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42158" w14:textId="05F321CA" w:rsidR="00062BC9" w:rsidRPr="00AB2620" w:rsidRDefault="00062BC9" w:rsidP="00AB2620">
      <w:pPr>
        <w:spacing w:line="480" w:lineRule="auto"/>
        <w:rPr>
          <w:rFonts w:ascii="Arial" w:hAnsi="Arial" w:cs="Arial"/>
          <w:b/>
          <w:bCs/>
          <w:szCs w:val="24"/>
        </w:rPr>
      </w:pPr>
      <w:r w:rsidRPr="00AB2620">
        <w:rPr>
          <w:rFonts w:ascii="Arial" w:hAnsi="Arial" w:cs="Arial"/>
          <w:b/>
          <w:bCs/>
          <w:szCs w:val="24"/>
        </w:rPr>
        <w:t>Introduction</w:t>
      </w:r>
    </w:p>
    <w:p w14:paraId="470FE3CC" w14:textId="407DBD4E" w:rsidR="00062BC9" w:rsidRPr="00AB2620" w:rsidRDefault="00062BC9" w:rsidP="00AB2620">
      <w:pPr>
        <w:spacing w:line="480" w:lineRule="auto"/>
        <w:rPr>
          <w:rFonts w:ascii="Arial" w:hAnsi="Arial" w:cs="Arial"/>
          <w:szCs w:val="24"/>
          <w:lang w:val="en-US"/>
        </w:rPr>
      </w:pPr>
      <w:r w:rsidRPr="00AB2620">
        <w:rPr>
          <w:rFonts w:ascii="Arial" w:hAnsi="Arial" w:cs="Arial"/>
          <w:szCs w:val="24"/>
        </w:rPr>
        <w:t>The effective administration of justice is vital to the safety, security and prosperity of every country. If people are confident that the justice system is fair, impartial and carried out by people from their own communities, they will be more likely to respect and support those who are responsible for enforcing it. Magistrates are critical to this approach and provide a clear link between the community and the justice system, Lord Falconer (2005)</w:t>
      </w:r>
    </w:p>
    <w:p w14:paraId="13558D2F" w14:textId="77777777" w:rsidR="0034180C" w:rsidRPr="00AB2620" w:rsidRDefault="00062BC9" w:rsidP="00AB2620">
      <w:pPr>
        <w:tabs>
          <w:tab w:val="left" w:pos="5370"/>
        </w:tabs>
        <w:spacing w:line="480" w:lineRule="auto"/>
        <w:rPr>
          <w:rFonts w:ascii="Arial" w:hAnsi="Arial" w:cs="Arial"/>
          <w:szCs w:val="24"/>
          <w:lang w:val="en-US"/>
        </w:rPr>
      </w:pPr>
      <w:r w:rsidRPr="00AB2620">
        <w:rPr>
          <w:rFonts w:ascii="Arial" w:hAnsi="Arial" w:cs="Arial"/>
          <w:szCs w:val="24"/>
          <w:lang w:val="en-US"/>
        </w:rPr>
        <w:t xml:space="preserve">The initial part of this paper examines what is Magistrate? </w:t>
      </w:r>
    </w:p>
    <w:p w14:paraId="47A2DD1B" w14:textId="4CB9EA12" w:rsidR="00062BC9" w:rsidRPr="00AB2620" w:rsidRDefault="00062BC9" w:rsidP="00AB2620">
      <w:pPr>
        <w:tabs>
          <w:tab w:val="left" w:pos="5370"/>
        </w:tabs>
        <w:spacing w:line="480" w:lineRule="auto"/>
        <w:rPr>
          <w:rFonts w:ascii="Arial" w:hAnsi="Arial" w:cs="Arial"/>
          <w:szCs w:val="24"/>
          <w:lang w:val="en-US"/>
        </w:rPr>
      </w:pPr>
      <w:r w:rsidRPr="00AB2620">
        <w:rPr>
          <w:rFonts w:ascii="Arial" w:hAnsi="Arial" w:cs="Arial"/>
          <w:color w:val="0B0C0C"/>
          <w:szCs w:val="24"/>
          <w:shd w:val="clear" w:color="auto" w:fill="FFFFFF"/>
        </w:rPr>
        <w:t>They are volunteers who hear cases in courts in their community (gov.uk)</w:t>
      </w:r>
      <w:r w:rsidRPr="00AB2620">
        <w:rPr>
          <w:rFonts w:ascii="Arial" w:hAnsi="Arial" w:cs="Arial"/>
          <w:szCs w:val="24"/>
          <w:lang w:val="en-US"/>
        </w:rPr>
        <w:t xml:space="preserve"> They are people from every walk of life who are dynamic about making a distinction in local communities.  According to Jacqueline M (2014), in 1998 the Lord Chancellor set out six key qualities which magistrates should have, including; Understanding and communication - Magistrate uses their communication style to suit the condition and evidently articulate the decision rationale they make.  Maturity and sound temperament - magistrates are capable to consider and respect distinct perspectives, illustrate genuine empathy or understanding towards the circumstances and deals with others generously. Sound judgment - for instance, they are decisive and are able to create reasoned viewpoints which are transparent, unbiased, and impartial by obeying a structured tactic when deliberating. Moreover, they are of Good Character - magistrates are dependable or approachable and function in an effective or professional way both with others or independently. As well as Social awareness and Commitment and Reliability.</w:t>
      </w:r>
    </w:p>
    <w:p w14:paraId="4E092009" w14:textId="77777777" w:rsidR="00062BC9" w:rsidRPr="00AB2620" w:rsidRDefault="00062BC9" w:rsidP="00AB2620">
      <w:pPr>
        <w:spacing w:line="480" w:lineRule="auto"/>
        <w:rPr>
          <w:rFonts w:ascii="Arial" w:hAnsi="Arial" w:cs="Arial"/>
          <w:szCs w:val="24"/>
          <w:lang w:val="en-US"/>
        </w:rPr>
      </w:pPr>
      <w:r w:rsidRPr="00AB2620">
        <w:rPr>
          <w:rFonts w:ascii="Arial" w:hAnsi="Arial" w:cs="Arial"/>
          <w:szCs w:val="24"/>
          <w:lang w:val="en-US"/>
        </w:rPr>
        <w:t xml:space="preserve">At magistrates’  court, every case is normally heard by at least 3 magistrates, containing a magistrate who is trained to perform as a chairperson (Gov. UK, 2023). </w:t>
      </w:r>
      <w:r w:rsidRPr="00AB2620">
        <w:rPr>
          <w:rFonts w:ascii="Arial" w:hAnsi="Arial" w:cs="Arial"/>
          <w:szCs w:val="24"/>
          <w:lang w:val="en-US"/>
        </w:rPr>
        <w:lastRenderedPageBreak/>
        <w:t xml:space="preserve">In the court, a legal adviser offers advice regarding the law and assures that magistrates obey the accurate procedures.  </w:t>
      </w:r>
    </w:p>
    <w:p w14:paraId="2E4E403A" w14:textId="5D8E8424" w:rsidR="00062BC9" w:rsidRPr="00AB2620" w:rsidRDefault="00062BC9" w:rsidP="00AB2620">
      <w:pPr>
        <w:spacing w:line="480" w:lineRule="auto"/>
        <w:rPr>
          <w:rFonts w:ascii="Arial" w:hAnsi="Arial" w:cs="Arial"/>
          <w:b/>
          <w:bCs/>
          <w:szCs w:val="24"/>
          <w:u w:val="single"/>
          <w:lang w:val="en-US"/>
        </w:rPr>
      </w:pPr>
      <w:r w:rsidRPr="00AB2620">
        <w:rPr>
          <w:rFonts w:ascii="Arial" w:hAnsi="Arial" w:cs="Arial"/>
          <w:b/>
          <w:bCs/>
          <w:szCs w:val="24"/>
          <w:lang w:val="en-US"/>
        </w:rPr>
        <w:t xml:space="preserve">Magistrates In The </w:t>
      </w:r>
      <w:r w:rsidRPr="00AB2620">
        <w:rPr>
          <w:rFonts w:ascii="Arial" w:hAnsi="Arial" w:cs="Arial"/>
          <w:b/>
          <w:bCs/>
          <w:szCs w:val="24"/>
          <w:u w:val="single"/>
          <w:lang w:val="en-US"/>
        </w:rPr>
        <w:t>UK</w:t>
      </w:r>
    </w:p>
    <w:p w14:paraId="6A1069D0" w14:textId="4405C8B7" w:rsidR="00062BC9" w:rsidRPr="00AB2620" w:rsidRDefault="00062BC9" w:rsidP="00AB2620">
      <w:pPr>
        <w:spacing w:line="480" w:lineRule="auto"/>
        <w:rPr>
          <w:rFonts w:ascii="Arial" w:hAnsi="Arial" w:cs="Arial"/>
          <w:szCs w:val="24"/>
          <w:lang w:val="en-US"/>
        </w:rPr>
      </w:pPr>
      <w:r w:rsidRPr="00AB2620">
        <w:rPr>
          <w:rFonts w:ascii="Arial" w:hAnsi="Arial" w:cs="Arial"/>
          <w:szCs w:val="24"/>
        </w:rPr>
        <w:t xml:space="preserve">Until 31 March 2005 the magistrates’ courts were administered on a local basis, by 42 individual Magistrates’ Courts Committees (MCCs). The Courts Act 2003 provided the legal framework that enabled the changes to be made and a single national service, Her Majesty’s Courts Service, was established on 1 April 2005. The creation of Her Majesty’s Courts Service (HMCS) has created a comprehensive national courts service that encompasses the magistrates’ courts (Supporting magistrates’ Courts to Provide Justice (2005)) </w:t>
      </w:r>
      <w:r w:rsidRPr="00AB2620">
        <w:rPr>
          <w:rFonts w:ascii="Arial" w:hAnsi="Arial" w:cs="Arial"/>
          <w:szCs w:val="24"/>
          <w:lang w:val="en-US"/>
        </w:rPr>
        <w:t xml:space="preserve">In the UK, the magistrate court is one of the lower criminal courts. There are around 330 magistrate courts with one in every UK city and town. Mainly, magistrates attempt criminal cases within the Magistrate court in which 95% of these cases are finished there and just 5% of the accused had a trial within the crown court, Elliot et al (2021).  Additionally, magistrates </w:t>
      </w:r>
      <w:proofErr w:type="spellStart"/>
      <w:r w:rsidRPr="00AB2620">
        <w:rPr>
          <w:rFonts w:ascii="Arial" w:hAnsi="Arial" w:cs="Arial"/>
          <w:szCs w:val="24"/>
          <w:lang w:val="en-US"/>
        </w:rPr>
        <w:t>utilise</w:t>
      </w:r>
      <w:proofErr w:type="spellEnd"/>
      <w:r w:rsidRPr="00AB2620">
        <w:rPr>
          <w:rFonts w:ascii="Arial" w:hAnsi="Arial" w:cs="Arial"/>
          <w:szCs w:val="24"/>
          <w:lang w:val="en-US"/>
        </w:rPr>
        <w:t xml:space="preserve"> civil power to assist the local authorities or police in combatting gang violence or anti-social </w:t>
      </w:r>
      <w:proofErr w:type="spellStart"/>
      <w:r w:rsidRPr="00AB2620">
        <w:rPr>
          <w:rFonts w:ascii="Arial" w:hAnsi="Arial" w:cs="Arial"/>
          <w:szCs w:val="24"/>
          <w:lang w:val="en-US"/>
        </w:rPr>
        <w:t>behaviour</w:t>
      </w:r>
      <w:proofErr w:type="spellEnd"/>
      <w:r w:rsidRPr="00AB2620">
        <w:rPr>
          <w:rFonts w:ascii="Arial" w:hAnsi="Arial" w:cs="Arial"/>
          <w:szCs w:val="24"/>
          <w:lang w:val="en-US"/>
        </w:rPr>
        <w:t xml:space="preserve"> and to safeguard various children from violence or abuse every year.</w:t>
      </w:r>
    </w:p>
    <w:p w14:paraId="77F2C7CC" w14:textId="55CBF32D" w:rsidR="00062BC9" w:rsidRPr="00AB2620" w:rsidRDefault="00062BC9" w:rsidP="00AB2620">
      <w:pPr>
        <w:spacing w:line="480" w:lineRule="auto"/>
        <w:rPr>
          <w:rFonts w:ascii="Arial" w:hAnsi="Arial" w:cs="Arial"/>
          <w:b/>
          <w:bCs/>
          <w:szCs w:val="24"/>
          <w:lang w:val="en-US"/>
        </w:rPr>
      </w:pPr>
      <w:r w:rsidRPr="00AB2620">
        <w:rPr>
          <w:rFonts w:ascii="Arial" w:hAnsi="Arial" w:cs="Arial"/>
          <w:b/>
          <w:bCs/>
          <w:szCs w:val="24"/>
          <w:lang w:val="en-US"/>
        </w:rPr>
        <w:t>Responsibilities of Magistrates</w:t>
      </w:r>
    </w:p>
    <w:p w14:paraId="0FE03BE1" w14:textId="77777777" w:rsidR="00062BC9" w:rsidRPr="00AB2620" w:rsidRDefault="00062BC9" w:rsidP="00AB2620">
      <w:pPr>
        <w:spacing w:line="480" w:lineRule="auto"/>
        <w:rPr>
          <w:rFonts w:ascii="Arial" w:hAnsi="Arial" w:cs="Arial"/>
          <w:szCs w:val="24"/>
          <w:lang w:val="en-US"/>
        </w:rPr>
      </w:pPr>
      <w:r w:rsidRPr="00AB2620">
        <w:rPr>
          <w:rFonts w:ascii="Arial" w:hAnsi="Arial" w:cs="Arial"/>
          <w:szCs w:val="24"/>
          <w:lang w:val="en-US"/>
        </w:rPr>
        <w:t xml:space="preserve">Magistrates possess several responsibilities in criminal proceedings, family court, and civil proceedings. According to Elliot et al (2021) magistrates have three main functions in criminal justice including: </w:t>
      </w:r>
    </w:p>
    <w:p w14:paraId="2865CF93" w14:textId="77777777" w:rsidR="00062BC9" w:rsidRPr="00AB2620" w:rsidRDefault="00062BC9" w:rsidP="00AB2620">
      <w:pPr>
        <w:pStyle w:val="ListParagraph"/>
        <w:numPr>
          <w:ilvl w:val="0"/>
          <w:numId w:val="1"/>
        </w:numPr>
        <w:spacing w:line="480" w:lineRule="auto"/>
        <w:rPr>
          <w:rFonts w:ascii="Arial" w:hAnsi="Arial" w:cs="Arial"/>
          <w:szCs w:val="24"/>
          <w:lang w:val="en-US"/>
        </w:rPr>
      </w:pPr>
      <w:r w:rsidRPr="00AB2620">
        <w:rPr>
          <w:rFonts w:ascii="Arial" w:hAnsi="Arial" w:cs="Arial"/>
          <w:szCs w:val="24"/>
          <w:lang w:val="en-US"/>
        </w:rPr>
        <w:t xml:space="preserve">Dealing with the first appearance of any defendant, dealing with procedural issues and hearing initial applications for bail. In the criminal court, they are accountable to determine the next course of action. </w:t>
      </w:r>
    </w:p>
    <w:p w14:paraId="64D91404" w14:textId="56F9388A" w:rsidR="00062BC9" w:rsidRPr="00AB2620" w:rsidRDefault="00062BC9" w:rsidP="00AB2620">
      <w:pPr>
        <w:pStyle w:val="ListParagraph"/>
        <w:numPr>
          <w:ilvl w:val="0"/>
          <w:numId w:val="1"/>
        </w:numPr>
        <w:spacing w:line="480" w:lineRule="auto"/>
        <w:rPr>
          <w:rFonts w:ascii="Arial" w:hAnsi="Arial" w:cs="Arial"/>
          <w:szCs w:val="24"/>
          <w:lang w:val="en-US"/>
        </w:rPr>
      </w:pPr>
      <w:r w:rsidRPr="00AB2620">
        <w:rPr>
          <w:rFonts w:ascii="Arial" w:hAnsi="Arial" w:cs="Arial"/>
          <w:szCs w:val="24"/>
          <w:lang w:val="en-US"/>
        </w:rPr>
        <w:lastRenderedPageBreak/>
        <w:t>In Trial, magistrates mainly trial the least serious criminal cases. They are advised on matters of law by a justice’ clerk, but they alone decide the facts, the law and the sentence</w:t>
      </w:r>
      <w:r w:rsidR="0034180C" w:rsidRPr="00AB2620">
        <w:rPr>
          <w:rFonts w:ascii="Arial" w:hAnsi="Arial" w:cs="Arial"/>
          <w:szCs w:val="24"/>
          <w:lang w:val="en-US"/>
        </w:rPr>
        <w:t xml:space="preserve"> </w:t>
      </w:r>
      <w:r w:rsidRPr="00AB2620">
        <w:rPr>
          <w:rFonts w:ascii="Arial" w:hAnsi="Arial" w:cs="Arial"/>
          <w:szCs w:val="24"/>
          <w:lang w:val="en-US"/>
        </w:rPr>
        <w:t xml:space="preserve">(Gov. UK, 2023). </w:t>
      </w:r>
    </w:p>
    <w:p w14:paraId="1D31DDCA" w14:textId="4AF4F1F0" w:rsidR="00062BC9" w:rsidRPr="00AB2620" w:rsidRDefault="00062BC9" w:rsidP="00AB2620">
      <w:pPr>
        <w:pStyle w:val="ListParagraph"/>
        <w:numPr>
          <w:ilvl w:val="0"/>
          <w:numId w:val="1"/>
        </w:numPr>
        <w:spacing w:line="480" w:lineRule="auto"/>
        <w:rPr>
          <w:rFonts w:ascii="Arial" w:hAnsi="Arial" w:cs="Arial"/>
          <w:szCs w:val="24"/>
          <w:lang w:val="en-US"/>
        </w:rPr>
      </w:pPr>
      <w:r w:rsidRPr="00AB2620">
        <w:rPr>
          <w:rFonts w:ascii="Arial" w:hAnsi="Arial" w:cs="Arial"/>
          <w:szCs w:val="24"/>
          <w:lang w:val="en-US"/>
        </w:rPr>
        <w:t xml:space="preserve">Furthermore, the civil authority of the magistrate’s courts is the biggest in means of volume within the court system. </w:t>
      </w:r>
      <w:r w:rsidR="0034180C" w:rsidRPr="00AB2620">
        <w:rPr>
          <w:rFonts w:ascii="Arial" w:hAnsi="Arial" w:cs="Arial"/>
          <w:szCs w:val="24"/>
          <w:lang w:val="en-US"/>
        </w:rPr>
        <w:t>A</w:t>
      </w:r>
      <w:r w:rsidRPr="00AB2620">
        <w:rPr>
          <w:rFonts w:ascii="Arial" w:hAnsi="Arial" w:cs="Arial"/>
          <w:szCs w:val="24"/>
          <w:lang w:val="en-US"/>
        </w:rPr>
        <w:t xml:space="preserve">lso, in the family court, magistrates are responsible for hearing several problems which could contain making decisions that influence vulnerable children, imposing child maintenance commands, assists avoid domestic abuse, and helping separated parents in doing adjustments for their children (Gov. UK, 2023). </w:t>
      </w:r>
    </w:p>
    <w:p w14:paraId="4199BC80" w14:textId="77777777" w:rsidR="00E52EBB" w:rsidRPr="00AB2620" w:rsidRDefault="00E52EBB" w:rsidP="00AB2620">
      <w:pPr>
        <w:tabs>
          <w:tab w:val="left" w:pos="5370"/>
        </w:tabs>
        <w:spacing w:line="480" w:lineRule="auto"/>
        <w:rPr>
          <w:rFonts w:ascii="Arial" w:hAnsi="Arial" w:cs="Arial"/>
          <w:b/>
          <w:szCs w:val="24"/>
          <w:lang w:val="en-US"/>
        </w:rPr>
      </w:pPr>
      <w:r w:rsidRPr="00AB2620">
        <w:rPr>
          <w:rFonts w:ascii="Arial" w:hAnsi="Arial" w:cs="Arial"/>
          <w:b/>
          <w:szCs w:val="24"/>
          <w:lang w:val="en-US"/>
        </w:rPr>
        <w:t>Advantages and Disadvantages.</w:t>
      </w:r>
    </w:p>
    <w:p w14:paraId="65015242" w14:textId="267CF2AE" w:rsidR="000939AF" w:rsidRPr="00AB2620" w:rsidRDefault="00F77432" w:rsidP="00AB2620">
      <w:pPr>
        <w:tabs>
          <w:tab w:val="left" w:pos="5370"/>
        </w:tabs>
        <w:spacing w:line="480" w:lineRule="auto"/>
        <w:rPr>
          <w:rFonts w:ascii="Arial" w:hAnsi="Arial" w:cs="Arial"/>
          <w:szCs w:val="24"/>
          <w:lang w:val="en-US"/>
        </w:rPr>
      </w:pPr>
      <w:r w:rsidRPr="00AB2620">
        <w:rPr>
          <w:rFonts w:ascii="Arial" w:hAnsi="Arial" w:cs="Arial"/>
          <w:bCs/>
          <w:szCs w:val="24"/>
          <w:lang w:val="en-US"/>
        </w:rPr>
        <w:t>Jacqueline M</w:t>
      </w:r>
      <w:r w:rsidR="00062BC9" w:rsidRPr="00AB2620">
        <w:rPr>
          <w:rFonts w:ascii="Arial" w:hAnsi="Arial" w:cs="Arial"/>
          <w:bCs/>
          <w:szCs w:val="24"/>
          <w:lang w:val="en-US"/>
        </w:rPr>
        <w:t xml:space="preserve"> </w:t>
      </w:r>
      <w:r w:rsidR="00062BC9" w:rsidRPr="00AB2620">
        <w:rPr>
          <w:rFonts w:ascii="Arial" w:hAnsi="Arial" w:cs="Arial"/>
          <w:szCs w:val="24"/>
          <w:lang w:val="en-US"/>
        </w:rPr>
        <w:t>(20</w:t>
      </w:r>
      <w:r w:rsidRPr="00AB2620">
        <w:rPr>
          <w:rFonts w:ascii="Arial" w:hAnsi="Arial" w:cs="Arial"/>
          <w:szCs w:val="24"/>
          <w:lang w:val="en-US"/>
        </w:rPr>
        <w:t>14</w:t>
      </w:r>
      <w:r w:rsidR="00062BC9" w:rsidRPr="00AB2620">
        <w:rPr>
          <w:rFonts w:ascii="Arial" w:hAnsi="Arial" w:cs="Arial"/>
          <w:szCs w:val="24"/>
          <w:lang w:val="en-US"/>
        </w:rPr>
        <w:t xml:space="preserve">) states that </w:t>
      </w:r>
      <w:r w:rsidRPr="00AB2620">
        <w:rPr>
          <w:rFonts w:ascii="Arial" w:hAnsi="Arial" w:cs="Arial"/>
          <w:szCs w:val="24"/>
          <w:lang w:val="en-US"/>
        </w:rPr>
        <w:t xml:space="preserve">there is involvement of lay people with local knowledge. </w:t>
      </w:r>
      <w:r w:rsidR="00062BC9" w:rsidRPr="00AB2620">
        <w:rPr>
          <w:rFonts w:ascii="Arial" w:hAnsi="Arial" w:cs="Arial"/>
          <w:szCs w:val="24"/>
          <w:lang w:val="en-US"/>
        </w:rPr>
        <w:t xml:space="preserve">magistrates often possess local information </w:t>
      </w:r>
      <w:r w:rsidR="0053496B" w:rsidRPr="00AB2620">
        <w:rPr>
          <w:rFonts w:ascii="Arial" w:hAnsi="Arial" w:cs="Arial"/>
          <w:szCs w:val="24"/>
          <w:lang w:val="en-US"/>
        </w:rPr>
        <w:t>and i</w:t>
      </w:r>
      <w:r w:rsidR="00062BC9" w:rsidRPr="00AB2620">
        <w:rPr>
          <w:rFonts w:ascii="Arial" w:hAnsi="Arial" w:cs="Arial"/>
          <w:szCs w:val="24"/>
          <w:lang w:val="en-US"/>
        </w:rPr>
        <w:t>t means that they could implement this in</w:t>
      </w:r>
      <w:r w:rsidR="0053496B" w:rsidRPr="00AB2620">
        <w:rPr>
          <w:rFonts w:ascii="Arial" w:hAnsi="Arial" w:cs="Arial"/>
          <w:szCs w:val="24"/>
          <w:lang w:val="en-US"/>
        </w:rPr>
        <w:t xml:space="preserve"> their</w:t>
      </w:r>
      <w:r w:rsidR="00062BC9" w:rsidRPr="00AB2620">
        <w:rPr>
          <w:rFonts w:ascii="Arial" w:hAnsi="Arial" w:cs="Arial"/>
          <w:szCs w:val="24"/>
          <w:lang w:val="en-US"/>
        </w:rPr>
        <w:t xml:space="preserve"> decisions, </w:t>
      </w:r>
      <w:proofErr w:type="spellStart"/>
      <w:r w:rsidR="00062BC9" w:rsidRPr="00AB2620">
        <w:rPr>
          <w:rFonts w:ascii="Arial" w:hAnsi="Arial" w:cs="Arial"/>
          <w:szCs w:val="24"/>
          <w:lang w:val="en-US"/>
        </w:rPr>
        <w:t>utilising</w:t>
      </w:r>
      <w:proofErr w:type="spellEnd"/>
      <w:r w:rsidR="00062BC9" w:rsidRPr="00AB2620">
        <w:rPr>
          <w:rFonts w:ascii="Arial" w:hAnsi="Arial" w:cs="Arial"/>
          <w:szCs w:val="24"/>
          <w:lang w:val="en-US"/>
        </w:rPr>
        <w:t xml:space="preserve"> their understanding of the local area, for instance, it is simple for magistrates to visualize a specific occasion happening if they are knowledgeable about the area. It accelerates the court procedures, helps to </w:t>
      </w:r>
      <w:r w:rsidR="0053496B" w:rsidRPr="00AB2620">
        <w:rPr>
          <w:rFonts w:ascii="Arial" w:hAnsi="Arial" w:cs="Arial"/>
          <w:szCs w:val="24"/>
          <w:lang w:val="en-US"/>
        </w:rPr>
        <w:t>reduce</w:t>
      </w:r>
      <w:r w:rsidR="00062BC9" w:rsidRPr="00AB2620">
        <w:rPr>
          <w:rFonts w:ascii="Arial" w:hAnsi="Arial" w:cs="Arial"/>
          <w:szCs w:val="24"/>
          <w:lang w:val="en-US"/>
        </w:rPr>
        <w:t xml:space="preserve"> the time </w:t>
      </w:r>
      <w:r w:rsidR="0053496B" w:rsidRPr="00AB2620">
        <w:rPr>
          <w:rFonts w:ascii="Arial" w:hAnsi="Arial" w:cs="Arial"/>
          <w:szCs w:val="24"/>
          <w:lang w:val="en-US"/>
        </w:rPr>
        <w:t>cases</w:t>
      </w:r>
      <w:r w:rsidR="00062BC9" w:rsidRPr="00AB2620">
        <w:rPr>
          <w:rFonts w:ascii="Arial" w:hAnsi="Arial" w:cs="Arial"/>
          <w:szCs w:val="24"/>
          <w:lang w:val="en-US"/>
        </w:rPr>
        <w:t xml:space="preserve"> being heard or getting to court and relieves pressure upon legal structure. Also, with local information, the court decision could </w:t>
      </w:r>
      <w:r w:rsidR="008D6108" w:rsidRPr="00AB2620">
        <w:rPr>
          <w:rFonts w:ascii="Arial" w:hAnsi="Arial" w:cs="Arial"/>
          <w:szCs w:val="24"/>
          <w:lang w:val="en-US"/>
        </w:rPr>
        <w:t>massively</w:t>
      </w:r>
      <w:r w:rsidR="00062BC9" w:rsidRPr="00AB2620">
        <w:rPr>
          <w:rFonts w:ascii="Arial" w:hAnsi="Arial" w:cs="Arial"/>
          <w:szCs w:val="24"/>
          <w:lang w:val="en-US"/>
        </w:rPr>
        <w:t xml:space="preserve"> reflect the local communities’ background and particular necessities.</w:t>
      </w:r>
    </w:p>
    <w:p w14:paraId="3BE0F2F8" w14:textId="3218081E" w:rsidR="00AB2620" w:rsidRPr="00AB2620" w:rsidRDefault="00AB2620" w:rsidP="00AB2620">
      <w:pPr>
        <w:spacing w:line="480" w:lineRule="auto"/>
        <w:rPr>
          <w:rFonts w:ascii="Arial" w:hAnsi="Arial" w:cs="Arial"/>
          <w:color w:val="504E4E"/>
          <w:szCs w:val="24"/>
          <w:shd w:val="clear" w:color="auto" w:fill="FFFFFF"/>
        </w:rPr>
      </w:pPr>
      <w:r w:rsidRPr="00AB2620">
        <w:rPr>
          <w:rStyle w:val="Strong"/>
          <w:rFonts w:ascii="Arial" w:hAnsi="Arial" w:cs="Arial"/>
          <w:b w:val="0"/>
          <w:bCs w:val="0"/>
          <w:color w:val="504E4E"/>
          <w:szCs w:val="24"/>
          <w:shd w:val="clear" w:color="auto" w:fill="FFFFFF"/>
        </w:rPr>
        <w:t>According to report from Magistrates association, magistrates are highly committed to the role and to performing well</w:t>
      </w:r>
      <w:r w:rsidRPr="00AB2620">
        <w:rPr>
          <w:rStyle w:val="Strong"/>
          <w:rFonts w:ascii="Arial" w:hAnsi="Arial" w:cs="Arial"/>
          <w:color w:val="504E4E"/>
          <w:szCs w:val="24"/>
          <w:shd w:val="clear" w:color="auto" w:fill="FFFFFF"/>
        </w:rPr>
        <w:t>.</w:t>
      </w:r>
      <w:r w:rsidRPr="00AB2620">
        <w:rPr>
          <w:rFonts w:ascii="Arial" w:hAnsi="Arial" w:cs="Arial"/>
          <w:color w:val="504E4E"/>
          <w:szCs w:val="24"/>
          <w:shd w:val="clear" w:color="auto" w:fill="FFFFFF"/>
        </w:rPr>
        <w:t> Ninety-eight per cent of the 1,300 sitting magistrates who responded to their survey agreed that they feel they provide an important service in their community, and 97 per cent strongly agreed they were committed to do their job well.</w:t>
      </w:r>
    </w:p>
    <w:p w14:paraId="48D38306" w14:textId="77777777" w:rsidR="00781EEF" w:rsidRPr="00AB2620" w:rsidRDefault="007B1B08" w:rsidP="00AB2620">
      <w:pPr>
        <w:tabs>
          <w:tab w:val="left" w:pos="5370"/>
        </w:tabs>
        <w:spacing w:line="480" w:lineRule="auto"/>
        <w:rPr>
          <w:rFonts w:ascii="Arial" w:hAnsi="Arial" w:cs="Arial"/>
          <w:szCs w:val="24"/>
          <w:lang w:val="en-US"/>
        </w:rPr>
      </w:pPr>
      <w:r w:rsidRPr="00AB2620">
        <w:rPr>
          <w:rFonts w:ascii="Arial" w:hAnsi="Arial" w:cs="Arial"/>
          <w:szCs w:val="24"/>
          <w:lang w:val="en-US"/>
        </w:rPr>
        <w:lastRenderedPageBreak/>
        <w:t xml:space="preserve">According to </w:t>
      </w:r>
      <w:r w:rsidR="00AE1BB4" w:rsidRPr="00AB2620">
        <w:rPr>
          <w:rFonts w:ascii="Arial" w:hAnsi="Arial" w:cs="Arial"/>
          <w:szCs w:val="24"/>
          <w:lang w:val="en-US"/>
        </w:rPr>
        <w:t>Elliot et al (2021), it has traditionally been assumed that because lay magistrates are unpaid volunteers,</w:t>
      </w:r>
      <w:r w:rsidR="00A25665" w:rsidRPr="00AB2620">
        <w:rPr>
          <w:rFonts w:ascii="Arial" w:hAnsi="Arial" w:cs="Arial"/>
          <w:szCs w:val="24"/>
          <w:lang w:val="en-US"/>
        </w:rPr>
        <w:t xml:space="preserve"> they are necessarily cheaper than their stipendiary colleagues. </w:t>
      </w:r>
      <w:r w:rsidR="00062BC9" w:rsidRPr="00AB2620">
        <w:rPr>
          <w:rFonts w:ascii="Arial" w:hAnsi="Arial" w:cs="Arial"/>
          <w:szCs w:val="24"/>
          <w:lang w:val="en-US"/>
        </w:rPr>
        <w:t>On the contrary,</w:t>
      </w:r>
      <w:r w:rsidR="00A25665" w:rsidRPr="00AB2620">
        <w:rPr>
          <w:rFonts w:ascii="Arial" w:hAnsi="Arial" w:cs="Arial"/>
          <w:szCs w:val="24"/>
          <w:lang w:val="en-US"/>
        </w:rPr>
        <w:t xml:space="preserve"> </w:t>
      </w:r>
      <w:r w:rsidR="00062BC9" w:rsidRPr="00AB2620">
        <w:rPr>
          <w:rFonts w:ascii="Arial" w:hAnsi="Arial" w:cs="Arial"/>
          <w:szCs w:val="24"/>
          <w:lang w:val="en-US"/>
        </w:rPr>
        <w:t>magistrates are not completely free, they could assert expenses on things like travel. Magistrates may not hear matters as rapidly as a well-qualified or experienced judge, 3 magistrates are required to hear each case instead of one judge. Although, the cost is still less than the amount of replacing magistrates with experienced judges.</w:t>
      </w:r>
    </w:p>
    <w:p w14:paraId="48552B7E" w14:textId="3D8C60E3" w:rsidR="000939AF" w:rsidRPr="00AB2620" w:rsidRDefault="00062BC9" w:rsidP="00AB2620">
      <w:pPr>
        <w:tabs>
          <w:tab w:val="left" w:pos="5370"/>
        </w:tabs>
        <w:spacing w:line="480" w:lineRule="auto"/>
        <w:rPr>
          <w:rFonts w:ascii="Arial" w:hAnsi="Arial" w:cs="Arial"/>
          <w:szCs w:val="24"/>
          <w:lang w:val="en-US"/>
        </w:rPr>
      </w:pPr>
      <w:r w:rsidRPr="00AB2620">
        <w:rPr>
          <w:rFonts w:ascii="Arial" w:hAnsi="Arial" w:cs="Arial"/>
          <w:szCs w:val="24"/>
          <w:lang w:val="en-US"/>
        </w:rPr>
        <w:t xml:space="preserve"> Furthermore,</w:t>
      </w:r>
      <w:r w:rsidR="00781EEF" w:rsidRPr="00AB2620">
        <w:rPr>
          <w:rFonts w:ascii="Arial" w:hAnsi="Arial" w:cs="Arial"/>
          <w:szCs w:val="24"/>
          <w:lang w:val="en-US"/>
        </w:rPr>
        <w:t xml:space="preserve"> having three </w:t>
      </w:r>
      <w:r w:rsidR="003F1AA5" w:rsidRPr="00AB2620">
        <w:rPr>
          <w:rFonts w:ascii="Arial" w:hAnsi="Arial" w:cs="Arial"/>
          <w:szCs w:val="24"/>
          <w:lang w:val="en-US"/>
        </w:rPr>
        <w:t>magistrates</w:t>
      </w:r>
      <w:r w:rsidR="00050A9B" w:rsidRPr="00AB2620">
        <w:rPr>
          <w:rFonts w:ascii="Arial" w:hAnsi="Arial" w:cs="Arial"/>
          <w:szCs w:val="24"/>
          <w:lang w:val="en-US"/>
        </w:rPr>
        <w:t xml:space="preserve"> on a panel is likely to give a balanced view </w:t>
      </w:r>
      <w:r w:rsidR="00050A9B" w:rsidRPr="00AB2620">
        <w:rPr>
          <w:rFonts w:ascii="Arial" w:hAnsi="Arial" w:cs="Arial"/>
          <w:bCs/>
          <w:szCs w:val="24"/>
          <w:lang w:val="en-US"/>
        </w:rPr>
        <w:t xml:space="preserve">Jacqueline M </w:t>
      </w:r>
      <w:r w:rsidR="00050A9B" w:rsidRPr="00AB2620">
        <w:rPr>
          <w:rFonts w:ascii="Arial" w:hAnsi="Arial" w:cs="Arial"/>
          <w:szCs w:val="24"/>
          <w:lang w:val="en-US"/>
        </w:rPr>
        <w:t>(2014).</w:t>
      </w:r>
      <w:r w:rsidRPr="00AB2620">
        <w:rPr>
          <w:rFonts w:ascii="Arial" w:hAnsi="Arial" w:cs="Arial"/>
          <w:szCs w:val="24"/>
          <w:lang w:val="en-US"/>
        </w:rPr>
        <w:t xml:space="preserve"> </w:t>
      </w:r>
      <w:r w:rsidR="00050A9B" w:rsidRPr="00AB2620">
        <w:rPr>
          <w:rFonts w:ascii="Arial" w:hAnsi="Arial" w:cs="Arial"/>
          <w:szCs w:val="24"/>
          <w:lang w:val="en-US"/>
        </w:rPr>
        <w:t>A</w:t>
      </w:r>
      <w:r w:rsidRPr="00AB2620">
        <w:rPr>
          <w:rFonts w:ascii="Arial" w:hAnsi="Arial" w:cs="Arial"/>
          <w:szCs w:val="24"/>
          <w:lang w:val="en-US"/>
        </w:rPr>
        <w:t xml:space="preserve">s there are 3 magistrates </w:t>
      </w:r>
      <w:r w:rsidR="00A25665" w:rsidRPr="00AB2620">
        <w:rPr>
          <w:rFonts w:ascii="Arial" w:hAnsi="Arial" w:cs="Arial"/>
          <w:szCs w:val="24"/>
          <w:lang w:val="en-US"/>
        </w:rPr>
        <w:t>everyone</w:t>
      </w:r>
      <w:r w:rsidRPr="00AB2620">
        <w:rPr>
          <w:rFonts w:ascii="Arial" w:hAnsi="Arial" w:cs="Arial"/>
          <w:szCs w:val="24"/>
          <w:lang w:val="en-US"/>
        </w:rPr>
        <w:t xml:space="preserve"> can provide their own viewpoint. It offers a balanced perspective of the case and must develop things fair for the accused.  Also, by </w:t>
      </w:r>
      <w:r w:rsidR="00050A9B" w:rsidRPr="00AB2620">
        <w:rPr>
          <w:rFonts w:ascii="Arial" w:hAnsi="Arial" w:cs="Arial"/>
          <w:szCs w:val="24"/>
          <w:lang w:val="en-US"/>
        </w:rPr>
        <w:t>having</w:t>
      </w:r>
      <w:r w:rsidRPr="00AB2620">
        <w:rPr>
          <w:rFonts w:ascii="Arial" w:hAnsi="Arial" w:cs="Arial"/>
          <w:szCs w:val="24"/>
          <w:lang w:val="en-US"/>
        </w:rPr>
        <w:t xml:space="preserve"> many magistrates, there is a lower risk of them being </w:t>
      </w:r>
      <w:r w:rsidR="00050A9B" w:rsidRPr="00AB2620">
        <w:rPr>
          <w:rFonts w:ascii="Arial" w:hAnsi="Arial" w:cs="Arial"/>
          <w:szCs w:val="24"/>
          <w:lang w:val="en-US"/>
        </w:rPr>
        <w:t>harsh on accused</w:t>
      </w:r>
      <w:r w:rsidRPr="00AB2620">
        <w:rPr>
          <w:rFonts w:ascii="Arial" w:hAnsi="Arial" w:cs="Arial"/>
          <w:szCs w:val="24"/>
          <w:lang w:val="en-US"/>
        </w:rPr>
        <w:t xml:space="preserve">, as at least any one of them owns a fresh viewpoint. </w:t>
      </w:r>
    </w:p>
    <w:p w14:paraId="082BA0E4" w14:textId="1F918B67" w:rsidR="00050A9B" w:rsidRPr="00AB2620" w:rsidRDefault="00777DD3" w:rsidP="00AB2620">
      <w:pPr>
        <w:tabs>
          <w:tab w:val="left" w:pos="5370"/>
        </w:tabs>
        <w:spacing w:line="480" w:lineRule="auto"/>
        <w:rPr>
          <w:rFonts w:ascii="Arial" w:hAnsi="Arial" w:cs="Arial"/>
          <w:szCs w:val="24"/>
          <w:lang w:val="en-US"/>
        </w:rPr>
      </w:pPr>
      <w:r w:rsidRPr="00AB2620">
        <w:rPr>
          <w:rFonts w:ascii="Arial" w:hAnsi="Arial" w:cs="Arial"/>
          <w:szCs w:val="24"/>
          <w:lang w:val="en-US"/>
        </w:rPr>
        <w:t>Magistrates come from a greater cross-section of society than professional judges.</w:t>
      </w:r>
    </w:p>
    <w:p w14:paraId="13F6B8C1" w14:textId="79971D33" w:rsidR="00777DD3" w:rsidRPr="00AB2620" w:rsidRDefault="00777DD3" w:rsidP="00AB2620">
      <w:pPr>
        <w:tabs>
          <w:tab w:val="left" w:pos="5370"/>
        </w:tabs>
        <w:spacing w:line="480" w:lineRule="auto"/>
        <w:rPr>
          <w:rFonts w:ascii="Arial" w:hAnsi="Arial" w:cs="Arial"/>
          <w:szCs w:val="24"/>
          <w:lang w:val="en-US"/>
        </w:rPr>
      </w:pPr>
      <w:r w:rsidRPr="00AB2620">
        <w:rPr>
          <w:rFonts w:ascii="Arial" w:hAnsi="Arial" w:cs="Arial"/>
          <w:szCs w:val="24"/>
          <w:lang w:val="en-US"/>
        </w:rPr>
        <w:t>Improved training and appraisal should improve the quality of the bench.</w:t>
      </w:r>
    </w:p>
    <w:p w14:paraId="2ED55C40" w14:textId="2931E31B" w:rsidR="00777DD3" w:rsidRPr="00AB2620" w:rsidRDefault="00777DD3" w:rsidP="00AB2620">
      <w:pPr>
        <w:tabs>
          <w:tab w:val="left" w:pos="5370"/>
        </w:tabs>
        <w:spacing w:line="480" w:lineRule="auto"/>
        <w:rPr>
          <w:rFonts w:ascii="Arial" w:hAnsi="Arial" w:cs="Arial"/>
          <w:b/>
          <w:bCs/>
          <w:szCs w:val="24"/>
          <w:lang w:val="en-US"/>
        </w:rPr>
      </w:pPr>
      <w:r w:rsidRPr="00AB2620">
        <w:rPr>
          <w:rFonts w:ascii="Arial" w:hAnsi="Arial" w:cs="Arial"/>
          <w:b/>
          <w:bCs/>
          <w:szCs w:val="24"/>
          <w:lang w:val="en-US"/>
        </w:rPr>
        <w:t>Disadvantages</w:t>
      </w:r>
    </w:p>
    <w:p w14:paraId="29C4BA9A" w14:textId="4BD0D435" w:rsidR="00DB11B2" w:rsidRPr="00AB2620" w:rsidRDefault="004E12DB" w:rsidP="00AB2620">
      <w:pPr>
        <w:tabs>
          <w:tab w:val="left" w:pos="5370"/>
        </w:tabs>
        <w:spacing w:line="480" w:lineRule="auto"/>
        <w:rPr>
          <w:rFonts w:ascii="Arial" w:hAnsi="Arial" w:cs="Arial"/>
          <w:szCs w:val="24"/>
          <w:lang w:val="en-US"/>
        </w:rPr>
      </w:pPr>
      <w:r w:rsidRPr="00AB2620">
        <w:rPr>
          <w:rFonts w:ascii="Arial" w:hAnsi="Arial" w:cs="Arial"/>
          <w:szCs w:val="24"/>
          <w:lang w:val="en-US"/>
        </w:rPr>
        <w:t xml:space="preserve">According to the </w:t>
      </w:r>
      <w:r w:rsidRPr="00AB2620">
        <w:rPr>
          <w:rFonts w:ascii="Arial" w:hAnsi="Arial" w:cs="Arial"/>
          <w:bCs/>
          <w:szCs w:val="24"/>
          <w:lang w:val="en-US"/>
        </w:rPr>
        <w:t xml:space="preserve">Jacqueline M </w:t>
      </w:r>
      <w:r w:rsidRPr="00AB2620">
        <w:rPr>
          <w:rFonts w:ascii="Arial" w:hAnsi="Arial" w:cs="Arial"/>
          <w:szCs w:val="24"/>
          <w:lang w:val="en-US"/>
        </w:rPr>
        <w:t>(2014) the</w:t>
      </w:r>
      <w:r w:rsidR="00CD76E5" w:rsidRPr="00AB2620">
        <w:rPr>
          <w:rFonts w:ascii="Arial" w:hAnsi="Arial" w:cs="Arial"/>
          <w:szCs w:val="24"/>
          <w:lang w:val="en-US"/>
        </w:rPr>
        <w:t>re</w:t>
      </w:r>
      <w:r w:rsidRPr="00AB2620">
        <w:rPr>
          <w:rFonts w:ascii="Arial" w:hAnsi="Arial" w:cs="Arial"/>
          <w:szCs w:val="24"/>
          <w:lang w:val="en-US"/>
        </w:rPr>
        <w:t xml:space="preserve"> is a much higher conviction</w:t>
      </w:r>
      <w:r w:rsidR="00CD76E5" w:rsidRPr="00AB2620">
        <w:rPr>
          <w:rFonts w:ascii="Arial" w:hAnsi="Arial" w:cs="Arial"/>
          <w:szCs w:val="24"/>
          <w:lang w:val="en-US"/>
        </w:rPr>
        <w:t xml:space="preserve"> rate in the magistrates’ court than in the crown court. This leads to allegations of bias towards the police and prosecution. </w:t>
      </w:r>
      <w:r w:rsidR="00DB11B2" w:rsidRPr="00AB2620">
        <w:rPr>
          <w:rFonts w:ascii="Arial" w:hAnsi="Arial" w:cs="Arial"/>
          <w:szCs w:val="24"/>
          <w:lang w:val="en-US"/>
        </w:rPr>
        <w:t>they could be prejudiced with regard to the police’s version of cases, complementing them in advocating the prosecution. If this concluded to the accused’s words as opposed to the police, the magistrates would be more probably to trust the police power, which could take to becoming dissatisfied</w:t>
      </w:r>
      <w:r w:rsidR="00D958A0" w:rsidRPr="00AB2620">
        <w:rPr>
          <w:rFonts w:ascii="Arial" w:hAnsi="Arial" w:cs="Arial"/>
          <w:szCs w:val="24"/>
          <w:lang w:val="en-US"/>
        </w:rPr>
        <w:t xml:space="preserve"> </w:t>
      </w:r>
      <w:r w:rsidR="00DB11B2" w:rsidRPr="00AB2620">
        <w:rPr>
          <w:rFonts w:ascii="Arial" w:hAnsi="Arial" w:cs="Arial"/>
          <w:szCs w:val="24"/>
          <w:lang w:val="en-US"/>
        </w:rPr>
        <w:t xml:space="preserve"> with the justice system.  </w:t>
      </w:r>
    </w:p>
    <w:p w14:paraId="75921AC8" w14:textId="7B37669B" w:rsidR="004E12DB" w:rsidRPr="00AB2620" w:rsidRDefault="004E12DB" w:rsidP="00AB2620">
      <w:pPr>
        <w:tabs>
          <w:tab w:val="left" w:pos="5370"/>
        </w:tabs>
        <w:spacing w:line="480" w:lineRule="auto"/>
        <w:rPr>
          <w:rFonts w:ascii="Arial" w:hAnsi="Arial" w:cs="Arial"/>
          <w:szCs w:val="24"/>
          <w:lang w:val="en-US"/>
        </w:rPr>
      </w:pPr>
    </w:p>
    <w:p w14:paraId="18ADA5E8" w14:textId="27773147" w:rsidR="00062BC9" w:rsidRPr="00AB2620" w:rsidRDefault="00561B0A" w:rsidP="00AB2620">
      <w:pPr>
        <w:tabs>
          <w:tab w:val="left" w:pos="5370"/>
        </w:tabs>
        <w:spacing w:line="480" w:lineRule="auto"/>
        <w:rPr>
          <w:rFonts w:ascii="Arial" w:hAnsi="Arial" w:cs="Arial"/>
          <w:szCs w:val="24"/>
          <w:lang w:val="en-US"/>
        </w:rPr>
      </w:pPr>
      <w:r w:rsidRPr="00AB2620">
        <w:rPr>
          <w:rFonts w:ascii="Arial" w:hAnsi="Arial" w:cs="Arial"/>
          <w:bCs/>
          <w:szCs w:val="24"/>
          <w:lang w:val="en-US"/>
        </w:rPr>
        <w:lastRenderedPageBreak/>
        <w:t xml:space="preserve">Jacqueline M </w:t>
      </w:r>
      <w:r w:rsidRPr="00AB2620">
        <w:rPr>
          <w:rFonts w:ascii="Arial" w:hAnsi="Arial" w:cs="Arial"/>
          <w:szCs w:val="24"/>
          <w:lang w:val="en-US"/>
        </w:rPr>
        <w:t xml:space="preserve">(2014) </w:t>
      </w:r>
      <w:r w:rsidR="00062BC9" w:rsidRPr="00AB2620">
        <w:rPr>
          <w:rFonts w:ascii="Arial" w:hAnsi="Arial" w:cs="Arial"/>
          <w:szCs w:val="24"/>
          <w:lang w:val="en-US"/>
        </w:rPr>
        <w:t xml:space="preserve">argued that </w:t>
      </w:r>
      <w:r w:rsidR="000D740C" w:rsidRPr="00AB2620">
        <w:rPr>
          <w:rFonts w:ascii="Arial" w:hAnsi="Arial" w:cs="Arial"/>
          <w:szCs w:val="24"/>
          <w:lang w:val="en-US"/>
        </w:rPr>
        <w:t xml:space="preserve">there is not a balance cross-section of society as the middle classes are over-represented on the bench. </w:t>
      </w:r>
      <w:r w:rsidR="00062BC9" w:rsidRPr="00AB2620">
        <w:rPr>
          <w:rFonts w:ascii="Arial" w:hAnsi="Arial" w:cs="Arial"/>
          <w:szCs w:val="24"/>
          <w:lang w:val="en-US"/>
        </w:rPr>
        <w:t>They tend to be older, middle-aged, from a professional background, or white</w:t>
      </w:r>
      <w:r w:rsidR="00271947" w:rsidRPr="00AB2620">
        <w:rPr>
          <w:rFonts w:ascii="Arial" w:hAnsi="Arial" w:cs="Arial"/>
          <w:szCs w:val="24"/>
          <w:lang w:val="en-US"/>
        </w:rPr>
        <w:t>.</w:t>
      </w:r>
    </w:p>
    <w:p w14:paraId="79518248" w14:textId="6119F84C" w:rsidR="00271947" w:rsidRPr="00AB2620" w:rsidRDefault="00271947" w:rsidP="00AB2620">
      <w:pPr>
        <w:tabs>
          <w:tab w:val="left" w:pos="5370"/>
        </w:tabs>
        <w:spacing w:line="480" w:lineRule="auto"/>
        <w:rPr>
          <w:rFonts w:ascii="Arial" w:hAnsi="Arial" w:cs="Arial"/>
          <w:szCs w:val="24"/>
          <w:lang w:val="en-US"/>
        </w:rPr>
      </w:pPr>
      <w:r w:rsidRPr="00AB2620">
        <w:rPr>
          <w:rFonts w:ascii="Arial" w:hAnsi="Arial" w:cs="Arial"/>
          <w:szCs w:val="24"/>
          <w:lang w:val="en-US"/>
        </w:rPr>
        <w:t>Another disadvantages is that there inconsistency in sentencing. Historically</w:t>
      </w:r>
      <w:r w:rsidR="002207E4" w:rsidRPr="00AB2620">
        <w:rPr>
          <w:rFonts w:ascii="Arial" w:hAnsi="Arial" w:cs="Arial"/>
          <w:szCs w:val="24"/>
          <w:lang w:val="en-US"/>
        </w:rPr>
        <w:t xml:space="preserve"> </w:t>
      </w:r>
      <w:r w:rsidRPr="00AB2620">
        <w:rPr>
          <w:rFonts w:ascii="Arial" w:hAnsi="Arial" w:cs="Arial"/>
          <w:szCs w:val="24"/>
          <w:lang w:val="en-US"/>
        </w:rPr>
        <w:t>there has been concern</w:t>
      </w:r>
      <w:r w:rsidR="00C41166" w:rsidRPr="00AB2620">
        <w:rPr>
          <w:rFonts w:ascii="Arial" w:hAnsi="Arial" w:cs="Arial"/>
          <w:szCs w:val="24"/>
          <w:lang w:val="en-US"/>
        </w:rPr>
        <w:t xml:space="preserve"> that magistrates’ courts around the country were not</w:t>
      </w:r>
      <w:r w:rsidR="00BC7627" w:rsidRPr="00AB2620">
        <w:rPr>
          <w:rFonts w:ascii="Arial" w:hAnsi="Arial" w:cs="Arial"/>
          <w:szCs w:val="24"/>
          <w:lang w:val="en-US"/>
        </w:rPr>
        <w:t xml:space="preserve"> treating like cases alike Elliot et al (2021), In 1985, the home office</w:t>
      </w:r>
      <w:r w:rsidR="005D6E91" w:rsidRPr="00AB2620">
        <w:rPr>
          <w:rFonts w:ascii="Arial" w:hAnsi="Arial" w:cs="Arial"/>
          <w:szCs w:val="24"/>
          <w:lang w:val="en-US"/>
        </w:rPr>
        <w:t xml:space="preserve"> noted in Managing Criminal Justice (edited by David </w:t>
      </w:r>
      <w:proofErr w:type="spellStart"/>
      <w:r w:rsidR="005D6E91" w:rsidRPr="00AB2620">
        <w:rPr>
          <w:rFonts w:ascii="Arial" w:hAnsi="Arial" w:cs="Arial"/>
          <w:szCs w:val="24"/>
          <w:lang w:val="en-US"/>
        </w:rPr>
        <w:t>Moxon</w:t>
      </w:r>
      <w:proofErr w:type="spellEnd"/>
      <w:r w:rsidR="005D6E91" w:rsidRPr="00AB2620">
        <w:rPr>
          <w:rFonts w:ascii="Arial" w:hAnsi="Arial" w:cs="Arial"/>
          <w:szCs w:val="24"/>
          <w:lang w:val="en-US"/>
        </w:rPr>
        <w:t>) that although magistrates tried to ensure that their own decisions were consistent, they did not strive to achieve consistency with other benches.</w:t>
      </w:r>
    </w:p>
    <w:p w14:paraId="7B2E4DA1" w14:textId="41922D44" w:rsidR="00E52EBB" w:rsidRPr="00AB2620" w:rsidRDefault="00E52EBB" w:rsidP="00AB2620">
      <w:pPr>
        <w:tabs>
          <w:tab w:val="left" w:pos="5370"/>
        </w:tabs>
        <w:spacing w:line="480" w:lineRule="auto"/>
        <w:rPr>
          <w:rFonts w:ascii="Arial" w:hAnsi="Arial" w:cs="Arial"/>
          <w:b/>
          <w:bCs/>
          <w:szCs w:val="24"/>
          <w:lang w:val="en-US"/>
        </w:rPr>
      </w:pPr>
      <w:r w:rsidRPr="00AB2620">
        <w:rPr>
          <w:rFonts w:ascii="Arial" w:hAnsi="Arial" w:cs="Arial"/>
          <w:b/>
          <w:bCs/>
          <w:szCs w:val="24"/>
          <w:lang w:val="en-US"/>
        </w:rPr>
        <w:t>Court Closure</w:t>
      </w:r>
    </w:p>
    <w:p w14:paraId="373EBEB7" w14:textId="77777777" w:rsidR="00E52EBB" w:rsidRPr="00AB2620" w:rsidRDefault="00E52EBB" w:rsidP="00AB2620">
      <w:pPr>
        <w:spacing w:line="480" w:lineRule="auto"/>
        <w:rPr>
          <w:rFonts w:ascii="Arial" w:hAnsi="Arial" w:cs="Arial"/>
          <w:szCs w:val="24"/>
          <w:lang w:val="en-US"/>
        </w:rPr>
      </w:pPr>
      <w:r w:rsidRPr="00AB2620">
        <w:rPr>
          <w:rFonts w:ascii="Arial" w:hAnsi="Arial" w:cs="Arial"/>
          <w:szCs w:val="24"/>
          <w:lang w:val="en-US"/>
        </w:rPr>
        <w:t xml:space="preserve">The UK government is </w:t>
      </w:r>
      <w:proofErr w:type="spellStart"/>
      <w:r w:rsidRPr="00AB2620">
        <w:rPr>
          <w:rFonts w:ascii="Arial" w:hAnsi="Arial" w:cs="Arial"/>
          <w:szCs w:val="24"/>
          <w:lang w:val="en-US"/>
        </w:rPr>
        <w:t>modernising</w:t>
      </w:r>
      <w:proofErr w:type="spellEnd"/>
      <w:r w:rsidRPr="00AB2620">
        <w:rPr>
          <w:rFonts w:ascii="Arial" w:hAnsi="Arial" w:cs="Arial"/>
          <w:szCs w:val="24"/>
          <w:lang w:val="en-US"/>
        </w:rPr>
        <w:t xml:space="preserve"> the manner in which cases or justices are delivered or accessed (Gov. UK, 2016).  The government’s desire to make the justice structure accessible to everybody including claimants, victims, police, lawyers, and witness by </w:t>
      </w:r>
      <w:proofErr w:type="spellStart"/>
      <w:r w:rsidRPr="00AB2620">
        <w:rPr>
          <w:rFonts w:ascii="Arial" w:hAnsi="Arial" w:cs="Arial"/>
          <w:szCs w:val="24"/>
          <w:lang w:val="en-US"/>
        </w:rPr>
        <w:t>utilising</w:t>
      </w:r>
      <w:proofErr w:type="spellEnd"/>
      <w:r w:rsidRPr="00AB2620">
        <w:rPr>
          <w:rFonts w:ascii="Arial" w:hAnsi="Arial" w:cs="Arial"/>
          <w:szCs w:val="24"/>
          <w:lang w:val="en-US"/>
        </w:rPr>
        <w:t xml:space="preserve"> advanced technologies containing video conferencing, declining the necessity for individuals to come to the court. In 2016, the Ministry of Justice proposed a ministerial statement regarding court closures. Around 164 magistrate’s courts are closed out of 320 courts (House of Common Library, 2020). Some of the courts that are closed, grouped on the substitute provision include Holy Head Magistrates Court, Eastbound Magistrate Courts, </w:t>
      </w:r>
      <w:proofErr w:type="spellStart"/>
      <w:r w:rsidRPr="00AB2620">
        <w:rPr>
          <w:rFonts w:ascii="Arial" w:hAnsi="Arial" w:cs="Arial"/>
          <w:szCs w:val="24"/>
          <w:lang w:val="en-US"/>
        </w:rPr>
        <w:t>Dolegellau</w:t>
      </w:r>
      <w:proofErr w:type="spellEnd"/>
      <w:r w:rsidRPr="00AB2620">
        <w:rPr>
          <w:rFonts w:ascii="Arial" w:hAnsi="Arial" w:cs="Arial"/>
          <w:szCs w:val="24"/>
          <w:lang w:val="en-US"/>
        </w:rPr>
        <w:t xml:space="preserve"> Magistrates Court, Bury St Edmunds Magistrates Court, and Kendal Magistrates Courts. </w:t>
      </w:r>
    </w:p>
    <w:p w14:paraId="10E18883" w14:textId="312D2860" w:rsidR="00E52EBB" w:rsidRPr="00AB2620" w:rsidRDefault="00E52EBB" w:rsidP="00AB2620">
      <w:pPr>
        <w:tabs>
          <w:tab w:val="left" w:pos="5370"/>
        </w:tabs>
        <w:spacing w:line="480" w:lineRule="auto"/>
        <w:rPr>
          <w:rFonts w:ascii="Arial" w:hAnsi="Arial" w:cs="Arial"/>
          <w:b/>
          <w:bCs/>
          <w:szCs w:val="24"/>
          <w:lang w:val="en-US"/>
        </w:rPr>
      </w:pPr>
      <w:r w:rsidRPr="00AB2620">
        <w:rPr>
          <w:rFonts w:ascii="Arial" w:hAnsi="Arial" w:cs="Arial"/>
          <w:b/>
          <w:bCs/>
          <w:szCs w:val="24"/>
          <w:lang w:val="en-US"/>
        </w:rPr>
        <w:t>Reforms</w:t>
      </w:r>
    </w:p>
    <w:p w14:paraId="051C4419" w14:textId="59CE5779" w:rsidR="00E52EBB" w:rsidRPr="00AB2620" w:rsidRDefault="00E52EBB" w:rsidP="00AB2620">
      <w:pPr>
        <w:tabs>
          <w:tab w:val="left" w:pos="930"/>
        </w:tabs>
        <w:spacing w:line="480" w:lineRule="auto"/>
        <w:rPr>
          <w:rFonts w:ascii="Arial" w:hAnsi="Arial" w:cs="Arial"/>
          <w:szCs w:val="24"/>
          <w:lang w:val="en-US"/>
        </w:rPr>
      </w:pPr>
      <w:r w:rsidRPr="00AB2620">
        <w:rPr>
          <w:rFonts w:ascii="Arial" w:hAnsi="Arial" w:cs="Arial"/>
          <w:szCs w:val="24"/>
          <w:lang w:val="en-US"/>
        </w:rPr>
        <w:t xml:space="preserve">Magistrates were only offered the restricted sentencing authority to enforce a maximum prison of around 6 months previously. In January 2022, The UK government allocated higher sentencing authority to magistrates (Gov. UK, 2013). Moreover, the </w:t>
      </w:r>
      <w:r w:rsidRPr="00AB2620">
        <w:rPr>
          <w:rFonts w:ascii="Arial" w:hAnsi="Arial" w:cs="Arial"/>
          <w:szCs w:val="24"/>
          <w:lang w:val="en-US"/>
        </w:rPr>
        <w:lastRenderedPageBreak/>
        <w:t>government assured the maximum usage is made of magistrates’ abilities or skills so that they daily deal with complicated or extreme matters within their authority inst</w:t>
      </w:r>
      <w:r w:rsidR="00D906D4" w:rsidRPr="00AB2620">
        <w:rPr>
          <w:rFonts w:ascii="Arial" w:hAnsi="Arial" w:cs="Arial"/>
          <w:szCs w:val="24"/>
          <w:lang w:val="en-US"/>
        </w:rPr>
        <w:t>ead</w:t>
      </w:r>
      <w:r w:rsidRPr="00AB2620">
        <w:rPr>
          <w:rFonts w:ascii="Arial" w:hAnsi="Arial" w:cs="Arial"/>
          <w:szCs w:val="24"/>
          <w:lang w:val="en-US"/>
        </w:rPr>
        <w:t xml:space="preserve"> of giving them for sentencing to the Crown Court. Furthermore, the UK government unclogged the magistrate’s court, such as by tackling simple road traffic or 500,000 criminals out of the conventional procedures, the government released magistrate time in courtrooms to address more severe criminals (Gov. UK, 2013). In addition, addressing stubbornly great reoffending degrees with suggested new authorities for magistrates to enforce a short sharp 2 week come back to imprisonment who violated their current supervision time period, resulting in a sentence in prison of lower than twelve months. As well as, the UK government discovered the new magistrate roles in reducing offence locally, such as by involving the local communities through start-ups like “Magistrates Mock Trial Competition” or “Magistrates in the Community” or investigating the police usage of out-of-court disposals i.e. cautions (Gov. UK, 2013). In addition,  the Magistrates Court Act 1980 replaces the Magistrates Court ACT 1952 and codifies the process relevant to England and Wales’s Magistrates courts. This act codifies the process and exercises in both criminal and civil affairs prior to the magistrate’s court and of the operations of the clerk of justice (Legislation.gov.uk, 2023). </w:t>
      </w:r>
    </w:p>
    <w:p w14:paraId="670D5254" w14:textId="613A2112" w:rsidR="00E52EBB" w:rsidRPr="00AB2620" w:rsidRDefault="00370063" w:rsidP="00AB2620">
      <w:pPr>
        <w:tabs>
          <w:tab w:val="left" w:pos="5370"/>
        </w:tabs>
        <w:spacing w:line="480" w:lineRule="auto"/>
        <w:rPr>
          <w:rFonts w:ascii="Arial" w:hAnsi="Arial" w:cs="Arial"/>
          <w:b/>
          <w:bCs/>
          <w:szCs w:val="24"/>
          <w:lang w:val="en-US"/>
        </w:rPr>
      </w:pPr>
      <w:r w:rsidRPr="00AB2620">
        <w:rPr>
          <w:rFonts w:ascii="Arial" w:hAnsi="Arial" w:cs="Arial"/>
          <w:b/>
          <w:bCs/>
          <w:szCs w:val="24"/>
          <w:lang w:val="en-US"/>
        </w:rPr>
        <w:t>Conclusion</w:t>
      </w:r>
    </w:p>
    <w:p w14:paraId="021C86B2" w14:textId="0E289FF0" w:rsidR="00370063" w:rsidRPr="00AB2620" w:rsidRDefault="00370063" w:rsidP="00AB2620">
      <w:pPr>
        <w:tabs>
          <w:tab w:val="left" w:pos="930"/>
        </w:tabs>
        <w:spacing w:line="480" w:lineRule="auto"/>
        <w:rPr>
          <w:rFonts w:ascii="Arial" w:hAnsi="Arial" w:cs="Arial"/>
          <w:szCs w:val="24"/>
          <w:lang w:val="en-US"/>
        </w:rPr>
      </w:pPr>
      <w:r w:rsidRPr="00AB2620">
        <w:rPr>
          <w:rFonts w:ascii="Arial" w:hAnsi="Arial" w:cs="Arial"/>
          <w:szCs w:val="24"/>
          <w:lang w:val="en-US"/>
        </w:rPr>
        <w:t xml:space="preserve">It can be concluded that Magistrates play a significant role in resolving criminal and family cases. They are responsible for hearing the cases that influence the community by working together and having assistance from the legal counsellor who ensures that magistrate always obeys the accurate process or guidelines. Magistrates make a transparent or fair decisions and appreciate or understand distant viewpoints.  Moreover, there are always 3 magistrates who make a decision which could offer a </w:t>
      </w:r>
      <w:r w:rsidRPr="00AB2620">
        <w:rPr>
          <w:rFonts w:ascii="Arial" w:hAnsi="Arial" w:cs="Arial"/>
          <w:szCs w:val="24"/>
          <w:lang w:val="en-US"/>
        </w:rPr>
        <w:lastRenderedPageBreak/>
        <w:t xml:space="preserve">balanced perspective of the circumstances and makes things easier or fairer for the accused. In contrast, when magistrates listen a familiar matter, they start to judge the case in a similar manner without taking into consideration about case’s unique component.  It could take to accused being punished too severely or sentenced unfairly. Additionally, the UK government has made certain reforms, including assigning a great sentencing jurisdiction to magistrates. </w:t>
      </w:r>
    </w:p>
    <w:p w14:paraId="7042545C" w14:textId="77777777" w:rsidR="0034180C" w:rsidRPr="00AB2620" w:rsidRDefault="0034180C" w:rsidP="00AB2620">
      <w:pPr>
        <w:tabs>
          <w:tab w:val="left" w:pos="930"/>
        </w:tabs>
        <w:spacing w:line="360" w:lineRule="auto"/>
        <w:jc w:val="left"/>
        <w:rPr>
          <w:rFonts w:ascii="Arial" w:hAnsi="Arial" w:cs="Arial"/>
          <w:i/>
          <w:iCs/>
          <w:szCs w:val="24"/>
          <w:lang w:val="en-US"/>
        </w:rPr>
      </w:pPr>
    </w:p>
    <w:p w14:paraId="4D9FE11E" w14:textId="77777777" w:rsidR="0034180C" w:rsidRPr="00FF421A" w:rsidRDefault="0034180C" w:rsidP="00AB2620">
      <w:pPr>
        <w:spacing w:line="360" w:lineRule="auto"/>
        <w:rPr>
          <w:rFonts w:ascii="Arial" w:eastAsia="Times New Roman" w:hAnsi="Arial" w:cs="Arial"/>
          <w:i/>
          <w:iCs/>
          <w:szCs w:val="24"/>
          <w:lang w:eastAsia="en-GB"/>
        </w:rPr>
      </w:pPr>
      <w:r w:rsidRPr="00FF421A">
        <w:rPr>
          <w:rFonts w:ascii="Arial" w:eastAsia="Times New Roman" w:hAnsi="Arial" w:cs="Arial"/>
          <w:i/>
          <w:iCs/>
          <w:color w:val="000000"/>
          <w:szCs w:val="24"/>
          <w:lang w:eastAsia="en-GB"/>
        </w:rPr>
        <w:t>Reference:</w:t>
      </w:r>
    </w:p>
    <w:p w14:paraId="098C2660" w14:textId="77777777" w:rsidR="0034180C" w:rsidRPr="00AB2620" w:rsidRDefault="0034180C" w:rsidP="00AB2620">
      <w:pPr>
        <w:spacing w:line="360" w:lineRule="auto"/>
        <w:rPr>
          <w:rFonts w:ascii="Arial" w:eastAsia="Times New Roman" w:hAnsi="Arial" w:cs="Arial"/>
          <w:i/>
          <w:iCs/>
          <w:szCs w:val="24"/>
          <w:lang w:eastAsia="en-GB"/>
        </w:rPr>
      </w:pPr>
      <w:r w:rsidRPr="00FF421A">
        <w:rPr>
          <w:rFonts w:ascii="Arial" w:eastAsia="Times New Roman" w:hAnsi="Arial" w:cs="Arial"/>
          <w:i/>
          <w:iCs/>
          <w:color w:val="000000"/>
          <w:szCs w:val="24"/>
          <w:lang w:eastAsia="en-GB"/>
        </w:rPr>
        <w:t xml:space="preserve">Lord Falconer (2005) Rt Hon Lord Falconer of </w:t>
      </w:r>
      <w:proofErr w:type="spellStart"/>
      <w:r w:rsidRPr="00FF421A">
        <w:rPr>
          <w:rFonts w:ascii="Arial" w:eastAsia="Times New Roman" w:hAnsi="Arial" w:cs="Arial"/>
          <w:i/>
          <w:iCs/>
          <w:color w:val="000000"/>
          <w:szCs w:val="24"/>
          <w:lang w:eastAsia="en-GB"/>
        </w:rPr>
        <w:t>Thoroton</w:t>
      </w:r>
      <w:proofErr w:type="spellEnd"/>
      <w:r w:rsidRPr="00FF421A">
        <w:rPr>
          <w:rFonts w:ascii="Arial" w:eastAsia="Times New Roman" w:hAnsi="Arial" w:cs="Arial"/>
          <w:i/>
          <w:iCs/>
          <w:color w:val="000000"/>
          <w:szCs w:val="24"/>
          <w:lang w:eastAsia="en-GB"/>
        </w:rPr>
        <w:t xml:space="preserve"> QC – Supporting magistrates’ Courts to Provide Justice CM 6681 available at </w:t>
      </w:r>
      <w:hyperlink r:id="rId5" w:history="1">
        <w:r w:rsidRPr="00FF421A">
          <w:rPr>
            <w:rFonts w:ascii="Arial" w:eastAsia="Times New Roman" w:hAnsi="Arial" w:cs="Arial"/>
            <w:i/>
            <w:iCs/>
            <w:color w:val="0563C1"/>
            <w:szCs w:val="24"/>
            <w:u w:val="single"/>
            <w:lang w:eastAsia="en-GB"/>
          </w:rPr>
          <w:t>https://assets.publishing.service.gov.uk/government/uploads/system/uploads/attachment_data/file/272197/6681.pdf</w:t>
        </w:r>
      </w:hyperlink>
      <w:r w:rsidRPr="00FF421A">
        <w:rPr>
          <w:rFonts w:ascii="Arial" w:eastAsia="Times New Roman" w:hAnsi="Arial" w:cs="Arial"/>
          <w:i/>
          <w:iCs/>
          <w:color w:val="000000"/>
          <w:szCs w:val="24"/>
          <w:lang w:eastAsia="en-GB"/>
        </w:rPr>
        <w:t xml:space="preserve"> (Accessible date: 30</w:t>
      </w:r>
      <w:r w:rsidRPr="00FF421A">
        <w:rPr>
          <w:rFonts w:ascii="Arial" w:eastAsia="Times New Roman" w:hAnsi="Arial" w:cs="Arial"/>
          <w:i/>
          <w:iCs/>
          <w:color w:val="000000"/>
          <w:szCs w:val="24"/>
          <w:vertAlign w:val="superscript"/>
          <w:lang w:eastAsia="en-GB"/>
        </w:rPr>
        <w:t>th</w:t>
      </w:r>
      <w:r w:rsidRPr="00FF421A">
        <w:rPr>
          <w:rFonts w:ascii="Arial" w:eastAsia="Times New Roman" w:hAnsi="Arial" w:cs="Arial"/>
          <w:i/>
          <w:iCs/>
          <w:color w:val="000000"/>
          <w:szCs w:val="24"/>
          <w:lang w:eastAsia="en-GB"/>
        </w:rPr>
        <w:t xml:space="preserve"> April 2023)..</w:t>
      </w:r>
    </w:p>
    <w:p w14:paraId="60A8E89F" w14:textId="77777777" w:rsidR="0034180C" w:rsidRPr="00FF421A" w:rsidRDefault="0034180C" w:rsidP="00AB2620">
      <w:pPr>
        <w:spacing w:line="360" w:lineRule="auto"/>
        <w:rPr>
          <w:rFonts w:ascii="Arial" w:eastAsia="Times New Roman" w:hAnsi="Arial" w:cs="Arial"/>
          <w:i/>
          <w:iCs/>
          <w:szCs w:val="24"/>
          <w:lang w:eastAsia="en-GB"/>
        </w:rPr>
      </w:pPr>
      <w:r w:rsidRPr="00FF421A">
        <w:rPr>
          <w:rFonts w:ascii="Arial" w:eastAsia="Times New Roman" w:hAnsi="Arial" w:cs="Arial"/>
          <w:i/>
          <w:iCs/>
          <w:color w:val="000000"/>
          <w:szCs w:val="24"/>
          <w:lang w:eastAsia="en-GB"/>
        </w:rPr>
        <w:t>Supporting magistrates’ Courts to Provide Justice CM 6681 available</w:t>
      </w:r>
      <w:hyperlink r:id="rId6" w:history="1">
        <w:r w:rsidRPr="00FF421A">
          <w:rPr>
            <w:rFonts w:ascii="Arial" w:eastAsia="Times New Roman" w:hAnsi="Arial" w:cs="Arial"/>
            <w:i/>
            <w:iCs/>
            <w:color w:val="0563C1"/>
            <w:szCs w:val="24"/>
            <w:u w:val="single"/>
            <w:lang w:eastAsia="en-GB"/>
          </w:rPr>
          <w:t>https://assets.publishing.service.gov.uk/government/uploads/system/uploads/attachment_data/file/272197/6681.pdf</w:t>
        </w:r>
      </w:hyperlink>
      <w:r w:rsidRPr="00FF421A">
        <w:rPr>
          <w:rFonts w:ascii="Arial" w:eastAsia="Times New Roman" w:hAnsi="Arial" w:cs="Arial"/>
          <w:i/>
          <w:iCs/>
          <w:color w:val="000000"/>
          <w:szCs w:val="24"/>
          <w:lang w:eastAsia="en-GB"/>
        </w:rPr>
        <w:t xml:space="preserve"> (Accessible date: 30</w:t>
      </w:r>
      <w:r w:rsidRPr="00FF421A">
        <w:rPr>
          <w:rFonts w:ascii="Arial" w:eastAsia="Times New Roman" w:hAnsi="Arial" w:cs="Arial"/>
          <w:i/>
          <w:iCs/>
          <w:color w:val="000000"/>
          <w:szCs w:val="24"/>
          <w:vertAlign w:val="superscript"/>
          <w:lang w:eastAsia="en-GB"/>
        </w:rPr>
        <w:t>th</w:t>
      </w:r>
      <w:r w:rsidRPr="00FF421A">
        <w:rPr>
          <w:rFonts w:ascii="Arial" w:eastAsia="Times New Roman" w:hAnsi="Arial" w:cs="Arial"/>
          <w:i/>
          <w:iCs/>
          <w:color w:val="000000"/>
          <w:szCs w:val="24"/>
          <w:lang w:eastAsia="en-GB"/>
        </w:rPr>
        <w:t xml:space="preserve"> April 2023)..</w:t>
      </w:r>
    </w:p>
    <w:p w14:paraId="4AF0FAFF" w14:textId="77777777" w:rsidR="0034180C" w:rsidRPr="00FF421A" w:rsidRDefault="0034180C" w:rsidP="00AB2620">
      <w:pPr>
        <w:spacing w:line="360" w:lineRule="auto"/>
        <w:rPr>
          <w:rFonts w:ascii="Arial" w:eastAsia="Times New Roman" w:hAnsi="Arial" w:cs="Arial"/>
          <w:i/>
          <w:iCs/>
          <w:szCs w:val="24"/>
          <w:lang w:eastAsia="en-GB"/>
        </w:rPr>
      </w:pPr>
      <w:r w:rsidRPr="00FF421A">
        <w:rPr>
          <w:rFonts w:ascii="Arial" w:eastAsia="Times New Roman" w:hAnsi="Arial" w:cs="Arial"/>
          <w:i/>
          <w:iCs/>
          <w:color w:val="000000"/>
          <w:szCs w:val="24"/>
          <w:lang w:eastAsia="en-GB"/>
        </w:rPr>
        <w:t xml:space="preserve">Gov. UK (2013) Damian Green: Reforming the role of magistrates. Available at: </w:t>
      </w:r>
      <w:hyperlink r:id="rId7" w:history="1">
        <w:r w:rsidRPr="00FF421A">
          <w:rPr>
            <w:rFonts w:ascii="Arial" w:eastAsia="Times New Roman" w:hAnsi="Arial" w:cs="Arial"/>
            <w:i/>
            <w:iCs/>
            <w:color w:val="0563C1"/>
            <w:szCs w:val="24"/>
            <w:u w:val="single"/>
            <w:lang w:eastAsia="en-GB"/>
          </w:rPr>
          <w:t>https://www.gov.uk/government/news/damian-green-reforming-the-role-of-magistrates</w:t>
        </w:r>
      </w:hyperlink>
      <w:r w:rsidRPr="00FF421A">
        <w:rPr>
          <w:rFonts w:ascii="Arial" w:eastAsia="Times New Roman" w:hAnsi="Arial" w:cs="Arial"/>
          <w:i/>
          <w:iCs/>
          <w:color w:val="000000"/>
          <w:szCs w:val="24"/>
          <w:lang w:eastAsia="en-GB"/>
        </w:rPr>
        <w:t>. (Accessible date: 11</w:t>
      </w:r>
      <w:r w:rsidRPr="00FF421A">
        <w:rPr>
          <w:rFonts w:ascii="Arial" w:eastAsia="Times New Roman" w:hAnsi="Arial" w:cs="Arial"/>
          <w:i/>
          <w:iCs/>
          <w:color w:val="000000"/>
          <w:szCs w:val="24"/>
          <w:vertAlign w:val="superscript"/>
          <w:lang w:eastAsia="en-GB"/>
        </w:rPr>
        <w:t>th</w:t>
      </w:r>
      <w:r w:rsidRPr="00FF421A">
        <w:rPr>
          <w:rFonts w:ascii="Arial" w:eastAsia="Times New Roman" w:hAnsi="Arial" w:cs="Arial"/>
          <w:i/>
          <w:iCs/>
          <w:color w:val="000000"/>
          <w:szCs w:val="24"/>
          <w:lang w:eastAsia="en-GB"/>
        </w:rPr>
        <w:t xml:space="preserve"> April 2023).</w:t>
      </w:r>
    </w:p>
    <w:p w14:paraId="19D9DD4F" w14:textId="77777777" w:rsidR="0034180C" w:rsidRPr="00AB2620" w:rsidRDefault="0034180C" w:rsidP="00AB2620">
      <w:pPr>
        <w:spacing w:line="360" w:lineRule="auto"/>
        <w:rPr>
          <w:rFonts w:ascii="Arial" w:eastAsia="Times New Roman" w:hAnsi="Arial" w:cs="Arial"/>
          <w:i/>
          <w:iCs/>
          <w:color w:val="000000"/>
          <w:szCs w:val="24"/>
          <w:lang w:eastAsia="en-GB"/>
        </w:rPr>
      </w:pPr>
      <w:r w:rsidRPr="00FF421A">
        <w:rPr>
          <w:rFonts w:ascii="Arial" w:eastAsia="Times New Roman" w:hAnsi="Arial" w:cs="Arial"/>
          <w:i/>
          <w:iCs/>
          <w:color w:val="000000"/>
          <w:szCs w:val="24"/>
          <w:lang w:eastAsia="en-GB"/>
        </w:rPr>
        <w:t>Elliot et al (2021).  Elliot and Quinn (2020/2021) 21</w:t>
      </w:r>
      <w:r w:rsidRPr="00FF421A">
        <w:rPr>
          <w:rFonts w:ascii="Arial" w:eastAsia="Times New Roman" w:hAnsi="Arial" w:cs="Arial"/>
          <w:i/>
          <w:iCs/>
          <w:color w:val="000000"/>
          <w:szCs w:val="24"/>
          <w:vertAlign w:val="superscript"/>
          <w:lang w:eastAsia="en-GB"/>
        </w:rPr>
        <w:t>st</w:t>
      </w:r>
      <w:r w:rsidRPr="00FF421A">
        <w:rPr>
          <w:rFonts w:ascii="Arial" w:eastAsia="Times New Roman" w:hAnsi="Arial" w:cs="Arial"/>
          <w:i/>
          <w:iCs/>
          <w:color w:val="000000"/>
          <w:szCs w:val="24"/>
          <w:lang w:eastAsia="en-GB"/>
        </w:rPr>
        <w:t xml:space="preserve"> Edition English Legal System, published by Pearson Education Limited UK. </w:t>
      </w:r>
      <w:hyperlink r:id="rId8" w:history="1">
        <w:r w:rsidRPr="00FF421A">
          <w:rPr>
            <w:rFonts w:ascii="Arial" w:eastAsia="Times New Roman" w:hAnsi="Arial" w:cs="Arial"/>
            <w:i/>
            <w:iCs/>
            <w:color w:val="0563C1"/>
            <w:szCs w:val="24"/>
            <w:u w:val="single"/>
            <w:lang w:eastAsia="en-GB"/>
          </w:rPr>
          <w:t>www.pearson.com/uk</w:t>
        </w:r>
      </w:hyperlink>
      <w:r w:rsidRPr="00FF421A">
        <w:rPr>
          <w:rFonts w:ascii="Arial" w:eastAsia="Times New Roman" w:hAnsi="Arial" w:cs="Arial"/>
          <w:i/>
          <w:iCs/>
          <w:color w:val="000000"/>
          <w:szCs w:val="24"/>
          <w:lang w:eastAsia="en-GB"/>
        </w:rPr>
        <w:t> </w:t>
      </w:r>
    </w:p>
    <w:p w14:paraId="560BDCEA" w14:textId="77777777" w:rsidR="0034180C" w:rsidRPr="00FF421A" w:rsidRDefault="0034180C" w:rsidP="00AB2620">
      <w:pPr>
        <w:spacing w:line="360" w:lineRule="auto"/>
        <w:rPr>
          <w:rFonts w:ascii="Arial" w:eastAsia="Times New Roman" w:hAnsi="Arial" w:cs="Arial"/>
          <w:i/>
          <w:iCs/>
          <w:szCs w:val="24"/>
          <w:lang w:eastAsia="en-GB"/>
        </w:rPr>
      </w:pPr>
      <w:r w:rsidRPr="00AB2620">
        <w:rPr>
          <w:rFonts w:ascii="Arial" w:eastAsia="Times New Roman" w:hAnsi="Arial" w:cs="Arial"/>
          <w:i/>
          <w:iCs/>
          <w:color w:val="000000"/>
          <w:szCs w:val="24"/>
          <w:lang w:eastAsia="en-GB"/>
        </w:rPr>
        <w:t xml:space="preserve">Jacqueline Martin (2014), English Legal System – key facts, Key Cases. Published by Routledge Taylor and Francis Group London and New York </w:t>
      </w:r>
    </w:p>
    <w:p w14:paraId="2026E636" w14:textId="77777777" w:rsidR="0034180C" w:rsidRPr="00FF421A" w:rsidRDefault="0034180C" w:rsidP="00AB2620">
      <w:pPr>
        <w:spacing w:line="360" w:lineRule="auto"/>
        <w:ind w:hanging="720"/>
        <w:rPr>
          <w:rFonts w:ascii="Arial" w:eastAsia="Times New Roman" w:hAnsi="Arial" w:cs="Arial"/>
          <w:i/>
          <w:iCs/>
          <w:szCs w:val="24"/>
          <w:lang w:eastAsia="en-GB"/>
        </w:rPr>
      </w:pPr>
      <w:r w:rsidRPr="00FF421A">
        <w:rPr>
          <w:rFonts w:ascii="Arial" w:eastAsia="Times New Roman" w:hAnsi="Arial" w:cs="Arial"/>
          <w:i/>
          <w:iCs/>
          <w:color w:val="000000"/>
          <w:szCs w:val="24"/>
          <w:lang w:eastAsia="en-GB"/>
        </w:rPr>
        <w:t xml:space="preserve">Gov.UK (2015) The role of magistrates. Available at: </w:t>
      </w:r>
      <w:hyperlink r:id="rId9" w:history="1">
        <w:r w:rsidRPr="00FF421A">
          <w:rPr>
            <w:rFonts w:ascii="Arial" w:eastAsia="Times New Roman" w:hAnsi="Arial" w:cs="Arial"/>
            <w:i/>
            <w:iCs/>
            <w:color w:val="0563C1"/>
            <w:szCs w:val="24"/>
            <w:u w:val="single"/>
            <w:lang w:eastAsia="en-GB"/>
          </w:rPr>
          <w:t>https://www.gov.uk/government/speeches/the-role-of-magistrates</w:t>
        </w:r>
      </w:hyperlink>
      <w:r w:rsidRPr="00FF421A">
        <w:rPr>
          <w:rFonts w:ascii="Arial" w:eastAsia="Times New Roman" w:hAnsi="Arial" w:cs="Arial"/>
          <w:i/>
          <w:iCs/>
          <w:color w:val="000000"/>
          <w:szCs w:val="24"/>
          <w:lang w:eastAsia="en-GB"/>
        </w:rPr>
        <w:t>. (Accessible date: 11</w:t>
      </w:r>
      <w:r w:rsidRPr="00FF421A">
        <w:rPr>
          <w:rFonts w:ascii="Arial" w:eastAsia="Times New Roman" w:hAnsi="Arial" w:cs="Arial"/>
          <w:i/>
          <w:iCs/>
          <w:color w:val="000000"/>
          <w:szCs w:val="24"/>
          <w:vertAlign w:val="superscript"/>
          <w:lang w:eastAsia="en-GB"/>
        </w:rPr>
        <w:t>th</w:t>
      </w:r>
      <w:r w:rsidRPr="00FF421A">
        <w:rPr>
          <w:rFonts w:ascii="Arial" w:eastAsia="Times New Roman" w:hAnsi="Arial" w:cs="Arial"/>
          <w:i/>
          <w:iCs/>
          <w:color w:val="000000"/>
          <w:szCs w:val="24"/>
          <w:lang w:eastAsia="en-GB"/>
        </w:rPr>
        <w:t xml:space="preserve"> April 2023). </w:t>
      </w:r>
    </w:p>
    <w:p w14:paraId="0F5A59FF" w14:textId="77777777" w:rsidR="0034180C" w:rsidRPr="00FF421A" w:rsidRDefault="0034180C" w:rsidP="00AB2620">
      <w:pPr>
        <w:spacing w:line="360" w:lineRule="auto"/>
        <w:ind w:hanging="720"/>
        <w:rPr>
          <w:rFonts w:ascii="Arial" w:eastAsia="Times New Roman" w:hAnsi="Arial" w:cs="Arial"/>
          <w:i/>
          <w:iCs/>
          <w:szCs w:val="24"/>
          <w:lang w:eastAsia="en-GB"/>
        </w:rPr>
      </w:pPr>
      <w:r w:rsidRPr="00FF421A">
        <w:rPr>
          <w:rFonts w:ascii="Arial" w:eastAsia="Times New Roman" w:hAnsi="Arial" w:cs="Arial"/>
          <w:i/>
          <w:iCs/>
          <w:color w:val="000000"/>
          <w:szCs w:val="24"/>
          <w:lang w:eastAsia="en-GB"/>
        </w:rPr>
        <w:t xml:space="preserve">Gov. UK (2016)   HM Courts and Tribunals Service estate. Available at: </w:t>
      </w:r>
      <w:hyperlink r:id="rId10" w:history="1">
        <w:r w:rsidRPr="00FF421A">
          <w:rPr>
            <w:rFonts w:ascii="Arial" w:eastAsia="Times New Roman" w:hAnsi="Arial" w:cs="Arial"/>
            <w:i/>
            <w:iCs/>
            <w:color w:val="0563C1"/>
            <w:szCs w:val="24"/>
            <w:u w:val="single"/>
            <w:lang w:eastAsia="en-GB"/>
          </w:rPr>
          <w:t>https://www.gov.uk/government/speeches/hm-courts-and-tribunals-service-estate</w:t>
        </w:r>
      </w:hyperlink>
      <w:r w:rsidRPr="00FF421A">
        <w:rPr>
          <w:rFonts w:ascii="Arial" w:eastAsia="Times New Roman" w:hAnsi="Arial" w:cs="Arial"/>
          <w:i/>
          <w:iCs/>
          <w:color w:val="000000"/>
          <w:szCs w:val="24"/>
          <w:lang w:eastAsia="en-GB"/>
        </w:rPr>
        <w:t>. (Accessible date: 11</w:t>
      </w:r>
      <w:r w:rsidRPr="00FF421A">
        <w:rPr>
          <w:rFonts w:ascii="Arial" w:eastAsia="Times New Roman" w:hAnsi="Arial" w:cs="Arial"/>
          <w:i/>
          <w:iCs/>
          <w:color w:val="000000"/>
          <w:szCs w:val="24"/>
          <w:vertAlign w:val="superscript"/>
          <w:lang w:eastAsia="en-GB"/>
        </w:rPr>
        <w:t>th</w:t>
      </w:r>
      <w:r w:rsidRPr="00FF421A">
        <w:rPr>
          <w:rFonts w:ascii="Arial" w:eastAsia="Times New Roman" w:hAnsi="Arial" w:cs="Arial"/>
          <w:i/>
          <w:iCs/>
          <w:color w:val="000000"/>
          <w:szCs w:val="24"/>
          <w:lang w:eastAsia="en-GB"/>
        </w:rPr>
        <w:t xml:space="preserve"> April 2023).</w:t>
      </w:r>
    </w:p>
    <w:p w14:paraId="183B3DD7" w14:textId="77777777" w:rsidR="0034180C" w:rsidRPr="00FF421A" w:rsidRDefault="0034180C" w:rsidP="00AB2620">
      <w:pPr>
        <w:spacing w:line="360" w:lineRule="auto"/>
        <w:ind w:hanging="720"/>
        <w:rPr>
          <w:rFonts w:ascii="Arial" w:eastAsia="Times New Roman" w:hAnsi="Arial" w:cs="Arial"/>
          <w:i/>
          <w:iCs/>
          <w:szCs w:val="24"/>
          <w:lang w:eastAsia="en-GB"/>
        </w:rPr>
      </w:pPr>
      <w:r w:rsidRPr="00FF421A">
        <w:rPr>
          <w:rFonts w:ascii="Arial" w:eastAsia="Times New Roman" w:hAnsi="Arial" w:cs="Arial"/>
          <w:i/>
          <w:iCs/>
          <w:color w:val="000000"/>
          <w:szCs w:val="24"/>
          <w:lang w:eastAsia="en-GB"/>
        </w:rPr>
        <w:lastRenderedPageBreak/>
        <w:t xml:space="preserve">Gov. UK (2023) Become a magistrate. Available at: </w:t>
      </w:r>
      <w:hyperlink r:id="rId11" w:history="1">
        <w:r w:rsidRPr="00FF421A">
          <w:rPr>
            <w:rFonts w:ascii="Arial" w:eastAsia="Times New Roman" w:hAnsi="Arial" w:cs="Arial"/>
            <w:i/>
            <w:iCs/>
            <w:color w:val="0563C1"/>
            <w:szCs w:val="24"/>
            <w:u w:val="single"/>
            <w:lang w:eastAsia="en-GB"/>
          </w:rPr>
          <w:t>https://www.gov.uk/become-magistrate</w:t>
        </w:r>
      </w:hyperlink>
      <w:r w:rsidRPr="00FF421A">
        <w:rPr>
          <w:rFonts w:ascii="Arial" w:eastAsia="Times New Roman" w:hAnsi="Arial" w:cs="Arial"/>
          <w:i/>
          <w:iCs/>
          <w:color w:val="000000"/>
          <w:szCs w:val="24"/>
          <w:lang w:eastAsia="en-GB"/>
        </w:rPr>
        <w:t>. (Accessible date: 11</w:t>
      </w:r>
      <w:r w:rsidRPr="00FF421A">
        <w:rPr>
          <w:rFonts w:ascii="Arial" w:eastAsia="Times New Roman" w:hAnsi="Arial" w:cs="Arial"/>
          <w:i/>
          <w:iCs/>
          <w:color w:val="000000"/>
          <w:szCs w:val="24"/>
          <w:vertAlign w:val="superscript"/>
          <w:lang w:eastAsia="en-GB"/>
        </w:rPr>
        <w:t>th</w:t>
      </w:r>
      <w:r w:rsidRPr="00FF421A">
        <w:rPr>
          <w:rFonts w:ascii="Arial" w:eastAsia="Times New Roman" w:hAnsi="Arial" w:cs="Arial"/>
          <w:i/>
          <w:iCs/>
          <w:color w:val="000000"/>
          <w:szCs w:val="24"/>
          <w:lang w:eastAsia="en-GB"/>
        </w:rPr>
        <w:t xml:space="preserve"> April 2023). </w:t>
      </w:r>
    </w:p>
    <w:p w14:paraId="33C02F68" w14:textId="77777777" w:rsidR="0034180C" w:rsidRPr="00FF421A" w:rsidRDefault="0034180C" w:rsidP="00AB2620">
      <w:pPr>
        <w:spacing w:line="360" w:lineRule="auto"/>
        <w:ind w:hanging="720"/>
        <w:rPr>
          <w:rFonts w:ascii="Arial" w:eastAsia="Times New Roman" w:hAnsi="Arial" w:cs="Arial"/>
          <w:i/>
          <w:iCs/>
          <w:szCs w:val="24"/>
          <w:lang w:eastAsia="en-GB"/>
        </w:rPr>
      </w:pPr>
      <w:r w:rsidRPr="00FF421A">
        <w:rPr>
          <w:rFonts w:ascii="Arial" w:eastAsia="Times New Roman" w:hAnsi="Arial" w:cs="Arial"/>
          <w:i/>
          <w:iCs/>
          <w:color w:val="000000"/>
          <w:szCs w:val="24"/>
          <w:lang w:eastAsia="en-GB"/>
        </w:rPr>
        <w:t xml:space="preserve">House of Common Library (2020) Constituency data: Magistrates’ court closures. Available at: </w:t>
      </w:r>
      <w:hyperlink r:id="rId12" w:history="1">
        <w:r w:rsidRPr="00FF421A">
          <w:rPr>
            <w:rFonts w:ascii="Arial" w:eastAsia="Times New Roman" w:hAnsi="Arial" w:cs="Arial"/>
            <w:i/>
            <w:iCs/>
            <w:color w:val="0563C1"/>
            <w:szCs w:val="24"/>
            <w:u w:val="single"/>
            <w:lang w:eastAsia="en-GB"/>
          </w:rPr>
          <w:t>https://commonslibrary.parliament.uk/constituency-data-magistrates-court-closures/</w:t>
        </w:r>
      </w:hyperlink>
      <w:r w:rsidRPr="00FF421A">
        <w:rPr>
          <w:rFonts w:ascii="Arial" w:eastAsia="Times New Roman" w:hAnsi="Arial" w:cs="Arial"/>
          <w:i/>
          <w:iCs/>
          <w:color w:val="000000"/>
          <w:szCs w:val="24"/>
          <w:lang w:eastAsia="en-GB"/>
        </w:rPr>
        <w:t>. (Accessible date: 11</w:t>
      </w:r>
      <w:r w:rsidRPr="00FF421A">
        <w:rPr>
          <w:rFonts w:ascii="Arial" w:eastAsia="Times New Roman" w:hAnsi="Arial" w:cs="Arial"/>
          <w:i/>
          <w:iCs/>
          <w:color w:val="000000"/>
          <w:szCs w:val="24"/>
          <w:vertAlign w:val="superscript"/>
          <w:lang w:eastAsia="en-GB"/>
        </w:rPr>
        <w:t>th</w:t>
      </w:r>
      <w:r w:rsidRPr="00FF421A">
        <w:rPr>
          <w:rFonts w:ascii="Arial" w:eastAsia="Times New Roman" w:hAnsi="Arial" w:cs="Arial"/>
          <w:i/>
          <w:iCs/>
          <w:color w:val="000000"/>
          <w:szCs w:val="24"/>
          <w:lang w:eastAsia="en-GB"/>
        </w:rPr>
        <w:t xml:space="preserve"> April 2023).</w:t>
      </w:r>
    </w:p>
    <w:p w14:paraId="6EE77B80" w14:textId="77777777" w:rsidR="0034180C" w:rsidRPr="00AB2620" w:rsidRDefault="0034180C" w:rsidP="00AB2620">
      <w:pPr>
        <w:spacing w:line="360" w:lineRule="auto"/>
        <w:ind w:hanging="720"/>
        <w:rPr>
          <w:rFonts w:ascii="Arial" w:eastAsia="Times New Roman" w:hAnsi="Arial" w:cs="Arial"/>
          <w:i/>
          <w:iCs/>
          <w:color w:val="000000"/>
          <w:szCs w:val="24"/>
          <w:lang w:eastAsia="en-GB"/>
        </w:rPr>
      </w:pPr>
      <w:r w:rsidRPr="00FF421A">
        <w:rPr>
          <w:rFonts w:ascii="Arial" w:eastAsia="Times New Roman" w:hAnsi="Arial" w:cs="Arial"/>
          <w:i/>
          <w:iCs/>
          <w:color w:val="000000"/>
          <w:szCs w:val="24"/>
          <w:lang w:eastAsia="en-GB"/>
        </w:rPr>
        <w:t xml:space="preserve">Legislation.gov.uk (2023) Magistrates' Courts Act 1980. Available at: </w:t>
      </w:r>
      <w:hyperlink r:id="rId13" w:anchor=":~:text=An%20Act%20to%20consolidate%20certain,recommendations%20of%20the%20Law%20Commission" w:history="1">
        <w:r w:rsidRPr="00FF421A">
          <w:rPr>
            <w:rFonts w:ascii="Arial" w:eastAsia="Times New Roman" w:hAnsi="Arial" w:cs="Arial"/>
            <w:i/>
            <w:iCs/>
            <w:color w:val="0563C1"/>
            <w:szCs w:val="24"/>
            <w:u w:val="single"/>
            <w:lang w:eastAsia="en-GB"/>
          </w:rPr>
          <w:t>https://www.legislation.gov.uk/ukpga/1980/43#:~:text=An%20Act%20to%20consolidate%20certain,recommendations%20of%20the%20Law%20Commission</w:t>
        </w:r>
      </w:hyperlink>
      <w:r w:rsidRPr="00FF421A">
        <w:rPr>
          <w:rFonts w:ascii="Arial" w:eastAsia="Times New Roman" w:hAnsi="Arial" w:cs="Arial"/>
          <w:i/>
          <w:iCs/>
          <w:color w:val="000000"/>
          <w:szCs w:val="24"/>
          <w:lang w:eastAsia="en-GB"/>
        </w:rPr>
        <w:t>. (Accessible date: 11</w:t>
      </w:r>
      <w:r w:rsidRPr="00FF421A">
        <w:rPr>
          <w:rFonts w:ascii="Arial" w:eastAsia="Times New Roman" w:hAnsi="Arial" w:cs="Arial"/>
          <w:i/>
          <w:iCs/>
          <w:color w:val="000000"/>
          <w:szCs w:val="24"/>
          <w:vertAlign w:val="superscript"/>
          <w:lang w:eastAsia="en-GB"/>
        </w:rPr>
        <w:t>th</w:t>
      </w:r>
      <w:r w:rsidRPr="00FF421A">
        <w:rPr>
          <w:rFonts w:ascii="Arial" w:eastAsia="Times New Roman" w:hAnsi="Arial" w:cs="Arial"/>
          <w:i/>
          <w:iCs/>
          <w:color w:val="000000"/>
          <w:szCs w:val="24"/>
          <w:lang w:eastAsia="en-GB"/>
        </w:rPr>
        <w:t xml:space="preserve"> April 2023).</w:t>
      </w:r>
    </w:p>
    <w:p w14:paraId="4179CBB8" w14:textId="767C26D4" w:rsidR="0034180C" w:rsidRPr="00AB2620" w:rsidRDefault="0034180C" w:rsidP="00AB2620">
      <w:pPr>
        <w:spacing w:line="360" w:lineRule="auto"/>
        <w:ind w:hanging="720"/>
        <w:rPr>
          <w:rFonts w:ascii="Arial" w:eastAsia="Times New Roman" w:hAnsi="Arial" w:cs="Arial"/>
          <w:i/>
          <w:iCs/>
          <w:color w:val="000000"/>
          <w:szCs w:val="24"/>
          <w:lang w:eastAsia="en-GB"/>
        </w:rPr>
      </w:pPr>
      <w:r w:rsidRPr="00AB2620">
        <w:rPr>
          <w:rFonts w:ascii="Arial" w:eastAsia="Times New Roman" w:hAnsi="Arial" w:cs="Arial"/>
          <w:i/>
          <w:iCs/>
          <w:color w:val="000000"/>
          <w:szCs w:val="24"/>
          <w:lang w:eastAsia="en-GB"/>
        </w:rPr>
        <w:t>Magistrate Association (June 2022).</w:t>
      </w:r>
      <w:r w:rsidRPr="00AB2620">
        <w:rPr>
          <w:rFonts w:ascii="Arial" w:hAnsi="Arial" w:cs="Arial"/>
          <w:i/>
          <w:iCs/>
          <w:color w:val="292C39"/>
          <w:szCs w:val="24"/>
        </w:rPr>
        <w:t xml:space="preserve"> Five ways magistrates benefit society </w:t>
      </w:r>
      <w:hyperlink r:id="rId14" w:history="1">
        <w:r w:rsidRPr="00AB2620">
          <w:rPr>
            <w:rStyle w:val="Hyperlink"/>
            <w:rFonts w:ascii="Arial" w:hAnsi="Arial" w:cs="Arial"/>
            <w:i/>
            <w:iCs/>
            <w:szCs w:val="24"/>
          </w:rPr>
          <w:t>https://www.magistrates-association.org.uk/News-and-comments/five-ways-magistrates-benefit-society</w:t>
        </w:r>
      </w:hyperlink>
      <w:r w:rsidRPr="00AB2620">
        <w:rPr>
          <w:rFonts w:ascii="Arial" w:hAnsi="Arial" w:cs="Arial"/>
          <w:i/>
          <w:iCs/>
          <w:color w:val="292C39"/>
          <w:szCs w:val="24"/>
        </w:rPr>
        <w:t xml:space="preserve"> </w:t>
      </w:r>
      <w:r w:rsidR="00AB2620" w:rsidRPr="00AB2620">
        <w:rPr>
          <w:rFonts w:ascii="Arial" w:hAnsi="Arial" w:cs="Arial"/>
          <w:i/>
          <w:iCs/>
          <w:color w:val="292C39"/>
          <w:szCs w:val="24"/>
        </w:rPr>
        <w:t>(</w:t>
      </w:r>
      <w:r w:rsidR="00E461BC" w:rsidRPr="00FF421A">
        <w:rPr>
          <w:rFonts w:ascii="Arial" w:eastAsia="Times New Roman" w:hAnsi="Arial" w:cs="Arial"/>
          <w:i/>
          <w:iCs/>
          <w:color w:val="000000"/>
          <w:szCs w:val="24"/>
          <w:lang w:eastAsia="en-GB"/>
        </w:rPr>
        <w:t xml:space="preserve">Accessible date: </w:t>
      </w:r>
      <w:r w:rsidR="00AB2620" w:rsidRPr="00AB2620">
        <w:rPr>
          <w:rFonts w:ascii="Arial" w:eastAsia="Times New Roman" w:hAnsi="Arial" w:cs="Arial"/>
          <w:i/>
          <w:iCs/>
          <w:color w:val="000000"/>
          <w:szCs w:val="24"/>
          <w:lang w:eastAsia="en-GB"/>
        </w:rPr>
        <w:t>5</w:t>
      </w:r>
      <w:r w:rsidR="00E461BC" w:rsidRPr="00FF421A">
        <w:rPr>
          <w:rFonts w:ascii="Arial" w:eastAsia="Times New Roman" w:hAnsi="Arial" w:cs="Arial"/>
          <w:i/>
          <w:iCs/>
          <w:color w:val="000000"/>
          <w:szCs w:val="24"/>
          <w:vertAlign w:val="superscript"/>
          <w:lang w:eastAsia="en-GB"/>
        </w:rPr>
        <w:t>th</w:t>
      </w:r>
      <w:r w:rsidR="00E461BC" w:rsidRPr="00FF421A">
        <w:rPr>
          <w:rFonts w:ascii="Arial" w:eastAsia="Times New Roman" w:hAnsi="Arial" w:cs="Arial"/>
          <w:i/>
          <w:iCs/>
          <w:color w:val="000000"/>
          <w:szCs w:val="24"/>
          <w:lang w:eastAsia="en-GB"/>
        </w:rPr>
        <w:t xml:space="preserve"> </w:t>
      </w:r>
      <w:r w:rsidR="00AB2620" w:rsidRPr="00AB2620">
        <w:rPr>
          <w:rFonts w:ascii="Arial" w:eastAsia="Times New Roman" w:hAnsi="Arial" w:cs="Arial"/>
          <w:i/>
          <w:iCs/>
          <w:color w:val="000000"/>
          <w:szCs w:val="24"/>
          <w:lang w:eastAsia="en-GB"/>
        </w:rPr>
        <w:t>May</w:t>
      </w:r>
      <w:r w:rsidR="00E461BC" w:rsidRPr="00FF421A">
        <w:rPr>
          <w:rFonts w:ascii="Arial" w:eastAsia="Times New Roman" w:hAnsi="Arial" w:cs="Arial"/>
          <w:i/>
          <w:iCs/>
          <w:color w:val="000000"/>
          <w:szCs w:val="24"/>
          <w:lang w:eastAsia="en-GB"/>
        </w:rPr>
        <w:t xml:space="preserve"> 2023</w:t>
      </w:r>
      <w:r w:rsidR="00AB2620" w:rsidRPr="00AB2620">
        <w:rPr>
          <w:rFonts w:ascii="Arial" w:eastAsia="Times New Roman" w:hAnsi="Arial" w:cs="Arial"/>
          <w:i/>
          <w:iCs/>
          <w:color w:val="000000"/>
          <w:szCs w:val="24"/>
          <w:lang w:eastAsia="en-GB"/>
        </w:rPr>
        <w:t>)</w:t>
      </w:r>
    </w:p>
    <w:p w14:paraId="7889332C" w14:textId="77777777" w:rsidR="0034180C" w:rsidRPr="00FF421A" w:rsidRDefault="0034180C" w:rsidP="00AB2620">
      <w:pPr>
        <w:spacing w:line="360" w:lineRule="auto"/>
        <w:ind w:hanging="720"/>
        <w:rPr>
          <w:rFonts w:ascii="Arial" w:eastAsia="Times New Roman" w:hAnsi="Arial" w:cs="Arial"/>
          <w:i/>
          <w:iCs/>
          <w:szCs w:val="24"/>
          <w:lang w:eastAsia="en-GB"/>
        </w:rPr>
      </w:pPr>
    </w:p>
    <w:p w14:paraId="427D1D50" w14:textId="77777777" w:rsidR="0034180C" w:rsidRPr="00AB2620" w:rsidRDefault="0034180C" w:rsidP="00AB2620">
      <w:pPr>
        <w:spacing w:line="360" w:lineRule="auto"/>
        <w:rPr>
          <w:rFonts w:ascii="Arial" w:hAnsi="Arial" w:cs="Arial"/>
          <w:i/>
          <w:iCs/>
          <w:szCs w:val="24"/>
        </w:rPr>
      </w:pPr>
    </w:p>
    <w:p w14:paraId="359FC6F1" w14:textId="77777777" w:rsidR="0034180C" w:rsidRPr="00D906D4" w:rsidRDefault="0034180C" w:rsidP="00D906D4">
      <w:pPr>
        <w:tabs>
          <w:tab w:val="left" w:pos="930"/>
        </w:tabs>
        <w:spacing w:line="480" w:lineRule="auto"/>
        <w:jc w:val="left"/>
        <w:rPr>
          <w:rFonts w:ascii="Arial" w:hAnsi="Arial" w:cs="Arial"/>
          <w:szCs w:val="24"/>
          <w:lang w:val="en-US"/>
        </w:rPr>
      </w:pPr>
    </w:p>
    <w:p w14:paraId="36269B31" w14:textId="77777777" w:rsidR="00370063" w:rsidRPr="00062BC9" w:rsidRDefault="00370063" w:rsidP="00062BC9">
      <w:pPr>
        <w:tabs>
          <w:tab w:val="left" w:pos="5370"/>
        </w:tabs>
        <w:spacing w:line="360" w:lineRule="auto"/>
        <w:jc w:val="left"/>
        <w:rPr>
          <w:rFonts w:ascii="Arial" w:hAnsi="Arial" w:cs="Arial"/>
          <w:szCs w:val="24"/>
          <w:lang w:val="en-US"/>
        </w:rPr>
      </w:pPr>
    </w:p>
    <w:p w14:paraId="1AF579DA" w14:textId="77777777" w:rsidR="00062BC9" w:rsidRPr="00062BC9" w:rsidRDefault="00062BC9" w:rsidP="00062BC9">
      <w:pPr>
        <w:spacing w:line="360" w:lineRule="auto"/>
        <w:ind w:left="360"/>
        <w:jc w:val="left"/>
        <w:rPr>
          <w:rFonts w:ascii="Arial" w:hAnsi="Arial" w:cs="Arial"/>
          <w:szCs w:val="24"/>
          <w:lang w:val="en-US"/>
        </w:rPr>
      </w:pPr>
    </w:p>
    <w:p w14:paraId="566F88CE" w14:textId="77777777" w:rsidR="00062BC9" w:rsidRPr="00D54068" w:rsidRDefault="00062BC9" w:rsidP="00062BC9">
      <w:pPr>
        <w:spacing w:line="360" w:lineRule="auto"/>
        <w:jc w:val="left"/>
        <w:rPr>
          <w:rFonts w:ascii="Arial" w:hAnsi="Arial" w:cs="Arial"/>
          <w:szCs w:val="24"/>
        </w:rPr>
      </w:pPr>
    </w:p>
    <w:p w14:paraId="04772699" w14:textId="77777777" w:rsidR="00062BC9" w:rsidRPr="00D54068" w:rsidRDefault="00062BC9" w:rsidP="00062BC9">
      <w:pPr>
        <w:spacing w:line="360" w:lineRule="auto"/>
        <w:jc w:val="left"/>
        <w:rPr>
          <w:rFonts w:ascii="Arial" w:hAnsi="Arial" w:cs="Arial"/>
          <w:szCs w:val="24"/>
          <w:lang w:val="en-US"/>
        </w:rPr>
      </w:pPr>
    </w:p>
    <w:p w14:paraId="2A33C523" w14:textId="77777777" w:rsidR="00985B0F" w:rsidRDefault="00985B0F"/>
    <w:sectPr w:rsidR="00985B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42FC5"/>
    <w:multiLevelType w:val="hybridMultilevel"/>
    <w:tmpl w:val="93300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6666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BC9"/>
    <w:rsid w:val="00050A9B"/>
    <w:rsid w:val="00062BC9"/>
    <w:rsid w:val="000939AF"/>
    <w:rsid w:val="000D740C"/>
    <w:rsid w:val="002207E4"/>
    <w:rsid w:val="00271947"/>
    <w:rsid w:val="0034180C"/>
    <w:rsid w:val="00370063"/>
    <w:rsid w:val="003D47C3"/>
    <w:rsid w:val="003F1AA5"/>
    <w:rsid w:val="004E12DB"/>
    <w:rsid w:val="0053496B"/>
    <w:rsid w:val="00561B0A"/>
    <w:rsid w:val="005956EA"/>
    <w:rsid w:val="005D6E91"/>
    <w:rsid w:val="00735069"/>
    <w:rsid w:val="00777DD3"/>
    <w:rsid w:val="00781EEF"/>
    <w:rsid w:val="007A2670"/>
    <w:rsid w:val="007B1B08"/>
    <w:rsid w:val="008D6108"/>
    <w:rsid w:val="0090137C"/>
    <w:rsid w:val="00985B0F"/>
    <w:rsid w:val="00A25665"/>
    <w:rsid w:val="00AB2620"/>
    <w:rsid w:val="00AE1BB4"/>
    <w:rsid w:val="00BC7627"/>
    <w:rsid w:val="00C41166"/>
    <w:rsid w:val="00CD76E5"/>
    <w:rsid w:val="00D906D4"/>
    <w:rsid w:val="00D958A0"/>
    <w:rsid w:val="00DB11B2"/>
    <w:rsid w:val="00E36CC3"/>
    <w:rsid w:val="00E461BC"/>
    <w:rsid w:val="00E52EBB"/>
    <w:rsid w:val="00F77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8431D"/>
  <w15:chartTrackingRefBased/>
  <w15:docId w15:val="{9A355719-3AE9-40FB-BA6F-7C4CE83C6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BC9"/>
    <w:pPr>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2BC9"/>
    <w:pPr>
      <w:ind w:left="720"/>
      <w:contextualSpacing/>
    </w:pPr>
  </w:style>
  <w:style w:type="character" w:styleId="Hyperlink">
    <w:name w:val="Hyperlink"/>
    <w:basedOn w:val="DefaultParagraphFont"/>
    <w:uiPriority w:val="99"/>
    <w:unhideWhenUsed/>
    <w:rsid w:val="0034180C"/>
    <w:rPr>
      <w:color w:val="0000FF"/>
      <w:u w:val="single"/>
    </w:rPr>
  </w:style>
  <w:style w:type="character" w:styleId="Strong">
    <w:name w:val="Strong"/>
    <w:basedOn w:val="DefaultParagraphFont"/>
    <w:uiPriority w:val="22"/>
    <w:qFormat/>
    <w:rsid w:val="00AB26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arson.com/uk" TargetMode="External"/><Relationship Id="rId13" Type="http://schemas.openxmlformats.org/officeDocument/2006/relationships/hyperlink" Target="https://www.legislation.gov.uk/ukpga/1980/43" TargetMode="External"/><Relationship Id="rId3" Type="http://schemas.openxmlformats.org/officeDocument/2006/relationships/settings" Target="settings.xml"/><Relationship Id="rId7" Type="http://schemas.openxmlformats.org/officeDocument/2006/relationships/hyperlink" Target="https://www.gov.uk/government/news/damian-green-reforming-the-role-of-magistrates" TargetMode="External"/><Relationship Id="rId12" Type="http://schemas.openxmlformats.org/officeDocument/2006/relationships/hyperlink" Target="https://commonslibrary.parliament.uk/constituency-data-magistrates-court-closur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272197/6681.pdf" TargetMode="External"/><Relationship Id="rId11" Type="http://schemas.openxmlformats.org/officeDocument/2006/relationships/hyperlink" Target="https://www.gov.uk/become-magistrate" TargetMode="External"/><Relationship Id="rId5" Type="http://schemas.openxmlformats.org/officeDocument/2006/relationships/hyperlink" Target="https://assets.publishing.service.gov.uk/government/uploads/system/uploads/attachment_data/file/272197/6681.pdf" TargetMode="External"/><Relationship Id="rId15" Type="http://schemas.openxmlformats.org/officeDocument/2006/relationships/fontTable" Target="fontTable.xml"/><Relationship Id="rId10" Type="http://schemas.openxmlformats.org/officeDocument/2006/relationships/hyperlink" Target="https://www.gov.uk/government/speeches/hm-courts-and-tribunals-service-estate" TargetMode="External"/><Relationship Id="rId4" Type="http://schemas.openxmlformats.org/officeDocument/2006/relationships/webSettings" Target="webSettings.xml"/><Relationship Id="rId9" Type="http://schemas.openxmlformats.org/officeDocument/2006/relationships/hyperlink" Target="https://www.gov.uk/government/speeches/the-role-of-magistrates" TargetMode="External"/><Relationship Id="rId14" Type="http://schemas.openxmlformats.org/officeDocument/2006/relationships/hyperlink" Target="https://www.magistrates-association.org.uk/News-and-comments/five-ways-magistrates-benefit-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2091</Words>
  <Characters>11923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Awuku Acheampong (2217832)</dc:creator>
  <cp:keywords/>
  <dc:description/>
  <cp:lastModifiedBy>Daniel Awuku Acheampong (2217832)</cp:lastModifiedBy>
  <cp:revision>2</cp:revision>
  <dcterms:created xsi:type="dcterms:W3CDTF">2023-05-05T21:05:00Z</dcterms:created>
  <dcterms:modified xsi:type="dcterms:W3CDTF">2023-05-05T21:05:00Z</dcterms:modified>
</cp:coreProperties>
</file>