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BC99ED" w14:textId="339212B9" w:rsidR="003835D5" w:rsidRPr="00903DD3" w:rsidRDefault="003835D5" w:rsidP="0003158C">
      <w:pPr>
        <w:pStyle w:val="Heading1"/>
        <w:jc w:val="both"/>
        <w:rPr>
          <w:rFonts w:ascii="Arial" w:eastAsia="Times New Roman" w:hAnsi="Arial" w:cs="Arial"/>
          <w:b/>
          <w:color w:val="000000" w:themeColor="text1"/>
          <w:sz w:val="36"/>
          <w:szCs w:val="36"/>
          <w:u w:val="single"/>
        </w:rPr>
      </w:pPr>
      <w:r w:rsidRPr="00903DD3">
        <w:rPr>
          <w:rFonts w:ascii="Arial" w:eastAsia="Times New Roman" w:hAnsi="Arial" w:cs="Arial"/>
          <w:b/>
          <w:color w:val="000000" w:themeColor="text1"/>
          <w:sz w:val="36"/>
          <w:szCs w:val="36"/>
          <w:u w:val="single"/>
        </w:rPr>
        <w:t xml:space="preserve">A critical evaluation and the identification of next teaching and learning steps focusing on a case </w:t>
      </w:r>
      <w:r w:rsidR="00E77BFF" w:rsidRPr="00903DD3">
        <w:rPr>
          <w:rFonts w:ascii="Arial" w:eastAsia="Times New Roman" w:hAnsi="Arial" w:cs="Arial"/>
          <w:b/>
          <w:color w:val="000000" w:themeColor="text1"/>
          <w:sz w:val="36"/>
          <w:szCs w:val="36"/>
          <w:u w:val="single"/>
        </w:rPr>
        <w:t>study of</w:t>
      </w:r>
      <w:r w:rsidRPr="00903DD3">
        <w:rPr>
          <w:rFonts w:ascii="Arial" w:eastAsia="Times New Roman" w:hAnsi="Arial" w:cs="Arial"/>
          <w:b/>
          <w:color w:val="000000" w:themeColor="text1"/>
          <w:sz w:val="36"/>
          <w:szCs w:val="36"/>
          <w:u w:val="single"/>
        </w:rPr>
        <w:t xml:space="preserve"> an individual learner or a group of learners, based on an observed critical incident.</w:t>
      </w:r>
      <w:r w:rsidR="000C0D2E" w:rsidRPr="00903DD3">
        <w:rPr>
          <w:rFonts w:ascii="Arial" w:eastAsia="Times New Roman" w:hAnsi="Arial" w:cs="Arial"/>
          <w:b/>
          <w:color w:val="000000" w:themeColor="text1"/>
          <w:sz w:val="36"/>
          <w:szCs w:val="36"/>
          <w:u w:val="single"/>
        </w:rPr>
        <w:t xml:space="preserve"> – </w:t>
      </w:r>
      <w:r w:rsidR="000C0D2E" w:rsidRPr="00903DD3">
        <w:rPr>
          <w:rFonts w:ascii="Arial" w:eastAsia="Times New Roman" w:hAnsi="Arial" w:cs="Arial"/>
          <w:b/>
          <w:color w:val="000000" w:themeColor="text1"/>
          <w:sz w:val="36"/>
          <w:szCs w:val="36"/>
        </w:rPr>
        <w:t>By Joe Davies</w:t>
      </w:r>
    </w:p>
    <w:p w14:paraId="3A5F3F16" w14:textId="73040C6D" w:rsidR="00046D8C" w:rsidRDefault="00046D8C" w:rsidP="0003158C">
      <w:pPr>
        <w:jc w:val="both"/>
      </w:pPr>
    </w:p>
    <w:p w14:paraId="7D5D9ED7" w14:textId="656FC9A1" w:rsidR="00046D8C" w:rsidRDefault="00046D8C" w:rsidP="0003158C">
      <w:pPr>
        <w:jc w:val="both"/>
        <w:rPr>
          <w:rFonts w:ascii="Arial" w:hAnsi="Arial" w:cs="Arial"/>
          <w:b/>
          <w:sz w:val="28"/>
          <w:szCs w:val="28"/>
        </w:rPr>
      </w:pPr>
      <w:r>
        <w:rPr>
          <w:rFonts w:ascii="Arial" w:hAnsi="Arial" w:cs="Arial"/>
          <w:b/>
          <w:sz w:val="28"/>
          <w:szCs w:val="28"/>
        </w:rPr>
        <w:t xml:space="preserve">Introduction </w:t>
      </w:r>
    </w:p>
    <w:p w14:paraId="0C9713A3" w14:textId="77777777" w:rsidR="000C0D2E" w:rsidRPr="00046D8C" w:rsidRDefault="000C0D2E" w:rsidP="0003158C">
      <w:pPr>
        <w:jc w:val="both"/>
        <w:rPr>
          <w:rFonts w:ascii="Arial" w:hAnsi="Arial" w:cs="Arial"/>
          <w:b/>
          <w:sz w:val="28"/>
          <w:szCs w:val="28"/>
        </w:rPr>
      </w:pPr>
    </w:p>
    <w:p w14:paraId="68C6E2EC" w14:textId="77777777" w:rsidR="000C0D2E" w:rsidRDefault="002C5699" w:rsidP="0003158C">
      <w:pPr>
        <w:jc w:val="both"/>
        <w:rPr>
          <w:rFonts w:ascii="Arial" w:hAnsi="Arial" w:cs="Arial"/>
          <w:sz w:val="22"/>
          <w:szCs w:val="22"/>
        </w:rPr>
      </w:pPr>
      <w:r w:rsidRPr="00046D8C">
        <w:rPr>
          <w:rFonts w:ascii="Arial" w:hAnsi="Arial" w:cs="Arial"/>
          <w:sz w:val="22"/>
          <w:szCs w:val="22"/>
        </w:rPr>
        <w:t>Teaching has developed dra</w:t>
      </w:r>
      <w:r w:rsidR="000C0D2E">
        <w:rPr>
          <w:rFonts w:ascii="Arial" w:hAnsi="Arial" w:cs="Arial"/>
          <w:sz w:val="22"/>
          <w:szCs w:val="22"/>
        </w:rPr>
        <w:t>matically</w:t>
      </w:r>
      <w:r w:rsidRPr="00046D8C">
        <w:rPr>
          <w:rFonts w:ascii="Arial" w:hAnsi="Arial" w:cs="Arial"/>
          <w:sz w:val="22"/>
          <w:szCs w:val="22"/>
        </w:rPr>
        <w:t xml:space="preserve"> through the research of educational professionals over the years. Students are no longer made to simply copy lines from the blackboard but are encouraged to experience learning in a more “hands on” approach</w:t>
      </w:r>
      <w:r w:rsidR="00D6213C" w:rsidRPr="00046D8C">
        <w:rPr>
          <w:rFonts w:ascii="Arial" w:hAnsi="Arial" w:cs="Arial"/>
          <w:sz w:val="22"/>
          <w:szCs w:val="22"/>
        </w:rPr>
        <w:t>, to accommodate each child and to enhance their development.</w:t>
      </w:r>
      <w:r w:rsidR="000C0D2E">
        <w:rPr>
          <w:rFonts w:ascii="Arial" w:hAnsi="Arial" w:cs="Arial"/>
          <w:sz w:val="22"/>
          <w:szCs w:val="22"/>
        </w:rPr>
        <w:t xml:space="preserve"> </w:t>
      </w:r>
      <w:r w:rsidR="00211543" w:rsidRPr="00046D8C">
        <w:rPr>
          <w:rFonts w:ascii="Arial" w:hAnsi="Arial" w:cs="Arial"/>
          <w:sz w:val="22"/>
          <w:szCs w:val="22"/>
        </w:rPr>
        <w:t xml:space="preserve">As </w:t>
      </w:r>
      <w:r w:rsidR="00D6213C" w:rsidRPr="00046D8C">
        <w:rPr>
          <w:rFonts w:ascii="Arial" w:hAnsi="Arial" w:cs="Arial"/>
          <w:sz w:val="22"/>
          <w:szCs w:val="22"/>
        </w:rPr>
        <w:t>one child’s optimal learning strategy could be completely di</w:t>
      </w:r>
      <w:r w:rsidR="00E04E46" w:rsidRPr="00046D8C">
        <w:rPr>
          <w:rFonts w:ascii="Arial" w:hAnsi="Arial" w:cs="Arial"/>
          <w:sz w:val="22"/>
          <w:szCs w:val="22"/>
        </w:rPr>
        <w:t>fferent</w:t>
      </w:r>
      <w:r w:rsidR="00D6213C" w:rsidRPr="00046D8C">
        <w:rPr>
          <w:rFonts w:ascii="Arial" w:hAnsi="Arial" w:cs="Arial"/>
          <w:sz w:val="22"/>
          <w:szCs w:val="22"/>
        </w:rPr>
        <w:t xml:space="preserve"> from their classmates, it is now a tough task for teachers to diversify their teaching in a way that will suit all learners (Naz, 2017). </w:t>
      </w:r>
      <w:r w:rsidR="005F4659" w:rsidRPr="00046D8C">
        <w:rPr>
          <w:rFonts w:ascii="Arial" w:hAnsi="Arial" w:cs="Arial"/>
          <w:sz w:val="22"/>
          <w:szCs w:val="22"/>
        </w:rPr>
        <w:t xml:space="preserve">Therefore, </w:t>
      </w:r>
      <w:r w:rsidR="00F11B62" w:rsidRPr="00046D8C">
        <w:rPr>
          <w:rFonts w:ascii="Arial" w:hAnsi="Arial" w:cs="Arial"/>
          <w:sz w:val="22"/>
          <w:szCs w:val="22"/>
        </w:rPr>
        <w:t xml:space="preserve">many ideas of the next steps of </w:t>
      </w:r>
      <w:r w:rsidR="00BE74A7">
        <w:rPr>
          <w:rFonts w:ascii="Arial" w:hAnsi="Arial" w:cs="Arial"/>
          <w:sz w:val="22"/>
          <w:szCs w:val="22"/>
        </w:rPr>
        <w:t>Pedagogy</w:t>
      </w:r>
      <w:r w:rsidR="00F11B62" w:rsidRPr="00046D8C">
        <w:rPr>
          <w:rFonts w:ascii="Arial" w:hAnsi="Arial" w:cs="Arial"/>
          <w:sz w:val="22"/>
          <w:szCs w:val="22"/>
        </w:rPr>
        <w:t xml:space="preserve"> have been created to try and help teachers understand the best way to allow each individual to progress with their learning</w:t>
      </w:r>
      <w:r w:rsidR="00E04E46" w:rsidRPr="00046D8C">
        <w:rPr>
          <w:rFonts w:ascii="Arial" w:hAnsi="Arial" w:cs="Arial"/>
          <w:sz w:val="22"/>
          <w:szCs w:val="22"/>
        </w:rPr>
        <w:t>.</w:t>
      </w:r>
      <w:r w:rsidR="00C127B0" w:rsidRPr="00046D8C">
        <w:rPr>
          <w:rFonts w:ascii="Arial" w:hAnsi="Arial" w:cs="Arial"/>
          <w:sz w:val="22"/>
          <w:szCs w:val="22"/>
        </w:rPr>
        <w:t xml:space="preserve"> </w:t>
      </w:r>
    </w:p>
    <w:p w14:paraId="5B705EF6" w14:textId="77777777" w:rsidR="000C0D2E" w:rsidRDefault="000C0D2E" w:rsidP="0003158C">
      <w:pPr>
        <w:jc w:val="both"/>
        <w:rPr>
          <w:rFonts w:ascii="Arial" w:hAnsi="Arial" w:cs="Arial"/>
          <w:sz w:val="22"/>
          <w:szCs w:val="22"/>
        </w:rPr>
      </w:pPr>
    </w:p>
    <w:p w14:paraId="52F53160" w14:textId="30FC55B2" w:rsidR="00046D8C" w:rsidRDefault="00FD3100" w:rsidP="0003158C">
      <w:pPr>
        <w:jc w:val="both"/>
        <w:rPr>
          <w:rFonts w:ascii="Arial" w:hAnsi="Arial" w:cs="Arial"/>
          <w:sz w:val="22"/>
          <w:szCs w:val="22"/>
        </w:rPr>
      </w:pPr>
      <w:r>
        <w:rPr>
          <w:rFonts w:ascii="Arial" w:hAnsi="Arial" w:cs="Arial"/>
          <w:sz w:val="22"/>
          <w:szCs w:val="22"/>
        </w:rPr>
        <w:t xml:space="preserve">David </w:t>
      </w:r>
      <w:r w:rsidR="00C127B0" w:rsidRPr="00046D8C">
        <w:rPr>
          <w:rFonts w:ascii="Arial" w:hAnsi="Arial" w:cs="Arial"/>
          <w:sz w:val="22"/>
          <w:szCs w:val="22"/>
        </w:rPr>
        <w:t xml:space="preserve">Tripp’s critical incidents theory can be used </w:t>
      </w:r>
      <w:r w:rsidR="00994EE7" w:rsidRPr="00046D8C">
        <w:rPr>
          <w:rFonts w:ascii="Arial" w:hAnsi="Arial" w:cs="Arial"/>
          <w:sz w:val="22"/>
          <w:szCs w:val="22"/>
        </w:rPr>
        <w:t xml:space="preserve">by teachers </w:t>
      </w:r>
      <w:r w:rsidR="00431434" w:rsidRPr="00046D8C">
        <w:rPr>
          <w:rFonts w:ascii="Arial" w:hAnsi="Arial" w:cs="Arial"/>
          <w:sz w:val="22"/>
          <w:szCs w:val="22"/>
        </w:rPr>
        <w:t xml:space="preserve">during </w:t>
      </w:r>
      <w:r w:rsidR="00994EE7" w:rsidRPr="00046D8C">
        <w:rPr>
          <w:rFonts w:ascii="Arial" w:hAnsi="Arial" w:cs="Arial"/>
          <w:sz w:val="22"/>
          <w:szCs w:val="22"/>
        </w:rPr>
        <w:t>everyday</w:t>
      </w:r>
      <w:r w:rsidR="00431434" w:rsidRPr="00046D8C">
        <w:rPr>
          <w:rFonts w:ascii="Arial" w:hAnsi="Arial" w:cs="Arial"/>
          <w:sz w:val="22"/>
          <w:szCs w:val="22"/>
        </w:rPr>
        <w:t xml:space="preserve"> occurrences</w:t>
      </w:r>
      <w:r w:rsidR="00994EE7" w:rsidRPr="00046D8C">
        <w:rPr>
          <w:rFonts w:ascii="Arial" w:hAnsi="Arial" w:cs="Arial"/>
          <w:sz w:val="22"/>
          <w:szCs w:val="22"/>
        </w:rPr>
        <w:t xml:space="preserve"> within a classroom</w:t>
      </w:r>
      <w:r w:rsidR="00431434" w:rsidRPr="00046D8C">
        <w:rPr>
          <w:rFonts w:ascii="Arial" w:hAnsi="Arial" w:cs="Arial"/>
          <w:sz w:val="22"/>
          <w:szCs w:val="22"/>
        </w:rPr>
        <w:t>, to evaluate how a situation is handled by the teacher, and the effect this could have on a pupil’s learning</w:t>
      </w:r>
      <w:r w:rsidR="00994EE7" w:rsidRPr="00046D8C">
        <w:rPr>
          <w:rFonts w:ascii="Arial" w:hAnsi="Arial" w:cs="Arial"/>
          <w:sz w:val="22"/>
          <w:szCs w:val="22"/>
        </w:rPr>
        <w:t xml:space="preserve">. A critical incident is </w:t>
      </w:r>
      <w:r w:rsidR="00431434" w:rsidRPr="00046D8C">
        <w:rPr>
          <w:rFonts w:ascii="Arial" w:hAnsi="Arial" w:cs="Arial"/>
          <w:sz w:val="22"/>
          <w:szCs w:val="22"/>
        </w:rPr>
        <w:t>defined by Tripp as</w:t>
      </w:r>
      <w:r w:rsidR="00E77BFF">
        <w:rPr>
          <w:rFonts w:ascii="Arial" w:hAnsi="Arial" w:cs="Arial"/>
          <w:sz w:val="22"/>
          <w:szCs w:val="22"/>
        </w:rPr>
        <w:t>;</w:t>
      </w:r>
      <w:r w:rsidR="00431434" w:rsidRPr="00046D8C">
        <w:rPr>
          <w:rFonts w:ascii="Arial" w:hAnsi="Arial" w:cs="Arial"/>
          <w:sz w:val="22"/>
          <w:szCs w:val="22"/>
        </w:rPr>
        <w:t xml:space="preserve"> </w:t>
      </w:r>
    </w:p>
    <w:p w14:paraId="588CB04C" w14:textId="77777777" w:rsidR="00046D8C" w:rsidRDefault="00046D8C" w:rsidP="0003158C">
      <w:pPr>
        <w:jc w:val="both"/>
        <w:rPr>
          <w:rFonts w:ascii="Arial" w:hAnsi="Arial" w:cs="Arial"/>
          <w:sz w:val="22"/>
          <w:szCs w:val="22"/>
        </w:rPr>
      </w:pPr>
    </w:p>
    <w:p w14:paraId="20B32B8F" w14:textId="700353E2" w:rsidR="00046D8C" w:rsidRDefault="00431434" w:rsidP="0003158C">
      <w:pPr>
        <w:ind w:left="1134" w:right="1134"/>
        <w:jc w:val="both"/>
        <w:rPr>
          <w:rFonts w:ascii="Arial" w:hAnsi="Arial" w:cs="Arial"/>
          <w:sz w:val="22"/>
          <w:szCs w:val="22"/>
        </w:rPr>
      </w:pPr>
      <w:r w:rsidRPr="00046D8C">
        <w:rPr>
          <w:rFonts w:ascii="Arial" w:hAnsi="Arial" w:cs="Arial"/>
          <w:sz w:val="22"/>
          <w:szCs w:val="22"/>
        </w:rPr>
        <w:t>“</w:t>
      </w:r>
      <w:r w:rsidRPr="00046D8C">
        <w:rPr>
          <w:rStyle w:val="QuoteChar"/>
          <w:rFonts w:ascii="Arial" w:hAnsi="Arial" w:cs="Arial"/>
          <w:sz w:val="22"/>
          <w:szCs w:val="22"/>
        </w:rPr>
        <w:t>an interpretation of the significance of an event</w:t>
      </w:r>
      <w:r w:rsidRPr="00046D8C">
        <w:rPr>
          <w:rFonts w:ascii="Arial" w:hAnsi="Arial" w:cs="Arial"/>
          <w:sz w:val="22"/>
          <w:szCs w:val="22"/>
        </w:rPr>
        <w:t xml:space="preserve">” </w:t>
      </w:r>
      <w:r w:rsidR="002D28AD" w:rsidRPr="00046D8C">
        <w:rPr>
          <w:rFonts w:ascii="Arial" w:hAnsi="Arial" w:cs="Arial"/>
          <w:sz w:val="22"/>
          <w:szCs w:val="22"/>
        </w:rPr>
        <w:t>(Tripp, 1993</w:t>
      </w:r>
      <w:r w:rsidR="00903DD3">
        <w:rPr>
          <w:rFonts w:ascii="Arial" w:hAnsi="Arial" w:cs="Arial"/>
          <w:sz w:val="22"/>
          <w:szCs w:val="22"/>
        </w:rPr>
        <w:t>, pg.8</w:t>
      </w:r>
      <w:r w:rsidR="002D28AD" w:rsidRPr="00046D8C">
        <w:rPr>
          <w:rFonts w:ascii="Arial" w:hAnsi="Arial" w:cs="Arial"/>
          <w:sz w:val="22"/>
          <w:szCs w:val="22"/>
        </w:rPr>
        <w:t>)</w:t>
      </w:r>
    </w:p>
    <w:p w14:paraId="63270C69" w14:textId="77777777" w:rsidR="00046D8C" w:rsidRDefault="00046D8C" w:rsidP="0003158C">
      <w:pPr>
        <w:jc w:val="both"/>
        <w:rPr>
          <w:rFonts w:ascii="Arial" w:hAnsi="Arial" w:cs="Arial"/>
          <w:sz w:val="22"/>
          <w:szCs w:val="22"/>
        </w:rPr>
      </w:pPr>
    </w:p>
    <w:p w14:paraId="0793DE23" w14:textId="18C2AB82" w:rsidR="00046D8C" w:rsidRDefault="00431434" w:rsidP="0003158C">
      <w:pPr>
        <w:jc w:val="both"/>
        <w:rPr>
          <w:rFonts w:ascii="Arial" w:hAnsi="Arial" w:cs="Arial"/>
          <w:sz w:val="22"/>
          <w:szCs w:val="22"/>
        </w:rPr>
      </w:pPr>
      <w:r w:rsidRPr="00046D8C">
        <w:rPr>
          <w:rFonts w:ascii="Arial" w:hAnsi="Arial" w:cs="Arial"/>
          <w:sz w:val="22"/>
          <w:szCs w:val="22"/>
        </w:rPr>
        <w:t>and is observed in two stages</w:t>
      </w:r>
      <w:r w:rsidR="002D28AD" w:rsidRPr="00046D8C">
        <w:rPr>
          <w:rFonts w:ascii="Arial" w:hAnsi="Arial" w:cs="Arial"/>
          <w:sz w:val="22"/>
          <w:szCs w:val="22"/>
        </w:rPr>
        <w:t xml:space="preserve">. The first stage involves witnessing and observing the event, with the second being how the teacher construes and explains its significance. </w:t>
      </w:r>
      <w:r w:rsidR="00FD3100">
        <w:rPr>
          <w:rFonts w:ascii="Arial" w:hAnsi="Arial" w:cs="Arial"/>
          <w:sz w:val="22"/>
          <w:szCs w:val="22"/>
        </w:rPr>
        <w:t>Tripp’s theory suggests that critical incidents happen almost every minute of the day in a classroom, with teachers having to identify these matters to make their own professional judgement</w:t>
      </w:r>
      <w:r w:rsidR="00BE74A7">
        <w:rPr>
          <w:rFonts w:ascii="Arial" w:hAnsi="Arial" w:cs="Arial"/>
          <w:sz w:val="22"/>
          <w:szCs w:val="22"/>
        </w:rPr>
        <w:t xml:space="preserve"> quickly, </w:t>
      </w:r>
      <w:r w:rsidR="00FD3100">
        <w:rPr>
          <w:rFonts w:ascii="Arial" w:hAnsi="Arial" w:cs="Arial"/>
          <w:sz w:val="22"/>
          <w:szCs w:val="22"/>
        </w:rPr>
        <w:t>understand</w:t>
      </w:r>
      <w:r w:rsidR="00BE74A7">
        <w:rPr>
          <w:rFonts w:ascii="Arial" w:hAnsi="Arial" w:cs="Arial"/>
          <w:sz w:val="22"/>
          <w:szCs w:val="22"/>
        </w:rPr>
        <w:t>ing</w:t>
      </w:r>
      <w:r w:rsidR="00FD3100">
        <w:rPr>
          <w:rFonts w:ascii="Arial" w:hAnsi="Arial" w:cs="Arial"/>
          <w:sz w:val="22"/>
          <w:szCs w:val="22"/>
        </w:rPr>
        <w:t xml:space="preserve"> the effect</w:t>
      </w:r>
      <w:r w:rsidR="00BE74A7">
        <w:rPr>
          <w:rFonts w:ascii="Arial" w:hAnsi="Arial" w:cs="Arial"/>
          <w:sz w:val="22"/>
          <w:szCs w:val="22"/>
        </w:rPr>
        <w:t xml:space="preserve"> and impact</w:t>
      </w:r>
      <w:r w:rsidR="00FD3100">
        <w:rPr>
          <w:rFonts w:ascii="Arial" w:hAnsi="Arial" w:cs="Arial"/>
          <w:sz w:val="22"/>
          <w:szCs w:val="22"/>
        </w:rPr>
        <w:t xml:space="preserve"> that the resulting action may have</w:t>
      </w:r>
      <w:r w:rsidR="00BE74A7">
        <w:rPr>
          <w:rFonts w:ascii="Arial" w:hAnsi="Arial" w:cs="Arial"/>
          <w:sz w:val="22"/>
          <w:szCs w:val="22"/>
        </w:rPr>
        <w:t xml:space="preserve"> </w:t>
      </w:r>
      <w:r w:rsidR="00FD3100">
        <w:rPr>
          <w:rFonts w:ascii="Arial" w:hAnsi="Arial" w:cs="Arial"/>
          <w:sz w:val="22"/>
          <w:szCs w:val="22"/>
        </w:rPr>
        <w:t>on th</w:t>
      </w:r>
      <w:r w:rsidR="00BE74A7">
        <w:rPr>
          <w:rFonts w:ascii="Arial" w:hAnsi="Arial" w:cs="Arial"/>
          <w:sz w:val="22"/>
          <w:szCs w:val="22"/>
        </w:rPr>
        <w:t>eir pupils, and which methods of research and learning may benefit each child throughout the rest of their time in that class. This assignment will identify an example of a critical incident in my own practice, linking it to professional theory and literature, and exploring further avenue</w:t>
      </w:r>
      <w:bookmarkStart w:id="0" w:name="_GoBack"/>
      <w:bookmarkEnd w:id="0"/>
      <w:r w:rsidR="00BE74A7">
        <w:rPr>
          <w:rFonts w:ascii="Arial" w:hAnsi="Arial" w:cs="Arial"/>
          <w:sz w:val="22"/>
          <w:szCs w:val="22"/>
        </w:rPr>
        <w:t xml:space="preserve">s of research such as child development and modelling. </w:t>
      </w:r>
    </w:p>
    <w:p w14:paraId="06D09166" w14:textId="78291556" w:rsidR="00FF0AF5" w:rsidRDefault="00FF0AF5" w:rsidP="0003158C">
      <w:pPr>
        <w:jc w:val="both"/>
        <w:rPr>
          <w:rFonts w:ascii="Arial" w:hAnsi="Arial" w:cs="Arial"/>
          <w:sz w:val="22"/>
          <w:szCs w:val="22"/>
        </w:rPr>
      </w:pPr>
    </w:p>
    <w:p w14:paraId="21198B47" w14:textId="77777777" w:rsidR="000C0D2E" w:rsidRDefault="000C0D2E" w:rsidP="0003158C">
      <w:pPr>
        <w:jc w:val="both"/>
        <w:rPr>
          <w:rFonts w:ascii="Arial" w:hAnsi="Arial" w:cs="Arial"/>
          <w:b/>
          <w:sz w:val="28"/>
          <w:szCs w:val="28"/>
        </w:rPr>
      </w:pPr>
    </w:p>
    <w:p w14:paraId="5B2473BC" w14:textId="6C9EBF30" w:rsidR="00FF0AF5" w:rsidRDefault="00D86B91" w:rsidP="0003158C">
      <w:pPr>
        <w:jc w:val="both"/>
        <w:rPr>
          <w:rFonts w:ascii="Arial" w:hAnsi="Arial" w:cs="Arial"/>
          <w:b/>
          <w:sz w:val="28"/>
          <w:szCs w:val="28"/>
        </w:rPr>
      </w:pPr>
      <w:r>
        <w:rPr>
          <w:rFonts w:ascii="Arial" w:hAnsi="Arial" w:cs="Arial"/>
          <w:b/>
          <w:sz w:val="28"/>
          <w:szCs w:val="28"/>
        </w:rPr>
        <w:lastRenderedPageBreak/>
        <w:t>The role of critical reflection</w:t>
      </w:r>
    </w:p>
    <w:p w14:paraId="131A2233" w14:textId="77777777" w:rsidR="000C0D2E" w:rsidRDefault="000C0D2E" w:rsidP="0003158C">
      <w:pPr>
        <w:jc w:val="both"/>
        <w:rPr>
          <w:rFonts w:ascii="Arial" w:hAnsi="Arial" w:cs="Arial"/>
          <w:b/>
          <w:sz w:val="28"/>
          <w:szCs w:val="28"/>
        </w:rPr>
      </w:pPr>
    </w:p>
    <w:p w14:paraId="7EAC170E" w14:textId="77777777" w:rsidR="000C0D2E" w:rsidRDefault="005B6838" w:rsidP="0003158C">
      <w:pPr>
        <w:jc w:val="both"/>
        <w:rPr>
          <w:rFonts w:ascii="Arial" w:hAnsi="Arial" w:cs="Arial"/>
          <w:sz w:val="22"/>
          <w:szCs w:val="22"/>
        </w:rPr>
      </w:pPr>
      <w:r>
        <w:rPr>
          <w:rFonts w:ascii="Arial" w:hAnsi="Arial" w:cs="Arial"/>
          <w:sz w:val="22"/>
          <w:szCs w:val="22"/>
        </w:rPr>
        <w:t xml:space="preserve">Critical reflection is vital to evaluate all aspects of pedagogical practice. A successful teacher should have the ability to reflect and evaluate on what they have done previously that may or may not have worked well, in order to prepare for and to improve their future methods (Winch, 2015). </w:t>
      </w:r>
    </w:p>
    <w:p w14:paraId="5624267E" w14:textId="77777777" w:rsidR="000C0D2E" w:rsidRDefault="000C0D2E" w:rsidP="0003158C">
      <w:pPr>
        <w:jc w:val="both"/>
        <w:rPr>
          <w:rFonts w:ascii="Arial" w:hAnsi="Arial" w:cs="Arial"/>
          <w:sz w:val="22"/>
          <w:szCs w:val="22"/>
        </w:rPr>
      </w:pPr>
    </w:p>
    <w:p w14:paraId="4FB1A77D" w14:textId="77777777" w:rsidR="000C0D2E" w:rsidRDefault="00433EB5" w:rsidP="0003158C">
      <w:pPr>
        <w:jc w:val="both"/>
        <w:rPr>
          <w:rFonts w:ascii="Arial" w:hAnsi="Arial" w:cs="Arial"/>
          <w:sz w:val="22"/>
          <w:szCs w:val="22"/>
        </w:rPr>
      </w:pPr>
      <w:r>
        <w:rPr>
          <w:rFonts w:ascii="Arial" w:hAnsi="Arial" w:cs="Arial"/>
          <w:sz w:val="22"/>
          <w:szCs w:val="22"/>
        </w:rPr>
        <w:t>There have been many areas of research based on the role of critical reflection</w:t>
      </w:r>
      <w:r w:rsidR="00802F11">
        <w:rPr>
          <w:rFonts w:ascii="Arial" w:hAnsi="Arial" w:cs="Arial"/>
          <w:sz w:val="22"/>
          <w:szCs w:val="22"/>
        </w:rPr>
        <w:t>, with guides of how an individual can become a skilled practitioner through reflecting and also through different models of reflective practice. The famous philosopher and educator John Dewey</w:t>
      </w:r>
      <w:r w:rsidR="009A55E3">
        <w:rPr>
          <w:rFonts w:ascii="Arial" w:hAnsi="Arial" w:cs="Arial"/>
          <w:sz w:val="22"/>
          <w:szCs w:val="22"/>
        </w:rPr>
        <w:t>,</w:t>
      </w:r>
      <w:r w:rsidR="00802F11">
        <w:rPr>
          <w:rFonts w:ascii="Arial" w:hAnsi="Arial" w:cs="Arial"/>
          <w:sz w:val="22"/>
          <w:szCs w:val="22"/>
        </w:rPr>
        <w:t xml:space="preserve"> interprets a reflective individual as someone who possesses three solid attributes</w:t>
      </w:r>
      <w:r w:rsidR="009A55E3">
        <w:rPr>
          <w:rFonts w:ascii="Arial" w:hAnsi="Arial" w:cs="Arial"/>
          <w:sz w:val="22"/>
          <w:szCs w:val="22"/>
        </w:rPr>
        <w:t xml:space="preserve">; </w:t>
      </w:r>
      <w:r w:rsidR="00802F11">
        <w:rPr>
          <w:rFonts w:ascii="Arial" w:hAnsi="Arial" w:cs="Arial"/>
          <w:sz w:val="22"/>
          <w:szCs w:val="22"/>
        </w:rPr>
        <w:t>Open-Mindedness (</w:t>
      </w:r>
      <w:r w:rsidR="009A55E3">
        <w:rPr>
          <w:rFonts w:ascii="Arial" w:hAnsi="Arial" w:cs="Arial"/>
          <w:sz w:val="22"/>
          <w:szCs w:val="22"/>
        </w:rPr>
        <w:t>being able to see both the good and bad in the subject at hand, challenging our own assumptions), Responsibility (be</w:t>
      </w:r>
      <w:r w:rsidR="00E63A5F">
        <w:rPr>
          <w:rFonts w:ascii="Arial" w:hAnsi="Arial" w:cs="Arial"/>
          <w:sz w:val="22"/>
          <w:szCs w:val="22"/>
        </w:rPr>
        <w:t>in</w:t>
      </w:r>
      <w:r w:rsidR="00BB681B">
        <w:rPr>
          <w:rFonts w:ascii="Arial" w:hAnsi="Arial" w:cs="Arial"/>
          <w:sz w:val="22"/>
          <w:szCs w:val="22"/>
        </w:rPr>
        <w:t>g prepared for anything to happen and taking note of how to react in all outcomes) and Wholeheartedness (being full</w:t>
      </w:r>
      <w:r w:rsidR="003066F9">
        <w:rPr>
          <w:rFonts w:ascii="Arial" w:hAnsi="Arial" w:cs="Arial"/>
          <w:sz w:val="22"/>
          <w:szCs w:val="22"/>
        </w:rPr>
        <w:t>y</w:t>
      </w:r>
      <w:r w:rsidR="00BB681B">
        <w:rPr>
          <w:rFonts w:ascii="Arial" w:hAnsi="Arial" w:cs="Arial"/>
          <w:sz w:val="22"/>
          <w:szCs w:val="22"/>
        </w:rPr>
        <w:t xml:space="preserve"> committed to finding the best solutions and strategies, giving maximum enthusiasm to each scenario)</w:t>
      </w:r>
      <w:r w:rsidR="00FF6CA6">
        <w:rPr>
          <w:rFonts w:ascii="Arial" w:hAnsi="Arial" w:cs="Arial"/>
          <w:sz w:val="22"/>
          <w:szCs w:val="22"/>
        </w:rPr>
        <w:t>. Should an individual possess all three attributes, then they should naturally be able to critically reflect upon their work</w:t>
      </w:r>
      <w:r w:rsidR="000C0D2E">
        <w:rPr>
          <w:rFonts w:ascii="Arial" w:hAnsi="Arial" w:cs="Arial"/>
          <w:sz w:val="22"/>
          <w:szCs w:val="22"/>
        </w:rPr>
        <w:t xml:space="preserve"> </w:t>
      </w:r>
      <w:r w:rsidR="00BB681B">
        <w:rPr>
          <w:rFonts w:ascii="Arial" w:hAnsi="Arial" w:cs="Arial"/>
          <w:sz w:val="22"/>
          <w:szCs w:val="22"/>
        </w:rPr>
        <w:t xml:space="preserve">(Dewey, </w:t>
      </w:r>
      <w:r w:rsidR="00FF6CA6">
        <w:rPr>
          <w:rFonts w:ascii="Arial" w:hAnsi="Arial" w:cs="Arial"/>
          <w:sz w:val="22"/>
          <w:szCs w:val="22"/>
        </w:rPr>
        <w:t>1993).</w:t>
      </w:r>
    </w:p>
    <w:p w14:paraId="77C57C51" w14:textId="77777777" w:rsidR="000C0D2E" w:rsidRDefault="000C0D2E" w:rsidP="0003158C">
      <w:pPr>
        <w:jc w:val="both"/>
        <w:rPr>
          <w:rFonts w:ascii="Arial" w:hAnsi="Arial" w:cs="Arial"/>
          <w:sz w:val="22"/>
          <w:szCs w:val="22"/>
        </w:rPr>
      </w:pPr>
    </w:p>
    <w:p w14:paraId="77280D56" w14:textId="15B93319" w:rsidR="000C0D2E" w:rsidRDefault="00FF6CA6" w:rsidP="0003158C">
      <w:pPr>
        <w:jc w:val="both"/>
        <w:rPr>
          <w:rFonts w:ascii="Arial" w:hAnsi="Arial" w:cs="Arial"/>
          <w:sz w:val="22"/>
          <w:szCs w:val="22"/>
        </w:rPr>
      </w:pPr>
      <w:r>
        <w:rPr>
          <w:rFonts w:ascii="Arial" w:hAnsi="Arial" w:cs="Arial"/>
          <w:sz w:val="22"/>
          <w:szCs w:val="22"/>
        </w:rPr>
        <w:t xml:space="preserve"> Alongside Dewey’s beliefs, theorists have come up with a number of models of how to best reflect upon one’s practice. One of the most famous is that of David A Kolb, who believed that there are </w:t>
      </w:r>
      <w:r w:rsidR="000F72CF">
        <w:rPr>
          <w:rFonts w:ascii="Arial" w:hAnsi="Arial" w:cs="Arial"/>
          <w:sz w:val="22"/>
          <w:szCs w:val="22"/>
        </w:rPr>
        <w:t xml:space="preserve">four stages of a reflective cycle. Firstly - Concrete Experience, which is the event itself, </w:t>
      </w:r>
      <w:r w:rsidR="00DF2D7C">
        <w:rPr>
          <w:rFonts w:ascii="Arial" w:hAnsi="Arial" w:cs="Arial"/>
          <w:sz w:val="22"/>
          <w:szCs w:val="22"/>
        </w:rPr>
        <w:t>s</w:t>
      </w:r>
      <w:r w:rsidR="000F72CF">
        <w:rPr>
          <w:rFonts w:ascii="Arial" w:hAnsi="Arial" w:cs="Arial"/>
          <w:sz w:val="22"/>
          <w:szCs w:val="22"/>
        </w:rPr>
        <w:t xml:space="preserve">econdly - Reflective Observation, </w:t>
      </w:r>
      <w:r w:rsidR="0074413C">
        <w:rPr>
          <w:rFonts w:ascii="Arial" w:hAnsi="Arial" w:cs="Arial"/>
          <w:sz w:val="22"/>
          <w:szCs w:val="22"/>
        </w:rPr>
        <w:t xml:space="preserve">which is thinking about the experience, </w:t>
      </w:r>
      <w:r w:rsidR="00DF2D7C">
        <w:rPr>
          <w:rFonts w:ascii="Arial" w:hAnsi="Arial" w:cs="Arial"/>
          <w:sz w:val="22"/>
          <w:szCs w:val="22"/>
        </w:rPr>
        <w:t>thirdly</w:t>
      </w:r>
      <w:r w:rsidR="0074413C">
        <w:rPr>
          <w:rFonts w:ascii="Arial" w:hAnsi="Arial" w:cs="Arial"/>
          <w:sz w:val="22"/>
          <w:szCs w:val="22"/>
        </w:rPr>
        <w:t xml:space="preserve"> – Abstract Conceptualism, which is learning from the experience, and </w:t>
      </w:r>
      <w:r w:rsidR="00DF2D7C">
        <w:rPr>
          <w:rFonts w:ascii="Arial" w:hAnsi="Arial" w:cs="Arial"/>
          <w:sz w:val="22"/>
          <w:szCs w:val="22"/>
        </w:rPr>
        <w:t>l</w:t>
      </w:r>
      <w:r w:rsidR="0074413C">
        <w:rPr>
          <w:rFonts w:ascii="Arial" w:hAnsi="Arial" w:cs="Arial"/>
          <w:sz w:val="22"/>
          <w:szCs w:val="22"/>
        </w:rPr>
        <w:t>astly – Active Experimentation, which is putting practice into what you have learned</w:t>
      </w:r>
      <w:r w:rsidR="000C0D2E">
        <w:rPr>
          <w:rFonts w:ascii="Arial" w:hAnsi="Arial" w:cs="Arial"/>
          <w:sz w:val="22"/>
          <w:szCs w:val="22"/>
        </w:rPr>
        <w:t xml:space="preserve"> (Kolb, 1984)</w:t>
      </w:r>
      <w:r w:rsidR="0074413C">
        <w:rPr>
          <w:rFonts w:ascii="Arial" w:hAnsi="Arial" w:cs="Arial"/>
          <w:sz w:val="22"/>
          <w:szCs w:val="22"/>
        </w:rPr>
        <w:t>. Unlike Dewey, who believes that reflection can be successfully completed if an individual possesses the correct personality traits, Kolb and other reflective models such as those created by Gibbs</w:t>
      </w:r>
      <w:r w:rsidR="000C0D2E">
        <w:rPr>
          <w:rFonts w:ascii="Arial" w:hAnsi="Arial" w:cs="Arial"/>
          <w:sz w:val="22"/>
          <w:szCs w:val="22"/>
        </w:rPr>
        <w:t xml:space="preserve"> (</w:t>
      </w:r>
      <w:r w:rsidR="0074413C">
        <w:rPr>
          <w:rFonts w:ascii="Arial" w:hAnsi="Arial" w:cs="Arial"/>
          <w:sz w:val="22"/>
          <w:szCs w:val="22"/>
        </w:rPr>
        <w:t>1988</w:t>
      </w:r>
      <w:r w:rsidR="000C0D2E">
        <w:rPr>
          <w:rFonts w:ascii="Arial" w:hAnsi="Arial" w:cs="Arial"/>
          <w:sz w:val="22"/>
          <w:szCs w:val="22"/>
        </w:rPr>
        <w:t>)</w:t>
      </w:r>
      <w:r w:rsidR="0074413C">
        <w:rPr>
          <w:rFonts w:ascii="Arial" w:hAnsi="Arial" w:cs="Arial"/>
          <w:sz w:val="22"/>
          <w:szCs w:val="22"/>
        </w:rPr>
        <w:t xml:space="preserve">, and </w:t>
      </w:r>
      <w:r>
        <w:rPr>
          <w:rFonts w:ascii="Arial" w:hAnsi="Arial" w:cs="Arial"/>
          <w:sz w:val="22"/>
          <w:szCs w:val="22"/>
        </w:rPr>
        <w:t xml:space="preserve"> </w:t>
      </w:r>
      <w:r w:rsidR="0074413C">
        <w:rPr>
          <w:rFonts w:ascii="Arial" w:hAnsi="Arial" w:cs="Arial"/>
          <w:sz w:val="22"/>
          <w:szCs w:val="22"/>
        </w:rPr>
        <w:t>Schön</w:t>
      </w:r>
      <w:r w:rsidR="000C0D2E">
        <w:rPr>
          <w:rFonts w:ascii="Arial" w:hAnsi="Arial" w:cs="Arial"/>
          <w:sz w:val="22"/>
          <w:szCs w:val="22"/>
        </w:rPr>
        <w:t xml:space="preserve"> (</w:t>
      </w:r>
      <w:r w:rsidR="0074413C">
        <w:rPr>
          <w:rFonts w:ascii="Arial" w:hAnsi="Arial" w:cs="Arial"/>
          <w:sz w:val="22"/>
          <w:szCs w:val="22"/>
        </w:rPr>
        <w:t>1978</w:t>
      </w:r>
      <w:r w:rsidR="000C0D2E">
        <w:rPr>
          <w:rFonts w:ascii="Arial" w:hAnsi="Arial" w:cs="Arial"/>
          <w:sz w:val="22"/>
          <w:szCs w:val="22"/>
        </w:rPr>
        <w:t>)</w:t>
      </w:r>
      <w:r w:rsidR="0074413C">
        <w:rPr>
          <w:rFonts w:ascii="Arial" w:hAnsi="Arial" w:cs="Arial"/>
          <w:sz w:val="22"/>
          <w:szCs w:val="22"/>
        </w:rPr>
        <w:t xml:space="preserve"> </w:t>
      </w:r>
      <w:r w:rsidR="00D9295C">
        <w:rPr>
          <w:rFonts w:ascii="Arial" w:hAnsi="Arial" w:cs="Arial"/>
          <w:sz w:val="22"/>
          <w:szCs w:val="22"/>
        </w:rPr>
        <w:t xml:space="preserve">, </w:t>
      </w:r>
      <w:r w:rsidR="0074413C">
        <w:rPr>
          <w:rFonts w:ascii="Arial" w:hAnsi="Arial" w:cs="Arial"/>
          <w:sz w:val="22"/>
          <w:szCs w:val="22"/>
        </w:rPr>
        <w:t xml:space="preserve">focus more on how an individual can react to the event both at the time of occurrence and in the aftermath, to collate ideas of </w:t>
      </w:r>
      <w:r w:rsidR="00D9295C">
        <w:rPr>
          <w:rFonts w:ascii="Arial" w:hAnsi="Arial" w:cs="Arial"/>
          <w:sz w:val="22"/>
          <w:szCs w:val="22"/>
        </w:rPr>
        <w:t xml:space="preserve">what they </w:t>
      </w:r>
      <w:r w:rsidR="0074413C">
        <w:rPr>
          <w:rFonts w:ascii="Arial" w:hAnsi="Arial" w:cs="Arial"/>
          <w:sz w:val="22"/>
          <w:szCs w:val="22"/>
        </w:rPr>
        <w:t>could do to improve</w:t>
      </w:r>
      <w:r w:rsidR="00D9295C">
        <w:rPr>
          <w:rFonts w:ascii="Arial" w:hAnsi="Arial" w:cs="Arial"/>
          <w:sz w:val="22"/>
          <w:szCs w:val="22"/>
        </w:rPr>
        <w:t xml:space="preserve"> upon</w:t>
      </w:r>
      <w:r w:rsidR="0074413C">
        <w:rPr>
          <w:rFonts w:ascii="Arial" w:hAnsi="Arial" w:cs="Arial"/>
          <w:sz w:val="22"/>
          <w:szCs w:val="22"/>
        </w:rPr>
        <w:t xml:space="preserve"> next time</w:t>
      </w:r>
      <w:r w:rsidR="00D9295C">
        <w:rPr>
          <w:rFonts w:ascii="Arial" w:hAnsi="Arial" w:cs="Arial"/>
          <w:sz w:val="22"/>
          <w:szCs w:val="22"/>
        </w:rPr>
        <w:t>, based on their findings first time around</w:t>
      </w:r>
      <w:r w:rsidR="0074413C">
        <w:rPr>
          <w:rFonts w:ascii="Arial" w:hAnsi="Arial" w:cs="Arial"/>
          <w:sz w:val="22"/>
          <w:szCs w:val="22"/>
        </w:rPr>
        <w:t xml:space="preserve">.  </w:t>
      </w:r>
      <w:r w:rsidR="00802F11">
        <w:rPr>
          <w:rFonts w:ascii="Arial" w:hAnsi="Arial" w:cs="Arial"/>
          <w:sz w:val="22"/>
          <w:szCs w:val="22"/>
        </w:rPr>
        <w:t>However, some believe that until recently, there has</w:t>
      </w:r>
      <w:r w:rsidR="000C0D2E">
        <w:rPr>
          <w:rFonts w:ascii="Arial" w:hAnsi="Arial" w:cs="Arial"/>
          <w:sz w:val="22"/>
          <w:szCs w:val="22"/>
        </w:rPr>
        <w:t xml:space="preserve"> no</w:t>
      </w:r>
      <w:r w:rsidR="00802F11">
        <w:rPr>
          <w:rFonts w:ascii="Arial" w:hAnsi="Arial" w:cs="Arial"/>
          <w:sz w:val="22"/>
          <w:szCs w:val="22"/>
        </w:rPr>
        <w:t xml:space="preserve">t been enough emphasis on the role of reflection from trainee teachers, based on </w:t>
      </w:r>
      <w:r w:rsidR="00D9295C">
        <w:rPr>
          <w:rFonts w:ascii="Arial" w:hAnsi="Arial" w:cs="Arial"/>
          <w:sz w:val="22"/>
          <w:szCs w:val="22"/>
        </w:rPr>
        <w:t>a</w:t>
      </w:r>
      <w:r w:rsidR="00802F11">
        <w:rPr>
          <w:rFonts w:ascii="Arial" w:hAnsi="Arial" w:cs="Arial"/>
          <w:sz w:val="22"/>
          <w:szCs w:val="22"/>
        </w:rPr>
        <w:t xml:space="preserve"> desire to focus on what they need to complete following their learning rather than on the skill of reflection (Furlong, 2015). </w:t>
      </w:r>
    </w:p>
    <w:p w14:paraId="1BE9CE44" w14:textId="77777777" w:rsidR="000C0D2E" w:rsidRDefault="000C0D2E" w:rsidP="0003158C">
      <w:pPr>
        <w:jc w:val="both"/>
        <w:rPr>
          <w:rFonts w:ascii="Arial" w:hAnsi="Arial" w:cs="Arial"/>
          <w:sz w:val="22"/>
          <w:szCs w:val="22"/>
        </w:rPr>
      </w:pPr>
    </w:p>
    <w:p w14:paraId="4EFF9EA3" w14:textId="56948CC9" w:rsidR="00D86B91" w:rsidRDefault="00D74907" w:rsidP="0003158C">
      <w:pPr>
        <w:jc w:val="both"/>
        <w:rPr>
          <w:rFonts w:ascii="Arial" w:hAnsi="Arial" w:cs="Arial"/>
          <w:sz w:val="22"/>
          <w:szCs w:val="22"/>
        </w:rPr>
      </w:pPr>
      <w:r>
        <w:rPr>
          <w:rFonts w:ascii="Arial" w:hAnsi="Arial" w:cs="Arial"/>
          <w:sz w:val="22"/>
          <w:szCs w:val="22"/>
        </w:rPr>
        <w:t xml:space="preserve">The Curriculum Reform in Wales has targeted this issue as it addresses that critical reflection is not only important for the teacher, but for the learner also. Outlining the plans for the change to the Welsh curriculum, Professor Graham Donaldson believes in Pedagogy that encourages </w:t>
      </w:r>
      <w:r>
        <w:rPr>
          <w:rFonts w:ascii="Arial" w:hAnsi="Arial" w:cs="Arial"/>
          <w:sz w:val="22"/>
          <w:szCs w:val="22"/>
        </w:rPr>
        <w:lastRenderedPageBreak/>
        <w:t>reflection for the learner. His review of the Welsh Curriculum promotes the wider idea that we as humans don’t always get the correct answer or act in the correct way, but by reflecting upon it we can then begin to solve these problems in a classroom setting or outside of it, making these occasions positive learning outcomes</w:t>
      </w:r>
      <w:r w:rsidR="00470538">
        <w:rPr>
          <w:rFonts w:ascii="Arial" w:hAnsi="Arial" w:cs="Arial"/>
          <w:sz w:val="22"/>
          <w:szCs w:val="22"/>
        </w:rPr>
        <w:t xml:space="preserve"> </w:t>
      </w:r>
      <w:r>
        <w:rPr>
          <w:rFonts w:ascii="Arial" w:hAnsi="Arial" w:cs="Arial"/>
          <w:sz w:val="22"/>
          <w:szCs w:val="22"/>
        </w:rPr>
        <w:t>(Donaldson, 2015)</w:t>
      </w:r>
      <w:r w:rsidR="00470538">
        <w:rPr>
          <w:rFonts w:ascii="Arial" w:hAnsi="Arial" w:cs="Arial"/>
          <w:sz w:val="22"/>
          <w:szCs w:val="22"/>
        </w:rPr>
        <w:t xml:space="preserve">. </w:t>
      </w:r>
    </w:p>
    <w:p w14:paraId="6D03ACBC" w14:textId="4106A115" w:rsidR="004F2B76" w:rsidRDefault="004F2B76" w:rsidP="0003158C">
      <w:pPr>
        <w:jc w:val="both"/>
        <w:rPr>
          <w:rFonts w:ascii="Arial" w:hAnsi="Arial" w:cs="Arial"/>
          <w:sz w:val="22"/>
          <w:szCs w:val="22"/>
        </w:rPr>
      </w:pPr>
    </w:p>
    <w:p w14:paraId="365E74FA" w14:textId="6C00D990" w:rsidR="004F2B76" w:rsidRDefault="004F2B76" w:rsidP="0003158C">
      <w:pPr>
        <w:jc w:val="both"/>
        <w:rPr>
          <w:rFonts w:ascii="Arial" w:hAnsi="Arial" w:cs="Arial"/>
          <w:b/>
          <w:sz w:val="28"/>
          <w:szCs w:val="28"/>
        </w:rPr>
      </w:pPr>
      <w:r w:rsidRPr="004F2B76">
        <w:rPr>
          <w:rFonts w:ascii="Arial" w:hAnsi="Arial" w:cs="Arial"/>
          <w:b/>
          <w:sz w:val="28"/>
          <w:szCs w:val="28"/>
        </w:rPr>
        <w:t>Observation/Context</w:t>
      </w:r>
    </w:p>
    <w:p w14:paraId="77A7610B" w14:textId="77777777" w:rsidR="000C0D2E" w:rsidRDefault="000C0D2E" w:rsidP="0003158C">
      <w:pPr>
        <w:jc w:val="both"/>
        <w:rPr>
          <w:rFonts w:ascii="Arial" w:hAnsi="Arial" w:cs="Arial"/>
          <w:b/>
          <w:sz w:val="28"/>
          <w:szCs w:val="28"/>
        </w:rPr>
      </w:pPr>
    </w:p>
    <w:p w14:paraId="4AE090B0" w14:textId="42F9CEF7" w:rsidR="004F2B76" w:rsidRDefault="00382804" w:rsidP="0003158C">
      <w:pPr>
        <w:jc w:val="both"/>
        <w:rPr>
          <w:rFonts w:ascii="Arial" w:hAnsi="Arial" w:cs="Arial"/>
          <w:sz w:val="22"/>
          <w:szCs w:val="22"/>
        </w:rPr>
      </w:pPr>
      <w:r>
        <w:rPr>
          <w:rFonts w:ascii="Arial" w:hAnsi="Arial" w:cs="Arial"/>
          <w:sz w:val="22"/>
          <w:szCs w:val="22"/>
        </w:rPr>
        <w:t xml:space="preserve">The school where the critical incident covered in this essay was observed is located in a district and community in the south of Cardiff. </w:t>
      </w:r>
      <w:r w:rsidR="000C35CB">
        <w:rPr>
          <w:rFonts w:ascii="Arial" w:hAnsi="Arial" w:cs="Arial"/>
          <w:sz w:val="22"/>
          <w:szCs w:val="22"/>
        </w:rPr>
        <w:t xml:space="preserve">They are known to be one of many schools working alongside the Welsh Government, </w:t>
      </w:r>
      <w:r w:rsidR="009F14CA">
        <w:rPr>
          <w:rFonts w:ascii="Arial" w:hAnsi="Arial" w:cs="Arial"/>
          <w:sz w:val="22"/>
          <w:szCs w:val="22"/>
        </w:rPr>
        <w:t>trialling</w:t>
      </w:r>
      <w:r w:rsidR="000C35CB">
        <w:rPr>
          <w:rFonts w:ascii="Arial" w:hAnsi="Arial" w:cs="Arial"/>
          <w:sz w:val="22"/>
          <w:szCs w:val="22"/>
        </w:rPr>
        <w:t xml:space="preserve"> the reformed curriculum for Wales ahead of its nationwide rollout in 2022. </w:t>
      </w:r>
      <w:r>
        <w:rPr>
          <w:rFonts w:ascii="Arial" w:hAnsi="Arial" w:cs="Arial"/>
          <w:sz w:val="22"/>
          <w:szCs w:val="22"/>
        </w:rPr>
        <w:t xml:space="preserve">There are just under 500 pupils who attend, with ages ranging from three to eleven, taught over three progression steps, split into 16 different classes. </w:t>
      </w:r>
      <w:r w:rsidR="000C35CB">
        <w:rPr>
          <w:rFonts w:ascii="Arial" w:hAnsi="Arial" w:cs="Arial"/>
          <w:sz w:val="22"/>
          <w:szCs w:val="22"/>
        </w:rPr>
        <w:t>Almost 30% of the children attending are identified as having additional learning needs, with just over 25% receiving free school meals, both figures above the national average. Very few of the pupils originate from the catchment area</w:t>
      </w:r>
      <w:r w:rsidR="004E20DC">
        <w:rPr>
          <w:rFonts w:ascii="Arial" w:hAnsi="Arial" w:cs="Arial"/>
          <w:sz w:val="22"/>
          <w:szCs w:val="22"/>
        </w:rPr>
        <w:t xml:space="preserve"> with many coming from a variety of ethnic backgrounds. There is a very little percentage of pupils of white British ethnicity</w:t>
      </w:r>
      <w:r w:rsidR="000C35CB">
        <w:rPr>
          <w:rFonts w:ascii="Arial" w:hAnsi="Arial" w:cs="Arial"/>
          <w:sz w:val="22"/>
          <w:szCs w:val="22"/>
        </w:rPr>
        <w:t xml:space="preserve">, with the majority only speaking English as second language. Just under half of the pupils speak little, or no English when they first arrive at the school, with the focus being on getting these pupils involved in language learning very early on. </w:t>
      </w:r>
      <w:r w:rsidR="000C0D2E">
        <w:rPr>
          <w:rFonts w:ascii="Arial" w:hAnsi="Arial" w:cs="Arial"/>
          <w:sz w:val="22"/>
          <w:szCs w:val="22"/>
        </w:rPr>
        <w:t>In the school’s Estyn inspection report in December 2017, they</w:t>
      </w:r>
      <w:r w:rsidR="004E20DC">
        <w:rPr>
          <w:rFonts w:ascii="Arial" w:hAnsi="Arial" w:cs="Arial"/>
          <w:sz w:val="22"/>
          <w:szCs w:val="22"/>
        </w:rPr>
        <w:t xml:space="preserve"> received an Excellent in Standards, alongside Good’s across the board in Wellbeing and attitudes to learning, Teaching and learning experiences, care, support and guidance and Leadership and management (Estyn, 2017)</w:t>
      </w:r>
      <w:r w:rsidR="009C3E88">
        <w:rPr>
          <w:rFonts w:ascii="Arial" w:hAnsi="Arial" w:cs="Arial"/>
          <w:sz w:val="22"/>
          <w:szCs w:val="22"/>
        </w:rPr>
        <w:t>. I was placed in a Year 6 classroom for the first day of observation, and then in a Year 2 classroom for the second</w:t>
      </w:r>
      <w:r w:rsidR="000C0D2E">
        <w:rPr>
          <w:rFonts w:ascii="Arial" w:hAnsi="Arial" w:cs="Arial"/>
          <w:sz w:val="22"/>
          <w:szCs w:val="22"/>
        </w:rPr>
        <w:t xml:space="preserve">, </w:t>
      </w:r>
      <w:r w:rsidR="009C3E88">
        <w:rPr>
          <w:rFonts w:ascii="Arial" w:hAnsi="Arial" w:cs="Arial"/>
          <w:sz w:val="22"/>
          <w:szCs w:val="22"/>
        </w:rPr>
        <w:t xml:space="preserve">to experience two different progression steps in preparation for an upcoming placement at the same school, where I will spend time in both classrooms over the course of my time there. </w:t>
      </w:r>
      <w:r w:rsidR="00C70F20">
        <w:rPr>
          <w:rFonts w:ascii="Arial" w:hAnsi="Arial" w:cs="Arial"/>
          <w:sz w:val="22"/>
          <w:szCs w:val="22"/>
        </w:rPr>
        <w:t xml:space="preserve">The context in this paragraph is compliant with BERA’s ethical guidelines. (BERA, 2019). </w:t>
      </w:r>
    </w:p>
    <w:p w14:paraId="3C1E31A1" w14:textId="6D62C62A" w:rsidR="00C70F20" w:rsidRDefault="00C70F20" w:rsidP="0003158C">
      <w:pPr>
        <w:jc w:val="both"/>
        <w:rPr>
          <w:rFonts w:ascii="Arial" w:hAnsi="Arial" w:cs="Arial"/>
          <w:sz w:val="22"/>
          <w:szCs w:val="22"/>
        </w:rPr>
      </w:pPr>
    </w:p>
    <w:p w14:paraId="01592529" w14:textId="6B42ED63" w:rsidR="00C70F20" w:rsidRDefault="00C70F20" w:rsidP="0003158C">
      <w:pPr>
        <w:jc w:val="both"/>
        <w:rPr>
          <w:rFonts w:ascii="Arial" w:hAnsi="Arial" w:cs="Arial"/>
          <w:b/>
          <w:sz w:val="28"/>
          <w:szCs w:val="28"/>
        </w:rPr>
      </w:pPr>
      <w:r>
        <w:rPr>
          <w:rFonts w:ascii="Arial" w:hAnsi="Arial" w:cs="Arial"/>
          <w:b/>
          <w:sz w:val="28"/>
          <w:szCs w:val="28"/>
        </w:rPr>
        <w:t>Critical Incident</w:t>
      </w:r>
    </w:p>
    <w:p w14:paraId="0199DBB1" w14:textId="77777777" w:rsidR="000C0D2E" w:rsidRDefault="000C0D2E" w:rsidP="0003158C">
      <w:pPr>
        <w:jc w:val="both"/>
        <w:rPr>
          <w:rFonts w:ascii="Arial" w:hAnsi="Arial" w:cs="Arial"/>
          <w:b/>
          <w:sz w:val="28"/>
          <w:szCs w:val="28"/>
        </w:rPr>
      </w:pPr>
    </w:p>
    <w:p w14:paraId="05D868F0" w14:textId="77777777" w:rsidR="000C0D2E" w:rsidRDefault="00C70F20" w:rsidP="0003158C">
      <w:pPr>
        <w:jc w:val="both"/>
        <w:rPr>
          <w:rFonts w:ascii="Arial" w:hAnsi="Arial" w:cs="Arial"/>
          <w:sz w:val="22"/>
          <w:szCs w:val="28"/>
        </w:rPr>
      </w:pPr>
      <w:r>
        <w:rPr>
          <w:rFonts w:ascii="Arial" w:hAnsi="Arial" w:cs="Arial"/>
          <w:sz w:val="22"/>
          <w:szCs w:val="28"/>
        </w:rPr>
        <w:t xml:space="preserve">During my time observing in school, there were a number of events that could’ve been considered a “critical incident”. A certain event occurred during my second day at the school that I interpreted to be more significant than others and was fascinated by the way the class teacher reacted to it. </w:t>
      </w:r>
      <w:r w:rsidR="002F0F27">
        <w:rPr>
          <w:rFonts w:ascii="Arial" w:hAnsi="Arial" w:cs="Arial"/>
          <w:sz w:val="22"/>
          <w:szCs w:val="28"/>
        </w:rPr>
        <w:t xml:space="preserve">This incident occurred just before the class were due to go to lunch, with the classroom teacher asking for all of the children who were having school dinners to line up at the door ready to go into the hall. In the excitement of going for lunch and with a sense of competition (due to a heated football match at playtime), two of the boys who were told to line </w:t>
      </w:r>
      <w:r w:rsidR="002F0F27">
        <w:rPr>
          <w:rFonts w:ascii="Arial" w:hAnsi="Arial" w:cs="Arial"/>
          <w:sz w:val="22"/>
          <w:szCs w:val="28"/>
        </w:rPr>
        <w:lastRenderedPageBreak/>
        <w:t xml:space="preserve">up raced straight to the door. Out of frustration, the child who reached the door behind his classmate pushed and kicked out at the pupil at the front of the queue, causing him to stumble out of the door and into the corridor. </w:t>
      </w:r>
    </w:p>
    <w:p w14:paraId="2AC5803A" w14:textId="77777777" w:rsidR="000C0D2E" w:rsidRDefault="000C0D2E" w:rsidP="0003158C">
      <w:pPr>
        <w:jc w:val="both"/>
        <w:rPr>
          <w:rFonts w:ascii="Arial" w:hAnsi="Arial" w:cs="Arial"/>
          <w:sz w:val="22"/>
          <w:szCs w:val="28"/>
        </w:rPr>
      </w:pPr>
    </w:p>
    <w:p w14:paraId="502A3D83" w14:textId="77777777" w:rsidR="000C0D2E" w:rsidRDefault="002F0F27" w:rsidP="0003158C">
      <w:pPr>
        <w:jc w:val="both"/>
        <w:rPr>
          <w:rFonts w:ascii="Arial" w:hAnsi="Arial" w:cs="Arial"/>
          <w:sz w:val="22"/>
          <w:szCs w:val="28"/>
        </w:rPr>
      </w:pPr>
      <w:r>
        <w:rPr>
          <w:rFonts w:ascii="Arial" w:hAnsi="Arial" w:cs="Arial"/>
          <w:sz w:val="22"/>
          <w:szCs w:val="28"/>
        </w:rPr>
        <w:t>This then sparked pushing and shoving and prompted the boy who had been pushed to shout “I got here first</w:t>
      </w:r>
      <w:r w:rsidR="000C0D2E">
        <w:rPr>
          <w:rFonts w:ascii="Arial" w:hAnsi="Arial" w:cs="Arial"/>
          <w:sz w:val="22"/>
          <w:szCs w:val="28"/>
        </w:rPr>
        <w:t>,</w:t>
      </w:r>
      <w:r>
        <w:rPr>
          <w:rFonts w:ascii="Arial" w:hAnsi="Arial" w:cs="Arial"/>
          <w:sz w:val="22"/>
          <w:szCs w:val="28"/>
        </w:rPr>
        <w:t xml:space="preserve"> you fat ****“(I won’t repeat the last word!). I immediately recognised this to be a critical incident following the way the teacher and teacher’s </w:t>
      </w:r>
      <w:r w:rsidR="009F14CA">
        <w:rPr>
          <w:rFonts w:ascii="Arial" w:hAnsi="Arial" w:cs="Arial"/>
          <w:sz w:val="22"/>
          <w:szCs w:val="28"/>
        </w:rPr>
        <w:t>aide</w:t>
      </w:r>
      <w:r>
        <w:rPr>
          <w:rFonts w:ascii="Arial" w:hAnsi="Arial" w:cs="Arial"/>
          <w:sz w:val="22"/>
          <w:szCs w:val="28"/>
        </w:rPr>
        <w:t xml:space="preserve"> (TA) responded. The TA, who had been outside checking that the hall was ready </w:t>
      </w:r>
      <w:r w:rsidR="00CC23C4">
        <w:rPr>
          <w:rFonts w:ascii="Arial" w:hAnsi="Arial" w:cs="Arial"/>
          <w:sz w:val="22"/>
          <w:szCs w:val="28"/>
        </w:rPr>
        <w:t xml:space="preserve">to send </w:t>
      </w:r>
      <w:r w:rsidR="000C0D2E">
        <w:rPr>
          <w:rFonts w:ascii="Arial" w:hAnsi="Arial" w:cs="Arial"/>
          <w:sz w:val="22"/>
          <w:szCs w:val="28"/>
        </w:rPr>
        <w:t xml:space="preserve">in </w:t>
      </w:r>
      <w:r w:rsidR="00CC23C4">
        <w:rPr>
          <w:rFonts w:ascii="Arial" w:hAnsi="Arial" w:cs="Arial"/>
          <w:sz w:val="22"/>
          <w:szCs w:val="28"/>
        </w:rPr>
        <w:t>the class was the first to react, instantly separating the children and giving them both a telling of</w:t>
      </w:r>
      <w:r w:rsidR="000C0D2E">
        <w:rPr>
          <w:rFonts w:ascii="Arial" w:hAnsi="Arial" w:cs="Arial"/>
          <w:sz w:val="22"/>
          <w:szCs w:val="28"/>
        </w:rPr>
        <w:t>f</w:t>
      </w:r>
      <w:r w:rsidR="00CC23C4">
        <w:rPr>
          <w:rFonts w:ascii="Arial" w:hAnsi="Arial" w:cs="Arial"/>
          <w:sz w:val="22"/>
          <w:szCs w:val="28"/>
        </w:rPr>
        <w:t xml:space="preserve">. The class teacher was then informed of what was said and held both boys back as the class went to lunch and asked for both sides of the story and from the perspective of the TA. </w:t>
      </w:r>
    </w:p>
    <w:p w14:paraId="6D7E34A7" w14:textId="77777777" w:rsidR="000C0D2E" w:rsidRDefault="000C0D2E" w:rsidP="0003158C">
      <w:pPr>
        <w:jc w:val="both"/>
        <w:rPr>
          <w:rFonts w:ascii="Arial" w:hAnsi="Arial" w:cs="Arial"/>
          <w:sz w:val="22"/>
          <w:szCs w:val="28"/>
        </w:rPr>
      </w:pPr>
    </w:p>
    <w:p w14:paraId="4799DEB3" w14:textId="4AA12E86" w:rsidR="000C0D2E" w:rsidRDefault="00CC23C4" w:rsidP="0003158C">
      <w:pPr>
        <w:jc w:val="both"/>
        <w:rPr>
          <w:rFonts w:ascii="Arial" w:hAnsi="Arial" w:cs="Arial"/>
          <w:sz w:val="22"/>
          <w:szCs w:val="28"/>
        </w:rPr>
      </w:pPr>
      <w:r>
        <w:rPr>
          <w:rFonts w:ascii="Arial" w:hAnsi="Arial" w:cs="Arial"/>
          <w:sz w:val="22"/>
          <w:szCs w:val="28"/>
        </w:rPr>
        <w:t xml:space="preserve">After speaking with </w:t>
      </w:r>
      <w:r w:rsidR="000C0D2E">
        <w:rPr>
          <w:rFonts w:ascii="Arial" w:hAnsi="Arial" w:cs="Arial"/>
          <w:sz w:val="22"/>
          <w:szCs w:val="28"/>
        </w:rPr>
        <w:t>her colleague</w:t>
      </w:r>
      <w:r>
        <w:rPr>
          <w:rFonts w:ascii="Arial" w:hAnsi="Arial" w:cs="Arial"/>
          <w:sz w:val="22"/>
          <w:szCs w:val="28"/>
        </w:rPr>
        <w:t xml:space="preserve">, the teacher decided that both boys were to miss 10 minutes of their lunch time and would both receive yellow cards (a warning system used at the school – with two yellow cards </w:t>
      </w:r>
      <w:r w:rsidR="009F14CA">
        <w:rPr>
          <w:rFonts w:ascii="Arial" w:hAnsi="Arial" w:cs="Arial"/>
          <w:sz w:val="22"/>
          <w:szCs w:val="28"/>
        </w:rPr>
        <w:t>equalling</w:t>
      </w:r>
      <w:r>
        <w:rPr>
          <w:rFonts w:ascii="Arial" w:hAnsi="Arial" w:cs="Arial"/>
          <w:sz w:val="22"/>
          <w:szCs w:val="28"/>
        </w:rPr>
        <w:t xml:space="preserve"> a red and the consequence of a missed playtime or phone call home</w:t>
      </w:r>
      <w:r w:rsidR="000C0D2E">
        <w:rPr>
          <w:rFonts w:ascii="Arial" w:hAnsi="Arial" w:cs="Arial"/>
          <w:sz w:val="22"/>
          <w:szCs w:val="28"/>
        </w:rPr>
        <w:t xml:space="preserve"> respectively</w:t>
      </w:r>
      <w:r>
        <w:rPr>
          <w:rFonts w:ascii="Arial" w:hAnsi="Arial" w:cs="Arial"/>
          <w:sz w:val="22"/>
          <w:szCs w:val="28"/>
        </w:rPr>
        <w:t>). She went on to lecture the boys about how they should</w:t>
      </w:r>
      <w:r w:rsidR="000C0D2E">
        <w:rPr>
          <w:rFonts w:ascii="Arial" w:hAnsi="Arial" w:cs="Arial"/>
          <w:sz w:val="22"/>
          <w:szCs w:val="28"/>
        </w:rPr>
        <w:t xml:space="preserve"> not </w:t>
      </w:r>
      <w:r>
        <w:rPr>
          <w:rFonts w:ascii="Arial" w:hAnsi="Arial" w:cs="Arial"/>
          <w:sz w:val="22"/>
          <w:szCs w:val="28"/>
        </w:rPr>
        <w:t>be so competitive over a small matter like this as they would</w:t>
      </w:r>
      <w:r w:rsidR="000C0D2E">
        <w:rPr>
          <w:rFonts w:ascii="Arial" w:hAnsi="Arial" w:cs="Arial"/>
          <w:sz w:val="22"/>
          <w:szCs w:val="28"/>
        </w:rPr>
        <w:t xml:space="preserve"> no</w:t>
      </w:r>
      <w:r>
        <w:rPr>
          <w:rFonts w:ascii="Arial" w:hAnsi="Arial" w:cs="Arial"/>
          <w:sz w:val="22"/>
          <w:szCs w:val="28"/>
        </w:rPr>
        <w:t xml:space="preserve">t get their lunch any faster by doing so. She also spoke to the boy who had used the swear word and derogatory term and asked why they thought it was acceptable to speak to someone in that way, asking if that child would </w:t>
      </w:r>
      <w:r w:rsidR="000C0D2E">
        <w:rPr>
          <w:rFonts w:ascii="Arial" w:hAnsi="Arial" w:cs="Arial"/>
          <w:sz w:val="22"/>
          <w:szCs w:val="28"/>
        </w:rPr>
        <w:t xml:space="preserve">appreciate being spoken to </w:t>
      </w:r>
      <w:r>
        <w:rPr>
          <w:rFonts w:ascii="Arial" w:hAnsi="Arial" w:cs="Arial"/>
          <w:sz w:val="22"/>
          <w:szCs w:val="28"/>
        </w:rPr>
        <w:t>like t</w:t>
      </w:r>
      <w:r w:rsidR="000C0D2E">
        <w:rPr>
          <w:rFonts w:ascii="Arial" w:hAnsi="Arial" w:cs="Arial"/>
          <w:sz w:val="22"/>
          <w:szCs w:val="28"/>
        </w:rPr>
        <w:t>hat</w:t>
      </w:r>
      <w:r>
        <w:rPr>
          <w:rFonts w:ascii="Arial" w:hAnsi="Arial" w:cs="Arial"/>
          <w:sz w:val="22"/>
          <w:szCs w:val="28"/>
        </w:rPr>
        <w:t>. When the child said that it was</w:t>
      </w:r>
      <w:r w:rsidR="000C0D2E">
        <w:rPr>
          <w:rFonts w:ascii="Arial" w:hAnsi="Arial" w:cs="Arial"/>
          <w:sz w:val="22"/>
          <w:szCs w:val="28"/>
        </w:rPr>
        <w:t xml:space="preserve"> no</w:t>
      </w:r>
      <w:r>
        <w:rPr>
          <w:rFonts w:ascii="Arial" w:hAnsi="Arial" w:cs="Arial"/>
          <w:sz w:val="22"/>
          <w:szCs w:val="28"/>
        </w:rPr>
        <w:t xml:space="preserve">t acceptable, she agreed and </w:t>
      </w:r>
      <w:r w:rsidR="00A9231C">
        <w:rPr>
          <w:rFonts w:ascii="Arial" w:hAnsi="Arial" w:cs="Arial"/>
          <w:sz w:val="22"/>
          <w:szCs w:val="28"/>
        </w:rPr>
        <w:t>told the child that swearing and offensive language can be hurtful to other people and shoul</w:t>
      </w:r>
      <w:r w:rsidR="000C0D2E">
        <w:rPr>
          <w:rFonts w:ascii="Arial" w:hAnsi="Arial" w:cs="Arial"/>
          <w:sz w:val="22"/>
          <w:szCs w:val="28"/>
        </w:rPr>
        <w:t>d no</w:t>
      </w:r>
      <w:r w:rsidR="00A9231C">
        <w:rPr>
          <w:rFonts w:ascii="Arial" w:hAnsi="Arial" w:cs="Arial"/>
          <w:sz w:val="22"/>
          <w:szCs w:val="28"/>
        </w:rPr>
        <w:t xml:space="preserve">t be used, especially not from a six-year-old. The teacher then said that she would be letting both sets of parents know what had happened and made the boys make up before they were allowed to join the class for lunch. </w:t>
      </w:r>
    </w:p>
    <w:p w14:paraId="51980081" w14:textId="77777777" w:rsidR="000C0D2E" w:rsidRDefault="000C0D2E" w:rsidP="0003158C">
      <w:pPr>
        <w:jc w:val="both"/>
        <w:rPr>
          <w:rFonts w:ascii="Arial" w:hAnsi="Arial" w:cs="Arial"/>
          <w:sz w:val="22"/>
          <w:szCs w:val="28"/>
        </w:rPr>
      </w:pPr>
    </w:p>
    <w:p w14:paraId="428F7842" w14:textId="77777777" w:rsidR="000C0D2E" w:rsidRDefault="00A9231C" w:rsidP="0003158C">
      <w:pPr>
        <w:jc w:val="both"/>
        <w:rPr>
          <w:rFonts w:ascii="Arial" w:hAnsi="Arial" w:cs="Arial"/>
          <w:sz w:val="22"/>
          <w:szCs w:val="28"/>
        </w:rPr>
      </w:pPr>
      <w:r>
        <w:rPr>
          <w:rFonts w:ascii="Arial" w:hAnsi="Arial" w:cs="Arial"/>
          <w:sz w:val="22"/>
          <w:szCs w:val="28"/>
        </w:rPr>
        <w:t xml:space="preserve">In my opinion, the teacher showed </w:t>
      </w:r>
      <w:r w:rsidR="000C0D2E">
        <w:rPr>
          <w:rFonts w:ascii="Arial" w:hAnsi="Arial" w:cs="Arial"/>
          <w:sz w:val="22"/>
          <w:szCs w:val="28"/>
        </w:rPr>
        <w:t>effective</w:t>
      </w:r>
      <w:r>
        <w:rPr>
          <w:rFonts w:ascii="Arial" w:hAnsi="Arial" w:cs="Arial"/>
          <w:sz w:val="22"/>
          <w:szCs w:val="28"/>
        </w:rPr>
        <w:t xml:space="preserve"> pedagogical skill in her handling of the situation, showing her understanding of the professional standards and the purpose of the new curriculum. Her lecture to the boys promoted the importance of her pupils needing to be ethical citi</w:t>
      </w:r>
      <w:r w:rsidR="009F14CA">
        <w:rPr>
          <w:rFonts w:ascii="Arial" w:hAnsi="Arial" w:cs="Arial"/>
          <w:sz w:val="22"/>
          <w:szCs w:val="28"/>
        </w:rPr>
        <w:t>z</w:t>
      </w:r>
      <w:r>
        <w:rPr>
          <w:rFonts w:ascii="Arial" w:hAnsi="Arial" w:cs="Arial"/>
          <w:sz w:val="22"/>
          <w:szCs w:val="28"/>
        </w:rPr>
        <w:t>ens</w:t>
      </w:r>
      <w:r w:rsidR="000C0D2E">
        <w:rPr>
          <w:rFonts w:ascii="Arial" w:hAnsi="Arial" w:cs="Arial"/>
          <w:sz w:val="22"/>
          <w:szCs w:val="28"/>
        </w:rPr>
        <w:t>,</w:t>
      </w:r>
      <w:r>
        <w:rPr>
          <w:rFonts w:ascii="Arial" w:hAnsi="Arial" w:cs="Arial"/>
          <w:sz w:val="22"/>
          <w:szCs w:val="28"/>
        </w:rPr>
        <w:t xml:space="preserve"> even at such a young age by respecting others and by being kind. It also touched on how vital it is that pupils are healthy and confident individuals and that saying hurtful things to people can heavily impact a person’s confidence </w:t>
      </w:r>
      <w:r w:rsidR="006B1D42">
        <w:rPr>
          <w:rFonts w:ascii="Arial" w:hAnsi="Arial" w:cs="Arial"/>
          <w:sz w:val="22"/>
          <w:szCs w:val="28"/>
        </w:rPr>
        <w:t xml:space="preserve">(Donaldson, 2015). </w:t>
      </w:r>
      <w:r>
        <w:rPr>
          <w:rFonts w:ascii="Arial" w:hAnsi="Arial" w:cs="Arial"/>
          <w:sz w:val="22"/>
          <w:szCs w:val="28"/>
        </w:rPr>
        <w:t xml:space="preserve"> In trusting in her TA’s judgement, she showed great collaborative skills and leadership in dealing with the event without being fazed</w:t>
      </w:r>
      <w:r w:rsidR="00CE5B58">
        <w:rPr>
          <w:rFonts w:ascii="Arial" w:hAnsi="Arial" w:cs="Arial"/>
          <w:sz w:val="22"/>
          <w:szCs w:val="28"/>
        </w:rPr>
        <w:t>, two key aspects of the professional standards. (Education Wales/Hwb, 2017).</w:t>
      </w:r>
      <w:r w:rsidR="009F14CA" w:rsidRPr="009F14CA">
        <w:rPr>
          <w:rFonts w:ascii="Arial" w:hAnsi="Arial" w:cs="Arial"/>
          <w:sz w:val="22"/>
          <w:szCs w:val="28"/>
        </w:rPr>
        <w:t xml:space="preserve"> </w:t>
      </w:r>
    </w:p>
    <w:p w14:paraId="060B0383" w14:textId="77777777" w:rsidR="000C0D2E" w:rsidRDefault="000C0D2E" w:rsidP="0003158C">
      <w:pPr>
        <w:jc w:val="both"/>
        <w:rPr>
          <w:rFonts w:ascii="Arial" w:hAnsi="Arial" w:cs="Arial"/>
          <w:sz w:val="22"/>
          <w:szCs w:val="28"/>
        </w:rPr>
      </w:pPr>
    </w:p>
    <w:p w14:paraId="3039F5D6" w14:textId="150543E9" w:rsidR="009F14CA" w:rsidRDefault="009F14CA" w:rsidP="0003158C">
      <w:pPr>
        <w:jc w:val="both"/>
        <w:rPr>
          <w:rFonts w:ascii="Arial" w:hAnsi="Arial" w:cs="Arial"/>
          <w:sz w:val="22"/>
          <w:szCs w:val="28"/>
        </w:rPr>
      </w:pPr>
      <w:r>
        <w:rPr>
          <w:rFonts w:ascii="Arial" w:hAnsi="Arial" w:cs="Arial"/>
          <w:sz w:val="22"/>
          <w:szCs w:val="28"/>
        </w:rPr>
        <w:lastRenderedPageBreak/>
        <w:t xml:space="preserve">As a result of witnessing an incident that triggered an interest in a child’s </w:t>
      </w:r>
      <w:r>
        <w:rPr>
          <w:rFonts w:ascii="Arial" w:hAnsi="Arial" w:cs="Arial"/>
          <w:sz w:val="22"/>
          <w:szCs w:val="28"/>
        </w:rPr>
        <w:t>behaviour</w:t>
      </w:r>
      <w:r>
        <w:rPr>
          <w:rFonts w:ascii="Arial" w:hAnsi="Arial" w:cs="Arial"/>
          <w:sz w:val="22"/>
          <w:szCs w:val="28"/>
        </w:rPr>
        <w:t xml:space="preserve"> and reaction to an event, I decided to delve deeper into theories and literature surrounding modelling </w:t>
      </w:r>
      <w:r>
        <w:rPr>
          <w:rFonts w:ascii="Arial" w:hAnsi="Arial" w:cs="Arial"/>
          <w:sz w:val="22"/>
          <w:szCs w:val="28"/>
        </w:rPr>
        <w:t>behaviour</w:t>
      </w:r>
      <w:r>
        <w:rPr>
          <w:rFonts w:ascii="Arial" w:hAnsi="Arial" w:cs="Arial"/>
          <w:sz w:val="22"/>
          <w:szCs w:val="28"/>
        </w:rPr>
        <w:t xml:space="preserve"> and how it’s managed, </w:t>
      </w:r>
      <w:r>
        <w:rPr>
          <w:rFonts w:ascii="Arial" w:hAnsi="Arial" w:cs="Arial"/>
          <w:sz w:val="22"/>
          <w:szCs w:val="28"/>
        </w:rPr>
        <w:t>considering</w:t>
      </w:r>
      <w:r>
        <w:rPr>
          <w:rFonts w:ascii="Arial" w:hAnsi="Arial" w:cs="Arial"/>
          <w:sz w:val="22"/>
          <w:szCs w:val="28"/>
        </w:rPr>
        <w:t xml:space="preserve"> a child’s everyday environment. </w:t>
      </w:r>
    </w:p>
    <w:p w14:paraId="298FA3D1" w14:textId="77777777" w:rsidR="009F14CA" w:rsidRDefault="009F14CA" w:rsidP="0003158C">
      <w:pPr>
        <w:jc w:val="both"/>
        <w:rPr>
          <w:rFonts w:ascii="Arial" w:hAnsi="Arial" w:cs="Arial"/>
          <w:sz w:val="22"/>
          <w:szCs w:val="28"/>
        </w:rPr>
      </w:pPr>
    </w:p>
    <w:p w14:paraId="338B3E1E" w14:textId="3CA70339" w:rsidR="009F14CA" w:rsidRDefault="009F14CA" w:rsidP="0003158C">
      <w:pPr>
        <w:jc w:val="both"/>
        <w:rPr>
          <w:rFonts w:ascii="Arial" w:hAnsi="Arial" w:cs="Arial"/>
          <w:b/>
          <w:sz w:val="28"/>
          <w:szCs w:val="28"/>
        </w:rPr>
      </w:pPr>
      <w:r>
        <w:rPr>
          <w:rFonts w:ascii="Arial" w:hAnsi="Arial" w:cs="Arial"/>
          <w:b/>
          <w:sz w:val="28"/>
          <w:szCs w:val="28"/>
        </w:rPr>
        <w:t>Literature review</w:t>
      </w:r>
    </w:p>
    <w:p w14:paraId="6E338715" w14:textId="77777777" w:rsidR="000C0D2E" w:rsidRDefault="000C0D2E" w:rsidP="0003158C">
      <w:pPr>
        <w:jc w:val="both"/>
        <w:rPr>
          <w:rFonts w:ascii="Arial" w:hAnsi="Arial" w:cs="Arial"/>
          <w:b/>
          <w:sz w:val="28"/>
          <w:szCs w:val="28"/>
        </w:rPr>
      </w:pPr>
    </w:p>
    <w:p w14:paraId="1E469CF6" w14:textId="77777777" w:rsidR="000C0D2E" w:rsidRDefault="009F14CA" w:rsidP="0003158C">
      <w:pPr>
        <w:jc w:val="both"/>
        <w:rPr>
          <w:rFonts w:ascii="Arial" w:hAnsi="Arial" w:cs="Arial"/>
          <w:sz w:val="22"/>
          <w:szCs w:val="28"/>
        </w:rPr>
      </w:pPr>
      <w:r>
        <w:rPr>
          <w:rFonts w:ascii="Arial" w:hAnsi="Arial" w:cs="Arial"/>
          <w:sz w:val="22"/>
          <w:szCs w:val="28"/>
        </w:rPr>
        <w:t xml:space="preserve">Behaviour management seems to be one of the hardest aspects of teaching. This is simply because a single act of bad behaviour from one child could stem from a range of different areas. For example, a child may be seeking attention from their peers and teacher, they could also be deprived of a need such as food or clean clothes which could be causing an outburst or lack of concentration, or they could simply be imitating actions they had seen or heard from their role models, also known as Modelling. </w:t>
      </w:r>
    </w:p>
    <w:p w14:paraId="23530ED2" w14:textId="77777777" w:rsidR="000C0D2E" w:rsidRDefault="000C0D2E" w:rsidP="0003158C">
      <w:pPr>
        <w:jc w:val="both"/>
        <w:rPr>
          <w:rFonts w:ascii="Arial" w:hAnsi="Arial" w:cs="Arial"/>
          <w:sz w:val="22"/>
          <w:szCs w:val="28"/>
        </w:rPr>
      </w:pPr>
    </w:p>
    <w:p w14:paraId="3CD1487A" w14:textId="60A2EE1B" w:rsidR="000C0D2E" w:rsidRDefault="009F14CA" w:rsidP="0003158C">
      <w:pPr>
        <w:jc w:val="both"/>
        <w:rPr>
          <w:rFonts w:ascii="Arial" w:hAnsi="Arial" w:cs="Arial"/>
          <w:sz w:val="22"/>
          <w:szCs w:val="28"/>
        </w:rPr>
      </w:pPr>
      <w:r>
        <w:rPr>
          <w:rFonts w:ascii="Arial" w:hAnsi="Arial" w:cs="Arial"/>
          <w:sz w:val="22"/>
          <w:szCs w:val="28"/>
        </w:rPr>
        <w:t xml:space="preserve">One theory that links to how behaviour is connected to conforming to the way of others is that of Albert Bandura’s “Social Learning Theory”. Bandura wrote of how children copy those who </w:t>
      </w:r>
      <w:r w:rsidR="00903DD3">
        <w:rPr>
          <w:rFonts w:ascii="Arial" w:hAnsi="Arial" w:cs="Arial"/>
          <w:sz w:val="22"/>
          <w:szCs w:val="28"/>
        </w:rPr>
        <w:t xml:space="preserve">set examples to them and </w:t>
      </w:r>
      <w:r>
        <w:rPr>
          <w:rFonts w:ascii="Arial" w:hAnsi="Arial" w:cs="Arial"/>
          <w:sz w:val="22"/>
          <w:szCs w:val="28"/>
        </w:rPr>
        <w:t>caregivers must set a morally good example for children to follow (Bandura, 1977). To test his theory, he set up an experiment involving his “Bobo doll”. For the experiment, a woman was filmed hitting a large doll aggressively</w:t>
      </w:r>
      <w:r w:rsidR="0003158C">
        <w:rPr>
          <w:rFonts w:ascii="Arial" w:hAnsi="Arial" w:cs="Arial"/>
          <w:sz w:val="22"/>
          <w:szCs w:val="28"/>
        </w:rPr>
        <w:t>, with the</w:t>
      </w:r>
      <w:r>
        <w:rPr>
          <w:rFonts w:ascii="Arial" w:hAnsi="Arial" w:cs="Arial"/>
          <w:sz w:val="22"/>
          <w:szCs w:val="28"/>
        </w:rPr>
        <w:t xml:space="preserve"> video then shown to a group of children, who were later asked to go and play in a separate room, with a similar doll. Bandura found that the children who had seen the video of the woman hitting the doll reacted in a far more aggressive way than those children who had seen a video of the woman sitting </w:t>
      </w:r>
      <w:r w:rsidR="000C0D2E">
        <w:rPr>
          <w:rFonts w:ascii="Arial" w:hAnsi="Arial" w:cs="Arial"/>
          <w:sz w:val="22"/>
          <w:szCs w:val="28"/>
        </w:rPr>
        <w:t xml:space="preserve">with </w:t>
      </w:r>
      <w:r>
        <w:rPr>
          <w:rFonts w:ascii="Arial" w:hAnsi="Arial" w:cs="Arial"/>
          <w:sz w:val="22"/>
          <w:szCs w:val="28"/>
        </w:rPr>
        <w:t xml:space="preserve">the doll and not reacting to it. Bandura found this interesting because it showed him that the children were engaging in behaviour that they had observed but had not been </w:t>
      </w:r>
      <w:r w:rsidR="0003158C">
        <w:rPr>
          <w:rFonts w:ascii="Arial" w:hAnsi="Arial" w:cs="Arial"/>
          <w:sz w:val="22"/>
          <w:szCs w:val="28"/>
        </w:rPr>
        <w:t>instructed to</w:t>
      </w:r>
      <w:r w:rsidR="000C0D2E">
        <w:rPr>
          <w:rFonts w:ascii="Arial" w:hAnsi="Arial" w:cs="Arial"/>
          <w:sz w:val="22"/>
          <w:szCs w:val="28"/>
        </w:rPr>
        <w:t xml:space="preserve"> act upon</w:t>
      </w:r>
      <w:r>
        <w:rPr>
          <w:rFonts w:ascii="Arial" w:hAnsi="Arial" w:cs="Arial"/>
          <w:sz w:val="22"/>
          <w:szCs w:val="28"/>
        </w:rPr>
        <w:t xml:space="preserve">. There was no reward </w:t>
      </w:r>
      <w:r w:rsidR="000C0D2E">
        <w:rPr>
          <w:rFonts w:ascii="Arial" w:hAnsi="Arial" w:cs="Arial"/>
          <w:sz w:val="22"/>
          <w:szCs w:val="28"/>
        </w:rPr>
        <w:t>for</w:t>
      </w:r>
      <w:r>
        <w:rPr>
          <w:rFonts w:ascii="Arial" w:hAnsi="Arial" w:cs="Arial"/>
          <w:sz w:val="22"/>
          <w:szCs w:val="28"/>
        </w:rPr>
        <w:t xml:space="preserve"> the children</w:t>
      </w:r>
      <w:r w:rsidR="000C0D2E">
        <w:rPr>
          <w:rFonts w:ascii="Arial" w:hAnsi="Arial" w:cs="Arial"/>
          <w:sz w:val="22"/>
          <w:szCs w:val="28"/>
        </w:rPr>
        <w:t xml:space="preserve"> when</w:t>
      </w:r>
      <w:r>
        <w:rPr>
          <w:rFonts w:ascii="Arial" w:hAnsi="Arial" w:cs="Arial"/>
          <w:sz w:val="22"/>
          <w:szCs w:val="28"/>
        </w:rPr>
        <w:t xml:space="preserve"> hitting the doll</w:t>
      </w:r>
      <w:r w:rsidR="000C0D2E">
        <w:rPr>
          <w:rFonts w:ascii="Arial" w:hAnsi="Arial" w:cs="Arial"/>
          <w:sz w:val="22"/>
          <w:szCs w:val="28"/>
        </w:rPr>
        <w:t xml:space="preserve">, </w:t>
      </w:r>
      <w:r>
        <w:rPr>
          <w:rFonts w:ascii="Arial" w:hAnsi="Arial" w:cs="Arial"/>
          <w:sz w:val="22"/>
          <w:szCs w:val="28"/>
        </w:rPr>
        <w:t>and so Bandura saw that children learned through observation rather than reinforcement (MacBlain, 2018).</w:t>
      </w:r>
    </w:p>
    <w:p w14:paraId="39A83903" w14:textId="77777777" w:rsidR="000C0D2E" w:rsidRDefault="000C0D2E" w:rsidP="0003158C">
      <w:pPr>
        <w:jc w:val="both"/>
        <w:rPr>
          <w:rFonts w:ascii="Arial" w:hAnsi="Arial" w:cs="Arial"/>
          <w:sz w:val="22"/>
          <w:szCs w:val="28"/>
        </w:rPr>
      </w:pPr>
    </w:p>
    <w:p w14:paraId="551C3804" w14:textId="448B9619" w:rsidR="000C0D2E" w:rsidRDefault="009F14CA" w:rsidP="0003158C">
      <w:pPr>
        <w:jc w:val="both"/>
        <w:rPr>
          <w:rFonts w:ascii="Arial" w:hAnsi="Arial" w:cs="Arial"/>
          <w:sz w:val="22"/>
          <w:szCs w:val="28"/>
        </w:rPr>
      </w:pPr>
      <w:r>
        <w:rPr>
          <w:rFonts w:ascii="Arial" w:hAnsi="Arial" w:cs="Arial"/>
          <w:sz w:val="22"/>
          <w:szCs w:val="28"/>
        </w:rPr>
        <w:t>Although the social learning theory has been credited as proof that it is indeed the case that children learn through observing</w:t>
      </w:r>
      <w:r w:rsidR="000C0D2E">
        <w:rPr>
          <w:rFonts w:ascii="Arial" w:hAnsi="Arial" w:cs="Arial"/>
          <w:sz w:val="22"/>
          <w:szCs w:val="28"/>
        </w:rPr>
        <w:t>,</w:t>
      </w:r>
      <w:r>
        <w:rPr>
          <w:rFonts w:ascii="Arial" w:hAnsi="Arial" w:cs="Arial"/>
          <w:sz w:val="22"/>
          <w:szCs w:val="28"/>
        </w:rPr>
        <w:t xml:space="preserve"> there are a number of </w:t>
      </w:r>
      <w:r w:rsidR="000C0D2E">
        <w:rPr>
          <w:rFonts w:ascii="Arial" w:hAnsi="Arial" w:cs="Arial"/>
          <w:sz w:val="22"/>
          <w:szCs w:val="28"/>
        </w:rPr>
        <w:t xml:space="preserve">theories </w:t>
      </w:r>
      <w:r>
        <w:rPr>
          <w:rFonts w:ascii="Arial" w:hAnsi="Arial" w:cs="Arial"/>
          <w:sz w:val="22"/>
          <w:szCs w:val="28"/>
        </w:rPr>
        <w:t xml:space="preserve">as to why this experiment shouldn’t be generalised for every child. </w:t>
      </w:r>
    </w:p>
    <w:p w14:paraId="615E4D75" w14:textId="77777777" w:rsidR="000C0D2E" w:rsidRDefault="000C0D2E" w:rsidP="0003158C">
      <w:pPr>
        <w:jc w:val="both"/>
        <w:rPr>
          <w:rFonts w:ascii="Arial" w:hAnsi="Arial" w:cs="Arial"/>
          <w:sz w:val="22"/>
          <w:szCs w:val="28"/>
        </w:rPr>
      </w:pPr>
    </w:p>
    <w:p w14:paraId="64A35CFE" w14:textId="7861F89D" w:rsidR="000C0D2E" w:rsidRDefault="009F14CA" w:rsidP="0003158C">
      <w:pPr>
        <w:jc w:val="both"/>
        <w:rPr>
          <w:rFonts w:ascii="Arial" w:hAnsi="Arial" w:cs="Arial"/>
          <w:sz w:val="22"/>
          <w:szCs w:val="28"/>
        </w:rPr>
      </w:pPr>
      <w:r>
        <w:rPr>
          <w:rFonts w:ascii="Arial" w:hAnsi="Arial" w:cs="Arial"/>
          <w:sz w:val="22"/>
          <w:szCs w:val="28"/>
        </w:rPr>
        <w:t>D</w:t>
      </w:r>
      <w:r w:rsidR="000C0D2E">
        <w:rPr>
          <w:rFonts w:ascii="Arial" w:hAnsi="Arial" w:cs="Arial"/>
          <w:sz w:val="22"/>
          <w:szCs w:val="28"/>
        </w:rPr>
        <w:t xml:space="preserve">r </w:t>
      </w:r>
      <w:r>
        <w:rPr>
          <w:rFonts w:ascii="Arial" w:hAnsi="Arial" w:cs="Arial"/>
          <w:sz w:val="22"/>
          <w:szCs w:val="28"/>
        </w:rPr>
        <w:t>Saul McLeod from the University of Manchester has questioned the theor</w:t>
      </w:r>
      <w:r w:rsidR="00903DD3">
        <w:rPr>
          <w:rFonts w:ascii="Arial" w:hAnsi="Arial" w:cs="Arial"/>
          <w:sz w:val="22"/>
          <w:szCs w:val="28"/>
        </w:rPr>
        <w:t xml:space="preserve">y’s </w:t>
      </w:r>
      <w:r>
        <w:rPr>
          <w:rFonts w:ascii="Arial" w:hAnsi="Arial" w:cs="Arial"/>
          <w:sz w:val="22"/>
          <w:szCs w:val="28"/>
        </w:rPr>
        <w:t xml:space="preserve">limitations. Some of these disadvantages are that the model shown to the children in the video was a complete stranger who never actually spoke to </w:t>
      </w:r>
      <w:r w:rsidR="0003158C">
        <w:rPr>
          <w:rFonts w:ascii="Arial" w:hAnsi="Arial" w:cs="Arial"/>
          <w:sz w:val="22"/>
          <w:szCs w:val="28"/>
        </w:rPr>
        <w:t>them</w:t>
      </w:r>
      <w:r>
        <w:rPr>
          <w:rFonts w:ascii="Arial" w:hAnsi="Arial" w:cs="Arial"/>
          <w:sz w:val="22"/>
          <w:szCs w:val="28"/>
        </w:rPr>
        <w:t>, unlike a child’s parent who would be the model</w:t>
      </w:r>
      <w:r w:rsidR="0003158C">
        <w:rPr>
          <w:rFonts w:ascii="Arial" w:hAnsi="Arial" w:cs="Arial"/>
          <w:sz w:val="22"/>
          <w:szCs w:val="28"/>
        </w:rPr>
        <w:t xml:space="preserve"> at home</w:t>
      </w:r>
      <w:r>
        <w:rPr>
          <w:rFonts w:ascii="Arial" w:hAnsi="Arial" w:cs="Arial"/>
          <w:sz w:val="22"/>
          <w:szCs w:val="28"/>
        </w:rPr>
        <w:t xml:space="preserve"> for the child</w:t>
      </w:r>
      <w:r w:rsidR="000C0D2E">
        <w:rPr>
          <w:rFonts w:ascii="Arial" w:hAnsi="Arial" w:cs="Arial"/>
          <w:sz w:val="22"/>
          <w:szCs w:val="28"/>
        </w:rPr>
        <w:t xml:space="preserve">, </w:t>
      </w:r>
      <w:r>
        <w:rPr>
          <w:rFonts w:ascii="Arial" w:hAnsi="Arial" w:cs="Arial"/>
          <w:sz w:val="22"/>
          <w:szCs w:val="28"/>
        </w:rPr>
        <w:t xml:space="preserve">and who would have most probably prevented the child from attacking the doll if they had been there. As well as this, it was also found that if a child wasn’t </w:t>
      </w:r>
      <w:r>
        <w:rPr>
          <w:rFonts w:ascii="Arial" w:hAnsi="Arial" w:cs="Arial"/>
          <w:sz w:val="22"/>
          <w:szCs w:val="28"/>
        </w:rPr>
        <w:lastRenderedPageBreak/>
        <w:t>familiar with the Bobo doll, they were five times more likely to act aggressively towards it than a child that had seen it before and that due to the novelty of the doll, it made the children more likely to be aggressive towards it, imitating the lady in the video (Cumberbatch, 1990).</w:t>
      </w:r>
      <w:r w:rsidR="0003158C">
        <w:rPr>
          <w:rFonts w:ascii="Arial" w:hAnsi="Arial" w:cs="Arial"/>
          <w:sz w:val="22"/>
          <w:szCs w:val="28"/>
        </w:rPr>
        <w:t xml:space="preserve"> </w:t>
      </w:r>
    </w:p>
    <w:p w14:paraId="504A3363" w14:textId="77777777" w:rsidR="000C0D2E" w:rsidRDefault="000C0D2E" w:rsidP="0003158C">
      <w:pPr>
        <w:jc w:val="both"/>
        <w:rPr>
          <w:rFonts w:ascii="Arial" w:hAnsi="Arial" w:cs="Arial"/>
          <w:sz w:val="22"/>
          <w:szCs w:val="28"/>
        </w:rPr>
      </w:pPr>
    </w:p>
    <w:p w14:paraId="41B72C3A" w14:textId="316A98A1" w:rsidR="000C0D2E" w:rsidRDefault="0003158C" w:rsidP="0003158C">
      <w:pPr>
        <w:jc w:val="both"/>
        <w:rPr>
          <w:rFonts w:ascii="Arial" w:eastAsia="Times New Roman" w:hAnsi="Arial" w:cs="Arial"/>
          <w:color w:val="000000"/>
          <w:sz w:val="22"/>
          <w:szCs w:val="22"/>
        </w:rPr>
      </w:pPr>
      <w:r>
        <w:rPr>
          <w:rFonts w:ascii="Arial" w:hAnsi="Arial" w:cs="Arial"/>
          <w:sz w:val="22"/>
          <w:szCs w:val="28"/>
        </w:rPr>
        <w:t>The experiment was conducted a long time ago</w:t>
      </w:r>
      <w:r>
        <w:rPr>
          <w:rFonts w:ascii="Arial" w:hAnsi="Arial" w:cs="Arial"/>
          <w:sz w:val="22"/>
          <w:szCs w:val="28"/>
        </w:rPr>
        <w:t xml:space="preserve"> meaning that it</w:t>
      </w:r>
      <w:r>
        <w:rPr>
          <w:rFonts w:ascii="Arial" w:hAnsi="Arial" w:cs="Arial"/>
          <w:sz w:val="22"/>
          <w:szCs w:val="28"/>
        </w:rPr>
        <w:t xml:space="preserve"> is now outdated and there is no evidence of the long-term effect that this had on the children involved (MacLeod, 2014). Th</w:t>
      </w:r>
      <w:r>
        <w:rPr>
          <w:rFonts w:ascii="Arial" w:hAnsi="Arial" w:cs="Arial"/>
          <w:sz w:val="22"/>
          <w:szCs w:val="28"/>
        </w:rPr>
        <w:t>e time elapsed since this investigation questions whether</w:t>
      </w:r>
      <w:r>
        <w:rPr>
          <w:rFonts w:ascii="Arial" w:hAnsi="Arial" w:cs="Arial"/>
          <w:sz w:val="22"/>
          <w:szCs w:val="28"/>
        </w:rPr>
        <w:t xml:space="preserve"> </w:t>
      </w:r>
      <w:r>
        <w:rPr>
          <w:rFonts w:ascii="Arial" w:hAnsi="Arial" w:cs="Arial"/>
          <w:sz w:val="22"/>
          <w:szCs w:val="28"/>
        </w:rPr>
        <w:t xml:space="preserve">an experiment </w:t>
      </w:r>
      <w:r>
        <w:rPr>
          <w:rFonts w:ascii="Arial" w:hAnsi="Arial" w:cs="Arial"/>
          <w:sz w:val="22"/>
          <w:szCs w:val="28"/>
        </w:rPr>
        <w:t xml:space="preserve">similar to this may have a different outcome </w:t>
      </w:r>
      <w:r>
        <w:rPr>
          <w:rFonts w:ascii="Arial" w:hAnsi="Arial" w:cs="Arial"/>
          <w:sz w:val="22"/>
          <w:szCs w:val="28"/>
        </w:rPr>
        <w:t>in today’s society due to the</w:t>
      </w:r>
      <w:r>
        <w:rPr>
          <w:rFonts w:ascii="Arial" w:hAnsi="Arial" w:cs="Arial"/>
          <w:sz w:val="22"/>
          <w:szCs w:val="28"/>
        </w:rPr>
        <w:t xml:space="preserve"> emergence of social media and changing culture of the world since the original test. Many of the </w:t>
      </w:r>
      <w:r>
        <w:rPr>
          <w:rFonts w:ascii="Arial" w:hAnsi="Arial" w:cs="Arial"/>
          <w:sz w:val="22"/>
          <w:szCs w:val="28"/>
        </w:rPr>
        <w:t>view</w:t>
      </w:r>
      <w:r>
        <w:rPr>
          <w:rFonts w:ascii="Arial" w:hAnsi="Arial" w:cs="Arial"/>
          <w:sz w:val="22"/>
          <w:szCs w:val="28"/>
        </w:rPr>
        <w:t>s that people h</w:t>
      </w:r>
      <w:r>
        <w:rPr>
          <w:rFonts w:ascii="Arial" w:hAnsi="Arial" w:cs="Arial"/>
          <w:sz w:val="22"/>
          <w:szCs w:val="28"/>
        </w:rPr>
        <w:t>old</w:t>
      </w:r>
      <w:r>
        <w:rPr>
          <w:rFonts w:ascii="Arial" w:hAnsi="Arial" w:cs="Arial"/>
          <w:sz w:val="22"/>
          <w:szCs w:val="28"/>
        </w:rPr>
        <w:t xml:space="preserve"> today are different from the generation that came before them</w:t>
      </w:r>
      <w:r>
        <w:rPr>
          <w:rFonts w:ascii="Arial" w:hAnsi="Arial" w:cs="Arial"/>
          <w:sz w:val="22"/>
          <w:szCs w:val="28"/>
        </w:rPr>
        <w:t xml:space="preserve">, </w:t>
      </w:r>
      <w:r>
        <w:rPr>
          <w:rFonts w:ascii="Arial" w:hAnsi="Arial" w:cs="Arial"/>
          <w:sz w:val="22"/>
          <w:szCs w:val="28"/>
        </w:rPr>
        <w:t xml:space="preserve">with more coverage of controversial topics and meaningful areas </w:t>
      </w:r>
      <w:r w:rsidR="000C0D2E">
        <w:rPr>
          <w:rFonts w:ascii="Arial" w:hAnsi="Arial" w:cs="Arial"/>
          <w:sz w:val="22"/>
          <w:szCs w:val="28"/>
        </w:rPr>
        <w:t>being covered</w:t>
      </w:r>
      <w:r w:rsidRPr="0003158C">
        <w:rPr>
          <w:rFonts w:ascii="Arial" w:hAnsi="Arial" w:cs="Arial"/>
          <w:sz w:val="22"/>
          <w:szCs w:val="22"/>
        </w:rPr>
        <w:t xml:space="preserve"> via celebrity </w:t>
      </w:r>
      <w:r w:rsidR="000C0D2E">
        <w:rPr>
          <w:rFonts w:ascii="Arial" w:hAnsi="Arial" w:cs="Arial"/>
          <w:sz w:val="22"/>
          <w:szCs w:val="22"/>
        </w:rPr>
        <w:t xml:space="preserve">social media </w:t>
      </w:r>
      <w:r w:rsidRPr="0003158C">
        <w:rPr>
          <w:rFonts w:ascii="Arial" w:hAnsi="Arial" w:cs="Arial"/>
          <w:sz w:val="22"/>
          <w:szCs w:val="22"/>
        </w:rPr>
        <w:t>pages and inspirational content being shared</w:t>
      </w:r>
      <w:r w:rsidR="000C0D2E">
        <w:rPr>
          <w:rFonts w:ascii="Arial" w:hAnsi="Arial" w:cs="Arial"/>
          <w:sz w:val="22"/>
          <w:szCs w:val="22"/>
        </w:rPr>
        <w:t xml:space="preserve"> on the news</w:t>
      </w:r>
      <w:r w:rsidRPr="0003158C">
        <w:rPr>
          <w:rFonts w:ascii="Arial" w:hAnsi="Arial" w:cs="Arial"/>
          <w:sz w:val="22"/>
          <w:szCs w:val="22"/>
        </w:rPr>
        <w:t xml:space="preserve">. The use of the </w:t>
      </w:r>
      <w:r w:rsidRPr="0003158C">
        <w:rPr>
          <w:rFonts w:ascii="Arial" w:eastAsia="Times New Roman" w:hAnsi="Arial" w:cs="Arial"/>
          <w:color w:val="000000"/>
          <w:sz w:val="22"/>
          <w:szCs w:val="22"/>
        </w:rPr>
        <w:t>#BeKind hashtag</w:t>
      </w:r>
      <w:r>
        <w:rPr>
          <w:rFonts w:ascii="Arial" w:eastAsia="Times New Roman" w:hAnsi="Arial" w:cs="Arial"/>
          <w:color w:val="000000"/>
          <w:sz w:val="22"/>
          <w:szCs w:val="22"/>
        </w:rPr>
        <w:t xml:space="preserve"> in the past year has raised awareness to prevent online bullying and harassment, and movements like this may have had an impact on the children who were aggressive towards the </w:t>
      </w:r>
      <w:r w:rsidR="00903DD3">
        <w:rPr>
          <w:rFonts w:ascii="Arial" w:eastAsia="Times New Roman" w:hAnsi="Arial" w:cs="Arial"/>
          <w:color w:val="000000"/>
          <w:sz w:val="22"/>
          <w:szCs w:val="22"/>
        </w:rPr>
        <w:t>B</w:t>
      </w:r>
      <w:r>
        <w:rPr>
          <w:rFonts w:ascii="Arial" w:eastAsia="Times New Roman" w:hAnsi="Arial" w:cs="Arial"/>
          <w:color w:val="000000"/>
          <w:sz w:val="22"/>
          <w:szCs w:val="22"/>
        </w:rPr>
        <w:t xml:space="preserve">obo doll and could’ve made them think twice about hitting it, even after watching the lady hit it before them (Guardian, 2020). </w:t>
      </w:r>
    </w:p>
    <w:p w14:paraId="4CF1C8A2" w14:textId="77777777" w:rsidR="000C0D2E" w:rsidRDefault="000C0D2E" w:rsidP="0003158C">
      <w:pPr>
        <w:jc w:val="both"/>
        <w:rPr>
          <w:rFonts w:ascii="Arial" w:hAnsi="Arial" w:cs="Arial"/>
          <w:sz w:val="22"/>
          <w:szCs w:val="28"/>
        </w:rPr>
      </w:pPr>
    </w:p>
    <w:p w14:paraId="2A7D21CB" w14:textId="77777777" w:rsidR="000C0D2E" w:rsidRDefault="0003158C" w:rsidP="0003158C">
      <w:pPr>
        <w:jc w:val="both"/>
        <w:rPr>
          <w:rFonts w:ascii="Arial" w:hAnsi="Arial" w:cs="Arial"/>
          <w:sz w:val="22"/>
          <w:szCs w:val="28"/>
        </w:rPr>
      </w:pPr>
      <w:r>
        <w:rPr>
          <w:rFonts w:ascii="Arial" w:hAnsi="Arial" w:cs="Arial"/>
          <w:sz w:val="22"/>
          <w:szCs w:val="28"/>
        </w:rPr>
        <w:t>Reflecting on the outcomes of this experiment, it would seem that Bandura’s ideology of learning through imitation does deserve credit</w:t>
      </w:r>
      <w:r w:rsidR="000C0D2E">
        <w:rPr>
          <w:rFonts w:ascii="Arial" w:hAnsi="Arial" w:cs="Arial"/>
          <w:sz w:val="22"/>
          <w:szCs w:val="28"/>
        </w:rPr>
        <w:t>,</w:t>
      </w:r>
      <w:r>
        <w:rPr>
          <w:rFonts w:ascii="Arial" w:hAnsi="Arial" w:cs="Arial"/>
          <w:sz w:val="22"/>
          <w:szCs w:val="28"/>
        </w:rPr>
        <w:t xml:space="preserve"> simply because of the interesting findings and outcome of the test. However, despite showing the majority of children conforming to the aggressive model, there are other studies that have been conducted that contradict Bandura’s study. </w:t>
      </w:r>
    </w:p>
    <w:p w14:paraId="41C6B0E6" w14:textId="77777777" w:rsidR="000C0D2E" w:rsidRDefault="000C0D2E" w:rsidP="0003158C">
      <w:pPr>
        <w:jc w:val="both"/>
        <w:rPr>
          <w:rFonts w:ascii="Arial" w:hAnsi="Arial" w:cs="Arial"/>
          <w:sz w:val="22"/>
          <w:szCs w:val="28"/>
        </w:rPr>
      </w:pPr>
    </w:p>
    <w:p w14:paraId="227FC306" w14:textId="639925F4" w:rsidR="000C0D2E" w:rsidRDefault="0003158C" w:rsidP="0003158C">
      <w:pPr>
        <w:jc w:val="both"/>
        <w:rPr>
          <w:rFonts w:ascii="Arial" w:hAnsi="Arial" w:cs="Arial"/>
          <w:sz w:val="22"/>
          <w:szCs w:val="28"/>
        </w:rPr>
      </w:pPr>
      <w:r>
        <w:rPr>
          <w:rFonts w:ascii="Arial" w:hAnsi="Arial" w:cs="Arial"/>
          <w:sz w:val="22"/>
          <w:szCs w:val="28"/>
        </w:rPr>
        <w:t xml:space="preserve">Cialdini, Kallgren and Reno (1991) conducted an experiment that witnessed a person’s actions based on the environment that they found themselves in. They recorded the levels of litter (leaflets attached to cars in a carpark) dropped by motorists in a clean environment, compared to an already littered </w:t>
      </w:r>
      <w:r w:rsidR="000C0D2E">
        <w:rPr>
          <w:rFonts w:ascii="Arial" w:hAnsi="Arial" w:cs="Arial"/>
          <w:sz w:val="22"/>
          <w:szCs w:val="28"/>
        </w:rPr>
        <w:t>area</w:t>
      </w:r>
      <w:r>
        <w:rPr>
          <w:rFonts w:ascii="Arial" w:hAnsi="Arial" w:cs="Arial"/>
          <w:sz w:val="22"/>
          <w:szCs w:val="28"/>
        </w:rPr>
        <w:t xml:space="preserve">. They observed the motorists for the same amount of time in each environment and found that more people dropped the leaflet as litter in the already littered </w:t>
      </w:r>
      <w:r w:rsidR="000C0D2E">
        <w:rPr>
          <w:rFonts w:ascii="Arial" w:hAnsi="Arial" w:cs="Arial"/>
          <w:sz w:val="22"/>
          <w:szCs w:val="28"/>
        </w:rPr>
        <w:t>space</w:t>
      </w:r>
      <w:r>
        <w:rPr>
          <w:rFonts w:ascii="Arial" w:hAnsi="Arial" w:cs="Arial"/>
          <w:sz w:val="22"/>
          <w:szCs w:val="28"/>
        </w:rPr>
        <w:t xml:space="preserve"> compared to the clean </w:t>
      </w:r>
      <w:r w:rsidR="000C0D2E">
        <w:rPr>
          <w:rFonts w:ascii="Arial" w:hAnsi="Arial" w:cs="Arial"/>
          <w:sz w:val="22"/>
          <w:szCs w:val="28"/>
        </w:rPr>
        <w:t>car park</w:t>
      </w:r>
      <w:r>
        <w:rPr>
          <w:rFonts w:ascii="Arial" w:hAnsi="Arial" w:cs="Arial"/>
          <w:sz w:val="22"/>
          <w:szCs w:val="28"/>
        </w:rPr>
        <w:t xml:space="preserve">. This finding differed from that of Bandura as they concluded that it is common for humans to comply with a “social norm” whether they’ve observed it or not.  Linking this back to Bandura’s Bobo doll, this could have been the trigger for some of the children being aggressive towards it. Instead of the model being the reason, the children could’ve found themselves in this environment where it seemed as the “normal” thing to do because others in the room were doing the same. </w:t>
      </w:r>
    </w:p>
    <w:p w14:paraId="59DFF108" w14:textId="77777777" w:rsidR="000C0D2E" w:rsidRDefault="000C0D2E" w:rsidP="0003158C">
      <w:pPr>
        <w:jc w:val="both"/>
        <w:rPr>
          <w:rFonts w:ascii="Arial" w:hAnsi="Arial" w:cs="Arial"/>
          <w:sz w:val="22"/>
          <w:szCs w:val="28"/>
        </w:rPr>
      </w:pPr>
    </w:p>
    <w:p w14:paraId="7B1FE85B" w14:textId="7E3B88BE" w:rsidR="000C0D2E" w:rsidRDefault="0003158C" w:rsidP="0003158C">
      <w:pPr>
        <w:jc w:val="both"/>
        <w:rPr>
          <w:rFonts w:ascii="Arial" w:hAnsi="Arial" w:cs="Arial"/>
          <w:sz w:val="22"/>
          <w:szCs w:val="28"/>
        </w:rPr>
      </w:pPr>
      <w:r>
        <w:rPr>
          <w:rFonts w:ascii="Arial" w:hAnsi="Arial" w:cs="Arial"/>
          <w:sz w:val="22"/>
          <w:szCs w:val="28"/>
        </w:rPr>
        <w:t xml:space="preserve">A further study which looks into the environment around a child and the support systems they have at their disposal is Bronfenbrenner’s Ecological Systems Theory (1979). Bronfenbrenner </w:t>
      </w:r>
      <w:r>
        <w:rPr>
          <w:rFonts w:ascii="Arial" w:hAnsi="Arial" w:cs="Arial"/>
          <w:sz w:val="22"/>
          <w:szCs w:val="28"/>
        </w:rPr>
        <w:lastRenderedPageBreak/>
        <w:t>believed that there were different systems that surrounded a child that classed each caregiver</w:t>
      </w:r>
      <w:r w:rsidR="000C0D2E">
        <w:rPr>
          <w:rFonts w:ascii="Arial" w:hAnsi="Arial" w:cs="Arial"/>
          <w:sz w:val="22"/>
          <w:szCs w:val="28"/>
        </w:rPr>
        <w:t xml:space="preserve"> in each</w:t>
      </w:r>
      <w:r>
        <w:rPr>
          <w:rFonts w:ascii="Arial" w:hAnsi="Arial" w:cs="Arial"/>
          <w:sz w:val="22"/>
          <w:szCs w:val="28"/>
        </w:rPr>
        <w:t xml:space="preserve"> child’s life and could have an effect on their development and actions. He believed that for a child to develop and learn, their primary relationship with a caregiver needed to be a secure and loving one, and that it was the environment around them that affected th</w:t>
      </w:r>
      <w:r w:rsidR="00903DD3">
        <w:rPr>
          <w:rFonts w:ascii="Arial" w:hAnsi="Arial" w:cs="Arial"/>
          <w:sz w:val="22"/>
          <w:szCs w:val="28"/>
        </w:rPr>
        <w:t xml:space="preserve">eir </w:t>
      </w:r>
      <w:r>
        <w:rPr>
          <w:rFonts w:ascii="Arial" w:hAnsi="Arial" w:cs="Arial"/>
          <w:sz w:val="22"/>
          <w:szCs w:val="28"/>
        </w:rPr>
        <w:t xml:space="preserve">development and learning. </w:t>
      </w:r>
    </w:p>
    <w:p w14:paraId="3506B9B0" w14:textId="77777777" w:rsidR="000C0D2E" w:rsidRDefault="000C0D2E" w:rsidP="0003158C">
      <w:pPr>
        <w:jc w:val="both"/>
        <w:rPr>
          <w:rFonts w:ascii="Arial" w:hAnsi="Arial" w:cs="Arial"/>
          <w:sz w:val="22"/>
          <w:szCs w:val="28"/>
        </w:rPr>
      </w:pPr>
    </w:p>
    <w:p w14:paraId="4A3F6096" w14:textId="5E0E5812" w:rsidR="000C0D2E" w:rsidRDefault="0003158C" w:rsidP="0003158C">
      <w:pPr>
        <w:jc w:val="both"/>
        <w:rPr>
          <w:rFonts w:ascii="Arial" w:hAnsi="Arial" w:cs="Arial"/>
          <w:sz w:val="22"/>
          <w:szCs w:val="28"/>
        </w:rPr>
      </w:pPr>
      <w:r>
        <w:rPr>
          <w:rFonts w:ascii="Arial" w:hAnsi="Arial" w:cs="Arial"/>
          <w:sz w:val="22"/>
          <w:szCs w:val="28"/>
        </w:rPr>
        <w:t xml:space="preserve">His original theory consisted of four ecological systems; The Microsystem, Mesosystem, Exosystem and Macrosystem, with each system housing </w:t>
      </w:r>
      <w:r w:rsidR="000C0D2E">
        <w:rPr>
          <w:rFonts w:ascii="Arial" w:hAnsi="Arial" w:cs="Arial"/>
          <w:sz w:val="22"/>
          <w:szCs w:val="28"/>
        </w:rPr>
        <w:t xml:space="preserve">figures or organisations </w:t>
      </w:r>
      <w:r>
        <w:rPr>
          <w:rFonts w:ascii="Arial" w:hAnsi="Arial" w:cs="Arial"/>
          <w:sz w:val="22"/>
          <w:szCs w:val="28"/>
        </w:rPr>
        <w:t>who may have contact with a child.  The child’s own close family and friends were known as the Microsystem, with their extended family, family friends and contacts such as teachers</w:t>
      </w:r>
      <w:r w:rsidR="000C0D2E">
        <w:rPr>
          <w:rFonts w:ascii="Arial" w:hAnsi="Arial" w:cs="Arial"/>
          <w:sz w:val="22"/>
          <w:szCs w:val="28"/>
        </w:rPr>
        <w:t>,</w:t>
      </w:r>
      <w:r>
        <w:rPr>
          <w:rFonts w:ascii="Arial" w:hAnsi="Arial" w:cs="Arial"/>
          <w:sz w:val="22"/>
          <w:szCs w:val="28"/>
        </w:rPr>
        <w:t xml:space="preserve"> known as the Mesosystem. The Exosystem was the name for the cultural system outside the family with things such as an employer or a church that the family attended, with the Macrosystem being the larger society that a child will be a part of. </w:t>
      </w:r>
    </w:p>
    <w:p w14:paraId="6A8AF83D" w14:textId="77777777" w:rsidR="000C0D2E" w:rsidRDefault="000C0D2E" w:rsidP="0003158C">
      <w:pPr>
        <w:jc w:val="both"/>
        <w:rPr>
          <w:rFonts w:ascii="Arial" w:hAnsi="Arial" w:cs="Arial"/>
          <w:sz w:val="22"/>
          <w:szCs w:val="28"/>
        </w:rPr>
      </w:pPr>
    </w:p>
    <w:p w14:paraId="5CE22067" w14:textId="50376069" w:rsidR="000C0D2E" w:rsidRDefault="0003158C" w:rsidP="0003158C">
      <w:pPr>
        <w:jc w:val="both"/>
        <w:rPr>
          <w:rFonts w:ascii="Arial" w:hAnsi="Arial" w:cs="Arial"/>
          <w:sz w:val="22"/>
          <w:szCs w:val="28"/>
        </w:rPr>
      </w:pPr>
      <w:r>
        <w:rPr>
          <w:rFonts w:ascii="Arial" w:hAnsi="Arial" w:cs="Arial"/>
          <w:sz w:val="22"/>
          <w:szCs w:val="28"/>
        </w:rPr>
        <w:t xml:space="preserve">The </w:t>
      </w:r>
      <w:r w:rsidR="000C0D2E">
        <w:rPr>
          <w:rFonts w:ascii="Arial" w:hAnsi="Arial" w:cs="Arial"/>
          <w:sz w:val="22"/>
          <w:szCs w:val="28"/>
        </w:rPr>
        <w:t>theory</w:t>
      </w:r>
      <w:r>
        <w:rPr>
          <w:rFonts w:ascii="Arial" w:hAnsi="Arial" w:cs="Arial"/>
          <w:sz w:val="22"/>
          <w:szCs w:val="28"/>
        </w:rPr>
        <w:t xml:space="preserve"> was praised by Stevenson (1998), who said the model’s practicality is important to understanding the relationships that children have and to consider all </w:t>
      </w:r>
      <w:r w:rsidR="000C0D2E">
        <w:rPr>
          <w:rFonts w:ascii="Arial" w:hAnsi="Arial" w:cs="Arial"/>
          <w:sz w:val="22"/>
          <w:szCs w:val="28"/>
        </w:rPr>
        <w:t xml:space="preserve">of their </w:t>
      </w:r>
      <w:r>
        <w:rPr>
          <w:rFonts w:ascii="Arial" w:hAnsi="Arial" w:cs="Arial"/>
          <w:sz w:val="22"/>
          <w:szCs w:val="28"/>
        </w:rPr>
        <w:t>different connectio</w:t>
      </w:r>
      <w:r w:rsidR="000C0D2E">
        <w:rPr>
          <w:rFonts w:ascii="Arial" w:hAnsi="Arial" w:cs="Arial"/>
          <w:sz w:val="22"/>
          <w:szCs w:val="28"/>
        </w:rPr>
        <w:t>ns</w:t>
      </w:r>
      <w:r>
        <w:rPr>
          <w:rFonts w:ascii="Arial" w:hAnsi="Arial" w:cs="Arial"/>
          <w:sz w:val="22"/>
          <w:szCs w:val="28"/>
        </w:rPr>
        <w:t xml:space="preserve">. It sparked further research into the Ecological Systems, with the likes of Jager (1997) concluding that a Microsystem is much more detrimental for a child’s development than the Macrosystem. This is due to each Microsystem varying for each individual child, whereas in a Macrosystem it is a level playing field, with routines of everyday life being relatively similar for the majority of people, apart from when at home in the Microsystem. Jager’s beliefs again returned to the idea that imitation plays a huge part in people’s decision making. As </w:t>
      </w:r>
      <w:r w:rsidR="00903DD3">
        <w:rPr>
          <w:rFonts w:ascii="Arial" w:hAnsi="Arial" w:cs="Arial"/>
          <w:sz w:val="22"/>
          <w:szCs w:val="28"/>
        </w:rPr>
        <w:t>children</w:t>
      </w:r>
      <w:r w:rsidR="000C0D2E">
        <w:rPr>
          <w:rFonts w:ascii="Arial" w:hAnsi="Arial" w:cs="Arial"/>
          <w:sz w:val="22"/>
          <w:szCs w:val="28"/>
        </w:rPr>
        <w:t xml:space="preserve"> </w:t>
      </w:r>
      <w:r>
        <w:rPr>
          <w:rFonts w:ascii="Arial" w:hAnsi="Arial" w:cs="Arial"/>
          <w:sz w:val="22"/>
          <w:szCs w:val="28"/>
        </w:rPr>
        <w:t>only spend a small amount o</w:t>
      </w:r>
      <w:r w:rsidR="000C0D2E">
        <w:rPr>
          <w:rFonts w:ascii="Arial" w:hAnsi="Arial" w:cs="Arial"/>
          <w:sz w:val="22"/>
          <w:szCs w:val="28"/>
        </w:rPr>
        <w:t>f</w:t>
      </w:r>
      <w:r>
        <w:rPr>
          <w:rFonts w:ascii="Arial" w:hAnsi="Arial" w:cs="Arial"/>
          <w:sz w:val="22"/>
          <w:szCs w:val="28"/>
        </w:rPr>
        <w:t xml:space="preserve"> time with individuals in the</w:t>
      </w:r>
      <w:r w:rsidR="000C0D2E">
        <w:rPr>
          <w:rFonts w:ascii="Arial" w:hAnsi="Arial" w:cs="Arial"/>
          <w:sz w:val="22"/>
          <w:szCs w:val="28"/>
        </w:rPr>
        <w:t>ir</w:t>
      </w:r>
      <w:r>
        <w:rPr>
          <w:rFonts w:ascii="Arial" w:hAnsi="Arial" w:cs="Arial"/>
          <w:sz w:val="22"/>
          <w:szCs w:val="28"/>
        </w:rPr>
        <w:t xml:space="preserve"> Macrosystem compared to close family members, </w:t>
      </w:r>
      <w:r w:rsidR="000C0D2E">
        <w:rPr>
          <w:rFonts w:ascii="Arial" w:hAnsi="Arial" w:cs="Arial"/>
          <w:sz w:val="22"/>
          <w:szCs w:val="28"/>
        </w:rPr>
        <w:t>they</w:t>
      </w:r>
      <w:r>
        <w:rPr>
          <w:rFonts w:ascii="Arial" w:hAnsi="Arial" w:cs="Arial"/>
          <w:sz w:val="22"/>
          <w:szCs w:val="28"/>
        </w:rPr>
        <w:t xml:space="preserve"> are less likely to copy any trends from these people, however as </w:t>
      </w:r>
      <w:r w:rsidR="000C0D2E">
        <w:rPr>
          <w:rFonts w:ascii="Arial" w:hAnsi="Arial" w:cs="Arial"/>
          <w:sz w:val="22"/>
          <w:szCs w:val="28"/>
        </w:rPr>
        <w:t>they</w:t>
      </w:r>
      <w:r>
        <w:rPr>
          <w:rFonts w:ascii="Arial" w:hAnsi="Arial" w:cs="Arial"/>
          <w:sz w:val="22"/>
          <w:szCs w:val="28"/>
        </w:rPr>
        <w:t xml:space="preserve"> spend the majority of time with those closest to</w:t>
      </w:r>
      <w:r w:rsidR="000C0D2E">
        <w:rPr>
          <w:rFonts w:ascii="Arial" w:hAnsi="Arial" w:cs="Arial"/>
          <w:sz w:val="22"/>
          <w:szCs w:val="28"/>
        </w:rPr>
        <w:t xml:space="preserve"> them</w:t>
      </w:r>
      <w:r>
        <w:rPr>
          <w:rFonts w:ascii="Arial" w:hAnsi="Arial" w:cs="Arial"/>
          <w:sz w:val="22"/>
          <w:szCs w:val="28"/>
        </w:rPr>
        <w:t xml:space="preserve"> at home, </w:t>
      </w:r>
      <w:r w:rsidR="000C0D2E">
        <w:rPr>
          <w:rFonts w:ascii="Arial" w:hAnsi="Arial" w:cs="Arial"/>
          <w:sz w:val="22"/>
          <w:szCs w:val="28"/>
        </w:rPr>
        <w:t>they</w:t>
      </w:r>
      <w:r>
        <w:rPr>
          <w:rFonts w:ascii="Arial" w:hAnsi="Arial" w:cs="Arial"/>
          <w:sz w:val="22"/>
          <w:szCs w:val="28"/>
        </w:rPr>
        <w:t xml:space="preserve"> begin to follow their traits whether or not </w:t>
      </w:r>
      <w:r w:rsidR="000C0D2E">
        <w:rPr>
          <w:rFonts w:ascii="Arial" w:hAnsi="Arial" w:cs="Arial"/>
          <w:sz w:val="22"/>
          <w:szCs w:val="28"/>
        </w:rPr>
        <w:t>they</w:t>
      </w:r>
      <w:r>
        <w:rPr>
          <w:rFonts w:ascii="Arial" w:hAnsi="Arial" w:cs="Arial"/>
          <w:sz w:val="22"/>
          <w:szCs w:val="28"/>
        </w:rPr>
        <w:t xml:space="preserve"> agree with them. This then transcends to when </w:t>
      </w:r>
      <w:r w:rsidR="000C0D2E">
        <w:rPr>
          <w:rFonts w:ascii="Arial" w:hAnsi="Arial" w:cs="Arial"/>
          <w:sz w:val="22"/>
          <w:szCs w:val="28"/>
        </w:rPr>
        <w:t>people</w:t>
      </w:r>
      <w:r>
        <w:rPr>
          <w:rFonts w:ascii="Arial" w:hAnsi="Arial" w:cs="Arial"/>
          <w:sz w:val="22"/>
          <w:szCs w:val="28"/>
        </w:rPr>
        <w:t xml:space="preserve"> are away from home in places such as school or at work, where decision making becomes an automated process based on imitation of seeing others who </w:t>
      </w:r>
      <w:r w:rsidR="000C0D2E">
        <w:rPr>
          <w:rFonts w:ascii="Arial" w:hAnsi="Arial" w:cs="Arial"/>
          <w:sz w:val="22"/>
          <w:szCs w:val="28"/>
        </w:rPr>
        <w:t>are</w:t>
      </w:r>
      <w:r>
        <w:rPr>
          <w:rFonts w:ascii="Arial" w:hAnsi="Arial" w:cs="Arial"/>
          <w:sz w:val="22"/>
          <w:szCs w:val="28"/>
        </w:rPr>
        <w:t xml:space="preserve"> respect</w:t>
      </w:r>
      <w:r w:rsidR="000C0D2E">
        <w:rPr>
          <w:rFonts w:ascii="Arial" w:hAnsi="Arial" w:cs="Arial"/>
          <w:sz w:val="22"/>
          <w:szCs w:val="28"/>
        </w:rPr>
        <w:t>ed,</w:t>
      </w:r>
      <w:r>
        <w:rPr>
          <w:rFonts w:ascii="Arial" w:hAnsi="Arial" w:cs="Arial"/>
          <w:sz w:val="22"/>
          <w:szCs w:val="28"/>
        </w:rPr>
        <w:t xml:space="preserve"> react in a certain way repeatedly, rather than a reasoned reaction. In other words, things are done out of habit if </w:t>
      </w:r>
      <w:r w:rsidR="000C0D2E">
        <w:rPr>
          <w:rFonts w:ascii="Arial" w:hAnsi="Arial" w:cs="Arial"/>
          <w:sz w:val="22"/>
          <w:szCs w:val="28"/>
        </w:rPr>
        <w:t>a person is</w:t>
      </w:r>
      <w:r>
        <w:rPr>
          <w:rFonts w:ascii="Arial" w:hAnsi="Arial" w:cs="Arial"/>
          <w:sz w:val="22"/>
          <w:szCs w:val="28"/>
        </w:rPr>
        <w:t xml:space="preserve"> </w:t>
      </w:r>
      <w:r w:rsidR="000C0D2E">
        <w:rPr>
          <w:rFonts w:ascii="Arial" w:hAnsi="Arial" w:cs="Arial"/>
          <w:sz w:val="22"/>
          <w:szCs w:val="28"/>
        </w:rPr>
        <w:t xml:space="preserve">familiar with </w:t>
      </w:r>
      <w:r>
        <w:rPr>
          <w:rFonts w:ascii="Arial" w:hAnsi="Arial" w:cs="Arial"/>
          <w:sz w:val="22"/>
          <w:szCs w:val="28"/>
        </w:rPr>
        <w:t>seeing and doing them, rather than thinking through other options first</w:t>
      </w:r>
      <w:r w:rsidR="000C0D2E">
        <w:rPr>
          <w:rFonts w:ascii="Arial" w:hAnsi="Arial" w:cs="Arial"/>
          <w:sz w:val="22"/>
          <w:szCs w:val="28"/>
        </w:rPr>
        <w:t>,</w:t>
      </w:r>
      <w:r>
        <w:rPr>
          <w:rFonts w:ascii="Arial" w:hAnsi="Arial" w:cs="Arial"/>
          <w:sz w:val="22"/>
          <w:szCs w:val="28"/>
        </w:rPr>
        <w:t xml:space="preserve"> before acting on impulses. </w:t>
      </w:r>
    </w:p>
    <w:p w14:paraId="693879CC" w14:textId="77777777" w:rsidR="000C0D2E" w:rsidRDefault="000C0D2E" w:rsidP="0003158C">
      <w:pPr>
        <w:jc w:val="both"/>
        <w:rPr>
          <w:rFonts w:ascii="Arial" w:hAnsi="Arial" w:cs="Arial"/>
          <w:sz w:val="22"/>
          <w:szCs w:val="28"/>
        </w:rPr>
      </w:pPr>
    </w:p>
    <w:p w14:paraId="3D4FBF9F" w14:textId="662AFE7E" w:rsidR="0003158C" w:rsidRDefault="0003158C" w:rsidP="0003158C">
      <w:pPr>
        <w:jc w:val="both"/>
        <w:rPr>
          <w:rFonts w:ascii="Arial" w:hAnsi="Arial" w:cs="Arial"/>
          <w:sz w:val="22"/>
          <w:szCs w:val="28"/>
        </w:rPr>
      </w:pPr>
      <w:r>
        <w:rPr>
          <w:rFonts w:ascii="Arial" w:hAnsi="Arial" w:cs="Arial"/>
          <w:sz w:val="22"/>
          <w:szCs w:val="28"/>
        </w:rPr>
        <w:t>There are however, some limitations to the Ecological Systems theory. Critics say that the theory focuses too much on context and doesn’t consider individual personalit</w:t>
      </w:r>
      <w:r w:rsidR="000C0D2E">
        <w:rPr>
          <w:rFonts w:ascii="Arial" w:hAnsi="Arial" w:cs="Arial"/>
          <w:sz w:val="22"/>
          <w:szCs w:val="28"/>
        </w:rPr>
        <w:t>y</w:t>
      </w:r>
      <w:r>
        <w:rPr>
          <w:rFonts w:ascii="Arial" w:hAnsi="Arial" w:cs="Arial"/>
          <w:sz w:val="22"/>
          <w:szCs w:val="28"/>
        </w:rPr>
        <w:t xml:space="preserve">, and how each person is different. It also doesn’t consider circumstance in the environment that the child is in. For example, a child could be born into a wealthy family only to become poor because of a gambling addiction from a parent. Sometimes home life isn’t ideal for all children and they </w:t>
      </w:r>
      <w:r>
        <w:rPr>
          <w:rFonts w:ascii="Arial" w:hAnsi="Arial" w:cs="Arial"/>
          <w:sz w:val="22"/>
          <w:szCs w:val="28"/>
        </w:rPr>
        <w:lastRenderedPageBreak/>
        <w:t xml:space="preserve">may seek more guidance from people outside of their Microsystem such as their teacher or a councillor. Some critics of the theory account for these changes over time and consider a need for a Chronosystem </w:t>
      </w:r>
      <w:r w:rsidR="000C0D2E">
        <w:rPr>
          <w:rFonts w:ascii="Arial" w:hAnsi="Arial" w:cs="Arial"/>
          <w:sz w:val="22"/>
          <w:szCs w:val="28"/>
        </w:rPr>
        <w:t xml:space="preserve">and </w:t>
      </w:r>
      <w:r>
        <w:rPr>
          <w:rFonts w:ascii="Arial" w:hAnsi="Arial" w:cs="Arial"/>
          <w:sz w:val="22"/>
          <w:szCs w:val="28"/>
        </w:rPr>
        <w:t xml:space="preserve">an ex-macro system which would account for how an individual may influence themselves based on what they may have read in the news or on social media (Morgan, 2020). </w:t>
      </w:r>
    </w:p>
    <w:p w14:paraId="75F961CA" w14:textId="7B29686F" w:rsidR="0003158C" w:rsidRPr="0003158C" w:rsidRDefault="0003158C" w:rsidP="0003158C">
      <w:pPr>
        <w:jc w:val="both"/>
        <w:rPr>
          <w:rFonts w:ascii="Arial" w:hAnsi="Arial" w:cs="Arial"/>
          <w:b/>
          <w:sz w:val="36"/>
          <w:szCs w:val="36"/>
        </w:rPr>
      </w:pPr>
    </w:p>
    <w:p w14:paraId="7E985372" w14:textId="1A72030A" w:rsidR="0003158C" w:rsidRDefault="0003158C" w:rsidP="0003158C">
      <w:pPr>
        <w:jc w:val="both"/>
        <w:rPr>
          <w:rFonts w:ascii="Arial" w:hAnsi="Arial" w:cs="Arial"/>
          <w:b/>
          <w:sz w:val="28"/>
          <w:szCs w:val="36"/>
        </w:rPr>
      </w:pPr>
      <w:r w:rsidRPr="0003158C">
        <w:rPr>
          <w:rFonts w:ascii="Arial" w:hAnsi="Arial" w:cs="Arial"/>
          <w:b/>
          <w:sz w:val="28"/>
          <w:szCs w:val="36"/>
        </w:rPr>
        <w:t>Reflection</w:t>
      </w:r>
    </w:p>
    <w:p w14:paraId="22EB5340" w14:textId="77777777" w:rsidR="000C0D2E" w:rsidRPr="0003158C" w:rsidRDefault="000C0D2E" w:rsidP="0003158C">
      <w:pPr>
        <w:jc w:val="both"/>
        <w:rPr>
          <w:rFonts w:ascii="Arial" w:hAnsi="Arial" w:cs="Arial"/>
          <w:b/>
          <w:sz w:val="28"/>
          <w:szCs w:val="36"/>
        </w:rPr>
      </w:pPr>
    </w:p>
    <w:p w14:paraId="5ABADF85" w14:textId="08AD2D34" w:rsidR="000C0D2E" w:rsidRDefault="009F14CA" w:rsidP="0003158C">
      <w:pPr>
        <w:jc w:val="both"/>
        <w:rPr>
          <w:rFonts w:ascii="Arial" w:hAnsi="Arial" w:cs="Arial"/>
          <w:sz w:val="22"/>
          <w:szCs w:val="28"/>
        </w:rPr>
      </w:pPr>
      <w:r>
        <w:rPr>
          <w:rFonts w:ascii="Arial" w:hAnsi="Arial" w:cs="Arial"/>
          <w:sz w:val="22"/>
          <w:szCs w:val="28"/>
        </w:rPr>
        <w:t xml:space="preserve">One of the main areas of being a teacher is understanding a child’s surroundings both inside and outside of </w:t>
      </w:r>
      <w:r w:rsidR="00903DD3">
        <w:rPr>
          <w:rFonts w:ascii="Arial" w:hAnsi="Arial" w:cs="Arial"/>
          <w:sz w:val="22"/>
          <w:szCs w:val="28"/>
        </w:rPr>
        <w:t>school and</w:t>
      </w:r>
      <w:r>
        <w:rPr>
          <w:rFonts w:ascii="Arial" w:hAnsi="Arial" w:cs="Arial"/>
          <w:sz w:val="22"/>
          <w:szCs w:val="28"/>
        </w:rPr>
        <w:t xml:space="preserve"> conceptualising the cause for bad behaviour in order to determine the correct type of reaction to that behaviour when it occurs (Maag, 2018).</w:t>
      </w:r>
      <w:r w:rsidR="00E77BFF">
        <w:rPr>
          <w:rFonts w:ascii="Arial" w:hAnsi="Arial" w:cs="Arial"/>
          <w:sz w:val="22"/>
          <w:szCs w:val="28"/>
        </w:rPr>
        <w:t xml:space="preserve"> </w:t>
      </w:r>
    </w:p>
    <w:p w14:paraId="6763B693" w14:textId="77777777" w:rsidR="000C0D2E" w:rsidRDefault="000C0D2E" w:rsidP="0003158C">
      <w:pPr>
        <w:jc w:val="both"/>
        <w:rPr>
          <w:rFonts w:ascii="Arial" w:hAnsi="Arial" w:cs="Arial"/>
          <w:sz w:val="22"/>
          <w:szCs w:val="28"/>
        </w:rPr>
      </w:pPr>
    </w:p>
    <w:p w14:paraId="662C3EF5" w14:textId="77777777" w:rsidR="000C0D2E" w:rsidRDefault="00E77BFF" w:rsidP="0003158C">
      <w:pPr>
        <w:jc w:val="both"/>
        <w:rPr>
          <w:rFonts w:ascii="Arial" w:hAnsi="Arial" w:cs="Arial"/>
          <w:sz w:val="22"/>
          <w:szCs w:val="28"/>
        </w:rPr>
      </w:pPr>
      <w:r>
        <w:rPr>
          <w:rFonts w:ascii="Arial" w:hAnsi="Arial" w:cs="Arial"/>
          <w:sz w:val="22"/>
          <w:szCs w:val="28"/>
        </w:rPr>
        <w:t>I believe it’s a very difficult situation for teachers when incidents such as the one I’ve outlined occur, as it has to be dealt with in an effective way. The situation I witnessed was unique for the fact that the child was only six years old and using language that was far beyond his years. This immediately sparked a desire to understand where this might</w:t>
      </w:r>
      <w:r w:rsidR="000C0D2E">
        <w:rPr>
          <w:rFonts w:ascii="Arial" w:hAnsi="Arial" w:cs="Arial"/>
          <w:sz w:val="22"/>
          <w:szCs w:val="28"/>
        </w:rPr>
        <w:t xml:space="preserve"> have</w:t>
      </w:r>
      <w:r>
        <w:rPr>
          <w:rFonts w:ascii="Arial" w:hAnsi="Arial" w:cs="Arial"/>
          <w:sz w:val="22"/>
          <w:szCs w:val="28"/>
        </w:rPr>
        <w:t xml:space="preserve"> come from. After studying the works of Bandura, Cialdini, Kallgren and Reno</w:t>
      </w:r>
      <w:r w:rsidR="000C0D2E">
        <w:rPr>
          <w:rFonts w:ascii="Arial" w:hAnsi="Arial" w:cs="Arial"/>
          <w:sz w:val="22"/>
          <w:szCs w:val="28"/>
        </w:rPr>
        <w:t>,</w:t>
      </w:r>
      <w:r>
        <w:rPr>
          <w:rFonts w:ascii="Arial" w:hAnsi="Arial" w:cs="Arial"/>
          <w:sz w:val="22"/>
          <w:szCs w:val="28"/>
        </w:rPr>
        <w:t xml:space="preserve"> and Bronfenbrenner, it has opened up even further possibilities of reasoning than I ever imagined it may have. </w:t>
      </w:r>
    </w:p>
    <w:p w14:paraId="013B72A8" w14:textId="77777777" w:rsidR="000C0D2E" w:rsidRDefault="000C0D2E" w:rsidP="0003158C">
      <w:pPr>
        <w:jc w:val="both"/>
        <w:rPr>
          <w:rFonts w:ascii="Arial" w:hAnsi="Arial" w:cs="Arial"/>
          <w:sz w:val="22"/>
          <w:szCs w:val="28"/>
        </w:rPr>
      </w:pPr>
    </w:p>
    <w:p w14:paraId="7D868B17" w14:textId="77777777" w:rsidR="000C0D2E" w:rsidRDefault="00E77BFF" w:rsidP="0003158C">
      <w:pPr>
        <w:jc w:val="both"/>
        <w:rPr>
          <w:rFonts w:ascii="Arial" w:hAnsi="Arial" w:cs="Arial"/>
          <w:sz w:val="22"/>
          <w:szCs w:val="28"/>
        </w:rPr>
      </w:pPr>
      <w:r>
        <w:rPr>
          <w:rFonts w:ascii="Arial" w:hAnsi="Arial" w:cs="Arial"/>
          <w:sz w:val="22"/>
          <w:szCs w:val="28"/>
        </w:rPr>
        <w:t xml:space="preserve">Was the child just imitating something or someone he had heard before? Was his home environment a stable one? Was he just conforming to the “social norm” set by those in his Microsystem? This is where it becomes hard for the teacher in my eyes. </w:t>
      </w:r>
    </w:p>
    <w:p w14:paraId="7797C025" w14:textId="77777777" w:rsidR="000C0D2E" w:rsidRDefault="000C0D2E" w:rsidP="0003158C">
      <w:pPr>
        <w:jc w:val="both"/>
        <w:rPr>
          <w:rFonts w:ascii="Arial" w:hAnsi="Arial" w:cs="Arial"/>
          <w:sz w:val="22"/>
          <w:szCs w:val="28"/>
        </w:rPr>
      </w:pPr>
    </w:p>
    <w:p w14:paraId="27CC1459" w14:textId="0EAF5381" w:rsidR="000C0D2E" w:rsidRDefault="00E77BFF" w:rsidP="0003158C">
      <w:pPr>
        <w:jc w:val="both"/>
        <w:rPr>
          <w:rFonts w:ascii="Arial" w:hAnsi="Arial" w:cs="Arial"/>
          <w:sz w:val="22"/>
          <w:szCs w:val="28"/>
        </w:rPr>
      </w:pPr>
      <w:r>
        <w:rPr>
          <w:rFonts w:ascii="Arial" w:hAnsi="Arial" w:cs="Arial"/>
          <w:sz w:val="22"/>
          <w:szCs w:val="28"/>
        </w:rPr>
        <w:t>It would be impossible for a teacher to identify the exact area of where this child’s bad language had come from. Accusing or questioning a parent or older sibling’s language used in the house could cause upset with the family, as well as simply questioning whether the child may have picked it up from a tv show that they probably should</w:t>
      </w:r>
      <w:r w:rsidR="000C0D2E">
        <w:rPr>
          <w:rFonts w:ascii="Arial" w:hAnsi="Arial" w:cs="Arial"/>
          <w:sz w:val="22"/>
          <w:szCs w:val="28"/>
        </w:rPr>
        <w:t xml:space="preserve"> not</w:t>
      </w:r>
      <w:r>
        <w:rPr>
          <w:rFonts w:ascii="Arial" w:hAnsi="Arial" w:cs="Arial"/>
          <w:sz w:val="22"/>
          <w:szCs w:val="28"/>
        </w:rPr>
        <w:t xml:space="preserve"> have been watching</w:t>
      </w:r>
      <w:r w:rsidR="000C0D2E">
        <w:rPr>
          <w:rFonts w:ascii="Arial" w:hAnsi="Arial" w:cs="Arial"/>
          <w:sz w:val="22"/>
          <w:szCs w:val="28"/>
        </w:rPr>
        <w:t>,</w:t>
      </w:r>
      <w:r>
        <w:rPr>
          <w:rFonts w:ascii="Arial" w:hAnsi="Arial" w:cs="Arial"/>
          <w:sz w:val="22"/>
          <w:szCs w:val="28"/>
        </w:rPr>
        <w:t xml:space="preserve"> or from a social media site that they</w:t>
      </w:r>
      <w:r w:rsidR="000C0D2E">
        <w:rPr>
          <w:rFonts w:ascii="Arial" w:hAnsi="Arial" w:cs="Arial"/>
          <w:sz w:val="22"/>
          <w:szCs w:val="28"/>
        </w:rPr>
        <w:t xml:space="preserve"> had</w:t>
      </w:r>
      <w:r>
        <w:rPr>
          <w:rFonts w:ascii="Arial" w:hAnsi="Arial" w:cs="Arial"/>
          <w:sz w:val="22"/>
          <w:szCs w:val="28"/>
        </w:rPr>
        <w:t xml:space="preserve"> been on. </w:t>
      </w:r>
    </w:p>
    <w:p w14:paraId="29CB2F48" w14:textId="77777777" w:rsidR="000C0D2E" w:rsidRDefault="000C0D2E" w:rsidP="0003158C">
      <w:pPr>
        <w:jc w:val="both"/>
        <w:rPr>
          <w:rFonts w:ascii="Arial" w:hAnsi="Arial" w:cs="Arial"/>
          <w:sz w:val="22"/>
          <w:szCs w:val="28"/>
        </w:rPr>
      </w:pPr>
    </w:p>
    <w:p w14:paraId="2D28311F" w14:textId="3AE1BEB7" w:rsidR="000C0D2E" w:rsidRDefault="00E77BFF" w:rsidP="0003158C">
      <w:pPr>
        <w:jc w:val="both"/>
        <w:rPr>
          <w:rFonts w:ascii="Arial" w:hAnsi="Arial" w:cs="Arial"/>
          <w:sz w:val="22"/>
          <w:szCs w:val="28"/>
        </w:rPr>
      </w:pPr>
      <w:r>
        <w:rPr>
          <w:rFonts w:ascii="Arial" w:hAnsi="Arial" w:cs="Arial"/>
          <w:sz w:val="22"/>
          <w:szCs w:val="28"/>
        </w:rPr>
        <w:t xml:space="preserve">However, from witnessing this critical incident for myself, I believe that it is vital that these questions are asked. If the teacher had just simply taken the time off the child’s playtime with no further consequence, the child would know that this would be the punishment going forward if they were to use it again. Therefore, by asking the child’s parents how this may have happened, the teacher will get a clearer answer than they had before, </w:t>
      </w:r>
      <w:r w:rsidR="00903DD3">
        <w:rPr>
          <w:rFonts w:ascii="Arial" w:hAnsi="Arial" w:cs="Arial"/>
          <w:sz w:val="22"/>
          <w:szCs w:val="28"/>
        </w:rPr>
        <w:t xml:space="preserve">despite the </w:t>
      </w:r>
      <w:r>
        <w:rPr>
          <w:rFonts w:ascii="Arial" w:hAnsi="Arial" w:cs="Arial"/>
          <w:sz w:val="22"/>
          <w:szCs w:val="28"/>
        </w:rPr>
        <w:t xml:space="preserve">awkwardness of the conversation. It may be that the family are appalled by the child’s </w:t>
      </w:r>
      <w:r>
        <w:rPr>
          <w:rFonts w:ascii="Arial" w:hAnsi="Arial" w:cs="Arial"/>
          <w:sz w:val="22"/>
          <w:szCs w:val="28"/>
        </w:rPr>
        <w:lastRenderedPageBreak/>
        <w:t>language and deny any idea that the child could have heard it from themselves or through a means that they could</w:t>
      </w:r>
      <w:r w:rsidR="000C0D2E">
        <w:rPr>
          <w:rFonts w:ascii="Arial" w:hAnsi="Arial" w:cs="Arial"/>
          <w:sz w:val="22"/>
          <w:szCs w:val="28"/>
        </w:rPr>
        <w:t xml:space="preserve"> have </w:t>
      </w:r>
      <w:r>
        <w:rPr>
          <w:rFonts w:ascii="Arial" w:hAnsi="Arial" w:cs="Arial"/>
          <w:sz w:val="22"/>
          <w:szCs w:val="28"/>
        </w:rPr>
        <w:t xml:space="preserve">controlled better, or it could be the opposite and they become embarrassed that they are the main reason behind the child acting in this way. </w:t>
      </w:r>
    </w:p>
    <w:p w14:paraId="383DDBEA" w14:textId="77777777" w:rsidR="000C0D2E" w:rsidRDefault="000C0D2E" w:rsidP="0003158C">
      <w:pPr>
        <w:jc w:val="both"/>
        <w:rPr>
          <w:rFonts w:ascii="Arial" w:hAnsi="Arial" w:cs="Arial"/>
          <w:sz w:val="22"/>
          <w:szCs w:val="28"/>
        </w:rPr>
      </w:pPr>
    </w:p>
    <w:p w14:paraId="4C867A10" w14:textId="383BCB66" w:rsidR="000C0D2E" w:rsidRDefault="00E77BFF" w:rsidP="0003158C">
      <w:pPr>
        <w:jc w:val="both"/>
        <w:rPr>
          <w:rFonts w:ascii="Arial" w:hAnsi="Arial" w:cs="Arial"/>
          <w:sz w:val="22"/>
          <w:szCs w:val="28"/>
        </w:rPr>
      </w:pPr>
      <w:r>
        <w:rPr>
          <w:rFonts w:ascii="Arial" w:hAnsi="Arial" w:cs="Arial"/>
          <w:sz w:val="22"/>
          <w:szCs w:val="28"/>
        </w:rPr>
        <w:t xml:space="preserve">If the child had said the swear word in a non-malicious way, then he may have been saying this purely through imitation as Bandura suggested. However, the way in which it was directed towards another pupil indicates to me that the child understood </w:t>
      </w:r>
      <w:r w:rsidR="00903DD3">
        <w:rPr>
          <w:rFonts w:ascii="Arial" w:hAnsi="Arial" w:cs="Arial"/>
          <w:sz w:val="22"/>
          <w:szCs w:val="28"/>
        </w:rPr>
        <w:t xml:space="preserve">that the </w:t>
      </w:r>
      <w:r>
        <w:rPr>
          <w:rFonts w:ascii="Arial" w:hAnsi="Arial" w:cs="Arial"/>
          <w:sz w:val="22"/>
          <w:szCs w:val="28"/>
        </w:rPr>
        <w:t xml:space="preserve">phrase used </w:t>
      </w:r>
      <w:r w:rsidR="00903DD3">
        <w:rPr>
          <w:rFonts w:ascii="Arial" w:hAnsi="Arial" w:cs="Arial"/>
          <w:sz w:val="22"/>
          <w:szCs w:val="28"/>
        </w:rPr>
        <w:t>had derogatory connotations and</w:t>
      </w:r>
      <w:r>
        <w:rPr>
          <w:rFonts w:ascii="Arial" w:hAnsi="Arial" w:cs="Arial"/>
          <w:sz w:val="22"/>
          <w:szCs w:val="28"/>
        </w:rPr>
        <w:t xml:space="preserve"> had therefore obviously heard it used in a similar manner somewhere</w:t>
      </w:r>
      <w:r w:rsidR="00903DD3">
        <w:rPr>
          <w:rFonts w:ascii="Arial" w:hAnsi="Arial" w:cs="Arial"/>
          <w:sz w:val="22"/>
          <w:szCs w:val="28"/>
        </w:rPr>
        <w:t>, inside or out of school</w:t>
      </w:r>
      <w:r>
        <w:rPr>
          <w:rFonts w:ascii="Arial" w:hAnsi="Arial" w:cs="Arial"/>
          <w:sz w:val="22"/>
          <w:szCs w:val="28"/>
        </w:rPr>
        <w:t xml:space="preserve">. This is the reason that this was so important for the teacher to try to find out how this had happened as this potentially could’ve surfaced problems at the child’s home, sparking an investigation on their well-being. </w:t>
      </w:r>
    </w:p>
    <w:p w14:paraId="14BD5BD8" w14:textId="77777777" w:rsidR="000C0D2E" w:rsidRDefault="000C0D2E" w:rsidP="0003158C">
      <w:pPr>
        <w:jc w:val="both"/>
        <w:rPr>
          <w:rFonts w:ascii="Arial" w:hAnsi="Arial" w:cs="Arial"/>
          <w:sz w:val="22"/>
          <w:szCs w:val="28"/>
        </w:rPr>
      </w:pPr>
    </w:p>
    <w:p w14:paraId="0F5B15C8" w14:textId="7BE0D184" w:rsidR="000C0D2E" w:rsidRDefault="00E77BFF" w:rsidP="0003158C">
      <w:pPr>
        <w:jc w:val="both"/>
        <w:rPr>
          <w:rFonts w:ascii="Arial" w:hAnsi="Arial" w:cs="Arial"/>
          <w:sz w:val="22"/>
          <w:szCs w:val="28"/>
        </w:rPr>
      </w:pPr>
      <w:r>
        <w:rPr>
          <w:rFonts w:ascii="Arial" w:hAnsi="Arial" w:cs="Arial"/>
          <w:sz w:val="22"/>
          <w:szCs w:val="28"/>
        </w:rPr>
        <w:t>We</w:t>
      </w:r>
      <w:r w:rsidR="000C0D2E">
        <w:rPr>
          <w:rFonts w:ascii="Arial" w:hAnsi="Arial" w:cs="Arial"/>
          <w:sz w:val="22"/>
          <w:szCs w:val="28"/>
        </w:rPr>
        <w:t xml:space="preserve"> are</w:t>
      </w:r>
      <w:r>
        <w:rPr>
          <w:rFonts w:ascii="Arial" w:hAnsi="Arial" w:cs="Arial"/>
          <w:sz w:val="22"/>
          <w:szCs w:val="28"/>
        </w:rPr>
        <w:t xml:space="preserve"> taught as students of education that if a child confides something in you or acts in a way outside of their normal behaviour, that we as moral humans should begin the investigation process regarding the severity of the conversation. Therefore, a next step that the teacher could</w:t>
      </w:r>
      <w:r w:rsidR="000C0D2E">
        <w:rPr>
          <w:rFonts w:ascii="Arial" w:hAnsi="Arial" w:cs="Arial"/>
          <w:sz w:val="22"/>
          <w:szCs w:val="28"/>
        </w:rPr>
        <w:t xml:space="preserve"> hav</w:t>
      </w:r>
      <w:r>
        <w:rPr>
          <w:rFonts w:ascii="Arial" w:hAnsi="Arial" w:cs="Arial"/>
          <w:sz w:val="22"/>
          <w:szCs w:val="28"/>
        </w:rPr>
        <w:t xml:space="preserve">e taken after speaking to the parents </w:t>
      </w:r>
      <w:r w:rsidR="000C0D2E">
        <w:rPr>
          <w:rFonts w:ascii="Arial" w:hAnsi="Arial" w:cs="Arial"/>
          <w:sz w:val="22"/>
          <w:szCs w:val="28"/>
        </w:rPr>
        <w:t>(</w:t>
      </w:r>
      <w:r>
        <w:rPr>
          <w:rFonts w:ascii="Arial" w:hAnsi="Arial" w:cs="Arial"/>
          <w:sz w:val="22"/>
          <w:szCs w:val="28"/>
        </w:rPr>
        <w:t>if not satisfied with their reason for how the child knew of this language</w:t>
      </w:r>
      <w:r w:rsidR="000C0D2E">
        <w:rPr>
          <w:rFonts w:ascii="Arial" w:hAnsi="Arial" w:cs="Arial"/>
          <w:sz w:val="22"/>
          <w:szCs w:val="28"/>
        </w:rPr>
        <w:t>)</w:t>
      </w:r>
      <w:r>
        <w:rPr>
          <w:rFonts w:ascii="Arial" w:hAnsi="Arial" w:cs="Arial"/>
          <w:sz w:val="22"/>
          <w:szCs w:val="28"/>
        </w:rPr>
        <w:t xml:space="preserve"> may have been to delve further into this child’s life outside of school by contacting the school’s well-being officer and informing them of what had happened, starting the chain of investigation. This is why I see it as vital to reflect upon our actions as teachers at all times. This is seen in Schön (1987)’s model of reflective practice, where he talks of the importance for reflection at the time of and after an event has occurred. He believed that we reflect instantly based on our split-second judgements during the event and this is important when then leading onto the reflection on the action after the event occurs. This is where we have time to think of things we may handle slightly differently if it happened again, and this is also where you can incorporate further information regarding the event if necessary, through the use of research and questioning. </w:t>
      </w:r>
    </w:p>
    <w:p w14:paraId="49FBE20C" w14:textId="77777777" w:rsidR="000C0D2E" w:rsidRDefault="000C0D2E" w:rsidP="0003158C">
      <w:pPr>
        <w:jc w:val="both"/>
        <w:rPr>
          <w:rFonts w:ascii="Arial" w:hAnsi="Arial" w:cs="Arial"/>
          <w:sz w:val="22"/>
          <w:szCs w:val="28"/>
        </w:rPr>
      </w:pPr>
    </w:p>
    <w:p w14:paraId="43DEBD52" w14:textId="4F950BDC" w:rsidR="004F2B76" w:rsidRDefault="00E77BFF" w:rsidP="0003158C">
      <w:pPr>
        <w:jc w:val="both"/>
        <w:rPr>
          <w:rFonts w:ascii="Arial" w:hAnsi="Arial" w:cs="Arial"/>
          <w:sz w:val="22"/>
          <w:szCs w:val="28"/>
        </w:rPr>
      </w:pPr>
      <w:r>
        <w:rPr>
          <w:rFonts w:ascii="Arial" w:hAnsi="Arial" w:cs="Arial"/>
          <w:sz w:val="22"/>
          <w:szCs w:val="28"/>
        </w:rPr>
        <w:t>Before witnessing the critical incident, I hadn’t fully realised how important it was to really think about the other factors that may cause misbehaviour or any action that differs from the norm. It’s for this reason that I am very glad to have researched these topics and witnessed a</w:t>
      </w:r>
      <w:r w:rsidR="000C0D2E">
        <w:rPr>
          <w:rFonts w:ascii="Arial" w:hAnsi="Arial" w:cs="Arial"/>
          <w:sz w:val="22"/>
          <w:szCs w:val="28"/>
        </w:rPr>
        <w:t>n effective</w:t>
      </w:r>
      <w:r>
        <w:rPr>
          <w:rFonts w:ascii="Arial" w:hAnsi="Arial" w:cs="Arial"/>
          <w:sz w:val="22"/>
          <w:szCs w:val="28"/>
        </w:rPr>
        <w:t xml:space="preserve"> reaction from the class teacher, in order to have a better understanding of how to deal with situations like this further down the line in my teaching career. </w:t>
      </w:r>
    </w:p>
    <w:p w14:paraId="79BBF597" w14:textId="3AC989B5" w:rsidR="00E77BFF" w:rsidRDefault="00E77BFF" w:rsidP="0003158C">
      <w:pPr>
        <w:jc w:val="both"/>
        <w:rPr>
          <w:rFonts w:ascii="Arial" w:hAnsi="Arial" w:cs="Arial"/>
          <w:sz w:val="22"/>
          <w:szCs w:val="22"/>
        </w:rPr>
      </w:pPr>
    </w:p>
    <w:p w14:paraId="42C2B53B" w14:textId="23F4E020" w:rsidR="00E77BFF" w:rsidRDefault="00E77BFF" w:rsidP="0003158C">
      <w:pPr>
        <w:jc w:val="both"/>
        <w:rPr>
          <w:rFonts w:ascii="Arial" w:hAnsi="Arial" w:cs="Arial"/>
          <w:b/>
          <w:sz w:val="28"/>
          <w:szCs w:val="28"/>
        </w:rPr>
      </w:pPr>
      <w:r>
        <w:rPr>
          <w:rFonts w:ascii="Arial" w:hAnsi="Arial" w:cs="Arial"/>
          <w:b/>
          <w:sz w:val="28"/>
          <w:szCs w:val="28"/>
        </w:rPr>
        <w:t xml:space="preserve">Conclusion </w:t>
      </w:r>
    </w:p>
    <w:p w14:paraId="0446E001" w14:textId="77777777" w:rsidR="000C0D2E" w:rsidRDefault="000C0D2E" w:rsidP="0003158C">
      <w:pPr>
        <w:jc w:val="both"/>
        <w:rPr>
          <w:rFonts w:ascii="Arial" w:hAnsi="Arial" w:cs="Arial"/>
          <w:b/>
          <w:sz w:val="28"/>
          <w:szCs w:val="28"/>
        </w:rPr>
      </w:pPr>
    </w:p>
    <w:p w14:paraId="25E2E0FA" w14:textId="77777777" w:rsidR="000C0D2E" w:rsidRDefault="00E77BFF" w:rsidP="0003158C">
      <w:pPr>
        <w:jc w:val="both"/>
        <w:rPr>
          <w:rFonts w:ascii="Arial" w:hAnsi="Arial" w:cs="Arial"/>
          <w:sz w:val="22"/>
          <w:szCs w:val="28"/>
        </w:rPr>
      </w:pPr>
      <w:r>
        <w:rPr>
          <w:rFonts w:ascii="Arial" w:hAnsi="Arial" w:cs="Arial"/>
          <w:sz w:val="22"/>
          <w:szCs w:val="28"/>
        </w:rPr>
        <w:lastRenderedPageBreak/>
        <w:t xml:space="preserve">In conclusion, I believe that in writing this assignment I have begun to fully understand what Tripp (1993) means by an event that can be labelled as a “Critical Incident” and just how important that they can be for reflection in teaching practice. A critical incident can happen at any moment, of any day, in any classroom. At first, this moment may not seem to be critical or anything of value in terms of needing to reflect on it, but in time it could be vital for your understanding of a student, for your development as a teacher and for being critical in your actions using reflection. This is where the term critical comes from. </w:t>
      </w:r>
    </w:p>
    <w:p w14:paraId="51BE015A" w14:textId="77777777" w:rsidR="000C0D2E" w:rsidRDefault="000C0D2E" w:rsidP="0003158C">
      <w:pPr>
        <w:jc w:val="both"/>
        <w:rPr>
          <w:rFonts w:ascii="Arial" w:hAnsi="Arial" w:cs="Arial"/>
          <w:sz w:val="22"/>
          <w:szCs w:val="28"/>
        </w:rPr>
      </w:pPr>
    </w:p>
    <w:p w14:paraId="117EF3A4" w14:textId="77777777" w:rsidR="000C0D2E" w:rsidRDefault="00E77BFF" w:rsidP="0003158C">
      <w:pPr>
        <w:jc w:val="both"/>
        <w:rPr>
          <w:rFonts w:ascii="Arial" w:hAnsi="Arial" w:cs="Arial"/>
          <w:sz w:val="22"/>
          <w:szCs w:val="28"/>
        </w:rPr>
      </w:pPr>
      <w:r>
        <w:rPr>
          <w:rFonts w:ascii="Arial" w:hAnsi="Arial" w:cs="Arial"/>
          <w:sz w:val="22"/>
          <w:szCs w:val="28"/>
        </w:rPr>
        <w:t xml:space="preserve">Having witnessed these incidents whilst observing, seeing how a teacher reacted and by then researching why these incidents may happen in the first place, it has shown me a further step into the art of teaching, which requires not only a method, but great skill at the same time (Dewey, 1933). </w:t>
      </w:r>
    </w:p>
    <w:p w14:paraId="453FD4DA" w14:textId="77777777" w:rsidR="000C0D2E" w:rsidRDefault="000C0D2E" w:rsidP="0003158C">
      <w:pPr>
        <w:jc w:val="both"/>
        <w:rPr>
          <w:rFonts w:ascii="Arial" w:hAnsi="Arial" w:cs="Arial"/>
          <w:sz w:val="22"/>
          <w:szCs w:val="28"/>
        </w:rPr>
      </w:pPr>
    </w:p>
    <w:p w14:paraId="09F41FEA" w14:textId="06C7E4C6" w:rsidR="00E77BFF" w:rsidRDefault="00E77BFF" w:rsidP="0003158C">
      <w:pPr>
        <w:jc w:val="both"/>
        <w:rPr>
          <w:rFonts w:ascii="Arial" w:hAnsi="Arial" w:cs="Arial"/>
          <w:sz w:val="22"/>
          <w:szCs w:val="28"/>
        </w:rPr>
      </w:pPr>
      <w:r>
        <w:rPr>
          <w:rFonts w:ascii="Arial" w:hAnsi="Arial" w:cs="Arial"/>
          <w:sz w:val="22"/>
          <w:szCs w:val="28"/>
        </w:rPr>
        <w:t>As a teacher in Wales, where the curriculum is completely reforming over the next few years, there has not been a more valuable time to be able to reflect on teaching skills</w:t>
      </w:r>
      <w:r w:rsidR="000C0D2E">
        <w:rPr>
          <w:rFonts w:ascii="Arial" w:hAnsi="Arial" w:cs="Arial"/>
          <w:sz w:val="22"/>
          <w:szCs w:val="28"/>
        </w:rPr>
        <w:t>,</w:t>
      </w:r>
      <w:r>
        <w:rPr>
          <w:rFonts w:ascii="Arial" w:hAnsi="Arial" w:cs="Arial"/>
          <w:sz w:val="22"/>
          <w:szCs w:val="28"/>
        </w:rPr>
        <w:t xml:space="preserve"> as </w:t>
      </w:r>
      <w:r w:rsidR="000C0D2E">
        <w:rPr>
          <w:rFonts w:ascii="Arial" w:hAnsi="Arial" w:cs="Arial"/>
          <w:sz w:val="22"/>
          <w:szCs w:val="28"/>
        </w:rPr>
        <w:t>evaluation of</w:t>
      </w:r>
      <w:r>
        <w:rPr>
          <w:rFonts w:ascii="Arial" w:hAnsi="Arial" w:cs="Arial"/>
          <w:sz w:val="22"/>
          <w:szCs w:val="28"/>
        </w:rPr>
        <w:t xml:space="preserve"> any part of teaching can help better your professional standards and help </w:t>
      </w:r>
      <w:r w:rsidR="000C0D2E">
        <w:rPr>
          <w:rFonts w:ascii="Arial" w:hAnsi="Arial" w:cs="Arial"/>
          <w:sz w:val="22"/>
          <w:szCs w:val="28"/>
        </w:rPr>
        <w:t>deliver</w:t>
      </w:r>
      <w:r>
        <w:rPr>
          <w:rFonts w:ascii="Arial" w:hAnsi="Arial" w:cs="Arial"/>
          <w:sz w:val="22"/>
          <w:szCs w:val="28"/>
        </w:rPr>
        <w:t xml:space="preserve"> the four purposes of the curriculum outlined by Professor Donaldson. Reflection can help a teacher’s professional learning and innovation for better ideas of what to do next time. It requires collaboration and leadership in order to reach the correct outcomes of critical incidents such as the one mentioned in this essay, where the teacher conferred with her TA for a length of time to discuss what had happened, before showing leadership by the way she spoke to the </w:t>
      </w:r>
      <w:r w:rsidR="000C0D2E">
        <w:rPr>
          <w:rFonts w:ascii="Arial" w:hAnsi="Arial" w:cs="Arial"/>
          <w:sz w:val="22"/>
          <w:szCs w:val="28"/>
        </w:rPr>
        <w:t>pupils</w:t>
      </w:r>
      <w:r>
        <w:rPr>
          <w:rFonts w:ascii="Arial" w:hAnsi="Arial" w:cs="Arial"/>
          <w:sz w:val="22"/>
          <w:szCs w:val="28"/>
        </w:rPr>
        <w:t xml:space="preserve"> in question. Should a reflective practitioner showcase all of the beforementioned professional standards during and after reflection, their pedagogical skills will improve vastly, making them better teachers in the long run, and this is what I will be taking forward as I begin my career as a teacher in Wales. </w:t>
      </w:r>
    </w:p>
    <w:p w14:paraId="3DA02864" w14:textId="443A6177" w:rsidR="000C0D2E" w:rsidRDefault="000C0D2E" w:rsidP="0003158C">
      <w:pPr>
        <w:jc w:val="both"/>
        <w:rPr>
          <w:rFonts w:ascii="Arial" w:hAnsi="Arial" w:cs="Arial"/>
          <w:sz w:val="22"/>
          <w:szCs w:val="28"/>
        </w:rPr>
      </w:pPr>
    </w:p>
    <w:p w14:paraId="0EB9E39B" w14:textId="0C5D6ED4" w:rsidR="000C0D2E" w:rsidRDefault="000C0D2E" w:rsidP="0003158C">
      <w:pPr>
        <w:jc w:val="both"/>
        <w:rPr>
          <w:rFonts w:ascii="Arial" w:hAnsi="Arial" w:cs="Arial"/>
          <w:sz w:val="22"/>
          <w:szCs w:val="28"/>
        </w:rPr>
      </w:pPr>
    </w:p>
    <w:p w14:paraId="7771735C" w14:textId="5663810A" w:rsidR="000C0D2E" w:rsidRDefault="000C0D2E" w:rsidP="0003158C">
      <w:pPr>
        <w:jc w:val="both"/>
        <w:rPr>
          <w:rFonts w:ascii="Arial" w:hAnsi="Arial" w:cs="Arial"/>
          <w:sz w:val="22"/>
          <w:szCs w:val="28"/>
        </w:rPr>
      </w:pPr>
    </w:p>
    <w:p w14:paraId="425A36C6" w14:textId="19F4111D" w:rsidR="000C0D2E" w:rsidRDefault="000C0D2E" w:rsidP="0003158C">
      <w:pPr>
        <w:jc w:val="both"/>
        <w:rPr>
          <w:rFonts w:ascii="Arial" w:hAnsi="Arial" w:cs="Arial"/>
          <w:sz w:val="22"/>
          <w:szCs w:val="28"/>
        </w:rPr>
      </w:pPr>
    </w:p>
    <w:p w14:paraId="43414E71" w14:textId="3B6B14C6" w:rsidR="000C0D2E" w:rsidRDefault="000C0D2E" w:rsidP="0003158C">
      <w:pPr>
        <w:jc w:val="both"/>
        <w:rPr>
          <w:rFonts w:ascii="Arial" w:hAnsi="Arial" w:cs="Arial"/>
          <w:sz w:val="22"/>
          <w:szCs w:val="28"/>
        </w:rPr>
      </w:pPr>
    </w:p>
    <w:p w14:paraId="1608D3F6" w14:textId="6BB84AA6" w:rsidR="000C0D2E" w:rsidRDefault="000C0D2E" w:rsidP="0003158C">
      <w:pPr>
        <w:jc w:val="both"/>
        <w:rPr>
          <w:rFonts w:ascii="Arial" w:hAnsi="Arial" w:cs="Arial"/>
          <w:sz w:val="22"/>
          <w:szCs w:val="28"/>
        </w:rPr>
      </w:pPr>
    </w:p>
    <w:p w14:paraId="1814AAAF" w14:textId="6BE4B019" w:rsidR="000C0D2E" w:rsidRDefault="000C0D2E" w:rsidP="0003158C">
      <w:pPr>
        <w:jc w:val="both"/>
        <w:rPr>
          <w:rFonts w:ascii="Arial" w:hAnsi="Arial" w:cs="Arial"/>
          <w:sz w:val="22"/>
          <w:szCs w:val="28"/>
        </w:rPr>
      </w:pPr>
    </w:p>
    <w:p w14:paraId="3F449596" w14:textId="452B618D" w:rsidR="000C0D2E" w:rsidRDefault="000C0D2E" w:rsidP="0003158C">
      <w:pPr>
        <w:jc w:val="both"/>
        <w:rPr>
          <w:rFonts w:ascii="Arial" w:hAnsi="Arial" w:cs="Arial"/>
          <w:sz w:val="22"/>
          <w:szCs w:val="28"/>
        </w:rPr>
      </w:pPr>
    </w:p>
    <w:p w14:paraId="2C4A31B2" w14:textId="35613A7A" w:rsidR="000C0D2E" w:rsidRDefault="000C0D2E" w:rsidP="0003158C">
      <w:pPr>
        <w:jc w:val="both"/>
        <w:rPr>
          <w:rFonts w:ascii="Arial" w:hAnsi="Arial" w:cs="Arial"/>
          <w:sz w:val="22"/>
          <w:szCs w:val="28"/>
        </w:rPr>
      </w:pPr>
    </w:p>
    <w:p w14:paraId="6E0D38BA" w14:textId="0C4632AE" w:rsidR="000C0D2E" w:rsidRDefault="000C0D2E" w:rsidP="0003158C">
      <w:pPr>
        <w:jc w:val="both"/>
        <w:rPr>
          <w:rFonts w:ascii="Arial" w:hAnsi="Arial" w:cs="Arial"/>
          <w:sz w:val="22"/>
          <w:szCs w:val="28"/>
        </w:rPr>
      </w:pPr>
    </w:p>
    <w:p w14:paraId="7C130178" w14:textId="002C44A5" w:rsidR="000C0D2E" w:rsidRDefault="000C0D2E" w:rsidP="0003158C">
      <w:pPr>
        <w:jc w:val="both"/>
        <w:rPr>
          <w:rFonts w:ascii="Arial" w:hAnsi="Arial" w:cs="Arial"/>
          <w:sz w:val="22"/>
          <w:szCs w:val="28"/>
        </w:rPr>
      </w:pPr>
    </w:p>
    <w:p w14:paraId="3D521EB8" w14:textId="12715C34" w:rsidR="000C0D2E" w:rsidRDefault="000C0D2E" w:rsidP="0003158C">
      <w:pPr>
        <w:jc w:val="both"/>
        <w:rPr>
          <w:rFonts w:ascii="Arial" w:hAnsi="Arial" w:cs="Arial"/>
          <w:sz w:val="22"/>
          <w:szCs w:val="28"/>
        </w:rPr>
      </w:pPr>
    </w:p>
    <w:p w14:paraId="21EAF336" w14:textId="4D811A8F" w:rsidR="000C0D2E" w:rsidRDefault="000C0D2E" w:rsidP="0003158C">
      <w:pPr>
        <w:jc w:val="both"/>
        <w:rPr>
          <w:rFonts w:ascii="Arial" w:hAnsi="Arial" w:cs="Arial"/>
          <w:sz w:val="22"/>
          <w:szCs w:val="28"/>
        </w:rPr>
      </w:pPr>
    </w:p>
    <w:p w14:paraId="6CE4C5C6" w14:textId="1F84375D" w:rsidR="000C0D2E" w:rsidRDefault="000C0D2E" w:rsidP="0003158C">
      <w:pPr>
        <w:jc w:val="both"/>
        <w:rPr>
          <w:rFonts w:ascii="Arial" w:hAnsi="Arial" w:cs="Arial"/>
          <w:sz w:val="22"/>
          <w:szCs w:val="28"/>
        </w:rPr>
      </w:pPr>
    </w:p>
    <w:p w14:paraId="2E4CBD22" w14:textId="51CF868D" w:rsidR="000C0D2E" w:rsidRDefault="000C0D2E" w:rsidP="000C0D2E">
      <w:pPr>
        <w:jc w:val="center"/>
        <w:rPr>
          <w:rFonts w:ascii="Arial" w:hAnsi="Arial" w:cs="Arial"/>
          <w:b/>
          <w:sz w:val="28"/>
          <w:szCs w:val="28"/>
        </w:rPr>
      </w:pPr>
      <w:r w:rsidRPr="000C0D2E">
        <w:rPr>
          <w:rFonts w:ascii="Arial" w:hAnsi="Arial" w:cs="Arial"/>
          <w:b/>
          <w:sz w:val="28"/>
          <w:szCs w:val="28"/>
        </w:rPr>
        <w:t>References</w:t>
      </w:r>
    </w:p>
    <w:p w14:paraId="2169A910" w14:textId="77777777" w:rsidR="000C0D2E" w:rsidRPr="000C0D2E" w:rsidRDefault="000C0D2E" w:rsidP="000C0D2E">
      <w:pPr>
        <w:jc w:val="center"/>
        <w:rPr>
          <w:rFonts w:ascii="Arial" w:hAnsi="Arial" w:cs="Arial"/>
          <w:b/>
          <w:sz w:val="28"/>
          <w:szCs w:val="28"/>
        </w:rPr>
      </w:pPr>
    </w:p>
    <w:p w14:paraId="7D5ABE72" w14:textId="77777777" w:rsidR="000C0D2E" w:rsidRDefault="000C0D2E" w:rsidP="000C0D2E">
      <w:pPr>
        <w:jc w:val="both"/>
        <w:rPr>
          <w:rFonts w:eastAsia="Times New Roman" w:cs="Arial"/>
          <w:color w:val="222222"/>
          <w:shd w:val="clear" w:color="auto" w:fill="FFFFFF"/>
        </w:rPr>
      </w:pPr>
      <w:r w:rsidRPr="0082204D">
        <w:rPr>
          <w:rFonts w:eastAsia="Times New Roman" w:cs="Arial"/>
          <w:color w:val="222222"/>
          <w:shd w:val="clear" w:color="auto" w:fill="FFFFFF"/>
        </w:rPr>
        <w:t>Bandura, A. and Walters, R.H., 1977.</w:t>
      </w:r>
      <w:r w:rsidRPr="007075AC">
        <w:rPr>
          <w:rFonts w:eastAsia="Times New Roman" w:cs="Arial"/>
          <w:color w:val="222222"/>
          <w:shd w:val="clear" w:color="auto" w:fill="FFFFFF"/>
        </w:rPr>
        <w:t> </w:t>
      </w:r>
      <w:r w:rsidRPr="0082204D">
        <w:rPr>
          <w:rFonts w:eastAsia="Times New Roman" w:cs="Arial"/>
          <w:i/>
          <w:iCs/>
          <w:color w:val="222222"/>
        </w:rPr>
        <w:t>Social learning theory</w:t>
      </w:r>
      <w:r>
        <w:rPr>
          <w:rFonts w:eastAsia="Times New Roman" w:cs="Arial"/>
          <w:color w:val="222222"/>
          <w:shd w:val="clear" w:color="auto" w:fill="FFFFFF"/>
        </w:rPr>
        <w:t xml:space="preserve"> (</w:t>
      </w:r>
      <w:r w:rsidRPr="0082204D">
        <w:rPr>
          <w:rFonts w:eastAsia="Times New Roman" w:cs="Arial"/>
          <w:color w:val="222222"/>
          <w:shd w:val="clear" w:color="auto" w:fill="FFFFFF"/>
        </w:rPr>
        <w:t>Vol. 1). Prentice Hall: Englewood cliffs.</w:t>
      </w:r>
    </w:p>
    <w:p w14:paraId="1D49146D" w14:textId="77777777" w:rsidR="000C0D2E" w:rsidRPr="007075AC" w:rsidRDefault="000C0D2E" w:rsidP="000C0D2E">
      <w:pPr>
        <w:jc w:val="both"/>
        <w:rPr>
          <w:rFonts w:eastAsia="Times New Roman" w:cs="Arial"/>
          <w:color w:val="222222"/>
          <w:shd w:val="clear" w:color="auto" w:fill="FFFFFF"/>
        </w:rPr>
      </w:pPr>
    </w:p>
    <w:p w14:paraId="17A15A90" w14:textId="77777777" w:rsidR="000C0D2E" w:rsidRDefault="000C0D2E" w:rsidP="000C0D2E">
      <w:pPr>
        <w:jc w:val="both"/>
        <w:rPr>
          <w:rFonts w:eastAsia="Times New Roman" w:cs="Times New Roman"/>
          <w:color w:val="000000"/>
        </w:rPr>
      </w:pPr>
      <w:r w:rsidRPr="00FE4CED">
        <w:rPr>
          <w:rFonts w:eastAsia="Times New Roman" w:cs="Times New Roman"/>
          <w:color w:val="000000"/>
        </w:rPr>
        <w:t>BERA (2019). </w:t>
      </w:r>
      <w:r w:rsidRPr="00FE4CED">
        <w:rPr>
          <w:rFonts w:eastAsia="Times New Roman" w:cs="Times New Roman"/>
          <w:i/>
          <w:iCs/>
          <w:color w:val="000000"/>
        </w:rPr>
        <w:t>Ethical Guidelines for Educational Research, fourth edition (2018)</w:t>
      </w:r>
      <w:r w:rsidRPr="00FE4CED">
        <w:rPr>
          <w:rFonts w:eastAsia="Times New Roman" w:cs="Times New Roman"/>
          <w:color w:val="000000"/>
        </w:rPr>
        <w:t>. 4th ed. London: British Educational Research Association.</w:t>
      </w:r>
    </w:p>
    <w:p w14:paraId="241C0C4C" w14:textId="77777777" w:rsidR="000C0D2E" w:rsidRPr="007075AC" w:rsidRDefault="000C0D2E" w:rsidP="000C0D2E">
      <w:pPr>
        <w:jc w:val="both"/>
        <w:rPr>
          <w:rFonts w:eastAsia="Times New Roman" w:cs="Times New Roman"/>
          <w:color w:val="000000"/>
        </w:rPr>
      </w:pPr>
    </w:p>
    <w:p w14:paraId="63108C1C" w14:textId="77777777" w:rsidR="000C0D2E" w:rsidRDefault="000C0D2E" w:rsidP="000C0D2E">
      <w:pPr>
        <w:jc w:val="both"/>
        <w:rPr>
          <w:rFonts w:eastAsia="Times New Roman" w:cs="Times New Roman"/>
          <w:color w:val="000000"/>
        </w:rPr>
      </w:pPr>
      <w:r w:rsidRPr="0082204D">
        <w:rPr>
          <w:rFonts w:eastAsia="Times New Roman" w:cs="Times New Roman"/>
          <w:color w:val="000000"/>
        </w:rPr>
        <w:t>Bronfenbrenner, U (</w:t>
      </w:r>
      <w:r w:rsidRPr="007075AC">
        <w:rPr>
          <w:rFonts w:eastAsia="Times New Roman" w:cs="Times New Roman"/>
          <w:color w:val="000000"/>
        </w:rPr>
        <w:t>1997</w:t>
      </w:r>
      <w:r w:rsidRPr="0082204D">
        <w:rPr>
          <w:rFonts w:eastAsia="Times New Roman" w:cs="Times New Roman"/>
          <w:color w:val="000000"/>
        </w:rPr>
        <w:t>). </w:t>
      </w:r>
      <w:r w:rsidRPr="0082204D">
        <w:rPr>
          <w:rFonts w:eastAsia="Times New Roman" w:cs="Times New Roman"/>
          <w:i/>
          <w:iCs/>
          <w:color w:val="000000"/>
        </w:rPr>
        <w:t>Making Human Beings Human: Bioecological Perspectives on Human Development</w:t>
      </w:r>
      <w:r w:rsidRPr="0082204D">
        <w:rPr>
          <w:rFonts w:eastAsia="Times New Roman" w:cs="Times New Roman"/>
          <w:color w:val="000000"/>
        </w:rPr>
        <w:t>. New York: SAGE. 147-167.</w:t>
      </w:r>
    </w:p>
    <w:p w14:paraId="0CDBF979" w14:textId="77777777" w:rsidR="000C0D2E" w:rsidRPr="0082204D" w:rsidRDefault="000C0D2E" w:rsidP="000C0D2E">
      <w:pPr>
        <w:jc w:val="both"/>
        <w:rPr>
          <w:rFonts w:eastAsia="Times New Roman" w:cs="Times New Roman"/>
        </w:rPr>
      </w:pPr>
    </w:p>
    <w:p w14:paraId="6DFE4EA0" w14:textId="77777777" w:rsidR="000C0D2E" w:rsidRPr="007075AC" w:rsidRDefault="000C0D2E" w:rsidP="000C0D2E">
      <w:pPr>
        <w:jc w:val="both"/>
        <w:rPr>
          <w:rFonts w:eastAsia="Times New Roman" w:cs="Times New Roman"/>
          <w:color w:val="000000"/>
        </w:rPr>
      </w:pPr>
      <w:r w:rsidRPr="0082204D">
        <w:rPr>
          <w:rFonts w:eastAsia="Times New Roman" w:cs="Times New Roman"/>
          <w:color w:val="000000"/>
        </w:rPr>
        <w:t>Cialdini, Kallgren and Reno (1991). </w:t>
      </w:r>
      <w:r w:rsidRPr="0082204D">
        <w:rPr>
          <w:rFonts w:eastAsia="Times New Roman" w:cs="Times New Roman"/>
          <w:i/>
          <w:iCs/>
          <w:color w:val="000000"/>
        </w:rPr>
        <w:t>A focus theory of normative conduct: a theoretical refinement and re-evaluation of the role of norms in human behaviour</w:t>
      </w:r>
      <w:r w:rsidRPr="0082204D">
        <w:rPr>
          <w:rFonts w:eastAsia="Times New Roman" w:cs="Times New Roman"/>
          <w:color w:val="000000"/>
        </w:rPr>
        <w:t>. Cambridge: Academic Press. 205-206.</w:t>
      </w:r>
    </w:p>
    <w:p w14:paraId="501B4EC1" w14:textId="77777777" w:rsidR="000C0D2E" w:rsidRPr="007075AC" w:rsidRDefault="000C0D2E" w:rsidP="000C0D2E">
      <w:pPr>
        <w:pStyle w:val="NormalWeb"/>
        <w:jc w:val="both"/>
        <w:rPr>
          <w:rFonts w:asciiTheme="minorHAnsi" w:hAnsiTheme="minorHAnsi" w:cs="Arial"/>
        </w:rPr>
      </w:pPr>
      <w:r w:rsidRPr="007075AC">
        <w:rPr>
          <w:rFonts w:asciiTheme="minorHAnsi" w:hAnsiTheme="minorHAnsi" w:cs="Arial"/>
        </w:rPr>
        <w:t xml:space="preserve">Cumberbatch (1990) </w:t>
      </w:r>
      <w:r w:rsidRPr="007075AC">
        <w:rPr>
          <w:rFonts w:asciiTheme="minorHAnsi" w:hAnsiTheme="minorHAnsi"/>
        </w:rPr>
        <w:t>Bobo doll experiment</w:t>
      </w:r>
      <w:r w:rsidRPr="007075AC">
        <w:rPr>
          <w:rFonts w:asciiTheme="minorHAnsi" w:hAnsiTheme="minorHAnsi" w:cs="Arial"/>
        </w:rPr>
        <w:t xml:space="preserve">. Retrieved from Simply Psychology: www.simplypsychology.org/bobo -doll.html </w:t>
      </w:r>
    </w:p>
    <w:p w14:paraId="42A91B0E" w14:textId="77777777" w:rsidR="000C0D2E" w:rsidRPr="00CC4DA3" w:rsidRDefault="000C0D2E" w:rsidP="000C0D2E">
      <w:pPr>
        <w:jc w:val="both"/>
        <w:rPr>
          <w:rFonts w:eastAsia="Times New Roman" w:cs="Times New Roman"/>
        </w:rPr>
      </w:pPr>
      <w:r w:rsidRPr="00CC4DA3">
        <w:rPr>
          <w:rFonts w:eastAsia="Times New Roman" w:cs="Times New Roman"/>
          <w:color w:val="000000"/>
        </w:rPr>
        <w:t>Dewey, J (1933). </w:t>
      </w:r>
      <w:r w:rsidRPr="00CC4DA3">
        <w:rPr>
          <w:rFonts w:eastAsia="Times New Roman" w:cs="Times New Roman"/>
          <w:i/>
          <w:iCs/>
          <w:color w:val="000000"/>
        </w:rPr>
        <w:t>How We Think</w:t>
      </w:r>
      <w:r w:rsidRPr="00CC4DA3">
        <w:rPr>
          <w:rFonts w:eastAsia="Times New Roman" w:cs="Times New Roman"/>
          <w:color w:val="000000"/>
        </w:rPr>
        <w:t>. Boston, New York: D.C Health and Company.</w:t>
      </w:r>
    </w:p>
    <w:p w14:paraId="6C7FB2DD" w14:textId="77777777" w:rsidR="000C0D2E" w:rsidRPr="007075AC" w:rsidRDefault="000C0D2E" w:rsidP="000C0D2E">
      <w:pPr>
        <w:pStyle w:val="NormalWeb"/>
        <w:jc w:val="both"/>
        <w:rPr>
          <w:rFonts w:asciiTheme="minorHAnsi" w:hAnsiTheme="minorHAnsi"/>
        </w:rPr>
      </w:pPr>
      <w:r w:rsidRPr="007075AC">
        <w:rPr>
          <w:rFonts w:asciiTheme="minorHAnsi" w:hAnsiTheme="minorHAnsi"/>
        </w:rPr>
        <w:t xml:space="preserve">Donaldson, G. (2015) </w:t>
      </w:r>
      <w:r w:rsidRPr="007075AC">
        <w:rPr>
          <w:rFonts w:asciiTheme="minorHAnsi" w:hAnsiTheme="minorHAnsi" w:cs="Arial"/>
          <w:i/>
          <w:iCs/>
        </w:rPr>
        <w:t>Successful Futures: Independent Review of Curriculum and Assessment Arrangements in Wales</w:t>
      </w:r>
      <w:r w:rsidRPr="007075AC">
        <w:rPr>
          <w:rFonts w:asciiTheme="minorHAnsi" w:hAnsiTheme="minorHAnsi"/>
        </w:rPr>
        <w:t xml:space="preserve">: Welsh Government </w:t>
      </w:r>
    </w:p>
    <w:p w14:paraId="79FDACC3" w14:textId="77777777" w:rsidR="000C0D2E" w:rsidRPr="007075AC" w:rsidRDefault="000C0D2E" w:rsidP="000C0D2E">
      <w:pPr>
        <w:spacing w:before="100" w:beforeAutospacing="1" w:after="100" w:afterAutospacing="1"/>
        <w:jc w:val="both"/>
        <w:rPr>
          <w:rFonts w:eastAsia="Times New Roman" w:cs="Times New Roman"/>
        </w:rPr>
      </w:pPr>
      <w:r w:rsidRPr="00472629">
        <w:rPr>
          <w:rFonts w:eastAsia="Times New Roman" w:cs="Times New Roman"/>
        </w:rPr>
        <w:t xml:space="preserve">Donaldson, G. (2015) </w:t>
      </w:r>
      <w:r w:rsidRPr="00472629">
        <w:rPr>
          <w:rFonts w:eastAsia="Times New Roman" w:cs="Arial"/>
          <w:i/>
          <w:iCs/>
        </w:rPr>
        <w:t>Successful Futures: Independent Review of Curriculum and Assessment Arrangements in Wales</w:t>
      </w:r>
      <w:r w:rsidRPr="00472629">
        <w:rPr>
          <w:rFonts w:eastAsia="Times New Roman" w:cs="Times New Roman"/>
        </w:rPr>
        <w:t>: Welsh Government</w:t>
      </w:r>
      <w:r w:rsidRPr="007075AC">
        <w:rPr>
          <w:rFonts w:eastAsia="Times New Roman" w:cs="Times New Roman"/>
        </w:rPr>
        <w:t>, p29.</w:t>
      </w:r>
    </w:p>
    <w:p w14:paraId="13D9A503" w14:textId="77777777" w:rsidR="000C0D2E" w:rsidRDefault="000C0D2E" w:rsidP="000C0D2E">
      <w:pPr>
        <w:jc w:val="both"/>
        <w:rPr>
          <w:rFonts w:eastAsia="Times New Roman" w:cs="Times New Roman"/>
          <w:color w:val="000000"/>
        </w:rPr>
      </w:pPr>
      <w:r w:rsidRPr="001617BF">
        <w:rPr>
          <w:rFonts w:eastAsia="Times New Roman" w:cs="Times New Roman"/>
          <w:color w:val="000000"/>
        </w:rPr>
        <w:t>Estyn. (2017). </w:t>
      </w:r>
      <w:r w:rsidRPr="001617BF">
        <w:rPr>
          <w:rFonts w:eastAsia="Times New Roman" w:cs="Times New Roman"/>
          <w:i/>
          <w:iCs/>
          <w:color w:val="000000"/>
        </w:rPr>
        <w:t xml:space="preserve">A report on </w:t>
      </w:r>
      <w:r w:rsidRPr="001617BF">
        <w:rPr>
          <w:rFonts w:eastAsia="Times New Roman" w:cs="Times New Roman"/>
          <w:i/>
          <w:iCs/>
          <w:color w:val="000000"/>
          <w:highlight w:val="black"/>
        </w:rPr>
        <w:t>Mount Stuart Primary School</w:t>
      </w:r>
      <w:r w:rsidRPr="001617BF">
        <w:rPr>
          <w:rFonts w:eastAsia="Times New Roman" w:cs="Times New Roman"/>
          <w:i/>
          <w:iCs/>
          <w:color w:val="000000"/>
        </w:rPr>
        <w:t xml:space="preserve"> by Estyn, Her Majesty’s Inspectorate for Education and Training in Wales.</w:t>
      </w:r>
      <w:r w:rsidRPr="001617BF">
        <w:rPr>
          <w:rFonts w:eastAsia="Times New Roman" w:cs="Times New Roman"/>
          <w:color w:val="000000"/>
        </w:rPr>
        <w:t> Available: https://www.estyn.gov.wales/system/files?file=2020-08/</w:t>
      </w:r>
      <w:r w:rsidRPr="001617BF">
        <w:rPr>
          <w:rFonts w:eastAsia="Times New Roman" w:cs="Times New Roman"/>
          <w:color w:val="000000"/>
          <w:highlight w:val="black"/>
        </w:rPr>
        <w:t>Mount%2520Stuart%2520Primary</w:t>
      </w:r>
      <w:r w:rsidRPr="001617BF">
        <w:rPr>
          <w:rFonts w:eastAsia="Times New Roman" w:cs="Times New Roman"/>
          <w:color w:val="000000"/>
        </w:rPr>
        <w:t>.pdf. Last accessed 13th Oct 2021.</w:t>
      </w:r>
    </w:p>
    <w:p w14:paraId="1F9C146C" w14:textId="77777777" w:rsidR="000C0D2E" w:rsidRPr="007075AC" w:rsidRDefault="000C0D2E" w:rsidP="000C0D2E">
      <w:pPr>
        <w:jc w:val="both"/>
        <w:rPr>
          <w:rFonts w:eastAsia="Times New Roman" w:cs="Times New Roman"/>
          <w:color w:val="000000"/>
        </w:rPr>
      </w:pPr>
    </w:p>
    <w:p w14:paraId="41C82CC8" w14:textId="77777777" w:rsidR="000C0D2E" w:rsidRDefault="000C0D2E" w:rsidP="000C0D2E">
      <w:pPr>
        <w:jc w:val="both"/>
        <w:rPr>
          <w:rFonts w:eastAsia="Times New Roman" w:cs="Times New Roman"/>
          <w:color w:val="000000"/>
        </w:rPr>
      </w:pPr>
      <w:r w:rsidRPr="0008211E">
        <w:rPr>
          <w:rFonts w:eastAsia="Times New Roman" w:cs="Times New Roman"/>
          <w:color w:val="000000"/>
        </w:rPr>
        <w:t>Furlong, J. (2015). Options for the future of initial teacher education in Wales. </w:t>
      </w:r>
      <w:r w:rsidRPr="0008211E">
        <w:rPr>
          <w:rFonts w:eastAsia="Times New Roman" w:cs="Times New Roman"/>
          <w:i/>
          <w:iCs/>
          <w:color w:val="000000"/>
        </w:rPr>
        <w:t>Teaching Tomorrow's Teachers</w:t>
      </w:r>
      <w:r w:rsidRPr="0008211E">
        <w:rPr>
          <w:rFonts w:eastAsia="Times New Roman" w:cs="Times New Roman"/>
          <w:color w:val="000000"/>
        </w:rPr>
        <w:t>. 1 (1), 12.</w:t>
      </w:r>
    </w:p>
    <w:p w14:paraId="376ABB51" w14:textId="77777777" w:rsidR="000C0D2E" w:rsidRPr="0008211E" w:rsidRDefault="000C0D2E" w:rsidP="000C0D2E">
      <w:pPr>
        <w:jc w:val="both"/>
        <w:rPr>
          <w:rFonts w:eastAsia="Times New Roman" w:cs="Times New Roman"/>
        </w:rPr>
      </w:pPr>
    </w:p>
    <w:p w14:paraId="14A0D0EB" w14:textId="77777777" w:rsidR="000C0D2E" w:rsidRDefault="000C0D2E" w:rsidP="000C0D2E">
      <w:pPr>
        <w:jc w:val="both"/>
        <w:rPr>
          <w:rFonts w:eastAsia="Times New Roman" w:cs="Arial"/>
          <w:color w:val="333333"/>
          <w:shd w:val="clear" w:color="auto" w:fill="F5F5F5"/>
        </w:rPr>
      </w:pPr>
      <w:r w:rsidRPr="008C5E81">
        <w:rPr>
          <w:rFonts w:eastAsia="Times New Roman" w:cs="Arial"/>
          <w:color w:val="333333"/>
          <w:shd w:val="clear" w:color="auto" w:fill="F5F5F5"/>
        </w:rPr>
        <w:t>Gibbs G (1988). Learning by Doing: A guide to teaching and learning methods. Further Education Unit. Oxford Polytechnic: Oxford.</w:t>
      </w:r>
    </w:p>
    <w:p w14:paraId="787B8D93" w14:textId="77777777" w:rsidR="000C0D2E" w:rsidRPr="008C5E81" w:rsidRDefault="000C0D2E" w:rsidP="000C0D2E">
      <w:pPr>
        <w:jc w:val="both"/>
        <w:rPr>
          <w:rFonts w:eastAsia="Times New Roman" w:cs="Times New Roman"/>
        </w:rPr>
      </w:pPr>
    </w:p>
    <w:p w14:paraId="36F3482C" w14:textId="77777777" w:rsidR="000C0D2E" w:rsidRDefault="000C0D2E" w:rsidP="000C0D2E">
      <w:pPr>
        <w:jc w:val="both"/>
        <w:rPr>
          <w:rFonts w:eastAsia="Times New Roman" w:cs="Times New Roman"/>
          <w:color w:val="000000"/>
        </w:rPr>
      </w:pPr>
      <w:r w:rsidRPr="0082204D">
        <w:rPr>
          <w:rFonts w:eastAsia="Times New Roman" w:cs="Times New Roman"/>
          <w:color w:val="000000"/>
        </w:rPr>
        <w:t>Jager, W (2000). </w:t>
      </w:r>
      <w:r w:rsidRPr="0082204D">
        <w:rPr>
          <w:rFonts w:eastAsia="Times New Roman" w:cs="Times New Roman"/>
          <w:i/>
          <w:iCs/>
          <w:color w:val="000000"/>
        </w:rPr>
        <w:t>Modelling consumer behaviour</w:t>
      </w:r>
      <w:r w:rsidRPr="0082204D">
        <w:rPr>
          <w:rFonts w:eastAsia="Times New Roman" w:cs="Times New Roman"/>
          <w:color w:val="000000"/>
        </w:rPr>
        <w:t>. Netherlands: University of Groningen. 21-34.</w:t>
      </w:r>
    </w:p>
    <w:p w14:paraId="2E249EEC" w14:textId="77777777" w:rsidR="000C0D2E" w:rsidRPr="0082204D" w:rsidRDefault="000C0D2E" w:rsidP="000C0D2E">
      <w:pPr>
        <w:jc w:val="both"/>
        <w:rPr>
          <w:rFonts w:eastAsia="Times New Roman" w:cs="Times New Roman"/>
        </w:rPr>
      </w:pPr>
    </w:p>
    <w:p w14:paraId="4DF17C88" w14:textId="77777777" w:rsidR="000C0D2E" w:rsidRDefault="000C0D2E" w:rsidP="000C0D2E">
      <w:pPr>
        <w:jc w:val="both"/>
        <w:rPr>
          <w:rFonts w:eastAsia="Times New Roman" w:cs="Times New Roman"/>
          <w:color w:val="000000"/>
        </w:rPr>
      </w:pPr>
      <w:r w:rsidRPr="00C32B9F">
        <w:rPr>
          <w:rFonts w:eastAsia="Times New Roman" w:cs="Times New Roman"/>
          <w:color w:val="000000"/>
        </w:rPr>
        <w:t>Kolb, D (1984). </w:t>
      </w:r>
      <w:r w:rsidRPr="00C32B9F">
        <w:rPr>
          <w:rFonts w:eastAsia="Times New Roman" w:cs="Times New Roman"/>
          <w:i/>
          <w:iCs/>
          <w:color w:val="000000"/>
        </w:rPr>
        <w:t>Experiential Learning: Experience as the Source of Learning and Development</w:t>
      </w:r>
      <w:r w:rsidRPr="00C32B9F">
        <w:rPr>
          <w:rFonts w:eastAsia="Times New Roman" w:cs="Times New Roman"/>
          <w:color w:val="000000"/>
        </w:rPr>
        <w:t>. London: Prentice-Hall.</w:t>
      </w:r>
    </w:p>
    <w:p w14:paraId="44433B1B" w14:textId="77777777" w:rsidR="000C0D2E" w:rsidRPr="007075AC" w:rsidRDefault="000C0D2E" w:rsidP="000C0D2E">
      <w:pPr>
        <w:jc w:val="both"/>
        <w:rPr>
          <w:rFonts w:eastAsia="Times New Roman" w:cs="Times New Roman"/>
          <w:color w:val="000000"/>
        </w:rPr>
      </w:pPr>
    </w:p>
    <w:p w14:paraId="623F6282" w14:textId="77777777" w:rsidR="000C0D2E" w:rsidRDefault="000C0D2E" w:rsidP="000C0D2E">
      <w:pPr>
        <w:jc w:val="both"/>
        <w:rPr>
          <w:rFonts w:eastAsia="Times New Roman" w:cs="Times New Roman"/>
          <w:color w:val="000000"/>
        </w:rPr>
      </w:pPr>
      <w:r w:rsidRPr="0082204D">
        <w:rPr>
          <w:rFonts w:eastAsia="Times New Roman" w:cs="Times New Roman"/>
          <w:color w:val="000000"/>
        </w:rPr>
        <w:t>Maag, J (2018). </w:t>
      </w:r>
      <w:r w:rsidRPr="0082204D">
        <w:rPr>
          <w:rFonts w:eastAsia="Times New Roman" w:cs="Times New Roman"/>
          <w:i/>
          <w:iCs/>
          <w:color w:val="000000"/>
        </w:rPr>
        <w:t>Behavior Management: From Theoretical Implications to Practical Applications</w:t>
      </w:r>
      <w:r w:rsidRPr="0082204D">
        <w:rPr>
          <w:rFonts w:eastAsia="Times New Roman" w:cs="Times New Roman"/>
          <w:color w:val="000000"/>
        </w:rPr>
        <w:t>. 3rd ed. Boston: Cengage Learning. 41-61.</w:t>
      </w:r>
    </w:p>
    <w:p w14:paraId="34B2FE0D" w14:textId="77777777" w:rsidR="000C0D2E" w:rsidRPr="007075AC" w:rsidRDefault="000C0D2E" w:rsidP="000C0D2E">
      <w:pPr>
        <w:jc w:val="both"/>
        <w:rPr>
          <w:rFonts w:eastAsia="Times New Roman" w:cs="Times New Roman"/>
          <w:color w:val="000000"/>
        </w:rPr>
      </w:pPr>
    </w:p>
    <w:p w14:paraId="51C916FB" w14:textId="77777777" w:rsidR="000C0D2E" w:rsidRDefault="000C0D2E" w:rsidP="000C0D2E">
      <w:pPr>
        <w:jc w:val="both"/>
        <w:rPr>
          <w:rFonts w:eastAsia="Times New Roman" w:cs="Times New Roman"/>
          <w:color w:val="000000"/>
        </w:rPr>
      </w:pPr>
      <w:r w:rsidRPr="0082204D">
        <w:rPr>
          <w:rFonts w:eastAsia="Times New Roman" w:cs="Times New Roman"/>
          <w:color w:val="000000"/>
        </w:rPr>
        <w:t>MacBlain, S (2018). </w:t>
      </w:r>
      <w:r w:rsidRPr="0082204D">
        <w:rPr>
          <w:rFonts w:eastAsia="Times New Roman" w:cs="Times New Roman"/>
          <w:i/>
          <w:iCs/>
          <w:color w:val="000000"/>
        </w:rPr>
        <w:t>Learning Theories for Early Years Practice</w:t>
      </w:r>
      <w:r w:rsidRPr="0082204D">
        <w:rPr>
          <w:rFonts w:eastAsia="Times New Roman" w:cs="Times New Roman"/>
          <w:color w:val="000000"/>
        </w:rPr>
        <w:t>. England: SAGE. 63.</w:t>
      </w:r>
    </w:p>
    <w:p w14:paraId="2A83885B" w14:textId="77777777" w:rsidR="000C0D2E" w:rsidRPr="0082204D" w:rsidRDefault="000C0D2E" w:rsidP="000C0D2E">
      <w:pPr>
        <w:jc w:val="both"/>
        <w:rPr>
          <w:rFonts w:eastAsia="Times New Roman" w:cs="Times New Roman"/>
        </w:rPr>
      </w:pPr>
    </w:p>
    <w:p w14:paraId="1312D77D" w14:textId="77777777" w:rsidR="000C0D2E" w:rsidRDefault="000C0D2E" w:rsidP="000C0D2E">
      <w:pPr>
        <w:jc w:val="both"/>
        <w:rPr>
          <w:rFonts w:eastAsia="Times New Roman" w:cs="Times New Roman"/>
          <w:color w:val="000000"/>
        </w:rPr>
      </w:pPr>
      <w:r w:rsidRPr="0082204D">
        <w:rPr>
          <w:rFonts w:eastAsia="Times New Roman" w:cs="Times New Roman"/>
          <w:color w:val="000000"/>
        </w:rPr>
        <w:t>MacLeod, S. (2014). </w:t>
      </w:r>
      <w:r w:rsidRPr="0082204D">
        <w:rPr>
          <w:rFonts w:eastAsia="Times New Roman" w:cs="Times New Roman"/>
          <w:i/>
          <w:iCs/>
          <w:color w:val="000000"/>
        </w:rPr>
        <w:t>Bobo doll experiment.</w:t>
      </w:r>
      <w:r w:rsidRPr="0082204D">
        <w:rPr>
          <w:rFonts w:eastAsia="Times New Roman" w:cs="Times New Roman"/>
          <w:color w:val="000000"/>
        </w:rPr>
        <w:t> Available: https://www.simplypsychology.org/bobo-doll.html. Last accessed 25th Oct 2021.</w:t>
      </w:r>
    </w:p>
    <w:p w14:paraId="54E19460" w14:textId="77777777" w:rsidR="000C0D2E" w:rsidRPr="0082204D" w:rsidRDefault="000C0D2E" w:rsidP="000C0D2E">
      <w:pPr>
        <w:jc w:val="both"/>
        <w:rPr>
          <w:rFonts w:eastAsia="Times New Roman" w:cs="Times New Roman"/>
        </w:rPr>
      </w:pPr>
    </w:p>
    <w:p w14:paraId="6D060907" w14:textId="77777777" w:rsidR="000C0D2E" w:rsidRPr="007075AC" w:rsidRDefault="000C0D2E" w:rsidP="000C0D2E">
      <w:pPr>
        <w:jc w:val="both"/>
        <w:rPr>
          <w:rFonts w:eastAsia="Times New Roman" w:cs="Times New Roman"/>
          <w:color w:val="000000"/>
        </w:rPr>
      </w:pPr>
      <w:r w:rsidRPr="0082204D">
        <w:rPr>
          <w:rFonts w:eastAsia="Times New Roman" w:cs="Times New Roman"/>
          <w:color w:val="000000"/>
        </w:rPr>
        <w:t>Morgan, A. (2020). </w:t>
      </w:r>
      <w:r w:rsidRPr="0082204D">
        <w:rPr>
          <w:rFonts w:eastAsia="Times New Roman" w:cs="Times New Roman"/>
          <w:i/>
          <w:iCs/>
          <w:color w:val="000000"/>
        </w:rPr>
        <w:t>4.2 The social ecological perspective: advantages and limitations.</w:t>
      </w:r>
      <w:r w:rsidRPr="0082204D">
        <w:rPr>
          <w:rFonts w:eastAsia="Times New Roman" w:cs="Times New Roman"/>
          <w:color w:val="000000"/>
        </w:rPr>
        <w:t> Available: https://www.open.edu/openlearn/ocw/mod/oucontent/view.php?id=99099§ion=4.2. Last accessed 26th Oct 2021.</w:t>
      </w:r>
    </w:p>
    <w:p w14:paraId="1B954FCD" w14:textId="77777777" w:rsidR="000C0D2E" w:rsidRPr="0043140F" w:rsidRDefault="000C0D2E" w:rsidP="000C0D2E">
      <w:pPr>
        <w:spacing w:before="100" w:beforeAutospacing="1" w:after="100" w:afterAutospacing="1"/>
        <w:jc w:val="both"/>
        <w:rPr>
          <w:rFonts w:eastAsia="Times New Roman" w:cs="Arial"/>
          <w:color w:val="000000"/>
        </w:rPr>
      </w:pPr>
      <w:r w:rsidRPr="0043140F">
        <w:rPr>
          <w:rFonts w:eastAsia="Times New Roman" w:cs="Arial"/>
          <w:color w:val="000000"/>
        </w:rPr>
        <w:t>Naz, F. (2017). </w:t>
      </w:r>
      <w:r w:rsidRPr="0043140F">
        <w:rPr>
          <w:rFonts w:eastAsia="Times New Roman" w:cs="Arial"/>
          <w:i/>
          <w:iCs/>
          <w:color w:val="000000"/>
        </w:rPr>
        <w:t>Innovative Teaching Has a Positive Impact on the Performance of Diverse Students.</w:t>
      </w:r>
      <w:r w:rsidRPr="0043140F">
        <w:rPr>
          <w:rFonts w:eastAsia="Times New Roman" w:cs="Arial"/>
          <w:color w:val="000000"/>
        </w:rPr>
        <w:t> Available: https://journals.sagepub.com/doi/full/10.1177/2158244017734022. Last accessed 7th Oct 2021.</w:t>
      </w:r>
    </w:p>
    <w:p w14:paraId="4A23217F" w14:textId="77777777" w:rsidR="000C0D2E" w:rsidRDefault="000C0D2E" w:rsidP="000C0D2E">
      <w:pPr>
        <w:jc w:val="both"/>
        <w:rPr>
          <w:rFonts w:eastAsia="Times New Roman" w:cs="Times New Roman"/>
        </w:rPr>
      </w:pPr>
      <w:r w:rsidRPr="007075AC">
        <w:rPr>
          <w:rFonts w:eastAsia="Times New Roman" w:cs="Times New Roman"/>
        </w:rPr>
        <w:t xml:space="preserve">Schon, D. A. (2016). The reflective practitioner: how professionals think in action. Routledge. </w:t>
      </w:r>
      <w:hyperlink r:id="rId6" w:history="1">
        <w:r w:rsidRPr="00770B3C">
          <w:rPr>
            <w:rStyle w:val="Hyperlink"/>
            <w:rFonts w:eastAsia="Times New Roman" w:cs="Times New Roman"/>
          </w:rPr>
          <w:t>https://doi.org/10.4324/9781315237473</w:t>
        </w:r>
      </w:hyperlink>
    </w:p>
    <w:p w14:paraId="40C8DD8D" w14:textId="77777777" w:rsidR="000C0D2E" w:rsidRPr="007075AC" w:rsidRDefault="000C0D2E" w:rsidP="000C0D2E">
      <w:pPr>
        <w:jc w:val="both"/>
        <w:rPr>
          <w:rFonts w:eastAsia="Times New Roman" w:cs="Times New Roman"/>
        </w:rPr>
      </w:pPr>
    </w:p>
    <w:p w14:paraId="74E850F2" w14:textId="77777777" w:rsidR="000C0D2E" w:rsidRDefault="000C0D2E" w:rsidP="000C0D2E">
      <w:pPr>
        <w:jc w:val="both"/>
        <w:rPr>
          <w:rFonts w:eastAsia="Times New Roman" w:cs="Arial"/>
          <w:color w:val="222222"/>
          <w:shd w:val="clear" w:color="auto" w:fill="FFFFFF"/>
        </w:rPr>
      </w:pPr>
      <w:r w:rsidRPr="0082204D">
        <w:rPr>
          <w:rFonts w:eastAsia="Times New Roman" w:cs="Arial"/>
          <w:color w:val="222222"/>
          <w:shd w:val="clear" w:color="auto" w:fill="FFFFFF"/>
        </w:rPr>
        <w:t>Schön, D.A., 1987. </w:t>
      </w:r>
      <w:r w:rsidRPr="0082204D">
        <w:rPr>
          <w:rFonts w:eastAsia="Times New Roman" w:cs="Arial"/>
          <w:i/>
          <w:iCs/>
          <w:color w:val="222222"/>
          <w:shd w:val="clear" w:color="auto" w:fill="FFFFFF"/>
        </w:rPr>
        <w:t>Educating the reflective practitioner: Toward a new design for teaching and learning in the professions</w:t>
      </w:r>
      <w:r w:rsidRPr="0082204D">
        <w:rPr>
          <w:rFonts w:eastAsia="Times New Roman" w:cs="Arial"/>
          <w:color w:val="222222"/>
          <w:shd w:val="clear" w:color="auto" w:fill="FFFFFF"/>
        </w:rPr>
        <w:t>. Jossey-Bass.</w:t>
      </w:r>
    </w:p>
    <w:p w14:paraId="0F76553E" w14:textId="77777777" w:rsidR="000C0D2E" w:rsidRPr="007075AC" w:rsidRDefault="000C0D2E" w:rsidP="000C0D2E">
      <w:pPr>
        <w:jc w:val="both"/>
        <w:rPr>
          <w:rFonts w:eastAsia="Times New Roman" w:cs="Arial"/>
          <w:color w:val="222222"/>
          <w:shd w:val="clear" w:color="auto" w:fill="FFFFFF"/>
        </w:rPr>
      </w:pPr>
    </w:p>
    <w:p w14:paraId="49B0F2C8" w14:textId="77777777" w:rsidR="000C0D2E" w:rsidRDefault="000C0D2E" w:rsidP="000C0D2E">
      <w:pPr>
        <w:jc w:val="both"/>
        <w:rPr>
          <w:rFonts w:eastAsia="Times New Roman" w:cs="Arial"/>
          <w:color w:val="333333"/>
          <w:shd w:val="clear" w:color="auto" w:fill="FFFFFF"/>
        </w:rPr>
      </w:pPr>
      <w:r w:rsidRPr="0082204D">
        <w:rPr>
          <w:rFonts w:eastAsia="Times New Roman" w:cs="Arial"/>
          <w:color w:val="333333"/>
          <w:shd w:val="clear" w:color="auto" w:fill="FFFFFF"/>
        </w:rPr>
        <w:t>Stevenson, O. (1998) </w:t>
      </w:r>
      <w:r w:rsidRPr="0082204D">
        <w:rPr>
          <w:rFonts w:eastAsia="Times New Roman" w:cs="Arial"/>
          <w:i/>
          <w:iCs/>
          <w:color w:val="333333"/>
          <w:shd w:val="clear" w:color="auto" w:fill="FFFFFF"/>
        </w:rPr>
        <w:t>Neglected children: issues and dilemmas (working together for children, young people and their families)</w:t>
      </w:r>
      <w:r w:rsidRPr="0082204D">
        <w:rPr>
          <w:rFonts w:eastAsia="Times New Roman" w:cs="Arial"/>
          <w:color w:val="333333"/>
          <w:shd w:val="clear" w:color="auto" w:fill="FFFFFF"/>
        </w:rPr>
        <w:t>. Oxford: Blackwell Science Ltd.</w:t>
      </w:r>
    </w:p>
    <w:p w14:paraId="245EB288" w14:textId="77777777" w:rsidR="000C0D2E" w:rsidRPr="007075AC" w:rsidRDefault="000C0D2E" w:rsidP="000C0D2E">
      <w:pPr>
        <w:jc w:val="both"/>
        <w:rPr>
          <w:rFonts w:eastAsia="Times New Roman" w:cs="Arial"/>
          <w:color w:val="333333"/>
          <w:shd w:val="clear" w:color="auto" w:fill="FFFFFF"/>
        </w:rPr>
      </w:pPr>
    </w:p>
    <w:p w14:paraId="5FF3D702" w14:textId="77777777" w:rsidR="000C0D2E" w:rsidRDefault="000C0D2E" w:rsidP="000C0D2E">
      <w:pPr>
        <w:jc w:val="both"/>
        <w:rPr>
          <w:rFonts w:eastAsia="Times New Roman" w:cs="Times New Roman"/>
          <w:color w:val="000000"/>
        </w:rPr>
      </w:pPr>
      <w:r w:rsidRPr="0082204D">
        <w:rPr>
          <w:rFonts w:eastAsia="Times New Roman" w:cs="Times New Roman"/>
          <w:color w:val="000000"/>
        </w:rPr>
        <w:t>The Guardian. (2020). </w:t>
      </w:r>
      <w:r w:rsidRPr="0082204D">
        <w:rPr>
          <w:rFonts w:eastAsia="Times New Roman" w:cs="Times New Roman"/>
          <w:i/>
          <w:iCs/>
          <w:color w:val="000000"/>
        </w:rPr>
        <w:t>#BeKind: can Caroline Flack’s final plea be more than just a hashtag?</w:t>
      </w:r>
      <w:r w:rsidRPr="0082204D">
        <w:rPr>
          <w:rFonts w:eastAsia="Times New Roman" w:cs="Times New Roman"/>
          <w:color w:val="000000"/>
        </w:rPr>
        <w:t> Available: https://www.theguardian.com/uk-news/2020/feb/22/caroline-flack-final-plea-be-kind-hashtag. Last accessed 25th Oct 2021.</w:t>
      </w:r>
    </w:p>
    <w:p w14:paraId="288C4C22" w14:textId="77777777" w:rsidR="000C0D2E" w:rsidRPr="007075AC" w:rsidRDefault="000C0D2E" w:rsidP="000C0D2E">
      <w:pPr>
        <w:jc w:val="both"/>
        <w:rPr>
          <w:rFonts w:eastAsia="Times New Roman" w:cs="Times New Roman"/>
          <w:color w:val="000000"/>
        </w:rPr>
      </w:pPr>
    </w:p>
    <w:p w14:paraId="2951771D" w14:textId="77777777" w:rsidR="000C0D2E" w:rsidRDefault="000C0D2E" w:rsidP="000C0D2E">
      <w:pPr>
        <w:jc w:val="both"/>
        <w:rPr>
          <w:rFonts w:eastAsia="Times New Roman" w:cs="Arial"/>
          <w:color w:val="000000"/>
        </w:rPr>
      </w:pPr>
      <w:r w:rsidRPr="00CF4990">
        <w:rPr>
          <w:rFonts w:eastAsia="Times New Roman" w:cs="Arial"/>
          <w:color w:val="000000"/>
        </w:rPr>
        <w:t>Tripp, D (1993). </w:t>
      </w:r>
      <w:r w:rsidRPr="00CF4990">
        <w:rPr>
          <w:rFonts w:eastAsia="Times New Roman" w:cs="Arial"/>
          <w:i/>
          <w:iCs/>
          <w:color w:val="000000"/>
        </w:rPr>
        <w:t>Critical Incidents in Teaching (Classic Edition): Developing Professional Judgement</w:t>
      </w:r>
      <w:r w:rsidRPr="00CF4990">
        <w:rPr>
          <w:rFonts w:eastAsia="Times New Roman" w:cs="Arial"/>
          <w:color w:val="000000"/>
        </w:rPr>
        <w:t>. London and New York: Routledge. 8.</w:t>
      </w:r>
    </w:p>
    <w:p w14:paraId="3553674E" w14:textId="77777777" w:rsidR="000C0D2E" w:rsidRPr="00CF4990" w:rsidRDefault="000C0D2E" w:rsidP="000C0D2E">
      <w:pPr>
        <w:jc w:val="both"/>
        <w:rPr>
          <w:rFonts w:eastAsia="Times New Roman" w:cs="Arial"/>
        </w:rPr>
      </w:pPr>
    </w:p>
    <w:p w14:paraId="5BAEF805" w14:textId="77777777" w:rsidR="000C0D2E" w:rsidRPr="00167EE8" w:rsidRDefault="000C0D2E" w:rsidP="000C0D2E">
      <w:pPr>
        <w:jc w:val="both"/>
        <w:rPr>
          <w:rFonts w:eastAsia="Times New Roman" w:cs="Times New Roman"/>
        </w:rPr>
      </w:pPr>
      <w:r w:rsidRPr="00167EE8">
        <w:rPr>
          <w:rFonts w:eastAsia="Times New Roman" w:cs="Times New Roman"/>
          <w:color w:val="000000"/>
        </w:rPr>
        <w:t>Winch, C. (2015). The contribution of educational research to teachers’ professional learning: philosophical understandings. </w:t>
      </w:r>
      <w:r w:rsidRPr="00167EE8">
        <w:rPr>
          <w:rFonts w:eastAsia="Times New Roman" w:cs="Times New Roman"/>
          <w:i/>
          <w:iCs/>
          <w:color w:val="000000"/>
        </w:rPr>
        <w:t>Oxford Review of Education</w:t>
      </w:r>
      <w:r w:rsidRPr="00167EE8">
        <w:rPr>
          <w:rFonts w:eastAsia="Times New Roman" w:cs="Times New Roman"/>
          <w:color w:val="000000"/>
        </w:rPr>
        <w:t>. 41 (2), 202-216.</w:t>
      </w:r>
    </w:p>
    <w:p w14:paraId="626DCC1A" w14:textId="77777777" w:rsidR="000C0D2E" w:rsidRPr="0082204D" w:rsidRDefault="000C0D2E" w:rsidP="000C0D2E">
      <w:pPr>
        <w:jc w:val="both"/>
        <w:rPr>
          <w:rFonts w:ascii="Times New Roman" w:eastAsia="Times New Roman" w:hAnsi="Times New Roman" w:cs="Times New Roman"/>
        </w:rPr>
      </w:pPr>
    </w:p>
    <w:p w14:paraId="1D23B16F" w14:textId="3A9F23AA" w:rsidR="000C0D2E" w:rsidRDefault="000C0D2E" w:rsidP="0003158C">
      <w:pPr>
        <w:jc w:val="both"/>
        <w:rPr>
          <w:rFonts w:ascii="Arial" w:hAnsi="Arial" w:cs="Arial"/>
          <w:sz w:val="22"/>
          <w:szCs w:val="28"/>
        </w:rPr>
      </w:pPr>
    </w:p>
    <w:p w14:paraId="0627FA44" w14:textId="46B8BD72" w:rsidR="000C0D2E" w:rsidRDefault="000C0D2E" w:rsidP="0003158C">
      <w:pPr>
        <w:jc w:val="both"/>
        <w:rPr>
          <w:rFonts w:ascii="Arial" w:hAnsi="Arial" w:cs="Arial"/>
          <w:sz w:val="22"/>
          <w:szCs w:val="28"/>
        </w:rPr>
      </w:pPr>
    </w:p>
    <w:p w14:paraId="3848A7D7" w14:textId="565BAC62" w:rsidR="000C0D2E" w:rsidRDefault="000C0D2E" w:rsidP="0003158C">
      <w:pPr>
        <w:jc w:val="both"/>
        <w:rPr>
          <w:rFonts w:ascii="Arial" w:hAnsi="Arial" w:cs="Arial"/>
          <w:sz w:val="22"/>
          <w:szCs w:val="28"/>
        </w:rPr>
      </w:pPr>
    </w:p>
    <w:p w14:paraId="15F11E2B" w14:textId="5E1F270B" w:rsidR="000C0D2E" w:rsidRDefault="000C0D2E" w:rsidP="0003158C">
      <w:pPr>
        <w:jc w:val="both"/>
        <w:rPr>
          <w:rFonts w:ascii="Arial" w:hAnsi="Arial" w:cs="Arial"/>
          <w:sz w:val="22"/>
          <w:szCs w:val="28"/>
        </w:rPr>
      </w:pPr>
    </w:p>
    <w:p w14:paraId="6C29BF83" w14:textId="18A501B9" w:rsidR="000C0D2E" w:rsidRDefault="000C0D2E" w:rsidP="0003158C">
      <w:pPr>
        <w:jc w:val="both"/>
        <w:rPr>
          <w:rFonts w:ascii="Arial" w:hAnsi="Arial" w:cs="Arial"/>
          <w:sz w:val="22"/>
          <w:szCs w:val="28"/>
        </w:rPr>
      </w:pPr>
    </w:p>
    <w:p w14:paraId="0D3FD6E0" w14:textId="6522F97C" w:rsidR="000C0D2E" w:rsidRDefault="000C0D2E" w:rsidP="0003158C">
      <w:pPr>
        <w:jc w:val="both"/>
        <w:rPr>
          <w:rFonts w:ascii="Arial" w:hAnsi="Arial" w:cs="Arial"/>
          <w:sz w:val="22"/>
          <w:szCs w:val="28"/>
        </w:rPr>
      </w:pPr>
    </w:p>
    <w:p w14:paraId="09C9E709" w14:textId="21B107B5" w:rsidR="000C0D2E" w:rsidRDefault="000C0D2E" w:rsidP="0003158C">
      <w:pPr>
        <w:jc w:val="both"/>
        <w:rPr>
          <w:rFonts w:ascii="Arial" w:hAnsi="Arial" w:cs="Arial"/>
          <w:sz w:val="22"/>
          <w:szCs w:val="28"/>
        </w:rPr>
      </w:pPr>
    </w:p>
    <w:p w14:paraId="1F817084" w14:textId="43C62F8D" w:rsidR="000C0D2E" w:rsidRDefault="000C0D2E" w:rsidP="0003158C">
      <w:pPr>
        <w:jc w:val="both"/>
        <w:rPr>
          <w:rFonts w:ascii="Arial" w:hAnsi="Arial" w:cs="Arial"/>
          <w:sz w:val="22"/>
          <w:szCs w:val="28"/>
        </w:rPr>
      </w:pPr>
    </w:p>
    <w:p w14:paraId="251B0586" w14:textId="18AF9C3B" w:rsidR="000C0D2E" w:rsidRDefault="000C0D2E" w:rsidP="0003158C">
      <w:pPr>
        <w:jc w:val="both"/>
        <w:rPr>
          <w:rFonts w:ascii="Arial" w:hAnsi="Arial" w:cs="Arial"/>
          <w:sz w:val="22"/>
          <w:szCs w:val="28"/>
        </w:rPr>
      </w:pPr>
    </w:p>
    <w:p w14:paraId="24093FE7" w14:textId="11E54ACD" w:rsidR="000C0D2E" w:rsidRDefault="000C0D2E" w:rsidP="0003158C">
      <w:pPr>
        <w:jc w:val="both"/>
        <w:rPr>
          <w:rFonts w:ascii="Arial" w:hAnsi="Arial" w:cs="Arial"/>
          <w:sz w:val="22"/>
          <w:szCs w:val="28"/>
        </w:rPr>
      </w:pPr>
    </w:p>
    <w:p w14:paraId="247351B2" w14:textId="7711EE7B" w:rsidR="000C0D2E" w:rsidRDefault="000C0D2E" w:rsidP="0003158C">
      <w:pPr>
        <w:jc w:val="both"/>
        <w:rPr>
          <w:rFonts w:ascii="Arial" w:hAnsi="Arial" w:cs="Arial"/>
          <w:sz w:val="22"/>
          <w:szCs w:val="28"/>
        </w:rPr>
      </w:pPr>
    </w:p>
    <w:p w14:paraId="05F6D634" w14:textId="6984438F" w:rsidR="000C0D2E" w:rsidRDefault="000C0D2E" w:rsidP="0003158C">
      <w:pPr>
        <w:jc w:val="both"/>
        <w:rPr>
          <w:rFonts w:ascii="Arial" w:hAnsi="Arial" w:cs="Arial"/>
          <w:sz w:val="22"/>
          <w:szCs w:val="28"/>
        </w:rPr>
      </w:pPr>
    </w:p>
    <w:p w14:paraId="1220A768" w14:textId="09C30E30" w:rsidR="000C0D2E" w:rsidRDefault="000C0D2E" w:rsidP="0003158C">
      <w:pPr>
        <w:jc w:val="both"/>
        <w:rPr>
          <w:rFonts w:ascii="Arial" w:hAnsi="Arial" w:cs="Arial"/>
          <w:sz w:val="22"/>
          <w:szCs w:val="28"/>
        </w:rPr>
      </w:pPr>
    </w:p>
    <w:p w14:paraId="1B03ECE7" w14:textId="00A42CDE" w:rsidR="000C0D2E" w:rsidRDefault="000C0D2E" w:rsidP="0003158C">
      <w:pPr>
        <w:jc w:val="both"/>
        <w:rPr>
          <w:rFonts w:ascii="Arial" w:hAnsi="Arial" w:cs="Arial"/>
          <w:sz w:val="22"/>
          <w:szCs w:val="28"/>
        </w:rPr>
      </w:pPr>
    </w:p>
    <w:p w14:paraId="3559F70C" w14:textId="57675C41" w:rsidR="000C0D2E" w:rsidRDefault="000C0D2E" w:rsidP="0003158C">
      <w:pPr>
        <w:jc w:val="both"/>
        <w:rPr>
          <w:rFonts w:ascii="Arial" w:hAnsi="Arial" w:cs="Arial"/>
          <w:sz w:val="22"/>
          <w:szCs w:val="28"/>
        </w:rPr>
      </w:pPr>
    </w:p>
    <w:p w14:paraId="334B073D" w14:textId="6061743E" w:rsidR="000C0D2E" w:rsidRDefault="000C0D2E" w:rsidP="0003158C">
      <w:pPr>
        <w:jc w:val="both"/>
        <w:rPr>
          <w:rFonts w:ascii="Arial" w:hAnsi="Arial" w:cs="Arial"/>
          <w:sz w:val="22"/>
          <w:szCs w:val="28"/>
        </w:rPr>
      </w:pPr>
    </w:p>
    <w:p w14:paraId="15B55A7F" w14:textId="695D8A28" w:rsidR="000C0D2E" w:rsidRDefault="000C0D2E" w:rsidP="0003158C">
      <w:pPr>
        <w:jc w:val="both"/>
        <w:rPr>
          <w:rFonts w:ascii="Arial" w:hAnsi="Arial" w:cs="Arial"/>
          <w:sz w:val="22"/>
          <w:szCs w:val="28"/>
        </w:rPr>
      </w:pPr>
    </w:p>
    <w:p w14:paraId="448A206F" w14:textId="020B1E7D" w:rsidR="000C0D2E" w:rsidRDefault="000C0D2E" w:rsidP="0003158C">
      <w:pPr>
        <w:jc w:val="both"/>
        <w:rPr>
          <w:rFonts w:ascii="Arial" w:hAnsi="Arial" w:cs="Arial"/>
          <w:sz w:val="22"/>
          <w:szCs w:val="28"/>
        </w:rPr>
      </w:pPr>
    </w:p>
    <w:p w14:paraId="7F9D64EB" w14:textId="54357E76" w:rsidR="000C0D2E" w:rsidRDefault="000C0D2E" w:rsidP="0003158C">
      <w:pPr>
        <w:jc w:val="both"/>
        <w:rPr>
          <w:rFonts w:ascii="Arial" w:hAnsi="Arial" w:cs="Arial"/>
          <w:sz w:val="22"/>
          <w:szCs w:val="28"/>
        </w:rPr>
      </w:pPr>
    </w:p>
    <w:p w14:paraId="234165C9" w14:textId="1EEA9F99" w:rsidR="000C0D2E" w:rsidRDefault="000C0D2E" w:rsidP="0003158C">
      <w:pPr>
        <w:jc w:val="both"/>
        <w:rPr>
          <w:rFonts w:ascii="Arial" w:hAnsi="Arial" w:cs="Arial"/>
          <w:sz w:val="22"/>
          <w:szCs w:val="28"/>
        </w:rPr>
      </w:pPr>
    </w:p>
    <w:p w14:paraId="29F96050" w14:textId="5EF0AB96" w:rsidR="000C0D2E" w:rsidRDefault="000C0D2E" w:rsidP="0003158C">
      <w:pPr>
        <w:jc w:val="both"/>
        <w:rPr>
          <w:rFonts w:ascii="Arial" w:hAnsi="Arial" w:cs="Arial"/>
          <w:sz w:val="22"/>
          <w:szCs w:val="28"/>
        </w:rPr>
      </w:pPr>
    </w:p>
    <w:p w14:paraId="51F3811E" w14:textId="05AD3DC2" w:rsidR="000C0D2E" w:rsidRDefault="000C0D2E" w:rsidP="0003158C">
      <w:pPr>
        <w:jc w:val="both"/>
        <w:rPr>
          <w:rFonts w:ascii="Arial" w:hAnsi="Arial" w:cs="Arial"/>
          <w:sz w:val="22"/>
          <w:szCs w:val="28"/>
        </w:rPr>
      </w:pPr>
    </w:p>
    <w:p w14:paraId="6226F77E" w14:textId="05E5090B" w:rsidR="000C0D2E" w:rsidRDefault="000C0D2E" w:rsidP="000C0D2E">
      <w:pPr>
        <w:jc w:val="center"/>
        <w:rPr>
          <w:rFonts w:ascii="Arial" w:hAnsi="Arial" w:cs="Arial"/>
          <w:b/>
          <w:sz w:val="28"/>
          <w:szCs w:val="28"/>
        </w:rPr>
      </w:pPr>
      <w:r w:rsidRPr="000C0D2E">
        <w:rPr>
          <w:rFonts w:ascii="Arial" w:hAnsi="Arial" w:cs="Arial"/>
          <w:b/>
          <w:sz w:val="28"/>
          <w:szCs w:val="28"/>
        </w:rPr>
        <w:t>Critical Incidents Steer Document</w:t>
      </w:r>
    </w:p>
    <w:p w14:paraId="5B4CF817" w14:textId="77777777" w:rsidR="000C0D2E" w:rsidRPr="00627773" w:rsidRDefault="000C0D2E" w:rsidP="000C0D2E">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0C0D2E" w:rsidRPr="003737F1" w14:paraId="6C1B861D" w14:textId="77777777" w:rsidTr="009575E0">
        <w:tc>
          <w:tcPr>
            <w:tcW w:w="8926" w:type="dxa"/>
          </w:tcPr>
          <w:p w14:paraId="32D67F9F" w14:textId="77777777" w:rsidR="000C0D2E" w:rsidRPr="003737F1" w:rsidRDefault="000C0D2E" w:rsidP="009575E0">
            <w:pPr>
              <w:rPr>
                <w:rFonts w:asciiTheme="minorHAnsi" w:hAnsiTheme="minorHAnsi"/>
              </w:rPr>
            </w:pPr>
            <w:r w:rsidRPr="003737F1">
              <w:rPr>
                <w:rFonts w:asciiTheme="minorHAnsi" w:hAnsiTheme="minorHAnsi"/>
              </w:rPr>
              <w:t>Date and time, year group:</w:t>
            </w:r>
            <w:r>
              <w:rPr>
                <w:rFonts w:asciiTheme="minorHAnsi" w:hAnsiTheme="minorHAnsi"/>
              </w:rPr>
              <w:t xml:space="preserve"> 22 September 9am</w:t>
            </w:r>
          </w:p>
          <w:p w14:paraId="69EAB480" w14:textId="77777777" w:rsidR="000C0D2E" w:rsidRPr="003737F1" w:rsidRDefault="000C0D2E" w:rsidP="009575E0">
            <w:pPr>
              <w:rPr>
                <w:rFonts w:asciiTheme="minorHAnsi" w:hAnsiTheme="minorHAnsi"/>
              </w:rPr>
            </w:pPr>
          </w:p>
        </w:tc>
      </w:tr>
      <w:tr w:rsidR="000C0D2E" w:rsidRPr="003737F1" w14:paraId="692A6226" w14:textId="77777777" w:rsidTr="009575E0">
        <w:tc>
          <w:tcPr>
            <w:tcW w:w="8926" w:type="dxa"/>
          </w:tcPr>
          <w:p w14:paraId="76F4EAC9" w14:textId="77777777" w:rsidR="000C0D2E" w:rsidRPr="003737F1" w:rsidRDefault="000C0D2E" w:rsidP="009575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CE022B9" w14:textId="77777777" w:rsidR="000C0D2E" w:rsidRDefault="000C0D2E" w:rsidP="009575E0">
            <w:pPr>
              <w:rPr>
                <w:rFonts w:asciiTheme="minorHAnsi" w:hAnsiTheme="minorHAnsi"/>
              </w:rPr>
            </w:pPr>
            <w:r>
              <w:rPr>
                <w:rFonts w:asciiTheme="minorHAnsi" w:hAnsiTheme="minorHAnsi"/>
              </w:rPr>
              <w:t>. 1st thing in the morning, Yr 6 class.</w:t>
            </w:r>
          </w:p>
          <w:p w14:paraId="2DA0D6DE" w14:textId="77777777" w:rsidR="000C0D2E" w:rsidRDefault="000C0D2E" w:rsidP="009575E0">
            <w:pPr>
              <w:rPr>
                <w:rFonts w:asciiTheme="minorHAnsi" w:hAnsiTheme="minorHAnsi"/>
              </w:rPr>
            </w:pPr>
            <w:r>
              <w:rPr>
                <w:rFonts w:asciiTheme="minorHAnsi" w:hAnsiTheme="minorHAnsi"/>
              </w:rPr>
              <w:t>. Excitement in the class after meeting in the yard etc.</w:t>
            </w:r>
          </w:p>
          <w:p w14:paraId="0E5FDD51" w14:textId="77777777" w:rsidR="000C0D2E" w:rsidRPr="003737F1" w:rsidRDefault="000C0D2E" w:rsidP="009575E0">
            <w:pPr>
              <w:rPr>
                <w:rFonts w:asciiTheme="minorHAnsi" w:hAnsiTheme="minorHAnsi"/>
              </w:rPr>
            </w:pPr>
          </w:p>
          <w:p w14:paraId="0EBA17AA" w14:textId="77777777" w:rsidR="000C0D2E" w:rsidRPr="003737F1" w:rsidRDefault="000C0D2E" w:rsidP="009575E0">
            <w:pPr>
              <w:rPr>
                <w:rFonts w:asciiTheme="minorHAnsi" w:hAnsiTheme="minorHAnsi"/>
              </w:rPr>
            </w:pPr>
          </w:p>
          <w:p w14:paraId="142A80D2" w14:textId="77777777" w:rsidR="000C0D2E" w:rsidRPr="003737F1" w:rsidRDefault="000C0D2E" w:rsidP="009575E0">
            <w:pPr>
              <w:rPr>
                <w:rFonts w:asciiTheme="minorHAnsi" w:hAnsiTheme="minorHAnsi"/>
              </w:rPr>
            </w:pPr>
          </w:p>
          <w:p w14:paraId="3D9CA446" w14:textId="77777777" w:rsidR="000C0D2E" w:rsidRPr="003737F1" w:rsidRDefault="000C0D2E" w:rsidP="009575E0">
            <w:pPr>
              <w:rPr>
                <w:rFonts w:asciiTheme="minorHAnsi" w:hAnsiTheme="minorHAnsi"/>
              </w:rPr>
            </w:pPr>
          </w:p>
          <w:p w14:paraId="3D56DCCF" w14:textId="77777777" w:rsidR="000C0D2E" w:rsidRPr="003737F1" w:rsidRDefault="000C0D2E" w:rsidP="009575E0">
            <w:pPr>
              <w:rPr>
                <w:rFonts w:asciiTheme="minorHAnsi" w:hAnsiTheme="minorHAnsi"/>
              </w:rPr>
            </w:pPr>
          </w:p>
          <w:p w14:paraId="4861C0B3" w14:textId="77777777" w:rsidR="000C0D2E" w:rsidRPr="003737F1" w:rsidRDefault="000C0D2E" w:rsidP="009575E0">
            <w:pPr>
              <w:rPr>
                <w:rFonts w:asciiTheme="minorHAnsi" w:hAnsiTheme="minorHAnsi"/>
              </w:rPr>
            </w:pPr>
          </w:p>
        </w:tc>
      </w:tr>
      <w:tr w:rsidR="000C0D2E" w:rsidRPr="003737F1" w14:paraId="7AA9C3A6" w14:textId="77777777" w:rsidTr="009575E0">
        <w:tc>
          <w:tcPr>
            <w:tcW w:w="8926" w:type="dxa"/>
          </w:tcPr>
          <w:p w14:paraId="1A0444D1" w14:textId="61B17CDE" w:rsidR="000C0D2E" w:rsidRPr="00627773" w:rsidRDefault="000C0D2E" w:rsidP="009575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903DD3">
              <w:rPr>
                <w:rFonts w:asciiTheme="minorHAnsi" w:hAnsiTheme="minorHAnsi"/>
                <w:lang w:val="en-US"/>
              </w:rPr>
              <w:t>incident</w:t>
            </w:r>
            <w:r w:rsidR="00903DD3"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30D0C6D1" w14:textId="77777777" w:rsidR="000C0D2E" w:rsidRDefault="000C0D2E" w:rsidP="009575E0">
            <w:pPr>
              <w:rPr>
                <w:rFonts w:asciiTheme="minorHAnsi" w:hAnsiTheme="minorHAnsi"/>
                <w:bCs/>
                <w:lang w:val="en-US"/>
              </w:rPr>
            </w:pPr>
          </w:p>
          <w:p w14:paraId="5467FEF1" w14:textId="77777777" w:rsidR="000C0D2E" w:rsidRDefault="000C0D2E" w:rsidP="009575E0">
            <w:pPr>
              <w:rPr>
                <w:rFonts w:asciiTheme="minorHAnsi" w:hAnsiTheme="minorHAnsi"/>
                <w:bCs/>
                <w:lang w:val="en-US"/>
              </w:rPr>
            </w:pPr>
            <w:r>
              <w:rPr>
                <w:rFonts w:asciiTheme="minorHAnsi" w:hAnsiTheme="minorHAnsi"/>
                <w:bCs/>
                <w:lang w:val="en-US"/>
              </w:rPr>
              <w:t xml:space="preserve">. One pupil had a new haircut and a new football kit that he was showing off. </w:t>
            </w:r>
          </w:p>
          <w:p w14:paraId="34AC342D" w14:textId="77777777" w:rsidR="000C0D2E" w:rsidRDefault="000C0D2E" w:rsidP="009575E0">
            <w:pPr>
              <w:rPr>
                <w:rFonts w:asciiTheme="minorHAnsi" w:hAnsiTheme="minorHAnsi"/>
                <w:bCs/>
                <w:lang w:val="en-US"/>
              </w:rPr>
            </w:pPr>
            <w:r>
              <w:rPr>
                <w:rFonts w:asciiTheme="minorHAnsi" w:hAnsiTheme="minorHAnsi"/>
                <w:bCs/>
                <w:lang w:val="en-US"/>
              </w:rPr>
              <w:t>. Felt like the most important child there and was being loud, unresponsive when asked to get ready and sit down, kept walking around the classroom showing people his kit.</w:t>
            </w:r>
          </w:p>
          <w:p w14:paraId="4D5A66E8" w14:textId="77777777" w:rsidR="000C0D2E" w:rsidRDefault="000C0D2E" w:rsidP="009575E0">
            <w:pPr>
              <w:rPr>
                <w:rFonts w:asciiTheme="minorHAnsi" w:hAnsiTheme="minorHAnsi"/>
                <w:bCs/>
                <w:lang w:val="en-US"/>
              </w:rPr>
            </w:pPr>
            <w:r>
              <w:rPr>
                <w:rFonts w:asciiTheme="minorHAnsi" w:hAnsiTheme="minorHAnsi"/>
                <w:bCs/>
                <w:lang w:val="en-US"/>
              </w:rPr>
              <w:t xml:space="preserve">. Teacher took child to the side whilst others were still talking, probably not to embarrass him, but said, “I must say, you look very smart in your new kit and with the new hairstyle, but that doesn’t give you any right to be as loud as you were coming into the classroom.” Before sending him to sit down, asked him questions about his hairstyle and kit to make him feel like she was really taking interest. </w:t>
            </w:r>
          </w:p>
          <w:p w14:paraId="202AB3D7" w14:textId="77777777" w:rsidR="000C0D2E" w:rsidRPr="003737F1" w:rsidRDefault="000C0D2E" w:rsidP="009575E0">
            <w:pPr>
              <w:rPr>
                <w:rFonts w:asciiTheme="minorHAnsi" w:hAnsiTheme="minorHAnsi"/>
                <w:bCs/>
                <w:lang w:val="en-US"/>
              </w:rPr>
            </w:pPr>
            <w:r>
              <w:rPr>
                <w:rFonts w:asciiTheme="minorHAnsi" w:hAnsiTheme="minorHAnsi"/>
                <w:bCs/>
                <w:lang w:val="en-US"/>
              </w:rPr>
              <w:t xml:space="preserve">. Child then went and sat down and listened attentively for the rest of the morning session, only was loud again after playtime where he’d pretended to be Lionel Messi. </w:t>
            </w:r>
          </w:p>
          <w:p w14:paraId="2142059D" w14:textId="77777777" w:rsidR="000C0D2E" w:rsidRDefault="000C0D2E" w:rsidP="009575E0">
            <w:pPr>
              <w:rPr>
                <w:rFonts w:asciiTheme="minorHAnsi" w:hAnsiTheme="minorHAnsi"/>
                <w:bCs/>
                <w:lang w:val="en-US"/>
              </w:rPr>
            </w:pPr>
            <w:r>
              <w:rPr>
                <w:rFonts w:asciiTheme="minorHAnsi" w:hAnsiTheme="minorHAnsi"/>
                <w:bCs/>
                <w:lang w:val="en-US"/>
              </w:rPr>
              <w:t xml:space="preserve">. Asked the teacher if she used that technique for other styles and she said that she doesn’t believe that harsh punishment is necessary for enthusiasm in a class whether it’s for learning or other points because at least the child seems happy to be there. Obviously if bigger consequences are required, it would be necessary, but she believes the best way of getting through to a pupil is by connecting with them in a positive way. </w:t>
            </w:r>
          </w:p>
          <w:p w14:paraId="7CDE2EF3" w14:textId="77777777" w:rsidR="000C0D2E" w:rsidRDefault="000C0D2E" w:rsidP="009575E0">
            <w:pPr>
              <w:rPr>
                <w:rFonts w:asciiTheme="minorHAnsi" w:hAnsiTheme="minorHAnsi"/>
                <w:bCs/>
                <w:lang w:val="en-US"/>
              </w:rPr>
            </w:pPr>
          </w:p>
          <w:p w14:paraId="72BC1516" w14:textId="77777777" w:rsidR="000C0D2E" w:rsidRPr="003737F1" w:rsidRDefault="000C0D2E" w:rsidP="009575E0">
            <w:pPr>
              <w:rPr>
                <w:rFonts w:asciiTheme="minorHAnsi" w:hAnsiTheme="minorHAnsi"/>
                <w:bCs/>
                <w:lang w:val="en-US"/>
              </w:rPr>
            </w:pPr>
          </w:p>
          <w:p w14:paraId="3481F417" w14:textId="77777777" w:rsidR="000C0D2E" w:rsidRPr="003737F1" w:rsidRDefault="000C0D2E" w:rsidP="009575E0">
            <w:pPr>
              <w:rPr>
                <w:rFonts w:asciiTheme="minorHAnsi" w:hAnsiTheme="minorHAnsi"/>
                <w:bCs/>
                <w:lang w:val="en-US"/>
              </w:rPr>
            </w:pPr>
          </w:p>
          <w:p w14:paraId="787DDD02" w14:textId="77777777" w:rsidR="000C0D2E" w:rsidRPr="003737F1" w:rsidRDefault="000C0D2E" w:rsidP="009575E0">
            <w:pPr>
              <w:rPr>
                <w:rFonts w:asciiTheme="minorHAnsi" w:hAnsiTheme="minorHAnsi"/>
                <w:bCs/>
                <w:lang w:val="en-US"/>
              </w:rPr>
            </w:pPr>
          </w:p>
          <w:p w14:paraId="0F94A0F2" w14:textId="77777777" w:rsidR="000C0D2E" w:rsidRPr="003737F1" w:rsidRDefault="000C0D2E" w:rsidP="009575E0">
            <w:pPr>
              <w:rPr>
                <w:rFonts w:asciiTheme="minorHAnsi" w:hAnsiTheme="minorHAnsi"/>
                <w:bCs/>
              </w:rPr>
            </w:pPr>
          </w:p>
          <w:p w14:paraId="53EF2A45" w14:textId="77777777" w:rsidR="000C0D2E" w:rsidRPr="003737F1" w:rsidRDefault="000C0D2E" w:rsidP="009575E0">
            <w:pPr>
              <w:rPr>
                <w:rFonts w:asciiTheme="minorHAnsi" w:hAnsiTheme="minorHAnsi"/>
                <w:bCs/>
              </w:rPr>
            </w:pPr>
          </w:p>
          <w:p w14:paraId="1935886A" w14:textId="77777777" w:rsidR="000C0D2E" w:rsidRPr="003737F1" w:rsidRDefault="000C0D2E" w:rsidP="009575E0">
            <w:pPr>
              <w:ind w:left="720"/>
              <w:rPr>
                <w:rFonts w:asciiTheme="minorHAnsi" w:hAnsiTheme="minorHAnsi"/>
              </w:rPr>
            </w:pPr>
          </w:p>
          <w:p w14:paraId="35BEFAD6" w14:textId="77777777" w:rsidR="000C0D2E" w:rsidRPr="003737F1" w:rsidRDefault="000C0D2E" w:rsidP="009575E0">
            <w:pPr>
              <w:ind w:left="720"/>
              <w:rPr>
                <w:rFonts w:asciiTheme="minorHAnsi" w:hAnsiTheme="minorHAnsi"/>
              </w:rPr>
            </w:pPr>
          </w:p>
        </w:tc>
      </w:tr>
      <w:tr w:rsidR="000C0D2E" w:rsidRPr="003737F1" w14:paraId="41FC20E7" w14:textId="77777777" w:rsidTr="009575E0">
        <w:tc>
          <w:tcPr>
            <w:tcW w:w="8926" w:type="dxa"/>
          </w:tcPr>
          <w:p w14:paraId="5DC3A453" w14:textId="77777777" w:rsidR="000C0D2E" w:rsidRPr="00627773" w:rsidRDefault="000C0D2E" w:rsidP="009575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583E915" w14:textId="77777777" w:rsidR="000C0D2E" w:rsidRPr="003737F1" w:rsidRDefault="000C0D2E" w:rsidP="009575E0">
            <w:pPr>
              <w:rPr>
                <w:rFonts w:asciiTheme="minorHAnsi" w:hAnsiTheme="minorHAnsi"/>
              </w:rPr>
            </w:pPr>
          </w:p>
          <w:p w14:paraId="209197CF" w14:textId="31BA5618" w:rsidR="000C0D2E" w:rsidRDefault="000C0D2E" w:rsidP="009575E0">
            <w:pPr>
              <w:rPr>
                <w:rFonts w:asciiTheme="minorHAnsi" w:hAnsiTheme="minorHAnsi"/>
              </w:rPr>
            </w:pPr>
            <w:r>
              <w:rPr>
                <w:rFonts w:asciiTheme="minorHAnsi" w:hAnsiTheme="minorHAnsi"/>
              </w:rPr>
              <w:t>. The use of positive comments to give criti</w:t>
            </w:r>
            <w:r w:rsidR="00E92C97">
              <w:rPr>
                <w:rFonts w:asciiTheme="minorHAnsi" w:hAnsiTheme="minorHAnsi"/>
              </w:rPr>
              <w:t>cis</w:t>
            </w:r>
            <w:r>
              <w:rPr>
                <w:rFonts w:asciiTheme="minorHAnsi" w:hAnsiTheme="minorHAnsi"/>
              </w:rPr>
              <w:t xml:space="preserve">m. </w:t>
            </w:r>
          </w:p>
          <w:p w14:paraId="0C799720" w14:textId="596A7CEA" w:rsidR="000C0D2E" w:rsidRDefault="000C0D2E" w:rsidP="009575E0">
            <w:pPr>
              <w:rPr>
                <w:rFonts w:asciiTheme="minorHAnsi" w:hAnsiTheme="minorHAnsi"/>
              </w:rPr>
            </w:pPr>
            <w:r>
              <w:rPr>
                <w:rFonts w:asciiTheme="minorHAnsi" w:hAnsiTheme="minorHAnsi"/>
              </w:rPr>
              <w:t>. R. Pekrun looked at the effects of positive criti</w:t>
            </w:r>
            <w:r w:rsidR="00E92C97">
              <w:rPr>
                <w:rFonts w:asciiTheme="minorHAnsi" w:hAnsiTheme="minorHAnsi"/>
              </w:rPr>
              <w:t>cis</w:t>
            </w:r>
            <w:r>
              <w:rPr>
                <w:rFonts w:asciiTheme="minorHAnsi" w:hAnsiTheme="minorHAnsi"/>
              </w:rPr>
              <w:t>m on a child. Whether there’s a study on giving complime</w:t>
            </w:r>
            <w:r w:rsidR="00E92C97">
              <w:rPr>
                <w:rFonts w:asciiTheme="minorHAnsi" w:hAnsiTheme="minorHAnsi"/>
              </w:rPr>
              <w:t>n</w:t>
            </w:r>
            <w:r>
              <w:rPr>
                <w:rFonts w:asciiTheme="minorHAnsi" w:hAnsiTheme="minorHAnsi"/>
              </w:rPr>
              <w:t xml:space="preserve">ts whilst giving a warning is something </w:t>
            </w:r>
            <w:r w:rsidR="00E92C97">
              <w:rPr>
                <w:rFonts w:asciiTheme="minorHAnsi" w:hAnsiTheme="minorHAnsi"/>
              </w:rPr>
              <w:t>I</w:t>
            </w:r>
            <w:r>
              <w:rPr>
                <w:rFonts w:asciiTheme="minorHAnsi" w:hAnsiTheme="minorHAnsi"/>
              </w:rPr>
              <w:t>’d like to look at. Dreikuirs.</w:t>
            </w:r>
          </w:p>
          <w:p w14:paraId="2FA75F92" w14:textId="77777777" w:rsidR="000C0D2E" w:rsidRDefault="000C0D2E" w:rsidP="009575E0">
            <w:pPr>
              <w:rPr>
                <w:rFonts w:asciiTheme="minorHAnsi" w:hAnsiTheme="minorHAnsi"/>
              </w:rPr>
            </w:pPr>
            <w:r>
              <w:rPr>
                <w:rFonts w:asciiTheme="minorHAnsi" w:hAnsiTheme="minorHAnsi"/>
              </w:rPr>
              <w:t>. Different techniques of behaviour management – Bill Rogers, Ben Hayes</w:t>
            </w:r>
          </w:p>
          <w:p w14:paraId="117CD9CE" w14:textId="7350ABD5" w:rsidR="000C0D2E" w:rsidRPr="003737F1" w:rsidRDefault="000C0D2E" w:rsidP="009575E0">
            <w:pPr>
              <w:rPr>
                <w:rFonts w:asciiTheme="minorHAnsi" w:hAnsiTheme="minorHAnsi"/>
              </w:rPr>
            </w:pPr>
            <w:r>
              <w:rPr>
                <w:rFonts w:asciiTheme="minorHAnsi" w:hAnsiTheme="minorHAnsi"/>
              </w:rPr>
              <w:lastRenderedPageBreak/>
              <w:t>. Can unifo</w:t>
            </w:r>
            <w:r w:rsidR="00E92C97">
              <w:rPr>
                <w:rFonts w:asciiTheme="minorHAnsi" w:hAnsiTheme="minorHAnsi"/>
              </w:rPr>
              <w:t>r</w:t>
            </w:r>
            <w:r>
              <w:rPr>
                <w:rFonts w:asciiTheme="minorHAnsi" w:hAnsiTheme="minorHAnsi"/>
              </w:rPr>
              <w:t>m help child’s attention span and mental health, don’t have to worry about what to wear to school because of set uniform?</w:t>
            </w:r>
          </w:p>
          <w:p w14:paraId="7DBC75B2" w14:textId="77777777" w:rsidR="000C0D2E" w:rsidRPr="003737F1" w:rsidRDefault="000C0D2E" w:rsidP="009575E0">
            <w:pPr>
              <w:rPr>
                <w:rFonts w:asciiTheme="minorHAnsi" w:hAnsiTheme="minorHAnsi"/>
              </w:rPr>
            </w:pPr>
          </w:p>
        </w:tc>
      </w:tr>
      <w:tr w:rsidR="000C0D2E" w:rsidRPr="003737F1" w14:paraId="363E5004" w14:textId="77777777" w:rsidTr="009575E0">
        <w:tc>
          <w:tcPr>
            <w:tcW w:w="8926" w:type="dxa"/>
          </w:tcPr>
          <w:p w14:paraId="008725D9" w14:textId="77777777" w:rsidR="000C0D2E" w:rsidRPr="00627773" w:rsidRDefault="000C0D2E" w:rsidP="009575E0">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BC3A6D5" w14:textId="77777777" w:rsidR="000C0D2E" w:rsidRPr="00627773" w:rsidRDefault="000C0D2E" w:rsidP="009575E0">
            <w:pPr>
              <w:rPr>
                <w:rFonts w:asciiTheme="minorHAnsi" w:hAnsiTheme="minorHAnsi"/>
                <w:bCs/>
              </w:rPr>
            </w:pPr>
          </w:p>
          <w:p w14:paraId="7BE431A3" w14:textId="77777777" w:rsidR="000C0D2E" w:rsidRDefault="000C0D2E" w:rsidP="009575E0">
            <w:pPr>
              <w:rPr>
                <w:rFonts w:asciiTheme="minorHAnsi" w:hAnsiTheme="minorHAnsi"/>
              </w:rPr>
            </w:pPr>
            <w:r>
              <w:rPr>
                <w:rFonts w:asciiTheme="minorHAnsi" w:hAnsiTheme="minorHAnsi"/>
              </w:rPr>
              <w:t>. First thing in morning, lots of chatting about night before etc.</w:t>
            </w:r>
          </w:p>
          <w:p w14:paraId="7C5133F8" w14:textId="77777777" w:rsidR="000C0D2E" w:rsidRPr="003737F1" w:rsidRDefault="000C0D2E" w:rsidP="009575E0">
            <w:pPr>
              <w:rPr>
                <w:rFonts w:asciiTheme="minorHAnsi" w:hAnsiTheme="minorHAnsi"/>
              </w:rPr>
            </w:pPr>
            <w:r>
              <w:rPr>
                <w:rFonts w:asciiTheme="minorHAnsi" w:hAnsiTheme="minorHAnsi"/>
              </w:rPr>
              <w:t xml:space="preserve">. Having me at the back of the classroom was a distraction in itself. </w:t>
            </w:r>
          </w:p>
          <w:p w14:paraId="5243B7BD" w14:textId="77777777" w:rsidR="000C0D2E" w:rsidRPr="003737F1" w:rsidRDefault="000C0D2E" w:rsidP="009575E0">
            <w:pPr>
              <w:rPr>
                <w:rFonts w:asciiTheme="minorHAnsi" w:hAnsiTheme="minorHAnsi"/>
              </w:rPr>
            </w:pPr>
          </w:p>
          <w:p w14:paraId="0AECB73D" w14:textId="77777777" w:rsidR="000C0D2E" w:rsidRPr="003737F1" w:rsidRDefault="000C0D2E" w:rsidP="009575E0">
            <w:pPr>
              <w:rPr>
                <w:rFonts w:asciiTheme="minorHAnsi" w:hAnsiTheme="minorHAnsi"/>
              </w:rPr>
            </w:pPr>
          </w:p>
        </w:tc>
      </w:tr>
    </w:tbl>
    <w:p w14:paraId="0F906D6B" w14:textId="77777777" w:rsidR="000C0D2E" w:rsidRDefault="000C0D2E" w:rsidP="000C0D2E"/>
    <w:p w14:paraId="32C24BAF" w14:textId="77777777" w:rsidR="000C0D2E" w:rsidRDefault="000C0D2E" w:rsidP="000C0D2E"/>
    <w:p w14:paraId="62DE39AF" w14:textId="77777777" w:rsidR="000C0D2E" w:rsidRDefault="000C0D2E" w:rsidP="000C0D2E">
      <w:pPr>
        <w:rPr>
          <w:b/>
          <w:bCs/>
          <w:sz w:val="22"/>
          <w:szCs w:val="22"/>
        </w:rPr>
      </w:pPr>
    </w:p>
    <w:p w14:paraId="0257E8DC" w14:textId="77777777" w:rsidR="000C0D2E" w:rsidRDefault="000C0D2E" w:rsidP="000C0D2E">
      <w:pPr>
        <w:rPr>
          <w:b/>
          <w:bCs/>
          <w:sz w:val="22"/>
          <w:szCs w:val="22"/>
        </w:rPr>
      </w:pPr>
    </w:p>
    <w:p w14:paraId="018D0430" w14:textId="77777777" w:rsidR="000C0D2E" w:rsidRDefault="000C0D2E" w:rsidP="000C0D2E">
      <w:pPr>
        <w:rPr>
          <w:b/>
          <w:bCs/>
          <w:sz w:val="22"/>
          <w:szCs w:val="22"/>
        </w:rPr>
      </w:pPr>
    </w:p>
    <w:p w14:paraId="19E644C3" w14:textId="77777777" w:rsidR="000C0D2E" w:rsidRDefault="000C0D2E" w:rsidP="000C0D2E">
      <w:pPr>
        <w:rPr>
          <w:b/>
          <w:bCs/>
          <w:sz w:val="22"/>
          <w:szCs w:val="22"/>
        </w:rPr>
      </w:pPr>
    </w:p>
    <w:p w14:paraId="31E8B477" w14:textId="77777777" w:rsidR="000C0D2E" w:rsidRDefault="000C0D2E" w:rsidP="000C0D2E">
      <w:pPr>
        <w:rPr>
          <w:b/>
          <w:bCs/>
          <w:sz w:val="22"/>
          <w:szCs w:val="22"/>
        </w:rPr>
      </w:pPr>
    </w:p>
    <w:p w14:paraId="476018D2" w14:textId="77777777" w:rsidR="000C0D2E" w:rsidRDefault="000C0D2E" w:rsidP="000C0D2E">
      <w:pPr>
        <w:rPr>
          <w:b/>
          <w:bCs/>
          <w:sz w:val="22"/>
          <w:szCs w:val="22"/>
        </w:rPr>
      </w:pPr>
    </w:p>
    <w:p w14:paraId="4CA5094E" w14:textId="77777777" w:rsidR="000C0D2E" w:rsidRDefault="000C0D2E" w:rsidP="000C0D2E">
      <w:pPr>
        <w:rPr>
          <w:b/>
          <w:bCs/>
          <w:sz w:val="22"/>
          <w:szCs w:val="22"/>
        </w:rPr>
      </w:pPr>
    </w:p>
    <w:p w14:paraId="7262C714" w14:textId="77777777" w:rsidR="000C0D2E" w:rsidRDefault="000C0D2E" w:rsidP="000C0D2E">
      <w:pPr>
        <w:rPr>
          <w:b/>
          <w:bCs/>
          <w:sz w:val="22"/>
          <w:szCs w:val="22"/>
        </w:rPr>
      </w:pPr>
    </w:p>
    <w:p w14:paraId="527C50FC" w14:textId="77777777" w:rsidR="000C0D2E" w:rsidRDefault="000C0D2E" w:rsidP="000C0D2E">
      <w:pPr>
        <w:rPr>
          <w:b/>
          <w:bCs/>
          <w:sz w:val="22"/>
          <w:szCs w:val="22"/>
        </w:rPr>
      </w:pPr>
    </w:p>
    <w:p w14:paraId="063BC42B" w14:textId="77777777" w:rsidR="000C0D2E" w:rsidRDefault="000C0D2E" w:rsidP="000C0D2E">
      <w:pPr>
        <w:rPr>
          <w:b/>
          <w:bCs/>
          <w:sz w:val="22"/>
          <w:szCs w:val="22"/>
        </w:rPr>
      </w:pPr>
    </w:p>
    <w:p w14:paraId="3DE15952" w14:textId="77777777" w:rsidR="000C0D2E" w:rsidRDefault="000C0D2E" w:rsidP="000C0D2E">
      <w:pPr>
        <w:rPr>
          <w:b/>
          <w:bCs/>
          <w:sz w:val="22"/>
          <w:szCs w:val="22"/>
        </w:rPr>
      </w:pPr>
    </w:p>
    <w:p w14:paraId="092C855F" w14:textId="77777777" w:rsidR="000C0D2E" w:rsidRDefault="000C0D2E" w:rsidP="000C0D2E">
      <w:pPr>
        <w:rPr>
          <w:b/>
          <w:bCs/>
          <w:sz w:val="22"/>
          <w:szCs w:val="22"/>
        </w:rPr>
      </w:pPr>
    </w:p>
    <w:p w14:paraId="0C05342E" w14:textId="77777777" w:rsidR="000C0D2E" w:rsidRDefault="000C0D2E" w:rsidP="000C0D2E">
      <w:pPr>
        <w:rPr>
          <w:b/>
          <w:bCs/>
          <w:sz w:val="22"/>
          <w:szCs w:val="22"/>
        </w:rPr>
      </w:pPr>
    </w:p>
    <w:p w14:paraId="3EAF71B2" w14:textId="77777777" w:rsidR="000C0D2E" w:rsidRDefault="000C0D2E" w:rsidP="000C0D2E">
      <w:pPr>
        <w:rPr>
          <w:b/>
          <w:bCs/>
          <w:sz w:val="22"/>
          <w:szCs w:val="22"/>
        </w:rPr>
      </w:pPr>
    </w:p>
    <w:p w14:paraId="6BA9A136" w14:textId="77777777" w:rsidR="000C0D2E" w:rsidRDefault="000C0D2E" w:rsidP="000C0D2E">
      <w:pPr>
        <w:rPr>
          <w:b/>
          <w:bCs/>
          <w:sz w:val="22"/>
          <w:szCs w:val="22"/>
        </w:rPr>
      </w:pPr>
    </w:p>
    <w:p w14:paraId="659A95DE" w14:textId="77777777" w:rsidR="000C0D2E" w:rsidRDefault="000C0D2E" w:rsidP="000C0D2E">
      <w:pPr>
        <w:rPr>
          <w:b/>
          <w:bCs/>
          <w:sz w:val="22"/>
          <w:szCs w:val="22"/>
        </w:rPr>
      </w:pPr>
    </w:p>
    <w:p w14:paraId="76744C39" w14:textId="77777777" w:rsidR="000C0D2E" w:rsidRDefault="000C0D2E" w:rsidP="000C0D2E">
      <w:pPr>
        <w:rPr>
          <w:b/>
          <w:bCs/>
          <w:sz w:val="22"/>
          <w:szCs w:val="22"/>
        </w:rPr>
      </w:pPr>
    </w:p>
    <w:p w14:paraId="669D1A18" w14:textId="77777777" w:rsidR="000C0D2E" w:rsidRDefault="000C0D2E" w:rsidP="000C0D2E">
      <w:pPr>
        <w:rPr>
          <w:b/>
          <w:bCs/>
          <w:sz w:val="22"/>
          <w:szCs w:val="22"/>
        </w:rPr>
      </w:pPr>
    </w:p>
    <w:p w14:paraId="33FF006F" w14:textId="77777777" w:rsidR="000C0D2E" w:rsidRDefault="000C0D2E" w:rsidP="000C0D2E">
      <w:pPr>
        <w:rPr>
          <w:b/>
          <w:bCs/>
          <w:sz w:val="22"/>
          <w:szCs w:val="22"/>
        </w:rPr>
      </w:pPr>
    </w:p>
    <w:p w14:paraId="58C06383" w14:textId="77777777" w:rsidR="000C0D2E" w:rsidRDefault="000C0D2E" w:rsidP="000C0D2E">
      <w:pPr>
        <w:rPr>
          <w:b/>
          <w:bCs/>
          <w:sz w:val="22"/>
          <w:szCs w:val="22"/>
        </w:rPr>
      </w:pPr>
    </w:p>
    <w:p w14:paraId="67B6737A" w14:textId="77777777" w:rsidR="000C0D2E" w:rsidRDefault="000C0D2E" w:rsidP="000C0D2E">
      <w:pPr>
        <w:rPr>
          <w:b/>
          <w:bCs/>
          <w:sz w:val="22"/>
          <w:szCs w:val="22"/>
        </w:rPr>
      </w:pPr>
    </w:p>
    <w:p w14:paraId="5D78F5D2" w14:textId="77777777" w:rsidR="000C0D2E" w:rsidRDefault="000C0D2E" w:rsidP="000C0D2E">
      <w:pPr>
        <w:rPr>
          <w:b/>
          <w:bCs/>
          <w:sz w:val="22"/>
          <w:szCs w:val="22"/>
        </w:rPr>
      </w:pPr>
    </w:p>
    <w:p w14:paraId="047B65B7" w14:textId="77777777" w:rsidR="000C0D2E" w:rsidRDefault="000C0D2E" w:rsidP="000C0D2E">
      <w:pPr>
        <w:rPr>
          <w:b/>
          <w:bCs/>
          <w:sz w:val="22"/>
          <w:szCs w:val="22"/>
        </w:rPr>
      </w:pPr>
    </w:p>
    <w:p w14:paraId="0CF9CA97" w14:textId="77777777" w:rsidR="000C0D2E" w:rsidRDefault="000C0D2E" w:rsidP="000C0D2E">
      <w:pPr>
        <w:rPr>
          <w:b/>
          <w:bCs/>
          <w:sz w:val="22"/>
          <w:szCs w:val="22"/>
        </w:rPr>
      </w:pPr>
    </w:p>
    <w:p w14:paraId="65DDC3AB" w14:textId="77777777" w:rsidR="000C0D2E" w:rsidRDefault="000C0D2E" w:rsidP="000C0D2E">
      <w:pPr>
        <w:rPr>
          <w:b/>
          <w:bCs/>
          <w:sz w:val="22"/>
          <w:szCs w:val="22"/>
        </w:rPr>
      </w:pPr>
    </w:p>
    <w:p w14:paraId="07A85589" w14:textId="77777777" w:rsidR="000C0D2E" w:rsidRDefault="000C0D2E" w:rsidP="000C0D2E">
      <w:pPr>
        <w:rPr>
          <w:b/>
          <w:bCs/>
          <w:sz w:val="22"/>
          <w:szCs w:val="22"/>
        </w:rPr>
      </w:pPr>
    </w:p>
    <w:p w14:paraId="22BCD819" w14:textId="2B158B08" w:rsidR="000C0D2E" w:rsidRDefault="000C0D2E" w:rsidP="000C0D2E">
      <w:pPr>
        <w:rPr>
          <w:b/>
          <w:bCs/>
          <w:sz w:val="22"/>
          <w:szCs w:val="22"/>
        </w:rPr>
      </w:pPr>
    </w:p>
    <w:p w14:paraId="748376B0" w14:textId="77777777" w:rsidR="000C0D2E" w:rsidRDefault="000C0D2E" w:rsidP="000C0D2E">
      <w:pPr>
        <w:rPr>
          <w:b/>
          <w:bCs/>
          <w:sz w:val="22"/>
          <w:szCs w:val="22"/>
        </w:rPr>
      </w:pPr>
    </w:p>
    <w:p w14:paraId="41BAF739" w14:textId="77777777" w:rsidR="000C0D2E" w:rsidRPr="00627773" w:rsidRDefault="000C0D2E" w:rsidP="000C0D2E">
      <w:pPr>
        <w:rPr>
          <w:b/>
          <w:bCs/>
          <w:sz w:val="22"/>
          <w:szCs w:val="22"/>
        </w:rPr>
      </w:pPr>
      <w:r w:rsidRPr="00627773">
        <w:rPr>
          <w:b/>
          <w:bCs/>
          <w:sz w:val="22"/>
          <w:szCs w:val="22"/>
        </w:rPr>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0C0D2E" w:rsidRPr="003737F1" w14:paraId="5B517AA9" w14:textId="77777777" w:rsidTr="009575E0">
        <w:tc>
          <w:tcPr>
            <w:tcW w:w="8926" w:type="dxa"/>
          </w:tcPr>
          <w:p w14:paraId="3CAB0BC4" w14:textId="77777777" w:rsidR="000C0D2E" w:rsidRPr="003737F1" w:rsidRDefault="000C0D2E" w:rsidP="009575E0">
            <w:pPr>
              <w:rPr>
                <w:rFonts w:asciiTheme="minorHAnsi" w:hAnsiTheme="minorHAnsi"/>
              </w:rPr>
            </w:pPr>
            <w:r w:rsidRPr="003737F1">
              <w:rPr>
                <w:rFonts w:asciiTheme="minorHAnsi" w:hAnsiTheme="minorHAnsi"/>
              </w:rPr>
              <w:t>Date and time, year group:</w:t>
            </w:r>
          </w:p>
          <w:p w14:paraId="08EF31AD" w14:textId="77777777" w:rsidR="000C0D2E" w:rsidRPr="003737F1" w:rsidRDefault="000C0D2E" w:rsidP="009575E0">
            <w:pPr>
              <w:rPr>
                <w:rFonts w:asciiTheme="minorHAnsi" w:hAnsiTheme="minorHAnsi"/>
              </w:rPr>
            </w:pPr>
            <w:r>
              <w:rPr>
                <w:rFonts w:asciiTheme="minorHAnsi" w:hAnsiTheme="minorHAnsi"/>
              </w:rPr>
              <w:t>23 September, 11:45, yr2</w:t>
            </w:r>
          </w:p>
        </w:tc>
      </w:tr>
      <w:tr w:rsidR="000C0D2E" w:rsidRPr="003737F1" w14:paraId="1F171E2E" w14:textId="77777777" w:rsidTr="009575E0">
        <w:tc>
          <w:tcPr>
            <w:tcW w:w="8926" w:type="dxa"/>
          </w:tcPr>
          <w:p w14:paraId="5FDB83CD" w14:textId="77777777" w:rsidR="000C0D2E" w:rsidRPr="003737F1" w:rsidRDefault="000C0D2E" w:rsidP="009575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35C4A95" w14:textId="77777777" w:rsidR="000C0D2E" w:rsidRDefault="000C0D2E" w:rsidP="009575E0">
            <w:pPr>
              <w:rPr>
                <w:rFonts w:asciiTheme="minorHAnsi" w:hAnsiTheme="minorHAnsi"/>
              </w:rPr>
            </w:pPr>
            <w:r>
              <w:rPr>
                <w:rFonts w:asciiTheme="minorHAnsi" w:hAnsiTheme="minorHAnsi"/>
              </w:rPr>
              <w:t xml:space="preserve">. In the line for lunchtime by the door of the classroom. </w:t>
            </w:r>
          </w:p>
          <w:p w14:paraId="06A5FA51" w14:textId="77777777" w:rsidR="000C0D2E" w:rsidRDefault="000C0D2E" w:rsidP="009575E0">
            <w:pPr>
              <w:rPr>
                <w:rFonts w:asciiTheme="minorHAnsi" w:hAnsiTheme="minorHAnsi"/>
              </w:rPr>
            </w:pPr>
            <w:r>
              <w:rPr>
                <w:rFonts w:asciiTheme="minorHAnsi" w:hAnsiTheme="minorHAnsi"/>
              </w:rPr>
              <w:t>. Excitement to go for food.</w:t>
            </w:r>
          </w:p>
          <w:p w14:paraId="2880B424" w14:textId="77777777" w:rsidR="000C0D2E" w:rsidRPr="003737F1" w:rsidRDefault="000C0D2E" w:rsidP="009575E0">
            <w:pPr>
              <w:rPr>
                <w:rFonts w:asciiTheme="minorHAnsi" w:hAnsiTheme="minorHAnsi"/>
              </w:rPr>
            </w:pPr>
            <w:r>
              <w:rPr>
                <w:rFonts w:asciiTheme="minorHAnsi" w:hAnsiTheme="minorHAnsi"/>
              </w:rPr>
              <w:t xml:space="preserve">. Competition for places in the dinner queue. </w:t>
            </w:r>
          </w:p>
          <w:p w14:paraId="6C8BA430" w14:textId="77777777" w:rsidR="000C0D2E" w:rsidRPr="003737F1" w:rsidRDefault="000C0D2E" w:rsidP="009575E0">
            <w:pPr>
              <w:rPr>
                <w:rFonts w:asciiTheme="minorHAnsi" w:hAnsiTheme="minorHAnsi"/>
              </w:rPr>
            </w:pPr>
          </w:p>
          <w:p w14:paraId="4426C0D8" w14:textId="77777777" w:rsidR="000C0D2E" w:rsidRPr="003737F1" w:rsidRDefault="000C0D2E" w:rsidP="009575E0">
            <w:pPr>
              <w:rPr>
                <w:rFonts w:asciiTheme="minorHAnsi" w:hAnsiTheme="minorHAnsi"/>
              </w:rPr>
            </w:pPr>
          </w:p>
          <w:p w14:paraId="1DC0FE9B" w14:textId="77777777" w:rsidR="000C0D2E" w:rsidRPr="003737F1" w:rsidRDefault="000C0D2E" w:rsidP="009575E0">
            <w:pPr>
              <w:rPr>
                <w:rFonts w:asciiTheme="minorHAnsi" w:hAnsiTheme="minorHAnsi"/>
              </w:rPr>
            </w:pPr>
          </w:p>
          <w:p w14:paraId="0FF43583" w14:textId="77777777" w:rsidR="000C0D2E" w:rsidRPr="003737F1" w:rsidRDefault="000C0D2E" w:rsidP="009575E0">
            <w:pPr>
              <w:rPr>
                <w:rFonts w:asciiTheme="minorHAnsi" w:hAnsiTheme="minorHAnsi"/>
              </w:rPr>
            </w:pPr>
          </w:p>
          <w:p w14:paraId="26B594B8" w14:textId="77777777" w:rsidR="000C0D2E" w:rsidRPr="003737F1" w:rsidRDefault="000C0D2E" w:rsidP="009575E0">
            <w:pPr>
              <w:rPr>
                <w:rFonts w:asciiTheme="minorHAnsi" w:hAnsiTheme="minorHAnsi"/>
              </w:rPr>
            </w:pPr>
          </w:p>
        </w:tc>
      </w:tr>
      <w:tr w:rsidR="000C0D2E" w:rsidRPr="003737F1" w14:paraId="1732AA9E" w14:textId="77777777" w:rsidTr="009575E0">
        <w:tc>
          <w:tcPr>
            <w:tcW w:w="8926" w:type="dxa"/>
          </w:tcPr>
          <w:p w14:paraId="54ED7B30" w14:textId="0D8B7F62" w:rsidR="000C0D2E" w:rsidRPr="00627773" w:rsidRDefault="000C0D2E" w:rsidP="009575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903DD3">
              <w:rPr>
                <w:rFonts w:asciiTheme="minorHAnsi" w:hAnsiTheme="minorHAnsi"/>
                <w:lang w:val="en-US"/>
              </w:rPr>
              <w:t>incident</w:t>
            </w:r>
            <w:r w:rsidR="00903DD3"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359BCE49" w14:textId="77777777" w:rsidR="000C0D2E" w:rsidRDefault="000C0D2E" w:rsidP="009575E0">
            <w:pPr>
              <w:rPr>
                <w:rFonts w:asciiTheme="minorHAnsi" w:hAnsiTheme="minorHAnsi"/>
                <w:bCs/>
                <w:lang w:val="en-US"/>
              </w:rPr>
            </w:pPr>
            <w:r>
              <w:rPr>
                <w:rFonts w:asciiTheme="minorHAnsi" w:hAnsiTheme="minorHAnsi"/>
                <w:bCs/>
                <w:lang w:val="en-US"/>
              </w:rPr>
              <w:t>. child beat the other one to the front of the queue</w:t>
            </w:r>
          </w:p>
          <w:p w14:paraId="354584F0" w14:textId="77777777" w:rsidR="000C0D2E" w:rsidRDefault="000C0D2E" w:rsidP="009575E0">
            <w:pPr>
              <w:rPr>
                <w:rFonts w:asciiTheme="minorHAnsi" w:hAnsiTheme="minorHAnsi"/>
                <w:bCs/>
                <w:lang w:val="en-US"/>
              </w:rPr>
            </w:pPr>
            <w:r>
              <w:rPr>
                <w:rFonts w:asciiTheme="minorHAnsi" w:hAnsiTheme="minorHAnsi"/>
                <w:bCs/>
                <w:lang w:val="en-US"/>
              </w:rPr>
              <w:t>. the child who was first called the other a “fat ****”</w:t>
            </w:r>
          </w:p>
          <w:p w14:paraId="4709AA6D" w14:textId="77777777" w:rsidR="000C0D2E" w:rsidRDefault="000C0D2E" w:rsidP="009575E0">
            <w:pPr>
              <w:rPr>
                <w:rFonts w:asciiTheme="minorHAnsi" w:hAnsiTheme="minorHAnsi"/>
                <w:bCs/>
                <w:lang w:val="en-US"/>
              </w:rPr>
            </w:pPr>
            <w:r>
              <w:rPr>
                <w:rFonts w:asciiTheme="minorHAnsi" w:hAnsiTheme="minorHAnsi"/>
                <w:bCs/>
                <w:lang w:val="en-US"/>
              </w:rPr>
              <w:t>. TA first on the scene and separated them</w:t>
            </w:r>
          </w:p>
          <w:p w14:paraId="58DBFD20" w14:textId="77777777" w:rsidR="000C0D2E" w:rsidRDefault="000C0D2E" w:rsidP="009575E0">
            <w:pPr>
              <w:rPr>
                <w:rFonts w:asciiTheme="minorHAnsi" w:hAnsiTheme="minorHAnsi"/>
                <w:bCs/>
                <w:lang w:val="en-US"/>
              </w:rPr>
            </w:pPr>
            <w:r>
              <w:rPr>
                <w:rFonts w:asciiTheme="minorHAnsi" w:hAnsiTheme="minorHAnsi"/>
                <w:bCs/>
                <w:lang w:val="en-US"/>
              </w:rPr>
              <w:t xml:space="preserve">. Teacher informed, sent them to the back of the line </w:t>
            </w:r>
          </w:p>
          <w:p w14:paraId="0A8A9330" w14:textId="77777777" w:rsidR="000C0D2E" w:rsidRDefault="000C0D2E" w:rsidP="009575E0">
            <w:pPr>
              <w:rPr>
                <w:rFonts w:asciiTheme="minorHAnsi" w:hAnsiTheme="minorHAnsi"/>
                <w:bCs/>
                <w:lang w:val="en-US"/>
              </w:rPr>
            </w:pPr>
            <w:r>
              <w:rPr>
                <w:rFonts w:asciiTheme="minorHAnsi" w:hAnsiTheme="minorHAnsi"/>
                <w:bCs/>
                <w:lang w:val="en-US"/>
              </w:rPr>
              <w:t>. Missed 10 minutes of their lunchtime, told of the bad effect of swearing</w:t>
            </w:r>
          </w:p>
          <w:p w14:paraId="013D54C2" w14:textId="5485A983" w:rsidR="000C0D2E" w:rsidRPr="003737F1" w:rsidRDefault="000C0D2E" w:rsidP="009575E0">
            <w:pPr>
              <w:rPr>
                <w:rFonts w:asciiTheme="minorHAnsi" w:hAnsiTheme="minorHAnsi"/>
                <w:bCs/>
                <w:lang w:val="en-US"/>
              </w:rPr>
            </w:pPr>
            <w:r>
              <w:rPr>
                <w:rFonts w:asciiTheme="minorHAnsi" w:hAnsiTheme="minorHAnsi"/>
                <w:bCs/>
                <w:lang w:val="en-US"/>
              </w:rPr>
              <w:t>. phone</w:t>
            </w:r>
            <w:r w:rsidR="00E92C97">
              <w:rPr>
                <w:rFonts w:asciiTheme="minorHAnsi" w:hAnsiTheme="minorHAnsi"/>
                <w:bCs/>
                <w:lang w:val="en-US"/>
              </w:rPr>
              <w:t xml:space="preserve"> </w:t>
            </w:r>
            <w:r>
              <w:rPr>
                <w:rFonts w:asciiTheme="minorHAnsi" w:hAnsiTheme="minorHAnsi"/>
                <w:bCs/>
                <w:lang w:val="en-US"/>
              </w:rPr>
              <w:t>call home</w:t>
            </w:r>
          </w:p>
          <w:p w14:paraId="28E9526C" w14:textId="77777777" w:rsidR="000C0D2E" w:rsidRPr="003737F1" w:rsidRDefault="000C0D2E" w:rsidP="009575E0">
            <w:pPr>
              <w:rPr>
                <w:rFonts w:asciiTheme="minorHAnsi" w:hAnsiTheme="minorHAnsi"/>
                <w:bCs/>
                <w:lang w:val="en-US"/>
              </w:rPr>
            </w:pPr>
            <w:r>
              <w:rPr>
                <w:rFonts w:asciiTheme="minorHAnsi" w:hAnsiTheme="minorHAnsi"/>
                <w:bCs/>
                <w:lang w:val="en-US"/>
              </w:rPr>
              <w:t xml:space="preserve">. </w:t>
            </w:r>
          </w:p>
          <w:p w14:paraId="1A0BB8B4" w14:textId="77777777" w:rsidR="000C0D2E" w:rsidRPr="003737F1" w:rsidRDefault="000C0D2E" w:rsidP="009575E0">
            <w:pPr>
              <w:rPr>
                <w:rFonts w:asciiTheme="minorHAnsi" w:hAnsiTheme="minorHAnsi"/>
                <w:bCs/>
                <w:lang w:val="en-US"/>
              </w:rPr>
            </w:pPr>
          </w:p>
          <w:p w14:paraId="4EB98A99" w14:textId="77777777" w:rsidR="000C0D2E" w:rsidRPr="003737F1" w:rsidRDefault="000C0D2E" w:rsidP="009575E0">
            <w:pPr>
              <w:rPr>
                <w:rFonts w:asciiTheme="minorHAnsi" w:hAnsiTheme="minorHAnsi"/>
                <w:bCs/>
              </w:rPr>
            </w:pPr>
          </w:p>
          <w:p w14:paraId="3F06F06D" w14:textId="77777777" w:rsidR="000C0D2E" w:rsidRPr="003737F1" w:rsidRDefault="000C0D2E" w:rsidP="009575E0">
            <w:pPr>
              <w:rPr>
                <w:rFonts w:asciiTheme="minorHAnsi" w:hAnsiTheme="minorHAnsi"/>
                <w:bCs/>
              </w:rPr>
            </w:pPr>
          </w:p>
          <w:p w14:paraId="084269DB" w14:textId="77777777" w:rsidR="000C0D2E" w:rsidRPr="003737F1" w:rsidRDefault="000C0D2E" w:rsidP="009575E0">
            <w:pPr>
              <w:ind w:left="720"/>
              <w:rPr>
                <w:rFonts w:asciiTheme="minorHAnsi" w:hAnsiTheme="minorHAnsi"/>
              </w:rPr>
            </w:pPr>
          </w:p>
          <w:p w14:paraId="76E3AB61" w14:textId="77777777" w:rsidR="000C0D2E" w:rsidRPr="003737F1" w:rsidRDefault="000C0D2E" w:rsidP="009575E0">
            <w:pPr>
              <w:ind w:left="720"/>
              <w:rPr>
                <w:rFonts w:asciiTheme="minorHAnsi" w:hAnsiTheme="minorHAnsi"/>
              </w:rPr>
            </w:pPr>
          </w:p>
        </w:tc>
      </w:tr>
      <w:tr w:rsidR="000C0D2E" w:rsidRPr="003737F1" w14:paraId="1B195306" w14:textId="77777777" w:rsidTr="009575E0">
        <w:tc>
          <w:tcPr>
            <w:tcW w:w="8926" w:type="dxa"/>
          </w:tcPr>
          <w:p w14:paraId="0DC824FA" w14:textId="77777777" w:rsidR="000C0D2E" w:rsidRPr="00627773" w:rsidRDefault="000C0D2E" w:rsidP="009575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3F396D" w14:textId="77777777" w:rsidR="000C0D2E" w:rsidRPr="003737F1" w:rsidRDefault="000C0D2E" w:rsidP="009575E0">
            <w:pPr>
              <w:rPr>
                <w:rFonts w:asciiTheme="minorHAnsi" w:hAnsiTheme="minorHAnsi"/>
              </w:rPr>
            </w:pPr>
            <w:r>
              <w:rPr>
                <w:rFonts w:asciiTheme="minorHAnsi" w:hAnsiTheme="minorHAnsi"/>
              </w:rPr>
              <w:t>. competition minutes before leading to competition after</w:t>
            </w:r>
          </w:p>
          <w:p w14:paraId="5E8AE3B0" w14:textId="77777777" w:rsidR="000C0D2E" w:rsidRDefault="000C0D2E" w:rsidP="009575E0">
            <w:pPr>
              <w:rPr>
                <w:rFonts w:asciiTheme="minorHAnsi" w:hAnsiTheme="minorHAnsi"/>
              </w:rPr>
            </w:pPr>
            <w:r>
              <w:rPr>
                <w:rFonts w:asciiTheme="minorHAnsi" w:hAnsiTheme="minorHAnsi"/>
              </w:rPr>
              <w:t xml:space="preserve">. Behaviour management </w:t>
            </w:r>
          </w:p>
          <w:p w14:paraId="114DAFA8" w14:textId="77777777" w:rsidR="000C0D2E" w:rsidRDefault="000C0D2E" w:rsidP="009575E0">
            <w:pPr>
              <w:rPr>
                <w:rFonts w:asciiTheme="minorHAnsi" w:hAnsiTheme="minorHAnsi"/>
              </w:rPr>
            </w:pPr>
            <w:r>
              <w:rPr>
                <w:rFonts w:asciiTheme="minorHAnsi" w:hAnsiTheme="minorHAnsi"/>
              </w:rPr>
              <w:t>. Teachers talked to the TA to understand full story and give correct punishment, showed collaboration – one of the professional standards</w:t>
            </w:r>
          </w:p>
          <w:p w14:paraId="6C5875E7" w14:textId="77777777" w:rsidR="000C0D2E" w:rsidRPr="003737F1" w:rsidRDefault="000C0D2E" w:rsidP="009575E0">
            <w:pPr>
              <w:rPr>
                <w:rFonts w:asciiTheme="minorHAnsi" w:hAnsiTheme="minorHAnsi"/>
              </w:rPr>
            </w:pPr>
            <w:r>
              <w:rPr>
                <w:rFonts w:asciiTheme="minorHAnsi" w:hAnsiTheme="minorHAnsi"/>
              </w:rPr>
              <w:t xml:space="preserve">. I’d love to look into studies about how children copy their parents or tv shows they watch, as this child must’ve heard the bad word somehow and at the age of 6 shouldn’t – modelling </w:t>
            </w:r>
          </w:p>
          <w:p w14:paraId="18B00FC3" w14:textId="77777777" w:rsidR="000C0D2E" w:rsidRPr="003737F1" w:rsidRDefault="000C0D2E" w:rsidP="009575E0">
            <w:pPr>
              <w:rPr>
                <w:rFonts w:asciiTheme="minorHAnsi" w:hAnsiTheme="minorHAnsi"/>
              </w:rPr>
            </w:pPr>
          </w:p>
          <w:p w14:paraId="35597499" w14:textId="77777777" w:rsidR="000C0D2E" w:rsidRPr="003737F1" w:rsidRDefault="000C0D2E" w:rsidP="009575E0">
            <w:pPr>
              <w:rPr>
                <w:rFonts w:asciiTheme="minorHAnsi" w:hAnsiTheme="minorHAnsi"/>
              </w:rPr>
            </w:pPr>
          </w:p>
          <w:p w14:paraId="43DAD35F" w14:textId="77777777" w:rsidR="000C0D2E" w:rsidRPr="003737F1" w:rsidRDefault="000C0D2E" w:rsidP="009575E0">
            <w:pPr>
              <w:rPr>
                <w:rFonts w:asciiTheme="minorHAnsi" w:hAnsiTheme="minorHAnsi"/>
              </w:rPr>
            </w:pPr>
          </w:p>
          <w:p w14:paraId="3CEBA96C" w14:textId="77777777" w:rsidR="000C0D2E" w:rsidRPr="003737F1" w:rsidRDefault="000C0D2E" w:rsidP="009575E0">
            <w:pPr>
              <w:rPr>
                <w:rFonts w:asciiTheme="minorHAnsi" w:hAnsiTheme="minorHAnsi"/>
              </w:rPr>
            </w:pPr>
          </w:p>
          <w:p w14:paraId="37CF59C5" w14:textId="77777777" w:rsidR="000C0D2E" w:rsidRPr="003737F1" w:rsidRDefault="000C0D2E" w:rsidP="009575E0">
            <w:pPr>
              <w:rPr>
                <w:rFonts w:asciiTheme="minorHAnsi" w:hAnsiTheme="minorHAnsi"/>
              </w:rPr>
            </w:pPr>
          </w:p>
          <w:p w14:paraId="28B3A3A0" w14:textId="77777777" w:rsidR="000C0D2E" w:rsidRPr="003737F1" w:rsidRDefault="000C0D2E" w:rsidP="009575E0">
            <w:pPr>
              <w:rPr>
                <w:rFonts w:asciiTheme="minorHAnsi" w:hAnsiTheme="minorHAnsi"/>
              </w:rPr>
            </w:pPr>
          </w:p>
          <w:p w14:paraId="0E98E86D" w14:textId="77777777" w:rsidR="000C0D2E" w:rsidRPr="003737F1" w:rsidRDefault="000C0D2E" w:rsidP="009575E0">
            <w:pPr>
              <w:rPr>
                <w:rFonts w:asciiTheme="minorHAnsi" w:hAnsiTheme="minorHAnsi"/>
              </w:rPr>
            </w:pPr>
          </w:p>
        </w:tc>
      </w:tr>
      <w:tr w:rsidR="000C0D2E" w:rsidRPr="003737F1" w14:paraId="172040F8" w14:textId="77777777" w:rsidTr="009575E0">
        <w:tc>
          <w:tcPr>
            <w:tcW w:w="8926" w:type="dxa"/>
          </w:tcPr>
          <w:p w14:paraId="3592D436" w14:textId="77777777" w:rsidR="000C0D2E" w:rsidRPr="00627773" w:rsidRDefault="000C0D2E" w:rsidP="009575E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CE3FCF3" w14:textId="77777777" w:rsidR="000C0D2E" w:rsidRPr="00627773" w:rsidRDefault="000C0D2E" w:rsidP="009575E0">
            <w:pPr>
              <w:rPr>
                <w:rFonts w:asciiTheme="minorHAnsi" w:hAnsiTheme="minorHAnsi"/>
                <w:bCs/>
              </w:rPr>
            </w:pPr>
          </w:p>
          <w:p w14:paraId="316BCE3F" w14:textId="77777777" w:rsidR="000C0D2E" w:rsidRDefault="000C0D2E" w:rsidP="009575E0">
            <w:pPr>
              <w:rPr>
                <w:rFonts w:asciiTheme="minorHAnsi" w:hAnsiTheme="minorHAnsi"/>
              </w:rPr>
            </w:pPr>
            <w:r>
              <w:rPr>
                <w:rFonts w:asciiTheme="minorHAnsi" w:hAnsiTheme="minorHAnsi"/>
              </w:rPr>
              <w:t>. Right before lunch</w:t>
            </w:r>
          </w:p>
          <w:p w14:paraId="0FD403CF" w14:textId="77777777" w:rsidR="000C0D2E" w:rsidRPr="003737F1" w:rsidRDefault="000C0D2E" w:rsidP="009575E0">
            <w:pPr>
              <w:rPr>
                <w:rFonts w:asciiTheme="minorHAnsi" w:hAnsiTheme="minorHAnsi"/>
              </w:rPr>
            </w:pPr>
            <w:r>
              <w:rPr>
                <w:rFonts w:asciiTheme="minorHAnsi" w:hAnsiTheme="minorHAnsi"/>
              </w:rPr>
              <w:t xml:space="preserve">. Had just been playing outside so could’ve sparked the race to get to the front of the line. </w:t>
            </w:r>
          </w:p>
          <w:p w14:paraId="53A2C329" w14:textId="77777777" w:rsidR="000C0D2E" w:rsidRPr="003737F1" w:rsidRDefault="000C0D2E" w:rsidP="009575E0">
            <w:pPr>
              <w:rPr>
                <w:rFonts w:asciiTheme="minorHAnsi" w:hAnsiTheme="minorHAnsi"/>
              </w:rPr>
            </w:pPr>
          </w:p>
          <w:p w14:paraId="2625E71E" w14:textId="77777777" w:rsidR="000C0D2E" w:rsidRPr="003737F1" w:rsidRDefault="000C0D2E" w:rsidP="009575E0">
            <w:pPr>
              <w:rPr>
                <w:rFonts w:asciiTheme="minorHAnsi" w:hAnsiTheme="minorHAnsi"/>
              </w:rPr>
            </w:pPr>
          </w:p>
        </w:tc>
      </w:tr>
    </w:tbl>
    <w:p w14:paraId="4B69201E" w14:textId="77777777" w:rsidR="000C0D2E" w:rsidRDefault="000C0D2E" w:rsidP="000C0D2E">
      <w:pPr>
        <w:rPr>
          <w:b/>
          <w:bCs/>
          <w:sz w:val="22"/>
          <w:szCs w:val="22"/>
        </w:rPr>
      </w:pPr>
    </w:p>
    <w:p w14:paraId="62800DA3" w14:textId="77777777" w:rsidR="000C0D2E" w:rsidRDefault="000C0D2E" w:rsidP="000C0D2E">
      <w:pPr>
        <w:rPr>
          <w:b/>
          <w:bCs/>
          <w:sz w:val="22"/>
          <w:szCs w:val="22"/>
        </w:rPr>
      </w:pPr>
    </w:p>
    <w:p w14:paraId="21FD5CDF" w14:textId="726D3465" w:rsidR="000C0D2E" w:rsidRPr="00627773" w:rsidRDefault="000C0D2E" w:rsidP="000C0D2E">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0C0D2E" w:rsidRPr="003737F1" w14:paraId="56E7E360" w14:textId="77777777" w:rsidTr="009575E0">
        <w:tc>
          <w:tcPr>
            <w:tcW w:w="8926" w:type="dxa"/>
          </w:tcPr>
          <w:p w14:paraId="0FE0A7B6" w14:textId="77777777" w:rsidR="000C0D2E" w:rsidRPr="003737F1" w:rsidRDefault="000C0D2E" w:rsidP="009575E0">
            <w:pPr>
              <w:rPr>
                <w:rFonts w:asciiTheme="minorHAnsi" w:hAnsiTheme="minorHAnsi"/>
              </w:rPr>
            </w:pPr>
            <w:r w:rsidRPr="003737F1">
              <w:rPr>
                <w:rFonts w:asciiTheme="minorHAnsi" w:hAnsiTheme="minorHAnsi"/>
              </w:rPr>
              <w:t>Date and time, year group:</w:t>
            </w:r>
          </w:p>
          <w:p w14:paraId="388EBCA5" w14:textId="77777777" w:rsidR="000C0D2E" w:rsidRPr="003737F1" w:rsidRDefault="000C0D2E" w:rsidP="009575E0">
            <w:pPr>
              <w:rPr>
                <w:rFonts w:asciiTheme="minorHAnsi" w:hAnsiTheme="minorHAnsi"/>
              </w:rPr>
            </w:pPr>
            <w:r>
              <w:rPr>
                <w:rFonts w:asciiTheme="minorHAnsi" w:hAnsiTheme="minorHAnsi"/>
              </w:rPr>
              <w:t>22nd September – 11:30am</w:t>
            </w:r>
          </w:p>
        </w:tc>
      </w:tr>
      <w:tr w:rsidR="000C0D2E" w:rsidRPr="003737F1" w14:paraId="7F03B026" w14:textId="77777777" w:rsidTr="009575E0">
        <w:tc>
          <w:tcPr>
            <w:tcW w:w="8926" w:type="dxa"/>
          </w:tcPr>
          <w:p w14:paraId="190AC720" w14:textId="77777777" w:rsidR="000C0D2E" w:rsidRPr="003737F1" w:rsidRDefault="000C0D2E" w:rsidP="009575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D85C3A8" w14:textId="77777777" w:rsidR="000C0D2E" w:rsidRPr="003737F1" w:rsidRDefault="000C0D2E" w:rsidP="009575E0">
            <w:pPr>
              <w:rPr>
                <w:rFonts w:asciiTheme="minorHAnsi" w:hAnsiTheme="minorHAnsi"/>
              </w:rPr>
            </w:pPr>
          </w:p>
          <w:p w14:paraId="1FAFE43E" w14:textId="77777777" w:rsidR="000C0D2E" w:rsidRPr="003737F1" w:rsidRDefault="000C0D2E" w:rsidP="009575E0">
            <w:pPr>
              <w:rPr>
                <w:rFonts w:asciiTheme="minorHAnsi" w:hAnsiTheme="minorHAnsi"/>
              </w:rPr>
            </w:pPr>
          </w:p>
          <w:p w14:paraId="39D3DAB1" w14:textId="77777777" w:rsidR="000C0D2E" w:rsidRDefault="000C0D2E" w:rsidP="000C0D2E">
            <w:pPr>
              <w:pStyle w:val="ListParagraph"/>
              <w:widowControl w:val="0"/>
              <w:numPr>
                <w:ilvl w:val="0"/>
                <w:numId w:val="1"/>
              </w:numPr>
              <w:autoSpaceDE w:val="0"/>
              <w:autoSpaceDN w:val="0"/>
              <w:adjustRightInd w:val="0"/>
              <w:rPr>
                <w:rFonts w:asciiTheme="minorHAnsi" w:hAnsiTheme="minorHAnsi"/>
              </w:rPr>
            </w:pPr>
            <w:r>
              <w:rPr>
                <w:rFonts w:asciiTheme="minorHAnsi" w:hAnsiTheme="minorHAnsi"/>
              </w:rPr>
              <w:t>At breaktime on the yard</w:t>
            </w:r>
          </w:p>
          <w:p w14:paraId="0F798CAC" w14:textId="77777777" w:rsidR="000C0D2E" w:rsidRPr="00647234" w:rsidRDefault="000C0D2E" w:rsidP="000C0D2E">
            <w:pPr>
              <w:pStyle w:val="ListParagraph"/>
              <w:widowControl w:val="0"/>
              <w:numPr>
                <w:ilvl w:val="0"/>
                <w:numId w:val="1"/>
              </w:numPr>
              <w:autoSpaceDE w:val="0"/>
              <w:autoSpaceDN w:val="0"/>
              <w:adjustRightInd w:val="0"/>
              <w:rPr>
                <w:rFonts w:asciiTheme="minorHAnsi" w:hAnsiTheme="minorHAnsi"/>
              </w:rPr>
            </w:pPr>
            <w:r>
              <w:rPr>
                <w:rFonts w:asciiTheme="minorHAnsi" w:hAnsiTheme="minorHAnsi"/>
              </w:rPr>
              <w:t>Had been playing football and it had been very competitive</w:t>
            </w:r>
          </w:p>
          <w:p w14:paraId="45166A31" w14:textId="77777777" w:rsidR="000C0D2E" w:rsidRPr="003737F1" w:rsidRDefault="000C0D2E" w:rsidP="009575E0">
            <w:pPr>
              <w:rPr>
                <w:rFonts w:asciiTheme="minorHAnsi" w:hAnsiTheme="minorHAnsi"/>
              </w:rPr>
            </w:pPr>
          </w:p>
          <w:p w14:paraId="07F4AD20" w14:textId="77777777" w:rsidR="000C0D2E" w:rsidRPr="003737F1" w:rsidRDefault="000C0D2E" w:rsidP="009575E0">
            <w:pPr>
              <w:rPr>
                <w:rFonts w:asciiTheme="minorHAnsi" w:hAnsiTheme="minorHAnsi"/>
              </w:rPr>
            </w:pPr>
          </w:p>
          <w:p w14:paraId="50A25780" w14:textId="77777777" w:rsidR="000C0D2E" w:rsidRPr="003737F1" w:rsidRDefault="000C0D2E" w:rsidP="009575E0">
            <w:pPr>
              <w:rPr>
                <w:rFonts w:asciiTheme="minorHAnsi" w:hAnsiTheme="minorHAnsi"/>
              </w:rPr>
            </w:pPr>
          </w:p>
        </w:tc>
      </w:tr>
      <w:tr w:rsidR="000C0D2E" w:rsidRPr="003737F1" w14:paraId="6965CD24" w14:textId="77777777" w:rsidTr="009575E0">
        <w:tc>
          <w:tcPr>
            <w:tcW w:w="8926" w:type="dxa"/>
          </w:tcPr>
          <w:p w14:paraId="4B899C2A" w14:textId="42C147BE" w:rsidR="000C0D2E" w:rsidRPr="00627773" w:rsidRDefault="000C0D2E" w:rsidP="009575E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903DD3">
              <w:rPr>
                <w:rFonts w:asciiTheme="minorHAnsi" w:hAnsiTheme="minorHAnsi"/>
                <w:lang w:val="en-US"/>
              </w:rPr>
              <w:t>incident</w:t>
            </w:r>
            <w:r w:rsidR="00903DD3"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938C28F" w14:textId="77777777" w:rsidR="000C0D2E" w:rsidRPr="003737F1" w:rsidRDefault="000C0D2E" w:rsidP="009575E0">
            <w:pPr>
              <w:rPr>
                <w:rFonts w:asciiTheme="minorHAnsi" w:hAnsiTheme="minorHAnsi"/>
                <w:bCs/>
                <w:lang w:val="en-US"/>
              </w:rPr>
            </w:pPr>
          </w:p>
          <w:p w14:paraId="118CD6D9" w14:textId="77777777" w:rsidR="000C0D2E" w:rsidRPr="003737F1" w:rsidRDefault="000C0D2E" w:rsidP="009575E0">
            <w:pPr>
              <w:rPr>
                <w:rFonts w:asciiTheme="minorHAnsi" w:hAnsiTheme="minorHAnsi"/>
                <w:bCs/>
                <w:lang w:val="en-US"/>
              </w:rPr>
            </w:pPr>
          </w:p>
          <w:p w14:paraId="631AEFB6" w14:textId="77777777" w:rsidR="000C0D2E" w:rsidRDefault="000C0D2E" w:rsidP="009575E0">
            <w:pPr>
              <w:rPr>
                <w:rFonts w:asciiTheme="minorHAnsi" w:hAnsiTheme="minorHAnsi"/>
                <w:bCs/>
                <w:lang w:val="en-US"/>
              </w:rPr>
            </w:pPr>
            <w:r>
              <w:rPr>
                <w:rFonts w:asciiTheme="minorHAnsi" w:hAnsiTheme="minorHAnsi"/>
                <w:bCs/>
                <w:lang w:val="en-US"/>
              </w:rPr>
              <w:t>. During playtime, the yr 6 boys were playing football on the field when it wasn’t their day to play in this area.</w:t>
            </w:r>
          </w:p>
          <w:p w14:paraId="1B6B11C1" w14:textId="77777777" w:rsidR="000C0D2E" w:rsidRDefault="000C0D2E" w:rsidP="009575E0">
            <w:pPr>
              <w:rPr>
                <w:rFonts w:asciiTheme="minorHAnsi" w:hAnsiTheme="minorHAnsi"/>
                <w:bCs/>
                <w:lang w:val="en-US"/>
              </w:rPr>
            </w:pPr>
            <w:r>
              <w:rPr>
                <w:rFonts w:asciiTheme="minorHAnsi" w:hAnsiTheme="minorHAnsi"/>
                <w:bCs/>
                <w:lang w:val="en-US"/>
              </w:rPr>
              <w:t xml:space="preserve">. Teacher came over and said they had to go to another area of the yard because of danger of cross-contamination of areas (covid) and it not being their day to play on the field. </w:t>
            </w:r>
          </w:p>
          <w:p w14:paraId="7594DD85" w14:textId="77777777" w:rsidR="000C0D2E" w:rsidRDefault="000C0D2E" w:rsidP="009575E0">
            <w:pPr>
              <w:rPr>
                <w:rFonts w:asciiTheme="minorHAnsi" w:hAnsiTheme="minorHAnsi"/>
                <w:bCs/>
                <w:lang w:val="en-US"/>
              </w:rPr>
            </w:pPr>
            <w:r>
              <w:rPr>
                <w:rFonts w:asciiTheme="minorHAnsi" w:hAnsiTheme="minorHAnsi"/>
                <w:bCs/>
                <w:lang w:val="en-US"/>
              </w:rPr>
              <w:t>. Year 6 boys complained that it was their day and that the class on the field instead of them had had their day two days before and so it was yr 6’s turn.</w:t>
            </w:r>
          </w:p>
          <w:p w14:paraId="6B03314C" w14:textId="77777777" w:rsidR="000C0D2E" w:rsidRDefault="000C0D2E" w:rsidP="009575E0">
            <w:pPr>
              <w:rPr>
                <w:rFonts w:asciiTheme="minorHAnsi" w:hAnsiTheme="minorHAnsi"/>
                <w:bCs/>
                <w:lang w:val="en-US"/>
              </w:rPr>
            </w:pPr>
            <w:r>
              <w:rPr>
                <w:rFonts w:asciiTheme="minorHAnsi" w:hAnsiTheme="minorHAnsi"/>
                <w:bCs/>
                <w:lang w:val="en-US"/>
              </w:rPr>
              <w:t>. Teacher got out the sheet that showed that it wasn’t their day to play on field.</w:t>
            </w:r>
          </w:p>
          <w:p w14:paraId="748725B8" w14:textId="77777777" w:rsidR="000C0D2E" w:rsidRDefault="000C0D2E" w:rsidP="009575E0">
            <w:pPr>
              <w:rPr>
                <w:rFonts w:asciiTheme="minorHAnsi" w:hAnsiTheme="minorHAnsi"/>
                <w:bCs/>
                <w:lang w:val="en-US"/>
              </w:rPr>
            </w:pPr>
            <w:r>
              <w:rPr>
                <w:rFonts w:asciiTheme="minorHAnsi" w:hAnsiTheme="minorHAnsi"/>
                <w:bCs/>
                <w:lang w:val="en-US"/>
              </w:rPr>
              <w:t xml:space="preserve">. Year 6 boys complained and started answering back and throwing a strop. </w:t>
            </w:r>
          </w:p>
          <w:p w14:paraId="7FBF0072" w14:textId="77777777" w:rsidR="000C0D2E" w:rsidRDefault="000C0D2E" w:rsidP="009575E0">
            <w:pPr>
              <w:rPr>
                <w:rFonts w:asciiTheme="minorHAnsi" w:hAnsiTheme="minorHAnsi"/>
                <w:bCs/>
                <w:lang w:val="en-US"/>
              </w:rPr>
            </w:pPr>
            <w:r>
              <w:rPr>
                <w:rFonts w:asciiTheme="minorHAnsi" w:hAnsiTheme="minorHAnsi"/>
                <w:bCs/>
                <w:lang w:val="en-US"/>
              </w:rPr>
              <w:t>. Teacher calmly responded that because of their rudeness and answering back that the boys in question would now miss 5 minutes of their playtime and would have to stand by her until she said that they could go and lay.</w:t>
            </w:r>
          </w:p>
          <w:p w14:paraId="5D811850" w14:textId="77777777" w:rsidR="000C0D2E" w:rsidRPr="003737F1" w:rsidRDefault="000C0D2E" w:rsidP="009575E0">
            <w:pPr>
              <w:rPr>
                <w:rFonts w:asciiTheme="minorHAnsi" w:hAnsiTheme="minorHAnsi"/>
                <w:bCs/>
                <w:lang w:val="en-US"/>
              </w:rPr>
            </w:pPr>
            <w:r>
              <w:rPr>
                <w:rFonts w:asciiTheme="minorHAnsi" w:hAnsiTheme="minorHAnsi"/>
                <w:bCs/>
                <w:lang w:val="en-US"/>
              </w:rPr>
              <w:t>. Time punishment rather than punishment through shouting</w:t>
            </w:r>
          </w:p>
          <w:p w14:paraId="3C8E9B7D" w14:textId="77777777" w:rsidR="000C0D2E" w:rsidRPr="003737F1" w:rsidRDefault="000C0D2E" w:rsidP="009575E0">
            <w:pPr>
              <w:rPr>
                <w:rFonts w:asciiTheme="minorHAnsi" w:hAnsiTheme="minorHAnsi"/>
                <w:bCs/>
                <w:lang w:val="en-US"/>
              </w:rPr>
            </w:pPr>
          </w:p>
          <w:p w14:paraId="45EFEFDD" w14:textId="77777777" w:rsidR="000C0D2E" w:rsidRPr="003737F1" w:rsidRDefault="000C0D2E" w:rsidP="009575E0">
            <w:pPr>
              <w:rPr>
                <w:rFonts w:asciiTheme="minorHAnsi" w:hAnsiTheme="minorHAnsi"/>
                <w:bCs/>
              </w:rPr>
            </w:pPr>
          </w:p>
          <w:p w14:paraId="20D1C8E1" w14:textId="77777777" w:rsidR="000C0D2E" w:rsidRPr="003737F1" w:rsidRDefault="000C0D2E" w:rsidP="009575E0">
            <w:pPr>
              <w:rPr>
                <w:rFonts w:asciiTheme="minorHAnsi" w:hAnsiTheme="minorHAnsi"/>
                <w:bCs/>
              </w:rPr>
            </w:pPr>
          </w:p>
          <w:p w14:paraId="2B14202E" w14:textId="77777777" w:rsidR="000C0D2E" w:rsidRPr="003737F1" w:rsidRDefault="000C0D2E" w:rsidP="009575E0">
            <w:pPr>
              <w:ind w:left="720"/>
              <w:rPr>
                <w:rFonts w:asciiTheme="minorHAnsi" w:hAnsiTheme="minorHAnsi"/>
              </w:rPr>
            </w:pPr>
          </w:p>
          <w:p w14:paraId="3E234048" w14:textId="77777777" w:rsidR="000C0D2E" w:rsidRPr="003737F1" w:rsidRDefault="000C0D2E" w:rsidP="009575E0">
            <w:pPr>
              <w:ind w:left="720"/>
              <w:rPr>
                <w:rFonts w:asciiTheme="minorHAnsi" w:hAnsiTheme="minorHAnsi"/>
              </w:rPr>
            </w:pPr>
          </w:p>
        </w:tc>
      </w:tr>
      <w:tr w:rsidR="000C0D2E" w:rsidRPr="003737F1" w14:paraId="4DFDDFFB" w14:textId="77777777" w:rsidTr="009575E0">
        <w:tc>
          <w:tcPr>
            <w:tcW w:w="8926" w:type="dxa"/>
          </w:tcPr>
          <w:p w14:paraId="017BC6C2" w14:textId="77777777" w:rsidR="000C0D2E" w:rsidRPr="00627773" w:rsidRDefault="000C0D2E" w:rsidP="009575E0">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484AA71" w14:textId="77777777" w:rsidR="000C0D2E" w:rsidRPr="003737F1" w:rsidRDefault="000C0D2E" w:rsidP="009575E0">
            <w:pPr>
              <w:rPr>
                <w:rFonts w:asciiTheme="minorHAnsi" w:hAnsiTheme="minorHAnsi"/>
              </w:rPr>
            </w:pPr>
          </w:p>
          <w:p w14:paraId="708B59BC" w14:textId="77777777" w:rsidR="000C0D2E" w:rsidRDefault="000C0D2E" w:rsidP="009575E0">
            <w:pPr>
              <w:rPr>
                <w:rFonts w:asciiTheme="minorHAnsi" w:hAnsiTheme="minorHAnsi"/>
              </w:rPr>
            </w:pPr>
            <w:r>
              <w:rPr>
                <w:rFonts w:asciiTheme="minorHAnsi" w:hAnsiTheme="minorHAnsi"/>
              </w:rPr>
              <w:t xml:space="preserve">Behaviour management </w:t>
            </w:r>
          </w:p>
          <w:p w14:paraId="2CFE7ED6" w14:textId="77777777" w:rsidR="000C0D2E" w:rsidRDefault="000C0D2E" w:rsidP="009575E0">
            <w:pPr>
              <w:rPr>
                <w:rFonts w:asciiTheme="minorHAnsi" w:hAnsiTheme="minorHAnsi"/>
              </w:rPr>
            </w:pPr>
            <w:r>
              <w:rPr>
                <w:rFonts w:asciiTheme="minorHAnsi" w:hAnsiTheme="minorHAnsi"/>
              </w:rPr>
              <w:t>Different types of punishment and their effectiveness.</w:t>
            </w:r>
          </w:p>
          <w:p w14:paraId="3A54A3CC" w14:textId="77777777" w:rsidR="000C0D2E" w:rsidRPr="003737F1" w:rsidRDefault="000C0D2E" w:rsidP="009575E0">
            <w:pPr>
              <w:rPr>
                <w:rFonts w:asciiTheme="minorHAnsi" w:hAnsiTheme="minorHAnsi"/>
              </w:rPr>
            </w:pPr>
          </w:p>
          <w:p w14:paraId="5C1C8A98" w14:textId="77777777" w:rsidR="000C0D2E" w:rsidRPr="003737F1" w:rsidRDefault="000C0D2E" w:rsidP="009575E0">
            <w:pPr>
              <w:rPr>
                <w:rFonts w:asciiTheme="minorHAnsi" w:hAnsiTheme="minorHAnsi"/>
              </w:rPr>
            </w:pPr>
          </w:p>
        </w:tc>
      </w:tr>
      <w:tr w:rsidR="000C0D2E" w:rsidRPr="003737F1" w14:paraId="79EB6FC6" w14:textId="77777777" w:rsidTr="009575E0">
        <w:tc>
          <w:tcPr>
            <w:tcW w:w="8926" w:type="dxa"/>
          </w:tcPr>
          <w:p w14:paraId="1F867634" w14:textId="77777777" w:rsidR="000C0D2E" w:rsidRPr="00627773" w:rsidRDefault="000C0D2E" w:rsidP="009575E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4717073" w14:textId="77777777" w:rsidR="000C0D2E" w:rsidRPr="00627773" w:rsidRDefault="000C0D2E" w:rsidP="009575E0">
            <w:pPr>
              <w:rPr>
                <w:rFonts w:asciiTheme="minorHAnsi" w:hAnsiTheme="minorHAnsi"/>
                <w:bCs/>
              </w:rPr>
            </w:pPr>
          </w:p>
          <w:p w14:paraId="0EF3B12A" w14:textId="77777777" w:rsidR="000C0D2E" w:rsidRPr="003737F1" w:rsidRDefault="000C0D2E" w:rsidP="009575E0">
            <w:pPr>
              <w:rPr>
                <w:rFonts w:asciiTheme="minorHAnsi" w:hAnsiTheme="minorHAnsi"/>
              </w:rPr>
            </w:pPr>
            <w:r>
              <w:rPr>
                <w:rFonts w:asciiTheme="minorHAnsi" w:hAnsiTheme="minorHAnsi"/>
              </w:rPr>
              <w:t xml:space="preserve">. Playtime- lots of energy to be let out </w:t>
            </w:r>
          </w:p>
          <w:p w14:paraId="35E05361" w14:textId="77777777" w:rsidR="000C0D2E" w:rsidRPr="003737F1" w:rsidRDefault="000C0D2E" w:rsidP="009575E0">
            <w:pPr>
              <w:rPr>
                <w:rFonts w:asciiTheme="minorHAnsi" w:hAnsiTheme="minorHAnsi"/>
              </w:rPr>
            </w:pPr>
          </w:p>
        </w:tc>
      </w:tr>
    </w:tbl>
    <w:p w14:paraId="02A486B3" w14:textId="77777777" w:rsidR="000C0D2E" w:rsidRDefault="000C0D2E" w:rsidP="000C0D2E">
      <w:pPr>
        <w:jc w:val="center"/>
        <w:rPr>
          <w:rFonts w:ascii="Arial" w:hAnsi="Arial" w:cs="Arial"/>
          <w:b/>
          <w:sz w:val="28"/>
          <w:szCs w:val="28"/>
        </w:rPr>
      </w:pPr>
    </w:p>
    <w:p w14:paraId="3D17163B" w14:textId="39BC98A5" w:rsidR="000C0D2E" w:rsidRDefault="000C0D2E" w:rsidP="000C0D2E">
      <w:pPr>
        <w:jc w:val="center"/>
        <w:rPr>
          <w:rFonts w:ascii="Arial" w:hAnsi="Arial" w:cs="Arial"/>
          <w:b/>
          <w:sz w:val="28"/>
          <w:szCs w:val="28"/>
        </w:rPr>
      </w:pPr>
    </w:p>
    <w:p w14:paraId="1338C929" w14:textId="77777777" w:rsidR="000C0D2E" w:rsidRPr="000C0D2E" w:rsidRDefault="000C0D2E" w:rsidP="000C0D2E">
      <w:pPr>
        <w:jc w:val="center"/>
        <w:rPr>
          <w:rFonts w:ascii="Arial" w:hAnsi="Arial" w:cs="Arial"/>
          <w:b/>
          <w:sz w:val="28"/>
          <w:szCs w:val="28"/>
        </w:rPr>
      </w:pPr>
    </w:p>
    <w:p w14:paraId="186177F8" w14:textId="77777777" w:rsidR="000C0D2E" w:rsidRPr="00E77BFF" w:rsidRDefault="000C0D2E" w:rsidP="0003158C">
      <w:pPr>
        <w:jc w:val="both"/>
        <w:rPr>
          <w:rFonts w:ascii="Arial" w:hAnsi="Arial" w:cs="Arial"/>
          <w:sz w:val="22"/>
          <w:szCs w:val="28"/>
        </w:rPr>
      </w:pPr>
    </w:p>
    <w:sectPr w:rsidR="000C0D2E" w:rsidRPr="00E77BFF" w:rsidSect="00D2265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CA1434"/>
    <w:multiLevelType w:val="hybridMultilevel"/>
    <w:tmpl w:val="64F6B8AA"/>
    <w:lvl w:ilvl="0" w:tplc="F22AE0DE">
      <w:start w:val="1"/>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D5"/>
    <w:rsid w:val="0003158C"/>
    <w:rsid w:val="00046D8C"/>
    <w:rsid w:val="000C0D2E"/>
    <w:rsid w:val="000C35CB"/>
    <w:rsid w:val="000F72CF"/>
    <w:rsid w:val="001551DC"/>
    <w:rsid w:val="00211543"/>
    <w:rsid w:val="00220F19"/>
    <w:rsid w:val="00245BD2"/>
    <w:rsid w:val="002C5699"/>
    <w:rsid w:val="002D28AD"/>
    <w:rsid w:val="002F0F27"/>
    <w:rsid w:val="003066F9"/>
    <w:rsid w:val="00382804"/>
    <w:rsid w:val="003835D5"/>
    <w:rsid w:val="00431434"/>
    <w:rsid w:val="00433EB5"/>
    <w:rsid w:val="00470538"/>
    <w:rsid w:val="004E20DC"/>
    <w:rsid w:val="004F2B76"/>
    <w:rsid w:val="005B6838"/>
    <w:rsid w:val="005F4659"/>
    <w:rsid w:val="00690169"/>
    <w:rsid w:val="006B1D42"/>
    <w:rsid w:val="0074413C"/>
    <w:rsid w:val="00802F11"/>
    <w:rsid w:val="00903DD3"/>
    <w:rsid w:val="009273E8"/>
    <w:rsid w:val="00947F30"/>
    <w:rsid w:val="00994EE7"/>
    <w:rsid w:val="009A55E3"/>
    <w:rsid w:val="009C3E88"/>
    <w:rsid w:val="009F14CA"/>
    <w:rsid w:val="00A9231C"/>
    <w:rsid w:val="00B97FCE"/>
    <w:rsid w:val="00BB681B"/>
    <w:rsid w:val="00BE74A7"/>
    <w:rsid w:val="00C127B0"/>
    <w:rsid w:val="00C70F20"/>
    <w:rsid w:val="00CC23C4"/>
    <w:rsid w:val="00CE5B58"/>
    <w:rsid w:val="00D22658"/>
    <w:rsid w:val="00D6213C"/>
    <w:rsid w:val="00D74907"/>
    <w:rsid w:val="00D86B91"/>
    <w:rsid w:val="00D9295C"/>
    <w:rsid w:val="00DF2D7C"/>
    <w:rsid w:val="00E04E46"/>
    <w:rsid w:val="00E63A5F"/>
    <w:rsid w:val="00E77BFF"/>
    <w:rsid w:val="00E92C97"/>
    <w:rsid w:val="00F11B62"/>
    <w:rsid w:val="00FD3100"/>
    <w:rsid w:val="00FF0AF5"/>
    <w:rsid w:val="00FF6C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D8EF5"/>
  <w14:defaultImageDpi w14:val="32767"/>
  <w15:chartTrackingRefBased/>
  <w15:docId w15:val="{F7F64FF4-BB14-5647-B11B-86B7500DB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46D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6D8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6D8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FCE"/>
    <w:pPr>
      <w:ind w:left="720"/>
      <w:contextualSpacing/>
    </w:pPr>
  </w:style>
  <w:style w:type="paragraph" w:styleId="Quote">
    <w:name w:val="Quote"/>
    <w:basedOn w:val="Normal"/>
    <w:next w:val="Normal"/>
    <w:link w:val="QuoteChar"/>
    <w:uiPriority w:val="29"/>
    <w:qFormat/>
    <w:rsid w:val="0021154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11543"/>
    <w:rPr>
      <w:i/>
      <w:iCs/>
      <w:color w:val="404040" w:themeColor="text1" w:themeTint="BF"/>
    </w:rPr>
  </w:style>
  <w:style w:type="character" w:customStyle="1" w:styleId="Heading1Char">
    <w:name w:val="Heading 1 Char"/>
    <w:basedOn w:val="DefaultParagraphFont"/>
    <w:link w:val="Heading1"/>
    <w:uiPriority w:val="9"/>
    <w:rsid w:val="00046D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6D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46D8C"/>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0C0D2E"/>
    <w:rPr>
      <w:color w:val="0563C1" w:themeColor="hyperlink"/>
      <w:u w:val="single"/>
    </w:rPr>
  </w:style>
  <w:style w:type="paragraph" w:styleId="NormalWeb">
    <w:name w:val="Normal (Web)"/>
    <w:basedOn w:val="Normal"/>
    <w:uiPriority w:val="99"/>
    <w:semiHidden/>
    <w:unhideWhenUsed/>
    <w:rsid w:val="000C0D2E"/>
    <w:pPr>
      <w:spacing w:before="100" w:beforeAutospacing="1" w:after="100" w:afterAutospacing="1" w:line="240" w:lineRule="auto"/>
    </w:pPr>
    <w:rPr>
      <w:rFonts w:ascii="Times New Roman" w:eastAsia="Times New Roman" w:hAnsi="Times New Roman" w:cs="Times New Roman"/>
    </w:rPr>
  </w:style>
  <w:style w:type="table" w:styleId="TableGrid">
    <w:name w:val="Table Grid"/>
    <w:basedOn w:val="TableNormal"/>
    <w:uiPriority w:val="39"/>
    <w:rsid w:val="000C0D2E"/>
    <w:pPr>
      <w:spacing w:line="240" w:lineRule="auto"/>
    </w:pPr>
    <w:rPr>
      <w:rFonts w:ascii="Calibri" w:eastAsia="Calibri" w:hAnsi="Calibri"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644548">
      <w:bodyDiv w:val="1"/>
      <w:marLeft w:val="0"/>
      <w:marRight w:val="0"/>
      <w:marTop w:val="0"/>
      <w:marBottom w:val="0"/>
      <w:divBdr>
        <w:top w:val="none" w:sz="0" w:space="0" w:color="auto"/>
        <w:left w:val="none" w:sz="0" w:space="0" w:color="auto"/>
        <w:bottom w:val="none" w:sz="0" w:space="0" w:color="auto"/>
        <w:right w:val="none" w:sz="0" w:space="0" w:color="auto"/>
      </w:divBdr>
    </w:div>
    <w:div w:id="378285287">
      <w:bodyDiv w:val="1"/>
      <w:marLeft w:val="0"/>
      <w:marRight w:val="0"/>
      <w:marTop w:val="0"/>
      <w:marBottom w:val="0"/>
      <w:divBdr>
        <w:top w:val="none" w:sz="0" w:space="0" w:color="auto"/>
        <w:left w:val="none" w:sz="0" w:space="0" w:color="auto"/>
        <w:bottom w:val="none" w:sz="0" w:space="0" w:color="auto"/>
        <w:right w:val="none" w:sz="0" w:space="0" w:color="auto"/>
      </w:divBdr>
    </w:div>
    <w:div w:id="649484000">
      <w:bodyDiv w:val="1"/>
      <w:marLeft w:val="0"/>
      <w:marRight w:val="0"/>
      <w:marTop w:val="0"/>
      <w:marBottom w:val="0"/>
      <w:divBdr>
        <w:top w:val="none" w:sz="0" w:space="0" w:color="auto"/>
        <w:left w:val="none" w:sz="0" w:space="0" w:color="auto"/>
        <w:bottom w:val="none" w:sz="0" w:space="0" w:color="auto"/>
        <w:right w:val="none" w:sz="0" w:space="0" w:color="auto"/>
      </w:divBdr>
    </w:div>
    <w:div w:id="1500458539">
      <w:bodyDiv w:val="1"/>
      <w:marLeft w:val="0"/>
      <w:marRight w:val="0"/>
      <w:marTop w:val="0"/>
      <w:marBottom w:val="0"/>
      <w:divBdr>
        <w:top w:val="none" w:sz="0" w:space="0" w:color="auto"/>
        <w:left w:val="none" w:sz="0" w:space="0" w:color="auto"/>
        <w:bottom w:val="none" w:sz="0" w:space="0" w:color="auto"/>
        <w:right w:val="none" w:sz="0" w:space="0" w:color="auto"/>
      </w:divBdr>
    </w:div>
    <w:div w:id="1621569510">
      <w:bodyDiv w:val="1"/>
      <w:marLeft w:val="0"/>
      <w:marRight w:val="0"/>
      <w:marTop w:val="0"/>
      <w:marBottom w:val="0"/>
      <w:divBdr>
        <w:top w:val="none" w:sz="0" w:space="0" w:color="auto"/>
        <w:left w:val="none" w:sz="0" w:space="0" w:color="auto"/>
        <w:bottom w:val="none" w:sz="0" w:space="0" w:color="auto"/>
        <w:right w:val="none" w:sz="0" w:space="0" w:color="auto"/>
      </w:divBdr>
    </w:div>
    <w:div w:id="1725370046">
      <w:bodyDiv w:val="1"/>
      <w:marLeft w:val="0"/>
      <w:marRight w:val="0"/>
      <w:marTop w:val="0"/>
      <w:marBottom w:val="0"/>
      <w:divBdr>
        <w:top w:val="none" w:sz="0" w:space="0" w:color="auto"/>
        <w:left w:val="none" w:sz="0" w:space="0" w:color="auto"/>
        <w:bottom w:val="none" w:sz="0" w:space="0" w:color="auto"/>
        <w:right w:val="none" w:sz="0" w:space="0" w:color="auto"/>
      </w:divBdr>
    </w:div>
    <w:div w:id="1827670796">
      <w:bodyDiv w:val="1"/>
      <w:marLeft w:val="0"/>
      <w:marRight w:val="0"/>
      <w:marTop w:val="0"/>
      <w:marBottom w:val="0"/>
      <w:divBdr>
        <w:top w:val="none" w:sz="0" w:space="0" w:color="auto"/>
        <w:left w:val="none" w:sz="0" w:space="0" w:color="auto"/>
        <w:bottom w:val="none" w:sz="0" w:space="0" w:color="auto"/>
        <w:right w:val="none" w:sz="0" w:space="0" w:color="auto"/>
      </w:divBdr>
    </w:div>
    <w:div w:id="1962031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4324/978131523747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CB7AD-5275-1349-A53D-1BFCA33EE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5834</Words>
  <Characters>29291</Characters>
  <Application>Microsoft Office Word</Application>
  <DocSecurity>0</DocSecurity>
  <Lines>650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cjdaviesart@gmail.com</dc:creator>
  <cp:keywords/>
  <dc:description/>
  <cp:lastModifiedBy>cjdaviesart@gmail.com</cp:lastModifiedBy>
  <cp:revision>2</cp:revision>
  <dcterms:created xsi:type="dcterms:W3CDTF">2021-10-29T13:42:00Z</dcterms:created>
  <dcterms:modified xsi:type="dcterms:W3CDTF">2021-10-29T13:42:00Z</dcterms:modified>
</cp:coreProperties>
</file>