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B1F362E" w:rsidP="50A4C9C9" w:rsidRDefault="3B1F362E" w14:paraId="000764B7" w14:textId="6800ADDC">
      <w:pPr>
        <w:pStyle w:val="Normal"/>
      </w:pPr>
      <w:r w:rsidR="3B1F362E">
        <w:rPr/>
        <w:t xml:space="preserve">                                                            </w:t>
      </w:r>
      <w:r w:rsidR="3B1F362E">
        <w:drawing>
          <wp:inline wp14:editId="15787929" wp14:anchorId="11B12A06">
            <wp:extent cx="1743607" cy="579170"/>
            <wp:effectExtent l="0" t="0" r="0" b="0"/>
            <wp:docPr id="10582329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8232951" name="Picture 1058232951"/>
                    <pic:cNvPicPr/>
                  </pic:nvPicPr>
                  <pic:blipFill>
                    <a:blip xmlns:r="http://schemas.openxmlformats.org/officeDocument/2006/relationships" r:embed="rId1950249900">
                      <a:extLst>
                        <a:ext uri="{28A0092B-C50C-407E-A947-70E740481C1C}">
                          <a14:useLocalDpi xmlns:a14="http://schemas.microsoft.com/office/drawing/2010/main"/>
                        </a:ext>
                      </a:extLst>
                    </a:blip>
                    <a:stretch>
                      <a:fillRect/>
                    </a:stretch>
                  </pic:blipFill>
                  <pic:spPr>
                    <a:xfrm>
                      <a:off x="0" y="0"/>
                      <a:ext cx="1743607" cy="579170"/>
                    </a:xfrm>
                    <a:prstGeom prst="rect">
                      <a:avLst/>
                    </a:prstGeom>
                  </pic:spPr>
                </pic:pic>
              </a:graphicData>
            </a:graphic>
          </wp:inline>
        </w:drawing>
      </w:r>
    </w:p>
    <w:p w:rsidR="50A4C9C9" w:rsidP="50A4C9C9" w:rsidRDefault="50A4C9C9" w14:paraId="68AE7228" w14:textId="16D36106">
      <w:pPr>
        <w:pStyle w:val="Normal"/>
      </w:pPr>
    </w:p>
    <w:p w:rsidR="50A4C9C9" w:rsidP="50A4C9C9" w:rsidRDefault="50A4C9C9" w14:paraId="7D282240" w14:textId="1007BB51">
      <w:pPr>
        <w:pStyle w:val="Normal"/>
      </w:pPr>
    </w:p>
    <w:p w:rsidR="50A4C9C9" w:rsidP="50A4C9C9" w:rsidRDefault="50A4C9C9" w14:paraId="6A390E1B" w14:textId="23902A00">
      <w:pPr>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50A4C9C9" w:rsidP="50A4C9C9" w:rsidRDefault="50A4C9C9" w14:paraId="4FA92DFD" w14:textId="2B6C4E22">
      <w:pPr>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7106F493" w:rsidP="50A4C9C9" w:rsidRDefault="7106F493" w14:paraId="1759C22E" w14:textId="2123FBC2">
      <w:pPr>
        <w:spacing w:before="0" w:beforeAutospacing="off" w:after="0" w:afterAutospacing="off" w:line="360" w:lineRule="auto"/>
        <w:jc w:val="center"/>
      </w:pPr>
      <w:r w:rsidRPr="50A4C9C9" w:rsidR="7106F493">
        <w:rPr>
          <w:rFonts w:ascii="Times New Roman" w:hAnsi="Times New Roman" w:eastAsia="Times New Roman" w:cs="Times New Roman"/>
          <w:b w:val="1"/>
          <w:bCs w:val="1"/>
          <w:noProof w:val="0"/>
          <w:sz w:val="52"/>
          <w:szCs w:val="52"/>
          <w:lang w:val="ro-RO"/>
        </w:rPr>
        <w:t>Student name and number: Laura Bogdana Jurje (2329890)</w:t>
      </w:r>
    </w:p>
    <w:p w:rsidR="50A4C9C9" w:rsidP="50A4C9C9" w:rsidRDefault="50A4C9C9" w14:paraId="238940AE" w14:textId="587E158F">
      <w:pPr>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1ADC3DE3" w:rsidP="50A4C9C9" w:rsidRDefault="1ADC3DE3" w14:paraId="15E9A7B2" w14:textId="101EA09F">
      <w:pPr>
        <w:pStyle w:val="Normal"/>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r w:rsidRPr="50A4C9C9" w:rsidR="1ADC3DE3">
        <w:rPr>
          <w:rFonts w:ascii="Times New Roman" w:hAnsi="Times New Roman" w:eastAsia="Times New Roman" w:cs="Times New Roman"/>
          <w:b w:val="1"/>
          <w:bCs w:val="1"/>
          <w:noProof w:val="0"/>
          <w:sz w:val="52"/>
          <w:szCs w:val="52"/>
          <w:lang w:val="ro-RO"/>
        </w:rPr>
        <w:t xml:space="preserve"> </w:t>
      </w:r>
      <w:r w:rsidRPr="50A4C9C9" w:rsidR="1ADC3DE3">
        <w:rPr>
          <w:rFonts w:ascii="Times New Roman" w:hAnsi="Times New Roman" w:eastAsia="Times New Roman" w:cs="Times New Roman"/>
          <w:b w:val="1"/>
          <w:bCs w:val="1"/>
          <w:noProof w:val="0"/>
          <w:sz w:val="52"/>
          <w:szCs w:val="52"/>
          <w:lang w:val="ro-RO"/>
        </w:rPr>
        <w:t xml:space="preserve">Module </w:t>
      </w:r>
      <w:r w:rsidRPr="50A4C9C9" w:rsidR="1ADC3DE3">
        <w:rPr>
          <w:rFonts w:ascii="Times New Roman" w:hAnsi="Times New Roman" w:eastAsia="Times New Roman" w:cs="Times New Roman"/>
          <w:b w:val="1"/>
          <w:bCs w:val="1"/>
          <w:noProof w:val="0"/>
          <w:sz w:val="52"/>
          <w:szCs w:val="52"/>
          <w:lang w:val="ro-RO"/>
        </w:rPr>
        <w:t>title</w:t>
      </w:r>
      <w:r w:rsidRPr="50A4C9C9" w:rsidR="1ADC3DE3">
        <w:rPr>
          <w:rFonts w:ascii="Times New Roman" w:hAnsi="Times New Roman" w:eastAsia="Times New Roman" w:cs="Times New Roman"/>
          <w:b w:val="1"/>
          <w:bCs w:val="1"/>
          <w:noProof w:val="0"/>
          <w:sz w:val="52"/>
          <w:szCs w:val="52"/>
          <w:lang w:val="ro-RO"/>
        </w:rPr>
        <w:t xml:space="preserve"> </w:t>
      </w:r>
      <w:r w:rsidRPr="50A4C9C9" w:rsidR="1ADC3DE3">
        <w:rPr>
          <w:rFonts w:ascii="Times New Roman" w:hAnsi="Times New Roman" w:eastAsia="Times New Roman" w:cs="Times New Roman"/>
          <w:b w:val="1"/>
          <w:bCs w:val="1"/>
          <w:noProof w:val="0"/>
          <w:sz w:val="52"/>
          <w:szCs w:val="52"/>
          <w:lang w:val="ro-RO"/>
        </w:rPr>
        <w:t>and</w:t>
      </w:r>
      <w:r w:rsidRPr="50A4C9C9" w:rsidR="1ADC3DE3">
        <w:rPr>
          <w:rFonts w:ascii="Times New Roman" w:hAnsi="Times New Roman" w:eastAsia="Times New Roman" w:cs="Times New Roman"/>
          <w:b w:val="1"/>
          <w:bCs w:val="1"/>
          <w:noProof w:val="0"/>
          <w:sz w:val="52"/>
          <w:szCs w:val="52"/>
          <w:lang w:val="ro-RO"/>
        </w:rPr>
        <w:t xml:space="preserve"> code: </w:t>
      </w:r>
      <w:r w:rsidRPr="50A4C9C9" w:rsidR="1ADC3DE3">
        <w:rPr>
          <w:rFonts w:ascii="Times New Roman" w:hAnsi="Times New Roman" w:eastAsia="Times New Roman" w:cs="Times New Roman"/>
          <w:b w:val="1"/>
          <w:bCs w:val="1"/>
          <w:noProof w:val="0"/>
          <w:sz w:val="52"/>
          <w:szCs w:val="52"/>
          <w:lang w:val="ro-RO"/>
        </w:rPr>
        <w:t>Creativity</w:t>
      </w:r>
      <w:r w:rsidRPr="50A4C9C9" w:rsidR="1ADC3DE3">
        <w:rPr>
          <w:rFonts w:ascii="Times New Roman" w:hAnsi="Times New Roman" w:eastAsia="Times New Roman" w:cs="Times New Roman"/>
          <w:b w:val="1"/>
          <w:bCs w:val="1"/>
          <w:noProof w:val="0"/>
          <w:sz w:val="52"/>
          <w:szCs w:val="52"/>
          <w:lang w:val="ro-RO"/>
        </w:rPr>
        <w:t xml:space="preserve"> </w:t>
      </w:r>
      <w:r w:rsidRPr="50A4C9C9" w:rsidR="1ADC3DE3">
        <w:rPr>
          <w:rFonts w:ascii="Times New Roman" w:hAnsi="Times New Roman" w:eastAsia="Times New Roman" w:cs="Times New Roman"/>
          <w:b w:val="1"/>
          <w:bCs w:val="1"/>
          <w:noProof w:val="0"/>
          <w:sz w:val="52"/>
          <w:szCs w:val="52"/>
          <w:lang w:val="ro-RO"/>
        </w:rPr>
        <w:t>and</w:t>
      </w:r>
      <w:r w:rsidRPr="50A4C9C9" w:rsidR="1ADC3DE3">
        <w:rPr>
          <w:rFonts w:ascii="Times New Roman" w:hAnsi="Times New Roman" w:eastAsia="Times New Roman" w:cs="Times New Roman"/>
          <w:b w:val="1"/>
          <w:bCs w:val="1"/>
          <w:noProof w:val="0"/>
          <w:sz w:val="52"/>
          <w:szCs w:val="52"/>
          <w:lang w:val="ro-RO"/>
        </w:rPr>
        <w:t xml:space="preserve"> </w:t>
      </w:r>
      <w:r w:rsidRPr="50A4C9C9" w:rsidR="5D417A68">
        <w:rPr>
          <w:rFonts w:ascii="Times New Roman" w:hAnsi="Times New Roman" w:eastAsia="Times New Roman" w:cs="Times New Roman"/>
          <w:b w:val="1"/>
          <w:bCs w:val="1"/>
          <w:noProof w:val="0"/>
          <w:sz w:val="52"/>
          <w:szCs w:val="52"/>
          <w:lang w:val="ro-RO"/>
        </w:rPr>
        <w:t xml:space="preserve">      </w:t>
      </w:r>
      <w:r w:rsidRPr="50A4C9C9" w:rsidR="1ADC3DE3">
        <w:rPr>
          <w:rFonts w:ascii="Times New Roman" w:hAnsi="Times New Roman" w:eastAsia="Times New Roman" w:cs="Times New Roman"/>
          <w:b w:val="1"/>
          <w:bCs w:val="1"/>
          <w:noProof w:val="0"/>
          <w:sz w:val="52"/>
          <w:szCs w:val="52"/>
          <w:lang w:val="ro-RO"/>
        </w:rPr>
        <w:t>I</w:t>
      </w:r>
      <w:r w:rsidRPr="50A4C9C9" w:rsidR="7147D146">
        <w:rPr>
          <w:rFonts w:ascii="Times New Roman" w:hAnsi="Times New Roman" w:eastAsia="Times New Roman" w:cs="Times New Roman"/>
          <w:b w:val="1"/>
          <w:bCs w:val="1"/>
          <w:noProof w:val="0"/>
          <w:sz w:val="52"/>
          <w:szCs w:val="52"/>
          <w:lang w:val="ro-RO"/>
        </w:rPr>
        <w:t>n</w:t>
      </w:r>
      <w:r w:rsidRPr="50A4C9C9" w:rsidR="1ADC3DE3">
        <w:rPr>
          <w:rFonts w:ascii="Times New Roman" w:hAnsi="Times New Roman" w:eastAsia="Times New Roman" w:cs="Times New Roman"/>
          <w:b w:val="1"/>
          <w:bCs w:val="1"/>
          <w:noProof w:val="0"/>
          <w:sz w:val="52"/>
          <w:szCs w:val="52"/>
          <w:lang w:val="ro-RO"/>
        </w:rPr>
        <w:t>novation</w:t>
      </w:r>
      <w:r w:rsidRPr="50A4C9C9" w:rsidR="1ADC3DE3">
        <w:rPr>
          <w:rFonts w:ascii="Times New Roman" w:hAnsi="Times New Roman" w:eastAsia="Times New Roman" w:cs="Times New Roman"/>
          <w:b w:val="1"/>
          <w:bCs w:val="1"/>
          <w:noProof w:val="0"/>
          <w:sz w:val="52"/>
          <w:szCs w:val="52"/>
          <w:lang w:val="ro-RO"/>
        </w:rPr>
        <w:t xml:space="preserve"> </w:t>
      </w:r>
      <w:r w:rsidRPr="50A4C9C9" w:rsidR="3A019B31">
        <w:rPr>
          <w:rFonts w:ascii="Times New Roman" w:hAnsi="Times New Roman" w:eastAsia="Times New Roman" w:cs="Times New Roman"/>
          <w:b w:val="1"/>
          <w:bCs w:val="1"/>
          <w:noProof w:val="0"/>
          <w:sz w:val="52"/>
          <w:szCs w:val="52"/>
          <w:lang w:val="ro-RO"/>
        </w:rPr>
        <w:t>(</w:t>
      </w:r>
      <w:r w:rsidRPr="50A4C9C9" w:rsidR="1ADC3DE3">
        <w:rPr>
          <w:rFonts w:ascii="Times New Roman" w:hAnsi="Times New Roman" w:eastAsia="Times New Roman" w:cs="Times New Roman"/>
          <w:b w:val="1"/>
          <w:bCs w:val="1"/>
          <w:noProof w:val="0"/>
          <w:sz w:val="52"/>
          <w:szCs w:val="52"/>
          <w:lang w:val="ro-RO"/>
        </w:rPr>
        <w:t>BMSW501</w:t>
      </w:r>
      <w:r w:rsidRPr="50A4C9C9" w:rsidR="0307DAE4">
        <w:rPr>
          <w:rFonts w:ascii="Times New Roman" w:hAnsi="Times New Roman" w:eastAsia="Times New Roman" w:cs="Times New Roman"/>
          <w:b w:val="1"/>
          <w:bCs w:val="1"/>
          <w:noProof w:val="0"/>
          <w:sz w:val="52"/>
          <w:szCs w:val="52"/>
          <w:lang w:val="ro-RO"/>
        </w:rPr>
        <w:t>3</w:t>
      </w:r>
      <w:r w:rsidRPr="50A4C9C9" w:rsidR="5CC86151">
        <w:rPr>
          <w:rFonts w:ascii="Times New Roman" w:hAnsi="Times New Roman" w:eastAsia="Times New Roman" w:cs="Times New Roman"/>
          <w:b w:val="1"/>
          <w:bCs w:val="1"/>
          <w:noProof w:val="0"/>
          <w:sz w:val="52"/>
          <w:szCs w:val="52"/>
          <w:lang w:val="ro-RO"/>
        </w:rPr>
        <w:t>_CARD</w:t>
      </w:r>
      <w:r w:rsidRPr="50A4C9C9" w:rsidR="745096B1">
        <w:rPr>
          <w:rFonts w:ascii="Times New Roman" w:hAnsi="Times New Roman" w:eastAsia="Times New Roman" w:cs="Times New Roman"/>
          <w:b w:val="1"/>
          <w:bCs w:val="1"/>
          <w:noProof w:val="0"/>
          <w:sz w:val="52"/>
          <w:szCs w:val="52"/>
          <w:lang w:val="ro-RO"/>
        </w:rPr>
        <w:t>)</w:t>
      </w:r>
    </w:p>
    <w:p w:rsidR="2D818BE7" w:rsidP="50A4C9C9" w:rsidRDefault="2D818BE7" w14:paraId="5F4BF1D5" w14:textId="42B393C9">
      <w:pPr>
        <w:pStyle w:val="Normal"/>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r w:rsidRPr="50A4C9C9" w:rsidR="2D818BE7">
        <w:rPr>
          <w:rFonts w:ascii="Times New Roman" w:hAnsi="Times New Roman" w:eastAsia="Times New Roman" w:cs="Times New Roman"/>
          <w:b w:val="1"/>
          <w:bCs w:val="1"/>
          <w:noProof w:val="0"/>
          <w:sz w:val="52"/>
          <w:szCs w:val="52"/>
          <w:lang w:val="ro-RO"/>
        </w:rPr>
        <w:t xml:space="preserve">   </w:t>
      </w:r>
    </w:p>
    <w:p w:rsidR="50A4C9C9" w:rsidP="50A4C9C9" w:rsidRDefault="50A4C9C9" w14:paraId="0E20F993" w14:textId="6CD498D3">
      <w:pPr>
        <w:pStyle w:val="Normal"/>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2D818BE7" w:rsidP="50A4C9C9" w:rsidRDefault="2D818BE7" w14:paraId="634DD778" w14:textId="6128DB08">
      <w:pPr>
        <w:pStyle w:val="Normal"/>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r w:rsidRPr="50A4C9C9" w:rsidR="2D818BE7">
        <w:rPr>
          <w:rFonts w:ascii="Times New Roman" w:hAnsi="Times New Roman" w:eastAsia="Times New Roman" w:cs="Times New Roman"/>
          <w:b w:val="1"/>
          <w:bCs w:val="1"/>
          <w:noProof w:val="0"/>
          <w:sz w:val="52"/>
          <w:szCs w:val="52"/>
          <w:lang w:val="ro-RO"/>
        </w:rPr>
        <w:t xml:space="preserve"> </w:t>
      </w:r>
      <w:r w:rsidRPr="50A4C9C9" w:rsidR="2D818BE7">
        <w:rPr>
          <w:rFonts w:ascii="Times New Roman" w:hAnsi="Times New Roman" w:eastAsia="Times New Roman" w:cs="Times New Roman"/>
          <w:b w:val="1"/>
          <w:bCs w:val="1"/>
          <w:noProof w:val="0"/>
          <w:sz w:val="52"/>
          <w:szCs w:val="52"/>
          <w:lang w:val="ro-RO"/>
        </w:rPr>
        <w:t>Lecturer</w:t>
      </w:r>
      <w:r w:rsidRPr="50A4C9C9" w:rsidR="2D818BE7">
        <w:rPr>
          <w:rFonts w:ascii="Times New Roman" w:hAnsi="Times New Roman" w:eastAsia="Times New Roman" w:cs="Times New Roman"/>
          <w:b w:val="1"/>
          <w:bCs w:val="1"/>
          <w:noProof w:val="0"/>
          <w:sz w:val="52"/>
          <w:szCs w:val="52"/>
          <w:lang w:val="ro-RO"/>
        </w:rPr>
        <w:t xml:space="preserve"> </w:t>
      </w:r>
      <w:r w:rsidRPr="50A4C9C9" w:rsidR="2D818BE7">
        <w:rPr>
          <w:rFonts w:ascii="Times New Roman" w:hAnsi="Times New Roman" w:eastAsia="Times New Roman" w:cs="Times New Roman"/>
          <w:b w:val="1"/>
          <w:bCs w:val="1"/>
          <w:noProof w:val="0"/>
          <w:sz w:val="52"/>
          <w:szCs w:val="52"/>
          <w:lang w:val="ro-RO"/>
        </w:rPr>
        <w:t>name</w:t>
      </w:r>
      <w:r w:rsidRPr="50A4C9C9" w:rsidR="2D818BE7">
        <w:rPr>
          <w:rFonts w:ascii="Times New Roman" w:hAnsi="Times New Roman" w:eastAsia="Times New Roman" w:cs="Times New Roman"/>
          <w:b w:val="1"/>
          <w:bCs w:val="1"/>
          <w:noProof w:val="0"/>
          <w:sz w:val="52"/>
          <w:szCs w:val="52"/>
          <w:lang w:val="ro-RO"/>
        </w:rPr>
        <w:t xml:space="preserve">: Chris </w:t>
      </w:r>
      <w:r w:rsidRPr="50A4C9C9" w:rsidR="2D818BE7">
        <w:rPr>
          <w:rFonts w:ascii="Times New Roman" w:hAnsi="Times New Roman" w:eastAsia="Times New Roman" w:cs="Times New Roman"/>
          <w:b w:val="1"/>
          <w:bCs w:val="1"/>
          <w:noProof w:val="0"/>
          <w:sz w:val="52"/>
          <w:szCs w:val="52"/>
          <w:lang w:val="ro-RO"/>
        </w:rPr>
        <w:t>Wilkin</w:t>
      </w:r>
    </w:p>
    <w:p w:rsidR="1ADC3DE3" w:rsidP="50A4C9C9" w:rsidRDefault="1ADC3DE3" w14:paraId="17BC8E44" w14:textId="50D7799E">
      <w:pPr>
        <w:spacing w:before="0" w:beforeAutospacing="off" w:after="0" w:afterAutospacing="off" w:line="360" w:lineRule="auto"/>
        <w:jc w:val="both"/>
      </w:pPr>
      <w:r w:rsidRPr="50A4C9C9" w:rsidR="1ADC3DE3">
        <w:rPr>
          <w:rFonts w:ascii="Times New Roman" w:hAnsi="Times New Roman" w:eastAsia="Times New Roman" w:cs="Times New Roman"/>
          <w:b w:val="1"/>
          <w:bCs w:val="1"/>
          <w:noProof w:val="0"/>
          <w:sz w:val="52"/>
          <w:szCs w:val="52"/>
          <w:lang w:val="ro-RO"/>
        </w:rPr>
        <w:t xml:space="preserve"> </w:t>
      </w:r>
    </w:p>
    <w:p w:rsidR="50A4C9C9" w:rsidP="50A4C9C9" w:rsidRDefault="50A4C9C9" w14:paraId="0E73C90D" w14:textId="3C41EABF">
      <w:pPr>
        <w:spacing w:before="0" w:beforeAutospacing="off" w:after="0" w:afterAutospacing="off" w:line="360" w:lineRule="auto"/>
        <w:jc w:val="center"/>
        <w:rPr>
          <w:rFonts w:ascii="Times New Roman" w:hAnsi="Times New Roman" w:eastAsia="Times New Roman" w:cs="Times New Roman"/>
          <w:b w:val="1"/>
          <w:bCs w:val="1"/>
          <w:noProof w:val="0"/>
          <w:sz w:val="52"/>
          <w:szCs w:val="52"/>
          <w:lang w:val="ro-RO"/>
        </w:rPr>
      </w:pPr>
    </w:p>
    <w:p w:rsidR="50A4C9C9" w:rsidP="50A4C9C9" w:rsidRDefault="50A4C9C9" w14:paraId="009DE60B" w14:textId="2EEB0EBD">
      <w:pPr>
        <w:pStyle w:val="Normal"/>
      </w:pPr>
    </w:p>
    <w:p w:rsidR="3B1F362E" w:rsidP="50A4C9C9" w:rsidRDefault="3B1F362E" w14:paraId="5ADA3EB3" w14:textId="4CAF697F">
      <w:pPr>
        <w:pStyle w:val="Normal"/>
      </w:pPr>
      <w:r w:rsidR="3B1F362E">
        <w:rPr/>
        <w:t xml:space="preserve"> </w:t>
      </w:r>
    </w:p>
    <w:p w:rsidR="50A4C9C9" w:rsidP="50A4C9C9" w:rsidRDefault="50A4C9C9" w14:paraId="78D33DB3" w14:textId="628E173B">
      <w:pPr>
        <w:pStyle w:val="Heading1"/>
        <w:rPr>
          <w:noProof w:val="0"/>
          <w:lang w:val="ro-RO"/>
        </w:rPr>
      </w:pPr>
    </w:p>
    <w:p w:rsidR="333F088C" w:rsidP="50A4C9C9" w:rsidRDefault="333F088C" w14:paraId="3667B0FC" w14:textId="2483637C">
      <w:pPr>
        <w:pStyle w:val="Heading1"/>
        <w:rPr>
          <w:rFonts w:ascii="Aptos" w:hAnsi="Aptos" w:eastAsia="Aptos"/>
          <w:b w:val="1"/>
          <w:bCs w:val="1"/>
          <w:noProof w:val="0"/>
          <w:sz w:val="24"/>
          <w:szCs w:val="24"/>
          <w:lang w:val="ro-RO"/>
        </w:rPr>
      </w:pPr>
      <w:r w:rsidRPr="50A4C9C9" w:rsidR="333F088C">
        <w:rPr>
          <w:noProof w:val="0"/>
          <w:lang w:val="ro-RO"/>
        </w:rPr>
        <w:t xml:space="preserve">Table of </w:t>
      </w:r>
      <w:r w:rsidRPr="50A4C9C9" w:rsidR="0EAF6046">
        <w:rPr>
          <w:noProof w:val="0"/>
          <w:lang w:val="ro-RO"/>
        </w:rPr>
        <w:t>Content</w:t>
      </w:r>
    </w:p>
    <w:p w:rsidR="333F088C" w:rsidP="50A4C9C9" w:rsidRDefault="333F088C" w14:paraId="4E32EFCE" w14:textId="039FC564">
      <w:pPr>
        <w:pStyle w:val="Heading1"/>
        <w:rPr>
          <w:rFonts w:ascii="Aptos" w:hAnsi="Aptos" w:eastAsia="Aptos"/>
          <w:noProof w:val="0"/>
          <w:sz w:val="24"/>
          <w:szCs w:val="24"/>
          <w:lang w:val="ro-RO"/>
        </w:rPr>
      </w:pPr>
      <w:r w:rsidRPr="50A4C9C9" w:rsidR="333F088C">
        <w:rPr>
          <w:noProof w:val="0"/>
          <w:lang w:val="ro-RO"/>
        </w:rPr>
        <w:t>Executive Summary ................................................. 3</w:t>
      </w:r>
    </w:p>
    <w:p w:rsidR="333F088C" w:rsidP="50A4C9C9" w:rsidRDefault="333F088C" w14:paraId="31D488C3" w14:textId="31D9544A">
      <w:pPr>
        <w:pStyle w:val="Heading1"/>
        <w:rPr>
          <w:rFonts w:ascii="Aptos" w:hAnsi="Aptos" w:eastAsia="Aptos"/>
          <w:b w:val="1"/>
          <w:bCs w:val="1"/>
          <w:noProof w:val="0"/>
          <w:sz w:val="24"/>
          <w:szCs w:val="24"/>
          <w:lang w:val="ro-RO"/>
        </w:rPr>
      </w:pPr>
      <w:r w:rsidRPr="50A4C9C9" w:rsidR="333F088C">
        <w:rPr>
          <w:noProof w:val="0"/>
          <w:lang w:val="ro-RO"/>
        </w:rPr>
        <w:t>Part 1 ..........................................................</w:t>
      </w:r>
      <w:r w:rsidRPr="50A4C9C9" w:rsidR="145E922A">
        <w:rPr>
          <w:noProof w:val="0"/>
          <w:lang w:val="ro-RO"/>
        </w:rPr>
        <w:t>............</w:t>
      </w:r>
      <w:r w:rsidRPr="50A4C9C9" w:rsidR="333F088C">
        <w:rPr>
          <w:noProof w:val="0"/>
          <w:lang w:val="ro-RO"/>
        </w:rPr>
        <w:t>.. 4</w:t>
      </w:r>
    </w:p>
    <w:p w:rsidR="333F088C" w:rsidP="50A4C9C9" w:rsidRDefault="333F088C" w14:paraId="1D608848" w14:textId="0EB52E86">
      <w:pPr>
        <w:pStyle w:val="Heading2"/>
        <w:rPr>
          <w:noProof w:val="0"/>
          <w:lang w:val="ro-RO"/>
        </w:rPr>
      </w:pPr>
      <w:r w:rsidRPr="50A4C9C9" w:rsidR="333F088C">
        <w:rPr>
          <w:noProof w:val="0"/>
          <w:lang w:val="ro-RO"/>
        </w:rPr>
        <w:t>Introduction .................................</w:t>
      </w:r>
      <w:r w:rsidRPr="50A4C9C9" w:rsidR="1C81F0A6">
        <w:rPr>
          <w:noProof w:val="0"/>
          <w:lang w:val="ro-RO"/>
        </w:rPr>
        <w:t>..............................</w:t>
      </w:r>
      <w:r w:rsidRPr="50A4C9C9" w:rsidR="333F088C">
        <w:rPr>
          <w:noProof w:val="0"/>
          <w:lang w:val="ro-RO"/>
        </w:rPr>
        <w:t xml:space="preserve">.................... 4 </w:t>
      </w:r>
    </w:p>
    <w:p w:rsidR="333F088C" w:rsidP="50A4C9C9" w:rsidRDefault="333F088C" w14:paraId="0539E877" w14:textId="337F0FA9">
      <w:pPr>
        <w:pStyle w:val="Heading2"/>
      </w:pPr>
      <w:r w:rsidRPr="50A4C9C9" w:rsidR="333F088C">
        <w:rPr>
          <w:noProof w:val="0"/>
          <w:lang w:val="ro-RO"/>
        </w:rPr>
        <w:t>Critical</w:t>
      </w:r>
      <w:r w:rsidRPr="50A4C9C9" w:rsidR="333F088C">
        <w:rPr>
          <w:noProof w:val="0"/>
          <w:lang w:val="ro-RO"/>
        </w:rPr>
        <w:t xml:space="preserve"> </w:t>
      </w:r>
      <w:r w:rsidRPr="50A4C9C9" w:rsidR="333F088C">
        <w:rPr>
          <w:noProof w:val="0"/>
          <w:lang w:val="ro-RO"/>
        </w:rPr>
        <w:t>A</w:t>
      </w:r>
      <w:r w:rsidRPr="50A4C9C9" w:rsidR="333F088C">
        <w:rPr>
          <w:noProof w:val="0"/>
          <w:lang w:val="ro-RO"/>
        </w:rPr>
        <w:t>nalysis</w:t>
      </w:r>
      <w:r w:rsidRPr="50A4C9C9" w:rsidR="333F088C">
        <w:rPr>
          <w:noProof w:val="0"/>
          <w:lang w:val="ro-RO"/>
        </w:rPr>
        <w:t xml:space="preserve"> of </w:t>
      </w:r>
      <w:r w:rsidRPr="50A4C9C9" w:rsidR="333F088C">
        <w:rPr>
          <w:noProof w:val="0"/>
          <w:lang w:val="ro-RO"/>
        </w:rPr>
        <w:t>Creativity</w:t>
      </w:r>
      <w:r w:rsidRPr="50A4C9C9" w:rsidR="333F088C">
        <w:rPr>
          <w:noProof w:val="0"/>
          <w:lang w:val="ro-RO"/>
        </w:rPr>
        <w:t xml:space="preserve"> </w:t>
      </w:r>
      <w:r w:rsidRPr="50A4C9C9" w:rsidR="333F088C">
        <w:rPr>
          <w:noProof w:val="0"/>
          <w:lang w:val="ro-RO"/>
        </w:rPr>
        <w:t>and</w:t>
      </w:r>
      <w:r w:rsidRPr="50A4C9C9" w:rsidR="333F088C">
        <w:rPr>
          <w:noProof w:val="0"/>
          <w:lang w:val="ro-RO"/>
        </w:rPr>
        <w:t xml:space="preserve"> </w:t>
      </w:r>
      <w:r w:rsidRPr="50A4C9C9" w:rsidR="333F088C">
        <w:rPr>
          <w:noProof w:val="0"/>
          <w:lang w:val="ro-RO"/>
        </w:rPr>
        <w:t>Innovation</w:t>
      </w:r>
      <w:r w:rsidRPr="50A4C9C9" w:rsidR="333F088C">
        <w:rPr>
          <w:noProof w:val="0"/>
          <w:lang w:val="ro-RO"/>
        </w:rPr>
        <w:t xml:space="preserve"> ....</w:t>
      </w:r>
      <w:r w:rsidRPr="50A4C9C9" w:rsidR="49CF9E2B">
        <w:rPr>
          <w:noProof w:val="0"/>
          <w:lang w:val="ro-RO"/>
        </w:rPr>
        <w:t>..........................</w:t>
      </w:r>
      <w:r w:rsidRPr="50A4C9C9" w:rsidR="333F088C">
        <w:rPr>
          <w:noProof w:val="0"/>
          <w:lang w:val="ro-RO"/>
        </w:rPr>
        <w:t>.. 5</w:t>
      </w:r>
    </w:p>
    <w:p w:rsidR="333F088C" w:rsidP="50A4C9C9" w:rsidRDefault="333F088C" w14:paraId="6F0B7805" w14:textId="0BACDCF2">
      <w:pPr>
        <w:pStyle w:val="Heading2"/>
      </w:pPr>
      <w:r w:rsidRPr="50A4C9C9" w:rsidR="333F088C">
        <w:rPr>
          <w:noProof w:val="0"/>
          <w:lang w:val="ro-RO"/>
        </w:rPr>
        <w:t>Proposed</w:t>
      </w:r>
      <w:r w:rsidRPr="50A4C9C9" w:rsidR="333F088C">
        <w:rPr>
          <w:noProof w:val="0"/>
          <w:lang w:val="ro-RO"/>
        </w:rPr>
        <w:t xml:space="preserve"> </w:t>
      </w:r>
      <w:r w:rsidRPr="50A4C9C9" w:rsidR="333F088C">
        <w:rPr>
          <w:noProof w:val="0"/>
          <w:lang w:val="ro-RO"/>
        </w:rPr>
        <w:t>Innovation</w:t>
      </w:r>
      <w:r w:rsidRPr="50A4C9C9" w:rsidR="333F088C">
        <w:rPr>
          <w:noProof w:val="0"/>
          <w:lang w:val="ro-RO"/>
        </w:rPr>
        <w:t xml:space="preserve"> </w:t>
      </w:r>
      <w:r w:rsidRPr="50A4C9C9" w:rsidR="333F088C">
        <w:rPr>
          <w:noProof w:val="0"/>
          <w:lang w:val="ro-RO"/>
        </w:rPr>
        <w:t>and</w:t>
      </w:r>
      <w:r w:rsidRPr="50A4C9C9" w:rsidR="333F088C">
        <w:rPr>
          <w:noProof w:val="0"/>
          <w:lang w:val="ro-RO"/>
        </w:rPr>
        <w:t xml:space="preserve"> </w:t>
      </w:r>
      <w:r w:rsidRPr="50A4C9C9" w:rsidR="333F088C">
        <w:rPr>
          <w:noProof w:val="0"/>
          <w:lang w:val="ro-RO"/>
        </w:rPr>
        <w:t>the</w:t>
      </w:r>
      <w:r w:rsidRPr="50A4C9C9" w:rsidR="333F088C">
        <w:rPr>
          <w:noProof w:val="0"/>
          <w:lang w:val="ro-RO"/>
        </w:rPr>
        <w:t xml:space="preserve"> 4Ps .................</w:t>
      </w:r>
      <w:r w:rsidRPr="50A4C9C9" w:rsidR="085B4AED">
        <w:rPr>
          <w:noProof w:val="0"/>
          <w:lang w:val="ro-RO"/>
        </w:rPr>
        <w:t>............</w:t>
      </w:r>
      <w:r w:rsidRPr="50A4C9C9" w:rsidR="0B7117B3">
        <w:rPr>
          <w:noProof w:val="0"/>
          <w:lang w:val="ro-RO"/>
        </w:rPr>
        <w:t>..</w:t>
      </w:r>
      <w:r w:rsidRPr="50A4C9C9" w:rsidR="085B4AED">
        <w:rPr>
          <w:noProof w:val="0"/>
          <w:lang w:val="ro-RO"/>
        </w:rPr>
        <w:t>...........</w:t>
      </w:r>
      <w:r w:rsidRPr="50A4C9C9" w:rsidR="333F088C">
        <w:rPr>
          <w:noProof w:val="0"/>
          <w:lang w:val="ro-RO"/>
        </w:rPr>
        <w:t>........ 7</w:t>
      </w:r>
    </w:p>
    <w:p w:rsidR="333F088C" w:rsidP="50A4C9C9" w:rsidRDefault="333F088C" w14:paraId="47B11780" w14:textId="1CC4290A">
      <w:pPr>
        <w:pStyle w:val="Heading2"/>
      </w:pPr>
      <w:r w:rsidRPr="50A4C9C9" w:rsidR="333F088C">
        <w:rPr>
          <w:noProof w:val="0"/>
          <w:lang w:val="ro-RO"/>
        </w:rPr>
        <w:t xml:space="preserve">The </w:t>
      </w:r>
      <w:r w:rsidRPr="50A4C9C9" w:rsidR="333F088C">
        <w:rPr>
          <w:noProof w:val="0"/>
          <w:lang w:val="ro-RO"/>
        </w:rPr>
        <w:t>Creativity</w:t>
      </w:r>
      <w:r w:rsidRPr="50A4C9C9" w:rsidR="333F088C">
        <w:rPr>
          <w:noProof w:val="0"/>
          <w:lang w:val="ro-RO"/>
        </w:rPr>
        <w:t xml:space="preserve"> </w:t>
      </w:r>
      <w:r w:rsidRPr="50A4C9C9" w:rsidR="333F088C">
        <w:rPr>
          <w:noProof w:val="0"/>
          <w:lang w:val="ro-RO"/>
        </w:rPr>
        <w:t>Process</w:t>
      </w:r>
      <w:r w:rsidRPr="50A4C9C9" w:rsidR="333F088C">
        <w:rPr>
          <w:noProof w:val="0"/>
          <w:lang w:val="ro-RO"/>
        </w:rPr>
        <w:t xml:space="preserve"> ................</w:t>
      </w:r>
      <w:r w:rsidRPr="50A4C9C9" w:rsidR="530AA003">
        <w:rPr>
          <w:noProof w:val="0"/>
          <w:lang w:val="ro-RO"/>
        </w:rPr>
        <w:t>........................</w:t>
      </w:r>
      <w:r w:rsidRPr="50A4C9C9" w:rsidR="333F088C">
        <w:rPr>
          <w:noProof w:val="0"/>
          <w:lang w:val="ro-RO"/>
        </w:rPr>
        <w:t>.......................... 10</w:t>
      </w:r>
    </w:p>
    <w:p w:rsidR="333F088C" w:rsidP="50A4C9C9" w:rsidRDefault="333F088C" w14:paraId="3800D88D" w14:textId="0BB0D3E8">
      <w:pPr>
        <w:pStyle w:val="Heading2"/>
      </w:pPr>
      <w:r w:rsidRPr="50A4C9C9" w:rsidR="333F088C">
        <w:rPr>
          <w:noProof w:val="0"/>
          <w:lang w:val="ro-RO"/>
        </w:rPr>
        <w:t>Critical</w:t>
      </w:r>
      <w:r w:rsidRPr="50A4C9C9" w:rsidR="333F088C">
        <w:rPr>
          <w:noProof w:val="0"/>
          <w:lang w:val="ro-RO"/>
        </w:rPr>
        <w:t xml:space="preserve"> </w:t>
      </w:r>
      <w:r w:rsidRPr="50A4C9C9" w:rsidR="333F088C">
        <w:rPr>
          <w:noProof w:val="0"/>
          <w:lang w:val="ro-RO"/>
        </w:rPr>
        <w:t>Evaluation</w:t>
      </w:r>
      <w:r w:rsidRPr="50A4C9C9" w:rsidR="333F088C">
        <w:rPr>
          <w:noProof w:val="0"/>
          <w:lang w:val="ro-RO"/>
        </w:rPr>
        <w:t xml:space="preserve"> of </w:t>
      </w:r>
      <w:r w:rsidRPr="50A4C9C9" w:rsidR="333F088C">
        <w:rPr>
          <w:noProof w:val="0"/>
          <w:lang w:val="ro-RO"/>
        </w:rPr>
        <w:t>Innovation’s</w:t>
      </w:r>
      <w:r w:rsidRPr="50A4C9C9" w:rsidR="333F088C">
        <w:rPr>
          <w:noProof w:val="0"/>
          <w:lang w:val="ro-RO"/>
        </w:rPr>
        <w:t xml:space="preserve"> </w:t>
      </w:r>
      <w:r w:rsidRPr="50A4C9C9" w:rsidR="333F088C">
        <w:rPr>
          <w:noProof w:val="0"/>
          <w:lang w:val="ro-RO"/>
        </w:rPr>
        <w:t>Viability</w:t>
      </w:r>
      <w:r w:rsidRPr="50A4C9C9" w:rsidR="333F088C">
        <w:rPr>
          <w:noProof w:val="0"/>
          <w:lang w:val="ro-RO"/>
        </w:rPr>
        <w:t xml:space="preserve"> .......</w:t>
      </w:r>
      <w:r w:rsidRPr="50A4C9C9" w:rsidR="3882B708">
        <w:rPr>
          <w:noProof w:val="0"/>
          <w:lang w:val="ro-RO"/>
        </w:rPr>
        <w:t>........................</w:t>
      </w:r>
      <w:r w:rsidRPr="50A4C9C9" w:rsidR="333F088C">
        <w:rPr>
          <w:noProof w:val="0"/>
          <w:lang w:val="ro-RO"/>
        </w:rPr>
        <w:t>... 11</w:t>
      </w:r>
    </w:p>
    <w:p w:rsidR="333F088C" w:rsidP="50A4C9C9" w:rsidRDefault="333F088C" w14:paraId="1D415CBD" w14:textId="7B4D5194">
      <w:pPr>
        <w:pStyle w:val="Heading2"/>
        <w:rPr>
          <w:rFonts w:ascii="Aptos" w:hAnsi="Aptos" w:eastAsia="Aptos"/>
          <w:noProof w:val="0"/>
          <w:sz w:val="24"/>
          <w:szCs w:val="24"/>
          <w:lang w:val="en-US"/>
        </w:rPr>
      </w:pPr>
      <w:r w:rsidRPr="50A4C9C9" w:rsidR="333F088C">
        <w:rPr>
          <w:noProof w:val="0"/>
          <w:lang w:val="en-US"/>
        </w:rPr>
        <w:t>Critical</w:t>
      </w:r>
      <w:r w:rsidRPr="50A4C9C9" w:rsidR="333F088C">
        <w:rPr>
          <w:noProof w:val="0"/>
          <w:lang w:val="en-US"/>
        </w:rPr>
        <w:t xml:space="preserve"> </w:t>
      </w:r>
      <w:r w:rsidRPr="50A4C9C9" w:rsidR="333F088C">
        <w:rPr>
          <w:noProof w:val="0"/>
          <w:lang w:val="en-US"/>
        </w:rPr>
        <w:t>Discussion</w:t>
      </w:r>
      <w:r w:rsidRPr="50A4C9C9" w:rsidR="333F088C">
        <w:rPr>
          <w:noProof w:val="0"/>
          <w:lang w:val="en-US"/>
        </w:rPr>
        <w:t xml:space="preserve"> of </w:t>
      </w:r>
      <w:r w:rsidRPr="50A4C9C9" w:rsidR="333F088C">
        <w:rPr>
          <w:noProof w:val="0"/>
          <w:lang w:val="en-US"/>
        </w:rPr>
        <w:t>Organisational</w:t>
      </w:r>
      <w:r w:rsidRPr="50A4C9C9" w:rsidR="333F088C">
        <w:rPr>
          <w:noProof w:val="0"/>
          <w:lang w:val="en-US"/>
        </w:rPr>
        <w:t xml:space="preserve"> Climate ......</w:t>
      </w:r>
      <w:r w:rsidRPr="50A4C9C9" w:rsidR="10EE2FF8">
        <w:rPr>
          <w:noProof w:val="0"/>
          <w:lang w:val="en-US"/>
        </w:rPr>
        <w:t>......................</w:t>
      </w:r>
      <w:r w:rsidRPr="50A4C9C9" w:rsidR="333F088C">
        <w:rPr>
          <w:noProof w:val="0"/>
          <w:lang w:val="en-US"/>
        </w:rPr>
        <w:t>. 13</w:t>
      </w:r>
      <w:r>
        <w:br/>
      </w:r>
    </w:p>
    <w:p w:rsidR="333F088C" w:rsidP="50A4C9C9" w:rsidRDefault="333F088C" w14:paraId="2F3B968A" w14:textId="069FF9B1">
      <w:pPr>
        <w:pStyle w:val="Heading1"/>
        <w:rPr>
          <w:noProof w:val="0"/>
          <w:lang w:val="ro-RO"/>
        </w:rPr>
      </w:pPr>
      <w:r w:rsidRPr="50A4C9C9" w:rsidR="333F088C">
        <w:rPr>
          <w:noProof w:val="0"/>
          <w:lang w:val="ro-RO"/>
        </w:rPr>
        <w:t>Part 2 ......................</w:t>
      </w:r>
      <w:r w:rsidRPr="50A4C9C9" w:rsidR="7E4AD8F6">
        <w:rPr>
          <w:noProof w:val="0"/>
          <w:lang w:val="ro-RO"/>
        </w:rPr>
        <w:t>...........</w:t>
      </w:r>
      <w:r w:rsidRPr="50A4C9C9" w:rsidR="333F088C">
        <w:rPr>
          <w:noProof w:val="0"/>
          <w:lang w:val="ro-RO"/>
        </w:rPr>
        <w:t>...................................... 15</w:t>
      </w:r>
    </w:p>
    <w:p w:rsidR="333F088C" w:rsidP="50A4C9C9" w:rsidRDefault="333F088C" w14:paraId="6D9D6338" w14:textId="4B36464C">
      <w:pPr>
        <w:pStyle w:val="Heading2"/>
        <w:rPr>
          <w:noProof w:val="0"/>
          <w:lang w:val="ro-RO"/>
        </w:rPr>
      </w:pPr>
      <w:r w:rsidRPr="50A4C9C9" w:rsidR="333F088C">
        <w:rPr>
          <w:noProof w:val="0"/>
          <w:sz w:val="28"/>
          <w:szCs w:val="28"/>
          <w:lang w:val="ro-RO"/>
        </w:rPr>
        <w:t>Application</w:t>
      </w:r>
      <w:r w:rsidRPr="50A4C9C9" w:rsidR="333F088C">
        <w:rPr>
          <w:noProof w:val="0"/>
          <w:sz w:val="28"/>
          <w:szCs w:val="28"/>
          <w:lang w:val="ro-RO"/>
        </w:rPr>
        <w:t xml:space="preserve"> </w:t>
      </w:r>
      <w:r w:rsidRPr="50A4C9C9" w:rsidR="333F088C">
        <w:rPr>
          <w:noProof w:val="0"/>
          <w:sz w:val="28"/>
          <w:szCs w:val="28"/>
          <w:lang w:val="ro-RO"/>
        </w:rPr>
        <w:t>and</w:t>
      </w:r>
      <w:r w:rsidRPr="50A4C9C9" w:rsidR="333F088C">
        <w:rPr>
          <w:noProof w:val="0"/>
          <w:sz w:val="28"/>
          <w:szCs w:val="28"/>
          <w:lang w:val="ro-RO"/>
        </w:rPr>
        <w:t xml:space="preserve"> </w:t>
      </w:r>
      <w:r w:rsidRPr="50A4C9C9" w:rsidR="333F088C">
        <w:rPr>
          <w:noProof w:val="0"/>
          <w:sz w:val="28"/>
          <w:szCs w:val="28"/>
          <w:lang w:val="ro-RO"/>
        </w:rPr>
        <w:t>Critical</w:t>
      </w:r>
      <w:r w:rsidRPr="50A4C9C9" w:rsidR="333F088C">
        <w:rPr>
          <w:noProof w:val="0"/>
          <w:sz w:val="28"/>
          <w:szCs w:val="28"/>
          <w:lang w:val="ro-RO"/>
        </w:rPr>
        <w:t xml:space="preserve"> </w:t>
      </w:r>
      <w:r w:rsidRPr="50A4C9C9" w:rsidR="333F088C">
        <w:rPr>
          <w:noProof w:val="0"/>
          <w:sz w:val="28"/>
          <w:szCs w:val="28"/>
          <w:lang w:val="ro-RO"/>
        </w:rPr>
        <w:t>Analysis</w:t>
      </w:r>
      <w:r w:rsidRPr="50A4C9C9" w:rsidR="333F088C">
        <w:rPr>
          <w:noProof w:val="0"/>
          <w:sz w:val="28"/>
          <w:szCs w:val="28"/>
          <w:lang w:val="ro-RO"/>
        </w:rPr>
        <w:t xml:space="preserve"> of AI LLM </w:t>
      </w:r>
      <w:r w:rsidRPr="50A4C9C9" w:rsidR="333F088C">
        <w:rPr>
          <w:noProof w:val="0"/>
          <w:sz w:val="28"/>
          <w:szCs w:val="28"/>
          <w:lang w:val="ro-RO"/>
        </w:rPr>
        <w:t>to</w:t>
      </w:r>
      <w:r w:rsidRPr="50A4C9C9" w:rsidR="333F088C">
        <w:rPr>
          <w:noProof w:val="0"/>
          <w:sz w:val="28"/>
          <w:szCs w:val="28"/>
          <w:lang w:val="ro-RO"/>
        </w:rPr>
        <w:t xml:space="preserve"> </w:t>
      </w:r>
      <w:r w:rsidRPr="50A4C9C9" w:rsidR="333F088C">
        <w:rPr>
          <w:noProof w:val="0"/>
          <w:sz w:val="28"/>
          <w:szCs w:val="28"/>
          <w:lang w:val="ro-RO"/>
        </w:rPr>
        <w:t>the</w:t>
      </w:r>
      <w:r w:rsidRPr="50A4C9C9" w:rsidR="333F088C">
        <w:rPr>
          <w:noProof w:val="0"/>
          <w:sz w:val="28"/>
          <w:szCs w:val="28"/>
          <w:lang w:val="ro-RO"/>
        </w:rPr>
        <w:t xml:space="preserve"> </w:t>
      </w:r>
      <w:r w:rsidRPr="50A4C9C9" w:rsidR="333F088C">
        <w:rPr>
          <w:noProof w:val="0"/>
          <w:sz w:val="28"/>
          <w:szCs w:val="28"/>
          <w:lang w:val="ro-RO"/>
        </w:rPr>
        <w:t>Proposed</w:t>
      </w:r>
      <w:r w:rsidRPr="50A4C9C9" w:rsidR="333F088C">
        <w:rPr>
          <w:noProof w:val="0"/>
          <w:sz w:val="28"/>
          <w:szCs w:val="28"/>
          <w:lang w:val="ro-RO"/>
        </w:rPr>
        <w:t xml:space="preserve"> </w:t>
      </w:r>
      <w:r w:rsidRPr="50A4C9C9" w:rsidR="333F088C">
        <w:rPr>
          <w:noProof w:val="0"/>
          <w:sz w:val="28"/>
          <w:szCs w:val="28"/>
          <w:lang w:val="ro-RO"/>
        </w:rPr>
        <w:t>Innovation</w:t>
      </w:r>
      <w:r w:rsidRPr="50A4C9C9" w:rsidR="333F088C">
        <w:rPr>
          <w:noProof w:val="0"/>
          <w:lang w:val="ro-RO"/>
        </w:rPr>
        <w:t xml:space="preserve"> </w:t>
      </w:r>
      <w:r w:rsidRPr="50A4C9C9" w:rsidR="25331F33">
        <w:rPr>
          <w:noProof w:val="0"/>
          <w:lang w:val="ro-RO"/>
        </w:rPr>
        <w:t>...</w:t>
      </w:r>
      <w:r w:rsidRPr="50A4C9C9" w:rsidR="333F088C">
        <w:rPr>
          <w:noProof w:val="0"/>
          <w:lang w:val="ro-RO"/>
        </w:rPr>
        <w:t xml:space="preserve">15 </w:t>
      </w:r>
    </w:p>
    <w:p w:rsidR="50A4C9C9" w:rsidP="50A4C9C9" w:rsidRDefault="50A4C9C9" w14:paraId="27D61790" w14:textId="47DC4F1B">
      <w:pPr>
        <w:pStyle w:val="Heading2"/>
      </w:pPr>
    </w:p>
    <w:p w:rsidR="333F088C" w:rsidP="50A4C9C9" w:rsidRDefault="333F088C" w14:paraId="543B2AF8" w14:textId="290EC6B9">
      <w:pPr>
        <w:pStyle w:val="Heading2"/>
        <w:rPr>
          <w:noProof w:val="0"/>
          <w:lang w:val="ro-RO"/>
        </w:rPr>
      </w:pPr>
      <w:r w:rsidRPr="50A4C9C9" w:rsidR="333F088C">
        <w:rPr>
          <w:noProof w:val="0"/>
          <w:lang w:val="ro-RO"/>
        </w:rPr>
        <w:t>Conclusion ......</w:t>
      </w:r>
      <w:r w:rsidRPr="50A4C9C9" w:rsidR="333F088C">
        <w:rPr>
          <w:noProof w:val="0"/>
          <w:lang w:val="ro-RO"/>
        </w:rPr>
        <w:t>.........</w:t>
      </w:r>
      <w:r w:rsidRPr="50A4C9C9" w:rsidR="333F088C">
        <w:rPr>
          <w:noProof w:val="0"/>
          <w:lang w:val="ro-RO"/>
        </w:rPr>
        <w:t>......................................</w:t>
      </w:r>
      <w:r w:rsidRPr="50A4C9C9" w:rsidR="3EAFD100">
        <w:rPr>
          <w:noProof w:val="0"/>
          <w:lang w:val="ro-RO"/>
        </w:rPr>
        <w:t>..........................</w:t>
      </w:r>
      <w:r w:rsidRPr="50A4C9C9" w:rsidR="333F088C">
        <w:rPr>
          <w:noProof w:val="0"/>
          <w:lang w:val="ro-RO"/>
        </w:rPr>
        <w:t>.... 17</w:t>
      </w:r>
    </w:p>
    <w:p w:rsidR="333F088C" w:rsidP="50A4C9C9" w:rsidRDefault="333F088C" w14:paraId="24C8B8A9" w14:textId="04B2C752">
      <w:pPr>
        <w:pStyle w:val="Heading2"/>
        <w:rPr>
          <w:noProof w:val="0"/>
          <w:lang w:val="ro-RO"/>
        </w:rPr>
      </w:pPr>
      <w:r w:rsidRPr="50A4C9C9" w:rsidR="333F088C">
        <w:rPr>
          <w:noProof w:val="0"/>
          <w:lang w:val="ro-RO"/>
        </w:rPr>
        <w:t>References ............................</w:t>
      </w:r>
      <w:r w:rsidRPr="50A4C9C9" w:rsidR="333F088C">
        <w:rPr>
          <w:noProof w:val="0"/>
          <w:lang w:val="ro-RO"/>
        </w:rPr>
        <w:t>...</w:t>
      </w:r>
      <w:r w:rsidRPr="50A4C9C9" w:rsidR="333F088C">
        <w:rPr>
          <w:noProof w:val="0"/>
          <w:lang w:val="ro-RO"/>
        </w:rPr>
        <w:t>...................</w:t>
      </w:r>
      <w:r w:rsidRPr="50A4C9C9" w:rsidR="192131A8">
        <w:rPr>
          <w:noProof w:val="0"/>
          <w:lang w:val="ro-RO"/>
        </w:rPr>
        <w:t>..........................</w:t>
      </w:r>
      <w:r w:rsidRPr="50A4C9C9" w:rsidR="333F088C">
        <w:rPr>
          <w:noProof w:val="0"/>
          <w:lang w:val="ro-RO"/>
        </w:rPr>
        <w:t>....... 18</w:t>
      </w:r>
    </w:p>
    <w:p w:rsidR="333F088C" w:rsidP="50A4C9C9" w:rsidRDefault="333F088C" w14:paraId="792BF7A0" w14:textId="1608ED23">
      <w:pPr>
        <w:pStyle w:val="Heading2"/>
        <w:rPr>
          <w:noProof w:val="0"/>
          <w:lang w:val="ro-RO"/>
        </w:rPr>
      </w:pPr>
      <w:r w:rsidRPr="50A4C9C9" w:rsidR="333F088C">
        <w:rPr>
          <w:noProof w:val="0"/>
          <w:lang w:val="ro-RO"/>
        </w:rPr>
        <w:t>Appendi</w:t>
      </w:r>
      <w:r w:rsidRPr="50A4C9C9" w:rsidR="45FDF9FE">
        <w:rPr>
          <w:noProof w:val="0"/>
          <w:lang w:val="ro-RO"/>
        </w:rPr>
        <w:t>x</w:t>
      </w:r>
      <w:r w:rsidRPr="50A4C9C9" w:rsidR="333F088C">
        <w:rPr>
          <w:noProof w:val="0"/>
          <w:lang w:val="ro-RO"/>
        </w:rPr>
        <w:t>...............................................</w:t>
      </w:r>
      <w:r w:rsidRPr="50A4C9C9" w:rsidR="656F0E19">
        <w:rPr>
          <w:noProof w:val="0"/>
          <w:lang w:val="ro-RO"/>
        </w:rPr>
        <w:t>..............................</w:t>
      </w:r>
      <w:r w:rsidRPr="50A4C9C9" w:rsidR="333F088C">
        <w:rPr>
          <w:noProof w:val="0"/>
          <w:lang w:val="ro-RO"/>
        </w:rPr>
        <w:t>.......... 19</w:t>
      </w:r>
    </w:p>
    <w:p w:rsidR="50A4C9C9" w:rsidP="50A4C9C9" w:rsidRDefault="50A4C9C9" w14:paraId="19BE849E" w14:textId="47657995">
      <w:pPr>
        <w:pStyle w:val="Normal"/>
      </w:pPr>
    </w:p>
    <w:p w:rsidR="50A4C9C9" w:rsidP="50A4C9C9" w:rsidRDefault="50A4C9C9" w14:paraId="3546D6B8" w14:textId="3644A03B">
      <w:pPr>
        <w:pStyle w:val="Normal"/>
      </w:pPr>
    </w:p>
    <w:p w:rsidR="50A4C9C9" w:rsidP="50A4C9C9" w:rsidRDefault="50A4C9C9" w14:paraId="535491B0" w14:textId="50307BBF">
      <w:pPr>
        <w:pStyle w:val="Normal"/>
      </w:pPr>
    </w:p>
    <w:p w:rsidR="50A4C9C9" w:rsidP="50A4C9C9" w:rsidRDefault="50A4C9C9" w14:paraId="0B9A2496" w14:textId="37E97806">
      <w:pPr>
        <w:pStyle w:val="Normal"/>
      </w:pPr>
    </w:p>
    <w:p w:rsidR="50A4C9C9" w:rsidP="50A4C9C9" w:rsidRDefault="50A4C9C9" w14:paraId="261FCE86" w14:textId="4E9BFCD2">
      <w:pPr>
        <w:pStyle w:val="Normal"/>
      </w:pPr>
    </w:p>
    <w:p w:rsidR="50872A05" w:rsidP="50A4C9C9" w:rsidRDefault="50872A05" w14:paraId="6A4B8DF5" w14:textId="50EF6B02">
      <w:pPr>
        <w:pStyle w:val="Normal"/>
        <w:rPr>
          <w:rFonts w:ascii="Arial" w:hAnsi="Arial" w:eastAsia="Arial" w:cs="Arial"/>
          <w:b w:val="1"/>
          <w:bCs w:val="1"/>
        </w:rPr>
      </w:pPr>
      <w:r w:rsidRPr="50A4C9C9" w:rsidR="5D8C1D93">
        <w:rPr>
          <w:b w:val="1"/>
          <w:bCs w:val="1"/>
        </w:rPr>
        <w:t xml:space="preserve">Executive </w:t>
      </w:r>
      <w:r w:rsidRPr="50A4C9C9" w:rsidR="5D8C1D93">
        <w:rPr>
          <w:b w:val="1"/>
          <w:bCs w:val="1"/>
        </w:rPr>
        <w:t>Summary</w:t>
      </w:r>
    </w:p>
    <w:p w:rsidR="5D8C1D93" w:rsidP="50A4C9C9" w:rsidRDefault="5D8C1D93" w14:paraId="46121D06" w14:textId="7F27D7BD">
      <w:pPr>
        <w:pStyle w:val="Normal"/>
        <w:rPr>
          <w:rFonts w:ascii="Arial" w:hAnsi="Arial" w:eastAsia="Arial" w:cs="Arial"/>
          <w:noProof w:val="0"/>
          <w:sz w:val="24"/>
          <w:szCs w:val="24"/>
          <w:lang w:val="en-US"/>
        </w:rPr>
      </w:pPr>
      <w:r w:rsidRPr="50A4C9C9" w:rsidR="5D8C1D93">
        <w:rPr>
          <w:rFonts w:ascii="Arial" w:hAnsi="Arial" w:eastAsia="Arial" w:cs="Arial"/>
          <w:lang w:val="en-US"/>
        </w:rPr>
        <w:t xml:space="preserve">Seren </w:t>
      </w:r>
      <w:r w:rsidRPr="50A4C9C9" w:rsidR="5D8C1D93">
        <w:rPr>
          <w:rFonts w:ascii="Arial" w:hAnsi="Arial" w:eastAsia="Arial" w:cs="Arial"/>
          <w:lang w:val="en-US"/>
        </w:rPr>
        <w:t>Coffi</w:t>
      </w:r>
      <w:r w:rsidRPr="50A4C9C9" w:rsidR="5D8C1D93">
        <w:rPr>
          <w:rFonts w:ascii="Arial" w:hAnsi="Arial" w:eastAsia="Arial" w:cs="Arial"/>
          <w:lang w:val="en-US"/>
        </w:rPr>
        <w:t xml:space="preserve"> is</w:t>
      </w:r>
      <w:r w:rsidRPr="50A4C9C9" w:rsidR="5D8C1D93">
        <w:rPr>
          <w:rFonts w:ascii="Arial" w:hAnsi="Arial" w:eastAsia="Arial" w:cs="Arial"/>
          <w:lang w:val="en-US"/>
        </w:rPr>
        <w:t xml:space="preserve"> </w:t>
      </w:r>
      <w:r w:rsidRPr="50A4C9C9" w:rsidR="256D84DB">
        <w:rPr>
          <w:rFonts w:ascii="Arial" w:hAnsi="Arial" w:eastAsia="Arial" w:cs="Arial"/>
          <w:lang w:val="en-US"/>
        </w:rPr>
        <w:t>fa</w:t>
      </w:r>
      <w:r w:rsidRPr="50A4C9C9" w:rsidR="256D84DB">
        <w:rPr>
          <w:rFonts w:ascii="Arial" w:hAnsi="Arial" w:eastAsia="Arial" w:cs="Arial"/>
          <w:lang w:val="en-US"/>
        </w:rPr>
        <w:t>cing</w:t>
      </w:r>
      <w:r w:rsidRPr="50A4C9C9" w:rsidR="256D84DB">
        <w:rPr>
          <w:rFonts w:ascii="Arial" w:hAnsi="Arial" w:eastAsia="Arial" w:cs="Arial"/>
          <w:lang w:val="en-US"/>
        </w:rPr>
        <w:t xml:space="preserve"> ch</w:t>
      </w:r>
      <w:r w:rsidRPr="50A4C9C9" w:rsidR="256D84DB">
        <w:rPr>
          <w:rFonts w:ascii="Arial" w:hAnsi="Arial" w:eastAsia="Arial" w:cs="Arial"/>
          <w:lang w:val="en-US"/>
        </w:rPr>
        <w:t>allenges r</w:t>
      </w:r>
      <w:r w:rsidRPr="50A4C9C9" w:rsidR="256D84DB">
        <w:rPr>
          <w:rFonts w:ascii="Arial" w:hAnsi="Arial" w:eastAsia="Arial" w:cs="Arial"/>
          <w:lang w:val="en-US"/>
        </w:rPr>
        <w:t>e</w:t>
      </w:r>
      <w:r w:rsidRPr="50A4C9C9" w:rsidR="256D84DB">
        <w:rPr>
          <w:rFonts w:ascii="Arial" w:hAnsi="Arial" w:eastAsia="Arial" w:cs="Arial"/>
          <w:lang w:val="en-US"/>
        </w:rPr>
        <w:t>lated</w:t>
      </w:r>
      <w:r w:rsidRPr="50A4C9C9" w:rsidR="256D84DB">
        <w:rPr>
          <w:rFonts w:ascii="Arial" w:hAnsi="Arial" w:eastAsia="Arial" w:cs="Arial"/>
          <w:lang w:val="en-US"/>
        </w:rPr>
        <w:t xml:space="preserve"> </w:t>
      </w:r>
      <w:r w:rsidRPr="50A4C9C9" w:rsidR="256D84DB">
        <w:rPr>
          <w:rFonts w:ascii="Arial" w:hAnsi="Arial" w:eastAsia="Arial" w:cs="Arial"/>
          <w:lang w:val="en-US"/>
        </w:rPr>
        <w:t>to ge</w:t>
      </w:r>
      <w:r w:rsidRPr="50A4C9C9" w:rsidR="256D84DB">
        <w:rPr>
          <w:rFonts w:ascii="Arial" w:hAnsi="Arial" w:eastAsia="Arial" w:cs="Arial"/>
          <w:lang w:val="en-US"/>
        </w:rPr>
        <w:t xml:space="preserve">nerating consistent demand </w:t>
      </w:r>
      <w:r w:rsidRPr="50A4C9C9" w:rsidR="41B604F8">
        <w:rPr>
          <w:rFonts w:ascii="Arial" w:hAnsi="Arial" w:eastAsia="Arial" w:cs="Arial"/>
          <w:lang w:val="en-US"/>
        </w:rPr>
        <w:t xml:space="preserve">and profits despite </w:t>
      </w:r>
      <w:r w:rsidRPr="50A4C9C9" w:rsidR="41B604F8">
        <w:rPr>
          <w:rFonts w:ascii="Arial" w:hAnsi="Arial" w:eastAsia="Arial" w:cs="Arial"/>
          <w:lang w:val="en-US"/>
        </w:rPr>
        <w:t>main</w:t>
      </w:r>
      <w:r w:rsidRPr="50A4C9C9" w:rsidR="41B604F8">
        <w:rPr>
          <w:rFonts w:ascii="Arial" w:hAnsi="Arial" w:eastAsia="Arial" w:cs="Arial"/>
          <w:lang w:val="en-US"/>
        </w:rPr>
        <w:t>taining</w:t>
      </w:r>
      <w:r w:rsidRPr="50A4C9C9" w:rsidR="41B604F8">
        <w:rPr>
          <w:rFonts w:ascii="Arial" w:hAnsi="Arial" w:eastAsia="Arial" w:cs="Arial"/>
          <w:lang w:val="en-US"/>
        </w:rPr>
        <w:t xml:space="preserve"> a loy</w:t>
      </w:r>
      <w:r w:rsidRPr="50A4C9C9" w:rsidR="41B604F8">
        <w:rPr>
          <w:rFonts w:ascii="Arial" w:hAnsi="Arial" w:eastAsia="Arial" w:cs="Arial"/>
          <w:lang w:val="en-US"/>
        </w:rPr>
        <w:t>al customer base and distinctive identity. Increasi</w:t>
      </w:r>
      <w:r w:rsidRPr="50A4C9C9" w:rsidR="11521864">
        <w:rPr>
          <w:rFonts w:ascii="Arial" w:hAnsi="Arial" w:eastAsia="Arial" w:cs="Arial"/>
          <w:lang w:val="en-US"/>
        </w:rPr>
        <w:t xml:space="preserve">ng </w:t>
      </w:r>
      <w:r w:rsidRPr="50A4C9C9" w:rsidR="5F74FA27">
        <w:rPr>
          <w:rFonts w:ascii="Arial" w:hAnsi="Arial" w:eastAsia="Arial" w:cs="Arial"/>
          <w:lang w:val="en-US"/>
        </w:rPr>
        <w:t>operational</w:t>
      </w:r>
      <w:r w:rsidRPr="50A4C9C9" w:rsidR="11521864">
        <w:rPr>
          <w:rFonts w:ascii="Arial" w:hAnsi="Arial" w:eastAsia="Arial" w:cs="Arial"/>
          <w:lang w:val="en-US"/>
        </w:rPr>
        <w:t xml:space="preserve"> costs, fluctuating customer flow, and growing competiti</w:t>
      </w:r>
      <w:r w:rsidRPr="50A4C9C9" w:rsidR="609F2680">
        <w:rPr>
          <w:rFonts w:ascii="Arial" w:hAnsi="Arial" w:eastAsia="Arial" w:cs="Arial"/>
          <w:lang w:val="en-US"/>
        </w:rPr>
        <w:t>on have placed pressure on the cafe’s sust</w:t>
      </w:r>
      <w:r w:rsidRPr="50A4C9C9" w:rsidR="609F2680">
        <w:rPr>
          <w:rFonts w:ascii="Arial" w:hAnsi="Arial" w:eastAsia="Arial" w:cs="Arial"/>
          <w:lang w:val="en-US"/>
        </w:rPr>
        <w:t>ainability.</w:t>
      </w:r>
      <w:r w:rsidRPr="50A4C9C9" w:rsidR="609F2680">
        <w:rPr>
          <w:rFonts w:ascii="Arial" w:hAnsi="Arial" w:eastAsia="Arial" w:cs="Arial"/>
          <w:lang w:val="en-US"/>
        </w:rPr>
        <w:t xml:space="preserve"> </w:t>
      </w:r>
      <w:r w:rsidRPr="50A4C9C9" w:rsidR="1E73F674">
        <w:rPr>
          <w:rFonts w:ascii="Arial" w:hAnsi="Arial" w:eastAsia="Arial" w:cs="Arial"/>
          <w:lang w:val="en-US"/>
        </w:rPr>
        <w:t>N</w:t>
      </w:r>
      <w:r w:rsidRPr="50A4C9C9" w:rsidR="1E73F674">
        <w:rPr>
          <w:rFonts w:ascii="Arial" w:hAnsi="Arial" w:eastAsia="Arial" w:cs="Arial"/>
          <w:lang w:val="en-US"/>
        </w:rPr>
        <w:t>evertheles</w:t>
      </w:r>
      <w:r w:rsidRPr="50A4C9C9" w:rsidR="1E73F674">
        <w:rPr>
          <w:rFonts w:ascii="Arial" w:hAnsi="Arial" w:eastAsia="Arial" w:cs="Arial"/>
          <w:lang w:val="en-US"/>
        </w:rPr>
        <w:t>s, Sere</w:t>
      </w:r>
      <w:r w:rsidRPr="50A4C9C9" w:rsidR="1E73F674">
        <w:rPr>
          <w:rFonts w:ascii="Arial" w:hAnsi="Arial" w:eastAsia="Arial" w:cs="Arial"/>
          <w:lang w:val="en-US"/>
        </w:rPr>
        <w:t xml:space="preserve">n </w:t>
      </w:r>
      <w:r w:rsidRPr="50A4C9C9" w:rsidR="1E73F674">
        <w:rPr>
          <w:rFonts w:ascii="Arial" w:hAnsi="Arial" w:eastAsia="Arial" w:cs="Arial"/>
          <w:lang w:val="en-US"/>
        </w:rPr>
        <w:t>Coffi</w:t>
      </w:r>
      <w:r w:rsidRPr="50A4C9C9" w:rsidR="1E73F674">
        <w:rPr>
          <w:rFonts w:ascii="Arial" w:hAnsi="Arial" w:eastAsia="Arial" w:cs="Arial"/>
          <w:lang w:val="en-US"/>
        </w:rPr>
        <w:t xml:space="preserve"> </w:t>
      </w:r>
      <w:r w:rsidRPr="50A4C9C9" w:rsidR="1E73F674">
        <w:rPr>
          <w:rFonts w:ascii="Arial" w:hAnsi="Arial" w:eastAsia="Arial" w:cs="Arial"/>
          <w:lang w:val="en-US"/>
        </w:rPr>
        <w:t>ret</w:t>
      </w:r>
      <w:r w:rsidRPr="50A4C9C9" w:rsidR="1E73F674">
        <w:rPr>
          <w:rFonts w:ascii="Arial" w:hAnsi="Arial" w:eastAsia="Arial" w:cs="Arial"/>
          <w:lang w:val="en-US"/>
        </w:rPr>
        <w:t>ains</w:t>
      </w:r>
      <w:r w:rsidRPr="50A4C9C9" w:rsidR="1E73F674">
        <w:rPr>
          <w:rFonts w:ascii="Arial" w:hAnsi="Arial" w:eastAsia="Arial" w:cs="Arial"/>
          <w:lang w:val="en-US"/>
        </w:rPr>
        <w:t xml:space="preserve"> strong community value and </w:t>
      </w:r>
      <w:r w:rsidRPr="50A4C9C9" w:rsidR="4C6780F5">
        <w:rPr>
          <w:rFonts w:ascii="Arial" w:hAnsi="Arial" w:eastAsia="Arial" w:cs="Arial"/>
          <w:lang w:val="en-US"/>
        </w:rPr>
        <w:t>a unique positioning that prov</w:t>
      </w:r>
      <w:r w:rsidRPr="50A4C9C9" w:rsidR="4C6780F5">
        <w:rPr>
          <w:rFonts w:ascii="Arial" w:hAnsi="Arial" w:eastAsia="Arial" w:cs="Arial"/>
          <w:lang w:val="en-US"/>
        </w:rPr>
        <w:t xml:space="preserve">ides </w:t>
      </w:r>
      <w:r w:rsidRPr="50A4C9C9" w:rsidR="4C6780F5">
        <w:rPr>
          <w:rFonts w:ascii="Arial" w:hAnsi="Arial" w:eastAsia="Arial" w:cs="Arial"/>
          <w:lang w:val="en-US"/>
        </w:rPr>
        <w:t>a foundation for recovery.</w:t>
      </w:r>
      <w:r w:rsidRPr="50A4C9C9" w:rsidR="02CAB550">
        <w:rPr>
          <w:rFonts w:ascii="Arial" w:hAnsi="Arial" w:eastAsia="Arial" w:cs="Arial"/>
          <w:lang w:val="en-US"/>
        </w:rPr>
        <w:t xml:space="preserve"> By combining creative repositioning with innovative service development, Seren </w:t>
      </w:r>
      <w:r w:rsidRPr="50A4C9C9" w:rsidR="02CAB550">
        <w:rPr>
          <w:rFonts w:ascii="Arial" w:hAnsi="Arial" w:eastAsia="Arial" w:cs="Arial"/>
          <w:lang w:val="en-US"/>
        </w:rPr>
        <w:t>Coffi</w:t>
      </w:r>
      <w:r w:rsidRPr="50A4C9C9" w:rsidR="02CAB550">
        <w:rPr>
          <w:rFonts w:ascii="Arial" w:hAnsi="Arial" w:eastAsia="Arial" w:cs="Arial"/>
          <w:lang w:val="en-US"/>
        </w:rPr>
        <w:t xml:space="preserve"> can </w:t>
      </w:r>
      <w:r w:rsidRPr="50A4C9C9" w:rsidR="06649AA6">
        <w:rPr>
          <w:rFonts w:ascii="Arial" w:hAnsi="Arial" w:eastAsia="Arial" w:cs="Arial"/>
          <w:lang w:val="en-US"/>
        </w:rPr>
        <w:t>attract a broader audience, enhance customer engagement</w:t>
      </w:r>
      <w:r w:rsidRPr="50A4C9C9" w:rsidR="06649AA6">
        <w:rPr>
          <w:rFonts w:ascii="Arial" w:hAnsi="Arial" w:eastAsia="Arial" w:cs="Arial"/>
          <w:lang w:val="en-US"/>
        </w:rPr>
        <w:t>, and impro</w:t>
      </w:r>
      <w:r w:rsidRPr="50A4C9C9" w:rsidR="06649AA6">
        <w:rPr>
          <w:rFonts w:ascii="Arial" w:hAnsi="Arial" w:eastAsia="Arial" w:cs="Arial"/>
          <w:lang w:val="en-US"/>
        </w:rPr>
        <w:t>ve revenue performance wit</w:t>
      </w:r>
      <w:r w:rsidRPr="50A4C9C9" w:rsidR="781A3B41">
        <w:rPr>
          <w:rFonts w:ascii="Arial" w:hAnsi="Arial" w:eastAsia="Arial" w:cs="Arial"/>
          <w:lang w:val="en-US"/>
        </w:rPr>
        <w:t xml:space="preserve">hout losing its cultural, historical, and </w:t>
      </w:r>
      <w:r w:rsidRPr="50A4C9C9" w:rsidR="09027F01">
        <w:rPr>
          <w:rFonts w:ascii="Arial" w:hAnsi="Arial" w:eastAsia="Arial" w:cs="Arial"/>
          <w:lang w:val="en-US"/>
        </w:rPr>
        <w:t>vintage</w:t>
      </w:r>
      <w:r w:rsidRPr="50A4C9C9" w:rsidR="781A3B41">
        <w:rPr>
          <w:rFonts w:ascii="Arial" w:hAnsi="Arial" w:eastAsia="Arial" w:cs="Arial"/>
          <w:lang w:val="en-US"/>
        </w:rPr>
        <w:t xml:space="preserve"> charm. This report proposes a dual-concept </w:t>
      </w:r>
      <w:r w:rsidRPr="50A4C9C9" w:rsidR="66048D58">
        <w:rPr>
          <w:rFonts w:ascii="Arial" w:hAnsi="Arial" w:eastAsia="Arial" w:cs="Arial"/>
          <w:lang w:val="en-US"/>
        </w:rPr>
        <w:t>approach that integrates educatio</w:t>
      </w:r>
      <w:r w:rsidRPr="50A4C9C9" w:rsidR="1A46DC04">
        <w:rPr>
          <w:rFonts w:ascii="Arial" w:hAnsi="Arial" w:eastAsia="Arial" w:cs="Arial"/>
          <w:lang w:val="en-US"/>
        </w:rPr>
        <w:t xml:space="preserve">nal technology into daytime operations while transforming the </w:t>
      </w:r>
      <w:r w:rsidRPr="50A4C9C9" w:rsidR="0C0F9DD4">
        <w:rPr>
          <w:rFonts w:ascii="Arial" w:hAnsi="Arial" w:eastAsia="Arial" w:cs="Arial"/>
          <w:lang w:val="en-US"/>
        </w:rPr>
        <w:t>place into a health-oriented, alcohol-fr</w:t>
      </w:r>
      <w:r w:rsidRPr="50A4C9C9" w:rsidR="74AB0E12">
        <w:rPr>
          <w:rFonts w:ascii="Arial" w:hAnsi="Arial" w:eastAsia="Arial" w:cs="Arial"/>
          <w:lang w:val="en-US"/>
        </w:rPr>
        <w:t xml:space="preserve">ee evening space after 5 p.m., thereby </w:t>
      </w:r>
      <w:r w:rsidRPr="50A4C9C9" w:rsidR="06BDB29B">
        <w:rPr>
          <w:rFonts w:ascii="Arial" w:hAnsi="Arial" w:eastAsia="Arial" w:cs="Arial"/>
          <w:lang w:val="en-US"/>
        </w:rPr>
        <w:t>maximising</w:t>
      </w:r>
      <w:r w:rsidRPr="50A4C9C9" w:rsidR="74AB0E12">
        <w:rPr>
          <w:rFonts w:ascii="Arial" w:hAnsi="Arial" w:eastAsia="Arial" w:cs="Arial"/>
          <w:lang w:val="en-US"/>
        </w:rPr>
        <w:t xml:space="preserve"> </w:t>
      </w:r>
      <w:r w:rsidRPr="50A4C9C9" w:rsidR="4B4F5ED8">
        <w:rPr>
          <w:rFonts w:ascii="Arial" w:hAnsi="Arial" w:eastAsia="Arial" w:cs="Arial"/>
          <w:lang w:val="en-US"/>
        </w:rPr>
        <w:t xml:space="preserve">the use </w:t>
      </w:r>
      <w:r w:rsidRPr="50A4C9C9" w:rsidR="5BB248E5">
        <w:rPr>
          <w:rFonts w:ascii="Arial" w:hAnsi="Arial" w:eastAsia="Arial" w:cs="Arial"/>
          <w:lang w:val="en-US"/>
        </w:rPr>
        <w:t>of existing resources and extending customer value across the day.</w:t>
      </w:r>
      <w:r w:rsidRPr="50A4C9C9" w:rsidR="3E9AFD36">
        <w:rPr>
          <w:rFonts w:ascii="Arial" w:hAnsi="Arial" w:eastAsia="Arial" w:cs="Arial"/>
          <w:lang w:val="en-US"/>
        </w:rPr>
        <w:t xml:space="preserve"> Part 1 of the report proposes and critically evaluates creative and innovative solutions</w:t>
      </w:r>
      <w:r w:rsidRPr="50A4C9C9" w:rsidR="52B1F609">
        <w:rPr>
          <w:rFonts w:ascii="Arial" w:hAnsi="Arial" w:eastAsia="Arial" w:cs="Arial"/>
          <w:lang w:val="en-US"/>
        </w:rPr>
        <w:t xml:space="preserve"> to the issues faced by Seren </w:t>
      </w:r>
      <w:r w:rsidRPr="50A4C9C9" w:rsidR="52B1F609">
        <w:rPr>
          <w:rFonts w:ascii="Arial" w:hAnsi="Arial" w:eastAsia="Arial" w:cs="Arial"/>
          <w:lang w:val="en-US"/>
        </w:rPr>
        <w:t>Coffi</w:t>
      </w:r>
      <w:r w:rsidRPr="50A4C9C9" w:rsidR="52B1F609">
        <w:rPr>
          <w:rFonts w:ascii="Arial" w:hAnsi="Arial" w:eastAsia="Arial" w:cs="Arial"/>
          <w:lang w:val="en-US"/>
        </w:rPr>
        <w:t xml:space="preserve">. It </w:t>
      </w:r>
      <w:r w:rsidRPr="50A4C9C9" w:rsidR="52B1F609">
        <w:rPr>
          <w:rFonts w:ascii="Arial" w:hAnsi="Arial" w:eastAsia="Arial" w:cs="Arial"/>
          <w:lang w:val="en-US"/>
        </w:rPr>
        <w:t>comprises</w:t>
      </w:r>
      <w:r w:rsidRPr="50A4C9C9" w:rsidR="52B1F609">
        <w:rPr>
          <w:rFonts w:ascii="Arial" w:hAnsi="Arial" w:eastAsia="Arial" w:cs="Arial"/>
          <w:lang w:val="en-US"/>
        </w:rPr>
        <w:t xml:space="preserve"> </w:t>
      </w:r>
      <w:r w:rsidRPr="50A4C9C9" w:rsidR="0083B372">
        <w:rPr>
          <w:rFonts w:ascii="Arial" w:hAnsi="Arial" w:eastAsia="Arial" w:cs="Arial"/>
          <w:lang w:val="en-US"/>
        </w:rPr>
        <w:t>the introduction and five sections. In the first section</w:t>
      </w:r>
      <w:r w:rsidRPr="50A4C9C9" w:rsidR="262FE93B">
        <w:rPr>
          <w:rFonts w:ascii="Arial" w:hAnsi="Arial" w:eastAsia="Arial" w:cs="Arial"/>
          <w:lang w:val="en-US"/>
        </w:rPr>
        <w:t xml:space="preserve">, this report presents a critical analysis of </w:t>
      </w:r>
      <w:r w:rsidRPr="50A4C9C9" w:rsidR="1D1B66CC">
        <w:rPr>
          <w:rFonts w:ascii="Arial" w:hAnsi="Arial" w:eastAsia="Arial" w:cs="Arial"/>
          <w:lang w:val="en-US"/>
        </w:rPr>
        <w:t>creativity</w:t>
      </w:r>
      <w:r w:rsidRPr="50A4C9C9" w:rsidR="090651DF">
        <w:rPr>
          <w:rFonts w:ascii="Arial" w:hAnsi="Arial" w:eastAsia="Arial" w:cs="Arial"/>
          <w:lang w:val="en-US"/>
        </w:rPr>
        <w:t xml:space="preserve"> </w:t>
      </w:r>
      <w:r w:rsidRPr="50A4C9C9" w:rsidR="48B87049">
        <w:rPr>
          <w:rFonts w:ascii="Arial" w:hAnsi="Arial" w:eastAsia="Arial" w:cs="Arial"/>
          <w:lang w:val="en-US"/>
        </w:rPr>
        <w:t>and innovation</w:t>
      </w:r>
      <w:r w:rsidRPr="50A4C9C9" w:rsidR="63E812CF">
        <w:rPr>
          <w:rFonts w:ascii="Arial" w:hAnsi="Arial" w:eastAsia="Arial" w:cs="Arial"/>
          <w:lang w:val="en-US"/>
        </w:rPr>
        <w:t xml:space="preserve">, alongside a discussion of the </w:t>
      </w:r>
      <w:r w:rsidRPr="50A4C9C9" w:rsidR="34CEDB9A">
        <w:rPr>
          <w:rFonts w:ascii="Arial" w:hAnsi="Arial" w:eastAsia="Arial" w:cs="Arial"/>
          <w:lang w:val="en-US"/>
        </w:rPr>
        <w:t>limitations</w:t>
      </w:r>
      <w:r w:rsidRPr="50A4C9C9" w:rsidR="63E812CF">
        <w:rPr>
          <w:rFonts w:ascii="Arial" w:hAnsi="Arial" w:eastAsia="Arial" w:cs="Arial"/>
          <w:lang w:val="en-US"/>
        </w:rPr>
        <w:t xml:space="preserve"> associated with convent</w:t>
      </w:r>
      <w:r w:rsidRPr="50A4C9C9" w:rsidR="611538B5">
        <w:rPr>
          <w:rFonts w:ascii="Arial" w:hAnsi="Arial" w:eastAsia="Arial" w:cs="Arial"/>
          <w:lang w:val="en-US"/>
        </w:rPr>
        <w:t xml:space="preserve">ional approaches </w:t>
      </w:r>
      <w:r w:rsidRPr="50A4C9C9" w:rsidR="509865C4">
        <w:rPr>
          <w:rFonts w:ascii="Arial" w:hAnsi="Arial" w:eastAsia="Arial" w:cs="Arial"/>
          <w:lang w:val="en-US"/>
        </w:rPr>
        <w:t xml:space="preserve">to business growth. </w:t>
      </w:r>
      <w:r w:rsidRPr="50A4C9C9" w:rsidR="50E0953F">
        <w:rPr>
          <w:rFonts w:ascii="Arial" w:hAnsi="Arial" w:eastAsia="Arial" w:cs="Arial"/>
          <w:lang w:val="en-US"/>
        </w:rPr>
        <w:t xml:space="preserve">In the second section, innovation for Seren </w:t>
      </w:r>
      <w:r w:rsidRPr="50A4C9C9" w:rsidR="50E0953F">
        <w:rPr>
          <w:rFonts w:ascii="Arial" w:hAnsi="Arial" w:eastAsia="Arial" w:cs="Arial"/>
          <w:lang w:val="en-US"/>
        </w:rPr>
        <w:t>Coffi</w:t>
      </w:r>
      <w:r w:rsidRPr="50A4C9C9" w:rsidR="50E0953F">
        <w:rPr>
          <w:rFonts w:ascii="Arial" w:hAnsi="Arial" w:eastAsia="Arial" w:cs="Arial"/>
          <w:lang w:val="en-US"/>
        </w:rPr>
        <w:t xml:space="preserve"> </w:t>
      </w:r>
      <w:r w:rsidRPr="50A4C9C9" w:rsidR="4D189AA4">
        <w:rPr>
          <w:rFonts w:ascii="Arial" w:hAnsi="Arial" w:eastAsia="Arial" w:cs="Arial"/>
          <w:lang w:val="en-US"/>
        </w:rPr>
        <w:t>is</w:t>
      </w:r>
      <w:r w:rsidRPr="50A4C9C9" w:rsidR="50E0953F">
        <w:rPr>
          <w:rFonts w:ascii="Arial" w:hAnsi="Arial" w:eastAsia="Arial" w:cs="Arial"/>
          <w:lang w:val="en-US"/>
        </w:rPr>
        <w:t xml:space="preserve"> proposed </w:t>
      </w:r>
      <w:r w:rsidRPr="50A4C9C9" w:rsidR="2F6044A9">
        <w:rPr>
          <w:rFonts w:ascii="Arial" w:hAnsi="Arial" w:eastAsia="Arial" w:cs="Arial"/>
          <w:lang w:val="en-US"/>
        </w:rPr>
        <w:t>using 4P</w:t>
      </w:r>
      <w:r w:rsidRPr="50A4C9C9" w:rsidR="2EDFE890">
        <w:rPr>
          <w:rFonts w:ascii="Arial" w:hAnsi="Arial" w:eastAsia="Arial" w:cs="Arial"/>
          <w:lang w:val="en-US"/>
        </w:rPr>
        <w:t>’s</w:t>
      </w:r>
      <w:r w:rsidRPr="50A4C9C9" w:rsidR="2F6044A9">
        <w:rPr>
          <w:rFonts w:ascii="Arial" w:hAnsi="Arial" w:eastAsia="Arial" w:cs="Arial"/>
          <w:lang w:val="en-US"/>
        </w:rPr>
        <w:t>. These include the integration of educational technology</w:t>
      </w:r>
      <w:r w:rsidRPr="50A4C9C9" w:rsidR="52237A80">
        <w:rPr>
          <w:rFonts w:ascii="Arial" w:hAnsi="Arial" w:eastAsia="Arial" w:cs="Arial"/>
          <w:lang w:val="en-US"/>
        </w:rPr>
        <w:t xml:space="preserve"> </w:t>
      </w:r>
      <w:r w:rsidRPr="50A4C9C9" w:rsidR="3993BB87">
        <w:rPr>
          <w:rFonts w:ascii="Arial" w:hAnsi="Arial" w:eastAsia="Arial" w:cs="Arial"/>
          <w:lang w:val="en-US"/>
        </w:rPr>
        <w:t xml:space="preserve">through </w:t>
      </w:r>
      <w:r w:rsidRPr="50A4C9C9" w:rsidR="52237A80">
        <w:rPr>
          <w:rFonts w:ascii="Arial" w:hAnsi="Arial" w:eastAsia="Arial" w:cs="Arial"/>
          <w:lang w:val="en-US"/>
        </w:rPr>
        <w:t xml:space="preserve">workshops, digital learning tools, and </w:t>
      </w:r>
      <w:r w:rsidRPr="50A4C9C9" w:rsidR="445942D6">
        <w:rPr>
          <w:rFonts w:ascii="Arial" w:hAnsi="Arial" w:eastAsia="Arial" w:cs="Arial"/>
          <w:lang w:val="en-US"/>
        </w:rPr>
        <w:t>community-led skill-sharing initiatives</w:t>
      </w:r>
      <w:r w:rsidRPr="50A4C9C9" w:rsidR="445942D6">
        <w:rPr>
          <w:rFonts w:ascii="Arial" w:hAnsi="Arial" w:eastAsia="Arial" w:cs="Arial"/>
          <w:lang w:val="en-US"/>
        </w:rPr>
        <w:t xml:space="preserve">, </w:t>
      </w:r>
      <w:r w:rsidRPr="50A4C9C9" w:rsidR="445942D6">
        <w:rPr>
          <w:rFonts w:ascii="Arial" w:hAnsi="Arial" w:eastAsia="Arial" w:cs="Arial"/>
          <w:lang w:val="en-US"/>
        </w:rPr>
        <w:t xml:space="preserve">positioning </w:t>
      </w:r>
      <w:r w:rsidRPr="50A4C9C9" w:rsidR="2F22F05A">
        <w:rPr>
          <w:rFonts w:ascii="Arial" w:hAnsi="Arial" w:eastAsia="Arial" w:cs="Arial"/>
          <w:lang w:val="en-US"/>
        </w:rPr>
        <w:t xml:space="preserve">the cafe as a </w:t>
      </w:r>
      <w:r w:rsidRPr="50A4C9C9" w:rsidR="3B2CF7FD">
        <w:rPr>
          <w:rFonts w:ascii="Arial" w:hAnsi="Arial" w:eastAsia="Arial" w:cs="Arial"/>
          <w:lang w:val="en-US"/>
        </w:rPr>
        <w:t>knowledge-sharing hub during the day. In addition</w:t>
      </w:r>
      <w:r w:rsidRPr="50A4C9C9" w:rsidR="155401F3">
        <w:rPr>
          <w:rFonts w:ascii="Arial" w:hAnsi="Arial" w:eastAsia="Arial" w:cs="Arial"/>
          <w:lang w:val="en-US"/>
        </w:rPr>
        <w:t xml:space="preserve">, the </w:t>
      </w:r>
      <w:r w:rsidRPr="50A4C9C9" w:rsidR="3FC97BE9">
        <w:rPr>
          <w:rFonts w:ascii="Arial" w:hAnsi="Arial" w:eastAsia="Arial" w:cs="Arial"/>
          <w:noProof w:val="0"/>
          <w:sz w:val="24"/>
          <w:szCs w:val="24"/>
          <w:lang w:val="en-US"/>
        </w:rPr>
        <w:t>café</w:t>
      </w:r>
      <w:r w:rsidRPr="50A4C9C9" w:rsidR="155401F3">
        <w:rPr>
          <w:rFonts w:ascii="Arial" w:hAnsi="Arial" w:eastAsia="Arial" w:cs="Arial"/>
          <w:lang w:val="en-US"/>
        </w:rPr>
        <w:t xml:space="preserve"> </w:t>
      </w:r>
      <w:r w:rsidRPr="50A4C9C9" w:rsidR="6ACF8C66">
        <w:rPr>
          <w:rFonts w:ascii="Arial" w:hAnsi="Arial" w:eastAsia="Arial" w:cs="Arial"/>
          <w:lang w:val="en-US"/>
        </w:rPr>
        <w:t xml:space="preserve">is repositioned </w:t>
      </w:r>
      <w:r w:rsidRPr="50A4C9C9" w:rsidR="2D70FFC8">
        <w:rPr>
          <w:rFonts w:ascii="Arial" w:hAnsi="Arial" w:eastAsia="Arial" w:cs="Arial"/>
          <w:lang w:val="en-US"/>
        </w:rPr>
        <w:t>after 5 p</w:t>
      </w:r>
      <w:r w:rsidRPr="50A4C9C9" w:rsidR="6EF2C4CB">
        <w:rPr>
          <w:rFonts w:ascii="Arial" w:hAnsi="Arial" w:eastAsia="Arial" w:cs="Arial"/>
          <w:lang w:val="en-US"/>
        </w:rPr>
        <w:t>.m</w:t>
      </w:r>
      <w:r w:rsidRPr="50A4C9C9" w:rsidR="2D70FFC8">
        <w:rPr>
          <w:rFonts w:ascii="Arial" w:hAnsi="Arial" w:eastAsia="Arial" w:cs="Arial"/>
          <w:lang w:val="en-US"/>
        </w:rPr>
        <w:t xml:space="preserve">. into a calm and </w:t>
      </w:r>
      <w:r w:rsidRPr="50A4C9C9" w:rsidR="4BEE661D">
        <w:rPr>
          <w:rFonts w:ascii="Arial" w:hAnsi="Arial" w:eastAsia="Arial" w:cs="Arial"/>
          <w:lang w:val="en-US"/>
        </w:rPr>
        <w:t>health</w:t>
      </w:r>
      <w:r w:rsidRPr="50A4C9C9" w:rsidR="2D70FFC8">
        <w:rPr>
          <w:rFonts w:ascii="Arial" w:hAnsi="Arial" w:eastAsia="Arial" w:cs="Arial"/>
          <w:lang w:val="en-US"/>
        </w:rPr>
        <w:t>-oriented environ</w:t>
      </w:r>
      <w:r w:rsidRPr="50A4C9C9" w:rsidR="0D34CB85">
        <w:rPr>
          <w:rFonts w:ascii="Arial" w:hAnsi="Arial" w:eastAsia="Arial" w:cs="Arial"/>
          <w:lang w:val="en-US"/>
        </w:rPr>
        <w:t xml:space="preserve">ment offering </w:t>
      </w:r>
      <w:r w:rsidRPr="50A4C9C9" w:rsidR="6FB3E2DC">
        <w:rPr>
          <w:rFonts w:ascii="Arial" w:hAnsi="Arial" w:eastAsia="Arial" w:cs="Arial"/>
          <w:lang w:val="en-US"/>
        </w:rPr>
        <w:t>non-alcoholic and decaffeinated beverages, alongside simple and nutriti</w:t>
      </w:r>
      <w:r w:rsidRPr="50A4C9C9" w:rsidR="3004BA31">
        <w:rPr>
          <w:rFonts w:ascii="Arial" w:hAnsi="Arial" w:eastAsia="Arial" w:cs="Arial"/>
          <w:lang w:val="en-US"/>
        </w:rPr>
        <w:t xml:space="preserve">ous meal options </w:t>
      </w:r>
      <w:r w:rsidRPr="50A4C9C9" w:rsidR="07138FF3">
        <w:rPr>
          <w:rFonts w:ascii="Arial" w:hAnsi="Arial" w:eastAsia="Arial" w:cs="Arial"/>
          <w:lang w:val="en-US"/>
        </w:rPr>
        <w:t>designed</w:t>
      </w:r>
      <w:r w:rsidRPr="50A4C9C9" w:rsidR="3004BA31">
        <w:rPr>
          <w:rFonts w:ascii="Arial" w:hAnsi="Arial" w:eastAsia="Arial" w:cs="Arial"/>
          <w:lang w:val="en-US"/>
        </w:rPr>
        <w:t xml:space="preserve"> to replace a light evening me</w:t>
      </w:r>
      <w:r w:rsidRPr="50A4C9C9" w:rsidR="4B955BDD">
        <w:rPr>
          <w:rFonts w:ascii="Arial" w:hAnsi="Arial" w:eastAsia="Arial" w:cs="Arial"/>
          <w:lang w:val="en-US"/>
        </w:rPr>
        <w:t xml:space="preserve">al. These innovations are further supported by community </w:t>
      </w:r>
      <w:r w:rsidRPr="50A4C9C9" w:rsidR="45266E37">
        <w:rPr>
          <w:rFonts w:ascii="Arial" w:hAnsi="Arial" w:eastAsia="Arial" w:cs="Arial"/>
          <w:lang w:val="en-US"/>
        </w:rPr>
        <w:t>participation, demand-aligned operating hours, and local collaboration. In the thir</w:t>
      </w:r>
      <w:r w:rsidRPr="50A4C9C9" w:rsidR="1CE0FFF6">
        <w:rPr>
          <w:rFonts w:ascii="Arial" w:hAnsi="Arial" w:eastAsia="Arial" w:cs="Arial"/>
          <w:lang w:val="en-US"/>
        </w:rPr>
        <w:t xml:space="preserve">d section, the creative </w:t>
      </w:r>
      <w:r w:rsidRPr="50A4C9C9" w:rsidR="61CB0B42">
        <w:rPr>
          <w:rFonts w:ascii="Arial" w:hAnsi="Arial" w:eastAsia="Arial" w:cs="Arial"/>
          <w:lang w:val="en-US"/>
        </w:rPr>
        <w:t>process</w:t>
      </w:r>
      <w:r w:rsidRPr="50A4C9C9" w:rsidR="1CE0FFF6">
        <w:rPr>
          <w:rFonts w:ascii="Arial" w:hAnsi="Arial" w:eastAsia="Arial" w:cs="Arial"/>
          <w:lang w:val="en-US"/>
        </w:rPr>
        <w:t xml:space="preserve"> used to develop </w:t>
      </w:r>
      <w:r w:rsidRPr="50A4C9C9" w:rsidR="5C33E6EA">
        <w:rPr>
          <w:rFonts w:ascii="Arial" w:hAnsi="Arial" w:eastAsia="Arial" w:cs="Arial"/>
          <w:lang w:val="en-US"/>
        </w:rPr>
        <w:t>the proposed</w:t>
      </w:r>
      <w:r w:rsidRPr="50A4C9C9" w:rsidR="1CE0FFF6">
        <w:rPr>
          <w:rFonts w:ascii="Arial" w:hAnsi="Arial" w:eastAsia="Arial" w:cs="Arial"/>
          <w:lang w:val="en-US"/>
        </w:rPr>
        <w:t xml:space="preserve"> innovation </w:t>
      </w:r>
      <w:r w:rsidRPr="50A4C9C9" w:rsidR="71EC6BD6">
        <w:rPr>
          <w:rFonts w:ascii="Arial" w:hAnsi="Arial" w:eastAsia="Arial" w:cs="Arial"/>
          <w:lang w:val="en-US"/>
        </w:rPr>
        <w:t xml:space="preserve">is discussed. In the fourth section, the viability of the </w:t>
      </w:r>
      <w:r w:rsidRPr="50A4C9C9" w:rsidR="7F747024">
        <w:rPr>
          <w:rFonts w:ascii="Arial" w:hAnsi="Arial" w:eastAsia="Arial" w:cs="Arial"/>
          <w:lang w:val="en-US"/>
        </w:rPr>
        <w:t xml:space="preserve">proposed innovation has been </w:t>
      </w:r>
      <w:r w:rsidRPr="50A4C9C9" w:rsidR="7F747024">
        <w:rPr>
          <w:rFonts w:ascii="Arial" w:hAnsi="Arial" w:eastAsia="Arial" w:cs="Arial"/>
          <w:lang w:val="en-US"/>
        </w:rPr>
        <w:t>analysed</w:t>
      </w:r>
      <w:r w:rsidRPr="50A4C9C9" w:rsidR="7F747024">
        <w:rPr>
          <w:rFonts w:ascii="Arial" w:hAnsi="Arial" w:eastAsia="Arial" w:cs="Arial"/>
          <w:lang w:val="en-US"/>
        </w:rPr>
        <w:t xml:space="preserve"> </w:t>
      </w:r>
      <w:r w:rsidRPr="50A4C9C9" w:rsidR="7F747024">
        <w:rPr>
          <w:rFonts w:ascii="Arial" w:hAnsi="Arial" w:eastAsia="Arial" w:cs="Arial"/>
          <w:lang w:val="en-US"/>
        </w:rPr>
        <w:t>using the Lewi</w:t>
      </w:r>
      <w:r w:rsidRPr="50A4C9C9" w:rsidR="50C1E5BB">
        <w:rPr>
          <w:rFonts w:ascii="Arial" w:hAnsi="Arial" w:eastAsia="Arial" w:cs="Arial"/>
          <w:lang w:val="en-US"/>
        </w:rPr>
        <w:t xml:space="preserve">n’s Force Field Analysis and a Value Creation </w:t>
      </w:r>
      <w:r w:rsidRPr="50A4C9C9" w:rsidR="61825AA4">
        <w:rPr>
          <w:rFonts w:ascii="Arial" w:hAnsi="Arial" w:eastAsia="Arial" w:cs="Arial"/>
          <w:lang w:val="en-US"/>
        </w:rPr>
        <w:t xml:space="preserve">perspective. In the fifth section, a critical discussion </w:t>
      </w:r>
      <w:r w:rsidRPr="50A4C9C9" w:rsidR="0994F7C3">
        <w:rPr>
          <w:rFonts w:ascii="Arial" w:hAnsi="Arial" w:eastAsia="Arial" w:cs="Arial"/>
          <w:lang w:val="en-US"/>
        </w:rPr>
        <w:t xml:space="preserve">of Seren </w:t>
      </w:r>
      <w:r w:rsidRPr="50A4C9C9" w:rsidR="0994F7C3">
        <w:rPr>
          <w:rFonts w:ascii="Arial" w:hAnsi="Arial" w:eastAsia="Arial" w:cs="Arial"/>
          <w:lang w:val="en-US"/>
        </w:rPr>
        <w:t>Coffi’s</w:t>
      </w:r>
      <w:r w:rsidRPr="50A4C9C9" w:rsidR="0994F7C3">
        <w:rPr>
          <w:rFonts w:ascii="Arial" w:hAnsi="Arial" w:eastAsia="Arial" w:cs="Arial"/>
          <w:lang w:val="en-US"/>
        </w:rPr>
        <w:t xml:space="preserve"> environment in relation </w:t>
      </w:r>
      <w:r w:rsidRPr="50A4C9C9" w:rsidR="524475E6">
        <w:rPr>
          <w:rFonts w:ascii="Arial" w:hAnsi="Arial" w:eastAsia="Arial" w:cs="Arial"/>
          <w:lang w:val="en-US"/>
        </w:rPr>
        <w:t xml:space="preserve">to the supportiveness of the proposed innovation is presented. Both </w:t>
      </w:r>
      <w:r w:rsidRPr="50A4C9C9" w:rsidR="6FFA2340">
        <w:rPr>
          <w:rFonts w:ascii="Arial" w:hAnsi="Arial" w:eastAsia="Arial" w:cs="Arial"/>
          <w:lang w:val="en-US"/>
        </w:rPr>
        <w:t>enabling and constraining factors are examined within this context.</w:t>
      </w:r>
    </w:p>
    <w:p w:rsidR="12059D7C" w:rsidP="50A4C9C9" w:rsidRDefault="12059D7C" w14:paraId="1C8A331C" w14:textId="6496CD21">
      <w:pPr>
        <w:pStyle w:val="Normal"/>
        <w:rPr>
          <w:rFonts w:ascii="Arial" w:hAnsi="Arial" w:eastAsia="Arial" w:cs="Arial"/>
          <w:noProof w:val="0"/>
          <w:sz w:val="24"/>
          <w:szCs w:val="24"/>
          <w:lang w:val="en-US"/>
        </w:rPr>
      </w:pPr>
      <w:r w:rsidRPr="50A4C9C9" w:rsidR="12059D7C">
        <w:rPr>
          <w:rFonts w:ascii="Arial" w:hAnsi="Arial" w:eastAsia="Arial" w:cs="Arial"/>
          <w:noProof w:val="0"/>
          <w:sz w:val="24"/>
          <w:szCs w:val="24"/>
          <w:lang w:val="en-US"/>
        </w:rPr>
        <w:t>In Part 2, ChatGPT was used to refine and improve the proposed solution for saving the business. This was followed by a discussion of the enhanced idea, along with a reflection on the use of an AI LLM in this context.</w:t>
      </w:r>
    </w:p>
    <w:p w:rsidR="50A4C9C9" w:rsidP="50A4C9C9" w:rsidRDefault="50A4C9C9" w14:paraId="2ABBB583" w14:textId="55C909D2">
      <w:pPr>
        <w:pStyle w:val="Normal"/>
        <w:rPr>
          <w:rFonts w:ascii="Arial" w:hAnsi="Arial" w:eastAsia="Arial" w:cs="Arial"/>
          <w:lang w:val="en-US"/>
        </w:rPr>
      </w:pPr>
    </w:p>
    <w:p w:rsidR="7207045F" w:rsidP="7207045F" w:rsidRDefault="7207045F" w14:paraId="788945E7" w14:textId="4B1E90F9">
      <w:pPr>
        <w:pStyle w:val="Normal"/>
        <w:rPr>
          <w:rFonts w:ascii="Arial" w:hAnsi="Arial" w:eastAsia="Arial" w:cs="Arial"/>
          <w:lang w:val="en-US"/>
        </w:rPr>
      </w:pPr>
    </w:p>
    <w:p w:rsidR="7207045F" w:rsidP="7207045F" w:rsidRDefault="7207045F" w14:paraId="346EEDBC" w14:textId="116CE9B6">
      <w:pPr>
        <w:pStyle w:val="Normal"/>
        <w:rPr>
          <w:rFonts w:ascii="Arial" w:hAnsi="Arial" w:eastAsia="Arial" w:cs="Arial"/>
          <w:lang w:val="en-US"/>
        </w:rPr>
      </w:pPr>
    </w:p>
    <w:p w:rsidR="7207045F" w:rsidP="7207045F" w:rsidRDefault="7207045F" w14:paraId="57E755EA" w14:textId="090CA065">
      <w:pPr>
        <w:pStyle w:val="Normal"/>
        <w:rPr>
          <w:rFonts w:ascii="Arial" w:hAnsi="Arial" w:eastAsia="Arial" w:cs="Arial"/>
          <w:lang w:val="en-US"/>
        </w:rPr>
      </w:pPr>
    </w:p>
    <w:p w:rsidR="50A4C9C9" w:rsidP="50A4C9C9" w:rsidRDefault="50A4C9C9" w14:paraId="1817C765" w14:textId="21B14608">
      <w:pPr>
        <w:pStyle w:val="Normal"/>
        <w:rPr>
          <w:rFonts w:ascii="Arial" w:hAnsi="Arial" w:eastAsia="Arial" w:cs="Arial"/>
          <w:lang w:val="en-US"/>
        </w:rPr>
      </w:pPr>
    </w:p>
    <w:p w:rsidR="50A4C9C9" w:rsidP="50A4C9C9" w:rsidRDefault="50A4C9C9" w14:paraId="4EA879A5" w14:textId="0F895FB1">
      <w:pPr>
        <w:pStyle w:val="Normal"/>
        <w:rPr>
          <w:rFonts w:ascii="Arial" w:hAnsi="Arial" w:eastAsia="Arial" w:cs="Arial"/>
          <w:lang w:val="en-US"/>
        </w:rPr>
      </w:pPr>
    </w:p>
    <w:p w:rsidR="6171DE35" w:rsidP="7207045F" w:rsidRDefault="6171DE35" w14:paraId="7B099A54" w14:textId="47A0D035">
      <w:pPr>
        <w:pStyle w:val="Normal"/>
        <w:rPr>
          <w:rFonts w:ascii="Arial" w:hAnsi="Arial" w:eastAsia="Arial" w:cs="Arial"/>
          <w:lang w:val="en-US"/>
        </w:rPr>
      </w:pPr>
      <w:r w:rsidRPr="50A4C9C9" w:rsidR="1CC77735">
        <w:rPr>
          <w:rFonts w:ascii="Arial" w:hAnsi="Arial" w:eastAsia="Arial" w:cs="Arial"/>
          <w:b w:val="1"/>
          <w:bCs w:val="1"/>
          <w:lang w:val="en-US"/>
        </w:rPr>
        <w:t>Part 1</w:t>
      </w:r>
    </w:p>
    <w:p w:rsidR="75C624FE" w:rsidP="50A4C9C9" w:rsidRDefault="75C624FE" w14:paraId="5E7E2D70" w14:textId="51F2DEEB">
      <w:pPr>
        <w:pStyle w:val="Normal"/>
        <w:rPr>
          <w:rFonts w:ascii="Arial" w:hAnsi="Arial" w:eastAsia="Arial" w:cs="Arial"/>
          <w:b w:val="1"/>
          <w:bCs w:val="1"/>
          <w:lang w:val="en-US"/>
        </w:rPr>
      </w:pPr>
      <w:r w:rsidRPr="50A4C9C9" w:rsidR="75C624FE">
        <w:rPr>
          <w:rFonts w:ascii="Arial" w:hAnsi="Arial" w:eastAsia="Arial" w:cs="Arial"/>
          <w:b w:val="1"/>
          <w:bCs w:val="1"/>
          <w:lang w:val="en-US"/>
        </w:rPr>
        <w:t>Introduction</w:t>
      </w:r>
    </w:p>
    <w:p w:rsidR="37071B67" w:rsidP="50A4C9C9" w:rsidRDefault="37071B67" w14:paraId="22EA348E" w14:textId="0D0A60D2">
      <w:pPr>
        <w:rPr>
          <w:rFonts w:ascii="Arial" w:hAnsi="Arial" w:eastAsia="Arial" w:cs="Arial"/>
          <w:noProof w:val="0"/>
          <w:sz w:val="24"/>
          <w:szCs w:val="24"/>
          <w:lang w:val="en-US"/>
        </w:rPr>
      </w:pPr>
      <w:r w:rsidRPr="50A4C9C9" w:rsidR="37071B67">
        <w:rPr>
          <w:rFonts w:ascii="Arial" w:hAnsi="Arial" w:eastAsia="Arial" w:cs="Arial"/>
          <w:noProof w:val="0"/>
          <w:sz w:val="24"/>
          <w:szCs w:val="24"/>
          <w:lang w:val="en-US"/>
        </w:rPr>
        <w:t xml:space="preserve">Seren </w:t>
      </w:r>
      <w:r w:rsidRPr="50A4C9C9" w:rsidR="37071B67">
        <w:rPr>
          <w:rFonts w:ascii="Arial" w:hAnsi="Arial" w:eastAsia="Arial" w:cs="Arial"/>
          <w:noProof w:val="0"/>
          <w:sz w:val="24"/>
          <w:szCs w:val="24"/>
          <w:lang w:val="en-US"/>
        </w:rPr>
        <w:t>Coffi</w:t>
      </w:r>
      <w:r w:rsidRPr="50A4C9C9" w:rsidR="37071B67">
        <w:rPr>
          <w:rFonts w:ascii="Arial" w:hAnsi="Arial" w:eastAsia="Arial" w:cs="Arial"/>
          <w:noProof w:val="0"/>
          <w:sz w:val="24"/>
          <w:szCs w:val="24"/>
          <w:lang w:val="en-US"/>
        </w:rPr>
        <w:t xml:space="preserve"> is an independent café based in Cardiff, </w:t>
      </w:r>
      <w:r w:rsidRPr="50A4C9C9" w:rsidR="37071B67">
        <w:rPr>
          <w:rFonts w:ascii="Arial" w:hAnsi="Arial" w:eastAsia="Arial" w:cs="Arial"/>
          <w:noProof w:val="0"/>
          <w:sz w:val="24"/>
          <w:szCs w:val="24"/>
          <w:lang w:val="en-US"/>
        </w:rPr>
        <w:t>recognised</w:t>
      </w:r>
      <w:r w:rsidRPr="50A4C9C9" w:rsidR="37071B67">
        <w:rPr>
          <w:rFonts w:ascii="Arial" w:hAnsi="Arial" w:eastAsia="Arial" w:cs="Arial"/>
          <w:noProof w:val="0"/>
          <w:sz w:val="24"/>
          <w:szCs w:val="24"/>
          <w:lang w:val="en-US"/>
        </w:rPr>
        <w:t xml:space="preserve"> for its strong community focus and distinctive customer experience. As the Chief Executive Officer (CEO) of Seren </w:t>
      </w:r>
      <w:r w:rsidRPr="50A4C9C9" w:rsidR="37071B67">
        <w:rPr>
          <w:rFonts w:ascii="Arial" w:hAnsi="Arial" w:eastAsia="Arial" w:cs="Arial"/>
          <w:noProof w:val="0"/>
          <w:sz w:val="24"/>
          <w:szCs w:val="24"/>
          <w:lang w:val="en-US"/>
        </w:rPr>
        <w:t>Coffi</w:t>
      </w:r>
      <w:r w:rsidRPr="50A4C9C9" w:rsidR="37071B67">
        <w:rPr>
          <w:rFonts w:ascii="Arial" w:hAnsi="Arial" w:eastAsia="Arial" w:cs="Arial"/>
          <w:noProof w:val="0"/>
          <w:sz w:val="24"/>
          <w:szCs w:val="24"/>
          <w:lang w:val="en-US"/>
        </w:rPr>
        <w:t xml:space="preserve">, I am </w:t>
      </w:r>
      <w:r w:rsidRPr="50A4C9C9" w:rsidR="37071B67">
        <w:rPr>
          <w:rFonts w:ascii="Arial" w:hAnsi="Arial" w:eastAsia="Arial" w:cs="Arial"/>
          <w:noProof w:val="0"/>
          <w:sz w:val="24"/>
          <w:szCs w:val="24"/>
          <w:lang w:val="en-US"/>
        </w:rPr>
        <w:t>directly responsible</w:t>
      </w:r>
      <w:r w:rsidRPr="50A4C9C9" w:rsidR="37071B67">
        <w:rPr>
          <w:rFonts w:ascii="Arial" w:hAnsi="Arial" w:eastAsia="Arial" w:cs="Arial"/>
          <w:noProof w:val="0"/>
          <w:sz w:val="24"/>
          <w:szCs w:val="24"/>
          <w:lang w:val="en-US"/>
        </w:rPr>
        <w:t xml:space="preserve"> for overseeing the strategic direction and long-term sustainability of the business. The café has built a loyal customer base by creating a welcoming environment that encourages social interaction and engagement beyond a typical coffee shop setting. Its offerings extend beyond standard products, </w:t>
      </w:r>
      <w:r w:rsidRPr="50A4C9C9" w:rsidR="37071B67">
        <w:rPr>
          <w:rFonts w:ascii="Arial" w:hAnsi="Arial" w:eastAsia="Arial" w:cs="Arial"/>
          <w:noProof w:val="0"/>
          <w:sz w:val="24"/>
          <w:szCs w:val="24"/>
          <w:lang w:val="en-US"/>
        </w:rPr>
        <w:t>emphasising</w:t>
      </w:r>
      <w:r w:rsidRPr="50A4C9C9" w:rsidR="37071B67">
        <w:rPr>
          <w:rFonts w:ascii="Arial" w:hAnsi="Arial" w:eastAsia="Arial" w:cs="Arial"/>
          <w:noProof w:val="0"/>
          <w:sz w:val="24"/>
          <w:szCs w:val="24"/>
          <w:lang w:val="en-US"/>
        </w:rPr>
        <w:t xml:space="preserve"> local identity, </w:t>
      </w:r>
      <w:r w:rsidRPr="50A4C9C9" w:rsidR="37071B67">
        <w:rPr>
          <w:rFonts w:ascii="Arial" w:hAnsi="Arial" w:eastAsia="Arial" w:cs="Arial"/>
          <w:noProof w:val="0"/>
          <w:sz w:val="24"/>
          <w:szCs w:val="24"/>
          <w:lang w:val="en-US"/>
        </w:rPr>
        <w:t>personalised</w:t>
      </w:r>
      <w:r w:rsidRPr="50A4C9C9" w:rsidR="37071B67">
        <w:rPr>
          <w:rFonts w:ascii="Arial" w:hAnsi="Arial" w:eastAsia="Arial" w:cs="Arial"/>
          <w:noProof w:val="0"/>
          <w:sz w:val="24"/>
          <w:szCs w:val="24"/>
          <w:lang w:val="en-US"/>
        </w:rPr>
        <w:t xml:space="preserve"> service, and community-driven activities, which differentiate it from larger chain competitors.</w:t>
      </w:r>
      <w:r w:rsidRPr="50A4C9C9" w:rsidR="4E36943E">
        <w:rPr>
          <w:rFonts w:ascii="Arial" w:hAnsi="Arial" w:eastAsia="Arial" w:cs="Arial"/>
          <w:noProof w:val="0"/>
          <w:sz w:val="24"/>
          <w:szCs w:val="24"/>
          <w:lang w:val="en-US"/>
        </w:rPr>
        <w:t xml:space="preserve"> </w:t>
      </w:r>
      <w:r w:rsidRPr="50A4C9C9" w:rsidR="37071B67">
        <w:rPr>
          <w:rFonts w:ascii="Arial" w:hAnsi="Arial" w:eastAsia="Arial" w:cs="Arial"/>
          <w:noProof w:val="0"/>
          <w:sz w:val="24"/>
          <w:szCs w:val="24"/>
          <w:lang w:val="en-US"/>
        </w:rPr>
        <w:t xml:space="preserve">However, despite these strengths, Seren </w:t>
      </w:r>
      <w:r w:rsidRPr="50A4C9C9" w:rsidR="37071B67">
        <w:rPr>
          <w:rFonts w:ascii="Arial" w:hAnsi="Arial" w:eastAsia="Arial" w:cs="Arial"/>
          <w:noProof w:val="0"/>
          <w:sz w:val="24"/>
          <w:szCs w:val="24"/>
          <w:lang w:val="en-US"/>
        </w:rPr>
        <w:t>Coffi</w:t>
      </w:r>
      <w:r w:rsidRPr="50A4C9C9" w:rsidR="37071B67">
        <w:rPr>
          <w:rFonts w:ascii="Arial" w:hAnsi="Arial" w:eastAsia="Arial" w:cs="Arial"/>
          <w:noProof w:val="0"/>
          <w:sz w:val="24"/>
          <w:szCs w:val="24"/>
          <w:lang w:val="en-US"/>
        </w:rPr>
        <w:t xml:space="preserve"> is currently facing significant challenges that threaten its sustainability. Rising operating costs, inconsistent customer demand, and increasing competition from large-scale café chains have weakened its financial stability. In addition, limited </w:t>
      </w:r>
      <w:r w:rsidRPr="50A4C9C9" w:rsidR="37071B67">
        <w:rPr>
          <w:rFonts w:ascii="Arial" w:hAnsi="Arial" w:eastAsia="Arial" w:cs="Arial"/>
          <w:noProof w:val="0"/>
          <w:sz w:val="24"/>
          <w:szCs w:val="24"/>
          <w:lang w:val="en-US"/>
        </w:rPr>
        <w:t>organisational</w:t>
      </w:r>
      <w:r w:rsidRPr="50A4C9C9" w:rsidR="37071B67">
        <w:rPr>
          <w:rFonts w:ascii="Arial" w:hAnsi="Arial" w:eastAsia="Arial" w:cs="Arial"/>
          <w:noProof w:val="0"/>
          <w:sz w:val="24"/>
          <w:szCs w:val="24"/>
          <w:lang w:val="en-US"/>
        </w:rPr>
        <w:t xml:space="preserve"> resources and slower decision-making processes have reduced the business’s ability to respond effectively to market changes. This situation reflects a broader issue within the independent café sector, where small businesses must balance </w:t>
      </w:r>
      <w:r w:rsidRPr="50A4C9C9" w:rsidR="37071B67">
        <w:rPr>
          <w:rFonts w:ascii="Arial" w:hAnsi="Arial" w:eastAsia="Arial" w:cs="Arial"/>
          <w:noProof w:val="0"/>
          <w:sz w:val="24"/>
          <w:szCs w:val="24"/>
          <w:lang w:val="en-US"/>
        </w:rPr>
        <w:t>maintaining</w:t>
      </w:r>
      <w:r w:rsidRPr="50A4C9C9" w:rsidR="37071B67">
        <w:rPr>
          <w:rFonts w:ascii="Arial" w:hAnsi="Arial" w:eastAsia="Arial" w:cs="Arial"/>
          <w:noProof w:val="0"/>
          <w:sz w:val="24"/>
          <w:szCs w:val="24"/>
          <w:lang w:val="en-US"/>
        </w:rPr>
        <w:t xml:space="preserve"> a unique brand identity with achieving financial resilience.</w:t>
      </w:r>
      <w:r w:rsidRPr="50A4C9C9" w:rsidR="3834B8E3">
        <w:rPr>
          <w:rFonts w:ascii="Arial" w:hAnsi="Arial" w:eastAsia="Arial" w:cs="Arial"/>
          <w:noProof w:val="0"/>
          <w:sz w:val="24"/>
          <w:szCs w:val="24"/>
          <w:lang w:val="en-US"/>
        </w:rPr>
        <w:t xml:space="preserve"> </w:t>
      </w:r>
      <w:r w:rsidRPr="50A4C9C9" w:rsidR="37071B67">
        <w:rPr>
          <w:rFonts w:ascii="Arial" w:hAnsi="Arial" w:eastAsia="Arial" w:cs="Arial"/>
          <w:noProof w:val="0"/>
          <w:sz w:val="24"/>
          <w:szCs w:val="24"/>
          <w:lang w:val="en-US"/>
        </w:rPr>
        <w:t xml:space="preserve">Within this context, creativity and innovation are critical to </w:t>
      </w:r>
      <w:r w:rsidRPr="50A4C9C9" w:rsidR="37071B67">
        <w:rPr>
          <w:rFonts w:ascii="Arial" w:hAnsi="Arial" w:eastAsia="Arial" w:cs="Arial"/>
          <w:noProof w:val="0"/>
          <w:sz w:val="24"/>
          <w:szCs w:val="24"/>
          <w:lang w:val="en-US"/>
        </w:rPr>
        <w:t>organisational</w:t>
      </w:r>
      <w:r w:rsidRPr="50A4C9C9" w:rsidR="37071B67">
        <w:rPr>
          <w:rFonts w:ascii="Arial" w:hAnsi="Arial" w:eastAsia="Arial" w:cs="Arial"/>
          <w:noProof w:val="0"/>
          <w:sz w:val="24"/>
          <w:szCs w:val="24"/>
          <w:lang w:val="en-US"/>
        </w:rPr>
        <w:t xml:space="preserve"> survival and growth. Creativity can be defined as the ability to generate n</w:t>
      </w:r>
      <w:r w:rsidRPr="50A4C9C9" w:rsidR="2D1D8711">
        <w:rPr>
          <w:rFonts w:ascii="Arial" w:hAnsi="Arial" w:eastAsia="Arial" w:cs="Arial"/>
          <w:noProof w:val="0"/>
          <w:sz w:val="24"/>
          <w:szCs w:val="24"/>
          <w:lang w:val="en-US"/>
        </w:rPr>
        <w:t>ew</w:t>
      </w:r>
      <w:r w:rsidRPr="50A4C9C9" w:rsidR="37071B67">
        <w:rPr>
          <w:rFonts w:ascii="Arial" w:hAnsi="Arial" w:eastAsia="Arial" w:cs="Arial"/>
          <w:noProof w:val="0"/>
          <w:sz w:val="24"/>
          <w:szCs w:val="24"/>
          <w:lang w:val="en-US"/>
        </w:rPr>
        <w:t xml:space="preserve"> and useful ideas, while innovation refers to the successful implementation of those ideas into valuable products, services, or processes (Amabile, 2020 cited in</w:t>
      </w:r>
      <w:r w:rsidRPr="50A4C9C9" w:rsidR="37071B67">
        <w:rPr>
          <w:rFonts w:ascii="Arial" w:hAnsi="Arial" w:eastAsia="Arial" w:cs="Arial"/>
          <w:noProof w:val="0"/>
          <w:sz w:val="24"/>
          <w:szCs w:val="24"/>
          <w:lang w:val="en-US"/>
        </w:rPr>
        <w:t xml:space="preserve"> </w:t>
      </w:r>
      <w:r w:rsidRPr="50A4C9C9" w:rsidR="37071B67">
        <w:rPr>
          <w:rFonts w:ascii="Arial" w:hAnsi="Arial" w:eastAsia="Arial" w:cs="Arial"/>
          <w:noProof w:val="0"/>
          <w:sz w:val="24"/>
          <w:szCs w:val="24"/>
          <w:lang w:val="en-US"/>
        </w:rPr>
        <w:t>Kabangire</w:t>
      </w:r>
      <w:r w:rsidRPr="50A4C9C9" w:rsidR="37071B67">
        <w:rPr>
          <w:rFonts w:ascii="Arial" w:hAnsi="Arial" w:eastAsia="Arial" w:cs="Arial"/>
          <w:noProof w:val="0"/>
          <w:sz w:val="24"/>
          <w:szCs w:val="24"/>
          <w:lang w:val="en-US"/>
        </w:rPr>
        <w:t xml:space="preserve"> and Korir, 2023). Although closely related, the key difference lies in execution: creativity focuses on idea generation, </w:t>
      </w:r>
      <w:r w:rsidRPr="50A4C9C9" w:rsidR="37071B67">
        <w:rPr>
          <w:rFonts w:ascii="Arial" w:hAnsi="Arial" w:eastAsia="Arial" w:cs="Arial"/>
          <w:noProof w:val="0"/>
          <w:sz w:val="24"/>
          <w:szCs w:val="24"/>
          <w:lang w:val="en-US"/>
        </w:rPr>
        <w:t>whereas</w:t>
      </w:r>
      <w:r w:rsidRPr="50A4C9C9" w:rsidR="37071B67">
        <w:rPr>
          <w:rFonts w:ascii="Arial" w:hAnsi="Arial" w:eastAsia="Arial" w:cs="Arial"/>
          <w:noProof w:val="0"/>
          <w:sz w:val="24"/>
          <w:szCs w:val="24"/>
          <w:lang w:val="en-US"/>
        </w:rPr>
        <w:t xml:space="preserve"> innovation focuses on practical application (</w:t>
      </w:r>
      <w:r w:rsidRPr="50A4C9C9" w:rsidR="37071B67">
        <w:rPr>
          <w:rFonts w:ascii="Arial" w:hAnsi="Arial" w:eastAsia="Arial" w:cs="Arial"/>
          <w:noProof w:val="0"/>
          <w:sz w:val="24"/>
          <w:szCs w:val="24"/>
          <w:lang w:val="en-US"/>
        </w:rPr>
        <w:t>Bascavusoglu</w:t>
      </w:r>
      <w:r w:rsidRPr="50A4C9C9" w:rsidR="37071B67">
        <w:rPr>
          <w:rFonts w:ascii="Arial" w:hAnsi="Arial" w:eastAsia="Arial" w:cs="Arial"/>
          <w:noProof w:val="0"/>
          <w:sz w:val="24"/>
          <w:szCs w:val="24"/>
          <w:lang w:val="en-US"/>
        </w:rPr>
        <w:t xml:space="preserve">-Moreau, 2013). In the highly competitive hospitality and café industry, both are essential. Creativity enables businesses like Seren </w:t>
      </w:r>
      <w:r w:rsidRPr="50A4C9C9" w:rsidR="37071B67">
        <w:rPr>
          <w:rFonts w:ascii="Arial" w:hAnsi="Arial" w:eastAsia="Arial" w:cs="Arial"/>
          <w:noProof w:val="0"/>
          <w:sz w:val="24"/>
          <w:szCs w:val="24"/>
          <w:lang w:val="en-US"/>
        </w:rPr>
        <w:t>Coffi</w:t>
      </w:r>
      <w:r w:rsidRPr="50A4C9C9" w:rsidR="37071B67">
        <w:rPr>
          <w:rFonts w:ascii="Arial" w:hAnsi="Arial" w:eastAsia="Arial" w:cs="Arial"/>
          <w:noProof w:val="0"/>
          <w:sz w:val="24"/>
          <w:szCs w:val="24"/>
          <w:lang w:val="en-US"/>
        </w:rPr>
        <w:t xml:space="preserve"> to design unique customer experiences and differentiate themselves, while innovation allows them to adapt operations, improve efficiency, and respond to changing consumer expectations (</w:t>
      </w:r>
      <w:r w:rsidRPr="50A4C9C9" w:rsidR="37071B67">
        <w:rPr>
          <w:rFonts w:ascii="Arial" w:hAnsi="Arial" w:eastAsia="Arial" w:cs="Arial"/>
          <w:noProof w:val="0"/>
          <w:sz w:val="24"/>
          <w:szCs w:val="24"/>
          <w:lang w:val="en-US"/>
        </w:rPr>
        <w:t>Kabangire</w:t>
      </w:r>
      <w:r w:rsidRPr="50A4C9C9" w:rsidR="37071B67">
        <w:rPr>
          <w:rFonts w:ascii="Arial" w:hAnsi="Arial" w:eastAsia="Arial" w:cs="Arial"/>
          <w:noProof w:val="0"/>
          <w:sz w:val="24"/>
          <w:szCs w:val="24"/>
          <w:lang w:val="en-US"/>
        </w:rPr>
        <w:t xml:space="preserve"> and Korir, 2023).</w:t>
      </w:r>
    </w:p>
    <w:p w:rsidR="37071B67" w:rsidP="50A4C9C9" w:rsidRDefault="37071B67" w14:paraId="7EF6E461" w14:textId="11D8FC1A">
      <w:pPr>
        <w:rPr>
          <w:rFonts w:ascii="Arial" w:hAnsi="Arial" w:eastAsia="Arial" w:cs="Arial"/>
          <w:noProof w:val="0"/>
          <w:sz w:val="24"/>
          <w:szCs w:val="24"/>
          <w:lang w:val="en-US"/>
        </w:rPr>
      </w:pPr>
      <w:r w:rsidRPr="50A4C9C9" w:rsidR="37071B67">
        <w:rPr>
          <w:rFonts w:ascii="Arial" w:hAnsi="Arial" w:eastAsia="Arial" w:cs="Arial"/>
          <w:noProof w:val="0"/>
          <w:sz w:val="24"/>
          <w:szCs w:val="24"/>
          <w:lang w:val="en-US"/>
        </w:rPr>
        <w:t xml:space="preserve">Critically, the importance of creativity and innovation in this sector has intensified due to evolving consumer </w:t>
      </w:r>
      <w:r w:rsidRPr="50A4C9C9" w:rsidR="77C626BE">
        <w:rPr>
          <w:rFonts w:ascii="Arial" w:hAnsi="Arial" w:eastAsia="Arial" w:cs="Arial"/>
          <w:noProof w:val="0"/>
          <w:sz w:val="24"/>
          <w:szCs w:val="24"/>
          <w:lang w:val="en-US"/>
        </w:rPr>
        <w:t>behavior</w:t>
      </w:r>
      <w:r w:rsidRPr="50A4C9C9" w:rsidR="37071B67">
        <w:rPr>
          <w:rFonts w:ascii="Arial" w:hAnsi="Arial" w:eastAsia="Arial" w:cs="Arial"/>
          <w:noProof w:val="0"/>
          <w:sz w:val="24"/>
          <w:szCs w:val="24"/>
          <w:lang w:val="en-US"/>
        </w:rPr>
        <w:t xml:space="preserve">, economic pressures, and market saturation. Independent cafés, unlike large chains, often lack economies of scale, making it necessary to compete through originality, agility, and customer engagement rather than price alone. Research suggests that a lack of creativity and innovation can negatively </w:t>
      </w:r>
      <w:r w:rsidRPr="50A4C9C9" w:rsidR="37071B67">
        <w:rPr>
          <w:rFonts w:ascii="Arial" w:hAnsi="Arial" w:eastAsia="Arial" w:cs="Arial"/>
          <w:noProof w:val="0"/>
          <w:sz w:val="24"/>
          <w:szCs w:val="24"/>
          <w:lang w:val="en-US"/>
        </w:rPr>
        <w:t>impact</w:t>
      </w:r>
      <w:r w:rsidRPr="50A4C9C9" w:rsidR="37071B67">
        <w:rPr>
          <w:rFonts w:ascii="Arial" w:hAnsi="Arial" w:eastAsia="Arial" w:cs="Arial"/>
          <w:noProof w:val="0"/>
          <w:sz w:val="24"/>
          <w:szCs w:val="24"/>
          <w:lang w:val="en-US"/>
        </w:rPr>
        <w:t xml:space="preserve"> business performance and competitiveness in the hospitality industry (Saka et al., 2024). Therefore, embedding creativity and innovation into business strategy is essential for sustaining competitive advantage and long-term viability.</w:t>
      </w:r>
    </w:p>
    <w:p w:rsidR="37071B67" w:rsidP="50A4C9C9" w:rsidRDefault="37071B67" w14:paraId="3F3AC573" w14:textId="358A3CEC">
      <w:pPr>
        <w:rPr>
          <w:rFonts w:ascii="Arial" w:hAnsi="Arial" w:eastAsia="Arial" w:cs="Arial"/>
          <w:noProof w:val="0"/>
          <w:sz w:val="24"/>
          <w:szCs w:val="24"/>
          <w:lang w:val="en-US"/>
        </w:rPr>
      </w:pPr>
      <w:r w:rsidRPr="50A4C9C9" w:rsidR="37071B67">
        <w:rPr>
          <w:rFonts w:ascii="Arial" w:hAnsi="Arial" w:eastAsia="Arial" w:cs="Arial"/>
          <w:noProof w:val="0"/>
          <w:sz w:val="24"/>
          <w:szCs w:val="24"/>
          <w:lang w:val="en-US"/>
        </w:rPr>
        <w:t xml:space="preserve">Therefore, the purpose of this report is to </w:t>
      </w:r>
      <w:r w:rsidRPr="50A4C9C9" w:rsidR="37071B67">
        <w:rPr>
          <w:rFonts w:ascii="Arial" w:hAnsi="Arial" w:eastAsia="Arial" w:cs="Arial"/>
          <w:noProof w:val="0"/>
          <w:sz w:val="24"/>
          <w:szCs w:val="24"/>
          <w:lang w:val="en-US"/>
        </w:rPr>
        <w:t>analyse</w:t>
      </w:r>
      <w:r w:rsidRPr="50A4C9C9" w:rsidR="37071B67">
        <w:rPr>
          <w:rFonts w:ascii="Arial" w:hAnsi="Arial" w:eastAsia="Arial" w:cs="Arial"/>
          <w:noProof w:val="0"/>
          <w:sz w:val="24"/>
          <w:szCs w:val="24"/>
          <w:lang w:val="en-US"/>
        </w:rPr>
        <w:t xml:space="preserve"> the key issues faced by Seren </w:t>
      </w:r>
      <w:r w:rsidRPr="50A4C9C9" w:rsidR="37071B67">
        <w:rPr>
          <w:rFonts w:ascii="Arial" w:hAnsi="Arial" w:eastAsia="Arial" w:cs="Arial"/>
          <w:noProof w:val="0"/>
          <w:sz w:val="24"/>
          <w:szCs w:val="24"/>
          <w:lang w:val="en-US"/>
        </w:rPr>
        <w:t>Coffi</w:t>
      </w:r>
      <w:r w:rsidRPr="50A4C9C9" w:rsidR="37071B67">
        <w:rPr>
          <w:rFonts w:ascii="Arial" w:hAnsi="Arial" w:eastAsia="Arial" w:cs="Arial"/>
          <w:noProof w:val="0"/>
          <w:sz w:val="24"/>
          <w:szCs w:val="24"/>
          <w:lang w:val="en-US"/>
        </w:rPr>
        <w:t xml:space="preserve"> and to develop a creative and practical solution that can support its recovery and future growth.</w:t>
      </w:r>
    </w:p>
    <w:p w:rsidR="0D842A39" w:rsidP="50A4C9C9" w:rsidRDefault="0D842A39" w14:paraId="317826E8" w14:textId="03E70B77">
      <w:pPr>
        <w:rPr>
          <w:rFonts w:ascii="Arial" w:hAnsi="Arial" w:eastAsia="Arial" w:cs="Arial"/>
          <w:noProof w:val="0"/>
          <w:sz w:val="24"/>
          <w:szCs w:val="24"/>
          <w:lang w:val="en-US"/>
        </w:rPr>
      </w:pPr>
      <w:r w:rsidRPr="50A4C9C9" w:rsidR="0D842A39">
        <w:rPr>
          <w:rFonts w:ascii="Arial" w:hAnsi="Arial" w:eastAsia="Arial" w:cs="Arial"/>
          <w:noProof w:val="0"/>
          <w:sz w:val="24"/>
          <w:szCs w:val="24"/>
          <w:lang w:val="en-US"/>
        </w:rPr>
        <w:t>This report also incorporates the use of an Artificial Intelligence tool (</w:t>
      </w:r>
      <w:r w:rsidRPr="50A4C9C9" w:rsidR="372EB04C">
        <w:rPr>
          <w:rFonts w:ascii="Arial" w:hAnsi="Arial" w:eastAsia="Arial" w:cs="Arial"/>
          <w:noProof w:val="0"/>
          <w:sz w:val="24"/>
          <w:szCs w:val="24"/>
          <w:lang w:val="en-US"/>
        </w:rPr>
        <w:t>ChatGPT) to support the development and critical evaluation of the proposed innovation, as dis</w:t>
      </w:r>
      <w:r w:rsidRPr="50A4C9C9" w:rsidR="452DDDF2">
        <w:rPr>
          <w:rFonts w:ascii="Arial" w:hAnsi="Arial" w:eastAsia="Arial" w:cs="Arial"/>
          <w:noProof w:val="0"/>
          <w:sz w:val="24"/>
          <w:szCs w:val="24"/>
          <w:lang w:val="en-US"/>
        </w:rPr>
        <w:t>cussed further in part 2.</w:t>
      </w:r>
    </w:p>
    <w:p w:rsidR="50A4C9C9" w:rsidP="50A4C9C9" w:rsidRDefault="50A4C9C9" w14:paraId="7A4C75FD" w14:textId="24A9F6EE">
      <w:pPr>
        <w:rPr>
          <w:rFonts w:ascii="Arial" w:hAnsi="Arial" w:eastAsia="Arial" w:cs="Arial"/>
          <w:noProof w:val="0"/>
          <w:sz w:val="24"/>
          <w:szCs w:val="24"/>
          <w:lang w:val="en-US"/>
        </w:rPr>
      </w:pPr>
    </w:p>
    <w:p w:rsidR="0D1F22BA" w:rsidP="50A4C9C9" w:rsidRDefault="0D1F22BA" w14:paraId="0E47A4A9" w14:textId="619C689A">
      <w:pPr>
        <w:pStyle w:val="Normal"/>
        <w:rPr>
          <w:rFonts w:ascii="Arial" w:hAnsi="Arial" w:eastAsia="Arial" w:cs="Arial"/>
          <w:b w:val="1"/>
          <w:bCs w:val="1"/>
          <w:lang w:val="en-US"/>
        </w:rPr>
      </w:pPr>
      <w:r w:rsidRPr="50A4C9C9" w:rsidR="0D1F22BA">
        <w:rPr>
          <w:rFonts w:ascii="Arial" w:hAnsi="Arial" w:eastAsia="Arial" w:cs="Arial"/>
          <w:b w:val="1"/>
          <w:bCs w:val="1"/>
          <w:lang w:val="en-US"/>
        </w:rPr>
        <w:t xml:space="preserve">Critical analysis of creativity and innovation, and issues with </w:t>
      </w:r>
      <w:r w:rsidRPr="50A4C9C9" w:rsidR="2E990FAC">
        <w:rPr>
          <w:rFonts w:ascii="Arial" w:hAnsi="Arial" w:eastAsia="Arial" w:cs="Arial"/>
          <w:b w:val="1"/>
          <w:bCs w:val="1"/>
          <w:lang w:val="en-US"/>
        </w:rPr>
        <w:t xml:space="preserve">the capitalist </w:t>
      </w:r>
      <w:r w:rsidRPr="50A4C9C9" w:rsidR="2E990FAC">
        <w:rPr>
          <w:rFonts w:ascii="Arial" w:hAnsi="Arial" w:eastAsia="Arial" w:cs="Arial"/>
          <w:b w:val="1"/>
          <w:bCs w:val="1"/>
          <w:lang w:val="en-US"/>
        </w:rPr>
        <w:t>methodology</w:t>
      </w:r>
      <w:r w:rsidRPr="50A4C9C9" w:rsidR="2E990FAC">
        <w:rPr>
          <w:rFonts w:ascii="Arial" w:hAnsi="Arial" w:eastAsia="Arial" w:cs="Arial"/>
          <w:b w:val="1"/>
          <w:bCs w:val="1"/>
          <w:lang w:val="en-US"/>
        </w:rPr>
        <w:t xml:space="preserve"> of business growth.</w:t>
      </w:r>
    </w:p>
    <w:p w:rsidR="4DA4C9BF" w:rsidP="50A4C9C9" w:rsidRDefault="4DA4C9BF" w14:paraId="73864F73" w14:textId="25625A1B">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50A4C9C9" w:rsidR="4DA4C9BF">
        <w:rPr>
          <w:rFonts w:ascii="Arial" w:hAnsi="Arial" w:eastAsia="Arial" w:cs="Arial"/>
          <w:noProof w:val="0"/>
          <w:color w:val="1D1D1D"/>
          <w:sz w:val="24"/>
          <w:szCs w:val="24"/>
          <w:lang w:val="en-US"/>
        </w:rPr>
        <w:t>Creativity and innovation are frequently positioned within dominant economic systems as mechanisms for competitive advantage, scalability, and profit maximisation. Within conventional business methodology, innovation is often evaluated through measurable outputs such as revenue growth, operational efficiency, market expansion, and financial return. As outlined in Joseph Schumpeter’s theory of economic development, innovation driven by entrepreneurial creativity acts as a key engine of economic growth, where new ideas disrupt and replace outdated systems through processes of “creative destruction” (Langroodi, 2021). From this perspective, innovation plays a positive role by driving efficiency, stimulating competition, and enabling businesses to scale and expand within the market.</w:t>
      </w:r>
    </w:p>
    <w:p w:rsidR="4DA4C9BF" w:rsidP="50A4C9C9" w:rsidRDefault="4DA4C9BF" w14:paraId="2F1FDC00" w14:textId="2B5D22BC">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50A4C9C9" w:rsidR="4DA4C9BF">
        <w:rPr>
          <w:rFonts w:ascii="Arial" w:hAnsi="Arial" w:eastAsia="Arial" w:cs="Arial"/>
          <w:noProof w:val="0"/>
          <w:color w:val="1D1D1D"/>
          <w:sz w:val="24"/>
          <w:szCs w:val="24"/>
          <w:lang w:val="en-US"/>
        </w:rPr>
        <w:t>However, this perspective creates structural tensions when applied to purpose-driven or community-embedded enterprises such as Seren Coffi. Seren Coffi represents a value-led organisation, where authenticity, ethical sourcing, community engagement, and cultural identity constitute its core organisational assets. These elements generate social and relational value rather than immediate financial returns. As a result, applying growth-focused innovation models risks undermining the very qualities that differentiate the business. This reflects a broader limitation of capitalist growth models, where value is narrowly defined in financial terms, often marginalising social, cultural, and experiential forms of value.</w:t>
      </w:r>
    </w:p>
    <w:p w:rsidR="4DA4C9BF" w:rsidP="50A4C9C9" w:rsidRDefault="4DA4C9BF" w14:paraId="595F9044" w14:textId="1BBA9FD4">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50A4C9C9" w:rsidR="4DA4C9BF">
        <w:rPr>
          <w:rFonts w:ascii="Arial" w:hAnsi="Arial" w:eastAsia="Arial" w:cs="Arial"/>
          <w:noProof w:val="0"/>
          <w:color w:val="1D1D1D"/>
          <w:sz w:val="24"/>
          <w:szCs w:val="24"/>
          <w:lang w:val="en-US"/>
        </w:rPr>
        <w:t>Dominant business models demand efficiency, standardisation, and economies of scale, which often conflict with the higher costs associated with ethical sourcing, fair practices, and locally embedded operations. This creates a tension between economic sustainability and value-driven decision-making. While such models can increase productivity and consistency, they may also lead to homogenisation and the erosion of unique brand identity. The prioritisation of short-term financial outcomes over long-term resilience may lead to decisions that weaken the café’s identity and reduce its connection with the community (Mhlanga, 2022). In this context, innovation that focuses purely on financial performance risks becoming extractive rather than generative, capturing value rather than creating it.</w:t>
      </w:r>
    </w:p>
    <w:p w:rsidR="4DA4C9BF" w:rsidP="50A4C9C9" w:rsidRDefault="4DA4C9BF" w14:paraId="032E276F" w14:textId="063350F9">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50A4C9C9" w:rsidR="4DA4C9BF">
        <w:rPr>
          <w:rFonts w:ascii="Arial" w:hAnsi="Arial" w:eastAsia="Arial" w:cs="Arial"/>
          <w:noProof w:val="0"/>
          <w:color w:val="1D1D1D"/>
          <w:sz w:val="24"/>
          <w:szCs w:val="24"/>
          <w:lang w:val="en-US"/>
        </w:rPr>
        <w:t>This tension also highlights the relationship between economic systems and innovation practices. In capitalist frameworks, innovation is typically aligned with profit generation and competitive positioning, whereas in alternative models, such as social enterprise or community-based businesses, innovation is oriented towards social impact, customer experience, and sustainability. For example, large café chains often adopt innovation strategies focused on standardisation, efficiency, and scalability, while independent cafés prioritise differentiation through atmosphere, local identity, and personalised service. These industry differences demonstrate that innovation is not neutral but shaped by strategic priorities and economic context.</w:t>
      </w:r>
    </w:p>
    <w:p w:rsidR="4DA4C9BF" w:rsidP="50A4C9C9" w:rsidRDefault="4DA4C9BF" w14:paraId="46ABB0C6" w14:textId="65644502">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50A4C9C9" w:rsidR="4DA4C9BF">
        <w:rPr>
          <w:rFonts w:ascii="Arial" w:hAnsi="Arial" w:eastAsia="Arial" w:cs="Arial"/>
          <w:noProof w:val="0"/>
          <w:color w:val="1D1D1D"/>
          <w:sz w:val="24"/>
          <w:szCs w:val="24"/>
          <w:lang w:val="en-US"/>
        </w:rPr>
        <w:t>For Seren Coffi, the challenge is not a lack of demand, but a misalignment between its existing business model and evolving customer needs and usage patterns. The case study illustrates that while the café is valued, its current structure does not fully capture opportunities for engagement, particularly during underutilised periods. Traditional approaches to growth, such as expansion, standardisation, or cost-cutting, would likely erode the café’s distinctive positioning and community trust.</w:t>
      </w:r>
    </w:p>
    <w:p w:rsidR="4DA4C9BF" w:rsidP="50A4C9C9" w:rsidRDefault="4DA4C9BF" w14:paraId="396D0BC2" w14:textId="0CDFDE6F">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50A4C9C9" w:rsidR="4DA4C9BF">
        <w:rPr>
          <w:rFonts w:ascii="Arial" w:hAnsi="Arial" w:eastAsia="Arial" w:cs="Arial"/>
          <w:noProof w:val="0"/>
          <w:color w:val="1D1D1D"/>
          <w:sz w:val="24"/>
          <w:szCs w:val="24"/>
          <w:lang w:val="en-US"/>
        </w:rPr>
        <w:t xml:space="preserve">Therefore, innovation in this context must shift away from purely growth-oriented models towards approaches that enhance value creation in a broader sense. Rather than replacing existing practices, innovation should build upon Seren </w:t>
      </w:r>
      <w:r w:rsidRPr="50A4C9C9" w:rsidR="4DA4C9BF">
        <w:rPr>
          <w:rFonts w:ascii="Arial" w:hAnsi="Arial" w:eastAsia="Arial" w:cs="Arial"/>
          <w:noProof w:val="0"/>
          <w:color w:val="1D1D1D"/>
          <w:sz w:val="24"/>
          <w:szCs w:val="24"/>
          <w:lang w:val="en-US"/>
        </w:rPr>
        <w:t>Coffi’s</w:t>
      </w:r>
      <w:r w:rsidRPr="50A4C9C9" w:rsidR="4DA4C9BF">
        <w:rPr>
          <w:rFonts w:ascii="Arial" w:hAnsi="Arial" w:eastAsia="Arial" w:cs="Arial"/>
          <w:noProof w:val="0"/>
          <w:color w:val="1D1D1D"/>
          <w:sz w:val="24"/>
          <w:szCs w:val="24"/>
          <w:lang w:val="en-US"/>
        </w:rPr>
        <w:t xml:space="preserve"> strengths and extend its role within the community. This aligns more closely with alternative economic perspectives, such as the </w:t>
      </w:r>
      <w:r w:rsidRPr="50A4C9C9" w:rsidR="4E707964">
        <w:rPr>
          <w:rFonts w:ascii="Arial" w:hAnsi="Arial" w:eastAsia="Arial" w:cs="Arial"/>
          <w:noProof w:val="0"/>
          <w:color w:val="1D1D1D"/>
          <w:sz w:val="24"/>
          <w:szCs w:val="24"/>
          <w:lang w:val="en-US"/>
        </w:rPr>
        <w:t>experience of</w:t>
      </w:r>
      <w:r w:rsidRPr="50A4C9C9" w:rsidR="4DA4C9BF">
        <w:rPr>
          <w:rFonts w:ascii="Arial" w:hAnsi="Arial" w:eastAsia="Arial" w:cs="Arial"/>
          <w:noProof w:val="0"/>
          <w:color w:val="1D1D1D"/>
          <w:sz w:val="24"/>
          <w:szCs w:val="24"/>
          <w:lang w:val="en-US"/>
        </w:rPr>
        <w:t xml:space="preserve"> economy and social enterprise models, where value is co-created through meaningful customer interactions, wellbeing, and community engagement rather than scale alone. The proposed integration of educational technology during daytime operations and the repositioning of the café into a health-oriented, alcohol-free evening space after 5 p.m. reflects this approach. These innovations do not </w:t>
      </w:r>
      <w:r w:rsidRPr="50A4C9C9" w:rsidR="4DA4C9BF">
        <w:rPr>
          <w:rFonts w:ascii="Arial" w:hAnsi="Arial" w:eastAsia="Arial" w:cs="Arial"/>
          <w:noProof w:val="0"/>
          <w:color w:val="1D1D1D"/>
          <w:sz w:val="24"/>
          <w:szCs w:val="24"/>
          <w:lang w:val="en-US"/>
        </w:rPr>
        <w:t>prioritise</w:t>
      </w:r>
      <w:r w:rsidRPr="50A4C9C9" w:rsidR="4DA4C9BF">
        <w:rPr>
          <w:rFonts w:ascii="Arial" w:hAnsi="Arial" w:eastAsia="Arial" w:cs="Arial"/>
          <w:noProof w:val="0"/>
          <w:color w:val="1D1D1D"/>
          <w:sz w:val="24"/>
          <w:szCs w:val="24"/>
          <w:lang w:val="en-US"/>
        </w:rPr>
        <w:t xml:space="preserve"> expansion, but instead focus on increasing relevance, deepening engagement, and improving the </w:t>
      </w:r>
      <w:r w:rsidRPr="50A4C9C9" w:rsidR="4DA4C9BF">
        <w:rPr>
          <w:rFonts w:ascii="Arial" w:hAnsi="Arial" w:eastAsia="Arial" w:cs="Arial"/>
          <w:noProof w:val="0"/>
          <w:color w:val="1D1D1D"/>
          <w:sz w:val="24"/>
          <w:szCs w:val="24"/>
          <w:lang w:val="en-US"/>
        </w:rPr>
        <w:t>utilisation</w:t>
      </w:r>
      <w:r w:rsidRPr="50A4C9C9" w:rsidR="4DA4C9BF">
        <w:rPr>
          <w:rFonts w:ascii="Arial" w:hAnsi="Arial" w:eastAsia="Arial" w:cs="Arial"/>
          <w:noProof w:val="0"/>
          <w:color w:val="1D1D1D"/>
          <w:sz w:val="24"/>
          <w:szCs w:val="24"/>
          <w:lang w:val="en-US"/>
        </w:rPr>
        <w:t xml:space="preserve"> of existing resources.</w:t>
      </w:r>
    </w:p>
    <w:p w:rsidR="4DA4C9BF" w:rsidP="50A4C9C9" w:rsidRDefault="4DA4C9BF" w14:paraId="72A16113" w14:textId="07DECCC7">
      <w:pPr>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50A4C9C9" w:rsidR="4DA4C9BF">
        <w:rPr>
          <w:rFonts w:ascii="Arial" w:hAnsi="Arial" w:eastAsia="Arial" w:cs="Arial"/>
          <w:noProof w:val="0"/>
          <w:color w:val="1D1D1D"/>
          <w:sz w:val="24"/>
          <w:szCs w:val="24"/>
          <w:lang w:val="en-US"/>
        </w:rPr>
        <w:t>This form of innovation aligns more closely with resilience-oriented and value-based perspectives, where success is defined not only by financial outcomes but also by social impact, customer experience, and long-term sustainability. By creating a multifunctional space that supports learning, wellbeing, and community interaction, Seren Coffi can generate diversified value while remaining consistent with its core identity.</w:t>
      </w:r>
    </w:p>
    <w:p w:rsidR="4DA4C9BF" w:rsidP="50A4C9C9" w:rsidRDefault="4DA4C9BF" w14:paraId="0266760A" w14:textId="321C8D8D">
      <w:pPr>
        <w:pStyle w:val="Normal"/>
        <w:shd w:val="clear" w:color="auto" w:fill="FFFFFF" w:themeFill="background1"/>
        <w:spacing w:before="0" w:beforeAutospacing="off" w:after="0" w:afterAutospacing="off"/>
        <w:rPr>
          <w:rFonts w:ascii="Arial" w:hAnsi="Arial" w:eastAsia="Arial" w:cs="Arial"/>
          <w:noProof w:val="0"/>
          <w:color w:val="1D1D1D"/>
          <w:sz w:val="24"/>
          <w:szCs w:val="24"/>
          <w:lang w:val="en-US"/>
        </w:rPr>
      </w:pPr>
      <w:r w:rsidRPr="50A4C9C9" w:rsidR="4DA4C9BF">
        <w:rPr>
          <w:rFonts w:ascii="Arial" w:hAnsi="Arial" w:eastAsia="Arial" w:cs="Arial"/>
          <w:noProof w:val="0"/>
          <w:color w:val="1D1D1D"/>
          <w:sz w:val="24"/>
          <w:szCs w:val="24"/>
          <w:lang w:val="en-US"/>
        </w:rPr>
        <w:t xml:space="preserve">Consequently, innovation for Seren </w:t>
      </w:r>
      <w:r w:rsidRPr="50A4C9C9" w:rsidR="4DA4C9BF">
        <w:rPr>
          <w:rFonts w:ascii="Arial" w:hAnsi="Arial" w:eastAsia="Arial" w:cs="Arial"/>
          <w:noProof w:val="0"/>
          <w:color w:val="1D1D1D"/>
          <w:sz w:val="24"/>
          <w:szCs w:val="24"/>
          <w:lang w:val="en-US"/>
        </w:rPr>
        <w:t>Coffi</w:t>
      </w:r>
      <w:r w:rsidRPr="50A4C9C9" w:rsidR="4DA4C9BF">
        <w:rPr>
          <w:rFonts w:ascii="Arial" w:hAnsi="Arial" w:eastAsia="Arial" w:cs="Arial"/>
          <w:noProof w:val="0"/>
          <w:color w:val="1D1D1D"/>
          <w:sz w:val="24"/>
          <w:szCs w:val="24"/>
          <w:lang w:val="en-US"/>
        </w:rPr>
        <w:t xml:space="preserve"> must be understood not as disruption, but as adaptation and extension. It requires a careful balance between economic viability and the preservation of values, ensuring that new initiatives strengthen rather than dilute the café’s unique position. This shift from growth-driven innovation to resilience-oriented innovation provides a more </w:t>
      </w:r>
      <w:r w:rsidRPr="50A4C9C9" w:rsidR="4DA4C9BF">
        <w:rPr>
          <w:rFonts w:ascii="Arial" w:hAnsi="Arial" w:eastAsia="Arial" w:cs="Arial"/>
          <w:noProof w:val="0"/>
          <w:color w:val="1D1D1D"/>
          <w:sz w:val="24"/>
          <w:szCs w:val="24"/>
          <w:lang w:val="en-US"/>
        </w:rPr>
        <w:t>appropriate</w:t>
      </w:r>
      <w:r w:rsidRPr="50A4C9C9" w:rsidR="4DA4C9BF">
        <w:rPr>
          <w:rFonts w:ascii="Arial" w:hAnsi="Arial" w:eastAsia="Arial" w:cs="Arial"/>
          <w:noProof w:val="0"/>
          <w:color w:val="1D1D1D"/>
          <w:sz w:val="24"/>
          <w:szCs w:val="24"/>
          <w:lang w:val="en-US"/>
        </w:rPr>
        <w:t xml:space="preserve"> and sustainable framework for addressing the challenges </w:t>
      </w:r>
      <w:r w:rsidRPr="50A4C9C9" w:rsidR="4DA4C9BF">
        <w:rPr>
          <w:rFonts w:ascii="Arial" w:hAnsi="Arial" w:eastAsia="Arial" w:cs="Arial"/>
          <w:noProof w:val="0"/>
          <w:color w:val="1D1D1D"/>
          <w:sz w:val="24"/>
          <w:szCs w:val="24"/>
          <w:lang w:val="en-US"/>
        </w:rPr>
        <w:t>identified</w:t>
      </w:r>
      <w:r w:rsidRPr="50A4C9C9" w:rsidR="4DA4C9BF">
        <w:rPr>
          <w:rFonts w:ascii="Arial" w:hAnsi="Arial" w:eastAsia="Arial" w:cs="Arial"/>
          <w:noProof w:val="0"/>
          <w:color w:val="1D1D1D"/>
          <w:sz w:val="24"/>
          <w:szCs w:val="24"/>
          <w:lang w:val="en-US"/>
        </w:rPr>
        <w:t xml:space="preserve"> in the case</w:t>
      </w:r>
      <w:r w:rsidRPr="50A4C9C9" w:rsidR="3519D6F6">
        <w:rPr>
          <w:rFonts w:ascii="Arial" w:hAnsi="Arial" w:eastAsia="Arial" w:cs="Arial"/>
          <w:noProof w:val="0"/>
          <w:color w:val="1D1D1D"/>
          <w:sz w:val="24"/>
          <w:szCs w:val="24"/>
          <w:lang w:val="en-US"/>
        </w:rPr>
        <w:t xml:space="preserve"> (Garrido-Moreno et al., 2024). </w:t>
      </w:r>
    </w:p>
    <w:p w:rsidR="50A4C9C9" w:rsidP="50A4C9C9" w:rsidRDefault="50A4C9C9" w14:paraId="6DB249AC" w14:textId="05172AF9">
      <w:pPr>
        <w:shd w:val="clear" w:color="auto" w:fill="FFFFFF" w:themeFill="background1"/>
        <w:spacing w:before="0" w:beforeAutospacing="off" w:after="0" w:afterAutospacing="off"/>
        <w:rPr>
          <w:rFonts w:ascii="Arial" w:hAnsi="Arial" w:eastAsia="Arial" w:cs="Arial"/>
          <w:noProof w:val="0"/>
          <w:color w:val="1D1D1D"/>
          <w:sz w:val="24"/>
          <w:szCs w:val="24"/>
          <w:lang w:val="en-US"/>
        </w:rPr>
      </w:pPr>
    </w:p>
    <w:p w:rsidR="0AE560E6" w:rsidP="50A4C9C9" w:rsidRDefault="0AE560E6" w14:paraId="6BC825D0" w14:textId="153DC23E">
      <w:pPr>
        <w:pStyle w:val="Normal"/>
        <w:rPr>
          <w:rFonts w:ascii="Arial" w:hAnsi="Arial" w:eastAsia="Arial" w:cs="Arial"/>
          <w:b w:val="1"/>
          <w:bCs w:val="1"/>
          <w:noProof w:val="0"/>
          <w:sz w:val="24"/>
          <w:szCs w:val="24"/>
          <w:lang w:val="en-US"/>
        </w:rPr>
      </w:pPr>
      <w:r w:rsidRPr="50A4C9C9" w:rsidR="0AE560E6">
        <w:rPr>
          <w:rFonts w:ascii="Arial" w:hAnsi="Arial" w:eastAsia="Arial" w:cs="Arial"/>
          <w:b w:val="1"/>
          <w:bCs w:val="1"/>
          <w:noProof w:val="0"/>
          <w:sz w:val="24"/>
          <w:szCs w:val="24"/>
          <w:lang w:val="en-US"/>
        </w:rPr>
        <w:t>Proposed Innovation and the 4Ps</w:t>
      </w:r>
    </w:p>
    <w:p w:rsidR="0AE560E6" w:rsidP="50A4C9C9" w:rsidRDefault="0AE560E6" w14:paraId="25A57C3D" w14:textId="4EAF5BAF">
      <w:pPr>
        <w:rPr>
          <w:rFonts w:ascii="Arial" w:hAnsi="Arial" w:eastAsia="Arial" w:cs="Arial"/>
          <w:noProof w:val="0"/>
          <w:sz w:val="24"/>
          <w:szCs w:val="24"/>
          <w:lang w:val="en-US"/>
        </w:rPr>
      </w:pPr>
      <w:r w:rsidRPr="50A4C9C9" w:rsidR="0AE560E6">
        <w:rPr>
          <w:rFonts w:ascii="Arial" w:hAnsi="Arial" w:eastAsia="Arial" w:cs="Arial"/>
          <w:noProof w:val="0"/>
          <w:sz w:val="24"/>
          <w:szCs w:val="24"/>
          <w:lang w:val="en-US"/>
        </w:rPr>
        <w:t>The proposed innovation transforms Seren Coffi into a hybrid community learning and wellbeing café model. While product innovation can be supported through external partnerships and knowledge-sharing networks (Chesbrough, 2014), adopting a purely transactional, technology-driven model similar to large café chains would undermine the café’s distinct identity. Instead, Seren Coffi will remain embedded in its local community while extending its offering through service innovation.</w:t>
      </w:r>
    </w:p>
    <w:p w:rsidR="0AE560E6" w:rsidP="50A4C9C9" w:rsidRDefault="0AE560E6" w14:paraId="0D9FC00A" w14:textId="61B390C8">
      <w:pPr>
        <w:rPr>
          <w:rFonts w:ascii="Arial" w:hAnsi="Arial" w:eastAsia="Arial" w:cs="Arial"/>
          <w:noProof w:val="0"/>
          <w:sz w:val="24"/>
          <w:szCs w:val="24"/>
          <w:lang w:val="en-US"/>
        </w:rPr>
      </w:pPr>
      <w:r w:rsidRPr="50A4C9C9" w:rsidR="0AE560E6">
        <w:rPr>
          <w:rFonts w:ascii="Arial" w:hAnsi="Arial" w:eastAsia="Arial" w:cs="Arial"/>
          <w:noProof w:val="0"/>
          <w:sz w:val="24"/>
          <w:szCs w:val="24"/>
          <w:lang w:val="en-US"/>
        </w:rPr>
        <w:t>The need for this innovation arises from declining financial stability, inconsistent demand, and underutilised capacity during certain periods, combined with increasing competition. To address this, an adaptive operating model is introduced to better align resources with demand and improve customer experience.</w:t>
      </w:r>
    </w:p>
    <w:p w:rsidR="0AE560E6" w:rsidP="50A4C9C9" w:rsidRDefault="0AE560E6" w14:paraId="63C54557" w14:textId="4998FF94">
      <w:pPr>
        <w:rPr>
          <w:rFonts w:ascii="Arial" w:hAnsi="Arial" w:eastAsia="Arial" w:cs="Arial"/>
          <w:noProof w:val="0"/>
          <w:sz w:val="24"/>
          <w:szCs w:val="24"/>
          <w:lang w:val="en-US"/>
        </w:rPr>
      </w:pPr>
      <w:r w:rsidRPr="50A4C9C9" w:rsidR="0AE560E6">
        <w:rPr>
          <w:rFonts w:ascii="Arial" w:hAnsi="Arial" w:eastAsia="Arial" w:cs="Arial"/>
          <w:noProof w:val="0"/>
          <w:sz w:val="24"/>
          <w:szCs w:val="24"/>
          <w:lang w:val="en-US"/>
        </w:rPr>
        <w:t>The café will operate as a flexible learning environment during the day, offering workshops, digital learning, and community-led activities. After 5 p.m., it will transition into a wellbeing-focused space providing non-alcoholic, decaffeinated beverages and light, nutritious meals. This improves space utilisation and expands appeal across multiple customer segments without requiring significant structural changes.</w:t>
      </w:r>
    </w:p>
    <w:p w:rsidR="1D74A3C2" w:rsidP="50A4C9C9" w:rsidRDefault="1D74A3C2" w14:paraId="0ECC783D" w14:textId="47A5401D">
      <w:pPr>
        <w:pStyle w:val="Normal"/>
        <w:rPr>
          <w:rFonts w:ascii="Arial" w:hAnsi="Arial" w:eastAsia="Arial" w:cs="Arial"/>
          <w:b w:val="0"/>
          <w:bCs w:val="0"/>
          <w:noProof w:val="0"/>
          <w:sz w:val="24"/>
          <w:szCs w:val="24"/>
          <w:lang w:val="en-US"/>
        </w:rPr>
      </w:pPr>
      <w:r w:rsidRPr="50A4C9C9" w:rsidR="1D74A3C2">
        <w:rPr>
          <w:rFonts w:ascii="Arial" w:hAnsi="Arial" w:eastAsia="Arial" w:cs="Arial"/>
          <w:b w:val="0"/>
          <w:bCs w:val="0"/>
          <w:noProof w:val="0"/>
          <w:sz w:val="24"/>
          <w:szCs w:val="24"/>
          <w:lang w:val="en-US"/>
        </w:rPr>
        <w:t xml:space="preserve">From a </w:t>
      </w:r>
      <w:r w:rsidRPr="50A4C9C9" w:rsidR="1D74A3C2">
        <w:rPr>
          <w:rFonts w:ascii="Arial" w:hAnsi="Arial" w:eastAsia="Arial" w:cs="Arial"/>
          <w:b w:val="1"/>
          <w:bCs w:val="1"/>
          <w:noProof w:val="0"/>
          <w:sz w:val="24"/>
          <w:szCs w:val="24"/>
          <w:lang w:val="en-US"/>
        </w:rPr>
        <w:t>Business Model Canvas</w:t>
      </w:r>
      <w:r w:rsidRPr="50A4C9C9" w:rsidR="1D74A3C2">
        <w:rPr>
          <w:rFonts w:ascii="Arial" w:hAnsi="Arial" w:eastAsia="Arial" w:cs="Arial"/>
          <w:b w:val="0"/>
          <w:bCs w:val="0"/>
          <w:noProof w:val="0"/>
          <w:sz w:val="24"/>
          <w:szCs w:val="24"/>
          <w:lang w:val="en-US"/>
        </w:rPr>
        <w:t xml:space="preserve"> perspective, this innovation strengthens the value proposition by combining hospitality with learning and wellbeing experiences. It expands customer segments beyond students to include health-conscious professionals, freelancers and remote workers, vegan and plant-based consumers, and individuals engaged in lifelong learning, who are attracted by healthy food options and flexible, low-caffeine environments. The café supports self-directed digital learning through reliable Wi-Fi, access to online platforms such as Coursera and Udemy, and curated content accessed via QR codes, allowing customers to learn informally at their own pace. The model also creates new revenue streams through evening offerings and extended customer stay, while expanding key activities and relying on key partnerships with local community and knowledge providers</w:t>
      </w:r>
      <w:r w:rsidRPr="50A4C9C9" w:rsidR="6F4FF19B">
        <w:rPr>
          <w:rFonts w:ascii="Arial" w:hAnsi="Arial" w:eastAsia="Arial" w:cs="Arial"/>
          <w:noProof w:val="0"/>
          <w:sz w:val="24"/>
          <w:szCs w:val="24"/>
          <w:lang w:val="en-US"/>
        </w:rPr>
        <w:t xml:space="preserve"> (Osterwalder and Pigneur, 2010).</w:t>
      </w:r>
    </w:p>
    <w:p w:rsidR="0AE560E6" w:rsidP="50A4C9C9" w:rsidRDefault="0AE560E6" w14:paraId="3385E36D" w14:textId="49224B8E">
      <w:pPr>
        <w:rPr>
          <w:rFonts w:ascii="Arial" w:hAnsi="Arial" w:eastAsia="Arial" w:cs="Arial"/>
          <w:noProof w:val="0"/>
          <w:sz w:val="24"/>
          <w:szCs w:val="24"/>
          <w:lang w:val="en-US"/>
        </w:rPr>
      </w:pPr>
      <w:r w:rsidRPr="50A4C9C9" w:rsidR="0AE560E6">
        <w:rPr>
          <w:rFonts w:ascii="Arial" w:hAnsi="Arial" w:eastAsia="Arial" w:cs="Arial"/>
          <w:noProof w:val="0"/>
          <w:sz w:val="24"/>
          <w:szCs w:val="24"/>
          <w:lang w:val="en-US"/>
        </w:rPr>
        <w:t>The 4Ps of innovation framework (Tidd and Bessant, 2018) can be applied as follows:</w:t>
      </w:r>
    </w:p>
    <w:p w:rsidR="0AE560E6" w:rsidP="50A4C9C9" w:rsidRDefault="0AE560E6" w14:paraId="52D932BC" w14:textId="34B050BE">
      <w:pPr>
        <w:pStyle w:val="Normal"/>
        <w:numPr>
          <w:ilvl w:val="0"/>
          <w:numId w:val="5"/>
        </w:numPr>
        <w:rPr>
          <w:rFonts w:ascii="Arial" w:hAnsi="Arial" w:eastAsia="Arial" w:cs="Arial"/>
          <w:noProof w:val="0"/>
          <w:sz w:val="24"/>
          <w:szCs w:val="24"/>
          <w:lang w:val="en-US"/>
        </w:rPr>
      </w:pPr>
      <w:r w:rsidRPr="50A4C9C9" w:rsidR="0AE560E6">
        <w:rPr>
          <w:rFonts w:ascii="Arial" w:hAnsi="Arial" w:eastAsia="Arial" w:cs="Arial"/>
          <w:b w:val="1"/>
          <w:bCs w:val="1"/>
          <w:noProof w:val="0"/>
          <w:sz w:val="24"/>
          <w:szCs w:val="24"/>
          <w:lang w:val="en-US"/>
        </w:rPr>
        <w:t>Product Innovation:</w:t>
      </w:r>
      <w:r w:rsidRPr="50A4C9C9" w:rsidR="0AE560E6">
        <w:rPr>
          <w:rFonts w:ascii="Arial" w:hAnsi="Arial" w:eastAsia="Arial" w:cs="Arial"/>
          <w:noProof w:val="0"/>
          <w:sz w:val="24"/>
          <w:szCs w:val="24"/>
          <w:lang w:val="en-US"/>
        </w:rPr>
        <w:t xml:space="preserve"> Extends the café’s offering from beverages to experiential value through learning activities and wellbeing-focused evening options, reflecting changing consumer preferences (Mintel, 2022; Pine and Gilmore, 1999). </w:t>
      </w:r>
    </w:p>
    <w:p w:rsidR="0AE560E6" w:rsidP="50A4C9C9" w:rsidRDefault="0AE560E6" w14:paraId="0610388E" w14:textId="49CAD081">
      <w:pPr>
        <w:pStyle w:val="Normal"/>
        <w:numPr>
          <w:ilvl w:val="0"/>
          <w:numId w:val="5"/>
        </w:numPr>
        <w:rPr>
          <w:rFonts w:ascii="Arial" w:hAnsi="Arial" w:eastAsia="Arial" w:cs="Arial"/>
          <w:noProof w:val="0"/>
          <w:sz w:val="24"/>
          <w:szCs w:val="24"/>
          <w:lang w:val="en-US"/>
        </w:rPr>
      </w:pPr>
      <w:r w:rsidRPr="50A4C9C9" w:rsidR="0AE560E6">
        <w:rPr>
          <w:rFonts w:ascii="Arial" w:hAnsi="Arial" w:eastAsia="Arial" w:cs="Arial"/>
          <w:b w:val="1"/>
          <w:bCs w:val="1"/>
          <w:noProof w:val="0"/>
          <w:sz w:val="24"/>
          <w:szCs w:val="24"/>
          <w:lang w:val="en-US"/>
        </w:rPr>
        <w:t>Process Innovation:</w:t>
      </w:r>
      <w:r w:rsidRPr="50A4C9C9" w:rsidR="0AE560E6">
        <w:rPr>
          <w:rFonts w:ascii="Arial" w:hAnsi="Arial" w:eastAsia="Arial" w:cs="Arial"/>
          <w:noProof w:val="0"/>
          <w:sz w:val="24"/>
          <w:szCs w:val="24"/>
          <w:lang w:val="en-US"/>
        </w:rPr>
        <w:t xml:space="preserve"> Introduces a time-based operating model aligned with demand, supported by simple tools such as booking systems and customer feedback mechanisms to improve efficiency and decision-making. </w:t>
      </w:r>
    </w:p>
    <w:p w:rsidR="0AE560E6" w:rsidP="50A4C9C9" w:rsidRDefault="0AE560E6" w14:paraId="5FB668BF" w14:textId="09FA6CD2">
      <w:pPr>
        <w:pStyle w:val="Normal"/>
        <w:numPr>
          <w:ilvl w:val="0"/>
          <w:numId w:val="5"/>
        </w:numPr>
        <w:rPr>
          <w:rFonts w:ascii="Arial" w:hAnsi="Arial" w:eastAsia="Arial" w:cs="Arial"/>
          <w:noProof w:val="0"/>
          <w:sz w:val="24"/>
          <w:szCs w:val="24"/>
          <w:lang w:val="en-US"/>
        </w:rPr>
      </w:pPr>
      <w:r w:rsidRPr="50A4C9C9" w:rsidR="0AE560E6">
        <w:rPr>
          <w:rFonts w:ascii="Arial" w:hAnsi="Arial" w:eastAsia="Arial" w:cs="Arial"/>
          <w:b w:val="1"/>
          <w:bCs w:val="1"/>
          <w:noProof w:val="0"/>
          <w:sz w:val="24"/>
          <w:szCs w:val="24"/>
          <w:lang w:val="en-US"/>
        </w:rPr>
        <w:t>Position Innovation:</w:t>
      </w:r>
      <w:r w:rsidRPr="50A4C9C9" w:rsidR="0AE560E6">
        <w:rPr>
          <w:rFonts w:ascii="Arial" w:hAnsi="Arial" w:eastAsia="Arial" w:cs="Arial"/>
          <w:noProof w:val="0"/>
          <w:sz w:val="24"/>
          <w:szCs w:val="24"/>
          <w:lang w:val="en-US"/>
        </w:rPr>
        <w:t xml:space="preserve"> Repositions Seren Coffi as a hybrid café, learning hub, and wellbeing space, reducing direct competition with chains and focusing on experience rather than price. </w:t>
      </w:r>
    </w:p>
    <w:p w:rsidR="0AE560E6" w:rsidP="50A4C9C9" w:rsidRDefault="0AE560E6" w14:paraId="44012753" w14:textId="175509C6">
      <w:pPr>
        <w:pStyle w:val="Normal"/>
        <w:numPr>
          <w:ilvl w:val="0"/>
          <w:numId w:val="5"/>
        </w:numPr>
        <w:rPr>
          <w:rFonts w:ascii="Arial" w:hAnsi="Arial" w:eastAsia="Arial" w:cs="Arial"/>
          <w:noProof w:val="0"/>
          <w:sz w:val="24"/>
          <w:szCs w:val="24"/>
          <w:lang w:val="en-US"/>
        </w:rPr>
      </w:pPr>
      <w:r w:rsidRPr="50A4C9C9" w:rsidR="0AE560E6">
        <w:rPr>
          <w:rFonts w:ascii="Arial" w:hAnsi="Arial" w:eastAsia="Arial" w:cs="Arial"/>
          <w:b w:val="1"/>
          <w:bCs w:val="1"/>
          <w:noProof w:val="0"/>
          <w:sz w:val="24"/>
          <w:szCs w:val="24"/>
          <w:lang w:val="en-US"/>
        </w:rPr>
        <w:t>Paradigm Innovation:</w:t>
      </w:r>
      <w:r w:rsidRPr="50A4C9C9" w:rsidR="0AE560E6">
        <w:rPr>
          <w:rFonts w:ascii="Arial" w:hAnsi="Arial" w:eastAsia="Arial" w:cs="Arial"/>
          <w:noProof w:val="0"/>
          <w:sz w:val="24"/>
          <w:szCs w:val="24"/>
          <w:lang w:val="en-US"/>
        </w:rPr>
        <w:t xml:space="preserve"> Represents a shift from a transactional model to a co-creation model, where value is generated through participation and community engagement (Porter and Kramer, 2011). </w:t>
      </w:r>
    </w:p>
    <w:p w:rsidR="0AE560E6" w:rsidP="50A4C9C9" w:rsidRDefault="0AE560E6" w14:paraId="31E5061A" w14:textId="5CCA0A0B">
      <w:pPr>
        <w:rPr>
          <w:rFonts w:ascii="Arial" w:hAnsi="Arial" w:eastAsia="Arial" w:cs="Arial"/>
          <w:b w:val="0"/>
          <w:bCs w:val="0"/>
          <w:noProof w:val="0"/>
          <w:sz w:val="24"/>
          <w:szCs w:val="24"/>
          <w:lang w:val="en-US"/>
        </w:rPr>
      </w:pPr>
      <w:r w:rsidRPr="50A4C9C9" w:rsidR="0AE560E6">
        <w:rPr>
          <w:rFonts w:ascii="Arial" w:hAnsi="Arial" w:eastAsia="Arial" w:cs="Arial"/>
          <w:b w:val="0"/>
          <w:bCs w:val="0"/>
          <w:noProof w:val="0"/>
          <w:sz w:val="24"/>
          <w:szCs w:val="24"/>
          <w:lang w:val="en-US"/>
        </w:rPr>
        <w:t xml:space="preserve">While </w:t>
      </w:r>
      <w:r w:rsidRPr="50A4C9C9" w:rsidR="29B5566B">
        <w:rPr>
          <w:rFonts w:ascii="Arial" w:hAnsi="Arial" w:eastAsia="Arial" w:cs="Arial"/>
          <w:b w:val="0"/>
          <w:bCs w:val="0"/>
          <w:noProof w:val="0"/>
          <w:sz w:val="24"/>
          <w:szCs w:val="24"/>
          <w:lang w:val="en-US"/>
        </w:rPr>
        <w:t>innovation</w:t>
      </w:r>
      <w:r w:rsidRPr="50A4C9C9" w:rsidR="0AE560E6">
        <w:rPr>
          <w:rFonts w:ascii="Arial" w:hAnsi="Arial" w:eastAsia="Arial" w:cs="Arial"/>
          <w:b w:val="0"/>
          <w:bCs w:val="0"/>
          <w:noProof w:val="0"/>
          <w:sz w:val="24"/>
          <w:szCs w:val="24"/>
          <w:lang w:val="en-US"/>
        </w:rPr>
        <w:t xml:space="preserve"> spans all four dimensions, it is primarily a </w:t>
      </w:r>
      <w:r w:rsidRPr="50A4C9C9" w:rsidR="13A048ED">
        <w:rPr>
          <w:rFonts w:ascii="Arial" w:hAnsi="Arial" w:eastAsia="Arial" w:cs="Arial"/>
          <w:b w:val="0"/>
          <w:bCs w:val="0"/>
          <w:noProof w:val="0"/>
          <w:sz w:val="24"/>
          <w:szCs w:val="24"/>
          <w:lang w:val="en-US"/>
        </w:rPr>
        <w:t>paradigm of</w:t>
      </w:r>
      <w:r w:rsidRPr="50A4C9C9" w:rsidR="0AE560E6">
        <w:rPr>
          <w:rFonts w:ascii="Arial" w:hAnsi="Arial" w:eastAsia="Arial" w:cs="Arial"/>
          <w:b w:val="0"/>
          <w:bCs w:val="0"/>
          <w:noProof w:val="0"/>
          <w:sz w:val="24"/>
          <w:szCs w:val="24"/>
          <w:lang w:val="en-US"/>
        </w:rPr>
        <w:t xml:space="preserve"> innovation, as it redefines how value is created. However, it </w:t>
      </w:r>
      <w:r w:rsidRPr="50A4C9C9" w:rsidR="0AE560E6">
        <w:rPr>
          <w:rFonts w:ascii="Arial" w:hAnsi="Arial" w:eastAsia="Arial" w:cs="Arial"/>
          <w:b w:val="0"/>
          <w:bCs w:val="0"/>
          <w:noProof w:val="0"/>
          <w:sz w:val="24"/>
          <w:szCs w:val="24"/>
          <w:lang w:val="en-US"/>
        </w:rPr>
        <w:t>remains</w:t>
      </w:r>
      <w:r w:rsidRPr="50A4C9C9" w:rsidR="0AE560E6">
        <w:rPr>
          <w:rFonts w:ascii="Arial" w:hAnsi="Arial" w:eastAsia="Arial" w:cs="Arial"/>
          <w:b w:val="0"/>
          <w:bCs w:val="0"/>
          <w:noProof w:val="0"/>
          <w:sz w:val="24"/>
          <w:szCs w:val="24"/>
          <w:lang w:val="en-US"/>
        </w:rPr>
        <w:t xml:space="preserve"> </w:t>
      </w:r>
      <w:r w:rsidRPr="50A4C9C9" w:rsidR="0AE560E6">
        <w:rPr>
          <w:rFonts w:ascii="Arial" w:hAnsi="Arial" w:eastAsia="Arial" w:cs="Arial"/>
          <w:b w:val="0"/>
          <w:bCs w:val="0"/>
          <w:noProof w:val="0"/>
          <w:sz w:val="24"/>
          <w:szCs w:val="24"/>
          <w:lang w:val="en-US"/>
        </w:rPr>
        <w:t>largely incremental</w:t>
      </w:r>
      <w:r w:rsidRPr="50A4C9C9" w:rsidR="0AE560E6">
        <w:rPr>
          <w:rFonts w:ascii="Arial" w:hAnsi="Arial" w:eastAsia="Arial" w:cs="Arial"/>
          <w:b w:val="0"/>
          <w:bCs w:val="0"/>
          <w:noProof w:val="0"/>
          <w:sz w:val="24"/>
          <w:szCs w:val="24"/>
          <w:lang w:val="en-US"/>
        </w:rPr>
        <w:t xml:space="preserve">, as it </w:t>
      </w:r>
      <w:r w:rsidRPr="50A4C9C9" w:rsidR="0DDE86CA">
        <w:rPr>
          <w:rFonts w:ascii="Arial" w:hAnsi="Arial" w:eastAsia="Arial" w:cs="Arial"/>
          <w:b w:val="0"/>
          <w:bCs w:val="0"/>
          <w:noProof w:val="0"/>
          <w:sz w:val="24"/>
          <w:szCs w:val="24"/>
          <w:lang w:val="en-US"/>
        </w:rPr>
        <w:t>builds</w:t>
      </w:r>
      <w:r w:rsidRPr="50A4C9C9" w:rsidR="0AE560E6">
        <w:rPr>
          <w:rFonts w:ascii="Arial" w:hAnsi="Arial" w:eastAsia="Arial" w:cs="Arial"/>
          <w:b w:val="0"/>
          <w:bCs w:val="0"/>
          <w:noProof w:val="0"/>
          <w:sz w:val="24"/>
          <w:szCs w:val="24"/>
          <w:lang w:val="en-US"/>
        </w:rPr>
        <w:t xml:space="preserve"> the café’s existing community-oriented identity rather than replacing it.</w:t>
      </w:r>
    </w:p>
    <w:p w:rsidR="0AE560E6" w:rsidP="50A4C9C9" w:rsidRDefault="0AE560E6" w14:paraId="0B803621" w14:textId="2CA12DF8">
      <w:pPr>
        <w:rPr>
          <w:rFonts w:ascii="Arial" w:hAnsi="Arial" w:eastAsia="Arial" w:cs="Arial"/>
          <w:b w:val="0"/>
          <w:bCs w:val="0"/>
          <w:noProof w:val="0"/>
          <w:sz w:val="24"/>
          <w:szCs w:val="24"/>
          <w:lang w:val="en-US"/>
        </w:rPr>
      </w:pPr>
      <w:r w:rsidRPr="50A4C9C9" w:rsidR="0AE560E6">
        <w:rPr>
          <w:rFonts w:ascii="Arial" w:hAnsi="Arial" w:eastAsia="Arial" w:cs="Arial"/>
          <w:noProof w:val="0"/>
          <w:sz w:val="24"/>
          <w:szCs w:val="24"/>
          <w:lang w:val="en-US"/>
        </w:rPr>
        <w:t xml:space="preserve">Despite its benefits, the innovation introduces challenges, including increased operational complexity and potential customer </w:t>
      </w:r>
      <w:r w:rsidRPr="50A4C9C9" w:rsidR="0AE560E6">
        <w:rPr>
          <w:rFonts w:ascii="Arial" w:hAnsi="Arial" w:eastAsia="Arial" w:cs="Arial"/>
          <w:noProof w:val="0"/>
          <w:sz w:val="24"/>
          <w:szCs w:val="24"/>
          <w:lang w:val="en-US"/>
        </w:rPr>
        <w:t>resistance.</w:t>
      </w:r>
      <w:r w:rsidRPr="50A4C9C9" w:rsidR="0AE560E6">
        <w:rPr>
          <w:rFonts w:ascii="Arial" w:hAnsi="Arial" w:eastAsia="Arial" w:cs="Arial"/>
          <w:noProof w:val="0"/>
          <w:sz w:val="24"/>
          <w:szCs w:val="24"/>
          <w:lang w:val="en-US"/>
        </w:rPr>
        <w:t xml:space="preserve"> Therefore, successful implementation requires gradual adoption, clear communication, continuous customer feedback, </w:t>
      </w:r>
      <w:r w:rsidRPr="50A4C9C9" w:rsidR="2DE7CFDA">
        <w:rPr>
          <w:rFonts w:ascii="Arial" w:hAnsi="Arial" w:eastAsia="Arial" w:cs="Arial"/>
          <w:b w:val="0"/>
          <w:bCs w:val="0"/>
          <w:noProof w:val="0"/>
          <w:sz w:val="24"/>
          <w:szCs w:val="24"/>
          <w:lang w:val="en-US"/>
        </w:rPr>
        <w:t xml:space="preserve">and the use of simple digital tools to </w:t>
      </w:r>
      <w:r w:rsidRPr="50A4C9C9" w:rsidR="2DE7CFDA">
        <w:rPr>
          <w:rFonts w:ascii="Arial" w:hAnsi="Arial" w:eastAsia="Arial" w:cs="Arial"/>
          <w:b w:val="0"/>
          <w:bCs w:val="0"/>
          <w:noProof w:val="0"/>
          <w:sz w:val="24"/>
          <w:szCs w:val="24"/>
          <w:lang w:val="en-US"/>
        </w:rPr>
        <w:t>monitor</w:t>
      </w:r>
      <w:r w:rsidRPr="50A4C9C9" w:rsidR="2DE7CFDA">
        <w:rPr>
          <w:rFonts w:ascii="Arial" w:hAnsi="Arial" w:eastAsia="Arial" w:cs="Arial"/>
          <w:b w:val="0"/>
          <w:bCs w:val="0"/>
          <w:noProof w:val="0"/>
          <w:sz w:val="24"/>
          <w:szCs w:val="24"/>
          <w:lang w:val="en-US"/>
        </w:rPr>
        <w:t xml:space="preserve"> performance and adapt services accordingly.</w:t>
      </w:r>
    </w:p>
    <w:p w:rsidR="641D484E" w:rsidP="50A4C9C9" w:rsidRDefault="641D484E" w14:paraId="7E0F47A6" w14:textId="352B8A42">
      <w:pPr>
        <w:pStyle w:val="Normal"/>
        <w:rPr>
          <w:rFonts w:ascii="Arial" w:hAnsi="Arial" w:eastAsia="Arial" w:cs="Arial"/>
          <w:b w:val="1"/>
          <w:bCs w:val="1"/>
          <w:lang w:val="en-US"/>
        </w:rPr>
      </w:pPr>
      <w:r w:rsidRPr="50A4C9C9" w:rsidR="641D484E">
        <w:rPr>
          <w:rFonts w:ascii="Arial" w:hAnsi="Arial" w:eastAsia="Arial" w:cs="Arial"/>
          <w:b w:val="1"/>
          <w:bCs w:val="1"/>
          <w:lang w:val="en-US"/>
        </w:rPr>
        <w:t>The creativity Process</w:t>
      </w:r>
    </w:p>
    <w:p w:rsidR="0EFB8155" w:rsidP="50A4C9C9" w:rsidRDefault="0EFB8155" w14:paraId="167F398A" w14:textId="738E76C4">
      <w:pPr>
        <w:pStyle w:val="Normal"/>
        <w:rPr>
          <w:rFonts w:ascii="Arial" w:hAnsi="Arial" w:eastAsia="Arial" w:cs="Arial"/>
          <w:b w:val="0"/>
          <w:bCs w:val="0"/>
          <w:lang w:val="en-US"/>
        </w:rPr>
      </w:pPr>
      <w:r w:rsidRPr="50A4C9C9" w:rsidR="0EFB8155">
        <w:rPr>
          <w:rFonts w:ascii="Arial" w:hAnsi="Arial" w:eastAsia="Arial" w:cs="Arial"/>
          <w:b w:val="0"/>
          <w:bCs w:val="0"/>
          <w:lang w:val="en-US"/>
        </w:rPr>
        <w:t xml:space="preserve">The </w:t>
      </w:r>
      <w:r w:rsidRPr="50A4C9C9" w:rsidR="6CD900F4">
        <w:rPr>
          <w:rFonts w:ascii="Arial" w:hAnsi="Arial" w:eastAsia="Arial" w:cs="Arial"/>
          <w:b w:val="0"/>
          <w:bCs w:val="0"/>
          <w:lang w:val="en-US"/>
        </w:rPr>
        <w:t>development</w:t>
      </w:r>
      <w:r w:rsidRPr="50A4C9C9" w:rsidR="0EFB8155">
        <w:rPr>
          <w:rFonts w:ascii="Arial" w:hAnsi="Arial" w:eastAsia="Arial" w:cs="Arial"/>
          <w:b w:val="0"/>
          <w:bCs w:val="0"/>
          <w:lang w:val="en-US"/>
        </w:rPr>
        <w:t xml:space="preserve"> of the proposed innovation for Seren </w:t>
      </w:r>
      <w:r w:rsidRPr="50A4C9C9" w:rsidR="0EFB8155">
        <w:rPr>
          <w:rFonts w:ascii="Arial" w:hAnsi="Arial" w:eastAsia="Arial" w:cs="Arial"/>
          <w:b w:val="0"/>
          <w:bCs w:val="0"/>
          <w:lang w:val="en-US"/>
        </w:rPr>
        <w:t>Coffi</w:t>
      </w:r>
      <w:r w:rsidRPr="50A4C9C9" w:rsidR="0EFB8155">
        <w:rPr>
          <w:rFonts w:ascii="Arial" w:hAnsi="Arial" w:eastAsia="Arial" w:cs="Arial"/>
          <w:b w:val="0"/>
          <w:bCs w:val="0"/>
          <w:lang w:val="en-US"/>
        </w:rPr>
        <w:t xml:space="preserve"> </w:t>
      </w:r>
      <w:r w:rsidRPr="50A4C9C9" w:rsidR="215122A3">
        <w:rPr>
          <w:rFonts w:ascii="Arial" w:hAnsi="Arial" w:eastAsia="Arial" w:cs="Arial"/>
          <w:b w:val="0"/>
          <w:bCs w:val="0"/>
          <w:lang w:val="en-US"/>
        </w:rPr>
        <w:t>follows</w:t>
      </w:r>
      <w:r w:rsidRPr="50A4C9C9" w:rsidR="0EFB8155">
        <w:rPr>
          <w:rFonts w:ascii="Arial" w:hAnsi="Arial" w:eastAsia="Arial" w:cs="Arial"/>
          <w:b w:val="0"/>
          <w:bCs w:val="0"/>
          <w:lang w:val="en-US"/>
        </w:rPr>
        <w:t xml:space="preserve"> the four-stage model of </w:t>
      </w:r>
      <w:r w:rsidRPr="50A4C9C9" w:rsidR="12C3B3EC">
        <w:rPr>
          <w:rFonts w:ascii="Arial" w:hAnsi="Arial" w:eastAsia="Arial" w:cs="Arial"/>
          <w:b w:val="0"/>
          <w:bCs w:val="0"/>
          <w:lang w:val="en-US"/>
        </w:rPr>
        <w:t>creativity: preparation, incubation,</w:t>
      </w:r>
      <w:r w:rsidRPr="50A4C9C9" w:rsidR="3085D486">
        <w:rPr>
          <w:rFonts w:ascii="Arial" w:hAnsi="Arial" w:eastAsia="Arial" w:cs="Arial"/>
          <w:b w:val="0"/>
          <w:bCs w:val="0"/>
          <w:lang w:val="en-US"/>
        </w:rPr>
        <w:t xml:space="preserve"> insight,</w:t>
      </w:r>
      <w:r w:rsidRPr="50A4C9C9" w:rsidR="12C3B3EC">
        <w:rPr>
          <w:rFonts w:ascii="Arial" w:hAnsi="Arial" w:eastAsia="Arial" w:cs="Arial"/>
          <w:b w:val="0"/>
          <w:bCs w:val="0"/>
          <w:lang w:val="en-US"/>
        </w:rPr>
        <w:t xml:space="preserve"> and verification (Wallas, 1926). Although original</w:t>
      </w:r>
      <w:r w:rsidRPr="50A4C9C9" w:rsidR="09CA28FD">
        <w:rPr>
          <w:rFonts w:ascii="Arial" w:hAnsi="Arial" w:eastAsia="Arial" w:cs="Arial"/>
          <w:b w:val="0"/>
          <w:bCs w:val="0"/>
          <w:lang w:val="en-US"/>
        </w:rPr>
        <w:t>l</w:t>
      </w:r>
      <w:r w:rsidRPr="50A4C9C9" w:rsidR="12C3B3EC">
        <w:rPr>
          <w:rFonts w:ascii="Arial" w:hAnsi="Arial" w:eastAsia="Arial" w:cs="Arial"/>
          <w:b w:val="0"/>
          <w:bCs w:val="0"/>
          <w:lang w:val="en-US"/>
        </w:rPr>
        <w:t>y</w:t>
      </w:r>
      <w:r w:rsidRPr="50A4C9C9" w:rsidR="00AE4E4B">
        <w:rPr>
          <w:rFonts w:ascii="Arial" w:hAnsi="Arial" w:eastAsia="Arial" w:cs="Arial"/>
          <w:b w:val="0"/>
          <w:bCs w:val="0"/>
          <w:lang w:val="en-US"/>
        </w:rPr>
        <w:t xml:space="preserve"> presented as a linear process, creativity is now understood as a flexible and </w:t>
      </w:r>
      <w:r w:rsidRPr="50A4C9C9" w:rsidR="37F363C8">
        <w:rPr>
          <w:rFonts w:ascii="Arial" w:hAnsi="Arial" w:eastAsia="Arial" w:cs="Arial"/>
          <w:b w:val="0"/>
          <w:bCs w:val="0"/>
          <w:lang w:val="en-US"/>
        </w:rPr>
        <w:t>iterative activity (Sawyer, 2021).</w:t>
      </w:r>
    </w:p>
    <w:p w:rsidR="6A49EDDB" w:rsidP="50A4C9C9" w:rsidRDefault="6A49EDDB" w14:paraId="3BEE07A7" w14:textId="0C20D21F">
      <w:pPr>
        <w:pStyle w:val="ListParagraph"/>
        <w:numPr>
          <w:ilvl w:val="0"/>
          <w:numId w:val="1"/>
        </w:numPr>
        <w:rPr>
          <w:rFonts w:ascii="Arial" w:hAnsi="Arial" w:eastAsia="Arial" w:cs="Arial"/>
          <w:b w:val="1"/>
          <w:bCs w:val="1"/>
          <w:lang w:val="en-US"/>
        </w:rPr>
      </w:pPr>
      <w:r w:rsidRPr="50A4C9C9" w:rsidR="6A49EDDB">
        <w:rPr>
          <w:rFonts w:ascii="Arial" w:hAnsi="Arial" w:eastAsia="Arial" w:cs="Arial"/>
          <w:b w:val="1"/>
          <w:bCs w:val="1"/>
          <w:lang w:val="en-US"/>
        </w:rPr>
        <w:t>Preparation</w:t>
      </w:r>
    </w:p>
    <w:p w:rsidR="6A49EDDB" w:rsidP="50A4C9C9" w:rsidRDefault="6A49EDDB" w14:paraId="6D1D322E" w14:textId="4755A628">
      <w:pPr>
        <w:pStyle w:val="Normal"/>
        <w:ind w:left="720"/>
        <w:rPr>
          <w:rFonts w:ascii="Arial" w:hAnsi="Arial" w:eastAsia="Arial" w:cs="Arial"/>
          <w:b w:val="1"/>
          <w:bCs w:val="1"/>
          <w:lang w:val="en-US"/>
        </w:rPr>
      </w:pPr>
      <w:r w:rsidRPr="50A4C9C9" w:rsidR="6A49EDDB">
        <w:rPr>
          <w:rFonts w:ascii="Arial" w:hAnsi="Arial" w:eastAsia="Arial" w:cs="Arial"/>
          <w:b w:val="0"/>
          <w:bCs w:val="0"/>
          <w:lang w:val="en-US"/>
        </w:rPr>
        <w:t>This stage</w:t>
      </w:r>
      <w:r w:rsidRPr="50A4C9C9" w:rsidR="721BA5C0">
        <w:rPr>
          <w:rFonts w:ascii="Arial" w:hAnsi="Arial" w:eastAsia="Arial" w:cs="Arial"/>
          <w:b w:val="0"/>
          <w:bCs w:val="0"/>
          <w:lang w:val="en-US"/>
        </w:rPr>
        <w:t xml:space="preserve"> involved </w:t>
      </w:r>
      <w:r w:rsidRPr="50A4C9C9" w:rsidR="721BA5C0">
        <w:rPr>
          <w:rFonts w:ascii="Arial" w:hAnsi="Arial" w:eastAsia="Arial" w:cs="Arial"/>
          <w:b w:val="0"/>
          <w:bCs w:val="0"/>
          <w:lang w:val="en-US"/>
        </w:rPr>
        <w:t>identifying</w:t>
      </w:r>
      <w:r w:rsidRPr="50A4C9C9" w:rsidR="721BA5C0">
        <w:rPr>
          <w:rFonts w:ascii="Arial" w:hAnsi="Arial" w:eastAsia="Arial" w:cs="Arial"/>
          <w:b w:val="0"/>
          <w:bCs w:val="0"/>
          <w:lang w:val="en-US"/>
        </w:rPr>
        <w:t xml:space="preserve"> the main challenges faced by Seren </w:t>
      </w:r>
      <w:r w:rsidRPr="50A4C9C9" w:rsidR="721BA5C0">
        <w:rPr>
          <w:rFonts w:ascii="Arial" w:hAnsi="Arial" w:eastAsia="Arial" w:cs="Arial"/>
          <w:b w:val="0"/>
          <w:bCs w:val="0"/>
          <w:lang w:val="en-US"/>
        </w:rPr>
        <w:t>Coffi</w:t>
      </w:r>
      <w:r w:rsidRPr="50A4C9C9" w:rsidR="721BA5C0">
        <w:rPr>
          <w:rFonts w:ascii="Arial" w:hAnsi="Arial" w:eastAsia="Arial" w:cs="Arial"/>
          <w:b w:val="0"/>
          <w:bCs w:val="0"/>
          <w:lang w:val="en-US"/>
        </w:rPr>
        <w:t xml:space="preserve">, including inconsistent </w:t>
      </w:r>
      <w:r w:rsidRPr="50A4C9C9" w:rsidR="661C4D87">
        <w:rPr>
          <w:rFonts w:ascii="Arial" w:hAnsi="Arial" w:eastAsia="Arial" w:cs="Arial"/>
          <w:b w:val="0"/>
          <w:bCs w:val="0"/>
          <w:lang w:val="en-US"/>
        </w:rPr>
        <w:t xml:space="preserve">demand, </w:t>
      </w:r>
      <w:r w:rsidRPr="50A4C9C9" w:rsidR="661C4D87">
        <w:rPr>
          <w:rFonts w:ascii="Arial" w:hAnsi="Arial" w:eastAsia="Arial" w:cs="Arial"/>
          <w:b w:val="0"/>
          <w:bCs w:val="0"/>
          <w:lang w:val="en-US"/>
        </w:rPr>
        <w:t>underutilised</w:t>
      </w:r>
      <w:r w:rsidRPr="50A4C9C9" w:rsidR="661C4D87">
        <w:rPr>
          <w:rFonts w:ascii="Arial" w:hAnsi="Arial" w:eastAsia="Arial" w:cs="Arial"/>
          <w:b w:val="0"/>
          <w:bCs w:val="0"/>
          <w:lang w:val="en-US"/>
        </w:rPr>
        <w:t xml:space="preserve"> evening hours, and increasing competi</w:t>
      </w:r>
      <w:r w:rsidRPr="50A4C9C9" w:rsidR="463EB8C1">
        <w:rPr>
          <w:rFonts w:ascii="Arial" w:hAnsi="Arial" w:eastAsia="Arial" w:cs="Arial"/>
          <w:b w:val="0"/>
          <w:bCs w:val="0"/>
          <w:lang w:val="en-US"/>
        </w:rPr>
        <w:t>tion. The focus was on understanding the gap between the cafe’s strong com</w:t>
      </w:r>
      <w:r w:rsidRPr="50A4C9C9" w:rsidR="486D6DF8">
        <w:rPr>
          <w:rFonts w:ascii="Arial" w:hAnsi="Arial" w:eastAsia="Arial" w:cs="Arial"/>
          <w:b w:val="0"/>
          <w:bCs w:val="0"/>
          <w:lang w:val="en-US"/>
        </w:rPr>
        <w:t xml:space="preserve">munity identity and its current business model, as well as </w:t>
      </w:r>
      <w:r w:rsidRPr="50A4C9C9" w:rsidR="486D6DF8">
        <w:rPr>
          <w:rFonts w:ascii="Arial" w:hAnsi="Arial" w:eastAsia="Arial" w:cs="Arial"/>
          <w:b w:val="0"/>
          <w:bCs w:val="0"/>
          <w:lang w:val="en-US"/>
        </w:rPr>
        <w:t>recognising</w:t>
      </w:r>
      <w:r w:rsidRPr="50A4C9C9" w:rsidR="486D6DF8">
        <w:rPr>
          <w:rFonts w:ascii="Arial" w:hAnsi="Arial" w:eastAsia="Arial" w:cs="Arial"/>
          <w:b w:val="0"/>
          <w:bCs w:val="0"/>
          <w:lang w:val="en-US"/>
        </w:rPr>
        <w:t xml:space="preserve"> </w:t>
      </w:r>
      <w:r w:rsidRPr="50A4C9C9" w:rsidR="75EA016A">
        <w:rPr>
          <w:rFonts w:ascii="Arial" w:hAnsi="Arial" w:eastAsia="Arial" w:cs="Arial"/>
          <w:b w:val="0"/>
          <w:bCs w:val="0"/>
          <w:lang w:val="en-US"/>
        </w:rPr>
        <w:t xml:space="preserve">changing customer expectations. </w:t>
      </w:r>
    </w:p>
    <w:p w:rsidR="75EA016A" w:rsidP="50A4C9C9" w:rsidRDefault="75EA016A" w14:paraId="29699729" w14:textId="1CFA49BD">
      <w:pPr>
        <w:pStyle w:val="ListParagraph"/>
        <w:numPr>
          <w:ilvl w:val="0"/>
          <w:numId w:val="1"/>
        </w:numPr>
        <w:rPr>
          <w:rFonts w:ascii="Arial" w:hAnsi="Arial" w:eastAsia="Arial" w:cs="Arial"/>
          <w:b w:val="1"/>
          <w:bCs w:val="1"/>
          <w:lang w:val="en-US"/>
        </w:rPr>
      </w:pPr>
      <w:r w:rsidRPr="50A4C9C9" w:rsidR="75EA016A">
        <w:rPr>
          <w:rFonts w:ascii="Arial" w:hAnsi="Arial" w:eastAsia="Arial" w:cs="Arial"/>
          <w:b w:val="1"/>
          <w:bCs w:val="1"/>
          <w:lang w:val="en-US"/>
        </w:rPr>
        <w:t>Incubation</w:t>
      </w:r>
    </w:p>
    <w:p w:rsidR="54F25188" w:rsidP="50A4C9C9" w:rsidRDefault="54F25188" w14:paraId="55723280" w14:textId="6B3B589D">
      <w:pPr>
        <w:pStyle w:val="ListParagraph"/>
        <w:ind w:left="720"/>
        <w:rPr>
          <w:rFonts w:ascii="Arial" w:hAnsi="Arial" w:eastAsia="Arial" w:cs="Arial"/>
          <w:b w:val="1"/>
          <w:bCs w:val="1"/>
          <w:lang w:val="en-US"/>
        </w:rPr>
      </w:pPr>
      <w:r w:rsidRPr="50A4C9C9" w:rsidR="54F25188">
        <w:rPr>
          <w:rFonts w:ascii="Arial" w:hAnsi="Arial" w:eastAsia="Arial" w:cs="Arial"/>
          <w:b w:val="0"/>
          <w:bCs w:val="0"/>
          <w:lang w:val="en-US"/>
        </w:rPr>
        <w:t xml:space="preserve">After </w:t>
      </w:r>
      <w:r w:rsidRPr="50A4C9C9" w:rsidR="54F25188">
        <w:rPr>
          <w:rFonts w:ascii="Arial" w:hAnsi="Arial" w:eastAsia="Arial" w:cs="Arial"/>
          <w:b w:val="0"/>
          <w:bCs w:val="0"/>
          <w:lang w:val="en-US"/>
        </w:rPr>
        <w:t>analysing</w:t>
      </w:r>
      <w:r w:rsidRPr="50A4C9C9" w:rsidR="54F25188">
        <w:rPr>
          <w:rFonts w:ascii="Arial" w:hAnsi="Arial" w:eastAsia="Arial" w:cs="Arial"/>
          <w:b w:val="0"/>
          <w:bCs w:val="0"/>
          <w:lang w:val="en-US"/>
        </w:rPr>
        <w:t xml:space="preserve"> the problem, a period of reflection allowed new ideas to develop. During</w:t>
      </w:r>
      <w:r w:rsidRPr="50A4C9C9" w:rsidR="7C0CC141">
        <w:rPr>
          <w:rFonts w:ascii="Arial" w:hAnsi="Arial" w:eastAsia="Arial" w:cs="Arial"/>
          <w:b w:val="0"/>
          <w:bCs w:val="0"/>
          <w:lang w:val="en-US"/>
        </w:rPr>
        <w:t xml:space="preserve"> this stage, attention shifted away from direct problem-solving, enabl</w:t>
      </w:r>
      <w:r w:rsidRPr="50A4C9C9" w:rsidR="2FEA1C3B">
        <w:rPr>
          <w:rFonts w:ascii="Arial" w:hAnsi="Arial" w:eastAsia="Arial" w:cs="Arial"/>
          <w:b w:val="0"/>
          <w:bCs w:val="0"/>
          <w:lang w:val="en-US"/>
        </w:rPr>
        <w:t>ing subconscious processing and new connections between different con</w:t>
      </w:r>
      <w:r w:rsidRPr="50A4C9C9" w:rsidR="7A835F93">
        <w:rPr>
          <w:rFonts w:ascii="Arial" w:hAnsi="Arial" w:eastAsia="Arial" w:cs="Arial"/>
          <w:b w:val="0"/>
          <w:bCs w:val="0"/>
          <w:lang w:val="en-US"/>
        </w:rPr>
        <w:t>cepts, such as learning spaces and changing social habits (Gilhooly, 2016)</w:t>
      </w:r>
      <w:r w:rsidRPr="50A4C9C9" w:rsidR="5A26C534">
        <w:rPr>
          <w:rFonts w:ascii="Arial" w:hAnsi="Arial" w:eastAsia="Arial" w:cs="Arial"/>
          <w:b w:val="0"/>
          <w:bCs w:val="0"/>
          <w:lang w:val="en-US"/>
        </w:rPr>
        <w:t>.</w:t>
      </w:r>
    </w:p>
    <w:p w:rsidR="5A26C534" w:rsidP="50A4C9C9" w:rsidRDefault="5A26C534" w14:paraId="5D7AFCE4" w14:textId="3FED1891">
      <w:pPr>
        <w:pStyle w:val="ListParagraph"/>
        <w:numPr>
          <w:ilvl w:val="0"/>
          <w:numId w:val="1"/>
        </w:numPr>
        <w:rPr>
          <w:rFonts w:ascii="Arial" w:hAnsi="Arial" w:eastAsia="Arial" w:cs="Arial"/>
          <w:b w:val="1"/>
          <w:bCs w:val="1"/>
          <w:lang w:val="en-US"/>
        </w:rPr>
      </w:pPr>
      <w:r w:rsidRPr="50A4C9C9" w:rsidR="5A26C534">
        <w:rPr>
          <w:rFonts w:ascii="Arial" w:hAnsi="Arial" w:eastAsia="Arial" w:cs="Arial"/>
          <w:b w:val="1"/>
          <w:bCs w:val="1"/>
          <w:lang w:val="en-US"/>
        </w:rPr>
        <w:t>I</w:t>
      </w:r>
      <w:r w:rsidRPr="50A4C9C9" w:rsidR="0B8155A5">
        <w:rPr>
          <w:rFonts w:ascii="Arial" w:hAnsi="Arial" w:eastAsia="Arial" w:cs="Arial"/>
          <w:b w:val="1"/>
          <w:bCs w:val="1"/>
          <w:lang w:val="en-US"/>
        </w:rPr>
        <w:t>llumination</w:t>
      </w:r>
    </w:p>
    <w:p w:rsidR="3648FA7E" w:rsidP="50A4C9C9" w:rsidRDefault="3648FA7E" w14:paraId="09CF0A68" w14:textId="212193D6">
      <w:pPr>
        <w:pStyle w:val="ListParagraph"/>
        <w:ind w:left="720"/>
        <w:rPr>
          <w:rFonts w:ascii="Arial" w:hAnsi="Arial" w:eastAsia="Arial" w:cs="Arial"/>
          <w:b w:val="1"/>
          <w:bCs w:val="1"/>
          <w:lang w:val="en-US"/>
        </w:rPr>
      </w:pPr>
      <w:r w:rsidRPr="50A4C9C9" w:rsidR="3648FA7E">
        <w:rPr>
          <w:rFonts w:ascii="Arial" w:hAnsi="Arial" w:eastAsia="Arial" w:cs="Arial"/>
          <w:b w:val="0"/>
          <w:bCs w:val="0"/>
          <w:lang w:val="en-US"/>
        </w:rPr>
        <w:t>The i</w:t>
      </w:r>
      <w:r w:rsidRPr="50A4C9C9" w:rsidR="6A143797">
        <w:rPr>
          <w:rFonts w:ascii="Arial" w:hAnsi="Arial" w:eastAsia="Arial" w:cs="Arial"/>
          <w:b w:val="0"/>
          <w:bCs w:val="0"/>
          <w:lang w:val="en-US"/>
        </w:rPr>
        <w:t>llumination</w:t>
      </w:r>
      <w:r w:rsidRPr="50A4C9C9" w:rsidR="3648FA7E">
        <w:rPr>
          <w:rFonts w:ascii="Arial" w:hAnsi="Arial" w:eastAsia="Arial" w:cs="Arial"/>
          <w:b w:val="0"/>
          <w:bCs w:val="0"/>
          <w:lang w:val="en-US"/>
        </w:rPr>
        <w:t xml:space="preserve"> stage led to the development of the core idea:</w:t>
      </w:r>
      <w:r w:rsidRPr="50A4C9C9" w:rsidR="7812B5CF">
        <w:rPr>
          <w:rFonts w:ascii="Arial" w:hAnsi="Arial" w:eastAsia="Arial" w:cs="Arial"/>
          <w:b w:val="0"/>
          <w:bCs w:val="0"/>
          <w:lang w:val="en-US"/>
        </w:rPr>
        <w:t xml:space="preserve"> extending the function of the cafe across the day. Rather </w:t>
      </w:r>
      <w:r w:rsidRPr="50A4C9C9" w:rsidR="22B33104">
        <w:rPr>
          <w:rFonts w:ascii="Arial" w:hAnsi="Arial" w:eastAsia="Arial" w:cs="Arial"/>
          <w:b w:val="0"/>
          <w:bCs w:val="0"/>
          <w:lang w:val="en-US"/>
        </w:rPr>
        <w:t xml:space="preserve">than applying traditional solutions, the concept </w:t>
      </w:r>
      <w:r w:rsidRPr="50A4C9C9" w:rsidR="22B33104">
        <w:rPr>
          <w:rFonts w:ascii="Arial" w:hAnsi="Arial" w:eastAsia="Arial" w:cs="Arial"/>
          <w:b w:val="0"/>
          <w:bCs w:val="0"/>
          <w:lang w:val="en-US"/>
        </w:rPr>
        <w:t>emerged</w:t>
      </w:r>
      <w:r w:rsidRPr="50A4C9C9" w:rsidR="22B33104">
        <w:rPr>
          <w:rFonts w:ascii="Arial" w:hAnsi="Arial" w:eastAsia="Arial" w:cs="Arial"/>
          <w:b w:val="0"/>
          <w:bCs w:val="0"/>
          <w:lang w:val="en-US"/>
        </w:rPr>
        <w:t xml:space="preserve"> of combining daytime learning activities with </w:t>
      </w:r>
      <w:r w:rsidRPr="50A4C9C9" w:rsidR="071BECCE">
        <w:rPr>
          <w:rFonts w:ascii="Arial" w:hAnsi="Arial" w:eastAsia="Arial" w:cs="Arial"/>
          <w:b w:val="0"/>
          <w:bCs w:val="0"/>
          <w:lang w:val="en-US"/>
        </w:rPr>
        <w:t xml:space="preserve">a more relaxed and health-focused evening offering. This addressed the identified </w:t>
      </w:r>
      <w:r w:rsidRPr="50A4C9C9" w:rsidR="0AA2352C">
        <w:rPr>
          <w:rFonts w:ascii="Arial" w:hAnsi="Arial" w:eastAsia="Arial" w:cs="Arial"/>
          <w:b w:val="0"/>
          <w:bCs w:val="0"/>
          <w:lang w:val="en-US"/>
        </w:rPr>
        <w:t xml:space="preserve">challenges while </w:t>
      </w:r>
      <w:r w:rsidRPr="50A4C9C9" w:rsidR="0AA2352C">
        <w:rPr>
          <w:rFonts w:ascii="Arial" w:hAnsi="Arial" w:eastAsia="Arial" w:cs="Arial"/>
          <w:b w:val="0"/>
          <w:bCs w:val="0"/>
          <w:lang w:val="en-US"/>
        </w:rPr>
        <w:t>maintaining</w:t>
      </w:r>
      <w:r w:rsidRPr="50A4C9C9" w:rsidR="0AA2352C">
        <w:rPr>
          <w:rFonts w:ascii="Arial" w:hAnsi="Arial" w:eastAsia="Arial" w:cs="Arial"/>
          <w:b w:val="0"/>
          <w:bCs w:val="0"/>
          <w:lang w:val="en-US"/>
        </w:rPr>
        <w:t xml:space="preserve"> the </w:t>
      </w:r>
      <w:r w:rsidRPr="50A4C9C9" w:rsidR="146CF53A">
        <w:rPr>
          <w:rFonts w:ascii="Arial" w:hAnsi="Arial" w:eastAsia="Arial" w:cs="Arial"/>
          <w:noProof w:val="0"/>
          <w:sz w:val="24"/>
          <w:szCs w:val="24"/>
          <w:lang w:val="en-US"/>
        </w:rPr>
        <w:t>café</w:t>
      </w:r>
      <w:r w:rsidRPr="50A4C9C9" w:rsidR="0AA2352C">
        <w:rPr>
          <w:rFonts w:ascii="Arial" w:hAnsi="Arial" w:eastAsia="Arial" w:cs="Arial"/>
          <w:b w:val="0"/>
          <w:bCs w:val="0"/>
          <w:lang w:val="en-US"/>
        </w:rPr>
        <w:t>’s identity.</w:t>
      </w:r>
    </w:p>
    <w:p w:rsidR="0AA2352C" w:rsidP="50A4C9C9" w:rsidRDefault="0AA2352C" w14:paraId="332C123F" w14:textId="05AD944B">
      <w:pPr>
        <w:pStyle w:val="ListParagraph"/>
        <w:numPr>
          <w:ilvl w:val="0"/>
          <w:numId w:val="1"/>
        </w:numPr>
        <w:rPr>
          <w:rFonts w:ascii="Arial" w:hAnsi="Arial" w:eastAsia="Arial" w:cs="Arial"/>
          <w:b w:val="1"/>
          <w:bCs w:val="1"/>
          <w:lang w:val="en-US"/>
        </w:rPr>
      </w:pPr>
      <w:r w:rsidRPr="50A4C9C9" w:rsidR="0AA2352C">
        <w:rPr>
          <w:rFonts w:ascii="Arial" w:hAnsi="Arial" w:eastAsia="Arial" w:cs="Arial"/>
          <w:b w:val="1"/>
          <w:bCs w:val="1"/>
          <w:lang w:val="en-US"/>
        </w:rPr>
        <w:t>Verification</w:t>
      </w:r>
    </w:p>
    <w:p w:rsidR="0AA2352C" w:rsidP="50A4C9C9" w:rsidRDefault="0AA2352C" w14:paraId="303DC2A1" w14:textId="56476748">
      <w:pPr>
        <w:pStyle w:val="ListParagraph"/>
        <w:ind w:left="720"/>
        <w:rPr>
          <w:rFonts w:ascii="Arial" w:hAnsi="Arial" w:eastAsia="Arial" w:cs="Arial"/>
          <w:b w:val="1"/>
          <w:bCs w:val="1"/>
          <w:lang w:val="en-US"/>
        </w:rPr>
      </w:pPr>
      <w:r w:rsidRPr="50A4C9C9" w:rsidR="0AA2352C">
        <w:rPr>
          <w:rFonts w:ascii="Arial" w:hAnsi="Arial" w:eastAsia="Arial" w:cs="Arial"/>
          <w:b w:val="0"/>
          <w:bCs w:val="0"/>
          <w:lang w:val="en-US"/>
        </w:rPr>
        <w:t xml:space="preserve">In the final stage, the </w:t>
      </w:r>
      <w:r w:rsidRPr="50A4C9C9" w:rsidR="0AA2352C">
        <w:rPr>
          <w:rFonts w:ascii="Arial" w:hAnsi="Arial" w:eastAsia="Arial" w:cs="Arial"/>
          <w:b w:val="0"/>
          <w:bCs w:val="0"/>
          <w:lang w:val="en-US"/>
        </w:rPr>
        <w:t>i</w:t>
      </w:r>
      <w:r w:rsidRPr="50A4C9C9" w:rsidR="0AA2352C">
        <w:rPr>
          <w:rFonts w:ascii="Arial" w:hAnsi="Arial" w:eastAsia="Arial" w:cs="Arial"/>
          <w:b w:val="0"/>
          <w:bCs w:val="0"/>
          <w:lang w:val="en-US"/>
        </w:rPr>
        <w:t xml:space="preserve">dea was evaluated in terms of feasibility </w:t>
      </w:r>
      <w:r w:rsidRPr="50A4C9C9" w:rsidR="0B8C9BBF">
        <w:rPr>
          <w:rFonts w:ascii="Arial" w:hAnsi="Arial" w:eastAsia="Arial" w:cs="Arial"/>
          <w:b w:val="0"/>
          <w:bCs w:val="0"/>
          <w:lang w:val="en-US"/>
        </w:rPr>
        <w:t xml:space="preserve">and relevance. The concept was assessed against available resources, customer needs, </w:t>
      </w:r>
      <w:r w:rsidRPr="50A4C9C9" w:rsidR="607CE189">
        <w:rPr>
          <w:rFonts w:ascii="Arial" w:hAnsi="Arial" w:eastAsia="Arial" w:cs="Arial"/>
          <w:b w:val="0"/>
          <w:bCs w:val="0"/>
          <w:lang w:val="en-US"/>
        </w:rPr>
        <w:t xml:space="preserve">and operational capacity. The evaluation showed that the idea is realistic but requires </w:t>
      </w:r>
      <w:r w:rsidRPr="50A4C9C9" w:rsidR="66A2DE1E">
        <w:rPr>
          <w:rFonts w:ascii="Arial" w:hAnsi="Arial" w:eastAsia="Arial" w:cs="Arial"/>
          <w:b w:val="0"/>
          <w:bCs w:val="0"/>
          <w:lang w:val="en-US"/>
        </w:rPr>
        <w:t>gradual implementation and clear communication to ensure its success.</w:t>
      </w:r>
    </w:p>
    <w:p w:rsidR="50A4C9C9" w:rsidP="50A4C9C9" w:rsidRDefault="50A4C9C9" w14:paraId="26DAF415" w14:textId="292832AB">
      <w:pPr>
        <w:rPr>
          <w:rFonts w:ascii="Arial" w:hAnsi="Arial" w:eastAsia="Arial" w:cs="Arial"/>
          <w:b w:val="1"/>
          <w:bCs w:val="1"/>
          <w:i w:val="0"/>
          <w:iCs w:val="0"/>
          <w:caps w:val="0"/>
          <w:smallCaps w:val="0"/>
          <w:noProof w:val="0"/>
          <w:color w:val="000000" w:themeColor="text1" w:themeTint="FF" w:themeShade="FF"/>
          <w:sz w:val="24"/>
          <w:szCs w:val="24"/>
          <w:lang w:val="en-US"/>
        </w:rPr>
      </w:pPr>
    </w:p>
    <w:p w:rsidR="50A4C9C9" w:rsidP="50A4C9C9" w:rsidRDefault="50A4C9C9" w14:paraId="327849DA" w14:textId="18BED714">
      <w:pPr>
        <w:rPr>
          <w:rFonts w:ascii="Arial" w:hAnsi="Arial" w:eastAsia="Arial" w:cs="Arial"/>
          <w:b w:val="1"/>
          <w:bCs w:val="1"/>
          <w:i w:val="0"/>
          <w:iCs w:val="0"/>
          <w:caps w:val="0"/>
          <w:smallCaps w:val="0"/>
          <w:noProof w:val="0"/>
          <w:color w:val="000000" w:themeColor="text1" w:themeTint="FF" w:themeShade="FF"/>
          <w:sz w:val="24"/>
          <w:szCs w:val="24"/>
          <w:lang w:val="en-US"/>
        </w:rPr>
      </w:pPr>
    </w:p>
    <w:p w:rsidR="50A4C9C9" w:rsidP="50A4C9C9" w:rsidRDefault="50A4C9C9" w14:paraId="6D74C227" w14:textId="5640C4C2">
      <w:pPr>
        <w:rPr>
          <w:rFonts w:ascii="Arial" w:hAnsi="Arial" w:eastAsia="Arial" w:cs="Arial"/>
          <w:b w:val="1"/>
          <w:bCs w:val="1"/>
          <w:i w:val="0"/>
          <w:iCs w:val="0"/>
          <w:caps w:val="0"/>
          <w:smallCaps w:val="0"/>
          <w:noProof w:val="0"/>
          <w:color w:val="000000" w:themeColor="text1" w:themeTint="FF" w:themeShade="FF"/>
          <w:sz w:val="24"/>
          <w:szCs w:val="24"/>
          <w:lang w:val="en-US"/>
        </w:rPr>
      </w:pPr>
    </w:p>
    <w:p w:rsidR="50A4C9C9" w:rsidP="50A4C9C9" w:rsidRDefault="50A4C9C9" w14:paraId="653D0715" w14:textId="13B6DDDE">
      <w:pPr>
        <w:rPr>
          <w:rFonts w:ascii="Arial" w:hAnsi="Arial" w:eastAsia="Arial" w:cs="Arial"/>
          <w:b w:val="1"/>
          <w:bCs w:val="1"/>
          <w:i w:val="0"/>
          <w:iCs w:val="0"/>
          <w:caps w:val="0"/>
          <w:smallCaps w:val="0"/>
          <w:noProof w:val="0"/>
          <w:color w:val="000000" w:themeColor="text1" w:themeTint="FF" w:themeShade="FF"/>
          <w:sz w:val="24"/>
          <w:szCs w:val="24"/>
          <w:lang w:val="en-US"/>
        </w:rPr>
      </w:pPr>
    </w:p>
    <w:p w:rsidR="2191E35B" w:rsidP="50A4C9C9" w:rsidRDefault="2191E35B" w14:paraId="57D33811" w14:textId="2E024F1D">
      <w:pPr>
        <w:rPr>
          <w:rFonts w:ascii="Arial" w:hAnsi="Arial" w:eastAsia="Arial" w:cs="Arial"/>
          <w:b w:val="1"/>
          <w:bCs w:val="1"/>
          <w:i w:val="0"/>
          <w:iCs w:val="0"/>
          <w:caps w:val="0"/>
          <w:smallCaps w:val="0"/>
          <w:noProof w:val="0"/>
          <w:color w:val="000000" w:themeColor="text1" w:themeTint="FF" w:themeShade="FF"/>
          <w:sz w:val="24"/>
          <w:szCs w:val="24"/>
          <w:lang w:val="en-US"/>
        </w:rPr>
      </w:pPr>
      <w:r w:rsidRPr="50A4C9C9" w:rsidR="2191E35B">
        <w:rPr>
          <w:rFonts w:ascii="Arial" w:hAnsi="Arial" w:eastAsia="Arial" w:cs="Arial"/>
          <w:b w:val="1"/>
          <w:bCs w:val="1"/>
          <w:i w:val="0"/>
          <w:iCs w:val="0"/>
          <w:caps w:val="0"/>
          <w:smallCaps w:val="0"/>
          <w:noProof w:val="0"/>
          <w:color w:val="000000" w:themeColor="text1" w:themeTint="FF" w:themeShade="FF"/>
          <w:sz w:val="24"/>
          <w:szCs w:val="24"/>
          <w:lang w:val="en-US"/>
        </w:rPr>
        <w:t>Critical Evaluation of Innovation’s Viability</w:t>
      </w:r>
    </w:p>
    <w:p w:rsidR="5BC69BCD" w:rsidP="50A4C9C9" w:rsidRDefault="5BC69BCD" w14:paraId="0A5A8401" w14:textId="28E42F0F">
      <w:pPr>
        <w:rPr>
          <w:rFonts w:ascii="Arial" w:hAnsi="Arial" w:eastAsia="Arial" w:cs="Arial"/>
          <w:b w:val="0"/>
          <w:bCs w:val="0"/>
          <w:i w:val="0"/>
          <w:iCs w:val="0"/>
          <w:caps w:val="0"/>
          <w:smallCaps w:val="0"/>
          <w:noProof w:val="0"/>
          <w:sz w:val="24"/>
          <w:szCs w:val="24"/>
          <w:lang w:val="en-US"/>
        </w:rPr>
      </w:pPr>
      <w:r w:rsidRPr="50A4C9C9" w:rsidR="5BC69BCD">
        <w:rPr>
          <w:rFonts w:ascii="Arial" w:hAnsi="Arial" w:eastAsia="Arial" w:cs="Arial"/>
          <w:b w:val="0"/>
          <w:bCs w:val="0"/>
          <w:i w:val="0"/>
          <w:iCs w:val="0"/>
          <w:caps w:val="0"/>
          <w:smallCaps w:val="0"/>
          <w:noProof w:val="0"/>
          <w:sz w:val="24"/>
          <w:szCs w:val="24"/>
          <w:lang w:val="en-US"/>
        </w:rPr>
        <w:t>Lewin’s Force Field Analysis</w:t>
      </w:r>
    </w:p>
    <w:p w:rsidR="5BC69BCD" w:rsidP="50A4C9C9" w:rsidRDefault="5BC69BCD" w14:paraId="6F8B2A8F" w14:textId="0D45E248">
      <w:pPr>
        <w:rPr>
          <w:rFonts w:ascii="Arial" w:hAnsi="Arial" w:eastAsia="Arial" w:cs="Arial"/>
          <w:b w:val="0"/>
          <w:bCs w:val="0"/>
          <w:i w:val="0"/>
          <w:iCs w:val="0"/>
          <w:caps w:val="0"/>
          <w:smallCaps w:val="0"/>
          <w:noProof w:val="0"/>
          <w:sz w:val="24"/>
          <w:szCs w:val="24"/>
          <w:lang w:val="en-US"/>
        </w:rPr>
      </w:pPr>
      <w:r w:rsidRPr="50A4C9C9" w:rsidR="5BC69BCD">
        <w:rPr>
          <w:rFonts w:ascii="Arial" w:hAnsi="Arial" w:eastAsia="Arial" w:cs="Arial"/>
          <w:b w:val="0"/>
          <w:bCs w:val="0"/>
          <w:i w:val="0"/>
          <w:iCs w:val="0"/>
          <w:caps w:val="0"/>
          <w:smallCaps w:val="0"/>
          <w:noProof w:val="0"/>
          <w:sz w:val="24"/>
          <w:szCs w:val="24"/>
          <w:lang w:val="en-US"/>
        </w:rPr>
        <w:t xml:space="preserve">A critical evaluation of the proposed </w:t>
      </w:r>
      <w:r w:rsidRPr="50A4C9C9" w:rsidR="3679CAAA">
        <w:rPr>
          <w:rFonts w:ascii="Arial" w:hAnsi="Arial" w:eastAsia="Arial" w:cs="Arial"/>
          <w:b w:val="0"/>
          <w:bCs w:val="0"/>
          <w:i w:val="0"/>
          <w:iCs w:val="0"/>
          <w:caps w:val="0"/>
          <w:smallCaps w:val="0"/>
          <w:noProof w:val="0"/>
          <w:sz w:val="24"/>
          <w:szCs w:val="24"/>
          <w:lang w:val="en-US"/>
        </w:rPr>
        <w:t>innovation</w:t>
      </w:r>
      <w:r w:rsidRPr="50A4C9C9" w:rsidR="5BC69BCD">
        <w:rPr>
          <w:rFonts w:ascii="Arial" w:hAnsi="Arial" w:eastAsia="Arial" w:cs="Arial"/>
          <w:b w:val="0"/>
          <w:bCs w:val="0"/>
          <w:i w:val="0"/>
          <w:iCs w:val="0"/>
          <w:caps w:val="0"/>
          <w:smallCaps w:val="0"/>
          <w:noProof w:val="0"/>
          <w:sz w:val="24"/>
          <w:szCs w:val="24"/>
          <w:lang w:val="en-US"/>
        </w:rPr>
        <w:t xml:space="preserve"> viability can be conducted using Force Field Analysis, which examines the balance between forces driving and restraining change (Lewin, 1951).</w:t>
      </w:r>
    </w:p>
    <w:p w:rsidR="5BC69BCD" w:rsidP="50A4C9C9" w:rsidRDefault="5BC69BCD" w14:paraId="2638FC80" w14:textId="0A893F52">
      <w:pPr>
        <w:rPr>
          <w:rFonts w:ascii="Arial" w:hAnsi="Arial" w:eastAsia="Arial" w:cs="Arial"/>
          <w:b w:val="0"/>
          <w:bCs w:val="0"/>
          <w:i w:val="0"/>
          <w:iCs w:val="0"/>
          <w:caps w:val="0"/>
          <w:smallCaps w:val="0"/>
          <w:noProof w:val="0"/>
          <w:sz w:val="24"/>
          <w:szCs w:val="24"/>
          <w:lang w:val="en-US"/>
        </w:rPr>
      </w:pPr>
      <w:r w:rsidRPr="50A4C9C9" w:rsidR="5BC69BCD">
        <w:rPr>
          <w:rFonts w:ascii="Arial" w:hAnsi="Arial" w:eastAsia="Arial" w:cs="Arial"/>
          <w:b w:val="0"/>
          <w:bCs w:val="0"/>
          <w:i w:val="0"/>
          <w:iCs w:val="0"/>
          <w:caps w:val="0"/>
          <w:smallCaps w:val="0"/>
          <w:noProof w:val="0"/>
          <w:sz w:val="24"/>
          <w:szCs w:val="24"/>
          <w:u w:val="single"/>
          <w:lang w:val="en-US"/>
        </w:rPr>
        <w:t>Current State:</w:t>
      </w:r>
      <w:r w:rsidRPr="50A4C9C9" w:rsidR="5BC69BCD">
        <w:rPr>
          <w:rFonts w:ascii="Arial" w:hAnsi="Arial" w:eastAsia="Arial" w:cs="Arial"/>
          <w:b w:val="0"/>
          <w:bCs w:val="0"/>
          <w:i w:val="0"/>
          <w:iCs w:val="0"/>
          <w:caps w:val="0"/>
          <w:smallCaps w:val="0"/>
          <w:noProof w:val="0"/>
          <w:sz w:val="24"/>
          <w:szCs w:val="24"/>
          <w:lang w:val="en-US"/>
        </w:rPr>
        <w:t xml:space="preserve"> a low-profit café with strong community value but inconsistent demand and </w:t>
      </w:r>
      <w:r w:rsidRPr="50A4C9C9" w:rsidR="5BC69BCD">
        <w:rPr>
          <w:rFonts w:ascii="Arial" w:hAnsi="Arial" w:eastAsia="Arial" w:cs="Arial"/>
          <w:b w:val="0"/>
          <w:bCs w:val="0"/>
          <w:i w:val="0"/>
          <w:iCs w:val="0"/>
          <w:caps w:val="0"/>
          <w:smallCaps w:val="0"/>
          <w:noProof w:val="0"/>
          <w:sz w:val="24"/>
          <w:szCs w:val="24"/>
          <w:lang w:val="en-US"/>
        </w:rPr>
        <w:t>underutilised</w:t>
      </w:r>
      <w:r w:rsidRPr="50A4C9C9" w:rsidR="5BC69BCD">
        <w:rPr>
          <w:rFonts w:ascii="Arial" w:hAnsi="Arial" w:eastAsia="Arial" w:cs="Arial"/>
          <w:b w:val="0"/>
          <w:bCs w:val="0"/>
          <w:i w:val="0"/>
          <w:iCs w:val="0"/>
          <w:caps w:val="0"/>
          <w:smallCaps w:val="0"/>
          <w:noProof w:val="0"/>
          <w:sz w:val="24"/>
          <w:szCs w:val="24"/>
          <w:lang w:val="en-US"/>
        </w:rPr>
        <w:t xml:space="preserve"> evening capacity.</w:t>
      </w:r>
    </w:p>
    <w:p w:rsidR="5BC69BCD" w:rsidP="50A4C9C9" w:rsidRDefault="5BC69BCD" w14:paraId="4F5B92D1" w14:textId="05784803">
      <w:pPr>
        <w:rPr>
          <w:rFonts w:ascii="Arial" w:hAnsi="Arial" w:eastAsia="Arial" w:cs="Arial"/>
          <w:b w:val="0"/>
          <w:bCs w:val="0"/>
          <w:i w:val="0"/>
          <w:iCs w:val="0"/>
          <w:caps w:val="0"/>
          <w:smallCaps w:val="0"/>
          <w:noProof w:val="0"/>
          <w:sz w:val="24"/>
          <w:szCs w:val="24"/>
          <w:lang w:val="en-US"/>
        </w:rPr>
      </w:pPr>
      <w:r w:rsidRPr="50A4C9C9" w:rsidR="5BC69BCD">
        <w:rPr>
          <w:rFonts w:ascii="Arial" w:hAnsi="Arial" w:eastAsia="Arial" w:cs="Arial"/>
          <w:b w:val="0"/>
          <w:bCs w:val="0"/>
          <w:i w:val="0"/>
          <w:iCs w:val="0"/>
          <w:caps w:val="0"/>
          <w:smallCaps w:val="0"/>
          <w:noProof w:val="0"/>
          <w:sz w:val="24"/>
          <w:szCs w:val="24"/>
          <w:u w:val="single"/>
          <w:lang w:val="en-US"/>
        </w:rPr>
        <w:t>Desired Future State:</w:t>
      </w:r>
      <w:r w:rsidRPr="50A4C9C9" w:rsidR="5BC69BCD">
        <w:rPr>
          <w:rFonts w:ascii="Arial" w:hAnsi="Arial" w:eastAsia="Arial" w:cs="Arial"/>
          <w:b w:val="0"/>
          <w:bCs w:val="0"/>
          <w:i w:val="0"/>
          <w:iCs w:val="0"/>
          <w:caps w:val="0"/>
          <w:smallCaps w:val="0"/>
          <w:noProof w:val="0"/>
          <w:sz w:val="24"/>
          <w:szCs w:val="24"/>
          <w:lang w:val="en-US"/>
        </w:rPr>
        <w:t xml:space="preserve"> a sustainable, multifunctional space that integrates learning, wellbeing, and social experiences to generate more consistent demand.</w:t>
      </w:r>
    </w:p>
    <w:p w:rsidR="5BC69BCD" w:rsidP="50A4C9C9" w:rsidRDefault="5BC69BCD" w14:paraId="00C31D82" w14:textId="159AB9D8">
      <w:pPr>
        <w:rPr>
          <w:rFonts w:ascii="Arial" w:hAnsi="Arial" w:eastAsia="Arial" w:cs="Arial"/>
          <w:b w:val="0"/>
          <w:bCs w:val="0"/>
          <w:i w:val="0"/>
          <w:iCs w:val="0"/>
          <w:caps w:val="0"/>
          <w:smallCaps w:val="0"/>
          <w:noProof w:val="0"/>
          <w:sz w:val="24"/>
          <w:szCs w:val="24"/>
          <w:lang w:val="en-US"/>
        </w:rPr>
      </w:pPr>
      <w:r w:rsidRPr="50A4C9C9" w:rsidR="5BC69BCD">
        <w:rPr>
          <w:rFonts w:ascii="Arial" w:hAnsi="Arial" w:eastAsia="Arial" w:cs="Arial"/>
          <w:b w:val="0"/>
          <w:bCs w:val="0"/>
          <w:i w:val="0"/>
          <w:iCs w:val="0"/>
          <w:caps w:val="0"/>
          <w:smallCaps w:val="0"/>
          <w:noProof w:val="0"/>
          <w:sz w:val="24"/>
          <w:szCs w:val="24"/>
          <w:u w:val="single"/>
          <w:lang w:val="en-US"/>
        </w:rPr>
        <w:t>Driving Forces:</w:t>
      </w:r>
      <w:r w:rsidRPr="50A4C9C9" w:rsidR="5BC69BCD">
        <w:rPr>
          <w:rFonts w:ascii="Arial" w:hAnsi="Arial" w:eastAsia="Arial" w:cs="Arial"/>
          <w:b w:val="0"/>
          <w:bCs w:val="0"/>
          <w:i w:val="0"/>
          <w:iCs w:val="0"/>
          <w:caps w:val="0"/>
          <w:smallCaps w:val="0"/>
          <w:noProof w:val="0"/>
          <w:sz w:val="24"/>
          <w:szCs w:val="24"/>
          <w:lang w:val="en-US"/>
        </w:rPr>
        <w:t xml:space="preserve"> key driving forces include strong customer loyalty, a distinctive community identity, and increasing demand for flexible spaces that support learning and wellbeing. The growing interest in alcohol-free social environments and informal education further supports the relevance of the proposed concept. These factors create </w:t>
      </w:r>
      <w:r w:rsidRPr="50A4C9C9" w:rsidR="18AAB4C9">
        <w:rPr>
          <w:rFonts w:ascii="Arial" w:hAnsi="Arial" w:eastAsia="Arial" w:cs="Arial"/>
          <w:b w:val="0"/>
          <w:bCs w:val="0"/>
          <w:i w:val="0"/>
          <w:iCs w:val="0"/>
          <w:caps w:val="0"/>
          <w:smallCaps w:val="0"/>
          <w:noProof w:val="0"/>
          <w:sz w:val="24"/>
          <w:szCs w:val="24"/>
          <w:lang w:val="en-US"/>
        </w:rPr>
        <w:t>favorable</w:t>
      </w:r>
      <w:r w:rsidRPr="50A4C9C9" w:rsidR="5BC69BCD">
        <w:rPr>
          <w:rFonts w:ascii="Arial" w:hAnsi="Arial" w:eastAsia="Arial" w:cs="Arial"/>
          <w:b w:val="0"/>
          <w:bCs w:val="0"/>
          <w:i w:val="0"/>
          <w:iCs w:val="0"/>
          <w:caps w:val="0"/>
          <w:smallCaps w:val="0"/>
          <w:noProof w:val="0"/>
          <w:sz w:val="24"/>
          <w:szCs w:val="24"/>
          <w:lang w:val="en-US"/>
        </w:rPr>
        <w:t xml:space="preserve"> conditions for repositioning the café and enhancing customer engagement (Kotler et al., 2019).</w:t>
      </w:r>
    </w:p>
    <w:p w:rsidR="5BC69BCD" w:rsidP="50A4C9C9" w:rsidRDefault="5BC69BCD" w14:paraId="5D9A34E9" w14:textId="5DC53E05">
      <w:pPr>
        <w:rPr>
          <w:rFonts w:ascii="Arial" w:hAnsi="Arial" w:eastAsia="Arial" w:cs="Arial"/>
          <w:b w:val="0"/>
          <w:bCs w:val="0"/>
          <w:i w:val="0"/>
          <w:iCs w:val="0"/>
          <w:caps w:val="0"/>
          <w:smallCaps w:val="0"/>
          <w:noProof w:val="0"/>
          <w:sz w:val="24"/>
          <w:szCs w:val="24"/>
          <w:lang w:val="en-US"/>
        </w:rPr>
      </w:pPr>
      <w:r w:rsidRPr="50A4C9C9" w:rsidR="5BC69BCD">
        <w:rPr>
          <w:rFonts w:ascii="Arial" w:hAnsi="Arial" w:eastAsia="Arial" w:cs="Arial"/>
          <w:b w:val="0"/>
          <w:bCs w:val="0"/>
          <w:i w:val="0"/>
          <w:iCs w:val="0"/>
          <w:caps w:val="0"/>
          <w:smallCaps w:val="0"/>
          <w:noProof w:val="0"/>
          <w:sz w:val="24"/>
          <w:szCs w:val="24"/>
          <w:u w:val="single"/>
          <w:lang w:val="en-US"/>
        </w:rPr>
        <w:t xml:space="preserve">Restraining </w:t>
      </w:r>
      <w:r w:rsidRPr="50A4C9C9" w:rsidR="7CB6B407">
        <w:rPr>
          <w:rFonts w:ascii="Arial" w:hAnsi="Arial" w:eastAsia="Arial" w:cs="Arial"/>
          <w:b w:val="0"/>
          <w:bCs w:val="0"/>
          <w:i w:val="0"/>
          <w:iCs w:val="0"/>
          <w:caps w:val="0"/>
          <w:smallCaps w:val="0"/>
          <w:noProof w:val="0"/>
          <w:sz w:val="24"/>
          <w:szCs w:val="24"/>
          <w:u w:val="single"/>
          <w:lang w:val="en-US"/>
        </w:rPr>
        <w:t>Forces:</w:t>
      </w:r>
      <w:r w:rsidRPr="50A4C9C9" w:rsidR="7CB6B407">
        <w:rPr>
          <w:rFonts w:ascii="Arial" w:hAnsi="Arial" w:eastAsia="Arial" w:cs="Arial"/>
          <w:b w:val="0"/>
          <w:bCs w:val="0"/>
          <w:i w:val="0"/>
          <w:iCs w:val="0"/>
          <w:caps w:val="0"/>
          <w:smallCaps w:val="0"/>
          <w:noProof w:val="0"/>
          <w:sz w:val="24"/>
          <w:szCs w:val="24"/>
          <w:lang w:val="en-US"/>
        </w:rPr>
        <w:t xml:space="preserve"> restraining</w:t>
      </w:r>
      <w:r w:rsidRPr="50A4C9C9" w:rsidR="5BC69BCD">
        <w:rPr>
          <w:rFonts w:ascii="Arial" w:hAnsi="Arial" w:eastAsia="Arial" w:cs="Arial"/>
          <w:b w:val="0"/>
          <w:bCs w:val="0"/>
          <w:i w:val="0"/>
          <w:iCs w:val="0"/>
          <w:caps w:val="0"/>
          <w:smallCaps w:val="0"/>
          <w:noProof w:val="0"/>
          <w:sz w:val="24"/>
          <w:szCs w:val="24"/>
          <w:lang w:val="en-US"/>
        </w:rPr>
        <w:t xml:space="preserve"> forces include limited financial resources, operational complexity, and potential resistance from customers unfamiliar with the new concept. </w:t>
      </w:r>
      <w:r w:rsidRPr="50A4C9C9" w:rsidR="5BC69BCD">
        <w:rPr>
          <w:rFonts w:ascii="Arial" w:hAnsi="Arial" w:eastAsia="Arial" w:cs="Arial"/>
          <w:b w:val="0"/>
          <w:bCs w:val="0"/>
          <w:i w:val="0"/>
          <w:iCs w:val="0"/>
          <w:caps w:val="0"/>
          <w:smallCaps w:val="0"/>
          <w:noProof w:val="0"/>
          <w:sz w:val="24"/>
          <w:szCs w:val="24"/>
          <w:lang w:val="en-US"/>
        </w:rPr>
        <w:t>Additional</w:t>
      </w:r>
      <w:r w:rsidRPr="50A4C9C9" w:rsidR="5BC69BCD">
        <w:rPr>
          <w:rFonts w:ascii="Arial" w:hAnsi="Arial" w:eastAsia="Arial" w:cs="Arial"/>
          <w:b w:val="0"/>
          <w:bCs w:val="0"/>
          <w:i w:val="0"/>
          <w:iCs w:val="0"/>
          <w:caps w:val="0"/>
          <w:smallCaps w:val="0"/>
          <w:noProof w:val="0"/>
          <w:sz w:val="24"/>
          <w:szCs w:val="24"/>
          <w:lang w:val="en-US"/>
        </w:rPr>
        <w:t xml:space="preserve"> challenges relate to staff capability and the need to manage multiple functions within the same space. These constraints may slow implementation and require careful planning (Burnes, 2020).</w:t>
      </w:r>
    </w:p>
    <w:p w:rsidR="2B6ACCF3" w:rsidP="50A4C9C9" w:rsidRDefault="2B6ACCF3" w14:paraId="764667F1" w14:textId="296753F8">
      <w:pPr>
        <w:rPr>
          <w:rFonts w:ascii="Arial" w:hAnsi="Arial" w:eastAsia="Arial" w:cs="Arial"/>
          <w:b w:val="1"/>
          <w:bCs w:val="1"/>
          <w:i w:val="0"/>
          <w:iCs w:val="0"/>
          <w:caps w:val="0"/>
          <w:smallCaps w:val="0"/>
          <w:noProof w:val="0"/>
          <w:sz w:val="24"/>
          <w:szCs w:val="24"/>
          <w:lang w:val="en-US"/>
        </w:rPr>
      </w:pPr>
      <w:r w:rsidRPr="50A4C9C9" w:rsidR="2B6ACCF3">
        <w:rPr>
          <w:rFonts w:ascii="Arial" w:hAnsi="Arial" w:eastAsia="Arial" w:cs="Arial"/>
          <w:b w:val="1"/>
          <w:bCs w:val="1"/>
          <w:i w:val="0"/>
          <w:iCs w:val="0"/>
          <w:caps w:val="0"/>
          <w:smallCaps w:val="0"/>
          <w:noProof w:val="0"/>
          <w:sz w:val="24"/>
          <w:szCs w:val="24"/>
          <w:lang w:val="en-US"/>
        </w:rPr>
        <w:t>Value Creation Perspective</w:t>
      </w:r>
    </w:p>
    <w:p w:rsidR="4B08673D" w:rsidP="50A4C9C9" w:rsidRDefault="4B08673D" w14:paraId="4024EE0F" w14:textId="3F771C4A">
      <w:pPr>
        <w:pStyle w:val="Normal"/>
        <w:rPr>
          <w:rFonts w:ascii="Arial" w:hAnsi="Arial" w:eastAsia="Arial" w:cs="Arial"/>
          <w:b w:val="0"/>
          <w:bCs w:val="0"/>
          <w:i w:val="0"/>
          <w:iCs w:val="0"/>
          <w:caps w:val="0"/>
          <w:smallCaps w:val="0"/>
          <w:noProof w:val="0"/>
          <w:sz w:val="24"/>
          <w:szCs w:val="24"/>
          <w:lang w:val="en-US"/>
        </w:rPr>
      </w:pPr>
      <w:r w:rsidRPr="50A4C9C9" w:rsidR="4B08673D">
        <w:rPr>
          <w:rFonts w:ascii="Arial" w:hAnsi="Arial" w:eastAsia="Arial" w:cs="Arial"/>
          <w:b w:val="1"/>
          <w:bCs w:val="1"/>
          <w:i w:val="0"/>
          <w:iCs w:val="0"/>
          <w:caps w:val="0"/>
          <w:smallCaps w:val="0"/>
          <w:noProof w:val="0"/>
          <w:sz w:val="24"/>
          <w:szCs w:val="24"/>
          <w:lang w:val="en-US"/>
        </w:rPr>
        <w:t>I.</w:t>
      </w:r>
      <w:r w:rsidRPr="50A4C9C9" w:rsidR="4B08673D">
        <w:rPr>
          <w:rFonts w:ascii="Arial" w:hAnsi="Arial" w:eastAsia="Arial" w:cs="Arial"/>
          <w:b w:val="0"/>
          <w:bCs w:val="0"/>
          <w:i w:val="0"/>
          <w:iCs w:val="0"/>
          <w:caps w:val="0"/>
          <w:smallCaps w:val="0"/>
          <w:noProof w:val="0"/>
          <w:sz w:val="24"/>
          <w:szCs w:val="24"/>
          <w:lang w:val="en-US"/>
        </w:rPr>
        <w:t xml:space="preserve"> The</w:t>
      </w:r>
      <w:r w:rsidRPr="50A4C9C9" w:rsidR="2B6ACCF3">
        <w:rPr>
          <w:rFonts w:ascii="Arial" w:hAnsi="Arial" w:eastAsia="Arial" w:cs="Arial"/>
          <w:b w:val="0"/>
          <w:bCs w:val="0"/>
          <w:i w:val="0"/>
          <w:iCs w:val="0"/>
          <w:caps w:val="0"/>
          <w:smallCaps w:val="0"/>
          <w:noProof w:val="0"/>
          <w:sz w:val="24"/>
          <w:szCs w:val="24"/>
          <w:lang w:val="en-US"/>
        </w:rPr>
        <w:t xml:space="preserve"> proposed innovation redefines how value is generated within Seren </w:t>
      </w:r>
      <w:r w:rsidRPr="50A4C9C9" w:rsidR="2B6ACCF3">
        <w:rPr>
          <w:rFonts w:ascii="Arial" w:hAnsi="Arial" w:eastAsia="Arial" w:cs="Arial"/>
          <w:b w:val="0"/>
          <w:bCs w:val="0"/>
          <w:i w:val="0"/>
          <w:iCs w:val="0"/>
          <w:caps w:val="0"/>
          <w:smallCaps w:val="0"/>
          <w:noProof w:val="0"/>
          <w:sz w:val="24"/>
          <w:szCs w:val="24"/>
          <w:lang w:val="en-US"/>
        </w:rPr>
        <w:t>Coffi</w:t>
      </w:r>
      <w:r w:rsidRPr="50A4C9C9" w:rsidR="2B6ACCF3">
        <w:rPr>
          <w:rFonts w:ascii="Arial" w:hAnsi="Arial" w:eastAsia="Arial" w:cs="Arial"/>
          <w:b w:val="0"/>
          <w:bCs w:val="0"/>
          <w:i w:val="0"/>
          <w:iCs w:val="0"/>
          <w:caps w:val="0"/>
          <w:smallCaps w:val="0"/>
          <w:noProof w:val="0"/>
          <w:sz w:val="24"/>
          <w:szCs w:val="24"/>
          <w:lang w:val="en-US"/>
        </w:rPr>
        <w:t xml:space="preserve"> by </w:t>
      </w:r>
      <w:r w:rsidRPr="50A4C9C9" w:rsidR="05BA8C06">
        <w:rPr>
          <w:rFonts w:ascii="Arial" w:hAnsi="Arial" w:eastAsia="Arial" w:cs="Arial"/>
          <w:b w:val="0"/>
          <w:bCs w:val="0"/>
          <w:i w:val="0"/>
          <w:iCs w:val="0"/>
          <w:caps w:val="0"/>
          <w:smallCaps w:val="0"/>
          <w:noProof w:val="0"/>
          <w:sz w:val="24"/>
          <w:szCs w:val="24"/>
          <w:lang w:val="en-US"/>
        </w:rPr>
        <w:t xml:space="preserve">transforming it from an informal community </w:t>
      </w:r>
      <w:r w:rsidRPr="50A4C9C9" w:rsidR="6D9DB913">
        <w:rPr>
          <w:rFonts w:ascii="Arial" w:hAnsi="Arial" w:eastAsia="Arial" w:cs="Arial"/>
          <w:b w:val="0"/>
          <w:bCs w:val="0"/>
          <w:i w:val="0"/>
          <w:iCs w:val="0"/>
          <w:caps w:val="0"/>
          <w:smallCaps w:val="0"/>
          <w:noProof w:val="0"/>
          <w:sz w:val="24"/>
          <w:szCs w:val="24"/>
          <w:lang w:val="en-US"/>
        </w:rPr>
        <w:t>café</w:t>
      </w:r>
      <w:r w:rsidRPr="50A4C9C9" w:rsidR="05BA8C06">
        <w:rPr>
          <w:rFonts w:ascii="Arial" w:hAnsi="Arial" w:eastAsia="Arial" w:cs="Arial"/>
          <w:b w:val="0"/>
          <w:bCs w:val="0"/>
          <w:i w:val="0"/>
          <w:iCs w:val="0"/>
          <w:caps w:val="0"/>
          <w:smallCaps w:val="0"/>
          <w:noProof w:val="0"/>
          <w:sz w:val="24"/>
          <w:szCs w:val="24"/>
          <w:lang w:val="en-US"/>
        </w:rPr>
        <w:t xml:space="preserve"> with occasional c</w:t>
      </w:r>
      <w:r w:rsidRPr="50A4C9C9" w:rsidR="3B027335">
        <w:rPr>
          <w:rFonts w:ascii="Arial" w:hAnsi="Arial" w:eastAsia="Arial" w:cs="Arial"/>
          <w:b w:val="0"/>
          <w:bCs w:val="0"/>
          <w:i w:val="0"/>
          <w:iCs w:val="0"/>
          <w:caps w:val="0"/>
          <w:smallCaps w:val="0"/>
          <w:noProof w:val="0"/>
          <w:sz w:val="24"/>
          <w:szCs w:val="24"/>
          <w:lang w:val="en-US"/>
        </w:rPr>
        <w:t xml:space="preserve">ultural activities into a </w:t>
      </w:r>
      <w:r w:rsidRPr="50A4C9C9" w:rsidR="3B027335">
        <w:rPr>
          <w:rFonts w:ascii="Arial" w:hAnsi="Arial" w:eastAsia="Arial" w:cs="Arial"/>
          <w:b w:val="0"/>
          <w:bCs w:val="0"/>
          <w:i w:val="0"/>
          <w:iCs w:val="0"/>
          <w:caps w:val="0"/>
          <w:smallCaps w:val="0"/>
          <w:noProof w:val="0"/>
          <w:sz w:val="24"/>
          <w:szCs w:val="24"/>
          <w:lang w:val="en-US"/>
        </w:rPr>
        <w:t>stu</w:t>
      </w:r>
      <w:r w:rsidRPr="50A4C9C9" w:rsidR="32C7DCA1">
        <w:rPr>
          <w:rFonts w:ascii="Arial" w:hAnsi="Arial" w:eastAsia="Arial" w:cs="Arial"/>
          <w:b w:val="0"/>
          <w:bCs w:val="0"/>
          <w:i w:val="0"/>
          <w:iCs w:val="0"/>
          <w:caps w:val="0"/>
          <w:smallCaps w:val="0"/>
          <w:noProof w:val="0"/>
          <w:sz w:val="24"/>
          <w:szCs w:val="24"/>
          <w:lang w:val="en-US"/>
        </w:rPr>
        <w:t>c</w:t>
      </w:r>
      <w:r w:rsidRPr="50A4C9C9" w:rsidR="3B027335">
        <w:rPr>
          <w:rFonts w:ascii="Arial" w:hAnsi="Arial" w:eastAsia="Arial" w:cs="Arial"/>
          <w:b w:val="0"/>
          <w:bCs w:val="0"/>
          <w:i w:val="0"/>
          <w:iCs w:val="0"/>
          <w:caps w:val="0"/>
          <w:smallCaps w:val="0"/>
          <w:noProof w:val="0"/>
          <w:sz w:val="24"/>
          <w:szCs w:val="24"/>
          <w:lang w:val="en-US"/>
        </w:rPr>
        <w:t>tured</w:t>
      </w:r>
      <w:r w:rsidRPr="50A4C9C9" w:rsidR="3B027335">
        <w:rPr>
          <w:rFonts w:ascii="Arial" w:hAnsi="Arial" w:eastAsia="Arial" w:cs="Arial"/>
          <w:b w:val="0"/>
          <w:bCs w:val="0"/>
          <w:i w:val="0"/>
          <w:iCs w:val="0"/>
          <w:caps w:val="0"/>
          <w:smallCaps w:val="0"/>
          <w:noProof w:val="0"/>
          <w:sz w:val="24"/>
          <w:szCs w:val="24"/>
          <w:lang w:val="en-US"/>
        </w:rPr>
        <w:t>,</w:t>
      </w:r>
      <w:r w:rsidRPr="50A4C9C9" w:rsidR="1CCDB643">
        <w:rPr>
          <w:rFonts w:ascii="Arial" w:hAnsi="Arial" w:eastAsia="Arial" w:cs="Arial"/>
          <w:b w:val="0"/>
          <w:bCs w:val="0"/>
          <w:i w:val="0"/>
          <w:iCs w:val="0"/>
          <w:caps w:val="0"/>
          <w:smallCaps w:val="0"/>
          <w:noProof w:val="0"/>
          <w:sz w:val="24"/>
          <w:szCs w:val="24"/>
          <w:lang w:val="en-US"/>
        </w:rPr>
        <w:t xml:space="preserve"> </w:t>
      </w:r>
      <w:r w:rsidRPr="50A4C9C9" w:rsidR="3B027335">
        <w:rPr>
          <w:rFonts w:ascii="Arial" w:hAnsi="Arial" w:eastAsia="Arial" w:cs="Arial"/>
          <w:b w:val="0"/>
          <w:bCs w:val="0"/>
          <w:i w:val="0"/>
          <w:iCs w:val="0"/>
          <w:caps w:val="0"/>
          <w:smallCaps w:val="0"/>
          <w:noProof w:val="0"/>
          <w:sz w:val="24"/>
          <w:szCs w:val="24"/>
          <w:lang w:val="en-US"/>
        </w:rPr>
        <w:t>multi-</w:t>
      </w:r>
      <w:r w:rsidRPr="50A4C9C9" w:rsidR="06FD8E1F">
        <w:rPr>
          <w:rFonts w:ascii="Arial" w:hAnsi="Arial" w:eastAsia="Arial" w:cs="Arial"/>
          <w:b w:val="0"/>
          <w:bCs w:val="0"/>
          <w:i w:val="0"/>
          <w:iCs w:val="0"/>
          <w:caps w:val="0"/>
          <w:smallCaps w:val="0"/>
          <w:noProof w:val="0"/>
          <w:sz w:val="24"/>
          <w:szCs w:val="24"/>
          <w:lang w:val="en-US"/>
        </w:rPr>
        <w:t>purpose</w:t>
      </w:r>
      <w:r w:rsidRPr="50A4C9C9" w:rsidR="3B027335">
        <w:rPr>
          <w:rFonts w:ascii="Arial" w:hAnsi="Arial" w:eastAsia="Arial" w:cs="Arial"/>
          <w:b w:val="0"/>
          <w:bCs w:val="0"/>
          <w:i w:val="0"/>
          <w:iCs w:val="0"/>
          <w:caps w:val="0"/>
          <w:smallCaps w:val="0"/>
          <w:noProof w:val="0"/>
          <w:sz w:val="24"/>
          <w:szCs w:val="24"/>
          <w:lang w:val="en-US"/>
        </w:rPr>
        <w:t xml:space="preserve"> space that delivers consistent valu</w:t>
      </w:r>
      <w:r w:rsidRPr="50A4C9C9" w:rsidR="354C91C8">
        <w:rPr>
          <w:rFonts w:ascii="Arial" w:hAnsi="Arial" w:eastAsia="Arial" w:cs="Arial"/>
          <w:b w:val="0"/>
          <w:bCs w:val="0"/>
          <w:i w:val="0"/>
          <w:iCs w:val="0"/>
          <w:caps w:val="0"/>
          <w:smallCaps w:val="0"/>
          <w:noProof w:val="0"/>
          <w:sz w:val="24"/>
          <w:szCs w:val="24"/>
          <w:lang w:val="en-US"/>
        </w:rPr>
        <w:t>e throughout the day</w:t>
      </w:r>
      <w:r w:rsidRPr="50A4C9C9" w:rsidR="2B6ACCF3">
        <w:rPr>
          <w:rFonts w:ascii="Arial" w:hAnsi="Arial" w:eastAsia="Arial" w:cs="Arial"/>
          <w:b w:val="0"/>
          <w:bCs w:val="0"/>
          <w:i w:val="0"/>
          <w:iCs w:val="0"/>
          <w:caps w:val="0"/>
          <w:smallCaps w:val="0"/>
          <w:noProof w:val="0"/>
          <w:sz w:val="24"/>
          <w:szCs w:val="24"/>
          <w:lang w:val="en-US"/>
        </w:rPr>
        <w:t xml:space="preserve">. Rather than relying on </w:t>
      </w:r>
      <w:r w:rsidRPr="50A4C9C9" w:rsidR="76208B92">
        <w:rPr>
          <w:rFonts w:ascii="Arial" w:hAnsi="Arial" w:eastAsia="Arial" w:cs="Arial"/>
          <w:b w:val="0"/>
          <w:bCs w:val="0"/>
          <w:i w:val="0"/>
          <w:iCs w:val="0"/>
          <w:caps w:val="0"/>
          <w:smallCaps w:val="0"/>
          <w:noProof w:val="0"/>
          <w:sz w:val="24"/>
          <w:szCs w:val="24"/>
          <w:lang w:val="en-US"/>
        </w:rPr>
        <w:t xml:space="preserve">product-based transactions, the value is created </w:t>
      </w:r>
      <w:r w:rsidRPr="50A4C9C9" w:rsidR="3F1CD093">
        <w:rPr>
          <w:rFonts w:ascii="Arial" w:hAnsi="Arial" w:eastAsia="Arial" w:cs="Arial"/>
          <w:b w:val="0"/>
          <w:bCs w:val="0"/>
          <w:i w:val="0"/>
          <w:iCs w:val="0"/>
          <w:caps w:val="0"/>
          <w:smallCaps w:val="0"/>
          <w:noProof w:val="0"/>
          <w:sz w:val="24"/>
          <w:szCs w:val="24"/>
          <w:lang w:val="en-US"/>
        </w:rPr>
        <w:t>through</w:t>
      </w:r>
      <w:r w:rsidRPr="50A4C9C9" w:rsidR="76208B92">
        <w:rPr>
          <w:rFonts w:ascii="Arial" w:hAnsi="Arial" w:eastAsia="Arial" w:cs="Arial"/>
          <w:b w:val="0"/>
          <w:bCs w:val="0"/>
          <w:i w:val="0"/>
          <w:iCs w:val="0"/>
          <w:caps w:val="0"/>
          <w:smallCaps w:val="0"/>
          <w:noProof w:val="0"/>
          <w:sz w:val="24"/>
          <w:szCs w:val="24"/>
          <w:lang w:val="en-US"/>
        </w:rPr>
        <w:t xml:space="preserve"> the design </w:t>
      </w:r>
      <w:r w:rsidRPr="50A4C9C9" w:rsidR="692F3D71">
        <w:rPr>
          <w:rFonts w:ascii="Arial" w:hAnsi="Arial" w:eastAsia="Arial" w:cs="Arial"/>
          <w:b w:val="0"/>
          <w:bCs w:val="0"/>
          <w:i w:val="0"/>
          <w:iCs w:val="0"/>
          <w:caps w:val="0"/>
          <w:smallCaps w:val="0"/>
          <w:noProof w:val="0"/>
          <w:sz w:val="24"/>
          <w:szCs w:val="24"/>
          <w:lang w:val="en-US"/>
        </w:rPr>
        <w:t>of the overall experience and th</w:t>
      </w:r>
      <w:r w:rsidRPr="50A4C9C9" w:rsidR="39136DED">
        <w:rPr>
          <w:rFonts w:ascii="Arial" w:hAnsi="Arial" w:eastAsia="Arial" w:cs="Arial"/>
          <w:b w:val="0"/>
          <w:bCs w:val="0"/>
          <w:i w:val="0"/>
          <w:iCs w:val="0"/>
          <w:caps w:val="0"/>
          <w:smallCaps w:val="0"/>
          <w:noProof w:val="0"/>
          <w:sz w:val="24"/>
          <w:szCs w:val="24"/>
          <w:lang w:val="en-US"/>
        </w:rPr>
        <w:t xml:space="preserve">e flexible use of the space across </w:t>
      </w:r>
      <w:r w:rsidRPr="50A4C9C9" w:rsidR="78F87A8A">
        <w:rPr>
          <w:rFonts w:ascii="Arial" w:hAnsi="Arial" w:eastAsia="Arial" w:cs="Arial"/>
          <w:b w:val="0"/>
          <w:bCs w:val="0"/>
          <w:i w:val="0"/>
          <w:iCs w:val="0"/>
          <w:caps w:val="0"/>
          <w:smallCaps w:val="0"/>
          <w:noProof w:val="0"/>
          <w:sz w:val="24"/>
          <w:szCs w:val="24"/>
          <w:lang w:val="en-US"/>
        </w:rPr>
        <w:t>different</w:t>
      </w:r>
      <w:r w:rsidRPr="50A4C9C9" w:rsidR="39136DED">
        <w:rPr>
          <w:rFonts w:ascii="Arial" w:hAnsi="Arial" w:eastAsia="Arial" w:cs="Arial"/>
          <w:b w:val="0"/>
          <w:bCs w:val="0"/>
          <w:i w:val="0"/>
          <w:iCs w:val="0"/>
          <w:caps w:val="0"/>
          <w:smallCaps w:val="0"/>
          <w:noProof w:val="0"/>
          <w:sz w:val="24"/>
          <w:szCs w:val="24"/>
          <w:lang w:val="en-US"/>
        </w:rPr>
        <w:t xml:space="preserve"> contexts, </w:t>
      </w:r>
      <w:r w:rsidRPr="50A4C9C9" w:rsidR="5038F95B">
        <w:rPr>
          <w:rFonts w:ascii="Arial" w:hAnsi="Arial" w:eastAsia="Arial" w:cs="Arial"/>
          <w:b w:val="0"/>
          <w:bCs w:val="0"/>
          <w:i w:val="0"/>
          <w:iCs w:val="0"/>
          <w:caps w:val="0"/>
          <w:smallCaps w:val="0"/>
          <w:noProof w:val="0"/>
          <w:sz w:val="24"/>
          <w:szCs w:val="24"/>
          <w:lang w:val="en-US"/>
        </w:rPr>
        <w:t xml:space="preserve">enhancing customer engagement and </w:t>
      </w:r>
      <w:r w:rsidRPr="50A4C9C9" w:rsidR="7E30541F">
        <w:rPr>
          <w:rFonts w:ascii="Arial" w:hAnsi="Arial" w:eastAsia="Arial" w:cs="Arial"/>
          <w:b w:val="0"/>
          <w:bCs w:val="0"/>
          <w:i w:val="0"/>
          <w:iCs w:val="0"/>
          <w:caps w:val="0"/>
          <w:smallCaps w:val="0"/>
          <w:noProof w:val="0"/>
          <w:sz w:val="24"/>
          <w:szCs w:val="24"/>
          <w:lang w:val="en-US"/>
        </w:rPr>
        <w:t>perceived</w:t>
      </w:r>
      <w:r w:rsidRPr="50A4C9C9" w:rsidR="5038F95B">
        <w:rPr>
          <w:rFonts w:ascii="Arial" w:hAnsi="Arial" w:eastAsia="Arial" w:cs="Arial"/>
          <w:b w:val="0"/>
          <w:bCs w:val="0"/>
          <w:i w:val="0"/>
          <w:iCs w:val="0"/>
          <w:caps w:val="0"/>
          <w:smallCaps w:val="0"/>
          <w:noProof w:val="0"/>
          <w:sz w:val="24"/>
          <w:szCs w:val="24"/>
          <w:lang w:val="en-US"/>
        </w:rPr>
        <w:t xml:space="preserve"> value</w:t>
      </w:r>
      <w:r w:rsidRPr="50A4C9C9" w:rsidR="2B6ACCF3">
        <w:rPr>
          <w:rFonts w:ascii="Arial" w:hAnsi="Arial" w:eastAsia="Arial" w:cs="Arial"/>
          <w:b w:val="0"/>
          <w:bCs w:val="0"/>
          <w:i w:val="0"/>
          <w:iCs w:val="0"/>
          <w:caps w:val="0"/>
          <w:smallCaps w:val="0"/>
          <w:noProof w:val="0"/>
          <w:sz w:val="24"/>
          <w:szCs w:val="24"/>
          <w:lang w:val="en-US"/>
        </w:rPr>
        <w:t xml:space="preserve"> without requiring major physical changes (Pine and Gilmore, 1999).</w:t>
      </w:r>
    </w:p>
    <w:p w:rsidR="15119C80" w:rsidP="50A4C9C9" w:rsidRDefault="15119C80" w14:paraId="3BE09123" w14:textId="58A468A1">
      <w:pPr>
        <w:rPr>
          <w:rFonts w:ascii="Arial" w:hAnsi="Arial" w:eastAsia="Arial" w:cs="Arial"/>
          <w:b w:val="0"/>
          <w:bCs w:val="0"/>
          <w:i w:val="0"/>
          <w:iCs w:val="0"/>
          <w:caps w:val="0"/>
          <w:smallCaps w:val="0"/>
          <w:noProof w:val="0"/>
          <w:sz w:val="24"/>
          <w:szCs w:val="24"/>
          <w:lang w:val="en-US"/>
        </w:rPr>
      </w:pPr>
      <w:r w:rsidRPr="50A4C9C9" w:rsidR="15119C80">
        <w:rPr>
          <w:rFonts w:ascii="Arial" w:hAnsi="Arial" w:eastAsia="Arial" w:cs="Arial"/>
          <w:b w:val="1"/>
          <w:bCs w:val="1"/>
          <w:i w:val="0"/>
          <w:iCs w:val="0"/>
          <w:caps w:val="0"/>
          <w:smallCaps w:val="0"/>
          <w:noProof w:val="0"/>
          <w:sz w:val="24"/>
          <w:szCs w:val="24"/>
          <w:lang w:val="en-US"/>
        </w:rPr>
        <w:t>II</w:t>
      </w:r>
      <w:r w:rsidRPr="50A4C9C9" w:rsidR="2B6ACCF3">
        <w:rPr>
          <w:rFonts w:ascii="Arial" w:hAnsi="Arial" w:eastAsia="Arial" w:cs="Arial"/>
          <w:b w:val="1"/>
          <w:bCs w:val="1"/>
          <w:i w:val="0"/>
          <w:iCs w:val="0"/>
          <w:caps w:val="0"/>
          <w:smallCaps w:val="0"/>
          <w:noProof w:val="0"/>
          <w:sz w:val="24"/>
          <w:szCs w:val="24"/>
          <w:lang w:val="en-US"/>
        </w:rPr>
        <w:t>.</w:t>
      </w:r>
      <w:r w:rsidRPr="50A4C9C9" w:rsidR="2B6ACCF3">
        <w:rPr>
          <w:rFonts w:ascii="Arial" w:hAnsi="Arial" w:eastAsia="Arial" w:cs="Arial"/>
          <w:b w:val="0"/>
          <w:bCs w:val="0"/>
          <w:i w:val="0"/>
          <w:iCs w:val="0"/>
          <w:caps w:val="0"/>
          <w:smallCaps w:val="0"/>
          <w:noProof w:val="0"/>
          <w:sz w:val="24"/>
          <w:szCs w:val="24"/>
          <w:lang w:val="en-US"/>
        </w:rPr>
        <w:t xml:space="preserve"> Value is created through improved alignment between the environment and user </w:t>
      </w:r>
      <w:r w:rsidRPr="50A4C9C9" w:rsidR="40ED1EDC">
        <w:rPr>
          <w:rFonts w:ascii="Arial" w:hAnsi="Arial" w:eastAsia="Arial" w:cs="Arial"/>
          <w:b w:val="0"/>
          <w:bCs w:val="0"/>
          <w:i w:val="0"/>
          <w:iCs w:val="0"/>
          <w:caps w:val="0"/>
          <w:smallCaps w:val="0"/>
          <w:noProof w:val="0"/>
          <w:sz w:val="24"/>
          <w:szCs w:val="24"/>
          <w:lang w:val="en-US"/>
        </w:rPr>
        <w:t>behavior</w:t>
      </w:r>
      <w:r w:rsidRPr="50A4C9C9" w:rsidR="2B6ACCF3">
        <w:rPr>
          <w:rFonts w:ascii="Arial" w:hAnsi="Arial" w:eastAsia="Arial" w:cs="Arial"/>
          <w:b w:val="0"/>
          <w:bCs w:val="0"/>
          <w:i w:val="0"/>
          <w:iCs w:val="0"/>
          <w:caps w:val="0"/>
          <w:smallCaps w:val="0"/>
          <w:noProof w:val="0"/>
          <w:sz w:val="24"/>
          <w:szCs w:val="24"/>
          <w:lang w:val="en-US"/>
        </w:rPr>
        <w:t xml:space="preserve">. The daytime setting supports concentration and informal learning </w:t>
      </w:r>
      <w:r w:rsidRPr="50A4C9C9" w:rsidR="534B5F2A">
        <w:rPr>
          <w:rFonts w:ascii="Arial" w:hAnsi="Arial" w:eastAsia="Arial" w:cs="Arial"/>
          <w:b w:val="0"/>
          <w:bCs w:val="0"/>
          <w:i w:val="0"/>
          <w:iCs w:val="0"/>
          <w:caps w:val="0"/>
          <w:smallCaps w:val="0"/>
          <w:noProof w:val="0"/>
          <w:sz w:val="24"/>
          <w:szCs w:val="24"/>
          <w:lang w:val="en-US"/>
        </w:rPr>
        <w:t>using</w:t>
      </w:r>
      <w:r w:rsidRPr="50A4C9C9" w:rsidR="2B6ACCF3">
        <w:rPr>
          <w:rFonts w:ascii="Arial" w:hAnsi="Arial" w:eastAsia="Arial" w:cs="Arial"/>
          <w:b w:val="0"/>
          <w:bCs w:val="0"/>
          <w:i w:val="0"/>
          <w:iCs w:val="0"/>
          <w:caps w:val="0"/>
          <w:smallCaps w:val="0"/>
          <w:noProof w:val="0"/>
          <w:sz w:val="24"/>
          <w:szCs w:val="24"/>
          <w:lang w:val="en-US"/>
        </w:rPr>
        <w:t xml:space="preserve"> digital tools, while the evening offering responds to the demand for lighter, healthier consumption in a more relaxed atmosphere. This differentiation enhances relevance without overextending the business model.</w:t>
      </w:r>
    </w:p>
    <w:p w:rsidR="318032F5" w:rsidP="50A4C9C9" w:rsidRDefault="318032F5" w14:paraId="60D09127" w14:textId="2BAF814B">
      <w:pPr>
        <w:rPr>
          <w:rFonts w:ascii="Arial" w:hAnsi="Arial" w:eastAsia="Arial" w:cs="Arial"/>
          <w:b w:val="0"/>
          <w:bCs w:val="0"/>
          <w:i w:val="0"/>
          <w:iCs w:val="0"/>
          <w:caps w:val="0"/>
          <w:smallCaps w:val="0"/>
          <w:noProof w:val="0"/>
          <w:sz w:val="24"/>
          <w:szCs w:val="24"/>
          <w:lang w:val="en-US"/>
        </w:rPr>
      </w:pPr>
      <w:r w:rsidRPr="50A4C9C9" w:rsidR="318032F5">
        <w:rPr>
          <w:rFonts w:ascii="Arial" w:hAnsi="Arial" w:eastAsia="Arial" w:cs="Arial"/>
          <w:b w:val="1"/>
          <w:bCs w:val="1"/>
          <w:i w:val="0"/>
          <w:iCs w:val="0"/>
          <w:caps w:val="0"/>
          <w:smallCaps w:val="0"/>
          <w:noProof w:val="0"/>
          <w:sz w:val="24"/>
          <w:szCs w:val="24"/>
          <w:lang w:val="en-US"/>
        </w:rPr>
        <w:t>III</w:t>
      </w:r>
      <w:r w:rsidRPr="50A4C9C9" w:rsidR="2B6ACCF3">
        <w:rPr>
          <w:rFonts w:ascii="Arial" w:hAnsi="Arial" w:eastAsia="Arial" w:cs="Arial"/>
          <w:b w:val="1"/>
          <w:bCs w:val="1"/>
          <w:i w:val="0"/>
          <w:iCs w:val="0"/>
          <w:caps w:val="0"/>
          <w:smallCaps w:val="0"/>
          <w:noProof w:val="0"/>
          <w:sz w:val="24"/>
          <w:szCs w:val="24"/>
          <w:lang w:val="en-US"/>
        </w:rPr>
        <w:t>.</w:t>
      </w:r>
      <w:r w:rsidRPr="50A4C9C9" w:rsidR="2B6ACCF3">
        <w:rPr>
          <w:rFonts w:ascii="Arial" w:hAnsi="Arial" w:eastAsia="Arial" w:cs="Arial"/>
          <w:b w:val="0"/>
          <w:bCs w:val="0"/>
          <w:i w:val="0"/>
          <w:iCs w:val="0"/>
          <w:caps w:val="0"/>
          <w:smallCaps w:val="0"/>
          <w:noProof w:val="0"/>
          <w:sz w:val="24"/>
          <w:szCs w:val="24"/>
          <w:lang w:val="en-US"/>
        </w:rPr>
        <w:t xml:space="preserve"> The concept also contributes to more efficient resource </w:t>
      </w:r>
      <w:r w:rsidRPr="50A4C9C9" w:rsidR="2B6ACCF3">
        <w:rPr>
          <w:rFonts w:ascii="Arial" w:hAnsi="Arial" w:eastAsia="Arial" w:cs="Arial"/>
          <w:b w:val="0"/>
          <w:bCs w:val="0"/>
          <w:i w:val="0"/>
          <w:iCs w:val="0"/>
          <w:caps w:val="0"/>
          <w:smallCaps w:val="0"/>
          <w:noProof w:val="0"/>
          <w:sz w:val="24"/>
          <w:szCs w:val="24"/>
          <w:lang w:val="en-US"/>
        </w:rPr>
        <w:t>utilisation</w:t>
      </w:r>
      <w:r w:rsidRPr="50A4C9C9" w:rsidR="2B6ACCF3">
        <w:rPr>
          <w:rFonts w:ascii="Arial" w:hAnsi="Arial" w:eastAsia="Arial" w:cs="Arial"/>
          <w:b w:val="0"/>
          <w:bCs w:val="0"/>
          <w:i w:val="0"/>
          <w:iCs w:val="0"/>
          <w:caps w:val="0"/>
          <w:smallCaps w:val="0"/>
          <w:noProof w:val="0"/>
          <w:sz w:val="24"/>
          <w:szCs w:val="24"/>
          <w:lang w:val="en-US"/>
        </w:rPr>
        <w:t xml:space="preserve">. By adapting services to different periods of the day, the café reduces idle capacity and distributes customer activity more evenly. The simplicity of the evening menu further supports operational control, helping to </w:t>
      </w:r>
      <w:r w:rsidRPr="50A4C9C9" w:rsidR="2B6ACCF3">
        <w:rPr>
          <w:rFonts w:ascii="Arial" w:hAnsi="Arial" w:eastAsia="Arial" w:cs="Arial"/>
          <w:b w:val="0"/>
          <w:bCs w:val="0"/>
          <w:i w:val="0"/>
          <w:iCs w:val="0"/>
          <w:caps w:val="0"/>
          <w:smallCaps w:val="0"/>
          <w:noProof w:val="0"/>
          <w:sz w:val="24"/>
          <w:szCs w:val="24"/>
          <w:lang w:val="en-US"/>
        </w:rPr>
        <w:t>maintain</w:t>
      </w:r>
      <w:r w:rsidRPr="50A4C9C9" w:rsidR="2B6ACCF3">
        <w:rPr>
          <w:rFonts w:ascii="Arial" w:hAnsi="Arial" w:eastAsia="Arial" w:cs="Arial"/>
          <w:b w:val="0"/>
          <w:bCs w:val="0"/>
          <w:i w:val="0"/>
          <w:iCs w:val="0"/>
          <w:caps w:val="0"/>
          <w:smallCaps w:val="0"/>
          <w:noProof w:val="0"/>
          <w:sz w:val="24"/>
          <w:szCs w:val="24"/>
          <w:lang w:val="en-US"/>
        </w:rPr>
        <w:t xml:space="preserve"> consistency while limiting </w:t>
      </w:r>
      <w:r w:rsidRPr="50A4C9C9" w:rsidR="2B6ACCF3">
        <w:rPr>
          <w:rFonts w:ascii="Arial" w:hAnsi="Arial" w:eastAsia="Arial" w:cs="Arial"/>
          <w:b w:val="0"/>
          <w:bCs w:val="0"/>
          <w:i w:val="0"/>
          <w:iCs w:val="0"/>
          <w:caps w:val="0"/>
          <w:smallCaps w:val="0"/>
          <w:noProof w:val="0"/>
          <w:sz w:val="24"/>
          <w:szCs w:val="24"/>
          <w:lang w:val="en-US"/>
        </w:rPr>
        <w:t>additional</w:t>
      </w:r>
      <w:r w:rsidRPr="50A4C9C9" w:rsidR="2B6ACCF3">
        <w:rPr>
          <w:rFonts w:ascii="Arial" w:hAnsi="Arial" w:eastAsia="Arial" w:cs="Arial"/>
          <w:b w:val="0"/>
          <w:bCs w:val="0"/>
          <w:i w:val="0"/>
          <w:iCs w:val="0"/>
          <w:caps w:val="0"/>
          <w:smallCaps w:val="0"/>
          <w:noProof w:val="0"/>
          <w:sz w:val="24"/>
          <w:szCs w:val="24"/>
          <w:lang w:val="en-US"/>
        </w:rPr>
        <w:t xml:space="preserve"> pressure on staff.</w:t>
      </w:r>
    </w:p>
    <w:p w:rsidR="4CFD61F8" w:rsidP="50A4C9C9" w:rsidRDefault="4CFD61F8" w14:paraId="4392C51A" w14:textId="15C64042">
      <w:pPr>
        <w:rPr>
          <w:rFonts w:ascii="Arial" w:hAnsi="Arial" w:eastAsia="Arial" w:cs="Arial"/>
          <w:b w:val="0"/>
          <w:bCs w:val="0"/>
          <w:i w:val="0"/>
          <w:iCs w:val="0"/>
          <w:caps w:val="0"/>
          <w:smallCaps w:val="0"/>
          <w:noProof w:val="0"/>
          <w:sz w:val="24"/>
          <w:szCs w:val="24"/>
          <w:lang w:val="en-US"/>
        </w:rPr>
      </w:pPr>
      <w:r w:rsidRPr="50A4C9C9" w:rsidR="4CFD61F8">
        <w:rPr>
          <w:rFonts w:ascii="Arial" w:hAnsi="Arial" w:eastAsia="Arial" w:cs="Arial"/>
          <w:b w:val="1"/>
          <w:bCs w:val="1"/>
          <w:i w:val="0"/>
          <w:iCs w:val="0"/>
          <w:caps w:val="0"/>
          <w:smallCaps w:val="0"/>
          <w:noProof w:val="0"/>
          <w:sz w:val="24"/>
          <w:szCs w:val="24"/>
          <w:lang w:val="en-US"/>
        </w:rPr>
        <w:t>IV</w:t>
      </w:r>
      <w:r w:rsidRPr="50A4C9C9" w:rsidR="2B6ACCF3">
        <w:rPr>
          <w:rFonts w:ascii="Arial" w:hAnsi="Arial" w:eastAsia="Arial" w:cs="Arial"/>
          <w:b w:val="0"/>
          <w:bCs w:val="0"/>
          <w:i w:val="0"/>
          <w:iCs w:val="0"/>
          <w:caps w:val="0"/>
          <w:smallCaps w:val="0"/>
          <w:noProof w:val="0"/>
          <w:sz w:val="24"/>
          <w:szCs w:val="24"/>
          <w:lang w:val="en-US"/>
        </w:rPr>
        <w:t>. Overall, the innovation strengthens the café’s positioning by offering a clearly structured and purposeful use of space. Instead of competing on volume or speed, value is created through relevance, usability, and experience, supporting a more sustainable and resilient business model.</w:t>
      </w:r>
    </w:p>
    <w:p w:rsidR="09E70CA2" w:rsidP="50A4C9C9" w:rsidRDefault="09E70CA2" w14:paraId="7AF568A7" w14:textId="229552BB">
      <w:pPr>
        <w:rPr>
          <w:rFonts w:ascii="Arial" w:hAnsi="Arial" w:eastAsia="Arial" w:cs="Arial"/>
          <w:b w:val="1"/>
          <w:bCs w:val="1"/>
          <w:i w:val="0"/>
          <w:iCs w:val="0"/>
          <w:caps w:val="0"/>
          <w:smallCaps w:val="0"/>
          <w:noProof w:val="0"/>
          <w:sz w:val="24"/>
          <w:szCs w:val="24"/>
          <w:lang w:val="en-US"/>
        </w:rPr>
      </w:pPr>
      <w:r w:rsidRPr="50A4C9C9" w:rsidR="09E70CA2">
        <w:rPr>
          <w:rFonts w:ascii="Arial" w:hAnsi="Arial" w:eastAsia="Arial" w:cs="Arial"/>
          <w:b w:val="1"/>
          <w:bCs w:val="1"/>
          <w:i w:val="0"/>
          <w:iCs w:val="0"/>
          <w:caps w:val="0"/>
          <w:smallCaps w:val="0"/>
          <w:noProof w:val="0"/>
          <w:sz w:val="24"/>
          <w:szCs w:val="24"/>
          <w:lang w:val="en-US"/>
        </w:rPr>
        <w:t xml:space="preserve">Critical Discussion of </w:t>
      </w:r>
      <w:r w:rsidRPr="50A4C9C9" w:rsidR="09E70CA2">
        <w:rPr>
          <w:rFonts w:ascii="Arial" w:hAnsi="Arial" w:eastAsia="Arial" w:cs="Arial"/>
          <w:b w:val="1"/>
          <w:bCs w:val="1"/>
          <w:i w:val="0"/>
          <w:iCs w:val="0"/>
          <w:caps w:val="0"/>
          <w:smallCaps w:val="0"/>
          <w:noProof w:val="0"/>
          <w:sz w:val="24"/>
          <w:szCs w:val="24"/>
          <w:lang w:val="en-US"/>
        </w:rPr>
        <w:t>Organisational</w:t>
      </w:r>
      <w:r w:rsidRPr="50A4C9C9" w:rsidR="09E70CA2">
        <w:rPr>
          <w:rFonts w:ascii="Arial" w:hAnsi="Arial" w:eastAsia="Arial" w:cs="Arial"/>
          <w:b w:val="1"/>
          <w:bCs w:val="1"/>
          <w:i w:val="0"/>
          <w:iCs w:val="0"/>
          <w:caps w:val="0"/>
          <w:smallCaps w:val="0"/>
          <w:noProof w:val="0"/>
          <w:sz w:val="24"/>
          <w:szCs w:val="24"/>
          <w:lang w:val="en-US"/>
        </w:rPr>
        <w:t xml:space="preserve"> Climate</w:t>
      </w:r>
    </w:p>
    <w:p w:rsidR="09E70CA2" w:rsidP="50A4C9C9" w:rsidRDefault="09E70CA2" w14:paraId="79B541CD" w14:textId="55E15F59">
      <w:pPr>
        <w:rPr>
          <w:rFonts w:ascii="Arial" w:hAnsi="Arial" w:eastAsia="Arial" w:cs="Arial"/>
          <w:b w:val="0"/>
          <w:bCs w:val="0"/>
          <w:i w:val="0"/>
          <w:iCs w:val="0"/>
          <w:caps w:val="0"/>
          <w:smallCaps w:val="0"/>
          <w:noProof w:val="0"/>
          <w:sz w:val="24"/>
          <w:szCs w:val="24"/>
          <w:lang w:val="en-US"/>
        </w:rPr>
      </w:pPr>
      <w:r w:rsidRPr="50A4C9C9" w:rsidR="09E70CA2">
        <w:rPr>
          <w:rFonts w:ascii="Arial" w:hAnsi="Arial" w:eastAsia="Arial" w:cs="Arial"/>
          <w:b w:val="0"/>
          <w:bCs w:val="0"/>
          <w:i w:val="0"/>
          <w:iCs w:val="0"/>
          <w:caps w:val="0"/>
          <w:smallCaps w:val="0"/>
          <w:noProof w:val="0"/>
          <w:sz w:val="24"/>
          <w:szCs w:val="24"/>
          <w:lang w:val="en-US"/>
        </w:rPr>
        <w:t>Business model innovation depends on an organisation’s ability to align leadership, culture, and operational practices to support change (Foss and Saebi, 2017). In the case of Seren Coffi, the organisational climate presents both enabling and constraining factors for implementing the proposed concept.</w:t>
      </w:r>
    </w:p>
    <w:p w:rsidR="09E70CA2" w:rsidP="50A4C9C9" w:rsidRDefault="09E70CA2" w14:paraId="0BD312D4" w14:textId="2C3922E9">
      <w:pPr>
        <w:rPr>
          <w:rFonts w:ascii="Arial" w:hAnsi="Arial" w:eastAsia="Arial" w:cs="Arial"/>
          <w:b w:val="1"/>
          <w:bCs w:val="1"/>
          <w:i w:val="0"/>
          <w:iCs w:val="0"/>
          <w:caps w:val="0"/>
          <w:smallCaps w:val="0"/>
          <w:noProof w:val="0"/>
          <w:sz w:val="24"/>
          <w:szCs w:val="24"/>
          <w:lang w:val="en-US"/>
        </w:rPr>
      </w:pPr>
      <w:r w:rsidRPr="50A4C9C9" w:rsidR="09E70CA2">
        <w:rPr>
          <w:rFonts w:ascii="Arial" w:hAnsi="Arial" w:eastAsia="Arial" w:cs="Arial"/>
          <w:b w:val="1"/>
          <w:bCs w:val="1"/>
          <w:i w:val="0"/>
          <w:iCs w:val="0"/>
          <w:caps w:val="0"/>
          <w:smallCaps w:val="0"/>
          <w:noProof w:val="0"/>
          <w:sz w:val="24"/>
          <w:szCs w:val="24"/>
          <w:lang w:val="en-US"/>
        </w:rPr>
        <w:t>Supporting Factors</w:t>
      </w:r>
    </w:p>
    <w:p w:rsidR="09E70CA2" w:rsidP="50A4C9C9" w:rsidRDefault="09E70CA2" w14:paraId="58247497" w14:textId="58E5350B">
      <w:pPr>
        <w:pStyle w:val="ListParagraph"/>
        <w:numPr>
          <w:ilvl w:val="0"/>
          <w:numId w:val="4"/>
        </w:numPr>
        <w:rPr>
          <w:rFonts w:ascii="Arial" w:hAnsi="Arial" w:eastAsia="Arial" w:cs="Arial"/>
          <w:b w:val="1"/>
          <w:bCs w:val="1"/>
          <w:i w:val="0"/>
          <w:iCs w:val="0"/>
          <w:caps w:val="0"/>
          <w:smallCaps w:val="0"/>
          <w:noProof w:val="0"/>
          <w:color w:val="212121"/>
          <w:sz w:val="42"/>
          <w:szCs w:val="42"/>
          <w:lang w:val="en-US"/>
        </w:rPr>
      </w:pPr>
      <w:r w:rsidRPr="50A4C9C9" w:rsidR="09E70CA2">
        <w:rPr>
          <w:rFonts w:ascii="Arial" w:hAnsi="Arial" w:eastAsia="Arial" w:cs="Arial"/>
          <w:b w:val="0"/>
          <w:bCs w:val="0"/>
          <w:i w:val="0"/>
          <w:iCs w:val="0"/>
          <w:caps w:val="0"/>
          <w:smallCaps w:val="0"/>
          <w:noProof w:val="0"/>
          <w:sz w:val="24"/>
          <w:szCs w:val="24"/>
          <w:u w:val="single"/>
          <w:lang w:val="en-US"/>
        </w:rPr>
        <w:t xml:space="preserve">Ethical leadership </w:t>
      </w:r>
      <w:r w:rsidRPr="50A4C9C9" w:rsidR="09E70CA2">
        <w:rPr>
          <w:rFonts w:ascii="Arial" w:hAnsi="Arial" w:eastAsia="Arial" w:cs="Arial"/>
          <w:b w:val="0"/>
          <w:bCs w:val="0"/>
          <w:i w:val="0"/>
          <w:iCs w:val="0"/>
          <w:caps w:val="0"/>
          <w:smallCaps w:val="0"/>
          <w:noProof w:val="0"/>
          <w:sz w:val="24"/>
          <w:szCs w:val="24"/>
          <w:lang w:val="en-US"/>
        </w:rPr>
        <w:t xml:space="preserve">supports the transition to a purpose-driven model. The founders’ commitment to transparency and community values aligns with introducing educational activities and a health-oriented evening offering, reinforcing trust and long-term engagement </w:t>
      </w:r>
      <w:r w:rsidRPr="50A4C9C9" w:rsidR="41B2E08D">
        <w:rPr>
          <w:rFonts w:ascii="Arial" w:hAnsi="Arial" w:eastAsia="Arial" w:cs="Arial"/>
          <w:b w:val="0"/>
          <w:bCs w:val="0"/>
          <w:i w:val="0"/>
          <w:iCs w:val="0"/>
          <w:caps w:val="0"/>
          <w:smallCaps w:val="0"/>
          <w:noProof w:val="0"/>
          <w:sz w:val="24"/>
          <w:szCs w:val="24"/>
          <w:lang w:val="en-US"/>
        </w:rPr>
        <w:t>(Brown and Trev</w:t>
      </w:r>
      <w:r w:rsidRPr="50A4C9C9" w:rsidR="41B2E08D">
        <w:rPr>
          <w:rFonts w:ascii="Arial" w:hAnsi="Arial" w:eastAsia="Arial" w:cs="Arial"/>
          <w:b w:val="0"/>
          <w:bCs w:val="0"/>
          <w:i w:val="0"/>
          <w:iCs w:val="0"/>
          <w:caps w:val="0"/>
          <w:smallCaps w:val="0"/>
          <w:noProof w:val="0"/>
          <w:sz w:val="24"/>
          <w:szCs w:val="24"/>
          <w:lang w:val="en-US"/>
        </w:rPr>
        <w:t>i</w:t>
      </w:r>
      <w:r w:rsidRPr="50A4C9C9" w:rsidR="0AA5D219">
        <w:rPr>
          <w:rFonts w:ascii="Arial" w:hAnsi="Arial" w:eastAsia="Arial" w:cs="Arial"/>
          <w:b w:val="0"/>
          <w:bCs w:val="0"/>
          <w:i w:val="0"/>
          <w:iCs w:val="0"/>
          <w:caps w:val="0"/>
          <w:smallCaps w:val="0"/>
          <w:noProof w:val="0"/>
          <w:color w:val="212121"/>
          <w:sz w:val="24"/>
          <w:szCs w:val="24"/>
          <w:lang w:val="en-US"/>
        </w:rPr>
        <w:t>ño, 2006)</w:t>
      </w:r>
    </w:p>
    <w:p w:rsidR="09E70CA2" w:rsidP="50A4C9C9" w:rsidRDefault="09E70CA2" w14:paraId="3918BC08" w14:textId="027B266D">
      <w:pPr>
        <w:pStyle w:val="ListParagraph"/>
        <w:numPr>
          <w:ilvl w:val="0"/>
          <w:numId w:val="4"/>
        </w:numPr>
        <w:rPr>
          <w:rFonts w:ascii="Arial" w:hAnsi="Arial" w:eastAsia="Arial" w:cs="Arial"/>
          <w:b w:val="0"/>
          <w:bCs w:val="0"/>
          <w:i w:val="0"/>
          <w:iCs w:val="0"/>
          <w:caps w:val="0"/>
          <w:smallCaps w:val="0"/>
          <w:noProof w:val="0"/>
          <w:sz w:val="24"/>
          <w:szCs w:val="24"/>
          <w:lang w:val="en-US"/>
        </w:rPr>
      </w:pPr>
      <w:r w:rsidRPr="50A4C9C9" w:rsidR="09E70CA2">
        <w:rPr>
          <w:rFonts w:ascii="Arial" w:hAnsi="Arial" w:eastAsia="Arial" w:cs="Arial"/>
          <w:b w:val="0"/>
          <w:bCs w:val="0"/>
          <w:i w:val="0"/>
          <w:iCs w:val="0"/>
          <w:caps w:val="0"/>
          <w:smallCaps w:val="0"/>
          <w:noProof w:val="0"/>
          <w:sz w:val="24"/>
          <w:szCs w:val="24"/>
          <w:lang w:val="en-US"/>
        </w:rPr>
        <w:t xml:space="preserve">A </w:t>
      </w:r>
      <w:r w:rsidRPr="50A4C9C9" w:rsidR="09E70CA2">
        <w:rPr>
          <w:rFonts w:ascii="Arial" w:hAnsi="Arial" w:eastAsia="Arial" w:cs="Arial"/>
          <w:b w:val="0"/>
          <w:bCs w:val="0"/>
          <w:i w:val="0"/>
          <w:iCs w:val="0"/>
          <w:caps w:val="0"/>
          <w:smallCaps w:val="0"/>
          <w:noProof w:val="0"/>
          <w:sz w:val="24"/>
          <w:szCs w:val="24"/>
          <w:u w:val="single"/>
          <w:lang w:val="en-US"/>
        </w:rPr>
        <w:t>collaborative culture</w:t>
      </w:r>
      <w:r w:rsidRPr="50A4C9C9" w:rsidR="09E70CA2">
        <w:rPr>
          <w:rFonts w:ascii="Arial" w:hAnsi="Arial" w:eastAsia="Arial" w:cs="Arial"/>
          <w:b w:val="0"/>
          <w:bCs w:val="0"/>
          <w:i w:val="0"/>
          <w:iCs w:val="0"/>
          <w:caps w:val="0"/>
          <w:smallCaps w:val="0"/>
          <w:noProof w:val="0"/>
          <w:sz w:val="24"/>
          <w:szCs w:val="24"/>
          <w:lang w:val="en-US"/>
        </w:rPr>
        <w:t xml:space="preserve"> </w:t>
      </w:r>
      <w:r w:rsidRPr="50A4C9C9" w:rsidR="6A0CCB43">
        <w:rPr>
          <w:rFonts w:ascii="Arial" w:hAnsi="Arial" w:eastAsia="Arial" w:cs="Arial"/>
          <w:b w:val="0"/>
          <w:bCs w:val="0"/>
          <w:i w:val="0"/>
          <w:iCs w:val="0"/>
          <w:caps w:val="0"/>
          <w:smallCaps w:val="0"/>
          <w:noProof w:val="0"/>
          <w:sz w:val="24"/>
          <w:szCs w:val="24"/>
          <w:lang w:val="en-US"/>
        </w:rPr>
        <w:t>and strong</w:t>
      </w:r>
      <w:r w:rsidRPr="50A4C9C9" w:rsidR="09E70CA2">
        <w:rPr>
          <w:rFonts w:ascii="Arial" w:hAnsi="Arial" w:eastAsia="Arial" w:cs="Arial"/>
          <w:b w:val="0"/>
          <w:bCs w:val="0"/>
          <w:i w:val="0"/>
          <w:iCs w:val="0"/>
          <w:caps w:val="0"/>
          <w:smallCaps w:val="0"/>
          <w:noProof w:val="0"/>
          <w:sz w:val="24"/>
          <w:szCs w:val="24"/>
          <w:lang w:val="en-US"/>
        </w:rPr>
        <w:t xml:space="preserve"> community ties </w:t>
      </w:r>
      <w:r w:rsidRPr="50A4C9C9" w:rsidR="1E445832">
        <w:rPr>
          <w:rFonts w:ascii="Arial" w:hAnsi="Arial" w:eastAsia="Arial" w:cs="Arial"/>
          <w:b w:val="0"/>
          <w:bCs w:val="0"/>
          <w:i w:val="0"/>
          <w:iCs w:val="0"/>
          <w:caps w:val="0"/>
          <w:smallCaps w:val="0"/>
          <w:noProof w:val="0"/>
          <w:sz w:val="24"/>
          <w:szCs w:val="24"/>
          <w:lang w:val="en-US"/>
        </w:rPr>
        <w:t>create</w:t>
      </w:r>
      <w:r w:rsidRPr="50A4C9C9" w:rsidR="09E70CA2">
        <w:rPr>
          <w:rFonts w:ascii="Arial" w:hAnsi="Arial" w:eastAsia="Arial" w:cs="Arial"/>
          <w:b w:val="0"/>
          <w:bCs w:val="0"/>
          <w:i w:val="0"/>
          <w:iCs w:val="0"/>
          <w:caps w:val="0"/>
          <w:smallCaps w:val="0"/>
          <w:noProof w:val="0"/>
          <w:sz w:val="24"/>
          <w:szCs w:val="24"/>
          <w:lang w:val="en-US"/>
        </w:rPr>
        <w:t xml:space="preserve"> a </w:t>
      </w:r>
      <w:r w:rsidRPr="50A4C9C9" w:rsidR="69060EC2">
        <w:rPr>
          <w:rFonts w:ascii="Arial" w:hAnsi="Arial" w:eastAsia="Arial" w:cs="Arial"/>
          <w:b w:val="0"/>
          <w:bCs w:val="0"/>
          <w:i w:val="0"/>
          <w:iCs w:val="0"/>
          <w:caps w:val="0"/>
          <w:smallCaps w:val="0"/>
          <w:noProof w:val="0"/>
          <w:sz w:val="24"/>
          <w:szCs w:val="24"/>
          <w:lang w:val="en-US"/>
        </w:rPr>
        <w:t>favo</w:t>
      </w:r>
      <w:r w:rsidRPr="50A4C9C9" w:rsidR="102C8192">
        <w:rPr>
          <w:rFonts w:ascii="Arial" w:hAnsi="Arial" w:eastAsia="Arial" w:cs="Arial"/>
          <w:b w:val="0"/>
          <w:bCs w:val="0"/>
          <w:i w:val="0"/>
          <w:iCs w:val="0"/>
          <w:caps w:val="0"/>
          <w:smallCaps w:val="0"/>
          <w:noProof w:val="0"/>
          <w:sz w:val="24"/>
          <w:szCs w:val="24"/>
          <w:lang w:val="en-US"/>
        </w:rPr>
        <w:t>u</w:t>
      </w:r>
      <w:r w:rsidRPr="50A4C9C9" w:rsidR="69060EC2">
        <w:rPr>
          <w:rFonts w:ascii="Arial" w:hAnsi="Arial" w:eastAsia="Arial" w:cs="Arial"/>
          <w:b w:val="0"/>
          <w:bCs w:val="0"/>
          <w:i w:val="0"/>
          <w:iCs w:val="0"/>
          <w:caps w:val="0"/>
          <w:smallCaps w:val="0"/>
          <w:noProof w:val="0"/>
          <w:sz w:val="24"/>
          <w:szCs w:val="24"/>
          <w:lang w:val="en-US"/>
        </w:rPr>
        <w:t>rable</w:t>
      </w:r>
      <w:r w:rsidRPr="50A4C9C9" w:rsidR="09E70CA2">
        <w:rPr>
          <w:rFonts w:ascii="Arial" w:hAnsi="Arial" w:eastAsia="Arial" w:cs="Arial"/>
          <w:b w:val="0"/>
          <w:bCs w:val="0"/>
          <w:i w:val="0"/>
          <w:iCs w:val="0"/>
          <w:caps w:val="0"/>
          <w:smallCaps w:val="0"/>
          <w:noProof w:val="0"/>
          <w:sz w:val="24"/>
          <w:szCs w:val="24"/>
          <w:lang w:val="en-US"/>
        </w:rPr>
        <w:t xml:space="preserve"> environment for participation-based initiatives. This supports the integration of digital learning sessions and increases the likelihood of customer involvement.</w:t>
      </w:r>
    </w:p>
    <w:p w:rsidR="09E70CA2" w:rsidP="50A4C9C9" w:rsidRDefault="09E70CA2" w14:paraId="27D0A21A" w14:textId="235F6DF3">
      <w:pPr>
        <w:pStyle w:val="ListParagraph"/>
        <w:numPr>
          <w:ilvl w:val="0"/>
          <w:numId w:val="4"/>
        </w:numPr>
        <w:rPr>
          <w:rFonts w:ascii="Arial" w:hAnsi="Arial" w:eastAsia="Arial" w:cs="Arial"/>
          <w:b w:val="0"/>
          <w:bCs w:val="0"/>
          <w:i w:val="0"/>
          <w:iCs w:val="0"/>
          <w:caps w:val="0"/>
          <w:smallCaps w:val="0"/>
          <w:noProof w:val="0"/>
          <w:sz w:val="24"/>
          <w:szCs w:val="24"/>
          <w:lang w:val="en-US"/>
        </w:rPr>
      </w:pPr>
      <w:r w:rsidRPr="50A4C9C9" w:rsidR="09E70CA2">
        <w:rPr>
          <w:rFonts w:ascii="Arial" w:hAnsi="Arial" w:eastAsia="Arial" w:cs="Arial"/>
          <w:b w:val="0"/>
          <w:bCs w:val="0"/>
          <w:i w:val="0"/>
          <w:iCs w:val="0"/>
          <w:caps w:val="0"/>
          <w:smallCaps w:val="0"/>
          <w:noProof w:val="0"/>
          <w:sz w:val="24"/>
          <w:szCs w:val="24"/>
          <w:u w:val="single"/>
          <w:lang w:val="en-US"/>
        </w:rPr>
        <w:t>Psychological safety</w:t>
      </w:r>
      <w:r w:rsidRPr="50A4C9C9" w:rsidR="09E70CA2">
        <w:rPr>
          <w:rFonts w:ascii="Arial" w:hAnsi="Arial" w:eastAsia="Arial" w:cs="Arial"/>
          <w:b w:val="0"/>
          <w:bCs w:val="0"/>
          <w:i w:val="0"/>
          <w:iCs w:val="0"/>
          <w:caps w:val="0"/>
          <w:smallCaps w:val="0"/>
          <w:noProof w:val="0"/>
          <w:sz w:val="24"/>
          <w:szCs w:val="24"/>
          <w:lang w:val="en-US"/>
        </w:rPr>
        <w:t xml:space="preserve"> enables experimentation with new formats, such as structured learning activities and adjusted evening services, which </w:t>
      </w:r>
      <w:r w:rsidRPr="50A4C9C9" w:rsidR="57CBFAA3">
        <w:rPr>
          <w:rFonts w:ascii="Arial" w:hAnsi="Arial" w:eastAsia="Arial" w:cs="Arial"/>
          <w:b w:val="0"/>
          <w:bCs w:val="0"/>
          <w:i w:val="0"/>
          <w:iCs w:val="0"/>
          <w:caps w:val="0"/>
          <w:smallCaps w:val="0"/>
          <w:noProof w:val="0"/>
          <w:sz w:val="24"/>
          <w:szCs w:val="24"/>
          <w:lang w:val="en-US"/>
        </w:rPr>
        <w:t>are</w:t>
      </w:r>
      <w:r w:rsidRPr="50A4C9C9" w:rsidR="09E70CA2">
        <w:rPr>
          <w:rFonts w:ascii="Arial" w:hAnsi="Arial" w:eastAsia="Arial" w:cs="Arial"/>
          <w:b w:val="0"/>
          <w:bCs w:val="0"/>
          <w:i w:val="0"/>
          <w:iCs w:val="0"/>
          <w:caps w:val="0"/>
          <w:smallCaps w:val="0"/>
          <w:noProof w:val="0"/>
          <w:sz w:val="24"/>
          <w:szCs w:val="24"/>
          <w:lang w:val="en-US"/>
        </w:rPr>
        <w:t xml:space="preserve"> essential for innovation in small </w:t>
      </w:r>
      <w:r w:rsidRPr="50A4C9C9" w:rsidR="09E70CA2">
        <w:rPr>
          <w:rFonts w:ascii="Arial" w:hAnsi="Arial" w:eastAsia="Arial" w:cs="Arial"/>
          <w:b w:val="0"/>
          <w:bCs w:val="0"/>
          <w:i w:val="0"/>
          <w:iCs w:val="0"/>
          <w:caps w:val="0"/>
          <w:smallCaps w:val="0"/>
          <w:noProof w:val="0"/>
          <w:sz w:val="24"/>
          <w:szCs w:val="24"/>
          <w:lang w:val="en-US"/>
        </w:rPr>
        <w:t>organisations</w:t>
      </w:r>
      <w:r w:rsidRPr="50A4C9C9" w:rsidR="09E70CA2">
        <w:rPr>
          <w:rFonts w:ascii="Arial" w:hAnsi="Arial" w:eastAsia="Arial" w:cs="Arial"/>
          <w:b w:val="0"/>
          <w:bCs w:val="0"/>
          <w:i w:val="0"/>
          <w:iCs w:val="0"/>
          <w:caps w:val="0"/>
          <w:smallCaps w:val="0"/>
          <w:noProof w:val="0"/>
          <w:sz w:val="24"/>
          <w:szCs w:val="24"/>
          <w:lang w:val="en-US"/>
        </w:rPr>
        <w:t xml:space="preserve"> (Edmondson, 2019).</w:t>
      </w:r>
    </w:p>
    <w:p w:rsidR="09E70CA2" w:rsidP="50A4C9C9" w:rsidRDefault="09E70CA2" w14:paraId="19F5E573" w14:textId="78FC174A">
      <w:pPr>
        <w:rPr>
          <w:rFonts w:ascii="Arial" w:hAnsi="Arial" w:eastAsia="Arial" w:cs="Arial"/>
          <w:b w:val="0"/>
          <w:bCs w:val="0"/>
          <w:i w:val="0"/>
          <w:iCs w:val="0"/>
          <w:caps w:val="0"/>
          <w:smallCaps w:val="0"/>
          <w:noProof w:val="0"/>
          <w:sz w:val="24"/>
          <w:szCs w:val="24"/>
          <w:lang w:val="en-US"/>
        </w:rPr>
      </w:pPr>
      <w:r w:rsidRPr="50A4C9C9" w:rsidR="09E70CA2">
        <w:rPr>
          <w:rFonts w:ascii="Arial" w:hAnsi="Arial" w:eastAsia="Arial" w:cs="Arial"/>
          <w:b w:val="0"/>
          <w:bCs w:val="0"/>
          <w:i w:val="0"/>
          <w:iCs w:val="0"/>
          <w:caps w:val="0"/>
          <w:smallCaps w:val="0"/>
          <w:noProof w:val="0"/>
          <w:sz w:val="24"/>
          <w:szCs w:val="24"/>
          <w:lang w:val="en-US"/>
        </w:rPr>
        <w:t>E</w:t>
      </w:r>
      <w:r w:rsidRPr="50A4C9C9" w:rsidR="07A0C6A4">
        <w:rPr>
          <w:rFonts w:ascii="Arial" w:hAnsi="Arial" w:eastAsia="Arial" w:cs="Arial"/>
          <w:b w:val="0"/>
          <w:bCs w:val="0"/>
          <w:i w:val="0"/>
          <w:iCs w:val="0"/>
          <w:caps w:val="0"/>
          <w:smallCaps w:val="0"/>
          <w:noProof w:val="0"/>
          <w:sz w:val="24"/>
          <w:szCs w:val="24"/>
          <w:lang w:val="en-US"/>
        </w:rPr>
        <w:t xml:space="preserve">stablished </w:t>
      </w:r>
      <w:r w:rsidRPr="50A4C9C9" w:rsidR="09E70CA2">
        <w:rPr>
          <w:rFonts w:ascii="Arial" w:hAnsi="Arial" w:eastAsia="Arial" w:cs="Arial"/>
          <w:b w:val="0"/>
          <w:bCs w:val="0"/>
          <w:i w:val="0"/>
          <w:iCs w:val="0"/>
          <w:caps w:val="0"/>
          <w:smallCaps w:val="0"/>
          <w:noProof w:val="0"/>
          <w:sz w:val="24"/>
          <w:szCs w:val="24"/>
          <w:lang w:val="en-US"/>
        </w:rPr>
        <w:t xml:space="preserve">community engagement provides a </w:t>
      </w:r>
      <w:r w:rsidRPr="50A4C9C9" w:rsidR="34A0B38D">
        <w:rPr>
          <w:rFonts w:ascii="Arial" w:hAnsi="Arial" w:eastAsia="Arial" w:cs="Arial"/>
          <w:b w:val="0"/>
          <w:bCs w:val="0"/>
          <w:i w:val="0"/>
          <w:iCs w:val="0"/>
          <w:caps w:val="0"/>
          <w:smallCaps w:val="0"/>
          <w:noProof w:val="0"/>
          <w:sz w:val="24"/>
          <w:szCs w:val="24"/>
          <w:lang w:val="en-US"/>
        </w:rPr>
        <w:t>strong</w:t>
      </w:r>
      <w:r w:rsidRPr="50A4C9C9" w:rsidR="09E70CA2">
        <w:rPr>
          <w:rFonts w:ascii="Arial" w:hAnsi="Arial" w:eastAsia="Arial" w:cs="Arial"/>
          <w:b w:val="0"/>
          <w:bCs w:val="0"/>
          <w:i w:val="0"/>
          <w:iCs w:val="0"/>
          <w:caps w:val="0"/>
          <w:smallCaps w:val="0"/>
          <w:noProof w:val="0"/>
          <w:sz w:val="24"/>
          <w:szCs w:val="24"/>
          <w:lang w:val="en-US"/>
        </w:rPr>
        <w:t xml:space="preserve"> foundation for repositioning the café as a hybrid learning and social space, supporting customer retention and repeat visits.</w:t>
      </w:r>
    </w:p>
    <w:p w:rsidR="09E70CA2" w:rsidP="50A4C9C9" w:rsidRDefault="09E70CA2" w14:paraId="6B5A0197" w14:textId="2F90F9F9">
      <w:pPr>
        <w:rPr>
          <w:rFonts w:ascii="Arial" w:hAnsi="Arial" w:eastAsia="Arial" w:cs="Arial"/>
          <w:b w:val="1"/>
          <w:bCs w:val="1"/>
          <w:i w:val="0"/>
          <w:iCs w:val="0"/>
          <w:caps w:val="0"/>
          <w:smallCaps w:val="0"/>
          <w:noProof w:val="0"/>
          <w:sz w:val="24"/>
          <w:szCs w:val="24"/>
          <w:lang w:val="en-US"/>
        </w:rPr>
      </w:pPr>
      <w:r w:rsidRPr="50A4C9C9" w:rsidR="09E70CA2">
        <w:rPr>
          <w:rFonts w:ascii="Arial" w:hAnsi="Arial" w:eastAsia="Arial" w:cs="Arial"/>
          <w:b w:val="1"/>
          <w:bCs w:val="1"/>
          <w:i w:val="0"/>
          <w:iCs w:val="0"/>
          <w:caps w:val="0"/>
          <w:smallCaps w:val="0"/>
          <w:noProof w:val="0"/>
          <w:sz w:val="24"/>
          <w:szCs w:val="24"/>
          <w:lang w:val="en-US"/>
        </w:rPr>
        <w:t>Inhibiting Factors</w:t>
      </w:r>
    </w:p>
    <w:p w:rsidR="09E70CA2" w:rsidP="50A4C9C9" w:rsidRDefault="09E70CA2" w14:paraId="542F62FB" w14:textId="3B809302">
      <w:pPr>
        <w:pStyle w:val="ListParagraph"/>
        <w:numPr>
          <w:ilvl w:val="0"/>
          <w:numId w:val="3"/>
        </w:numPr>
        <w:rPr>
          <w:rFonts w:ascii="Arial" w:hAnsi="Arial" w:eastAsia="Arial" w:cs="Arial"/>
          <w:b w:val="0"/>
          <w:bCs w:val="0"/>
          <w:i w:val="0"/>
          <w:iCs w:val="0"/>
          <w:caps w:val="0"/>
          <w:smallCaps w:val="0"/>
          <w:noProof w:val="0"/>
          <w:sz w:val="24"/>
          <w:szCs w:val="24"/>
          <w:lang w:val="en-US"/>
        </w:rPr>
      </w:pPr>
      <w:r w:rsidRPr="50A4C9C9" w:rsidR="09E70CA2">
        <w:rPr>
          <w:rFonts w:ascii="Arial" w:hAnsi="Arial" w:eastAsia="Arial" w:cs="Arial"/>
          <w:b w:val="0"/>
          <w:bCs w:val="0"/>
          <w:i w:val="0"/>
          <w:iCs w:val="0"/>
          <w:caps w:val="0"/>
          <w:smallCaps w:val="0"/>
          <w:noProof w:val="0"/>
          <w:sz w:val="24"/>
          <w:szCs w:val="24"/>
          <w:u w:val="single"/>
          <w:lang w:val="en-US"/>
        </w:rPr>
        <w:t>Decision paralysis</w:t>
      </w:r>
      <w:r w:rsidRPr="50A4C9C9" w:rsidR="09E70CA2">
        <w:rPr>
          <w:rFonts w:ascii="Arial" w:hAnsi="Arial" w:eastAsia="Arial" w:cs="Arial"/>
          <w:b w:val="0"/>
          <w:bCs w:val="0"/>
          <w:i w:val="0"/>
          <w:iCs w:val="0"/>
          <w:caps w:val="0"/>
          <w:smallCaps w:val="0"/>
          <w:noProof w:val="0"/>
          <w:sz w:val="24"/>
          <w:szCs w:val="24"/>
          <w:lang w:val="en-US"/>
        </w:rPr>
        <w:t xml:space="preserve"> may delay the implementation of new initiatives, limiting responsiveness to customer needs</w:t>
      </w:r>
    </w:p>
    <w:p w:rsidR="09E70CA2" w:rsidP="50A4C9C9" w:rsidRDefault="09E70CA2" w14:paraId="5F9B67D5" w14:textId="5C4CBCE3">
      <w:pPr>
        <w:pStyle w:val="ListParagraph"/>
        <w:numPr>
          <w:ilvl w:val="0"/>
          <w:numId w:val="3"/>
        </w:numPr>
        <w:rPr>
          <w:rFonts w:ascii="Arial" w:hAnsi="Arial" w:eastAsia="Arial" w:cs="Arial"/>
          <w:b w:val="0"/>
          <w:bCs w:val="0"/>
          <w:i w:val="0"/>
          <w:iCs w:val="0"/>
          <w:caps w:val="0"/>
          <w:smallCaps w:val="0"/>
          <w:noProof w:val="0"/>
          <w:sz w:val="24"/>
          <w:szCs w:val="24"/>
          <w:lang w:val="en-US"/>
        </w:rPr>
      </w:pPr>
      <w:r w:rsidRPr="50A4C9C9" w:rsidR="09E70CA2">
        <w:rPr>
          <w:rFonts w:ascii="Arial" w:hAnsi="Arial" w:eastAsia="Arial" w:cs="Arial"/>
          <w:b w:val="0"/>
          <w:bCs w:val="0"/>
          <w:i w:val="0"/>
          <w:iCs w:val="0"/>
          <w:caps w:val="0"/>
          <w:smallCaps w:val="0"/>
          <w:noProof w:val="0"/>
          <w:sz w:val="24"/>
          <w:szCs w:val="24"/>
          <w:u w:val="single"/>
          <w:lang w:val="en-US"/>
        </w:rPr>
        <w:t xml:space="preserve">Over-deliberation </w:t>
      </w:r>
      <w:r w:rsidRPr="50A4C9C9" w:rsidR="09E70CA2">
        <w:rPr>
          <w:rFonts w:ascii="Arial" w:hAnsi="Arial" w:eastAsia="Arial" w:cs="Arial"/>
          <w:b w:val="0"/>
          <w:bCs w:val="0"/>
          <w:i w:val="0"/>
          <w:iCs w:val="0"/>
          <w:caps w:val="0"/>
          <w:smallCaps w:val="0"/>
          <w:noProof w:val="0"/>
          <w:sz w:val="24"/>
          <w:szCs w:val="24"/>
          <w:lang w:val="en-US"/>
        </w:rPr>
        <w:t>between preserving authenticity and adopting innovation can restrict the integration of digital tools and new service formats.</w:t>
      </w:r>
    </w:p>
    <w:p w:rsidR="09E70CA2" w:rsidP="50A4C9C9" w:rsidRDefault="09E70CA2" w14:paraId="7FD57027" w14:textId="1F9D5138">
      <w:pPr>
        <w:pStyle w:val="ListParagraph"/>
        <w:numPr>
          <w:ilvl w:val="0"/>
          <w:numId w:val="3"/>
        </w:numPr>
        <w:rPr>
          <w:rFonts w:ascii="Arial" w:hAnsi="Arial" w:eastAsia="Arial" w:cs="Arial"/>
          <w:b w:val="0"/>
          <w:bCs w:val="0"/>
          <w:i w:val="0"/>
          <w:iCs w:val="0"/>
          <w:caps w:val="0"/>
          <w:smallCaps w:val="0"/>
          <w:noProof w:val="0"/>
          <w:sz w:val="24"/>
          <w:szCs w:val="24"/>
          <w:lang w:val="en-US"/>
        </w:rPr>
      </w:pPr>
      <w:r w:rsidRPr="50A4C9C9" w:rsidR="09E70CA2">
        <w:rPr>
          <w:rFonts w:ascii="Arial" w:hAnsi="Arial" w:eastAsia="Arial" w:cs="Arial"/>
          <w:b w:val="0"/>
          <w:bCs w:val="0"/>
          <w:i w:val="0"/>
          <w:iCs w:val="0"/>
          <w:caps w:val="0"/>
          <w:smallCaps w:val="0"/>
          <w:noProof w:val="0"/>
          <w:sz w:val="24"/>
          <w:szCs w:val="24"/>
          <w:u w:val="single"/>
          <w:lang w:val="en-US"/>
        </w:rPr>
        <w:t>Innovation fatigue</w:t>
      </w:r>
      <w:r w:rsidRPr="50A4C9C9" w:rsidR="09E70CA2">
        <w:rPr>
          <w:rFonts w:ascii="Arial" w:hAnsi="Arial" w:eastAsia="Arial" w:cs="Arial"/>
          <w:b w:val="0"/>
          <w:bCs w:val="0"/>
          <w:i w:val="0"/>
          <w:iCs w:val="0"/>
          <w:caps w:val="0"/>
          <w:smallCaps w:val="0"/>
          <w:noProof w:val="0"/>
          <w:sz w:val="24"/>
          <w:szCs w:val="24"/>
          <w:lang w:val="en-US"/>
        </w:rPr>
        <w:t xml:space="preserve"> reduces the team’s capacity to consistently develop and sustain new offerings, particularly those requiring additional coordination.</w:t>
      </w:r>
    </w:p>
    <w:p w:rsidR="09E70CA2" w:rsidP="50A4C9C9" w:rsidRDefault="09E70CA2" w14:paraId="15DBAD38" w14:textId="7DFE4816">
      <w:pPr>
        <w:pStyle w:val="ListParagraph"/>
        <w:numPr>
          <w:ilvl w:val="0"/>
          <w:numId w:val="3"/>
        </w:numPr>
        <w:rPr>
          <w:rFonts w:ascii="Arial" w:hAnsi="Arial" w:eastAsia="Arial" w:cs="Arial"/>
          <w:b w:val="0"/>
          <w:bCs w:val="0"/>
          <w:i w:val="0"/>
          <w:iCs w:val="0"/>
          <w:caps w:val="0"/>
          <w:smallCaps w:val="0"/>
          <w:noProof w:val="0"/>
          <w:sz w:val="24"/>
          <w:szCs w:val="24"/>
          <w:lang w:val="en-US"/>
        </w:rPr>
      </w:pPr>
      <w:r w:rsidRPr="50A4C9C9" w:rsidR="09E70CA2">
        <w:rPr>
          <w:rFonts w:ascii="Arial" w:hAnsi="Arial" w:eastAsia="Arial" w:cs="Arial"/>
          <w:b w:val="0"/>
          <w:bCs w:val="0"/>
          <w:i w:val="0"/>
          <w:iCs w:val="0"/>
          <w:caps w:val="0"/>
          <w:smallCaps w:val="0"/>
          <w:noProof w:val="0"/>
          <w:sz w:val="24"/>
          <w:szCs w:val="24"/>
          <w:u w:val="single"/>
          <w:lang w:val="en-US"/>
        </w:rPr>
        <w:t>Resistance to efficiency measures</w:t>
      </w:r>
      <w:r w:rsidRPr="50A4C9C9" w:rsidR="09E70CA2">
        <w:rPr>
          <w:rFonts w:ascii="Arial" w:hAnsi="Arial" w:eastAsia="Arial" w:cs="Arial"/>
          <w:b w:val="0"/>
          <w:bCs w:val="0"/>
          <w:i w:val="0"/>
          <w:iCs w:val="0"/>
          <w:caps w:val="0"/>
          <w:smallCaps w:val="0"/>
          <w:noProof w:val="0"/>
          <w:sz w:val="24"/>
          <w:szCs w:val="24"/>
          <w:lang w:val="en-US"/>
        </w:rPr>
        <w:t xml:space="preserve"> may arise from a desire to </w:t>
      </w:r>
      <w:r w:rsidRPr="50A4C9C9" w:rsidR="09E70CA2">
        <w:rPr>
          <w:rFonts w:ascii="Arial" w:hAnsi="Arial" w:eastAsia="Arial" w:cs="Arial"/>
          <w:b w:val="0"/>
          <w:bCs w:val="0"/>
          <w:i w:val="0"/>
          <w:iCs w:val="0"/>
          <w:caps w:val="0"/>
          <w:smallCaps w:val="0"/>
          <w:noProof w:val="0"/>
          <w:sz w:val="24"/>
          <w:szCs w:val="24"/>
          <w:lang w:val="en-US"/>
        </w:rPr>
        <w:t>maintain</w:t>
      </w:r>
      <w:r w:rsidRPr="50A4C9C9" w:rsidR="09E70CA2">
        <w:rPr>
          <w:rFonts w:ascii="Arial" w:hAnsi="Arial" w:eastAsia="Arial" w:cs="Arial"/>
          <w:b w:val="0"/>
          <w:bCs w:val="0"/>
          <w:i w:val="0"/>
          <w:iCs w:val="0"/>
          <w:caps w:val="0"/>
          <w:smallCaps w:val="0"/>
          <w:noProof w:val="0"/>
          <w:sz w:val="24"/>
          <w:szCs w:val="24"/>
          <w:lang w:val="en-US"/>
        </w:rPr>
        <w:t xml:space="preserve"> a slow, authentic atmosphere, potentially limiting the adoption of structured evening services and digital learning integration.</w:t>
      </w:r>
    </w:p>
    <w:p w:rsidR="50A4C9C9" w:rsidP="50A4C9C9" w:rsidRDefault="50A4C9C9" w14:paraId="1985E89C" w14:textId="149AE007">
      <w:pPr>
        <w:pStyle w:val="ListParagraph"/>
        <w:ind w:left="720"/>
        <w:rPr>
          <w:rFonts w:ascii="Arial" w:hAnsi="Arial" w:eastAsia="Arial" w:cs="Arial"/>
          <w:b w:val="0"/>
          <w:bCs w:val="0"/>
          <w:i w:val="0"/>
          <w:iCs w:val="0"/>
          <w:caps w:val="0"/>
          <w:smallCaps w:val="0"/>
          <w:noProof w:val="0"/>
          <w:sz w:val="24"/>
          <w:szCs w:val="24"/>
          <w:lang w:val="en-US"/>
        </w:rPr>
      </w:pPr>
    </w:p>
    <w:p w:rsidR="50A4C9C9" w:rsidP="50A4C9C9" w:rsidRDefault="50A4C9C9" w14:paraId="576824BB" w14:textId="15BA1F22">
      <w:pPr>
        <w:pStyle w:val="Normal"/>
        <w:ind w:left="720"/>
        <w:rPr>
          <w:rFonts w:ascii="Arial" w:hAnsi="Arial" w:eastAsia="Arial" w:cs="Arial"/>
          <w:b w:val="0"/>
          <w:bCs w:val="0"/>
          <w:i w:val="0"/>
          <w:iCs w:val="0"/>
          <w:caps w:val="0"/>
          <w:smallCaps w:val="0"/>
          <w:noProof w:val="0"/>
          <w:sz w:val="24"/>
          <w:szCs w:val="24"/>
          <w:lang w:val="en-US"/>
        </w:rPr>
      </w:pPr>
    </w:p>
    <w:p w:rsidR="50A4C9C9" w:rsidP="50A4C9C9" w:rsidRDefault="50A4C9C9" w14:paraId="43350B52" w14:textId="65923679">
      <w:pPr>
        <w:pStyle w:val="Normal"/>
        <w:ind w:left="0"/>
        <w:rPr>
          <w:rFonts w:ascii="Arial" w:hAnsi="Arial" w:eastAsia="Arial" w:cs="Arial"/>
          <w:b w:val="1"/>
          <w:bCs w:val="1"/>
          <w:i w:val="0"/>
          <w:iCs w:val="0"/>
          <w:caps w:val="0"/>
          <w:smallCaps w:val="0"/>
          <w:noProof w:val="0"/>
          <w:sz w:val="24"/>
          <w:szCs w:val="24"/>
          <w:lang w:val="en-US"/>
        </w:rPr>
      </w:pPr>
    </w:p>
    <w:p w:rsidR="50A4C9C9" w:rsidP="50A4C9C9" w:rsidRDefault="50A4C9C9" w14:paraId="35DF7B53" w14:textId="6A07CC44">
      <w:pPr>
        <w:pStyle w:val="Normal"/>
        <w:ind w:left="0"/>
        <w:rPr>
          <w:rFonts w:ascii="Arial" w:hAnsi="Arial" w:eastAsia="Arial" w:cs="Arial"/>
          <w:b w:val="1"/>
          <w:bCs w:val="1"/>
          <w:i w:val="0"/>
          <w:iCs w:val="0"/>
          <w:caps w:val="0"/>
          <w:smallCaps w:val="0"/>
          <w:noProof w:val="0"/>
          <w:sz w:val="24"/>
          <w:szCs w:val="24"/>
          <w:lang w:val="en-US"/>
        </w:rPr>
      </w:pPr>
    </w:p>
    <w:p w:rsidR="277D2D24" w:rsidP="50A4C9C9" w:rsidRDefault="277D2D24" w14:paraId="2B47BA39" w14:textId="039D28E0">
      <w:pPr>
        <w:pStyle w:val="Normal"/>
        <w:ind w:left="0"/>
        <w:rPr>
          <w:rFonts w:ascii="Arial" w:hAnsi="Arial" w:eastAsia="Arial" w:cs="Arial"/>
          <w:b w:val="0"/>
          <w:bCs w:val="0"/>
          <w:i w:val="0"/>
          <w:iCs w:val="0"/>
          <w:caps w:val="0"/>
          <w:smallCaps w:val="0"/>
          <w:noProof w:val="0"/>
          <w:sz w:val="24"/>
          <w:szCs w:val="24"/>
          <w:lang w:val="en-US"/>
        </w:rPr>
      </w:pPr>
      <w:r w:rsidRPr="50A4C9C9" w:rsidR="277D2D24">
        <w:rPr>
          <w:rFonts w:ascii="Arial" w:hAnsi="Arial" w:eastAsia="Arial" w:cs="Arial"/>
          <w:b w:val="1"/>
          <w:bCs w:val="1"/>
          <w:i w:val="0"/>
          <w:iCs w:val="0"/>
          <w:caps w:val="0"/>
          <w:smallCaps w:val="0"/>
          <w:noProof w:val="0"/>
          <w:sz w:val="24"/>
          <w:szCs w:val="24"/>
          <w:lang w:val="en-US"/>
        </w:rPr>
        <w:t>Part 2</w:t>
      </w:r>
    </w:p>
    <w:p w:rsidR="66BD5CE1" w:rsidP="50A4C9C9" w:rsidRDefault="66BD5CE1" w14:paraId="5438AD9C" w14:textId="7BD35D55">
      <w:pPr>
        <w:pStyle w:val="Normal"/>
        <w:rPr>
          <w:rFonts w:ascii="Arial" w:hAnsi="Arial" w:eastAsia="Arial" w:cs="Arial"/>
          <w:b w:val="1"/>
          <w:bCs w:val="1"/>
          <w:noProof w:val="0"/>
          <w:sz w:val="24"/>
          <w:szCs w:val="24"/>
          <w:lang w:val="en-US"/>
        </w:rPr>
      </w:pPr>
      <w:r w:rsidRPr="50A4C9C9" w:rsidR="66BD5CE1">
        <w:rPr>
          <w:rFonts w:ascii="Arial" w:hAnsi="Arial" w:eastAsia="Arial" w:cs="Arial"/>
          <w:b w:val="1"/>
          <w:bCs w:val="1"/>
          <w:noProof w:val="0"/>
          <w:sz w:val="24"/>
          <w:szCs w:val="24"/>
          <w:lang w:val="en-US"/>
        </w:rPr>
        <w:t>Application and Critical Analysis of AI LLM to the Proposed Innovation</w:t>
      </w:r>
    </w:p>
    <w:p w:rsidR="54CDB455" w:rsidP="50A4C9C9" w:rsidRDefault="54CDB455" w14:paraId="62C95936" w14:textId="545336F7">
      <w:pPr>
        <w:pStyle w:val="Normal"/>
        <w:rPr>
          <w:rFonts w:ascii="Arial" w:hAnsi="Arial" w:eastAsia="Arial" w:cs="Arial"/>
          <w:noProof w:val="0"/>
          <w:sz w:val="24"/>
          <w:szCs w:val="24"/>
          <w:lang w:val="en-US"/>
        </w:rPr>
      </w:pPr>
      <w:r w:rsidRPr="50A4C9C9" w:rsidR="54CDB455">
        <w:rPr>
          <w:rFonts w:ascii="Arial" w:hAnsi="Arial" w:eastAsia="Arial" w:cs="Arial"/>
          <w:noProof w:val="0"/>
          <w:sz w:val="24"/>
          <w:szCs w:val="24"/>
          <w:lang w:val="en-US"/>
        </w:rPr>
        <w:t xml:space="preserve">This section critically evaluates the use of ChatGPT as a Large Language Model (LLM) in supporting the development of the proposed innovation for Seren </w:t>
      </w:r>
      <w:r w:rsidRPr="50A4C9C9" w:rsidR="54CDB455">
        <w:rPr>
          <w:rFonts w:ascii="Arial" w:hAnsi="Arial" w:eastAsia="Arial" w:cs="Arial"/>
          <w:noProof w:val="0"/>
          <w:sz w:val="24"/>
          <w:szCs w:val="24"/>
          <w:lang w:val="en-US"/>
        </w:rPr>
        <w:t>Coffi</w:t>
      </w:r>
      <w:r w:rsidRPr="50A4C9C9" w:rsidR="54CDB455">
        <w:rPr>
          <w:rFonts w:ascii="Arial" w:hAnsi="Arial" w:eastAsia="Arial" w:cs="Arial"/>
          <w:noProof w:val="0"/>
          <w:sz w:val="24"/>
          <w:szCs w:val="24"/>
          <w:lang w:val="en-US"/>
        </w:rPr>
        <w:t xml:space="preserve">. After uploading the case study and presenting the initial idea, ChatGPT confirmed the overall direction of the concept and assisted in clearly </w:t>
      </w:r>
      <w:r w:rsidRPr="50A4C9C9" w:rsidR="54CDB455">
        <w:rPr>
          <w:rFonts w:ascii="Arial" w:hAnsi="Arial" w:eastAsia="Arial" w:cs="Arial"/>
          <w:noProof w:val="0"/>
          <w:sz w:val="24"/>
          <w:szCs w:val="24"/>
          <w:lang w:val="en-US"/>
        </w:rPr>
        <w:t>summarising</w:t>
      </w:r>
      <w:r w:rsidRPr="50A4C9C9" w:rsidR="54CDB455">
        <w:rPr>
          <w:rFonts w:ascii="Arial" w:hAnsi="Arial" w:eastAsia="Arial" w:cs="Arial"/>
          <w:noProof w:val="0"/>
          <w:sz w:val="24"/>
          <w:szCs w:val="24"/>
          <w:lang w:val="en-US"/>
        </w:rPr>
        <w:t xml:space="preserve"> its key elements: a calm evening café experience </w:t>
      </w:r>
      <w:r w:rsidRPr="50A4C9C9" w:rsidR="54CDB455">
        <w:rPr>
          <w:rFonts w:ascii="Arial" w:hAnsi="Arial" w:eastAsia="Arial" w:cs="Arial"/>
          <w:noProof w:val="0"/>
          <w:sz w:val="24"/>
          <w:szCs w:val="24"/>
          <w:lang w:val="en-US"/>
        </w:rPr>
        <w:t>centred</w:t>
      </w:r>
      <w:r w:rsidRPr="50A4C9C9" w:rsidR="54CDB455">
        <w:rPr>
          <w:rFonts w:ascii="Arial" w:hAnsi="Arial" w:eastAsia="Arial" w:cs="Arial"/>
          <w:noProof w:val="0"/>
          <w:sz w:val="24"/>
          <w:szCs w:val="24"/>
          <w:lang w:val="en-US"/>
        </w:rPr>
        <w:t xml:space="preserve"> around decaffeinated drinks, simple healthy food with vegan options, and the integration of light educational technology to promote learning, personal development, and wellbeing. Furthermore, it </w:t>
      </w:r>
      <w:r w:rsidRPr="50A4C9C9" w:rsidR="54CDB455">
        <w:rPr>
          <w:rFonts w:ascii="Arial" w:hAnsi="Arial" w:eastAsia="Arial" w:cs="Arial"/>
          <w:noProof w:val="0"/>
          <w:sz w:val="24"/>
          <w:szCs w:val="24"/>
          <w:lang w:val="en-US"/>
        </w:rPr>
        <w:t>identified</w:t>
      </w:r>
      <w:r w:rsidRPr="50A4C9C9" w:rsidR="54CDB455">
        <w:rPr>
          <w:rFonts w:ascii="Arial" w:hAnsi="Arial" w:eastAsia="Arial" w:cs="Arial"/>
          <w:noProof w:val="0"/>
          <w:sz w:val="24"/>
          <w:szCs w:val="24"/>
          <w:lang w:val="en-US"/>
        </w:rPr>
        <w:t xml:space="preserve"> that the concept aligns closely with the café’s existing identity, particularly its community-oriented atmosphere (Oldenburg, 1999), as well as its current activities such as poetry evenings, language interaction, and local engagement. In addition, ChatGPT </w:t>
      </w:r>
      <w:r w:rsidRPr="50A4C9C9" w:rsidR="54CDB455">
        <w:rPr>
          <w:rFonts w:ascii="Arial" w:hAnsi="Arial" w:eastAsia="Arial" w:cs="Arial"/>
          <w:noProof w:val="0"/>
          <w:sz w:val="24"/>
          <w:szCs w:val="24"/>
          <w:lang w:val="en-US"/>
        </w:rPr>
        <w:t>recognised</w:t>
      </w:r>
      <w:r w:rsidRPr="50A4C9C9" w:rsidR="54CDB455">
        <w:rPr>
          <w:rFonts w:ascii="Arial" w:hAnsi="Arial" w:eastAsia="Arial" w:cs="Arial"/>
          <w:noProof w:val="0"/>
          <w:sz w:val="24"/>
          <w:szCs w:val="24"/>
          <w:lang w:val="en-US"/>
        </w:rPr>
        <w:t xml:space="preserve"> the potential of the idea to address a key business challenge by transforming evenings into a purposeful destination rather than a low-performing period, thereby increasing potential revenue per customer while </w:t>
      </w:r>
      <w:r w:rsidRPr="50A4C9C9" w:rsidR="54CDB455">
        <w:rPr>
          <w:rFonts w:ascii="Arial" w:hAnsi="Arial" w:eastAsia="Arial" w:cs="Arial"/>
          <w:noProof w:val="0"/>
          <w:sz w:val="24"/>
          <w:szCs w:val="24"/>
          <w:lang w:val="en-US"/>
        </w:rPr>
        <w:t>remaining</w:t>
      </w:r>
      <w:r w:rsidRPr="50A4C9C9" w:rsidR="54CDB455">
        <w:rPr>
          <w:rFonts w:ascii="Arial" w:hAnsi="Arial" w:eastAsia="Arial" w:cs="Arial"/>
          <w:noProof w:val="0"/>
          <w:sz w:val="24"/>
          <w:szCs w:val="24"/>
          <w:lang w:val="en-US"/>
        </w:rPr>
        <w:t xml:space="preserve"> consistent with customer values. Building on this, the concept was further refined through the addition of a stronger focus on wellness, learning, and intentional living.</w:t>
      </w:r>
    </w:p>
    <w:p w:rsidR="66BD5CE1" w:rsidP="50A4C9C9" w:rsidRDefault="66BD5CE1" w14:paraId="1A859E75" w14:textId="6DAF28ED">
      <w:pPr>
        <w:rPr>
          <w:rFonts w:ascii="Arial" w:hAnsi="Arial" w:eastAsia="Arial" w:cs="Arial"/>
          <w:noProof w:val="0"/>
          <w:sz w:val="24"/>
          <w:szCs w:val="24"/>
          <w:lang w:val="en-US"/>
        </w:rPr>
      </w:pPr>
      <w:r w:rsidRPr="50A4C9C9" w:rsidR="66BD5CE1">
        <w:rPr>
          <w:rFonts w:ascii="Arial" w:hAnsi="Arial" w:eastAsia="Arial" w:cs="Arial"/>
          <w:noProof w:val="0"/>
          <w:sz w:val="24"/>
          <w:szCs w:val="24"/>
          <w:lang w:val="en-US"/>
        </w:rPr>
        <w:t xml:space="preserve">One of the most useful aspects of ChatGPT was therefore its ability to </w:t>
      </w:r>
      <w:r w:rsidRPr="50A4C9C9" w:rsidR="66BD5CE1">
        <w:rPr>
          <w:rFonts w:ascii="Arial" w:hAnsi="Arial" w:eastAsia="Arial" w:cs="Arial"/>
          <w:noProof w:val="0"/>
          <w:sz w:val="24"/>
          <w:szCs w:val="24"/>
          <w:lang w:val="en-US"/>
        </w:rPr>
        <w:t>validate</w:t>
      </w:r>
      <w:r w:rsidRPr="50A4C9C9" w:rsidR="66BD5CE1">
        <w:rPr>
          <w:rFonts w:ascii="Arial" w:hAnsi="Arial" w:eastAsia="Arial" w:cs="Arial"/>
          <w:noProof w:val="0"/>
          <w:sz w:val="24"/>
          <w:szCs w:val="24"/>
          <w:lang w:val="en-US"/>
        </w:rPr>
        <w:t xml:space="preserve"> the original direction of my idea and clarify why it was relevant to the case. This was important because it confirmed that my concept was not disconnected from the existing </w:t>
      </w:r>
      <w:r w:rsidRPr="50A4C9C9" w:rsidR="3E4D1126">
        <w:rPr>
          <w:rFonts w:ascii="Arial" w:hAnsi="Arial" w:eastAsia="Arial" w:cs="Arial"/>
          <w:noProof w:val="0"/>
          <w:sz w:val="24"/>
          <w:szCs w:val="24"/>
          <w:lang w:val="en-US"/>
        </w:rPr>
        <w:t>business but</w:t>
      </w:r>
      <w:r w:rsidRPr="50A4C9C9" w:rsidR="66BD5CE1">
        <w:rPr>
          <w:rFonts w:ascii="Arial" w:hAnsi="Arial" w:eastAsia="Arial" w:cs="Arial"/>
          <w:noProof w:val="0"/>
          <w:sz w:val="24"/>
          <w:szCs w:val="24"/>
          <w:lang w:val="en-US"/>
        </w:rPr>
        <w:t xml:space="preserve"> instead built naturally on what the café already represented. It also helped </w:t>
      </w:r>
      <w:r w:rsidRPr="50A4C9C9" w:rsidR="66BD5CE1">
        <w:rPr>
          <w:rFonts w:ascii="Arial" w:hAnsi="Arial" w:eastAsia="Arial" w:cs="Arial"/>
          <w:noProof w:val="0"/>
          <w:sz w:val="24"/>
          <w:szCs w:val="24"/>
          <w:lang w:val="en-US"/>
        </w:rPr>
        <w:t>identify</w:t>
      </w:r>
      <w:r w:rsidRPr="50A4C9C9" w:rsidR="66BD5CE1">
        <w:rPr>
          <w:rFonts w:ascii="Arial" w:hAnsi="Arial" w:eastAsia="Arial" w:cs="Arial"/>
          <w:noProof w:val="0"/>
          <w:sz w:val="24"/>
          <w:szCs w:val="24"/>
          <w:lang w:val="en-US"/>
        </w:rPr>
        <w:t xml:space="preserve"> several risks in the proposal, including the possibility that the concept could become too broad, that educational technology might feel forced, and that the model could become operationally too complex. These were valuable observations because they highlighted areas requiring strategic focus and critical reflection.</w:t>
      </w:r>
    </w:p>
    <w:p w:rsidR="40795F00" w:rsidP="50A4C9C9" w:rsidRDefault="40795F00" w14:paraId="13CF7F3A" w14:textId="2C0974B0">
      <w:pPr>
        <w:pStyle w:val="Normal"/>
        <w:rPr>
          <w:rFonts w:ascii="Arial" w:hAnsi="Arial" w:eastAsia="Arial" w:cs="Arial"/>
          <w:noProof w:val="0"/>
          <w:sz w:val="24"/>
          <w:szCs w:val="24"/>
          <w:lang w:val="en-US"/>
        </w:rPr>
      </w:pPr>
      <w:r w:rsidRPr="50A4C9C9" w:rsidR="40795F00">
        <w:rPr>
          <w:rFonts w:ascii="Arial" w:hAnsi="Arial" w:eastAsia="Arial" w:cs="Arial"/>
          <w:noProof w:val="0"/>
          <w:sz w:val="24"/>
          <w:szCs w:val="24"/>
          <w:lang w:val="en-US"/>
        </w:rPr>
        <w:t xml:space="preserve">However, although ChatGPT was helpful in generating and expanding ideas, a major limitation was its tendency to overcomplicate the concept. For example, it proposed different daily activities, structured evening programming, more complex membership models, time-based pricing, and a stronger dependence on </w:t>
      </w:r>
      <w:r w:rsidRPr="50A4C9C9" w:rsidR="40795F00">
        <w:rPr>
          <w:rFonts w:ascii="Arial" w:hAnsi="Arial" w:eastAsia="Arial" w:cs="Arial"/>
          <w:noProof w:val="0"/>
          <w:sz w:val="24"/>
          <w:szCs w:val="24"/>
          <w:lang w:val="en-US"/>
        </w:rPr>
        <w:t>organised</w:t>
      </w:r>
      <w:r w:rsidRPr="50A4C9C9" w:rsidR="40795F00">
        <w:rPr>
          <w:rFonts w:ascii="Arial" w:hAnsi="Arial" w:eastAsia="Arial" w:cs="Arial"/>
          <w:noProof w:val="0"/>
          <w:sz w:val="24"/>
          <w:szCs w:val="24"/>
          <w:lang w:val="en-US"/>
        </w:rPr>
        <w:t xml:space="preserve"> experiences. From my perspective, these recommendations do not align with the operational reality of a small independent café with limited staff, time, and financial resources. My intention is not to create a constantly changing experience, but rather a fixed and reliable one that customers can access consistently. I want students, teachers, professionals, and other customers to clearly understand what Seren </w:t>
      </w:r>
      <w:r w:rsidRPr="50A4C9C9" w:rsidR="40795F00">
        <w:rPr>
          <w:rFonts w:ascii="Arial" w:hAnsi="Arial" w:eastAsia="Arial" w:cs="Arial"/>
          <w:noProof w:val="0"/>
          <w:sz w:val="24"/>
          <w:szCs w:val="24"/>
          <w:lang w:val="en-US"/>
        </w:rPr>
        <w:t>Coffi</w:t>
      </w:r>
      <w:r w:rsidRPr="50A4C9C9" w:rsidR="40795F00">
        <w:rPr>
          <w:rFonts w:ascii="Arial" w:hAnsi="Arial" w:eastAsia="Arial" w:cs="Arial"/>
          <w:noProof w:val="0"/>
          <w:sz w:val="24"/>
          <w:szCs w:val="24"/>
          <w:lang w:val="en-US"/>
        </w:rPr>
        <w:t xml:space="preserve"> offers in the evening: a calm environment, a simple menu, and optional low-cost access to useful educational support. For this reason, the idea of daily changing activities and more complex programming was rejected. From a strategic perspective, simplicity should not be viewed as a weakness, but as a deliberate business decision that enhances feasibility and reduces operational risk, particularly in small business contexts (Ries, 2011).</w:t>
      </w:r>
    </w:p>
    <w:p w:rsidR="66BD5CE1" w:rsidP="50A4C9C9" w:rsidRDefault="66BD5CE1" w14:paraId="6A8AFBB1" w14:textId="73B0F942">
      <w:pPr>
        <w:rPr>
          <w:rFonts w:ascii="Arial" w:hAnsi="Arial" w:eastAsia="Arial" w:cs="Arial"/>
          <w:noProof w:val="0"/>
          <w:sz w:val="24"/>
          <w:szCs w:val="24"/>
          <w:lang w:val="en-US"/>
        </w:rPr>
      </w:pPr>
      <w:r w:rsidRPr="50A4C9C9" w:rsidR="66BD5CE1">
        <w:rPr>
          <w:rFonts w:ascii="Arial" w:hAnsi="Arial" w:eastAsia="Arial" w:cs="Arial"/>
          <w:noProof w:val="0"/>
          <w:sz w:val="24"/>
          <w:szCs w:val="24"/>
          <w:lang w:val="en-US"/>
        </w:rPr>
        <w:t xml:space="preserve">This decision can also be linked to the Resource-Based View, which argues that strategy must be aligned with the resources and capabilities available to the firm (Barney, 1991). Seren </w:t>
      </w:r>
      <w:r w:rsidRPr="50A4C9C9" w:rsidR="66BD5CE1">
        <w:rPr>
          <w:rFonts w:ascii="Arial" w:hAnsi="Arial" w:eastAsia="Arial" w:cs="Arial"/>
          <w:noProof w:val="0"/>
          <w:sz w:val="24"/>
          <w:szCs w:val="24"/>
          <w:lang w:val="en-US"/>
        </w:rPr>
        <w:t>Coffi</w:t>
      </w:r>
      <w:r w:rsidRPr="50A4C9C9" w:rsidR="66BD5CE1">
        <w:rPr>
          <w:rFonts w:ascii="Arial" w:hAnsi="Arial" w:eastAsia="Arial" w:cs="Arial"/>
          <w:noProof w:val="0"/>
          <w:sz w:val="24"/>
          <w:szCs w:val="24"/>
          <w:lang w:val="en-US"/>
        </w:rPr>
        <w:t xml:space="preserve"> does not currently have the resources to support a highly programmed or operationally demanding model, so it is more realistic to focus on a consistent service that can be delivered well. In the same way, I </w:t>
      </w:r>
      <w:r w:rsidRPr="50A4C9C9" w:rsidR="66BD5CE1">
        <w:rPr>
          <w:rFonts w:ascii="Arial" w:hAnsi="Arial" w:eastAsia="Arial" w:cs="Arial"/>
          <w:noProof w:val="0"/>
          <w:sz w:val="24"/>
          <w:szCs w:val="24"/>
          <w:lang w:val="en-US"/>
        </w:rPr>
        <w:t>prioritised</w:t>
      </w:r>
      <w:r w:rsidRPr="50A4C9C9" w:rsidR="66BD5CE1">
        <w:rPr>
          <w:rFonts w:ascii="Arial" w:hAnsi="Arial" w:eastAsia="Arial" w:cs="Arial"/>
          <w:noProof w:val="0"/>
          <w:sz w:val="24"/>
          <w:szCs w:val="24"/>
          <w:lang w:val="en-US"/>
        </w:rPr>
        <w:t xml:space="preserve"> consistency over variety because the target audience may have busy and unpredictable schedules, meaning they need flexibility and ease of access rather than event-based attendance. This also reflects service marketing theory, which suggests that consistency is a key factor in customer satisfaction, trust, and loyalty (Kotler et al., 201</w:t>
      </w:r>
      <w:r w:rsidRPr="50A4C9C9" w:rsidR="3A5A63ED">
        <w:rPr>
          <w:rFonts w:ascii="Arial" w:hAnsi="Arial" w:eastAsia="Arial" w:cs="Arial"/>
          <w:noProof w:val="0"/>
          <w:sz w:val="24"/>
          <w:szCs w:val="24"/>
          <w:lang w:val="en-US"/>
        </w:rPr>
        <w:t>9</w:t>
      </w:r>
      <w:r w:rsidRPr="50A4C9C9" w:rsidR="66BD5CE1">
        <w:rPr>
          <w:rFonts w:ascii="Arial" w:hAnsi="Arial" w:eastAsia="Arial" w:cs="Arial"/>
          <w:noProof w:val="0"/>
          <w:sz w:val="24"/>
          <w:szCs w:val="24"/>
          <w:lang w:val="en-US"/>
        </w:rPr>
        <w:t>).</w:t>
      </w:r>
    </w:p>
    <w:p w:rsidR="29BDA807" w:rsidP="50A4C9C9" w:rsidRDefault="29BDA807" w14:paraId="5E0EE439" w14:textId="795232A2">
      <w:pPr>
        <w:rPr>
          <w:rFonts w:ascii="Arial" w:hAnsi="Arial" w:eastAsia="Arial" w:cs="Arial"/>
          <w:noProof w:val="0"/>
          <w:sz w:val="24"/>
          <w:szCs w:val="24"/>
          <w:lang w:val="en-US"/>
        </w:rPr>
      </w:pPr>
      <w:r w:rsidRPr="50A4C9C9" w:rsidR="29BDA807">
        <w:rPr>
          <w:rFonts w:ascii="Arial" w:hAnsi="Arial" w:eastAsia="Arial" w:cs="Arial"/>
          <w:noProof w:val="0"/>
          <w:sz w:val="24"/>
          <w:szCs w:val="24"/>
          <w:lang w:val="en-US"/>
        </w:rPr>
        <w:t xml:space="preserve">There were also some practical suggestions from ChatGPT that I accepted. I agreed with its recommendation to keep the evening menu simple and appealing, including options such as herbal infusions, hot chocolate, golden milk, and decaffeinated drinks, supported by light healthy meals and vegan options. This aligns with my intention to improve the menu without moving away from the essence of a café. I also found the idea of a membership model useful, but only in a simplified form. </w:t>
      </w:r>
      <w:r w:rsidRPr="50A4C9C9" w:rsidR="3EF23A42">
        <w:rPr>
          <w:rFonts w:ascii="Arial" w:hAnsi="Arial" w:eastAsia="Arial" w:cs="Arial"/>
          <w:noProof w:val="0"/>
          <w:sz w:val="24"/>
          <w:szCs w:val="24"/>
          <w:lang w:val="en-US"/>
        </w:rPr>
        <w:t>Rather than creating a complex structured membership around events or time-based usage, I would focus on loyalty linked to coffee, food, or evening visits, as food and beverage remain the core of the business. In other words, I am not trying to transform the café into something fundamentally different; instead, I am adding accessible value around the core offer (Levitt, 1980).</w:t>
      </w:r>
    </w:p>
    <w:p w:rsidR="66BD5CE1" w:rsidP="50A4C9C9" w:rsidRDefault="66BD5CE1" w14:paraId="652E64E1" w14:textId="5085D402">
      <w:pPr>
        <w:pStyle w:val="Normal"/>
        <w:rPr>
          <w:rFonts w:ascii="Arial" w:hAnsi="Arial" w:eastAsia="Arial" w:cs="Arial"/>
          <w:noProof w:val="0"/>
          <w:sz w:val="24"/>
          <w:szCs w:val="24"/>
          <w:lang w:val="en-US"/>
        </w:rPr>
      </w:pPr>
      <w:r w:rsidRPr="50A4C9C9" w:rsidR="66BD5CE1">
        <w:rPr>
          <w:rFonts w:ascii="Arial" w:hAnsi="Arial" w:eastAsia="Arial" w:cs="Arial"/>
          <w:noProof w:val="0"/>
          <w:sz w:val="24"/>
          <w:szCs w:val="24"/>
          <w:lang w:val="en-US"/>
        </w:rPr>
        <w:t xml:space="preserve">In contrast, I did not agree with ChatGPT’s suggestions </w:t>
      </w:r>
      <w:r w:rsidRPr="50A4C9C9" w:rsidR="66BD5CE1">
        <w:rPr>
          <w:rFonts w:ascii="Arial" w:hAnsi="Arial" w:eastAsia="Arial" w:cs="Arial"/>
          <w:noProof w:val="0"/>
          <w:sz w:val="24"/>
          <w:szCs w:val="24"/>
          <w:lang w:val="en-US"/>
        </w:rPr>
        <w:t>regarding</w:t>
      </w:r>
      <w:r w:rsidRPr="50A4C9C9" w:rsidR="66BD5CE1">
        <w:rPr>
          <w:rFonts w:ascii="Arial" w:hAnsi="Arial" w:eastAsia="Arial" w:cs="Arial"/>
          <w:noProof w:val="0"/>
          <w:sz w:val="24"/>
          <w:szCs w:val="24"/>
          <w:lang w:val="en-US"/>
        </w:rPr>
        <w:t xml:space="preserve"> how to spend the available £2000, as these focused </w:t>
      </w:r>
      <w:r w:rsidRPr="50A4C9C9" w:rsidR="66BD5CE1">
        <w:rPr>
          <w:rFonts w:ascii="Arial" w:hAnsi="Arial" w:eastAsia="Arial" w:cs="Arial"/>
          <w:noProof w:val="0"/>
          <w:sz w:val="24"/>
          <w:szCs w:val="24"/>
          <w:lang w:val="en-US"/>
        </w:rPr>
        <w:t>mainly on</w:t>
      </w:r>
      <w:r w:rsidRPr="50A4C9C9" w:rsidR="66BD5CE1">
        <w:rPr>
          <w:rFonts w:ascii="Arial" w:hAnsi="Arial" w:eastAsia="Arial" w:cs="Arial"/>
          <w:noProof w:val="0"/>
          <w:sz w:val="24"/>
          <w:szCs w:val="24"/>
          <w:lang w:val="en-US"/>
        </w:rPr>
        <w:t xml:space="preserve"> lighting, rebranding, equipment, and marketing. Although these areas could improve </w:t>
      </w:r>
      <w:r w:rsidRPr="50A4C9C9" w:rsidR="66BD5CE1">
        <w:rPr>
          <w:rFonts w:ascii="Arial" w:hAnsi="Arial" w:eastAsia="Arial" w:cs="Arial"/>
          <w:noProof w:val="0"/>
          <w:sz w:val="24"/>
          <w:szCs w:val="24"/>
          <w:lang w:val="en-US"/>
        </w:rPr>
        <w:t>the customer</w:t>
      </w:r>
      <w:r w:rsidRPr="50A4C9C9" w:rsidR="66BD5CE1">
        <w:rPr>
          <w:rFonts w:ascii="Arial" w:hAnsi="Arial" w:eastAsia="Arial" w:cs="Arial"/>
          <w:noProof w:val="0"/>
          <w:sz w:val="24"/>
          <w:szCs w:val="24"/>
          <w:lang w:val="en-US"/>
        </w:rPr>
        <w:t xml:space="preserve"> experience in the long term, they are not my immediate priority. At this stage, the business needs low-cost, functional solutions that allow the concept to work before investing in aesthetic improvements. This reflects a bootstrapping approach, where scarce resources are managed </w:t>
      </w:r>
      <w:r w:rsidRPr="50A4C9C9" w:rsidR="66BD5CE1">
        <w:rPr>
          <w:rFonts w:ascii="Arial" w:hAnsi="Arial" w:eastAsia="Arial" w:cs="Arial"/>
          <w:noProof w:val="0"/>
          <w:sz w:val="24"/>
          <w:szCs w:val="24"/>
          <w:lang w:val="en-US"/>
        </w:rPr>
        <w:t>carefully</w:t>
      </w:r>
      <w:r w:rsidRPr="50A4C9C9" w:rsidR="66BD5CE1">
        <w:rPr>
          <w:rFonts w:ascii="Arial" w:hAnsi="Arial" w:eastAsia="Arial" w:cs="Arial"/>
          <w:noProof w:val="0"/>
          <w:sz w:val="24"/>
          <w:szCs w:val="24"/>
          <w:lang w:val="en-US"/>
        </w:rPr>
        <w:t xml:space="preserve"> and spending is limited to activities that are essential for survival and early growth (</w:t>
      </w:r>
      <w:r w:rsidRPr="50A4C9C9" w:rsidR="66BD5CE1">
        <w:rPr>
          <w:rFonts w:ascii="Arial" w:hAnsi="Arial" w:eastAsia="Arial" w:cs="Arial"/>
          <w:noProof w:val="0"/>
          <w:sz w:val="24"/>
          <w:szCs w:val="24"/>
          <w:lang w:val="en-US"/>
        </w:rPr>
        <w:t>Winborg</w:t>
      </w:r>
      <w:r w:rsidRPr="50A4C9C9" w:rsidR="66BD5CE1">
        <w:rPr>
          <w:rFonts w:ascii="Arial" w:hAnsi="Arial" w:eastAsia="Arial" w:cs="Arial"/>
          <w:noProof w:val="0"/>
          <w:sz w:val="24"/>
          <w:szCs w:val="24"/>
          <w:lang w:val="en-US"/>
        </w:rPr>
        <w:t xml:space="preserve"> and </w:t>
      </w:r>
      <w:r w:rsidRPr="50A4C9C9" w:rsidR="66BD5CE1">
        <w:rPr>
          <w:rFonts w:ascii="Arial" w:hAnsi="Arial" w:eastAsia="Arial" w:cs="Arial"/>
          <w:noProof w:val="0"/>
          <w:sz w:val="24"/>
          <w:szCs w:val="24"/>
          <w:lang w:val="en-US"/>
        </w:rPr>
        <w:t>Landström</w:t>
      </w:r>
      <w:r w:rsidRPr="50A4C9C9" w:rsidR="66BD5CE1">
        <w:rPr>
          <w:rFonts w:ascii="Arial" w:hAnsi="Arial" w:eastAsia="Arial" w:cs="Arial"/>
          <w:noProof w:val="0"/>
          <w:sz w:val="24"/>
          <w:szCs w:val="24"/>
          <w:lang w:val="en-US"/>
        </w:rPr>
        <w:t>, 2001). As CEO, I prefer to concentrate on making the idea work first, then build on it gradually as more capital becomes available.</w:t>
      </w:r>
    </w:p>
    <w:p w:rsidR="66BD5CE1" w:rsidP="50A4C9C9" w:rsidRDefault="66BD5CE1" w14:paraId="7737AF83" w14:textId="798E028D">
      <w:pPr>
        <w:rPr>
          <w:rFonts w:ascii="Arial" w:hAnsi="Arial" w:eastAsia="Arial" w:cs="Arial"/>
          <w:noProof w:val="0"/>
          <w:sz w:val="24"/>
          <w:szCs w:val="24"/>
          <w:lang w:val="en-US"/>
        </w:rPr>
      </w:pPr>
      <w:r w:rsidRPr="50A4C9C9" w:rsidR="66BD5CE1">
        <w:rPr>
          <w:rFonts w:ascii="Arial" w:hAnsi="Arial" w:eastAsia="Arial" w:cs="Arial"/>
          <w:noProof w:val="0"/>
          <w:sz w:val="24"/>
          <w:szCs w:val="24"/>
          <w:lang w:val="en-US"/>
        </w:rPr>
        <w:t xml:space="preserve">Another area where I partially agreed with ChatGPT was in its suggestions about future development. It proposed elements such as guided journals, language tablets, audio learning, and other light educational tools. Some of these could be introduced later, especially if they </w:t>
      </w:r>
      <w:r w:rsidRPr="50A4C9C9" w:rsidR="66BD5CE1">
        <w:rPr>
          <w:rFonts w:ascii="Arial" w:hAnsi="Arial" w:eastAsia="Arial" w:cs="Arial"/>
          <w:noProof w:val="0"/>
          <w:sz w:val="24"/>
          <w:szCs w:val="24"/>
          <w:lang w:val="en-US"/>
        </w:rPr>
        <w:t>remain</w:t>
      </w:r>
      <w:r w:rsidRPr="50A4C9C9" w:rsidR="66BD5CE1">
        <w:rPr>
          <w:rFonts w:ascii="Arial" w:hAnsi="Arial" w:eastAsia="Arial" w:cs="Arial"/>
          <w:noProof w:val="0"/>
          <w:sz w:val="24"/>
          <w:szCs w:val="24"/>
          <w:lang w:val="en-US"/>
        </w:rPr>
        <w:t xml:space="preserve"> low-cost and easy to manage. More importantly, one idea that I found valuable was the possibility of future partnerships with technology companies. This fits well with my long-term vision: Seren </w:t>
      </w:r>
      <w:r w:rsidRPr="50A4C9C9" w:rsidR="66BD5CE1">
        <w:rPr>
          <w:rFonts w:ascii="Arial" w:hAnsi="Arial" w:eastAsia="Arial" w:cs="Arial"/>
          <w:noProof w:val="0"/>
          <w:sz w:val="24"/>
          <w:szCs w:val="24"/>
          <w:lang w:val="en-US"/>
        </w:rPr>
        <w:t>Coffi</w:t>
      </w:r>
      <w:r w:rsidRPr="50A4C9C9" w:rsidR="66BD5CE1">
        <w:rPr>
          <w:rFonts w:ascii="Arial" w:hAnsi="Arial" w:eastAsia="Arial" w:cs="Arial"/>
          <w:noProof w:val="0"/>
          <w:sz w:val="24"/>
          <w:szCs w:val="24"/>
          <w:lang w:val="en-US"/>
        </w:rPr>
        <w:t xml:space="preserve"> could become a place where educational or digital tools are promoted in a calm and accessible setting, </w:t>
      </w:r>
      <w:r w:rsidRPr="50A4C9C9" w:rsidR="137BD7B7">
        <w:rPr>
          <w:rFonts w:ascii="Arial" w:hAnsi="Arial" w:eastAsia="Arial" w:cs="Arial"/>
          <w:noProof w:val="0"/>
          <w:sz w:val="24"/>
          <w:szCs w:val="24"/>
          <w:lang w:val="en-US"/>
        </w:rPr>
        <w:t xml:space="preserve">allowing the café to gain useful technology while partner companies gain visibility and customer engagement. However, this </w:t>
      </w:r>
      <w:r w:rsidRPr="50A4C9C9" w:rsidR="137BD7B7">
        <w:rPr>
          <w:rFonts w:ascii="Arial" w:hAnsi="Arial" w:eastAsia="Arial" w:cs="Arial"/>
          <w:noProof w:val="0"/>
          <w:sz w:val="24"/>
          <w:szCs w:val="24"/>
          <w:lang w:val="en-US"/>
        </w:rPr>
        <w:t>remains</w:t>
      </w:r>
      <w:r w:rsidRPr="50A4C9C9" w:rsidR="137BD7B7">
        <w:rPr>
          <w:rFonts w:ascii="Arial" w:hAnsi="Arial" w:eastAsia="Arial" w:cs="Arial"/>
          <w:noProof w:val="0"/>
          <w:sz w:val="24"/>
          <w:szCs w:val="24"/>
          <w:lang w:val="en-US"/>
        </w:rPr>
        <w:t xml:space="preserve"> a future direction rather than an immediate implementation priority, reflecting an open innovation approach based on collaboration with external partners (Chesbrough, 2003).</w:t>
      </w:r>
    </w:p>
    <w:p w:rsidR="528A9CF8" w:rsidP="50A4C9C9" w:rsidRDefault="528A9CF8" w14:paraId="6A626E82" w14:textId="501D5E8C">
      <w:pPr>
        <w:rPr>
          <w:rFonts w:ascii="Arial" w:hAnsi="Arial" w:eastAsia="Arial" w:cs="Arial"/>
          <w:noProof w:val="0"/>
          <w:sz w:val="24"/>
          <w:szCs w:val="24"/>
          <w:lang w:val="en-US"/>
        </w:rPr>
      </w:pPr>
      <w:r w:rsidRPr="50A4C9C9" w:rsidR="528A9CF8">
        <w:rPr>
          <w:rFonts w:ascii="Arial" w:hAnsi="Arial" w:eastAsia="Arial" w:cs="Arial"/>
          <w:noProof w:val="0"/>
          <w:sz w:val="24"/>
          <w:szCs w:val="24"/>
          <w:lang w:val="en-US"/>
        </w:rPr>
        <w:t>I also appreciated some of the branding language suggested by ChatGPT, particularly phrases such as “this is not fast coffee, this is time we</w:t>
      </w:r>
      <w:r w:rsidRPr="50A4C9C9" w:rsidR="528A9CF8">
        <w:rPr>
          <w:rFonts w:ascii="Arial" w:hAnsi="Arial" w:eastAsia="Arial" w:cs="Arial"/>
          <w:noProof w:val="0"/>
          <w:sz w:val="24"/>
          <w:szCs w:val="24"/>
          <w:lang w:val="en-US"/>
        </w:rPr>
        <w:t>ll spent</w:t>
      </w:r>
      <w:r w:rsidRPr="50A4C9C9" w:rsidR="528A9CF8">
        <w:rPr>
          <w:rFonts w:ascii="Arial" w:hAnsi="Arial" w:eastAsia="Arial" w:cs="Arial"/>
          <w:noProof w:val="0"/>
          <w:sz w:val="24"/>
          <w:szCs w:val="24"/>
          <w:lang w:val="en-US"/>
        </w:rPr>
        <w:t>” and the positioning of the café as a place where people can “slow down and connect.” These messages reflect the emotional and experiential side of the concept and fit strongly with my vision for the business</w:t>
      </w:r>
      <w:r w:rsidRPr="50A4C9C9" w:rsidR="528A9CF8">
        <w:rPr>
          <w:rFonts w:ascii="Arial" w:hAnsi="Arial" w:eastAsia="Arial" w:cs="Arial"/>
          <w:b w:val="0"/>
          <w:bCs w:val="0"/>
          <w:noProof w:val="0"/>
          <w:sz w:val="24"/>
          <w:szCs w:val="24"/>
          <w:lang w:val="en-US"/>
        </w:rPr>
        <w:t xml:space="preserve"> (</w:t>
      </w:r>
      <w:r w:rsidRPr="50A4C9C9" w:rsidR="528A9CF8">
        <w:rPr>
          <w:rFonts w:ascii="Arial" w:hAnsi="Arial" w:eastAsia="Arial" w:cs="Arial"/>
          <w:b w:val="0"/>
          <w:bCs w:val="0"/>
          <w:noProof w:val="0"/>
          <w:sz w:val="24"/>
          <w:szCs w:val="24"/>
          <w:lang w:val="en-US"/>
        </w:rPr>
        <w:t>McKinsey &amp; Company, 2022</w:t>
      </w:r>
      <w:r w:rsidRPr="50A4C9C9" w:rsidR="528A9CF8">
        <w:rPr>
          <w:rFonts w:ascii="Arial" w:hAnsi="Arial" w:eastAsia="Arial" w:cs="Arial"/>
          <w:b w:val="0"/>
          <w:bCs w:val="0"/>
          <w:noProof w:val="0"/>
          <w:sz w:val="24"/>
          <w:szCs w:val="24"/>
          <w:lang w:val="en-US"/>
        </w:rPr>
        <w:t>)</w:t>
      </w:r>
      <w:r w:rsidRPr="50A4C9C9" w:rsidR="528A9CF8">
        <w:rPr>
          <w:rFonts w:ascii="Arial" w:hAnsi="Arial" w:eastAsia="Arial" w:cs="Arial"/>
          <w:noProof w:val="0"/>
          <w:sz w:val="24"/>
          <w:szCs w:val="24"/>
          <w:lang w:val="en-US"/>
        </w:rPr>
        <w:t xml:space="preserve">. At the same time, I remained critical of ChatGPT’s claim that the idea was entirely original. After conducting my own research, </w:t>
      </w:r>
      <w:r w:rsidRPr="50A4C9C9" w:rsidR="528A9CF8">
        <w:rPr>
          <w:rFonts w:ascii="Arial" w:hAnsi="Arial" w:eastAsia="Arial" w:cs="Arial"/>
          <w:noProof w:val="0"/>
          <w:sz w:val="24"/>
          <w:szCs w:val="24"/>
          <w:lang w:val="en-US"/>
        </w:rPr>
        <w:t>I found that similar café concepts</w:t>
      </w:r>
      <w:r w:rsidRPr="50A4C9C9" w:rsidR="528A9CF8">
        <w:rPr>
          <w:rFonts w:ascii="Arial" w:hAnsi="Arial" w:eastAsia="Arial" w:cs="Arial"/>
          <w:noProof w:val="0"/>
          <w:sz w:val="24"/>
          <w:szCs w:val="24"/>
          <w:lang w:val="en-US"/>
        </w:rPr>
        <w:t xml:space="preserve"> linked to learning and community already exist. This highlighted another limitation of AI: it can sometimes overstate originality without fully situating ideas within a broader market context. Nevertheless, the concept </w:t>
      </w:r>
      <w:r w:rsidRPr="50A4C9C9" w:rsidR="528A9CF8">
        <w:rPr>
          <w:rFonts w:ascii="Arial" w:hAnsi="Arial" w:eastAsia="Arial" w:cs="Arial"/>
          <w:noProof w:val="0"/>
          <w:sz w:val="24"/>
          <w:szCs w:val="24"/>
          <w:lang w:val="en-US"/>
        </w:rPr>
        <w:t>remains</w:t>
      </w:r>
      <w:r w:rsidRPr="50A4C9C9" w:rsidR="528A9CF8">
        <w:rPr>
          <w:rFonts w:ascii="Arial" w:hAnsi="Arial" w:eastAsia="Arial" w:cs="Arial"/>
          <w:noProof w:val="0"/>
          <w:sz w:val="24"/>
          <w:szCs w:val="24"/>
          <w:lang w:val="en-US"/>
        </w:rPr>
        <w:t xml:space="preserve"> authentic to me because it is grounded in my personal experience as a student who has faced challenges with technology and has </w:t>
      </w:r>
      <w:r w:rsidRPr="50A4C9C9" w:rsidR="528A9CF8">
        <w:rPr>
          <w:rFonts w:ascii="Arial" w:hAnsi="Arial" w:eastAsia="Arial" w:cs="Arial"/>
          <w:noProof w:val="0"/>
          <w:sz w:val="24"/>
          <w:szCs w:val="24"/>
          <w:lang w:val="en-US"/>
        </w:rPr>
        <w:t>observed</w:t>
      </w:r>
      <w:r w:rsidRPr="50A4C9C9" w:rsidR="528A9CF8">
        <w:rPr>
          <w:rFonts w:ascii="Arial" w:hAnsi="Arial" w:eastAsia="Arial" w:cs="Arial"/>
          <w:noProof w:val="0"/>
          <w:sz w:val="24"/>
          <w:szCs w:val="24"/>
          <w:lang w:val="en-US"/>
        </w:rPr>
        <w:t xml:space="preserve"> similar difficulties among lecturers and other learners. This experience has shaped my intention to create a relaxing and accessible space where individuals can engage with simple educational tools without pressure, fixed schedules, or </w:t>
      </w:r>
      <w:r w:rsidRPr="50A4C9C9" w:rsidR="528A9CF8">
        <w:rPr>
          <w:rFonts w:ascii="Arial" w:hAnsi="Arial" w:eastAsia="Arial" w:cs="Arial"/>
          <w:noProof w:val="0"/>
          <w:sz w:val="24"/>
          <w:szCs w:val="24"/>
          <w:lang w:val="en-US"/>
        </w:rPr>
        <w:t>high costs</w:t>
      </w:r>
      <w:r w:rsidRPr="50A4C9C9" w:rsidR="528A9CF8">
        <w:rPr>
          <w:rFonts w:ascii="Arial" w:hAnsi="Arial" w:eastAsia="Arial" w:cs="Arial"/>
          <w:noProof w:val="0"/>
          <w:sz w:val="24"/>
          <w:szCs w:val="24"/>
          <w:lang w:val="en-US"/>
        </w:rPr>
        <w:t>.</w:t>
      </w:r>
    </w:p>
    <w:p w:rsidR="67E1AC72" w:rsidP="50A4C9C9" w:rsidRDefault="67E1AC72" w14:paraId="4757C2E0" w14:textId="00AAEDF5">
      <w:pPr>
        <w:rPr>
          <w:rFonts w:ascii="Arial" w:hAnsi="Arial" w:eastAsia="Arial" w:cs="Arial"/>
          <w:b w:val="1"/>
          <w:bCs w:val="1"/>
          <w:noProof w:val="0"/>
          <w:sz w:val="24"/>
          <w:szCs w:val="24"/>
          <w:lang w:val="en-US"/>
        </w:rPr>
      </w:pPr>
      <w:r w:rsidRPr="50A4C9C9" w:rsidR="67E1AC72">
        <w:rPr>
          <w:rFonts w:ascii="Arial" w:hAnsi="Arial" w:eastAsia="Arial" w:cs="Arial"/>
          <w:b w:val="1"/>
          <w:bCs w:val="1"/>
          <w:noProof w:val="0"/>
          <w:sz w:val="24"/>
          <w:szCs w:val="24"/>
          <w:lang w:val="en-US"/>
        </w:rPr>
        <w:t>Conclusion</w:t>
      </w:r>
    </w:p>
    <w:p w:rsidR="66BD5CE1" w:rsidP="50A4C9C9" w:rsidRDefault="66BD5CE1" w14:paraId="437B76FD" w14:textId="3376DAE3">
      <w:pPr>
        <w:rPr>
          <w:rFonts w:ascii="Arial" w:hAnsi="Arial" w:eastAsia="Arial" w:cs="Arial"/>
          <w:noProof w:val="0"/>
          <w:sz w:val="24"/>
          <w:szCs w:val="24"/>
          <w:lang w:val="en-US"/>
        </w:rPr>
      </w:pPr>
      <w:r w:rsidRPr="50A4C9C9" w:rsidR="66BD5CE1">
        <w:rPr>
          <w:rFonts w:ascii="Arial" w:hAnsi="Arial" w:eastAsia="Arial" w:cs="Arial"/>
          <w:noProof w:val="0"/>
          <w:sz w:val="24"/>
          <w:szCs w:val="24"/>
          <w:lang w:val="en-US"/>
        </w:rPr>
        <w:t xml:space="preserve">Overall, the process </w:t>
      </w:r>
      <w:r w:rsidRPr="50A4C9C9" w:rsidR="66BD5CE1">
        <w:rPr>
          <w:rFonts w:ascii="Arial" w:hAnsi="Arial" w:eastAsia="Arial" w:cs="Arial"/>
          <w:noProof w:val="0"/>
          <w:sz w:val="24"/>
          <w:szCs w:val="24"/>
          <w:lang w:val="en-US"/>
        </w:rPr>
        <w:t>demonstrated</w:t>
      </w:r>
      <w:r w:rsidRPr="50A4C9C9" w:rsidR="66BD5CE1">
        <w:rPr>
          <w:rFonts w:ascii="Arial" w:hAnsi="Arial" w:eastAsia="Arial" w:cs="Arial"/>
          <w:noProof w:val="0"/>
          <w:sz w:val="24"/>
          <w:szCs w:val="24"/>
          <w:lang w:val="en-US"/>
        </w:rPr>
        <w:t xml:space="preserve"> that ChatGPT can be a useful support tool for idea generation, validation, and early-stage development, but not a substitute for managerial judgement. It was effective in reinforcing the relevance of my concept, </w:t>
      </w:r>
      <w:r w:rsidRPr="50A4C9C9" w:rsidR="66BD5CE1">
        <w:rPr>
          <w:rFonts w:ascii="Arial" w:hAnsi="Arial" w:eastAsia="Arial" w:cs="Arial"/>
          <w:noProof w:val="0"/>
          <w:sz w:val="24"/>
          <w:szCs w:val="24"/>
          <w:lang w:val="en-US"/>
        </w:rPr>
        <w:t>identifying</w:t>
      </w:r>
      <w:r w:rsidRPr="50A4C9C9" w:rsidR="66BD5CE1">
        <w:rPr>
          <w:rFonts w:ascii="Arial" w:hAnsi="Arial" w:eastAsia="Arial" w:cs="Arial"/>
          <w:noProof w:val="0"/>
          <w:sz w:val="24"/>
          <w:szCs w:val="24"/>
          <w:lang w:val="en-US"/>
        </w:rPr>
        <w:t xml:space="preserve"> risks, and offering some practical recommendations, especially in relation to menu simplification, loyalty, brand language, and future partnerships. At the same time, many of its ideas were too complex, too </w:t>
      </w:r>
      <w:r w:rsidRPr="50A4C9C9" w:rsidR="66BD5CE1">
        <w:rPr>
          <w:rFonts w:ascii="Arial" w:hAnsi="Arial" w:eastAsia="Arial" w:cs="Arial"/>
          <w:noProof w:val="0"/>
          <w:sz w:val="24"/>
          <w:szCs w:val="24"/>
          <w:lang w:val="en-US"/>
        </w:rPr>
        <w:t>idealised</w:t>
      </w:r>
      <w:r w:rsidRPr="50A4C9C9" w:rsidR="66BD5CE1">
        <w:rPr>
          <w:rFonts w:ascii="Arial" w:hAnsi="Arial" w:eastAsia="Arial" w:cs="Arial"/>
          <w:noProof w:val="0"/>
          <w:sz w:val="24"/>
          <w:szCs w:val="24"/>
          <w:lang w:val="en-US"/>
        </w:rPr>
        <w:t xml:space="preserve">, or insufficiently grounded in the operational and financial realities of a small business. For that reason, the final strategic decision is based on selective acceptance rather than full adoption of AI recommendations. The concept I will keep for Seren </w:t>
      </w:r>
      <w:r w:rsidRPr="50A4C9C9" w:rsidR="66BD5CE1">
        <w:rPr>
          <w:rFonts w:ascii="Arial" w:hAnsi="Arial" w:eastAsia="Arial" w:cs="Arial"/>
          <w:noProof w:val="0"/>
          <w:sz w:val="24"/>
          <w:szCs w:val="24"/>
          <w:lang w:val="en-US"/>
        </w:rPr>
        <w:t>Coffi</w:t>
      </w:r>
      <w:r w:rsidRPr="50A4C9C9" w:rsidR="66BD5CE1">
        <w:rPr>
          <w:rFonts w:ascii="Arial" w:hAnsi="Arial" w:eastAsia="Arial" w:cs="Arial"/>
          <w:noProof w:val="0"/>
          <w:sz w:val="24"/>
          <w:szCs w:val="24"/>
          <w:lang w:val="en-US"/>
        </w:rPr>
        <w:t xml:space="preserve"> is therefore a simple, consistent, and low-cost evening offering </w:t>
      </w:r>
      <w:r w:rsidRPr="50A4C9C9" w:rsidR="66BD5CE1">
        <w:rPr>
          <w:rFonts w:ascii="Arial" w:hAnsi="Arial" w:eastAsia="Arial" w:cs="Arial"/>
          <w:noProof w:val="0"/>
          <w:sz w:val="24"/>
          <w:szCs w:val="24"/>
          <w:lang w:val="en-US"/>
        </w:rPr>
        <w:t>centred</w:t>
      </w:r>
      <w:r w:rsidRPr="50A4C9C9" w:rsidR="66BD5CE1">
        <w:rPr>
          <w:rFonts w:ascii="Arial" w:hAnsi="Arial" w:eastAsia="Arial" w:cs="Arial"/>
          <w:noProof w:val="0"/>
          <w:sz w:val="24"/>
          <w:szCs w:val="24"/>
          <w:lang w:val="en-US"/>
        </w:rPr>
        <w:t xml:space="preserve"> on wellness, healthy food and drink, and optional educational technology, while preserving the café’s identity and allowing for gradual future growth. This reflects an incremental innovation approach, where improvements are made within existing structures rather than through radical transformation, which is particularly </w:t>
      </w:r>
      <w:r w:rsidRPr="50A4C9C9" w:rsidR="66BD5CE1">
        <w:rPr>
          <w:rFonts w:ascii="Arial" w:hAnsi="Arial" w:eastAsia="Arial" w:cs="Arial"/>
          <w:noProof w:val="0"/>
          <w:sz w:val="24"/>
          <w:szCs w:val="24"/>
          <w:lang w:val="en-US"/>
        </w:rPr>
        <w:t>appropriate for</w:t>
      </w:r>
      <w:r w:rsidRPr="50A4C9C9" w:rsidR="66BD5CE1">
        <w:rPr>
          <w:rFonts w:ascii="Arial" w:hAnsi="Arial" w:eastAsia="Arial" w:cs="Arial"/>
          <w:noProof w:val="0"/>
          <w:sz w:val="24"/>
          <w:szCs w:val="24"/>
          <w:lang w:val="en-US"/>
        </w:rPr>
        <w:t xml:space="preserve"> a small business where stability, realism, and controlled development are essential (Chesbrough, 2003).</w:t>
      </w:r>
    </w:p>
    <w:p w:rsidR="71E28C1C" w:rsidP="50A4C9C9" w:rsidRDefault="71E28C1C" w14:paraId="0D00C959" w14:textId="589DF72A">
      <w:pPr>
        <w:rPr>
          <w:rFonts w:ascii="Arial" w:hAnsi="Arial" w:eastAsia="Arial" w:cs="Arial"/>
          <w:noProof w:val="0"/>
          <w:sz w:val="24"/>
          <w:szCs w:val="24"/>
          <w:lang w:val="en-US"/>
        </w:rPr>
      </w:pPr>
      <w:r w:rsidRPr="50A4C9C9" w:rsidR="71E28C1C">
        <w:rPr>
          <w:rFonts w:ascii="Arial" w:hAnsi="Arial" w:eastAsia="Arial" w:cs="Arial"/>
          <w:noProof w:val="0"/>
          <w:sz w:val="24"/>
          <w:szCs w:val="24"/>
          <w:lang w:val="en-US"/>
        </w:rPr>
        <w:t>Tidd and Bessant (2018) highlight that innovation often occurs under highly uncertain conditions, where outcomes are not fully known, and ideas may initially be rejected or seen as impractical.</w:t>
      </w:r>
      <w:r w:rsidRPr="50A4C9C9" w:rsidR="1B8349FE">
        <w:rPr>
          <w:rFonts w:ascii="Arial" w:hAnsi="Arial" w:eastAsia="Arial" w:cs="Arial"/>
          <w:noProof w:val="0"/>
          <w:sz w:val="24"/>
          <w:szCs w:val="24"/>
          <w:lang w:val="en-US"/>
        </w:rPr>
        <w:t xml:space="preserve"> As a result, successful innovation requires persistenc</w:t>
      </w:r>
      <w:r w:rsidRPr="50A4C9C9" w:rsidR="1DA26B0D">
        <w:rPr>
          <w:rFonts w:ascii="Arial" w:hAnsi="Arial" w:eastAsia="Arial" w:cs="Arial"/>
          <w:noProof w:val="0"/>
          <w:sz w:val="24"/>
          <w:szCs w:val="24"/>
          <w:lang w:val="en-US"/>
        </w:rPr>
        <w:t xml:space="preserve">e, vision, and </w:t>
      </w:r>
      <w:r w:rsidRPr="50A4C9C9" w:rsidR="13A09F15">
        <w:rPr>
          <w:rFonts w:ascii="Arial" w:hAnsi="Arial" w:eastAsia="Arial" w:cs="Arial"/>
          <w:noProof w:val="0"/>
          <w:sz w:val="24"/>
          <w:szCs w:val="24"/>
          <w:lang w:val="en-US"/>
        </w:rPr>
        <w:t>confidence</w:t>
      </w:r>
      <w:r w:rsidRPr="50A4C9C9" w:rsidR="1DA26B0D">
        <w:rPr>
          <w:rFonts w:ascii="Arial" w:hAnsi="Arial" w:eastAsia="Arial" w:cs="Arial"/>
          <w:noProof w:val="0"/>
          <w:sz w:val="24"/>
          <w:szCs w:val="24"/>
          <w:lang w:val="en-US"/>
        </w:rPr>
        <w:t xml:space="preserve"> to pursue ideas despite </w:t>
      </w:r>
      <w:r w:rsidRPr="50A4C9C9" w:rsidR="1DA26B0D">
        <w:rPr>
          <w:rFonts w:ascii="Arial" w:hAnsi="Arial" w:eastAsia="Arial" w:cs="Arial"/>
          <w:noProof w:val="0"/>
          <w:sz w:val="24"/>
          <w:szCs w:val="24"/>
          <w:lang w:val="en-US"/>
        </w:rPr>
        <w:t>initial</w:t>
      </w:r>
      <w:r w:rsidRPr="50A4C9C9" w:rsidR="1DA26B0D">
        <w:rPr>
          <w:rFonts w:ascii="Arial" w:hAnsi="Arial" w:eastAsia="Arial" w:cs="Arial"/>
          <w:noProof w:val="0"/>
          <w:sz w:val="24"/>
          <w:szCs w:val="24"/>
          <w:lang w:val="en-US"/>
        </w:rPr>
        <w:t xml:space="preserve"> </w:t>
      </w:r>
      <w:r w:rsidRPr="50A4C9C9" w:rsidR="1DA26B0D">
        <w:rPr>
          <w:rFonts w:ascii="Arial" w:hAnsi="Arial" w:eastAsia="Arial" w:cs="Arial"/>
          <w:noProof w:val="0"/>
          <w:sz w:val="24"/>
          <w:szCs w:val="24"/>
          <w:lang w:val="en-US"/>
        </w:rPr>
        <w:t>scepticism</w:t>
      </w:r>
      <w:r w:rsidRPr="50A4C9C9" w:rsidR="1DA26B0D">
        <w:rPr>
          <w:rFonts w:ascii="Arial" w:hAnsi="Arial" w:eastAsia="Arial" w:cs="Arial"/>
          <w:noProof w:val="0"/>
          <w:sz w:val="24"/>
          <w:szCs w:val="24"/>
          <w:lang w:val="en-US"/>
        </w:rPr>
        <w:t>.</w:t>
      </w:r>
      <w:r w:rsidRPr="50A4C9C9" w:rsidR="1B8349FE">
        <w:rPr>
          <w:rFonts w:ascii="Arial" w:hAnsi="Arial" w:eastAsia="Arial" w:cs="Arial"/>
          <w:noProof w:val="0"/>
          <w:sz w:val="24"/>
          <w:szCs w:val="24"/>
          <w:lang w:val="en-US"/>
        </w:rPr>
        <w:t xml:space="preserve"> </w:t>
      </w:r>
    </w:p>
    <w:p w:rsidR="50A4C9C9" w:rsidP="50A4C9C9" w:rsidRDefault="50A4C9C9" w14:paraId="583545B8" w14:textId="616A5815">
      <w:pPr>
        <w:pStyle w:val="Normal"/>
        <w:rPr>
          <w:rFonts w:ascii="Arial" w:hAnsi="Arial" w:eastAsia="Arial" w:cs="Arial"/>
          <w:noProof w:val="0"/>
          <w:sz w:val="24"/>
          <w:szCs w:val="24"/>
          <w:lang w:val="en-US"/>
        </w:rPr>
      </w:pPr>
    </w:p>
    <w:p w:rsidR="50A4C9C9" w:rsidP="50A4C9C9" w:rsidRDefault="50A4C9C9" w14:paraId="7B11F8CC" w14:textId="50DE3E6B">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7D96A729" w:rsidP="50A4C9C9" w:rsidRDefault="7D96A729" w14:paraId="196628A9" w14:textId="74B2983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50A4C9C9" w:rsidR="7D96A729">
        <w:rPr>
          <w:rFonts w:ascii="Arial" w:hAnsi="Arial" w:eastAsia="Arial" w:cs="Arial"/>
          <w:b w:val="1"/>
          <w:bCs w:val="1"/>
          <w:i w:val="0"/>
          <w:iCs w:val="0"/>
          <w:caps w:val="0"/>
          <w:smallCaps w:val="0"/>
          <w:noProof w:val="0"/>
          <w:color w:val="000000" w:themeColor="text1" w:themeTint="FF" w:themeShade="FF"/>
          <w:sz w:val="24"/>
          <w:szCs w:val="24"/>
          <w:lang w:val="en-US"/>
        </w:rPr>
        <w:t>Reference</w:t>
      </w:r>
    </w:p>
    <w:p w:rsidR="22A20947" w:rsidP="50A4C9C9" w:rsidRDefault="22A20947" w14:paraId="1C4D1E3C" w14:textId="76AF03F6">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Amabile, T.M. (2020) ‘Creativity and innovation’. In: G. George and T. Baker (eds.) </w:t>
      </w:r>
      <w:r w:rsidRPr="50A4C9C9" w:rsidR="22A20947">
        <w:rPr>
          <w:rFonts w:ascii="Arial" w:hAnsi="Arial" w:eastAsia="Arial" w:cs="Arial"/>
          <w:b w:val="0"/>
          <w:bCs w:val="0"/>
          <w:i w:val="1"/>
          <w:iCs w:val="1"/>
          <w:noProof w:val="0"/>
          <w:sz w:val="24"/>
          <w:szCs w:val="24"/>
          <w:lang w:val="en-US"/>
        </w:rPr>
        <w:t>Handbook of Entrepreneurship and Innovation</w:t>
      </w:r>
      <w:r w:rsidRPr="50A4C9C9" w:rsidR="22A20947">
        <w:rPr>
          <w:rFonts w:ascii="Arial" w:hAnsi="Arial" w:eastAsia="Arial" w:cs="Arial"/>
          <w:b w:val="0"/>
          <w:bCs w:val="0"/>
          <w:noProof w:val="0"/>
          <w:sz w:val="24"/>
          <w:szCs w:val="24"/>
          <w:lang w:val="en-US"/>
        </w:rPr>
        <w:t>. Cheltenham: Edward Elgar Publishing.</w:t>
      </w:r>
    </w:p>
    <w:p w:rsidR="22A20947" w:rsidP="50A4C9C9" w:rsidRDefault="22A20947" w14:paraId="78A7109C" w14:textId="039622BE">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Barney, J. (1991) ‘Firm resources and sustained competitive advantage’, </w:t>
      </w:r>
      <w:r w:rsidRPr="50A4C9C9" w:rsidR="22A20947">
        <w:rPr>
          <w:rFonts w:ascii="Arial" w:hAnsi="Arial" w:eastAsia="Arial" w:cs="Arial"/>
          <w:b w:val="0"/>
          <w:bCs w:val="0"/>
          <w:i w:val="1"/>
          <w:iCs w:val="1"/>
          <w:noProof w:val="0"/>
          <w:sz w:val="24"/>
          <w:szCs w:val="24"/>
          <w:lang w:val="en-US"/>
        </w:rPr>
        <w:t>Journal of Management</w:t>
      </w:r>
      <w:r w:rsidRPr="50A4C9C9" w:rsidR="22A20947">
        <w:rPr>
          <w:rFonts w:ascii="Arial" w:hAnsi="Arial" w:eastAsia="Arial" w:cs="Arial"/>
          <w:b w:val="0"/>
          <w:bCs w:val="0"/>
          <w:noProof w:val="0"/>
          <w:sz w:val="24"/>
          <w:szCs w:val="24"/>
          <w:lang w:val="en-US"/>
        </w:rPr>
        <w:t xml:space="preserve">, 17(1), pp. 99–120. </w:t>
      </w:r>
      <w:hyperlink r:id="R3926986a6aed4572">
        <w:r w:rsidRPr="50A4C9C9" w:rsidR="22A20947">
          <w:rPr>
            <w:rStyle w:val="Hyperlink"/>
            <w:rFonts w:ascii="Arial" w:hAnsi="Arial" w:eastAsia="Arial" w:cs="Arial"/>
            <w:b w:val="0"/>
            <w:bCs w:val="0"/>
            <w:noProof w:val="0"/>
            <w:sz w:val="24"/>
            <w:szCs w:val="24"/>
            <w:lang w:val="en-US"/>
          </w:rPr>
          <w:t>https://doi.org/10.1177/014920639101700108</w:t>
        </w:r>
      </w:hyperlink>
    </w:p>
    <w:p w:rsidR="22A20947" w:rsidP="50A4C9C9" w:rsidRDefault="22A20947" w14:paraId="5C1B4408" w14:textId="3196C9FF">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Bascavusoglu-Moreau, E. (2013) ‘Does innovation matter for small firms? Evidence from the UK’, </w:t>
      </w:r>
      <w:r w:rsidRPr="50A4C9C9" w:rsidR="22A20947">
        <w:rPr>
          <w:rFonts w:ascii="Arial" w:hAnsi="Arial" w:eastAsia="Arial" w:cs="Arial"/>
          <w:b w:val="0"/>
          <w:bCs w:val="0"/>
          <w:i w:val="1"/>
          <w:iCs w:val="1"/>
          <w:noProof w:val="0"/>
          <w:sz w:val="24"/>
          <w:szCs w:val="24"/>
          <w:lang w:val="en-US"/>
        </w:rPr>
        <w:t>Journal of Small Business and Enterprise Development</w:t>
      </w:r>
      <w:r w:rsidRPr="50A4C9C9" w:rsidR="22A20947">
        <w:rPr>
          <w:rFonts w:ascii="Arial" w:hAnsi="Arial" w:eastAsia="Arial" w:cs="Arial"/>
          <w:b w:val="0"/>
          <w:bCs w:val="0"/>
          <w:noProof w:val="0"/>
          <w:sz w:val="24"/>
          <w:szCs w:val="24"/>
          <w:lang w:val="en-US"/>
        </w:rPr>
        <w:t xml:space="preserve">, 20(4), pp. 735–755. Available at: </w:t>
      </w:r>
      <w:hyperlink r:id="R3f4143b065a94cba">
        <w:r w:rsidRPr="50A4C9C9" w:rsidR="22A20947">
          <w:rPr>
            <w:rStyle w:val="Hyperlink"/>
            <w:rFonts w:ascii="Arial" w:hAnsi="Arial" w:eastAsia="Arial" w:cs="Arial"/>
            <w:b w:val="0"/>
            <w:bCs w:val="0"/>
            <w:noProof w:val="0"/>
            <w:sz w:val="24"/>
            <w:szCs w:val="24"/>
            <w:lang w:val="en-US"/>
          </w:rPr>
          <w:t>https://doi.org/10.1108/JSBED-05-2012-0062</w:t>
        </w:r>
      </w:hyperlink>
      <w:r w:rsidRPr="50A4C9C9" w:rsidR="22A20947">
        <w:rPr>
          <w:rFonts w:ascii="Arial" w:hAnsi="Arial" w:eastAsia="Arial" w:cs="Arial"/>
          <w:b w:val="0"/>
          <w:bCs w:val="0"/>
          <w:noProof w:val="0"/>
          <w:sz w:val="24"/>
          <w:szCs w:val="24"/>
          <w:lang w:val="en-US"/>
        </w:rPr>
        <w:t xml:space="preserve"> (Accessed: 27 March 2026).</w:t>
      </w:r>
    </w:p>
    <w:p w:rsidR="22A20947" w:rsidP="50A4C9C9" w:rsidRDefault="22A20947" w14:paraId="2EE74383" w14:textId="372AD9E6">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Brown, M.E. and Treviño, L.K. (2006) ‘Ethical leadership: A review and future directions’, </w:t>
      </w:r>
      <w:r w:rsidRPr="50A4C9C9" w:rsidR="22A20947">
        <w:rPr>
          <w:rFonts w:ascii="Arial" w:hAnsi="Arial" w:eastAsia="Arial" w:cs="Arial"/>
          <w:b w:val="0"/>
          <w:bCs w:val="0"/>
          <w:i w:val="1"/>
          <w:iCs w:val="1"/>
          <w:noProof w:val="0"/>
          <w:sz w:val="24"/>
          <w:szCs w:val="24"/>
          <w:lang w:val="en-US"/>
        </w:rPr>
        <w:t>The Leadership Quarterly</w:t>
      </w:r>
      <w:r w:rsidRPr="50A4C9C9" w:rsidR="22A20947">
        <w:rPr>
          <w:rFonts w:ascii="Arial" w:hAnsi="Arial" w:eastAsia="Arial" w:cs="Arial"/>
          <w:b w:val="0"/>
          <w:bCs w:val="0"/>
          <w:noProof w:val="0"/>
          <w:sz w:val="24"/>
          <w:szCs w:val="24"/>
          <w:lang w:val="en-US"/>
        </w:rPr>
        <w:t xml:space="preserve">, 17(6), pp. 595–616. </w:t>
      </w:r>
      <w:hyperlink r:id="Ra2186d9d27d7476b">
        <w:r w:rsidRPr="50A4C9C9" w:rsidR="22A20947">
          <w:rPr>
            <w:rStyle w:val="Hyperlink"/>
            <w:rFonts w:ascii="Arial" w:hAnsi="Arial" w:eastAsia="Arial" w:cs="Arial"/>
            <w:b w:val="0"/>
            <w:bCs w:val="0"/>
            <w:noProof w:val="0"/>
            <w:sz w:val="24"/>
            <w:szCs w:val="24"/>
            <w:lang w:val="en-US"/>
          </w:rPr>
          <w:t>https://doi.org/10.1016/j.leaqua.2006.10.004</w:t>
        </w:r>
      </w:hyperlink>
    </w:p>
    <w:p w:rsidR="22A20947" w:rsidP="50A4C9C9" w:rsidRDefault="22A20947" w14:paraId="783F15A0" w14:textId="4320200B">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Burnes, B. (2020) </w:t>
      </w:r>
      <w:r w:rsidRPr="50A4C9C9" w:rsidR="22A20947">
        <w:rPr>
          <w:rFonts w:ascii="Arial" w:hAnsi="Arial" w:eastAsia="Arial" w:cs="Arial"/>
          <w:b w:val="0"/>
          <w:bCs w:val="0"/>
          <w:i w:val="1"/>
          <w:iCs w:val="1"/>
          <w:noProof w:val="0"/>
          <w:sz w:val="24"/>
          <w:szCs w:val="24"/>
          <w:lang w:val="en-US"/>
        </w:rPr>
        <w:t>Managing Change</w:t>
      </w:r>
      <w:r w:rsidRPr="50A4C9C9" w:rsidR="22A20947">
        <w:rPr>
          <w:rFonts w:ascii="Arial" w:hAnsi="Arial" w:eastAsia="Arial" w:cs="Arial"/>
          <w:b w:val="0"/>
          <w:bCs w:val="0"/>
          <w:noProof w:val="0"/>
          <w:sz w:val="24"/>
          <w:szCs w:val="24"/>
          <w:lang w:val="en-US"/>
        </w:rPr>
        <w:t>. 8th edn. Harlow: Pearson.</w:t>
      </w:r>
    </w:p>
    <w:p w:rsidR="22A20947" w:rsidP="50A4C9C9" w:rsidRDefault="22A20947" w14:paraId="5376F081" w14:textId="1BB9B353">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Chesbrough, H.W. (2003) </w:t>
      </w:r>
      <w:r w:rsidRPr="50A4C9C9" w:rsidR="22A20947">
        <w:rPr>
          <w:rFonts w:ascii="Arial" w:hAnsi="Arial" w:eastAsia="Arial" w:cs="Arial"/>
          <w:b w:val="0"/>
          <w:bCs w:val="0"/>
          <w:i w:val="1"/>
          <w:iCs w:val="1"/>
          <w:noProof w:val="0"/>
          <w:sz w:val="24"/>
          <w:szCs w:val="24"/>
          <w:lang w:val="en-US"/>
        </w:rPr>
        <w:t>Open Innovation: The New Imperative for Creating and Profiting from Technology</w:t>
      </w:r>
      <w:r w:rsidRPr="50A4C9C9" w:rsidR="22A20947">
        <w:rPr>
          <w:rFonts w:ascii="Arial" w:hAnsi="Arial" w:eastAsia="Arial" w:cs="Arial"/>
          <w:b w:val="0"/>
          <w:bCs w:val="0"/>
          <w:noProof w:val="0"/>
          <w:sz w:val="24"/>
          <w:szCs w:val="24"/>
          <w:lang w:val="en-US"/>
        </w:rPr>
        <w:t>. Boston: Harvard Business School Press.</w:t>
      </w:r>
    </w:p>
    <w:p w:rsidR="22A20947" w:rsidP="50A4C9C9" w:rsidRDefault="22A20947" w14:paraId="19D590A3" w14:textId="47BE6883">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Chesbrough, H.W. (2014) ‘Managing open innovation’, </w:t>
      </w:r>
      <w:r w:rsidRPr="50A4C9C9" w:rsidR="22A20947">
        <w:rPr>
          <w:rFonts w:ascii="Arial" w:hAnsi="Arial" w:eastAsia="Arial" w:cs="Arial"/>
          <w:b w:val="0"/>
          <w:bCs w:val="0"/>
          <w:i w:val="1"/>
          <w:iCs w:val="1"/>
          <w:noProof w:val="0"/>
          <w:sz w:val="24"/>
          <w:szCs w:val="24"/>
          <w:lang w:val="en-US"/>
        </w:rPr>
        <w:t>Research-Technology Management</w:t>
      </w:r>
      <w:r w:rsidRPr="50A4C9C9" w:rsidR="22A20947">
        <w:rPr>
          <w:rFonts w:ascii="Arial" w:hAnsi="Arial" w:eastAsia="Arial" w:cs="Arial"/>
          <w:b w:val="0"/>
          <w:bCs w:val="0"/>
          <w:noProof w:val="0"/>
          <w:sz w:val="24"/>
          <w:szCs w:val="24"/>
          <w:lang w:val="en-US"/>
        </w:rPr>
        <w:t xml:space="preserve">, 57(1), pp. 20–27. </w:t>
      </w:r>
      <w:hyperlink r:id="R0959281f25a9414f">
        <w:r w:rsidRPr="50A4C9C9" w:rsidR="22A20947">
          <w:rPr>
            <w:rStyle w:val="Hyperlink"/>
            <w:rFonts w:ascii="Arial" w:hAnsi="Arial" w:eastAsia="Arial" w:cs="Arial"/>
            <w:b w:val="0"/>
            <w:bCs w:val="0"/>
            <w:noProof w:val="0"/>
            <w:sz w:val="24"/>
            <w:szCs w:val="24"/>
            <w:lang w:val="en-US"/>
          </w:rPr>
          <w:t>https://doi.org/10.5437/08956308X5701005</w:t>
        </w:r>
      </w:hyperlink>
    </w:p>
    <w:p w:rsidR="22A20947" w:rsidP="50A4C9C9" w:rsidRDefault="22A20947" w14:paraId="7222E0F5" w14:textId="25654A91">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Edmondson, A.C. (2019) </w:t>
      </w:r>
      <w:r w:rsidRPr="50A4C9C9" w:rsidR="22A20947">
        <w:rPr>
          <w:rFonts w:ascii="Arial" w:hAnsi="Arial" w:eastAsia="Arial" w:cs="Arial"/>
          <w:b w:val="0"/>
          <w:bCs w:val="0"/>
          <w:i w:val="1"/>
          <w:iCs w:val="1"/>
          <w:noProof w:val="0"/>
          <w:sz w:val="24"/>
          <w:szCs w:val="24"/>
          <w:lang w:val="en-US"/>
        </w:rPr>
        <w:t>The Fearless Organization: Creating Psychological Safety in the Workplace for Learning, Innovation, and Growth</w:t>
      </w:r>
      <w:r w:rsidRPr="50A4C9C9" w:rsidR="22A20947">
        <w:rPr>
          <w:rFonts w:ascii="Arial" w:hAnsi="Arial" w:eastAsia="Arial" w:cs="Arial"/>
          <w:b w:val="0"/>
          <w:bCs w:val="0"/>
          <w:noProof w:val="0"/>
          <w:sz w:val="24"/>
          <w:szCs w:val="24"/>
          <w:lang w:val="en-US"/>
        </w:rPr>
        <w:t>. Hoboken, NJ: Wiley.</w:t>
      </w:r>
    </w:p>
    <w:p w:rsidR="22A20947" w:rsidP="50A4C9C9" w:rsidRDefault="22A20947" w14:paraId="4D2BF4FA" w14:textId="5894CFFB">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Foss, N.J. and </w:t>
      </w:r>
      <w:r w:rsidRPr="50A4C9C9" w:rsidR="22A20947">
        <w:rPr>
          <w:rFonts w:ascii="Arial" w:hAnsi="Arial" w:eastAsia="Arial" w:cs="Arial"/>
          <w:b w:val="0"/>
          <w:bCs w:val="0"/>
          <w:noProof w:val="0"/>
          <w:sz w:val="24"/>
          <w:szCs w:val="24"/>
          <w:lang w:val="en-US"/>
        </w:rPr>
        <w:t>Saebi</w:t>
      </w:r>
      <w:r w:rsidRPr="50A4C9C9" w:rsidR="22A20947">
        <w:rPr>
          <w:rFonts w:ascii="Arial" w:hAnsi="Arial" w:eastAsia="Arial" w:cs="Arial"/>
          <w:b w:val="0"/>
          <w:bCs w:val="0"/>
          <w:noProof w:val="0"/>
          <w:sz w:val="24"/>
          <w:szCs w:val="24"/>
          <w:lang w:val="en-US"/>
        </w:rPr>
        <w:t xml:space="preserve">, T. (2017) ‘Fifteen years of research on business model innovation: How far have we come, and where should we go?’, </w:t>
      </w:r>
      <w:r w:rsidRPr="50A4C9C9" w:rsidR="22A20947">
        <w:rPr>
          <w:rFonts w:ascii="Arial" w:hAnsi="Arial" w:eastAsia="Arial" w:cs="Arial"/>
          <w:b w:val="0"/>
          <w:bCs w:val="0"/>
          <w:i w:val="1"/>
          <w:iCs w:val="1"/>
          <w:noProof w:val="0"/>
          <w:sz w:val="24"/>
          <w:szCs w:val="24"/>
          <w:lang w:val="en-US"/>
        </w:rPr>
        <w:t>Journal of Management</w:t>
      </w:r>
      <w:r w:rsidRPr="50A4C9C9" w:rsidR="22A20947">
        <w:rPr>
          <w:rFonts w:ascii="Arial" w:hAnsi="Arial" w:eastAsia="Arial" w:cs="Arial"/>
          <w:b w:val="0"/>
          <w:bCs w:val="0"/>
          <w:noProof w:val="0"/>
          <w:sz w:val="24"/>
          <w:szCs w:val="24"/>
          <w:lang w:val="en-US"/>
        </w:rPr>
        <w:t xml:space="preserve">, 43(1), pp. 200–227. </w:t>
      </w:r>
      <w:hyperlink r:id="R7d967a397a0445ce">
        <w:r w:rsidRPr="50A4C9C9" w:rsidR="22A20947">
          <w:rPr>
            <w:rStyle w:val="Hyperlink"/>
            <w:rFonts w:ascii="Arial" w:hAnsi="Arial" w:eastAsia="Arial" w:cs="Arial"/>
            <w:b w:val="0"/>
            <w:bCs w:val="0"/>
            <w:noProof w:val="0"/>
            <w:sz w:val="24"/>
            <w:szCs w:val="24"/>
            <w:lang w:val="en-US"/>
          </w:rPr>
          <w:t>https://doi.org/10.1177/0149206316675927</w:t>
        </w:r>
      </w:hyperlink>
    </w:p>
    <w:p w:rsidR="22A20947" w:rsidP="50A4C9C9" w:rsidRDefault="22A20947" w14:paraId="220A4EA6" w14:textId="51B2B3E3">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Garrido-Moreno, A., García-Morales, V.J. and Martín-Rojas, R. (2024) ‘The role of service innovation and </w:t>
      </w:r>
      <w:r w:rsidRPr="50A4C9C9" w:rsidR="22A20947">
        <w:rPr>
          <w:rFonts w:ascii="Arial" w:hAnsi="Arial" w:eastAsia="Arial" w:cs="Arial"/>
          <w:b w:val="0"/>
          <w:bCs w:val="0"/>
          <w:noProof w:val="0"/>
          <w:sz w:val="24"/>
          <w:szCs w:val="24"/>
          <w:lang w:val="en-US"/>
        </w:rPr>
        <w:t>organisational</w:t>
      </w:r>
      <w:r w:rsidRPr="50A4C9C9" w:rsidR="22A20947">
        <w:rPr>
          <w:rFonts w:ascii="Arial" w:hAnsi="Arial" w:eastAsia="Arial" w:cs="Arial"/>
          <w:b w:val="0"/>
          <w:bCs w:val="0"/>
          <w:noProof w:val="0"/>
          <w:sz w:val="24"/>
          <w:szCs w:val="24"/>
          <w:lang w:val="en-US"/>
        </w:rPr>
        <w:t xml:space="preserve"> resilience in enhancing business performance’, </w:t>
      </w:r>
      <w:r w:rsidRPr="50A4C9C9" w:rsidR="22A20947">
        <w:rPr>
          <w:rFonts w:ascii="Arial" w:hAnsi="Arial" w:eastAsia="Arial" w:cs="Arial"/>
          <w:b w:val="0"/>
          <w:bCs w:val="0"/>
          <w:i w:val="1"/>
          <w:iCs w:val="1"/>
          <w:noProof w:val="0"/>
          <w:sz w:val="24"/>
          <w:szCs w:val="24"/>
          <w:lang w:val="en-US"/>
        </w:rPr>
        <w:t>Long Range Planning</w:t>
      </w:r>
      <w:r w:rsidRPr="50A4C9C9" w:rsidR="22A20947">
        <w:rPr>
          <w:rFonts w:ascii="Arial" w:hAnsi="Arial" w:eastAsia="Arial" w:cs="Arial"/>
          <w:b w:val="0"/>
          <w:bCs w:val="0"/>
          <w:noProof w:val="0"/>
          <w:sz w:val="24"/>
          <w:szCs w:val="24"/>
          <w:lang w:val="en-US"/>
        </w:rPr>
        <w:t xml:space="preserve">, 57(2), pp. 1–13. </w:t>
      </w:r>
      <w:hyperlink r:id="R0c409e3e642741bf">
        <w:r w:rsidRPr="50A4C9C9" w:rsidR="22A20947">
          <w:rPr>
            <w:rStyle w:val="Hyperlink"/>
            <w:rFonts w:ascii="Arial" w:hAnsi="Arial" w:eastAsia="Arial" w:cs="Arial"/>
            <w:b w:val="0"/>
            <w:bCs w:val="0"/>
            <w:noProof w:val="0"/>
            <w:sz w:val="24"/>
            <w:szCs w:val="24"/>
            <w:lang w:val="en-US"/>
          </w:rPr>
          <w:t>https://doi.org/10.1016/j.lrp.2024.102456</w:t>
        </w:r>
      </w:hyperlink>
    </w:p>
    <w:p w:rsidR="22A20947" w:rsidP="50A4C9C9" w:rsidRDefault="22A20947" w14:paraId="12BD3988" w14:textId="7A53620A">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 xml:space="preserve">Gilhooly, K.J. (2016) ‘Incubation in problem solving and creativity: Unconscious processes or selective forgetting?’, </w:t>
      </w:r>
      <w:r w:rsidRPr="50A4C9C9" w:rsidR="22A20947">
        <w:rPr>
          <w:rFonts w:ascii="Arial" w:hAnsi="Arial" w:eastAsia="Arial" w:cs="Arial"/>
          <w:b w:val="0"/>
          <w:bCs w:val="0"/>
          <w:i w:val="1"/>
          <w:iCs w:val="1"/>
          <w:noProof w:val="0"/>
          <w:sz w:val="24"/>
          <w:szCs w:val="24"/>
          <w:lang w:val="en-US"/>
        </w:rPr>
        <w:t>Thinking &amp; Reasoning</w:t>
      </w:r>
      <w:r w:rsidRPr="50A4C9C9" w:rsidR="22A20947">
        <w:rPr>
          <w:rFonts w:ascii="Arial" w:hAnsi="Arial" w:eastAsia="Arial" w:cs="Arial"/>
          <w:b w:val="0"/>
          <w:bCs w:val="0"/>
          <w:noProof w:val="0"/>
          <w:sz w:val="24"/>
          <w:szCs w:val="24"/>
          <w:lang w:val="en-US"/>
        </w:rPr>
        <w:t xml:space="preserve">, 22(1), pp. 1–24. </w:t>
      </w:r>
      <w:hyperlink r:id="R8407371712d14a7e">
        <w:r w:rsidRPr="50A4C9C9" w:rsidR="22A20947">
          <w:rPr>
            <w:rStyle w:val="Hyperlink"/>
            <w:rFonts w:ascii="Arial" w:hAnsi="Arial" w:eastAsia="Arial" w:cs="Arial"/>
            <w:b w:val="0"/>
            <w:bCs w:val="0"/>
            <w:noProof w:val="0"/>
            <w:sz w:val="24"/>
            <w:szCs w:val="24"/>
            <w:lang w:val="en-US"/>
          </w:rPr>
          <w:t>https://doi.org/10.1080/13546783.2015.1021256</w:t>
        </w:r>
      </w:hyperlink>
    </w:p>
    <w:p w:rsidR="22A20947" w:rsidP="50A4C9C9" w:rsidRDefault="22A20947" w14:paraId="4F0E07F5" w14:textId="169C2E3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Kabangire</w:t>
      </w:r>
      <w:r w:rsidRPr="50A4C9C9" w:rsidR="22A20947">
        <w:rPr>
          <w:rFonts w:ascii="Arial" w:hAnsi="Arial" w:eastAsia="Arial" w:cs="Arial"/>
          <w:b w:val="0"/>
          <w:bCs w:val="0"/>
          <w:noProof w:val="0"/>
          <w:sz w:val="24"/>
          <w:szCs w:val="24"/>
          <w:lang w:val="en-US"/>
        </w:rPr>
        <w:t xml:space="preserve">, A. and Korir, M. (2023) ‘Creativity and innovation as drivers of </w:t>
      </w:r>
      <w:r w:rsidRPr="50A4C9C9" w:rsidR="22A20947">
        <w:rPr>
          <w:rFonts w:ascii="Arial" w:hAnsi="Arial" w:eastAsia="Arial" w:cs="Arial"/>
          <w:b w:val="0"/>
          <w:bCs w:val="0"/>
          <w:noProof w:val="0"/>
          <w:sz w:val="24"/>
          <w:szCs w:val="24"/>
          <w:lang w:val="en-US"/>
        </w:rPr>
        <w:t>organisational</w:t>
      </w:r>
      <w:r w:rsidRPr="50A4C9C9" w:rsidR="22A20947">
        <w:rPr>
          <w:rFonts w:ascii="Arial" w:hAnsi="Arial" w:eastAsia="Arial" w:cs="Arial"/>
          <w:b w:val="0"/>
          <w:bCs w:val="0"/>
          <w:noProof w:val="0"/>
          <w:sz w:val="24"/>
          <w:szCs w:val="24"/>
          <w:lang w:val="en-US"/>
        </w:rPr>
        <w:t xml:space="preserve"> performance in the hospitality industry’, </w:t>
      </w:r>
      <w:r w:rsidRPr="50A4C9C9" w:rsidR="22A20947">
        <w:rPr>
          <w:rFonts w:ascii="Arial" w:hAnsi="Arial" w:eastAsia="Arial" w:cs="Arial"/>
          <w:b w:val="0"/>
          <w:bCs w:val="0"/>
          <w:i w:val="1"/>
          <w:iCs w:val="1"/>
          <w:noProof w:val="0"/>
          <w:sz w:val="24"/>
          <w:szCs w:val="24"/>
          <w:lang w:val="en-US"/>
        </w:rPr>
        <w:t>International Journal of Hospitality Management</w:t>
      </w:r>
      <w:r w:rsidRPr="50A4C9C9" w:rsidR="22A20947">
        <w:rPr>
          <w:rFonts w:ascii="Arial" w:hAnsi="Arial" w:eastAsia="Arial" w:cs="Arial"/>
          <w:b w:val="0"/>
          <w:bCs w:val="0"/>
          <w:noProof w:val="0"/>
          <w:sz w:val="24"/>
          <w:szCs w:val="24"/>
          <w:lang w:val="en-US"/>
        </w:rPr>
        <w:t xml:space="preserve">, 110, pp. 103–115. Available at: </w:t>
      </w:r>
      <w:hyperlink r:id="Rb27bb9febaa24e02">
        <w:r w:rsidRPr="50A4C9C9" w:rsidR="22A20947">
          <w:rPr>
            <w:rStyle w:val="Hyperlink"/>
            <w:rFonts w:ascii="Arial" w:hAnsi="Arial" w:eastAsia="Arial" w:cs="Arial"/>
            <w:b w:val="0"/>
            <w:bCs w:val="0"/>
            <w:noProof w:val="0"/>
            <w:sz w:val="24"/>
            <w:szCs w:val="24"/>
            <w:lang w:val="en-US"/>
          </w:rPr>
          <w:t>https://doi.org/10.1016/j.ijhm.2023.103115</w:t>
        </w:r>
      </w:hyperlink>
      <w:r w:rsidRPr="50A4C9C9" w:rsidR="22A20947">
        <w:rPr>
          <w:rFonts w:ascii="Arial" w:hAnsi="Arial" w:eastAsia="Arial" w:cs="Arial"/>
          <w:b w:val="0"/>
          <w:bCs w:val="0"/>
          <w:noProof w:val="0"/>
          <w:sz w:val="24"/>
          <w:szCs w:val="24"/>
          <w:lang w:val="en-US"/>
        </w:rPr>
        <w:t xml:space="preserve"> (Accessed: 27 March 2026).</w:t>
      </w:r>
    </w:p>
    <w:p w:rsidR="22A20947" w:rsidP="50A4C9C9" w:rsidRDefault="22A20947" w14:paraId="451E2808" w14:textId="2F4464D6">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Kotler, P., Keller, K.L., Brady, M., Goodman, </w:t>
      </w:r>
      <w:r w:rsidRPr="50A4C9C9" w:rsidR="22A20947">
        <w:rPr>
          <w:rFonts w:ascii="Arial" w:hAnsi="Arial" w:eastAsia="Arial" w:cs="Arial"/>
          <w:b w:val="0"/>
          <w:bCs w:val="0"/>
          <w:noProof w:val="0"/>
          <w:sz w:val="24"/>
          <w:szCs w:val="24"/>
          <w:lang w:val="en-US"/>
        </w:rPr>
        <w:t>M.</w:t>
      </w:r>
      <w:r w:rsidRPr="50A4C9C9" w:rsidR="22A20947">
        <w:rPr>
          <w:rFonts w:ascii="Arial" w:hAnsi="Arial" w:eastAsia="Arial" w:cs="Arial"/>
          <w:b w:val="0"/>
          <w:bCs w:val="0"/>
          <w:noProof w:val="0"/>
          <w:sz w:val="24"/>
          <w:szCs w:val="24"/>
          <w:lang w:val="en-US"/>
        </w:rPr>
        <w:t xml:space="preserve"> and Hansen, T. (2019) </w:t>
      </w:r>
      <w:r w:rsidRPr="50A4C9C9" w:rsidR="22A20947">
        <w:rPr>
          <w:rFonts w:ascii="Arial" w:hAnsi="Arial" w:eastAsia="Arial" w:cs="Arial"/>
          <w:b w:val="0"/>
          <w:bCs w:val="0"/>
          <w:i w:val="1"/>
          <w:iCs w:val="1"/>
          <w:noProof w:val="0"/>
          <w:sz w:val="24"/>
          <w:szCs w:val="24"/>
          <w:lang w:val="en-US"/>
        </w:rPr>
        <w:t>Marketing Management</w:t>
      </w:r>
      <w:r w:rsidRPr="50A4C9C9" w:rsidR="22A20947">
        <w:rPr>
          <w:rFonts w:ascii="Arial" w:hAnsi="Arial" w:eastAsia="Arial" w:cs="Arial"/>
          <w:b w:val="0"/>
          <w:bCs w:val="0"/>
          <w:noProof w:val="0"/>
          <w:sz w:val="24"/>
          <w:szCs w:val="24"/>
          <w:lang w:val="en-US"/>
        </w:rPr>
        <w:t xml:space="preserve">. 4th European </w:t>
      </w:r>
      <w:r w:rsidRPr="50A4C9C9" w:rsidR="22A20947">
        <w:rPr>
          <w:rFonts w:ascii="Arial" w:hAnsi="Arial" w:eastAsia="Arial" w:cs="Arial"/>
          <w:b w:val="0"/>
          <w:bCs w:val="0"/>
          <w:noProof w:val="0"/>
          <w:sz w:val="24"/>
          <w:szCs w:val="24"/>
          <w:lang w:val="en-US"/>
        </w:rPr>
        <w:t>edn</w:t>
      </w:r>
      <w:r w:rsidRPr="50A4C9C9" w:rsidR="22A20947">
        <w:rPr>
          <w:rFonts w:ascii="Arial" w:hAnsi="Arial" w:eastAsia="Arial" w:cs="Arial"/>
          <w:b w:val="0"/>
          <w:bCs w:val="0"/>
          <w:noProof w:val="0"/>
          <w:sz w:val="24"/>
          <w:szCs w:val="24"/>
          <w:lang w:val="en-US"/>
        </w:rPr>
        <w:t>. Harlow: Pearson.</w:t>
      </w:r>
    </w:p>
    <w:p w:rsidR="50A4C9C9" w:rsidP="50A4C9C9" w:rsidRDefault="50A4C9C9" w14:paraId="03F39EB3" w14:textId="19731C88">
      <w:pPr>
        <w:rPr>
          <w:rFonts w:ascii="Arial" w:hAnsi="Arial" w:eastAsia="Arial" w:cs="Arial"/>
          <w:b w:val="0"/>
          <w:bCs w:val="0"/>
          <w:noProof w:val="0"/>
          <w:sz w:val="24"/>
          <w:szCs w:val="24"/>
          <w:lang w:val="en-US"/>
        </w:rPr>
      </w:pPr>
    </w:p>
    <w:p w:rsidR="22A20947" w:rsidP="50A4C9C9" w:rsidRDefault="22A20947" w14:paraId="50841051" w14:textId="49098120">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Langroodi</w:t>
      </w:r>
      <w:r w:rsidRPr="50A4C9C9" w:rsidR="22A20947">
        <w:rPr>
          <w:rFonts w:ascii="Arial" w:hAnsi="Arial" w:eastAsia="Arial" w:cs="Arial"/>
          <w:b w:val="0"/>
          <w:bCs w:val="0"/>
          <w:noProof w:val="0"/>
          <w:sz w:val="24"/>
          <w:szCs w:val="24"/>
          <w:lang w:val="en-US"/>
        </w:rPr>
        <w:t xml:space="preserve">, F.E. (2021) ‘Schumpeter’s theory of economic development: A study of the creative destruction and entrepreneurship effects on economic growth’, </w:t>
      </w:r>
      <w:r w:rsidRPr="50A4C9C9" w:rsidR="22A20947">
        <w:rPr>
          <w:rFonts w:ascii="Arial" w:hAnsi="Arial" w:eastAsia="Arial" w:cs="Arial"/>
          <w:b w:val="0"/>
          <w:bCs w:val="0"/>
          <w:i w:val="1"/>
          <w:iCs w:val="1"/>
          <w:noProof w:val="0"/>
          <w:sz w:val="24"/>
          <w:szCs w:val="24"/>
          <w:lang w:val="en-US"/>
        </w:rPr>
        <w:t>Journal of Insurance and Financial Management</w:t>
      </w:r>
      <w:r w:rsidRPr="50A4C9C9" w:rsidR="22A20947">
        <w:rPr>
          <w:rFonts w:ascii="Arial" w:hAnsi="Arial" w:eastAsia="Arial" w:cs="Arial"/>
          <w:b w:val="0"/>
          <w:bCs w:val="0"/>
          <w:noProof w:val="0"/>
          <w:sz w:val="24"/>
          <w:szCs w:val="24"/>
          <w:lang w:val="en-US"/>
        </w:rPr>
        <w:t>, 4(3), pp. 1–13. (Accessed: 28 March 2026).</w:t>
      </w:r>
    </w:p>
    <w:p w:rsidR="22A20947" w:rsidP="50A4C9C9" w:rsidRDefault="22A20947" w14:paraId="03E3D6DA" w14:textId="4B26084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Levitt, T. (1980) ‘Marketing success through differentiation—of anything’, </w:t>
      </w:r>
      <w:r w:rsidRPr="50A4C9C9" w:rsidR="22A20947">
        <w:rPr>
          <w:rFonts w:ascii="Arial" w:hAnsi="Arial" w:eastAsia="Arial" w:cs="Arial"/>
          <w:b w:val="0"/>
          <w:bCs w:val="0"/>
          <w:i w:val="1"/>
          <w:iCs w:val="1"/>
          <w:noProof w:val="0"/>
          <w:sz w:val="24"/>
          <w:szCs w:val="24"/>
          <w:lang w:val="en-US"/>
        </w:rPr>
        <w:t>Harvard Business Review</w:t>
      </w:r>
      <w:r w:rsidRPr="50A4C9C9" w:rsidR="22A20947">
        <w:rPr>
          <w:rFonts w:ascii="Arial" w:hAnsi="Arial" w:eastAsia="Arial" w:cs="Arial"/>
          <w:b w:val="0"/>
          <w:bCs w:val="0"/>
          <w:noProof w:val="0"/>
          <w:sz w:val="24"/>
          <w:szCs w:val="24"/>
          <w:lang w:val="en-US"/>
        </w:rPr>
        <w:t>, 58(1), pp. 83–91.</w:t>
      </w:r>
    </w:p>
    <w:p w:rsidR="22A20947" w:rsidP="50A4C9C9" w:rsidRDefault="22A20947" w14:paraId="1970605E" w14:textId="6B99B3D0">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Lewin, K. (1951)</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Field</w:t>
      </w:r>
      <w:r w:rsidRPr="50A4C9C9" w:rsidR="22A20947">
        <w:rPr>
          <w:rFonts w:ascii="Arial" w:hAnsi="Arial" w:eastAsia="Arial" w:cs="Arial"/>
          <w:b w:val="0"/>
          <w:bCs w:val="0"/>
          <w:i w:val="1"/>
          <w:iCs w:val="1"/>
          <w:noProof w:val="0"/>
          <w:sz w:val="24"/>
          <w:szCs w:val="24"/>
          <w:lang w:val="en-US"/>
        </w:rPr>
        <w:t xml:space="preserve"> Theory in Social Science</w:t>
      </w:r>
      <w:r w:rsidRPr="50A4C9C9" w:rsidR="22A20947">
        <w:rPr>
          <w:rFonts w:ascii="Arial" w:hAnsi="Arial" w:eastAsia="Arial" w:cs="Arial"/>
          <w:b w:val="0"/>
          <w:bCs w:val="0"/>
          <w:noProof w:val="0"/>
          <w:sz w:val="24"/>
          <w:szCs w:val="24"/>
          <w:lang w:val="en-US"/>
        </w:rPr>
        <w:t>. New York: Harper &amp; Row.</w:t>
      </w:r>
    </w:p>
    <w:p w:rsidR="22A20947" w:rsidP="50A4C9C9" w:rsidRDefault="22A20947" w14:paraId="031AB06D" w14:textId="11AB7928">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McKinsey &amp; Company (2022) </w:t>
      </w:r>
      <w:r w:rsidRPr="50A4C9C9" w:rsidR="22A20947">
        <w:rPr>
          <w:rFonts w:ascii="Arial" w:hAnsi="Arial" w:eastAsia="Arial" w:cs="Arial"/>
          <w:b w:val="0"/>
          <w:bCs w:val="0"/>
          <w:i w:val="1"/>
          <w:iCs w:val="1"/>
          <w:noProof w:val="0"/>
          <w:sz w:val="24"/>
          <w:szCs w:val="24"/>
          <w:lang w:val="en-US"/>
        </w:rPr>
        <w:t>The State of Customer Experience</w:t>
      </w:r>
      <w:r w:rsidRPr="50A4C9C9" w:rsidR="22A20947">
        <w:rPr>
          <w:rFonts w:ascii="Arial" w:hAnsi="Arial" w:eastAsia="Arial" w:cs="Arial"/>
          <w:b w:val="0"/>
          <w:bCs w:val="0"/>
          <w:noProof w:val="0"/>
          <w:sz w:val="24"/>
          <w:szCs w:val="24"/>
          <w:lang w:val="en-US"/>
        </w:rPr>
        <w:t xml:space="preserve">. Available at: </w:t>
      </w:r>
      <w:hyperlink r:id="Rcf7496ae69874500">
        <w:r w:rsidRPr="50A4C9C9" w:rsidR="22A20947">
          <w:rPr>
            <w:rStyle w:val="Hyperlink"/>
            <w:rFonts w:ascii="Arial" w:hAnsi="Arial" w:eastAsia="Arial" w:cs="Arial"/>
            <w:b w:val="0"/>
            <w:bCs w:val="0"/>
            <w:noProof w:val="0"/>
            <w:sz w:val="24"/>
            <w:szCs w:val="24"/>
            <w:lang w:val="en-US"/>
          </w:rPr>
          <w:t>https://www.mckinsey.com</w:t>
        </w:r>
      </w:hyperlink>
      <w:r w:rsidRPr="50A4C9C9" w:rsidR="22A20947">
        <w:rPr>
          <w:rFonts w:ascii="Arial" w:hAnsi="Arial" w:eastAsia="Arial" w:cs="Arial"/>
          <w:b w:val="0"/>
          <w:bCs w:val="0"/>
          <w:noProof w:val="0"/>
          <w:sz w:val="24"/>
          <w:szCs w:val="24"/>
          <w:lang w:val="en-US"/>
        </w:rPr>
        <w:t xml:space="preserve"> (Accessed: 30 March 2026).</w:t>
      </w:r>
    </w:p>
    <w:p w:rsidR="22A20947" w:rsidP="50A4C9C9" w:rsidRDefault="22A20947" w14:paraId="289D5933" w14:textId="7747344B">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Mintel (2022) </w:t>
      </w:r>
      <w:r w:rsidRPr="50A4C9C9" w:rsidR="22A20947">
        <w:rPr>
          <w:rFonts w:ascii="Arial" w:hAnsi="Arial" w:eastAsia="Arial" w:cs="Arial"/>
          <w:b w:val="0"/>
          <w:bCs w:val="0"/>
          <w:i w:val="1"/>
          <w:iCs w:val="1"/>
          <w:noProof w:val="0"/>
          <w:sz w:val="24"/>
          <w:szCs w:val="24"/>
          <w:lang w:val="en-US"/>
        </w:rPr>
        <w:t>Coffee Shops – UK – 2022</w:t>
      </w:r>
      <w:r w:rsidRPr="50A4C9C9" w:rsidR="22A20947">
        <w:rPr>
          <w:rFonts w:ascii="Arial" w:hAnsi="Arial" w:eastAsia="Arial" w:cs="Arial"/>
          <w:b w:val="0"/>
          <w:bCs w:val="0"/>
          <w:noProof w:val="0"/>
          <w:sz w:val="24"/>
          <w:szCs w:val="24"/>
          <w:lang w:val="en-US"/>
        </w:rPr>
        <w:t xml:space="preserve">. London: Mintel Group Ltd. Available at: </w:t>
      </w:r>
      <w:hyperlink r:id="R6f35fe9c77c74546">
        <w:r w:rsidRPr="50A4C9C9" w:rsidR="22A20947">
          <w:rPr>
            <w:rStyle w:val="Hyperlink"/>
            <w:rFonts w:ascii="Arial" w:hAnsi="Arial" w:eastAsia="Arial" w:cs="Arial"/>
            <w:b w:val="0"/>
            <w:bCs w:val="0"/>
            <w:noProof w:val="0"/>
            <w:sz w:val="24"/>
            <w:szCs w:val="24"/>
            <w:lang w:val="en-US"/>
          </w:rPr>
          <w:t>https://www.mintel.com</w:t>
        </w:r>
      </w:hyperlink>
      <w:r w:rsidRPr="50A4C9C9" w:rsidR="22A20947">
        <w:rPr>
          <w:rFonts w:ascii="Arial" w:hAnsi="Arial" w:eastAsia="Arial" w:cs="Arial"/>
          <w:b w:val="0"/>
          <w:bCs w:val="0"/>
          <w:noProof w:val="0"/>
          <w:sz w:val="24"/>
          <w:szCs w:val="24"/>
          <w:lang w:val="en-US"/>
        </w:rPr>
        <w:t xml:space="preserve"> (Accessed: 29 March 2026).</w:t>
      </w:r>
    </w:p>
    <w:p w:rsidR="22A20947" w:rsidP="50A4C9C9" w:rsidRDefault="22A20947" w14:paraId="04420C21" w14:textId="0A4D038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Mhlanga, O. (2022) ‘The impact of COVID-19 on the hospitality industry: Current trends and future directions’, </w:t>
      </w:r>
      <w:r w:rsidRPr="50A4C9C9" w:rsidR="22A20947">
        <w:rPr>
          <w:rFonts w:ascii="Arial" w:hAnsi="Arial" w:eastAsia="Arial" w:cs="Arial"/>
          <w:b w:val="0"/>
          <w:bCs w:val="0"/>
          <w:i w:val="1"/>
          <w:iCs w:val="1"/>
          <w:noProof w:val="0"/>
          <w:sz w:val="24"/>
          <w:szCs w:val="24"/>
          <w:lang w:val="en-US"/>
        </w:rPr>
        <w:t>African Journal of Hospitality, Tourism and Leisure</w:t>
      </w:r>
      <w:r w:rsidRPr="50A4C9C9" w:rsidR="22A20947">
        <w:rPr>
          <w:rFonts w:ascii="Arial" w:hAnsi="Arial" w:eastAsia="Arial" w:cs="Arial"/>
          <w:b w:val="0"/>
          <w:bCs w:val="0"/>
          <w:noProof w:val="0"/>
          <w:sz w:val="24"/>
          <w:szCs w:val="24"/>
          <w:lang w:val="en-US"/>
        </w:rPr>
        <w:t>, 11(1), pp. 1–15. (Accessed: 28 March 2026).</w:t>
      </w:r>
    </w:p>
    <w:p w:rsidR="22A20947" w:rsidP="50A4C9C9" w:rsidRDefault="22A20947" w14:paraId="2978F992" w14:textId="2075837A">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Oldenburg, R. (1999) </w:t>
      </w:r>
      <w:r w:rsidRPr="50A4C9C9" w:rsidR="22A20947">
        <w:rPr>
          <w:rFonts w:ascii="Arial" w:hAnsi="Arial" w:eastAsia="Arial" w:cs="Arial"/>
          <w:b w:val="0"/>
          <w:bCs w:val="0"/>
          <w:i w:val="1"/>
          <w:iCs w:val="1"/>
          <w:noProof w:val="0"/>
          <w:sz w:val="24"/>
          <w:szCs w:val="24"/>
          <w:lang w:val="en-US"/>
        </w:rPr>
        <w:t>The Great Good Place</w:t>
      </w:r>
      <w:r w:rsidRPr="50A4C9C9" w:rsidR="22A20947">
        <w:rPr>
          <w:rFonts w:ascii="Arial" w:hAnsi="Arial" w:eastAsia="Arial" w:cs="Arial"/>
          <w:b w:val="0"/>
          <w:bCs w:val="0"/>
          <w:noProof w:val="0"/>
          <w:sz w:val="24"/>
          <w:szCs w:val="24"/>
          <w:lang w:val="en-US"/>
        </w:rPr>
        <w:t xml:space="preserve">. 2nd </w:t>
      </w:r>
      <w:r w:rsidRPr="50A4C9C9" w:rsidR="22A20947">
        <w:rPr>
          <w:rFonts w:ascii="Arial" w:hAnsi="Arial" w:eastAsia="Arial" w:cs="Arial"/>
          <w:b w:val="0"/>
          <w:bCs w:val="0"/>
          <w:noProof w:val="0"/>
          <w:sz w:val="24"/>
          <w:szCs w:val="24"/>
          <w:lang w:val="en-US"/>
        </w:rPr>
        <w:t>edn</w:t>
      </w:r>
      <w:r w:rsidRPr="50A4C9C9" w:rsidR="22A20947">
        <w:rPr>
          <w:rFonts w:ascii="Arial" w:hAnsi="Arial" w:eastAsia="Arial" w:cs="Arial"/>
          <w:b w:val="0"/>
          <w:bCs w:val="0"/>
          <w:noProof w:val="0"/>
          <w:sz w:val="24"/>
          <w:szCs w:val="24"/>
          <w:lang w:val="en-US"/>
        </w:rPr>
        <w:t>. New York: Marlowe &amp; Company.</w:t>
      </w:r>
    </w:p>
    <w:p w:rsidR="22A20947" w:rsidP="50A4C9C9" w:rsidRDefault="22A20947" w14:paraId="7FC4B5C3" w14:textId="760E14E4">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Osterwalder, A. and Pigneur, Y. (2010)</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Business</w:t>
      </w:r>
      <w:r w:rsidRPr="50A4C9C9" w:rsidR="22A20947">
        <w:rPr>
          <w:rFonts w:ascii="Arial" w:hAnsi="Arial" w:eastAsia="Arial" w:cs="Arial"/>
          <w:b w:val="0"/>
          <w:bCs w:val="0"/>
          <w:i w:val="1"/>
          <w:iCs w:val="1"/>
          <w:noProof w:val="0"/>
          <w:sz w:val="24"/>
          <w:szCs w:val="24"/>
          <w:lang w:val="en-US"/>
        </w:rPr>
        <w:t xml:space="preserve"> Model Generation</w:t>
      </w:r>
      <w:r w:rsidRPr="50A4C9C9" w:rsidR="22A20947">
        <w:rPr>
          <w:rFonts w:ascii="Arial" w:hAnsi="Arial" w:eastAsia="Arial" w:cs="Arial"/>
          <w:b w:val="0"/>
          <w:bCs w:val="0"/>
          <w:noProof w:val="0"/>
          <w:sz w:val="24"/>
          <w:szCs w:val="24"/>
          <w:lang w:val="en-US"/>
        </w:rPr>
        <w:t>. Hoboken, NJ: Wiley.</w:t>
      </w:r>
    </w:p>
    <w:p w:rsidR="22A20947" w:rsidP="50A4C9C9" w:rsidRDefault="22A20947" w14:paraId="3D91908B" w14:textId="1A4F22D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Pine, B.J. and Gilmore, J.H. (1999) </w:t>
      </w:r>
      <w:r w:rsidRPr="50A4C9C9" w:rsidR="22A20947">
        <w:rPr>
          <w:rFonts w:ascii="Arial" w:hAnsi="Arial" w:eastAsia="Arial" w:cs="Arial"/>
          <w:b w:val="0"/>
          <w:bCs w:val="0"/>
          <w:i w:val="1"/>
          <w:iCs w:val="1"/>
          <w:noProof w:val="0"/>
          <w:sz w:val="24"/>
          <w:szCs w:val="24"/>
          <w:lang w:val="en-US"/>
        </w:rPr>
        <w:t>The Experience Economy</w:t>
      </w:r>
      <w:r w:rsidRPr="50A4C9C9" w:rsidR="22A20947">
        <w:rPr>
          <w:rFonts w:ascii="Arial" w:hAnsi="Arial" w:eastAsia="Arial" w:cs="Arial"/>
          <w:b w:val="0"/>
          <w:bCs w:val="0"/>
          <w:noProof w:val="0"/>
          <w:sz w:val="24"/>
          <w:szCs w:val="24"/>
          <w:lang w:val="en-US"/>
        </w:rPr>
        <w:t>. Boston: Harvard Business School Press.</w:t>
      </w:r>
    </w:p>
    <w:p w:rsidR="22A20947" w:rsidP="50A4C9C9" w:rsidRDefault="22A20947" w14:paraId="17B736DB" w14:textId="691793B7">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Porter, M.E. and Kramer, M.R. (2011) ‘Creating </w:t>
      </w:r>
      <w:r w:rsidRPr="50A4C9C9" w:rsidR="22A20947">
        <w:rPr>
          <w:rFonts w:ascii="Arial" w:hAnsi="Arial" w:eastAsia="Arial" w:cs="Arial"/>
          <w:b w:val="0"/>
          <w:bCs w:val="0"/>
          <w:noProof w:val="0"/>
          <w:sz w:val="24"/>
          <w:szCs w:val="24"/>
          <w:lang w:val="en-US"/>
        </w:rPr>
        <w:t>shared value</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Harvard Business Review</w:t>
      </w:r>
      <w:r w:rsidRPr="50A4C9C9" w:rsidR="22A20947">
        <w:rPr>
          <w:rFonts w:ascii="Arial" w:hAnsi="Arial" w:eastAsia="Arial" w:cs="Arial"/>
          <w:b w:val="0"/>
          <w:bCs w:val="0"/>
          <w:noProof w:val="0"/>
          <w:sz w:val="24"/>
          <w:szCs w:val="24"/>
          <w:lang w:val="en-US"/>
        </w:rPr>
        <w:t xml:space="preserve">, 89(1/2), pp. 62–77. Available at: </w:t>
      </w:r>
      <w:hyperlink r:id="R38a7bcd4cb494e6b">
        <w:r w:rsidRPr="50A4C9C9" w:rsidR="22A20947">
          <w:rPr>
            <w:rStyle w:val="Hyperlink"/>
            <w:rFonts w:ascii="Arial" w:hAnsi="Arial" w:eastAsia="Arial" w:cs="Arial"/>
            <w:b w:val="0"/>
            <w:bCs w:val="0"/>
            <w:noProof w:val="0"/>
            <w:sz w:val="24"/>
            <w:szCs w:val="24"/>
            <w:lang w:val="en-US"/>
          </w:rPr>
          <w:t>https://hbr.org/2011/01/the-big-idea-creating-shared-value</w:t>
        </w:r>
      </w:hyperlink>
      <w:r w:rsidRPr="50A4C9C9" w:rsidR="22A20947">
        <w:rPr>
          <w:rFonts w:ascii="Arial" w:hAnsi="Arial" w:eastAsia="Arial" w:cs="Arial"/>
          <w:b w:val="0"/>
          <w:bCs w:val="0"/>
          <w:noProof w:val="0"/>
          <w:sz w:val="24"/>
          <w:szCs w:val="24"/>
          <w:lang w:val="en-US"/>
        </w:rPr>
        <w:t xml:space="preserve"> (Accessed: 29 March 2026).</w:t>
      </w:r>
    </w:p>
    <w:p w:rsidR="22A20947" w:rsidP="50A4C9C9" w:rsidRDefault="22A20947" w14:paraId="3FADA44E" w14:textId="317F4E9D">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Ries, E. (2011)</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The</w:t>
      </w:r>
      <w:r w:rsidRPr="50A4C9C9" w:rsidR="22A20947">
        <w:rPr>
          <w:rFonts w:ascii="Arial" w:hAnsi="Arial" w:eastAsia="Arial" w:cs="Arial"/>
          <w:b w:val="0"/>
          <w:bCs w:val="0"/>
          <w:i w:val="1"/>
          <w:iCs w:val="1"/>
          <w:noProof w:val="0"/>
          <w:sz w:val="24"/>
          <w:szCs w:val="24"/>
          <w:lang w:val="en-US"/>
        </w:rPr>
        <w:t xml:space="preserve"> Lean Startup</w:t>
      </w:r>
      <w:r w:rsidRPr="50A4C9C9" w:rsidR="22A20947">
        <w:rPr>
          <w:rFonts w:ascii="Arial" w:hAnsi="Arial" w:eastAsia="Arial" w:cs="Arial"/>
          <w:b w:val="0"/>
          <w:bCs w:val="0"/>
          <w:noProof w:val="0"/>
          <w:sz w:val="24"/>
          <w:szCs w:val="24"/>
          <w:lang w:val="en-US"/>
        </w:rPr>
        <w:t>. New York: Crown Business.</w:t>
      </w:r>
    </w:p>
    <w:p w:rsidR="22A20947" w:rsidP="50A4C9C9" w:rsidRDefault="22A20947" w14:paraId="750E8CBD" w14:textId="1AF5A231">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Saka, A., Adeyemi, O. and Yusuf, R. (2024) ‘The impact of creativity and innovation on business performance in the hospitality industry’, </w:t>
      </w:r>
      <w:r w:rsidRPr="50A4C9C9" w:rsidR="22A20947">
        <w:rPr>
          <w:rFonts w:ascii="Arial" w:hAnsi="Arial" w:eastAsia="Arial" w:cs="Arial"/>
          <w:b w:val="0"/>
          <w:bCs w:val="0"/>
          <w:i w:val="1"/>
          <w:iCs w:val="1"/>
          <w:noProof w:val="0"/>
          <w:sz w:val="24"/>
          <w:szCs w:val="24"/>
          <w:lang w:val="en-US"/>
        </w:rPr>
        <w:t>Journal of Hospitality and Tourism Management</w:t>
      </w:r>
      <w:r w:rsidRPr="50A4C9C9" w:rsidR="22A20947">
        <w:rPr>
          <w:rFonts w:ascii="Arial" w:hAnsi="Arial" w:eastAsia="Arial" w:cs="Arial"/>
          <w:b w:val="0"/>
          <w:bCs w:val="0"/>
          <w:noProof w:val="0"/>
          <w:sz w:val="24"/>
          <w:szCs w:val="24"/>
          <w:lang w:val="en-US"/>
        </w:rPr>
        <w:t>, 58, pp. 120–130.</w:t>
      </w:r>
    </w:p>
    <w:p w:rsidR="22A20947" w:rsidP="50A4C9C9" w:rsidRDefault="22A20947" w14:paraId="5C61493A" w14:textId="0DD7683E">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Sawyer, R.K. (2021)</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Explaining</w:t>
      </w:r>
      <w:r w:rsidRPr="50A4C9C9" w:rsidR="22A20947">
        <w:rPr>
          <w:rFonts w:ascii="Arial" w:hAnsi="Arial" w:eastAsia="Arial" w:cs="Arial"/>
          <w:b w:val="0"/>
          <w:bCs w:val="0"/>
          <w:i w:val="1"/>
          <w:iCs w:val="1"/>
          <w:noProof w:val="0"/>
          <w:sz w:val="24"/>
          <w:szCs w:val="24"/>
          <w:lang w:val="en-US"/>
        </w:rPr>
        <w:t xml:space="preserve"> Creativity: The Science of Human Innovation</w:t>
      </w:r>
      <w:r w:rsidRPr="50A4C9C9" w:rsidR="22A20947">
        <w:rPr>
          <w:rFonts w:ascii="Arial" w:hAnsi="Arial" w:eastAsia="Arial" w:cs="Arial"/>
          <w:b w:val="0"/>
          <w:bCs w:val="0"/>
          <w:noProof w:val="0"/>
          <w:sz w:val="24"/>
          <w:szCs w:val="24"/>
          <w:lang w:val="en-US"/>
        </w:rPr>
        <w:t xml:space="preserve">. 3rd </w:t>
      </w:r>
      <w:r w:rsidRPr="50A4C9C9" w:rsidR="22A20947">
        <w:rPr>
          <w:rFonts w:ascii="Arial" w:hAnsi="Arial" w:eastAsia="Arial" w:cs="Arial"/>
          <w:b w:val="0"/>
          <w:bCs w:val="0"/>
          <w:noProof w:val="0"/>
          <w:sz w:val="24"/>
          <w:szCs w:val="24"/>
          <w:lang w:val="en-US"/>
        </w:rPr>
        <w:t>edn</w:t>
      </w:r>
      <w:r w:rsidRPr="50A4C9C9" w:rsidR="22A20947">
        <w:rPr>
          <w:rFonts w:ascii="Arial" w:hAnsi="Arial" w:eastAsia="Arial" w:cs="Arial"/>
          <w:b w:val="0"/>
          <w:bCs w:val="0"/>
          <w:noProof w:val="0"/>
          <w:sz w:val="24"/>
          <w:szCs w:val="24"/>
          <w:lang w:val="en-US"/>
        </w:rPr>
        <w:t>. Oxford: Oxford University Press.</w:t>
      </w:r>
    </w:p>
    <w:p w:rsidR="22A20947" w:rsidP="50A4C9C9" w:rsidRDefault="22A20947" w14:paraId="69D9C35D" w14:textId="56366E03">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 xml:space="preserve">Tidd, </w:t>
      </w:r>
      <w:r w:rsidRPr="50A4C9C9" w:rsidR="22A20947">
        <w:rPr>
          <w:rFonts w:ascii="Arial" w:hAnsi="Arial" w:eastAsia="Arial" w:cs="Arial"/>
          <w:b w:val="0"/>
          <w:bCs w:val="0"/>
          <w:noProof w:val="0"/>
          <w:sz w:val="24"/>
          <w:szCs w:val="24"/>
          <w:lang w:val="en-US"/>
        </w:rPr>
        <w:t>J.</w:t>
      </w:r>
      <w:r w:rsidRPr="50A4C9C9" w:rsidR="22A20947">
        <w:rPr>
          <w:rFonts w:ascii="Arial" w:hAnsi="Arial" w:eastAsia="Arial" w:cs="Arial"/>
          <w:b w:val="0"/>
          <w:bCs w:val="0"/>
          <w:noProof w:val="0"/>
          <w:sz w:val="24"/>
          <w:szCs w:val="24"/>
          <w:lang w:val="en-US"/>
        </w:rPr>
        <w:t xml:space="preserve"> and Bessant, J. (2018)</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Managing</w:t>
      </w:r>
      <w:r w:rsidRPr="50A4C9C9" w:rsidR="22A20947">
        <w:rPr>
          <w:rFonts w:ascii="Arial" w:hAnsi="Arial" w:eastAsia="Arial" w:cs="Arial"/>
          <w:b w:val="0"/>
          <w:bCs w:val="0"/>
          <w:i w:val="1"/>
          <w:iCs w:val="1"/>
          <w:noProof w:val="0"/>
          <w:sz w:val="24"/>
          <w:szCs w:val="24"/>
          <w:lang w:val="en-US"/>
        </w:rPr>
        <w:t xml:space="preserve"> Innovation: Integrating Technological, Market and Organizational Change</w:t>
      </w:r>
      <w:r w:rsidRPr="50A4C9C9" w:rsidR="22A20947">
        <w:rPr>
          <w:rFonts w:ascii="Arial" w:hAnsi="Arial" w:eastAsia="Arial" w:cs="Arial"/>
          <w:b w:val="0"/>
          <w:bCs w:val="0"/>
          <w:noProof w:val="0"/>
          <w:sz w:val="24"/>
          <w:szCs w:val="24"/>
          <w:lang w:val="en-US"/>
        </w:rPr>
        <w:t xml:space="preserve">. 6th </w:t>
      </w:r>
      <w:r w:rsidRPr="50A4C9C9" w:rsidR="22A20947">
        <w:rPr>
          <w:rFonts w:ascii="Arial" w:hAnsi="Arial" w:eastAsia="Arial" w:cs="Arial"/>
          <w:b w:val="0"/>
          <w:bCs w:val="0"/>
          <w:noProof w:val="0"/>
          <w:sz w:val="24"/>
          <w:szCs w:val="24"/>
          <w:lang w:val="en-US"/>
        </w:rPr>
        <w:t>edn</w:t>
      </w:r>
      <w:r w:rsidRPr="50A4C9C9" w:rsidR="22A20947">
        <w:rPr>
          <w:rFonts w:ascii="Arial" w:hAnsi="Arial" w:eastAsia="Arial" w:cs="Arial"/>
          <w:b w:val="0"/>
          <w:bCs w:val="0"/>
          <w:noProof w:val="0"/>
          <w:sz w:val="24"/>
          <w:szCs w:val="24"/>
          <w:lang w:val="en-US"/>
        </w:rPr>
        <w:t>. Chichester: Pearson.</w:t>
      </w:r>
    </w:p>
    <w:p w:rsidR="22A20947" w:rsidP="50A4C9C9" w:rsidRDefault="22A20947" w14:paraId="74C2F92C" w14:textId="7D65BE22">
      <w:pPr>
        <w:rPr>
          <w:rFonts w:ascii="Arial" w:hAnsi="Arial" w:eastAsia="Arial" w:cs="Arial"/>
          <w:b w:val="0"/>
          <w:bCs w:val="0"/>
          <w:noProof w:val="0"/>
          <w:sz w:val="24"/>
          <w:szCs w:val="24"/>
          <w:lang w:val="en-US"/>
        </w:rPr>
      </w:pPr>
      <w:r w:rsidRPr="50A4C9C9" w:rsidR="22A20947">
        <w:rPr>
          <w:rFonts w:ascii="Arial" w:hAnsi="Arial" w:eastAsia="Arial" w:cs="Arial"/>
          <w:b w:val="0"/>
          <w:bCs w:val="0"/>
          <w:noProof w:val="0"/>
          <w:sz w:val="24"/>
          <w:szCs w:val="24"/>
          <w:lang w:val="en-US"/>
        </w:rPr>
        <w:t>Wallas, G. (1926)</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The</w:t>
      </w:r>
      <w:r w:rsidRPr="50A4C9C9" w:rsidR="22A20947">
        <w:rPr>
          <w:rFonts w:ascii="Arial" w:hAnsi="Arial" w:eastAsia="Arial" w:cs="Arial"/>
          <w:b w:val="0"/>
          <w:bCs w:val="0"/>
          <w:i w:val="1"/>
          <w:iCs w:val="1"/>
          <w:noProof w:val="0"/>
          <w:sz w:val="24"/>
          <w:szCs w:val="24"/>
          <w:lang w:val="en-US"/>
        </w:rPr>
        <w:t xml:space="preserve"> Art of Thought</w:t>
      </w:r>
      <w:r w:rsidRPr="50A4C9C9" w:rsidR="22A20947">
        <w:rPr>
          <w:rFonts w:ascii="Arial" w:hAnsi="Arial" w:eastAsia="Arial" w:cs="Arial"/>
          <w:b w:val="0"/>
          <w:bCs w:val="0"/>
          <w:noProof w:val="0"/>
          <w:sz w:val="24"/>
          <w:szCs w:val="24"/>
          <w:lang w:val="en-US"/>
        </w:rPr>
        <w:t>. London: Jonathan Cape.</w:t>
      </w:r>
    </w:p>
    <w:p w:rsidR="22A20947" w:rsidP="50A4C9C9" w:rsidRDefault="22A20947" w14:paraId="6E03D4EB" w14:textId="11555BF3">
      <w:pPr>
        <w:rPr>
          <w:rFonts w:ascii="Arial" w:hAnsi="Arial" w:eastAsia="Arial" w:cs="Arial"/>
          <w:b w:val="0"/>
          <w:bCs w:val="0"/>
          <w:sz w:val="24"/>
          <w:szCs w:val="24"/>
        </w:rPr>
      </w:pPr>
      <w:r w:rsidRPr="50A4C9C9" w:rsidR="22A20947">
        <w:rPr>
          <w:rFonts w:ascii="Arial" w:hAnsi="Arial" w:eastAsia="Arial" w:cs="Arial"/>
          <w:b w:val="0"/>
          <w:bCs w:val="0"/>
          <w:noProof w:val="0"/>
          <w:sz w:val="24"/>
          <w:szCs w:val="24"/>
          <w:lang w:val="en-US"/>
        </w:rPr>
        <w:t>Winborg</w:t>
      </w:r>
      <w:r w:rsidRPr="50A4C9C9" w:rsidR="22A20947">
        <w:rPr>
          <w:rFonts w:ascii="Arial" w:hAnsi="Arial" w:eastAsia="Arial" w:cs="Arial"/>
          <w:b w:val="0"/>
          <w:bCs w:val="0"/>
          <w:noProof w:val="0"/>
          <w:sz w:val="24"/>
          <w:szCs w:val="24"/>
          <w:lang w:val="en-US"/>
        </w:rPr>
        <w:t xml:space="preserve">, J. and </w:t>
      </w:r>
      <w:r w:rsidRPr="50A4C9C9" w:rsidR="22A20947">
        <w:rPr>
          <w:rFonts w:ascii="Arial" w:hAnsi="Arial" w:eastAsia="Arial" w:cs="Arial"/>
          <w:b w:val="0"/>
          <w:bCs w:val="0"/>
          <w:noProof w:val="0"/>
          <w:sz w:val="24"/>
          <w:szCs w:val="24"/>
          <w:lang w:val="en-US"/>
        </w:rPr>
        <w:t>Landström</w:t>
      </w:r>
      <w:r w:rsidRPr="50A4C9C9" w:rsidR="22A20947">
        <w:rPr>
          <w:rFonts w:ascii="Arial" w:hAnsi="Arial" w:eastAsia="Arial" w:cs="Arial"/>
          <w:b w:val="0"/>
          <w:bCs w:val="0"/>
          <w:noProof w:val="0"/>
          <w:sz w:val="24"/>
          <w:szCs w:val="24"/>
          <w:lang w:val="en-US"/>
        </w:rPr>
        <w:t xml:space="preserve">, H. (2001) ‘Financial bootstrapping in small businesses: Examining small business managers’ resource acquisition </w:t>
      </w:r>
      <w:r w:rsidRPr="50A4C9C9" w:rsidR="22A20947">
        <w:rPr>
          <w:rFonts w:ascii="Arial" w:hAnsi="Arial" w:eastAsia="Arial" w:cs="Arial"/>
          <w:b w:val="0"/>
          <w:bCs w:val="0"/>
          <w:noProof w:val="0"/>
          <w:sz w:val="24"/>
          <w:szCs w:val="24"/>
          <w:lang w:val="en-US"/>
        </w:rPr>
        <w:t>behaviours</w:t>
      </w:r>
      <w:r w:rsidRPr="50A4C9C9" w:rsidR="22A20947">
        <w:rPr>
          <w:rFonts w:ascii="Arial" w:hAnsi="Arial" w:eastAsia="Arial" w:cs="Arial"/>
          <w:b w:val="0"/>
          <w:bCs w:val="0"/>
          <w:noProof w:val="0"/>
          <w:sz w:val="24"/>
          <w:szCs w:val="24"/>
          <w:lang w:val="en-US"/>
        </w:rPr>
        <w:t xml:space="preserve">’, </w:t>
      </w:r>
      <w:r w:rsidRPr="50A4C9C9" w:rsidR="22A20947">
        <w:rPr>
          <w:rFonts w:ascii="Arial" w:hAnsi="Arial" w:eastAsia="Arial" w:cs="Arial"/>
          <w:b w:val="0"/>
          <w:bCs w:val="0"/>
          <w:i w:val="1"/>
          <w:iCs w:val="1"/>
          <w:noProof w:val="0"/>
          <w:sz w:val="24"/>
          <w:szCs w:val="24"/>
          <w:lang w:val="en-US"/>
        </w:rPr>
        <w:t>Journal of Business Venturing</w:t>
      </w:r>
      <w:r w:rsidRPr="50A4C9C9" w:rsidR="22A20947">
        <w:rPr>
          <w:rFonts w:ascii="Arial" w:hAnsi="Arial" w:eastAsia="Arial" w:cs="Arial"/>
          <w:b w:val="0"/>
          <w:bCs w:val="0"/>
          <w:noProof w:val="0"/>
          <w:sz w:val="24"/>
          <w:szCs w:val="24"/>
          <w:lang w:val="en-US"/>
        </w:rPr>
        <w:t xml:space="preserve">, 16(3), pp. 235–254. </w:t>
      </w:r>
      <w:hyperlink r:id="R83d869ad011f48e7">
        <w:r w:rsidRPr="50A4C9C9" w:rsidR="22A20947">
          <w:rPr>
            <w:rStyle w:val="Hyperlink"/>
            <w:rFonts w:ascii="Arial" w:hAnsi="Arial" w:eastAsia="Arial" w:cs="Arial"/>
            <w:b w:val="0"/>
            <w:bCs w:val="0"/>
            <w:noProof w:val="0"/>
            <w:sz w:val="24"/>
            <w:szCs w:val="24"/>
            <w:lang w:val="en-US"/>
          </w:rPr>
          <w:t>https://doi.org/10.1016/S0883-9026(99)00055-5</w:t>
        </w:r>
      </w:hyperlink>
    </w:p>
    <w:p w:rsidR="25704418" w:rsidP="50A4C9C9" w:rsidRDefault="25704418" w14:paraId="5B0E3329" w14:textId="5F3018CC">
      <w:pPr>
        <w:pStyle w:val="Normal"/>
      </w:pPr>
      <w:r w:rsidRPr="50A4C9C9" w:rsidR="25704418">
        <w:rPr>
          <w:rFonts w:ascii="Arial" w:hAnsi="Arial" w:eastAsia="Arial" w:cs="Arial"/>
          <w:b w:val="1"/>
          <w:bCs w:val="1"/>
          <w:i w:val="0"/>
          <w:iCs w:val="0"/>
          <w:caps w:val="0"/>
          <w:smallCaps w:val="0"/>
          <w:noProof w:val="0"/>
          <w:color w:val="000000" w:themeColor="text1" w:themeTint="FF" w:themeShade="FF"/>
          <w:sz w:val="24"/>
          <w:szCs w:val="24"/>
          <w:lang w:val="en-US"/>
        </w:rPr>
        <w:t>Appendix:</w:t>
      </w:r>
    </w:p>
    <w:p w:rsidR="50A4C9C9" w:rsidP="50A4C9C9" w:rsidRDefault="50A4C9C9" w14:paraId="5F8B0CC3" w14:textId="4BE890CF">
      <w:pPr>
        <w:pStyle w:val="Normal"/>
      </w:pPr>
    </w:p>
    <w:p w:rsidR="50A4C9C9" w:rsidP="50A4C9C9" w:rsidRDefault="50A4C9C9" w14:paraId="18D19E82" w14:textId="5783EB65">
      <w:pPr>
        <w:pStyle w:val="Normal"/>
      </w:pPr>
    </w:p>
    <w:p w:rsidR="2632FA52" w:rsidP="50A4C9C9" w:rsidRDefault="2632FA52" w14:paraId="6E1F5B95" w14:textId="31EEE92E">
      <w:pPr>
        <w:pStyle w:val="Normal"/>
      </w:pPr>
      <w:r w:rsidR="2632FA52">
        <w:drawing>
          <wp:inline wp14:editId="2EDA9883" wp14:anchorId="6EAD4D44">
            <wp:extent cx="2513668" cy="2120514"/>
            <wp:effectExtent l="0" t="0" r="0" b="0"/>
            <wp:docPr id="5704786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0478638" name="Picture 570478638"/>
                    <pic:cNvPicPr/>
                  </pic:nvPicPr>
                  <pic:blipFill>
                    <a:blip xmlns:r="http://schemas.openxmlformats.org/officeDocument/2006/relationships" r:embed="rId1891132250">
                      <a:extLst>
                        <a:ext uri="{28A0092B-C50C-407E-A947-70E740481C1C}">
                          <a14:useLocalDpi xmlns:a14="http://schemas.microsoft.com/office/drawing/2010/main"/>
                        </a:ext>
                      </a:extLst>
                    </a:blip>
                    <a:stretch>
                      <a:fillRect/>
                    </a:stretch>
                  </pic:blipFill>
                  <pic:spPr>
                    <a:xfrm rot="0">
                      <a:off x="0" y="0"/>
                      <a:ext cx="2513668" cy="2120514"/>
                    </a:xfrm>
                    <a:prstGeom prst="rect">
                      <a:avLst/>
                    </a:prstGeom>
                  </pic:spPr>
                </pic:pic>
              </a:graphicData>
            </a:graphic>
          </wp:inline>
        </w:drawing>
      </w:r>
      <w:r w:rsidR="2632FA52">
        <w:drawing>
          <wp:inline wp14:editId="756B6C08" wp14:anchorId="19F33722">
            <wp:extent cx="2561116" cy="2160542"/>
            <wp:effectExtent l="0" t="0" r="0" b="0"/>
            <wp:docPr id="14371842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184225" name="Picture 1437184225"/>
                    <pic:cNvPicPr/>
                  </pic:nvPicPr>
                  <pic:blipFill>
                    <a:blip xmlns:r="http://schemas.openxmlformats.org/officeDocument/2006/relationships" r:embed="rId259903604">
                      <a:extLst>
                        <a:ext uri="{28A0092B-C50C-407E-A947-70E740481C1C}">
                          <a14:useLocalDpi xmlns:a14="http://schemas.microsoft.com/office/drawing/2010/main"/>
                        </a:ext>
                      </a:extLst>
                    </a:blip>
                    <a:stretch>
                      <a:fillRect/>
                    </a:stretch>
                  </pic:blipFill>
                  <pic:spPr>
                    <a:xfrm rot="0">
                      <a:off x="0" y="0"/>
                      <a:ext cx="2561116" cy="2160542"/>
                    </a:xfrm>
                    <a:prstGeom prst="rect">
                      <a:avLst/>
                    </a:prstGeom>
                  </pic:spPr>
                </pic:pic>
              </a:graphicData>
            </a:graphic>
          </wp:inline>
        </w:drawing>
      </w:r>
    </w:p>
    <w:p w:rsidR="6B4F6D85" w:rsidP="50A4C9C9" w:rsidRDefault="6B4F6D85" w14:paraId="24CDA0AE" w14:textId="1EDF4C3F">
      <w:pPr>
        <w:pStyle w:val="Normal"/>
      </w:pPr>
      <w:r w:rsidR="6B4F6D85">
        <w:drawing>
          <wp:inline wp14:editId="4886BBC9" wp14:anchorId="432EDC2C">
            <wp:extent cx="2415688" cy="2074035"/>
            <wp:effectExtent l="0" t="0" r="0" b="0"/>
            <wp:docPr id="19415087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1508749" name="Picture 1941508749"/>
                    <pic:cNvPicPr/>
                  </pic:nvPicPr>
                  <pic:blipFill>
                    <a:blip xmlns:r="http://schemas.openxmlformats.org/officeDocument/2006/relationships" r:embed="rId435031345">
                      <a:extLst>
                        <a:ext uri="{28A0092B-C50C-407E-A947-70E740481C1C}">
                          <a14:useLocalDpi xmlns:a14="http://schemas.microsoft.com/office/drawing/2010/main"/>
                        </a:ext>
                      </a:extLst>
                    </a:blip>
                    <a:stretch>
                      <a:fillRect/>
                    </a:stretch>
                  </pic:blipFill>
                  <pic:spPr>
                    <a:xfrm rot="0">
                      <a:off x="0" y="0"/>
                      <a:ext cx="2415688" cy="2074035"/>
                    </a:xfrm>
                    <a:prstGeom prst="rect">
                      <a:avLst/>
                    </a:prstGeom>
                  </pic:spPr>
                </pic:pic>
              </a:graphicData>
            </a:graphic>
          </wp:inline>
        </w:drawing>
      </w:r>
      <w:r w:rsidR="6B4F6D85">
        <w:drawing>
          <wp:inline wp14:editId="7EFE9147" wp14:anchorId="357BD076">
            <wp:extent cx="2406047" cy="1965672"/>
            <wp:effectExtent l="0" t="0" r="0" b="0"/>
            <wp:docPr id="1612280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2280495" name="Picture 1612280495"/>
                    <pic:cNvPicPr/>
                  </pic:nvPicPr>
                  <pic:blipFill>
                    <a:blip xmlns:r="http://schemas.openxmlformats.org/officeDocument/2006/relationships" r:embed="rId499942135">
                      <a:extLst>
                        <a:ext uri="{28A0092B-C50C-407E-A947-70E740481C1C}">
                          <a14:useLocalDpi xmlns:a14="http://schemas.microsoft.com/office/drawing/2010/main"/>
                        </a:ext>
                      </a:extLst>
                    </a:blip>
                    <a:stretch>
                      <a:fillRect/>
                    </a:stretch>
                  </pic:blipFill>
                  <pic:spPr>
                    <a:xfrm rot="0">
                      <a:off x="0" y="0"/>
                      <a:ext cx="2406047" cy="1965672"/>
                    </a:xfrm>
                    <a:prstGeom prst="rect">
                      <a:avLst/>
                    </a:prstGeom>
                  </pic:spPr>
                </pic:pic>
              </a:graphicData>
            </a:graphic>
          </wp:inline>
        </w:drawing>
      </w:r>
    </w:p>
    <w:p w:rsidR="6B4F6D85" w:rsidP="50A4C9C9" w:rsidRDefault="6B4F6D85" w14:paraId="0A4ACBB0" w14:textId="5F3BF252">
      <w:pPr>
        <w:pStyle w:val="Normal"/>
      </w:pPr>
      <w:r w:rsidR="6B4F6D85">
        <w:drawing>
          <wp:inline wp14:editId="65245662" wp14:anchorId="2D70F0A1">
            <wp:extent cx="2469488" cy="2136662"/>
            <wp:effectExtent l="0" t="0" r="0" b="0"/>
            <wp:docPr id="18161008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6100838" name="Picture 1816100838"/>
                    <pic:cNvPicPr/>
                  </pic:nvPicPr>
                  <pic:blipFill>
                    <a:blip xmlns:r="http://schemas.openxmlformats.org/officeDocument/2006/relationships" r:embed="rId1280636339">
                      <a:extLst>
                        <a:ext uri="{28A0092B-C50C-407E-A947-70E740481C1C}">
                          <a14:useLocalDpi xmlns:a14="http://schemas.microsoft.com/office/drawing/2010/main"/>
                        </a:ext>
                      </a:extLst>
                    </a:blip>
                    <a:stretch>
                      <a:fillRect/>
                    </a:stretch>
                  </pic:blipFill>
                  <pic:spPr>
                    <a:xfrm rot="0">
                      <a:off x="0" y="0"/>
                      <a:ext cx="2469488" cy="2136662"/>
                    </a:xfrm>
                    <a:prstGeom prst="rect">
                      <a:avLst/>
                    </a:prstGeom>
                  </pic:spPr>
                </pic:pic>
              </a:graphicData>
            </a:graphic>
          </wp:inline>
        </w:drawing>
      </w:r>
      <w:r w:rsidR="6B4F6D85">
        <w:drawing>
          <wp:inline wp14:editId="7F506405" wp14:anchorId="1F7AC356">
            <wp:extent cx="2715451" cy="2254594"/>
            <wp:effectExtent l="0" t="0" r="0" b="0"/>
            <wp:docPr id="16942576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4257672" name="Picture 1694257672"/>
                    <pic:cNvPicPr/>
                  </pic:nvPicPr>
                  <pic:blipFill>
                    <a:blip xmlns:r="http://schemas.openxmlformats.org/officeDocument/2006/relationships" r:embed="rId1288452974">
                      <a:extLst>
                        <a:ext uri="{28A0092B-C50C-407E-A947-70E740481C1C}">
                          <a14:useLocalDpi xmlns:a14="http://schemas.microsoft.com/office/drawing/2010/main"/>
                        </a:ext>
                      </a:extLst>
                    </a:blip>
                    <a:stretch>
                      <a:fillRect/>
                    </a:stretch>
                  </pic:blipFill>
                  <pic:spPr>
                    <a:xfrm rot="0">
                      <a:off x="0" y="0"/>
                      <a:ext cx="2715451" cy="2254594"/>
                    </a:xfrm>
                    <a:prstGeom prst="rect">
                      <a:avLst/>
                    </a:prstGeom>
                  </pic:spPr>
                </pic:pic>
              </a:graphicData>
            </a:graphic>
          </wp:inline>
        </w:drawing>
      </w:r>
    </w:p>
    <w:p w:rsidR="6B4F6D85" w:rsidP="50A4C9C9" w:rsidRDefault="6B4F6D85" w14:paraId="4D0C13AA" w14:textId="13AAD393">
      <w:pPr>
        <w:pStyle w:val="Normal"/>
      </w:pPr>
      <w:r w:rsidR="6B4F6D85">
        <w:drawing>
          <wp:inline wp14:editId="37E811AA" wp14:anchorId="7D43C9FF">
            <wp:extent cx="2519213" cy="2125193"/>
            <wp:effectExtent l="0" t="0" r="0" b="0"/>
            <wp:docPr id="1789212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9212136" name="Picture 1789212136"/>
                    <pic:cNvPicPr/>
                  </pic:nvPicPr>
                  <pic:blipFill>
                    <a:blip xmlns:r="http://schemas.openxmlformats.org/officeDocument/2006/relationships" r:embed="rId75699988">
                      <a:extLst>
                        <a:ext uri="{28A0092B-C50C-407E-A947-70E740481C1C}">
                          <a14:useLocalDpi xmlns:a14="http://schemas.microsoft.com/office/drawing/2010/main"/>
                        </a:ext>
                      </a:extLst>
                    </a:blip>
                    <a:stretch>
                      <a:fillRect/>
                    </a:stretch>
                  </pic:blipFill>
                  <pic:spPr>
                    <a:xfrm rot="0">
                      <a:off x="0" y="0"/>
                      <a:ext cx="2519213" cy="2125193"/>
                    </a:xfrm>
                    <a:prstGeom prst="rect">
                      <a:avLst/>
                    </a:prstGeom>
                  </pic:spPr>
                </pic:pic>
              </a:graphicData>
            </a:graphic>
          </wp:inline>
        </w:drawing>
      </w:r>
      <w:r w:rsidR="6B4F6D85">
        <w:drawing>
          <wp:inline wp14:editId="513DFB30" wp14:anchorId="0C2956D8">
            <wp:extent cx="2452776" cy="2089553"/>
            <wp:effectExtent l="0" t="0" r="0" b="0"/>
            <wp:docPr id="2465967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6596722" name="Picture 246596722"/>
                    <pic:cNvPicPr/>
                  </pic:nvPicPr>
                  <pic:blipFill>
                    <a:blip xmlns:r="http://schemas.openxmlformats.org/officeDocument/2006/relationships" r:embed="rId1792317668">
                      <a:extLst>
                        <a:ext uri="{28A0092B-C50C-407E-A947-70E740481C1C}">
                          <a14:useLocalDpi xmlns:a14="http://schemas.microsoft.com/office/drawing/2010/main"/>
                        </a:ext>
                      </a:extLst>
                    </a:blip>
                    <a:stretch>
                      <a:fillRect/>
                    </a:stretch>
                  </pic:blipFill>
                  <pic:spPr>
                    <a:xfrm rot="0">
                      <a:off x="0" y="0"/>
                      <a:ext cx="2452776" cy="2089553"/>
                    </a:xfrm>
                    <a:prstGeom prst="rect">
                      <a:avLst/>
                    </a:prstGeom>
                  </pic:spPr>
                </pic:pic>
              </a:graphicData>
            </a:graphic>
          </wp:inline>
        </w:drawing>
      </w:r>
    </w:p>
    <w:p w:rsidR="6B4F6D85" w:rsidP="50A4C9C9" w:rsidRDefault="6B4F6D85" w14:paraId="2514C684" w14:textId="725EB9E6">
      <w:pPr>
        <w:pStyle w:val="Normal"/>
      </w:pPr>
      <w:r w:rsidR="6B4F6D85">
        <w:drawing>
          <wp:inline wp14:editId="53B7FC53" wp14:anchorId="37840254">
            <wp:extent cx="2390044" cy="1956576"/>
            <wp:effectExtent l="0" t="0" r="0" b="0"/>
            <wp:docPr id="20121295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2129580" name="Picture 2012129580"/>
                    <pic:cNvPicPr/>
                  </pic:nvPicPr>
                  <pic:blipFill>
                    <a:blip xmlns:r="http://schemas.openxmlformats.org/officeDocument/2006/relationships" r:embed="rId1192909943">
                      <a:extLst>
                        <a:ext uri="{28A0092B-C50C-407E-A947-70E740481C1C}">
                          <a14:useLocalDpi xmlns:a14="http://schemas.microsoft.com/office/drawing/2010/main"/>
                        </a:ext>
                      </a:extLst>
                    </a:blip>
                    <a:stretch>
                      <a:fillRect/>
                    </a:stretch>
                  </pic:blipFill>
                  <pic:spPr>
                    <a:xfrm rot="0">
                      <a:off x="0" y="0"/>
                      <a:ext cx="2390044" cy="1956576"/>
                    </a:xfrm>
                    <a:prstGeom prst="rect">
                      <a:avLst/>
                    </a:prstGeom>
                  </pic:spPr>
                </pic:pic>
              </a:graphicData>
            </a:graphic>
          </wp:inline>
        </w:drawing>
      </w:r>
      <w:r w:rsidR="6B4F6D85">
        <w:drawing>
          <wp:inline wp14:editId="7D60C636" wp14:anchorId="326E5930">
            <wp:extent cx="2297133" cy="1884336"/>
            <wp:effectExtent l="0" t="0" r="0" b="0"/>
            <wp:docPr id="6478467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7846771" name="Picture 647846771"/>
                    <pic:cNvPicPr/>
                  </pic:nvPicPr>
                  <pic:blipFill>
                    <a:blip xmlns:r="http://schemas.openxmlformats.org/officeDocument/2006/relationships" r:embed="rId165838308">
                      <a:extLst>
                        <a:ext uri="{28A0092B-C50C-407E-A947-70E740481C1C}">
                          <a14:useLocalDpi xmlns:a14="http://schemas.microsoft.com/office/drawing/2010/main"/>
                        </a:ext>
                      </a:extLst>
                    </a:blip>
                    <a:stretch>
                      <a:fillRect/>
                    </a:stretch>
                  </pic:blipFill>
                  <pic:spPr>
                    <a:xfrm rot="0">
                      <a:off x="0" y="0"/>
                      <a:ext cx="2297133" cy="1884336"/>
                    </a:xfrm>
                    <a:prstGeom prst="rect">
                      <a:avLst/>
                    </a:prstGeom>
                  </pic:spPr>
                </pic:pic>
              </a:graphicData>
            </a:graphic>
          </wp:inline>
        </w:drawing>
      </w:r>
    </w:p>
    <w:p w:rsidR="6B4F6D85" w:rsidP="50A4C9C9" w:rsidRDefault="6B4F6D85" w14:paraId="56C28DED" w14:textId="4D7B2EF8">
      <w:pPr>
        <w:pStyle w:val="Normal"/>
      </w:pPr>
      <w:r w:rsidR="6B4F6D85">
        <w:drawing>
          <wp:inline wp14:editId="5FE2F2FF" wp14:anchorId="7D73227D">
            <wp:extent cx="2292416" cy="1926242"/>
            <wp:effectExtent l="0" t="0" r="0" b="0"/>
            <wp:docPr id="21344442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4444229" name="Picture 2134444229"/>
                    <pic:cNvPicPr/>
                  </pic:nvPicPr>
                  <pic:blipFill>
                    <a:blip xmlns:r="http://schemas.openxmlformats.org/officeDocument/2006/relationships" r:embed="rId1765713460">
                      <a:extLst>
                        <a:ext uri="{28A0092B-C50C-407E-A947-70E740481C1C}">
                          <a14:useLocalDpi xmlns:a14="http://schemas.microsoft.com/office/drawing/2010/main"/>
                        </a:ext>
                      </a:extLst>
                    </a:blip>
                    <a:stretch>
                      <a:fillRect/>
                    </a:stretch>
                  </pic:blipFill>
                  <pic:spPr>
                    <a:xfrm rot="0">
                      <a:off x="0" y="0"/>
                      <a:ext cx="2292416" cy="1926242"/>
                    </a:xfrm>
                    <a:prstGeom prst="rect">
                      <a:avLst/>
                    </a:prstGeom>
                  </pic:spPr>
                </pic:pic>
              </a:graphicData>
            </a:graphic>
          </wp:inline>
        </w:drawing>
      </w:r>
      <w:r w:rsidR="6B4F6D85">
        <w:drawing>
          <wp:inline wp14:editId="07773011" wp14:anchorId="31B0CA8D">
            <wp:extent cx="2267721" cy="1919305"/>
            <wp:effectExtent l="0" t="0" r="0" b="0"/>
            <wp:docPr id="966100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6100242" name="Picture 966100242"/>
                    <pic:cNvPicPr/>
                  </pic:nvPicPr>
                  <pic:blipFill>
                    <a:blip xmlns:r="http://schemas.openxmlformats.org/officeDocument/2006/relationships" r:embed="rId1540257076">
                      <a:extLst>
                        <a:ext uri="{28A0092B-C50C-407E-A947-70E740481C1C}">
                          <a14:useLocalDpi xmlns:a14="http://schemas.microsoft.com/office/drawing/2010/main"/>
                        </a:ext>
                      </a:extLst>
                    </a:blip>
                    <a:stretch>
                      <a:fillRect/>
                    </a:stretch>
                  </pic:blipFill>
                  <pic:spPr>
                    <a:xfrm rot="0">
                      <a:off x="0" y="0"/>
                      <a:ext cx="2267721" cy="1919305"/>
                    </a:xfrm>
                    <a:prstGeom prst="rect">
                      <a:avLst/>
                    </a:prstGeom>
                  </pic:spPr>
                </pic:pic>
              </a:graphicData>
            </a:graphic>
          </wp:inline>
        </w:drawing>
      </w:r>
    </w:p>
    <w:p w:rsidR="6B4F6D85" w:rsidP="50A4C9C9" w:rsidRDefault="6B4F6D85" w14:paraId="5A3380E0" w14:textId="788FAB0D">
      <w:pPr>
        <w:pStyle w:val="Normal"/>
      </w:pPr>
      <w:r w:rsidR="6B4F6D85">
        <w:drawing>
          <wp:inline wp14:editId="284C49C0" wp14:anchorId="09132752">
            <wp:extent cx="2201525" cy="1897488"/>
            <wp:effectExtent l="0" t="0" r="0" b="0"/>
            <wp:docPr id="16140083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4008324" name="Picture 1614008324"/>
                    <pic:cNvPicPr/>
                  </pic:nvPicPr>
                  <pic:blipFill>
                    <a:blip xmlns:r="http://schemas.openxmlformats.org/officeDocument/2006/relationships" r:embed="rId753735284">
                      <a:extLst>
                        <a:ext uri="{28A0092B-C50C-407E-A947-70E740481C1C}">
                          <a14:useLocalDpi xmlns:a14="http://schemas.microsoft.com/office/drawing/2010/main"/>
                        </a:ext>
                      </a:extLst>
                    </a:blip>
                    <a:stretch>
                      <a:fillRect/>
                    </a:stretch>
                  </pic:blipFill>
                  <pic:spPr>
                    <a:xfrm rot="0">
                      <a:off x="0" y="0"/>
                      <a:ext cx="2201525" cy="1897488"/>
                    </a:xfrm>
                    <a:prstGeom prst="rect">
                      <a:avLst/>
                    </a:prstGeom>
                  </pic:spPr>
                </pic:pic>
              </a:graphicData>
            </a:graphic>
          </wp:inline>
        </w:drawing>
      </w:r>
      <w:r w:rsidR="6B4F6D85">
        <w:drawing>
          <wp:inline wp14:editId="5DB195C1" wp14:anchorId="174A1854">
            <wp:extent cx="2329434" cy="1976726"/>
            <wp:effectExtent l="0" t="0" r="0" b="0"/>
            <wp:docPr id="8026094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2609424" name="Picture 802609424"/>
                    <pic:cNvPicPr/>
                  </pic:nvPicPr>
                  <pic:blipFill>
                    <a:blip xmlns:r="http://schemas.openxmlformats.org/officeDocument/2006/relationships" r:embed="rId1116030186">
                      <a:extLst>
                        <a:ext uri="{28A0092B-C50C-407E-A947-70E740481C1C}">
                          <a14:useLocalDpi xmlns:a14="http://schemas.microsoft.com/office/drawing/2010/main"/>
                        </a:ext>
                      </a:extLst>
                    </a:blip>
                    <a:stretch>
                      <a:fillRect/>
                    </a:stretch>
                  </pic:blipFill>
                  <pic:spPr>
                    <a:xfrm rot="0">
                      <a:off x="0" y="0"/>
                      <a:ext cx="2329434" cy="1976726"/>
                    </a:xfrm>
                    <a:prstGeom prst="rect">
                      <a:avLst/>
                    </a:prstGeom>
                  </pic:spPr>
                </pic:pic>
              </a:graphicData>
            </a:graphic>
          </wp:inline>
        </w:drawing>
      </w:r>
    </w:p>
    <w:p w:rsidR="50A4C9C9" w:rsidP="50A4C9C9" w:rsidRDefault="50A4C9C9" w14:paraId="4CC78A1B" w14:textId="2FB8976B">
      <w:pPr>
        <w:pStyle w:val="Normal"/>
      </w:pPr>
    </w:p>
    <w:p w:rsidR="1155D369" w:rsidP="50A4C9C9" w:rsidRDefault="1155D369" w14:paraId="1B15AC58" w14:textId="0DC2D1C2">
      <w:pPr>
        <w:pStyle w:val="Normal"/>
      </w:pPr>
      <w:r w:rsidR="1155D369">
        <w:drawing>
          <wp:inline wp14:editId="5E9AE61C" wp14:anchorId="24C133A4">
            <wp:extent cx="2689751" cy="2309337"/>
            <wp:effectExtent l="0" t="0" r="0" b="0"/>
            <wp:docPr id="841680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1680212" name="Picture 841680212"/>
                    <pic:cNvPicPr/>
                  </pic:nvPicPr>
                  <pic:blipFill>
                    <a:blip xmlns:r="http://schemas.openxmlformats.org/officeDocument/2006/relationships" r:embed="rId635985663">
                      <a:extLst>
                        <a:ext uri="{28A0092B-C50C-407E-A947-70E740481C1C}">
                          <a14:useLocalDpi xmlns:a14="http://schemas.microsoft.com/office/drawing/2010/main"/>
                        </a:ext>
                      </a:extLst>
                    </a:blip>
                    <a:stretch>
                      <a:fillRect/>
                    </a:stretch>
                  </pic:blipFill>
                  <pic:spPr>
                    <a:xfrm rot="0">
                      <a:off x="0" y="0"/>
                      <a:ext cx="2689751" cy="2309337"/>
                    </a:xfrm>
                    <a:prstGeom prst="rect">
                      <a:avLst/>
                    </a:prstGeom>
                  </pic:spPr>
                </pic:pic>
              </a:graphicData>
            </a:graphic>
          </wp:inline>
        </w:drawing>
      </w:r>
      <w:r w:rsidR="1155D369">
        <w:drawing>
          <wp:inline wp14:editId="3C39C0DC" wp14:anchorId="5FB9C6DF">
            <wp:extent cx="2688748" cy="2308478"/>
            <wp:effectExtent l="0" t="0" r="0" b="0"/>
            <wp:docPr id="20529553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2955315" name="Picture 2052955315"/>
                    <pic:cNvPicPr/>
                  </pic:nvPicPr>
                  <pic:blipFill>
                    <a:blip xmlns:r="http://schemas.openxmlformats.org/officeDocument/2006/relationships" r:embed="rId1692456398">
                      <a:extLst>
                        <a:ext uri="{28A0092B-C50C-407E-A947-70E740481C1C}">
                          <a14:useLocalDpi xmlns:a14="http://schemas.microsoft.com/office/drawing/2010/main"/>
                        </a:ext>
                      </a:extLst>
                    </a:blip>
                    <a:stretch>
                      <a:fillRect/>
                    </a:stretch>
                  </pic:blipFill>
                  <pic:spPr>
                    <a:xfrm rot="0">
                      <a:off x="0" y="0"/>
                      <a:ext cx="2688748" cy="2308478"/>
                    </a:xfrm>
                    <a:prstGeom prst="rect">
                      <a:avLst/>
                    </a:prstGeom>
                  </pic:spPr>
                </pic:pic>
              </a:graphicData>
            </a:graphic>
          </wp:inline>
        </w:drawing>
      </w:r>
    </w:p>
    <w:p w:rsidR="1155D369" w:rsidP="50A4C9C9" w:rsidRDefault="1155D369" w14:paraId="35CF4EC2" w14:textId="496A8E4F">
      <w:pPr>
        <w:pStyle w:val="Normal"/>
      </w:pPr>
      <w:r w:rsidR="1155D369">
        <w:drawing>
          <wp:inline wp14:editId="27F96336" wp14:anchorId="53E2C8E0">
            <wp:extent cx="2396161" cy="2009426"/>
            <wp:effectExtent l="0" t="0" r="0" b="0"/>
            <wp:docPr id="482921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2921831" name="Picture 482921831"/>
                    <pic:cNvPicPr/>
                  </pic:nvPicPr>
                  <pic:blipFill>
                    <a:blip xmlns:r="http://schemas.openxmlformats.org/officeDocument/2006/relationships" r:embed="rId1082943306">
                      <a:extLst>
                        <a:ext uri="{28A0092B-C50C-407E-A947-70E740481C1C}">
                          <a14:useLocalDpi xmlns:a14="http://schemas.microsoft.com/office/drawing/2010/main"/>
                        </a:ext>
                      </a:extLst>
                    </a:blip>
                    <a:stretch>
                      <a:fillRect/>
                    </a:stretch>
                  </pic:blipFill>
                  <pic:spPr>
                    <a:xfrm rot="0">
                      <a:off x="0" y="0"/>
                      <a:ext cx="2396161" cy="2009426"/>
                    </a:xfrm>
                    <a:prstGeom prst="rect">
                      <a:avLst/>
                    </a:prstGeom>
                  </pic:spPr>
                </pic:pic>
              </a:graphicData>
            </a:graphic>
          </wp:inline>
        </w:drawing>
      </w:r>
      <w:r w:rsidR="1155D369">
        <w:drawing>
          <wp:inline wp14:editId="295D6FE8" wp14:anchorId="5A7CC47D">
            <wp:extent cx="2532939" cy="2221063"/>
            <wp:effectExtent l="0" t="0" r="0" b="0"/>
            <wp:docPr id="9974419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7441970" name="Picture 997441970"/>
                    <pic:cNvPicPr/>
                  </pic:nvPicPr>
                  <pic:blipFill>
                    <a:blip xmlns:r="http://schemas.openxmlformats.org/officeDocument/2006/relationships" r:embed="rId446174094">
                      <a:extLst>
                        <a:ext uri="{28A0092B-C50C-407E-A947-70E740481C1C}">
                          <a14:useLocalDpi xmlns:a14="http://schemas.microsoft.com/office/drawing/2010/main"/>
                        </a:ext>
                      </a:extLst>
                    </a:blip>
                    <a:stretch>
                      <a:fillRect/>
                    </a:stretch>
                  </pic:blipFill>
                  <pic:spPr>
                    <a:xfrm rot="0">
                      <a:off x="0" y="0"/>
                      <a:ext cx="2532939" cy="2221063"/>
                    </a:xfrm>
                    <a:prstGeom prst="rect">
                      <a:avLst/>
                    </a:prstGeom>
                  </pic:spPr>
                </pic:pic>
              </a:graphicData>
            </a:graphic>
          </wp:inline>
        </w:drawing>
      </w:r>
    </w:p>
    <w:p w:rsidR="1155D369" w:rsidP="50A4C9C9" w:rsidRDefault="1155D369" w14:paraId="7BDD9887" w14:textId="13A0217E">
      <w:pPr>
        <w:pStyle w:val="Normal"/>
      </w:pPr>
      <w:r w:rsidR="1155D369">
        <w:drawing>
          <wp:inline wp14:editId="7A40D28C" wp14:anchorId="204D898F">
            <wp:extent cx="2659268" cy="2287589"/>
            <wp:effectExtent l="0" t="0" r="0" b="0"/>
            <wp:docPr id="1655154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515420" name="Picture 165515420"/>
                    <pic:cNvPicPr/>
                  </pic:nvPicPr>
                  <pic:blipFill>
                    <a:blip xmlns:r="http://schemas.openxmlformats.org/officeDocument/2006/relationships" r:embed="rId1490727593">
                      <a:extLst>
                        <a:ext uri="{28A0092B-C50C-407E-A947-70E740481C1C}">
                          <a14:useLocalDpi xmlns:a14="http://schemas.microsoft.com/office/drawing/2010/main"/>
                        </a:ext>
                      </a:extLst>
                    </a:blip>
                    <a:stretch>
                      <a:fillRect/>
                    </a:stretch>
                  </pic:blipFill>
                  <pic:spPr>
                    <a:xfrm rot="0">
                      <a:off x="0" y="0"/>
                      <a:ext cx="2659268" cy="2287589"/>
                    </a:xfrm>
                    <a:prstGeom prst="rect">
                      <a:avLst/>
                    </a:prstGeom>
                  </pic:spPr>
                </pic:pic>
              </a:graphicData>
            </a:graphic>
          </wp:inline>
        </w:drawing>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nswSYBH8vPD9+" int2:id="lHITb7ca">
      <int2:state int2:type="spell" int2:value="Rejected"/>
    </int2:textHash>
    <int2:textHash int2:hashCode="QpaIqbneOkRFYF" int2:id="zwszQ77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825f00"/>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8ae10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64f32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6e31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7a2e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268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0fb91d"/>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69A44A"/>
    <w:rsid w:val="005F6F86"/>
    <w:rsid w:val="00829D01"/>
    <w:rsid w:val="0083B372"/>
    <w:rsid w:val="00AE4E4B"/>
    <w:rsid w:val="011FFF8D"/>
    <w:rsid w:val="021EAEBE"/>
    <w:rsid w:val="022108F8"/>
    <w:rsid w:val="024D73A8"/>
    <w:rsid w:val="0284F08F"/>
    <w:rsid w:val="02971D2A"/>
    <w:rsid w:val="02A34894"/>
    <w:rsid w:val="02CAB550"/>
    <w:rsid w:val="02F69C18"/>
    <w:rsid w:val="03013BB7"/>
    <w:rsid w:val="03075024"/>
    <w:rsid w:val="0307DAE4"/>
    <w:rsid w:val="0347C8D3"/>
    <w:rsid w:val="0355EF81"/>
    <w:rsid w:val="03F4DE29"/>
    <w:rsid w:val="04A7CE3E"/>
    <w:rsid w:val="04AAB691"/>
    <w:rsid w:val="04D936BA"/>
    <w:rsid w:val="04DB42D5"/>
    <w:rsid w:val="04EDADD7"/>
    <w:rsid w:val="04F07531"/>
    <w:rsid w:val="04F0FDFD"/>
    <w:rsid w:val="0537660E"/>
    <w:rsid w:val="056843E3"/>
    <w:rsid w:val="056CEB48"/>
    <w:rsid w:val="05811A39"/>
    <w:rsid w:val="0587ED0F"/>
    <w:rsid w:val="058AE93B"/>
    <w:rsid w:val="05A675CF"/>
    <w:rsid w:val="05A80554"/>
    <w:rsid w:val="05BA8C06"/>
    <w:rsid w:val="05F91EEE"/>
    <w:rsid w:val="060BDFD2"/>
    <w:rsid w:val="06356505"/>
    <w:rsid w:val="06649AA6"/>
    <w:rsid w:val="0674D590"/>
    <w:rsid w:val="0682169A"/>
    <w:rsid w:val="06BB0058"/>
    <w:rsid w:val="06BDB29B"/>
    <w:rsid w:val="06D2C965"/>
    <w:rsid w:val="06FD8E1F"/>
    <w:rsid w:val="0706F7EF"/>
    <w:rsid w:val="07138FF3"/>
    <w:rsid w:val="071BECCE"/>
    <w:rsid w:val="07A0C6A4"/>
    <w:rsid w:val="07AEB7D1"/>
    <w:rsid w:val="07C9CEC5"/>
    <w:rsid w:val="07D04197"/>
    <w:rsid w:val="07E0E253"/>
    <w:rsid w:val="085A331C"/>
    <w:rsid w:val="085B4AED"/>
    <w:rsid w:val="085FCA2C"/>
    <w:rsid w:val="08631C5F"/>
    <w:rsid w:val="0873F200"/>
    <w:rsid w:val="089EE64E"/>
    <w:rsid w:val="08AD2E1A"/>
    <w:rsid w:val="08F5EDCC"/>
    <w:rsid w:val="09027F01"/>
    <w:rsid w:val="090651DF"/>
    <w:rsid w:val="093B64FB"/>
    <w:rsid w:val="0994F7C3"/>
    <w:rsid w:val="09C1F051"/>
    <w:rsid w:val="09CA28FD"/>
    <w:rsid w:val="09E70CA2"/>
    <w:rsid w:val="09E7CE99"/>
    <w:rsid w:val="0A21CD8F"/>
    <w:rsid w:val="0A22C816"/>
    <w:rsid w:val="0A2679E7"/>
    <w:rsid w:val="0A29F2B3"/>
    <w:rsid w:val="0A34B3F2"/>
    <w:rsid w:val="0A47A98A"/>
    <w:rsid w:val="0A6EB117"/>
    <w:rsid w:val="0A7C8BAF"/>
    <w:rsid w:val="0AA2352C"/>
    <w:rsid w:val="0AA5D219"/>
    <w:rsid w:val="0ABBC1F6"/>
    <w:rsid w:val="0AE560E6"/>
    <w:rsid w:val="0AFB0E13"/>
    <w:rsid w:val="0B1CA289"/>
    <w:rsid w:val="0B2B26FA"/>
    <w:rsid w:val="0B4ECD84"/>
    <w:rsid w:val="0B621901"/>
    <w:rsid w:val="0B7117B3"/>
    <w:rsid w:val="0B7E628E"/>
    <w:rsid w:val="0B8155A5"/>
    <w:rsid w:val="0B8C9BBF"/>
    <w:rsid w:val="0BDB0364"/>
    <w:rsid w:val="0C0F9DD4"/>
    <w:rsid w:val="0C15555B"/>
    <w:rsid w:val="0C69A44A"/>
    <w:rsid w:val="0CA4272C"/>
    <w:rsid w:val="0CAAB310"/>
    <w:rsid w:val="0D018922"/>
    <w:rsid w:val="0D112F6C"/>
    <w:rsid w:val="0D1F22BA"/>
    <w:rsid w:val="0D34CB85"/>
    <w:rsid w:val="0D5CADA5"/>
    <w:rsid w:val="0D5FA576"/>
    <w:rsid w:val="0D842A39"/>
    <w:rsid w:val="0DDE86CA"/>
    <w:rsid w:val="0E175D18"/>
    <w:rsid w:val="0E47B203"/>
    <w:rsid w:val="0E7B2E16"/>
    <w:rsid w:val="0EAF6046"/>
    <w:rsid w:val="0ECF354F"/>
    <w:rsid w:val="0ED3ED51"/>
    <w:rsid w:val="0ED64613"/>
    <w:rsid w:val="0EDE3149"/>
    <w:rsid w:val="0EFB8155"/>
    <w:rsid w:val="0F469F08"/>
    <w:rsid w:val="0F4FAB99"/>
    <w:rsid w:val="0FFE155F"/>
    <w:rsid w:val="102C8192"/>
    <w:rsid w:val="106487B0"/>
    <w:rsid w:val="10710068"/>
    <w:rsid w:val="10A2E4A2"/>
    <w:rsid w:val="10A9AA4D"/>
    <w:rsid w:val="10AC9F16"/>
    <w:rsid w:val="10B7EB78"/>
    <w:rsid w:val="10D0728E"/>
    <w:rsid w:val="10EE2FF8"/>
    <w:rsid w:val="10EE4DA7"/>
    <w:rsid w:val="10F21463"/>
    <w:rsid w:val="111EA8BC"/>
    <w:rsid w:val="1146F59A"/>
    <w:rsid w:val="11521864"/>
    <w:rsid w:val="1155D369"/>
    <w:rsid w:val="115C7995"/>
    <w:rsid w:val="1188C26A"/>
    <w:rsid w:val="11A2DEFA"/>
    <w:rsid w:val="11CEB654"/>
    <w:rsid w:val="11DB42EA"/>
    <w:rsid w:val="1201CD27"/>
    <w:rsid w:val="12059D7C"/>
    <w:rsid w:val="12080816"/>
    <w:rsid w:val="120AAE9A"/>
    <w:rsid w:val="1254018D"/>
    <w:rsid w:val="12569AC4"/>
    <w:rsid w:val="12C3B3EC"/>
    <w:rsid w:val="12C62E98"/>
    <w:rsid w:val="12E28307"/>
    <w:rsid w:val="12EE8F79"/>
    <w:rsid w:val="1345BD7F"/>
    <w:rsid w:val="1347EAA3"/>
    <w:rsid w:val="134A2C39"/>
    <w:rsid w:val="137BD7B7"/>
    <w:rsid w:val="137C65B4"/>
    <w:rsid w:val="138372B6"/>
    <w:rsid w:val="13A048ED"/>
    <w:rsid w:val="13A09F15"/>
    <w:rsid w:val="13EA2179"/>
    <w:rsid w:val="140C5951"/>
    <w:rsid w:val="145E922A"/>
    <w:rsid w:val="146CF53A"/>
    <w:rsid w:val="14A0FBDD"/>
    <w:rsid w:val="14A5E550"/>
    <w:rsid w:val="14B85E8C"/>
    <w:rsid w:val="14BD1339"/>
    <w:rsid w:val="14CC2A12"/>
    <w:rsid w:val="1503E3B9"/>
    <w:rsid w:val="150E79B9"/>
    <w:rsid w:val="1510F672"/>
    <w:rsid w:val="15119C80"/>
    <w:rsid w:val="155401F3"/>
    <w:rsid w:val="15E8D028"/>
    <w:rsid w:val="16019114"/>
    <w:rsid w:val="161745D9"/>
    <w:rsid w:val="1652072C"/>
    <w:rsid w:val="16557863"/>
    <w:rsid w:val="16709895"/>
    <w:rsid w:val="1683CD11"/>
    <w:rsid w:val="168557D0"/>
    <w:rsid w:val="16F5946E"/>
    <w:rsid w:val="17201C89"/>
    <w:rsid w:val="172BD446"/>
    <w:rsid w:val="17389306"/>
    <w:rsid w:val="178011E6"/>
    <w:rsid w:val="17AD642D"/>
    <w:rsid w:val="182D0F55"/>
    <w:rsid w:val="189B64BB"/>
    <w:rsid w:val="18AAB4C9"/>
    <w:rsid w:val="18AFFDCC"/>
    <w:rsid w:val="18B6A0CD"/>
    <w:rsid w:val="19030324"/>
    <w:rsid w:val="1913C58D"/>
    <w:rsid w:val="1916BB9B"/>
    <w:rsid w:val="192131A8"/>
    <w:rsid w:val="197B938E"/>
    <w:rsid w:val="19EF3F36"/>
    <w:rsid w:val="1A3179A2"/>
    <w:rsid w:val="1A46DC04"/>
    <w:rsid w:val="1A613C99"/>
    <w:rsid w:val="1A6E808C"/>
    <w:rsid w:val="1A8119AE"/>
    <w:rsid w:val="1A82EE4A"/>
    <w:rsid w:val="1A9253EA"/>
    <w:rsid w:val="1AA5BA72"/>
    <w:rsid w:val="1ADC3DE3"/>
    <w:rsid w:val="1AF982FE"/>
    <w:rsid w:val="1B0329A4"/>
    <w:rsid w:val="1B26C7A8"/>
    <w:rsid w:val="1B434B52"/>
    <w:rsid w:val="1B809743"/>
    <w:rsid w:val="1B8349FE"/>
    <w:rsid w:val="1B86D5E8"/>
    <w:rsid w:val="1BAC3352"/>
    <w:rsid w:val="1BB7D8E4"/>
    <w:rsid w:val="1BF7E6CE"/>
    <w:rsid w:val="1C4C1224"/>
    <w:rsid w:val="1C81F0A6"/>
    <w:rsid w:val="1C85FC3D"/>
    <w:rsid w:val="1C996F7F"/>
    <w:rsid w:val="1CA55186"/>
    <w:rsid w:val="1CC77735"/>
    <w:rsid w:val="1CCDB643"/>
    <w:rsid w:val="1CCFB889"/>
    <w:rsid w:val="1CDDE1BE"/>
    <w:rsid w:val="1CE0FFF6"/>
    <w:rsid w:val="1D17DB68"/>
    <w:rsid w:val="1D1B66CC"/>
    <w:rsid w:val="1D40AD9C"/>
    <w:rsid w:val="1D568035"/>
    <w:rsid w:val="1D74A3C2"/>
    <w:rsid w:val="1D9C14EF"/>
    <w:rsid w:val="1DA26B0D"/>
    <w:rsid w:val="1DA6B682"/>
    <w:rsid w:val="1DE9CF8C"/>
    <w:rsid w:val="1DF80DA5"/>
    <w:rsid w:val="1DF98158"/>
    <w:rsid w:val="1E445832"/>
    <w:rsid w:val="1E5D15E3"/>
    <w:rsid w:val="1E73F674"/>
    <w:rsid w:val="1EC1D18A"/>
    <w:rsid w:val="1EE82AB3"/>
    <w:rsid w:val="1F057965"/>
    <w:rsid w:val="1F05B358"/>
    <w:rsid w:val="1F35F977"/>
    <w:rsid w:val="1F4AA3F3"/>
    <w:rsid w:val="1F4F3F7D"/>
    <w:rsid w:val="1F6A916B"/>
    <w:rsid w:val="1FFD5D8E"/>
    <w:rsid w:val="2010B50C"/>
    <w:rsid w:val="202699D2"/>
    <w:rsid w:val="203CC39D"/>
    <w:rsid w:val="2055654F"/>
    <w:rsid w:val="206DBAD8"/>
    <w:rsid w:val="208C945F"/>
    <w:rsid w:val="209BA4B3"/>
    <w:rsid w:val="20D60F84"/>
    <w:rsid w:val="20F83BBA"/>
    <w:rsid w:val="21023D1A"/>
    <w:rsid w:val="213FE346"/>
    <w:rsid w:val="215122A3"/>
    <w:rsid w:val="216AA14D"/>
    <w:rsid w:val="21788BBA"/>
    <w:rsid w:val="2191E35B"/>
    <w:rsid w:val="21A89596"/>
    <w:rsid w:val="21DB562D"/>
    <w:rsid w:val="21DD573E"/>
    <w:rsid w:val="223638D3"/>
    <w:rsid w:val="2249D418"/>
    <w:rsid w:val="22A20947"/>
    <w:rsid w:val="22B33104"/>
    <w:rsid w:val="22B5E6E6"/>
    <w:rsid w:val="22B672A9"/>
    <w:rsid w:val="22DA29A3"/>
    <w:rsid w:val="22DB5449"/>
    <w:rsid w:val="2306A740"/>
    <w:rsid w:val="2322EEB4"/>
    <w:rsid w:val="23335372"/>
    <w:rsid w:val="236AC67E"/>
    <w:rsid w:val="23909EB2"/>
    <w:rsid w:val="23C58D72"/>
    <w:rsid w:val="240C2EFC"/>
    <w:rsid w:val="2474D692"/>
    <w:rsid w:val="2493E03D"/>
    <w:rsid w:val="24E4B46E"/>
    <w:rsid w:val="25040E5E"/>
    <w:rsid w:val="250D6ECA"/>
    <w:rsid w:val="2529EFF0"/>
    <w:rsid w:val="25331F33"/>
    <w:rsid w:val="256D84DB"/>
    <w:rsid w:val="25704418"/>
    <w:rsid w:val="25FDD80B"/>
    <w:rsid w:val="260FD518"/>
    <w:rsid w:val="2629EF2E"/>
    <w:rsid w:val="262FE93B"/>
    <w:rsid w:val="2632FA52"/>
    <w:rsid w:val="26550B8B"/>
    <w:rsid w:val="26A9BC6F"/>
    <w:rsid w:val="26E70158"/>
    <w:rsid w:val="27357823"/>
    <w:rsid w:val="2777E3E1"/>
    <w:rsid w:val="277D2D24"/>
    <w:rsid w:val="27A211F3"/>
    <w:rsid w:val="281DFC86"/>
    <w:rsid w:val="286A7F91"/>
    <w:rsid w:val="286D09BD"/>
    <w:rsid w:val="28982C92"/>
    <w:rsid w:val="28F77E10"/>
    <w:rsid w:val="2975EAD0"/>
    <w:rsid w:val="297E2AAA"/>
    <w:rsid w:val="299C2B6C"/>
    <w:rsid w:val="29B5566B"/>
    <w:rsid w:val="29BDA807"/>
    <w:rsid w:val="29E669C4"/>
    <w:rsid w:val="29E741BD"/>
    <w:rsid w:val="29F47220"/>
    <w:rsid w:val="2A6EC998"/>
    <w:rsid w:val="2A81AB83"/>
    <w:rsid w:val="2A87C34B"/>
    <w:rsid w:val="2A89065E"/>
    <w:rsid w:val="2AC092F8"/>
    <w:rsid w:val="2B0F02A4"/>
    <w:rsid w:val="2B6ACCF3"/>
    <w:rsid w:val="2B7FF4A1"/>
    <w:rsid w:val="2BA951DB"/>
    <w:rsid w:val="2BCA31DC"/>
    <w:rsid w:val="2BEA8E1A"/>
    <w:rsid w:val="2C333783"/>
    <w:rsid w:val="2C490ECF"/>
    <w:rsid w:val="2C6074AB"/>
    <w:rsid w:val="2C6F2A4D"/>
    <w:rsid w:val="2C7548EC"/>
    <w:rsid w:val="2C966910"/>
    <w:rsid w:val="2CA2C29F"/>
    <w:rsid w:val="2CB45B5C"/>
    <w:rsid w:val="2CD5588A"/>
    <w:rsid w:val="2D0F0E5F"/>
    <w:rsid w:val="2D1D8711"/>
    <w:rsid w:val="2D3DF6C1"/>
    <w:rsid w:val="2D70FFC8"/>
    <w:rsid w:val="2D818BE7"/>
    <w:rsid w:val="2D852188"/>
    <w:rsid w:val="2D88721C"/>
    <w:rsid w:val="2DE7CFDA"/>
    <w:rsid w:val="2DF6B3D6"/>
    <w:rsid w:val="2E0824AA"/>
    <w:rsid w:val="2E9836E9"/>
    <w:rsid w:val="2E990FAC"/>
    <w:rsid w:val="2EB1BEE1"/>
    <w:rsid w:val="2EDFE890"/>
    <w:rsid w:val="2F07EFEF"/>
    <w:rsid w:val="2F10E620"/>
    <w:rsid w:val="2F22F05A"/>
    <w:rsid w:val="2F44A1E5"/>
    <w:rsid w:val="2F547715"/>
    <w:rsid w:val="2F6044A9"/>
    <w:rsid w:val="2FEA1C3B"/>
    <w:rsid w:val="2FFBA116"/>
    <w:rsid w:val="3004BA31"/>
    <w:rsid w:val="301880A3"/>
    <w:rsid w:val="301E20A8"/>
    <w:rsid w:val="303C2FEE"/>
    <w:rsid w:val="305BB928"/>
    <w:rsid w:val="305ECCFF"/>
    <w:rsid w:val="3085338B"/>
    <w:rsid w:val="3085D486"/>
    <w:rsid w:val="308AF658"/>
    <w:rsid w:val="309ACFBE"/>
    <w:rsid w:val="30AB07B4"/>
    <w:rsid w:val="30B4BD45"/>
    <w:rsid w:val="30CBE55D"/>
    <w:rsid w:val="30F20343"/>
    <w:rsid w:val="31195497"/>
    <w:rsid w:val="3173828A"/>
    <w:rsid w:val="318032F5"/>
    <w:rsid w:val="31A09C1B"/>
    <w:rsid w:val="31B79A59"/>
    <w:rsid w:val="31BB58BE"/>
    <w:rsid w:val="31FDB26D"/>
    <w:rsid w:val="32026B39"/>
    <w:rsid w:val="3217C0B1"/>
    <w:rsid w:val="323C70EB"/>
    <w:rsid w:val="32591857"/>
    <w:rsid w:val="3278003F"/>
    <w:rsid w:val="32940BB1"/>
    <w:rsid w:val="32C7DCA1"/>
    <w:rsid w:val="32DE9874"/>
    <w:rsid w:val="32EB921A"/>
    <w:rsid w:val="32FF2F24"/>
    <w:rsid w:val="330956A4"/>
    <w:rsid w:val="330C44BE"/>
    <w:rsid w:val="3324E097"/>
    <w:rsid w:val="333F088C"/>
    <w:rsid w:val="33D0E4EB"/>
    <w:rsid w:val="33F8AADB"/>
    <w:rsid w:val="341EE848"/>
    <w:rsid w:val="34226FA5"/>
    <w:rsid w:val="344393A6"/>
    <w:rsid w:val="344A46F4"/>
    <w:rsid w:val="344B2E55"/>
    <w:rsid w:val="349CBE43"/>
    <w:rsid w:val="34A0B38D"/>
    <w:rsid w:val="34CEDB9A"/>
    <w:rsid w:val="3519D6F6"/>
    <w:rsid w:val="35476474"/>
    <w:rsid w:val="354C91C8"/>
    <w:rsid w:val="354EEA12"/>
    <w:rsid w:val="35D36670"/>
    <w:rsid w:val="35EB466E"/>
    <w:rsid w:val="3648FA7E"/>
    <w:rsid w:val="3651C924"/>
    <w:rsid w:val="365C6510"/>
    <w:rsid w:val="3679CAAA"/>
    <w:rsid w:val="36969E07"/>
    <w:rsid w:val="36E7B0A8"/>
    <w:rsid w:val="3700E5A4"/>
    <w:rsid w:val="3703D986"/>
    <w:rsid w:val="37071B67"/>
    <w:rsid w:val="3708BFFE"/>
    <w:rsid w:val="370AEAE7"/>
    <w:rsid w:val="372EB04C"/>
    <w:rsid w:val="37998027"/>
    <w:rsid w:val="37F363C8"/>
    <w:rsid w:val="37F8493F"/>
    <w:rsid w:val="3834B8E3"/>
    <w:rsid w:val="3836E1ED"/>
    <w:rsid w:val="3859AF11"/>
    <w:rsid w:val="386F72B2"/>
    <w:rsid w:val="3882B708"/>
    <w:rsid w:val="389A61AA"/>
    <w:rsid w:val="38BDF3F3"/>
    <w:rsid w:val="38FEC1E2"/>
    <w:rsid w:val="39136DED"/>
    <w:rsid w:val="3937A748"/>
    <w:rsid w:val="3944FEA7"/>
    <w:rsid w:val="39486B47"/>
    <w:rsid w:val="394B9227"/>
    <w:rsid w:val="39824F34"/>
    <w:rsid w:val="398AD158"/>
    <w:rsid w:val="3993BB87"/>
    <w:rsid w:val="39C54747"/>
    <w:rsid w:val="39E5276F"/>
    <w:rsid w:val="3A019B31"/>
    <w:rsid w:val="3A298E94"/>
    <w:rsid w:val="3A2A7FE6"/>
    <w:rsid w:val="3A5A63ED"/>
    <w:rsid w:val="3A6D0C19"/>
    <w:rsid w:val="3AB7CC90"/>
    <w:rsid w:val="3B027335"/>
    <w:rsid w:val="3B08421F"/>
    <w:rsid w:val="3B1B1401"/>
    <w:rsid w:val="3B1F362E"/>
    <w:rsid w:val="3B203BB7"/>
    <w:rsid w:val="3B2CF7FD"/>
    <w:rsid w:val="3B345354"/>
    <w:rsid w:val="3B3499F6"/>
    <w:rsid w:val="3BF40633"/>
    <w:rsid w:val="3C299880"/>
    <w:rsid w:val="3C617816"/>
    <w:rsid w:val="3C7A7EA7"/>
    <w:rsid w:val="3CF79537"/>
    <w:rsid w:val="3D00B007"/>
    <w:rsid w:val="3D2BA82E"/>
    <w:rsid w:val="3D3E4E28"/>
    <w:rsid w:val="3D713907"/>
    <w:rsid w:val="3D7CFE3A"/>
    <w:rsid w:val="3D7F53BF"/>
    <w:rsid w:val="3D8D34FC"/>
    <w:rsid w:val="3DCFC2A4"/>
    <w:rsid w:val="3DFBE8C2"/>
    <w:rsid w:val="3E4D1126"/>
    <w:rsid w:val="3E89D046"/>
    <w:rsid w:val="3E9196EA"/>
    <w:rsid w:val="3E9AFD36"/>
    <w:rsid w:val="3EA49723"/>
    <w:rsid w:val="3EAFD100"/>
    <w:rsid w:val="3EF23A42"/>
    <w:rsid w:val="3EF66E69"/>
    <w:rsid w:val="3F1CD093"/>
    <w:rsid w:val="3F410F78"/>
    <w:rsid w:val="3F46D35F"/>
    <w:rsid w:val="3F523E94"/>
    <w:rsid w:val="3F54AF2E"/>
    <w:rsid w:val="3F8B4BB1"/>
    <w:rsid w:val="3F903040"/>
    <w:rsid w:val="3FA9F6FC"/>
    <w:rsid w:val="3FB5428F"/>
    <w:rsid w:val="3FC5F6D4"/>
    <w:rsid w:val="3FC97BE9"/>
    <w:rsid w:val="3FFB5E2D"/>
    <w:rsid w:val="4030A6CF"/>
    <w:rsid w:val="4032B16C"/>
    <w:rsid w:val="40795F00"/>
    <w:rsid w:val="408C6230"/>
    <w:rsid w:val="40A55ED3"/>
    <w:rsid w:val="40A96656"/>
    <w:rsid w:val="40BE0E89"/>
    <w:rsid w:val="40D8D4BD"/>
    <w:rsid w:val="40ED1EDC"/>
    <w:rsid w:val="40EF039E"/>
    <w:rsid w:val="4183F283"/>
    <w:rsid w:val="41A235C1"/>
    <w:rsid w:val="41B1FE82"/>
    <w:rsid w:val="41B2E08D"/>
    <w:rsid w:val="41B604F8"/>
    <w:rsid w:val="41B8DCB3"/>
    <w:rsid w:val="41CB3C7D"/>
    <w:rsid w:val="41D84FC1"/>
    <w:rsid w:val="41FBDDD5"/>
    <w:rsid w:val="428C45BD"/>
    <w:rsid w:val="429AA1FD"/>
    <w:rsid w:val="42A94C5B"/>
    <w:rsid w:val="42AE66C6"/>
    <w:rsid w:val="435E19AD"/>
    <w:rsid w:val="437702B3"/>
    <w:rsid w:val="43BA5C1F"/>
    <w:rsid w:val="43EC46EF"/>
    <w:rsid w:val="445942D6"/>
    <w:rsid w:val="4489042F"/>
    <w:rsid w:val="44982F53"/>
    <w:rsid w:val="449BFFE8"/>
    <w:rsid w:val="44D6AFB0"/>
    <w:rsid w:val="44EE82E2"/>
    <w:rsid w:val="44F16878"/>
    <w:rsid w:val="4506D0A8"/>
    <w:rsid w:val="45266E37"/>
    <w:rsid w:val="452DDDF2"/>
    <w:rsid w:val="4537705C"/>
    <w:rsid w:val="454254CA"/>
    <w:rsid w:val="454A32C1"/>
    <w:rsid w:val="45595156"/>
    <w:rsid w:val="457317A7"/>
    <w:rsid w:val="45876874"/>
    <w:rsid w:val="45926363"/>
    <w:rsid w:val="45EB09E5"/>
    <w:rsid w:val="45F0B721"/>
    <w:rsid w:val="45F40D36"/>
    <w:rsid w:val="45F744BB"/>
    <w:rsid w:val="45FDF9FE"/>
    <w:rsid w:val="460D9241"/>
    <w:rsid w:val="462ACAFD"/>
    <w:rsid w:val="463EB8C1"/>
    <w:rsid w:val="4642DBAF"/>
    <w:rsid w:val="46BB9685"/>
    <w:rsid w:val="46F571F7"/>
    <w:rsid w:val="4706E0EC"/>
    <w:rsid w:val="47180B1A"/>
    <w:rsid w:val="4747F4BE"/>
    <w:rsid w:val="4753F6DC"/>
    <w:rsid w:val="475E28DE"/>
    <w:rsid w:val="4801428C"/>
    <w:rsid w:val="480D2FEA"/>
    <w:rsid w:val="481D73BC"/>
    <w:rsid w:val="484D410A"/>
    <w:rsid w:val="486D6DF8"/>
    <w:rsid w:val="48ABF5BF"/>
    <w:rsid w:val="48B87049"/>
    <w:rsid w:val="48C5A34D"/>
    <w:rsid w:val="48EC0D39"/>
    <w:rsid w:val="4929BE5C"/>
    <w:rsid w:val="496D6EB8"/>
    <w:rsid w:val="4979B380"/>
    <w:rsid w:val="497C36B1"/>
    <w:rsid w:val="4992FA98"/>
    <w:rsid w:val="49AA2125"/>
    <w:rsid w:val="49CF9E2B"/>
    <w:rsid w:val="49FDC003"/>
    <w:rsid w:val="4A2AC6CA"/>
    <w:rsid w:val="4A3AA4C0"/>
    <w:rsid w:val="4A954C23"/>
    <w:rsid w:val="4AA35130"/>
    <w:rsid w:val="4B08673D"/>
    <w:rsid w:val="4B4F5ED8"/>
    <w:rsid w:val="4B67BF52"/>
    <w:rsid w:val="4B8FCB64"/>
    <w:rsid w:val="4B955BDD"/>
    <w:rsid w:val="4B970D7D"/>
    <w:rsid w:val="4BD90BE3"/>
    <w:rsid w:val="4BDCEAFC"/>
    <w:rsid w:val="4BEE661D"/>
    <w:rsid w:val="4C18AB3E"/>
    <w:rsid w:val="4C1F3DD9"/>
    <w:rsid w:val="4C220731"/>
    <w:rsid w:val="4C5C8896"/>
    <w:rsid w:val="4C6780F5"/>
    <w:rsid w:val="4C86899E"/>
    <w:rsid w:val="4CA90845"/>
    <w:rsid w:val="4CFD61F8"/>
    <w:rsid w:val="4D0DBADD"/>
    <w:rsid w:val="4D12948B"/>
    <w:rsid w:val="4D189AA4"/>
    <w:rsid w:val="4D21A546"/>
    <w:rsid w:val="4D58C38A"/>
    <w:rsid w:val="4D680925"/>
    <w:rsid w:val="4D6E956A"/>
    <w:rsid w:val="4DA4C9BF"/>
    <w:rsid w:val="4DA61DB5"/>
    <w:rsid w:val="4DCA0571"/>
    <w:rsid w:val="4E08F006"/>
    <w:rsid w:val="4E0AB714"/>
    <w:rsid w:val="4E33F512"/>
    <w:rsid w:val="4E36943E"/>
    <w:rsid w:val="4E54BC6A"/>
    <w:rsid w:val="4E707964"/>
    <w:rsid w:val="4E8BD5D5"/>
    <w:rsid w:val="4EA23D0A"/>
    <w:rsid w:val="4EC6B732"/>
    <w:rsid w:val="4EC6DFF7"/>
    <w:rsid w:val="4EC7D080"/>
    <w:rsid w:val="4EECBFCC"/>
    <w:rsid w:val="4EFBEEF7"/>
    <w:rsid w:val="4EFE8F75"/>
    <w:rsid w:val="4F1F5B40"/>
    <w:rsid w:val="4F21C207"/>
    <w:rsid w:val="4FCDE262"/>
    <w:rsid w:val="4FD963C6"/>
    <w:rsid w:val="4FE90C5C"/>
    <w:rsid w:val="4FF4D6EE"/>
    <w:rsid w:val="500D4394"/>
    <w:rsid w:val="502C02DE"/>
    <w:rsid w:val="5038F95B"/>
    <w:rsid w:val="50872A05"/>
    <w:rsid w:val="509865C4"/>
    <w:rsid w:val="50A2251C"/>
    <w:rsid w:val="50A4C9C9"/>
    <w:rsid w:val="50C1E5BB"/>
    <w:rsid w:val="50D0FDC3"/>
    <w:rsid w:val="50DED4F3"/>
    <w:rsid w:val="50E0953F"/>
    <w:rsid w:val="51C0ADF2"/>
    <w:rsid w:val="51E95363"/>
    <w:rsid w:val="51F634C5"/>
    <w:rsid w:val="51F6AE4C"/>
    <w:rsid w:val="52237A80"/>
    <w:rsid w:val="524475E6"/>
    <w:rsid w:val="52658B98"/>
    <w:rsid w:val="5268CE76"/>
    <w:rsid w:val="5286675C"/>
    <w:rsid w:val="528755C3"/>
    <w:rsid w:val="528A9CF8"/>
    <w:rsid w:val="52B1F609"/>
    <w:rsid w:val="52EB2CB9"/>
    <w:rsid w:val="52F56E12"/>
    <w:rsid w:val="52FE535D"/>
    <w:rsid w:val="530AA003"/>
    <w:rsid w:val="532E0D5D"/>
    <w:rsid w:val="5333F4F3"/>
    <w:rsid w:val="534B5F2A"/>
    <w:rsid w:val="541C152C"/>
    <w:rsid w:val="541D7ACC"/>
    <w:rsid w:val="545C2D67"/>
    <w:rsid w:val="54A4ED0F"/>
    <w:rsid w:val="54CDB455"/>
    <w:rsid w:val="54F25188"/>
    <w:rsid w:val="551795E6"/>
    <w:rsid w:val="55277D0E"/>
    <w:rsid w:val="5597D726"/>
    <w:rsid w:val="55A813FC"/>
    <w:rsid w:val="55ADB7C4"/>
    <w:rsid w:val="55AE0495"/>
    <w:rsid w:val="563484DA"/>
    <w:rsid w:val="56697C4A"/>
    <w:rsid w:val="56BC3FF8"/>
    <w:rsid w:val="56C2DB57"/>
    <w:rsid w:val="56EE0E7B"/>
    <w:rsid w:val="56F31A7A"/>
    <w:rsid w:val="5732730C"/>
    <w:rsid w:val="57461E35"/>
    <w:rsid w:val="57BD3AA1"/>
    <w:rsid w:val="57C5D257"/>
    <w:rsid w:val="57CBFAA3"/>
    <w:rsid w:val="582A7F92"/>
    <w:rsid w:val="5839AAC4"/>
    <w:rsid w:val="583CB63B"/>
    <w:rsid w:val="5846415A"/>
    <w:rsid w:val="589E58C7"/>
    <w:rsid w:val="58B7C15E"/>
    <w:rsid w:val="58D2962B"/>
    <w:rsid w:val="58D55324"/>
    <w:rsid w:val="58FE8351"/>
    <w:rsid w:val="596673C2"/>
    <w:rsid w:val="5973A345"/>
    <w:rsid w:val="598F6B4E"/>
    <w:rsid w:val="59AC69D5"/>
    <w:rsid w:val="5A225E85"/>
    <w:rsid w:val="5A243CB1"/>
    <w:rsid w:val="5A26C534"/>
    <w:rsid w:val="5A359706"/>
    <w:rsid w:val="5A673C20"/>
    <w:rsid w:val="5A80F64B"/>
    <w:rsid w:val="5AC3B810"/>
    <w:rsid w:val="5AD62D66"/>
    <w:rsid w:val="5AE26F09"/>
    <w:rsid w:val="5AE47041"/>
    <w:rsid w:val="5AF5275F"/>
    <w:rsid w:val="5B0BA348"/>
    <w:rsid w:val="5B0BF316"/>
    <w:rsid w:val="5B942136"/>
    <w:rsid w:val="5BA0548F"/>
    <w:rsid w:val="5BB248E5"/>
    <w:rsid w:val="5BC69BCD"/>
    <w:rsid w:val="5BDA1F15"/>
    <w:rsid w:val="5BFAB7F2"/>
    <w:rsid w:val="5C2E7B55"/>
    <w:rsid w:val="5C33E6EA"/>
    <w:rsid w:val="5C5553C8"/>
    <w:rsid w:val="5C62E05C"/>
    <w:rsid w:val="5C64E1C8"/>
    <w:rsid w:val="5C966922"/>
    <w:rsid w:val="5CA30BD9"/>
    <w:rsid w:val="5CC86151"/>
    <w:rsid w:val="5CCA6984"/>
    <w:rsid w:val="5CD55BC7"/>
    <w:rsid w:val="5CECB0C3"/>
    <w:rsid w:val="5D05D60C"/>
    <w:rsid w:val="5D0C9E25"/>
    <w:rsid w:val="5D23ACC2"/>
    <w:rsid w:val="5D2736CC"/>
    <w:rsid w:val="5D2AF5CF"/>
    <w:rsid w:val="5D2D25D7"/>
    <w:rsid w:val="5D417A68"/>
    <w:rsid w:val="5D5A960F"/>
    <w:rsid w:val="5D8C1D93"/>
    <w:rsid w:val="5DA25468"/>
    <w:rsid w:val="5DE3F69F"/>
    <w:rsid w:val="5DF4FF5B"/>
    <w:rsid w:val="5E013F15"/>
    <w:rsid w:val="5E1BA8F6"/>
    <w:rsid w:val="5E5AF8B7"/>
    <w:rsid w:val="5F1751C0"/>
    <w:rsid w:val="5F54ACE3"/>
    <w:rsid w:val="5F727000"/>
    <w:rsid w:val="5F74FA27"/>
    <w:rsid w:val="5FAC359F"/>
    <w:rsid w:val="5FC02714"/>
    <w:rsid w:val="5FE548D9"/>
    <w:rsid w:val="5FF8C469"/>
    <w:rsid w:val="6005D28E"/>
    <w:rsid w:val="605B940B"/>
    <w:rsid w:val="607CE189"/>
    <w:rsid w:val="607D51B2"/>
    <w:rsid w:val="608F6169"/>
    <w:rsid w:val="6095C876"/>
    <w:rsid w:val="609F2680"/>
    <w:rsid w:val="60F1D67C"/>
    <w:rsid w:val="611538B5"/>
    <w:rsid w:val="61430087"/>
    <w:rsid w:val="6164FAFA"/>
    <w:rsid w:val="6171DE35"/>
    <w:rsid w:val="61825AA4"/>
    <w:rsid w:val="6187C6B8"/>
    <w:rsid w:val="61BC59B6"/>
    <w:rsid w:val="61CB0B42"/>
    <w:rsid w:val="61E2F3D9"/>
    <w:rsid w:val="62356611"/>
    <w:rsid w:val="6270FF5D"/>
    <w:rsid w:val="629EB8D0"/>
    <w:rsid w:val="62C0B293"/>
    <w:rsid w:val="62D63D39"/>
    <w:rsid w:val="62E17097"/>
    <w:rsid w:val="630A75F3"/>
    <w:rsid w:val="6322C04E"/>
    <w:rsid w:val="632D488B"/>
    <w:rsid w:val="633BFF4B"/>
    <w:rsid w:val="635A3874"/>
    <w:rsid w:val="635BFBE0"/>
    <w:rsid w:val="63743DFA"/>
    <w:rsid w:val="63DDD4F4"/>
    <w:rsid w:val="63E812CF"/>
    <w:rsid w:val="63EA90E2"/>
    <w:rsid w:val="641D484E"/>
    <w:rsid w:val="6452C91E"/>
    <w:rsid w:val="64550B8A"/>
    <w:rsid w:val="652759D4"/>
    <w:rsid w:val="653D36B8"/>
    <w:rsid w:val="656F0E19"/>
    <w:rsid w:val="65DB6FB0"/>
    <w:rsid w:val="65DFDFA1"/>
    <w:rsid w:val="6600B9C2"/>
    <w:rsid w:val="6601371A"/>
    <w:rsid w:val="66048D58"/>
    <w:rsid w:val="661C4D87"/>
    <w:rsid w:val="6623FE8E"/>
    <w:rsid w:val="662E8442"/>
    <w:rsid w:val="66431203"/>
    <w:rsid w:val="665404C1"/>
    <w:rsid w:val="667678A7"/>
    <w:rsid w:val="66894B11"/>
    <w:rsid w:val="6697864B"/>
    <w:rsid w:val="66A2DE1E"/>
    <w:rsid w:val="66BD5CE1"/>
    <w:rsid w:val="66C0B593"/>
    <w:rsid w:val="66C90227"/>
    <w:rsid w:val="67333A38"/>
    <w:rsid w:val="675A69BD"/>
    <w:rsid w:val="677B3B29"/>
    <w:rsid w:val="679A7261"/>
    <w:rsid w:val="67CB91B9"/>
    <w:rsid w:val="67CC2033"/>
    <w:rsid w:val="67D91954"/>
    <w:rsid w:val="67E1AC72"/>
    <w:rsid w:val="67E66563"/>
    <w:rsid w:val="67FF7841"/>
    <w:rsid w:val="6801E3CC"/>
    <w:rsid w:val="6809B297"/>
    <w:rsid w:val="6822E28A"/>
    <w:rsid w:val="68297614"/>
    <w:rsid w:val="68791670"/>
    <w:rsid w:val="68A6B10E"/>
    <w:rsid w:val="68A71DB4"/>
    <w:rsid w:val="68C9D276"/>
    <w:rsid w:val="68D36F55"/>
    <w:rsid w:val="69060EC2"/>
    <w:rsid w:val="690852F9"/>
    <w:rsid w:val="6926E143"/>
    <w:rsid w:val="692F3D71"/>
    <w:rsid w:val="6960B8A9"/>
    <w:rsid w:val="697D5240"/>
    <w:rsid w:val="69AD0B57"/>
    <w:rsid w:val="6A0CCB43"/>
    <w:rsid w:val="6A143797"/>
    <w:rsid w:val="6A49EDDB"/>
    <w:rsid w:val="6A542286"/>
    <w:rsid w:val="6A553C03"/>
    <w:rsid w:val="6A6413A0"/>
    <w:rsid w:val="6A70F885"/>
    <w:rsid w:val="6ACF8C66"/>
    <w:rsid w:val="6B314C75"/>
    <w:rsid w:val="6B4C2125"/>
    <w:rsid w:val="6B4F6D85"/>
    <w:rsid w:val="6B94D5AC"/>
    <w:rsid w:val="6BB60B11"/>
    <w:rsid w:val="6BB922DE"/>
    <w:rsid w:val="6BF4E3BE"/>
    <w:rsid w:val="6C139A53"/>
    <w:rsid w:val="6C37AA37"/>
    <w:rsid w:val="6C46B3A7"/>
    <w:rsid w:val="6C546C02"/>
    <w:rsid w:val="6CD5404A"/>
    <w:rsid w:val="6CD900F4"/>
    <w:rsid w:val="6CE89FBA"/>
    <w:rsid w:val="6CFEA9DD"/>
    <w:rsid w:val="6D41DC5B"/>
    <w:rsid w:val="6D677C01"/>
    <w:rsid w:val="6D8A625D"/>
    <w:rsid w:val="6D9DB913"/>
    <w:rsid w:val="6D9EDB75"/>
    <w:rsid w:val="6DB8A9E8"/>
    <w:rsid w:val="6E246B67"/>
    <w:rsid w:val="6EA84DDF"/>
    <w:rsid w:val="6EC39808"/>
    <w:rsid w:val="6EF2AED8"/>
    <w:rsid w:val="6EF2C4CB"/>
    <w:rsid w:val="6F236344"/>
    <w:rsid w:val="6F4FF19B"/>
    <w:rsid w:val="6FB3E2DC"/>
    <w:rsid w:val="6FEF1837"/>
    <w:rsid w:val="6FFA2340"/>
    <w:rsid w:val="70410238"/>
    <w:rsid w:val="704888C6"/>
    <w:rsid w:val="704B5E83"/>
    <w:rsid w:val="7057957D"/>
    <w:rsid w:val="7096767F"/>
    <w:rsid w:val="70A02719"/>
    <w:rsid w:val="70C7202D"/>
    <w:rsid w:val="70DDD10A"/>
    <w:rsid w:val="70E0370A"/>
    <w:rsid w:val="7106F493"/>
    <w:rsid w:val="710A2F79"/>
    <w:rsid w:val="7147D146"/>
    <w:rsid w:val="71867F33"/>
    <w:rsid w:val="71B0EE82"/>
    <w:rsid w:val="71C3CF29"/>
    <w:rsid w:val="71E28C1C"/>
    <w:rsid w:val="71EC6BD6"/>
    <w:rsid w:val="7207045F"/>
    <w:rsid w:val="720C8767"/>
    <w:rsid w:val="72178FC8"/>
    <w:rsid w:val="721BA5C0"/>
    <w:rsid w:val="7220938B"/>
    <w:rsid w:val="7225C5F6"/>
    <w:rsid w:val="722900C0"/>
    <w:rsid w:val="72510139"/>
    <w:rsid w:val="7294545A"/>
    <w:rsid w:val="72BD9A3B"/>
    <w:rsid w:val="72ED98F3"/>
    <w:rsid w:val="734F4350"/>
    <w:rsid w:val="735FDB13"/>
    <w:rsid w:val="73802180"/>
    <w:rsid w:val="738D801D"/>
    <w:rsid w:val="73A1C034"/>
    <w:rsid w:val="73C4572E"/>
    <w:rsid w:val="73E189DE"/>
    <w:rsid w:val="73F9449D"/>
    <w:rsid w:val="740C59A2"/>
    <w:rsid w:val="740ED299"/>
    <w:rsid w:val="7413A5B0"/>
    <w:rsid w:val="743BEB66"/>
    <w:rsid w:val="745096B1"/>
    <w:rsid w:val="7467D4C9"/>
    <w:rsid w:val="7468B5DF"/>
    <w:rsid w:val="747253EC"/>
    <w:rsid w:val="748B1A7A"/>
    <w:rsid w:val="74AB0E12"/>
    <w:rsid w:val="74CA30BA"/>
    <w:rsid w:val="74D8C881"/>
    <w:rsid w:val="74DE9484"/>
    <w:rsid w:val="74FCA13B"/>
    <w:rsid w:val="752F79C6"/>
    <w:rsid w:val="7530C856"/>
    <w:rsid w:val="7538A1DA"/>
    <w:rsid w:val="753B0FC6"/>
    <w:rsid w:val="75C624FE"/>
    <w:rsid w:val="75D177BF"/>
    <w:rsid w:val="75EA016A"/>
    <w:rsid w:val="76102EC4"/>
    <w:rsid w:val="76208B92"/>
    <w:rsid w:val="7620C176"/>
    <w:rsid w:val="762AEB23"/>
    <w:rsid w:val="76794E70"/>
    <w:rsid w:val="76804A89"/>
    <w:rsid w:val="76BB9773"/>
    <w:rsid w:val="76E6F262"/>
    <w:rsid w:val="76FC28D7"/>
    <w:rsid w:val="7712F3C1"/>
    <w:rsid w:val="773DAF1B"/>
    <w:rsid w:val="7743BB6A"/>
    <w:rsid w:val="77689FF8"/>
    <w:rsid w:val="7787B7F4"/>
    <w:rsid w:val="77B80E3F"/>
    <w:rsid w:val="77C626BE"/>
    <w:rsid w:val="77DADDF0"/>
    <w:rsid w:val="77FE0520"/>
    <w:rsid w:val="7812B5CF"/>
    <w:rsid w:val="781A3B41"/>
    <w:rsid w:val="78765BC7"/>
    <w:rsid w:val="78A64E7F"/>
    <w:rsid w:val="78C6C854"/>
    <w:rsid w:val="78E83BD5"/>
    <w:rsid w:val="78F87A8A"/>
    <w:rsid w:val="793744EB"/>
    <w:rsid w:val="799D7E8B"/>
    <w:rsid w:val="79D7D886"/>
    <w:rsid w:val="7A661E42"/>
    <w:rsid w:val="7A835F93"/>
    <w:rsid w:val="7AA25E64"/>
    <w:rsid w:val="7AC7EE06"/>
    <w:rsid w:val="7AE53EED"/>
    <w:rsid w:val="7AF38552"/>
    <w:rsid w:val="7B226808"/>
    <w:rsid w:val="7B92A888"/>
    <w:rsid w:val="7B940FCE"/>
    <w:rsid w:val="7BBF2199"/>
    <w:rsid w:val="7BC9E71C"/>
    <w:rsid w:val="7C05A6DA"/>
    <w:rsid w:val="7C0CC141"/>
    <w:rsid w:val="7C10C8E9"/>
    <w:rsid w:val="7CAED076"/>
    <w:rsid w:val="7CB6B407"/>
    <w:rsid w:val="7CECA808"/>
    <w:rsid w:val="7CF8F471"/>
    <w:rsid w:val="7D96A729"/>
    <w:rsid w:val="7DA5F99D"/>
    <w:rsid w:val="7DA61248"/>
    <w:rsid w:val="7DAD3C53"/>
    <w:rsid w:val="7DBEBC27"/>
    <w:rsid w:val="7DF4606E"/>
    <w:rsid w:val="7E00ED3C"/>
    <w:rsid w:val="7E270A1B"/>
    <w:rsid w:val="7E30541F"/>
    <w:rsid w:val="7E33FB3E"/>
    <w:rsid w:val="7E4AD8F6"/>
    <w:rsid w:val="7E529DA1"/>
    <w:rsid w:val="7E6BF7E3"/>
    <w:rsid w:val="7EB28FC7"/>
    <w:rsid w:val="7EBFD0E6"/>
    <w:rsid w:val="7ED70F05"/>
    <w:rsid w:val="7EDEC748"/>
    <w:rsid w:val="7F747024"/>
    <w:rsid w:val="7F8BD5A7"/>
    <w:rsid w:val="7F961065"/>
    <w:rsid w:val="7FF879B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9A44A"/>
  <w15:chartTrackingRefBased/>
  <w15:docId w15:val="{AC986501-BAEB-45DC-B430-8AE16D339C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0A4C9C9"/>
    <w:pPr>
      <w:spacing/>
      <w:ind w:left="720"/>
      <w:contextualSpacing/>
    </w:pPr>
  </w:style>
  <w:style w:type="character" w:styleId="Hyperlink">
    <w:uiPriority w:val="99"/>
    <w:name w:val="Hyperlink"/>
    <w:basedOn w:val="DefaultParagraphFont"/>
    <w:unhideWhenUsed/>
    <w:rsid w:val="50A4C9C9"/>
    <w:rPr>
      <w:color w:val="467886"/>
      <w:u w:val="single"/>
    </w:rPr>
  </w:style>
  <w:style w:type="paragraph" w:styleId="Heading1">
    <w:uiPriority w:val="9"/>
    <w:name w:val="heading 1"/>
    <w:basedOn w:val="Normal"/>
    <w:next w:val="Normal"/>
    <w:qFormat/>
    <w:rsid w:val="50A4C9C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0A4C9C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176be19e1ce4010" /><Relationship Type="http://schemas.openxmlformats.org/officeDocument/2006/relationships/image" Target="/media/image.png" Id="rId1950249900" /><Relationship Type="http://schemas.openxmlformats.org/officeDocument/2006/relationships/hyperlink" Target="https://doi.org/10.1177/014920639101700108" TargetMode="External" Id="R3926986a6aed4572" /><Relationship Type="http://schemas.openxmlformats.org/officeDocument/2006/relationships/hyperlink" Target="https://doi.org/10.1108/JSBED-05-2012-0062" TargetMode="External" Id="R3f4143b065a94cba" /><Relationship Type="http://schemas.openxmlformats.org/officeDocument/2006/relationships/hyperlink" Target="https://doi.org/10.1016/j.leaqua.2006.10.004" TargetMode="External" Id="Ra2186d9d27d7476b" /><Relationship Type="http://schemas.openxmlformats.org/officeDocument/2006/relationships/hyperlink" Target="https://doi.org/10.5437/08956308X5701005" TargetMode="External" Id="R0959281f25a9414f" /><Relationship Type="http://schemas.openxmlformats.org/officeDocument/2006/relationships/hyperlink" Target="https://doi.org/10.1177/0149206316675927" TargetMode="External" Id="R7d967a397a0445ce" /><Relationship Type="http://schemas.openxmlformats.org/officeDocument/2006/relationships/hyperlink" Target="https://doi.org/10.1016/j.lrp.2024.102456" TargetMode="External" Id="R0c409e3e642741bf" /><Relationship Type="http://schemas.openxmlformats.org/officeDocument/2006/relationships/hyperlink" Target="https://doi.org/10.1080/13546783.2015.1021256" TargetMode="External" Id="R8407371712d14a7e" /><Relationship Type="http://schemas.openxmlformats.org/officeDocument/2006/relationships/hyperlink" Target="https://doi.org/10.1016/j.ijhm.2023.103115" TargetMode="External" Id="Rb27bb9febaa24e02" /><Relationship Type="http://schemas.openxmlformats.org/officeDocument/2006/relationships/hyperlink" Target="https://www.mckinsey.com/" TargetMode="External" Id="Rcf7496ae69874500" /><Relationship Type="http://schemas.openxmlformats.org/officeDocument/2006/relationships/hyperlink" Target="https://www.mintel.com/" TargetMode="External" Id="R6f35fe9c77c74546" /><Relationship Type="http://schemas.openxmlformats.org/officeDocument/2006/relationships/hyperlink" Target="https://hbr.org/2011/01/the-big-idea-creating-shared-value" TargetMode="External" Id="R38a7bcd4cb494e6b" /><Relationship Type="http://schemas.openxmlformats.org/officeDocument/2006/relationships/hyperlink" Target="https://doi.org/10.1016/S0883-9026(99)00055-5" TargetMode="External" Id="R83d869ad011f48e7" /><Relationship Type="http://schemas.openxmlformats.org/officeDocument/2006/relationships/image" Target="/media/image.jpg" Id="rId1891132250" /><Relationship Type="http://schemas.openxmlformats.org/officeDocument/2006/relationships/image" Target="/media/image2.jpg" Id="rId259903604" /><Relationship Type="http://schemas.openxmlformats.org/officeDocument/2006/relationships/image" Target="/media/image3.jpg" Id="rId435031345" /><Relationship Type="http://schemas.openxmlformats.org/officeDocument/2006/relationships/image" Target="/media/image4.jpg" Id="rId499942135" /><Relationship Type="http://schemas.openxmlformats.org/officeDocument/2006/relationships/image" Target="/media/image5.jpg" Id="rId1280636339" /><Relationship Type="http://schemas.openxmlformats.org/officeDocument/2006/relationships/image" Target="/media/image6.jpg" Id="rId1288452974" /><Relationship Type="http://schemas.openxmlformats.org/officeDocument/2006/relationships/image" Target="/media/image7.jpg" Id="rId75699988" /><Relationship Type="http://schemas.openxmlformats.org/officeDocument/2006/relationships/image" Target="/media/image8.jpg" Id="rId1792317668" /><Relationship Type="http://schemas.openxmlformats.org/officeDocument/2006/relationships/image" Target="/media/image9.jpg" Id="rId1192909943" /><Relationship Type="http://schemas.openxmlformats.org/officeDocument/2006/relationships/image" Target="/media/imagea.jpg" Id="rId165838308" /><Relationship Type="http://schemas.openxmlformats.org/officeDocument/2006/relationships/image" Target="/media/imageb.jpg" Id="rId1765713460" /><Relationship Type="http://schemas.openxmlformats.org/officeDocument/2006/relationships/image" Target="/media/imagec.jpg" Id="rId1540257076" /><Relationship Type="http://schemas.openxmlformats.org/officeDocument/2006/relationships/image" Target="/media/imaged.jpg" Id="rId753735284" /><Relationship Type="http://schemas.openxmlformats.org/officeDocument/2006/relationships/image" Target="/media/imagee.jpg" Id="rId1116030186" /><Relationship Type="http://schemas.openxmlformats.org/officeDocument/2006/relationships/image" Target="/media/imagef.jpg" Id="rId635985663" /><Relationship Type="http://schemas.openxmlformats.org/officeDocument/2006/relationships/image" Target="/media/image10.jpg" Id="rId1692456398" /><Relationship Type="http://schemas.openxmlformats.org/officeDocument/2006/relationships/image" Target="/media/image11.jpg" Id="rId1082943306" /><Relationship Type="http://schemas.openxmlformats.org/officeDocument/2006/relationships/image" Target="/media/image12.jpg" Id="rId446174094" /><Relationship Type="http://schemas.openxmlformats.org/officeDocument/2006/relationships/image" Target="/media/image13.jpg" Id="rId1490727593" /><Relationship Type="http://schemas.openxmlformats.org/officeDocument/2006/relationships/numbering" Target="numbering.xml" Id="Rab3102c3922343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2026-03-26T03:24:16.1954572Z</dcterms:created>
  <dcterms:modified xsi:type="dcterms:W3CDTF">2026-03-31T21:58:58.8792668Z</dcterms:modified>
  <dc:creator>Laura Bogdana Jurje (2329890)</dc:creator>
  <lastModifiedBy>Laura Bogdana Jurje (2329890)</lastModifiedBy>
</coreProperties>
</file>