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6942CA"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66C90290" w14:textId="77777777" w:rsidTr="00443550">
        <w:trPr>
          <w:jc w:val="center"/>
        </w:trPr>
        <w:tc>
          <w:tcPr>
            <w:tcW w:w="10670" w:type="dxa"/>
            <w:shd w:val="clear" w:color="auto" w:fill="BFBFBF"/>
          </w:tcPr>
          <w:p w14:paraId="4D343458" w14:textId="45728638" w:rsidR="00002765" w:rsidRPr="00A406E5" w:rsidRDefault="00002765" w:rsidP="0044355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BB338A">
              <w:rPr>
                <w:rFonts w:ascii="Arial" w:hAnsi="Arial" w:cs="Arial"/>
                <w:b/>
                <w:caps/>
                <w:sz w:val="40"/>
              </w:rPr>
              <w:t>-James</w:t>
            </w:r>
          </w:p>
        </w:tc>
      </w:tr>
    </w:tbl>
    <w:p w14:paraId="2BCAAB1E" w14:textId="4B0F1FC5" w:rsidR="00002765" w:rsidRPr="00A406E5" w:rsidRDefault="00002765" w:rsidP="00002765">
      <w:pPr>
        <w:rPr>
          <w:rFonts w:ascii="Arial" w:hAnsi="Arial" w:cs="Arial"/>
          <w:b/>
          <w:sz w:val="22"/>
          <w:szCs w:val="22"/>
        </w:rPr>
        <w:sectPr w:rsidR="00002765" w:rsidRPr="00A406E5" w:rsidSect="00F31C04">
          <w:footerReference w:type="default" r:id="rId7"/>
          <w:pgSz w:w="11894" w:h="16834"/>
          <w:pgMar w:top="720" w:right="720" w:bottom="720" w:left="720" w:header="706" w:footer="454" w:gutter="0"/>
          <w:paperSrc w:first="1" w:other="1"/>
          <w:cols w:space="720"/>
          <w:docGrid w:linePitch="272"/>
        </w:sectPr>
      </w:pPr>
    </w:p>
    <w:p w14:paraId="191360D0" w14:textId="77777777"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02765" w:rsidRPr="000F157B" w14:paraId="358AA19B" w14:textId="77777777"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75C6E9"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5C86BA"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A95C3F"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1044AC17"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26DC9A7D"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22669A71" w14:textId="77777777" w:rsidR="00002765" w:rsidRPr="008E3FBF" w:rsidRDefault="00002765" w:rsidP="008E3FBF">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53FA070"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FADC28" w14:textId="77777777" w:rsidR="00002765" w:rsidRPr="000F157B" w:rsidRDefault="00002765" w:rsidP="00443550">
            <w:pPr>
              <w:jc w:val="center"/>
              <w:rPr>
                <w:rFonts w:ascii="Arial" w:hAnsi="Arial" w:cs="Arial"/>
              </w:rPr>
            </w:pPr>
          </w:p>
        </w:tc>
      </w:tr>
      <w:tr w:rsidR="009D6CFC" w:rsidRPr="000F157B" w14:paraId="00A7CD54" w14:textId="77777777" w:rsidTr="009D6CFC">
        <w:trPr>
          <w:trHeight w:val="450"/>
        </w:trPr>
        <w:tc>
          <w:tcPr>
            <w:tcW w:w="4169" w:type="pct"/>
            <w:vMerge w:val="restart"/>
            <w:tcBorders>
              <w:top w:val="single" w:sz="4" w:space="0" w:color="auto"/>
              <w:left w:val="single" w:sz="4" w:space="0" w:color="auto"/>
              <w:right w:val="single" w:sz="4" w:space="0" w:color="auto"/>
            </w:tcBorders>
          </w:tcPr>
          <w:p w14:paraId="4E220667" w14:textId="67459E2B" w:rsidR="002566EE" w:rsidRPr="002566EE" w:rsidRDefault="002566EE" w:rsidP="002566EE">
            <w:pPr>
              <w:rPr>
                <w:rFonts w:ascii="Arial" w:hAnsi="Arial" w:cs="Arial"/>
                <w:color w:val="000000" w:themeColor="text1"/>
              </w:rPr>
            </w:pPr>
            <w:bookmarkStart w:id="0" w:name="_GoBack"/>
            <w:bookmarkEnd w:id="0"/>
            <w:r w:rsidRPr="002566EE">
              <w:rPr>
                <w:rFonts w:ascii="Arial" w:hAnsi="Arial" w:cs="Arial"/>
                <w:color w:val="000000" w:themeColor="text1"/>
              </w:rPr>
              <w:t>Your report shows a limited understanding of the topic, and while you have tried to cover the key areas of the task, the discussion remains largely surface-level and descriptive. Most of the content relies heavily on paraphrased material from general online sources, with minimal interpretation or original insight.</w:t>
            </w:r>
          </w:p>
          <w:p w14:paraId="0A5C7131" w14:textId="77777777" w:rsidR="002566EE" w:rsidRPr="002566EE" w:rsidRDefault="002566EE" w:rsidP="002566EE">
            <w:pPr>
              <w:rPr>
                <w:rFonts w:ascii="Arial" w:hAnsi="Arial" w:cs="Arial"/>
                <w:color w:val="000000" w:themeColor="text1"/>
              </w:rPr>
            </w:pPr>
            <w:r w:rsidRPr="002566EE">
              <w:rPr>
                <w:rFonts w:ascii="Arial" w:hAnsi="Arial" w:cs="Arial"/>
                <w:color w:val="000000" w:themeColor="text1"/>
              </w:rPr>
              <w:t>You have attempted to include references within the body of the text, which is encouraging. However, the sources used are primarily non-academic (e.g., blogs, tutorials, commercial websites), and therefore do not offer the academic depth required at this level. For future work, you should aim to support your analysis using scholarly materials such as textbooks, peer-reviewed journal articles, or published technical papers.</w:t>
            </w:r>
          </w:p>
          <w:p w14:paraId="176F1B20" w14:textId="77777777" w:rsidR="002566EE" w:rsidRPr="002566EE" w:rsidRDefault="002566EE" w:rsidP="002566EE">
            <w:pPr>
              <w:rPr>
                <w:rFonts w:ascii="Arial" w:hAnsi="Arial" w:cs="Arial"/>
                <w:color w:val="000000" w:themeColor="text1"/>
              </w:rPr>
            </w:pPr>
            <w:r w:rsidRPr="002566EE">
              <w:rPr>
                <w:rFonts w:ascii="Arial" w:hAnsi="Arial" w:cs="Arial"/>
                <w:color w:val="000000" w:themeColor="text1"/>
              </w:rPr>
              <w:t>There are also noticeable issues with how Harvard referencing has been applied. In-text citations are present but are sometimes unclear or disconnected from the relevant discussion, and the reference list shows inconsistencies in formatting. Improving your citation practices will help enhance the credibility and academic integrity of your writing.</w:t>
            </w:r>
          </w:p>
          <w:p w14:paraId="1C70688E" w14:textId="77777777" w:rsidR="002566EE" w:rsidRPr="002566EE" w:rsidRDefault="002566EE" w:rsidP="002566EE">
            <w:pPr>
              <w:rPr>
                <w:rFonts w:ascii="Arial" w:hAnsi="Arial" w:cs="Arial"/>
                <w:color w:val="000000" w:themeColor="text1"/>
              </w:rPr>
            </w:pPr>
            <w:r w:rsidRPr="002566EE">
              <w:rPr>
                <w:rFonts w:ascii="Arial" w:hAnsi="Arial" w:cs="Arial"/>
                <w:color w:val="000000" w:themeColor="text1"/>
              </w:rPr>
              <w:t>To improve, focus on developing a deeper understanding of the key concepts, avoid over-reliance on paraphrasing, and begin to critically engage with the material. Try to explain why something is important, explore alternatives, or reflect on the implications of the results to move beyond basic description.</w:t>
            </w:r>
          </w:p>
          <w:p w14:paraId="54936F96" w14:textId="77777777" w:rsidR="0068365E" w:rsidRPr="00916666" w:rsidRDefault="0068365E" w:rsidP="008E3FBF">
            <w:pPr>
              <w:rPr>
                <w:rFonts w:ascii="Arial" w:hAnsi="Arial" w:cs="Arial"/>
                <w:color w:val="000000" w:themeColor="text1"/>
              </w:rPr>
            </w:pPr>
          </w:p>
        </w:tc>
        <w:tc>
          <w:tcPr>
            <w:tcW w:w="416" w:type="pct"/>
            <w:tcBorders>
              <w:top w:val="single" w:sz="4" w:space="0" w:color="auto"/>
              <w:left w:val="single" w:sz="4" w:space="0" w:color="auto"/>
              <w:right w:val="single" w:sz="4" w:space="0" w:color="auto"/>
            </w:tcBorders>
          </w:tcPr>
          <w:p w14:paraId="372CB0EC"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88C28FF" w14:textId="77777777" w:rsidR="000F157B" w:rsidRDefault="000F157B" w:rsidP="009D6CFC">
            <w:pPr>
              <w:jc w:val="center"/>
              <w:rPr>
                <w:rFonts w:ascii="Arial" w:hAnsi="Arial" w:cs="Arial"/>
              </w:rPr>
            </w:pPr>
          </w:p>
          <w:p w14:paraId="440DA19E" w14:textId="77777777" w:rsidR="000F157B" w:rsidRDefault="000F157B" w:rsidP="009D6CFC">
            <w:pPr>
              <w:jc w:val="center"/>
              <w:rPr>
                <w:rFonts w:ascii="Arial" w:hAnsi="Arial" w:cs="Arial"/>
              </w:rPr>
            </w:pPr>
          </w:p>
          <w:p w14:paraId="59FE0237" w14:textId="60B3BF24" w:rsidR="009D6CFC" w:rsidRPr="000F157B" w:rsidRDefault="002566EE" w:rsidP="009D6CFC">
            <w:pPr>
              <w:jc w:val="center"/>
              <w:rPr>
                <w:rFonts w:ascii="Arial" w:hAnsi="Arial" w:cs="Arial"/>
              </w:rPr>
            </w:pPr>
            <w:r>
              <w:rPr>
                <w:rFonts w:ascii="Arial" w:hAnsi="Arial" w:cs="Arial"/>
              </w:rPr>
              <w:t>8</w:t>
            </w:r>
          </w:p>
        </w:tc>
      </w:tr>
      <w:tr w:rsidR="009D6CFC" w:rsidRPr="000F157B" w14:paraId="76076B37" w14:textId="77777777" w:rsidTr="009D6CFC">
        <w:trPr>
          <w:trHeight w:val="451"/>
        </w:trPr>
        <w:tc>
          <w:tcPr>
            <w:tcW w:w="4169" w:type="pct"/>
            <w:vMerge/>
            <w:tcBorders>
              <w:left w:val="single" w:sz="4" w:space="0" w:color="auto"/>
              <w:bottom w:val="single" w:sz="4" w:space="0" w:color="auto"/>
              <w:right w:val="single" w:sz="4" w:space="0" w:color="auto"/>
            </w:tcBorders>
          </w:tcPr>
          <w:p w14:paraId="407CBEB9"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0CAD8352"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7793A3FF" w14:textId="77777777" w:rsidR="009D6CFC" w:rsidRPr="000F157B" w:rsidRDefault="009D6CFC" w:rsidP="009D6CFC">
            <w:pPr>
              <w:jc w:val="center"/>
              <w:rPr>
                <w:rFonts w:ascii="Arial" w:hAnsi="Arial" w:cs="Arial"/>
              </w:rPr>
            </w:pPr>
          </w:p>
        </w:tc>
      </w:tr>
      <w:tr w:rsidR="009D6CFC" w:rsidRPr="000F157B" w14:paraId="7359B386"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15A9074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2. Knowledge and Understanding Skills</w:t>
            </w:r>
          </w:p>
          <w:p w14:paraId="108A0B96"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1AEB4193"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3F7433" w14:textId="77777777" w:rsidR="009D6CFC" w:rsidRPr="000F157B" w:rsidRDefault="009D6CFC" w:rsidP="009D6CFC">
            <w:pPr>
              <w:jc w:val="center"/>
              <w:rPr>
                <w:rFonts w:ascii="Arial" w:hAnsi="Arial" w:cs="Arial"/>
              </w:rPr>
            </w:pPr>
          </w:p>
        </w:tc>
      </w:tr>
      <w:tr w:rsidR="009D6CFC" w:rsidRPr="000F157B" w14:paraId="4E62066F" w14:textId="77777777" w:rsidTr="009D6CFC">
        <w:trPr>
          <w:trHeight w:val="450"/>
        </w:trPr>
        <w:tc>
          <w:tcPr>
            <w:tcW w:w="4169" w:type="pct"/>
            <w:vMerge w:val="restart"/>
            <w:tcBorders>
              <w:top w:val="single" w:sz="4" w:space="0" w:color="auto"/>
              <w:left w:val="single" w:sz="4" w:space="0" w:color="auto"/>
              <w:right w:val="single" w:sz="4" w:space="0" w:color="auto"/>
            </w:tcBorders>
          </w:tcPr>
          <w:p w14:paraId="333327B7" w14:textId="65B18C65" w:rsidR="0068365E" w:rsidRPr="00916666" w:rsidRDefault="009D6CFC" w:rsidP="00BB338A">
            <w:pPr>
              <w:spacing w:after="120"/>
              <w:rPr>
                <w:rFonts w:ascii="Arial" w:hAnsi="Arial" w:cs="Arial"/>
                <w:color w:val="000000" w:themeColor="text1"/>
              </w:rPr>
            </w:pPr>
            <w:r w:rsidRPr="00916666">
              <w:rPr>
                <w:rFonts w:ascii="Arial" w:hAnsi="Arial" w:cs="Arial"/>
                <w:color w:val="000000" w:themeColor="text1"/>
              </w:rPr>
              <w:t>Assessed in task 2,3,4</w:t>
            </w:r>
          </w:p>
          <w:p w14:paraId="5EAD1874" w14:textId="12A9E702" w:rsidR="005D7FFE" w:rsidRPr="005D7FFE" w:rsidRDefault="00002F7A" w:rsidP="005D7FFE">
            <w:pPr>
              <w:jc w:val="both"/>
              <w:rPr>
                <w:rFonts w:ascii="Arial" w:hAnsi="Arial" w:cs="Arial"/>
                <w:color w:val="000000" w:themeColor="text1"/>
                <w:lang w:eastAsia="en-US"/>
              </w:rPr>
            </w:pPr>
            <w:r>
              <w:rPr>
                <w:rFonts w:ascii="Arial" w:hAnsi="Arial" w:cs="Arial"/>
                <w:color w:val="000000" w:themeColor="text1"/>
                <w:lang w:eastAsia="en-US"/>
              </w:rPr>
              <w:t>Y</w:t>
            </w:r>
            <w:r w:rsidR="005D7FFE" w:rsidRPr="005D7FFE">
              <w:rPr>
                <w:rFonts w:ascii="Arial" w:hAnsi="Arial" w:cs="Arial"/>
                <w:color w:val="000000" w:themeColor="text1"/>
                <w:lang w:eastAsia="en-US"/>
              </w:rPr>
              <w:t>ou have correctly completed the required calculations in Tasks 2, 3, and 4, demonstrating sound understanding of the underlying mathematical principles. Your use of MATLAB is appropriate, and the amplitude and phase spectra are clearly presented with accurate and meaningful plots. These aspects of your submission reflect a competent approach to signal analysis and digital processing.</w:t>
            </w:r>
          </w:p>
          <w:p w14:paraId="318FFA93" w14:textId="77777777" w:rsidR="005D7FFE" w:rsidRPr="005D7FFE" w:rsidRDefault="005D7FFE" w:rsidP="005D7FFE">
            <w:pPr>
              <w:jc w:val="both"/>
              <w:rPr>
                <w:rFonts w:ascii="Arial" w:hAnsi="Arial" w:cs="Arial"/>
                <w:color w:val="000000" w:themeColor="text1"/>
                <w:lang w:eastAsia="en-US"/>
              </w:rPr>
            </w:pPr>
            <w:r w:rsidRPr="005D7FFE">
              <w:rPr>
                <w:rFonts w:ascii="Arial" w:hAnsi="Arial" w:cs="Arial"/>
                <w:color w:val="000000" w:themeColor="text1"/>
                <w:lang w:eastAsia="en-US"/>
              </w:rPr>
              <w:t>The mathematical methods applied are suitable, and your MATLAB implementation effectively supports the theoretical components of your work. The clarity and professionalism of your graphs are commendable and add strength to your overall report.</w:t>
            </w:r>
          </w:p>
          <w:p w14:paraId="7B8CAA79" w14:textId="025B354A" w:rsidR="005D7FFE" w:rsidRPr="005D7FFE" w:rsidRDefault="005D7FFE" w:rsidP="005D7FFE">
            <w:pPr>
              <w:jc w:val="both"/>
              <w:rPr>
                <w:rFonts w:ascii="Arial" w:hAnsi="Arial" w:cs="Arial"/>
                <w:color w:val="000000" w:themeColor="text1"/>
                <w:lang w:eastAsia="en-US"/>
              </w:rPr>
            </w:pPr>
            <w:r w:rsidRPr="005D7FFE">
              <w:rPr>
                <w:rFonts w:ascii="Arial" w:hAnsi="Arial" w:cs="Arial"/>
                <w:color w:val="000000" w:themeColor="text1"/>
                <w:lang w:eastAsia="en-US"/>
              </w:rPr>
              <w:t>However, Task 3b</w:t>
            </w:r>
            <w:r w:rsidR="00002F7A">
              <w:rPr>
                <w:rFonts w:ascii="Arial" w:hAnsi="Arial" w:cs="Arial"/>
                <w:color w:val="000000" w:themeColor="text1"/>
                <w:lang w:eastAsia="en-US"/>
              </w:rPr>
              <w:t>,</w:t>
            </w:r>
            <w:r w:rsidRPr="005D7FFE">
              <w:rPr>
                <w:rFonts w:ascii="Arial" w:hAnsi="Arial" w:cs="Arial"/>
                <w:color w:val="000000" w:themeColor="text1"/>
                <w:lang w:eastAsia="en-US"/>
              </w:rPr>
              <w:t xml:space="preserve"> specifically the section requiring the use of MATLAB’s </w:t>
            </w:r>
            <w:proofErr w:type="spellStart"/>
            <w:r w:rsidRPr="005D7FFE">
              <w:rPr>
                <w:rFonts w:ascii="Arial" w:hAnsi="Arial" w:cs="Arial"/>
                <w:color w:val="000000" w:themeColor="text1"/>
                <w:lang w:eastAsia="en-US"/>
              </w:rPr>
              <w:t>trapz</w:t>
            </w:r>
            <w:proofErr w:type="spellEnd"/>
            <w:r w:rsidRPr="005D7FFE">
              <w:rPr>
                <w:rFonts w:ascii="Arial" w:hAnsi="Arial" w:cs="Arial"/>
                <w:color w:val="000000" w:themeColor="text1"/>
                <w:lang w:eastAsia="en-US"/>
              </w:rPr>
              <w:t xml:space="preserve"> function for numerical integration</w:t>
            </w:r>
            <w:r w:rsidR="00002F7A">
              <w:rPr>
                <w:rFonts w:ascii="Arial" w:hAnsi="Arial" w:cs="Arial"/>
                <w:color w:val="000000" w:themeColor="text1"/>
                <w:lang w:eastAsia="en-US"/>
              </w:rPr>
              <w:t xml:space="preserve">, </w:t>
            </w:r>
            <w:r w:rsidRPr="005D7FFE">
              <w:rPr>
                <w:rFonts w:ascii="Arial" w:hAnsi="Arial" w:cs="Arial"/>
                <w:color w:val="000000" w:themeColor="text1"/>
                <w:lang w:eastAsia="en-US"/>
              </w:rPr>
              <w:t>was not attempted. This omission represents a significant gap in the task, as it was essential for demonstrating your ability to apply numerical techniques alongside analytical methods.</w:t>
            </w:r>
          </w:p>
          <w:p w14:paraId="2686FE2B" w14:textId="5985A755" w:rsidR="009D6CFC" w:rsidRPr="00916666" w:rsidRDefault="005D7FFE" w:rsidP="00BB338A">
            <w:pPr>
              <w:jc w:val="both"/>
              <w:rPr>
                <w:rFonts w:ascii="Arial" w:hAnsi="Arial" w:cs="Arial"/>
                <w:color w:val="000000" w:themeColor="text1"/>
                <w:lang w:eastAsia="en-US"/>
              </w:rPr>
            </w:pPr>
            <w:r w:rsidRPr="005D7FFE">
              <w:rPr>
                <w:rFonts w:ascii="Arial" w:hAnsi="Arial" w:cs="Arial"/>
                <w:color w:val="000000" w:themeColor="text1"/>
                <w:lang w:eastAsia="en-US"/>
              </w:rPr>
              <w:t xml:space="preserve">While the work you have produced is of a reasonable standard overall, the missing component in Task 3b limits the completeness of your submission. A more thorough engagement with all elements of the task would have strengthened your </w:t>
            </w:r>
            <w:r w:rsidR="00002F7A" w:rsidRPr="005D7FFE">
              <w:rPr>
                <w:rFonts w:ascii="Arial" w:hAnsi="Arial" w:cs="Arial"/>
                <w:color w:val="000000" w:themeColor="text1"/>
                <w:lang w:eastAsia="en-US"/>
              </w:rPr>
              <w:t>outcome</w:t>
            </w:r>
            <w:r w:rsidRPr="005D7FFE">
              <w:rPr>
                <w:rFonts w:ascii="Arial" w:hAnsi="Arial" w:cs="Arial"/>
                <w:color w:val="000000" w:themeColor="text1"/>
                <w:lang w:eastAsia="en-US"/>
              </w:rPr>
              <w:t>.</w:t>
            </w:r>
          </w:p>
        </w:tc>
        <w:tc>
          <w:tcPr>
            <w:tcW w:w="416" w:type="pct"/>
            <w:tcBorders>
              <w:top w:val="single" w:sz="4" w:space="0" w:color="auto"/>
              <w:left w:val="single" w:sz="4" w:space="0" w:color="auto"/>
              <w:right w:val="single" w:sz="4" w:space="0" w:color="auto"/>
            </w:tcBorders>
          </w:tcPr>
          <w:p w14:paraId="23D1737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5486145" w14:textId="77777777" w:rsidR="009D6CFC" w:rsidRDefault="009D6CFC" w:rsidP="009D6CFC">
            <w:pPr>
              <w:jc w:val="center"/>
              <w:rPr>
                <w:rFonts w:ascii="Arial" w:hAnsi="Arial" w:cs="Arial"/>
              </w:rPr>
            </w:pPr>
          </w:p>
          <w:p w14:paraId="34C86C42" w14:textId="77777777" w:rsidR="000F157B" w:rsidRDefault="000F157B" w:rsidP="009D6CFC">
            <w:pPr>
              <w:jc w:val="center"/>
              <w:rPr>
                <w:rFonts w:ascii="Arial" w:hAnsi="Arial" w:cs="Arial"/>
              </w:rPr>
            </w:pPr>
          </w:p>
          <w:p w14:paraId="07EDF1CD" w14:textId="43BFAF56" w:rsidR="000F157B" w:rsidRPr="000F157B" w:rsidRDefault="00DF55CF" w:rsidP="009D6CFC">
            <w:pPr>
              <w:jc w:val="center"/>
              <w:rPr>
                <w:rFonts w:ascii="Arial" w:hAnsi="Arial" w:cs="Arial"/>
              </w:rPr>
            </w:pPr>
            <w:r>
              <w:rPr>
                <w:rFonts w:ascii="Arial" w:hAnsi="Arial" w:cs="Arial"/>
              </w:rPr>
              <w:t>1</w:t>
            </w:r>
            <w:r w:rsidR="005D7FFE">
              <w:rPr>
                <w:rFonts w:ascii="Arial" w:hAnsi="Arial" w:cs="Arial"/>
              </w:rPr>
              <w:t>0</w:t>
            </w:r>
          </w:p>
        </w:tc>
      </w:tr>
      <w:tr w:rsidR="009D6CFC" w:rsidRPr="000F157B" w14:paraId="1271C082" w14:textId="77777777" w:rsidTr="009D6CFC">
        <w:trPr>
          <w:trHeight w:val="451"/>
        </w:trPr>
        <w:tc>
          <w:tcPr>
            <w:tcW w:w="4169" w:type="pct"/>
            <w:vMerge/>
            <w:tcBorders>
              <w:left w:val="single" w:sz="4" w:space="0" w:color="auto"/>
              <w:bottom w:val="single" w:sz="4" w:space="0" w:color="auto"/>
              <w:right w:val="single" w:sz="4" w:space="0" w:color="auto"/>
            </w:tcBorders>
          </w:tcPr>
          <w:p w14:paraId="219DBCAC"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B5BDEFD"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4E8654D8" w14:textId="77777777" w:rsidR="009D6CFC" w:rsidRPr="000F157B" w:rsidRDefault="009D6CFC" w:rsidP="009D6CFC">
            <w:pPr>
              <w:jc w:val="center"/>
              <w:rPr>
                <w:rFonts w:ascii="Arial" w:hAnsi="Arial" w:cs="Arial"/>
              </w:rPr>
            </w:pPr>
          </w:p>
        </w:tc>
      </w:tr>
      <w:tr w:rsidR="009D6CFC" w:rsidRPr="000F157B" w14:paraId="5A01F0E7"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0F2ED21"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3. Cognitive and Intellectual Skills</w:t>
            </w:r>
          </w:p>
          <w:p w14:paraId="727FE3C7"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F522C80"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81F0DB" w14:textId="77777777" w:rsidR="009D6CFC" w:rsidRPr="000F157B" w:rsidRDefault="009D6CFC" w:rsidP="009D6CFC">
            <w:pPr>
              <w:jc w:val="center"/>
              <w:rPr>
                <w:rFonts w:ascii="Arial" w:hAnsi="Arial" w:cs="Arial"/>
              </w:rPr>
            </w:pPr>
          </w:p>
        </w:tc>
      </w:tr>
      <w:tr w:rsidR="009D6CFC" w:rsidRPr="000F157B" w14:paraId="59B703F5" w14:textId="77777777" w:rsidTr="009D6CFC">
        <w:trPr>
          <w:trHeight w:val="450"/>
        </w:trPr>
        <w:tc>
          <w:tcPr>
            <w:tcW w:w="4169" w:type="pct"/>
            <w:vMerge w:val="restart"/>
            <w:tcBorders>
              <w:top w:val="single" w:sz="4" w:space="0" w:color="auto"/>
              <w:left w:val="single" w:sz="4" w:space="0" w:color="auto"/>
              <w:right w:val="single" w:sz="4" w:space="0" w:color="auto"/>
            </w:tcBorders>
          </w:tcPr>
          <w:p w14:paraId="30549453" w14:textId="446C3D4E" w:rsidR="0068365E"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64477F9" w14:textId="77777777" w:rsidR="00B92112" w:rsidRPr="00B92112" w:rsidRDefault="00B92112" w:rsidP="00B92112">
            <w:pPr>
              <w:spacing w:after="120"/>
              <w:rPr>
                <w:rFonts w:ascii="Arial" w:hAnsi="Arial" w:cs="Arial"/>
                <w:color w:val="000000" w:themeColor="text1"/>
              </w:rPr>
            </w:pPr>
            <w:r w:rsidRPr="00B92112">
              <w:rPr>
                <w:rFonts w:ascii="Arial" w:hAnsi="Arial" w:cs="Arial"/>
                <w:color w:val="000000" w:themeColor="text1"/>
              </w:rPr>
              <w:t>Your report contains some analysis; however, it largely remains at a descriptive level and tends to summarise rather than critically examine the results and concepts. The MATLAB code has been used appropriately in most areas, but the analytical depth is limited and would benefit from clearer justification of your choices and a more reflective interpretation of the outputs.</w:t>
            </w:r>
          </w:p>
          <w:p w14:paraId="7BBB6C90" w14:textId="77777777" w:rsidR="00B92112" w:rsidRPr="00B92112" w:rsidRDefault="00B92112" w:rsidP="00B92112">
            <w:pPr>
              <w:spacing w:after="120"/>
              <w:rPr>
                <w:rFonts w:ascii="Arial" w:hAnsi="Arial" w:cs="Arial"/>
                <w:color w:val="000000" w:themeColor="text1"/>
              </w:rPr>
            </w:pPr>
            <w:r w:rsidRPr="00B92112">
              <w:rPr>
                <w:rFonts w:ascii="Arial" w:hAnsi="Arial" w:cs="Arial"/>
                <w:color w:val="000000" w:themeColor="text1"/>
              </w:rPr>
              <w:t>There is minimal evidence of critical thinking, and your evaluation of results lacks depth. While the necessary calculations have been carried out, your discussion of these is mostly surface-</w:t>
            </w:r>
            <w:r w:rsidRPr="00B92112">
              <w:rPr>
                <w:rFonts w:ascii="Arial" w:hAnsi="Arial" w:cs="Arial"/>
                <w:color w:val="000000" w:themeColor="text1"/>
              </w:rPr>
              <w:lastRenderedPageBreak/>
              <w:t>level and does not fully engage with the theoretical implications or explore alternative interpretations.</w:t>
            </w:r>
          </w:p>
          <w:p w14:paraId="6040B9BC" w14:textId="77777777" w:rsidR="00B92112" w:rsidRPr="00B92112" w:rsidRDefault="00B92112" w:rsidP="00B92112">
            <w:pPr>
              <w:spacing w:after="120"/>
              <w:rPr>
                <w:rFonts w:ascii="Arial" w:hAnsi="Arial" w:cs="Arial"/>
                <w:color w:val="000000" w:themeColor="text1"/>
              </w:rPr>
            </w:pPr>
            <w:r w:rsidRPr="00B92112">
              <w:rPr>
                <w:rFonts w:ascii="Arial" w:hAnsi="Arial" w:cs="Arial"/>
                <w:color w:val="000000" w:themeColor="text1"/>
              </w:rPr>
              <w:t>To improve, it is essential to move beyond simply describing what was done and instead analyse the significance of the results, question assumptions, and critically assess the methods used. A more robust and reflective approach would strengthen the quality and academic rigour of your work.</w:t>
            </w:r>
          </w:p>
          <w:p w14:paraId="4952476C" w14:textId="73C41F18" w:rsidR="006C5327" w:rsidRPr="00BB338A" w:rsidRDefault="00B92112" w:rsidP="00BB338A">
            <w:pPr>
              <w:spacing w:after="120"/>
              <w:rPr>
                <w:rFonts w:ascii="Arial" w:hAnsi="Arial" w:cs="Arial"/>
                <w:color w:val="000000" w:themeColor="text1"/>
              </w:rPr>
            </w:pPr>
            <w:r w:rsidRPr="00B92112">
              <w:rPr>
                <w:rFonts w:ascii="Arial" w:hAnsi="Arial" w:cs="Arial"/>
                <w:color w:val="000000" w:themeColor="text1"/>
              </w:rPr>
              <w:t xml:space="preserve">Additionally, the omission of Task 3b (numerical integration using the </w:t>
            </w:r>
            <w:proofErr w:type="spellStart"/>
            <w:r w:rsidRPr="00B92112">
              <w:rPr>
                <w:rFonts w:ascii="Arial" w:hAnsi="Arial" w:cs="Arial"/>
                <w:color w:val="000000" w:themeColor="text1"/>
              </w:rPr>
              <w:t>trapz</w:t>
            </w:r>
            <w:proofErr w:type="spellEnd"/>
            <w:r w:rsidRPr="00B92112">
              <w:rPr>
                <w:rFonts w:ascii="Arial" w:hAnsi="Arial" w:cs="Arial"/>
                <w:color w:val="000000" w:themeColor="text1"/>
              </w:rPr>
              <w:t xml:space="preserve"> function) is a notable gap in the completeness of your submission.</w:t>
            </w:r>
            <w:r w:rsidR="00203D88">
              <w:rPr>
                <w:rFonts w:ascii="Arial" w:hAnsi="Arial" w:cs="Arial"/>
                <w:color w:val="000000" w:themeColor="text1"/>
              </w:rPr>
              <w:t xml:space="preserve"> Also, y</w:t>
            </w:r>
            <w:r w:rsidR="00203D88" w:rsidRPr="00203D88">
              <w:rPr>
                <w:rFonts w:ascii="Arial" w:hAnsi="Arial" w:cs="Arial"/>
                <w:color w:val="000000" w:themeColor="text1"/>
              </w:rPr>
              <w:t>ou did not attempt the part of Task 2 regarding providing a MATLAB m-file where a “for” loop is used to include additional harmonics.</w:t>
            </w:r>
          </w:p>
        </w:tc>
        <w:tc>
          <w:tcPr>
            <w:tcW w:w="416" w:type="pct"/>
            <w:tcBorders>
              <w:top w:val="single" w:sz="4" w:space="0" w:color="auto"/>
              <w:left w:val="single" w:sz="4" w:space="0" w:color="auto"/>
              <w:right w:val="single" w:sz="4" w:space="0" w:color="auto"/>
            </w:tcBorders>
          </w:tcPr>
          <w:p w14:paraId="748AE3E1"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0F55334A" w14:textId="77777777" w:rsidR="00B87725" w:rsidRDefault="00B87725" w:rsidP="009D6CFC">
            <w:pPr>
              <w:jc w:val="center"/>
              <w:rPr>
                <w:rFonts w:ascii="Arial" w:hAnsi="Arial" w:cs="Arial"/>
              </w:rPr>
            </w:pPr>
          </w:p>
          <w:p w14:paraId="529D5DCC" w14:textId="77777777" w:rsidR="00B87725" w:rsidRDefault="00B87725" w:rsidP="009D6CFC">
            <w:pPr>
              <w:jc w:val="center"/>
              <w:rPr>
                <w:rFonts w:ascii="Arial" w:hAnsi="Arial" w:cs="Arial"/>
              </w:rPr>
            </w:pPr>
          </w:p>
          <w:p w14:paraId="7A24329F" w14:textId="51E95D20" w:rsidR="009D6CFC" w:rsidRPr="000F157B" w:rsidRDefault="00200E60" w:rsidP="009D6CFC">
            <w:pPr>
              <w:jc w:val="center"/>
              <w:rPr>
                <w:rFonts w:ascii="Arial" w:hAnsi="Arial" w:cs="Arial"/>
              </w:rPr>
            </w:pPr>
            <w:r>
              <w:rPr>
                <w:rFonts w:ascii="Arial" w:hAnsi="Arial" w:cs="Arial"/>
              </w:rPr>
              <w:t>1</w:t>
            </w:r>
            <w:r w:rsidR="00203D88">
              <w:rPr>
                <w:rFonts w:ascii="Arial" w:hAnsi="Arial" w:cs="Arial"/>
              </w:rPr>
              <w:t>7</w:t>
            </w:r>
          </w:p>
        </w:tc>
      </w:tr>
      <w:tr w:rsidR="009D6CFC" w:rsidRPr="000F157B" w14:paraId="76D7A412" w14:textId="77777777" w:rsidTr="009D6CFC">
        <w:trPr>
          <w:trHeight w:val="451"/>
        </w:trPr>
        <w:tc>
          <w:tcPr>
            <w:tcW w:w="4169" w:type="pct"/>
            <w:vMerge/>
            <w:tcBorders>
              <w:left w:val="single" w:sz="4" w:space="0" w:color="auto"/>
              <w:bottom w:val="single" w:sz="4" w:space="0" w:color="auto"/>
              <w:right w:val="single" w:sz="4" w:space="0" w:color="auto"/>
            </w:tcBorders>
          </w:tcPr>
          <w:p w14:paraId="5D1FB421"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244E45EF" w14:textId="77777777" w:rsidR="009D6CFC" w:rsidRPr="000F157B" w:rsidRDefault="00916666" w:rsidP="009D6CFC">
            <w:pPr>
              <w:jc w:val="center"/>
              <w:rPr>
                <w:rFonts w:ascii="Arial" w:hAnsi="Arial" w:cs="Arial"/>
              </w:rPr>
            </w:pPr>
            <w:r>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69DDA389" w14:textId="77777777" w:rsidR="009D6CFC" w:rsidRPr="000F157B" w:rsidRDefault="009D6CFC" w:rsidP="009D6CFC">
            <w:pPr>
              <w:jc w:val="center"/>
              <w:rPr>
                <w:rFonts w:ascii="Arial" w:hAnsi="Arial" w:cs="Arial"/>
              </w:rPr>
            </w:pPr>
          </w:p>
        </w:tc>
      </w:tr>
      <w:tr w:rsidR="009D6CFC" w:rsidRPr="000F157B" w14:paraId="55791A50"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49BE368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4. Practical Application Skills</w:t>
            </w:r>
          </w:p>
          <w:p w14:paraId="213FD4B5"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8CFE58B"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A5CB67" w14:textId="77777777" w:rsidR="009D6CFC" w:rsidRPr="000F157B" w:rsidRDefault="009D6CFC" w:rsidP="009D6CFC">
            <w:pPr>
              <w:jc w:val="center"/>
              <w:rPr>
                <w:rFonts w:ascii="Arial" w:hAnsi="Arial" w:cs="Arial"/>
              </w:rPr>
            </w:pPr>
          </w:p>
        </w:tc>
      </w:tr>
      <w:tr w:rsidR="009D6CFC" w:rsidRPr="000F157B" w14:paraId="141251E7" w14:textId="77777777" w:rsidTr="009D6CFC">
        <w:trPr>
          <w:trHeight w:val="451"/>
        </w:trPr>
        <w:tc>
          <w:tcPr>
            <w:tcW w:w="4169" w:type="pct"/>
            <w:vMerge w:val="restart"/>
            <w:tcBorders>
              <w:top w:val="single" w:sz="4" w:space="0" w:color="auto"/>
              <w:left w:val="single" w:sz="4" w:space="0" w:color="auto"/>
              <w:right w:val="single" w:sz="4" w:space="0" w:color="auto"/>
            </w:tcBorders>
          </w:tcPr>
          <w:p w14:paraId="21F35E7C"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706AC3F"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Your report demonstrates some attempts to link theory to practice, and you’ve provided relevant results and explanations of the calculations and simulations. However, while there is an adequate presentation of the evidence, the evaluation of the findings lacks the necessary depth and critical engagement expected at this level.</w:t>
            </w:r>
          </w:p>
          <w:p w14:paraId="160ACEBF"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You’ve explained the process of carrying out the simulation and provided a clear rationale for the approach in most areas. However, you have not sufficiently discussed what you would do differently if you were to repeat the simulation, nor why such changes would improve the results or understanding.</w:t>
            </w:r>
          </w:p>
          <w:p w14:paraId="37AA3168"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The graphs and key analytical results from your MATLAB outputs are presented well, and the MATLAB code is clear with useful comments, which is positive. However, the analysis of the results is largely descriptive. More critical evaluation is needed. Rather than just summarising the results, aim to critically assess the significance, limitations, and implications of your findings. This will help strengthen the overall quality of your analysis.</w:t>
            </w:r>
          </w:p>
          <w:p w14:paraId="1A86FB36" w14:textId="0A6C2F1A" w:rsidR="009D6CFC" w:rsidRPr="00916666" w:rsidRDefault="0056198B" w:rsidP="00916666">
            <w:pPr>
              <w:spacing w:after="120"/>
              <w:rPr>
                <w:rFonts w:ascii="Arial" w:hAnsi="Arial" w:cs="Arial"/>
                <w:color w:val="000000" w:themeColor="text1"/>
              </w:rPr>
            </w:pPr>
            <w:r w:rsidRPr="0056198B">
              <w:rPr>
                <w:rFonts w:ascii="Arial" w:hAnsi="Arial" w:cs="Arial"/>
                <w:color w:val="000000" w:themeColor="text1"/>
              </w:rPr>
              <w:t xml:space="preserve">In </w:t>
            </w:r>
            <w:r>
              <w:rPr>
                <w:rFonts w:ascii="Arial" w:hAnsi="Arial" w:cs="Arial"/>
                <w:color w:val="000000" w:themeColor="text1"/>
              </w:rPr>
              <w:t>general</w:t>
            </w:r>
            <w:r w:rsidRPr="0056198B">
              <w:rPr>
                <w:rFonts w:ascii="Arial" w:hAnsi="Arial" w:cs="Arial"/>
                <w:color w:val="000000" w:themeColor="text1"/>
              </w:rPr>
              <w:t>, you have made a solid start, but to improve, ensure you critically evaluate all your results and reflect on how the methods or simulations could be improved based on your findings.</w:t>
            </w:r>
          </w:p>
        </w:tc>
        <w:tc>
          <w:tcPr>
            <w:tcW w:w="416" w:type="pct"/>
            <w:tcBorders>
              <w:top w:val="single" w:sz="4" w:space="0" w:color="auto"/>
              <w:left w:val="single" w:sz="4" w:space="0" w:color="auto"/>
              <w:right w:val="single" w:sz="4" w:space="0" w:color="auto"/>
            </w:tcBorders>
          </w:tcPr>
          <w:p w14:paraId="47600B7A"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A51E63" w14:textId="77777777" w:rsidR="00114A09" w:rsidRDefault="00114A09" w:rsidP="009D6CFC">
            <w:pPr>
              <w:jc w:val="center"/>
              <w:rPr>
                <w:rFonts w:ascii="Arial" w:hAnsi="Arial" w:cs="Arial"/>
              </w:rPr>
            </w:pPr>
          </w:p>
          <w:p w14:paraId="3B8B985A" w14:textId="77777777" w:rsidR="00114A09" w:rsidRDefault="00114A09" w:rsidP="009D6CFC">
            <w:pPr>
              <w:jc w:val="center"/>
              <w:rPr>
                <w:rFonts w:ascii="Arial" w:hAnsi="Arial" w:cs="Arial"/>
              </w:rPr>
            </w:pPr>
          </w:p>
          <w:p w14:paraId="75608D1C" w14:textId="394A6E07" w:rsidR="009D6CFC" w:rsidRPr="000F157B" w:rsidRDefault="00DF55CF" w:rsidP="009D6CFC">
            <w:pPr>
              <w:jc w:val="center"/>
              <w:rPr>
                <w:rFonts w:ascii="Arial" w:hAnsi="Arial" w:cs="Arial"/>
              </w:rPr>
            </w:pPr>
            <w:r>
              <w:rPr>
                <w:rFonts w:ascii="Arial" w:hAnsi="Arial" w:cs="Arial"/>
              </w:rPr>
              <w:t>20</w:t>
            </w:r>
          </w:p>
        </w:tc>
      </w:tr>
      <w:tr w:rsidR="009D6CFC" w:rsidRPr="000F157B" w14:paraId="3E3FDED1" w14:textId="77777777" w:rsidTr="009D6CFC">
        <w:trPr>
          <w:trHeight w:val="450"/>
        </w:trPr>
        <w:tc>
          <w:tcPr>
            <w:tcW w:w="4169" w:type="pct"/>
            <w:vMerge/>
            <w:tcBorders>
              <w:left w:val="single" w:sz="4" w:space="0" w:color="auto"/>
              <w:bottom w:val="single" w:sz="4" w:space="0" w:color="auto"/>
              <w:right w:val="single" w:sz="4" w:space="0" w:color="auto"/>
            </w:tcBorders>
          </w:tcPr>
          <w:p w14:paraId="1DDCBF98"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8AEF84B" w14:textId="77777777" w:rsidR="009D6CFC" w:rsidRPr="000F157B" w:rsidRDefault="009D6CFC" w:rsidP="009D6CFC">
            <w:pPr>
              <w:jc w:val="center"/>
              <w:rPr>
                <w:rFonts w:ascii="Arial" w:hAnsi="Arial" w:cs="Arial"/>
              </w:rPr>
            </w:pPr>
            <w:r w:rsidRPr="000F157B">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2B78396D" w14:textId="77777777" w:rsidR="009D6CFC" w:rsidRPr="000F157B" w:rsidRDefault="009D6CFC" w:rsidP="009D6CFC">
            <w:pPr>
              <w:jc w:val="center"/>
              <w:rPr>
                <w:rFonts w:ascii="Arial" w:hAnsi="Arial" w:cs="Arial"/>
              </w:rPr>
            </w:pPr>
          </w:p>
        </w:tc>
      </w:tr>
      <w:tr w:rsidR="009D6CFC" w:rsidRPr="000F157B" w14:paraId="686F16B5"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353D80F"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5. Transferable Skills for Life and Professional Practice</w:t>
            </w:r>
          </w:p>
          <w:p w14:paraId="32949303"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08D8B295"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7C575" w14:textId="77777777" w:rsidR="009D6CFC" w:rsidRPr="000F157B" w:rsidRDefault="009D6CFC" w:rsidP="009D6CFC">
            <w:pPr>
              <w:jc w:val="center"/>
              <w:rPr>
                <w:rFonts w:ascii="Arial" w:hAnsi="Arial" w:cs="Arial"/>
              </w:rPr>
            </w:pPr>
          </w:p>
        </w:tc>
      </w:tr>
      <w:tr w:rsidR="009D6CFC" w:rsidRPr="000F157B" w14:paraId="2F95E8CC" w14:textId="77777777" w:rsidTr="009D6CFC">
        <w:trPr>
          <w:trHeight w:val="451"/>
        </w:trPr>
        <w:tc>
          <w:tcPr>
            <w:tcW w:w="4169" w:type="pct"/>
            <w:vMerge w:val="restart"/>
            <w:tcBorders>
              <w:top w:val="single" w:sz="4" w:space="0" w:color="auto"/>
              <w:left w:val="single" w:sz="4" w:space="0" w:color="auto"/>
              <w:right w:val="single" w:sz="4" w:space="0" w:color="auto"/>
            </w:tcBorders>
          </w:tcPr>
          <w:p w14:paraId="08C70BAD"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1,2,3,4</w:t>
            </w:r>
          </w:p>
          <w:p w14:paraId="1182389E" w14:textId="2243A78D" w:rsidR="002566EE" w:rsidRPr="002566EE" w:rsidRDefault="002566EE" w:rsidP="002566EE">
            <w:pPr>
              <w:spacing w:after="120"/>
              <w:rPr>
                <w:rFonts w:ascii="Arial" w:hAnsi="Arial" w:cs="Arial"/>
                <w:color w:val="000000" w:themeColor="text1"/>
              </w:rPr>
            </w:pPr>
            <w:r w:rsidRPr="002566EE">
              <w:rPr>
                <w:rFonts w:ascii="Arial" w:hAnsi="Arial" w:cs="Arial"/>
                <w:color w:val="000000" w:themeColor="text1"/>
              </w:rPr>
              <w:t>Your report demonstrates a reasonable understanding of the theoretical and practical concepts discussed. You have tried to include references within the body of your text, and this integration of sources is a positive step in supporting your work. However, the quality and academic rigour of some of the selected references could be improved.</w:t>
            </w:r>
          </w:p>
          <w:p w14:paraId="4BC2C78F" w14:textId="3C82DCE0" w:rsidR="002566EE" w:rsidRPr="002566EE" w:rsidRDefault="002566EE" w:rsidP="002566EE">
            <w:pPr>
              <w:spacing w:after="120"/>
              <w:rPr>
                <w:rFonts w:ascii="Arial" w:hAnsi="Arial" w:cs="Arial"/>
                <w:color w:val="000000" w:themeColor="text1"/>
              </w:rPr>
            </w:pPr>
            <w:r w:rsidRPr="002566EE">
              <w:rPr>
                <w:rFonts w:ascii="Arial" w:hAnsi="Arial" w:cs="Arial"/>
                <w:color w:val="000000" w:themeColor="text1"/>
              </w:rPr>
              <w:t xml:space="preserve">Many of the sources cited, such as </w:t>
            </w:r>
            <w:proofErr w:type="spellStart"/>
            <w:r w:rsidRPr="002566EE">
              <w:rPr>
                <w:rFonts w:ascii="Arial" w:hAnsi="Arial" w:cs="Arial"/>
                <w:color w:val="000000" w:themeColor="text1"/>
              </w:rPr>
              <w:t>Allelco</w:t>
            </w:r>
            <w:proofErr w:type="spellEnd"/>
            <w:r w:rsidRPr="002566EE">
              <w:rPr>
                <w:rFonts w:ascii="Arial" w:hAnsi="Arial" w:cs="Arial"/>
                <w:color w:val="000000" w:themeColor="text1"/>
              </w:rPr>
              <w:t xml:space="preserve"> Limited (2023), Chen (2023), </w:t>
            </w:r>
            <w:proofErr w:type="spellStart"/>
            <w:r w:rsidRPr="002566EE">
              <w:rPr>
                <w:rFonts w:ascii="Arial" w:hAnsi="Arial" w:cs="Arial"/>
                <w:color w:val="000000" w:themeColor="text1"/>
              </w:rPr>
              <w:t>Comeau</w:t>
            </w:r>
            <w:proofErr w:type="spellEnd"/>
            <w:r w:rsidRPr="002566EE">
              <w:rPr>
                <w:rFonts w:ascii="Arial" w:hAnsi="Arial" w:cs="Arial"/>
                <w:color w:val="000000" w:themeColor="text1"/>
              </w:rPr>
              <w:t xml:space="preserve"> (2019a, 2019b), Learn</w:t>
            </w:r>
            <w:r>
              <w:rPr>
                <w:rFonts w:ascii="Arial" w:hAnsi="Arial" w:cs="Arial"/>
                <w:color w:val="000000" w:themeColor="text1"/>
              </w:rPr>
              <w:t xml:space="preserve"> </w:t>
            </w:r>
            <w:r w:rsidRPr="002566EE">
              <w:rPr>
                <w:rFonts w:ascii="Arial" w:hAnsi="Arial" w:cs="Arial"/>
                <w:color w:val="000000" w:themeColor="text1"/>
              </w:rPr>
              <w:t>About</w:t>
            </w:r>
            <w:r>
              <w:rPr>
                <w:rFonts w:ascii="Arial" w:hAnsi="Arial" w:cs="Arial"/>
                <w:color w:val="000000" w:themeColor="text1"/>
              </w:rPr>
              <w:t xml:space="preserve"> </w:t>
            </w:r>
            <w:r w:rsidRPr="002566EE">
              <w:rPr>
                <w:rFonts w:ascii="Arial" w:hAnsi="Arial" w:cs="Arial"/>
                <w:color w:val="000000" w:themeColor="text1"/>
              </w:rPr>
              <w:t xml:space="preserve">Electronics (2020), and </w:t>
            </w:r>
            <w:proofErr w:type="spellStart"/>
            <w:r w:rsidRPr="002566EE">
              <w:rPr>
                <w:rFonts w:ascii="Arial" w:hAnsi="Arial" w:cs="Arial"/>
                <w:color w:val="000000" w:themeColor="text1"/>
              </w:rPr>
              <w:t>Robehmed</w:t>
            </w:r>
            <w:proofErr w:type="spellEnd"/>
            <w:r w:rsidRPr="002566EE">
              <w:rPr>
                <w:rFonts w:ascii="Arial" w:hAnsi="Arial" w:cs="Arial"/>
                <w:color w:val="000000" w:themeColor="text1"/>
              </w:rPr>
              <w:t xml:space="preserve"> (2019), are derived from commercial websites, tutorials, or informal educational platforms. While these can be helpful for gaining introductory or visual understanding of concepts, they do not meet the standard of scholarly sources typically expected at this academic level. Their content is often aimed at a general audience and lacks the peer-reviewed authority necessary to support in-depth technical analysis.</w:t>
            </w:r>
          </w:p>
          <w:p w14:paraId="0A6EA1B4" w14:textId="77777777" w:rsidR="002566EE" w:rsidRPr="002566EE" w:rsidRDefault="002566EE" w:rsidP="002566EE">
            <w:pPr>
              <w:spacing w:after="120"/>
              <w:rPr>
                <w:rFonts w:ascii="Arial" w:hAnsi="Arial" w:cs="Arial"/>
                <w:color w:val="000000" w:themeColor="text1"/>
              </w:rPr>
            </w:pPr>
            <w:r w:rsidRPr="002566EE">
              <w:rPr>
                <w:rFonts w:ascii="Arial" w:hAnsi="Arial" w:cs="Arial"/>
                <w:color w:val="000000" w:themeColor="text1"/>
              </w:rPr>
              <w:t xml:space="preserve">In contrast, references such as Siemens (2020) and </w:t>
            </w:r>
            <w:proofErr w:type="spellStart"/>
            <w:r w:rsidRPr="002566EE">
              <w:rPr>
                <w:rFonts w:ascii="Arial" w:hAnsi="Arial" w:cs="Arial"/>
                <w:color w:val="000000" w:themeColor="text1"/>
              </w:rPr>
              <w:t>NTi</w:t>
            </w:r>
            <w:proofErr w:type="spellEnd"/>
            <w:r w:rsidRPr="002566EE">
              <w:rPr>
                <w:rFonts w:ascii="Arial" w:hAnsi="Arial" w:cs="Arial"/>
                <w:color w:val="000000" w:themeColor="text1"/>
              </w:rPr>
              <w:t xml:space="preserve"> Audio (2019) offer more technically detailed content, though they still fall short of academic publications in terms of critical depth. Ideally, references should include textbooks, academic journal articles, or conference papers written by subject matter experts, as these provide a more reliable foundation for technical discussions and theoretical analysis.</w:t>
            </w:r>
          </w:p>
          <w:p w14:paraId="513E2751" w14:textId="46D7AE62" w:rsidR="002566EE" w:rsidRPr="002566EE" w:rsidRDefault="002566EE" w:rsidP="002566EE">
            <w:pPr>
              <w:spacing w:after="120"/>
              <w:rPr>
                <w:rFonts w:ascii="Arial" w:hAnsi="Arial" w:cs="Arial"/>
                <w:color w:val="000000" w:themeColor="text1"/>
              </w:rPr>
            </w:pPr>
            <w:r w:rsidRPr="002566EE">
              <w:rPr>
                <w:rFonts w:ascii="Arial" w:hAnsi="Arial" w:cs="Arial"/>
                <w:color w:val="000000" w:themeColor="text1"/>
              </w:rPr>
              <w:t xml:space="preserve">Additionally, while you have made a valuable attempt to follow the Harvard referencing style, there are some inconsistencies in formatting across your citations and reference list. For instance, repeated entries (e.g. </w:t>
            </w:r>
            <w:proofErr w:type="spellStart"/>
            <w:r w:rsidRPr="002566EE">
              <w:rPr>
                <w:rFonts w:ascii="Arial" w:hAnsi="Arial" w:cs="Arial"/>
                <w:color w:val="000000" w:themeColor="text1"/>
              </w:rPr>
              <w:t>Comeau</w:t>
            </w:r>
            <w:proofErr w:type="spellEnd"/>
            <w:r w:rsidRPr="002566EE">
              <w:rPr>
                <w:rFonts w:ascii="Arial" w:hAnsi="Arial" w:cs="Arial"/>
                <w:color w:val="000000" w:themeColor="text1"/>
              </w:rPr>
              <w:t xml:space="preserve"> 2019a and 2019b) must be clearly distinguished and properly cited. Ensuring that all citations are complete and consistently formatted will improve the overall professionalism and academic integrity of your report.</w:t>
            </w:r>
          </w:p>
          <w:p w14:paraId="08C7855A" w14:textId="1F891CDC" w:rsidR="009D6CFC" w:rsidRPr="00916666" w:rsidRDefault="002566EE" w:rsidP="00BB338A">
            <w:pPr>
              <w:spacing w:after="120"/>
              <w:rPr>
                <w:rFonts w:ascii="Arial" w:hAnsi="Arial" w:cs="Arial"/>
                <w:color w:val="000000" w:themeColor="text1"/>
              </w:rPr>
            </w:pPr>
            <w:r w:rsidRPr="002566EE">
              <w:rPr>
                <w:rFonts w:ascii="Arial" w:hAnsi="Arial" w:cs="Arial"/>
                <w:color w:val="000000" w:themeColor="text1"/>
              </w:rPr>
              <w:t xml:space="preserve">In </w:t>
            </w:r>
            <w:r>
              <w:rPr>
                <w:rFonts w:ascii="Arial" w:hAnsi="Arial" w:cs="Arial"/>
                <w:color w:val="000000" w:themeColor="text1"/>
              </w:rPr>
              <w:t>general</w:t>
            </w:r>
            <w:r w:rsidRPr="002566EE">
              <w:rPr>
                <w:rFonts w:ascii="Arial" w:hAnsi="Arial" w:cs="Arial"/>
                <w:color w:val="000000" w:themeColor="text1"/>
              </w:rPr>
              <w:t>, your use of in-text referencing is a step in the right direction, but to strengthen the academic quality of your work, greater emphasis should be placed on sourcing material from peer-reviewed and scholarly publications. This will support deeper critical analysis and demonstrate a more rigorous</w:t>
            </w:r>
            <w:r w:rsidR="004D147E" w:rsidRPr="00916666">
              <w:rPr>
                <w:rFonts w:ascii="Arial" w:hAnsi="Arial" w:cs="Arial"/>
                <w:color w:val="000000" w:themeColor="text1"/>
              </w:rPr>
              <w:tab/>
            </w:r>
          </w:p>
        </w:tc>
        <w:tc>
          <w:tcPr>
            <w:tcW w:w="416" w:type="pct"/>
            <w:tcBorders>
              <w:top w:val="single" w:sz="4" w:space="0" w:color="auto"/>
              <w:left w:val="single" w:sz="4" w:space="0" w:color="auto"/>
              <w:right w:val="single" w:sz="4" w:space="0" w:color="auto"/>
            </w:tcBorders>
          </w:tcPr>
          <w:p w14:paraId="69537E2C" w14:textId="77777777"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31C4BD4" w14:textId="33554AF0" w:rsidR="009D6CFC" w:rsidRPr="000F157B" w:rsidRDefault="002566EE" w:rsidP="009D6CFC">
            <w:pPr>
              <w:jc w:val="center"/>
              <w:rPr>
                <w:rFonts w:ascii="Arial" w:hAnsi="Arial" w:cs="Arial"/>
              </w:rPr>
            </w:pPr>
            <w:r>
              <w:rPr>
                <w:rFonts w:ascii="Arial" w:hAnsi="Arial" w:cs="Arial"/>
              </w:rPr>
              <w:t>6</w:t>
            </w:r>
          </w:p>
        </w:tc>
      </w:tr>
      <w:tr w:rsidR="009D6CFC" w:rsidRPr="000F157B" w14:paraId="3E8C5F5D" w14:textId="77777777" w:rsidTr="009D6CFC">
        <w:trPr>
          <w:trHeight w:val="450"/>
        </w:trPr>
        <w:tc>
          <w:tcPr>
            <w:tcW w:w="4169" w:type="pct"/>
            <w:vMerge/>
            <w:tcBorders>
              <w:left w:val="single" w:sz="4" w:space="0" w:color="auto"/>
              <w:bottom w:val="single" w:sz="4" w:space="0" w:color="auto"/>
              <w:right w:val="single" w:sz="4" w:space="0" w:color="auto"/>
            </w:tcBorders>
          </w:tcPr>
          <w:p w14:paraId="2510995A"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8D7D0DD"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A74667B" w14:textId="77777777" w:rsidR="009D6CFC" w:rsidRPr="000F157B" w:rsidRDefault="009D6CFC" w:rsidP="009D6CFC">
            <w:pPr>
              <w:jc w:val="center"/>
              <w:rPr>
                <w:rFonts w:ascii="Arial" w:hAnsi="Arial" w:cs="Arial"/>
              </w:rPr>
            </w:pPr>
          </w:p>
        </w:tc>
      </w:tr>
    </w:tbl>
    <w:p w14:paraId="2A335518" w14:textId="77777777"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2765" w:rsidRPr="00A406E5" w14:paraId="09094E06" w14:textId="77777777" w:rsidTr="00443550">
        <w:trPr>
          <w:cantSplit/>
        </w:trPr>
        <w:tc>
          <w:tcPr>
            <w:tcW w:w="6062" w:type="dxa"/>
            <w:vMerge w:val="restart"/>
            <w:shd w:val="pct15" w:color="auto" w:fill="auto"/>
            <w:vAlign w:val="center"/>
          </w:tcPr>
          <w:p w14:paraId="0E543930"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229425"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A21A3" w14:textId="0CAC141D" w:rsidR="00002765" w:rsidRPr="00A406E5" w:rsidRDefault="00DF55CF" w:rsidP="00443550">
            <w:pPr>
              <w:jc w:val="right"/>
              <w:rPr>
                <w:rFonts w:ascii="Arial" w:hAnsi="Arial" w:cs="Arial"/>
                <w:b/>
                <w:bCs/>
              </w:rPr>
            </w:pPr>
            <w:r>
              <w:rPr>
                <w:rFonts w:ascii="Arial" w:hAnsi="Arial" w:cs="Arial"/>
                <w:b/>
                <w:bCs/>
              </w:rPr>
              <w:t>6</w:t>
            </w:r>
            <w:r w:rsidR="00203D88">
              <w:rPr>
                <w:rFonts w:ascii="Arial" w:hAnsi="Arial" w:cs="Arial"/>
                <w:b/>
                <w:bCs/>
              </w:rPr>
              <w:t>1</w:t>
            </w:r>
            <w:r w:rsidR="00002765" w:rsidRPr="00A406E5">
              <w:rPr>
                <w:rFonts w:ascii="Arial" w:hAnsi="Arial" w:cs="Arial"/>
                <w:b/>
                <w:bCs/>
              </w:rPr>
              <w:t>%</w:t>
            </w:r>
          </w:p>
        </w:tc>
      </w:tr>
      <w:tr w:rsidR="00002765" w:rsidRPr="00A406E5" w14:paraId="758F0085" w14:textId="77777777" w:rsidTr="00443550">
        <w:trPr>
          <w:cantSplit/>
        </w:trPr>
        <w:tc>
          <w:tcPr>
            <w:tcW w:w="6062" w:type="dxa"/>
            <w:vMerge/>
            <w:vAlign w:val="bottom"/>
          </w:tcPr>
          <w:p w14:paraId="4502ED8F" w14:textId="77777777" w:rsidR="00002765" w:rsidRPr="00A406E5" w:rsidRDefault="00002765" w:rsidP="00443550">
            <w:pPr>
              <w:rPr>
                <w:rFonts w:ascii="Arial" w:hAnsi="Arial" w:cs="Arial"/>
              </w:rPr>
            </w:pPr>
          </w:p>
        </w:tc>
        <w:tc>
          <w:tcPr>
            <w:tcW w:w="2903" w:type="dxa"/>
            <w:vAlign w:val="bottom"/>
          </w:tcPr>
          <w:p w14:paraId="1C605554"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6B62AD8" w14:textId="77777777" w:rsidR="00002765" w:rsidRPr="00A406E5" w:rsidRDefault="00002765" w:rsidP="00443550">
            <w:pPr>
              <w:jc w:val="center"/>
              <w:rPr>
                <w:rFonts w:ascii="Arial" w:hAnsi="Arial" w:cs="Arial"/>
                <w:sz w:val="12"/>
                <w:szCs w:val="12"/>
              </w:rPr>
            </w:pPr>
          </w:p>
        </w:tc>
        <w:tc>
          <w:tcPr>
            <w:tcW w:w="1060" w:type="dxa"/>
            <w:vMerge/>
            <w:vAlign w:val="bottom"/>
          </w:tcPr>
          <w:p w14:paraId="05966435" w14:textId="77777777" w:rsidR="00002765" w:rsidRPr="00A406E5" w:rsidRDefault="00002765" w:rsidP="00443550">
            <w:pPr>
              <w:ind w:leftChars="71" w:left="142"/>
              <w:rPr>
                <w:rFonts w:ascii="Arial" w:hAnsi="Arial" w:cs="Arial"/>
              </w:rPr>
            </w:pPr>
          </w:p>
        </w:tc>
      </w:tr>
      <w:tr w:rsidR="00002765" w:rsidRPr="00A406E5" w14:paraId="2B9F5CE1" w14:textId="77777777" w:rsidTr="00443550">
        <w:trPr>
          <w:cantSplit/>
        </w:trPr>
        <w:tc>
          <w:tcPr>
            <w:tcW w:w="6062" w:type="dxa"/>
            <w:vMerge/>
            <w:vAlign w:val="bottom"/>
          </w:tcPr>
          <w:p w14:paraId="0A13E229" w14:textId="77777777" w:rsidR="00002765" w:rsidRPr="00A406E5" w:rsidRDefault="00002765" w:rsidP="00443550">
            <w:pPr>
              <w:rPr>
                <w:rFonts w:ascii="Arial" w:hAnsi="Arial" w:cs="Arial"/>
              </w:rPr>
            </w:pPr>
          </w:p>
        </w:tc>
        <w:tc>
          <w:tcPr>
            <w:tcW w:w="2903" w:type="dxa"/>
            <w:vAlign w:val="bottom"/>
          </w:tcPr>
          <w:p w14:paraId="37D7EB7A"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1718414" w14:textId="77777777" w:rsidR="00002765" w:rsidRPr="00A406E5" w:rsidRDefault="00002765" w:rsidP="00443550">
            <w:pPr>
              <w:jc w:val="center"/>
              <w:rPr>
                <w:rFonts w:ascii="Arial" w:hAnsi="Arial" w:cs="Arial"/>
                <w:sz w:val="12"/>
                <w:szCs w:val="12"/>
              </w:rPr>
            </w:pPr>
          </w:p>
        </w:tc>
        <w:tc>
          <w:tcPr>
            <w:tcW w:w="1060" w:type="dxa"/>
            <w:vMerge/>
            <w:vAlign w:val="bottom"/>
          </w:tcPr>
          <w:p w14:paraId="2AE4EE86" w14:textId="77777777" w:rsidR="00002765" w:rsidRPr="00A406E5" w:rsidRDefault="00002765" w:rsidP="00443550">
            <w:pPr>
              <w:ind w:firstLineChars="141" w:firstLine="282"/>
              <w:rPr>
                <w:rFonts w:ascii="Arial" w:hAnsi="Arial" w:cs="Arial"/>
              </w:rPr>
            </w:pPr>
          </w:p>
        </w:tc>
      </w:tr>
    </w:tbl>
    <w:p w14:paraId="1BBAE12F" w14:textId="77777777" w:rsidR="00002765" w:rsidRDefault="00002765" w:rsidP="00002765">
      <w:pPr>
        <w:rPr>
          <w:rFonts w:ascii="Arial" w:hAnsi="Arial" w:cs="Arial"/>
        </w:rPr>
      </w:pPr>
    </w:p>
    <w:p w14:paraId="6B5D7973" w14:textId="77777777" w:rsidR="00002765" w:rsidRDefault="00002765" w:rsidP="00002765">
      <w:pPr>
        <w:rPr>
          <w:rFonts w:ascii="Arial" w:hAnsi="Arial" w:cs="Arial"/>
        </w:rPr>
      </w:pPr>
    </w:p>
    <w:p w14:paraId="7C092583" w14:textId="77777777" w:rsidR="00002765" w:rsidRDefault="00002765" w:rsidP="00002765">
      <w:pPr>
        <w:rPr>
          <w:rFonts w:ascii="Arial" w:hAnsi="Arial" w:cs="Arial"/>
          <w:vanish/>
        </w:rPr>
        <w:sectPr w:rsidR="00002765" w:rsidSect="00F61A20">
          <w:footerReference w:type="default" r:id="rId8"/>
          <w:type w:val="continuous"/>
          <w:pgSz w:w="11894" w:h="16834"/>
          <w:pgMar w:top="720" w:right="720" w:bottom="720" w:left="720" w:header="706" w:footer="706" w:gutter="0"/>
          <w:paperSrc w:first="1" w:other="1"/>
          <w:cols w:space="720"/>
        </w:sectPr>
      </w:pPr>
    </w:p>
    <w:p w14:paraId="05F112CC"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0C6AC77F"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62FEA8" w14:textId="77777777" w:rsidR="002E1684" w:rsidRDefault="00A32810">
      <w:r>
        <w:separator/>
      </w:r>
    </w:p>
  </w:endnote>
  <w:endnote w:type="continuationSeparator" w:id="0">
    <w:p w14:paraId="096115D8" w14:textId="77777777" w:rsidR="002E1684" w:rsidRDefault="00A32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8D86A" w14:textId="51E195A4" w:rsidR="00137268" w:rsidRDefault="00002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523E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523EE">
      <w:rPr>
        <w:b/>
        <w:noProof/>
      </w:rPr>
      <w:t>4</w:t>
    </w:r>
    <w:r>
      <w:rPr>
        <w:b/>
        <w:sz w:val="24"/>
        <w:szCs w:val="24"/>
      </w:rPr>
      <w:fldChar w:fldCharType="end"/>
    </w:r>
  </w:p>
  <w:p w14:paraId="31834C06" w14:textId="77777777" w:rsidR="00137268" w:rsidRDefault="001372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01133" w14:textId="77777777" w:rsidR="00137268" w:rsidRDefault="001372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799F9" w14:textId="77777777" w:rsidR="002E1684" w:rsidRDefault="00A32810">
      <w:r>
        <w:separator/>
      </w:r>
    </w:p>
  </w:footnote>
  <w:footnote w:type="continuationSeparator" w:id="0">
    <w:p w14:paraId="0FF968D2" w14:textId="77777777" w:rsidR="002E1684" w:rsidRDefault="00A32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02F7A"/>
    <w:rsid w:val="000523EE"/>
    <w:rsid w:val="000F157B"/>
    <w:rsid w:val="00114A09"/>
    <w:rsid w:val="00137268"/>
    <w:rsid w:val="001A6EFD"/>
    <w:rsid w:val="001C2A9A"/>
    <w:rsid w:val="00200E60"/>
    <w:rsid w:val="00203D88"/>
    <w:rsid w:val="00252733"/>
    <w:rsid w:val="002566EE"/>
    <w:rsid w:val="002875CB"/>
    <w:rsid w:val="002A3BD3"/>
    <w:rsid w:val="002E1684"/>
    <w:rsid w:val="003C7CEC"/>
    <w:rsid w:val="00420B18"/>
    <w:rsid w:val="00446226"/>
    <w:rsid w:val="004743FC"/>
    <w:rsid w:val="004D147E"/>
    <w:rsid w:val="00543158"/>
    <w:rsid w:val="0056198B"/>
    <w:rsid w:val="005A756F"/>
    <w:rsid w:val="005D7FFE"/>
    <w:rsid w:val="00630676"/>
    <w:rsid w:val="006351E4"/>
    <w:rsid w:val="00656F05"/>
    <w:rsid w:val="0068365E"/>
    <w:rsid w:val="006C5327"/>
    <w:rsid w:val="00780913"/>
    <w:rsid w:val="007F19B6"/>
    <w:rsid w:val="008077D4"/>
    <w:rsid w:val="008C1309"/>
    <w:rsid w:val="008C67A1"/>
    <w:rsid w:val="008E3FBF"/>
    <w:rsid w:val="009072CD"/>
    <w:rsid w:val="00916666"/>
    <w:rsid w:val="0094044D"/>
    <w:rsid w:val="00944429"/>
    <w:rsid w:val="009D6CFC"/>
    <w:rsid w:val="00A031B9"/>
    <w:rsid w:val="00A32810"/>
    <w:rsid w:val="00AC0CAB"/>
    <w:rsid w:val="00B357A1"/>
    <w:rsid w:val="00B84CFD"/>
    <w:rsid w:val="00B87725"/>
    <w:rsid w:val="00B92112"/>
    <w:rsid w:val="00BA2DD4"/>
    <w:rsid w:val="00BA36F3"/>
    <w:rsid w:val="00BB338A"/>
    <w:rsid w:val="00BB65F6"/>
    <w:rsid w:val="00BB715B"/>
    <w:rsid w:val="00C20A29"/>
    <w:rsid w:val="00C70259"/>
    <w:rsid w:val="00C83034"/>
    <w:rsid w:val="00CF6C46"/>
    <w:rsid w:val="00D74FF1"/>
    <w:rsid w:val="00DE6ED2"/>
    <w:rsid w:val="00DF55CF"/>
    <w:rsid w:val="00E752B4"/>
    <w:rsid w:val="00EC3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A5BF"/>
  <w15:chartTrackingRefBased/>
  <w15:docId w15:val="{2CF99101-0F4F-4403-A1C6-71F865A1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06040">
      <w:bodyDiv w:val="1"/>
      <w:marLeft w:val="0"/>
      <w:marRight w:val="0"/>
      <w:marTop w:val="0"/>
      <w:marBottom w:val="0"/>
      <w:divBdr>
        <w:top w:val="none" w:sz="0" w:space="0" w:color="auto"/>
        <w:left w:val="none" w:sz="0" w:space="0" w:color="auto"/>
        <w:bottom w:val="none" w:sz="0" w:space="0" w:color="auto"/>
        <w:right w:val="none" w:sz="0" w:space="0" w:color="auto"/>
      </w:divBdr>
    </w:div>
    <w:div w:id="153378353">
      <w:bodyDiv w:val="1"/>
      <w:marLeft w:val="0"/>
      <w:marRight w:val="0"/>
      <w:marTop w:val="0"/>
      <w:marBottom w:val="0"/>
      <w:divBdr>
        <w:top w:val="none" w:sz="0" w:space="0" w:color="auto"/>
        <w:left w:val="none" w:sz="0" w:space="0" w:color="auto"/>
        <w:bottom w:val="none" w:sz="0" w:space="0" w:color="auto"/>
        <w:right w:val="none" w:sz="0" w:space="0" w:color="auto"/>
      </w:divBdr>
    </w:div>
    <w:div w:id="157113222">
      <w:bodyDiv w:val="1"/>
      <w:marLeft w:val="0"/>
      <w:marRight w:val="0"/>
      <w:marTop w:val="0"/>
      <w:marBottom w:val="0"/>
      <w:divBdr>
        <w:top w:val="none" w:sz="0" w:space="0" w:color="auto"/>
        <w:left w:val="none" w:sz="0" w:space="0" w:color="auto"/>
        <w:bottom w:val="none" w:sz="0" w:space="0" w:color="auto"/>
        <w:right w:val="none" w:sz="0" w:space="0" w:color="auto"/>
      </w:divBdr>
    </w:div>
    <w:div w:id="392851061">
      <w:bodyDiv w:val="1"/>
      <w:marLeft w:val="0"/>
      <w:marRight w:val="0"/>
      <w:marTop w:val="0"/>
      <w:marBottom w:val="0"/>
      <w:divBdr>
        <w:top w:val="none" w:sz="0" w:space="0" w:color="auto"/>
        <w:left w:val="none" w:sz="0" w:space="0" w:color="auto"/>
        <w:bottom w:val="none" w:sz="0" w:space="0" w:color="auto"/>
        <w:right w:val="none" w:sz="0" w:space="0" w:color="auto"/>
      </w:divBdr>
    </w:div>
    <w:div w:id="552039252">
      <w:bodyDiv w:val="1"/>
      <w:marLeft w:val="0"/>
      <w:marRight w:val="0"/>
      <w:marTop w:val="0"/>
      <w:marBottom w:val="0"/>
      <w:divBdr>
        <w:top w:val="none" w:sz="0" w:space="0" w:color="auto"/>
        <w:left w:val="none" w:sz="0" w:space="0" w:color="auto"/>
        <w:bottom w:val="none" w:sz="0" w:space="0" w:color="auto"/>
        <w:right w:val="none" w:sz="0" w:space="0" w:color="auto"/>
      </w:divBdr>
    </w:div>
    <w:div w:id="1998456116">
      <w:bodyDiv w:val="1"/>
      <w:marLeft w:val="0"/>
      <w:marRight w:val="0"/>
      <w:marTop w:val="0"/>
      <w:marBottom w:val="0"/>
      <w:divBdr>
        <w:top w:val="none" w:sz="0" w:space="0" w:color="auto"/>
        <w:left w:val="none" w:sz="0" w:space="0" w:color="auto"/>
        <w:bottom w:val="none" w:sz="0" w:space="0" w:color="auto"/>
        <w:right w:val="none" w:sz="0" w:space="0" w:color="auto"/>
      </w:divBdr>
    </w:div>
    <w:div w:id="205916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1186</Words>
  <Characters>6761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6</cp:revision>
  <dcterms:created xsi:type="dcterms:W3CDTF">2025-05-18T16:42:00Z</dcterms:created>
  <dcterms:modified xsi:type="dcterms:W3CDTF">2025-05-30T13:50:00Z</dcterms:modified>
</cp:coreProperties>
</file>