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D6D4F2" w14:textId="503A7F6C" w:rsidR="00B20239" w:rsidRPr="002439BC" w:rsidRDefault="00B20239" w:rsidP="002439BC">
      <w:pPr>
        <w:pStyle w:val="ListParagraph"/>
        <w:spacing w:line="480" w:lineRule="auto"/>
        <w:ind w:left="0"/>
        <w:rPr>
          <w:rFonts w:ascii="Times New Roman" w:hAnsi="Times New Roman" w:cs="Times New Roman"/>
          <w:b/>
        </w:rPr>
      </w:pPr>
      <w:r w:rsidRPr="002439BC">
        <w:rPr>
          <w:rFonts w:ascii="Times New Roman" w:hAnsi="Times New Roman" w:cs="Times New Roman"/>
          <w:b/>
        </w:rPr>
        <w:t xml:space="preserve">Examine the Homeric </w:t>
      </w:r>
      <w:r w:rsidRPr="002439BC">
        <w:rPr>
          <w:rFonts w:ascii="Times New Roman" w:hAnsi="Times New Roman" w:cs="Times New Roman"/>
          <w:b/>
          <w:i/>
        </w:rPr>
        <w:t>Hymn to Demeter</w:t>
      </w:r>
      <w:r w:rsidRPr="002439BC">
        <w:rPr>
          <w:rFonts w:ascii="Times New Roman" w:hAnsi="Times New Roman" w:cs="Times New Roman"/>
          <w:b/>
        </w:rPr>
        <w:t xml:space="preserve"> from the perspective of its ability to explain, and its influence on, ritual practices in Greece.</w:t>
      </w:r>
    </w:p>
    <w:p w14:paraId="4BF4225B" w14:textId="77777777" w:rsidR="00B20239" w:rsidRPr="002439BC" w:rsidRDefault="00B20239" w:rsidP="002439BC">
      <w:pPr>
        <w:spacing w:line="480" w:lineRule="auto"/>
        <w:rPr>
          <w:rFonts w:ascii="Times New Roman" w:hAnsi="Times New Roman" w:cs="Times New Roman"/>
        </w:rPr>
      </w:pPr>
    </w:p>
    <w:p w14:paraId="55A14FCF" w14:textId="28C18940" w:rsidR="006E7CED" w:rsidRPr="002439BC" w:rsidRDefault="00675F97" w:rsidP="002439BC">
      <w:pPr>
        <w:spacing w:line="480" w:lineRule="auto"/>
        <w:rPr>
          <w:rFonts w:ascii="Times New Roman" w:hAnsi="Times New Roman" w:cs="Times New Roman"/>
        </w:rPr>
      </w:pPr>
      <w:r w:rsidRPr="002439BC">
        <w:rPr>
          <w:rFonts w:ascii="Times New Roman" w:hAnsi="Times New Roman" w:cs="Times New Roman"/>
        </w:rPr>
        <w:t>In th</w:t>
      </w:r>
      <w:r w:rsidR="005C1BF2" w:rsidRPr="002439BC">
        <w:rPr>
          <w:rFonts w:ascii="Times New Roman" w:hAnsi="Times New Roman" w:cs="Times New Roman"/>
        </w:rPr>
        <w:t>i</w:t>
      </w:r>
      <w:r w:rsidRPr="002439BC">
        <w:rPr>
          <w:rFonts w:ascii="Times New Roman" w:hAnsi="Times New Roman" w:cs="Times New Roman"/>
        </w:rPr>
        <w:t xml:space="preserve">s </w:t>
      </w:r>
      <w:r w:rsidR="002439BC" w:rsidRPr="002439BC">
        <w:rPr>
          <w:rFonts w:ascii="Times New Roman" w:hAnsi="Times New Roman" w:cs="Times New Roman"/>
        </w:rPr>
        <w:t>essay,</w:t>
      </w:r>
      <w:r w:rsidRPr="002439BC">
        <w:rPr>
          <w:rFonts w:ascii="Times New Roman" w:hAnsi="Times New Roman" w:cs="Times New Roman"/>
        </w:rPr>
        <w:t xml:space="preserve"> I will be discussing </w:t>
      </w:r>
      <w:r w:rsidR="005C1BF2" w:rsidRPr="002439BC">
        <w:rPr>
          <w:rFonts w:ascii="Times New Roman" w:hAnsi="Times New Roman" w:cs="Times New Roman"/>
        </w:rPr>
        <w:t xml:space="preserve">How the Hymn to Demeter has effecting the founding of cults, such as the mysteries and their practices. I will also be discussing how the Hymn to Demeter affected festivals at different points in the year and how the hymn was used as </w:t>
      </w:r>
      <w:r w:rsidR="002439BC" w:rsidRPr="002439BC">
        <w:rPr>
          <w:rFonts w:ascii="Times New Roman" w:hAnsi="Times New Roman" w:cs="Times New Roman"/>
        </w:rPr>
        <w:t>guideline</w:t>
      </w:r>
      <w:r w:rsidR="005C1BF2" w:rsidRPr="002439BC">
        <w:rPr>
          <w:rFonts w:ascii="Times New Roman" w:hAnsi="Times New Roman" w:cs="Times New Roman"/>
        </w:rPr>
        <w:t xml:space="preserve"> for how ceremonies and rituals </w:t>
      </w:r>
      <w:r w:rsidR="002439BC" w:rsidRPr="002439BC">
        <w:rPr>
          <w:rFonts w:ascii="Times New Roman" w:hAnsi="Times New Roman" w:cs="Times New Roman"/>
        </w:rPr>
        <w:t>should</w:t>
      </w:r>
      <w:r w:rsidR="005C1BF2" w:rsidRPr="002439BC">
        <w:rPr>
          <w:rFonts w:ascii="Times New Roman" w:hAnsi="Times New Roman" w:cs="Times New Roman"/>
        </w:rPr>
        <w:t xml:space="preserve"> be performed. </w:t>
      </w:r>
      <w:r w:rsidR="002439BC" w:rsidRPr="002439BC">
        <w:rPr>
          <w:rFonts w:ascii="Times New Roman" w:hAnsi="Times New Roman" w:cs="Times New Roman"/>
        </w:rPr>
        <w:t>Finally,</w:t>
      </w:r>
      <w:r w:rsidR="002439BC">
        <w:rPr>
          <w:rFonts w:ascii="Times New Roman" w:hAnsi="Times New Roman" w:cs="Times New Roman"/>
        </w:rPr>
        <w:t xml:space="preserve"> I will discuss how the Hymn to </w:t>
      </w:r>
      <w:r w:rsidR="005C1BF2" w:rsidRPr="002439BC">
        <w:rPr>
          <w:rFonts w:ascii="Times New Roman" w:hAnsi="Times New Roman" w:cs="Times New Roman"/>
        </w:rPr>
        <w:t xml:space="preserve">Demeter </w:t>
      </w:r>
      <w:r w:rsidR="002439BC" w:rsidRPr="002439BC">
        <w:rPr>
          <w:rFonts w:ascii="Times New Roman" w:hAnsi="Times New Roman" w:cs="Times New Roman"/>
        </w:rPr>
        <w:t>affected</w:t>
      </w:r>
      <w:r w:rsidR="002439BC">
        <w:rPr>
          <w:rFonts w:ascii="Times New Roman" w:hAnsi="Times New Roman" w:cs="Times New Roman"/>
        </w:rPr>
        <w:t xml:space="preserve"> of the Grecians views</w:t>
      </w:r>
      <w:r w:rsidR="005C1BF2" w:rsidRPr="002439BC">
        <w:rPr>
          <w:rFonts w:ascii="Times New Roman" w:hAnsi="Times New Roman" w:cs="Times New Roman"/>
        </w:rPr>
        <w:t xml:space="preserve"> and </w:t>
      </w:r>
      <w:r w:rsidR="002439BC">
        <w:rPr>
          <w:rFonts w:ascii="Times New Roman" w:hAnsi="Times New Roman" w:cs="Times New Roman"/>
        </w:rPr>
        <w:t>understanding of</w:t>
      </w:r>
      <w:r w:rsidR="005C1BF2" w:rsidRPr="002439BC">
        <w:rPr>
          <w:rFonts w:ascii="Times New Roman" w:hAnsi="Times New Roman" w:cs="Times New Roman"/>
        </w:rPr>
        <w:t xml:space="preserve"> the events that </w:t>
      </w:r>
      <w:r w:rsidR="002439BC" w:rsidRPr="002439BC">
        <w:rPr>
          <w:rFonts w:ascii="Times New Roman" w:hAnsi="Times New Roman" w:cs="Times New Roman"/>
        </w:rPr>
        <w:t>dictated</w:t>
      </w:r>
      <w:r w:rsidR="005C1BF2" w:rsidRPr="002439BC">
        <w:rPr>
          <w:rFonts w:ascii="Times New Roman" w:hAnsi="Times New Roman" w:cs="Times New Roman"/>
        </w:rPr>
        <w:t xml:space="preserve"> their lives, such as </w:t>
      </w:r>
      <w:r w:rsidR="00982C87" w:rsidRPr="002439BC">
        <w:rPr>
          <w:rFonts w:ascii="Times New Roman" w:hAnsi="Times New Roman" w:cs="Times New Roman"/>
        </w:rPr>
        <w:t>agriculture, seasons and the concept of death and the afterlife.</w:t>
      </w:r>
    </w:p>
    <w:p w14:paraId="287F88C0" w14:textId="77777777" w:rsidR="006E7CED" w:rsidRPr="002439BC" w:rsidRDefault="006E7CED" w:rsidP="002439BC">
      <w:pPr>
        <w:spacing w:line="480" w:lineRule="auto"/>
        <w:rPr>
          <w:rFonts w:ascii="Times New Roman" w:hAnsi="Times New Roman" w:cs="Times New Roman"/>
        </w:rPr>
      </w:pPr>
    </w:p>
    <w:p w14:paraId="13D34911" w14:textId="586CFF91" w:rsidR="009B7A00" w:rsidRPr="002439BC" w:rsidRDefault="00B20239" w:rsidP="002439BC">
      <w:pPr>
        <w:spacing w:line="480" w:lineRule="auto"/>
        <w:rPr>
          <w:rFonts w:ascii="Times New Roman" w:hAnsi="Times New Roman" w:cs="Times New Roman"/>
        </w:rPr>
      </w:pPr>
      <w:r w:rsidRPr="002439BC">
        <w:rPr>
          <w:rFonts w:ascii="Times New Roman" w:hAnsi="Times New Roman" w:cs="Times New Roman"/>
        </w:rPr>
        <w:t>Francis Walton describes the Hymn as “</w:t>
      </w:r>
      <w:r w:rsidRPr="002439BC">
        <w:rPr>
          <w:rFonts w:ascii="Times New Roman" w:hAnsi="Times New Roman" w:cs="Times New Roman"/>
          <w:i/>
        </w:rPr>
        <w:t>the earliest and, for us, the single most important literary record of the Eleusinian Mysteries</w:t>
      </w:r>
      <w:r w:rsidRPr="002439BC">
        <w:rPr>
          <w:rFonts w:ascii="Times New Roman" w:hAnsi="Times New Roman" w:cs="Times New Roman"/>
        </w:rPr>
        <w:t>”.</w:t>
      </w:r>
      <w:r w:rsidRPr="002439BC">
        <w:rPr>
          <w:rStyle w:val="FootnoteReference"/>
          <w:rFonts w:ascii="Times New Roman" w:hAnsi="Times New Roman" w:cs="Times New Roman"/>
        </w:rPr>
        <w:footnoteReference w:id="1"/>
      </w:r>
      <w:r w:rsidR="003E42D2" w:rsidRPr="002439BC">
        <w:rPr>
          <w:rFonts w:ascii="Times New Roman" w:hAnsi="Times New Roman" w:cs="Times New Roman"/>
        </w:rPr>
        <w:t xml:space="preserve"> This being notable in bot</w:t>
      </w:r>
      <w:r w:rsidR="007E316A" w:rsidRPr="002439BC">
        <w:rPr>
          <w:rFonts w:ascii="Times New Roman" w:hAnsi="Times New Roman" w:cs="Times New Roman"/>
        </w:rPr>
        <w:t>h</w:t>
      </w:r>
      <w:r w:rsidR="003E42D2" w:rsidRPr="002439BC">
        <w:rPr>
          <w:rFonts w:ascii="Times New Roman" w:hAnsi="Times New Roman" w:cs="Times New Roman"/>
        </w:rPr>
        <w:t xml:space="preserve"> </w:t>
      </w:r>
      <w:r w:rsidR="0061767A" w:rsidRPr="002439BC">
        <w:rPr>
          <w:rFonts w:ascii="Times New Roman" w:hAnsi="Times New Roman" w:cs="Times New Roman"/>
        </w:rPr>
        <w:t>Demeter’s</w:t>
      </w:r>
      <w:r w:rsidR="003E42D2" w:rsidRPr="002439BC">
        <w:rPr>
          <w:rFonts w:ascii="Times New Roman" w:hAnsi="Times New Roman" w:cs="Times New Roman"/>
        </w:rPr>
        <w:t xml:space="preserve"> </w:t>
      </w:r>
      <w:r w:rsidR="00513DAC" w:rsidRPr="002439BC">
        <w:rPr>
          <w:rFonts w:ascii="Times New Roman" w:hAnsi="Times New Roman" w:cs="Times New Roman"/>
        </w:rPr>
        <w:t>founding of</w:t>
      </w:r>
      <w:r w:rsidR="002E7A41" w:rsidRPr="002439BC">
        <w:rPr>
          <w:rFonts w:ascii="Times New Roman" w:hAnsi="Times New Roman" w:cs="Times New Roman"/>
        </w:rPr>
        <w:t xml:space="preserve"> the cult</w:t>
      </w:r>
      <w:r w:rsidRPr="002439BC">
        <w:rPr>
          <w:rFonts w:ascii="Times New Roman" w:hAnsi="Times New Roman" w:cs="Times New Roman"/>
        </w:rPr>
        <w:t xml:space="preserve"> </w:t>
      </w:r>
      <w:r w:rsidRPr="002439BC">
        <w:rPr>
          <w:rFonts w:ascii="Times New Roman" w:hAnsi="Times New Roman" w:cs="Times New Roman"/>
        </w:rPr>
        <w:t>(207-275)</w:t>
      </w:r>
      <w:r w:rsidRPr="002439BC">
        <w:rPr>
          <w:rStyle w:val="FootnoteReference"/>
          <w:rFonts w:ascii="Times New Roman" w:hAnsi="Times New Roman" w:cs="Times New Roman"/>
        </w:rPr>
        <w:footnoteReference w:id="2"/>
      </w:r>
      <w:r w:rsidR="002E7A41" w:rsidRPr="002439BC">
        <w:rPr>
          <w:rFonts w:ascii="Times New Roman" w:hAnsi="Times New Roman" w:cs="Times New Roman"/>
        </w:rPr>
        <w:t xml:space="preserve">, and </w:t>
      </w:r>
      <w:r w:rsidR="00C42455">
        <w:rPr>
          <w:rFonts w:ascii="Times New Roman" w:hAnsi="Times New Roman" w:cs="Times New Roman"/>
        </w:rPr>
        <w:t xml:space="preserve">in </w:t>
      </w:r>
      <w:r w:rsidR="002E7A41" w:rsidRPr="002439BC">
        <w:rPr>
          <w:rFonts w:ascii="Times New Roman" w:hAnsi="Times New Roman" w:cs="Times New Roman"/>
        </w:rPr>
        <w:t>the similarities with</w:t>
      </w:r>
      <w:r w:rsidRPr="002439BC">
        <w:rPr>
          <w:rFonts w:ascii="Times New Roman" w:hAnsi="Times New Roman" w:cs="Times New Roman"/>
        </w:rPr>
        <w:t>in</w:t>
      </w:r>
      <w:r w:rsidR="002E7A41" w:rsidRPr="002439BC">
        <w:rPr>
          <w:rFonts w:ascii="Times New Roman" w:hAnsi="Times New Roman" w:cs="Times New Roman"/>
        </w:rPr>
        <w:t xml:space="preserve"> the hym</w:t>
      </w:r>
      <w:r w:rsidRPr="002439BC">
        <w:rPr>
          <w:rFonts w:ascii="Times New Roman" w:hAnsi="Times New Roman" w:cs="Times New Roman"/>
        </w:rPr>
        <w:t>n</w:t>
      </w:r>
      <w:r w:rsidR="002E7A41" w:rsidRPr="002439BC">
        <w:rPr>
          <w:rFonts w:ascii="Times New Roman" w:hAnsi="Times New Roman" w:cs="Times New Roman"/>
        </w:rPr>
        <w:t xml:space="preserve"> and the known practic</w:t>
      </w:r>
      <w:r w:rsidR="00C00B47" w:rsidRPr="002439BC">
        <w:rPr>
          <w:rFonts w:ascii="Times New Roman" w:hAnsi="Times New Roman" w:cs="Times New Roman"/>
        </w:rPr>
        <w:t xml:space="preserve">es of the mysteries. The </w:t>
      </w:r>
      <w:r w:rsidR="00513DAC" w:rsidRPr="002439BC">
        <w:rPr>
          <w:rFonts w:ascii="Times New Roman" w:hAnsi="Times New Roman" w:cs="Times New Roman"/>
        </w:rPr>
        <w:t>founding act</w:t>
      </w:r>
      <w:r w:rsidR="00BA1811" w:rsidRPr="002439BC">
        <w:rPr>
          <w:rFonts w:ascii="Times New Roman" w:hAnsi="Times New Roman" w:cs="Times New Roman"/>
        </w:rPr>
        <w:t xml:space="preserve"> of </w:t>
      </w:r>
      <w:r w:rsidR="007524A8" w:rsidRPr="002439BC">
        <w:rPr>
          <w:rFonts w:ascii="Times New Roman" w:hAnsi="Times New Roman" w:cs="Times New Roman"/>
        </w:rPr>
        <w:t>the Mysteries</w:t>
      </w:r>
      <w:r w:rsidRPr="002439BC">
        <w:rPr>
          <w:rFonts w:ascii="Times New Roman" w:hAnsi="Times New Roman" w:cs="Times New Roman"/>
        </w:rPr>
        <w:t xml:space="preserve">, where Demeter demands </w:t>
      </w:r>
      <w:r w:rsidRPr="002439BC">
        <w:rPr>
          <w:rFonts w:ascii="Times New Roman" w:hAnsi="Times New Roman" w:cs="Times New Roman"/>
        </w:rPr>
        <w:t>a “great temple”</w:t>
      </w:r>
      <w:r w:rsidRPr="002439BC">
        <w:rPr>
          <w:rStyle w:val="FootnoteReference"/>
          <w:rFonts w:ascii="Times New Roman" w:hAnsi="Times New Roman" w:cs="Times New Roman"/>
        </w:rPr>
        <w:footnoteReference w:id="3"/>
      </w:r>
      <w:r w:rsidRPr="002439BC">
        <w:rPr>
          <w:rFonts w:ascii="Times New Roman" w:hAnsi="Times New Roman" w:cs="Times New Roman"/>
        </w:rPr>
        <w:t xml:space="preserve"> </w:t>
      </w:r>
      <w:r w:rsidRPr="002439BC">
        <w:rPr>
          <w:rFonts w:ascii="Times New Roman" w:hAnsi="Times New Roman" w:cs="Times New Roman"/>
        </w:rPr>
        <w:t>b</w:t>
      </w:r>
      <w:r w:rsidR="00425C26" w:rsidRPr="002439BC">
        <w:rPr>
          <w:rFonts w:ascii="Times New Roman" w:hAnsi="Times New Roman" w:cs="Times New Roman"/>
        </w:rPr>
        <w:t xml:space="preserve">e </w:t>
      </w:r>
      <w:r w:rsidRPr="002439BC">
        <w:rPr>
          <w:rFonts w:ascii="Times New Roman" w:hAnsi="Times New Roman" w:cs="Times New Roman"/>
        </w:rPr>
        <w:t xml:space="preserve">built in her honour is the </w:t>
      </w:r>
      <w:r w:rsidR="002E2EC1" w:rsidRPr="002439BC">
        <w:rPr>
          <w:rFonts w:ascii="Times New Roman" w:hAnsi="Times New Roman" w:cs="Times New Roman"/>
        </w:rPr>
        <w:t>generally</w:t>
      </w:r>
      <w:r w:rsidRPr="002439BC">
        <w:rPr>
          <w:rFonts w:ascii="Times New Roman" w:hAnsi="Times New Roman" w:cs="Times New Roman"/>
        </w:rPr>
        <w:t xml:space="preserve"> </w:t>
      </w:r>
      <w:r w:rsidR="002E2EC1" w:rsidRPr="002439BC">
        <w:rPr>
          <w:rFonts w:ascii="Times New Roman" w:hAnsi="Times New Roman" w:cs="Times New Roman"/>
        </w:rPr>
        <w:t>regarded</w:t>
      </w:r>
      <w:r w:rsidRPr="002439BC">
        <w:rPr>
          <w:rFonts w:ascii="Times New Roman" w:hAnsi="Times New Roman" w:cs="Times New Roman"/>
        </w:rPr>
        <w:t xml:space="preserve"> the cults origins</w:t>
      </w:r>
      <w:r w:rsidR="00425C26" w:rsidRPr="002439BC">
        <w:rPr>
          <w:rFonts w:ascii="Times New Roman" w:hAnsi="Times New Roman" w:cs="Times New Roman"/>
        </w:rPr>
        <w:t xml:space="preserve">, and is </w:t>
      </w:r>
      <w:r w:rsidR="009227D4" w:rsidRPr="002439BC">
        <w:rPr>
          <w:rFonts w:ascii="Times New Roman" w:hAnsi="Times New Roman" w:cs="Times New Roman"/>
        </w:rPr>
        <w:t>the</w:t>
      </w:r>
      <w:r w:rsidR="00425C26" w:rsidRPr="002439BC">
        <w:rPr>
          <w:rFonts w:ascii="Times New Roman" w:hAnsi="Times New Roman" w:cs="Times New Roman"/>
        </w:rPr>
        <w:t xml:space="preserve"> reason for </w:t>
      </w:r>
      <w:r w:rsidRPr="002439BC">
        <w:rPr>
          <w:rFonts w:ascii="Times New Roman" w:hAnsi="Times New Roman" w:cs="Times New Roman"/>
        </w:rPr>
        <w:t>the</w:t>
      </w:r>
      <w:r w:rsidR="00425C26" w:rsidRPr="002439BC">
        <w:rPr>
          <w:rFonts w:ascii="Times New Roman" w:hAnsi="Times New Roman" w:cs="Times New Roman"/>
        </w:rPr>
        <w:t xml:space="preserve"> </w:t>
      </w:r>
      <w:r w:rsidR="009227D4" w:rsidRPr="002439BC">
        <w:rPr>
          <w:rFonts w:ascii="Times New Roman" w:hAnsi="Times New Roman" w:cs="Times New Roman"/>
        </w:rPr>
        <w:t>existence</w:t>
      </w:r>
      <w:r w:rsidRPr="002439BC">
        <w:rPr>
          <w:rFonts w:ascii="Times New Roman" w:hAnsi="Times New Roman" w:cs="Times New Roman"/>
        </w:rPr>
        <w:t xml:space="preserve"> of the </w:t>
      </w:r>
      <w:r w:rsidR="002E2EC1" w:rsidRPr="002439BC">
        <w:rPr>
          <w:rFonts w:ascii="Times New Roman" w:hAnsi="Times New Roman" w:cs="Times New Roman"/>
        </w:rPr>
        <w:t>mysteries</w:t>
      </w:r>
      <w:r w:rsidR="009227D4" w:rsidRPr="002439BC">
        <w:rPr>
          <w:rFonts w:ascii="Times New Roman" w:hAnsi="Times New Roman" w:cs="Times New Roman"/>
        </w:rPr>
        <w:t>.</w:t>
      </w:r>
      <w:r w:rsidR="002851CE" w:rsidRPr="002439BC">
        <w:rPr>
          <w:rFonts w:ascii="Times New Roman" w:hAnsi="Times New Roman" w:cs="Times New Roman"/>
        </w:rPr>
        <w:t xml:space="preserve"> </w:t>
      </w:r>
      <w:r w:rsidR="00A269DF" w:rsidRPr="002439BC">
        <w:rPr>
          <w:rFonts w:ascii="Times New Roman" w:hAnsi="Times New Roman" w:cs="Times New Roman"/>
        </w:rPr>
        <w:t xml:space="preserve">The actual practices are generally unknown, </w:t>
      </w:r>
      <w:r w:rsidR="00A269DF" w:rsidRPr="002439BC">
        <w:rPr>
          <w:rFonts w:ascii="Times New Roman" w:hAnsi="Times New Roman" w:cs="Times New Roman"/>
        </w:rPr>
        <w:t>but t</w:t>
      </w:r>
      <w:r w:rsidR="002851CE" w:rsidRPr="002439BC">
        <w:rPr>
          <w:rFonts w:ascii="Times New Roman" w:hAnsi="Times New Roman" w:cs="Times New Roman"/>
        </w:rPr>
        <w:t xml:space="preserve">he </w:t>
      </w:r>
      <w:r w:rsidR="002E2EC1" w:rsidRPr="002439BC">
        <w:rPr>
          <w:rFonts w:ascii="Times New Roman" w:hAnsi="Times New Roman" w:cs="Times New Roman"/>
        </w:rPr>
        <w:t>hymn</w:t>
      </w:r>
      <w:r w:rsidR="002851CE" w:rsidRPr="002439BC">
        <w:rPr>
          <w:rFonts w:ascii="Times New Roman" w:hAnsi="Times New Roman" w:cs="Times New Roman"/>
        </w:rPr>
        <w:t xml:space="preserve"> </w:t>
      </w:r>
      <w:r w:rsidR="009B7A00" w:rsidRPr="002439BC">
        <w:rPr>
          <w:rFonts w:ascii="Times New Roman" w:hAnsi="Times New Roman" w:cs="Times New Roman"/>
        </w:rPr>
        <w:t xml:space="preserve">itself can be used to explain the inherent secrecy of the cult. The Hymn </w:t>
      </w:r>
      <w:r w:rsidR="002851CE" w:rsidRPr="002439BC">
        <w:rPr>
          <w:rFonts w:ascii="Times New Roman" w:hAnsi="Times New Roman" w:cs="Times New Roman"/>
        </w:rPr>
        <w:t xml:space="preserve">describes how </w:t>
      </w:r>
      <w:proofErr w:type="spellStart"/>
      <w:r w:rsidR="002851CE" w:rsidRPr="002439BC">
        <w:rPr>
          <w:rFonts w:ascii="Times New Roman" w:hAnsi="Times New Roman" w:cs="Times New Roman"/>
        </w:rPr>
        <w:t>Metaneira</w:t>
      </w:r>
      <w:proofErr w:type="spellEnd"/>
      <w:r w:rsidR="002851CE" w:rsidRPr="002439BC">
        <w:rPr>
          <w:rFonts w:ascii="Times New Roman" w:hAnsi="Times New Roman" w:cs="Times New Roman"/>
        </w:rPr>
        <w:t xml:space="preserve"> witnessed Demeter trying to grant immortality to </w:t>
      </w:r>
      <w:proofErr w:type="spellStart"/>
      <w:r w:rsidR="002851CE" w:rsidRPr="002439BC">
        <w:rPr>
          <w:rFonts w:ascii="Times New Roman" w:hAnsi="Times New Roman" w:cs="Times New Roman"/>
        </w:rPr>
        <w:t>Demophhon</w:t>
      </w:r>
      <w:proofErr w:type="spellEnd"/>
      <w:r w:rsidR="002851CE" w:rsidRPr="002439BC">
        <w:rPr>
          <w:rFonts w:ascii="Times New Roman" w:hAnsi="Times New Roman" w:cs="Times New Roman"/>
        </w:rPr>
        <w:t>.</w:t>
      </w:r>
      <w:r w:rsidR="002851CE" w:rsidRPr="002439BC">
        <w:rPr>
          <w:rStyle w:val="FootnoteReference"/>
          <w:rFonts w:ascii="Times New Roman" w:hAnsi="Times New Roman" w:cs="Times New Roman"/>
        </w:rPr>
        <w:footnoteReference w:id="4"/>
      </w:r>
      <w:r w:rsidR="002851CE" w:rsidRPr="002439BC">
        <w:rPr>
          <w:rFonts w:ascii="Times New Roman" w:hAnsi="Times New Roman" w:cs="Times New Roman"/>
        </w:rPr>
        <w:t xml:space="preserve"> By her innocent act of witnessing such a sacred ritual, the boy remained </w:t>
      </w:r>
      <w:r w:rsidR="002E2EC1" w:rsidRPr="002439BC">
        <w:rPr>
          <w:rFonts w:ascii="Times New Roman" w:hAnsi="Times New Roman" w:cs="Times New Roman"/>
        </w:rPr>
        <w:t>mortal</w:t>
      </w:r>
      <w:r w:rsidR="002851CE" w:rsidRPr="002439BC">
        <w:rPr>
          <w:rFonts w:ascii="Times New Roman" w:hAnsi="Times New Roman" w:cs="Times New Roman"/>
        </w:rPr>
        <w:t xml:space="preserve"> and the ceremony failed. </w:t>
      </w:r>
      <w:r w:rsidR="002851CE" w:rsidRPr="002439BC">
        <w:rPr>
          <w:rFonts w:ascii="Times New Roman" w:hAnsi="Times New Roman" w:cs="Times New Roman"/>
        </w:rPr>
        <w:t>The secrecy afforded to the cult may be in relation to t</w:t>
      </w:r>
      <w:r w:rsidR="002851CE" w:rsidRPr="002439BC">
        <w:rPr>
          <w:rFonts w:ascii="Times New Roman" w:hAnsi="Times New Roman" w:cs="Times New Roman"/>
        </w:rPr>
        <w:t>his</w:t>
      </w:r>
      <w:r w:rsidR="002851CE" w:rsidRPr="002439BC">
        <w:rPr>
          <w:rFonts w:ascii="Times New Roman" w:hAnsi="Times New Roman" w:cs="Times New Roman"/>
        </w:rPr>
        <w:t xml:space="preserve"> </w:t>
      </w:r>
      <w:r w:rsidR="002851CE" w:rsidRPr="002439BC">
        <w:rPr>
          <w:rFonts w:ascii="Times New Roman" w:hAnsi="Times New Roman" w:cs="Times New Roman"/>
        </w:rPr>
        <w:t xml:space="preserve">failed ritual, as the belief that </w:t>
      </w:r>
      <w:r w:rsidR="002E2EC1" w:rsidRPr="002439BC">
        <w:rPr>
          <w:rFonts w:ascii="Times New Roman" w:hAnsi="Times New Roman" w:cs="Times New Roman"/>
        </w:rPr>
        <w:t>Demeter’s</w:t>
      </w:r>
      <w:r w:rsidR="002851CE" w:rsidRPr="002439BC">
        <w:rPr>
          <w:rFonts w:ascii="Times New Roman" w:hAnsi="Times New Roman" w:cs="Times New Roman"/>
        </w:rPr>
        <w:t xml:space="preserve"> power must be kept secret in order to for it to work</w:t>
      </w:r>
      <w:r w:rsidR="002E2EC1" w:rsidRPr="002439BC">
        <w:rPr>
          <w:rFonts w:ascii="Times New Roman" w:hAnsi="Times New Roman" w:cs="Times New Roman"/>
        </w:rPr>
        <w:t>.</w:t>
      </w:r>
      <w:r w:rsidR="009B7A00" w:rsidRPr="002439BC">
        <w:rPr>
          <w:rFonts w:ascii="Times New Roman" w:hAnsi="Times New Roman" w:cs="Times New Roman"/>
        </w:rPr>
        <w:t xml:space="preserve"> </w:t>
      </w:r>
    </w:p>
    <w:p w14:paraId="3765D141" w14:textId="77777777" w:rsidR="009B7A00" w:rsidRPr="002439BC" w:rsidRDefault="009B7A00" w:rsidP="002439BC">
      <w:pPr>
        <w:spacing w:line="480" w:lineRule="auto"/>
        <w:rPr>
          <w:rFonts w:ascii="Times New Roman" w:hAnsi="Times New Roman" w:cs="Times New Roman"/>
        </w:rPr>
      </w:pPr>
    </w:p>
    <w:p w14:paraId="41F10072" w14:textId="3A36E86C" w:rsidR="00220BA7" w:rsidRPr="002439BC" w:rsidRDefault="009B7A00" w:rsidP="002439BC">
      <w:pPr>
        <w:widowControl w:val="0"/>
        <w:autoSpaceDE w:val="0"/>
        <w:autoSpaceDN w:val="0"/>
        <w:adjustRightInd w:val="0"/>
        <w:spacing w:after="240" w:line="480" w:lineRule="auto"/>
        <w:rPr>
          <w:rFonts w:ascii="Times New Roman" w:hAnsi="Times New Roman" w:cs="Times New Roman"/>
        </w:rPr>
      </w:pPr>
      <w:r w:rsidRPr="002439BC">
        <w:rPr>
          <w:rFonts w:ascii="Times New Roman" w:hAnsi="Times New Roman" w:cs="Times New Roman"/>
        </w:rPr>
        <w:lastRenderedPageBreak/>
        <w:t xml:space="preserve">Much like the founding and secrecy, the cults rituals were also heavily influenced by the Hymn to Demeter. </w:t>
      </w:r>
      <w:r w:rsidR="00FB2142" w:rsidRPr="002439BC">
        <w:rPr>
          <w:rFonts w:ascii="Times New Roman" w:hAnsi="Times New Roman" w:cs="Times New Roman"/>
        </w:rPr>
        <w:t xml:space="preserve">The procession, which can be seen in </w:t>
      </w:r>
      <w:r w:rsidR="00FB2142" w:rsidRPr="002439BC">
        <w:rPr>
          <w:rFonts w:ascii="Times New Roman" w:hAnsi="Times New Roman" w:cs="Times New Roman"/>
          <w:i/>
        </w:rPr>
        <w:t>Fig.1</w:t>
      </w:r>
      <w:r w:rsidR="00FB2142" w:rsidRPr="002439BC">
        <w:rPr>
          <w:rFonts w:ascii="Times New Roman" w:hAnsi="Times New Roman" w:cs="Times New Roman"/>
        </w:rPr>
        <w:t xml:space="preserve">, may have been the Mysteries way of emulating the different trials that Demeter experienced </w:t>
      </w:r>
      <w:r w:rsidR="00267B6F" w:rsidRPr="002439BC">
        <w:rPr>
          <w:rFonts w:ascii="Times New Roman" w:hAnsi="Times New Roman" w:cs="Times New Roman"/>
        </w:rPr>
        <w:t>within the Hymn</w:t>
      </w:r>
      <w:r w:rsidR="00FB2142" w:rsidRPr="002439BC">
        <w:rPr>
          <w:rFonts w:ascii="Times New Roman" w:hAnsi="Times New Roman" w:cs="Times New Roman"/>
        </w:rPr>
        <w:t>. The torches</w:t>
      </w:r>
      <w:r w:rsidR="00C42455">
        <w:rPr>
          <w:rFonts w:ascii="Times New Roman" w:hAnsi="Times New Roman" w:cs="Times New Roman"/>
        </w:rPr>
        <w:t>,</w:t>
      </w:r>
      <w:r w:rsidR="00FB2142" w:rsidRPr="002439BC">
        <w:rPr>
          <w:rFonts w:ascii="Times New Roman" w:hAnsi="Times New Roman" w:cs="Times New Roman"/>
        </w:rPr>
        <w:t xml:space="preserve"> </w:t>
      </w:r>
      <w:r w:rsidRPr="002439BC">
        <w:rPr>
          <w:rFonts w:ascii="Times New Roman" w:hAnsi="Times New Roman" w:cs="Times New Roman"/>
        </w:rPr>
        <w:t xml:space="preserve">shown in </w:t>
      </w:r>
      <w:r w:rsidRPr="002439BC">
        <w:rPr>
          <w:rFonts w:ascii="Times New Roman" w:hAnsi="Times New Roman" w:cs="Times New Roman"/>
          <w:i/>
        </w:rPr>
        <w:t>Fig.</w:t>
      </w:r>
      <w:r w:rsidRPr="002439BC">
        <w:rPr>
          <w:rFonts w:ascii="Times New Roman" w:hAnsi="Times New Roman" w:cs="Times New Roman"/>
        </w:rPr>
        <w:t>1</w:t>
      </w:r>
      <w:r w:rsidR="00C42455">
        <w:rPr>
          <w:rFonts w:ascii="Times New Roman" w:hAnsi="Times New Roman" w:cs="Times New Roman"/>
        </w:rPr>
        <w:t xml:space="preserve">, are carried by individuals wearing wreaths and holding sheaths of barley. The torches </w:t>
      </w:r>
      <w:r w:rsidR="00FB2142" w:rsidRPr="002439BC">
        <w:rPr>
          <w:rFonts w:ascii="Times New Roman" w:hAnsi="Times New Roman" w:cs="Times New Roman"/>
        </w:rPr>
        <w:t xml:space="preserve">carried </w:t>
      </w:r>
      <w:r w:rsidR="00192E30" w:rsidRPr="002439BC">
        <w:rPr>
          <w:rFonts w:ascii="Times New Roman" w:hAnsi="Times New Roman" w:cs="Times New Roman"/>
        </w:rPr>
        <w:t>in</w:t>
      </w:r>
      <w:r w:rsidR="00FB2142" w:rsidRPr="002439BC">
        <w:rPr>
          <w:rFonts w:ascii="Times New Roman" w:hAnsi="Times New Roman" w:cs="Times New Roman"/>
        </w:rPr>
        <w:t xml:space="preserve"> the procession to emulate the </w:t>
      </w:r>
      <w:r w:rsidR="00192E30" w:rsidRPr="002439BC">
        <w:rPr>
          <w:rFonts w:ascii="Times New Roman" w:hAnsi="Times New Roman" w:cs="Times New Roman"/>
        </w:rPr>
        <w:t>torches carried by Demeter in the nine</w:t>
      </w:r>
      <w:r w:rsidR="00FB2142" w:rsidRPr="002439BC">
        <w:rPr>
          <w:rFonts w:ascii="Times New Roman" w:hAnsi="Times New Roman" w:cs="Times New Roman"/>
        </w:rPr>
        <w:t xml:space="preserve"> days that </w:t>
      </w:r>
      <w:r w:rsidR="00192E30" w:rsidRPr="002439BC">
        <w:rPr>
          <w:rFonts w:ascii="Times New Roman" w:hAnsi="Times New Roman" w:cs="Times New Roman"/>
        </w:rPr>
        <w:t>she</w:t>
      </w:r>
      <w:r w:rsidR="00FB2142" w:rsidRPr="002439BC">
        <w:rPr>
          <w:rFonts w:ascii="Times New Roman" w:hAnsi="Times New Roman" w:cs="Times New Roman"/>
        </w:rPr>
        <w:t xml:space="preserve"> spent roaming the</w:t>
      </w:r>
      <w:r w:rsidRPr="002439BC">
        <w:rPr>
          <w:rFonts w:ascii="Times New Roman" w:hAnsi="Times New Roman" w:cs="Times New Roman"/>
        </w:rPr>
        <w:t xml:space="preserve"> earth.</w:t>
      </w:r>
      <w:r w:rsidR="00192E30" w:rsidRPr="002439BC">
        <w:rPr>
          <w:rStyle w:val="FootnoteReference"/>
          <w:rFonts w:ascii="Times New Roman" w:hAnsi="Times New Roman" w:cs="Times New Roman"/>
        </w:rPr>
        <w:footnoteReference w:id="5"/>
      </w:r>
      <w:r w:rsidRPr="002439BC">
        <w:rPr>
          <w:rFonts w:ascii="Times New Roman" w:hAnsi="Times New Roman" w:cs="Times New Roman"/>
        </w:rPr>
        <w:t xml:space="preserve"> </w:t>
      </w:r>
      <w:r w:rsidR="00220BA7" w:rsidRPr="002439BC">
        <w:rPr>
          <w:rFonts w:ascii="Times New Roman" w:hAnsi="Times New Roman" w:cs="Times New Roman"/>
        </w:rPr>
        <w:t>They may also represent the torch Hecate carried when she confronted the Goddess about her daughter’s disappearance.</w:t>
      </w:r>
      <w:r w:rsidR="00220BA7" w:rsidRPr="002439BC">
        <w:rPr>
          <w:rStyle w:val="FootnoteReference"/>
          <w:rFonts w:ascii="Times New Roman" w:hAnsi="Times New Roman" w:cs="Times New Roman"/>
        </w:rPr>
        <w:footnoteReference w:id="6"/>
      </w:r>
      <w:r w:rsidR="00220BA7" w:rsidRPr="002439BC">
        <w:rPr>
          <w:rFonts w:ascii="Times New Roman" w:hAnsi="Times New Roman" w:cs="Times New Roman"/>
        </w:rPr>
        <w:t xml:space="preserve"> </w:t>
      </w:r>
      <w:r w:rsidRPr="002439BC">
        <w:rPr>
          <w:rFonts w:ascii="Times New Roman" w:hAnsi="Times New Roman" w:cs="Times New Roman"/>
        </w:rPr>
        <w:t>Mara Lynn Keller</w:t>
      </w:r>
      <w:r w:rsidRPr="002439BC">
        <w:rPr>
          <w:rFonts w:ascii="MS Mincho" w:eastAsia="MS Mincho" w:hAnsi="MS Mincho" w:cs="MS Mincho"/>
        </w:rPr>
        <w:t> </w:t>
      </w:r>
      <w:r w:rsidR="00DC0E29" w:rsidRPr="002439BC">
        <w:rPr>
          <w:rFonts w:ascii="Times New Roman" w:eastAsia="MS Mincho" w:hAnsi="Times New Roman" w:cs="Times New Roman"/>
        </w:rPr>
        <w:t>mentions that a one of the most informative sources on the myster</w:t>
      </w:r>
      <w:r w:rsidR="002439BC">
        <w:rPr>
          <w:rFonts w:ascii="Times New Roman" w:eastAsia="MS Mincho" w:hAnsi="Times New Roman" w:cs="Times New Roman"/>
        </w:rPr>
        <w:t>ie</w:t>
      </w:r>
      <w:r w:rsidR="00C42455">
        <w:rPr>
          <w:rFonts w:ascii="Times New Roman" w:eastAsia="MS Mincho" w:hAnsi="Times New Roman" w:cs="Times New Roman"/>
        </w:rPr>
        <w:t xml:space="preserve">s, from Classical </w:t>
      </w:r>
      <w:r w:rsidR="00DC0E29" w:rsidRPr="002439BC">
        <w:rPr>
          <w:rFonts w:ascii="Times New Roman" w:eastAsia="MS Mincho" w:hAnsi="Times New Roman" w:cs="Times New Roman"/>
        </w:rPr>
        <w:t>Athens, specifies that the festival takes exactly nine days.</w:t>
      </w:r>
      <w:r w:rsidR="00DC0E29" w:rsidRPr="002439BC">
        <w:rPr>
          <w:rStyle w:val="FootnoteReference"/>
          <w:rFonts w:ascii="Times New Roman" w:eastAsia="MS Mincho" w:hAnsi="Times New Roman" w:cs="Times New Roman"/>
        </w:rPr>
        <w:footnoteReference w:id="7"/>
      </w:r>
      <w:r w:rsidR="00DC0E29" w:rsidRPr="002439BC">
        <w:rPr>
          <w:rFonts w:ascii="Times New Roman" w:eastAsia="MS Mincho" w:hAnsi="Times New Roman" w:cs="Times New Roman"/>
        </w:rPr>
        <w:t xml:space="preserve"> This showing that the Hymn was most likely used by the mysteries as a </w:t>
      </w:r>
      <w:r w:rsidR="002439BC" w:rsidRPr="002439BC">
        <w:rPr>
          <w:rFonts w:ascii="Times New Roman" w:eastAsia="MS Mincho" w:hAnsi="Times New Roman" w:cs="Times New Roman"/>
        </w:rPr>
        <w:t>guideline</w:t>
      </w:r>
      <w:r w:rsidR="00DC0E29" w:rsidRPr="002439BC">
        <w:rPr>
          <w:rFonts w:ascii="Times New Roman" w:eastAsia="MS Mincho" w:hAnsi="Times New Roman" w:cs="Times New Roman"/>
        </w:rPr>
        <w:t xml:space="preserve"> for their ritual practices. Walton </w:t>
      </w:r>
      <w:r w:rsidR="00220BA7" w:rsidRPr="002439BC">
        <w:rPr>
          <w:rFonts w:ascii="Times New Roman" w:eastAsia="MS Mincho" w:hAnsi="Times New Roman" w:cs="Times New Roman"/>
        </w:rPr>
        <w:t xml:space="preserve">describes that the Hymn was well known and popular. This may have been </w:t>
      </w:r>
      <w:r w:rsidR="002439BC" w:rsidRPr="002439BC">
        <w:rPr>
          <w:rFonts w:ascii="Times New Roman" w:eastAsia="MS Mincho" w:hAnsi="Times New Roman" w:cs="Times New Roman"/>
        </w:rPr>
        <w:t>necessary</w:t>
      </w:r>
      <w:r w:rsidR="00220BA7" w:rsidRPr="002439BC">
        <w:rPr>
          <w:rFonts w:ascii="Times New Roman" w:eastAsia="MS Mincho" w:hAnsi="Times New Roman" w:cs="Times New Roman"/>
        </w:rPr>
        <w:t xml:space="preserve"> due to the fact that initiates would have made oaths of felicity which were “</w:t>
      </w:r>
      <w:r w:rsidR="00220BA7" w:rsidRPr="002439BC">
        <w:rPr>
          <w:rFonts w:ascii="Times New Roman" w:hAnsi="Times New Roman" w:cs="Times New Roman"/>
        </w:rPr>
        <w:t xml:space="preserve">performed separately for each individual, and it may therefore </w:t>
      </w:r>
      <w:r w:rsidR="00220BA7" w:rsidRPr="002439BC">
        <w:rPr>
          <w:rFonts w:ascii="Times New Roman" w:hAnsi="Times New Roman" w:cs="Times New Roman"/>
        </w:rPr>
        <w:t>have included some instruction.”</w:t>
      </w:r>
      <w:r w:rsidR="00220BA7" w:rsidRPr="002439BC">
        <w:rPr>
          <w:rStyle w:val="FootnoteReference"/>
          <w:rFonts w:ascii="Times New Roman" w:hAnsi="Times New Roman" w:cs="Times New Roman"/>
        </w:rPr>
        <w:footnoteReference w:id="8"/>
      </w:r>
    </w:p>
    <w:p w14:paraId="75926619" w14:textId="77777777" w:rsidR="00220BA7" w:rsidRPr="002439BC" w:rsidRDefault="00220BA7" w:rsidP="002439BC">
      <w:pPr>
        <w:spacing w:line="480" w:lineRule="auto"/>
        <w:rPr>
          <w:rFonts w:ascii="Times New Roman" w:hAnsi="Times New Roman" w:cs="Times New Roman"/>
        </w:rPr>
      </w:pPr>
    </w:p>
    <w:p w14:paraId="10E024B5" w14:textId="564923D6" w:rsidR="009D671C" w:rsidRPr="002439BC" w:rsidRDefault="0061767A" w:rsidP="002439BC">
      <w:pPr>
        <w:spacing w:line="480" w:lineRule="auto"/>
        <w:rPr>
          <w:rFonts w:ascii="Times New Roman" w:hAnsi="Times New Roman" w:cs="Times New Roman"/>
        </w:rPr>
      </w:pPr>
      <w:r w:rsidRPr="002439BC">
        <w:rPr>
          <w:rFonts w:ascii="Times New Roman" w:hAnsi="Times New Roman" w:cs="Times New Roman"/>
        </w:rPr>
        <w:t xml:space="preserve">Other aspects of the precession also emulate Demeter’s struggles through the Hymn. One example of this is the offensive slurs that would have been yelled at the initiates in the procession. This may have been done so that the members could live through parts of the myth, specifically where Demeter is made to laugh for the first time by </w:t>
      </w:r>
      <w:r w:rsidR="002439BC">
        <w:rPr>
          <w:rFonts w:ascii="Times New Roman" w:hAnsi="Times New Roman" w:cs="Times New Roman"/>
        </w:rPr>
        <w:t>the</w:t>
      </w:r>
      <w:r w:rsidRPr="002439BC">
        <w:rPr>
          <w:rFonts w:ascii="Times New Roman" w:hAnsi="Times New Roman" w:cs="Times New Roman"/>
        </w:rPr>
        <w:t xml:space="preserve"> young maid</w:t>
      </w:r>
      <w:r w:rsidR="00220BA7" w:rsidRPr="002439BC">
        <w:rPr>
          <w:rFonts w:ascii="Times New Roman" w:hAnsi="Times New Roman" w:cs="Times New Roman"/>
        </w:rPr>
        <w:t>ens</w:t>
      </w:r>
      <w:r w:rsidR="002439BC">
        <w:rPr>
          <w:rFonts w:ascii="Times New Roman" w:hAnsi="Times New Roman" w:cs="Times New Roman"/>
        </w:rPr>
        <w:t xml:space="preserve"> who mocked</w:t>
      </w:r>
      <w:r w:rsidRPr="002439BC">
        <w:rPr>
          <w:rFonts w:ascii="Times New Roman" w:hAnsi="Times New Roman" w:cs="Times New Roman"/>
        </w:rPr>
        <w:t xml:space="preserve"> men’s sexual abilities.</w:t>
      </w:r>
      <w:r w:rsidR="00220BA7" w:rsidRPr="002439BC">
        <w:rPr>
          <w:rStyle w:val="FootnoteReference"/>
          <w:rFonts w:ascii="Times New Roman" w:hAnsi="Times New Roman" w:cs="Times New Roman"/>
        </w:rPr>
        <w:footnoteReference w:id="9"/>
      </w:r>
      <w:r w:rsidR="009D671C" w:rsidRPr="002439BC">
        <w:rPr>
          <w:rFonts w:ascii="Times New Roman" w:hAnsi="Times New Roman" w:cs="Times New Roman"/>
        </w:rPr>
        <w:t xml:space="preserve"> However, in certain translation the Maidens are only depicted as making “</w:t>
      </w:r>
      <w:r w:rsidR="009D671C" w:rsidRPr="002439BC">
        <w:rPr>
          <w:rFonts w:ascii="Times New Roman" w:eastAsia="Times New Roman" w:hAnsi="Times New Roman" w:cs="Times New Roman"/>
          <w:lang w:eastAsia="en-GB"/>
        </w:rPr>
        <w:t>many a quip and jest to smile and laugh and cheer her heart.”.</w:t>
      </w:r>
      <w:r w:rsidR="009D671C" w:rsidRPr="002439BC">
        <w:rPr>
          <w:rStyle w:val="FootnoteReference"/>
          <w:rFonts w:ascii="Times New Roman" w:eastAsia="Times New Roman" w:hAnsi="Times New Roman" w:cs="Times New Roman"/>
          <w:lang w:eastAsia="en-GB"/>
        </w:rPr>
        <w:footnoteReference w:id="10"/>
      </w:r>
      <w:r w:rsidR="009D671C" w:rsidRPr="002439BC">
        <w:rPr>
          <w:rFonts w:ascii="Times New Roman" w:eastAsia="Times New Roman" w:hAnsi="Times New Roman" w:cs="Times New Roman"/>
          <w:lang w:eastAsia="en-GB"/>
        </w:rPr>
        <w:t xml:space="preserve"> This difference in translation may be due to an earlier translator finding the scene more offensive than modern translators.</w:t>
      </w:r>
    </w:p>
    <w:p w14:paraId="3FADEB57" w14:textId="77E0C7D6" w:rsidR="00192E30" w:rsidRPr="002439BC" w:rsidRDefault="00192E30" w:rsidP="002439BC">
      <w:pPr>
        <w:spacing w:line="480" w:lineRule="auto"/>
        <w:rPr>
          <w:rFonts w:ascii="Times New Roman" w:hAnsi="Times New Roman" w:cs="Times New Roman"/>
        </w:rPr>
      </w:pPr>
    </w:p>
    <w:p w14:paraId="51B38361" w14:textId="02F88484" w:rsidR="009C7E1A" w:rsidRPr="002439BC" w:rsidRDefault="00267B6F" w:rsidP="002439BC">
      <w:pPr>
        <w:widowControl w:val="0"/>
        <w:autoSpaceDE w:val="0"/>
        <w:autoSpaceDN w:val="0"/>
        <w:adjustRightInd w:val="0"/>
        <w:spacing w:after="240" w:line="480" w:lineRule="auto"/>
        <w:rPr>
          <w:rFonts w:ascii="Times New Roman" w:hAnsi="Times New Roman" w:cs="Times New Roman"/>
        </w:rPr>
      </w:pPr>
      <w:r w:rsidRPr="002439BC">
        <w:rPr>
          <w:rFonts w:ascii="Times New Roman" w:hAnsi="Times New Roman" w:cs="Times New Roman"/>
        </w:rPr>
        <w:t xml:space="preserve">There are also some rituals outside of the Mysteries that the </w:t>
      </w:r>
      <w:r w:rsidR="00220BA7" w:rsidRPr="002439BC">
        <w:rPr>
          <w:rFonts w:ascii="Times New Roman" w:hAnsi="Times New Roman" w:cs="Times New Roman"/>
        </w:rPr>
        <w:t>hymn</w:t>
      </w:r>
      <w:r w:rsidRPr="002439BC">
        <w:rPr>
          <w:rFonts w:ascii="Times New Roman" w:hAnsi="Times New Roman" w:cs="Times New Roman"/>
        </w:rPr>
        <w:t xml:space="preserve"> of Demeter </w:t>
      </w:r>
      <w:r w:rsidR="00220BA7" w:rsidRPr="002439BC">
        <w:rPr>
          <w:rFonts w:ascii="Times New Roman" w:hAnsi="Times New Roman" w:cs="Times New Roman"/>
        </w:rPr>
        <w:t>clearly had an effect on</w:t>
      </w:r>
      <w:r w:rsidRPr="002439BC">
        <w:rPr>
          <w:rFonts w:ascii="Times New Roman" w:hAnsi="Times New Roman" w:cs="Times New Roman"/>
        </w:rPr>
        <w:t>. Sarah Iles Johnston describes that the reason for this may be is that “</w:t>
      </w:r>
      <w:r w:rsidRPr="002439BC">
        <w:rPr>
          <w:rFonts w:ascii="Times New Roman" w:hAnsi="Times New Roman" w:cs="Times New Roman"/>
        </w:rPr>
        <w:t>Demeter’s festivals were polyvalent</w:t>
      </w:r>
      <w:r w:rsidRPr="002439BC">
        <w:rPr>
          <w:rFonts w:ascii="Times New Roman" w:hAnsi="Times New Roman" w:cs="Times New Roman"/>
        </w:rPr>
        <w:t xml:space="preserve">” and that the Hymn from which many were based holds elements that </w:t>
      </w:r>
      <w:r w:rsidR="00220BA7" w:rsidRPr="002439BC">
        <w:rPr>
          <w:rFonts w:ascii="Times New Roman" w:hAnsi="Times New Roman" w:cs="Times New Roman"/>
        </w:rPr>
        <w:t xml:space="preserve">were </w:t>
      </w:r>
      <w:r w:rsidRPr="002439BC">
        <w:rPr>
          <w:rFonts w:ascii="Times New Roman" w:hAnsi="Times New Roman" w:cs="Times New Roman"/>
        </w:rPr>
        <w:t>important across many cultures and point</w:t>
      </w:r>
      <w:r w:rsidR="00220BA7" w:rsidRPr="002439BC">
        <w:rPr>
          <w:rFonts w:ascii="Times New Roman" w:hAnsi="Times New Roman" w:cs="Times New Roman"/>
        </w:rPr>
        <w:t xml:space="preserve">s in an individual’s </w:t>
      </w:r>
      <w:r w:rsidRPr="002439BC">
        <w:rPr>
          <w:rFonts w:ascii="Times New Roman" w:hAnsi="Times New Roman" w:cs="Times New Roman"/>
        </w:rPr>
        <w:t xml:space="preserve">life. </w:t>
      </w:r>
      <w:r w:rsidR="00F01303" w:rsidRPr="002439BC">
        <w:rPr>
          <w:rFonts w:ascii="Times New Roman" w:hAnsi="Times New Roman" w:cs="Times New Roman"/>
        </w:rPr>
        <w:t>Johnston describes that t</w:t>
      </w:r>
      <w:r w:rsidRPr="002439BC">
        <w:rPr>
          <w:rFonts w:ascii="Times New Roman" w:hAnsi="Times New Roman" w:cs="Times New Roman"/>
        </w:rPr>
        <w:t xml:space="preserve">he similarities </w:t>
      </w:r>
      <w:r w:rsidR="00F01303" w:rsidRPr="002439BC">
        <w:rPr>
          <w:rFonts w:ascii="Times New Roman" w:hAnsi="Times New Roman" w:cs="Times New Roman"/>
        </w:rPr>
        <w:t xml:space="preserve">between the rituals, </w:t>
      </w:r>
      <w:r w:rsidRPr="002439BC">
        <w:rPr>
          <w:rFonts w:ascii="Times New Roman" w:hAnsi="Times New Roman" w:cs="Times New Roman"/>
        </w:rPr>
        <w:t>festivals</w:t>
      </w:r>
      <w:r w:rsidR="00F01303" w:rsidRPr="002439BC">
        <w:rPr>
          <w:rFonts w:ascii="Times New Roman" w:hAnsi="Times New Roman" w:cs="Times New Roman"/>
        </w:rPr>
        <w:t xml:space="preserve"> and cults</w:t>
      </w:r>
      <w:r w:rsidRPr="002439BC">
        <w:rPr>
          <w:rFonts w:ascii="Times New Roman" w:hAnsi="Times New Roman" w:cs="Times New Roman"/>
        </w:rPr>
        <w:t xml:space="preserve"> </w:t>
      </w:r>
      <w:r w:rsidR="00F01303" w:rsidRPr="002439BC">
        <w:rPr>
          <w:rFonts w:ascii="Times New Roman" w:hAnsi="Times New Roman" w:cs="Times New Roman"/>
        </w:rPr>
        <w:t>are down Demeter “</w:t>
      </w:r>
      <w:r w:rsidR="00F01303" w:rsidRPr="002439BC">
        <w:rPr>
          <w:rFonts w:ascii="Times New Roman" w:hAnsi="Times New Roman" w:cs="Times New Roman"/>
        </w:rPr>
        <w:t xml:space="preserve">as having the potential to </w:t>
      </w:r>
      <w:r w:rsidR="00220BA7" w:rsidRPr="002439BC">
        <w:rPr>
          <w:rFonts w:ascii="Times New Roman" w:hAnsi="Times New Roman" w:cs="Times New Roman"/>
        </w:rPr>
        <w:t>fulfil</w:t>
      </w:r>
      <w:r w:rsidR="00F01303" w:rsidRPr="002439BC">
        <w:rPr>
          <w:rFonts w:ascii="Times New Roman" w:hAnsi="Times New Roman" w:cs="Times New Roman"/>
        </w:rPr>
        <w:t xml:space="preserve"> four (and, pretty much, only </w:t>
      </w:r>
      <w:r w:rsidR="00F01303" w:rsidRPr="002439BC">
        <w:rPr>
          <w:rFonts w:ascii="Times New Roman" w:hAnsi="Times New Roman" w:cs="Times New Roman"/>
        </w:rPr>
        <w:t>four) desiderata” The four needs being agricultural success, fertility, a happy afterlife and the need for female on</w:t>
      </w:r>
      <w:r w:rsidR="00220BA7" w:rsidRPr="002439BC">
        <w:rPr>
          <w:rFonts w:ascii="Times New Roman" w:hAnsi="Times New Roman" w:cs="Times New Roman"/>
        </w:rPr>
        <w:t xml:space="preserve">ly religious events, all of which are </w:t>
      </w:r>
      <w:r w:rsidR="009C7E1A" w:rsidRPr="002439BC">
        <w:rPr>
          <w:rFonts w:ascii="Times New Roman" w:hAnsi="Times New Roman" w:cs="Times New Roman"/>
        </w:rPr>
        <w:t>descried</w:t>
      </w:r>
      <w:r w:rsidR="00220BA7" w:rsidRPr="002439BC">
        <w:rPr>
          <w:rFonts w:ascii="Times New Roman" w:hAnsi="Times New Roman" w:cs="Times New Roman"/>
        </w:rPr>
        <w:t xml:space="preserve"> in the Hymn </w:t>
      </w:r>
      <w:r w:rsidR="005F3C9C" w:rsidRPr="002439BC">
        <w:rPr>
          <w:rFonts w:ascii="Times New Roman" w:hAnsi="Times New Roman" w:cs="Times New Roman"/>
        </w:rPr>
        <w:t>This means that Festivals such as the Thesmophoria</w:t>
      </w:r>
      <w:r w:rsidR="009C7E1A" w:rsidRPr="002439BC">
        <w:rPr>
          <w:rFonts w:ascii="Times New Roman" w:hAnsi="Times New Roman" w:cs="Times New Roman"/>
        </w:rPr>
        <w:t xml:space="preserve">, the </w:t>
      </w:r>
      <w:proofErr w:type="spellStart"/>
      <w:r w:rsidR="009C7E1A" w:rsidRPr="002439BC">
        <w:rPr>
          <w:rFonts w:ascii="Times New Roman" w:hAnsi="Times New Roman" w:cs="Times New Roman"/>
        </w:rPr>
        <w:t>P</w:t>
      </w:r>
      <w:r w:rsidR="009C7E1A" w:rsidRPr="002439BC">
        <w:rPr>
          <w:rFonts w:ascii="Times New Roman" w:hAnsi="Times New Roman" w:cs="Times New Roman"/>
        </w:rPr>
        <w:t>roerosia</w:t>
      </w:r>
      <w:proofErr w:type="spellEnd"/>
      <w:r w:rsidR="009C7E1A" w:rsidRPr="002439BC">
        <w:rPr>
          <w:rFonts w:ascii="Times New Roman" w:hAnsi="Times New Roman" w:cs="Times New Roman"/>
        </w:rPr>
        <w:t xml:space="preserve"> </w:t>
      </w:r>
      <w:r w:rsidR="005F3C9C" w:rsidRPr="002439BC">
        <w:rPr>
          <w:rFonts w:ascii="Times New Roman" w:hAnsi="Times New Roman" w:cs="Times New Roman"/>
        </w:rPr>
        <w:t xml:space="preserve"> and</w:t>
      </w:r>
      <w:r w:rsidR="009C7E1A" w:rsidRPr="002439BC">
        <w:rPr>
          <w:rFonts w:ascii="Times New Roman" w:hAnsi="Times New Roman" w:cs="Times New Roman"/>
        </w:rPr>
        <w:t xml:space="preserve"> the </w:t>
      </w:r>
      <w:proofErr w:type="spellStart"/>
      <w:r w:rsidR="009C7E1A" w:rsidRPr="002439BC">
        <w:rPr>
          <w:rFonts w:ascii="Times New Roman" w:hAnsi="Times New Roman" w:cs="Times New Roman"/>
        </w:rPr>
        <w:t>Chthonia</w:t>
      </w:r>
      <w:proofErr w:type="spellEnd"/>
      <w:r w:rsidR="009C7E1A" w:rsidRPr="002439BC">
        <w:rPr>
          <w:rFonts w:ascii="Times New Roman" w:hAnsi="Times New Roman" w:cs="Times New Roman"/>
        </w:rPr>
        <w:t xml:space="preserve"> may share similar practices, because the rituals would have been based on Demeter’s experiences, within the hymn</w:t>
      </w:r>
      <w:r w:rsidR="00371F61" w:rsidRPr="002439BC">
        <w:rPr>
          <w:rFonts w:ascii="Times New Roman" w:hAnsi="Times New Roman" w:cs="Times New Roman"/>
        </w:rPr>
        <w:t xml:space="preserve">. </w:t>
      </w:r>
      <w:r w:rsidR="009C7E1A" w:rsidRPr="002439BC">
        <w:rPr>
          <w:rFonts w:ascii="Times New Roman" w:hAnsi="Times New Roman" w:cs="Times New Roman"/>
        </w:rPr>
        <w:t xml:space="preserve"> An example</w:t>
      </w:r>
      <w:r w:rsidR="00360832" w:rsidRPr="002439BC">
        <w:rPr>
          <w:rFonts w:ascii="Times New Roman" w:hAnsi="Times New Roman" w:cs="Times New Roman"/>
        </w:rPr>
        <w:t xml:space="preserve"> being that in the Thesmophoria the women are described as imitating the loss of Demeter in order to </w:t>
      </w:r>
      <w:r w:rsidR="002439BC" w:rsidRPr="002439BC">
        <w:rPr>
          <w:rFonts w:ascii="Times New Roman" w:hAnsi="Times New Roman" w:cs="Times New Roman"/>
        </w:rPr>
        <w:t>gain</w:t>
      </w:r>
      <w:r w:rsidR="00360832" w:rsidRPr="002439BC">
        <w:rPr>
          <w:rFonts w:ascii="Times New Roman" w:hAnsi="Times New Roman" w:cs="Times New Roman"/>
        </w:rPr>
        <w:t xml:space="preserve"> favour with the goddess.</w:t>
      </w:r>
      <w:r w:rsidR="00685CEB" w:rsidRPr="002439BC">
        <w:rPr>
          <w:rFonts w:ascii="Times New Roman" w:hAnsi="Times New Roman" w:cs="Times New Roman"/>
        </w:rPr>
        <w:t xml:space="preserve"> Johnston describes </w:t>
      </w:r>
      <w:r w:rsidR="00E016AE" w:rsidRPr="002439BC">
        <w:rPr>
          <w:rFonts w:ascii="Times New Roman" w:hAnsi="Times New Roman" w:cs="Times New Roman"/>
        </w:rPr>
        <w:t xml:space="preserve">that </w:t>
      </w:r>
      <w:r w:rsidR="00E016AE" w:rsidRPr="002439BC">
        <w:rPr>
          <w:rFonts w:ascii="Times New Roman" w:hAnsi="Times New Roman" w:cs="Times New Roman"/>
        </w:rPr>
        <w:t>highlight of the festival is said by our ancient sources to be directed toward agricultural fertility</w:t>
      </w:r>
      <w:r w:rsidR="00E016AE" w:rsidRPr="002439BC">
        <w:rPr>
          <w:rFonts w:ascii="Times New Roman" w:hAnsi="Times New Roman" w:cs="Times New Roman"/>
        </w:rPr>
        <w:t>”</w:t>
      </w:r>
      <w:r w:rsidR="00E016AE" w:rsidRPr="002439BC">
        <w:rPr>
          <w:rStyle w:val="FootnoteReference"/>
          <w:rFonts w:ascii="Times New Roman" w:hAnsi="Times New Roman" w:cs="Times New Roman"/>
        </w:rPr>
        <w:footnoteReference w:id="11"/>
      </w:r>
      <w:r w:rsidR="00E016AE" w:rsidRPr="002439BC">
        <w:rPr>
          <w:rFonts w:ascii="Times New Roman" w:hAnsi="Times New Roman" w:cs="Times New Roman"/>
        </w:rPr>
        <w:t xml:space="preserve"> This would have been achieved by throwing </w:t>
      </w:r>
      <w:r w:rsidR="005E4209" w:rsidRPr="002439BC">
        <w:rPr>
          <w:rFonts w:ascii="Times New Roman" w:hAnsi="Times New Roman" w:cs="Times New Roman"/>
        </w:rPr>
        <w:t>piglets</w:t>
      </w:r>
      <w:r w:rsidR="00E016AE" w:rsidRPr="002439BC">
        <w:rPr>
          <w:rFonts w:ascii="Times New Roman" w:hAnsi="Times New Roman" w:cs="Times New Roman"/>
        </w:rPr>
        <w:t xml:space="preserve"> into a pit, possibly to emulate the idea of Persephone being dragged down into Hades. Once rotted, the </w:t>
      </w:r>
      <w:r w:rsidR="005E4209" w:rsidRPr="002439BC">
        <w:rPr>
          <w:rFonts w:ascii="Times New Roman" w:hAnsi="Times New Roman" w:cs="Times New Roman"/>
        </w:rPr>
        <w:t>piglets</w:t>
      </w:r>
      <w:r w:rsidR="00E016AE" w:rsidRPr="002439BC">
        <w:rPr>
          <w:rFonts w:ascii="Times New Roman" w:hAnsi="Times New Roman" w:cs="Times New Roman"/>
        </w:rPr>
        <w:t xml:space="preserve"> would have been brought back to the surface “</w:t>
      </w:r>
      <w:r w:rsidR="00E016AE" w:rsidRPr="002439BC">
        <w:rPr>
          <w:rFonts w:ascii="Times New Roman" w:hAnsi="Times New Roman" w:cs="Times New Roman"/>
        </w:rPr>
        <w:t>mixed together on an altar with some of the seed corn for the year, an act that was understood to guarantee the harvest.</w:t>
      </w:r>
      <w:r w:rsidR="00E016AE" w:rsidRPr="002439BC">
        <w:rPr>
          <w:rFonts w:ascii="Times New Roman" w:hAnsi="Times New Roman" w:cs="Times New Roman"/>
        </w:rPr>
        <w:t>”</w:t>
      </w:r>
      <w:r w:rsidR="00E016AE" w:rsidRPr="002439BC">
        <w:rPr>
          <w:rStyle w:val="FootnoteReference"/>
          <w:rFonts w:ascii="Times New Roman" w:hAnsi="Times New Roman" w:cs="Times New Roman"/>
        </w:rPr>
        <w:footnoteReference w:id="12"/>
      </w:r>
      <w:r w:rsidR="00E016AE" w:rsidRPr="002439BC">
        <w:rPr>
          <w:rFonts w:ascii="Times New Roman" w:hAnsi="Times New Roman" w:cs="Times New Roman"/>
        </w:rPr>
        <w:t xml:space="preserve"> The belief of this being routed in the idea that once </w:t>
      </w:r>
      <w:r w:rsidR="005E4209" w:rsidRPr="002439BC">
        <w:rPr>
          <w:rFonts w:ascii="Times New Roman" w:hAnsi="Times New Roman" w:cs="Times New Roman"/>
        </w:rPr>
        <w:t>Persephone</w:t>
      </w:r>
      <w:r w:rsidR="00E016AE" w:rsidRPr="002439BC">
        <w:rPr>
          <w:rFonts w:ascii="Times New Roman" w:hAnsi="Times New Roman" w:cs="Times New Roman"/>
        </w:rPr>
        <w:t xml:space="preserve"> was returned to her </w:t>
      </w:r>
      <w:r w:rsidR="005E4209" w:rsidRPr="002439BC">
        <w:rPr>
          <w:rFonts w:ascii="Times New Roman" w:hAnsi="Times New Roman" w:cs="Times New Roman"/>
        </w:rPr>
        <w:t>mother,</w:t>
      </w:r>
      <w:r w:rsidR="00E016AE" w:rsidRPr="002439BC">
        <w:rPr>
          <w:rFonts w:ascii="Times New Roman" w:hAnsi="Times New Roman" w:cs="Times New Roman"/>
        </w:rPr>
        <w:t xml:space="preserve"> the world would have been fertile and the crops would have been able to grow</w:t>
      </w:r>
    </w:p>
    <w:p w14:paraId="2845139A" w14:textId="215F06E7" w:rsidR="000F7160" w:rsidRPr="002439BC" w:rsidRDefault="00371F61" w:rsidP="002439BC">
      <w:pPr>
        <w:widowControl w:val="0"/>
        <w:autoSpaceDE w:val="0"/>
        <w:autoSpaceDN w:val="0"/>
        <w:adjustRightInd w:val="0"/>
        <w:spacing w:after="240" w:line="480" w:lineRule="auto"/>
        <w:rPr>
          <w:rFonts w:ascii="Times New Roman" w:hAnsi="Times New Roman" w:cs="Times New Roman"/>
        </w:rPr>
      </w:pPr>
      <w:r w:rsidRPr="002439BC">
        <w:rPr>
          <w:rFonts w:ascii="Times New Roman" w:hAnsi="Times New Roman" w:cs="Times New Roman"/>
        </w:rPr>
        <w:t xml:space="preserve">The </w:t>
      </w:r>
      <w:r w:rsidR="005E4209" w:rsidRPr="002439BC">
        <w:rPr>
          <w:rFonts w:ascii="Times New Roman" w:hAnsi="Times New Roman" w:cs="Times New Roman"/>
        </w:rPr>
        <w:t>Hymn</w:t>
      </w:r>
      <w:r w:rsidRPr="002439BC">
        <w:rPr>
          <w:rFonts w:ascii="Times New Roman" w:hAnsi="Times New Roman" w:cs="Times New Roman"/>
        </w:rPr>
        <w:t xml:space="preserve"> als</w:t>
      </w:r>
      <w:r w:rsidR="005E4209" w:rsidRPr="002439BC">
        <w:rPr>
          <w:rFonts w:ascii="Times New Roman" w:hAnsi="Times New Roman" w:cs="Times New Roman"/>
        </w:rPr>
        <w:t>o e</w:t>
      </w:r>
      <w:r w:rsidRPr="002439BC">
        <w:rPr>
          <w:rFonts w:ascii="Times New Roman" w:hAnsi="Times New Roman" w:cs="Times New Roman"/>
        </w:rPr>
        <w:t xml:space="preserve">xplores the Hellenic concept </w:t>
      </w:r>
      <w:r w:rsidR="00330AFF" w:rsidRPr="002439BC">
        <w:rPr>
          <w:rFonts w:ascii="Times New Roman" w:hAnsi="Times New Roman" w:cs="Times New Roman"/>
        </w:rPr>
        <w:t xml:space="preserve">and understanding </w:t>
      </w:r>
      <w:r w:rsidRPr="002439BC">
        <w:rPr>
          <w:rFonts w:ascii="Times New Roman" w:hAnsi="Times New Roman" w:cs="Times New Roman"/>
        </w:rPr>
        <w:t>of marriage,</w:t>
      </w:r>
      <w:r w:rsidR="00A449CE" w:rsidRPr="002439BC">
        <w:rPr>
          <w:rFonts w:ascii="Times New Roman" w:hAnsi="Times New Roman" w:cs="Times New Roman"/>
        </w:rPr>
        <w:t xml:space="preserve"> from</w:t>
      </w:r>
      <w:r w:rsidR="00330AFF" w:rsidRPr="002439BC">
        <w:rPr>
          <w:rFonts w:ascii="Times New Roman" w:hAnsi="Times New Roman" w:cs="Times New Roman"/>
        </w:rPr>
        <w:t xml:space="preserve"> both</w:t>
      </w:r>
      <w:r w:rsidR="00A449CE" w:rsidRPr="002439BC">
        <w:rPr>
          <w:rFonts w:ascii="Times New Roman" w:hAnsi="Times New Roman" w:cs="Times New Roman"/>
        </w:rPr>
        <w:t xml:space="preserve"> a </w:t>
      </w:r>
      <w:r w:rsidR="00330AFF" w:rsidRPr="002439BC">
        <w:rPr>
          <w:rFonts w:ascii="Times New Roman" w:hAnsi="Times New Roman" w:cs="Times New Roman"/>
        </w:rPr>
        <w:t xml:space="preserve">male and </w:t>
      </w:r>
      <w:r w:rsidR="004F5261" w:rsidRPr="002439BC">
        <w:rPr>
          <w:rFonts w:ascii="Times New Roman" w:hAnsi="Times New Roman" w:cs="Times New Roman"/>
        </w:rPr>
        <w:t xml:space="preserve">female perspective. </w:t>
      </w:r>
      <w:r w:rsidR="00330AFF" w:rsidRPr="002439BC">
        <w:rPr>
          <w:rFonts w:ascii="Times New Roman" w:hAnsi="Times New Roman" w:cs="Times New Roman"/>
        </w:rPr>
        <w:t>Demeter takes</w:t>
      </w:r>
      <w:r w:rsidR="004F5261" w:rsidRPr="002439BC">
        <w:rPr>
          <w:rFonts w:ascii="Times New Roman" w:hAnsi="Times New Roman" w:cs="Times New Roman"/>
        </w:rPr>
        <w:t xml:space="preserve"> an </w:t>
      </w:r>
      <w:r w:rsidR="00A449CE" w:rsidRPr="002439BC">
        <w:rPr>
          <w:rFonts w:ascii="Times New Roman" w:hAnsi="Times New Roman" w:cs="Times New Roman"/>
        </w:rPr>
        <w:t>unusual</w:t>
      </w:r>
      <w:r w:rsidR="004F5261" w:rsidRPr="002439BC">
        <w:rPr>
          <w:rFonts w:ascii="Times New Roman" w:hAnsi="Times New Roman" w:cs="Times New Roman"/>
        </w:rPr>
        <w:t xml:space="preserve"> amount of control in her </w:t>
      </w:r>
      <w:r w:rsidR="005E4209" w:rsidRPr="002439BC">
        <w:rPr>
          <w:rFonts w:ascii="Times New Roman" w:hAnsi="Times New Roman" w:cs="Times New Roman"/>
        </w:rPr>
        <w:t>daughter’s</w:t>
      </w:r>
      <w:r w:rsidR="004F5261" w:rsidRPr="002439BC">
        <w:rPr>
          <w:rFonts w:ascii="Times New Roman" w:hAnsi="Times New Roman" w:cs="Times New Roman"/>
        </w:rPr>
        <w:t xml:space="preserve"> marriage agreement</w:t>
      </w:r>
      <w:r w:rsidR="00330AFF" w:rsidRPr="002439BC">
        <w:rPr>
          <w:rFonts w:ascii="Times New Roman" w:hAnsi="Times New Roman" w:cs="Times New Roman"/>
        </w:rPr>
        <w:t xml:space="preserve">, using her power over the mortals as a way to show her anger at </w:t>
      </w:r>
      <w:r w:rsidR="005E4209" w:rsidRPr="002439BC">
        <w:rPr>
          <w:rFonts w:ascii="Times New Roman" w:hAnsi="Times New Roman" w:cs="Times New Roman"/>
        </w:rPr>
        <w:t>losing</w:t>
      </w:r>
      <w:r w:rsidR="00330AFF" w:rsidRPr="002439BC">
        <w:rPr>
          <w:rFonts w:ascii="Times New Roman" w:hAnsi="Times New Roman" w:cs="Times New Roman"/>
        </w:rPr>
        <w:t xml:space="preserve"> her daughter</w:t>
      </w:r>
      <w:r w:rsidR="004F5261" w:rsidRPr="002439BC">
        <w:rPr>
          <w:rFonts w:ascii="Times New Roman" w:hAnsi="Times New Roman" w:cs="Times New Roman"/>
        </w:rPr>
        <w:t xml:space="preserve">. It is, </w:t>
      </w:r>
      <w:r w:rsidR="00330AFF" w:rsidRPr="002439BC">
        <w:rPr>
          <w:rFonts w:ascii="Times New Roman" w:hAnsi="Times New Roman" w:cs="Times New Roman"/>
        </w:rPr>
        <w:t>however, Zeus,</w:t>
      </w:r>
      <w:r w:rsidR="004F5261" w:rsidRPr="002439BC">
        <w:rPr>
          <w:rFonts w:ascii="Times New Roman" w:hAnsi="Times New Roman" w:cs="Times New Roman"/>
        </w:rPr>
        <w:t xml:space="preserve"> described as </w:t>
      </w:r>
      <w:r w:rsidR="00C42455">
        <w:rPr>
          <w:rFonts w:ascii="Times New Roman" w:hAnsi="Times New Roman" w:cs="Times New Roman"/>
        </w:rPr>
        <w:t>t</w:t>
      </w:r>
      <w:r w:rsidR="004F5261" w:rsidRPr="002439BC">
        <w:rPr>
          <w:rFonts w:ascii="Times New Roman" w:hAnsi="Times New Roman" w:cs="Times New Roman"/>
        </w:rPr>
        <w:t xml:space="preserve">he </w:t>
      </w:r>
      <w:r w:rsidR="00C42455">
        <w:rPr>
          <w:rFonts w:ascii="Times New Roman" w:hAnsi="Times New Roman" w:cs="Times New Roman"/>
        </w:rPr>
        <w:t>“</w:t>
      </w:r>
      <w:r w:rsidR="004F5261" w:rsidRPr="002439BC">
        <w:rPr>
          <w:rFonts w:ascii="Times New Roman" w:hAnsi="Times New Roman" w:cs="Times New Roman"/>
        </w:rPr>
        <w:t>Father”</w:t>
      </w:r>
      <w:r w:rsidR="004F5261" w:rsidRPr="002439BC">
        <w:rPr>
          <w:rStyle w:val="FootnoteReference"/>
          <w:rFonts w:ascii="Times New Roman" w:hAnsi="Times New Roman" w:cs="Times New Roman"/>
        </w:rPr>
        <w:footnoteReference w:id="13"/>
      </w:r>
      <w:r w:rsidR="004F5261" w:rsidRPr="002439BC">
        <w:rPr>
          <w:rFonts w:ascii="Times New Roman" w:hAnsi="Times New Roman" w:cs="Times New Roman"/>
        </w:rPr>
        <w:t>, who</w:t>
      </w:r>
      <w:r w:rsidR="00330AFF" w:rsidRPr="002439BC">
        <w:rPr>
          <w:rFonts w:ascii="Times New Roman" w:hAnsi="Times New Roman" w:cs="Times New Roman"/>
        </w:rPr>
        <w:t xml:space="preserve"> initially </w:t>
      </w:r>
      <w:r w:rsidR="005E4209" w:rsidRPr="002439BC">
        <w:rPr>
          <w:rFonts w:ascii="Times New Roman" w:hAnsi="Times New Roman" w:cs="Times New Roman"/>
        </w:rPr>
        <w:t>grace</w:t>
      </w:r>
      <w:r w:rsidR="00330AFF" w:rsidRPr="002439BC">
        <w:rPr>
          <w:rFonts w:ascii="Times New Roman" w:hAnsi="Times New Roman" w:cs="Times New Roman"/>
        </w:rPr>
        <w:t xml:space="preserve"> </w:t>
      </w:r>
      <w:r w:rsidR="005E4209" w:rsidRPr="002439BC">
        <w:rPr>
          <w:rFonts w:ascii="Times New Roman" w:hAnsi="Times New Roman" w:cs="Times New Roman"/>
        </w:rPr>
        <w:t>Persephone</w:t>
      </w:r>
      <w:r w:rsidR="00330AFF" w:rsidRPr="002439BC">
        <w:rPr>
          <w:rFonts w:ascii="Times New Roman" w:hAnsi="Times New Roman" w:cs="Times New Roman"/>
        </w:rPr>
        <w:t xml:space="preserve"> to </w:t>
      </w:r>
      <w:r w:rsidR="005E4209" w:rsidRPr="002439BC">
        <w:rPr>
          <w:rFonts w:ascii="Times New Roman" w:hAnsi="Times New Roman" w:cs="Times New Roman"/>
        </w:rPr>
        <w:t>Hades</w:t>
      </w:r>
      <w:r w:rsidR="00330AFF" w:rsidRPr="002439BC">
        <w:rPr>
          <w:rFonts w:ascii="Times New Roman" w:hAnsi="Times New Roman" w:cs="Times New Roman"/>
        </w:rPr>
        <w:t xml:space="preserve"> and who,</w:t>
      </w:r>
      <w:r w:rsidR="004F5261" w:rsidRPr="002439BC">
        <w:rPr>
          <w:rFonts w:ascii="Times New Roman" w:hAnsi="Times New Roman" w:cs="Times New Roman"/>
        </w:rPr>
        <w:t xml:space="preserve"> ultimately makes the decision</w:t>
      </w:r>
      <w:r w:rsidR="00330AFF" w:rsidRPr="002439BC">
        <w:rPr>
          <w:rFonts w:ascii="Times New Roman" w:hAnsi="Times New Roman" w:cs="Times New Roman"/>
        </w:rPr>
        <w:t>s</w:t>
      </w:r>
      <w:r w:rsidR="004F5261" w:rsidRPr="002439BC">
        <w:rPr>
          <w:rFonts w:ascii="Times New Roman" w:hAnsi="Times New Roman" w:cs="Times New Roman"/>
        </w:rPr>
        <w:t xml:space="preserve"> to allow Persephone to return to Olympus with her mother. </w:t>
      </w:r>
      <w:r w:rsidR="00330AFF" w:rsidRPr="002439BC">
        <w:rPr>
          <w:rFonts w:ascii="Times New Roman" w:hAnsi="Times New Roman" w:cs="Times New Roman"/>
        </w:rPr>
        <w:t>T</w:t>
      </w:r>
      <w:r w:rsidR="004F5261" w:rsidRPr="002439BC">
        <w:rPr>
          <w:rFonts w:ascii="Times New Roman" w:hAnsi="Times New Roman" w:cs="Times New Roman"/>
        </w:rPr>
        <w:t xml:space="preserve">his may explain the </w:t>
      </w:r>
      <w:r w:rsidR="00330AFF" w:rsidRPr="002439BC">
        <w:rPr>
          <w:rFonts w:ascii="Times New Roman" w:hAnsi="Times New Roman" w:cs="Times New Roman"/>
        </w:rPr>
        <w:t>and feelings surrounding women</w:t>
      </w:r>
      <w:r w:rsidR="004F5261" w:rsidRPr="002439BC">
        <w:rPr>
          <w:rFonts w:ascii="Times New Roman" w:hAnsi="Times New Roman" w:cs="Times New Roman"/>
        </w:rPr>
        <w:t xml:space="preserve"> and </w:t>
      </w:r>
      <w:r w:rsidR="00330AFF" w:rsidRPr="002439BC">
        <w:rPr>
          <w:rFonts w:ascii="Times New Roman" w:hAnsi="Times New Roman" w:cs="Times New Roman"/>
        </w:rPr>
        <w:t>marriages</w:t>
      </w:r>
      <w:r w:rsidR="004F5261" w:rsidRPr="002439BC">
        <w:rPr>
          <w:rFonts w:ascii="Times New Roman" w:hAnsi="Times New Roman" w:cs="Times New Roman"/>
        </w:rPr>
        <w:t xml:space="preserve"> in the Grecian world. </w:t>
      </w:r>
      <w:r w:rsidR="00330AFF" w:rsidRPr="002439BC">
        <w:rPr>
          <w:rFonts w:ascii="Times New Roman" w:hAnsi="Times New Roman" w:cs="Times New Roman"/>
        </w:rPr>
        <w:t xml:space="preserve">It is clear that women are </w:t>
      </w:r>
      <w:r w:rsidR="005E4209" w:rsidRPr="002439BC">
        <w:rPr>
          <w:rFonts w:ascii="Times New Roman" w:hAnsi="Times New Roman" w:cs="Times New Roman"/>
        </w:rPr>
        <w:t>generally</w:t>
      </w:r>
      <w:r w:rsidR="00330AFF" w:rsidRPr="002439BC">
        <w:rPr>
          <w:rFonts w:ascii="Times New Roman" w:hAnsi="Times New Roman" w:cs="Times New Roman"/>
        </w:rPr>
        <w:t xml:space="preserve"> viewed as </w:t>
      </w:r>
      <w:r w:rsidR="00330AFF" w:rsidRPr="002439BC">
        <w:rPr>
          <w:rFonts w:ascii="Times New Roman" w:hAnsi="Times New Roman" w:cs="Times New Roman"/>
        </w:rPr>
        <w:t>a man’s</w:t>
      </w:r>
      <w:r w:rsidR="00330AFF" w:rsidRPr="002439BC">
        <w:rPr>
          <w:rFonts w:ascii="Times New Roman" w:hAnsi="Times New Roman" w:cs="Times New Roman"/>
        </w:rPr>
        <w:t xml:space="preserve"> property, and the hymn demonstrates this on a </w:t>
      </w:r>
      <w:r w:rsidR="00FB3997" w:rsidRPr="002439BC">
        <w:rPr>
          <w:rFonts w:ascii="Times New Roman" w:hAnsi="Times New Roman" w:cs="Times New Roman"/>
        </w:rPr>
        <w:t>divine</w:t>
      </w:r>
      <w:r w:rsidR="00330AFF" w:rsidRPr="002439BC">
        <w:rPr>
          <w:rFonts w:ascii="Times New Roman" w:hAnsi="Times New Roman" w:cs="Times New Roman"/>
        </w:rPr>
        <w:t xml:space="preserve"> platform.  It would have been common for </w:t>
      </w:r>
      <w:r w:rsidR="005E4209" w:rsidRPr="002439BC">
        <w:rPr>
          <w:rFonts w:ascii="Times New Roman" w:hAnsi="Times New Roman" w:cs="Times New Roman"/>
        </w:rPr>
        <w:t>Greeks</w:t>
      </w:r>
      <w:r w:rsidR="00330AFF" w:rsidRPr="002439BC">
        <w:rPr>
          <w:rFonts w:ascii="Times New Roman" w:hAnsi="Times New Roman" w:cs="Times New Roman"/>
        </w:rPr>
        <w:t xml:space="preserve"> to take their myths seriously and the idea that even the Goddesses are property of their male counterparts would have reflected upon their own lives. </w:t>
      </w:r>
    </w:p>
    <w:p w14:paraId="58CFE142" w14:textId="0F3F9A92" w:rsidR="001240EF" w:rsidRPr="002439BC" w:rsidRDefault="00330AFF" w:rsidP="002439BC">
      <w:pPr>
        <w:widowControl w:val="0"/>
        <w:autoSpaceDE w:val="0"/>
        <w:autoSpaceDN w:val="0"/>
        <w:adjustRightInd w:val="0"/>
        <w:spacing w:after="240" w:line="480" w:lineRule="auto"/>
        <w:rPr>
          <w:rFonts w:ascii="Times New Roman" w:hAnsi="Times New Roman" w:cs="Times New Roman"/>
        </w:rPr>
      </w:pPr>
      <w:r w:rsidRPr="002439BC">
        <w:rPr>
          <w:rFonts w:ascii="Times New Roman" w:hAnsi="Times New Roman" w:cs="Times New Roman"/>
        </w:rPr>
        <w:t xml:space="preserve">The specific details of </w:t>
      </w:r>
      <w:r w:rsidR="005E4209" w:rsidRPr="002439BC">
        <w:rPr>
          <w:rFonts w:ascii="Times New Roman" w:hAnsi="Times New Roman" w:cs="Times New Roman"/>
        </w:rPr>
        <w:t>Persephone’s</w:t>
      </w:r>
      <w:r w:rsidRPr="002439BC">
        <w:rPr>
          <w:rFonts w:ascii="Times New Roman" w:hAnsi="Times New Roman" w:cs="Times New Roman"/>
        </w:rPr>
        <w:t xml:space="preserve"> abduction, and the results that stem from it, did seem to affect the way in which marriage ceremonies were </w:t>
      </w:r>
      <w:r w:rsidR="00FB3997" w:rsidRPr="002439BC">
        <w:rPr>
          <w:rFonts w:ascii="Times New Roman" w:hAnsi="Times New Roman" w:cs="Times New Roman"/>
        </w:rPr>
        <w:t>viewed</w:t>
      </w:r>
      <w:r w:rsidRPr="002439BC">
        <w:rPr>
          <w:rFonts w:ascii="Times New Roman" w:hAnsi="Times New Roman" w:cs="Times New Roman"/>
        </w:rPr>
        <w:t xml:space="preserve"> in </w:t>
      </w:r>
      <w:r w:rsidR="005E4209" w:rsidRPr="002439BC">
        <w:rPr>
          <w:rFonts w:ascii="Times New Roman" w:hAnsi="Times New Roman" w:cs="Times New Roman"/>
        </w:rPr>
        <w:t>ancient</w:t>
      </w:r>
      <w:r w:rsidRPr="002439BC">
        <w:rPr>
          <w:rFonts w:ascii="Times New Roman" w:hAnsi="Times New Roman" w:cs="Times New Roman"/>
        </w:rPr>
        <w:t xml:space="preserve"> </w:t>
      </w:r>
      <w:r w:rsidR="00FB3997" w:rsidRPr="002439BC">
        <w:rPr>
          <w:rFonts w:ascii="Times New Roman" w:hAnsi="Times New Roman" w:cs="Times New Roman"/>
        </w:rPr>
        <w:t xml:space="preserve">Greece. On many wedding vases </w:t>
      </w:r>
      <w:r w:rsidR="000F7160" w:rsidRPr="002439BC">
        <w:rPr>
          <w:rFonts w:ascii="Times New Roman" w:hAnsi="Times New Roman" w:cs="Times New Roman"/>
        </w:rPr>
        <w:t>the precession includes a</w:t>
      </w:r>
      <w:r w:rsidR="004F5261" w:rsidRPr="002439BC">
        <w:rPr>
          <w:rFonts w:ascii="Times New Roman" w:hAnsi="Times New Roman" w:cs="Times New Roman"/>
        </w:rPr>
        <w:t xml:space="preserve"> </w:t>
      </w:r>
      <w:r w:rsidRPr="002439BC">
        <w:rPr>
          <w:rFonts w:ascii="Times New Roman" w:hAnsi="Times New Roman" w:cs="Times New Roman"/>
        </w:rPr>
        <w:t>chariot</w:t>
      </w:r>
      <w:r w:rsidR="004F5261" w:rsidRPr="002439BC">
        <w:rPr>
          <w:rFonts w:ascii="Times New Roman" w:hAnsi="Times New Roman" w:cs="Times New Roman"/>
        </w:rPr>
        <w:t xml:space="preserve"> that would</w:t>
      </w:r>
      <w:r w:rsidRPr="002439BC">
        <w:rPr>
          <w:rFonts w:ascii="Times New Roman" w:hAnsi="Times New Roman" w:cs="Times New Roman"/>
        </w:rPr>
        <w:t xml:space="preserve"> be used to</w:t>
      </w:r>
      <w:r w:rsidR="004F5261" w:rsidRPr="002439BC">
        <w:rPr>
          <w:rFonts w:ascii="Times New Roman" w:hAnsi="Times New Roman" w:cs="Times New Roman"/>
        </w:rPr>
        <w:t xml:space="preserve"> transport a bride from</w:t>
      </w:r>
      <w:r w:rsidR="00F318FD" w:rsidRPr="002439BC">
        <w:rPr>
          <w:rFonts w:ascii="Times New Roman" w:hAnsi="Times New Roman" w:cs="Times New Roman"/>
        </w:rPr>
        <w:t xml:space="preserve"> the house of </w:t>
      </w:r>
      <w:r w:rsidR="000F7160" w:rsidRPr="002439BC">
        <w:rPr>
          <w:rFonts w:ascii="Times New Roman" w:hAnsi="Times New Roman" w:cs="Times New Roman"/>
        </w:rPr>
        <w:t>the</w:t>
      </w:r>
      <w:r w:rsidR="00F318FD" w:rsidRPr="002439BC">
        <w:rPr>
          <w:rFonts w:ascii="Times New Roman" w:hAnsi="Times New Roman" w:cs="Times New Roman"/>
        </w:rPr>
        <w:t xml:space="preserve"> fat</w:t>
      </w:r>
      <w:r w:rsidRPr="002439BC">
        <w:rPr>
          <w:rFonts w:ascii="Times New Roman" w:hAnsi="Times New Roman" w:cs="Times New Roman"/>
        </w:rPr>
        <w:t>her to the house of her husband. Th</w:t>
      </w:r>
      <w:r w:rsidR="00F318FD" w:rsidRPr="002439BC">
        <w:rPr>
          <w:rFonts w:ascii="Times New Roman" w:hAnsi="Times New Roman" w:cs="Times New Roman"/>
        </w:rPr>
        <w:t xml:space="preserve">is </w:t>
      </w:r>
      <w:r w:rsidRPr="002439BC">
        <w:rPr>
          <w:rFonts w:ascii="Times New Roman" w:hAnsi="Times New Roman" w:cs="Times New Roman"/>
        </w:rPr>
        <w:t xml:space="preserve">is </w:t>
      </w:r>
      <w:r w:rsidR="00F318FD" w:rsidRPr="002439BC">
        <w:rPr>
          <w:rFonts w:ascii="Times New Roman" w:hAnsi="Times New Roman" w:cs="Times New Roman"/>
        </w:rPr>
        <w:t xml:space="preserve">likely </w:t>
      </w:r>
      <w:r w:rsidRPr="002439BC">
        <w:rPr>
          <w:rFonts w:ascii="Times New Roman" w:hAnsi="Times New Roman" w:cs="Times New Roman"/>
        </w:rPr>
        <w:t>symbolic</w:t>
      </w:r>
      <w:r w:rsidR="00F318FD" w:rsidRPr="002439BC">
        <w:rPr>
          <w:rFonts w:ascii="Times New Roman" w:hAnsi="Times New Roman" w:cs="Times New Roman"/>
        </w:rPr>
        <w:t xml:space="preserve"> </w:t>
      </w:r>
      <w:r w:rsidR="000F7160" w:rsidRPr="002439BC">
        <w:rPr>
          <w:rFonts w:ascii="Times New Roman" w:hAnsi="Times New Roman" w:cs="Times New Roman"/>
        </w:rPr>
        <w:t xml:space="preserve">of </w:t>
      </w:r>
      <w:r w:rsidR="00F318FD" w:rsidRPr="002439BC">
        <w:rPr>
          <w:rFonts w:ascii="Times New Roman" w:hAnsi="Times New Roman" w:cs="Times New Roman"/>
        </w:rPr>
        <w:t xml:space="preserve">the </w:t>
      </w:r>
      <w:r w:rsidR="00DC43AD" w:rsidRPr="002439BC">
        <w:rPr>
          <w:rFonts w:ascii="Times New Roman" w:hAnsi="Times New Roman" w:cs="Times New Roman"/>
        </w:rPr>
        <w:t>chariot that Hades stole Persephone away on</w:t>
      </w:r>
      <w:r w:rsidRPr="002439BC">
        <w:rPr>
          <w:rFonts w:ascii="Times New Roman" w:hAnsi="Times New Roman" w:cs="Times New Roman"/>
        </w:rPr>
        <w:t xml:space="preserve">, </w:t>
      </w:r>
      <w:r w:rsidR="000F7160" w:rsidRPr="002439BC">
        <w:rPr>
          <w:rFonts w:ascii="Times New Roman" w:hAnsi="Times New Roman" w:cs="Times New Roman"/>
        </w:rPr>
        <w:t xml:space="preserve">however most precession would be done </w:t>
      </w:r>
      <w:r w:rsidR="00EC1565" w:rsidRPr="002439BC">
        <w:rPr>
          <w:rFonts w:ascii="Times New Roman" w:hAnsi="Times New Roman" w:cs="Times New Roman"/>
        </w:rPr>
        <w:t>either</w:t>
      </w:r>
      <w:r w:rsidR="000F7160" w:rsidRPr="002439BC">
        <w:rPr>
          <w:rFonts w:ascii="Times New Roman" w:hAnsi="Times New Roman" w:cs="Times New Roman"/>
        </w:rPr>
        <w:t xml:space="preserve"> on foot, so the inclusion on such gift is more of a spiritual belief in the hymn, over a physical practice. </w:t>
      </w:r>
      <w:r w:rsidR="002373EF" w:rsidRPr="002439BC">
        <w:rPr>
          <w:rFonts w:ascii="Times New Roman" w:hAnsi="Times New Roman" w:cs="Times New Roman"/>
        </w:rPr>
        <w:t xml:space="preserve">There is also the affect the hymn has on the idea of a </w:t>
      </w:r>
      <w:r w:rsidR="005E4209" w:rsidRPr="002439BC">
        <w:rPr>
          <w:rFonts w:ascii="Times New Roman" w:hAnsi="Times New Roman" w:cs="Times New Roman"/>
        </w:rPr>
        <w:t>female’s</w:t>
      </w:r>
      <w:r w:rsidR="002373EF" w:rsidRPr="002439BC">
        <w:rPr>
          <w:rFonts w:ascii="Times New Roman" w:hAnsi="Times New Roman" w:cs="Times New Roman"/>
        </w:rPr>
        <w:t xml:space="preserve"> name and identity once she </w:t>
      </w:r>
      <w:r w:rsidR="005E4209" w:rsidRPr="002439BC">
        <w:rPr>
          <w:rFonts w:ascii="Times New Roman" w:hAnsi="Times New Roman" w:cs="Times New Roman"/>
        </w:rPr>
        <w:t>is married</w:t>
      </w:r>
      <w:r w:rsidR="002373EF" w:rsidRPr="002439BC">
        <w:rPr>
          <w:rFonts w:ascii="Times New Roman" w:hAnsi="Times New Roman" w:cs="Times New Roman"/>
        </w:rPr>
        <w:t xml:space="preserve">. Persephone is known as Kore before her marriage. A word simply meaning </w:t>
      </w:r>
      <w:r w:rsidR="002730D4" w:rsidRPr="002439BC">
        <w:rPr>
          <w:rFonts w:ascii="Times New Roman" w:hAnsi="Times New Roman" w:cs="Times New Roman"/>
        </w:rPr>
        <w:t xml:space="preserve">‘the </w:t>
      </w:r>
      <w:r w:rsidR="002373EF" w:rsidRPr="002439BC">
        <w:rPr>
          <w:rFonts w:ascii="Times New Roman" w:hAnsi="Times New Roman" w:cs="Times New Roman"/>
        </w:rPr>
        <w:t>maiden</w:t>
      </w:r>
      <w:r w:rsidR="002730D4" w:rsidRPr="002439BC">
        <w:rPr>
          <w:rFonts w:ascii="Times New Roman" w:hAnsi="Times New Roman" w:cs="Times New Roman"/>
        </w:rPr>
        <w:t>’</w:t>
      </w:r>
      <w:r w:rsidR="002373EF" w:rsidRPr="002439BC">
        <w:rPr>
          <w:rFonts w:ascii="Times New Roman" w:hAnsi="Times New Roman" w:cs="Times New Roman"/>
        </w:rPr>
        <w:t>.</w:t>
      </w:r>
      <w:r w:rsidR="002730D4" w:rsidRPr="002439BC">
        <w:rPr>
          <w:rFonts w:ascii="Times New Roman" w:hAnsi="Times New Roman" w:cs="Times New Roman"/>
        </w:rPr>
        <w:t xml:space="preserve"> This could again symbolise that Persephone doesn’t even become real to the society around her till she is married. The mysteries </w:t>
      </w:r>
      <w:r w:rsidR="005E4209" w:rsidRPr="002439BC">
        <w:rPr>
          <w:rFonts w:ascii="Times New Roman" w:hAnsi="Times New Roman" w:cs="Times New Roman"/>
        </w:rPr>
        <w:t>emulated</w:t>
      </w:r>
      <w:r w:rsidR="002730D4" w:rsidRPr="002439BC">
        <w:rPr>
          <w:rFonts w:ascii="Times New Roman" w:hAnsi="Times New Roman" w:cs="Times New Roman"/>
        </w:rPr>
        <w:t xml:space="preserve"> this into their own ceremonies </w:t>
      </w:r>
      <w:r w:rsidR="003B7936" w:rsidRPr="002439BC">
        <w:rPr>
          <w:rFonts w:ascii="Times New Roman" w:hAnsi="Times New Roman" w:cs="Times New Roman"/>
        </w:rPr>
        <w:t>by shedding their past selves to be accepted into the mysteries.</w:t>
      </w:r>
      <w:r w:rsidR="001240EF" w:rsidRPr="002439BC">
        <w:rPr>
          <w:rFonts w:ascii="Times New Roman" w:hAnsi="Times New Roman" w:cs="Times New Roman"/>
        </w:rPr>
        <w:t xml:space="preserve"> </w:t>
      </w:r>
    </w:p>
    <w:p w14:paraId="5FC506E1" w14:textId="6226B890" w:rsidR="00B20239" w:rsidRPr="00AA208F" w:rsidRDefault="001240EF" w:rsidP="00AA208F">
      <w:pPr>
        <w:widowControl w:val="0"/>
        <w:autoSpaceDE w:val="0"/>
        <w:autoSpaceDN w:val="0"/>
        <w:adjustRightInd w:val="0"/>
        <w:spacing w:after="240" w:line="480" w:lineRule="auto"/>
        <w:rPr>
          <w:rFonts w:ascii="Times" w:hAnsi="Times" w:cs="Times"/>
          <w:color w:val="000000"/>
        </w:rPr>
      </w:pPr>
      <w:r w:rsidRPr="002439BC">
        <w:rPr>
          <w:rFonts w:ascii="Times New Roman" w:hAnsi="Times New Roman" w:cs="Times New Roman"/>
        </w:rPr>
        <w:t xml:space="preserve">Mara Lynn Keller describes how some scholars </w:t>
      </w:r>
      <w:r w:rsidR="00F716A2" w:rsidRPr="002439BC">
        <w:rPr>
          <w:rFonts w:ascii="Times New Roman" w:hAnsi="Times New Roman" w:cs="Times New Roman"/>
        </w:rPr>
        <w:t>believe</w:t>
      </w:r>
      <w:r w:rsidRPr="002439BC">
        <w:rPr>
          <w:rFonts w:ascii="Times New Roman" w:hAnsi="Times New Roman" w:cs="Times New Roman"/>
        </w:rPr>
        <w:t xml:space="preserve"> that the abduction rape and marriage of Persephone by Hades was in fact a </w:t>
      </w:r>
      <w:r w:rsidR="00F716A2" w:rsidRPr="002439BC">
        <w:rPr>
          <w:rFonts w:ascii="Times New Roman" w:hAnsi="Times New Roman" w:cs="Times New Roman"/>
        </w:rPr>
        <w:t>symbol</w:t>
      </w:r>
      <w:r w:rsidRPr="002439BC">
        <w:rPr>
          <w:rFonts w:ascii="Times New Roman" w:hAnsi="Times New Roman" w:cs="Times New Roman"/>
        </w:rPr>
        <w:t xml:space="preserve"> of </w:t>
      </w:r>
      <w:r w:rsidR="00E23D73" w:rsidRPr="002439BC">
        <w:rPr>
          <w:rFonts w:ascii="Times New Roman" w:hAnsi="Times New Roman" w:cs="Times New Roman"/>
        </w:rPr>
        <w:t xml:space="preserve">death. Keller </w:t>
      </w:r>
      <w:r w:rsidR="00F716A2" w:rsidRPr="002439BC">
        <w:rPr>
          <w:rFonts w:ascii="Times New Roman" w:hAnsi="Times New Roman" w:cs="Times New Roman"/>
        </w:rPr>
        <w:t>also</w:t>
      </w:r>
      <w:r w:rsidR="00E23D73" w:rsidRPr="002439BC">
        <w:rPr>
          <w:rFonts w:ascii="Times New Roman" w:hAnsi="Times New Roman" w:cs="Times New Roman"/>
        </w:rPr>
        <w:t xml:space="preserve"> describes how some scholars </w:t>
      </w:r>
      <w:r w:rsidR="00F716A2" w:rsidRPr="002439BC">
        <w:rPr>
          <w:rFonts w:ascii="Times New Roman" w:hAnsi="Times New Roman" w:cs="Times New Roman"/>
        </w:rPr>
        <w:t>believe</w:t>
      </w:r>
      <w:r w:rsidR="00E23D73" w:rsidRPr="002439BC">
        <w:rPr>
          <w:rFonts w:ascii="Times New Roman" w:hAnsi="Times New Roman" w:cs="Times New Roman"/>
        </w:rPr>
        <w:t xml:space="preserve"> </w:t>
      </w:r>
      <w:r w:rsidR="00F716A2" w:rsidRPr="002439BC">
        <w:rPr>
          <w:rFonts w:ascii="Times New Roman" w:hAnsi="Times New Roman" w:cs="Times New Roman"/>
        </w:rPr>
        <w:t>the</w:t>
      </w:r>
      <w:r w:rsidR="00E23D73" w:rsidRPr="002439BC">
        <w:rPr>
          <w:rFonts w:ascii="Times New Roman" w:hAnsi="Times New Roman" w:cs="Times New Roman"/>
        </w:rPr>
        <w:t xml:space="preserve"> mysteries had a ‘secret’ core ritual </w:t>
      </w:r>
      <w:r w:rsidR="00F716A2" w:rsidRPr="002439BC">
        <w:rPr>
          <w:rFonts w:ascii="Times New Roman" w:hAnsi="Times New Roman" w:cs="Times New Roman"/>
        </w:rPr>
        <w:t xml:space="preserve">where there would be the rape and/or murder of a young maiden. However, there is no </w:t>
      </w:r>
      <w:r w:rsidR="000F7160" w:rsidRPr="002439BC">
        <w:rPr>
          <w:rFonts w:ascii="Times New Roman" w:hAnsi="Times New Roman" w:cs="Times New Roman"/>
        </w:rPr>
        <w:t>archaeological</w:t>
      </w:r>
      <w:r w:rsidR="00F716A2" w:rsidRPr="002439BC">
        <w:rPr>
          <w:rFonts w:ascii="Times New Roman" w:hAnsi="Times New Roman" w:cs="Times New Roman"/>
        </w:rPr>
        <w:t xml:space="preserve"> evidence for such a ritual at any religious sights for these goddesses.</w:t>
      </w:r>
      <w:r w:rsidR="00F716A2" w:rsidRPr="002439BC">
        <w:rPr>
          <w:rStyle w:val="FootnoteReference"/>
          <w:rFonts w:ascii="Times New Roman" w:hAnsi="Times New Roman" w:cs="Times New Roman"/>
        </w:rPr>
        <w:footnoteReference w:id="14"/>
      </w:r>
      <w:r w:rsidR="00F716A2" w:rsidRPr="002439BC">
        <w:rPr>
          <w:rFonts w:ascii="Times New Roman" w:hAnsi="Times New Roman" w:cs="Times New Roman"/>
        </w:rPr>
        <w:t xml:space="preserve"> It is more likely that the </w:t>
      </w:r>
      <w:r w:rsidR="005E4209" w:rsidRPr="002439BC">
        <w:rPr>
          <w:rFonts w:ascii="Times New Roman" w:hAnsi="Times New Roman" w:cs="Times New Roman"/>
        </w:rPr>
        <w:t>Grecians</w:t>
      </w:r>
      <w:r w:rsidR="00F716A2" w:rsidRPr="002439BC">
        <w:rPr>
          <w:rFonts w:ascii="Times New Roman" w:hAnsi="Times New Roman" w:cs="Times New Roman"/>
        </w:rPr>
        <w:t>, including the mysteries</w:t>
      </w:r>
      <w:r w:rsidR="000F7160" w:rsidRPr="002439BC">
        <w:rPr>
          <w:rFonts w:ascii="Times New Roman" w:hAnsi="Times New Roman" w:cs="Times New Roman"/>
        </w:rPr>
        <w:t>,</w:t>
      </w:r>
      <w:r w:rsidR="00F716A2" w:rsidRPr="002439BC">
        <w:rPr>
          <w:rFonts w:ascii="Times New Roman" w:hAnsi="Times New Roman" w:cs="Times New Roman"/>
        </w:rPr>
        <w:t xml:space="preserve"> used the hymn of </w:t>
      </w:r>
      <w:r w:rsidR="005E4209" w:rsidRPr="002439BC">
        <w:rPr>
          <w:rFonts w:ascii="Times New Roman" w:hAnsi="Times New Roman" w:cs="Times New Roman"/>
        </w:rPr>
        <w:t>Demeter</w:t>
      </w:r>
      <w:r w:rsidR="00F716A2" w:rsidRPr="002439BC">
        <w:rPr>
          <w:rFonts w:ascii="Times New Roman" w:hAnsi="Times New Roman" w:cs="Times New Roman"/>
        </w:rPr>
        <w:t xml:space="preserve"> as a way of </w:t>
      </w:r>
      <w:r w:rsidR="005E4209" w:rsidRPr="002439BC">
        <w:rPr>
          <w:rFonts w:ascii="Times New Roman" w:hAnsi="Times New Roman" w:cs="Times New Roman"/>
        </w:rPr>
        <w:t>understanding</w:t>
      </w:r>
      <w:r w:rsidR="00F716A2" w:rsidRPr="002439BC">
        <w:rPr>
          <w:rFonts w:ascii="Times New Roman" w:hAnsi="Times New Roman" w:cs="Times New Roman"/>
        </w:rPr>
        <w:t xml:space="preserve"> death, and how to obtain a good after life. </w:t>
      </w:r>
      <w:r w:rsidR="00D60058" w:rsidRPr="002439BC">
        <w:rPr>
          <w:rFonts w:ascii="Times New Roman" w:hAnsi="Times New Roman" w:cs="Times New Roman"/>
        </w:rPr>
        <w:t xml:space="preserve">Keller continues to discuss that the </w:t>
      </w:r>
      <w:r w:rsidR="005E4209" w:rsidRPr="002439BC">
        <w:rPr>
          <w:rFonts w:ascii="Times New Roman" w:hAnsi="Times New Roman" w:cs="Times New Roman"/>
        </w:rPr>
        <w:t>Persephone’s</w:t>
      </w:r>
      <w:r w:rsidR="00D60058" w:rsidRPr="002439BC">
        <w:rPr>
          <w:rFonts w:ascii="Times New Roman" w:hAnsi="Times New Roman" w:cs="Times New Roman"/>
        </w:rPr>
        <w:t xml:space="preserve"> Journey to the underworld “may also have symbolised the individuals healing </w:t>
      </w:r>
      <w:r w:rsidR="005E4209" w:rsidRPr="002439BC">
        <w:rPr>
          <w:rFonts w:ascii="Times New Roman" w:hAnsi="Times New Roman" w:cs="Times New Roman"/>
        </w:rPr>
        <w:t>journey</w:t>
      </w:r>
      <w:r w:rsidR="00D60058" w:rsidRPr="002439BC">
        <w:rPr>
          <w:rFonts w:ascii="Times New Roman" w:hAnsi="Times New Roman" w:cs="Times New Roman"/>
        </w:rPr>
        <w:t xml:space="preserve"> into the shadow of the psyche”</w:t>
      </w:r>
      <w:r w:rsidR="00D60058" w:rsidRPr="002439BC">
        <w:rPr>
          <w:rStyle w:val="FootnoteReference"/>
          <w:rFonts w:ascii="Times New Roman" w:hAnsi="Times New Roman" w:cs="Times New Roman"/>
        </w:rPr>
        <w:footnoteReference w:id="15"/>
      </w:r>
      <w:r w:rsidR="00D60058" w:rsidRPr="002439BC">
        <w:rPr>
          <w:rFonts w:ascii="Times New Roman" w:hAnsi="Times New Roman" w:cs="Times New Roman"/>
        </w:rPr>
        <w:t xml:space="preserve"> However m historians such as </w:t>
      </w:r>
      <w:r w:rsidR="00092EDB">
        <w:rPr>
          <w:rFonts w:ascii="Times New Roman" w:hAnsi="Times New Roman" w:cs="Times New Roman"/>
        </w:rPr>
        <w:t>Johnston</w:t>
      </w:r>
      <w:r w:rsidR="00D60058" w:rsidRPr="002439BC">
        <w:rPr>
          <w:rFonts w:ascii="Times New Roman" w:hAnsi="Times New Roman" w:cs="Times New Roman"/>
        </w:rPr>
        <w:t xml:space="preserve"> </w:t>
      </w:r>
      <w:r w:rsidR="00577BDD">
        <w:rPr>
          <w:rFonts w:ascii="Times New Roman" w:hAnsi="Times New Roman" w:cs="Times New Roman"/>
        </w:rPr>
        <w:t>believe</w:t>
      </w:r>
      <w:r w:rsidR="00D60058" w:rsidRPr="002439BC">
        <w:rPr>
          <w:rFonts w:ascii="Times New Roman" w:hAnsi="Times New Roman" w:cs="Times New Roman"/>
        </w:rPr>
        <w:t xml:space="preserve"> that the descent of </w:t>
      </w:r>
      <w:r w:rsidR="005E4209" w:rsidRPr="002439BC">
        <w:rPr>
          <w:rFonts w:ascii="Times New Roman" w:hAnsi="Times New Roman" w:cs="Times New Roman"/>
        </w:rPr>
        <w:t>Persephone</w:t>
      </w:r>
      <w:r w:rsidR="00D60058" w:rsidRPr="002439BC">
        <w:rPr>
          <w:rFonts w:ascii="Times New Roman" w:hAnsi="Times New Roman" w:cs="Times New Roman"/>
        </w:rPr>
        <w:t xml:space="preserve"> to the underworld was a literary tool to help the Grecians comprehend the rea</w:t>
      </w:r>
      <w:r w:rsidR="000D3A93" w:rsidRPr="002439BC">
        <w:rPr>
          <w:rFonts w:ascii="Times New Roman" w:hAnsi="Times New Roman" w:cs="Times New Roman"/>
        </w:rPr>
        <w:t xml:space="preserve">sons behind </w:t>
      </w:r>
      <w:r w:rsidR="00AA208F">
        <w:rPr>
          <w:rFonts w:ascii="Times New Roman" w:hAnsi="Times New Roman" w:cs="Times New Roman"/>
        </w:rPr>
        <w:t>food shortages</w:t>
      </w:r>
      <w:r w:rsidR="000D3A93" w:rsidRPr="002439BC">
        <w:rPr>
          <w:rFonts w:ascii="Times New Roman" w:hAnsi="Times New Roman" w:cs="Times New Roman"/>
        </w:rPr>
        <w:t xml:space="preserve"> and seasons writing that “</w:t>
      </w:r>
      <w:r w:rsidR="00AA208F">
        <w:rPr>
          <w:rFonts w:ascii="Times New Roman" w:hAnsi="Times New Roman" w:cs="Times New Roman"/>
        </w:rPr>
        <w:t xml:space="preserve">Demeter, struck humanity with </w:t>
      </w:r>
      <w:r w:rsidR="00AA208F" w:rsidRPr="00AA208F">
        <w:rPr>
          <w:rFonts w:ascii="Times New Roman" w:hAnsi="Times New Roman" w:cs="Times New Roman"/>
        </w:rPr>
        <w:t>famine</w:t>
      </w:r>
      <w:r w:rsidR="000D3A93" w:rsidRPr="002439BC">
        <w:rPr>
          <w:rFonts w:ascii="Times New Roman" w:hAnsi="Times New Roman" w:cs="Times New Roman"/>
        </w:rPr>
        <w:t>”</w:t>
      </w:r>
      <w:r w:rsidR="00AA208F">
        <w:rPr>
          <w:rFonts w:ascii="Times New Roman" w:hAnsi="Times New Roman" w:cs="Times New Roman"/>
        </w:rPr>
        <w:t xml:space="preserve"> after the Zeus denied that he daughter could return to her</w:t>
      </w:r>
      <w:r w:rsidR="000D3A93" w:rsidRPr="002439BC">
        <w:rPr>
          <w:rFonts w:ascii="Times New Roman" w:hAnsi="Times New Roman" w:cs="Times New Roman"/>
        </w:rPr>
        <w:t>.</w:t>
      </w:r>
      <w:r w:rsidR="000D3A93" w:rsidRPr="002439BC">
        <w:rPr>
          <w:rStyle w:val="FootnoteReference"/>
          <w:rFonts w:ascii="Times New Roman" w:hAnsi="Times New Roman" w:cs="Times New Roman"/>
        </w:rPr>
        <w:footnoteReference w:id="16"/>
      </w:r>
      <w:r w:rsidR="000D3A93" w:rsidRPr="002439BC">
        <w:rPr>
          <w:rFonts w:ascii="Times New Roman" w:hAnsi="Times New Roman" w:cs="Times New Roman"/>
        </w:rPr>
        <w:t xml:space="preserve"> </w:t>
      </w:r>
      <w:r w:rsidR="000F7160" w:rsidRPr="002439BC">
        <w:rPr>
          <w:rFonts w:ascii="Times New Roman" w:hAnsi="Times New Roman" w:cs="Times New Roman"/>
        </w:rPr>
        <w:t xml:space="preserve">Keller, however, notes that </w:t>
      </w:r>
      <w:r w:rsidR="00416FA6" w:rsidRPr="002439BC">
        <w:rPr>
          <w:rFonts w:ascii="Times New Roman" w:hAnsi="Times New Roman" w:cs="Times New Roman"/>
        </w:rPr>
        <w:t>Persephone’s</w:t>
      </w:r>
      <w:r w:rsidR="000F7160" w:rsidRPr="002439BC">
        <w:rPr>
          <w:rFonts w:ascii="Times New Roman" w:hAnsi="Times New Roman" w:cs="Times New Roman"/>
        </w:rPr>
        <w:t xml:space="preserve"> abduction by Hades is more focused on explaining “the Cycle of seasons and crops”</w:t>
      </w:r>
      <w:r w:rsidR="000F7160" w:rsidRPr="002439BC">
        <w:rPr>
          <w:rStyle w:val="FootnoteReference"/>
          <w:rFonts w:ascii="Times New Roman" w:hAnsi="Times New Roman" w:cs="Times New Roman"/>
        </w:rPr>
        <w:footnoteReference w:id="17"/>
      </w:r>
      <w:r w:rsidR="000F7160" w:rsidRPr="002439BC">
        <w:rPr>
          <w:rFonts w:ascii="Times New Roman" w:hAnsi="Times New Roman" w:cs="Times New Roman"/>
        </w:rPr>
        <w:t xml:space="preserve"> with a </w:t>
      </w:r>
      <w:r w:rsidR="00416FA6" w:rsidRPr="002439BC">
        <w:rPr>
          <w:rFonts w:ascii="Times New Roman" w:hAnsi="Times New Roman" w:cs="Times New Roman"/>
        </w:rPr>
        <w:t xml:space="preserve">tangent </w:t>
      </w:r>
      <w:r w:rsidR="000F7160" w:rsidRPr="002439BC">
        <w:rPr>
          <w:rFonts w:ascii="Times New Roman" w:hAnsi="Times New Roman" w:cs="Times New Roman"/>
        </w:rPr>
        <w:t>on explaining patriarchal marriages over the concept of famine.</w:t>
      </w:r>
    </w:p>
    <w:p w14:paraId="0C1042A8" w14:textId="711B3D17" w:rsidR="006E7CED" w:rsidRDefault="00982C87" w:rsidP="002439BC">
      <w:pPr>
        <w:spacing w:line="480" w:lineRule="auto"/>
        <w:rPr>
          <w:rFonts w:ascii="Times New Roman" w:hAnsi="Times New Roman" w:cs="Times New Roman"/>
        </w:rPr>
      </w:pPr>
      <w:r w:rsidRPr="002439BC">
        <w:rPr>
          <w:rFonts w:ascii="Times New Roman" w:hAnsi="Times New Roman" w:cs="Times New Roman"/>
        </w:rPr>
        <w:t xml:space="preserve">In conclusion, the Hymn to Demeter gave an understanding and order major societal events, especially agriculture and the </w:t>
      </w:r>
      <w:r w:rsidR="002439BC" w:rsidRPr="002439BC">
        <w:rPr>
          <w:rFonts w:ascii="Times New Roman" w:hAnsi="Times New Roman" w:cs="Times New Roman"/>
        </w:rPr>
        <w:t>process</w:t>
      </w:r>
      <w:r w:rsidRPr="002439BC">
        <w:rPr>
          <w:rFonts w:ascii="Times New Roman" w:hAnsi="Times New Roman" w:cs="Times New Roman"/>
        </w:rPr>
        <w:t xml:space="preserve"> of death.  this </w:t>
      </w:r>
      <w:r w:rsidR="002439BC" w:rsidRPr="002439BC">
        <w:rPr>
          <w:rFonts w:ascii="Times New Roman" w:hAnsi="Times New Roman" w:cs="Times New Roman"/>
        </w:rPr>
        <w:t>allowed</w:t>
      </w:r>
      <w:r w:rsidRPr="002439BC">
        <w:rPr>
          <w:rFonts w:ascii="Times New Roman" w:hAnsi="Times New Roman" w:cs="Times New Roman"/>
        </w:rPr>
        <w:t xml:space="preserve"> the ancient </w:t>
      </w:r>
      <w:r w:rsidR="002439BC" w:rsidRPr="002439BC">
        <w:rPr>
          <w:rFonts w:ascii="Times New Roman" w:hAnsi="Times New Roman" w:cs="Times New Roman"/>
        </w:rPr>
        <w:t>Greeks</w:t>
      </w:r>
      <w:r w:rsidRPr="002439BC">
        <w:rPr>
          <w:rFonts w:ascii="Times New Roman" w:hAnsi="Times New Roman" w:cs="Times New Roman"/>
        </w:rPr>
        <w:t xml:space="preserve"> to </w:t>
      </w:r>
      <w:r w:rsidR="002439BC" w:rsidRPr="002439BC">
        <w:rPr>
          <w:rFonts w:ascii="Times New Roman" w:hAnsi="Times New Roman" w:cs="Times New Roman"/>
        </w:rPr>
        <w:t>Create festivals and ceremonial events derived from the hymn as a way of attempting to affect the natural occurrences around them. These influences could be seen from larger influence of the Mysteries that focused on honouring and emulating Demeter so that famine could be avoided and agricultural, physical and spiritual fertility could prevail. The influence of the hymn can also be seen in the way that the ancient Greeks practiced marriage and patriarchal households, to the idea of how their lives on earth would affect their after-life</w:t>
      </w:r>
    </w:p>
    <w:p w14:paraId="60299357" w14:textId="619E968F" w:rsidR="00E556B0" w:rsidRDefault="00E556B0" w:rsidP="002439BC">
      <w:pPr>
        <w:spacing w:line="480" w:lineRule="auto"/>
        <w:rPr>
          <w:rFonts w:ascii="Times New Roman" w:hAnsi="Times New Roman" w:cs="Times New Roman"/>
        </w:rPr>
      </w:pPr>
    </w:p>
    <w:p w14:paraId="1C02D0E1" w14:textId="77777777" w:rsidR="00E556B0" w:rsidRDefault="00E556B0">
      <w:pPr>
        <w:rPr>
          <w:rFonts w:ascii="Times New Roman" w:hAnsi="Times New Roman" w:cs="Times New Roman"/>
        </w:rPr>
      </w:pPr>
      <w:r>
        <w:rPr>
          <w:rFonts w:ascii="Times New Roman" w:hAnsi="Times New Roman" w:cs="Times New Roman"/>
        </w:rPr>
        <w:br w:type="page"/>
      </w:r>
      <w:bookmarkStart w:id="0" w:name="_GoBack"/>
      <w:bookmarkEnd w:id="0"/>
    </w:p>
    <w:p w14:paraId="2C375402" w14:textId="2473324C" w:rsidR="00E556B0" w:rsidRPr="00FD4FA8" w:rsidRDefault="00E556B0" w:rsidP="006E0215">
      <w:pPr>
        <w:rPr>
          <w:rFonts w:ascii="Times New Roman" w:hAnsi="Times New Roman" w:cs="Times New Roman"/>
          <w:b/>
          <w:sz w:val="28"/>
          <w:u w:val="single"/>
        </w:rPr>
      </w:pPr>
      <w:r w:rsidRPr="00FD4FA8">
        <w:rPr>
          <w:rFonts w:ascii="Times New Roman" w:hAnsi="Times New Roman" w:cs="Times New Roman"/>
          <w:b/>
          <w:sz w:val="28"/>
          <w:u w:val="single"/>
        </w:rPr>
        <w:t>Bibliography</w:t>
      </w:r>
    </w:p>
    <w:p w14:paraId="757FD9C5" w14:textId="77777777" w:rsidR="006E0215" w:rsidRPr="007A62DF" w:rsidRDefault="006E0215" w:rsidP="006E0215">
      <w:pPr>
        <w:rPr>
          <w:rFonts w:ascii="Times New Roman" w:hAnsi="Times New Roman" w:cs="Times New Roman"/>
          <w:b/>
        </w:rPr>
      </w:pPr>
    </w:p>
    <w:p w14:paraId="196EA19B" w14:textId="77777777" w:rsidR="006E0215" w:rsidRPr="007A62DF" w:rsidRDefault="006E0215" w:rsidP="006E0215">
      <w:pPr>
        <w:rPr>
          <w:rFonts w:ascii="Times New Roman" w:hAnsi="Times New Roman" w:cs="Times New Roman"/>
        </w:rPr>
      </w:pPr>
    </w:p>
    <w:p w14:paraId="51C8C56B" w14:textId="1E4A773C" w:rsidR="006E0215" w:rsidRPr="00FD4FA8" w:rsidRDefault="006E0215" w:rsidP="006E0215">
      <w:pPr>
        <w:rPr>
          <w:rFonts w:ascii="Times New Roman" w:hAnsi="Times New Roman" w:cs="Times New Roman"/>
          <w:b/>
          <w:sz w:val="28"/>
        </w:rPr>
      </w:pPr>
      <w:r w:rsidRPr="00FD4FA8">
        <w:rPr>
          <w:rFonts w:ascii="Times New Roman" w:hAnsi="Times New Roman" w:cs="Times New Roman"/>
          <w:b/>
          <w:sz w:val="28"/>
        </w:rPr>
        <w:t>Ancient Sources</w:t>
      </w:r>
    </w:p>
    <w:p w14:paraId="53505DDD" w14:textId="77777777" w:rsidR="007A62DF" w:rsidRPr="007A62DF" w:rsidRDefault="007A62DF" w:rsidP="006E0215">
      <w:pPr>
        <w:rPr>
          <w:rFonts w:ascii="Times New Roman" w:hAnsi="Times New Roman" w:cs="Times New Roman"/>
          <w:sz w:val="28"/>
        </w:rPr>
      </w:pPr>
    </w:p>
    <w:p w14:paraId="43A6F167" w14:textId="77777777" w:rsidR="007A62DF" w:rsidRPr="004C5748" w:rsidRDefault="007A62DF" w:rsidP="007A62DF">
      <w:pPr>
        <w:rPr>
          <w:rFonts w:ascii="Times New Roman" w:eastAsia="Times New Roman" w:hAnsi="Times New Roman" w:cs="Times New Roman"/>
          <w:lang w:eastAsia="en-GB"/>
        </w:rPr>
      </w:pPr>
      <w:r w:rsidRPr="004C5748">
        <w:rPr>
          <w:rFonts w:ascii="Times New Roman" w:eastAsia="Times New Roman" w:hAnsi="Times New Roman" w:cs="Times New Roman"/>
          <w:shd w:val="clear" w:color="auto" w:fill="FFFFFF"/>
          <w:lang w:eastAsia="en-GB"/>
        </w:rPr>
        <w:t xml:space="preserve">Aristophanes </w:t>
      </w:r>
      <w:r w:rsidRPr="004C5748">
        <w:rPr>
          <w:rFonts w:ascii="Times New Roman" w:eastAsia="Times New Roman" w:hAnsi="Times New Roman" w:cs="Times New Roman"/>
          <w:i/>
          <w:iCs/>
          <w:shd w:val="clear" w:color="auto" w:fill="FFFFFF"/>
          <w:lang w:eastAsia="en-GB"/>
        </w:rPr>
        <w:t>Frogs and other plays</w:t>
      </w:r>
      <w:r w:rsidRPr="007A62DF">
        <w:rPr>
          <w:rFonts w:ascii="Times New Roman" w:eastAsia="Times New Roman" w:hAnsi="Times New Roman" w:cs="Times New Roman"/>
          <w:shd w:val="clear" w:color="auto" w:fill="FFFFFF"/>
          <w:lang w:eastAsia="en-GB"/>
        </w:rPr>
        <w:t xml:space="preserve"> D. Barrett (trans) 2007</w:t>
      </w:r>
      <w:proofErr w:type="gramStart"/>
      <w:r w:rsidRPr="004C5748">
        <w:rPr>
          <w:rFonts w:ascii="Times New Roman" w:eastAsia="Times New Roman" w:hAnsi="Times New Roman" w:cs="Times New Roman"/>
          <w:shd w:val="clear" w:color="auto" w:fill="FFFFFF"/>
          <w:lang w:eastAsia="en-GB"/>
        </w:rPr>
        <w:t>. .</w:t>
      </w:r>
      <w:proofErr w:type="gramEnd"/>
      <w:r w:rsidRPr="004C5748">
        <w:rPr>
          <w:rFonts w:ascii="Times New Roman" w:eastAsia="Times New Roman" w:hAnsi="Times New Roman" w:cs="Times New Roman"/>
          <w:shd w:val="clear" w:color="auto" w:fill="FFFFFF"/>
          <w:lang w:eastAsia="en-GB"/>
        </w:rPr>
        <w:t xml:space="preserve"> New York: The Penguin Group, pp.71-74.</w:t>
      </w:r>
    </w:p>
    <w:p w14:paraId="77188519" w14:textId="77777777" w:rsidR="007A62DF" w:rsidRDefault="007A62DF" w:rsidP="007A62DF">
      <w:pPr>
        <w:rPr>
          <w:rFonts w:ascii="Times New Roman" w:hAnsi="Times New Roman" w:cs="Times New Roman"/>
          <w:sz w:val="28"/>
        </w:rPr>
      </w:pPr>
    </w:p>
    <w:p w14:paraId="02B715AF" w14:textId="77777777" w:rsidR="007A62DF" w:rsidRPr="004C5748" w:rsidRDefault="007A62DF" w:rsidP="007A62DF">
      <w:pPr>
        <w:rPr>
          <w:rFonts w:ascii="Times New Roman" w:eastAsia="Times New Roman" w:hAnsi="Times New Roman" w:cs="Times New Roman"/>
          <w:lang w:eastAsia="en-GB"/>
        </w:rPr>
      </w:pPr>
      <w:r w:rsidRPr="004C5748">
        <w:rPr>
          <w:rFonts w:ascii="Times New Roman" w:eastAsia="Times New Roman" w:hAnsi="Times New Roman" w:cs="Times New Roman"/>
          <w:shd w:val="clear" w:color="auto" w:fill="FFFFFF"/>
          <w:lang w:eastAsia="en-GB"/>
        </w:rPr>
        <w:t>Cicero, M.</w:t>
      </w:r>
      <w:r w:rsidRPr="007A62DF">
        <w:rPr>
          <w:rFonts w:ascii="Times New Roman" w:eastAsia="Times New Roman" w:hAnsi="Times New Roman" w:cs="Times New Roman"/>
          <w:shd w:val="clear" w:color="auto" w:fill="FFFFFF"/>
          <w:lang w:eastAsia="en-GB"/>
        </w:rPr>
        <w:t xml:space="preserve"> T,</w:t>
      </w:r>
      <w:r w:rsidRPr="007A62DF">
        <w:rPr>
          <w:rFonts w:ascii="Times New Roman" w:eastAsia="Times New Roman" w:hAnsi="Times New Roman" w:cs="Times New Roman"/>
          <w:i/>
          <w:iCs/>
          <w:shd w:val="clear" w:color="auto" w:fill="FFFFFF"/>
          <w:lang w:eastAsia="en-GB"/>
        </w:rPr>
        <w:t xml:space="preserve"> </w:t>
      </w:r>
      <w:r w:rsidRPr="004C5748">
        <w:rPr>
          <w:rFonts w:ascii="Times New Roman" w:eastAsia="Times New Roman" w:hAnsi="Times New Roman" w:cs="Times New Roman"/>
          <w:i/>
          <w:iCs/>
          <w:shd w:val="clear" w:color="auto" w:fill="FFFFFF"/>
          <w:lang w:eastAsia="en-GB"/>
        </w:rPr>
        <w:t>The republic and The Laws</w:t>
      </w:r>
      <w:r w:rsidRPr="004C5748">
        <w:rPr>
          <w:rFonts w:ascii="Times New Roman" w:eastAsia="Times New Roman" w:hAnsi="Times New Roman" w:cs="Times New Roman"/>
          <w:shd w:val="clear" w:color="auto" w:fill="FFFFFF"/>
          <w:lang w:eastAsia="en-GB"/>
        </w:rPr>
        <w:t xml:space="preserve">, </w:t>
      </w:r>
      <w:r w:rsidRPr="007A62DF">
        <w:rPr>
          <w:rFonts w:ascii="Times New Roman" w:eastAsia="Times New Roman" w:hAnsi="Times New Roman" w:cs="Times New Roman"/>
          <w:shd w:val="clear" w:color="auto" w:fill="FFFFFF"/>
          <w:lang w:eastAsia="en-GB"/>
        </w:rPr>
        <w:t>N. Rudd (trans)</w:t>
      </w:r>
      <w:r w:rsidRPr="004C5748">
        <w:rPr>
          <w:rFonts w:ascii="Times New Roman" w:eastAsia="Times New Roman" w:hAnsi="Times New Roman" w:cs="Times New Roman"/>
          <w:shd w:val="clear" w:color="auto" w:fill="FFFFFF"/>
          <w:lang w:eastAsia="en-GB"/>
        </w:rPr>
        <w:t xml:space="preserve">. </w:t>
      </w:r>
      <w:r w:rsidRPr="007A62DF">
        <w:rPr>
          <w:rFonts w:ascii="Times New Roman" w:eastAsia="Times New Roman" w:hAnsi="Times New Roman" w:cs="Times New Roman"/>
          <w:shd w:val="clear" w:color="auto" w:fill="FFFFFF"/>
          <w:lang w:eastAsia="en-GB"/>
        </w:rPr>
        <w:t>2008</w:t>
      </w:r>
      <w:r w:rsidRPr="004C5748">
        <w:rPr>
          <w:rFonts w:ascii="Times New Roman" w:eastAsia="Times New Roman" w:hAnsi="Times New Roman" w:cs="Times New Roman"/>
          <w:shd w:val="clear" w:color="auto" w:fill="FFFFFF"/>
          <w:lang w:eastAsia="en-GB"/>
        </w:rPr>
        <w:t>.  Oxford: Oxford University Press.</w:t>
      </w:r>
    </w:p>
    <w:p w14:paraId="3BBD051A" w14:textId="77777777" w:rsidR="006E0215" w:rsidRPr="007A62DF" w:rsidRDefault="006E0215" w:rsidP="006E0215">
      <w:pPr>
        <w:rPr>
          <w:rFonts w:ascii="Times New Roman" w:hAnsi="Times New Roman" w:cs="Times New Roman"/>
        </w:rPr>
      </w:pPr>
    </w:p>
    <w:p w14:paraId="3D9BB58C" w14:textId="079DC421" w:rsidR="004C5748" w:rsidRPr="004C5748" w:rsidRDefault="004C5748" w:rsidP="004C5748">
      <w:pPr>
        <w:rPr>
          <w:rFonts w:ascii="Times New Roman" w:eastAsia="Times New Roman" w:hAnsi="Times New Roman" w:cs="Times New Roman"/>
          <w:lang w:eastAsia="en-GB"/>
        </w:rPr>
      </w:pPr>
      <w:r w:rsidRPr="004C5748">
        <w:rPr>
          <w:rFonts w:ascii="Times New Roman" w:eastAsia="Times New Roman" w:hAnsi="Times New Roman" w:cs="Times New Roman"/>
          <w:shd w:val="clear" w:color="auto" w:fill="FFFFFF"/>
          <w:lang w:eastAsia="en-GB"/>
        </w:rPr>
        <w:t xml:space="preserve">Herodotus. </w:t>
      </w:r>
      <w:r w:rsidRPr="004C5748">
        <w:rPr>
          <w:rFonts w:ascii="Times New Roman" w:eastAsia="Times New Roman" w:hAnsi="Times New Roman" w:cs="Times New Roman"/>
          <w:i/>
          <w:iCs/>
          <w:shd w:val="clear" w:color="auto" w:fill="FFFFFF"/>
          <w:lang w:eastAsia="en-GB"/>
        </w:rPr>
        <w:t xml:space="preserve">The </w:t>
      </w:r>
      <w:r w:rsidRPr="007A62DF">
        <w:rPr>
          <w:rFonts w:ascii="Times New Roman" w:eastAsia="Times New Roman" w:hAnsi="Times New Roman" w:cs="Times New Roman"/>
          <w:i/>
          <w:iCs/>
          <w:shd w:val="clear" w:color="auto" w:fill="FFFFFF"/>
          <w:lang w:eastAsia="en-GB"/>
        </w:rPr>
        <w:t xml:space="preserve">Histories R. </w:t>
      </w:r>
      <w:r w:rsidRPr="007A62DF">
        <w:rPr>
          <w:rFonts w:ascii="Times New Roman" w:eastAsia="Times New Roman" w:hAnsi="Times New Roman" w:cs="Times New Roman"/>
          <w:iCs/>
          <w:shd w:val="clear" w:color="auto" w:fill="FFFFFF"/>
          <w:lang w:eastAsia="en-GB"/>
        </w:rPr>
        <w:t>Waterfield</w:t>
      </w:r>
      <w:r w:rsidRPr="007A62DF">
        <w:rPr>
          <w:rFonts w:ascii="Times New Roman" w:eastAsia="Times New Roman" w:hAnsi="Times New Roman" w:cs="Times New Roman"/>
          <w:shd w:val="clear" w:color="auto" w:fill="FFFFFF"/>
          <w:lang w:eastAsia="en-GB"/>
        </w:rPr>
        <w:t xml:space="preserve">, </w:t>
      </w:r>
      <w:r w:rsidRPr="004C5748">
        <w:rPr>
          <w:rFonts w:ascii="Times New Roman" w:eastAsia="Times New Roman" w:hAnsi="Times New Roman" w:cs="Times New Roman"/>
          <w:shd w:val="clear" w:color="auto" w:fill="FFFFFF"/>
          <w:lang w:eastAsia="en-GB"/>
        </w:rPr>
        <w:t>(</w:t>
      </w:r>
      <w:r w:rsidRPr="007A62DF">
        <w:rPr>
          <w:rFonts w:ascii="Times New Roman" w:eastAsia="Times New Roman" w:hAnsi="Times New Roman" w:cs="Times New Roman"/>
          <w:shd w:val="clear" w:color="auto" w:fill="FFFFFF"/>
          <w:lang w:eastAsia="en-GB"/>
        </w:rPr>
        <w:t>trans)</w:t>
      </w:r>
      <w:r w:rsidRPr="004C5748">
        <w:rPr>
          <w:rFonts w:ascii="Times New Roman" w:eastAsia="Times New Roman" w:hAnsi="Times New Roman" w:cs="Times New Roman"/>
          <w:shd w:val="clear" w:color="auto" w:fill="FFFFFF"/>
          <w:lang w:eastAsia="en-GB"/>
        </w:rPr>
        <w:t>. </w:t>
      </w:r>
      <w:r w:rsidRPr="007A62DF">
        <w:rPr>
          <w:rFonts w:ascii="Times New Roman" w:eastAsia="Times New Roman" w:hAnsi="Times New Roman" w:cs="Times New Roman"/>
          <w:i/>
          <w:iCs/>
          <w:shd w:val="clear" w:color="auto" w:fill="FFFFFF"/>
          <w:lang w:eastAsia="en-GB"/>
        </w:rPr>
        <w:t>1988</w:t>
      </w:r>
      <w:r w:rsidRPr="004C5748">
        <w:rPr>
          <w:rFonts w:ascii="Times New Roman" w:eastAsia="Times New Roman" w:hAnsi="Times New Roman" w:cs="Times New Roman"/>
          <w:shd w:val="clear" w:color="auto" w:fill="FFFFFF"/>
          <w:lang w:eastAsia="en-GB"/>
        </w:rPr>
        <w:t>. New York: Oxford University Press.</w:t>
      </w:r>
    </w:p>
    <w:p w14:paraId="4353544A" w14:textId="77777777" w:rsidR="007A62DF" w:rsidRPr="007A62DF" w:rsidRDefault="007A62DF" w:rsidP="007A62DF">
      <w:pPr>
        <w:rPr>
          <w:rFonts w:ascii="Times New Roman" w:hAnsi="Times New Roman" w:cs="Times New Roman"/>
        </w:rPr>
      </w:pPr>
    </w:p>
    <w:p w14:paraId="6ED58295" w14:textId="77777777" w:rsidR="007A62DF" w:rsidRPr="007A62DF" w:rsidRDefault="007A62DF" w:rsidP="007A62DF">
      <w:pPr>
        <w:rPr>
          <w:rFonts w:ascii="Times New Roman" w:eastAsia="Times New Roman" w:hAnsi="Times New Roman" w:cs="Times New Roman"/>
          <w:shd w:val="clear" w:color="auto" w:fill="FFFFFF"/>
          <w:lang w:eastAsia="en-GB"/>
        </w:rPr>
      </w:pPr>
      <w:r w:rsidRPr="007A62DF">
        <w:rPr>
          <w:rFonts w:ascii="Times New Roman" w:eastAsia="Times New Roman" w:hAnsi="Times New Roman" w:cs="Times New Roman"/>
          <w:i/>
          <w:iCs/>
          <w:shd w:val="clear" w:color="auto" w:fill="FFFFFF"/>
          <w:lang w:eastAsia="en-GB"/>
        </w:rPr>
        <w:t>Hymn 2</w:t>
      </w:r>
      <w:r w:rsidRPr="00994C6A">
        <w:rPr>
          <w:rFonts w:ascii="Times New Roman" w:eastAsia="Times New Roman" w:hAnsi="Times New Roman" w:cs="Times New Roman"/>
          <w:i/>
          <w:iCs/>
          <w:shd w:val="clear" w:color="auto" w:fill="FFFFFF"/>
          <w:lang w:eastAsia="en-GB"/>
        </w:rPr>
        <w:t>,</w:t>
      </w:r>
      <w:r w:rsidRPr="007A62DF">
        <w:rPr>
          <w:rFonts w:ascii="Times New Roman" w:eastAsia="Times New Roman" w:hAnsi="Times New Roman" w:cs="Times New Roman"/>
          <w:i/>
          <w:iCs/>
          <w:shd w:val="clear" w:color="auto" w:fill="FFFFFF"/>
          <w:lang w:eastAsia="en-GB"/>
        </w:rPr>
        <w:t xml:space="preserve"> </w:t>
      </w:r>
      <w:r w:rsidRPr="00994C6A">
        <w:rPr>
          <w:rFonts w:ascii="Times New Roman" w:eastAsia="Times New Roman" w:hAnsi="Times New Roman" w:cs="Times New Roman"/>
          <w:i/>
          <w:iCs/>
          <w:shd w:val="clear" w:color="auto" w:fill="FFFFFF"/>
          <w:lang w:eastAsia="en-GB"/>
        </w:rPr>
        <w:t>To Demeter</w:t>
      </w:r>
      <w:r w:rsidRPr="007A62DF">
        <w:rPr>
          <w:rFonts w:ascii="Times New Roman" w:eastAsia="Times New Roman" w:hAnsi="Times New Roman" w:cs="Times New Roman"/>
          <w:shd w:val="clear" w:color="auto" w:fill="FFFFFF"/>
          <w:lang w:eastAsia="en-GB"/>
        </w:rPr>
        <w:t xml:space="preserve">. </w:t>
      </w:r>
      <w:r w:rsidRPr="00994C6A">
        <w:rPr>
          <w:rFonts w:ascii="Times New Roman" w:eastAsia="Times New Roman" w:hAnsi="Times New Roman" w:cs="Times New Roman"/>
          <w:shd w:val="clear" w:color="auto" w:fill="FFFFFF"/>
          <w:lang w:eastAsia="en-GB"/>
        </w:rPr>
        <w:t>Hugh</w:t>
      </w:r>
      <w:r w:rsidRPr="007A62DF">
        <w:rPr>
          <w:rFonts w:ascii="Times New Roman" w:eastAsia="Times New Roman" w:hAnsi="Times New Roman" w:cs="Times New Roman"/>
          <w:shd w:val="clear" w:color="auto" w:fill="FFFFFF"/>
          <w:lang w:eastAsia="en-GB"/>
        </w:rPr>
        <w:t>. G (trans)</w:t>
      </w:r>
      <w:r w:rsidRPr="00994C6A">
        <w:rPr>
          <w:rFonts w:ascii="Times New Roman" w:eastAsia="Times New Roman" w:hAnsi="Times New Roman" w:cs="Times New Roman"/>
          <w:shd w:val="clear" w:color="auto" w:fill="FFFFFF"/>
          <w:lang w:eastAsia="en-GB"/>
        </w:rPr>
        <w:t xml:space="preserve">. Perseus.tufts.edu. </w:t>
      </w:r>
    </w:p>
    <w:p w14:paraId="0FFF76F5" w14:textId="77777777" w:rsidR="007A62DF" w:rsidRPr="00994C6A" w:rsidRDefault="007A62DF" w:rsidP="007A62DF">
      <w:pPr>
        <w:rPr>
          <w:rFonts w:ascii="Times New Roman" w:eastAsia="Times New Roman" w:hAnsi="Times New Roman" w:cs="Times New Roman"/>
          <w:shd w:val="clear" w:color="auto" w:fill="FFFFFF"/>
          <w:lang w:eastAsia="en-GB"/>
        </w:rPr>
      </w:pPr>
      <w:r w:rsidRPr="00994C6A">
        <w:rPr>
          <w:rFonts w:ascii="Times New Roman" w:eastAsia="Times New Roman" w:hAnsi="Times New Roman" w:cs="Times New Roman"/>
          <w:shd w:val="clear" w:color="auto" w:fill="FFFFFF"/>
          <w:lang w:eastAsia="en-GB"/>
        </w:rPr>
        <w:t>Available at: http://www.perseus.tufts.edu/hopper/text?doc=HH%202 [Accessed 4 Jan. 2018].</w:t>
      </w:r>
    </w:p>
    <w:p w14:paraId="5D797C47" w14:textId="77777777" w:rsidR="006E0215" w:rsidRPr="007A62DF" w:rsidRDefault="006E0215" w:rsidP="006E0215">
      <w:pPr>
        <w:rPr>
          <w:rFonts w:ascii="Times New Roman" w:hAnsi="Times New Roman" w:cs="Times New Roman"/>
        </w:rPr>
      </w:pPr>
    </w:p>
    <w:p w14:paraId="0CC9110C" w14:textId="4A79DE42" w:rsidR="004C5748" w:rsidRPr="004C5748" w:rsidRDefault="004C5748" w:rsidP="004C5748">
      <w:pPr>
        <w:rPr>
          <w:rFonts w:ascii="Times New Roman" w:eastAsia="Times New Roman" w:hAnsi="Times New Roman" w:cs="Times New Roman"/>
          <w:lang w:eastAsia="en-GB"/>
        </w:rPr>
      </w:pPr>
      <w:r w:rsidRPr="004C5748">
        <w:rPr>
          <w:rFonts w:ascii="Times New Roman" w:eastAsia="Times New Roman" w:hAnsi="Times New Roman" w:cs="Times New Roman"/>
          <w:shd w:val="clear" w:color="auto" w:fill="FFFFFF"/>
          <w:lang w:eastAsia="en-GB"/>
        </w:rPr>
        <w:t>Sophocles,</w:t>
      </w:r>
      <w:r w:rsidRPr="007A62DF">
        <w:rPr>
          <w:rFonts w:ascii="Times New Roman" w:eastAsia="Times New Roman" w:hAnsi="Times New Roman" w:cs="Times New Roman"/>
          <w:shd w:val="clear" w:color="auto" w:fill="FFFFFF"/>
          <w:lang w:eastAsia="en-GB"/>
        </w:rPr>
        <w:t xml:space="preserve"> </w:t>
      </w:r>
      <w:r w:rsidRPr="004C5748">
        <w:rPr>
          <w:rFonts w:ascii="Times New Roman" w:eastAsia="Times New Roman" w:hAnsi="Times New Roman" w:cs="Times New Roman"/>
          <w:i/>
          <w:iCs/>
          <w:shd w:val="clear" w:color="auto" w:fill="FFFFFF"/>
          <w:lang w:eastAsia="en-GB"/>
        </w:rPr>
        <w:t>The Three Theban Plays</w:t>
      </w:r>
      <w:r w:rsidRPr="007A62DF">
        <w:rPr>
          <w:rFonts w:ascii="Times New Roman" w:eastAsia="Times New Roman" w:hAnsi="Times New Roman" w:cs="Times New Roman"/>
          <w:shd w:val="clear" w:color="auto" w:fill="FFFFFF"/>
          <w:lang w:eastAsia="en-GB"/>
        </w:rPr>
        <w:t xml:space="preserve"> </w:t>
      </w:r>
      <w:r w:rsidRPr="007A62DF">
        <w:rPr>
          <w:rFonts w:ascii="Times New Roman" w:eastAsia="Times New Roman" w:hAnsi="Times New Roman" w:cs="Times New Roman"/>
          <w:shd w:val="clear" w:color="auto" w:fill="FFFFFF"/>
          <w:lang w:eastAsia="en-GB"/>
        </w:rPr>
        <w:t>R.</w:t>
      </w:r>
      <w:r w:rsidRPr="007A62DF">
        <w:rPr>
          <w:rFonts w:ascii="Times New Roman" w:eastAsia="Times New Roman" w:hAnsi="Times New Roman" w:cs="Times New Roman"/>
          <w:shd w:val="clear" w:color="auto" w:fill="FFFFFF"/>
          <w:lang w:eastAsia="en-GB"/>
        </w:rPr>
        <w:t xml:space="preserve"> </w:t>
      </w:r>
      <w:proofErr w:type="spellStart"/>
      <w:r w:rsidRPr="004C5748">
        <w:rPr>
          <w:rFonts w:ascii="Times New Roman" w:eastAsia="Times New Roman" w:hAnsi="Times New Roman" w:cs="Times New Roman"/>
          <w:shd w:val="clear" w:color="auto" w:fill="FFFFFF"/>
          <w:lang w:eastAsia="en-GB"/>
        </w:rPr>
        <w:t>Fagles</w:t>
      </w:r>
      <w:proofErr w:type="spellEnd"/>
      <w:r w:rsidRPr="004C5748">
        <w:rPr>
          <w:rFonts w:ascii="Times New Roman" w:eastAsia="Times New Roman" w:hAnsi="Times New Roman" w:cs="Times New Roman"/>
          <w:shd w:val="clear" w:color="auto" w:fill="FFFFFF"/>
          <w:lang w:eastAsia="en-GB"/>
        </w:rPr>
        <w:t xml:space="preserve"> (trans</w:t>
      </w:r>
      <w:r w:rsidRPr="007A62DF">
        <w:rPr>
          <w:rFonts w:ascii="Times New Roman" w:eastAsia="Times New Roman" w:hAnsi="Times New Roman" w:cs="Times New Roman"/>
          <w:shd w:val="clear" w:color="auto" w:fill="FFFFFF"/>
          <w:lang w:eastAsia="en-GB"/>
        </w:rPr>
        <w:t>)</w:t>
      </w:r>
      <w:r w:rsidRPr="004C5748">
        <w:rPr>
          <w:rFonts w:ascii="Times New Roman" w:eastAsia="Times New Roman" w:hAnsi="Times New Roman" w:cs="Times New Roman"/>
          <w:shd w:val="clear" w:color="auto" w:fill="FFFFFF"/>
          <w:lang w:eastAsia="en-GB"/>
        </w:rPr>
        <w:t xml:space="preserve">. </w:t>
      </w:r>
      <w:r w:rsidRPr="007A62DF">
        <w:rPr>
          <w:rFonts w:ascii="Times New Roman" w:eastAsia="Times New Roman" w:hAnsi="Times New Roman" w:cs="Times New Roman"/>
          <w:shd w:val="clear" w:color="auto" w:fill="FFFFFF"/>
          <w:lang w:eastAsia="en-GB"/>
        </w:rPr>
        <w:t xml:space="preserve">1984 </w:t>
      </w:r>
      <w:r w:rsidRPr="004C5748">
        <w:rPr>
          <w:rFonts w:ascii="Times New Roman" w:eastAsia="Times New Roman" w:hAnsi="Times New Roman" w:cs="Times New Roman"/>
          <w:shd w:val="clear" w:color="auto" w:fill="FFFFFF"/>
          <w:lang w:eastAsia="en-GB"/>
        </w:rPr>
        <w:t>New York: Penguin Literature.</w:t>
      </w:r>
    </w:p>
    <w:p w14:paraId="18A194B9" w14:textId="77777777" w:rsidR="006E0215" w:rsidRPr="007A62DF" w:rsidRDefault="006E0215" w:rsidP="006E0215">
      <w:pPr>
        <w:rPr>
          <w:rFonts w:ascii="Times New Roman" w:hAnsi="Times New Roman" w:cs="Times New Roman"/>
        </w:rPr>
      </w:pPr>
    </w:p>
    <w:p w14:paraId="09D34A63" w14:textId="77777777" w:rsidR="006E0215" w:rsidRPr="007A62DF" w:rsidRDefault="006E0215" w:rsidP="006E0215">
      <w:pPr>
        <w:rPr>
          <w:rFonts w:ascii="Times New Roman" w:hAnsi="Times New Roman" w:cs="Times New Roman"/>
        </w:rPr>
      </w:pPr>
    </w:p>
    <w:p w14:paraId="443A7CFF" w14:textId="376E35A2" w:rsidR="006E0215" w:rsidRPr="00FD4FA8" w:rsidRDefault="006E0215" w:rsidP="006E0215">
      <w:pPr>
        <w:rPr>
          <w:rFonts w:ascii="Times New Roman" w:hAnsi="Times New Roman" w:cs="Times New Roman"/>
          <w:b/>
          <w:sz w:val="28"/>
        </w:rPr>
      </w:pPr>
      <w:r w:rsidRPr="00FD4FA8">
        <w:rPr>
          <w:rFonts w:ascii="Times New Roman" w:hAnsi="Times New Roman" w:cs="Times New Roman"/>
          <w:b/>
          <w:sz w:val="28"/>
        </w:rPr>
        <w:t>Modern Sources</w:t>
      </w:r>
    </w:p>
    <w:p w14:paraId="331414EA" w14:textId="44D25C91" w:rsidR="00E556B0" w:rsidRPr="007A62DF" w:rsidRDefault="00E556B0" w:rsidP="006E0215">
      <w:pPr>
        <w:tabs>
          <w:tab w:val="left" w:pos="1021"/>
        </w:tabs>
        <w:rPr>
          <w:rFonts w:ascii="Times New Roman" w:hAnsi="Times New Roman" w:cs="Times New Roman"/>
        </w:rPr>
      </w:pPr>
    </w:p>
    <w:p w14:paraId="539EC563" w14:textId="2984A59D" w:rsidR="007A62DF" w:rsidRPr="007A62DF" w:rsidRDefault="005577AD" w:rsidP="005577AD">
      <w:pPr>
        <w:rPr>
          <w:rFonts w:ascii="Times New Roman" w:eastAsia="Times New Roman" w:hAnsi="Times New Roman" w:cs="Times New Roman"/>
          <w:shd w:val="clear" w:color="auto" w:fill="FFFFFF"/>
          <w:lang w:eastAsia="en-GB"/>
        </w:rPr>
      </w:pPr>
      <w:r w:rsidRPr="005577AD">
        <w:rPr>
          <w:rFonts w:ascii="Times New Roman" w:eastAsia="Times New Roman" w:hAnsi="Times New Roman" w:cs="Times New Roman"/>
          <w:shd w:val="clear" w:color="auto" w:fill="FFFFFF"/>
          <w:lang w:eastAsia="en-GB"/>
        </w:rPr>
        <w:t xml:space="preserve">Faulkner, A. (2011). Fast, Famine, and Feast: Food for thought in Callimachus' "Hymn </w:t>
      </w:r>
      <w:proofErr w:type="gramStart"/>
      <w:r w:rsidRPr="005577AD">
        <w:rPr>
          <w:rFonts w:ascii="Times New Roman" w:eastAsia="Times New Roman" w:hAnsi="Times New Roman" w:cs="Times New Roman"/>
          <w:shd w:val="clear" w:color="auto" w:fill="FFFFFF"/>
          <w:lang w:eastAsia="en-GB"/>
        </w:rPr>
        <w:t>To</w:t>
      </w:r>
      <w:proofErr w:type="gramEnd"/>
      <w:r w:rsidRPr="005577AD">
        <w:rPr>
          <w:rFonts w:ascii="Times New Roman" w:eastAsia="Times New Roman" w:hAnsi="Times New Roman" w:cs="Times New Roman"/>
          <w:shd w:val="clear" w:color="auto" w:fill="FFFFFF"/>
          <w:lang w:eastAsia="en-GB"/>
        </w:rPr>
        <w:t xml:space="preserve"> Demeter." </w:t>
      </w:r>
      <w:r w:rsidRPr="005577AD">
        <w:rPr>
          <w:rFonts w:ascii="Times New Roman" w:eastAsia="Times New Roman" w:hAnsi="Times New Roman" w:cs="Times New Roman"/>
          <w:i/>
          <w:iCs/>
          <w:shd w:val="clear" w:color="auto" w:fill="FFFFFF"/>
          <w:lang w:eastAsia="en-GB"/>
        </w:rPr>
        <w:t>Harvard Studies in Classical Philology</w:t>
      </w:r>
      <w:r w:rsidR="007A62DF">
        <w:rPr>
          <w:rFonts w:ascii="Times New Roman" w:eastAsia="Times New Roman" w:hAnsi="Times New Roman" w:cs="Times New Roman"/>
          <w:shd w:val="clear" w:color="auto" w:fill="FFFFFF"/>
          <w:lang w:eastAsia="en-GB"/>
        </w:rPr>
        <w:t>.</w:t>
      </w:r>
      <w:r w:rsidRPr="005577AD">
        <w:rPr>
          <w:rFonts w:ascii="Times New Roman" w:eastAsia="Times New Roman" w:hAnsi="Times New Roman" w:cs="Times New Roman"/>
          <w:shd w:val="clear" w:color="auto" w:fill="FFFFFF"/>
          <w:lang w:eastAsia="en-GB"/>
        </w:rPr>
        <w:t xml:space="preserve"> </w:t>
      </w:r>
    </w:p>
    <w:p w14:paraId="5CF62330" w14:textId="0D073891" w:rsidR="005577AD" w:rsidRPr="005577AD" w:rsidRDefault="005577AD" w:rsidP="005577AD">
      <w:pPr>
        <w:rPr>
          <w:rFonts w:ascii="Times New Roman" w:eastAsia="Times New Roman" w:hAnsi="Times New Roman" w:cs="Times New Roman"/>
          <w:lang w:eastAsia="en-GB"/>
        </w:rPr>
      </w:pPr>
      <w:r w:rsidRPr="005577AD">
        <w:rPr>
          <w:rFonts w:ascii="Times New Roman" w:eastAsia="Times New Roman" w:hAnsi="Times New Roman" w:cs="Times New Roman"/>
          <w:shd w:val="clear" w:color="auto" w:fill="FFFFFF"/>
          <w:lang w:eastAsia="en-GB"/>
        </w:rPr>
        <w:t>Available at: http://www.jstor.org/stable/23621996 [Accessed 5 Jan. 2018].</w:t>
      </w:r>
    </w:p>
    <w:p w14:paraId="3D55196C" w14:textId="77777777" w:rsidR="00FD4FA8" w:rsidRPr="007A62DF" w:rsidRDefault="00FD4FA8" w:rsidP="00FD4FA8">
      <w:pPr>
        <w:tabs>
          <w:tab w:val="left" w:pos="1021"/>
        </w:tabs>
        <w:rPr>
          <w:rFonts w:ascii="Times New Roman" w:hAnsi="Times New Roman" w:cs="Times New Roman"/>
        </w:rPr>
      </w:pPr>
    </w:p>
    <w:p w14:paraId="04BD12B0" w14:textId="77777777" w:rsidR="00FD4FA8" w:rsidRDefault="00FD4FA8" w:rsidP="00FD4FA8">
      <w:pPr>
        <w:rPr>
          <w:rFonts w:ascii="Times New Roman" w:eastAsia="Times New Roman" w:hAnsi="Times New Roman" w:cs="Times New Roman"/>
          <w:shd w:val="clear" w:color="auto" w:fill="FFFFFF"/>
          <w:lang w:eastAsia="en-GB"/>
        </w:rPr>
      </w:pPr>
      <w:r w:rsidRPr="00994C6A">
        <w:rPr>
          <w:rFonts w:ascii="Times New Roman" w:eastAsia="Times New Roman" w:hAnsi="Times New Roman" w:cs="Times New Roman"/>
          <w:shd w:val="clear" w:color="auto" w:fill="FFFFFF"/>
          <w:lang w:eastAsia="en-GB"/>
        </w:rPr>
        <w:t>Johnston, S. (2013). Demeter, Myths, and the Polyvalence of Festivals. </w:t>
      </w:r>
      <w:r w:rsidRPr="00994C6A">
        <w:rPr>
          <w:rFonts w:ascii="Times New Roman" w:eastAsia="Times New Roman" w:hAnsi="Times New Roman" w:cs="Times New Roman"/>
          <w:i/>
          <w:iCs/>
          <w:shd w:val="clear" w:color="auto" w:fill="FFFFFF"/>
          <w:lang w:eastAsia="en-GB"/>
        </w:rPr>
        <w:t>History of Religions</w:t>
      </w:r>
      <w:r>
        <w:rPr>
          <w:rFonts w:ascii="Times New Roman" w:eastAsia="Times New Roman" w:hAnsi="Times New Roman" w:cs="Times New Roman"/>
          <w:shd w:val="clear" w:color="auto" w:fill="FFFFFF"/>
          <w:lang w:eastAsia="en-GB"/>
        </w:rPr>
        <w:t>.</w:t>
      </w:r>
    </w:p>
    <w:p w14:paraId="6482A43B" w14:textId="77777777" w:rsidR="00FD4FA8" w:rsidRPr="00994C6A" w:rsidRDefault="00FD4FA8" w:rsidP="00FD4FA8">
      <w:pPr>
        <w:rPr>
          <w:rFonts w:ascii="Times New Roman" w:eastAsia="Times New Roman" w:hAnsi="Times New Roman" w:cs="Times New Roman"/>
          <w:lang w:eastAsia="en-GB"/>
        </w:rPr>
      </w:pPr>
      <w:r w:rsidRPr="00994C6A">
        <w:rPr>
          <w:rFonts w:ascii="Times New Roman" w:eastAsia="Times New Roman" w:hAnsi="Times New Roman" w:cs="Times New Roman"/>
          <w:shd w:val="clear" w:color="auto" w:fill="FFFFFF"/>
          <w:lang w:eastAsia="en-GB"/>
        </w:rPr>
        <w:t>Available at: http://www.jstor.org/stable/10.1086/669646 [Accessed 5 Jan. 2018].</w:t>
      </w:r>
    </w:p>
    <w:p w14:paraId="55360635" w14:textId="77777777" w:rsidR="006E0215" w:rsidRPr="007A62DF" w:rsidRDefault="006E0215" w:rsidP="006E0215">
      <w:pPr>
        <w:tabs>
          <w:tab w:val="left" w:pos="1021"/>
        </w:tabs>
        <w:rPr>
          <w:rFonts w:ascii="Times New Roman" w:hAnsi="Times New Roman" w:cs="Times New Roman"/>
        </w:rPr>
      </w:pPr>
    </w:p>
    <w:p w14:paraId="7EBD7C01" w14:textId="1545F2C4" w:rsidR="007A62DF" w:rsidRDefault="00994C6A" w:rsidP="00994C6A">
      <w:pPr>
        <w:rPr>
          <w:rFonts w:ascii="Times New Roman" w:eastAsia="Times New Roman" w:hAnsi="Times New Roman" w:cs="Times New Roman"/>
          <w:shd w:val="clear" w:color="auto" w:fill="FFFFFF"/>
          <w:lang w:eastAsia="en-GB"/>
        </w:rPr>
      </w:pPr>
      <w:r w:rsidRPr="00994C6A">
        <w:rPr>
          <w:rFonts w:ascii="Times New Roman" w:eastAsia="Times New Roman" w:hAnsi="Times New Roman" w:cs="Times New Roman"/>
          <w:shd w:val="clear" w:color="auto" w:fill="FFFFFF"/>
          <w:lang w:eastAsia="en-GB"/>
        </w:rPr>
        <w:t>Keller, M. (1988). The Eleusinian Mysteries of Demeter and Persephone: Fertility, Sexuality, and Rebirth. </w:t>
      </w:r>
      <w:r w:rsidRPr="00994C6A">
        <w:rPr>
          <w:rFonts w:ascii="Times New Roman" w:eastAsia="Times New Roman" w:hAnsi="Times New Roman" w:cs="Times New Roman"/>
          <w:i/>
          <w:iCs/>
          <w:shd w:val="clear" w:color="auto" w:fill="FFFFFF"/>
          <w:lang w:eastAsia="en-GB"/>
        </w:rPr>
        <w:t>Journal of Feminist Studies in Religion</w:t>
      </w:r>
      <w:r w:rsidR="007A62DF">
        <w:rPr>
          <w:rFonts w:ascii="Times New Roman" w:eastAsia="Times New Roman" w:hAnsi="Times New Roman" w:cs="Times New Roman"/>
          <w:shd w:val="clear" w:color="auto" w:fill="FFFFFF"/>
          <w:lang w:eastAsia="en-GB"/>
        </w:rPr>
        <w:t>.</w:t>
      </w:r>
    </w:p>
    <w:p w14:paraId="39112783" w14:textId="464B2B5F" w:rsidR="00994C6A" w:rsidRPr="00994C6A" w:rsidRDefault="00994C6A" w:rsidP="00994C6A">
      <w:pPr>
        <w:rPr>
          <w:rFonts w:ascii="Times New Roman" w:eastAsia="Times New Roman" w:hAnsi="Times New Roman" w:cs="Times New Roman"/>
          <w:lang w:eastAsia="en-GB"/>
        </w:rPr>
      </w:pPr>
      <w:r w:rsidRPr="00994C6A">
        <w:rPr>
          <w:rFonts w:ascii="Times New Roman" w:eastAsia="Times New Roman" w:hAnsi="Times New Roman" w:cs="Times New Roman"/>
          <w:shd w:val="clear" w:color="auto" w:fill="FFFFFF"/>
          <w:lang w:eastAsia="en-GB"/>
        </w:rPr>
        <w:t>Available at: http://www.jstor.org/stable/25002068 [Accessed 5 Jan. 2018].</w:t>
      </w:r>
    </w:p>
    <w:p w14:paraId="62259EB6" w14:textId="77777777" w:rsidR="00994C6A" w:rsidRPr="007A62DF" w:rsidRDefault="00994C6A" w:rsidP="006E0215">
      <w:pPr>
        <w:tabs>
          <w:tab w:val="left" w:pos="1021"/>
        </w:tabs>
        <w:rPr>
          <w:rFonts w:ascii="Times New Roman" w:hAnsi="Times New Roman" w:cs="Times New Roman"/>
        </w:rPr>
      </w:pPr>
    </w:p>
    <w:p w14:paraId="2051D6DC" w14:textId="0203C7DF" w:rsidR="007A62DF" w:rsidRDefault="00994C6A" w:rsidP="00994C6A">
      <w:pPr>
        <w:rPr>
          <w:rFonts w:ascii="Times New Roman" w:eastAsia="Times New Roman" w:hAnsi="Times New Roman" w:cs="Times New Roman"/>
          <w:shd w:val="clear" w:color="auto" w:fill="FFFFFF"/>
          <w:lang w:eastAsia="en-GB"/>
        </w:rPr>
      </w:pPr>
      <w:r w:rsidRPr="00994C6A">
        <w:rPr>
          <w:rFonts w:ascii="Times New Roman" w:eastAsia="Times New Roman" w:hAnsi="Times New Roman" w:cs="Times New Roman"/>
          <w:shd w:val="clear" w:color="auto" w:fill="FFFFFF"/>
          <w:lang w:eastAsia="en-GB"/>
        </w:rPr>
        <w:t>Walton, F. (1952). Athens, Eleusis, and the Homeric Hymn to Demeter. </w:t>
      </w:r>
      <w:r w:rsidRPr="00994C6A">
        <w:rPr>
          <w:rFonts w:ascii="Times New Roman" w:eastAsia="Times New Roman" w:hAnsi="Times New Roman" w:cs="Times New Roman"/>
          <w:i/>
          <w:iCs/>
          <w:shd w:val="clear" w:color="auto" w:fill="FFFFFF"/>
          <w:lang w:eastAsia="en-GB"/>
        </w:rPr>
        <w:t>Harvard Theological Review</w:t>
      </w:r>
      <w:r w:rsidR="007A62DF">
        <w:rPr>
          <w:rFonts w:ascii="Times New Roman" w:eastAsia="Times New Roman" w:hAnsi="Times New Roman" w:cs="Times New Roman"/>
          <w:shd w:val="clear" w:color="auto" w:fill="FFFFFF"/>
          <w:lang w:eastAsia="en-GB"/>
        </w:rPr>
        <w:t>.</w:t>
      </w:r>
    </w:p>
    <w:p w14:paraId="38A4905D" w14:textId="7EAC7ADA" w:rsidR="00994C6A" w:rsidRPr="00994C6A" w:rsidRDefault="00994C6A" w:rsidP="00994C6A">
      <w:pPr>
        <w:rPr>
          <w:rFonts w:ascii="Times New Roman" w:eastAsia="Times New Roman" w:hAnsi="Times New Roman" w:cs="Times New Roman"/>
          <w:lang w:eastAsia="en-GB"/>
        </w:rPr>
      </w:pPr>
      <w:r w:rsidRPr="00994C6A">
        <w:rPr>
          <w:rFonts w:ascii="Times New Roman" w:eastAsia="Times New Roman" w:hAnsi="Times New Roman" w:cs="Times New Roman"/>
          <w:shd w:val="clear" w:color="auto" w:fill="FFFFFF"/>
          <w:lang w:eastAsia="en-GB"/>
        </w:rPr>
        <w:t>Available at: http://www.jstor.org/stable/1508639 [Accessed 5 Jan. 2018].</w:t>
      </w:r>
    </w:p>
    <w:p w14:paraId="2714335A" w14:textId="77777777" w:rsidR="00994C6A" w:rsidRPr="007A62DF" w:rsidRDefault="00994C6A" w:rsidP="006E0215">
      <w:pPr>
        <w:tabs>
          <w:tab w:val="left" w:pos="1021"/>
        </w:tabs>
        <w:rPr>
          <w:rFonts w:ascii="Times New Roman" w:hAnsi="Times New Roman" w:cs="Times New Roman"/>
        </w:rPr>
      </w:pPr>
    </w:p>
    <w:p w14:paraId="14990FCD" w14:textId="77777777" w:rsidR="006E0215" w:rsidRPr="007A62DF" w:rsidRDefault="006E0215" w:rsidP="006E0215">
      <w:pPr>
        <w:tabs>
          <w:tab w:val="left" w:pos="1021"/>
        </w:tabs>
        <w:rPr>
          <w:rFonts w:ascii="Times New Roman" w:hAnsi="Times New Roman" w:cs="Times New Roman"/>
        </w:rPr>
      </w:pPr>
    </w:p>
    <w:p w14:paraId="302E4A64" w14:textId="77777777" w:rsidR="006E0215" w:rsidRPr="007A62DF" w:rsidRDefault="006E0215" w:rsidP="006E0215">
      <w:pPr>
        <w:tabs>
          <w:tab w:val="left" w:pos="1021"/>
        </w:tabs>
        <w:rPr>
          <w:rFonts w:ascii="Times New Roman" w:hAnsi="Times New Roman" w:cs="Times New Roman"/>
        </w:rPr>
      </w:pPr>
    </w:p>
    <w:p w14:paraId="7AE8B012" w14:textId="77777777" w:rsidR="006E0215" w:rsidRPr="007A62DF" w:rsidRDefault="006E0215" w:rsidP="006E0215">
      <w:pPr>
        <w:tabs>
          <w:tab w:val="left" w:pos="1021"/>
        </w:tabs>
        <w:rPr>
          <w:rFonts w:ascii="Times New Roman" w:hAnsi="Times New Roman" w:cs="Times New Roman"/>
        </w:rPr>
      </w:pPr>
    </w:p>
    <w:p w14:paraId="15DFC683" w14:textId="77777777" w:rsidR="006E0215" w:rsidRPr="007A62DF" w:rsidRDefault="006E0215" w:rsidP="006E0215">
      <w:pPr>
        <w:tabs>
          <w:tab w:val="left" w:pos="1021"/>
        </w:tabs>
        <w:rPr>
          <w:rFonts w:ascii="Times New Roman" w:hAnsi="Times New Roman" w:cs="Times New Roman"/>
        </w:rPr>
      </w:pPr>
    </w:p>
    <w:p w14:paraId="44CF3C19" w14:textId="77777777" w:rsidR="006E0215" w:rsidRPr="007A62DF" w:rsidRDefault="006E0215" w:rsidP="006E0215">
      <w:pPr>
        <w:tabs>
          <w:tab w:val="left" w:pos="1021"/>
        </w:tabs>
        <w:rPr>
          <w:rFonts w:ascii="Times New Roman" w:hAnsi="Times New Roman" w:cs="Times New Roman"/>
        </w:rPr>
      </w:pPr>
    </w:p>
    <w:p w14:paraId="5D4160E0" w14:textId="77DF5648" w:rsidR="006E0215" w:rsidRPr="007A62DF" w:rsidRDefault="006E0215" w:rsidP="006E0215">
      <w:pPr>
        <w:tabs>
          <w:tab w:val="left" w:pos="1021"/>
        </w:tabs>
        <w:rPr>
          <w:rFonts w:ascii="Times New Roman" w:hAnsi="Times New Roman" w:cs="Times New Roman"/>
        </w:rPr>
      </w:pPr>
    </w:p>
    <w:p w14:paraId="4DFDEEBC" w14:textId="77777777" w:rsidR="006E0215" w:rsidRPr="007A62DF" w:rsidRDefault="006E0215">
      <w:pPr>
        <w:rPr>
          <w:rFonts w:ascii="Times New Roman" w:hAnsi="Times New Roman" w:cs="Times New Roman"/>
        </w:rPr>
      </w:pPr>
      <w:r w:rsidRPr="007A62DF">
        <w:rPr>
          <w:rFonts w:ascii="Times New Roman" w:hAnsi="Times New Roman" w:cs="Times New Roman"/>
        </w:rPr>
        <w:br w:type="page"/>
      </w:r>
    </w:p>
    <w:p w14:paraId="5FE53998" w14:textId="21BC6F66" w:rsidR="006E0215" w:rsidRPr="007A62DF" w:rsidRDefault="006E0215" w:rsidP="006E0215">
      <w:pPr>
        <w:tabs>
          <w:tab w:val="left" w:pos="1021"/>
        </w:tabs>
        <w:rPr>
          <w:rFonts w:ascii="Times New Roman" w:hAnsi="Times New Roman" w:cs="Times New Roman"/>
          <w:b/>
        </w:rPr>
      </w:pPr>
      <w:r w:rsidRPr="007A62DF">
        <w:rPr>
          <w:rFonts w:ascii="Times New Roman" w:hAnsi="Times New Roman" w:cs="Times New Roman"/>
          <w:b/>
        </w:rPr>
        <w:t>Appendix</w:t>
      </w:r>
    </w:p>
    <w:p w14:paraId="294C54EE" w14:textId="77777777" w:rsidR="00CF5ABD" w:rsidRPr="007A62DF" w:rsidRDefault="00CF5ABD" w:rsidP="006E0215">
      <w:pPr>
        <w:tabs>
          <w:tab w:val="left" w:pos="1021"/>
        </w:tabs>
        <w:rPr>
          <w:rFonts w:ascii="Times New Roman" w:hAnsi="Times New Roman" w:cs="Times New Roman"/>
          <w:b/>
        </w:rPr>
      </w:pPr>
    </w:p>
    <w:p w14:paraId="427EFD68" w14:textId="77777777" w:rsidR="006E0215" w:rsidRPr="007A62DF" w:rsidRDefault="006E0215" w:rsidP="006E0215">
      <w:pPr>
        <w:tabs>
          <w:tab w:val="left" w:pos="1021"/>
        </w:tabs>
        <w:rPr>
          <w:rFonts w:ascii="Times New Roman" w:hAnsi="Times New Roman" w:cs="Times New Roman"/>
          <w:b/>
        </w:rPr>
      </w:pPr>
    </w:p>
    <w:p w14:paraId="1CCC545A" w14:textId="65CCC4CE" w:rsidR="006E0215" w:rsidRPr="007A62DF" w:rsidRDefault="006E0215" w:rsidP="006E0215">
      <w:pPr>
        <w:tabs>
          <w:tab w:val="left" w:pos="1021"/>
        </w:tabs>
        <w:rPr>
          <w:rFonts w:ascii="Times New Roman" w:hAnsi="Times New Roman" w:cs="Times New Roman"/>
          <w:b/>
        </w:rPr>
      </w:pPr>
      <w:r w:rsidRPr="007A62DF">
        <w:rPr>
          <w:rFonts w:ascii="Times New Roman" w:hAnsi="Times New Roman" w:cs="Times New Roman"/>
          <w:b/>
          <w:noProof/>
          <w:lang w:eastAsia="en-GB"/>
        </w:rPr>
        <w:drawing>
          <wp:inline distT="0" distB="0" distL="0" distR="0" wp14:anchorId="7BA6F0F1" wp14:editId="1A1152A7">
            <wp:extent cx="3235168" cy="3880766"/>
            <wp:effectExtent l="0" t="0" r="0" b="5715"/>
            <wp:docPr id="1" name="Picture 1" descr="500px-NAMA_Mystères_d'Eleus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00px-NAMA_Mystères_d'Eleusi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97323" cy="3955325"/>
                    </a:xfrm>
                    <a:prstGeom prst="rect">
                      <a:avLst/>
                    </a:prstGeom>
                    <a:noFill/>
                    <a:ln>
                      <a:noFill/>
                    </a:ln>
                  </pic:spPr>
                </pic:pic>
              </a:graphicData>
            </a:graphic>
          </wp:inline>
        </w:drawing>
      </w:r>
    </w:p>
    <w:p w14:paraId="259C84BF" w14:textId="44564AE1" w:rsidR="006E0215" w:rsidRPr="007A62DF" w:rsidRDefault="006E0215" w:rsidP="006E0215">
      <w:pPr>
        <w:tabs>
          <w:tab w:val="left" w:pos="1021"/>
        </w:tabs>
        <w:rPr>
          <w:rFonts w:ascii="Times New Roman" w:hAnsi="Times New Roman" w:cs="Times New Roman"/>
        </w:rPr>
      </w:pPr>
      <w:r w:rsidRPr="007A62DF">
        <w:rPr>
          <w:rFonts w:ascii="Times New Roman" w:hAnsi="Times New Roman" w:cs="Times New Roman"/>
        </w:rPr>
        <w:t>Fig.1</w:t>
      </w:r>
    </w:p>
    <w:p w14:paraId="32680A1A" w14:textId="77777777" w:rsidR="006E0215" w:rsidRPr="007A62DF" w:rsidRDefault="006E0215" w:rsidP="00CF5ABD">
      <w:pPr>
        <w:tabs>
          <w:tab w:val="left" w:pos="1021"/>
        </w:tabs>
        <w:rPr>
          <w:rFonts w:ascii="Times New Roman" w:hAnsi="Times New Roman" w:cs="Times New Roman"/>
        </w:rPr>
      </w:pPr>
      <w:r w:rsidRPr="007A62DF">
        <w:rPr>
          <w:rFonts w:ascii="Times New Roman" w:hAnsi="Times New Roman" w:cs="Times New Roman"/>
        </w:rPr>
        <w:t xml:space="preserve">Image from - </w:t>
      </w:r>
      <w:r w:rsidRPr="007A62DF">
        <w:rPr>
          <w:rFonts w:ascii="Times New Roman" w:hAnsi="Times New Roman" w:cs="Times New Roman"/>
        </w:rPr>
        <w:t>https://commons.wikimedia.org/wiki/File:NAMA_Myst%C3%A8res_d%27Eleusis.jpg</w:t>
      </w:r>
    </w:p>
    <w:p w14:paraId="4ACA0CB5" w14:textId="174A2BFA" w:rsidR="006E0215" w:rsidRPr="007A62DF" w:rsidRDefault="00CF5ABD" w:rsidP="00CF5ABD">
      <w:pPr>
        <w:tabs>
          <w:tab w:val="left" w:pos="1021"/>
        </w:tabs>
        <w:rPr>
          <w:rFonts w:ascii="Times New Roman" w:hAnsi="Times New Roman" w:cs="Times New Roman"/>
        </w:rPr>
      </w:pPr>
      <w:proofErr w:type="spellStart"/>
      <w:r w:rsidRPr="00CF5ABD">
        <w:rPr>
          <w:rFonts w:ascii="Times New Roman" w:hAnsi="Times New Roman" w:cs="Times New Roman"/>
        </w:rPr>
        <w:t>Ninnion</w:t>
      </w:r>
      <w:proofErr w:type="spellEnd"/>
      <w:r w:rsidRPr="00CF5ABD">
        <w:rPr>
          <w:rFonts w:ascii="Times New Roman" w:hAnsi="Times New Roman" w:cs="Times New Roman"/>
        </w:rPr>
        <w:t xml:space="preserve"> Tablet</w:t>
      </w:r>
    </w:p>
    <w:p w14:paraId="36924E7B" w14:textId="77777777" w:rsidR="00CF5ABD" w:rsidRPr="00CF5ABD" w:rsidRDefault="00CF5ABD" w:rsidP="00CF5ABD">
      <w:pPr>
        <w:tabs>
          <w:tab w:val="left" w:pos="1021"/>
        </w:tabs>
        <w:rPr>
          <w:rFonts w:ascii="Times New Roman" w:hAnsi="Times New Roman" w:cs="Times New Roman"/>
        </w:rPr>
      </w:pPr>
      <w:r w:rsidRPr="00CF5ABD">
        <w:rPr>
          <w:rFonts w:ascii="Times New Roman" w:hAnsi="Times New Roman" w:cs="Times New Roman"/>
        </w:rPr>
        <w:t>370 BC,</w:t>
      </w:r>
    </w:p>
    <w:p w14:paraId="59856BAD" w14:textId="6E896DF5" w:rsidR="00CF5ABD" w:rsidRPr="00CF5ABD" w:rsidRDefault="00CF5ABD" w:rsidP="00CF5ABD">
      <w:pPr>
        <w:tabs>
          <w:tab w:val="left" w:pos="1021"/>
        </w:tabs>
        <w:rPr>
          <w:rFonts w:ascii="Times New Roman" w:hAnsi="Times New Roman" w:cs="Times New Roman"/>
        </w:rPr>
      </w:pPr>
      <w:r w:rsidRPr="007A62DF">
        <w:rPr>
          <w:rFonts w:ascii="Times New Roman" w:hAnsi="Times New Roman" w:cs="Times New Roman"/>
        </w:rPr>
        <w:t>R</w:t>
      </w:r>
      <w:r w:rsidRPr="00CF5ABD">
        <w:rPr>
          <w:rFonts w:ascii="Times New Roman" w:hAnsi="Times New Roman" w:cs="Times New Roman"/>
        </w:rPr>
        <w:t>ediscovered in </w:t>
      </w:r>
      <w:r w:rsidRPr="007A62DF">
        <w:rPr>
          <w:rFonts w:ascii="Times New Roman" w:hAnsi="Times New Roman" w:cs="Times New Roman"/>
        </w:rPr>
        <w:t>Eleusis</w:t>
      </w:r>
      <w:r w:rsidRPr="00CF5ABD">
        <w:rPr>
          <w:rFonts w:ascii="Times New Roman" w:hAnsi="Times New Roman" w:cs="Times New Roman"/>
        </w:rPr>
        <w:t>, </w:t>
      </w:r>
      <w:r w:rsidRPr="007A62DF">
        <w:rPr>
          <w:rFonts w:ascii="Times New Roman" w:hAnsi="Times New Roman" w:cs="Times New Roman"/>
        </w:rPr>
        <w:t>Attica</w:t>
      </w:r>
      <w:r w:rsidRPr="00CF5ABD">
        <w:rPr>
          <w:rFonts w:ascii="Times New Roman" w:hAnsi="Times New Roman" w:cs="Times New Roman"/>
        </w:rPr>
        <w:t> in 1895</w:t>
      </w:r>
    </w:p>
    <w:p w14:paraId="141DC239" w14:textId="0455CA28" w:rsidR="00CF5ABD" w:rsidRPr="00CF5ABD" w:rsidRDefault="00CF5ABD" w:rsidP="00CF5ABD">
      <w:pPr>
        <w:tabs>
          <w:tab w:val="left" w:pos="1021"/>
        </w:tabs>
        <w:rPr>
          <w:rFonts w:ascii="Times New Roman" w:hAnsi="Times New Roman" w:cs="Times New Roman"/>
        </w:rPr>
      </w:pPr>
      <w:r w:rsidRPr="007A62DF">
        <w:rPr>
          <w:rFonts w:ascii="Times New Roman" w:hAnsi="Times New Roman" w:cs="Times New Roman"/>
        </w:rPr>
        <w:t>National Archaeological Museum of Athens</w:t>
      </w:r>
      <w:r w:rsidRPr="00CF5ABD">
        <w:rPr>
          <w:rFonts w:ascii="Times New Roman" w:hAnsi="Times New Roman" w:cs="Times New Roman"/>
        </w:rPr>
        <w:t>.</w:t>
      </w:r>
    </w:p>
    <w:p w14:paraId="54B0C286" w14:textId="77777777" w:rsidR="00CF5ABD" w:rsidRPr="00CF5ABD" w:rsidRDefault="00CF5ABD" w:rsidP="00CF5ABD">
      <w:pPr>
        <w:rPr>
          <w:rFonts w:ascii="Times New Roman" w:eastAsia="Times New Roman" w:hAnsi="Times New Roman" w:cs="Times New Roman"/>
          <w:lang w:eastAsia="en-GB"/>
        </w:rPr>
      </w:pPr>
    </w:p>
    <w:p w14:paraId="1385D7C3" w14:textId="77777777" w:rsidR="00CF5ABD" w:rsidRPr="007A62DF" w:rsidRDefault="00CF5ABD" w:rsidP="00CF5ABD">
      <w:pPr>
        <w:rPr>
          <w:rFonts w:ascii="Times New Roman" w:hAnsi="Times New Roman" w:cs="Times New Roman"/>
        </w:rPr>
      </w:pPr>
    </w:p>
    <w:sectPr w:rsidR="00CF5ABD" w:rsidRPr="007A62DF" w:rsidSect="00C02FF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6E4AF0" w14:textId="77777777" w:rsidR="00C4268A" w:rsidRDefault="00C4268A" w:rsidP="00425C26">
      <w:r>
        <w:separator/>
      </w:r>
    </w:p>
  </w:endnote>
  <w:endnote w:type="continuationSeparator" w:id="0">
    <w:p w14:paraId="651312DB" w14:textId="77777777" w:rsidR="00C4268A" w:rsidRDefault="00C4268A" w:rsidP="00425C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panose1 w:val="02020609040205080304"/>
    <w:charset w:val="80"/>
    <w:family w:val="roman"/>
    <w:pitch w:val="fixed"/>
    <w:sig w:usb0="E00002FF" w:usb1="6AC7FDFB" w:usb2="08000012" w:usb3="00000000" w:csb0="0002009F" w:csb1="00000000"/>
  </w:font>
  <w:font w:name="Times">
    <w:panose1 w:val="020005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D791A6" w14:textId="77777777" w:rsidR="00C4268A" w:rsidRDefault="00C4268A" w:rsidP="00425C26">
      <w:r>
        <w:separator/>
      </w:r>
    </w:p>
  </w:footnote>
  <w:footnote w:type="continuationSeparator" w:id="0">
    <w:p w14:paraId="2D1E5A38" w14:textId="77777777" w:rsidR="00C4268A" w:rsidRDefault="00C4268A" w:rsidP="00425C26">
      <w:r>
        <w:continuationSeparator/>
      </w:r>
    </w:p>
  </w:footnote>
  <w:footnote w:id="1">
    <w:p w14:paraId="23117E09" w14:textId="06840A4B" w:rsidR="00B20239" w:rsidRPr="002439BC" w:rsidRDefault="00B20239" w:rsidP="00B20239">
      <w:pPr>
        <w:pStyle w:val="FootnoteText"/>
        <w:rPr>
          <w:rFonts w:ascii="Times New Roman" w:hAnsi="Times New Roman" w:cs="Times New Roman"/>
        </w:rPr>
      </w:pPr>
      <w:r w:rsidRPr="002439BC">
        <w:rPr>
          <w:rStyle w:val="FootnoteReference"/>
          <w:rFonts w:ascii="Times New Roman" w:hAnsi="Times New Roman" w:cs="Times New Roman"/>
        </w:rPr>
        <w:footnoteRef/>
      </w:r>
      <w:r w:rsidRPr="002439BC">
        <w:rPr>
          <w:rFonts w:ascii="Times New Roman" w:hAnsi="Times New Roman" w:cs="Times New Roman"/>
        </w:rPr>
        <w:t xml:space="preserve"> Francis Walton</w:t>
      </w:r>
      <w:r w:rsidR="00494639">
        <w:rPr>
          <w:rFonts w:ascii="Times New Roman" w:hAnsi="Times New Roman" w:cs="Times New Roman"/>
        </w:rPr>
        <w:t>, 1952, 105</w:t>
      </w:r>
    </w:p>
  </w:footnote>
  <w:footnote w:id="2">
    <w:p w14:paraId="11631E7E" w14:textId="77777777" w:rsidR="00B20239" w:rsidRPr="002439BC" w:rsidRDefault="00B20239" w:rsidP="00B20239">
      <w:pPr>
        <w:pStyle w:val="FootnoteText"/>
        <w:rPr>
          <w:rFonts w:ascii="Times New Roman" w:hAnsi="Times New Roman" w:cs="Times New Roman"/>
        </w:rPr>
      </w:pPr>
      <w:r w:rsidRPr="002439BC">
        <w:rPr>
          <w:rStyle w:val="FootnoteReference"/>
          <w:rFonts w:ascii="Times New Roman" w:hAnsi="Times New Roman" w:cs="Times New Roman"/>
        </w:rPr>
        <w:footnoteRef/>
      </w:r>
      <w:r w:rsidRPr="002439BC">
        <w:rPr>
          <w:rFonts w:ascii="Times New Roman" w:hAnsi="Times New Roman" w:cs="Times New Roman"/>
        </w:rPr>
        <w:t xml:space="preserve"> Hymn to Demeter, Perseus</w:t>
      </w:r>
    </w:p>
  </w:footnote>
  <w:footnote w:id="3">
    <w:p w14:paraId="2E5E403F" w14:textId="77777777" w:rsidR="00B20239" w:rsidRPr="002439BC" w:rsidRDefault="00B20239" w:rsidP="00B20239">
      <w:pPr>
        <w:pStyle w:val="FootnoteText"/>
        <w:rPr>
          <w:rFonts w:ascii="Times New Roman" w:hAnsi="Times New Roman" w:cs="Times New Roman"/>
        </w:rPr>
      </w:pPr>
      <w:r w:rsidRPr="002439BC">
        <w:rPr>
          <w:rStyle w:val="FootnoteReference"/>
          <w:rFonts w:ascii="Times New Roman" w:hAnsi="Times New Roman" w:cs="Times New Roman"/>
        </w:rPr>
        <w:footnoteRef/>
      </w:r>
      <w:r w:rsidRPr="002439BC">
        <w:rPr>
          <w:rFonts w:ascii="Times New Roman" w:hAnsi="Times New Roman" w:cs="Times New Roman"/>
        </w:rPr>
        <w:t xml:space="preserve"> </w:t>
      </w:r>
      <w:proofErr w:type="spellStart"/>
      <w:r w:rsidRPr="002439BC">
        <w:rPr>
          <w:rFonts w:ascii="Times New Roman" w:hAnsi="Times New Roman" w:cs="Times New Roman"/>
        </w:rPr>
        <w:t>htd</w:t>
      </w:r>
      <w:proofErr w:type="spellEnd"/>
      <w:r w:rsidRPr="002439BC">
        <w:rPr>
          <w:rFonts w:ascii="Times New Roman" w:hAnsi="Times New Roman" w:cs="Times New Roman"/>
        </w:rPr>
        <w:t xml:space="preserve"> </w:t>
      </w:r>
      <w:proofErr w:type="spellStart"/>
      <w:r w:rsidRPr="002439BC">
        <w:rPr>
          <w:rFonts w:ascii="Times New Roman" w:hAnsi="Times New Roman" w:cs="Times New Roman"/>
        </w:rPr>
        <w:t>perseus</w:t>
      </w:r>
      <w:proofErr w:type="spellEnd"/>
      <w:r w:rsidRPr="002439BC">
        <w:rPr>
          <w:rFonts w:ascii="Times New Roman" w:hAnsi="Times New Roman" w:cs="Times New Roman"/>
        </w:rPr>
        <w:t xml:space="preserve"> 271</w:t>
      </w:r>
    </w:p>
  </w:footnote>
  <w:footnote w:id="4">
    <w:p w14:paraId="265EB376" w14:textId="2DAF42DF" w:rsidR="002851CE" w:rsidRPr="002439BC" w:rsidRDefault="002851CE">
      <w:pPr>
        <w:pStyle w:val="FootnoteText"/>
        <w:rPr>
          <w:rFonts w:ascii="Times New Roman" w:hAnsi="Times New Roman" w:cs="Times New Roman"/>
        </w:rPr>
      </w:pPr>
      <w:r w:rsidRPr="002439BC">
        <w:rPr>
          <w:rStyle w:val="FootnoteReference"/>
          <w:rFonts w:ascii="Times New Roman" w:hAnsi="Times New Roman" w:cs="Times New Roman"/>
        </w:rPr>
        <w:footnoteRef/>
      </w:r>
      <w:r w:rsidRPr="002439BC">
        <w:rPr>
          <w:rFonts w:ascii="Times New Roman" w:hAnsi="Times New Roman" w:cs="Times New Roman"/>
        </w:rPr>
        <w:t xml:space="preserve"> hymn to </w:t>
      </w:r>
      <w:proofErr w:type="spellStart"/>
      <w:r w:rsidRPr="002439BC">
        <w:rPr>
          <w:rFonts w:ascii="Times New Roman" w:hAnsi="Times New Roman" w:cs="Times New Roman"/>
        </w:rPr>
        <w:t>demeter</w:t>
      </w:r>
      <w:proofErr w:type="spellEnd"/>
      <w:r w:rsidRPr="002439BC">
        <w:rPr>
          <w:rFonts w:ascii="Times New Roman" w:hAnsi="Times New Roman" w:cs="Times New Roman"/>
        </w:rPr>
        <w:t xml:space="preserve"> 230-250</w:t>
      </w:r>
    </w:p>
  </w:footnote>
  <w:footnote w:id="5">
    <w:p w14:paraId="4EC49031" w14:textId="38413EF2" w:rsidR="00192E30" w:rsidRPr="002439BC" w:rsidRDefault="00192E30">
      <w:pPr>
        <w:pStyle w:val="FootnoteText"/>
        <w:rPr>
          <w:rFonts w:ascii="Times New Roman" w:hAnsi="Times New Roman" w:cs="Times New Roman"/>
        </w:rPr>
      </w:pPr>
      <w:r w:rsidRPr="002439BC">
        <w:rPr>
          <w:rStyle w:val="FootnoteReference"/>
          <w:rFonts w:ascii="Times New Roman" w:hAnsi="Times New Roman" w:cs="Times New Roman"/>
        </w:rPr>
        <w:footnoteRef/>
      </w:r>
      <w:r w:rsidRPr="002439BC">
        <w:rPr>
          <w:rFonts w:ascii="Times New Roman" w:hAnsi="Times New Roman" w:cs="Times New Roman"/>
        </w:rPr>
        <w:t xml:space="preserve"> </w:t>
      </w:r>
      <w:r w:rsidR="00AA208F" w:rsidRPr="00AA208F">
        <w:rPr>
          <w:rFonts w:ascii="Times New Roman" w:hAnsi="Times New Roman" w:cs="Times New Roman"/>
          <w:i/>
        </w:rPr>
        <w:t>Hymn to D</w:t>
      </w:r>
      <w:r w:rsidRPr="00AA208F">
        <w:rPr>
          <w:rFonts w:ascii="Times New Roman" w:hAnsi="Times New Roman" w:cs="Times New Roman"/>
          <w:i/>
        </w:rPr>
        <w:t>emeter</w:t>
      </w:r>
      <w:r w:rsidR="00AA208F">
        <w:rPr>
          <w:rFonts w:ascii="Times New Roman" w:hAnsi="Times New Roman" w:cs="Times New Roman"/>
          <w:i/>
        </w:rPr>
        <w:t>,</w:t>
      </w:r>
      <w:r w:rsidRPr="002439BC">
        <w:rPr>
          <w:rFonts w:ascii="Times New Roman" w:hAnsi="Times New Roman" w:cs="Times New Roman"/>
        </w:rPr>
        <w:t xml:space="preserve"> 50-54</w:t>
      </w:r>
    </w:p>
  </w:footnote>
  <w:footnote w:id="6">
    <w:p w14:paraId="23D34788" w14:textId="05373627" w:rsidR="00220BA7" w:rsidRPr="002439BC" w:rsidRDefault="00220BA7" w:rsidP="00220BA7">
      <w:pPr>
        <w:pStyle w:val="FootnoteText"/>
        <w:rPr>
          <w:rFonts w:ascii="Times New Roman" w:hAnsi="Times New Roman" w:cs="Times New Roman"/>
        </w:rPr>
      </w:pPr>
      <w:r w:rsidRPr="002439BC">
        <w:rPr>
          <w:rStyle w:val="FootnoteReference"/>
          <w:rFonts w:ascii="Times New Roman" w:hAnsi="Times New Roman" w:cs="Times New Roman"/>
        </w:rPr>
        <w:footnoteRef/>
      </w:r>
      <w:r w:rsidRPr="002439BC">
        <w:rPr>
          <w:rFonts w:ascii="Times New Roman" w:hAnsi="Times New Roman" w:cs="Times New Roman"/>
        </w:rPr>
        <w:t xml:space="preserve"> </w:t>
      </w:r>
      <w:r w:rsidR="00EC1565" w:rsidRPr="00AA208F">
        <w:rPr>
          <w:rFonts w:ascii="Times New Roman" w:hAnsi="Times New Roman" w:cs="Times New Roman"/>
          <w:i/>
        </w:rPr>
        <w:t>Hymn to Demeter</w:t>
      </w:r>
      <w:r w:rsidRPr="002439BC">
        <w:rPr>
          <w:rFonts w:ascii="Times New Roman" w:hAnsi="Times New Roman" w:cs="Times New Roman"/>
        </w:rPr>
        <w:t>, 54-55</w:t>
      </w:r>
    </w:p>
  </w:footnote>
  <w:footnote w:id="7">
    <w:p w14:paraId="1DA1D82F" w14:textId="42465677" w:rsidR="00DC0E29" w:rsidRPr="002439BC" w:rsidRDefault="00DC0E29">
      <w:pPr>
        <w:pStyle w:val="FootnoteText"/>
        <w:rPr>
          <w:rFonts w:ascii="Times New Roman" w:hAnsi="Times New Roman" w:cs="Times New Roman"/>
        </w:rPr>
      </w:pPr>
      <w:r w:rsidRPr="002439BC">
        <w:rPr>
          <w:rStyle w:val="FootnoteReference"/>
          <w:rFonts w:ascii="Times New Roman" w:hAnsi="Times New Roman" w:cs="Times New Roman"/>
        </w:rPr>
        <w:footnoteRef/>
      </w:r>
      <w:r w:rsidRPr="002439BC">
        <w:rPr>
          <w:rFonts w:ascii="Times New Roman" w:hAnsi="Times New Roman" w:cs="Times New Roman"/>
        </w:rPr>
        <w:t xml:space="preserve"> Keller </w:t>
      </w:r>
      <w:r w:rsidR="00494639">
        <w:rPr>
          <w:rFonts w:ascii="Times New Roman" w:hAnsi="Times New Roman" w:cs="Times New Roman"/>
        </w:rPr>
        <w:t>1998.50</w:t>
      </w:r>
    </w:p>
  </w:footnote>
  <w:footnote w:id="8">
    <w:p w14:paraId="2929F570" w14:textId="223AC4AF" w:rsidR="00220BA7" w:rsidRPr="002439BC" w:rsidRDefault="00220BA7">
      <w:pPr>
        <w:pStyle w:val="FootnoteText"/>
        <w:rPr>
          <w:rFonts w:ascii="Times New Roman" w:hAnsi="Times New Roman" w:cs="Times New Roman"/>
        </w:rPr>
      </w:pPr>
      <w:r w:rsidRPr="002439BC">
        <w:rPr>
          <w:rStyle w:val="FootnoteReference"/>
          <w:rFonts w:ascii="Times New Roman" w:hAnsi="Times New Roman" w:cs="Times New Roman"/>
        </w:rPr>
        <w:footnoteRef/>
      </w:r>
      <w:r w:rsidRPr="002439BC">
        <w:rPr>
          <w:rFonts w:ascii="Times New Roman" w:hAnsi="Times New Roman" w:cs="Times New Roman"/>
        </w:rPr>
        <w:t xml:space="preserve"> Walton</w:t>
      </w:r>
      <w:r w:rsidR="00494639">
        <w:rPr>
          <w:rFonts w:ascii="Times New Roman" w:hAnsi="Times New Roman" w:cs="Times New Roman"/>
        </w:rPr>
        <w:t>, 1952</w:t>
      </w:r>
      <w:r w:rsidR="00A2614D">
        <w:rPr>
          <w:rFonts w:ascii="Times New Roman" w:hAnsi="Times New Roman" w:cs="Times New Roman"/>
        </w:rPr>
        <w:t>,105</w:t>
      </w:r>
    </w:p>
  </w:footnote>
  <w:footnote w:id="9">
    <w:p w14:paraId="68ADDEF5" w14:textId="50B88A7F" w:rsidR="00220BA7" w:rsidRPr="002439BC" w:rsidRDefault="00220BA7">
      <w:pPr>
        <w:pStyle w:val="FootnoteText"/>
        <w:rPr>
          <w:rFonts w:ascii="Times New Roman" w:hAnsi="Times New Roman" w:cs="Times New Roman"/>
        </w:rPr>
      </w:pPr>
      <w:r w:rsidRPr="002439BC">
        <w:rPr>
          <w:rStyle w:val="FootnoteReference"/>
          <w:rFonts w:ascii="Times New Roman" w:hAnsi="Times New Roman" w:cs="Times New Roman"/>
        </w:rPr>
        <w:footnoteRef/>
      </w:r>
      <w:r w:rsidRPr="002439BC">
        <w:rPr>
          <w:rFonts w:ascii="Times New Roman" w:hAnsi="Times New Roman" w:cs="Times New Roman"/>
        </w:rPr>
        <w:t xml:space="preserve"> </w:t>
      </w:r>
      <w:r w:rsidR="00EC1565" w:rsidRPr="00AA208F">
        <w:rPr>
          <w:rFonts w:ascii="Times New Roman" w:hAnsi="Times New Roman" w:cs="Times New Roman"/>
          <w:i/>
        </w:rPr>
        <w:t>Hymn to Demeter</w:t>
      </w:r>
      <w:r w:rsidR="00EC1565">
        <w:rPr>
          <w:rFonts w:ascii="Times New Roman" w:hAnsi="Times New Roman" w:cs="Times New Roman"/>
          <w:i/>
        </w:rPr>
        <w:t>,</w:t>
      </w:r>
      <w:r w:rsidR="00EC1565" w:rsidRPr="002439BC">
        <w:rPr>
          <w:rFonts w:ascii="Times New Roman" w:hAnsi="Times New Roman" w:cs="Times New Roman"/>
        </w:rPr>
        <w:t xml:space="preserve"> </w:t>
      </w:r>
      <w:r w:rsidRPr="002439BC">
        <w:rPr>
          <w:rFonts w:ascii="Times New Roman" w:hAnsi="Times New Roman" w:cs="Times New Roman"/>
        </w:rPr>
        <w:t>200</w:t>
      </w:r>
    </w:p>
  </w:footnote>
  <w:footnote w:id="10">
    <w:p w14:paraId="19E7EF66" w14:textId="3185707B" w:rsidR="009D671C" w:rsidRPr="002439BC" w:rsidRDefault="009D671C">
      <w:pPr>
        <w:pStyle w:val="FootnoteText"/>
        <w:rPr>
          <w:rFonts w:ascii="Times New Roman" w:hAnsi="Times New Roman" w:cs="Times New Roman"/>
        </w:rPr>
      </w:pPr>
      <w:r w:rsidRPr="002439BC">
        <w:rPr>
          <w:rStyle w:val="FootnoteReference"/>
          <w:rFonts w:ascii="Times New Roman" w:hAnsi="Times New Roman" w:cs="Times New Roman"/>
        </w:rPr>
        <w:footnoteRef/>
      </w:r>
      <w:r w:rsidRPr="002439BC">
        <w:rPr>
          <w:rFonts w:ascii="Times New Roman" w:hAnsi="Times New Roman" w:cs="Times New Roman"/>
        </w:rPr>
        <w:t xml:space="preserve"> </w:t>
      </w:r>
      <w:r w:rsidR="00EC1565" w:rsidRPr="00AA208F">
        <w:rPr>
          <w:rFonts w:ascii="Times New Roman" w:hAnsi="Times New Roman" w:cs="Times New Roman"/>
          <w:i/>
        </w:rPr>
        <w:t>Hymn to Demeter</w:t>
      </w:r>
      <w:r w:rsidR="00EC1565">
        <w:rPr>
          <w:rFonts w:ascii="Times New Roman" w:hAnsi="Times New Roman" w:cs="Times New Roman"/>
          <w:i/>
        </w:rPr>
        <w:t>,</w:t>
      </w:r>
      <w:r w:rsidR="00EC1565" w:rsidRPr="002439BC">
        <w:rPr>
          <w:rFonts w:ascii="Times New Roman" w:hAnsi="Times New Roman" w:cs="Times New Roman"/>
        </w:rPr>
        <w:t xml:space="preserve"> </w:t>
      </w:r>
      <w:r w:rsidRPr="002439BC">
        <w:rPr>
          <w:rFonts w:ascii="Times New Roman" w:hAnsi="Times New Roman" w:cs="Times New Roman"/>
        </w:rPr>
        <w:t>204</w:t>
      </w:r>
    </w:p>
  </w:footnote>
  <w:footnote w:id="11">
    <w:p w14:paraId="0B760410" w14:textId="06229CC9" w:rsidR="00E016AE" w:rsidRPr="002439BC" w:rsidRDefault="00E016AE">
      <w:pPr>
        <w:pStyle w:val="FootnoteText"/>
        <w:rPr>
          <w:rFonts w:ascii="Times New Roman" w:hAnsi="Times New Roman" w:cs="Times New Roman"/>
        </w:rPr>
      </w:pPr>
      <w:r w:rsidRPr="002439BC">
        <w:rPr>
          <w:rStyle w:val="FootnoteReference"/>
          <w:rFonts w:ascii="Times New Roman" w:hAnsi="Times New Roman" w:cs="Times New Roman"/>
        </w:rPr>
        <w:footnoteRef/>
      </w:r>
      <w:r w:rsidRPr="002439BC">
        <w:rPr>
          <w:rFonts w:ascii="Times New Roman" w:hAnsi="Times New Roman" w:cs="Times New Roman"/>
        </w:rPr>
        <w:t xml:space="preserve"> Johnston </w:t>
      </w:r>
      <w:r w:rsidR="00AA208F">
        <w:rPr>
          <w:rFonts w:ascii="Times New Roman" w:hAnsi="Times New Roman" w:cs="Times New Roman"/>
        </w:rPr>
        <w:t>2013,</w:t>
      </w:r>
      <w:r w:rsidRPr="002439BC">
        <w:rPr>
          <w:rFonts w:ascii="Times New Roman" w:hAnsi="Times New Roman" w:cs="Times New Roman"/>
        </w:rPr>
        <w:t>9</w:t>
      </w:r>
    </w:p>
  </w:footnote>
  <w:footnote w:id="12">
    <w:p w14:paraId="4986912F" w14:textId="4D1D139F" w:rsidR="00E016AE" w:rsidRPr="002439BC" w:rsidRDefault="00E016AE">
      <w:pPr>
        <w:pStyle w:val="FootnoteText"/>
        <w:rPr>
          <w:rFonts w:ascii="Times New Roman" w:hAnsi="Times New Roman" w:cs="Times New Roman"/>
        </w:rPr>
      </w:pPr>
      <w:r w:rsidRPr="002439BC">
        <w:rPr>
          <w:rStyle w:val="FootnoteReference"/>
          <w:rFonts w:ascii="Times New Roman" w:hAnsi="Times New Roman" w:cs="Times New Roman"/>
        </w:rPr>
        <w:footnoteRef/>
      </w:r>
      <w:r w:rsidRPr="002439BC">
        <w:rPr>
          <w:rFonts w:ascii="Times New Roman" w:hAnsi="Times New Roman" w:cs="Times New Roman"/>
        </w:rPr>
        <w:t xml:space="preserve"> </w:t>
      </w:r>
      <w:r w:rsidR="00AA208F" w:rsidRPr="002439BC">
        <w:rPr>
          <w:rFonts w:ascii="Times New Roman" w:hAnsi="Times New Roman" w:cs="Times New Roman"/>
        </w:rPr>
        <w:t xml:space="preserve">Johnston </w:t>
      </w:r>
      <w:r w:rsidR="00AA208F">
        <w:rPr>
          <w:rFonts w:ascii="Times New Roman" w:hAnsi="Times New Roman" w:cs="Times New Roman"/>
        </w:rPr>
        <w:t>2013,</w:t>
      </w:r>
      <w:r w:rsidR="00AA208F" w:rsidRPr="002439BC">
        <w:rPr>
          <w:rFonts w:ascii="Times New Roman" w:hAnsi="Times New Roman" w:cs="Times New Roman"/>
        </w:rPr>
        <w:t>9</w:t>
      </w:r>
    </w:p>
  </w:footnote>
  <w:footnote w:id="13">
    <w:p w14:paraId="4A7C9AD4" w14:textId="55988D2E" w:rsidR="004F5261" w:rsidRPr="00C42455" w:rsidRDefault="004F5261">
      <w:pPr>
        <w:pStyle w:val="FootnoteText"/>
        <w:rPr>
          <w:rFonts w:ascii="Times New Roman" w:hAnsi="Times New Roman" w:cs="Times New Roman"/>
        </w:rPr>
      </w:pPr>
      <w:r w:rsidRPr="002439BC">
        <w:rPr>
          <w:rStyle w:val="FootnoteReference"/>
          <w:rFonts w:ascii="Times New Roman" w:hAnsi="Times New Roman" w:cs="Times New Roman"/>
        </w:rPr>
        <w:footnoteRef/>
      </w:r>
      <w:r w:rsidRPr="002439BC">
        <w:rPr>
          <w:rFonts w:ascii="Times New Roman" w:hAnsi="Times New Roman" w:cs="Times New Roman"/>
        </w:rPr>
        <w:t xml:space="preserve"> </w:t>
      </w:r>
      <w:r w:rsidR="00EC1565" w:rsidRPr="00AA208F">
        <w:rPr>
          <w:rFonts w:ascii="Times New Roman" w:hAnsi="Times New Roman" w:cs="Times New Roman"/>
          <w:i/>
        </w:rPr>
        <w:t>Hymn to Demeter</w:t>
      </w:r>
      <w:r w:rsidR="00EC1565">
        <w:rPr>
          <w:rFonts w:ascii="Times New Roman" w:hAnsi="Times New Roman" w:cs="Times New Roman"/>
          <w:i/>
        </w:rPr>
        <w:t>,</w:t>
      </w:r>
      <w:r w:rsidR="00C42455">
        <w:rPr>
          <w:rFonts w:ascii="Times New Roman" w:hAnsi="Times New Roman" w:cs="Times New Roman"/>
        </w:rPr>
        <w:t>364</w:t>
      </w:r>
    </w:p>
  </w:footnote>
  <w:footnote w:id="14">
    <w:p w14:paraId="027E3396" w14:textId="77777777" w:rsidR="00F716A2" w:rsidRPr="002439BC" w:rsidRDefault="00F716A2">
      <w:pPr>
        <w:pStyle w:val="FootnoteText"/>
        <w:rPr>
          <w:rFonts w:ascii="Times New Roman" w:hAnsi="Times New Roman" w:cs="Times New Roman"/>
        </w:rPr>
      </w:pPr>
      <w:r w:rsidRPr="002439BC">
        <w:rPr>
          <w:rStyle w:val="FootnoteReference"/>
          <w:rFonts w:ascii="Times New Roman" w:hAnsi="Times New Roman" w:cs="Times New Roman"/>
        </w:rPr>
        <w:footnoteRef/>
      </w:r>
      <w:r w:rsidRPr="002439BC">
        <w:rPr>
          <w:rFonts w:ascii="Times New Roman" w:hAnsi="Times New Roman" w:cs="Times New Roman"/>
        </w:rPr>
        <w:t xml:space="preserve"> Keller.1998</w:t>
      </w:r>
      <w:r w:rsidR="00494639">
        <w:rPr>
          <w:rFonts w:ascii="Times New Roman" w:hAnsi="Times New Roman" w:cs="Times New Roman"/>
        </w:rPr>
        <w:t>.28</w:t>
      </w:r>
    </w:p>
  </w:footnote>
  <w:footnote w:id="15">
    <w:p w14:paraId="3E8DBD96" w14:textId="77777777" w:rsidR="00D60058" w:rsidRPr="002439BC" w:rsidRDefault="00D60058">
      <w:pPr>
        <w:pStyle w:val="FootnoteText"/>
        <w:rPr>
          <w:rFonts w:ascii="Times New Roman" w:hAnsi="Times New Roman" w:cs="Times New Roman"/>
        </w:rPr>
      </w:pPr>
      <w:r w:rsidRPr="002439BC">
        <w:rPr>
          <w:rStyle w:val="FootnoteReference"/>
          <w:rFonts w:ascii="Times New Roman" w:hAnsi="Times New Roman" w:cs="Times New Roman"/>
        </w:rPr>
        <w:footnoteRef/>
      </w:r>
      <w:r w:rsidRPr="002439BC">
        <w:rPr>
          <w:rFonts w:ascii="Times New Roman" w:hAnsi="Times New Roman" w:cs="Times New Roman"/>
        </w:rPr>
        <w:t xml:space="preserve"> Keller 1998</w:t>
      </w:r>
      <w:r w:rsidR="00494639">
        <w:rPr>
          <w:rFonts w:ascii="Times New Roman" w:hAnsi="Times New Roman" w:cs="Times New Roman"/>
        </w:rPr>
        <w:t>.50</w:t>
      </w:r>
    </w:p>
  </w:footnote>
  <w:footnote w:id="16">
    <w:p w14:paraId="5EAEF0E5" w14:textId="50328004" w:rsidR="000D3A93" w:rsidRPr="002439BC" w:rsidRDefault="000D3A93">
      <w:pPr>
        <w:pStyle w:val="FootnoteText"/>
        <w:rPr>
          <w:rFonts w:ascii="Times New Roman" w:hAnsi="Times New Roman" w:cs="Times New Roman"/>
        </w:rPr>
      </w:pPr>
      <w:r w:rsidRPr="002439BC">
        <w:rPr>
          <w:rStyle w:val="FootnoteReference"/>
          <w:rFonts w:ascii="Times New Roman" w:hAnsi="Times New Roman" w:cs="Times New Roman"/>
        </w:rPr>
        <w:footnoteRef/>
      </w:r>
      <w:r w:rsidRPr="002439BC">
        <w:rPr>
          <w:rFonts w:ascii="Times New Roman" w:hAnsi="Times New Roman" w:cs="Times New Roman"/>
        </w:rPr>
        <w:t xml:space="preserve"> </w:t>
      </w:r>
      <w:r w:rsidR="00AA208F">
        <w:rPr>
          <w:rFonts w:ascii="Times New Roman" w:hAnsi="Times New Roman" w:cs="Times New Roman"/>
        </w:rPr>
        <w:t>Johnston 2013,381</w:t>
      </w:r>
    </w:p>
  </w:footnote>
  <w:footnote w:id="17">
    <w:p w14:paraId="785C6405" w14:textId="77777777" w:rsidR="000F7160" w:rsidRDefault="000F7160">
      <w:pPr>
        <w:pStyle w:val="FootnoteText"/>
      </w:pPr>
      <w:r w:rsidRPr="002439BC">
        <w:rPr>
          <w:rStyle w:val="FootnoteReference"/>
          <w:rFonts w:ascii="Times New Roman" w:hAnsi="Times New Roman" w:cs="Times New Roman"/>
        </w:rPr>
        <w:footnoteRef/>
      </w:r>
      <w:r w:rsidRPr="002439BC">
        <w:rPr>
          <w:rFonts w:ascii="Times New Roman" w:hAnsi="Times New Roman" w:cs="Times New Roman"/>
        </w:rPr>
        <w:t xml:space="preserve"> </w:t>
      </w:r>
      <w:r w:rsidR="00494639" w:rsidRPr="002439BC">
        <w:rPr>
          <w:rFonts w:ascii="Times New Roman" w:hAnsi="Times New Roman" w:cs="Times New Roman"/>
        </w:rPr>
        <w:t>Keller 1998</w:t>
      </w:r>
      <w:r w:rsidR="00494639">
        <w:rPr>
          <w:rFonts w:ascii="Times New Roman" w:hAnsi="Times New Roman" w:cs="Times New Roman"/>
        </w:rPr>
        <w:t>.44</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FDE4570"/>
    <w:multiLevelType w:val="hybridMultilevel"/>
    <w:tmpl w:val="519AF776"/>
    <w:lvl w:ilvl="0" w:tplc="4F2E081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7CED"/>
    <w:rsid w:val="00006F45"/>
    <w:rsid w:val="00020433"/>
    <w:rsid w:val="00092EDB"/>
    <w:rsid w:val="000D3A93"/>
    <w:rsid w:val="000F7160"/>
    <w:rsid w:val="0010571A"/>
    <w:rsid w:val="00111E26"/>
    <w:rsid w:val="001240EF"/>
    <w:rsid w:val="00192E30"/>
    <w:rsid w:val="00220BA7"/>
    <w:rsid w:val="002373EF"/>
    <w:rsid w:val="002439BC"/>
    <w:rsid w:val="00267B6F"/>
    <w:rsid w:val="002730D4"/>
    <w:rsid w:val="002851CE"/>
    <w:rsid w:val="002E2EC1"/>
    <w:rsid w:val="002E7A41"/>
    <w:rsid w:val="00326E12"/>
    <w:rsid w:val="00330AFF"/>
    <w:rsid w:val="00360832"/>
    <w:rsid w:val="00371F61"/>
    <w:rsid w:val="003804D1"/>
    <w:rsid w:val="003B7936"/>
    <w:rsid w:val="003E42D2"/>
    <w:rsid w:val="00416FA6"/>
    <w:rsid w:val="00425C26"/>
    <w:rsid w:val="00494639"/>
    <w:rsid w:val="004C5748"/>
    <w:rsid w:val="004F5261"/>
    <w:rsid w:val="00513DAC"/>
    <w:rsid w:val="005577AD"/>
    <w:rsid w:val="00577BDD"/>
    <w:rsid w:val="005C1BF2"/>
    <w:rsid w:val="005D766B"/>
    <w:rsid w:val="005E4209"/>
    <w:rsid w:val="005F3C9C"/>
    <w:rsid w:val="0061767A"/>
    <w:rsid w:val="00675F97"/>
    <w:rsid w:val="00685CEB"/>
    <w:rsid w:val="006E0215"/>
    <w:rsid w:val="006E7CED"/>
    <w:rsid w:val="007524A8"/>
    <w:rsid w:val="007556BA"/>
    <w:rsid w:val="00770E53"/>
    <w:rsid w:val="007A62DF"/>
    <w:rsid w:val="007D0497"/>
    <w:rsid w:val="007E316A"/>
    <w:rsid w:val="007E6D49"/>
    <w:rsid w:val="008D37F0"/>
    <w:rsid w:val="009227D4"/>
    <w:rsid w:val="00982C87"/>
    <w:rsid w:val="00994C6A"/>
    <w:rsid w:val="009A6E89"/>
    <w:rsid w:val="009B26AC"/>
    <w:rsid w:val="009B7A00"/>
    <w:rsid w:val="009C7E1A"/>
    <w:rsid w:val="009D671C"/>
    <w:rsid w:val="00A2614D"/>
    <w:rsid w:val="00A269DF"/>
    <w:rsid w:val="00A449CE"/>
    <w:rsid w:val="00AA208F"/>
    <w:rsid w:val="00AD702D"/>
    <w:rsid w:val="00B20239"/>
    <w:rsid w:val="00BA1811"/>
    <w:rsid w:val="00BD2A84"/>
    <w:rsid w:val="00C00B47"/>
    <w:rsid w:val="00C02FF2"/>
    <w:rsid w:val="00C17B5F"/>
    <w:rsid w:val="00C3017C"/>
    <w:rsid w:val="00C42455"/>
    <w:rsid w:val="00C4268A"/>
    <w:rsid w:val="00CC1791"/>
    <w:rsid w:val="00CF5ABD"/>
    <w:rsid w:val="00CF7826"/>
    <w:rsid w:val="00D11C8A"/>
    <w:rsid w:val="00D60058"/>
    <w:rsid w:val="00DB2674"/>
    <w:rsid w:val="00DC0E29"/>
    <w:rsid w:val="00DC43AD"/>
    <w:rsid w:val="00E016AE"/>
    <w:rsid w:val="00E23D73"/>
    <w:rsid w:val="00E556B0"/>
    <w:rsid w:val="00EC1565"/>
    <w:rsid w:val="00F01303"/>
    <w:rsid w:val="00F318FD"/>
    <w:rsid w:val="00F716A2"/>
    <w:rsid w:val="00FB2142"/>
    <w:rsid w:val="00FB3997"/>
    <w:rsid w:val="00FD4F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1317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CF5ABD"/>
    <w:pPr>
      <w:spacing w:before="100" w:beforeAutospacing="1" w:after="100" w:afterAutospacing="1"/>
      <w:outlineLvl w:val="0"/>
    </w:pPr>
    <w:rPr>
      <w:rFonts w:ascii="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7CED"/>
    <w:pPr>
      <w:ind w:left="720"/>
      <w:contextualSpacing/>
    </w:pPr>
    <w:rPr>
      <w:rFonts w:eastAsiaTheme="minorEastAsia"/>
    </w:rPr>
  </w:style>
  <w:style w:type="paragraph" w:styleId="FootnoteText">
    <w:name w:val="footnote text"/>
    <w:basedOn w:val="Normal"/>
    <w:link w:val="FootnoteTextChar"/>
    <w:uiPriority w:val="99"/>
    <w:unhideWhenUsed/>
    <w:rsid w:val="00425C26"/>
  </w:style>
  <w:style w:type="character" w:customStyle="1" w:styleId="FootnoteTextChar">
    <w:name w:val="Footnote Text Char"/>
    <w:basedOn w:val="DefaultParagraphFont"/>
    <w:link w:val="FootnoteText"/>
    <w:uiPriority w:val="99"/>
    <w:rsid w:val="00425C26"/>
  </w:style>
  <w:style w:type="character" w:styleId="FootnoteReference">
    <w:name w:val="footnote reference"/>
    <w:basedOn w:val="DefaultParagraphFont"/>
    <w:uiPriority w:val="99"/>
    <w:unhideWhenUsed/>
    <w:rsid w:val="00425C26"/>
    <w:rPr>
      <w:vertAlign w:val="superscript"/>
    </w:rPr>
  </w:style>
  <w:style w:type="paragraph" w:styleId="EndnoteText">
    <w:name w:val="endnote text"/>
    <w:basedOn w:val="Normal"/>
    <w:link w:val="EndnoteTextChar"/>
    <w:uiPriority w:val="99"/>
    <w:unhideWhenUsed/>
    <w:rsid w:val="00192E30"/>
  </w:style>
  <w:style w:type="character" w:customStyle="1" w:styleId="EndnoteTextChar">
    <w:name w:val="Endnote Text Char"/>
    <w:basedOn w:val="DefaultParagraphFont"/>
    <w:link w:val="EndnoteText"/>
    <w:uiPriority w:val="99"/>
    <w:rsid w:val="00192E30"/>
  </w:style>
  <w:style w:type="character" w:styleId="EndnoteReference">
    <w:name w:val="endnote reference"/>
    <w:basedOn w:val="DefaultParagraphFont"/>
    <w:uiPriority w:val="99"/>
    <w:unhideWhenUsed/>
    <w:rsid w:val="00192E30"/>
    <w:rPr>
      <w:vertAlign w:val="superscript"/>
    </w:rPr>
  </w:style>
  <w:style w:type="character" w:customStyle="1" w:styleId="Heading1Char">
    <w:name w:val="Heading 1 Char"/>
    <w:basedOn w:val="DefaultParagraphFont"/>
    <w:link w:val="Heading1"/>
    <w:uiPriority w:val="9"/>
    <w:rsid w:val="00CF5ABD"/>
    <w:rPr>
      <w:rFonts w:ascii="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CF5ABD"/>
    <w:rPr>
      <w:color w:val="0000FF"/>
      <w:u w:val="single"/>
    </w:rPr>
  </w:style>
  <w:style w:type="paragraph" w:styleId="NormalWeb">
    <w:name w:val="Normal (Web)"/>
    <w:basedOn w:val="Normal"/>
    <w:uiPriority w:val="99"/>
    <w:semiHidden/>
    <w:unhideWhenUsed/>
    <w:rsid w:val="00CF5ABD"/>
    <w:pPr>
      <w:spacing w:before="100" w:beforeAutospacing="1" w:after="100" w:afterAutospacing="1"/>
    </w:pPr>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814615">
      <w:bodyDiv w:val="1"/>
      <w:marLeft w:val="0"/>
      <w:marRight w:val="0"/>
      <w:marTop w:val="0"/>
      <w:marBottom w:val="0"/>
      <w:divBdr>
        <w:top w:val="none" w:sz="0" w:space="0" w:color="auto"/>
        <w:left w:val="none" w:sz="0" w:space="0" w:color="auto"/>
        <w:bottom w:val="none" w:sz="0" w:space="0" w:color="auto"/>
        <w:right w:val="none" w:sz="0" w:space="0" w:color="auto"/>
      </w:divBdr>
    </w:div>
    <w:div w:id="268320492">
      <w:bodyDiv w:val="1"/>
      <w:marLeft w:val="0"/>
      <w:marRight w:val="0"/>
      <w:marTop w:val="0"/>
      <w:marBottom w:val="0"/>
      <w:divBdr>
        <w:top w:val="none" w:sz="0" w:space="0" w:color="auto"/>
        <w:left w:val="none" w:sz="0" w:space="0" w:color="auto"/>
        <w:bottom w:val="none" w:sz="0" w:space="0" w:color="auto"/>
        <w:right w:val="none" w:sz="0" w:space="0" w:color="auto"/>
      </w:divBdr>
    </w:div>
    <w:div w:id="326637145">
      <w:bodyDiv w:val="1"/>
      <w:marLeft w:val="0"/>
      <w:marRight w:val="0"/>
      <w:marTop w:val="0"/>
      <w:marBottom w:val="0"/>
      <w:divBdr>
        <w:top w:val="none" w:sz="0" w:space="0" w:color="auto"/>
        <w:left w:val="none" w:sz="0" w:space="0" w:color="auto"/>
        <w:bottom w:val="none" w:sz="0" w:space="0" w:color="auto"/>
        <w:right w:val="none" w:sz="0" w:space="0" w:color="auto"/>
      </w:divBdr>
    </w:div>
    <w:div w:id="593175546">
      <w:bodyDiv w:val="1"/>
      <w:marLeft w:val="0"/>
      <w:marRight w:val="0"/>
      <w:marTop w:val="0"/>
      <w:marBottom w:val="0"/>
      <w:divBdr>
        <w:top w:val="none" w:sz="0" w:space="0" w:color="auto"/>
        <w:left w:val="none" w:sz="0" w:space="0" w:color="auto"/>
        <w:bottom w:val="none" w:sz="0" w:space="0" w:color="auto"/>
        <w:right w:val="none" w:sz="0" w:space="0" w:color="auto"/>
      </w:divBdr>
    </w:div>
    <w:div w:id="736366865">
      <w:bodyDiv w:val="1"/>
      <w:marLeft w:val="0"/>
      <w:marRight w:val="0"/>
      <w:marTop w:val="0"/>
      <w:marBottom w:val="0"/>
      <w:divBdr>
        <w:top w:val="none" w:sz="0" w:space="0" w:color="auto"/>
        <w:left w:val="none" w:sz="0" w:space="0" w:color="auto"/>
        <w:bottom w:val="none" w:sz="0" w:space="0" w:color="auto"/>
        <w:right w:val="none" w:sz="0" w:space="0" w:color="auto"/>
      </w:divBdr>
    </w:div>
    <w:div w:id="767191556">
      <w:bodyDiv w:val="1"/>
      <w:marLeft w:val="0"/>
      <w:marRight w:val="0"/>
      <w:marTop w:val="0"/>
      <w:marBottom w:val="0"/>
      <w:divBdr>
        <w:top w:val="none" w:sz="0" w:space="0" w:color="auto"/>
        <w:left w:val="none" w:sz="0" w:space="0" w:color="auto"/>
        <w:bottom w:val="none" w:sz="0" w:space="0" w:color="auto"/>
        <w:right w:val="none" w:sz="0" w:space="0" w:color="auto"/>
      </w:divBdr>
    </w:div>
    <w:div w:id="859394893">
      <w:bodyDiv w:val="1"/>
      <w:marLeft w:val="0"/>
      <w:marRight w:val="0"/>
      <w:marTop w:val="0"/>
      <w:marBottom w:val="0"/>
      <w:divBdr>
        <w:top w:val="none" w:sz="0" w:space="0" w:color="auto"/>
        <w:left w:val="none" w:sz="0" w:space="0" w:color="auto"/>
        <w:bottom w:val="none" w:sz="0" w:space="0" w:color="auto"/>
        <w:right w:val="none" w:sz="0" w:space="0" w:color="auto"/>
      </w:divBdr>
    </w:div>
    <w:div w:id="887183661">
      <w:bodyDiv w:val="1"/>
      <w:marLeft w:val="0"/>
      <w:marRight w:val="0"/>
      <w:marTop w:val="0"/>
      <w:marBottom w:val="0"/>
      <w:divBdr>
        <w:top w:val="none" w:sz="0" w:space="0" w:color="auto"/>
        <w:left w:val="none" w:sz="0" w:space="0" w:color="auto"/>
        <w:bottom w:val="none" w:sz="0" w:space="0" w:color="auto"/>
        <w:right w:val="none" w:sz="0" w:space="0" w:color="auto"/>
      </w:divBdr>
    </w:div>
    <w:div w:id="971981676">
      <w:bodyDiv w:val="1"/>
      <w:marLeft w:val="0"/>
      <w:marRight w:val="0"/>
      <w:marTop w:val="0"/>
      <w:marBottom w:val="0"/>
      <w:divBdr>
        <w:top w:val="none" w:sz="0" w:space="0" w:color="auto"/>
        <w:left w:val="none" w:sz="0" w:space="0" w:color="auto"/>
        <w:bottom w:val="none" w:sz="0" w:space="0" w:color="auto"/>
        <w:right w:val="none" w:sz="0" w:space="0" w:color="auto"/>
      </w:divBdr>
    </w:div>
    <w:div w:id="1024016085">
      <w:bodyDiv w:val="1"/>
      <w:marLeft w:val="0"/>
      <w:marRight w:val="0"/>
      <w:marTop w:val="0"/>
      <w:marBottom w:val="0"/>
      <w:divBdr>
        <w:top w:val="none" w:sz="0" w:space="0" w:color="auto"/>
        <w:left w:val="none" w:sz="0" w:space="0" w:color="auto"/>
        <w:bottom w:val="none" w:sz="0" w:space="0" w:color="auto"/>
        <w:right w:val="none" w:sz="0" w:space="0" w:color="auto"/>
      </w:divBdr>
    </w:div>
    <w:div w:id="1613510245">
      <w:bodyDiv w:val="1"/>
      <w:marLeft w:val="0"/>
      <w:marRight w:val="0"/>
      <w:marTop w:val="0"/>
      <w:marBottom w:val="0"/>
      <w:divBdr>
        <w:top w:val="none" w:sz="0" w:space="0" w:color="auto"/>
        <w:left w:val="none" w:sz="0" w:space="0" w:color="auto"/>
        <w:bottom w:val="none" w:sz="0" w:space="0" w:color="auto"/>
        <w:right w:val="none" w:sz="0" w:space="0" w:color="auto"/>
      </w:divBdr>
    </w:div>
    <w:div w:id="1789395922">
      <w:bodyDiv w:val="1"/>
      <w:marLeft w:val="0"/>
      <w:marRight w:val="0"/>
      <w:marTop w:val="0"/>
      <w:marBottom w:val="0"/>
      <w:divBdr>
        <w:top w:val="none" w:sz="0" w:space="0" w:color="auto"/>
        <w:left w:val="none" w:sz="0" w:space="0" w:color="auto"/>
        <w:bottom w:val="none" w:sz="0" w:space="0" w:color="auto"/>
        <w:right w:val="none" w:sz="0" w:space="0" w:color="auto"/>
      </w:divBdr>
    </w:div>
    <w:div w:id="1816990164">
      <w:bodyDiv w:val="1"/>
      <w:marLeft w:val="0"/>
      <w:marRight w:val="0"/>
      <w:marTop w:val="0"/>
      <w:marBottom w:val="0"/>
      <w:divBdr>
        <w:top w:val="none" w:sz="0" w:space="0" w:color="auto"/>
        <w:left w:val="none" w:sz="0" w:space="0" w:color="auto"/>
        <w:bottom w:val="none" w:sz="0" w:space="0" w:color="auto"/>
        <w:right w:val="none" w:sz="0" w:space="0" w:color="auto"/>
      </w:divBdr>
    </w:div>
    <w:div w:id="1996182146">
      <w:bodyDiv w:val="1"/>
      <w:marLeft w:val="0"/>
      <w:marRight w:val="0"/>
      <w:marTop w:val="0"/>
      <w:marBottom w:val="0"/>
      <w:divBdr>
        <w:top w:val="none" w:sz="0" w:space="0" w:color="auto"/>
        <w:left w:val="none" w:sz="0" w:space="0" w:color="auto"/>
        <w:bottom w:val="none" w:sz="0" w:space="0" w:color="auto"/>
        <w:right w:val="none" w:sz="0" w:space="0" w:color="auto"/>
      </w:divBdr>
    </w:div>
    <w:div w:id="204636725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9DBD559C-9A0A-4245-9AC3-508110E79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269</TotalTime>
  <Pages>7</Pages>
  <Words>1682</Words>
  <Characters>8801</Characters>
  <Application>Microsoft Macintosh Word</Application>
  <DocSecurity>0</DocSecurity>
  <Lines>162</Lines>
  <Paragraphs>35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Calder (1600668)</dc:creator>
  <cp:keywords/>
  <dc:description/>
  <cp:lastModifiedBy>Rebecca Calder (1600668)</cp:lastModifiedBy>
  <cp:revision>14</cp:revision>
  <dcterms:created xsi:type="dcterms:W3CDTF">2018-01-08T15:42:00Z</dcterms:created>
  <dcterms:modified xsi:type="dcterms:W3CDTF">2018-01-09T17:11:00Z</dcterms:modified>
</cp:coreProperties>
</file>