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4831" w:rsidRPr="00AD0159" w:rsidRDefault="002D4831" w:rsidP="00AD0159">
      <w:pPr>
        <w:spacing w:line="360" w:lineRule="auto"/>
        <w:jc w:val="both"/>
        <w:rPr>
          <w:rFonts w:ascii="Arial" w:hAnsi="Arial" w:cs="Arial"/>
        </w:rPr>
      </w:pPr>
    </w:p>
    <w:p w:rsidR="005342C9" w:rsidRPr="00AD0159" w:rsidRDefault="005342C9" w:rsidP="00AD0159">
      <w:pPr>
        <w:spacing w:line="360" w:lineRule="auto"/>
        <w:jc w:val="both"/>
        <w:rPr>
          <w:rFonts w:ascii="Arial" w:hAnsi="Arial" w:cs="Arial"/>
        </w:rPr>
      </w:pPr>
    </w:p>
    <w:p w:rsidR="005342C9" w:rsidRPr="00AD0159" w:rsidRDefault="005342C9" w:rsidP="00AD0159">
      <w:pPr>
        <w:spacing w:line="360" w:lineRule="auto"/>
        <w:ind w:left="850" w:right="850"/>
        <w:jc w:val="both"/>
        <w:rPr>
          <w:rFonts w:ascii="Arial" w:hAnsi="Arial" w:cs="Arial"/>
        </w:rPr>
      </w:pPr>
      <w:r w:rsidRPr="00AD0159">
        <w:rPr>
          <w:rFonts w:ascii="Arial" w:hAnsi="Arial" w:cs="Arial"/>
        </w:rPr>
        <w:t>“Because the use of reflection is eminently sensible and reasonable in developing one’s understanding of the practice setting, it is inevitably bandied about, misunderstood and reinterpreted as it is used by different people in different ways to highlight particular aspects of practice. In part, it is as a result of this diversity of views and understandings that has led me to preface reflective practice with a qualifier – effective – in order to begin to focus attention on the action as well as the outcome of reflection”</w:t>
      </w:r>
    </w:p>
    <w:p w:rsidR="005342C9" w:rsidRPr="00AD0159" w:rsidRDefault="005342C9" w:rsidP="00AD0159">
      <w:pPr>
        <w:spacing w:line="360" w:lineRule="auto"/>
        <w:ind w:left="850" w:right="850"/>
        <w:jc w:val="right"/>
        <w:rPr>
          <w:rFonts w:ascii="Arial" w:hAnsi="Arial" w:cs="Arial"/>
        </w:rPr>
      </w:pPr>
      <w:r w:rsidRPr="00AD0159">
        <w:rPr>
          <w:rFonts w:ascii="Arial" w:hAnsi="Arial" w:cs="Arial"/>
        </w:rPr>
        <w:t xml:space="preserve"> (</w:t>
      </w:r>
      <w:proofErr w:type="spellStart"/>
      <w:r w:rsidRPr="00AD0159">
        <w:rPr>
          <w:rFonts w:ascii="Arial" w:hAnsi="Arial" w:cs="Arial"/>
        </w:rPr>
        <w:t>Loughran</w:t>
      </w:r>
      <w:proofErr w:type="spellEnd"/>
      <w:r w:rsidRPr="00AD0159">
        <w:rPr>
          <w:rFonts w:ascii="Arial" w:hAnsi="Arial" w:cs="Arial"/>
        </w:rPr>
        <w:t>, 2000)</w:t>
      </w:r>
    </w:p>
    <w:p w:rsidR="005342C9" w:rsidRPr="00AD0159" w:rsidRDefault="005342C9" w:rsidP="00AD0159">
      <w:pPr>
        <w:spacing w:line="360" w:lineRule="auto"/>
        <w:jc w:val="both"/>
        <w:rPr>
          <w:rFonts w:ascii="Arial" w:hAnsi="Arial" w:cs="Arial"/>
        </w:rPr>
      </w:pPr>
    </w:p>
    <w:p w:rsidR="005342C9" w:rsidRPr="00AD0159" w:rsidRDefault="005342C9" w:rsidP="00AD0159">
      <w:pPr>
        <w:spacing w:line="360" w:lineRule="auto"/>
        <w:jc w:val="both"/>
        <w:rPr>
          <w:rFonts w:ascii="Arial" w:hAnsi="Arial" w:cs="Arial"/>
        </w:rPr>
      </w:pPr>
    </w:p>
    <w:p w:rsidR="005342C9" w:rsidRPr="00AD0159" w:rsidRDefault="005342C9" w:rsidP="00AD0159">
      <w:pPr>
        <w:spacing w:line="360" w:lineRule="auto"/>
        <w:jc w:val="both"/>
        <w:rPr>
          <w:rFonts w:ascii="Arial" w:hAnsi="Arial" w:cs="Arial"/>
        </w:rPr>
      </w:pPr>
    </w:p>
    <w:p w:rsidR="00BA3B9E" w:rsidRPr="00AD0159" w:rsidRDefault="002D4831" w:rsidP="00AD0159">
      <w:pPr>
        <w:spacing w:line="360" w:lineRule="auto"/>
        <w:jc w:val="both"/>
        <w:rPr>
          <w:rFonts w:ascii="Arial" w:hAnsi="Arial" w:cs="Arial"/>
        </w:rPr>
      </w:pPr>
      <w:r w:rsidRPr="00AD0159">
        <w:rPr>
          <w:rFonts w:ascii="Arial" w:hAnsi="Arial" w:cs="Arial"/>
        </w:rPr>
        <w:t>Hatton and Smith, (1995) stated that reflection is a deliberate thinking action with the idea and view to improve</w:t>
      </w:r>
      <w:r w:rsidR="00837C4D" w:rsidRPr="00AD0159">
        <w:rPr>
          <w:rFonts w:ascii="Arial" w:hAnsi="Arial" w:cs="Arial"/>
        </w:rPr>
        <w:t xml:space="preserve"> one’s practice</w:t>
      </w:r>
      <w:r w:rsidRPr="00AD0159">
        <w:rPr>
          <w:rFonts w:ascii="Arial" w:hAnsi="Arial" w:cs="Arial"/>
        </w:rPr>
        <w:t>. Critical reflection is the abil</w:t>
      </w:r>
      <w:r w:rsidR="00B108FB" w:rsidRPr="00AD0159">
        <w:rPr>
          <w:rFonts w:ascii="Arial" w:hAnsi="Arial" w:cs="Arial"/>
        </w:rPr>
        <w:t xml:space="preserve">ity to understand the wide, social and </w:t>
      </w:r>
      <w:r w:rsidRPr="00AD0159">
        <w:rPr>
          <w:rFonts w:ascii="Arial" w:hAnsi="Arial" w:cs="Arial"/>
        </w:rPr>
        <w:t xml:space="preserve">political functions of experience and meaning-making and </w:t>
      </w:r>
      <w:r w:rsidR="00B108FB" w:rsidRPr="00AD0159">
        <w:rPr>
          <w:rFonts w:ascii="Arial" w:hAnsi="Arial" w:cs="Arial"/>
        </w:rPr>
        <w:t>ap</w:t>
      </w:r>
      <w:r w:rsidRPr="00AD0159">
        <w:rPr>
          <w:rFonts w:ascii="Arial" w:hAnsi="Arial" w:cs="Arial"/>
        </w:rPr>
        <w:t>ply this understanding to practice.</w:t>
      </w:r>
      <w:r w:rsidR="00B108FB" w:rsidRPr="00AD0159">
        <w:rPr>
          <w:rFonts w:ascii="Arial" w:hAnsi="Arial" w:cs="Arial"/>
        </w:rPr>
        <w:t xml:space="preserve"> Within any early years setting it is highly important practitioners reflect all the time to ensure the quality of care given is at a high standard</w:t>
      </w:r>
      <w:r w:rsidR="00837C4D" w:rsidRPr="00AD0159">
        <w:rPr>
          <w:rFonts w:ascii="Arial" w:hAnsi="Arial" w:cs="Arial"/>
        </w:rPr>
        <w:t xml:space="preserve"> for all children, young people and their families</w:t>
      </w:r>
      <w:r w:rsidR="00B108FB" w:rsidRPr="00AD0159">
        <w:rPr>
          <w:rFonts w:ascii="Arial" w:hAnsi="Arial" w:cs="Arial"/>
        </w:rPr>
        <w:t xml:space="preserve">. </w:t>
      </w:r>
      <w:r w:rsidR="00EE77A1" w:rsidRPr="00AD0159">
        <w:rPr>
          <w:rFonts w:ascii="Arial" w:hAnsi="Arial" w:cs="Arial"/>
        </w:rPr>
        <w:t>According to Dahlberg et al.</w:t>
      </w:r>
      <w:r w:rsidR="00837C4D" w:rsidRPr="00AD0159">
        <w:rPr>
          <w:rFonts w:ascii="Arial" w:hAnsi="Arial" w:cs="Arial"/>
        </w:rPr>
        <w:t xml:space="preserve"> (</w:t>
      </w:r>
      <w:r w:rsidR="00EE77A1" w:rsidRPr="00AD0159">
        <w:rPr>
          <w:rFonts w:ascii="Arial" w:hAnsi="Arial" w:cs="Arial"/>
        </w:rPr>
        <w:t xml:space="preserve">2007) </w:t>
      </w:r>
      <w:proofErr w:type="gramStart"/>
      <w:r w:rsidR="00B24131" w:rsidRPr="00AD0159">
        <w:rPr>
          <w:rFonts w:ascii="Arial" w:hAnsi="Arial" w:cs="Arial"/>
        </w:rPr>
        <w:t>As</w:t>
      </w:r>
      <w:proofErr w:type="gramEnd"/>
      <w:r w:rsidR="00B24131" w:rsidRPr="00AD0159">
        <w:rPr>
          <w:rFonts w:ascii="Arial" w:hAnsi="Arial" w:cs="Arial"/>
        </w:rPr>
        <w:t xml:space="preserve"> practitioners work they</w:t>
      </w:r>
      <w:r w:rsidR="00EE77A1" w:rsidRPr="00AD0159">
        <w:rPr>
          <w:rFonts w:ascii="Arial" w:hAnsi="Arial" w:cs="Arial"/>
        </w:rPr>
        <w:t xml:space="preserve"> see ahead the new landscapes</w:t>
      </w:r>
      <w:r w:rsidR="00837C4D" w:rsidRPr="00AD0159">
        <w:rPr>
          <w:rFonts w:ascii="Arial" w:hAnsi="Arial" w:cs="Arial"/>
        </w:rPr>
        <w:t xml:space="preserve"> opening while the landscapes of policy and professional practice that they have just passed through will look a lot different</w:t>
      </w:r>
      <w:r w:rsidR="00EE77A1" w:rsidRPr="00AD0159">
        <w:rPr>
          <w:rFonts w:ascii="Arial" w:hAnsi="Arial" w:cs="Arial"/>
        </w:rPr>
        <w:t xml:space="preserve"> </w:t>
      </w:r>
      <w:r w:rsidR="00B24131" w:rsidRPr="00AD0159">
        <w:rPr>
          <w:rFonts w:ascii="Arial" w:hAnsi="Arial" w:cs="Arial"/>
        </w:rPr>
        <w:t>when they look back on them. To develop new ways of thinking it is important that practitioners look back through a reflective lens as this devel</w:t>
      </w:r>
      <w:r w:rsidR="00837C4D" w:rsidRPr="00AD0159">
        <w:rPr>
          <w:rFonts w:ascii="Arial" w:hAnsi="Arial" w:cs="Arial"/>
        </w:rPr>
        <w:t>ops professional practice and will allow practitioners to put</w:t>
      </w:r>
      <w:r w:rsidR="00B24131" w:rsidRPr="00AD0159">
        <w:rPr>
          <w:rFonts w:ascii="Arial" w:hAnsi="Arial" w:cs="Arial"/>
        </w:rPr>
        <w:t xml:space="preserve"> policy into practice.</w:t>
      </w:r>
      <w:r w:rsidR="00B108FB" w:rsidRPr="00AD0159">
        <w:rPr>
          <w:rFonts w:ascii="Arial" w:hAnsi="Arial" w:cs="Arial"/>
        </w:rPr>
        <w:t xml:space="preserve"> When looking</w:t>
      </w:r>
      <w:r w:rsidR="00837C4D" w:rsidRPr="00AD0159">
        <w:rPr>
          <w:rFonts w:ascii="Arial" w:hAnsi="Arial" w:cs="Arial"/>
        </w:rPr>
        <w:t xml:space="preserve"> back on the day it is easier for the practitioners to realise all</w:t>
      </w:r>
      <w:r w:rsidR="00B108FB" w:rsidRPr="00AD0159">
        <w:rPr>
          <w:rFonts w:ascii="Arial" w:hAnsi="Arial" w:cs="Arial"/>
        </w:rPr>
        <w:t xml:space="preserve"> the things that went wrong and what went right. Having the time to sit and reflect on</w:t>
      </w:r>
      <w:r w:rsidR="00385235" w:rsidRPr="00AD0159">
        <w:rPr>
          <w:rFonts w:ascii="Arial" w:hAnsi="Arial" w:cs="Arial"/>
        </w:rPr>
        <w:t xml:space="preserve"> the day and</w:t>
      </w:r>
      <w:r w:rsidR="00B108FB" w:rsidRPr="00AD0159">
        <w:rPr>
          <w:rFonts w:ascii="Arial" w:hAnsi="Arial" w:cs="Arial"/>
        </w:rPr>
        <w:t xml:space="preserve"> wh</w:t>
      </w:r>
      <w:r w:rsidR="00385235" w:rsidRPr="00AD0159">
        <w:rPr>
          <w:rFonts w:ascii="Arial" w:hAnsi="Arial" w:cs="Arial"/>
        </w:rPr>
        <w:t xml:space="preserve">at has happened is one way practitioners can be the </w:t>
      </w:r>
      <w:r w:rsidR="00B108FB" w:rsidRPr="00AD0159">
        <w:rPr>
          <w:rFonts w:ascii="Arial" w:hAnsi="Arial" w:cs="Arial"/>
        </w:rPr>
        <w:t>affective</w:t>
      </w:r>
      <w:r w:rsidR="00385235" w:rsidRPr="00AD0159">
        <w:rPr>
          <w:rFonts w:ascii="Arial" w:hAnsi="Arial" w:cs="Arial"/>
        </w:rPr>
        <w:t xml:space="preserve"> reflective practitioner</w:t>
      </w:r>
      <w:r w:rsidR="00B108FB" w:rsidRPr="00AD0159">
        <w:rPr>
          <w:rFonts w:ascii="Arial" w:hAnsi="Arial" w:cs="Arial"/>
        </w:rPr>
        <w:t xml:space="preserve">. </w:t>
      </w:r>
    </w:p>
    <w:p w:rsidR="00BA3B9E" w:rsidRPr="00AD0159" w:rsidRDefault="00BA3B9E" w:rsidP="00AD0159">
      <w:pPr>
        <w:spacing w:line="360" w:lineRule="auto"/>
        <w:jc w:val="both"/>
        <w:rPr>
          <w:rFonts w:ascii="Arial" w:hAnsi="Arial" w:cs="Arial"/>
        </w:rPr>
      </w:pPr>
    </w:p>
    <w:p w:rsidR="00B108FB" w:rsidRPr="00AD0159" w:rsidRDefault="00B108FB" w:rsidP="00AD0159">
      <w:pPr>
        <w:spacing w:line="360" w:lineRule="auto"/>
        <w:jc w:val="both"/>
        <w:rPr>
          <w:rFonts w:ascii="Arial" w:hAnsi="Arial" w:cs="Arial"/>
        </w:rPr>
      </w:pPr>
      <w:r w:rsidRPr="00AD0159">
        <w:rPr>
          <w:rFonts w:ascii="Arial" w:hAnsi="Arial" w:cs="Arial"/>
        </w:rPr>
        <w:t>Brookfield, (2015) stated one of the best ways practitioners can improve their provision and practice is by doing reflection</w:t>
      </w:r>
      <w:r w:rsidR="00385235" w:rsidRPr="00AD0159">
        <w:rPr>
          <w:rFonts w:ascii="Arial" w:hAnsi="Arial" w:cs="Arial"/>
        </w:rPr>
        <w:t xml:space="preserve"> on a daily basis</w:t>
      </w:r>
      <w:r w:rsidRPr="00AD0159">
        <w:rPr>
          <w:rFonts w:ascii="Arial" w:hAnsi="Arial" w:cs="Arial"/>
        </w:rPr>
        <w:t xml:space="preserve">. By doing </w:t>
      </w:r>
      <w:r w:rsidRPr="00AD0159">
        <w:rPr>
          <w:rFonts w:ascii="Arial" w:hAnsi="Arial" w:cs="Arial"/>
        </w:rPr>
        <w:lastRenderedPageBreak/>
        <w:t>reflection they can see</w:t>
      </w:r>
      <w:r w:rsidR="00385235" w:rsidRPr="00AD0159">
        <w:rPr>
          <w:rFonts w:ascii="Arial" w:hAnsi="Arial" w:cs="Arial"/>
        </w:rPr>
        <w:t xml:space="preserve"> how their own work went and</w:t>
      </w:r>
      <w:r w:rsidRPr="00AD0159">
        <w:rPr>
          <w:rFonts w:ascii="Arial" w:hAnsi="Arial" w:cs="Arial"/>
        </w:rPr>
        <w:t xml:space="preserve"> make the decision to see if their work is effective en</w:t>
      </w:r>
      <w:r w:rsidR="00385235" w:rsidRPr="00AD0159">
        <w:rPr>
          <w:rFonts w:ascii="Arial" w:hAnsi="Arial" w:cs="Arial"/>
        </w:rPr>
        <w:t>ough when working with children, young people and their families.</w:t>
      </w:r>
    </w:p>
    <w:p w:rsidR="00EE59A1" w:rsidRPr="00AD0159" w:rsidRDefault="00EE59A1" w:rsidP="00AD0159">
      <w:pPr>
        <w:spacing w:line="360" w:lineRule="auto"/>
        <w:jc w:val="both"/>
        <w:rPr>
          <w:rFonts w:ascii="Arial" w:hAnsi="Arial" w:cs="Arial"/>
        </w:rPr>
      </w:pPr>
    </w:p>
    <w:p w:rsidR="001B75B3" w:rsidRPr="00AD0159" w:rsidRDefault="00EE59A1" w:rsidP="00AD0159">
      <w:pPr>
        <w:spacing w:line="360" w:lineRule="auto"/>
        <w:jc w:val="both"/>
        <w:rPr>
          <w:rFonts w:ascii="Arial" w:hAnsi="Arial" w:cs="Arial"/>
        </w:rPr>
      </w:pPr>
      <w:r w:rsidRPr="00AD0159">
        <w:rPr>
          <w:rFonts w:ascii="Arial" w:hAnsi="Arial" w:cs="Arial"/>
        </w:rPr>
        <w:t>According to Paige-Smith, Alice and Craft, Anna eds. (2008) Reflective practice is very important and is a key aspe</w:t>
      </w:r>
      <w:r w:rsidR="003B5DFF" w:rsidRPr="00AD0159">
        <w:rPr>
          <w:rFonts w:ascii="Arial" w:hAnsi="Arial" w:cs="Arial"/>
        </w:rPr>
        <w:t>c</w:t>
      </w:r>
      <w:r w:rsidRPr="00AD0159">
        <w:rPr>
          <w:rFonts w:ascii="Arial" w:hAnsi="Arial" w:cs="Arial"/>
        </w:rPr>
        <w:t>t</w:t>
      </w:r>
      <w:r w:rsidR="003B5DFF" w:rsidRPr="00AD0159">
        <w:rPr>
          <w:rFonts w:ascii="Arial" w:hAnsi="Arial" w:cs="Arial"/>
        </w:rPr>
        <w:t xml:space="preserve"> when </w:t>
      </w:r>
      <w:r w:rsidRPr="00AD0159">
        <w:rPr>
          <w:rFonts w:ascii="Arial" w:hAnsi="Arial" w:cs="Arial"/>
        </w:rPr>
        <w:t>working with young children</w:t>
      </w:r>
      <w:r w:rsidR="003B5DFF" w:rsidRPr="00AD0159">
        <w:rPr>
          <w:rFonts w:ascii="Arial" w:hAnsi="Arial" w:cs="Arial"/>
        </w:rPr>
        <w:t xml:space="preserve"> and their families. This</w:t>
      </w:r>
      <w:r w:rsidRPr="00AD0159">
        <w:rPr>
          <w:rFonts w:ascii="Arial" w:hAnsi="Arial" w:cs="Arial"/>
        </w:rPr>
        <w:t xml:space="preserve"> enables practitioners to have a deeper understanding of their learning and development</w:t>
      </w:r>
      <w:r w:rsidR="003B5DFF" w:rsidRPr="00AD0159">
        <w:rPr>
          <w:rFonts w:ascii="Arial" w:hAnsi="Arial" w:cs="Arial"/>
        </w:rPr>
        <w:t xml:space="preserve"> but also to improve their own practice to ensure the care is to a high a quality. There is a way of thinking that</w:t>
      </w:r>
      <w:r w:rsidRPr="00AD0159">
        <w:rPr>
          <w:rFonts w:ascii="Arial" w:hAnsi="Arial" w:cs="Arial"/>
        </w:rPr>
        <w:t xml:space="preserve"> practitioners </w:t>
      </w:r>
      <w:r w:rsidR="003B5DFF" w:rsidRPr="00AD0159">
        <w:rPr>
          <w:rFonts w:ascii="Arial" w:hAnsi="Arial" w:cs="Arial"/>
        </w:rPr>
        <w:t xml:space="preserve">should always </w:t>
      </w:r>
      <w:r w:rsidRPr="00AD0159">
        <w:rPr>
          <w:rFonts w:ascii="Arial" w:hAnsi="Arial" w:cs="Arial"/>
        </w:rPr>
        <w:t>observe children’s learning in order to see their development but practitioners must understand how important it is to not only do this but also reflect on their own practice in many different ways, in order to enhance their professional development and improve their practice.</w:t>
      </w:r>
      <w:r w:rsidR="003B5DFF" w:rsidRPr="00AD0159">
        <w:rPr>
          <w:rFonts w:ascii="Arial" w:hAnsi="Arial" w:cs="Arial"/>
        </w:rPr>
        <w:t xml:space="preserve"> By doing this they will then have a positive effect on the children’s care and needs.</w:t>
      </w:r>
      <w:r w:rsidR="001440A3" w:rsidRPr="00AD0159">
        <w:rPr>
          <w:rFonts w:ascii="Arial" w:hAnsi="Arial" w:cs="Arial"/>
        </w:rPr>
        <w:t xml:space="preserve"> </w:t>
      </w:r>
    </w:p>
    <w:p w:rsidR="001B75B3" w:rsidRPr="00AD0159" w:rsidRDefault="001B75B3" w:rsidP="00AD0159">
      <w:pPr>
        <w:spacing w:line="360" w:lineRule="auto"/>
        <w:jc w:val="both"/>
        <w:rPr>
          <w:rFonts w:ascii="Arial" w:hAnsi="Arial" w:cs="Arial"/>
        </w:rPr>
      </w:pPr>
    </w:p>
    <w:p w:rsidR="00C30750" w:rsidRPr="00AD0159" w:rsidRDefault="00B24131" w:rsidP="00AD0159">
      <w:pPr>
        <w:spacing w:line="360" w:lineRule="auto"/>
        <w:jc w:val="both"/>
        <w:rPr>
          <w:rFonts w:ascii="Arial" w:hAnsi="Arial" w:cs="Arial"/>
        </w:rPr>
      </w:pPr>
      <w:proofErr w:type="gramStart"/>
      <w:r w:rsidRPr="00AD0159">
        <w:rPr>
          <w:rFonts w:ascii="Arial" w:hAnsi="Arial" w:cs="Arial"/>
        </w:rPr>
        <w:t>According to Paige-Smith, Craft.</w:t>
      </w:r>
      <w:proofErr w:type="gramEnd"/>
      <w:r w:rsidRPr="00AD0159">
        <w:rPr>
          <w:rFonts w:ascii="Arial" w:hAnsi="Arial" w:cs="Arial"/>
        </w:rPr>
        <w:t xml:space="preserve"> (2011) within</w:t>
      </w:r>
      <w:r w:rsidR="00B108FB" w:rsidRPr="00AD0159">
        <w:rPr>
          <w:rFonts w:ascii="Arial" w:hAnsi="Arial" w:cs="Arial"/>
        </w:rPr>
        <w:t xml:space="preserve"> the Early Years </w:t>
      </w:r>
      <w:r w:rsidR="003B5DFF" w:rsidRPr="00AD0159">
        <w:rPr>
          <w:rFonts w:ascii="Arial" w:hAnsi="Arial" w:cs="Arial"/>
        </w:rPr>
        <w:t xml:space="preserve"> the </w:t>
      </w:r>
      <w:r w:rsidR="00B108FB" w:rsidRPr="00AD0159">
        <w:rPr>
          <w:rFonts w:ascii="Arial" w:hAnsi="Arial" w:cs="Arial"/>
        </w:rPr>
        <w:t xml:space="preserve">environment </w:t>
      </w:r>
      <w:r w:rsidRPr="00AD0159">
        <w:rPr>
          <w:rFonts w:ascii="Arial" w:hAnsi="Arial" w:cs="Arial"/>
        </w:rPr>
        <w:t>changes</w:t>
      </w:r>
      <w:r w:rsidR="003B5DFF" w:rsidRPr="00AD0159">
        <w:rPr>
          <w:rFonts w:ascii="Arial" w:hAnsi="Arial" w:cs="Arial"/>
        </w:rPr>
        <w:t xml:space="preserve"> on a daily basis all the time 24/7.</w:t>
      </w:r>
      <w:r w:rsidRPr="00AD0159">
        <w:rPr>
          <w:rFonts w:ascii="Arial" w:hAnsi="Arial" w:cs="Arial"/>
        </w:rPr>
        <w:t xml:space="preserve">Practitioners work alongside many multi </w:t>
      </w:r>
      <w:r w:rsidR="00B108FB" w:rsidRPr="00AD0159">
        <w:rPr>
          <w:rFonts w:ascii="Arial" w:hAnsi="Arial" w:cs="Arial"/>
        </w:rPr>
        <w:t>agencies</w:t>
      </w:r>
      <w:r w:rsidR="003B5DFF" w:rsidRPr="00AD0159">
        <w:rPr>
          <w:rFonts w:ascii="Arial" w:hAnsi="Arial" w:cs="Arial"/>
        </w:rPr>
        <w:t xml:space="preserve"> this can be within the setting or by just having daily contact with them. T</w:t>
      </w:r>
      <w:r w:rsidRPr="00AD0159">
        <w:rPr>
          <w:rFonts w:ascii="Arial" w:hAnsi="Arial" w:cs="Arial"/>
        </w:rPr>
        <w:t xml:space="preserve">herefore it is important that practitioners are being reflective within their </w:t>
      </w:r>
      <w:r w:rsidR="002165F7" w:rsidRPr="00AD0159">
        <w:rPr>
          <w:rFonts w:ascii="Arial" w:hAnsi="Arial" w:cs="Arial"/>
        </w:rPr>
        <w:t>work to</w:t>
      </w:r>
      <w:r w:rsidRPr="00AD0159">
        <w:rPr>
          <w:rFonts w:ascii="Arial" w:hAnsi="Arial" w:cs="Arial"/>
        </w:rPr>
        <w:t xml:space="preserve"> integrated working and developing new ways of multi-professional working</w:t>
      </w:r>
      <w:r w:rsidR="003B5DFF" w:rsidRPr="00AD0159">
        <w:rPr>
          <w:rFonts w:ascii="Arial" w:hAnsi="Arial" w:cs="Arial"/>
        </w:rPr>
        <w:t>, including working very closely alongside the multi agencies</w:t>
      </w:r>
      <w:r w:rsidRPr="00AD0159">
        <w:rPr>
          <w:rFonts w:ascii="Arial" w:hAnsi="Arial" w:cs="Arial"/>
        </w:rPr>
        <w:t>.</w:t>
      </w:r>
      <w:r w:rsidR="00B108FB" w:rsidRPr="00AD0159">
        <w:rPr>
          <w:rFonts w:ascii="Arial" w:hAnsi="Arial" w:cs="Arial"/>
        </w:rPr>
        <w:t xml:space="preserve"> Practitioners are aware that how important it is to work closely alongside not only the parents and families of the children in their care but also the multi agencies involved within the setting and the families. </w:t>
      </w:r>
      <w:r w:rsidR="003B5DFF" w:rsidRPr="00AD0159">
        <w:rPr>
          <w:rFonts w:ascii="Arial" w:hAnsi="Arial" w:cs="Arial"/>
        </w:rPr>
        <w:t>One of the main points about working with multi agencies is to help the development of a child who might need that extra support.</w:t>
      </w:r>
      <w:r w:rsidR="00B108FB" w:rsidRPr="00AD0159">
        <w:rPr>
          <w:rFonts w:ascii="Arial" w:hAnsi="Arial" w:cs="Arial"/>
        </w:rPr>
        <w:t xml:space="preserve"> In order to work </w:t>
      </w:r>
      <w:r w:rsidR="003B5DFF" w:rsidRPr="00AD0159">
        <w:rPr>
          <w:rFonts w:ascii="Arial" w:hAnsi="Arial" w:cs="Arial"/>
        </w:rPr>
        <w:t>to a high standard practitioner’s</w:t>
      </w:r>
      <w:r w:rsidR="00B108FB" w:rsidRPr="00AD0159">
        <w:rPr>
          <w:rFonts w:ascii="Arial" w:hAnsi="Arial" w:cs="Arial"/>
        </w:rPr>
        <w:t xml:space="preserve"> must use reflect</w:t>
      </w:r>
      <w:r w:rsidR="003B5DFF" w:rsidRPr="00AD0159">
        <w:rPr>
          <w:rFonts w:ascii="Arial" w:hAnsi="Arial" w:cs="Arial"/>
        </w:rPr>
        <w:t>ion on a daily basis</w:t>
      </w:r>
      <w:r w:rsidR="00B108FB" w:rsidRPr="00AD0159">
        <w:rPr>
          <w:rFonts w:ascii="Arial" w:hAnsi="Arial" w:cs="Arial"/>
        </w:rPr>
        <w:t xml:space="preserve"> work</w:t>
      </w:r>
      <w:r w:rsidR="003B5DFF" w:rsidRPr="00AD0159">
        <w:rPr>
          <w:rFonts w:ascii="Arial" w:hAnsi="Arial" w:cs="Arial"/>
        </w:rPr>
        <w:t>ing</w:t>
      </w:r>
      <w:r w:rsidR="00B108FB" w:rsidRPr="00AD0159">
        <w:rPr>
          <w:rFonts w:ascii="Arial" w:hAnsi="Arial" w:cs="Arial"/>
        </w:rPr>
        <w:t xml:space="preserve"> with the multi professionals to give the ch</w:t>
      </w:r>
      <w:r w:rsidR="003B5DFF" w:rsidRPr="00AD0159">
        <w:rPr>
          <w:rFonts w:ascii="Arial" w:hAnsi="Arial" w:cs="Arial"/>
        </w:rPr>
        <w:t>ildren the best quality of care within the setting.</w:t>
      </w:r>
    </w:p>
    <w:p w:rsidR="00B108FB" w:rsidRPr="00AD0159" w:rsidRDefault="00B108FB" w:rsidP="00AD0159">
      <w:pPr>
        <w:spacing w:line="360" w:lineRule="auto"/>
        <w:jc w:val="both"/>
        <w:rPr>
          <w:rFonts w:ascii="Arial" w:hAnsi="Arial" w:cs="Arial"/>
        </w:rPr>
      </w:pPr>
    </w:p>
    <w:p w:rsidR="00BA3B9E" w:rsidRPr="00AD0159" w:rsidRDefault="00B108FB" w:rsidP="00AD0159">
      <w:pPr>
        <w:spacing w:line="360" w:lineRule="auto"/>
        <w:jc w:val="both"/>
        <w:rPr>
          <w:rFonts w:ascii="Arial" w:hAnsi="Arial" w:cs="Arial"/>
        </w:rPr>
      </w:pPr>
      <w:r w:rsidRPr="00AD0159">
        <w:rPr>
          <w:rFonts w:ascii="Arial" w:hAnsi="Arial" w:cs="Arial"/>
        </w:rPr>
        <w:t xml:space="preserve">It is always important to include the parents or carers </w:t>
      </w:r>
      <w:r w:rsidR="0031142D" w:rsidRPr="00AD0159">
        <w:rPr>
          <w:rFonts w:ascii="Arial" w:hAnsi="Arial" w:cs="Arial"/>
        </w:rPr>
        <w:t xml:space="preserve">with the child’s </w:t>
      </w:r>
      <w:r w:rsidR="00D7320F" w:rsidRPr="00AD0159">
        <w:rPr>
          <w:rFonts w:ascii="Arial" w:hAnsi="Arial" w:cs="Arial"/>
        </w:rPr>
        <w:t>development,</w:t>
      </w:r>
      <w:r w:rsidR="0031142D" w:rsidRPr="00AD0159">
        <w:rPr>
          <w:rFonts w:ascii="Arial" w:hAnsi="Arial" w:cs="Arial"/>
        </w:rPr>
        <w:t xml:space="preserve"> </w:t>
      </w:r>
      <w:r w:rsidRPr="00AD0159">
        <w:rPr>
          <w:rFonts w:ascii="Arial" w:hAnsi="Arial" w:cs="Arial"/>
        </w:rPr>
        <w:t>progress or any concerns the practitioners might have with the child</w:t>
      </w:r>
      <w:r w:rsidR="0031142D" w:rsidRPr="00AD0159">
        <w:rPr>
          <w:rFonts w:ascii="Arial" w:hAnsi="Arial" w:cs="Arial"/>
        </w:rPr>
        <w:t xml:space="preserve"> within the setting</w:t>
      </w:r>
      <w:r w:rsidRPr="00AD0159">
        <w:rPr>
          <w:rFonts w:ascii="Arial" w:hAnsi="Arial" w:cs="Arial"/>
        </w:rPr>
        <w:t xml:space="preserve">. </w:t>
      </w:r>
      <w:r w:rsidR="00C30750" w:rsidRPr="00AD0159">
        <w:rPr>
          <w:rFonts w:ascii="Arial" w:hAnsi="Arial" w:cs="Arial"/>
        </w:rPr>
        <w:t xml:space="preserve">According to DCSF, (2008) a child’s first and enduring educator is their own parents. The parents are seen as the most important </w:t>
      </w:r>
      <w:r w:rsidR="00C30750" w:rsidRPr="00AD0159">
        <w:rPr>
          <w:rFonts w:ascii="Arial" w:hAnsi="Arial" w:cs="Arial"/>
        </w:rPr>
        <w:lastRenderedPageBreak/>
        <w:t>key factor in helping and supporting a child’s learning and development.</w:t>
      </w:r>
      <w:r w:rsidRPr="00AD0159">
        <w:rPr>
          <w:rFonts w:ascii="Arial" w:hAnsi="Arial" w:cs="Arial"/>
        </w:rPr>
        <w:t xml:space="preserve"> </w:t>
      </w:r>
      <w:r w:rsidR="00D7320F" w:rsidRPr="00AD0159">
        <w:rPr>
          <w:rFonts w:ascii="Arial" w:hAnsi="Arial" w:cs="Arial"/>
        </w:rPr>
        <w:t xml:space="preserve">Practitioners are aware that at some point they might need to share information with colleagues, other multi agencies but most importantly the parents and families of a child. It is important that practitioners develop a good bond with the parents as sometimes information that has to be shared might be sensitive or a tough topic to discuss. Therefore having a good bond means </w:t>
      </w:r>
      <w:r w:rsidR="00BD219B" w:rsidRPr="00AD0159">
        <w:rPr>
          <w:rFonts w:ascii="Arial" w:hAnsi="Arial" w:cs="Arial"/>
        </w:rPr>
        <w:t>information</w:t>
      </w:r>
      <w:r w:rsidR="00D7320F" w:rsidRPr="00AD0159">
        <w:rPr>
          <w:rFonts w:ascii="Arial" w:hAnsi="Arial" w:cs="Arial"/>
        </w:rPr>
        <w:t xml:space="preserve"> can be discussed in</w:t>
      </w:r>
      <w:r w:rsidR="00BD219B" w:rsidRPr="00AD0159">
        <w:rPr>
          <w:rFonts w:ascii="Arial" w:hAnsi="Arial" w:cs="Arial"/>
        </w:rPr>
        <w:t xml:space="preserve"> an effective and positive way</w:t>
      </w:r>
      <w:r w:rsidR="00D7320F" w:rsidRPr="00AD0159">
        <w:rPr>
          <w:rFonts w:ascii="Arial" w:hAnsi="Arial" w:cs="Arial"/>
        </w:rPr>
        <w:t xml:space="preserve"> but most importantly a professional way</w:t>
      </w:r>
      <w:r w:rsidR="00BD219B" w:rsidRPr="00AD0159">
        <w:rPr>
          <w:rFonts w:ascii="Arial" w:hAnsi="Arial" w:cs="Arial"/>
        </w:rPr>
        <w:t>.</w:t>
      </w:r>
    </w:p>
    <w:p w:rsidR="00BA3B9E" w:rsidRPr="00AD0159" w:rsidRDefault="00BA3B9E" w:rsidP="00AD0159">
      <w:pPr>
        <w:spacing w:line="360" w:lineRule="auto"/>
        <w:jc w:val="both"/>
        <w:rPr>
          <w:rFonts w:ascii="Arial" w:hAnsi="Arial" w:cs="Arial"/>
        </w:rPr>
      </w:pPr>
    </w:p>
    <w:p w:rsidR="002D4831" w:rsidRPr="00AD0159" w:rsidRDefault="00BD219B" w:rsidP="00AD0159">
      <w:pPr>
        <w:spacing w:line="360" w:lineRule="auto"/>
        <w:jc w:val="both"/>
        <w:rPr>
          <w:rFonts w:ascii="Arial" w:hAnsi="Arial" w:cs="Arial"/>
        </w:rPr>
      </w:pPr>
      <w:r w:rsidRPr="00AD0159">
        <w:rPr>
          <w:rFonts w:ascii="Arial" w:hAnsi="Arial" w:cs="Arial"/>
        </w:rPr>
        <w:t xml:space="preserve"> </w:t>
      </w:r>
      <w:proofErr w:type="spellStart"/>
      <w:r w:rsidR="00D7320F" w:rsidRPr="00AD0159">
        <w:rPr>
          <w:rFonts w:ascii="Arial" w:hAnsi="Arial" w:cs="Arial"/>
        </w:rPr>
        <w:t>Elfer</w:t>
      </w:r>
      <w:proofErr w:type="spellEnd"/>
      <w:r w:rsidR="00D7320F" w:rsidRPr="00AD0159">
        <w:rPr>
          <w:rFonts w:ascii="Arial" w:hAnsi="Arial" w:cs="Arial"/>
        </w:rPr>
        <w:t xml:space="preserve"> et al (2012) agreed and stated</w:t>
      </w:r>
      <w:r w:rsidR="00C30750" w:rsidRPr="00AD0159">
        <w:rPr>
          <w:rFonts w:ascii="Arial" w:hAnsi="Arial" w:cs="Arial"/>
        </w:rPr>
        <w:t xml:space="preserve"> that it is highly important for the key worker within the setting to develop a good relationship with the parents and work closely alongside them</w:t>
      </w:r>
      <w:r w:rsidR="00D7320F" w:rsidRPr="00AD0159">
        <w:rPr>
          <w:rFonts w:ascii="Arial" w:hAnsi="Arial" w:cs="Arial"/>
        </w:rPr>
        <w:t xml:space="preserve"> at all times</w:t>
      </w:r>
      <w:r w:rsidR="00C30750" w:rsidRPr="00AD0159">
        <w:rPr>
          <w:rFonts w:ascii="Arial" w:hAnsi="Arial" w:cs="Arial"/>
        </w:rPr>
        <w:t>. One of the key aspects of being a good key worker and working with parents if ensure</w:t>
      </w:r>
      <w:r w:rsidR="00D7320F" w:rsidRPr="00AD0159">
        <w:rPr>
          <w:rFonts w:ascii="Arial" w:hAnsi="Arial" w:cs="Arial"/>
        </w:rPr>
        <w:t xml:space="preserve"> the communication is effective and having good communication skills is essential when working with children, young people and their families.</w:t>
      </w:r>
    </w:p>
    <w:p w:rsidR="00870DA9" w:rsidRPr="00AD0159" w:rsidRDefault="00870DA9" w:rsidP="00AD0159">
      <w:pPr>
        <w:spacing w:line="360" w:lineRule="auto"/>
        <w:jc w:val="both"/>
        <w:rPr>
          <w:rFonts w:ascii="Arial" w:hAnsi="Arial" w:cs="Arial"/>
        </w:rPr>
      </w:pPr>
    </w:p>
    <w:p w:rsidR="002D4831" w:rsidRPr="00AD0159" w:rsidRDefault="002D4831" w:rsidP="00AD0159">
      <w:pPr>
        <w:spacing w:line="360" w:lineRule="auto"/>
        <w:jc w:val="both"/>
        <w:rPr>
          <w:rFonts w:ascii="Arial" w:hAnsi="Arial" w:cs="Arial"/>
          <w:b/>
        </w:rPr>
      </w:pPr>
    </w:p>
    <w:p w:rsidR="002D4831" w:rsidRPr="00AD0159" w:rsidRDefault="002D4831" w:rsidP="00AD0159">
      <w:pPr>
        <w:spacing w:line="360" w:lineRule="auto"/>
        <w:jc w:val="both"/>
        <w:rPr>
          <w:rFonts w:ascii="Arial" w:hAnsi="Arial" w:cs="Arial"/>
          <w:b/>
        </w:rPr>
      </w:pPr>
    </w:p>
    <w:p w:rsidR="00BC2422" w:rsidRPr="00AD0159" w:rsidRDefault="00BC2422" w:rsidP="00AD0159">
      <w:pPr>
        <w:spacing w:line="360" w:lineRule="auto"/>
        <w:ind w:left="850" w:right="850"/>
        <w:jc w:val="both"/>
        <w:rPr>
          <w:rFonts w:ascii="Arial" w:hAnsi="Arial" w:cs="Arial"/>
        </w:rPr>
      </w:pPr>
      <w:r w:rsidRPr="00AD0159">
        <w:rPr>
          <w:rFonts w:ascii="Arial" w:hAnsi="Arial" w:cs="Arial"/>
        </w:rPr>
        <w:t>“Part of the power of critical reflection in opening up new perspectives and choices about practice may only be realized if the connections between individual thinking and identity, and dominant social beliefs are articulated and realized.”</w:t>
      </w:r>
    </w:p>
    <w:p w:rsidR="00BC2422" w:rsidRPr="00AD0159" w:rsidRDefault="00BC2422" w:rsidP="00AD0159">
      <w:pPr>
        <w:spacing w:line="360" w:lineRule="auto"/>
        <w:jc w:val="right"/>
        <w:rPr>
          <w:rFonts w:ascii="Arial" w:hAnsi="Arial" w:cs="Arial"/>
        </w:rPr>
      </w:pPr>
      <w:proofErr w:type="gramStart"/>
      <w:r w:rsidRPr="00AD0159">
        <w:rPr>
          <w:rFonts w:ascii="Arial" w:hAnsi="Arial" w:cs="Arial"/>
        </w:rPr>
        <w:t>(</w:t>
      </w:r>
      <w:proofErr w:type="spellStart"/>
      <w:r w:rsidRPr="00AD0159">
        <w:rPr>
          <w:rFonts w:ascii="Arial" w:hAnsi="Arial" w:cs="Arial"/>
        </w:rPr>
        <w:t>Fook</w:t>
      </w:r>
      <w:proofErr w:type="spellEnd"/>
      <w:r w:rsidRPr="00AD0159">
        <w:rPr>
          <w:rFonts w:ascii="Arial" w:hAnsi="Arial" w:cs="Arial"/>
        </w:rPr>
        <w:t xml:space="preserve"> and </w:t>
      </w:r>
      <w:proofErr w:type="spellStart"/>
      <w:r w:rsidRPr="00AD0159">
        <w:rPr>
          <w:rFonts w:ascii="Arial" w:hAnsi="Arial" w:cs="Arial"/>
        </w:rPr>
        <w:t>Askeland</w:t>
      </w:r>
      <w:proofErr w:type="spellEnd"/>
      <w:r w:rsidRPr="00AD0159">
        <w:rPr>
          <w:rFonts w:ascii="Arial" w:hAnsi="Arial" w:cs="Arial"/>
        </w:rPr>
        <w:t>, 2006, p.53).</w:t>
      </w:r>
      <w:proofErr w:type="gramEnd"/>
      <w:r w:rsidRPr="00AD0159">
        <w:rPr>
          <w:rFonts w:ascii="Arial" w:hAnsi="Arial" w:cs="Arial"/>
        </w:rPr>
        <w:t xml:space="preserve"> </w:t>
      </w:r>
      <w:r w:rsidRPr="00AD0159">
        <w:rPr>
          <w:rFonts w:ascii="Arial" w:hAnsi="Arial" w:cs="Arial"/>
        </w:rPr>
        <w:cr/>
      </w:r>
    </w:p>
    <w:p w:rsidR="00BC2422" w:rsidRPr="00AD0159" w:rsidRDefault="00BC2422" w:rsidP="00AD0159">
      <w:pPr>
        <w:spacing w:line="360" w:lineRule="auto"/>
        <w:jc w:val="both"/>
        <w:rPr>
          <w:rFonts w:ascii="Arial" w:hAnsi="Arial" w:cs="Arial"/>
        </w:rPr>
      </w:pPr>
    </w:p>
    <w:p w:rsidR="00BD219B" w:rsidRPr="00AD0159" w:rsidRDefault="00BD219B" w:rsidP="00AD0159">
      <w:pPr>
        <w:spacing w:line="360" w:lineRule="auto"/>
        <w:jc w:val="both"/>
        <w:rPr>
          <w:rFonts w:ascii="Arial" w:hAnsi="Arial" w:cs="Arial"/>
        </w:rPr>
      </w:pPr>
      <w:r w:rsidRPr="00AD0159">
        <w:rPr>
          <w:rFonts w:ascii="Arial" w:hAnsi="Arial" w:cs="Arial"/>
        </w:rPr>
        <w:t>According to Penelope A. Moyers (2006) the main key of refle</w:t>
      </w:r>
      <w:r w:rsidR="004A0E77" w:rsidRPr="00AD0159">
        <w:rPr>
          <w:rFonts w:ascii="Arial" w:hAnsi="Arial" w:cs="Arial"/>
        </w:rPr>
        <w:t>ction is for the practitioners to</w:t>
      </w:r>
      <w:r w:rsidR="002801B6" w:rsidRPr="00AD0159">
        <w:rPr>
          <w:rFonts w:ascii="Arial" w:hAnsi="Arial" w:cs="Arial"/>
        </w:rPr>
        <w:t xml:space="preserve"> improve the practice</w:t>
      </w:r>
      <w:r w:rsidRPr="00AD0159">
        <w:rPr>
          <w:rFonts w:ascii="Arial" w:hAnsi="Arial" w:cs="Arial"/>
        </w:rPr>
        <w:t>.</w:t>
      </w:r>
      <w:r w:rsidR="002801B6" w:rsidRPr="00AD0159">
        <w:rPr>
          <w:rFonts w:ascii="Arial" w:hAnsi="Arial" w:cs="Arial"/>
        </w:rPr>
        <w:t xml:space="preserve"> </w:t>
      </w:r>
      <w:r w:rsidRPr="00AD0159">
        <w:rPr>
          <w:rFonts w:ascii="Arial" w:hAnsi="Arial" w:cs="Arial"/>
        </w:rPr>
        <w:t xml:space="preserve">It is important that practitioners understand reflection in depth and see </w:t>
      </w:r>
      <w:r w:rsidR="002801B6" w:rsidRPr="00AD0159">
        <w:rPr>
          <w:rFonts w:ascii="Arial" w:hAnsi="Arial" w:cs="Arial"/>
        </w:rPr>
        <w:t>it as a self-assessment process and a way of transforming their thinking, learning and development</w:t>
      </w:r>
      <w:r w:rsidR="004A0E77" w:rsidRPr="00AD0159">
        <w:rPr>
          <w:rFonts w:ascii="Arial" w:hAnsi="Arial" w:cs="Arial"/>
        </w:rPr>
        <w:t xml:space="preserve"> as this will then have an effect on the children in the care</w:t>
      </w:r>
      <w:r w:rsidR="002801B6" w:rsidRPr="00AD0159">
        <w:rPr>
          <w:rFonts w:ascii="Arial" w:hAnsi="Arial" w:cs="Arial"/>
        </w:rPr>
        <w:t xml:space="preserve">. </w:t>
      </w:r>
    </w:p>
    <w:p w:rsidR="00BD219B" w:rsidRPr="00AD0159" w:rsidRDefault="00BD219B" w:rsidP="00AD0159">
      <w:pPr>
        <w:spacing w:line="360" w:lineRule="auto"/>
        <w:jc w:val="both"/>
        <w:rPr>
          <w:rFonts w:ascii="Arial" w:hAnsi="Arial" w:cs="Arial"/>
        </w:rPr>
      </w:pPr>
    </w:p>
    <w:p w:rsidR="002801B6" w:rsidRPr="00AD0159" w:rsidRDefault="00BD219B" w:rsidP="00AD0159">
      <w:pPr>
        <w:spacing w:line="360" w:lineRule="auto"/>
        <w:jc w:val="both"/>
        <w:rPr>
          <w:rFonts w:ascii="Arial" w:hAnsi="Arial" w:cs="Arial"/>
        </w:rPr>
      </w:pPr>
      <w:proofErr w:type="spellStart"/>
      <w:r w:rsidRPr="00AD0159">
        <w:rPr>
          <w:rFonts w:ascii="Arial" w:hAnsi="Arial" w:cs="Arial"/>
        </w:rPr>
        <w:t>Mezirow</w:t>
      </w:r>
      <w:proofErr w:type="spellEnd"/>
      <w:r w:rsidRPr="00AD0159">
        <w:rPr>
          <w:rFonts w:ascii="Arial" w:hAnsi="Arial" w:cs="Arial"/>
        </w:rPr>
        <w:t xml:space="preserve"> is one model of Reflection</w:t>
      </w:r>
      <w:r w:rsidR="004A0E77" w:rsidRPr="00AD0159">
        <w:rPr>
          <w:rFonts w:ascii="Arial" w:hAnsi="Arial" w:cs="Arial"/>
        </w:rPr>
        <w:t xml:space="preserve"> and he has the idea that practitioners can reflect in 3 different ways. Every individual is different and will therefore reflect </w:t>
      </w:r>
      <w:r w:rsidR="004A0E77" w:rsidRPr="00AD0159">
        <w:rPr>
          <w:rFonts w:ascii="Arial" w:hAnsi="Arial" w:cs="Arial"/>
        </w:rPr>
        <w:lastRenderedPageBreak/>
        <w:t>in different ways.</w:t>
      </w:r>
      <w:r w:rsidR="002801B6" w:rsidRPr="00AD0159">
        <w:rPr>
          <w:rFonts w:ascii="Arial" w:hAnsi="Arial" w:cs="Arial"/>
        </w:rPr>
        <w:t xml:space="preserve"> Penelope</w:t>
      </w:r>
      <w:r w:rsidR="001440A3" w:rsidRPr="00AD0159">
        <w:rPr>
          <w:rFonts w:ascii="Arial" w:hAnsi="Arial" w:cs="Arial"/>
        </w:rPr>
        <w:t xml:space="preserve"> </w:t>
      </w:r>
      <w:r w:rsidR="002801B6" w:rsidRPr="00AD0159">
        <w:rPr>
          <w:rFonts w:ascii="Arial" w:hAnsi="Arial" w:cs="Arial"/>
        </w:rPr>
        <w:t xml:space="preserve">A. Moyers. (2006) explained </w:t>
      </w:r>
      <w:proofErr w:type="spellStart"/>
      <w:r w:rsidR="002801B6" w:rsidRPr="00AD0159">
        <w:rPr>
          <w:rFonts w:ascii="Arial" w:hAnsi="Arial" w:cs="Arial"/>
        </w:rPr>
        <w:t>Mezirows</w:t>
      </w:r>
      <w:proofErr w:type="spellEnd"/>
      <w:r w:rsidR="002801B6" w:rsidRPr="00AD0159">
        <w:rPr>
          <w:rFonts w:ascii="Arial" w:hAnsi="Arial" w:cs="Arial"/>
        </w:rPr>
        <w:t xml:space="preserve"> id</w:t>
      </w:r>
      <w:r w:rsidR="001440A3" w:rsidRPr="00AD0159">
        <w:rPr>
          <w:rFonts w:ascii="Arial" w:hAnsi="Arial" w:cs="Arial"/>
        </w:rPr>
        <w:t xml:space="preserve">ea of reflection </w:t>
      </w:r>
      <w:r w:rsidR="004A0E77" w:rsidRPr="00AD0159">
        <w:rPr>
          <w:rFonts w:ascii="Arial" w:hAnsi="Arial" w:cs="Arial"/>
        </w:rPr>
        <w:t>and stated the 3 different ways people can reflect:</w:t>
      </w:r>
    </w:p>
    <w:p w:rsidR="004A0E77" w:rsidRPr="00AD0159" w:rsidRDefault="004A0E77" w:rsidP="00AD0159">
      <w:pPr>
        <w:spacing w:line="360" w:lineRule="auto"/>
        <w:jc w:val="both"/>
        <w:rPr>
          <w:rFonts w:ascii="Arial" w:hAnsi="Arial" w:cs="Arial"/>
        </w:rPr>
      </w:pPr>
    </w:p>
    <w:p w:rsidR="002801B6" w:rsidRPr="00AD0159" w:rsidRDefault="002801B6" w:rsidP="00AD0159">
      <w:pPr>
        <w:spacing w:line="360" w:lineRule="auto"/>
        <w:jc w:val="both"/>
        <w:rPr>
          <w:rFonts w:ascii="Arial" w:hAnsi="Arial" w:cs="Arial"/>
        </w:rPr>
      </w:pPr>
      <w:r w:rsidRPr="00AD0159">
        <w:rPr>
          <w:rFonts w:ascii="Arial" w:hAnsi="Arial" w:cs="Arial"/>
        </w:rPr>
        <w:t xml:space="preserve">(a) </w:t>
      </w:r>
      <w:proofErr w:type="gramStart"/>
      <w:r w:rsidRPr="00AD0159">
        <w:rPr>
          <w:rFonts w:ascii="Arial" w:hAnsi="Arial" w:cs="Arial"/>
        </w:rPr>
        <w:t>content</w:t>
      </w:r>
      <w:proofErr w:type="gramEnd"/>
    </w:p>
    <w:p w:rsidR="002801B6" w:rsidRPr="00AD0159" w:rsidRDefault="002801B6" w:rsidP="00AD0159">
      <w:pPr>
        <w:spacing w:line="360" w:lineRule="auto"/>
        <w:jc w:val="both"/>
        <w:rPr>
          <w:rFonts w:ascii="Arial" w:hAnsi="Arial" w:cs="Arial"/>
        </w:rPr>
      </w:pPr>
      <w:r w:rsidRPr="00AD0159">
        <w:rPr>
          <w:rFonts w:ascii="Arial" w:hAnsi="Arial" w:cs="Arial"/>
        </w:rPr>
        <w:t xml:space="preserve">(b) </w:t>
      </w:r>
      <w:proofErr w:type="gramStart"/>
      <w:r w:rsidRPr="00AD0159">
        <w:rPr>
          <w:rFonts w:ascii="Arial" w:hAnsi="Arial" w:cs="Arial"/>
        </w:rPr>
        <w:t>process</w:t>
      </w:r>
      <w:proofErr w:type="gramEnd"/>
    </w:p>
    <w:p w:rsidR="002801B6" w:rsidRPr="00AD0159" w:rsidRDefault="002801B6" w:rsidP="00AD0159">
      <w:pPr>
        <w:spacing w:line="360" w:lineRule="auto"/>
        <w:jc w:val="both"/>
        <w:rPr>
          <w:rFonts w:ascii="Arial" w:hAnsi="Arial" w:cs="Arial"/>
        </w:rPr>
      </w:pPr>
      <w:r w:rsidRPr="00AD0159">
        <w:rPr>
          <w:rFonts w:ascii="Arial" w:hAnsi="Arial" w:cs="Arial"/>
        </w:rPr>
        <w:t xml:space="preserve"> (c) </w:t>
      </w:r>
      <w:proofErr w:type="gramStart"/>
      <w:r w:rsidRPr="00AD0159">
        <w:rPr>
          <w:rFonts w:ascii="Arial" w:hAnsi="Arial" w:cs="Arial"/>
        </w:rPr>
        <w:t>premise</w:t>
      </w:r>
      <w:proofErr w:type="gramEnd"/>
      <w:r w:rsidRPr="00AD0159">
        <w:rPr>
          <w:rFonts w:ascii="Arial" w:hAnsi="Arial" w:cs="Arial"/>
        </w:rPr>
        <w:t>.</w:t>
      </w:r>
    </w:p>
    <w:p w:rsidR="002801B6" w:rsidRPr="00AD0159" w:rsidRDefault="002801B6" w:rsidP="00AD0159">
      <w:pPr>
        <w:spacing w:line="360" w:lineRule="auto"/>
        <w:jc w:val="both"/>
        <w:rPr>
          <w:rFonts w:ascii="Arial" w:hAnsi="Arial" w:cs="Arial"/>
        </w:rPr>
      </w:pPr>
    </w:p>
    <w:p w:rsidR="00633645" w:rsidRPr="00AD0159" w:rsidRDefault="001440A3" w:rsidP="00AD0159">
      <w:pPr>
        <w:spacing w:line="360" w:lineRule="auto"/>
        <w:jc w:val="both"/>
        <w:rPr>
          <w:rFonts w:ascii="Arial" w:hAnsi="Arial" w:cs="Arial"/>
        </w:rPr>
      </w:pPr>
      <w:proofErr w:type="gramStart"/>
      <w:r w:rsidRPr="00AD0159">
        <w:rPr>
          <w:rFonts w:ascii="Arial" w:hAnsi="Arial" w:cs="Arial"/>
        </w:rPr>
        <w:t>According to Penelope, A. Moyers.</w:t>
      </w:r>
      <w:proofErr w:type="gramEnd"/>
      <w:r w:rsidRPr="00AD0159">
        <w:rPr>
          <w:rFonts w:ascii="Arial" w:hAnsi="Arial" w:cs="Arial"/>
        </w:rPr>
        <w:t xml:space="preserve"> (2006) </w:t>
      </w:r>
      <w:proofErr w:type="spellStart"/>
      <w:r w:rsidR="00633645" w:rsidRPr="00AD0159">
        <w:rPr>
          <w:rFonts w:ascii="Arial" w:hAnsi="Arial" w:cs="Arial"/>
        </w:rPr>
        <w:t>Mezirow</w:t>
      </w:r>
      <w:proofErr w:type="spellEnd"/>
      <w:r w:rsidR="00633645" w:rsidRPr="00AD0159">
        <w:rPr>
          <w:rFonts w:ascii="Arial" w:hAnsi="Arial" w:cs="Arial"/>
        </w:rPr>
        <w:t xml:space="preserve"> explained the first way to reflect is content. </w:t>
      </w:r>
      <w:r w:rsidR="00BD219B" w:rsidRPr="00AD0159">
        <w:rPr>
          <w:rFonts w:ascii="Arial" w:hAnsi="Arial" w:cs="Arial"/>
        </w:rPr>
        <w:t xml:space="preserve">Reflecting on content </w:t>
      </w:r>
      <w:r w:rsidR="00633645" w:rsidRPr="00AD0159">
        <w:rPr>
          <w:rFonts w:ascii="Arial" w:hAnsi="Arial" w:cs="Arial"/>
        </w:rPr>
        <w:t xml:space="preserve">means the practitioner will think about the problems they have had within the practice at that time. </w:t>
      </w:r>
      <w:proofErr w:type="spellStart"/>
      <w:r w:rsidR="00633645" w:rsidRPr="00AD0159">
        <w:rPr>
          <w:rFonts w:ascii="Arial" w:hAnsi="Arial" w:cs="Arial"/>
        </w:rPr>
        <w:t>Mezirow</w:t>
      </w:r>
      <w:proofErr w:type="spellEnd"/>
      <w:r w:rsidR="00633645" w:rsidRPr="00AD0159">
        <w:rPr>
          <w:rFonts w:ascii="Arial" w:hAnsi="Arial" w:cs="Arial"/>
        </w:rPr>
        <w:t xml:space="preserve"> explained that a</w:t>
      </w:r>
      <w:r w:rsidR="00BD219B" w:rsidRPr="00AD0159">
        <w:rPr>
          <w:rFonts w:ascii="Arial" w:hAnsi="Arial" w:cs="Arial"/>
        </w:rPr>
        <w:t xml:space="preserve"> reflective content question </w:t>
      </w:r>
      <w:r w:rsidR="00633645" w:rsidRPr="00AD0159">
        <w:rPr>
          <w:rFonts w:ascii="Arial" w:hAnsi="Arial" w:cs="Arial"/>
        </w:rPr>
        <w:t>could be something simple as the practitioner asking thems</w:t>
      </w:r>
      <w:r w:rsidRPr="00AD0159">
        <w:rPr>
          <w:rFonts w:ascii="Arial" w:hAnsi="Arial" w:cs="Arial"/>
        </w:rPr>
        <w:t xml:space="preserve">elves what </w:t>
      </w:r>
      <w:proofErr w:type="gramStart"/>
      <w:r w:rsidRPr="00AD0159">
        <w:rPr>
          <w:rFonts w:ascii="Arial" w:hAnsi="Arial" w:cs="Arial"/>
        </w:rPr>
        <w:t>do they</w:t>
      </w:r>
      <w:proofErr w:type="gramEnd"/>
      <w:r w:rsidRPr="00AD0159">
        <w:rPr>
          <w:rFonts w:ascii="Arial" w:hAnsi="Arial" w:cs="Arial"/>
        </w:rPr>
        <w:t xml:space="preserve"> already know.</w:t>
      </w:r>
      <w:r w:rsidR="00633645" w:rsidRPr="00AD0159">
        <w:rPr>
          <w:rFonts w:ascii="Arial" w:hAnsi="Arial" w:cs="Arial"/>
        </w:rPr>
        <w:t xml:space="preserve"> </w:t>
      </w:r>
    </w:p>
    <w:p w:rsidR="00633645" w:rsidRPr="00AD0159" w:rsidRDefault="00633645" w:rsidP="00AD0159">
      <w:pPr>
        <w:spacing w:line="360" w:lineRule="auto"/>
        <w:jc w:val="both"/>
        <w:rPr>
          <w:rFonts w:ascii="Arial" w:hAnsi="Arial" w:cs="Arial"/>
        </w:rPr>
      </w:pPr>
    </w:p>
    <w:p w:rsidR="00143E69" w:rsidRPr="00AD0159" w:rsidRDefault="001440A3" w:rsidP="00AD0159">
      <w:pPr>
        <w:spacing w:line="360" w:lineRule="auto"/>
        <w:jc w:val="both"/>
        <w:rPr>
          <w:rFonts w:ascii="Arial" w:hAnsi="Arial" w:cs="Arial"/>
        </w:rPr>
      </w:pPr>
      <w:r w:rsidRPr="00AD0159">
        <w:rPr>
          <w:rFonts w:ascii="Arial" w:hAnsi="Arial" w:cs="Arial"/>
        </w:rPr>
        <w:t xml:space="preserve">Penelope, A. Moyers (2006) stated the next part of </w:t>
      </w:r>
      <w:proofErr w:type="spellStart"/>
      <w:r w:rsidRPr="00AD0159">
        <w:rPr>
          <w:rFonts w:ascii="Arial" w:hAnsi="Arial" w:cs="Arial"/>
        </w:rPr>
        <w:t>Mezirow’s</w:t>
      </w:r>
      <w:proofErr w:type="spellEnd"/>
      <w:r w:rsidRPr="00AD0159">
        <w:rPr>
          <w:rFonts w:ascii="Arial" w:hAnsi="Arial" w:cs="Arial"/>
        </w:rPr>
        <w:t xml:space="preserve"> model of reflection is the process. </w:t>
      </w:r>
      <w:r w:rsidR="00633645" w:rsidRPr="00AD0159">
        <w:rPr>
          <w:rFonts w:ascii="Arial" w:hAnsi="Arial" w:cs="Arial"/>
        </w:rPr>
        <w:t xml:space="preserve">Problem solving </w:t>
      </w:r>
      <w:r w:rsidRPr="00AD0159">
        <w:rPr>
          <w:rFonts w:ascii="Arial" w:hAnsi="Arial" w:cs="Arial"/>
        </w:rPr>
        <w:t xml:space="preserve">is linked to </w:t>
      </w:r>
      <w:proofErr w:type="spellStart"/>
      <w:r w:rsidR="00AA2450" w:rsidRPr="00AD0159">
        <w:rPr>
          <w:rFonts w:ascii="Arial" w:hAnsi="Arial" w:cs="Arial"/>
        </w:rPr>
        <w:t>Mezirow</w:t>
      </w:r>
      <w:r w:rsidRPr="00AD0159">
        <w:rPr>
          <w:rFonts w:ascii="Arial" w:hAnsi="Arial" w:cs="Arial"/>
        </w:rPr>
        <w:t>’s</w:t>
      </w:r>
      <w:proofErr w:type="spellEnd"/>
      <w:r w:rsidRPr="00AD0159">
        <w:rPr>
          <w:rFonts w:ascii="Arial" w:hAnsi="Arial" w:cs="Arial"/>
        </w:rPr>
        <w:t xml:space="preserve"> idea of process. He</w:t>
      </w:r>
      <w:r w:rsidR="00AA2450" w:rsidRPr="00AD0159">
        <w:rPr>
          <w:rFonts w:ascii="Arial" w:hAnsi="Arial" w:cs="Arial"/>
        </w:rPr>
        <w:t xml:space="preserve"> stated</w:t>
      </w:r>
      <w:r w:rsidR="00143E69" w:rsidRPr="00AD0159">
        <w:rPr>
          <w:rFonts w:ascii="Arial" w:hAnsi="Arial" w:cs="Arial"/>
        </w:rPr>
        <w:t xml:space="preserve"> a</w:t>
      </w:r>
      <w:r w:rsidR="00BD219B" w:rsidRPr="00AD0159">
        <w:rPr>
          <w:rFonts w:ascii="Arial" w:hAnsi="Arial" w:cs="Arial"/>
        </w:rPr>
        <w:t xml:space="preserve"> reflective process question might be: If I am to be an effective practitioner, how do I know my method of problem solving works? </w:t>
      </w:r>
    </w:p>
    <w:p w:rsidR="00143E69" w:rsidRPr="00AD0159" w:rsidRDefault="00143E69" w:rsidP="00AD0159">
      <w:pPr>
        <w:spacing w:line="360" w:lineRule="auto"/>
        <w:jc w:val="both"/>
        <w:rPr>
          <w:rFonts w:ascii="Arial" w:hAnsi="Arial" w:cs="Arial"/>
        </w:rPr>
      </w:pPr>
    </w:p>
    <w:p w:rsidR="00BD219B" w:rsidRPr="00AD0159" w:rsidRDefault="004A0E77" w:rsidP="00AD0159">
      <w:pPr>
        <w:spacing w:line="360" w:lineRule="auto"/>
        <w:jc w:val="both"/>
        <w:rPr>
          <w:rFonts w:ascii="Arial" w:hAnsi="Arial" w:cs="Arial"/>
        </w:rPr>
      </w:pPr>
      <w:r w:rsidRPr="00AD0159">
        <w:rPr>
          <w:rFonts w:ascii="Arial" w:hAnsi="Arial" w:cs="Arial"/>
        </w:rPr>
        <w:t xml:space="preserve">The final stage of </w:t>
      </w:r>
      <w:proofErr w:type="spellStart"/>
      <w:r w:rsidRPr="00AD0159">
        <w:rPr>
          <w:rFonts w:ascii="Arial" w:hAnsi="Arial" w:cs="Arial"/>
        </w:rPr>
        <w:t>Mezirow’s</w:t>
      </w:r>
      <w:proofErr w:type="spellEnd"/>
      <w:r w:rsidRPr="00AD0159">
        <w:rPr>
          <w:rFonts w:ascii="Arial" w:hAnsi="Arial" w:cs="Arial"/>
        </w:rPr>
        <w:t xml:space="preserve"> method is the premise. According to Penelope, A. Moyers (2006) </w:t>
      </w:r>
      <w:r w:rsidR="00BD219B" w:rsidRPr="00AD0159">
        <w:rPr>
          <w:rFonts w:ascii="Arial" w:hAnsi="Arial" w:cs="Arial"/>
        </w:rPr>
        <w:t>Reflecting on premise leads to deeper thinking about the factors or theories upon w</w:t>
      </w:r>
      <w:r w:rsidR="00143E69" w:rsidRPr="00AD0159">
        <w:rPr>
          <w:rFonts w:ascii="Arial" w:hAnsi="Arial" w:cs="Arial"/>
        </w:rPr>
        <w:t xml:space="preserve">hich the problem is predicated. </w:t>
      </w:r>
      <w:r w:rsidR="00BD219B" w:rsidRPr="00AD0159">
        <w:rPr>
          <w:rFonts w:ascii="Arial" w:hAnsi="Arial" w:cs="Arial"/>
        </w:rPr>
        <w:t>Reflective premise questions might be: Why does it matter that I attend to this problem? Does it matter that I chose this problem to guide my continuing competence? Is there an alternative?</w:t>
      </w:r>
    </w:p>
    <w:p w:rsidR="00BD219B" w:rsidRPr="00AD0159" w:rsidRDefault="00BD219B" w:rsidP="00AD0159">
      <w:pPr>
        <w:spacing w:line="360" w:lineRule="auto"/>
        <w:jc w:val="both"/>
        <w:rPr>
          <w:rFonts w:ascii="Arial" w:hAnsi="Arial" w:cs="Arial"/>
          <w:b/>
        </w:rPr>
      </w:pPr>
    </w:p>
    <w:p w:rsidR="004A0E77" w:rsidRPr="00AD0159" w:rsidRDefault="004A0E77" w:rsidP="00AD0159">
      <w:pPr>
        <w:spacing w:line="360" w:lineRule="auto"/>
        <w:jc w:val="both"/>
        <w:rPr>
          <w:rFonts w:ascii="Arial" w:hAnsi="Arial" w:cs="Arial"/>
        </w:rPr>
      </w:pPr>
      <w:proofErr w:type="spellStart"/>
      <w:proofErr w:type="gramStart"/>
      <w:r w:rsidRPr="00AD0159">
        <w:rPr>
          <w:rFonts w:ascii="Arial" w:hAnsi="Arial" w:cs="Arial"/>
        </w:rPr>
        <w:t>Mezirows</w:t>
      </w:r>
      <w:proofErr w:type="spellEnd"/>
      <w:r w:rsidRPr="00AD0159">
        <w:rPr>
          <w:rFonts w:ascii="Arial" w:hAnsi="Arial" w:cs="Arial"/>
        </w:rPr>
        <w:t xml:space="preserve"> way of thinking on reflection</w:t>
      </w:r>
      <w:r w:rsidR="004557C2" w:rsidRPr="00AD0159">
        <w:rPr>
          <w:rFonts w:ascii="Arial" w:hAnsi="Arial" w:cs="Arial"/>
        </w:rPr>
        <w:t xml:space="preserve"> gives each individual an idea of the 3 different ways to reflect and how to process these ideas one by one.</w:t>
      </w:r>
      <w:proofErr w:type="gramEnd"/>
      <w:r w:rsidR="004557C2" w:rsidRPr="00AD0159">
        <w:rPr>
          <w:rFonts w:ascii="Arial" w:hAnsi="Arial" w:cs="Arial"/>
        </w:rPr>
        <w:t xml:space="preserve"> By doing the 3 stages of reflections means practitioners are looking at reflection on the task at the time, problem solving, deeper thinking and using theories.</w:t>
      </w:r>
    </w:p>
    <w:p w:rsidR="004A0E77" w:rsidRPr="00AD0159" w:rsidRDefault="004A0E77" w:rsidP="00AD0159">
      <w:pPr>
        <w:spacing w:line="360" w:lineRule="auto"/>
        <w:jc w:val="both"/>
        <w:rPr>
          <w:rFonts w:ascii="Arial" w:hAnsi="Arial" w:cs="Arial"/>
        </w:rPr>
      </w:pPr>
    </w:p>
    <w:p w:rsidR="005547ED" w:rsidRPr="00AD0159" w:rsidRDefault="00F61326" w:rsidP="00AD0159">
      <w:pPr>
        <w:spacing w:line="360" w:lineRule="auto"/>
        <w:jc w:val="both"/>
        <w:rPr>
          <w:rFonts w:ascii="Arial" w:hAnsi="Arial" w:cs="Arial"/>
        </w:rPr>
      </w:pPr>
      <w:r w:rsidRPr="00AD0159">
        <w:rPr>
          <w:rFonts w:ascii="Arial" w:hAnsi="Arial" w:cs="Arial"/>
        </w:rPr>
        <w:t xml:space="preserve">According to Finlay, L (2008) Dewey was one of the first to identify reflection as an important form of thinking. He saw the idea of thinking in two processes. </w:t>
      </w:r>
      <w:proofErr w:type="gramStart"/>
      <w:r w:rsidRPr="00AD0159">
        <w:rPr>
          <w:rFonts w:ascii="Arial" w:hAnsi="Arial" w:cs="Arial"/>
        </w:rPr>
        <w:t>Refection ‘in’ practice and Reflection</w:t>
      </w:r>
      <w:r w:rsidR="005547ED" w:rsidRPr="00AD0159">
        <w:rPr>
          <w:rFonts w:ascii="Arial" w:hAnsi="Arial" w:cs="Arial"/>
        </w:rPr>
        <w:t xml:space="preserve"> </w:t>
      </w:r>
      <w:r w:rsidRPr="00AD0159">
        <w:rPr>
          <w:rFonts w:ascii="Arial" w:hAnsi="Arial" w:cs="Arial"/>
        </w:rPr>
        <w:t>’on’ practice.</w:t>
      </w:r>
      <w:proofErr w:type="gramEnd"/>
      <w:r w:rsidRPr="00AD0159">
        <w:rPr>
          <w:rFonts w:ascii="Arial" w:hAnsi="Arial" w:cs="Arial"/>
        </w:rPr>
        <w:t xml:space="preserve"> Dewey argued that reflective thinking would transport people away from the routine </w:t>
      </w:r>
      <w:r w:rsidR="00870DA9" w:rsidRPr="00AD0159">
        <w:rPr>
          <w:rFonts w:ascii="Arial" w:hAnsi="Arial" w:cs="Arial"/>
        </w:rPr>
        <w:t xml:space="preserve">of </w:t>
      </w:r>
      <w:r w:rsidRPr="00AD0159">
        <w:rPr>
          <w:rFonts w:ascii="Arial" w:hAnsi="Arial" w:cs="Arial"/>
        </w:rPr>
        <w:lastRenderedPageBreak/>
        <w:t xml:space="preserve">thinking/action towards reflective action. </w:t>
      </w:r>
      <w:r w:rsidR="005E0E8E" w:rsidRPr="00AD0159">
        <w:rPr>
          <w:rFonts w:ascii="Arial" w:hAnsi="Arial" w:cs="Arial"/>
        </w:rPr>
        <w:t>Dewey states the importance of how our experiences are all about what we have and how we can learn from them and how we then take this into practice</w:t>
      </w:r>
      <w:r w:rsidRPr="00AD0159">
        <w:rPr>
          <w:rFonts w:ascii="Arial" w:hAnsi="Arial" w:cs="Arial"/>
        </w:rPr>
        <w:t xml:space="preserve">. </w:t>
      </w:r>
      <w:r w:rsidR="005E0E8E" w:rsidRPr="00AD0159">
        <w:rPr>
          <w:rFonts w:ascii="Arial" w:hAnsi="Arial" w:cs="Arial"/>
        </w:rPr>
        <w:t xml:space="preserve">According to Finlay, L (2008) </w:t>
      </w:r>
      <w:r w:rsidRPr="00AD0159">
        <w:rPr>
          <w:rFonts w:ascii="Arial" w:hAnsi="Arial" w:cs="Arial"/>
        </w:rPr>
        <w:t xml:space="preserve">Dewey argued that </w:t>
      </w:r>
      <w:r w:rsidR="005E0E8E" w:rsidRPr="00AD0159">
        <w:rPr>
          <w:rFonts w:ascii="Arial" w:hAnsi="Arial" w:cs="Arial"/>
        </w:rPr>
        <w:t>we as practitioners tend to think what the problem is and have the trial and error theory. We then use these to reflect and have an action plan while testing out or own ideas.</w:t>
      </w:r>
      <w:r w:rsidR="00870DA9" w:rsidRPr="00AD0159">
        <w:rPr>
          <w:rFonts w:ascii="Arial" w:hAnsi="Arial" w:cs="Arial"/>
        </w:rPr>
        <w:t xml:space="preserve"> </w:t>
      </w:r>
    </w:p>
    <w:p w:rsidR="005547ED" w:rsidRPr="00AD0159" w:rsidRDefault="005547ED" w:rsidP="00AD0159">
      <w:pPr>
        <w:spacing w:line="360" w:lineRule="auto"/>
        <w:jc w:val="both"/>
        <w:rPr>
          <w:rFonts w:ascii="Arial" w:hAnsi="Arial" w:cs="Arial"/>
        </w:rPr>
      </w:pPr>
    </w:p>
    <w:p w:rsidR="00870DA9" w:rsidRPr="00AD0159" w:rsidRDefault="00870DA9" w:rsidP="00AD0159">
      <w:pPr>
        <w:spacing w:line="360" w:lineRule="auto"/>
        <w:jc w:val="both"/>
        <w:rPr>
          <w:rFonts w:ascii="Arial" w:hAnsi="Arial" w:cs="Arial"/>
          <w:b/>
        </w:rPr>
      </w:pPr>
      <w:r w:rsidRPr="00AD0159">
        <w:rPr>
          <w:rFonts w:ascii="Arial" w:hAnsi="Arial" w:cs="Arial"/>
        </w:rPr>
        <w:t xml:space="preserve">In (1983) </w:t>
      </w:r>
      <w:proofErr w:type="spellStart"/>
      <w:r w:rsidRPr="00AD0159">
        <w:rPr>
          <w:rFonts w:ascii="Arial" w:hAnsi="Arial" w:cs="Arial"/>
        </w:rPr>
        <w:t>Schon</w:t>
      </w:r>
      <w:proofErr w:type="spellEnd"/>
      <w:r w:rsidRPr="00AD0159">
        <w:rPr>
          <w:rFonts w:ascii="Arial" w:hAnsi="Arial" w:cs="Arial"/>
        </w:rPr>
        <w:t xml:space="preserve"> had the same thinking with reflection and had a concept of ‘reflective practitioner which had an influence on Dew</w:t>
      </w:r>
      <w:r w:rsidR="005547ED" w:rsidRPr="00AD0159">
        <w:rPr>
          <w:rFonts w:ascii="Arial" w:hAnsi="Arial" w:cs="Arial"/>
        </w:rPr>
        <w:t>e</w:t>
      </w:r>
      <w:r w:rsidRPr="00AD0159">
        <w:rPr>
          <w:rFonts w:ascii="Arial" w:hAnsi="Arial" w:cs="Arial"/>
        </w:rPr>
        <w:t>y’s idea on reflection.</w:t>
      </w:r>
      <w:r w:rsidR="005547ED" w:rsidRPr="00AD0159">
        <w:rPr>
          <w:rFonts w:ascii="Arial" w:hAnsi="Arial" w:cs="Arial"/>
        </w:rPr>
        <w:t xml:space="preserve"> </w:t>
      </w:r>
      <w:proofErr w:type="spellStart"/>
      <w:r w:rsidR="005547ED" w:rsidRPr="00AD0159">
        <w:rPr>
          <w:rFonts w:ascii="Arial" w:hAnsi="Arial" w:cs="Arial"/>
        </w:rPr>
        <w:t>Schon’s</w:t>
      </w:r>
      <w:proofErr w:type="spellEnd"/>
      <w:r w:rsidR="005547ED" w:rsidRPr="00AD0159">
        <w:rPr>
          <w:rFonts w:ascii="Arial" w:hAnsi="Arial" w:cs="Arial"/>
        </w:rPr>
        <w:t xml:space="preserve"> idea was based on how professionals think in action within the setting. As stated by Dewey </w:t>
      </w:r>
      <w:proofErr w:type="spellStart"/>
      <w:r w:rsidR="005547ED" w:rsidRPr="00AD0159">
        <w:rPr>
          <w:rFonts w:ascii="Arial" w:hAnsi="Arial" w:cs="Arial"/>
        </w:rPr>
        <w:t>Schon</w:t>
      </w:r>
      <w:proofErr w:type="spellEnd"/>
      <w:r w:rsidR="005547ED" w:rsidRPr="00AD0159">
        <w:rPr>
          <w:rFonts w:ascii="Arial" w:hAnsi="Arial" w:cs="Arial"/>
        </w:rPr>
        <w:t xml:space="preserve"> also saw that reflection was a good way for practitioners to learn from their own experiences. </w:t>
      </w:r>
      <w:proofErr w:type="spellStart"/>
      <w:r w:rsidR="005547ED" w:rsidRPr="00AD0159">
        <w:rPr>
          <w:rFonts w:ascii="Arial" w:hAnsi="Arial" w:cs="Arial"/>
        </w:rPr>
        <w:t>Schon</w:t>
      </w:r>
      <w:proofErr w:type="spellEnd"/>
      <w:r w:rsidR="005547ED" w:rsidRPr="00AD0159">
        <w:rPr>
          <w:rFonts w:ascii="Arial" w:hAnsi="Arial" w:cs="Arial"/>
        </w:rPr>
        <w:t xml:space="preserve">, (2007) </w:t>
      </w:r>
      <w:r w:rsidR="004A0E77" w:rsidRPr="00AD0159">
        <w:rPr>
          <w:rFonts w:ascii="Arial" w:hAnsi="Arial" w:cs="Arial"/>
        </w:rPr>
        <w:t>just like Dewey used the same</w:t>
      </w:r>
      <w:r w:rsidR="005547ED" w:rsidRPr="00AD0159">
        <w:rPr>
          <w:rFonts w:ascii="Arial" w:hAnsi="Arial" w:cs="Arial"/>
        </w:rPr>
        <w:t xml:space="preserve"> 2 processes of reflection. The first was reflection in practice and the second one was reflection on practice. An early year’s practitioner may reflect in their practice by thinking about their activity as they carry them out with the children. A practitioner who reflects on practice takes the process to a higher level by linking practice to theories and develops new ways of working. </w:t>
      </w:r>
      <w:proofErr w:type="spellStart"/>
      <w:r w:rsidR="005547ED" w:rsidRPr="00AD0159">
        <w:rPr>
          <w:rFonts w:ascii="Arial" w:hAnsi="Arial" w:cs="Arial"/>
        </w:rPr>
        <w:t>Schon</w:t>
      </w:r>
      <w:proofErr w:type="spellEnd"/>
      <w:r w:rsidR="005547ED" w:rsidRPr="00AD0159">
        <w:rPr>
          <w:rFonts w:ascii="Arial" w:hAnsi="Arial" w:cs="Arial"/>
        </w:rPr>
        <w:t>, (2007) views reflection as a process of problem solving. The reflection begins when the practitioners identifies issues as problems within their provision and practice</w:t>
      </w:r>
      <w:r w:rsidR="005547ED" w:rsidRPr="00AD0159">
        <w:rPr>
          <w:rFonts w:ascii="Arial" w:hAnsi="Arial" w:cs="Arial"/>
          <w:b/>
        </w:rPr>
        <w:t>.</w:t>
      </w:r>
    </w:p>
    <w:p w:rsidR="00870DA9" w:rsidRPr="00AD0159" w:rsidRDefault="00870DA9" w:rsidP="00AD0159">
      <w:pPr>
        <w:spacing w:line="360" w:lineRule="auto"/>
        <w:jc w:val="both"/>
        <w:rPr>
          <w:rFonts w:ascii="Arial" w:hAnsi="Arial" w:cs="Arial"/>
        </w:rPr>
      </w:pPr>
    </w:p>
    <w:p w:rsidR="004A0E77" w:rsidRPr="00AD0159" w:rsidRDefault="00870DA9" w:rsidP="00AD0159">
      <w:pPr>
        <w:spacing w:line="360" w:lineRule="auto"/>
        <w:jc w:val="both"/>
        <w:rPr>
          <w:rFonts w:ascii="Arial" w:hAnsi="Arial" w:cs="Arial"/>
        </w:rPr>
      </w:pPr>
      <w:r w:rsidRPr="00AD0159">
        <w:rPr>
          <w:rFonts w:ascii="Arial" w:hAnsi="Arial" w:cs="Arial"/>
        </w:rPr>
        <w:t xml:space="preserve">In both types of reflection, professionals aim to connect with their feelings and attend to relevant theory. They seek to build new understandings to shape their action in the unfolding situation. </w:t>
      </w:r>
    </w:p>
    <w:p w:rsidR="004A0E77" w:rsidRPr="00AD0159" w:rsidRDefault="004A0E77" w:rsidP="00AD0159">
      <w:pPr>
        <w:spacing w:line="360" w:lineRule="auto"/>
        <w:jc w:val="both"/>
        <w:rPr>
          <w:rFonts w:ascii="Arial" w:hAnsi="Arial" w:cs="Arial"/>
        </w:rPr>
      </w:pPr>
    </w:p>
    <w:p w:rsidR="004A0E77" w:rsidRPr="00AD0159" w:rsidRDefault="00870DA9" w:rsidP="00AD0159">
      <w:pPr>
        <w:spacing w:line="360" w:lineRule="auto"/>
        <w:ind w:left="850" w:right="850"/>
        <w:jc w:val="both"/>
        <w:rPr>
          <w:rFonts w:ascii="Arial" w:hAnsi="Arial" w:cs="Arial"/>
        </w:rPr>
      </w:pPr>
      <w:proofErr w:type="gramStart"/>
      <w:r w:rsidRPr="00AD0159">
        <w:rPr>
          <w:rFonts w:ascii="Arial" w:hAnsi="Arial" w:cs="Arial"/>
        </w:rPr>
        <w:t xml:space="preserve">In </w:t>
      </w:r>
      <w:proofErr w:type="spellStart"/>
      <w:r w:rsidRPr="00AD0159">
        <w:rPr>
          <w:rFonts w:ascii="Arial" w:hAnsi="Arial" w:cs="Arial"/>
        </w:rPr>
        <w:t>Schon’s</w:t>
      </w:r>
      <w:proofErr w:type="spellEnd"/>
      <w:r w:rsidRPr="00AD0159">
        <w:rPr>
          <w:rFonts w:ascii="Arial" w:hAnsi="Arial" w:cs="Arial"/>
        </w:rPr>
        <w:t xml:space="preserve"> words: The practitioner allows himself to experience surprise, puzzlement, or confusion in a situation which he finds uncertain or unique.</w:t>
      </w:r>
      <w:proofErr w:type="gramEnd"/>
      <w:r w:rsidRPr="00AD0159">
        <w:rPr>
          <w:rFonts w:ascii="Arial" w:hAnsi="Arial" w:cs="Arial"/>
        </w:rPr>
        <w:t xml:space="preserve"> He reflects on the phenomenon before him, and on the prior understandings which have been implicit in his behaviour. He carries out an experiment which serves to generate both a new understanding of the phenomenon and a change in the situation. </w:t>
      </w:r>
    </w:p>
    <w:p w:rsidR="004A0E77" w:rsidRPr="00AD0159" w:rsidRDefault="00870DA9" w:rsidP="00AD0159">
      <w:pPr>
        <w:spacing w:line="360" w:lineRule="auto"/>
        <w:jc w:val="right"/>
        <w:rPr>
          <w:rFonts w:ascii="Arial" w:hAnsi="Arial" w:cs="Arial"/>
        </w:rPr>
      </w:pPr>
      <w:r w:rsidRPr="00AD0159">
        <w:rPr>
          <w:rFonts w:ascii="Arial" w:hAnsi="Arial" w:cs="Arial"/>
        </w:rPr>
        <w:t>(</w:t>
      </w:r>
      <w:proofErr w:type="spellStart"/>
      <w:r w:rsidRPr="00AD0159">
        <w:rPr>
          <w:rFonts w:ascii="Arial" w:hAnsi="Arial" w:cs="Arial"/>
        </w:rPr>
        <w:t>Schon</w:t>
      </w:r>
      <w:proofErr w:type="spellEnd"/>
      <w:r w:rsidRPr="00AD0159">
        <w:rPr>
          <w:rFonts w:ascii="Arial" w:hAnsi="Arial" w:cs="Arial"/>
        </w:rPr>
        <w:t xml:space="preserve">, 1983, p. 68) </w:t>
      </w:r>
    </w:p>
    <w:p w:rsidR="00AD0159" w:rsidRPr="00AD0159" w:rsidRDefault="00870DA9" w:rsidP="00AD0159">
      <w:pPr>
        <w:spacing w:line="360" w:lineRule="auto"/>
        <w:jc w:val="both"/>
        <w:rPr>
          <w:rFonts w:ascii="Arial" w:hAnsi="Arial" w:cs="Arial"/>
        </w:rPr>
      </w:pPr>
      <w:proofErr w:type="spellStart"/>
      <w:r w:rsidRPr="00AD0159">
        <w:rPr>
          <w:rFonts w:ascii="Arial" w:hAnsi="Arial" w:cs="Arial"/>
        </w:rPr>
        <w:lastRenderedPageBreak/>
        <w:t>Schon</w:t>
      </w:r>
      <w:proofErr w:type="spellEnd"/>
      <w:r w:rsidR="00AD0159" w:rsidRPr="00AD0159">
        <w:rPr>
          <w:rFonts w:ascii="Arial" w:hAnsi="Arial" w:cs="Arial"/>
        </w:rPr>
        <w:t xml:space="preserve"> (1983) argued professional practice can be seen as very unpredictable and a messy complex. For practitioners to deal with the concept of reflective practice they need to be able to understand when set procedures are given</w:t>
      </w:r>
      <w:r w:rsidRPr="00AD0159">
        <w:rPr>
          <w:rFonts w:ascii="Arial" w:hAnsi="Arial" w:cs="Arial"/>
        </w:rPr>
        <w:t xml:space="preserve">. </w:t>
      </w:r>
      <w:r w:rsidR="00AD0159" w:rsidRPr="00AD0159">
        <w:rPr>
          <w:rFonts w:ascii="Arial" w:hAnsi="Arial" w:cs="Arial"/>
        </w:rPr>
        <w:t xml:space="preserve"> Practitioners need to have the ability and knowledge to link both their own practical experiences into theory and make sure they can </w:t>
      </w:r>
      <w:r w:rsidRPr="00AD0159">
        <w:rPr>
          <w:rFonts w:ascii="Arial" w:hAnsi="Arial" w:cs="Arial"/>
        </w:rPr>
        <w:t>think on their feet and improvise</w:t>
      </w:r>
      <w:r w:rsidR="00AD0159" w:rsidRPr="00AD0159">
        <w:rPr>
          <w:rFonts w:ascii="Arial" w:hAnsi="Arial" w:cs="Arial"/>
        </w:rPr>
        <w:t xml:space="preserve"> if needs be, because we as practitioners know that when working with children this might need to be done on many occasions</w:t>
      </w:r>
      <w:r w:rsidRPr="00AD0159">
        <w:rPr>
          <w:rFonts w:ascii="Arial" w:hAnsi="Arial" w:cs="Arial"/>
        </w:rPr>
        <w:t xml:space="preserve">. </w:t>
      </w:r>
      <w:proofErr w:type="spellStart"/>
      <w:r w:rsidR="00AD0159" w:rsidRPr="00AD0159">
        <w:rPr>
          <w:rFonts w:ascii="Arial" w:hAnsi="Arial" w:cs="Arial"/>
        </w:rPr>
        <w:t>Schon</w:t>
      </w:r>
      <w:proofErr w:type="spellEnd"/>
      <w:r w:rsidR="00AD0159" w:rsidRPr="00AD0159">
        <w:rPr>
          <w:rFonts w:ascii="Arial" w:hAnsi="Arial" w:cs="Arial"/>
        </w:rPr>
        <w:t xml:space="preserve">, (1983) stated that if the practitioner becomes more expert within their own practice then they will be able to develop the skills to monitor their practice and then adapt their practice in the areas that need it the most. </w:t>
      </w:r>
      <w:proofErr w:type="spellStart"/>
      <w:r w:rsidR="00AD0159" w:rsidRPr="00AD0159">
        <w:rPr>
          <w:rFonts w:ascii="Arial" w:hAnsi="Arial" w:cs="Arial"/>
        </w:rPr>
        <w:t>Schon</w:t>
      </w:r>
      <w:proofErr w:type="spellEnd"/>
      <w:r w:rsidR="00AD0159" w:rsidRPr="00AD0159">
        <w:rPr>
          <w:rFonts w:ascii="Arial" w:hAnsi="Arial" w:cs="Arial"/>
        </w:rPr>
        <w:t xml:space="preserve"> (1983) did argue that novices must ensure that they have the opportunity to take a step back and have the time to look at the situations from a distance. But one thing </w:t>
      </w:r>
      <w:proofErr w:type="spellStart"/>
      <w:r w:rsidR="00AD0159" w:rsidRPr="00AD0159">
        <w:rPr>
          <w:rFonts w:ascii="Arial" w:hAnsi="Arial" w:cs="Arial"/>
        </w:rPr>
        <w:t>Schon</w:t>
      </w:r>
      <w:proofErr w:type="spellEnd"/>
      <w:r w:rsidR="00AD0159" w:rsidRPr="00AD0159">
        <w:rPr>
          <w:rFonts w:ascii="Arial" w:hAnsi="Arial" w:cs="Arial"/>
        </w:rPr>
        <w:t xml:space="preserve"> did say was whether the practitioners are expert or novice it is highly important that all practitioners must engage in reflective practice</w:t>
      </w:r>
    </w:p>
    <w:p w:rsidR="002D4831" w:rsidRPr="00AD0159" w:rsidRDefault="00870DA9" w:rsidP="00AD0159">
      <w:pPr>
        <w:spacing w:line="360" w:lineRule="auto"/>
        <w:jc w:val="both"/>
        <w:rPr>
          <w:rFonts w:ascii="Arial" w:hAnsi="Arial" w:cs="Arial"/>
        </w:rPr>
      </w:pPr>
      <w:proofErr w:type="gramStart"/>
      <w:r w:rsidRPr="00AD0159">
        <w:rPr>
          <w:rFonts w:ascii="Arial" w:hAnsi="Arial" w:cs="Arial"/>
        </w:rPr>
        <w:t>both</w:t>
      </w:r>
      <w:proofErr w:type="gramEnd"/>
      <w:r w:rsidRPr="00AD0159">
        <w:rPr>
          <w:rFonts w:ascii="Arial" w:hAnsi="Arial" w:cs="Arial"/>
        </w:rPr>
        <w:t xml:space="preserve"> in general and with regard to specific situations.</w:t>
      </w:r>
    </w:p>
    <w:p w:rsidR="002D4831" w:rsidRPr="00AD0159" w:rsidRDefault="002D4831" w:rsidP="00AD0159">
      <w:pPr>
        <w:spacing w:line="360" w:lineRule="auto"/>
        <w:jc w:val="both"/>
        <w:rPr>
          <w:rFonts w:ascii="Arial" w:hAnsi="Arial" w:cs="Arial"/>
          <w:b/>
        </w:rPr>
      </w:pPr>
    </w:p>
    <w:p w:rsidR="00AA2450" w:rsidRPr="00AD0159" w:rsidRDefault="00870DA9" w:rsidP="00AD0159">
      <w:pPr>
        <w:spacing w:line="360" w:lineRule="auto"/>
        <w:jc w:val="both"/>
        <w:rPr>
          <w:rFonts w:ascii="Arial" w:hAnsi="Arial" w:cs="Arial"/>
          <w:b/>
        </w:rPr>
      </w:pPr>
      <w:r w:rsidRPr="00AD0159">
        <w:rPr>
          <w:rFonts w:ascii="Arial" w:hAnsi="Arial" w:cs="Arial"/>
        </w:rPr>
        <w:t>According</w:t>
      </w:r>
      <w:r w:rsidR="00607710" w:rsidRPr="00AD0159">
        <w:rPr>
          <w:rFonts w:ascii="Arial" w:hAnsi="Arial" w:cs="Arial"/>
        </w:rPr>
        <w:t xml:space="preserve"> to Hobbs (2007) As</w:t>
      </w:r>
      <w:r w:rsidR="007D79F1" w:rsidRPr="00AD0159">
        <w:rPr>
          <w:rFonts w:ascii="Arial" w:hAnsi="Arial" w:cs="Arial"/>
        </w:rPr>
        <w:t xml:space="preserve"> </w:t>
      </w:r>
      <w:r w:rsidR="00607710" w:rsidRPr="00AD0159">
        <w:rPr>
          <w:rFonts w:ascii="Arial" w:hAnsi="Arial" w:cs="Arial"/>
        </w:rPr>
        <w:t xml:space="preserve">long as practitioners do reflective practice properly and well </w:t>
      </w:r>
      <w:r w:rsidR="007D79F1" w:rsidRPr="00AD0159">
        <w:rPr>
          <w:rFonts w:ascii="Arial" w:hAnsi="Arial" w:cs="Arial"/>
        </w:rPr>
        <w:t>not only will it be done effectively but it can be a very powerful tool to see</w:t>
      </w:r>
      <w:r w:rsidR="001B5D7E" w:rsidRPr="00AD0159">
        <w:rPr>
          <w:rFonts w:ascii="Arial" w:hAnsi="Arial" w:cs="Arial"/>
        </w:rPr>
        <w:t xml:space="preserve"> and transform </w:t>
      </w:r>
      <w:r w:rsidR="007D79F1" w:rsidRPr="00AD0159">
        <w:rPr>
          <w:rFonts w:ascii="Arial" w:hAnsi="Arial" w:cs="Arial"/>
        </w:rPr>
        <w:t xml:space="preserve">practitioners own </w:t>
      </w:r>
      <w:r w:rsidR="001B5D7E" w:rsidRPr="00AD0159">
        <w:rPr>
          <w:rFonts w:ascii="Arial" w:hAnsi="Arial" w:cs="Arial"/>
        </w:rPr>
        <w:t xml:space="preserve">practice. </w:t>
      </w:r>
      <w:proofErr w:type="gramStart"/>
      <w:r w:rsidR="001B5D7E" w:rsidRPr="00AD0159">
        <w:rPr>
          <w:rFonts w:ascii="Arial" w:hAnsi="Arial" w:cs="Arial"/>
        </w:rPr>
        <w:t xml:space="preserve">Hobbs (2007) </w:t>
      </w:r>
      <w:r w:rsidR="007D79F1" w:rsidRPr="00AD0159">
        <w:rPr>
          <w:rFonts w:ascii="Arial" w:hAnsi="Arial" w:cs="Arial"/>
        </w:rPr>
        <w:t xml:space="preserve">states that reflection is based on a </w:t>
      </w:r>
      <w:r w:rsidR="001B5D7E" w:rsidRPr="00AD0159">
        <w:rPr>
          <w:rFonts w:ascii="Arial" w:hAnsi="Arial" w:cs="Arial"/>
        </w:rPr>
        <w:t>self-development process</w:t>
      </w:r>
      <w:r w:rsidR="007D79F1" w:rsidRPr="00AD0159">
        <w:rPr>
          <w:rFonts w:ascii="Arial" w:hAnsi="Arial" w:cs="Arial"/>
        </w:rPr>
        <w:t>.</w:t>
      </w:r>
      <w:proofErr w:type="gramEnd"/>
      <w:r w:rsidR="007D79F1" w:rsidRPr="00AD0159">
        <w:rPr>
          <w:rFonts w:ascii="Arial" w:hAnsi="Arial" w:cs="Arial"/>
        </w:rPr>
        <w:t xml:space="preserve"> </w:t>
      </w:r>
      <w:proofErr w:type="gramStart"/>
      <w:r w:rsidR="007D79F1" w:rsidRPr="00AD0159">
        <w:rPr>
          <w:rFonts w:ascii="Arial" w:hAnsi="Arial" w:cs="Arial"/>
        </w:rPr>
        <w:t>Within an early years</w:t>
      </w:r>
      <w:proofErr w:type="gramEnd"/>
      <w:r w:rsidR="007D79F1" w:rsidRPr="00AD0159">
        <w:rPr>
          <w:rFonts w:ascii="Arial" w:hAnsi="Arial" w:cs="Arial"/>
        </w:rPr>
        <w:t xml:space="preserve"> setting it is important that practitioners are encouraged to do reflection as they work and come into contact with other people. </w:t>
      </w:r>
      <w:r w:rsidR="009503AA" w:rsidRPr="00AD0159">
        <w:rPr>
          <w:rFonts w:ascii="Arial" w:hAnsi="Arial" w:cs="Arial"/>
        </w:rPr>
        <w:t xml:space="preserve">Every theory and method has positive points but with the positive points comes the not so positive aspects. According to </w:t>
      </w:r>
      <w:proofErr w:type="spellStart"/>
      <w:r w:rsidR="009503AA" w:rsidRPr="00AD0159">
        <w:rPr>
          <w:rFonts w:ascii="Arial" w:hAnsi="Arial" w:cs="Arial"/>
        </w:rPr>
        <w:t>Brookfiled</w:t>
      </w:r>
      <w:proofErr w:type="spellEnd"/>
      <w:r w:rsidR="009503AA" w:rsidRPr="00AD0159">
        <w:rPr>
          <w:rFonts w:ascii="Arial" w:hAnsi="Arial" w:cs="Arial"/>
        </w:rPr>
        <w:t xml:space="preserve"> (1994-1995) </w:t>
      </w:r>
      <w:r w:rsidR="00087572" w:rsidRPr="00AD0159">
        <w:rPr>
          <w:rFonts w:ascii="Arial" w:hAnsi="Arial" w:cs="Arial"/>
        </w:rPr>
        <w:t>w</w:t>
      </w:r>
      <w:r w:rsidR="009503AA" w:rsidRPr="00AD0159">
        <w:rPr>
          <w:rFonts w:ascii="Arial" w:hAnsi="Arial" w:cs="Arial"/>
        </w:rPr>
        <w:t xml:space="preserve">ith reflective practice there are a lot of personal risks involved linked to culture and this leaves some people not feeling as </w:t>
      </w:r>
      <w:r w:rsidR="00087572" w:rsidRPr="00AD0159">
        <w:rPr>
          <w:rFonts w:ascii="Arial" w:hAnsi="Arial" w:cs="Arial"/>
        </w:rPr>
        <w:t xml:space="preserve">empowered. </w:t>
      </w:r>
      <w:proofErr w:type="spellStart"/>
      <w:proofErr w:type="gramStart"/>
      <w:r w:rsidR="00087572" w:rsidRPr="00AD0159">
        <w:rPr>
          <w:rFonts w:ascii="Arial" w:hAnsi="Arial" w:cs="Arial"/>
        </w:rPr>
        <w:t>Brookfiled</w:t>
      </w:r>
      <w:proofErr w:type="spellEnd"/>
      <w:r w:rsidR="00087572" w:rsidRPr="00AD0159">
        <w:rPr>
          <w:rFonts w:ascii="Arial" w:hAnsi="Arial" w:cs="Arial"/>
        </w:rPr>
        <w:t>(</w:t>
      </w:r>
      <w:proofErr w:type="gramEnd"/>
      <w:r w:rsidR="00087572" w:rsidRPr="00AD0159">
        <w:rPr>
          <w:rFonts w:ascii="Arial" w:hAnsi="Arial" w:cs="Arial"/>
        </w:rPr>
        <w:t xml:space="preserve"> 1994-1995) also stated that professionals that might seem</w:t>
      </w:r>
      <w:r w:rsidR="001B5D7E" w:rsidRPr="00AD0159">
        <w:rPr>
          <w:rFonts w:ascii="Arial" w:hAnsi="Arial" w:cs="Arial"/>
        </w:rPr>
        <w:t xml:space="preserve"> over-stretched</w:t>
      </w:r>
      <w:r w:rsidR="00087572" w:rsidRPr="00AD0159">
        <w:rPr>
          <w:rFonts w:ascii="Arial" w:hAnsi="Arial" w:cs="Arial"/>
        </w:rPr>
        <w:t xml:space="preserve"> and they then might see reflective practice as a difficult task and time consuming. </w:t>
      </w:r>
    </w:p>
    <w:p w:rsidR="00AA2450" w:rsidRPr="00AD0159" w:rsidRDefault="00AA2450" w:rsidP="00AD0159">
      <w:pPr>
        <w:spacing w:line="360" w:lineRule="auto"/>
        <w:jc w:val="both"/>
        <w:rPr>
          <w:rFonts w:ascii="Arial" w:hAnsi="Arial" w:cs="Arial"/>
          <w:b/>
        </w:rPr>
      </w:pPr>
    </w:p>
    <w:p w:rsidR="001B75B3" w:rsidRPr="00AD0159" w:rsidRDefault="00A36CC1" w:rsidP="00AD0159">
      <w:pPr>
        <w:spacing w:line="360" w:lineRule="auto"/>
        <w:jc w:val="both"/>
        <w:rPr>
          <w:rFonts w:ascii="Arial" w:hAnsi="Arial" w:cs="Arial"/>
        </w:rPr>
      </w:pPr>
      <w:r w:rsidRPr="00AD0159">
        <w:rPr>
          <w:rFonts w:ascii="Arial" w:hAnsi="Arial" w:cs="Arial"/>
        </w:rPr>
        <w:t xml:space="preserve">According to Rose, L (2016) Reflective practice is seen as one of the most important </w:t>
      </w:r>
      <w:proofErr w:type="gramStart"/>
      <w:r w:rsidRPr="00AD0159">
        <w:rPr>
          <w:rFonts w:ascii="Arial" w:hAnsi="Arial" w:cs="Arial"/>
        </w:rPr>
        <w:t>tool</w:t>
      </w:r>
      <w:proofErr w:type="gramEnd"/>
      <w:r w:rsidRPr="00AD0159">
        <w:rPr>
          <w:rFonts w:ascii="Arial" w:hAnsi="Arial" w:cs="Arial"/>
        </w:rPr>
        <w:t xml:space="preserve"> for work based practice. It is seen as an important professional learning key in setting that practitioners will have the opportunity to learn from their own experiences and have the opportunity to also improve their own </w:t>
      </w:r>
      <w:r w:rsidR="009503AA" w:rsidRPr="00AD0159">
        <w:rPr>
          <w:rFonts w:ascii="Arial" w:hAnsi="Arial" w:cs="Arial"/>
        </w:rPr>
        <w:t>personal professional developme</w:t>
      </w:r>
      <w:r w:rsidRPr="00AD0159">
        <w:rPr>
          <w:rFonts w:ascii="Arial" w:hAnsi="Arial" w:cs="Arial"/>
        </w:rPr>
        <w:t>nt</w:t>
      </w:r>
      <w:r w:rsidR="009503AA" w:rsidRPr="00AD0159">
        <w:rPr>
          <w:rFonts w:ascii="Arial" w:hAnsi="Arial" w:cs="Arial"/>
        </w:rPr>
        <w:t>.</w:t>
      </w:r>
      <w:r w:rsidRPr="00AD0159">
        <w:rPr>
          <w:rFonts w:ascii="Arial" w:hAnsi="Arial" w:cs="Arial"/>
        </w:rPr>
        <w:t xml:space="preserve"> Rose, L (2016) stated that within many </w:t>
      </w:r>
      <w:r w:rsidRPr="00AD0159">
        <w:rPr>
          <w:rFonts w:ascii="Arial" w:hAnsi="Arial" w:cs="Arial"/>
        </w:rPr>
        <w:lastRenderedPageBreak/>
        <w:t>settings reflective practice is crucial and a lot of the inspections need to see evidence on how practitioners are promoting and showing improvement based on their own self-evaluation</w:t>
      </w:r>
      <w:r w:rsidR="001B75B3" w:rsidRPr="00AD0159">
        <w:rPr>
          <w:rFonts w:ascii="Arial" w:hAnsi="Arial" w:cs="Arial"/>
          <w:b/>
        </w:rPr>
        <w:t xml:space="preserve">. </w:t>
      </w:r>
      <w:r w:rsidR="001B75B3" w:rsidRPr="00AD0159">
        <w:rPr>
          <w:rFonts w:ascii="Arial" w:hAnsi="Arial" w:cs="Arial"/>
        </w:rPr>
        <w:t xml:space="preserve">One of the main targets for the practitioners when doing the self-evaluation is to see within the setting how the children are developing and achieving, if they seem to be enjoying their time in the early years setting, if the practitioners are ensuring that the children and safe and healthy at all times but most importantly to see if the opportunities provided for the children give them the positive contribution they need to help </w:t>
      </w:r>
      <w:r w:rsidR="009503AA" w:rsidRPr="00AD0159">
        <w:rPr>
          <w:rFonts w:ascii="Arial" w:hAnsi="Arial" w:cs="Arial"/>
        </w:rPr>
        <w:t>develop skills for the future.</w:t>
      </w:r>
      <w:r w:rsidR="001B75B3" w:rsidRPr="00AD0159">
        <w:rPr>
          <w:rFonts w:ascii="Arial" w:hAnsi="Arial" w:cs="Arial"/>
        </w:rPr>
        <w:t xml:space="preserve"> Rose, L (2016) states the benefits of doing self-evaluation. These include:</w:t>
      </w:r>
    </w:p>
    <w:p w:rsidR="001B75B3" w:rsidRPr="00AD0159" w:rsidRDefault="001B75B3" w:rsidP="00AD0159">
      <w:pPr>
        <w:spacing w:line="360" w:lineRule="auto"/>
        <w:jc w:val="both"/>
        <w:rPr>
          <w:rFonts w:ascii="Arial" w:hAnsi="Arial" w:cs="Arial"/>
          <w:b/>
        </w:rPr>
      </w:pP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helps clarify the aims and objectives,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provides evidence of improv</w:t>
      </w:r>
      <w:r w:rsidR="001B75B3" w:rsidRPr="00AD0159">
        <w:rPr>
          <w:rFonts w:ascii="Arial" w:hAnsi="Arial" w:cs="Arial"/>
        </w:rPr>
        <w:t>e</w:t>
      </w:r>
      <w:r w:rsidRPr="00AD0159">
        <w:rPr>
          <w:rFonts w:ascii="Arial" w:hAnsi="Arial" w:cs="Arial"/>
        </w:rPr>
        <w:t xml:space="preserve">ment,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sets higher standards and provides quality control,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helps to ensure the good use of resources,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helps staff to see their work in a wider context,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provides access to the views of other team members,</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 children and their families,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suggest areas to develop fu</w:t>
      </w:r>
      <w:r w:rsidR="001B75B3" w:rsidRPr="00AD0159">
        <w:rPr>
          <w:rFonts w:ascii="Arial" w:hAnsi="Arial" w:cs="Arial"/>
        </w:rPr>
        <w:t>r</w:t>
      </w:r>
      <w:r w:rsidRPr="00AD0159">
        <w:rPr>
          <w:rFonts w:ascii="Arial" w:hAnsi="Arial" w:cs="Arial"/>
        </w:rPr>
        <w:t>ther,</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 highlights good practice</w:t>
      </w:r>
      <w:r w:rsidR="001B75B3" w:rsidRPr="00AD0159">
        <w:rPr>
          <w:rFonts w:ascii="Arial" w:hAnsi="Arial" w:cs="Arial"/>
        </w:rPr>
        <w:t xml:space="preserve"> that is worth disseminating </w:t>
      </w:r>
    </w:p>
    <w:p w:rsidR="001B75B3" w:rsidRPr="00AD0159" w:rsidRDefault="009503AA" w:rsidP="00AD0159">
      <w:pPr>
        <w:pStyle w:val="ListParagraph"/>
        <w:numPr>
          <w:ilvl w:val="0"/>
          <w:numId w:val="1"/>
        </w:numPr>
        <w:spacing w:line="360" w:lineRule="auto"/>
        <w:jc w:val="both"/>
        <w:rPr>
          <w:rFonts w:ascii="Arial" w:hAnsi="Arial" w:cs="Arial"/>
        </w:rPr>
      </w:pPr>
      <w:r w:rsidRPr="00AD0159">
        <w:rPr>
          <w:rFonts w:ascii="Arial" w:hAnsi="Arial" w:cs="Arial"/>
        </w:rPr>
        <w:t xml:space="preserve"> </w:t>
      </w:r>
      <w:r w:rsidR="001B75B3" w:rsidRPr="00AD0159">
        <w:rPr>
          <w:rFonts w:ascii="Arial" w:hAnsi="Arial" w:cs="Arial"/>
        </w:rPr>
        <w:t>Provides</w:t>
      </w:r>
      <w:r w:rsidRPr="00AD0159">
        <w:rPr>
          <w:rFonts w:ascii="Arial" w:hAnsi="Arial" w:cs="Arial"/>
        </w:rPr>
        <w:t xml:space="preserve"> feedback on performance. </w:t>
      </w:r>
    </w:p>
    <w:p w:rsidR="001B75B3" w:rsidRPr="00AD0159" w:rsidRDefault="001B75B3" w:rsidP="00AD0159">
      <w:pPr>
        <w:pStyle w:val="ListParagraph"/>
        <w:spacing w:line="360" w:lineRule="auto"/>
        <w:jc w:val="right"/>
        <w:rPr>
          <w:rFonts w:ascii="Arial" w:hAnsi="Arial" w:cs="Arial"/>
        </w:rPr>
      </w:pPr>
      <w:bookmarkStart w:id="0" w:name="_GoBack"/>
      <w:bookmarkEnd w:id="0"/>
      <w:r w:rsidRPr="00AD0159">
        <w:rPr>
          <w:rFonts w:ascii="Arial" w:hAnsi="Arial" w:cs="Arial"/>
        </w:rPr>
        <w:t>(Rose, L, 2016, p1)</w:t>
      </w:r>
    </w:p>
    <w:p w:rsidR="001B75B3" w:rsidRPr="00AD0159" w:rsidRDefault="001B75B3" w:rsidP="00AD0159">
      <w:pPr>
        <w:spacing w:line="360" w:lineRule="auto"/>
        <w:jc w:val="both"/>
        <w:rPr>
          <w:rFonts w:ascii="Arial" w:hAnsi="Arial" w:cs="Arial"/>
        </w:rPr>
      </w:pPr>
    </w:p>
    <w:p w:rsidR="0055610D" w:rsidRPr="00AD0159" w:rsidRDefault="001B75B3" w:rsidP="00AD0159">
      <w:pPr>
        <w:spacing w:line="360" w:lineRule="auto"/>
        <w:jc w:val="both"/>
        <w:rPr>
          <w:rFonts w:ascii="Arial" w:hAnsi="Arial" w:cs="Arial"/>
        </w:rPr>
      </w:pPr>
      <w:r w:rsidRPr="00AD0159">
        <w:rPr>
          <w:rFonts w:ascii="Arial" w:hAnsi="Arial" w:cs="Arial"/>
        </w:rPr>
        <w:t xml:space="preserve">According to </w:t>
      </w:r>
      <w:proofErr w:type="spellStart"/>
      <w:r w:rsidRPr="00AD0159">
        <w:rPr>
          <w:rFonts w:ascii="Arial" w:hAnsi="Arial" w:cs="Arial"/>
        </w:rPr>
        <w:t>Rose,L</w:t>
      </w:r>
      <w:proofErr w:type="spellEnd"/>
      <w:r w:rsidRPr="00AD0159">
        <w:rPr>
          <w:rFonts w:ascii="Arial" w:hAnsi="Arial" w:cs="Arial"/>
        </w:rPr>
        <w:t>. (2016)</w:t>
      </w:r>
      <w:r w:rsidR="0055610D" w:rsidRPr="00AD0159">
        <w:rPr>
          <w:rFonts w:ascii="Arial" w:hAnsi="Arial" w:cs="Arial"/>
        </w:rPr>
        <w:t xml:space="preserve"> being able to reflect on our practice means we as practitioners are aware of our self-evaluation and being in contact with our supervisors in help with our evaluation. Practitioners see their own limits, </w:t>
      </w:r>
      <w:proofErr w:type="spellStart"/>
      <w:r w:rsidR="0055610D" w:rsidRPr="00AD0159">
        <w:rPr>
          <w:rFonts w:ascii="Arial" w:hAnsi="Arial" w:cs="Arial"/>
        </w:rPr>
        <w:t>self awareness</w:t>
      </w:r>
      <w:proofErr w:type="spellEnd"/>
      <w:r w:rsidR="0055610D" w:rsidRPr="00AD0159">
        <w:rPr>
          <w:rFonts w:ascii="Arial" w:hAnsi="Arial" w:cs="Arial"/>
        </w:rPr>
        <w:t xml:space="preserve"> and how our relationships not only have an effect on the practitioner but the children and families too. But the most important factor of reflective practice is the impact it has on the setting, ensuring the quality of care is always set to a high standard and practitioners are doing reflective practice in order to meet the target set and the children’s needs. </w:t>
      </w:r>
    </w:p>
    <w:p w:rsidR="0055610D" w:rsidRPr="00AD0159" w:rsidRDefault="0055610D" w:rsidP="00AD0159">
      <w:pPr>
        <w:spacing w:line="360" w:lineRule="auto"/>
        <w:jc w:val="both"/>
        <w:rPr>
          <w:rFonts w:ascii="Arial" w:hAnsi="Arial" w:cs="Arial"/>
        </w:rPr>
      </w:pPr>
    </w:p>
    <w:p w:rsidR="0055610D" w:rsidRPr="00AD0159" w:rsidRDefault="0055610D" w:rsidP="00AD0159">
      <w:pPr>
        <w:spacing w:line="360" w:lineRule="auto"/>
        <w:jc w:val="both"/>
        <w:rPr>
          <w:rFonts w:ascii="Arial" w:hAnsi="Arial" w:cs="Arial"/>
        </w:rPr>
      </w:pPr>
      <w:r w:rsidRPr="00AD0159">
        <w:rPr>
          <w:rFonts w:ascii="Arial" w:hAnsi="Arial" w:cs="Arial"/>
        </w:rPr>
        <w:lastRenderedPageBreak/>
        <w:t>Over all from looking at all the research reflective practice is highly important within any work sector but especially when working with children and their families. If practitioners want to improve their practice then reflecting on a daily basis is essential. Using reflective models will always hep as these are good guide lines to follow and help to do reflection in an effective way. Being reflective will have a positive outcome for not only the practitioner but the children and families that practitioner works closely with. As stated above their might be some negative views on reflective practice but that is for each individual to judge.</w:t>
      </w:r>
    </w:p>
    <w:p w:rsidR="0055610D" w:rsidRPr="00AD0159" w:rsidRDefault="0055610D" w:rsidP="00AD0159">
      <w:pPr>
        <w:spacing w:line="360" w:lineRule="auto"/>
        <w:jc w:val="both"/>
        <w:rPr>
          <w:rFonts w:ascii="Arial" w:hAnsi="Arial" w:cs="Arial"/>
        </w:rPr>
      </w:pPr>
    </w:p>
    <w:p w:rsidR="0055610D" w:rsidRPr="00AD0159" w:rsidRDefault="0055610D" w:rsidP="00AD0159">
      <w:pPr>
        <w:spacing w:line="360" w:lineRule="auto"/>
        <w:jc w:val="both"/>
        <w:rPr>
          <w:rFonts w:ascii="Arial" w:hAnsi="Arial" w:cs="Arial"/>
        </w:rPr>
      </w:pPr>
    </w:p>
    <w:p w:rsidR="00AA2450" w:rsidRPr="00AD0159" w:rsidRDefault="00AA2450" w:rsidP="00AD0159">
      <w:pPr>
        <w:spacing w:line="360" w:lineRule="auto"/>
        <w:jc w:val="both"/>
        <w:rPr>
          <w:rFonts w:ascii="Arial" w:hAnsi="Arial" w:cs="Arial"/>
          <w:b/>
        </w:rPr>
      </w:pPr>
    </w:p>
    <w:p w:rsidR="00BA3B9E" w:rsidRPr="00AD0159" w:rsidRDefault="00BA3B9E" w:rsidP="00AD0159">
      <w:pPr>
        <w:pStyle w:val="NormalWeb"/>
        <w:spacing w:line="360" w:lineRule="auto"/>
        <w:jc w:val="both"/>
        <w:rPr>
          <w:rFonts w:ascii="Arial" w:hAnsi="Arial" w:cs="Arial"/>
          <w:color w:val="000000"/>
          <w:u w:val="single"/>
        </w:rPr>
      </w:pPr>
    </w:p>
    <w:p w:rsidR="00BA3B9E" w:rsidRPr="00AD0159" w:rsidRDefault="00BA3B9E"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AD0159" w:rsidRPr="00AD0159" w:rsidRDefault="00AD0159" w:rsidP="00AD0159">
      <w:pPr>
        <w:pStyle w:val="NormalWeb"/>
        <w:spacing w:line="360" w:lineRule="auto"/>
        <w:jc w:val="both"/>
        <w:rPr>
          <w:rFonts w:ascii="Arial" w:hAnsi="Arial" w:cs="Arial"/>
          <w:color w:val="000000"/>
          <w:u w:val="single"/>
        </w:rPr>
      </w:pPr>
    </w:p>
    <w:p w:rsidR="003C4458" w:rsidRPr="00AD0159" w:rsidRDefault="003C4458" w:rsidP="00AD0159">
      <w:pPr>
        <w:pStyle w:val="NormalWeb"/>
        <w:spacing w:line="360" w:lineRule="auto"/>
        <w:jc w:val="both"/>
        <w:rPr>
          <w:rFonts w:ascii="Arial" w:hAnsi="Arial" w:cs="Arial"/>
          <w:color w:val="000000"/>
        </w:rPr>
      </w:pPr>
      <w:r w:rsidRPr="00AD0159">
        <w:rPr>
          <w:rFonts w:ascii="Arial" w:hAnsi="Arial" w:cs="Arial"/>
          <w:u w:val="single"/>
        </w:rPr>
        <w:lastRenderedPageBreak/>
        <w:t xml:space="preserve">Reference </w:t>
      </w:r>
      <w:r w:rsidRPr="00AD0159">
        <w:rPr>
          <w:rFonts w:ascii="Arial" w:hAnsi="Arial" w:cs="Arial"/>
          <w:color w:val="000000"/>
          <w:u w:val="single"/>
        </w:rPr>
        <w:t>List</w:t>
      </w:r>
    </w:p>
    <w:p w:rsidR="003C4458" w:rsidRPr="00AD0159" w:rsidRDefault="003C4458" w:rsidP="00AD0159">
      <w:pPr>
        <w:pStyle w:val="NormalWeb"/>
        <w:spacing w:line="360" w:lineRule="auto"/>
        <w:jc w:val="both"/>
        <w:rPr>
          <w:rFonts w:ascii="Arial" w:hAnsi="Arial" w:cs="Arial"/>
          <w:color w:val="000000"/>
        </w:rPr>
      </w:pPr>
      <w:r w:rsidRPr="00AD0159">
        <w:rPr>
          <w:rFonts w:ascii="Arial" w:hAnsi="Arial" w:cs="Arial"/>
          <w:color w:val="000000"/>
        </w:rPr>
        <w:t xml:space="preserve">Brookfield, s (1995) Becoming a critically reflective teacher. San Francisco, Ca: </w:t>
      </w:r>
      <w:proofErr w:type="spellStart"/>
      <w:r w:rsidRPr="00AD0159">
        <w:rPr>
          <w:rFonts w:ascii="Arial" w:hAnsi="Arial" w:cs="Arial"/>
          <w:color w:val="000000"/>
        </w:rPr>
        <w:t>Jossey</w:t>
      </w:r>
      <w:proofErr w:type="spellEnd"/>
      <w:r w:rsidRPr="00AD0159">
        <w:rPr>
          <w:rFonts w:ascii="Arial" w:hAnsi="Arial" w:cs="Arial"/>
          <w:color w:val="000000"/>
        </w:rPr>
        <w:t>-Bass.</w:t>
      </w:r>
    </w:p>
    <w:p w:rsidR="003C4458" w:rsidRPr="00AD0159" w:rsidRDefault="003C4458" w:rsidP="00AD0159">
      <w:pPr>
        <w:pStyle w:val="NormalWeb"/>
        <w:spacing w:line="360" w:lineRule="auto"/>
        <w:jc w:val="both"/>
        <w:rPr>
          <w:rFonts w:ascii="Arial" w:hAnsi="Arial" w:cs="Arial"/>
          <w:color w:val="000000"/>
        </w:rPr>
      </w:pPr>
      <w:r w:rsidRPr="00AD0159">
        <w:rPr>
          <w:rFonts w:ascii="Arial" w:hAnsi="Arial" w:cs="Arial"/>
          <w:color w:val="000000"/>
        </w:rPr>
        <w:t xml:space="preserve">Dahlberg, G, Moss, P. And Pence, A. (2007) </w:t>
      </w:r>
      <w:proofErr w:type="gramStart"/>
      <w:r w:rsidRPr="00AD0159">
        <w:rPr>
          <w:rFonts w:ascii="Arial" w:hAnsi="Arial" w:cs="Arial"/>
          <w:color w:val="000000"/>
        </w:rPr>
        <w:t>Beyond</w:t>
      </w:r>
      <w:proofErr w:type="gramEnd"/>
      <w:r w:rsidRPr="00AD0159">
        <w:rPr>
          <w:rFonts w:ascii="Arial" w:hAnsi="Arial" w:cs="Arial"/>
          <w:color w:val="000000"/>
        </w:rPr>
        <w:t xml:space="preserve"> quality in early childhood education and care. 2ndedn. Abingdon: Routledge.</w:t>
      </w:r>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Department for children, schools and families.</w:t>
      </w:r>
      <w:proofErr w:type="gramEnd"/>
      <w:r w:rsidRPr="00AD0159">
        <w:rPr>
          <w:rFonts w:ascii="Arial" w:hAnsi="Arial" w:cs="Arial"/>
          <w:color w:val="000000"/>
        </w:rPr>
        <w:t xml:space="preserve"> (2008) statutory framework for the early </w:t>
      </w:r>
      <w:proofErr w:type="gramStart"/>
      <w:r w:rsidRPr="00AD0159">
        <w:rPr>
          <w:rFonts w:ascii="Arial" w:hAnsi="Arial" w:cs="Arial"/>
          <w:color w:val="000000"/>
        </w:rPr>
        <w:t>years</w:t>
      </w:r>
      <w:proofErr w:type="gramEnd"/>
      <w:r w:rsidRPr="00AD0159">
        <w:rPr>
          <w:rFonts w:ascii="Arial" w:hAnsi="Arial" w:cs="Arial"/>
          <w:color w:val="000000"/>
        </w:rPr>
        <w:t xml:space="preserve"> foundation stage. Nottingham: Department for children, schools and families.</w:t>
      </w:r>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 xml:space="preserve">Elder, P., </w:t>
      </w:r>
      <w:proofErr w:type="spellStart"/>
      <w:r w:rsidRPr="00AD0159">
        <w:rPr>
          <w:rFonts w:ascii="Arial" w:hAnsi="Arial" w:cs="Arial"/>
          <w:color w:val="000000"/>
        </w:rPr>
        <w:t>Goldschmeid</w:t>
      </w:r>
      <w:proofErr w:type="spellEnd"/>
      <w:r w:rsidRPr="00AD0159">
        <w:rPr>
          <w:rFonts w:ascii="Arial" w:hAnsi="Arial" w:cs="Arial"/>
          <w:color w:val="000000"/>
        </w:rPr>
        <w:t>, E.</w:t>
      </w:r>
      <w:proofErr w:type="gramEnd"/>
      <w:r w:rsidRPr="00AD0159">
        <w:rPr>
          <w:rFonts w:ascii="Arial" w:hAnsi="Arial" w:cs="Arial"/>
          <w:color w:val="000000"/>
        </w:rPr>
        <w:t xml:space="preserve"> </w:t>
      </w:r>
      <w:proofErr w:type="gramStart"/>
      <w:r w:rsidRPr="00AD0159">
        <w:rPr>
          <w:rFonts w:ascii="Arial" w:hAnsi="Arial" w:cs="Arial"/>
          <w:color w:val="000000"/>
        </w:rPr>
        <w:t xml:space="preserve">And </w:t>
      </w:r>
      <w:proofErr w:type="spellStart"/>
      <w:r w:rsidRPr="00AD0159">
        <w:rPr>
          <w:rFonts w:ascii="Arial" w:hAnsi="Arial" w:cs="Arial"/>
          <w:color w:val="000000"/>
        </w:rPr>
        <w:t>Selleck</w:t>
      </w:r>
      <w:proofErr w:type="spellEnd"/>
      <w:r w:rsidRPr="00AD0159">
        <w:rPr>
          <w:rFonts w:ascii="Arial" w:hAnsi="Arial" w:cs="Arial"/>
          <w:color w:val="000000"/>
        </w:rPr>
        <w:t>, D. Y. (2012) Key persons in the early years.</w:t>
      </w:r>
      <w:proofErr w:type="gramEnd"/>
      <w:r w:rsidRPr="00AD0159">
        <w:rPr>
          <w:rFonts w:ascii="Arial" w:hAnsi="Arial" w:cs="Arial"/>
          <w:color w:val="000000"/>
        </w:rPr>
        <w:t xml:space="preserve"> End </w:t>
      </w:r>
      <w:proofErr w:type="spellStart"/>
      <w:r w:rsidRPr="00AD0159">
        <w:rPr>
          <w:rFonts w:ascii="Arial" w:hAnsi="Arial" w:cs="Arial"/>
          <w:color w:val="000000"/>
        </w:rPr>
        <w:t>end</w:t>
      </w:r>
      <w:proofErr w:type="spellEnd"/>
      <w:r w:rsidRPr="00AD0159">
        <w:rPr>
          <w:rFonts w:ascii="Arial" w:hAnsi="Arial" w:cs="Arial"/>
          <w:color w:val="000000"/>
        </w:rPr>
        <w:t>. Abingdon: Routledge.</w:t>
      </w:r>
    </w:p>
    <w:p w:rsidR="003C4458" w:rsidRPr="00AD0159" w:rsidRDefault="003C4458" w:rsidP="00AD0159">
      <w:pPr>
        <w:pStyle w:val="NormalWeb"/>
        <w:spacing w:line="360" w:lineRule="auto"/>
        <w:jc w:val="both"/>
        <w:rPr>
          <w:rFonts w:ascii="Arial" w:hAnsi="Arial" w:cs="Arial"/>
          <w:color w:val="000000"/>
        </w:rPr>
      </w:pPr>
      <w:r w:rsidRPr="00AD0159">
        <w:rPr>
          <w:rFonts w:ascii="Arial" w:hAnsi="Arial" w:cs="Arial"/>
          <w:color w:val="000000"/>
        </w:rPr>
        <w:t xml:space="preserve">Finlay, L. (2008) Reflecting on ‘Reflective practice. </w:t>
      </w:r>
      <w:proofErr w:type="spellStart"/>
      <w:r w:rsidRPr="00AD0159">
        <w:rPr>
          <w:rFonts w:ascii="Arial" w:hAnsi="Arial" w:cs="Arial"/>
          <w:color w:val="000000"/>
        </w:rPr>
        <w:t>Oxford</w:t>
      </w:r>
      <w:proofErr w:type="gramStart"/>
      <w:r w:rsidRPr="00AD0159">
        <w:rPr>
          <w:rFonts w:ascii="Arial" w:hAnsi="Arial" w:cs="Arial"/>
          <w:color w:val="000000"/>
        </w:rPr>
        <w:t>:PBPL</w:t>
      </w:r>
      <w:proofErr w:type="spellEnd"/>
      <w:proofErr w:type="gramEnd"/>
      <w:r w:rsidRPr="00AD0159">
        <w:rPr>
          <w:rFonts w:ascii="Arial" w:hAnsi="Arial" w:cs="Arial"/>
          <w:color w:val="000000"/>
        </w:rPr>
        <w:t>.</w:t>
      </w:r>
    </w:p>
    <w:p w:rsidR="003C4458" w:rsidRPr="00AD0159" w:rsidRDefault="003C4458" w:rsidP="00AD0159">
      <w:pPr>
        <w:pStyle w:val="NormalWeb"/>
        <w:spacing w:line="360" w:lineRule="auto"/>
        <w:jc w:val="both"/>
        <w:rPr>
          <w:rFonts w:ascii="Arial" w:hAnsi="Arial" w:cs="Arial"/>
          <w:color w:val="000000"/>
        </w:rPr>
      </w:pPr>
      <w:r w:rsidRPr="00AD0159">
        <w:rPr>
          <w:rFonts w:ascii="Arial" w:hAnsi="Arial" w:cs="Arial"/>
          <w:color w:val="000000"/>
        </w:rPr>
        <w:t xml:space="preserve">Finlay, L. and Gough, B. (2003) Reflexivity: a practical guide for researchers in health and social sciences. Oxford: Blackwell Publishing. </w:t>
      </w:r>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Finlay, L. (2002) Negotiating the swamp: the opportunity and challenge of reflexivity in research practice.</w:t>
      </w:r>
      <w:proofErr w:type="gramEnd"/>
      <w:r w:rsidRPr="00AD0159">
        <w:rPr>
          <w:rFonts w:ascii="Arial" w:hAnsi="Arial" w:cs="Arial"/>
          <w:color w:val="000000"/>
        </w:rPr>
        <w:t xml:space="preserve"> Qualitative Research, 2(2), 209-230.</w:t>
      </w:r>
    </w:p>
    <w:p w:rsidR="003C4458" w:rsidRPr="00AD0159" w:rsidRDefault="003C4458" w:rsidP="00AD0159">
      <w:pPr>
        <w:pStyle w:val="NormalWeb"/>
        <w:spacing w:line="360" w:lineRule="auto"/>
        <w:jc w:val="both"/>
        <w:rPr>
          <w:rFonts w:ascii="Arial" w:hAnsi="Arial" w:cs="Arial"/>
          <w:color w:val="000000"/>
        </w:rPr>
      </w:pPr>
      <w:proofErr w:type="spellStart"/>
      <w:r w:rsidRPr="00AD0159">
        <w:rPr>
          <w:rFonts w:ascii="Arial" w:hAnsi="Arial" w:cs="Arial"/>
          <w:color w:val="000000"/>
        </w:rPr>
        <w:t>Hallet</w:t>
      </w:r>
      <w:proofErr w:type="spellEnd"/>
      <w:r w:rsidRPr="00AD0159">
        <w:rPr>
          <w:rFonts w:ascii="Arial" w:hAnsi="Arial" w:cs="Arial"/>
          <w:color w:val="000000"/>
        </w:rPr>
        <w:t xml:space="preserve">, E. (2013) </w:t>
      </w:r>
      <w:proofErr w:type="gramStart"/>
      <w:r w:rsidRPr="00AD0159">
        <w:rPr>
          <w:rFonts w:ascii="Arial" w:hAnsi="Arial" w:cs="Arial"/>
          <w:color w:val="000000"/>
        </w:rPr>
        <w:t>The</w:t>
      </w:r>
      <w:proofErr w:type="gramEnd"/>
      <w:r w:rsidRPr="00AD0159">
        <w:rPr>
          <w:rFonts w:ascii="Arial" w:hAnsi="Arial" w:cs="Arial"/>
          <w:color w:val="000000"/>
        </w:rPr>
        <w:t xml:space="preserve"> reflective early years practitioner. London. </w:t>
      </w:r>
      <w:proofErr w:type="gramStart"/>
      <w:r w:rsidRPr="00AD0159">
        <w:rPr>
          <w:rFonts w:ascii="Arial" w:hAnsi="Arial" w:cs="Arial"/>
          <w:color w:val="000000"/>
        </w:rPr>
        <w:t>SAGE.</w:t>
      </w:r>
      <w:proofErr w:type="gramEnd"/>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Hatton, N.</w:t>
      </w:r>
      <w:proofErr w:type="gramEnd"/>
      <w:r w:rsidRPr="00AD0159">
        <w:rPr>
          <w:rFonts w:ascii="Arial" w:hAnsi="Arial" w:cs="Arial"/>
          <w:color w:val="000000"/>
        </w:rPr>
        <w:t xml:space="preserve"> And Smith, D. (1995) Reflective in teacher education- towards detention and implementation, in J.R. Ward and S.S Mc Cotter (2004) Reflection as a visible outcome for pre-service teachers, Teacher and teacher education, 20 (3): 243-57.</w:t>
      </w:r>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Hobbs, V. (2007) Faking it or hating it: can reflective practice be forced?</w:t>
      </w:r>
      <w:proofErr w:type="gramEnd"/>
      <w:r w:rsidRPr="00AD0159">
        <w:rPr>
          <w:rFonts w:ascii="Arial" w:hAnsi="Arial" w:cs="Arial"/>
          <w:color w:val="000000"/>
        </w:rPr>
        <w:t xml:space="preserve"> </w:t>
      </w:r>
      <w:proofErr w:type="gramStart"/>
      <w:r w:rsidRPr="00AD0159">
        <w:rPr>
          <w:rFonts w:ascii="Arial" w:hAnsi="Arial" w:cs="Arial"/>
          <w:color w:val="000000"/>
        </w:rPr>
        <w:t>Reflective Practice, 8(3), pp.405- 417.</w:t>
      </w:r>
      <w:proofErr w:type="gramEnd"/>
    </w:p>
    <w:p w:rsidR="003C4458" w:rsidRPr="00AD0159" w:rsidRDefault="003C4458" w:rsidP="00AD0159">
      <w:pPr>
        <w:pStyle w:val="NormalWeb"/>
        <w:spacing w:line="360" w:lineRule="auto"/>
        <w:jc w:val="both"/>
        <w:rPr>
          <w:rFonts w:ascii="Arial" w:hAnsi="Arial" w:cs="Arial"/>
          <w:color w:val="000000"/>
        </w:rPr>
      </w:pPr>
      <w:proofErr w:type="spellStart"/>
      <w:r w:rsidRPr="00AD0159">
        <w:rPr>
          <w:rFonts w:ascii="Arial" w:hAnsi="Arial" w:cs="Arial"/>
          <w:color w:val="000000"/>
        </w:rPr>
        <w:t>Loughran</w:t>
      </w:r>
      <w:proofErr w:type="spellEnd"/>
      <w:r w:rsidRPr="00AD0159">
        <w:rPr>
          <w:rFonts w:ascii="Arial" w:hAnsi="Arial" w:cs="Arial"/>
          <w:color w:val="000000"/>
        </w:rPr>
        <w:t xml:space="preserve">, J.J. (2000) Effective Reflective practice, </w:t>
      </w:r>
      <w:proofErr w:type="gramStart"/>
      <w:r w:rsidRPr="00AD0159">
        <w:rPr>
          <w:rFonts w:ascii="Arial" w:hAnsi="Arial" w:cs="Arial"/>
          <w:color w:val="000000"/>
        </w:rPr>
        <w:t>A</w:t>
      </w:r>
      <w:proofErr w:type="gramEnd"/>
      <w:r w:rsidRPr="00AD0159">
        <w:rPr>
          <w:rFonts w:ascii="Arial" w:hAnsi="Arial" w:cs="Arial"/>
          <w:color w:val="000000"/>
        </w:rPr>
        <w:t xml:space="preserve"> paper presented at Making a difference through Reflective practices: values and Actions conference. University College of Worcester, July 2000. </w:t>
      </w:r>
    </w:p>
    <w:p w:rsidR="003C4458" w:rsidRPr="00AD0159" w:rsidRDefault="003C4458" w:rsidP="00AD0159">
      <w:pPr>
        <w:pStyle w:val="NormalWeb"/>
        <w:spacing w:line="360" w:lineRule="auto"/>
        <w:jc w:val="both"/>
        <w:rPr>
          <w:rFonts w:ascii="Arial" w:hAnsi="Arial" w:cs="Arial"/>
          <w:color w:val="000000"/>
        </w:rPr>
      </w:pPr>
      <w:proofErr w:type="spellStart"/>
      <w:r w:rsidRPr="00AD0159">
        <w:rPr>
          <w:rFonts w:ascii="Arial" w:hAnsi="Arial" w:cs="Arial"/>
          <w:color w:val="000000"/>
        </w:rPr>
        <w:lastRenderedPageBreak/>
        <w:t>Loughran</w:t>
      </w:r>
      <w:proofErr w:type="spellEnd"/>
      <w:r w:rsidRPr="00AD0159">
        <w:rPr>
          <w:rFonts w:ascii="Arial" w:hAnsi="Arial" w:cs="Arial"/>
          <w:color w:val="000000"/>
        </w:rPr>
        <w:t>, J.J</w:t>
      </w:r>
      <w:proofErr w:type="gramStart"/>
      <w:r w:rsidRPr="00AD0159">
        <w:rPr>
          <w:rFonts w:ascii="Arial" w:hAnsi="Arial" w:cs="Arial"/>
          <w:color w:val="000000"/>
        </w:rPr>
        <w:t>.(</w:t>
      </w:r>
      <w:proofErr w:type="gramEnd"/>
      <w:r w:rsidRPr="00AD0159">
        <w:rPr>
          <w:rFonts w:ascii="Arial" w:hAnsi="Arial" w:cs="Arial"/>
          <w:color w:val="000000"/>
        </w:rPr>
        <w:t xml:space="preserve">2006). </w:t>
      </w:r>
      <w:proofErr w:type="gramStart"/>
      <w:r w:rsidRPr="00AD0159">
        <w:rPr>
          <w:rFonts w:ascii="Arial" w:hAnsi="Arial" w:cs="Arial"/>
          <w:color w:val="000000"/>
        </w:rPr>
        <w:t>Developing a Pedagogy of Teacher Education: Understanding teaching and learning about teaching.</w:t>
      </w:r>
      <w:proofErr w:type="gramEnd"/>
      <w:r w:rsidRPr="00AD0159">
        <w:rPr>
          <w:rFonts w:ascii="Arial" w:hAnsi="Arial" w:cs="Arial"/>
          <w:color w:val="000000"/>
        </w:rPr>
        <w:t xml:space="preserve"> London: Routledge</w:t>
      </w:r>
    </w:p>
    <w:p w:rsidR="001B75B3" w:rsidRPr="00AD0159" w:rsidRDefault="001B75B3" w:rsidP="00AD0159">
      <w:pPr>
        <w:pStyle w:val="NormalWeb"/>
        <w:spacing w:line="360" w:lineRule="auto"/>
        <w:jc w:val="both"/>
        <w:rPr>
          <w:rFonts w:ascii="Arial" w:hAnsi="Arial" w:cs="Arial"/>
          <w:color w:val="000000"/>
        </w:rPr>
      </w:pPr>
      <w:r w:rsidRPr="00AD0159">
        <w:rPr>
          <w:rFonts w:ascii="Arial" w:hAnsi="Arial" w:cs="Arial"/>
          <w:color w:val="000000"/>
        </w:rPr>
        <w:t xml:space="preserve">Moyers, P. A. (2006). </w:t>
      </w:r>
      <w:proofErr w:type="gramStart"/>
      <w:r w:rsidRPr="00AD0159">
        <w:rPr>
          <w:rFonts w:ascii="Arial" w:hAnsi="Arial" w:cs="Arial"/>
          <w:color w:val="000000"/>
        </w:rPr>
        <w:t>Models of reflection.</w:t>
      </w:r>
      <w:proofErr w:type="gramEnd"/>
      <w:r w:rsidRPr="00AD0159">
        <w:rPr>
          <w:rFonts w:ascii="Arial" w:hAnsi="Arial" w:cs="Arial"/>
          <w:color w:val="000000"/>
        </w:rPr>
        <w:t xml:space="preserve"> </w:t>
      </w:r>
      <w:proofErr w:type="gramStart"/>
      <w:r w:rsidRPr="00AD0159">
        <w:rPr>
          <w:rFonts w:ascii="Arial" w:hAnsi="Arial" w:cs="Arial"/>
          <w:color w:val="000000"/>
        </w:rPr>
        <w:t>[Electronic Version].</w:t>
      </w:r>
      <w:proofErr w:type="gramEnd"/>
      <w:r w:rsidRPr="00AD0159">
        <w:rPr>
          <w:rFonts w:ascii="Arial" w:hAnsi="Arial" w:cs="Arial"/>
          <w:color w:val="000000"/>
        </w:rPr>
        <w:t xml:space="preserve"> OT Practice, 11(3), 11, 24.</w:t>
      </w:r>
    </w:p>
    <w:p w:rsidR="001B75B3" w:rsidRPr="00AD0159" w:rsidRDefault="001B75B3" w:rsidP="00AD0159">
      <w:pPr>
        <w:pStyle w:val="NormalWeb"/>
        <w:spacing w:line="360" w:lineRule="auto"/>
        <w:jc w:val="both"/>
        <w:rPr>
          <w:rFonts w:ascii="Arial" w:hAnsi="Arial" w:cs="Arial"/>
          <w:color w:val="000000"/>
        </w:rPr>
      </w:pPr>
      <w:r w:rsidRPr="00AD0159">
        <w:rPr>
          <w:rFonts w:ascii="Arial" w:hAnsi="Arial" w:cs="Arial"/>
          <w:color w:val="000000"/>
        </w:rPr>
        <w:t xml:space="preserve">Rose, L (2016) </w:t>
      </w:r>
      <w:r w:rsidRPr="00AD0159">
        <w:rPr>
          <w:rFonts w:ascii="Arial" w:hAnsi="Arial" w:cs="Arial"/>
          <w:i/>
          <w:color w:val="000000"/>
        </w:rPr>
        <w:t>REFLECTIVE PRACTICE: A Handbook for Early Childhood</w:t>
      </w:r>
      <w:r w:rsidRPr="00AD0159">
        <w:rPr>
          <w:rFonts w:ascii="Arial" w:hAnsi="Arial" w:cs="Arial"/>
          <w:color w:val="000000"/>
        </w:rPr>
        <w:t xml:space="preserve"> .UK: Teaching Solutions.</w:t>
      </w:r>
    </w:p>
    <w:p w:rsidR="003C4458" w:rsidRPr="00AD0159" w:rsidRDefault="003C4458" w:rsidP="00AD0159">
      <w:pPr>
        <w:pStyle w:val="NormalWeb"/>
        <w:spacing w:line="360" w:lineRule="auto"/>
        <w:jc w:val="both"/>
        <w:rPr>
          <w:rFonts w:ascii="Arial" w:hAnsi="Arial" w:cs="Arial"/>
          <w:color w:val="000000"/>
        </w:rPr>
      </w:pPr>
      <w:proofErr w:type="gramStart"/>
      <w:r w:rsidRPr="00AD0159">
        <w:rPr>
          <w:rFonts w:ascii="Arial" w:hAnsi="Arial" w:cs="Arial"/>
          <w:color w:val="000000"/>
        </w:rPr>
        <w:t>Paige-Smith, A.</w:t>
      </w:r>
      <w:proofErr w:type="gramEnd"/>
      <w:r w:rsidRPr="00AD0159">
        <w:rPr>
          <w:rFonts w:ascii="Arial" w:hAnsi="Arial" w:cs="Arial"/>
          <w:color w:val="000000"/>
        </w:rPr>
        <w:t xml:space="preserve"> And Craft, A. (2011) </w:t>
      </w:r>
      <w:proofErr w:type="gramStart"/>
      <w:r w:rsidRPr="00AD0159">
        <w:rPr>
          <w:rFonts w:ascii="Arial" w:hAnsi="Arial" w:cs="Arial"/>
          <w:color w:val="000000"/>
        </w:rPr>
        <w:t>Developing</w:t>
      </w:r>
      <w:proofErr w:type="gramEnd"/>
      <w:r w:rsidRPr="00AD0159">
        <w:rPr>
          <w:rFonts w:ascii="Arial" w:hAnsi="Arial" w:cs="Arial"/>
          <w:color w:val="000000"/>
        </w:rPr>
        <w:t xml:space="preserve"> reflective practice in the early years. Wind end. Maidenhead: Open University Press. </w:t>
      </w:r>
    </w:p>
    <w:p w:rsidR="003C4458" w:rsidRPr="00AD0159" w:rsidRDefault="00AD0159" w:rsidP="00AD0159">
      <w:pPr>
        <w:pStyle w:val="NormalWeb"/>
        <w:spacing w:line="360" w:lineRule="auto"/>
        <w:jc w:val="both"/>
        <w:rPr>
          <w:rFonts w:ascii="Arial" w:hAnsi="Arial" w:cs="Arial"/>
          <w:color w:val="000000"/>
        </w:rPr>
      </w:pPr>
      <w:hyperlink r:id="rId8" w:history="1">
        <w:proofErr w:type="gramStart"/>
        <w:r w:rsidR="003C4458" w:rsidRPr="00AD0159">
          <w:rPr>
            <w:rFonts w:ascii="Arial" w:hAnsi="Arial" w:cs="Arial"/>
          </w:rPr>
          <w:t>Paige-Smith, Alice</w:t>
        </w:r>
      </w:hyperlink>
      <w:r w:rsidR="003C4458" w:rsidRPr="00AD0159">
        <w:rPr>
          <w:rFonts w:ascii="Arial" w:hAnsi="Arial" w:cs="Arial"/>
          <w:color w:val="000000"/>
        </w:rPr>
        <w:t> and </w:t>
      </w:r>
      <w:hyperlink r:id="rId9" w:history="1">
        <w:r w:rsidR="003C4458" w:rsidRPr="00AD0159">
          <w:rPr>
            <w:rFonts w:ascii="Arial" w:hAnsi="Arial" w:cs="Arial"/>
          </w:rPr>
          <w:t>Craft, Anna</w:t>
        </w:r>
      </w:hyperlink>
      <w:r w:rsidR="003C4458" w:rsidRPr="00AD0159">
        <w:rPr>
          <w:rFonts w:ascii="Arial" w:hAnsi="Arial" w:cs="Arial"/>
          <w:color w:val="000000"/>
        </w:rPr>
        <w:t> eds. (2008).</w:t>
      </w:r>
      <w:proofErr w:type="gramEnd"/>
      <w:r w:rsidR="003C4458" w:rsidRPr="00AD0159">
        <w:rPr>
          <w:rFonts w:ascii="Arial" w:hAnsi="Arial" w:cs="Arial"/>
          <w:color w:val="000000"/>
        </w:rPr>
        <w:t> </w:t>
      </w:r>
      <w:proofErr w:type="gramStart"/>
      <w:r w:rsidR="003C4458" w:rsidRPr="00AD0159">
        <w:rPr>
          <w:rFonts w:ascii="Arial" w:hAnsi="Arial" w:cs="Arial"/>
          <w:i/>
          <w:iCs/>
          <w:color w:val="000000"/>
        </w:rPr>
        <w:t>Developing Reflective Practice in the Early Years.</w:t>
      </w:r>
      <w:proofErr w:type="gramEnd"/>
      <w:r w:rsidR="003C4458" w:rsidRPr="00AD0159">
        <w:rPr>
          <w:rFonts w:ascii="Arial" w:hAnsi="Arial" w:cs="Arial"/>
          <w:color w:val="000000"/>
        </w:rPr>
        <w:t> Berkshire, UK: Open University Press.</w:t>
      </w:r>
    </w:p>
    <w:p w:rsidR="003C4458" w:rsidRPr="00AD0159" w:rsidRDefault="003C4458" w:rsidP="00AD0159">
      <w:pPr>
        <w:pStyle w:val="NormalWeb"/>
        <w:spacing w:line="360" w:lineRule="auto"/>
        <w:jc w:val="both"/>
        <w:rPr>
          <w:rFonts w:ascii="Arial" w:hAnsi="Arial" w:cs="Arial"/>
          <w:color w:val="000000"/>
        </w:rPr>
      </w:pPr>
      <w:proofErr w:type="spellStart"/>
      <w:r w:rsidRPr="00AD0159">
        <w:rPr>
          <w:rFonts w:ascii="Arial" w:hAnsi="Arial" w:cs="Arial"/>
          <w:color w:val="000000"/>
        </w:rPr>
        <w:t>Schon</w:t>
      </w:r>
      <w:proofErr w:type="spellEnd"/>
      <w:r w:rsidRPr="00AD0159">
        <w:rPr>
          <w:rFonts w:ascii="Arial" w:hAnsi="Arial" w:cs="Arial"/>
          <w:color w:val="000000"/>
        </w:rPr>
        <w:t xml:space="preserve">, D.A. (1983) </w:t>
      </w:r>
      <w:proofErr w:type="gramStart"/>
      <w:r w:rsidRPr="00AD0159">
        <w:rPr>
          <w:rFonts w:ascii="Arial" w:hAnsi="Arial" w:cs="Arial"/>
          <w:color w:val="000000"/>
        </w:rPr>
        <w:t>The</w:t>
      </w:r>
      <w:proofErr w:type="gramEnd"/>
      <w:r w:rsidRPr="00AD0159">
        <w:rPr>
          <w:rFonts w:ascii="Arial" w:hAnsi="Arial" w:cs="Arial"/>
          <w:color w:val="000000"/>
        </w:rPr>
        <w:t xml:space="preserve"> reflective practitioner. New York: Basic Books.</w:t>
      </w:r>
    </w:p>
    <w:p w:rsidR="003C4458" w:rsidRPr="00AD0159" w:rsidRDefault="003C4458" w:rsidP="00AD0159">
      <w:pPr>
        <w:pStyle w:val="NormalWeb"/>
        <w:spacing w:line="360" w:lineRule="auto"/>
        <w:jc w:val="both"/>
        <w:rPr>
          <w:rFonts w:ascii="Arial" w:hAnsi="Arial" w:cs="Arial"/>
          <w:color w:val="000000"/>
        </w:rPr>
      </w:pPr>
      <w:proofErr w:type="spellStart"/>
      <w:r w:rsidRPr="00AD0159">
        <w:rPr>
          <w:rFonts w:ascii="Arial" w:hAnsi="Arial" w:cs="Arial"/>
          <w:color w:val="000000"/>
        </w:rPr>
        <w:t>Schon</w:t>
      </w:r>
      <w:proofErr w:type="spellEnd"/>
      <w:r w:rsidRPr="00AD0159">
        <w:rPr>
          <w:rFonts w:ascii="Arial" w:hAnsi="Arial" w:cs="Arial"/>
          <w:color w:val="000000"/>
        </w:rPr>
        <w:t xml:space="preserve">, D. A. (2007) </w:t>
      </w:r>
      <w:proofErr w:type="gramStart"/>
      <w:r w:rsidRPr="00AD0159">
        <w:rPr>
          <w:rFonts w:ascii="Arial" w:hAnsi="Arial" w:cs="Arial"/>
          <w:color w:val="000000"/>
        </w:rPr>
        <w:t>The</w:t>
      </w:r>
      <w:proofErr w:type="gramEnd"/>
      <w:r w:rsidRPr="00AD0159">
        <w:rPr>
          <w:rFonts w:ascii="Arial" w:hAnsi="Arial" w:cs="Arial"/>
          <w:color w:val="000000"/>
        </w:rPr>
        <w:t xml:space="preserve"> reflective practitioner. How professionals think in action. Aldershot: </w:t>
      </w:r>
      <w:proofErr w:type="spellStart"/>
      <w:r w:rsidRPr="00AD0159">
        <w:rPr>
          <w:rFonts w:ascii="Arial" w:hAnsi="Arial" w:cs="Arial"/>
          <w:color w:val="000000"/>
        </w:rPr>
        <w:t>Ashgate</w:t>
      </w:r>
      <w:proofErr w:type="spellEnd"/>
      <w:r w:rsidRPr="00AD0159">
        <w:rPr>
          <w:rFonts w:ascii="Arial" w:hAnsi="Arial" w:cs="Arial"/>
          <w:color w:val="000000"/>
        </w:rPr>
        <w:t>.</w:t>
      </w:r>
    </w:p>
    <w:p w:rsidR="00AA2450" w:rsidRPr="002D4831" w:rsidRDefault="00AA2450" w:rsidP="001B75B3">
      <w:pPr>
        <w:spacing w:line="360" w:lineRule="auto"/>
        <w:rPr>
          <w:rFonts w:ascii="Arial" w:hAnsi="Arial" w:cs="Arial"/>
          <w:b/>
        </w:rPr>
      </w:pPr>
    </w:p>
    <w:sectPr w:rsidR="00AA2450" w:rsidRPr="002D4831">
      <w:headerReference w:type="default" r:id="rId10"/>
      <w:footerReference w:type="defaul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7CCE" w:rsidRDefault="00D97CCE" w:rsidP="00BA7765">
      <w:r>
        <w:separator/>
      </w:r>
    </w:p>
  </w:endnote>
  <w:endnote w:type="continuationSeparator" w:id="0">
    <w:p w:rsidR="00D97CCE" w:rsidRDefault="00D97CCE" w:rsidP="00BA77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8088956"/>
      <w:docPartObj>
        <w:docPartGallery w:val="Page Numbers (Bottom of Page)"/>
        <w:docPartUnique/>
      </w:docPartObj>
    </w:sdtPr>
    <w:sdtEndPr>
      <w:rPr>
        <w:noProof/>
      </w:rPr>
    </w:sdtEndPr>
    <w:sdtContent>
      <w:p w:rsidR="00BA7765" w:rsidRDefault="00BA7765">
        <w:pPr>
          <w:pStyle w:val="Footer"/>
          <w:jc w:val="center"/>
        </w:pPr>
        <w:r>
          <w:fldChar w:fldCharType="begin"/>
        </w:r>
        <w:r>
          <w:instrText xml:space="preserve"> PAGE   \* MERGEFORMAT </w:instrText>
        </w:r>
        <w:r>
          <w:fldChar w:fldCharType="separate"/>
        </w:r>
        <w:r w:rsidR="00AD0159">
          <w:rPr>
            <w:noProof/>
          </w:rPr>
          <w:t>7</w:t>
        </w:r>
        <w:r>
          <w:rPr>
            <w:noProof/>
          </w:rPr>
          <w:fldChar w:fldCharType="end"/>
        </w:r>
      </w:p>
    </w:sdtContent>
  </w:sdt>
  <w:p w:rsidR="00BA7765" w:rsidRDefault="00BA77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7CCE" w:rsidRDefault="00D97CCE" w:rsidP="00BA7765">
      <w:r>
        <w:separator/>
      </w:r>
    </w:p>
  </w:footnote>
  <w:footnote w:type="continuationSeparator" w:id="0">
    <w:p w:rsidR="00D97CCE" w:rsidRDefault="00D97CCE" w:rsidP="00BA776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7765" w:rsidRDefault="00BA7765">
    <w:pPr>
      <w:pStyle w:val="Header"/>
    </w:pPr>
    <w:r>
      <w:t>1101387</w:t>
    </w:r>
    <w:r>
      <w:ptab w:relativeTo="margin" w:alignment="center" w:leader="none"/>
    </w:r>
    <w:r>
      <w:ptab w:relativeTo="margin" w:alignment="right" w:leader="none"/>
    </w:r>
    <w:r>
      <w:t>EAEC6001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3564CB"/>
    <w:multiLevelType w:val="hybridMultilevel"/>
    <w:tmpl w:val="0C2E9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7765"/>
    <w:rsid w:val="00087572"/>
    <w:rsid w:val="00143E69"/>
    <w:rsid w:val="001440A3"/>
    <w:rsid w:val="001442F7"/>
    <w:rsid w:val="001B5D7E"/>
    <w:rsid w:val="001B75B3"/>
    <w:rsid w:val="002165F7"/>
    <w:rsid w:val="00220494"/>
    <w:rsid w:val="002801B6"/>
    <w:rsid w:val="002D4831"/>
    <w:rsid w:val="0031142D"/>
    <w:rsid w:val="00385235"/>
    <w:rsid w:val="003B5DFF"/>
    <w:rsid w:val="003C4458"/>
    <w:rsid w:val="004557C2"/>
    <w:rsid w:val="00456F5A"/>
    <w:rsid w:val="004A0E77"/>
    <w:rsid w:val="005342C9"/>
    <w:rsid w:val="005547ED"/>
    <w:rsid w:val="0055610D"/>
    <w:rsid w:val="005B7F6A"/>
    <w:rsid w:val="005E0E8E"/>
    <w:rsid w:val="00607710"/>
    <w:rsid w:val="00633645"/>
    <w:rsid w:val="00634DE6"/>
    <w:rsid w:val="007D79F1"/>
    <w:rsid w:val="00837C4D"/>
    <w:rsid w:val="00870DA9"/>
    <w:rsid w:val="009503AA"/>
    <w:rsid w:val="00977B0B"/>
    <w:rsid w:val="0099618B"/>
    <w:rsid w:val="009D59A6"/>
    <w:rsid w:val="009F66B4"/>
    <w:rsid w:val="00A36CC1"/>
    <w:rsid w:val="00AA2450"/>
    <w:rsid w:val="00AD0159"/>
    <w:rsid w:val="00AF7451"/>
    <w:rsid w:val="00B108FB"/>
    <w:rsid w:val="00B24131"/>
    <w:rsid w:val="00B8125D"/>
    <w:rsid w:val="00BA3B9E"/>
    <w:rsid w:val="00BA7765"/>
    <w:rsid w:val="00BC2422"/>
    <w:rsid w:val="00BD0171"/>
    <w:rsid w:val="00BD219B"/>
    <w:rsid w:val="00C17EA7"/>
    <w:rsid w:val="00C30750"/>
    <w:rsid w:val="00D47F51"/>
    <w:rsid w:val="00D7320F"/>
    <w:rsid w:val="00D97CCE"/>
    <w:rsid w:val="00E473A6"/>
    <w:rsid w:val="00EE59A1"/>
    <w:rsid w:val="00EE77A1"/>
    <w:rsid w:val="00EF1049"/>
    <w:rsid w:val="00F61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A7765"/>
    <w:pPr>
      <w:tabs>
        <w:tab w:val="center" w:pos="4513"/>
        <w:tab w:val="right" w:pos="9026"/>
      </w:tabs>
    </w:pPr>
  </w:style>
  <w:style w:type="character" w:customStyle="1" w:styleId="HeaderChar">
    <w:name w:val="Header Char"/>
    <w:basedOn w:val="DefaultParagraphFont"/>
    <w:link w:val="Header"/>
    <w:rsid w:val="00BA7765"/>
    <w:rPr>
      <w:sz w:val="24"/>
      <w:szCs w:val="24"/>
    </w:rPr>
  </w:style>
  <w:style w:type="paragraph" w:styleId="Footer">
    <w:name w:val="footer"/>
    <w:basedOn w:val="Normal"/>
    <w:link w:val="FooterChar"/>
    <w:uiPriority w:val="99"/>
    <w:rsid w:val="00BA7765"/>
    <w:pPr>
      <w:tabs>
        <w:tab w:val="center" w:pos="4513"/>
        <w:tab w:val="right" w:pos="9026"/>
      </w:tabs>
    </w:pPr>
  </w:style>
  <w:style w:type="character" w:customStyle="1" w:styleId="FooterChar">
    <w:name w:val="Footer Char"/>
    <w:basedOn w:val="DefaultParagraphFont"/>
    <w:link w:val="Footer"/>
    <w:uiPriority w:val="99"/>
    <w:rsid w:val="00BA7765"/>
    <w:rPr>
      <w:sz w:val="24"/>
      <w:szCs w:val="24"/>
    </w:rPr>
  </w:style>
  <w:style w:type="paragraph" w:styleId="BalloonText">
    <w:name w:val="Balloon Text"/>
    <w:basedOn w:val="Normal"/>
    <w:link w:val="BalloonTextChar"/>
    <w:rsid w:val="00BA7765"/>
    <w:rPr>
      <w:rFonts w:ascii="Tahoma" w:hAnsi="Tahoma" w:cs="Tahoma"/>
      <w:sz w:val="16"/>
      <w:szCs w:val="16"/>
    </w:rPr>
  </w:style>
  <w:style w:type="character" w:customStyle="1" w:styleId="BalloonTextChar">
    <w:name w:val="Balloon Text Char"/>
    <w:basedOn w:val="DefaultParagraphFont"/>
    <w:link w:val="BalloonText"/>
    <w:rsid w:val="00BA7765"/>
    <w:rPr>
      <w:rFonts w:ascii="Tahoma" w:hAnsi="Tahoma" w:cs="Tahoma"/>
      <w:sz w:val="16"/>
      <w:szCs w:val="16"/>
    </w:rPr>
  </w:style>
  <w:style w:type="character" w:styleId="Hyperlink">
    <w:name w:val="Hyperlink"/>
    <w:basedOn w:val="DefaultParagraphFont"/>
    <w:rsid w:val="00AA2450"/>
    <w:rPr>
      <w:color w:val="0000FF" w:themeColor="hyperlink"/>
      <w:u w:val="single"/>
    </w:rPr>
  </w:style>
  <w:style w:type="character" w:styleId="FollowedHyperlink">
    <w:name w:val="FollowedHyperlink"/>
    <w:basedOn w:val="DefaultParagraphFont"/>
    <w:rsid w:val="00AA2450"/>
    <w:rPr>
      <w:color w:val="800080" w:themeColor="followedHyperlink"/>
      <w:u w:val="single"/>
    </w:rPr>
  </w:style>
  <w:style w:type="paragraph" w:styleId="NormalWeb">
    <w:name w:val="Normal (Web)"/>
    <w:basedOn w:val="Normal"/>
    <w:uiPriority w:val="99"/>
    <w:unhideWhenUsed/>
    <w:rsid w:val="00AA2450"/>
    <w:pPr>
      <w:spacing w:before="100" w:beforeAutospacing="1" w:after="100" w:afterAutospacing="1"/>
    </w:pPr>
  </w:style>
  <w:style w:type="paragraph" w:styleId="ListParagraph">
    <w:name w:val="List Paragraph"/>
    <w:basedOn w:val="Normal"/>
    <w:uiPriority w:val="34"/>
    <w:qFormat/>
    <w:rsid w:val="001B75B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A7765"/>
    <w:pPr>
      <w:tabs>
        <w:tab w:val="center" w:pos="4513"/>
        <w:tab w:val="right" w:pos="9026"/>
      </w:tabs>
    </w:pPr>
  </w:style>
  <w:style w:type="character" w:customStyle="1" w:styleId="HeaderChar">
    <w:name w:val="Header Char"/>
    <w:basedOn w:val="DefaultParagraphFont"/>
    <w:link w:val="Header"/>
    <w:rsid w:val="00BA7765"/>
    <w:rPr>
      <w:sz w:val="24"/>
      <w:szCs w:val="24"/>
    </w:rPr>
  </w:style>
  <w:style w:type="paragraph" w:styleId="Footer">
    <w:name w:val="footer"/>
    <w:basedOn w:val="Normal"/>
    <w:link w:val="FooterChar"/>
    <w:uiPriority w:val="99"/>
    <w:rsid w:val="00BA7765"/>
    <w:pPr>
      <w:tabs>
        <w:tab w:val="center" w:pos="4513"/>
        <w:tab w:val="right" w:pos="9026"/>
      </w:tabs>
    </w:pPr>
  </w:style>
  <w:style w:type="character" w:customStyle="1" w:styleId="FooterChar">
    <w:name w:val="Footer Char"/>
    <w:basedOn w:val="DefaultParagraphFont"/>
    <w:link w:val="Footer"/>
    <w:uiPriority w:val="99"/>
    <w:rsid w:val="00BA7765"/>
    <w:rPr>
      <w:sz w:val="24"/>
      <w:szCs w:val="24"/>
    </w:rPr>
  </w:style>
  <w:style w:type="paragraph" w:styleId="BalloonText">
    <w:name w:val="Balloon Text"/>
    <w:basedOn w:val="Normal"/>
    <w:link w:val="BalloonTextChar"/>
    <w:rsid w:val="00BA7765"/>
    <w:rPr>
      <w:rFonts w:ascii="Tahoma" w:hAnsi="Tahoma" w:cs="Tahoma"/>
      <w:sz w:val="16"/>
      <w:szCs w:val="16"/>
    </w:rPr>
  </w:style>
  <w:style w:type="character" w:customStyle="1" w:styleId="BalloonTextChar">
    <w:name w:val="Balloon Text Char"/>
    <w:basedOn w:val="DefaultParagraphFont"/>
    <w:link w:val="BalloonText"/>
    <w:rsid w:val="00BA7765"/>
    <w:rPr>
      <w:rFonts w:ascii="Tahoma" w:hAnsi="Tahoma" w:cs="Tahoma"/>
      <w:sz w:val="16"/>
      <w:szCs w:val="16"/>
    </w:rPr>
  </w:style>
  <w:style w:type="character" w:styleId="Hyperlink">
    <w:name w:val="Hyperlink"/>
    <w:basedOn w:val="DefaultParagraphFont"/>
    <w:rsid w:val="00AA2450"/>
    <w:rPr>
      <w:color w:val="0000FF" w:themeColor="hyperlink"/>
      <w:u w:val="single"/>
    </w:rPr>
  </w:style>
  <w:style w:type="character" w:styleId="FollowedHyperlink">
    <w:name w:val="FollowedHyperlink"/>
    <w:basedOn w:val="DefaultParagraphFont"/>
    <w:rsid w:val="00AA2450"/>
    <w:rPr>
      <w:color w:val="800080" w:themeColor="followedHyperlink"/>
      <w:u w:val="single"/>
    </w:rPr>
  </w:style>
  <w:style w:type="paragraph" w:styleId="NormalWeb">
    <w:name w:val="Normal (Web)"/>
    <w:basedOn w:val="Normal"/>
    <w:uiPriority w:val="99"/>
    <w:unhideWhenUsed/>
    <w:rsid w:val="00AA2450"/>
    <w:pPr>
      <w:spacing w:before="100" w:beforeAutospacing="1" w:after="100" w:afterAutospacing="1"/>
    </w:pPr>
  </w:style>
  <w:style w:type="paragraph" w:styleId="ListParagraph">
    <w:name w:val="List Paragraph"/>
    <w:basedOn w:val="Normal"/>
    <w:uiPriority w:val="34"/>
    <w:qFormat/>
    <w:rsid w:val="001B75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4852915">
      <w:bodyDiv w:val="1"/>
      <w:marLeft w:val="0"/>
      <w:marRight w:val="0"/>
      <w:marTop w:val="0"/>
      <w:marBottom w:val="0"/>
      <w:divBdr>
        <w:top w:val="none" w:sz="0" w:space="0" w:color="auto"/>
        <w:left w:val="none" w:sz="0" w:space="0" w:color="auto"/>
        <w:bottom w:val="none" w:sz="0" w:space="0" w:color="auto"/>
        <w:right w:val="none" w:sz="0" w:space="0" w:color="auto"/>
      </w:divBdr>
    </w:div>
    <w:div w:id="1537767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ro.open.ac.uk/view/person/agps2.html"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oro.open.ac.uk/view/person/arc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2703</Words>
  <Characters>14342</Characters>
  <Application>Microsoft Office Word</Application>
  <DocSecurity>0</DocSecurity>
  <Lines>119</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2017-11-01T21:24:00Z</dcterms:created>
  <dcterms:modified xsi:type="dcterms:W3CDTF">2017-11-01T21:24:00Z</dcterms:modified>
</cp:coreProperties>
</file>