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1C793D" w14:textId="078A1D54" w:rsidR="008A4672" w:rsidRPr="00CE40D4" w:rsidRDefault="00CE40D4" w:rsidP="00CE40D4">
      <w:pPr>
        <w:pStyle w:val="ListParagraph"/>
        <w:numPr>
          <w:ilvl w:val="0"/>
          <w:numId w:val="2"/>
        </w:numPr>
        <w:spacing w:line="360" w:lineRule="auto"/>
        <w:rPr>
          <w:rFonts w:ascii="Arial" w:hAnsi="Arial" w:cs="Arial"/>
          <w:color w:val="000000" w:themeColor="text1"/>
          <w:u w:val="single"/>
        </w:rPr>
      </w:pPr>
      <w:r w:rsidRPr="00CE40D4">
        <w:rPr>
          <w:rFonts w:ascii="Arial" w:hAnsi="Arial" w:cs="Arial"/>
          <w:color w:val="000000" w:themeColor="text1"/>
          <w:u w:val="single"/>
        </w:rPr>
        <w:t>Supporting Role Play and Messy Play in Practice</w:t>
      </w:r>
    </w:p>
    <w:p w14:paraId="4F6B4C6A" w14:textId="6D15BA5D" w:rsidR="0034673D" w:rsidRPr="00CE40D4" w:rsidRDefault="007D56A3" w:rsidP="00CE40D4">
      <w:pPr>
        <w:spacing w:line="360" w:lineRule="auto"/>
        <w:rPr>
          <w:rFonts w:ascii="Arial" w:hAnsi="Arial" w:cs="Arial"/>
          <w:color w:val="000000" w:themeColor="text1"/>
        </w:rPr>
      </w:pPr>
      <w:r w:rsidRPr="00CE40D4">
        <w:rPr>
          <w:rFonts w:ascii="Arial" w:hAnsi="Arial" w:cs="Arial"/>
          <w:color w:val="000000" w:themeColor="text1"/>
        </w:rPr>
        <w:t xml:space="preserve">According to Early Years Matters (2022), </w:t>
      </w:r>
      <w:r w:rsidR="008A4672" w:rsidRPr="00CE40D4">
        <w:rPr>
          <w:rFonts w:ascii="Arial" w:hAnsi="Arial" w:cs="Arial"/>
          <w:color w:val="000000" w:themeColor="text1"/>
        </w:rPr>
        <w:t>language, emotional, creative, social and intellectual skills are being developed</w:t>
      </w:r>
      <w:r w:rsidRPr="00CE40D4">
        <w:rPr>
          <w:rFonts w:ascii="Arial" w:hAnsi="Arial" w:cs="Arial"/>
          <w:color w:val="000000" w:themeColor="text1"/>
        </w:rPr>
        <w:t xml:space="preserve"> when children play.</w:t>
      </w:r>
      <w:r w:rsidR="008A4672" w:rsidRPr="00CE40D4">
        <w:rPr>
          <w:rFonts w:ascii="Arial" w:hAnsi="Arial" w:cs="Arial"/>
          <w:color w:val="000000" w:themeColor="text1"/>
        </w:rPr>
        <w:t xml:space="preserve"> Children within early years should have their play needs met during practice, where adults are providing high quality and planned learning experiences, ensuring that play is both enjoyable but also challenging for young children. Within practice </w:t>
      </w:r>
      <w:r w:rsidRPr="00CE40D4">
        <w:rPr>
          <w:rFonts w:ascii="Arial" w:hAnsi="Arial" w:cs="Arial"/>
          <w:color w:val="000000" w:themeColor="text1"/>
        </w:rPr>
        <w:t xml:space="preserve">in early years, </w:t>
      </w:r>
      <w:r w:rsidR="008A4672" w:rsidRPr="00CE40D4">
        <w:rPr>
          <w:rFonts w:ascii="Arial" w:hAnsi="Arial" w:cs="Arial"/>
          <w:color w:val="000000" w:themeColor="text1"/>
        </w:rPr>
        <w:t>each area of learning should encourage a child’s developmen</w:t>
      </w:r>
      <w:r w:rsidRPr="00CE40D4">
        <w:rPr>
          <w:rFonts w:ascii="Arial" w:hAnsi="Arial" w:cs="Arial"/>
          <w:color w:val="000000" w:themeColor="text1"/>
        </w:rPr>
        <w:t>t.</w:t>
      </w:r>
    </w:p>
    <w:p w14:paraId="4FFBF6C5" w14:textId="6716DB69" w:rsidR="008A4672" w:rsidRPr="00CE40D4" w:rsidRDefault="008A4672" w:rsidP="00CE40D4">
      <w:pPr>
        <w:spacing w:line="360" w:lineRule="auto"/>
        <w:rPr>
          <w:rFonts w:ascii="Arial" w:hAnsi="Arial" w:cs="Arial"/>
          <w:color w:val="000000" w:themeColor="text1"/>
        </w:rPr>
      </w:pPr>
    </w:p>
    <w:p w14:paraId="72EC444D" w14:textId="52054233" w:rsidR="008A4672" w:rsidRPr="00CE40D4" w:rsidRDefault="008A4672" w:rsidP="00CE40D4">
      <w:pPr>
        <w:spacing w:line="360" w:lineRule="auto"/>
        <w:rPr>
          <w:rFonts w:ascii="Arial" w:hAnsi="Arial" w:cs="Arial"/>
          <w:color w:val="000000" w:themeColor="text1"/>
          <w:u w:val="single"/>
        </w:rPr>
      </w:pPr>
      <w:r w:rsidRPr="00CE40D4">
        <w:rPr>
          <w:rFonts w:ascii="Arial" w:hAnsi="Arial" w:cs="Arial"/>
          <w:color w:val="000000" w:themeColor="text1"/>
          <w:u w:val="single"/>
        </w:rPr>
        <w:t>Creative/Role play</w:t>
      </w:r>
    </w:p>
    <w:p w14:paraId="19E8CEE9" w14:textId="77777777" w:rsidR="00CE40D4" w:rsidRDefault="008A4672" w:rsidP="00CE40D4">
      <w:pPr>
        <w:spacing w:line="360" w:lineRule="auto"/>
        <w:rPr>
          <w:rFonts w:ascii="Arial" w:hAnsi="Arial" w:cs="Arial"/>
          <w:color w:val="000000" w:themeColor="text1"/>
        </w:rPr>
      </w:pPr>
      <w:r w:rsidRPr="00CE40D4">
        <w:rPr>
          <w:rFonts w:ascii="Arial" w:hAnsi="Arial" w:cs="Arial"/>
          <w:color w:val="000000" w:themeColor="text1"/>
        </w:rPr>
        <w:t xml:space="preserve">Role play is a type of play that essentially means that, children learnt through that play. It is a type of play that can take place during any learning environment and situation, where children use their imagination and creativity. With the use of special equipment, children can be encouraged to play creatively and make use of their imagination. When a child uses its imagination during role play, they have the capability to imagine a different world and surrounding, which encourages expanding thoughts and language development. </w:t>
      </w:r>
    </w:p>
    <w:p w14:paraId="721C6CCC" w14:textId="7102F7C9" w:rsidR="008A4672" w:rsidRPr="00CE40D4" w:rsidRDefault="008A4672" w:rsidP="00CE40D4">
      <w:pPr>
        <w:spacing w:line="360" w:lineRule="auto"/>
        <w:rPr>
          <w:rFonts w:ascii="Arial" w:hAnsi="Arial" w:cs="Arial"/>
          <w:color w:val="000000" w:themeColor="text1"/>
        </w:rPr>
      </w:pPr>
      <w:r w:rsidRPr="00CE40D4">
        <w:rPr>
          <w:rFonts w:ascii="Arial" w:hAnsi="Arial" w:cs="Arial"/>
          <w:color w:val="000000" w:themeColor="text1"/>
        </w:rPr>
        <w:t>This creative type of play can also further encourage a child to develop a greater understanding of emotion, where they are able to show empathy towards peers. Young children are able to build better relationships when they have developed a sense of emotional understanding, developing their communication skills</w:t>
      </w:r>
      <w:r w:rsidR="007D56A3" w:rsidRPr="00CE40D4">
        <w:rPr>
          <w:rFonts w:ascii="Arial" w:hAnsi="Arial" w:cs="Arial"/>
          <w:color w:val="000000" w:themeColor="text1"/>
        </w:rPr>
        <w:t xml:space="preserve"> (Play Scheme, 2022). </w:t>
      </w:r>
    </w:p>
    <w:p w14:paraId="4540ED39" w14:textId="6D000D7A" w:rsidR="008A4672" w:rsidRPr="00CE40D4" w:rsidRDefault="008A4672" w:rsidP="00CE40D4">
      <w:pPr>
        <w:spacing w:line="360" w:lineRule="auto"/>
        <w:rPr>
          <w:rFonts w:ascii="Arial" w:hAnsi="Arial" w:cs="Arial"/>
          <w:color w:val="000000" w:themeColor="text1"/>
        </w:rPr>
      </w:pPr>
      <w:r w:rsidRPr="00CE40D4">
        <w:rPr>
          <w:rFonts w:ascii="Arial" w:hAnsi="Arial" w:cs="Arial"/>
          <w:color w:val="000000" w:themeColor="text1"/>
        </w:rPr>
        <w:t xml:space="preserve">In practice, practitioners are able to encourage this type of play through setting certain activities and scenarios for children to use their full imagination. Special playing equipment can enhance the way children learn through play and encourage role play. </w:t>
      </w:r>
      <w:r w:rsidRPr="00CE40D4">
        <w:rPr>
          <w:rFonts w:ascii="Arial" w:hAnsi="Arial" w:cs="Arial"/>
          <w:color w:val="000000" w:themeColor="text1"/>
        </w:rPr>
        <w:t>When setting out areas of creative role play, practitioners can provide props and set a scene, where children are able to fully use their imagination.</w:t>
      </w:r>
      <w:r w:rsidRPr="00CE40D4">
        <w:rPr>
          <w:rFonts w:ascii="Arial" w:hAnsi="Arial" w:cs="Arial"/>
          <w:color w:val="000000" w:themeColor="text1"/>
        </w:rPr>
        <w:t xml:space="preserve"> Not only does role play enhance a child’s creative, emotional, social and language development, children can absorb important information on different topics and cultures. When a role play corner is provided with hospital props, children are able to learn about the role of a nurse/doctor. Creative play is a great way to develop intellectual and social development skills</w:t>
      </w:r>
      <w:r w:rsidR="007D56A3" w:rsidRPr="00CE40D4">
        <w:rPr>
          <w:rFonts w:ascii="Arial" w:hAnsi="Arial" w:cs="Arial"/>
          <w:color w:val="000000" w:themeColor="text1"/>
        </w:rPr>
        <w:t xml:space="preserve"> (Play Scheme, 2022). </w:t>
      </w:r>
    </w:p>
    <w:p w14:paraId="605184B9" w14:textId="4C5337D7" w:rsidR="008A4672" w:rsidRPr="00CE40D4" w:rsidRDefault="008A4672" w:rsidP="00CE40D4">
      <w:pPr>
        <w:spacing w:line="360" w:lineRule="auto"/>
        <w:rPr>
          <w:rFonts w:ascii="Arial" w:hAnsi="Arial" w:cs="Arial"/>
          <w:color w:val="000000" w:themeColor="text1"/>
        </w:rPr>
      </w:pPr>
    </w:p>
    <w:p w14:paraId="71822241" w14:textId="77777777" w:rsidR="007D56A3" w:rsidRPr="00CE40D4" w:rsidRDefault="008A4672" w:rsidP="00CE40D4">
      <w:pPr>
        <w:spacing w:line="360" w:lineRule="auto"/>
        <w:rPr>
          <w:rFonts w:ascii="Arial" w:hAnsi="Arial" w:cs="Arial"/>
          <w:color w:val="000000" w:themeColor="text1"/>
          <w:u w:val="single"/>
        </w:rPr>
      </w:pPr>
      <w:r w:rsidRPr="00CE40D4">
        <w:rPr>
          <w:rFonts w:ascii="Arial" w:hAnsi="Arial" w:cs="Arial"/>
          <w:color w:val="000000" w:themeColor="text1"/>
          <w:u w:val="single"/>
        </w:rPr>
        <w:t>Messy</w:t>
      </w:r>
      <w:r w:rsidR="007D56A3" w:rsidRPr="00CE40D4">
        <w:rPr>
          <w:rFonts w:ascii="Arial" w:hAnsi="Arial" w:cs="Arial"/>
          <w:color w:val="000000" w:themeColor="text1"/>
          <w:u w:val="single"/>
        </w:rPr>
        <w:t xml:space="preserve"> p</w:t>
      </w:r>
      <w:r w:rsidRPr="00CE40D4">
        <w:rPr>
          <w:rFonts w:ascii="Arial" w:hAnsi="Arial" w:cs="Arial"/>
          <w:color w:val="000000" w:themeColor="text1"/>
          <w:u w:val="single"/>
        </w:rPr>
        <w:t>lay</w:t>
      </w:r>
    </w:p>
    <w:p w14:paraId="2D49E110" w14:textId="77777777" w:rsidR="007D56A3" w:rsidRPr="00CE40D4" w:rsidRDefault="008A4672" w:rsidP="00CE40D4">
      <w:pPr>
        <w:spacing w:line="360" w:lineRule="auto"/>
        <w:rPr>
          <w:rFonts w:ascii="Arial" w:hAnsi="Arial" w:cs="Arial"/>
          <w:color w:val="000000" w:themeColor="text1"/>
        </w:rPr>
      </w:pPr>
      <w:r w:rsidRPr="00CE40D4">
        <w:rPr>
          <w:rFonts w:ascii="Arial" w:hAnsi="Arial" w:cs="Arial"/>
          <w:color w:val="000000" w:themeColor="text1"/>
        </w:rPr>
        <w:lastRenderedPageBreak/>
        <w:t>According to</w:t>
      </w:r>
      <w:r w:rsidR="007D56A3" w:rsidRPr="00CE40D4">
        <w:rPr>
          <w:rFonts w:ascii="Arial" w:hAnsi="Arial" w:cs="Arial"/>
          <w:color w:val="000000" w:themeColor="text1"/>
        </w:rPr>
        <w:t xml:space="preserve"> Duffy (2007), </w:t>
      </w:r>
      <w:r w:rsidRPr="00CE40D4">
        <w:rPr>
          <w:rFonts w:ascii="Arial" w:hAnsi="Arial" w:cs="Arial"/>
          <w:color w:val="000000" w:themeColor="text1"/>
        </w:rPr>
        <w:t>messy play involves children exploring and using all their senses, especially touch, when offered a range of materials and objects where they are able to mould and m</w:t>
      </w:r>
      <w:r w:rsidR="007D56A3" w:rsidRPr="00CE40D4">
        <w:rPr>
          <w:rFonts w:ascii="Arial" w:hAnsi="Arial" w:cs="Arial"/>
          <w:color w:val="000000" w:themeColor="text1"/>
        </w:rPr>
        <w:t>ani</w:t>
      </w:r>
      <w:r w:rsidRPr="00CE40D4">
        <w:rPr>
          <w:rFonts w:ascii="Arial" w:hAnsi="Arial" w:cs="Arial"/>
          <w:color w:val="000000" w:themeColor="text1"/>
        </w:rPr>
        <w:t xml:space="preserve">pulate in any shape of form they wish to without the concern or focus of creating something specifically. Within early years, sand, water, dough, slime paper, glitter and shaving foam are some materials that children can use to carry out ‘messy play’. </w:t>
      </w:r>
    </w:p>
    <w:p w14:paraId="331B63BA" w14:textId="7E369023" w:rsidR="007D56A3" w:rsidRPr="00CE40D4" w:rsidRDefault="008A4672" w:rsidP="00CE40D4">
      <w:pPr>
        <w:spacing w:line="360" w:lineRule="auto"/>
        <w:rPr>
          <w:rFonts w:ascii="Arial" w:hAnsi="Arial" w:cs="Arial"/>
          <w:color w:val="000000" w:themeColor="text1"/>
        </w:rPr>
      </w:pPr>
      <w:r w:rsidRPr="00CE40D4">
        <w:rPr>
          <w:rFonts w:ascii="Arial" w:hAnsi="Arial" w:cs="Arial"/>
          <w:color w:val="000000" w:themeColor="text1"/>
        </w:rPr>
        <w:t>When children are offered an exciting form of play with sensory activities that encourages curiosity, it further enables them to explore their world and enhance language, creativity and language development. Messy play does not only focus on the encouragement of a child’s cognitive development, it also enhances the physical development. Children are required to manipulate and explore a variety of textiles through touch which provides the opportunity to improve fine motor skills and gross motor skills. Where the child is using their hand muscles to focus and make small movements or use larger muscles when jumping or throwing materials such as water. Their hand eye coordination can be improved when they are required to conc</w:t>
      </w:r>
      <w:r w:rsidR="007D56A3" w:rsidRPr="00CE40D4">
        <w:rPr>
          <w:rFonts w:ascii="Arial" w:hAnsi="Arial" w:cs="Arial"/>
          <w:color w:val="000000" w:themeColor="text1"/>
        </w:rPr>
        <w:t>entra</w:t>
      </w:r>
      <w:r w:rsidRPr="00CE40D4">
        <w:rPr>
          <w:rFonts w:ascii="Arial" w:hAnsi="Arial" w:cs="Arial"/>
          <w:color w:val="000000" w:themeColor="text1"/>
        </w:rPr>
        <w:t>te when working with new materials</w:t>
      </w:r>
      <w:r w:rsidR="007D56A3" w:rsidRPr="00CE40D4">
        <w:rPr>
          <w:rFonts w:ascii="Arial" w:hAnsi="Arial" w:cs="Arial"/>
          <w:color w:val="000000" w:themeColor="text1"/>
        </w:rPr>
        <w:t xml:space="preserve"> (Early Years Resources, 2018).</w:t>
      </w:r>
    </w:p>
    <w:p w14:paraId="240998C3" w14:textId="77777777" w:rsidR="00CE40D4" w:rsidRPr="00CE40D4" w:rsidRDefault="008A4672" w:rsidP="00CE40D4">
      <w:pPr>
        <w:spacing w:line="360" w:lineRule="auto"/>
        <w:rPr>
          <w:rFonts w:ascii="Arial" w:hAnsi="Arial" w:cs="Arial"/>
          <w:color w:val="000000" w:themeColor="text1"/>
        </w:rPr>
      </w:pPr>
      <w:r w:rsidRPr="00CE40D4">
        <w:rPr>
          <w:rFonts w:ascii="Arial" w:hAnsi="Arial" w:cs="Arial"/>
          <w:color w:val="000000" w:themeColor="text1"/>
        </w:rPr>
        <w:t xml:space="preserve">According to </w:t>
      </w:r>
      <w:r w:rsidR="007D56A3" w:rsidRPr="00CE40D4">
        <w:rPr>
          <w:rFonts w:ascii="Arial" w:hAnsi="Arial" w:cs="Arial"/>
          <w:color w:val="000000" w:themeColor="text1"/>
        </w:rPr>
        <w:t xml:space="preserve">Duffy (2007), </w:t>
      </w:r>
      <w:r w:rsidRPr="00CE40D4">
        <w:rPr>
          <w:rFonts w:ascii="Arial" w:hAnsi="Arial" w:cs="Arial"/>
          <w:color w:val="000000" w:themeColor="text1"/>
        </w:rPr>
        <w:t>messy play is a great form of play for young children that are new to a setting. It is a type of play where children feel comfortable to join in and communicate with others. Children are not required to discuss or communicate verbally as there is no right or wrong way to play with the materials or sources given during messy play.</w:t>
      </w:r>
    </w:p>
    <w:p w14:paraId="00883550" w14:textId="0471FD28" w:rsidR="00CE40D4" w:rsidRPr="00CE40D4" w:rsidRDefault="008A4672" w:rsidP="00CE40D4">
      <w:pPr>
        <w:spacing w:line="360" w:lineRule="auto"/>
        <w:rPr>
          <w:rFonts w:ascii="Arial" w:hAnsi="Arial" w:cs="Arial"/>
          <w:color w:val="000000" w:themeColor="text1"/>
        </w:rPr>
      </w:pPr>
      <w:r w:rsidRPr="00CE40D4">
        <w:rPr>
          <w:rFonts w:ascii="Arial" w:hAnsi="Arial" w:cs="Arial"/>
          <w:color w:val="000000" w:themeColor="text1"/>
        </w:rPr>
        <w:t xml:space="preserve">This being greatly beneficial to children with language barriers or special needs where they are able to use </w:t>
      </w:r>
      <w:r w:rsidR="009D7318" w:rsidRPr="00CE40D4">
        <w:rPr>
          <w:rFonts w:ascii="Arial" w:hAnsi="Arial" w:cs="Arial"/>
          <w:color w:val="000000" w:themeColor="text1"/>
        </w:rPr>
        <w:t>open-ended materials comfortably in their own way within a group.</w:t>
      </w:r>
      <w:r w:rsidR="007D56A3" w:rsidRPr="00CE40D4">
        <w:rPr>
          <w:rFonts w:ascii="Arial" w:hAnsi="Arial" w:cs="Arial"/>
          <w:color w:val="000000" w:themeColor="text1"/>
        </w:rPr>
        <w:t xml:space="preserve"> Gascoyne (2011) states that p</w:t>
      </w:r>
      <w:r w:rsidRPr="00CE40D4">
        <w:rPr>
          <w:rFonts w:ascii="Arial" w:hAnsi="Arial" w:cs="Arial"/>
          <w:color w:val="000000" w:themeColor="text1"/>
        </w:rPr>
        <w:t>ractitioners are able to offer great opp</w:t>
      </w:r>
      <w:r w:rsidR="007D56A3" w:rsidRPr="00CE40D4">
        <w:rPr>
          <w:rFonts w:ascii="Arial" w:hAnsi="Arial" w:cs="Arial"/>
          <w:color w:val="000000" w:themeColor="text1"/>
        </w:rPr>
        <w:t>o</w:t>
      </w:r>
      <w:r w:rsidRPr="00CE40D4">
        <w:rPr>
          <w:rFonts w:ascii="Arial" w:hAnsi="Arial" w:cs="Arial"/>
          <w:color w:val="000000" w:themeColor="text1"/>
        </w:rPr>
        <w:t>rt</w:t>
      </w:r>
      <w:r w:rsidR="007D56A3" w:rsidRPr="00CE40D4">
        <w:rPr>
          <w:rFonts w:ascii="Arial" w:hAnsi="Arial" w:cs="Arial"/>
          <w:color w:val="000000" w:themeColor="text1"/>
        </w:rPr>
        <w:t>u</w:t>
      </w:r>
      <w:r w:rsidRPr="00CE40D4">
        <w:rPr>
          <w:rFonts w:ascii="Arial" w:hAnsi="Arial" w:cs="Arial"/>
          <w:color w:val="000000" w:themeColor="text1"/>
        </w:rPr>
        <w:t>nities of messy play within a setting when children are offered time, space and permission to have sensory-rich materials and full experience.</w:t>
      </w:r>
    </w:p>
    <w:p w14:paraId="1B7EFA2F" w14:textId="77777777" w:rsidR="00CE40D4" w:rsidRPr="00CE40D4" w:rsidRDefault="007D56A3" w:rsidP="00CE40D4">
      <w:pPr>
        <w:spacing w:line="360" w:lineRule="auto"/>
        <w:rPr>
          <w:rFonts w:ascii="Arial" w:hAnsi="Arial" w:cs="Arial"/>
          <w:color w:val="000000" w:themeColor="text1"/>
        </w:rPr>
      </w:pPr>
      <w:r w:rsidRPr="00CE40D4">
        <w:rPr>
          <w:rFonts w:ascii="Arial" w:hAnsi="Arial" w:cs="Arial"/>
          <w:color w:val="000000" w:themeColor="text1"/>
        </w:rPr>
        <w:t>Duffy (2007</w:t>
      </w:r>
      <w:r w:rsidR="000D2802" w:rsidRPr="00CE40D4">
        <w:rPr>
          <w:rFonts w:ascii="Arial" w:hAnsi="Arial" w:cs="Arial"/>
          <w:color w:val="000000" w:themeColor="text1"/>
        </w:rPr>
        <w:t>)</w:t>
      </w:r>
      <w:r w:rsidRPr="00CE40D4">
        <w:rPr>
          <w:rFonts w:ascii="Arial" w:hAnsi="Arial" w:cs="Arial"/>
          <w:color w:val="000000" w:themeColor="text1"/>
        </w:rPr>
        <w:t xml:space="preserve">, </w:t>
      </w:r>
      <w:r w:rsidR="009D7318" w:rsidRPr="00CE40D4">
        <w:rPr>
          <w:rFonts w:ascii="Arial" w:hAnsi="Arial" w:cs="Arial"/>
          <w:color w:val="000000" w:themeColor="text1"/>
        </w:rPr>
        <w:t>suggests that in practice, plenty of time should be offered for children to fully experience messy play. Preparation should be done efficiently where factors such as the children’s clothing and surrounding areas should be considered for example, children must wear suitable clothing when messy play activities are outdoors.</w:t>
      </w:r>
    </w:p>
    <w:p w14:paraId="42B6F8B6" w14:textId="7EC660DD" w:rsidR="009D7318" w:rsidRPr="00CE40D4" w:rsidRDefault="009D7318" w:rsidP="00CE40D4">
      <w:pPr>
        <w:spacing w:line="360" w:lineRule="auto"/>
        <w:rPr>
          <w:rFonts w:ascii="Arial" w:hAnsi="Arial" w:cs="Arial"/>
          <w:color w:val="000000" w:themeColor="text1"/>
        </w:rPr>
      </w:pPr>
      <w:r w:rsidRPr="00CE40D4">
        <w:rPr>
          <w:rFonts w:ascii="Arial" w:hAnsi="Arial" w:cs="Arial"/>
          <w:color w:val="000000" w:themeColor="text1"/>
        </w:rPr>
        <w:t xml:space="preserve">It is important that practitioners use their imagination, take risks and lose their use of structured lessons during messy play. </w:t>
      </w:r>
      <w:r w:rsidR="007D56A3" w:rsidRPr="00CE40D4">
        <w:rPr>
          <w:rFonts w:ascii="Arial" w:hAnsi="Arial" w:cs="Arial"/>
          <w:color w:val="000000" w:themeColor="text1"/>
        </w:rPr>
        <w:t xml:space="preserve">Children </w:t>
      </w:r>
      <w:r w:rsidRPr="00CE40D4">
        <w:rPr>
          <w:rFonts w:ascii="Arial" w:hAnsi="Arial" w:cs="Arial"/>
          <w:color w:val="000000" w:themeColor="text1"/>
        </w:rPr>
        <w:t xml:space="preserve">should be actively involved in the process of learning in order for creativity to flourish. Practitioners must bear in mind </w:t>
      </w:r>
      <w:r w:rsidRPr="00CE40D4">
        <w:rPr>
          <w:rFonts w:ascii="Arial" w:hAnsi="Arial" w:cs="Arial"/>
          <w:color w:val="000000" w:themeColor="text1"/>
        </w:rPr>
        <w:lastRenderedPageBreak/>
        <w:t>that, when preparing materials for messy play. Children are able to gain more from the experience when engaged with</w:t>
      </w:r>
      <w:r w:rsidR="007D56A3" w:rsidRPr="00CE40D4">
        <w:rPr>
          <w:rFonts w:ascii="Arial" w:hAnsi="Arial" w:cs="Arial"/>
          <w:color w:val="000000" w:themeColor="text1"/>
        </w:rPr>
        <w:t xml:space="preserve"> (Duffy, 2007).</w:t>
      </w:r>
    </w:p>
    <w:p w14:paraId="7F5EFB52" w14:textId="23F0E1EA" w:rsidR="009D7318" w:rsidRPr="00CE40D4" w:rsidRDefault="009D7318" w:rsidP="00CE40D4">
      <w:pPr>
        <w:spacing w:line="360" w:lineRule="auto"/>
        <w:rPr>
          <w:rFonts w:ascii="Arial" w:hAnsi="Arial" w:cs="Arial"/>
          <w:color w:val="000000" w:themeColor="text1"/>
        </w:rPr>
      </w:pPr>
    </w:p>
    <w:p w14:paraId="421F1D74" w14:textId="7648CB6F" w:rsidR="009D7318" w:rsidRPr="00CE40D4" w:rsidRDefault="00CE40D4" w:rsidP="00CE40D4">
      <w:pPr>
        <w:pStyle w:val="ListParagraph"/>
        <w:numPr>
          <w:ilvl w:val="0"/>
          <w:numId w:val="2"/>
        </w:numPr>
        <w:spacing w:line="360" w:lineRule="auto"/>
        <w:rPr>
          <w:rFonts w:ascii="Arial" w:hAnsi="Arial" w:cs="Arial"/>
          <w:color w:val="000000" w:themeColor="text1"/>
          <w:u w:val="single"/>
        </w:rPr>
      </w:pPr>
      <w:r w:rsidRPr="00CE40D4">
        <w:rPr>
          <w:rFonts w:ascii="Arial" w:hAnsi="Arial" w:cs="Arial"/>
          <w:color w:val="000000" w:themeColor="text1"/>
          <w:u w:val="single"/>
        </w:rPr>
        <w:t xml:space="preserve">The Importance of Play and Adults’ Interactions </w:t>
      </w:r>
    </w:p>
    <w:p w14:paraId="3B4FC103" w14:textId="3D6EFD8F" w:rsidR="00FC7B8D" w:rsidRPr="00CE40D4" w:rsidRDefault="00FC7B8D" w:rsidP="00CE40D4">
      <w:pPr>
        <w:spacing w:line="360" w:lineRule="auto"/>
        <w:rPr>
          <w:rFonts w:ascii="Arial" w:hAnsi="Arial" w:cs="Arial"/>
          <w:color w:val="000000" w:themeColor="text1"/>
        </w:rPr>
      </w:pPr>
      <w:r w:rsidRPr="00CE40D4">
        <w:rPr>
          <w:rFonts w:ascii="Arial" w:hAnsi="Arial" w:cs="Arial"/>
          <w:color w:val="000000" w:themeColor="text1"/>
        </w:rPr>
        <w:t>Playing is a natural and instinctive behaviour which should be encouraged and supported during childhood in order for one to gain from</w:t>
      </w:r>
      <w:r w:rsidR="000D2802" w:rsidRPr="00CE40D4">
        <w:rPr>
          <w:rFonts w:ascii="Arial" w:hAnsi="Arial" w:cs="Arial"/>
          <w:color w:val="000000" w:themeColor="text1"/>
        </w:rPr>
        <w:t xml:space="preserve"> (Play Scotland, 2022).</w:t>
      </w:r>
    </w:p>
    <w:p w14:paraId="5C262367" w14:textId="217600E4" w:rsidR="00FC7B8D" w:rsidRPr="00CE40D4" w:rsidRDefault="00FC7B8D" w:rsidP="00CE40D4">
      <w:pPr>
        <w:spacing w:line="360" w:lineRule="auto"/>
        <w:rPr>
          <w:rFonts w:ascii="Arial" w:hAnsi="Arial" w:cs="Arial"/>
          <w:color w:val="000000" w:themeColor="text1"/>
        </w:rPr>
      </w:pPr>
      <w:r w:rsidRPr="00CE40D4">
        <w:rPr>
          <w:rFonts w:ascii="Arial" w:hAnsi="Arial" w:cs="Arial"/>
          <w:color w:val="000000" w:themeColor="text1"/>
        </w:rPr>
        <w:t>Children learn and develop when playing. During early years, play is vital in supporting children and planned activities should provide them with the capability of improving their skills. Children must view learning as being playful during their early years. Activities must be planned to be exciting, unusual and of interest to the child. Planning activities that do not only encourage learning but also are attentive to a child’s senses</w:t>
      </w:r>
      <w:r w:rsidR="000D2802" w:rsidRPr="00CE40D4">
        <w:rPr>
          <w:rFonts w:ascii="Arial" w:hAnsi="Arial" w:cs="Arial"/>
          <w:color w:val="000000" w:themeColor="text1"/>
        </w:rPr>
        <w:t xml:space="preserve"> (Family Lives, 2022).</w:t>
      </w:r>
    </w:p>
    <w:p w14:paraId="52CFCF1A" w14:textId="2AA77445" w:rsidR="00FC7B8D" w:rsidRPr="00CE40D4" w:rsidRDefault="000D2802" w:rsidP="00CE40D4">
      <w:pPr>
        <w:spacing w:line="360" w:lineRule="auto"/>
        <w:rPr>
          <w:rFonts w:ascii="Arial" w:hAnsi="Arial" w:cs="Arial"/>
          <w:color w:val="000000" w:themeColor="text1"/>
        </w:rPr>
      </w:pPr>
      <w:r w:rsidRPr="00CE40D4">
        <w:rPr>
          <w:rFonts w:ascii="Arial" w:hAnsi="Arial" w:cs="Arial"/>
          <w:color w:val="000000" w:themeColor="text1"/>
        </w:rPr>
        <w:t xml:space="preserve">Play Scotland (2022), </w:t>
      </w:r>
      <w:r w:rsidR="00FC7B8D" w:rsidRPr="00CE40D4">
        <w:rPr>
          <w:rFonts w:ascii="Arial" w:hAnsi="Arial" w:cs="Arial"/>
          <w:color w:val="000000" w:themeColor="text1"/>
        </w:rPr>
        <w:t xml:space="preserve">suggests that play contributes to a child’s quality of life, well-being and their social, emotional, physical and cognitive development. </w:t>
      </w:r>
    </w:p>
    <w:p w14:paraId="6B61FC19" w14:textId="77777777" w:rsidR="00CE40D4" w:rsidRPr="00CE40D4" w:rsidRDefault="009D7318" w:rsidP="00CE40D4">
      <w:pPr>
        <w:spacing w:line="360" w:lineRule="auto"/>
        <w:rPr>
          <w:rFonts w:ascii="Arial" w:hAnsi="Arial" w:cs="Arial"/>
          <w:color w:val="000000" w:themeColor="text1"/>
        </w:rPr>
      </w:pPr>
      <w:r w:rsidRPr="00CE40D4">
        <w:rPr>
          <w:rFonts w:ascii="Arial" w:hAnsi="Arial" w:cs="Arial"/>
          <w:color w:val="000000" w:themeColor="text1"/>
        </w:rPr>
        <w:t>According to</w:t>
      </w:r>
      <w:r w:rsidR="000D2802" w:rsidRPr="00CE40D4">
        <w:rPr>
          <w:rFonts w:ascii="Arial" w:hAnsi="Arial" w:cs="Arial"/>
          <w:color w:val="000000" w:themeColor="text1"/>
        </w:rPr>
        <w:t xml:space="preserve"> Play Wales (2022)</w:t>
      </w:r>
      <w:r w:rsidRPr="00CE40D4">
        <w:rPr>
          <w:rFonts w:ascii="Arial" w:hAnsi="Arial" w:cs="Arial"/>
          <w:color w:val="000000" w:themeColor="text1"/>
        </w:rPr>
        <w:t xml:space="preserve">, self-directed play, also known as personally directed play, is where the child makes the decision of the rules and </w:t>
      </w:r>
      <w:proofErr w:type="gramStart"/>
      <w:r w:rsidRPr="00CE40D4">
        <w:rPr>
          <w:rFonts w:ascii="Arial" w:hAnsi="Arial" w:cs="Arial"/>
          <w:color w:val="000000" w:themeColor="text1"/>
        </w:rPr>
        <w:t>roles</w:t>
      </w:r>
      <w:proofErr w:type="gramEnd"/>
      <w:r w:rsidRPr="00CE40D4">
        <w:rPr>
          <w:rFonts w:ascii="Arial" w:hAnsi="Arial" w:cs="Arial"/>
          <w:color w:val="000000" w:themeColor="text1"/>
        </w:rPr>
        <w:t xml:space="preserve"> they themselves take within their play. </w:t>
      </w:r>
      <w:r w:rsidR="000D2802" w:rsidRPr="00CE40D4">
        <w:rPr>
          <w:rFonts w:ascii="Arial" w:hAnsi="Arial" w:cs="Arial"/>
          <w:color w:val="000000" w:themeColor="text1"/>
        </w:rPr>
        <w:t>United Nations Children’s Fund (2022b),</w:t>
      </w:r>
      <w:r w:rsidRPr="00CE40D4">
        <w:rPr>
          <w:rFonts w:ascii="Arial" w:hAnsi="Arial" w:cs="Arial"/>
          <w:color w:val="000000" w:themeColor="text1"/>
        </w:rPr>
        <w:t xml:space="preserve"> suggests that this type of play is giving children the full freedom to play in whatever way they wish, an</w:t>
      </w:r>
      <w:r w:rsidR="000D2802" w:rsidRPr="00CE40D4">
        <w:rPr>
          <w:rFonts w:ascii="Arial" w:hAnsi="Arial" w:cs="Arial"/>
          <w:color w:val="000000" w:themeColor="text1"/>
        </w:rPr>
        <w:t>d the</w:t>
      </w:r>
      <w:r w:rsidRPr="00CE40D4">
        <w:rPr>
          <w:rFonts w:ascii="Arial" w:hAnsi="Arial" w:cs="Arial"/>
          <w:color w:val="000000" w:themeColor="text1"/>
        </w:rPr>
        <w:t xml:space="preserve"> opp</w:t>
      </w:r>
      <w:r w:rsidR="000D2802" w:rsidRPr="00CE40D4">
        <w:rPr>
          <w:rFonts w:ascii="Arial" w:hAnsi="Arial" w:cs="Arial"/>
          <w:color w:val="000000" w:themeColor="text1"/>
        </w:rPr>
        <w:t>o</w:t>
      </w:r>
      <w:r w:rsidRPr="00CE40D4">
        <w:rPr>
          <w:rFonts w:ascii="Arial" w:hAnsi="Arial" w:cs="Arial"/>
          <w:color w:val="000000" w:themeColor="text1"/>
        </w:rPr>
        <w:t>r</w:t>
      </w:r>
      <w:r w:rsidR="000D2802" w:rsidRPr="00CE40D4">
        <w:rPr>
          <w:rFonts w:ascii="Arial" w:hAnsi="Arial" w:cs="Arial"/>
          <w:color w:val="000000" w:themeColor="text1"/>
        </w:rPr>
        <w:t>tu</w:t>
      </w:r>
      <w:r w:rsidRPr="00CE40D4">
        <w:rPr>
          <w:rFonts w:ascii="Arial" w:hAnsi="Arial" w:cs="Arial"/>
          <w:color w:val="000000" w:themeColor="text1"/>
        </w:rPr>
        <w:t xml:space="preserve">nity to play is a great importance. Children are able to choose how they wish to play when given the opportunity and are able to express themselves however they may like. Each child is unique and may wish to express themselves differently to another child. </w:t>
      </w:r>
    </w:p>
    <w:p w14:paraId="55EE62AF" w14:textId="61B156F6" w:rsidR="009D7318" w:rsidRPr="00CE40D4" w:rsidRDefault="000D2802" w:rsidP="00CE40D4">
      <w:pPr>
        <w:spacing w:line="360" w:lineRule="auto"/>
        <w:rPr>
          <w:rFonts w:ascii="Arial" w:hAnsi="Arial" w:cs="Arial"/>
          <w:color w:val="000000" w:themeColor="text1"/>
        </w:rPr>
      </w:pPr>
      <w:r w:rsidRPr="00CE40D4">
        <w:rPr>
          <w:rFonts w:ascii="Arial" w:hAnsi="Arial" w:cs="Arial"/>
          <w:color w:val="000000" w:themeColor="text1"/>
        </w:rPr>
        <w:t xml:space="preserve">United Nations Children’s Fund (2022b), </w:t>
      </w:r>
      <w:r w:rsidR="009D7318" w:rsidRPr="00CE40D4">
        <w:rPr>
          <w:rFonts w:ascii="Arial" w:hAnsi="Arial" w:cs="Arial"/>
          <w:color w:val="000000" w:themeColor="text1"/>
        </w:rPr>
        <w:t xml:space="preserve">claims that self-directed play can be very beneficial when building independence in children. Children when playing alone are able to be more creative than when playing with peers, are able to engage fully by themselves and use their imagination whilst further learning to become independent learners. Problem solving is another skill that children may take from self-directed play. They learn how to solve a problem and come up with solutions on their own and are able to express their own way of thinking. </w:t>
      </w:r>
    </w:p>
    <w:p w14:paraId="7328D458" w14:textId="43D54BB7" w:rsidR="009D7318" w:rsidRPr="00CE40D4" w:rsidRDefault="000D2802" w:rsidP="00CE40D4">
      <w:pPr>
        <w:spacing w:line="360" w:lineRule="auto"/>
        <w:rPr>
          <w:rFonts w:ascii="Arial" w:hAnsi="Arial" w:cs="Arial"/>
          <w:color w:val="000000" w:themeColor="text1"/>
        </w:rPr>
      </w:pPr>
      <w:r w:rsidRPr="00CE40D4">
        <w:rPr>
          <w:rFonts w:ascii="Arial" w:hAnsi="Arial" w:cs="Arial"/>
          <w:color w:val="000000" w:themeColor="text1"/>
        </w:rPr>
        <w:t xml:space="preserve">United Nations Children’s Fund (2022b), </w:t>
      </w:r>
      <w:r w:rsidR="009D7318" w:rsidRPr="00CE40D4">
        <w:rPr>
          <w:rFonts w:ascii="Arial" w:hAnsi="Arial" w:cs="Arial"/>
          <w:color w:val="000000" w:themeColor="text1"/>
        </w:rPr>
        <w:t xml:space="preserve">discusses that although this form of play is the child making choices and playing freely and independently, there is an important role the adult must play when encouraging a child in self-directed play. Adults are able to encourage learning and development during self-directed play through offering a safe space to explore and carry out activities independently, ensuring </w:t>
      </w:r>
      <w:r w:rsidR="009D7318" w:rsidRPr="00CE40D4">
        <w:rPr>
          <w:rFonts w:ascii="Arial" w:hAnsi="Arial" w:cs="Arial"/>
          <w:color w:val="000000" w:themeColor="text1"/>
        </w:rPr>
        <w:lastRenderedPageBreak/>
        <w:t xml:space="preserve">there are no danger to other hazards. Within practice, adults are able to offer fun and playful learning experiences to the children through listening. Asking the child what they would like to do throughout their learning day, and help creating the environment for the child to explore as they wish independently. Practitioners can offer support in gathering materials and sources to encourage creativity during learning. All children are </w:t>
      </w:r>
      <w:r w:rsidRPr="00CE40D4">
        <w:rPr>
          <w:rFonts w:ascii="Arial" w:hAnsi="Arial" w:cs="Arial"/>
          <w:color w:val="000000" w:themeColor="text1"/>
        </w:rPr>
        <w:t>unique,</w:t>
      </w:r>
      <w:r w:rsidR="009D7318" w:rsidRPr="00CE40D4">
        <w:rPr>
          <w:rFonts w:ascii="Arial" w:hAnsi="Arial" w:cs="Arial"/>
          <w:color w:val="000000" w:themeColor="text1"/>
        </w:rPr>
        <w:t xml:space="preserve"> and some may require additional support through offering prompts, clues and guidance, although practitioners must remember to only offer support to encourage children to think and explore for themselves</w:t>
      </w:r>
      <w:r w:rsidRPr="00CE40D4">
        <w:rPr>
          <w:rFonts w:ascii="Arial" w:hAnsi="Arial" w:cs="Arial"/>
          <w:color w:val="000000" w:themeColor="text1"/>
        </w:rPr>
        <w:t xml:space="preserve"> (United Nations Children’s Fund, 2022b). </w:t>
      </w:r>
    </w:p>
    <w:p w14:paraId="3F644A79" w14:textId="38DE5373" w:rsidR="00FC7B8D" w:rsidRPr="00CE40D4" w:rsidRDefault="009D7318" w:rsidP="00CE40D4">
      <w:pPr>
        <w:spacing w:line="360" w:lineRule="auto"/>
        <w:rPr>
          <w:rFonts w:ascii="Arial" w:hAnsi="Arial" w:cs="Arial"/>
          <w:color w:val="000000" w:themeColor="text1"/>
        </w:rPr>
      </w:pPr>
      <w:r w:rsidRPr="00CE40D4">
        <w:rPr>
          <w:rFonts w:ascii="Arial" w:hAnsi="Arial" w:cs="Arial"/>
          <w:color w:val="000000" w:themeColor="text1"/>
        </w:rPr>
        <w:t>When considering the role of an adult during play</w:t>
      </w:r>
      <w:r w:rsidR="00FC7B8D" w:rsidRPr="00CE40D4">
        <w:rPr>
          <w:rFonts w:ascii="Arial" w:hAnsi="Arial" w:cs="Arial"/>
          <w:color w:val="000000" w:themeColor="text1"/>
        </w:rPr>
        <w:t>,</w:t>
      </w:r>
      <w:r w:rsidRPr="00CE40D4">
        <w:rPr>
          <w:rFonts w:ascii="Arial" w:hAnsi="Arial" w:cs="Arial"/>
          <w:color w:val="000000" w:themeColor="text1"/>
        </w:rPr>
        <w:t xml:space="preserve"> it is emphasised that adults do not interfere and only offer support when necessary.</w:t>
      </w:r>
      <w:r w:rsidR="000D2802" w:rsidRPr="00CE40D4">
        <w:rPr>
          <w:rFonts w:ascii="Arial" w:hAnsi="Arial" w:cs="Arial"/>
          <w:color w:val="000000" w:themeColor="text1"/>
          <w:shd w:val="clear" w:color="auto" w:fill="FFFFFF"/>
        </w:rPr>
        <w:t xml:space="preserve"> The Convention on the Rights of the child </w:t>
      </w:r>
      <w:r w:rsidR="00FC7B8D" w:rsidRPr="00CE40D4">
        <w:rPr>
          <w:rFonts w:ascii="Arial" w:hAnsi="Arial" w:cs="Arial"/>
          <w:color w:val="000000" w:themeColor="text1"/>
          <w:shd w:val="clear" w:color="auto" w:fill="FFFFFF"/>
        </w:rPr>
        <w:t xml:space="preserve">clearly </w:t>
      </w:r>
      <w:proofErr w:type="spellStart"/>
      <w:proofErr w:type="gramStart"/>
      <w:r w:rsidR="00FC7B8D" w:rsidRPr="00CE40D4">
        <w:rPr>
          <w:rFonts w:ascii="Arial" w:hAnsi="Arial" w:cs="Arial"/>
          <w:color w:val="000000" w:themeColor="text1"/>
          <w:shd w:val="clear" w:color="auto" w:fill="FFFFFF"/>
        </w:rPr>
        <w:t>states</w:t>
      </w:r>
      <w:r w:rsidR="000D2802" w:rsidRPr="00CE40D4">
        <w:rPr>
          <w:rFonts w:ascii="Arial" w:hAnsi="Arial" w:cs="Arial"/>
          <w:color w:val="000000" w:themeColor="text1"/>
          <w:shd w:val="clear" w:color="auto" w:fill="FFFFFF"/>
        </w:rPr>
        <w:t>,</w:t>
      </w:r>
      <w:r w:rsidR="00FC7B8D" w:rsidRPr="00CE40D4">
        <w:rPr>
          <w:rFonts w:ascii="Arial" w:hAnsi="Arial" w:cs="Arial"/>
          <w:color w:val="000000" w:themeColor="text1"/>
          <w:shd w:val="clear" w:color="auto" w:fill="FFFFFF"/>
        </w:rPr>
        <w:t>that</w:t>
      </w:r>
      <w:proofErr w:type="spellEnd"/>
      <w:proofErr w:type="gramEnd"/>
      <w:r w:rsidR="00FC7B8D" w:rsidRPr="00CE40D4">
        <w:rPr>
          <w:rFonts w:ascii="Arial" w:hAnsi="Arial" w:cs="Arial"/>
          <w:color w:val="000000" w:themeColor="text1"/>
          <w:shd w:val="clear" w:color="auto" w:fill="FFFFFF"/>
        </w:rPr>
        <w:t xml:space="preserve"> children should not only have the opportunity and space to play where they feel safe, but are also offered the chance to enjoy and play without adult direction</w:t>
      </w:r>
      <w:r w:rsidR="000D2802" w:rsidRPr="00CE40D4">
        <w:rPr>
          <w:rFonts w:ascii="Arial" w:hAnsi="Arial" w:cs="Arial"/>
          <w:color w:val="000000" w:themeColor="text1"/>
          <w:shd w:val="clear" w:color="auto" w:fill="FFFFFF"/>
        </w:rPr>
        <w:t xml:space="preserve"> (United Nations Children’s Fund, 2022a).</w:t>
      </w:r>
    </w:p>
    <w:p w14:paraId="291E8B65" w14:textId="629CCB84" w:rsidR="00FC7B8D" w:rsidRPr="00CE40D4" w:rsidRDefault="009D7318" w:rsidP="00CE40D4">
      <w:pPr>
        <w:spacing w:line="360" w:lineRule="auto"/>
        <w:rPr>
          <w:rFonts w:ascii="Arial" w:hAnsi="Arial" w:cs="Arial"/>
          <w:color w:val="000000" w:themeColor="text1"/>
        </w:rPr>
      </w:pPr>
      <w:r w:rsidRPr="00CE40D4">
        <w:rPr>
          <w:rFonts w:ascii="Arial" w:hAnsi="Arial" w:cs="Arial"/>
          <w:color w:val="000000" w:themeColor="text1"/>
        </w:rPr>
        <w:t xml:space="preserve"> </w:t>
      </w:r>
      <w:r w:rsidRPr="00CE40D4">
        <w:rPr>
          <w:rFonts w:ascii="Arial" w:hAnsi="Arial" w:cs="Arial"/>
          <w:color w:val="000000" w:themeColor="text1"/>
        </w:rPr>
        <w:t xml:space="preserve">McInnes et al </w:t>
      </w:r>
      <w:r w:rsidR="000D2802" w:rsidRPr="00CE40D4">
        <w:rPr>
          <w:rFonts w:ascii="Arial" w:hAnsi="Arial" w:cs="Arial"/>
          <w:color w:val="000000" w:themeColor="text1"/>
        </w:rPr>
        <w:t>(</w:t>
      </w:r>
      <w:r w:rsidRPr="00CE40D4">
        <w:rPr>
          <w:rFonts w:ascii="Arial" w:hAnsi="Arial" w:cs="Arial"/>
          <w:color w:val="000000" w:themeColor="text1"/>
        </w:rPr>
        <w:t>2013</w:t>
      </w:r>
      <w:r w:rsidR="000D2802" w:rsidRPr="00CE40D4">
        <w:rPr>
          <w:rFonts w:ascii="Arial" w:hAnsi="Arial" w:cs="Arial"/>
          <w:color w:val="000000" w:themeColor="text1"/>
        </w:rPr>
        <w:t>)</w:t>
      </w:r>
      <w:r w:rsidRPr="00CE40D4">
        <w:rPr>
          <w:rFonts w:ascii="Arial" w:hAnsi="Arial" w:cs="Arial"/>
          <w:color w:val="000000" w:themeColor="text1"/>
        </w:rPr>
        <w:t xml:space="preserve"> </w:t>
      </w:r>
      <w:r w:rsidRPr="00CE40D4">
        <w:rPr>
          <w:rFonts w:ascii="Arial" w:hAnsi="Arial" w:cs="Arial"/>
          <w:color w:val="000000" w:themeColor="text1"/>
        </w:rPr>
        <w:t>identifies</w:t>
      </w:r>
      <w:r w:rsidR="00FC7B8D" w:rsidRPr="00CE40D4">
        <w:rPr>
          <w:rFonts w:ascii="Arial" w:hAnsi="Arial" w:cs="Arial"/>
          <w:color w:val="000000" w:themeColor="text1"/>
        </w:rPr>
        <w:t>,</w:t>
      </w:r>
      <w:r w:rsidRPr="00CE40D4">
        <w:rPr>
          <w:rFonts w:ascii="Arial" w:hAnsi="Arial" w:cs="Arial"/>
          <w:color w:val="000000" w:themeColor="text1"/>
        </w:rPr>
        <w:t xml:space="preserve"> that children view their playing time differently when a</w:t>
      </w:r>
      <w:r w:rsidR="00FC7B8D" w:rsidRPr="00CE40D4">
        <w:rPr>
          <w:rFonts w:ascii="Arial" w:hAnsi="Arial" w:cs="Arial"/>
          <w:color w:val="000000" w:themeColor="text1"/>
        </w:rPr>
        <w:t>n</w:t>
      </w:r>
      <w:r w:rsidRPr="00CE40D4">
        <w:rPr>
          <w:rFonts w:ascii="Arial" w:hAnsi="Arial" w:cs="Arial"/>
          <w:color w:val="000000" w:themeColor="text1"/>
        </w:rPr>
        <w:t xml:space="preserve"> adult is present. </w:t>
      </w:r>
      <w:r w:rsidR="00FC7B8D" w:rsidRPr="00CE40D4">
        <w:rPr>
          <w:rFonts w:ascii="Arial" w:hAnsi="Arial" w:cs="Arial"/>
          <w:color w:val="000000" w:themeColor="text1"/>
        </w:rPr>
        <w:t xml:space="preserve">The study shows that children behave during tasks differently when the adult behaves differently. Children who had direct adult presence during the task viewed the task as more formal and lacked in opportunities for choice and control. During the study, it is identified that during the task where the adult understood the child-like play, the children did not differentiate the task from play and not play. There for, where adults take part in tasks alongside children, under playful practice are encouraging the children to behave in a way that is more effective in encouraging learning and development. Greater outcomes for children are achieved where practitioners understand the definition of play form a child’s perspective. </w:t>
      </w:r>
    </w:p>
    <w:p w14:paraId="5631E31E" w14:textId="1AA466A6" w:rsidR="00FC7B8D" w:rsidRPr="00CE40D4" w:rsidRDefault="00FC7B8D" w:rsidP="00CE40D4">
      <w:pPr>
        <w:spacing w:line="360" w:lineRule="auto"/>
        <w:rPr>
          <w:rFonts w:ascii="Arial" w:hAnsi="Arial" w:cs="Arial"/>
          <w:color w:val="000000" w:themeColor="text1"/>
        </w:rPr>
      </w:pPr>
      <w:r w:rsidRPr="00CE40D4">
        <w:rPr>
          <w:rFonts w:ascii="Arial" w:hAnsi="Arial" w:cs="Arial"/>
          <w:color w:val="000000" w:themeColor="text1"/>
        </w:rPr>
        <w:t>McInnes et al</w:t>
      </w:r>
      <w:r w:rsidR="000D2802" w:rsidRPr="00CE40D4">
        <w:rPr>
          <w:rFonts w:ascii="Arial" w:hAnsi="Arial" w:cs="Arial"/>
          <w:color w:val="000000" w:themeColor="text1"/>
        </w:rPr>
        <w:t xml:space="preserve"> (2011), </w:t>
      </w:r>
      <w:r w:rsidRPr="00CE40D4">
        <w:rPr>
          <w:rFonts w:ascii="Arial" w:hAnsi="Arial" w:cs="Arial"/>
          <w:color w:val="000000" w:themeColor="text1"/>
        </w:rPr>
        <w:t xml:space="preserve">suggests that practitioners with a clear understanding of children’s play are able to plan activities more efficiently. Activities within practice must be adult-led and child-led offering children choices and control and although there are child-led activities within the setting, practitioners should take part in those alongside the children but remembering to maintain a child-like perspective on play. </w:t>
      </w:r>
    </w:p>
    <w:p w14:paraId="1B150AD4" w14:textId="77777777" w:rsidR="00FC7B8D" w:rsidRPr="00CE40D4" w:rsidRDefault="00FC7B8D" w:rsidP="00CE40D4">
      <w:pPr>
        <w:spacing w:line="360" w:lineRule="auto"/>
        <w:rPr>
          <w:rFonts w:ascii="Arial" w:hAnsi="Arial" w:cs="Arial"/>
          <w:color w:val="000000" w:themeColor="text1"/>
          <w:u w:val="single"/>
        </w:rPr>
      </w:pPr>
    </w:p>
    <w:p w14:paraId="55E91469" w14:textId="09FEFA64" w:rsidR="00FC7B8D" w:rsidRPr="00CE40D4" w:rsidRDefault="00CE40D4" w:rsidP="00CE40D4">
      <w:pPr>
        <w:pStyle w:val="ListParagraph"/>
        <w:numPr>
          <w:ilvl w:val="0"/>
          <w:numId w:val="2"/>
        </w:numPr>
        <w:spacing w:line="360" w:lineRule="auto"/>
        <w:rPr>
          <w:rFonts w:ascii="Arial" w:hAnsi="Arial" w:cs="Arial"/>
          <w:color w:val="000000" w:themeColor="text1"/>
        </w:rPr>
      </w:pPr>
      <w:r w:rsidRPr="00CE40D4">
        <w:rPr>
          <w:rFonts w:ascii="Arial" w:hAnsi="Arial" w:cs="Arial"/>
          <w:color w:val="000000" w:themeColor="text1"/>
          <w:u w:val="single"/>
        </w:rPr>
        <w:t>Observation Method – The Foundation Phase Profile</w:t>
      </w:r>
    </w:p>
    <w:p w14:paraId="15D87691" w14:textId="77777777" w:rsidR="00CE40D4" w:rsidRPr="00CE40D4" w:rsidRDefault="00CE40D4" w:rsidP="00CE40D4">
      <w:pPr>
        <w:spacing w:line="360" w:lineRule="auto"/>
        <w:ind w:left="360"/>
        <w:rPr>
          <w:rFonts w:ascii="Arial" w:hAnsi="Arial" w:cs="Arial"/>
          <w:color w:val="000000" w:themeColor="text1"/>
        </w:rPr>
      </w:pPr>
    </w:p>
    <w:p w14:paraId="3BF53396" w14:textId="24C58186" w:rsidR="0093430E" w:rsidRPr="00CE40D4" w:rsidRDefault="000D2802" w:rsidP="00CE40D4">
      <w:pPr>
        <w:spacing w:line="360" w:lineRule="auto"/>
        <w:rPr>
          <w:rFonts w:ascii="Arial" w:hAnsi="Arial" w:cs="Arial"/>
          <w:color w:val="000000" w:themeColor="text1"/>
        </w:rPr>
      </w:pPr>
      <w:r w:rsidRPr="00CE40D4">
        <w:rPr>
          <w:rFonts w:ascii="Arial" w:hAnsi="Arial" w:cs="Arial"/>
          <w:color w:val="000000" w:themeColor="text1"/>
        </w:rPr>
        <w:t xml:space="preserve">The Welsh Government (2017), has created </w:t>
      </w:r>
      <w:r w:rsidR="0093430E" w:rsidRPr="00CE40D4">
        <w:rPr>
          <w:rFonts w:ascii="Arial" w:hAnsi="Arial" w:cs="Arial"/>
          <w:color w:val="000000" w:themeColor="text1"/>
        </w:rPr>
        <w:t xml:space="preserve">The Foundation phase profile </w:t>
      </w:r>
      <w:r w:rsidRPr="00CE40D4">
        <w:rPr>
          <w:rFonts w:ascii="Arial" w:hAnsi="Arial" w:cs="Arial"/>
          <w:color w:val="000000" w:themeColor="text1"/>
        </w:rPr>
        <w:t>as</w:t>
      </w:r>
      <w:r w:rsidR="0093430E" w:rsidRPr="00CE40D4">
        <w:rPr>
          <w:rFonts w:ascii="Arial" w:hAnsi="Arial" w:cs="Arial"/>
          <w:color w:val="000000" w:themeColor="text1"/>
        </w:rPr>
        <w:t xml:space="preserve"> an observation and assessment method that is used within the foundation phase in </w:t>
      </w:r>
      <w:r w:rsidR="0093430E" w:rsidRPr="00CE40D4">
        <w:rPr>
          <w:rFonts w:ascii="Arial" w:hAnsi="Arial" w:cs="Arial"/>
          <w:color w:val="000000" w:themeColor="text1"/>
        </w:rPr>
        <w:lastRenderedPageBreak/>
        <w:t>order to note and track children’s learning and development. Each child will have his/her own profile. The profile</w:t>
      </w:r>
      <w:r w:rsidRPr="00CE40D4">
        <w:rPr>
          <w:rFonts w:ascii="Arial" w:hAnsi="Arial" w:cs="Arial"/>
          <w:color w:val="000000" w:themeColor="text1"/>
        </w:rPr>
        <w:t xml:space="preserve">’s purpose </w:t>
      </w:r>
      <w:r w:rsidR="0093430E" w:rsidRPr="00CE40D4">
        <w:rPr>
          <w:rFonts w:ascii="Arial" w:hAnsi="Arial" w:cs="Arial"/>
          <w:color w:val="000000" w:themeColor="text1"/>
        </w:rPr>
        <w:t>is in place</w:t>
      </w:r>
      <w:r w:rsidRPr="00CE40D4">
        <w:rPr>
          <w:rFonts w:ascii="Arial" w:hAnsi="Arial" w:cs="Arial"/>
          <w:color w:val="000000" w:themeColor="text1"/>
        </w:rPr>
        <w:t>,</w:t>
      </w:r>
      <w:r w:rsidR="0093430E" w:rsidRPr="00CE40D4">
        <w:rPr>
          <w:rFonts w:ascii="Arial" w:hAnsi="Arial" w:cs="Arial"/>
          <w:color w:val="000000" w:themeColor="text1"/>
        </w:rPr>
        <w:t xml:space="preserve"> to provide a nationally consistent baseline assessment which then aligns with the end of phase outcomes. Practitioners and teachers are able to gain a greater of the child from carrying out the assessment and their profile will provide them with an understanding of where they are at within the assessment baseline and create a developmentally appropriate holistic curriculum. The assessment is lined up with other asses</w:t>
      </w:r>
      <w:r w:rsidRPr="00CE40D4">
        <w:rPr>
          <w:rFonts w:ascii="Arial" w:hAnsi="Arial" w:cs="Arial"/>
          <w:color w:val="000000" w:themeColor="text1"/>
        </w:rPr>
        <w:t>s</w:t>
      </w:r>
      <w:r w:rsidR="0093430E" w:rsidRPr="00CE40D4">
        <w:rPr>
          <w:rFonts w:ascii="Arial" w:hAnsi="Arial" w:cs="Arial"/>
          <w:color w:val="000000" w:themeColor="text1"/>
        </w:rPr>
        <w:t>ments that are carried out by other professionals and is able to support early acknowl</w:t>
      </w:r>
      <w:r w:rsidRPr="00CE40D4">
        <w:rPr>
          <w:rFonts w:ascii="Arial" w:hAnsi="Arial" w:cs="Arial"/>
          <w:color w:val="000000" w:themeColor="text1"/>
        </w:rPr>
        <w:t>ed</w:t>
      </w:r>
      <w:r w:rsidR="0093430E" w:rsidRPr="00CE40D4">
        <w:rPr>
          <w:rFonts w:ascii="Arial" w:hAnsi="Arial" w:cs="Arial"/>
          <w:color w:val="000000" w:themeColor="text1"/>
        </w:rPr>
        <w:t>gement of any further issues such as developmental delays or special educational needs, and where recognised, settings can offer these children the support they requir</w:t>
      </w:r>
      <w:r w:rsidRPr="00CE40D4">
        <w:rPr>
          <w:rFonts w:ascii="Arial" w:hAnsi="Arial" w:cs="Arial"/>
          <w:color w:val="000000" w:themeColor="text1"/>
        </w:rPr>
        <w:t>e (Welsh Government, 2017).</w:t>
      </w:r>
      <w:r w:rsidR="0093430E" w:rsidRPr="00CE40D4">
        <w:rPr>
          <w:rFonts w:ascii="Arial" w:hAnsi="Arial" w:cs="Arial"/>
          <w:color w:val="000000" w:themeColor="text1"/>
        </w:rPr>
        <w:t xml:space="preserve"> </w:t>
      </w:r>
    </w:p>
    <w:p w14:paraId="732523D6" w14:textId="23159D15" w:rsidR="0093430E" w:rsidRPr="00CE40D4" w:rsidRDefault="0093430E" w:rsidP="00CE40D4">
      <w:pPr>
        <w:spacing w:line="360" w:lineRule="auto"/>
        <w:rPr>
          <w:rFonts w:ascii="Arial" w:hAnsi="Arial" w:cs="Arial"/>
          <w:color w:val="000000" w:themeColor="text1"/>
        </w:rPr>
      </w:pPr>
      <w:r w:rsidRPr="00CE40D4">
        <w:rPr>
          <w:rFonts w:ascii="Arial" w:hAnsi="Arial" w:cs="Arial"/>
          <w:color w:val="000000" w:themeColor="text1"/>
        </w:rPr>
        <w:t xml:space="preserve">Although the profile identifies the profile being a great use of acknowledging children with additional needs, these children may not benefit greatly from the profile. Children with behavioural needs may be have the ability to remain calm and carry out a skill on one occasion, but on another, are not compliant and are distressed causing a defect in their outcome within the ladder. </w:t>
      </w:r>
    </w:p>
    <w:p w14:paraId="0F37FE0E" w14:textId="5272D0CD" w:rsidR="0093430E" w:rsidRPr="00CE40D4" w:rsidRDefault="0093430E" w:rsidP="00CE40D4">
      <w:pPr>
        <w:spacing w:line="360" w:lineRule="auto"/>
        <w:rPr>
          <w:rFonts w:ascii="Arial" w:hAnsi="Arial" w:cs="Arial"/>
          <w:color w:val="000000" w:themeColor="text1"/>
        </w:rPr>
      </w:pPr>
      <w:r w:rsidRPr="00CE40D4">
        <w:rPr>
          <w:rFonts w:ascii="Arial" w:hAnsi="Arial" w:cs="Arial"/>
          <w:color w:val="000000" w:themeColor="text1"/>
        </w:rPr>
        <w:t xml:space="preserve">A child with language </w:t>
      </w:r>
      <w:r w:rsidR="00435675" w:rsidRPr="00CE40D4">
        <w:rPr>
          <w:rFonts w:ascii="Arial" w:hAnsi="Arial" w:cs="Arial"/>
          <w:color w:val="000000" w:themeColor="text1"/>
        </w:rPr>
        <w:t>difficulties may be capable of completing a skill that is within the gold section and more but is unable to complete the steps before the gold on the language ladder due to a personal language difficulty. A child that has a certain disability may fail to pass a step within the physical development ladder but is more than capable of carrying out the further steps. There for the profile does not give a full, clear picture of a child and their full image and potential</w:t>
      </w:r>
      <w:r w:rsidR="000D2802" w:rsidRPr="00CE40D4">
        <w:rPr>
          <w:rFonts w:ascii="Arial" w:hAnsi="Arial" w:cs="Arial"/>
          <w:color w:val="000000" w:themeColor="text1"/>
        </w:rPr>
        <w:t xml:space="preserve"> (Welsh Government, 2017)</w:t>
      </w:r>
      <w:r w:rsidR="00435675" w:rsidRPr="00CE40D4">
        <w:rPr>
          <w:rFonts w:ascii="Arial" w:hAnsi="Arial" w:cs="Arial"/>
          <w:color w:val="000000" w:themeColor="text1"/>
        </w:rPr>
        <w:t xml:space="preserve">. </w:t>
      </w:r>
    </w:p>
    <w:p w14:paraId="7A25FCAF" w14:textId="77777777" w:rsidR="0093430E" w:rsidRPr="00CE40D4" w:rsidRDefault="0093430E" w:rsidP="00CE40D4">
      <w:pPr>
        <w:spacing w:line="360" w:lineRule="auto"/>
        <w:rPr>
          <w:rFonts w:ascii="Arial" w:hAnsi="Arial" w:cs="Arial"/>
          <w:color w:val="000000" w:themeColor="text1"/>
        </w:rPr>
      </w:pPr>
    </w:p>
    <w:p w14:paraId="685D7F51" w14:textId="42F9D3D9" w:rsidR="0093430E" w:rsidRPr="00CE40D4" w:rsidRDefault="0093430E" w:rsidP="00CE40D4">
      <w:pPr>
        <w:spacing w:line="360" w:lineRule="auto"/>
        <w:rPr>
          <w:rFonts w:ascii="Arial" w:hAnsi="Arial" w:cs="Arial"/>
          <w:color w:val="000000" w:themeColor="text1"/>
        </w:rPr>
      </w:pPr>
      <w:r w:rsidRPr="00CE40D4">
        <w:rPr>
          <w:rFonts w:ascii="Arial" w:hAnsi="Arial" w:cs="Arial"/>
          <w:color w:val="000000" w:themeColor="text1"/>
        </w:rPr>
        <w:t>The profile is made of two se</w:t>
      </w:r>
      <w:r w:rsidR="00435675" w:rsidRPr="00CE40D4">
        <w:rPr>
          <w:rFonts w:ascii="Arial" w:hAnsi="Arial" w:cs="Arial"/>
          <w:color w:val="000000" w:themeColor="text1"/>
        </w:rPr>
        <w:t>t</w:t>
      </w:r>
      <w:r w:rsidRPr="00CE40D4">
        <w:rPr>
          <w:rFonts w:ascii="Arial" w:hAnsi="Arial" w:cs="Arial"/>
          <w:color w:val="000000" w:themeColor="text1"/>
        </w:rPr>
        <w:t xml:space="preserve"> of skills ladders in the four areas of learning which are –</w:t>
      </w:r>
    </w:p>
    <w:p w14:paraId="6E14229D" w14:textId="2953C71C" w:rsidR="0093430E" w:rsidRPr="00CE40D4" w:rsidRDefault="0093430E"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Personal and social development, Well-being and cultural diversity</w:t>
      </w:r>
    </w:p>
    <w:p w14:paraId="14D0EF1D" w14:textId="28A9EEF0" w:rsidR="0093430E" w:rsidRPr="00CE40D4" w:rsidRDefault="0093430E"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Language, literacy and communication skills</w:t>
      </w:r>
    </w:p>
    <w:p w14:paraId="55FA38A5" w14:textId="1EFBD8CA" w:rsidR="0093430E" w:rsidRPr="00CE40D4" w:rsidRDefault="0093430E"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 xml:space="preserve">Mathematical development </w:t>
      </w:r>
    </w:p>
    <w:p w14:paraId="3EB86D0A" w14:textId="1F190BAB" w:rsidR="0093430E" w:rsidRPr="00CE40D4" w:rsidRDefault="0093430E"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Physical development</w:t>
      </w:r>
    </w:p>
    <w:p w14:paraId="1EE15512" w14:textId="054107EC" w:rsidR="0093430E" w:rsidRPr="00CE40D4" w:rsidRDefault="0093430E" w:rsidP="00CE40D4">
      <w:pPr>
        <w:spacing w:line="360" w:lineRule="auto"/>
        <w:rPr>
          <w:rFonts w:ascii="Arial" w:hAnsi="Arial" w:cs="Arial"/>
          <w:color w:val="000000" w:themeColor="text1"/>
        </w:rPr>
      </w:pPr>
      <w:r w:rsidRPr="00CE40D4">
        <w:rPr>
          <w:rFonts w:ascii="Arial" w:hAnsi="Arial" w:cs="Arial"/>
          <w:color w:val="000000" w:themeColor="text1"/>
        </w:rPr>
        <w:t>The number of skill ladders within the assessment for use at baseline and full profile supporting the end of phase teaching asses</w:t>
      </w:r>
      <w:r w:rsidR="00435675" w:rsidRPr="00CE40D4">
        <w:rPr>
          <w:rFonts w:ascii="Arial" w:hAnsi="Arial" w:cs="Arial"/>
          <w:color w:val="000000" w:themeColor="text1"/>
        </w:rPr>
        <w:t>s</w:t>
      </w:r>
      <w:r w:rsidRPr="00CE40D4">
        <w:rPr>
          <w:rFonts w:ascii="Arial" w:hAnsi="Arial" w:cs="Arial"/>
          <w:color w:val="000000" w:themeColor="text1"/>
        </w:rPr>
        <w:t xml:space="preserve">ments. The points within the child’s profile will provide the setting with a reflection of the child’s skills in each area of </w:t>
      </w:r>
      <w:r w:rsidRPr="00CE40D4">
        <w:rPr>
          <w:rFonts w:ascii="Arial" w:hAnsi="Arial" w:cs="Arial"/>
          <w:color w:val="000000" w:themeColor="text1"/>
        </w:rPr>
        <w:lastRenderedPageBreak/>
        <w:t xml:space="preserve">learning. The profile will cover a child’s development from age six months to eighty-four months and the profile introduces three new early steps within the outcomes- </w:t>
      </w:r>
    </w:p>
    <w:p w14:paraId="2C0CC6E6" w14:textId="54322EFB" w:rsidR="0093430E" w:rsidRPr="00CE40D4" w:rsidRDefault="0093430E"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Bronze</w:t>
      </w:r>
    </w:p>
    <w:p w14:paraId="1D4B3EEA" w14:textId="45BE8F07" w:rsidR="0093430E" w:rsidRPr="00CE40D4" w:rsidRDefault="0093430E"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Silver</w:t>
      </w:r>
    </w:p>
    <w:p w14:paraId="3A81EA04" w14:textId="58212BE8" w:rsidR="0093430E" w:rsidRPr="00CE40D4" w:rsidRDefault="0093430E"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 xml:space="preserve">Gold </w:t>
      </w:r>
    </w:p>
    <w:p w14:paraId="0B9E4C1C" w14:textId="1D4F0637" w:rsidR="0093430E" w:rsidRPr="00CE40D4" w:rsidRDefault="0093430E" w:rsidP="00CE40D4">
      <w:pPr>
        <w:spacing w:line="360" w:lineRule="auto"/>
        <w:rPr>
          <w:rFonts w:ascii="Arial" w:hAnsi="Arial" w:cs="Arial"/>
          <w:color w:val="000000" w:themeColor="text1"/>
        </w:rPr>
      </w:pPr>
      <w:r w:rsidRPr="00CE40D4">
        <w:rPr>
          <w:rFonts w:ascii="Arial" w:hAnsi="Arial" w:cs="Arial"/>
          <w:color w:val="000000" w:themeColor="text1"/>
        </w:rPr>
        <w:t>The Foundation phase consists of a –</w:t>
      </w:r>
    </w:p>
    <w:p w14:paraId="246AF36C" w14:textId="78DE502A" w:rsidR="0093430E" w:rsidRPr="00CE40D4" w:rsidRDefault="0093430E"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Handbook- providing guidance on how to use the profile.</w:t>
      </w:r>
    </w:p>
    <w:p w14:paraId="530711DF" w14:textId="783CECFD" w:rsidR="0093430E" w:rsidRPr="00CE40D4" w:rsidRDefault="0093430E"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Record form – is optional and to be used by those who do not use software-based systems.</w:t>
      </w:r>
    </w:p>
    <w:p w14:paraId="7E39577D" w14:textId="6BDA8AFF" w:rsidR="0093430E" w:rsidRPr="00CE40D4" w:rsidRDefault="0093430E"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 xml:space="preserve">Compact profile – produces a </w:t>
      </w:r>
      <w:r w:rsidR="00435675" w:rsidRPr="00CE40D4">
        <w:rPr>
          <w:rFonts w:ascii="Arial" w:hAnsi="Arial" w:cs="Arial"/>
          <w:color w:val="000000" w:themeColor="text1"/>
        </w:rPr>
        <w:t>snapshot</w:t>
      </w:r>
      <w:r w:rsidRPr="00CE40D4">
        <w:rPr>
          <w:rFonts w:ascii="Arial" w:hAnsi="Arial" w:cs="Arial"/>
          <w:color w:val="000000" w:themeColor="text1"/>
        </w:rPr>
        <w:t xml:space="preserve"> of the child’s development at the baseline assessment.</w:t>
      </w:r>
    </w:p>
    <w:p w14:paraId="6E92A541" w14:textId="656C10B8" w:rsidR="0093430E" w:rsidRPr="00CE40D4" w:rsidRDefault="0093430E"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Full profile- produces a snapshot of the child’s development using the skills ladders within the foundation phase profile</w:t>
      </w:r>
      <w:r w:rsidR="000D2802" w:rsidRPr="00CE40D4">
        <w:rPr>
          <w:rFonts w:ascii="Arial" w:hAnsi="Arial" w:cs="Arial"/>
          <w:color w:val="000000" w:themeColor="text1"/>
        </w:rPr>
        <w:t xml:space="preserve"> (Welsh Government, 2017).</w:t>
      </w:r>
    </w:p>
    <w:p w14:paraId="23E8FB12" w14:textId="77777777" w:rsidR="0093430E" w:rsidRPr="00CE40D4" w:rsidRDefault="0093430E" w:rsidP="00CE40D4">
      <w:pPr>
        <w:spacing w:line="360" w:lineRule="auto"/>
        <w:rPr>
          <w:rFonts w:ascii="Arial" w:hAnsi="Arial" w:cs="Arial"/>
          <w:color w:val="000000" w:themeColor="text1"/>
        </w:rPr>
      </w:pPr>
    </w:p>
    <w:p w14:paraId="0F048985" w14:textId="3002603B" w:rsidR="0093430E" w:rsidRPr="00CE40D4" w:rsidRDefault="0093430E" w:rsidP="00CE40D4">
      <w:pPr>
        <w:spacing w:line="360" w:lineRule="auto"/>
        <w:rPr>
          <w:rFonts w:ascii="Arial" w:hAnsi="Arial" w:cs="Arial"/>
          <w:color w:val="000000" w:themeColor="text1"/>
        </w:rPr>
      </w:pPr>
      <w:r w:rsidRPr="00CE40D4">
        <w:rPr>
          <w:rFonts w:ascii="Arial" w:hAnsi="Arial" w:cs="Arial"/>
          <w:color w:val="000000" w:themeColor="text1"/>
        </w:rPr>
        <w:t>The profile uses observations and formative asses</w:t>
      </w:r>
      <w:r w:rsidR="00435675" w:rsidRPr="00CE40D4">
        <w:rPr>
          <w:rFonts w:ascii="Arial" w:hAnsi="Arial" w:cs="Arial"/>
          <w:color w:val="000000" w:themeColor="text1"/>
        </w:rPr>
        <w:t>s</w:t>
      </w:r>
      <w:r w:rsidRPr="00CE40D4">
        <w:rPr>
          <w:rFonts w:ascii="Arial" w:hAnsi="Arial" w:cs="Arial"/>
          <w:color w:val="000000" w:themeColor="text1"/>
        </w:rPr>
        <w:t>ments to assess children</w:t>
      </w:r>
      <w:r w:rsidR="00435675" w:rsidRPr="00CE40D4">
        <w:rPr>
          <w:rFonts w:ascii="Arial" w:hAnsi="Arial" w:cs="Arial"/>
          <w:color w:val="000000" w:themeColor="text1"/>
        </w:rPr>
        <w:t xml:space="preserve"> and their s</w:t>
      </w:r>
      <w:r w:rsidRPr="00CE40D4">
        <w:rPr>
          <w:rFonts w:ascii="Arial" w:hAnsi="Arial" w:cs="Arial"/>
          <w:color w:val="000000" w:themeColor="text1"/>
        </w:rPr>
        <w:t xml:space="preserve">kills and produces outcomes expressed in the four areas of learning. </w:t>
      </w:r>
    </w:p>
    <w:p w14:paraId="54887735" w14:textId="5D566BF8" w:rsidR="009D7318" w:rsidRPr="00CE40D4" w:rsidRDefault="0093430E" w:rsidP="00CE40D4">
      <w:pPr>
        <w:spacing w:line="360" w:lineRule="auto"/>
        <w:rPr>
          <w:rFonts w:ascii="Arial" w:hAnsi="Arial" w:cs="Arial"/>
          <w:color w:val="000000" w:themeColor="text1"/>
        </w:rPr>
      </w:pPr>
      <w:r w:rsidRPr="00CE40D4">
        <w:rPr>
          <w:rFonts w:ascii="Arial" w:hAnsi="Arial" w:cs="Arial"/>
          <w:color w:val="000000" w:themeColor="text1"/>
        </w:rPr>
        <w:t xml:space="preserve">When carrying out the assessment to create a child’s baseline, the observations should be made over the first six weeks of them settling into the Reception classroom. Practitioners must use the compact profile to carry out this assessment and the outcomes of the assessment is then produced to the Welsh Government. </w:t>
      </w:r>
    </w:p>
    <w:p w14:paraId="3643EEA1" w14:textId="327DCED3" w:rsidR="0093430E" w:rsidRPr="00CE40D4" w:rsidRDefault="0093430E" w:rsidP="00CE40D4">
      <w:pPr>
        <w:spacing w:line="360" w:lineRule="auto"/>
        <w:rPr>
          <w:rFonts w:ascii="Arial" w:hAnsi="Arial" w:cs="Arial"/>
          <w:color w:val="000000" w:themeColor="text1"/>
        </w:rPr>
      </w:pPr>
      <w:r w:rsidRPr="00CE40D4">
        <w:rPr>
          <w:rFonts w:ascii="Arial" w:hAnsi="Arial" w:cs="Arial"/>
          <w:color w:val="000000" w:themeColor="text1"/>
        </w:rPr>
        <w:t>Although the profile requires the baseline to be completed within the first six weeks of the children attending reception class, during those six weeks children are required to settle and transition into their new learning environment, therefor could potentially still not be fully confident and perform as well as they would later on in the term. This leading to a possible false image of the child’s capabilities and development as the baseline is completed so soon within the term</w:t>
      </w:r>
      <w:r w:rsidR="000D2802" w:rsidRPr="00CE40D4">
        <w:rPr>
          <w:rFonts w:ascii="Arial" w:hAnsi="Arial" w:cs="Arial"/>
          <w:color w:val="000000" w:themeColor="text1"/>
        </w:rPr>
        <w:t xml:space="preserve"> (Welsh Government, 2017).</w:t>
      </w:r>
    </w:p>
    <w:p w14:paraId="6A798349" w14:textId="1F74444E" w:rsidR="0093430E" w:rsidRPr="00CE40D4" w:rsidRDefault="0093430E" w:rsidP="00CE40D4">
      <w:pPr>
        <w:spacing w:line="360" w:lineRule="auto"/>
        <w:rPr>
          <w:rFonts w:ascii="Arial" w:hAnsi="Arial" w:cs="Arial"/>
          <w:color w:val="000000" w:themeColor="text1"/>
        </w:rPr>
      </w:pPr>
      <w:r w:rsidRPr="00CE40D4">
        <w:rPr>
          <w:rFonts w:ascii="Arial" w:hAnsi="Arial" w:cs="Arial"/>
          <w:color w:val="000000" w:themeColor="text1"/>
        </w:rPr>
        <w:t>With the baseline for each child being created that soon, it can also lead to further issues later on within the ladder of the assessment. A child who may have performed poorly in their bas</w:t>
      </w:r>
      <w:r w:rsidR="000D2802" w:rsidRPr="00CE40D4">
        <w:rPr>
          <w:rFonts w:ascii="Arial" w:hAnsi="Arial" w:cs="Arial"/>
          <w:color w:val="000000" w:themeColor="text1"/>
        </w:rPr>
        <w:t>e</w:t>
      </w:r>
      <w:r w:rsidRPr="00CE40D4">
        <w:rPr>
          <w:rFonts w:ascii="Arial" w:hAnsi="Arial" w:cs="Arial"/>
          <w:color w:val="000000" w:themeColor="text1"/>
        </w:rPr>
        <w:t xml:space="preserve">line due to lack of confidence in their new setting, may at their next assessment improve immensely which can then cause other professionals to doubt their sudden capability of the skill. </w:t>
      </w:r>
    </w:p>
    <w:p w14:paraId="713D23E0" w14:textId="51962A01" w:rsidR="0093430E" w:rsidRPr="00CE40D4" w:rsidRDefault="0093430E" w:rsidP="00CE40D4">
      <w:pPr>
        <w:spacing w:line="360" w:lineRule="auto"/>
        <w:rPr>
          <w:rFonts w:ascii="Arial" w:hAnsi="Arial" w:cs="Arial"/>
          <w:color w:val="000000" w:themeColor="text1"/>
        </w:rPr>
      </w:pPr>
    </w:p>
    <w:p w14:paraId="00440F0B" w14:textId="1086630C" w:rsidR="00435675" w:rsidRPr="00CE40D4" w:rsidRDefault="0093430E" w:rsidP="00CE40D4">
      <w:pPr>
        <w:spacing w:line="360" w:lineRule="auto"/>
        <w:rPr>
          <w:rFonts w:ascii="Arial" w:hAnsi="Arial" w:cs="Arial"/>
          <w:color w:val="000000" w:themeColor="text1"/>
        </w:rPr>
      </w:pPr>
      <w:r w:rsidRPr="00CE40D4">
        <w:rPr>
          <w:rFonts w:ascii="Arial" w:hAnsi="Arial" w:cs="Arial"/>
          <w:color w:val="000000" w:themeColor="text1"/>
        </w:rPr>
        <w:lastRenderedPageBreak/>
        <w:t>Although the assessment ladder involves a child to be observed fully during all areas of learning and environments, which gives a wholesome picture of the child, this can be difficult for some children. A child may perform better during outdoor learning as that is where they feel most comfortable and at ease where their learning is self-directed, but if that exact same task was to be completed within the classroom setting, they may not perform so well due to peers and adults being nearby in the small space causing anxiety or nerves</w:t>
      </w:r>
      <w:r w:rsidR="000D2802" w:rsidRPr="00CE40D4">
        <w:rPr>
          <w:rFonts w:ascii="Arial" w:hAnsi="Arial" w:cs="Arial"/>
          <w:color w:val="000000" w:themeColor="text1"/>
        </w:rPr>
        <w:t xml:space="preserve"> (Welsh Government, 2017).</w:t>
      </w:r>
    </w:p>
    <w:p w14:paraId="08D65C48" w14:textId="5D459960" w:rsidR="0093430E" w:rsidRPr="00CE40D4" w:rsidRDefault="0093430E" w:rsidP="00CE40D4">
      <w:pPr>
        <w:spacing w:line="360" w:lineRule="auto"/>
        <w:rPr>
          <w:rFonts w:ascii="Arial" w:hAnsi="Arial" w:cs="Arial"/>
          <w:color w:val="000000" w:themeColor="text1"/>
        </w:rPr>
      </w:pPr>
      <w:r w:rsidRPr="00CE40D4">
        <w:rPr>
          <w:rFonts w:ascii="Arial" w:hAnsi="Arial" w:cs="Arial"/>
          <w:color w:val="000000" w:themeColor="text1"/>
        </w:rPr>
        <w:t xml:space="preserve"> </w:t>
      </w:r>
    </w:p>
    <w:p w14:paraId="585EDDA4" w14:textId="5E700242" w:rsidR="0093430E" w:rsidRPr="00CE40D4" w:rsidRDefault="0093430E" w:rsidP="00CE40D4">
      <w:pPr>
        <w:spacing w:line="360" w:lineRule="auto"/>
        <w:rPr>
          <w:rFonts w:ascii="Arial" w:hAnsi="Arial" w:cs="Arial"/>
          <w:color w:val="000000" w:themeColor="text1"/>
          <w:u w:val="single"/>
        </w:rPr>
      </w:pPr>
      <w:r w:rsidRPr="00CE40D4">
        <w:rPr>
          <w:rFonts w:ascii="Arial" w:hAnsi="Arial" w:cs="Arial"/>
          <w:color w:val="000000" w:themeColor="text1"/>
        </w:rPr>
        <w:t xml:space="preserve"> </w:t>
      </w:r>
    </w:p>
    <w:p w14:paraId="27039228" w14:textId="3774A493" w:rsidR="0093430E" w:rsidRPr="00CE40D4" w:rsidRDefault="00CE40D4" w:rsidP="00CE40D4">
      <w:pPr>
        <w:pStyle w:val="ListParagraph"/>
        <w:numPr>
          <w:ilvl w:val="0"/>
          <w:numId w:val="2"/>
        </w:numPr>
        <w:spacing w:line="360" w:lineRule="auto"/>
        <w:rPr>
          <w:rFonts w:ascii="Arial" w:hAnsi="Arial" w:cs="Arial"/>
          <w:color w:val="000000" w:themeColor="text1"/>
          <w:u w:val="single"/>
        </w:rPr>
      </w:pPr>
      <w:r w:rsidRPr="00CE40D4">
        <w:rPr>
          <w:rFonts w:ascii="Arial" w:hAnsi="Arial" w:cs="Arial"/>
          <w:color w:val="000000" w:themeColor="text1"/>
          <w:u w:val="single"/>
        </w:rPr>
        <w:t xml:space="preserve">Observing Play and Children’s Engagement </w:t>
      </w:r>
    </w:p>
    <w:p w14:paraId="349204A9" w14:textId="77777777" w:rsidR="00435675" w:rsidRPr="00CE40D4" w:rsidRDefault="00435675" w:rsidP="00CE40D4">
      <w:pPr>
        <w:spacing w:line="360" w:lineRule="auto"/>
        <w:rPr>
          <w:rFonts w:ascii="Arial" w:hAnsi="Arial" w:cs="Arial"/>
          <w:color w:val="000000" w:themeColor="text1"/>
          <w:u w:val="single"/>
        </w:rPr>
      </w:pPr>
    </w:p>
    <w:p w14:paraId="1C3121F8" w14:textId="14EF3F17" w:rsidR="009D7318" w:rsidRPr="00CE40D4" w:rsidRDefault="00435675" w:rsidP="00CE40D4">
      <w:pPr>
        <w:spacing w:line="360" w:lineRule="auto"/>
        <w:rPr>
          <w:rFonts w:ascii="Arial" w:hAnsi="Arial" w:cs="Arial"/>
          <w:color w:val="000000" w:themeColor="text1"/>
        </w:rPr>
      </w:pPr>
      <w:r w:rsidRPr="00CE40D4">
        <w:rPr>
          <w:rFonts w:ascii="Arial" w:hAnsi="Arial" w:cs="Arial"/>
          <w:color w:val="000000" w:themeColor="text1"/>
        </w:rPr>
        <w:t>Practitioners working with early years are required to observe children during all aspects of their le</w:t>
      </w:r>
      <w:r w:rsidR="00CE40D4" w:rsidRPr="00CE40D4">
        <w:rPr>
          <w:rFonts w:ascii="Arial" w:hAnsi="Arial" w:cs="Arial"/>
          <w:color w:val="000000" w:themeColor="text1"/>
        </w:rPr>
        <w:t>ar</w:t>
      </w:r>
      <w:r w:rsidRPr="00CE40D4">
        <w:rPr>
          <w:rFonts w:ascii="Arial" w:hAnsi="Arial" w:cs="Arial"/>
          <w:color w:val="000000" w:themeColor="text1"/>
        </w:rPr>
        <w:t xml:space="preserve">ning in the setting. Not only does that require observing during each area of learning but also watching and listening to them generally. In practice, early years workers are able to gain a greater understanding when observing children and they can learn about a child’s understanding, learning when watching children interact and play. </w:t>
      </w:r>
    </w:p>
    <w:p w14:paraId="76D59B19" w14:textId="39540BAE" w:rsidR="00435675" w:rsidRPr="00CE40D4" w:rsidRDefault="00435675" w:rsidP="00CE40D4">
      <w:pPr>
        <w:spacing w:line="360" w:lineRule="auto"/>
        <w:rPr>
          <w:rFonts w:ascii="Arial" w:hAnsi="Arial" w:cs="Arial"/>
          <w:color w:val="000000" w:themeColor="text1"/>
        </w:rPr>
      </w:pPr>
      <w:r w:rsidRPr="00CE40D4">
        <w:rPr>
          <w:rFonts w:ascii="Arial" w:hAnsi="Arial" w:cs="Arial"/>
          <w:color w:val="000000" w:themeColor="text1"/>
        </w:rPr>
        <w:t>Observing the children in different si</w:t>
      </w:r>
      <w:r w:rsidR="00CE40D4" w:rsidRPr="00CE40D4">
        <w:rPr>
          <w:rFonts w:ascii="Arial" w:hAnsi="Arial" w:cs="Arial"/>
          <w:color w:val="000000" w:themeColor="text1"/>
        </w:rPr>
        <w:t>t</w:t>
      </w:r>
      <w:r w:rsidRPr="00CE40D4">
        <w:rPr>
          <w:rFonts w:ascii="Arial" w:hAnsi="Arial" w:cs="Arial"/>
          <w:color w:val="000000" w:themeColor="text1"/>
        </w:rPr>
        <w:t xml:space="preserve">uations and scenarios can improve an understanding of their capabilities and skills. Within the setting, these situations are – </w:t>
      </w:r>
    </w:p>
    <w:p w14:paraId="47F17E0A" w14:textId="07CF2952" w:rsidR="00435675" w:rsidRPr="00CE40D4" w:rsidRDefault="00435675"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Independent play</w:t>
      </w:r>
    </w:p>
    <w:p w14:paraId="3170ECFB" w14:textId="38A91CCD" w:rsidR="00435675" w:rsidRPr="00CE40D4" w:rsidRDefault="00435675"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Playing alongside peers and practitioners</w:t>
      </w:r>
    </w:p>
    <w:p w14:paraId="4AC2BB17" w14:textId="7A94C130" w:rsidR="00435675" w:rsidRPr="00CE40D4" w:rsidRDefault="00435675"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Interacting with peers in pairs and small groups</w:t>
      </w:r>
    </w:p>
    <w:p w14:paraId="0C356CB1" w14:textId="47EE8338" w:rsidR="00435675" w:rsidRPr="00CE40D4" w:rsidRDefault="00435675"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Interacting with practitioners</w:t>
      </w:r>
    </w:p>
    <w:p w14:paraId="242CE0B9" w14:textId="4AB43467" w:rsidR="00435675" w:rsidRPr="00CE40D4" w:rsidRDefault="00435675"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 xml:space="preserve">Interacting with their parents </w:t>
      </w:r>
    </w:p>
    <w:p w14:paraId="7E4B35B8" w14:textId="69FB1490" w:rsidR="00435675" w:rsidRPr="00CE40D4" w:rsidRDefault="00435675"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Interactions in environments and resources (indoors and outdoors)</w:t>
      </w:r>
    </w:p>
    <w:p w14:paraId="6050C70E" w14:textId="5D9D997F" w:rsidR="00435675" w:rsidRPr="00CE40D4" w:rsidRDefault="00435675"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During structured and free play within areas of play (creative, role, physical)</w:t>
      </w:r>
    </w:p>
    <w:p w14:paraId="021697A6" w14:textId="6E0142A3" w:rsidR="00435675" w:rsidRPr="00CE40D4" w:rsidRDefault="00435675"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Different days of the week</w:t>
      </w:r>
    </w:p>
    <w:p w14:paraId="41665669" w14:textId="7ACFFAC9" w:rsidR="00435675" w:rsidRPr="00CE40D4" w:rsidRDefault="00435675"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Different times of the day</w:t>
      </w:r>
    </w:p>
    <w:p w14:paraId="17D4E3BD" w14:textId="77777777" w:rsidR="00435675" w:rsidRPr="00CE40D4" w:rsidRDefault="00435675" w:rsidP="00CE40D4">
      <w:pPr>
        <w:spacing w:line="360" w:lineRule="auto"/>
        <w:ind w:left="360"/>
        <w:rPr>
          <w:rFonts w:ascii="Arial" w:hAnsi="Arial" w:cs="Arial"/>
          <w:color w:val="000000" w:themeColor="text1"/>
        </w:rPr>
      </w:pPr>
    </w:p>
    <w:p w14:paraId="7F4543DE" w14:textId="5D597093" w:rsidR="00435675" w:rsidRPr="00CE40D4" w:rsidRDefault="00435675" w:rsidP="00CE40D4">
      <w:pPr>
        <w:spacing w:line="360" w:lineRule="auto"/>
        <w:rPr>
          <w:rFonts w:ascii="Arial" w:hAnsi="Arial" w:cs="Arial"/>
          <w:color w:val="000000" w:themeColor="text1"/>
        </w:rPr>
      </w:pPr>
      <w:r w:rsidRPr="00CE40D4">
        <w:rPr>
          <w:rFonts w:ascii="Arial" w:hAnsi="Arial" w:cs="Arial"/>
          <w:color w:val="000000" w:themeColor="text1"/>
        </w:rPr>
        <w:t>During observing a child’s play, practitioners may find skills that the child is capable of, that they did not see during classroom tasks. Prac</w:t>
      </w:r>
      <w:r w:rsidR="00CE40D4" w:rsidRPr="00CE40D4">
        <w:rPr>
          <w:rFonts w:ascii="Arial" w:hAnsi="Arial" w:cs="Arial"/>
          <w:color w:val="000000" w:themeColor="text1"/>
        </w:rPr>
        <w:t>t</w:t>
      </w:r>
      <w:r w:rsidRPr="00CE40D4">
        <w:rPr>
          <w:rFonts w:ascii="Arial" w:hAnsi="Arial" w:cs="Arial"/>
          <w:color w:val="000000" w:themeColor="text1"/>
        </w:rPr>
        <w:t>it</w:t>
      </w:r>
      <w:r w:rsidR="00CE40D4" w:rsidRPr="00CE40D4">
        <w:rPr>
          <w:rFonts w:ascii="Arial" w:hAnsi="Arial" w:cs="Arial"/>
          <w:color w:val="000000" w:themeColor="text1"/>
        </w:rPr>
        <w:t>i</w:t>
      </w:r>
      <w:r w:rsidRPr="00CE40D4">
        <w:rPr>
          <w:rFonts w:ascii="Arial" w:hAnsi="Arial" w:cs="Arial"/>
          <w:color w:val="000000" w:themeColor="text1"/>
        </w:rPr>
        <w:t>oner</w:t>
      </w:r>
      <w:r w:rsidR="00CE40D4" w:rsidRPr="00CE40D4">
        <w:rPr>
          <w:rFonts w:ascii="Arial" w:hAnsi="Arial" w:cs="Arial"/>
          <w:color w:val="000000" w:themeColor="text1"/>
        </w:rPr>
        <w:t>s are able to</w:t>
      </w:r>
      <w:r w:rsidRPr="00CE40D4">
        <w:rPr>
          <w:rFonts w:ascii="Arial" w:hAnsi="Arial" w:cs="Arial"/>
          <w:color w:val="000000" w:themeColor="text1"/>
        </w:rPr>
        <w:t xml:space="preserve"> gain a greater understanding of the child if they are observed during activities but also during their play. Not only would the child’s skills be acknowledged but so would their </w:t>
      </w:r>
      <w:r w:rsidRPr="00CE40D4">
        <w:rPr>
          <w:rFonts w:ascii="Arial" w:hAnsi="Arial" w:cs="Arial"/>
          <w:color w:val="000000" w:themeColor="text1"/>
        </w:rPr>
        <w:lastRenderedPageBreak/>
        <w:t>personal preferences, cultures and personalities be noticed</w:t>
      </w:r>
      <w:r w:rsidR="00CE40D4" w:rsidRPr="00CE40D4">
        <w:rPr>
          <w:rFonts w:ascii="Arial" w:hAnsi="Arial" w:cs="Arial"/>
          <w:color w:val="000000" w:themeColor="text1"/>
        </w:rPr>
        <w:t xml:space="preserve"> (Welsh Assembly Government, 2008).</w:t>
      </w:r>
    </w:p>
    <w:p w14:paraId="0FD147D0" w14:textId="77777777" w:rsidR="00CE40D4" w:rsidRPr="00CE40D4" w:rsidRDefault="00CE40D4" w:rsidP="00CE40D4">
      <w:pPr>
        <w:spacing w:line="360" w:lineRule="auto"/>
        <w:rPr>
          <w:rFonts w:ascii="Arial" w:hAnsi="Arial" w:cs="Arial"/>
          <w:color w:val="000000" w:themeColor="text1"/>
        </w:rPr>
      </w:pPr>
    </w:p>
    <w:p w14:paraId="4EE7DC00" w14:textId="010A1AB6" w:rsidR="00435675" w:rsidRPr="00CE40D4" w:rsidRDefault="00CE40D4" w:rsidP="00CE40D4">
      <w:pPr>
        <w:spacing w:line="360" w:lineRule="auto"/>
        <w:rPr>
          <w:rFonts w:ascii="Arial" w:hAnsi="Arial" w:cs="Arial"/>
          <w:color w:val="000000" w:themeColor="text1"/>
        </w:rPr>
      </w:pPr>
      <w:r w:rsidRPr="00CE40D4">
        <w:rPr>
          <w:rFonts w:ascii="Arial" w:hAnsi="Arial" w:cs="Arial"/>
          <w:color w:val="000000" w:themeColor="text1"/>
        </w:rPr>
        <w:t xml:space="preserve">Early Years Careers (2016) </w:t>
      </w:r>
      <w:r w:rsidR="00435675" w:rsidRPr="00CE40D4">
        <w:rPr>
          <w:rFonts w:ascii="Arial" w:hAnsi="Arial" w:cs="Arial"/>
          <w:color w:val="000000" w:themeColor="text1"/>
        </w:rPr>
        <w:t>suggests</w:t>
      </w:r>
      <w:r w:rsidRPr="00CE40D4">
        <w:rPr>
          <w:rFonts w:ascii="Arial" w:hAnsi="Arial" w:cs="Arial"/>
          <w:color w:val="000000" w:themeColor="text1"/>
        </w:rPr>
        <w:t>,</w:t>
      </w:r>
      <w:r w:rsidR="00435675" w:rsidRPr="00CE40D4">
        <w:rPr>
          <w:rFonts w:ascii="Arial" w:hAnsi="Arial" w:cs="Arial"/>
          <w:color w:val="000000" w:themeColor="text1"/>
        </w:rPr>
        <w:t xml:space="preserve"> that the general purpose of practitioners observing children during play are to be able to –</w:t>
      </w:r>
    </w:p>
    <w:p w14:paraId="6F3EE6F1" w14:textId="18B2722F" w:rsidR="00435675" w:rsidRPr="00CE40D4" w:rsidRDefault="00435675"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Gain more information on the child or group</w:t>
      </w:r>
    </w:p>
    <w:p w14:paraId="10D32E8C" w14:textId="05DE05FC" w:rsidR="00435675" w:rsidRPr="00CE40D4" w:rsidRDefault="00435675"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Discover how the child reacts in certain activities or scenarios</w:t>
      </w:r>
    </w:p>
    <w:p w14:paraId="3198507E" w14:textId="718E3A57" w:rsidR="00435675" w:rsidRPr="00CE40D4" w:rsidRDefault="00435675"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 xml:space="preserve">How their skills are developing </w:t>
      </w:r>
    </w:p>
    <w:p w14:paraId="086C3072" w14:textId="14BAB617" w:rsidR="00435675" w:rsidRPr="00CE40D4" w:rsidRDefault="00435675"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Observe their language development when playing with others</w:t>
      </w:r>
    </w:p>
    <w:p w14:paraId="59E84E65" w14:textId="402AB001" w:rsidR="00435675" w:rsidRPr="00CE40D4" w:rsidRDefault="00435675"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Observe children</w:t>
      </w:r>
      <w:r w:rsidR="00CE40D4" w:rsidRPr="00CE40D4">
        <w:rPr>
          <w:rFonts w:ascii="Arial" w:hAnsi="Arial" w:cs="Arial"/>
          <w:color w:val="000000" w:themeColor="text1"/>
        </w:rPr>
        <w:t>’s</w:t>
      </w:r>
      <w:r w:rsidRPr="00CE40D4">
        <w:rPr>
          <w:rFonts w:ascii="Arial" w:hAnsi="Arial" w:cs="Arial"/>
          <w:color w:val="000000" w:themeColor="text1"/>
        </w:rPr>
        <w:t xml:space="preserve"> patterns of behaviour</w:t>
      </w:r>
    </w:p>
    <w:p w14:paraId="5CB03493" w14:textId="67825D57" w:rsidR="00435675" w:rsidRPr="00CE40D4" w:rsidRDefault="00435675" w:rsidP="00CE40D4">
      <w:pPr>
        <w:pStyle w:val="ListParagraph"/>
        <w:numPr>
          <w:ilvl w:val="0"/>
          <w:numId w:val="1"/>
        </w:numPr>
        <w:spacing w:line="360" w:lineRule="auto"/>
        <w:rPr>
          <w:rFonts w:ascii="Arial" w:hAnsi="Arial" w:cs="Arial"/>
          <w:color w:val="000000" w:themeColor="text1"/>
        </w:rPr>
      </w:pPr>
      <w:r w:rsidRPr="00CE40D4">
        <w:rPr>
          <w:rFonts w:ascii="Arial" w:hAnsi="Arial" w:cs="Arial"/>
          <w:color w:val="000000" w:themeColor="text1"/>
        </w:rPr>
        <w:t>Observe their patterns of friendships.</w:t>
      </w:r>
    </w:p>
    <w:p w14:paraId="0F43C21A" w14:textId="07326C05" w:rsidR="00435675" w:rsidRPr="00CE40D4" w:rsidRDefault="00435675" w:rsidP="00CE40D4">
      <w:pPr>
        <w:spacing w:line="360" w:lineRule="auto"/>
        <w:rPr>
          <w:rFonts w:ascii="Arial" w:hAnsi="Arial" w:cs="Arial"/>
          <w:color w:val="000000" w:themeColor="text1"/>
        </w:rPr>
      </w:pPr>
    </w:p>
    <w:p w14:paraId="3466B789" w14:textId="429DCF75" w:rsidR="00435675" w:rsidRPr="00CE40D4" w:rsidRDefault="00CE40D4" w:rsidP="00CE40D4">
      <w:pPr>
        <w:spacing w:line="360" w:lineRule="auto"/>
        <w:rPr>
          <w:rFonts w:ascii="Arial" w:hAnsi="Arial" w:cs="Arial"/>
          <w:color w:val="000000" w:themeColor="text1"/>
        </w:rPr>
      </w:pPr>
      <w:r w:rsidRPr="00CE40D4">
        <w:rPr>
          <w:rFonts w:ascii="Arial" w:hAnsi="Arial" w:cs="Arial"/>
          <w:color w:val="000000" w:themeColor="text1"/>
        </w:rPr>
        <w:t>W</w:t>
      </w:r>
      <w:r w:rsidR="00435675" w:rsidRPr="00CE40D4">
        <w:rPr>
          <w:rFonts w:ascii="Arial" w:hAnsi="Arial" w:cs="Arial"/>
          <w:color w:val="000000" w:themeColor="text1"/>
        </w:rPr>
        <w:t>hen observing a child during play, practitioners can gain a clear full image of the child rather than only observing during tasks. Practitioners are then able to document the child’s full learning development from a child’s time in the setting and document the full picture</w:t>
      </w:r>
      <w:r w:rsidRPr="00CE40D4">
        <w:rPr>
          <w:rFonts w:ascii="Arial" w:hAnsi="Arial" w:cs="Arial"/>
          <w:color w:val="000000" w:themeColor="text1"/>
        </w:rPr>
        <w:t xml:space="preserve"> (Early Years Careers, 2016).</w:t>
      </w:r>
    </w:p>
    <w:p w14:paraId="5767A112" w14:textId="3D9B1285" w:rsidR="002D5EAE" w:rsidRPr="00CE40D4" w:rsidRDefault="002D5EAE" w:rsidP="00CE40D4">
      <w:pPr>
        <w:spacing w:line="360" w:lineRule="auto"/>
        <w:rPr>
          <w:rFonts w:ascii="Arial" w:hAnsi="Arial" w:cs="Arial"/>
          <w:color w:val="000000" w:themeColor="text1"/>
        </w:rPr>
      </w:pPr>
    </w:p>
    <w:p w14:paraId="01225023" w14:textId="7AC5A0C8" w:rsidR="002D5EAE" w:rsidRPr="00CE40D4" w:rsidRDefault="002D5EAE" w:rsidP="00CE40D4">
      <w:pPr>
        <w:spacing w:line="360" w:lineRule="auto"/>
        <w:rPr>
          <w:rFonts w:ascii="Arial" w:hAnsi="Arial" w:cs="Arial"/>
          <w:color w:val="000000" w:themeColor="text1"/>
        </w:rPr>
      </w:pPr>
      <w:r w:rsidRPr="00CE40D4">
        <w:rPr>
          <w:rFonts w:ascii="Arial" w:hAnsi="Arial" w:cs="Arial"/>
          <w:color w:val="000000" w:themeColor="text1"/>
        </w:rPr>
        <w:t xml:space="preserve">According to </w:t>
      </w:r>
      <w:r w:rsidR="00CE40D4" w:rsidRPr="00CE40D4">
        <w:rPr>
          <w:rFonts w:ascii="Arial" w:hAnsi="Arial" w:cs="Arial"/>
          <w:color w:val="000000" w:themeColor="text1"/>
        </w:rPr>
        <w:t xml:space="preserve">Bruce et al (2015), children </w:t>
      </w:r>
      <w:r w:rsidRPr="00CE40D4">
        <w:rPr>
          <w:rFonts w:ascii="Arial" w:hAnsi="Arial" w:cs="Arial"/>
          <w:color w:val="000000" w:themeColor="text1"/>
        </w:rPr>
        <w:t>should be observed through various si</w:t>
      </w:r>
      <w:r w:rsidR="00CE40D4" w:rsidRPr="00CE40D4">
        <w:rPr>
          <w:rFonts w:ascii="Arial" w:hAnsi="Arial" w:cs="Arial"/>
          <w:color w:val="000000" w:themeColor="text1"/>
        </w:rPr>
        <w:t>t</w:t>
      </w:r>
      <w:r w:rsidRPr="00CE40D4">
        <w:rPr>
          <w:rFonts w:ascii="Arial" w:hAnsi="Arial" w:cs="Arial"/>
          <w:color w:val="000000" w:themeColor="text1"/>
        </w:rPr>
        <w:t>uations</w:t>
      </w:r>
      <w:r w:rsidR="00CE40D4" w:rsidRPr="00CE40D4">
        <w:rPr>
          <w:rFonts w:ascii="Arial" w:hAnsi="Arial" w:cs="Arial"/>
          <w:color w:val="000000" w:themeColor="text1"/>
        </w:rPr>
        <w:t>,</w:t>
      </w:r>
      <w:r w:rsidRPr="00CE40D4">
        <w:rPr>
          <w:rFonts w:ascii="Arial" w:hAnsi="Arial" w:cs="Arial"/>
          <w:color w:val="000000" w:themeColor="text1"/>
        </w:rPr>
        <w:t xml:space="preserve"> in order to gain the full image of the child and through observing spontaneous play. </w:t>
      </w:r>
    </w:p>
    <w:p w14:paraId="27FF34F7" w14:textId="28BF3277" w:rsidR="00435675" w:rsidRPr="00CE40D4" w:rsidRDefault="00CE40D4" w:rsidP="00CE40D4">
      <w:pPr>
        <w:spacing w:line="360" w:lineRule="auto"/>
        <w:rPr>
          <w:rFonts w:ascii="Arial" w:hAnsi="Arial" w:cs="Arial"/>
          <w:color w:val="000000" w:themeColor="text1"/>
        </w:rPr>
      </w:pPr>
      <w:proofErr w:type="spellStart"/>
      <w:r w:rsidRPr="00CE40D4">
        <w:rPr>
          <w:rFonts w:ascii="Arial" w:hAnsi="Arial" w:cs="Arial"/>
          <w:color w:val="000000" w:themeColor="text1"/>
        </w:rPr>
        <w:t>Cassano</w:t>
      </w:r>
      <w:proofErr w:type="spellEnd"/>
      <w:r w:rsidRPr="00CE40D4">
        <w:rPr>
          <w:rFonts w:ascii="Arial" w:hAnsi="Arial" w:cs="Arial"/>
          <w:color w:val="000000" w:themeColor="text1"/>
        </w:rPr>
        <w:t xml:space="preserve"> and Dougherty (2018), </w:t>
      </w:r>
      <w:r w:rsidR="002D5EAE" w:rsidRPr="00CE40D4">
        <w:rPr>
          <w:rFonts w:ascii="Arial" w:hAnsi="Arial" w:cs="Arial"/>
          <w:color w:val="000000" w:themeColor="text1"/>
        </w:rPr>
        <w:t>provides an example of the skills a child may use when playing, and how these skills are used differently during play rather than focused activities.</w:t>
      </w:r>
      <w:r w:rsidR="0034673D" w:rsidRPr="00CE40D4">
        <w:rPr>
          <w:rFonts w:ascii="Arial" w:hAnsi="Arial" w:cs="Arial"/>
          <w:color w:val="000000" w:themeColor="text1"/>
        </w:rPr>
        <w:t xml:space="preserve"> </w:t>
      </w:r>
      <w:proofErr w:type="spellStart"/>
      <w:r w:rsidRPr="00CE40D4">
        <w:rPr>
          <w:rFonts w:ascii="Arial" w:hAnsi="Arial" w:cs="Arial"/>
          <w:color w:val="000000" w:themeColor="text1"/>
        </w:rPr>
        <w:t>Cassano</w:t>
      </w:r>
      <w:proofErr w:type="spellEnd"/>
      <w:r w:rsidRPr="00CE40D4">
        <w:rPr>
          <w:rFonts w:ascii="Arial" w:hAnsi="Arial" w:cs="Arial"/>
          <w:color w:val="000000" w:themeColor="text1"/>
        </w:rPr>
        <w:t xml:space="preserve"> and Dougherty (2018)</w:t>
      </w:r>
      <w:r w:rsidR="0034673D" w:rsidRPr="00CE40D4">
        <w:rPr>
          <w:rFonts w:ascii="Arial" w:hAnsi="Arial" w:cs="Arial"/>
          <w:color w:val="000000" w:themeColor="text1"/>
        </w:rPr>
        <w:t xml:space="preserve"> also recognises how the children ut</w:t>
      </w:r>
      <w:r w:rsidRPr="00CE40D4">
        <w:rPr>
          <w:rFonts w:ascii="Arial" w:hAnsi="Arial" w:cs="Arial"/>
          <w:color w:val="000000" w:themeColor="text1"/>
        </w:rPr>
        <w:t>i</w:t>
      </w:r>
      <w:r w:rsidR="0034673D" w:rsidRPr="00CE40D4">
        <w:rPr>
          <w:rFonts w:ascii="Arial" w:hAnsi="Arial" w:cs="Arial"/>
          <w:color w:val="000000" w:themeColor="text1"/>
        </w:rPr>
        <w:t xml:space="preserve">lise certain skills differently during play. An example of this is, how children make use of decontextualised language during play, such as playing house and how they each tell one another their role, who they are playing as and what they will use during play through language, rather than just point at props or referring to the environment they can see. </w:t>
      </w:r>
      <w:r w:rsidRPr="00CE40D4">
        <w:rPr>
          <w:rFonts w:ascii="Arial" w:hAnsi="Arial" w:cs="Arial"/>
          <w:color w:val="000000" w:themeColor="text1"/>
        </w:rPr>
        <w:t xml:space="preserve">The </w:t>
      </w:r>
      <w:r w:rsidR="0034673D" w:rsidRPr="00CE40D4">
        <w:rPr>
          <w:rFonts w:ascii="Arial" w:hAnsi="Arial" w:cs="Arial"/>
          <w:color w:val="000000" w:themeColor="text1"/>
        </w:rPr>
        <w:t xml:space="preserve">quality of a child’s performance </w:t>
      </w:r>
      <w:r w:rsidRPr="00CE40D4">
        <w:rPr>
          <w:rFonts w:ascii="Arial" w:hAnsi="Arial" w:cs="Arial"/>
          <w:color w:val="000000" w:themeColor="text1"/>
        </w:rPr>
        <w:t xml:space="preserve">is improved </w:t>
      </w:r>
      <w:r w:rsidR="0034673D" w:rsidRPr="00CE40D4">
        <w:rPr>
          <w:rFonts w:ascii="Arial" w:hAnsi="Arial" w:cs="Arial"/>
          <w:color w:val="000000" w:themeColor="text1"/>
        </w:rPr>
        <w:t>when an adult offers the correct guidance. Within a study, a group of children that were offered the correct guidance performed greater than the group of children that had not</w:t>
      </w:r>
      <w:r w:rsidRPr="00CE40D4">
        <w:rPr>
          <w:rFonts w:ascii="Arial" w:hAnsi="Arial" w:cs="Arial"/>
          <w:color w:val="000000" w:themeColor="text1"/>
        </w:rPr>
        <w:t xml:space="preserve"> (</w:t>
      </w:r>
      <w:proofErr w:type="spellStart"/>
      <w:r w:rsidRPr="00CE40D4">
        <w:rPr>
          <w:rFonts w:ascii="Arial" w:hAnsi="Arial" w:cs="Arial"/>
          <w:color w:val="000000" w:themeColor="text1"/>
        </w:rPr>
        <w:t>Cassano</w:t>
      </w:r>
      <w:proofErr w:type="spellEnd"/>
      <w:r w:rsidRPr="00CE40D4">
        <w:rPr>
          <w:rFonts w:ascii="Arial" w:hAnsi="Arial" w:cs="Arial"/>
          <w:color w:val="000000" w:themeColor="text1"/>
        </w:rPr>
        <w:t xml:space="preserve"> and Dougherty, 2018).</w:t>
      </w:r>
      <w:r w:rsidR="0034673D" w:rsidRPr="00CE40D4">
        <w:rPr>
          <w:rFonts w:ascii="Arial" w:hAnsi="Arial" w:cs="Arial"/>
          <w:color w:val="000000" w:themeColor="text1"/>
        </w:rPr>
        <w:t xml:space="preserve"> </w:t>
      </w:r>
    </w:p>
    <w:p w14:paraId="657ECF24" w14:textId="6E6BB856" w:rsidR="0034673D" w:rsidRPr="00CE40D4" w:rsidRDefault="0034673D" w:rsidP="00CE40D4">
      <w:pPr>
        <w:spacing w:line="360" w:lineRule="auto"/>
        <w:rPr>
          <w:rFonts w:ascii="Arial" w:hAnsi="Arial" w:cs="Arial"/>
          <w:color w:val="000000" w:themeColor="text1"/>
        </w:rPr>
      </w:pPr>
      <w:r w:rsidRPr="00CE40D4">
        <w:rPr>
          <w:rFonts w:ascii="Arial" w:hAnsi="Arial" w:cs="Arial"/>
          <w:color w:val="000000" w:themeColor="text1"/>
        </w:rPr>
        <w:t xml:space="preserve">The observation of play can be done when practitioners are participating in the play. </w:t>
      </w:r>
      <w:proofErr w:type="spellStart"/>
      <w:r w:rsidR="00CE40D4" w:rsidRPr="00CE40D4">
        <w:rPr>
          <w:rFonts w:ascii="Arial" w:hAnsi="Arial" w:cs="Arial"/>
          <w:color w:val="000000" w:themeColor="text1"/>
        </w:rPr>
        <w:t>McInness</w:t>
      </w:r>
      <w:proofErr w:type="spellEnd"/>
      <w:r w:rsidR="00CE40D4" w:rsidRPr="00CE40D4">
        <w:rPr>
          <w:rFonts w:ascii="Arial" w:hAnsi="Arial" w:cs="Arial"/>
          <w:color w:val="000000" w:themeColor="text1"/>
        </w:rPr>
        <w:t xml:space="preserve"> (2019) </w:t>
      </w:r>
      <w:r w:rsidRPr="00CE40D4">
        <w:rPr>
          <w:rFonts w:ascii="Arial" w:hAnsi="Arial" w:cs="Arial"/>
          <w:color w:val="000000" w:themeColor="text1"/>
        </w:rPr>
        <w:t xml:space="preserve">suggests that </w:t>
      </w:r>
      <w:r w:rsidR="00CE40D4" w:rsidRPr="00CE40D4">
        <w:rPr>
          <w:rFonts w:ascii="Arial" w:hAnsi="Arial" w:cs="Arial"/>
          <w:color w:val="000000" w:themeColor="text1"/>
        </w:rPr>
        <w:t xml:space="preserve">within a study, </w:t>
      </w:r>
      <w:r w:rsidRPr="00CE40D4">
        <w:rPr>
          <w:rFonts w:ascii="Arial" w:hAnsi="Arial" w:cs="Arial"/>
          <w:color w:val="000000" w:themeColor="text1"/>
        </w:rPr>
        <w:t>when adults fully underst</w:t>
      </w:r>
      <w:r w:rsidR="00CE40D4" w:rsidRPr="00CE40D4">
        <w:rPr>
          <w:rFonts w:ascii="Arial" w:hAnsi="Arial" w:cs="Arial"/>
          <w:color w:val="000000" w:themeColor="text1"/>
        </w:rPr>
        <w:t>oo</w:t>
      </w:r>
      <w:r w:rsidRPr="00CE40D4">
        <w:rPr>
          <w:rFonts w:ascii="Arial" w:hAnsi="Arial" w:cs="Arial"/>
          <w:color w:val="000000" w:themeColor="text1"/>
        </w:rPr>
        <w:t xml:space="preserve">d play and </w:t>
      </w:r>
      <w:r w:rsidRPr="00CE40D4">
        <w:rPr>
          <w:rFonts w:ascii="Arial" w:hAnsi="Arial" w:cs="Arial"/>
          <w:color w:val="000000" w:themeColor="text1"/>
        </w:rPr>
        <w:lastRenderedPageBreak/>
        <w:t xml:space="preserve">their role in play, they </w:t>
      </w:r>
      <w:r w:rsidR="00CE40D4" w:rsidRPr="00CE40D4">
        <w:rPr>
          <w:rFonts w:ascii="Arial" w:hAnsi="Arial" w:cs="Arial"/>
          <w:color w:val="000000" w:themeColor="text1"/>
        </w:rPr>
        <w:t xml:space="preserve">were </w:t>
      </w:r>
      <w:r w:rsidRPr="00CE40D4">
        <w:rPr>
          <w:rFonts w:ascii="Arial" w:hAnsi="Arial" w:cs="Arial"/>
          <w:color w:val="000000" w:themeColor="text1"/>
        </w:rPr>
        <w:t>more likely and capable of implementing a play-based curriculum. The study further suggests that, when adults participate in play correctly, greater learning and developmental outcomes are achieved. During correct participation in play, the practitioner is able to achieve a greater quality of observing and a clearer understanding of the children’s abilities</w:t>
      </w:r>
      <w:r w:rsidR="00CE40D4" w:rsidRPr="00CE40D4">
        <w:rPr>
          <w:rFonts w:ascii="Arial" w:hAnsi="Arial" w:cs="Arial"/>
          <w:color w:val="000000" w:themeColor="text1"/>
        </w:rPr>
        <w:t xml:space="preserve"> (</w:t>
      </w:r>
      <w:proofErr w:type="spellStart"/>
      <w:r w:rsidR="00CE40D4" w:rsidRPr="00CE40D4">
        <w:rPr>
          <w:rFonts w:ascii="Arial" w:hAnsi="Arial" w:cs="Arial"/>
          <w:color w:val="000000" w:themeColor="text1"/>
        </w:rPr>
        <w:t>McInness</w:t>
      </w:r>
      <w:proofErr w:type="spellEnd"/>
      <w:r w:rsidR="00CE40D4" w:rsidRPr="00CE40D4">
        <w:rPr>
          <w:rFonts w:ascii="Arial" w:hAnsi="Arial" w:cs="Arial"/>
          <w:color w:val="000000" w:themeColor="text1"/>
        </w:rPr>
        <w:t xml:space="preserve">, 2019). </w:t>
      </w:r>
    </w:p>
    <w:p w14:paraId="048FEDC7" w14:textId="1C06186B" w:rsidR="00435675" w:rsidRPr="00CE40D4" w:rsidRDefault="00435675" w:rsidP="00CE40D4">
      <w:pPr>
        <w:spacing w:line="360" w:lineRule="auto"/>
        <w:rPr>
          <w:rFonts w:ascii="Arial" w:hAnsi="Arial" w:cs="Arial"/>
          <w:color w:val="000000" w:themeColor="text1"/>
        </w:rPr>
      </w:pPr>
    </w:p>
    <w:p w14:paraId="30E38C66" w14:textId="248E027E" w:rsidR="0034673D" w:rsidRPr="00CE40D4" w:rsidRDefault="0034673D" w:rsidP="00CE40D4">
      <w:pPr>
        <w:spacing w:line="360" w:lineRule="auto"/>
        <w:rPr>
          <w:rFonts w:ascii="Arial" w:hAnsi="Arial" w:cs="Arial"/>
          <w:color w:val="000000" w:themeColor="text1"/>
        </w:rPr>
      </w:pPr>
    </w:p>
    <w:p w14:paraId="770262A7" w14:textId="318F9A6D" w:rsidR="0034673D" w:rsidRPr="00CE40D4" w:rsidRDefault="0034673D" w:rsidP="00CE40D4">
      <w:pPr>
        <w:spacing w:line="360" w:lineRule="auto"/>
        <w:rPr>
          <w:rFonts w:ascii="Arial" w:hAnsi="Arial" w:cs="Arial"/>
          <w:color w:val="000000" w:themeColor="text1"/>
        </w:rPr>
      </w:pPr>
    </w:p>
    <w:p w14:paraId="6D2427E1" w14:textId="1F1ACC3D" w:rsidR="0034673D" w:rsidRPr="00CE40D4" w:rsidRDefault="0034673D" w:rsidP="00CE40D4">
      <w:pPr>
        <w:spacing w:line="360" w:lineRule="auto"/>
        <w:rPr>
          <w:rFonts w:ascii="Arial" w:hAnsi="Arial" w:cs="Arial"/>
          <w:color w:val="000000" w:themeColor="text1"/>
        </w:rPr>
      </w:pPr>
    </w:p>
    <w:p w14:paraId="621A1068" w14:textId="1CF4543A" w:rsidR="0034673D" w:rsidRPr="00CE40D4" w:rsidRDefault="0034673D" w:rsidP="00CE40D4">
      <w:pPr>
        <w:spacing w:line="360" w:lineRule="auto"/>
        <w:rPr>
          <w:rFonts w:ascii="Arial" w:hAnsi="Arial" w:cs="Arial"/>
        </w:rPr>
      </w:pPr>
    </w:p>
    <w:p w14:paraId="645004DE" w14:textId="6CD7A3A5" w:rsidR="0034673D" w:rsidRPr="00CE40D4" w:rsidRDefault="0034673D" w:rsidP="00CE40D4">
      <w:pPr>
        <w:spacing w:line="360" w:lineRule="auto"/>
        <w:rPr>
          <w:rFonts w:ascii="Arial" w:hAnsi="Arial" w:cs="Arial"/>
        </w:rPr>
      </w:pPr>
    </w:p>
    <w:p w14:paraId="27ADD978" w14:textId="537C930E" w:rsidR="0034673D" w:rsidRPr="00CE40D4" w:rsidRDefault="0034673D" w:rsidP="00CE40D4">
      <w:pPr>
        <w:spacing w:line="360" w:lineRule="auto"/>
        <w:rPr>
          <w:rFonts w:ascii="Arial" w:hAnsi="Arial" w:cs="Arial"/>
        </w:rPr>
      </w:pPr>
    </w:p>
    <w:p w14:paraId="6D225E58" w14:textId="5A8A4323" w:rsidR="0034673D" w:rsidRPr="00CE40D4" w:rsidRDefault="0034673D" w:rsidP="00CE40D4">
      <w:pPr>
        <w:spacing w:line="360" w:lineRule="auto"/>
        <w:rPr>
          <w:rFonts w:ascii="Arial" w:hAnsi="Arial" w:cs="Arial"/>
        </w:rPr>
      </w:pPr>
    </w:p>
    <w:p w14:paraId="053E8895" w14:textId="4B0A8110" w:rsidR="0034673D" w:rsidRPr="00CE40D4" w:rsidRDefault="0034673D" w:rsidP="00CE40D4">
      <w:pPr>
        <w:spacing w:line="360" w:lineRule="auto"/>
        <w:rPr>
          <w:rFonts w:ascii="Arial" w:hAnsi="Arial" w:cs="Arial"/>
        </w:rPr>
      </w:pPr>
    </w:p>
    <w:p w14:paraId="6D0620D8" w14:textId="1F26FD1A" w:rsidR="0034673D" w:rsidRPr="00CE40D4" w:rsidRDefault="0034673D" w:rsidP="00CE40D4">
      <w:pPr>
        <w:spacing w:line="360" w:lineRule="auto"/>
        <w:rPr>
          <w:rFonts w:ascii="Arial" w:hAnsi="Arial" w:cs="Arial"/>
        </w:rPr>
      </w:pPr>
    </w:p>
    <w:p w14:paraId="508E3D3E" w14:textId="77777777" w:rsidR="0034673D" w:rsidRPr="00CE40D4" w:rsidRDefault="0034673D" w:rsidP="00CE40D4">
      <w:pPr>
        <w:spacing w:line="360" w:lineRule="auto"/>
        <w:rPr>
          <w:rFonts w:ascii="Arial" w:hAnsi="Arial" w:cs="Arial"/>
        </w:rPr>
      </w:pPr>
    </w:p>
    <w:p w14:paraId="013D5A13" w14:textId="77777777" w:rsidR="0034673D" w:rsidRPr="00CE40D4" w:rsidRDefault="0034673D" w:rsidP="00CE40D4">
      <w:pPr>
        <w:spacing w:line="360" w:lineRule="auto"/>
        <w:rPr>
          <w:rFonts w:ascii="Arial" w:hAnsi="Arial" w:cs="Arial"/>
        </w:rPr>
      </w:pPr>
    </w:p>
    <w:p w14:paraId="273E36E6" w14:textId="49FFB57A" w:rsidR="0034673D" w:rsidRPr="00CE40D4" w:rsidRDefault="0034673D" w:rsidP="00CE40D4">
      <w:pPr>
        <w:spacing w:line="360" w:lineRule="auto"/>
        <w:rPr>
          <w:rFonts w:ascii="Arial" w:hAnsi="Arial" w:cs="Arial"/>
        </w:rPr>
      </w:pPr>
    </w:p>
    <w:p w14:paraId="71E1F6A3" w14:textId="04BFCBF2" w:rsidR="00CE40D4" w:rsidRPr="00CE40D4" w:rsidRDefault="00CE40D4" w:rsidP="00CE40D4">
      <w:pPr>
        <w:spacing w:line="360" w:lineRule="auto"/>
        <w:rPr>
          <w:rFonts w:ascii="Arial" w:hAnsi="Arial" w:cs="Arial"/>
        </w:rPr>
      </w:pPr>
    </w:p>
    <w:p w14:paraId="4CFFB8C9" w14:textId="0960E7DD" w:rsidR="00CE40D4" w:rsidRPr="00CE40D4" w:rsidRDefault="00CE40D4" w:rsidP="00CE40D4">
      <w:pPr>
        <w:spacing w:line="360" w:lineRule="auto"/>
        <w:rPr>
          <w:rFonts w:ascii="Arial" w:hAnsi="Arial" w:cs="Arial"/>
        </w:rPr>
      </w:pPr>
    </w:p>
    <w:p w14:paraId="65ABD1E4" w14:textId="0B9FF20C" w:rsidR="00CE40D4" w:rsidRPr="00CE40D4" w:rsidRDefault="00CE40D4" w:rsidP="00CE40D4">
      <w:pPr>
        <w:spacing w:line="360" w:lineRule="auto"/>
        <w:rPr>
          <w:rFonts w:ascii="Arial" w:hAnsi="Arial" w:cs="Arial"/>
        </w:rPr>
      </w:pPr>
    </w:p>
    <w:p w14:paraId="12155E26" w14:textId="58C99C96" w:rsidR="00CE40D4" w:rsidRPr="00CE40D4" w:rsidRDefault="00CE40D4" w:rsidP="00CE40D4">
      <w:pPr>
        <w:spacing w:line="360" w:lineRule="auto"/>
        <w:rPr>
          <w:rFonts w:ascii="Arial" w:hAnsi="Arial" w:cs="Arial"/>
        </w:rPr>
      </w:pPr>
    </w:p>
    <w:p w14:paraId="49891CF4" w14:textId="2C289D26" w:rsidR="00CE40D4" w:rsidRPr="00CE40D4" w:rsidRDefault="00CE40D4" w:rsidP="00CE40D4">
      <w:pPr>
        <w:spacing w:line="360" w:lineRule="auto"/>
        <w:rPr>
          <w:rFonts w:ascii="Arial" w:hAnsi="Arial" w:cs="Arial"/>
        </w:rPr>
      </w:pPr>
    </w:p>
    <w:p w14:paraId="2D2192D9" w14:textId="7C0B52B7" w:rsidR="00CE40D4" w:rsidRPr="00CE40D4" w:rsidRDefault="00CE40D4" w:rsidP="00CE40D4">
      <w:pPr>
        <w:spacing w:line="360" w:lineRule="auto"/>
        <w:rPr>
          <w:rFonts w:ascii="Arial" w:hAnsi="Arial" w:cs="Arial"/>
        </w:rPr>
      </w:pPr>
    </w:p>
    <w:p w14:paraId="5971260C" w14:textId="64CD8608" w:rsidR="00CE40D4" w:rsidRPr="00CE40D4" w:rsidRDefault="00CE40D4" w:rsidP="00CE40D4">
      <w:pPr>
        <w:spacing w:line="360" w:lineRule="auto"/>
        <w:rPr>
          <w:rFonts w:ascii="Arial" w:hAnsi="Arial" w:cs="Arial"/>
        </w:rPr>
      </w:pPr>
    </w:p>
    <w:p w14:paraId="3B9BBB6C" w14:textId="6071E1E5" w:rsidR="00CE40D4" w:rsidRPr="00CE40D4" w:rsidRDefault="00CE40D4" w:rsidP="00CE40D4">
      <w:pPr>
        <w:spacing w:line="360" w:lineRule="auto"/>
        <w:rPr>
          <w:rFonts w:ascii="Arial" w:hAnsi="Arial" w:cs="Arial"/>
        </w:rPr>
      </w:pPr>
    </w:p>
    <w:p w14:paraId="0BF3E8DC" w14:textId="2738EB28" w:rsidR="00CE40D4" w:rsidRPr="00CE40D4" w:rsidRDefault="00CE40D4" w:rsidP="00CE40D4">
      <w:pPr>
        <w:spacing w:line="360" w:lineRule="auto"/>
        <w:rPr>
          <w:rFonts w:ascii="Arial" w:hAnsi="Arial" w:cs="Arial"/>
        </w:rPr>
      </w:pPr>
    </w:p>
    <w:p w14:paraId="4DA22FF4" w14:textId="621675FC" w:rsidR="00CE40D4" w:rsidRPr="00CE40D4" w:rsidRDefault="00CE40D4" w:rsidP="00CE40D4">
      <w:pPr>
        <w:spacing w:line="360" w:lineRule="auto"/>
        <w:rPr>
          <w:rFonts w:ascii="Arial" w:hAnsi="Arial" w:cs="Arial"/>
        </w:rPr>
      </w:pPr>
    </w:p>
    <w:p w14:paraId="12B9364B" w14:textId="3EF973F4" w:rsidR="00CE40D4" w:rsidRDefault="00CE40D4" w:rsidP="00CE40D4">
      <w:pPr>
        <w:spacing w:line="360" w:lineRule="auto"/>
        <w:rPr>
          <w:rFonts w:ascii="Arial" w:hAnsi="Arial" w:cs="Arial"/>
        </w:rPr>
      </w:pPr>
    </w:p>
    <w:p w14:paraId="02E23BF9" w14:textId="3C237B40" w:rsidR="00CE40D4" w:rsidRDefault="00CE40D4" w:rsidP="00CE40D4">
      <w:pPr>
        <w:spacing w:line="360" w:lineRule="auto"/>
        <w:rPr>
          <w:rFonts w:ascii="Arial" w:hAnsi="Arial" w:cs="Arial"/>
        </w:rPr>
      </w:pPr>
    </w:p>
    <w:p w14:paraId="383C1E25" w14:textId="755D3E64" w:rsidR="00CE40D4" w:rsidRDefault="00CE40D4" w:rsidP="00CE40D4">
      <w:pPr>
        <w:spacing w:line="360" w:lineRule="auto"/>
        <w:rPr>
          <w:rFonts w:ascii="Arial" w:hAnsi="Arial" w:cs="Arial"/>
        </w:rPr>
      </w:pPr>
    </w:p>
    <w:p w14:paraId="152F7113" w14:textId="5811AB5C" w:rsidR="00CE40D4" w:rsidRDefault="00CE40D4" w:rsidP="00CE40D4">
      <w:pPr>
        <w:spacing w:line="360" w:lineRule="auto"/>
        <w:rPr>
          <w:rFonts w:ascii="Arial" w:hAnsi="Arial" w:cs="Arial"/>
        </w:rPr>
      </w:pPr>
    </w:p>
    <w:p w14:paraId="38E7D0DF" w14:textId="3044DCCB" w:rsidR="00CE40D4" w:rsidRDefault="00CE40D4" w:rsidP="00CE40D4">
      <w:pPr>
        <w:spacing w:line="360" w:lineRule="auto"/>
        <w:rPr>
          <w:rFonts w:ascii="Arial" w:hAnsi="Arial" w:cs="Arial"/>
        </w:rPr>
      </w:pPr>
    </w:p>
    <w:p w14:paraId="5CD73328" w14:textId="46D27673" w:rsidR="00CE40D4" w:rsidRDefault="00CE40D4" w:rsidP="00CE40D4">
      <w:pPr>
        <w:spacing w:line="360" w:lineRule="auto"/>
        <w:rPr>
          <w:rFonts w:ascii="Arial" w:hAnsi="Arial" w:cs="Arial"/>
        </w:rPr>
      </w:pPr>
    </w:p>
    <w:p w14:paraId="1316E95B" w14:textId="77777777" w:rsidR="00CE40D4" w:rsidRPr="00CE40D4" w:rsidRDefault="00CE40D4" w:rsidP="00CE40D4">
      <w:pPr>
        <w:spacing w:line="360" w:lineRule="auto"/>
        <w:rPr>
          <w:rFonts w:ascii="Arial" w:hAnsi="Arial" w:cs="Arial"/>
        </w:rPr>
      </w:pPr>
    </w:p>
    <w:p w14:paraId="393772BA" w14:textId="77777777" w:rsidR="00CE40D4" w:rsidRPr="00CE40D4" w:rsidRDefault="00CE40D4" w:rsidP="00CE40D4">
      <w:pPr>
        <w:spacing w:line="360" w:lineRule="auto"/>
        <w:rPr>
          <w:rFonts w:ascii="Arial" w:hAnsi="Arial" w:cs="Arial"/>
        </w:rPr>
      </w:pPr>
    </w:p>
    <w:p w14:paraId="35C88106" w14:textId="605D52BF" w:rsidR="0034673D" w:rsidRPr="00CE40D4" w:rsidRDefault="0034673D" w:rsidP="00CE40D4">
      <w:pPr>
        <w:spacing w:line="360" w:lineRule="auto"/>
        <w:rPr>
          <w:rFonts w:ascii="Arial" w:hAnsi="Arial" w:cs="Arial"/>
          <w:u w:val="single"/>
        </w:rPr>
      </w:pPr>
      <w:r w:rsidRPr="00CE40D4">
        <w:rPr>
          <w:rFonts w:ascii="Arial" w:hAnsi="Arial" w:cs="Arial"/>
          <w:u w:val="single"/>
        </w:rPr>
        <w:t>Reference List</w:t>
      </w:r>
    </w:p>
    <w:p w14:paraId="773C44A5" w14:textId="5E227749" w:rsidR="00CE40D4" w:rsidRPr="00CE40D4" w:rsidRDefault="00CE40D4" w:rsidP="00CE40D4">
      <w:pPr>
        <w:spacing w:line="360" w:lineRule="auto"/>
        <w:rPr>
          <w:rFonts w:ascii="Arial" w:hAnsi="Arial" w:cs="Arial"/>
          <w:u w:val="single"/>
        </w:rPr>
      </w:pPr>
    </w:p>
    <w:p w14:paraId="1E5AAF75" w14:textId="77777777" w:rsidR="00CE40D4" w:rsidRPr="00CE40D4" w:rsidRDefault="00CE40D4" w:rsidP="00CE40D4">
      <w:pPr>
        <w:spacing w:line="360" w:lineRule="auto"/>
        <w:rPr>
          <w:rFonts w:ascii="Arial" w:hAnsi="Arial" w:cs="Arial"/>
          <w:color w:val="000000" w:themeColor="text1"/>
        </w:rPr>
      </w:pPr>
      <w:r w:rsidRPr="00CE40D4">
        <w:rPr>
          <w:rFonts w:ascii="Arial" w:hAnsi="Arial" w:cs="Arial"/>
          <w:color w:val="000000" w:themeColor="text1"/>
        </w:rPr>
        <w:t xml:space="preserve">Bruce, T., Louis, S. &amp; McCall, G. (2015) </w:t>
      </w:r>
      <w:r w:rsidRPr="00CE40D4">
        <w:rPr>
          <w:rFonts w:ascii="Arial" w:hAnsi="Arial" w:cs="Arial"/>
          <w:i/>
          <w:iCs/>
          <w:color w:val="000000" w:themeColor="text1"/>
        </w:rPr>
        <w:t xml:space="preserve">Observing Young Children. </w:t>
      </w:r>
      <w:r w:rsidRPr="00CE40D4">
        <w:rPr>
          <w:rFonts w:ascii="Arial" w:hAnsi="Arial" w:cs="Arial"/>
          <w:color w:val="000000" w:themeColor="text1"/>
        </w:rPr>
        <w:t>London: SAGE Publications Ltd.</w:t>
      </w:r>
    </w:p>
    <w:p w14:paraId="5BD37207" w14:textId="77881B34" w:rsidR="00CE40D4" w:rsidRPr="00CE40D4" w:rsidRDefault="00CE40D4" w:rsidP="00CE40D4">
      <w:pPr>
        <w:spacing w:line="360" w:lineRule="auto"/>
        <w:rPr>
          <w:rFonts w:ascii="Arial" w:hAnsi="Arial" w:cs="Arial"/>
          <w:b/>
          <w:bCs/>
          <w:u w:val="single"/>
        </w:rPr>
      </w:pPr>
      <w:r w:rsidRPr="00CE40D4">
        <w:rPr>
          <w:rFonts w:ascii="Arial" w:hAnsi="Arial" w:cs="Arial"/>
          <w:b/>
          <w:bCs/>
          <w:u w:val="single"/>
        </w:rPr>
        <w:t xml:space="preserve"> </w:t>
      </w:r>
    </w:p>
    <w:p w14:paraId="59CA4C7C" w14:textId="77777777" w:rsidR="00CE40D4" w:rsidRPr="00CE40D4" w:rsidRDefault="00CE40D4" w:rsidP="00CE40D4">
      <w:pPr>
        <w:spacing w:line="360" w:lineRule="auto"/>
        <w:rPr>
          <w:rFonts w:ascii="Arial" w:hAnsi="Arial" w:cs="Arial"/>
          <w:color w:val="000000" w:themeColor="text1"/>
        </w:rPr>
      </w:pPr>
      <w:proofErr w:type="spellStart"/>
      <w:r w:rsidRPr="00CE40D4">
        <w:rPr>
          <w:rFonts w:ascii="Arial" w:hAnsi="Arial" w:cs="Arial"/>
          <w:color w:val="000000" w:themeColor="text1"/>
        </w:rPr>
        <w:t>Cassano</w:t>
      </w:r>
      <w:proofErr w:type="spellEnd"/>
      <w:r w:rsidRPr="00CE40D4">
        <w:rPr>
          <w:rFonts w:ascii="Arial" w:hAnsi="Arial" w:cs="Arial"/>
          <w:color w:val="000000" w:themeColor="text1"/>
        </w:rPr>
        <w:t xml:space="preserve">, C.M. &amp; Dougherty, S.M. (2018) </w:t>
      </w:r>
      <w:r w:rsidRPr="00CE40D4">
        <w:rPr>
          <w:rFonts w:ascii="Arial" w:hAnsi="Arial" w:cs="Arial"/>
          <w:i/>
          <w:iCs/>
          <w:color w:val="000000" w:themeColor="text1"/>
        </w:rPr>
        <w:t xml:space="preserve">Pivotal Research in Early Literacy: Foundational Studies and Current Practices. </w:t>
      </w:r>
      <w:r w:rsidRPr="00CE40D4">
        <w:rPr>
          <w:rFonts w:ascii="Arial" w:hAnsi="Arial" w:cs="Arial"/>
          <w:color w:val="000000" w:themeColor="text1"/>
        </w:rPr>
        <w:t>New York: The Guilford Press.</w:t>
      </w:r>
    </w:p>
    <w:p w14:paraId="74E1E142" w14:textId="188B92DF" w:rsidR="00CE40D4" w:rsidRPr="00CE40D4" w:rsidRDefault="00CE40D4" w:rsidP="00CE40D4">
      <w:pPr>
        <w:spacing w:line="360" w:lineRule="auto"/>
        <w:rPr>
          <w:rFonts w:ascii="Arial" w:hAnsi="Arial" w:cs="Arial"/>
          <w:u w:val="single"/>
        </w:rPr>
      </w:pPr>
    </w:p>
    <w:p w14:paraId="2FD68182" w14:textId="77777777" w:rsidR="00CE40D4" w:rsidRPr="00CE40D4" w:rsidRDefault="00CE40D4" w:rsidP="00CE40D4">
      <w:pPr>
        <w:spacing w:line="360" w:lineRule="auto"/>
        <w:rPr>
          <w:rFonts w:ascii="Arial" w:hAnsi="Arial" w:cs="Arial"/>
        </w:rPr>
      </w:pPr>
      <w:r w:rsidRPr="00CE40D4">
        <w:rPr>
          <w:rFonts w:ascii="Arial" w:hAnsi="Arial" w:cs="Arial"/>
        </w:rPr>
        <w:t xml:space="preserve">Duffy, B (2007) </w:t>
      </w:r>
      <w:r w:rsidRPr="00CE40D4">
        <w:rPr>
          <w:rFonts w:ascii="Arial" w:hAnsi="Arial" w:cs="Arial"/>
          <w:i/>
          <w:iCs/>
        </w:rPr>
        <w:t xml:space="preserve">All about… Messy Play. </w:t>
      </w:r>
      <w:r w:rsidRPr="00CE40D4">
        <w:rPr>
          <w:rFonts w:ascii="Arial" w:hAnsi="Arial" w:cs="Arial"/>
        </w:rPr>
        <w:t xml:space="preserve">Available at: </w:t>
      </w:r>
      <w:hyperlink r:id="rId5" w:history="1">
        <w:r w:rsidRPr="00CE40D4">
          <w:rPr>
            <w:rStyle w:val="Hyperlink"/>
            <w:rFonts w:ascii="Arial" w:hAnsi="Arial" w:cs="Arial"/>
          </w:rPr>
          <w:t>http://www.keap.org.uk/documents/eyfs_messyplay_bduffy.pdf</w:t>
        </w:r>
      </w:hyperlink>
      <w:r w:rsidRPr="00CE40D4">
        <w:rPr>
          <w:rFonts w:ascii="Arial" w:hAnsi="Arial" w:cs="Arial"/>
        </w:rPr>
        <w:t xml:space="preserve"> (Accessed: 13 April 2022).</w:t>
      </w:r>
    </w:p>
    <w:p w14:paraId="696B9D84" w14:textId="6086C098" w:rsidR="00CE40D4" w:rsidRPr="00CE40D4" w:rsidRDefault="00CE40D4" w:rsidP="00CE40D4">
      <w:pPr>
        <w:spacing w:line="360" w:lineRule="auto"/>
        <w:rPr>
          <w:rFonts w:ascii="Arial" w:hAnsi="Arial" w:cs="Arial"/>
        </w:rPr>
      </w:pPr>
    </w:p>
    <w:p w14:paraId="22224FDF" w14:textId="041ECA5D" w:rsidR="00CE40D4" w:rsidRPr="00CE40D4" w:rsidRDefault="00CE40D4" w:rsidP="00CE40D4">
      <w:pPr>
        <w:spacing w:line="360" w:lineRule="auto"/>
        <w:rPr>
          <w:rFonts w:ascii="Arial" w:hAnsi="Arial" w:cs="Arial"/>
          <w:color w:val="000000" w:themeColor="text1"/>
        </w:rPr>
      </w:pPr>
      <w:r w:rsidRPr="00CE40D4">
        <w:rPr>
          <w:rFonts w:ascii="Arial" w:hAnsi="Arial" w:cs="Arial"/>
          <w:color w:val="000000" w:themeColor="text1"/>
        </w:rPr>
        <w:t xml:space="preserve">Early Years Careers (2016) </w:t>
      </w:r>
      <w:r w:rsidRPr="00CE40D4">
        <w:rPr>
          <w:rFonts w:ascii="Arial" w:hAnsi="Arial" w:cs="Arial"/>
          <w:i/>
          <w:iCs/>
          <w:color w:val="000000" w:themeColor="text1"/>
        </w:rPr>
        <w:t xml:space="preserve">Observing Children’s play. </w:t>
      </w:r>
      <w:r w:rsidRPr="00CE40D4">
        <w:rPr>
          <w:rFonts w:ascii="Arial" w:hAnsi="Arial" w:cs="Arial"/>
          <w:color w:val="000000" w:themeColor="text1"/>
        </w:rPr>
        <w:t xml:space="preserve">Available at: </w:t>
      </w:r>
      <w:hyperlink r:id="rId6" w:history="1">
        <w:r w:rsidRPr="00CE40D4">
          <w:rPr>
            <w:rStyle w:val="Hyperlink"/>
            <w:rFonts w:ascii="Arial" w:hAnsi="Arial" w:cs="Arial"/>
          </w:rPr>
          <w:t>https://www.earlyyearscareers.com/eyc/latest-news/observing-childrens-play/</w:t>
        </w:r>
      </w:hyperlink>
      <w:r w:rsidRPr="00CE40D4">
        <w:rPr>
          <w:rFonts w:ascii="Arial" w:hAnsi="Arial" w:cs="Arial"/>
          <w:color w:val="000000" w:themeColor="text1"/>
        </w:rPr>
        <w:t xml:space="preserve"> (Accessed: 13 April 2022).</w:t>
      </w:r>
    </w:p>
    <w:p w14:paraId="2C460A48" w14:textId="1605445A" w:rsidR="00CE40D4" w:rsidRPr="00CE40D4" w:rsidRDefault="00CE40D4" w:rsidP="00CE40D4">
      <w:pPr>
        <w:spacing w:line="360" w:lineRule="auto"/>
        <w:rPr>
          <w:rFonts w:ascii="Arial" w:hAnsi="Arial" w:cs="Arial"/>
          <w:color w:val="000000" w:themeColor="text1"/>
        </w:rPr>
      </w:pPr>
    </w:p>
    <w:p w14:paraId="3ED9AB7F" w14:textId="4F598AC3" w:rsidR="00CE40D4" w:rsidRPr="00CE40D4" w:rsidRDefault="00CE40D4" w:rsidP="00CE40D4">
      <w:pPr>
        <w:spacing w:line="360" w:lineRule="auto"/>
        <w:rPr>
          <w:rFonts w:ascii="Arial" w:hAnsi="Arial" w:cs="Arial"/>
        </w:rPr>
      </w:pPr>
      <w:r w:rsidRPr="00CE40D4">
        <w:rPr>
          <w:rFonts w:ascii="Arial" w:hAnsi="Arial" w:cs="Arial"/>
        </w:rPr>
        <w:t xml:space="preserve">Early Years Resources (2018) </w:t>
      </w:r>
      <w:r w:rsidRPr="00CE40D4">
        <w:rPr>
          <w:rFonts w:ascii="Arial" w:hAnsi="Arial" w:cs="Arial"/>
          <w:i/>
          <w:iCs/>
        </w:rPr>
        <w:t xml:space="preserve">The Importance of Messy Play for Physical Development. </w:t>
      </w:r>
      <w:r w:rsidRPr="00CE40D4">
        <w:rPr>
          <w:rFonts w:ascii="Arial" w:hAnsi="Arial" w:cs="Arial"/>
        </w:rPr>
        <w:t xml:space="preserve">Available at: </w:t>
      </w:r>
      <w:hyperlink r:id="rId7" w:history="1">
        <w:r w:rsidRPr="00CE40D4">
          <w:rPr>
            <w:rStyle w:val="Hyperlink"/>
            <w:rFonts w:ascii="Arial" w:hAnsi="Arial" w:cs="Arial"/>
          </w:rPr>
          <w:t>https://www.earlyyearsresources.co.uk/blog/2018/06/messy-play-physical-benefits/</w:t>
        </w:r>
      </w:hyperlink>
      <w:r w:rsidRPr="00CE40D4">
        <w:rPr>
          <w:rFonts w:ascii="Arial" w:hAnsi="Arial" w:cs="Arial"/>
        </w:rPr>
        <w:t xml:space="preserve"> (Accessed: 13 April 2022).</w:t>
      </w:r>
    </w:p>
    <w:p w14:paraId="392D4623" w14:textId="18E88AC1" w:rsidR="00CE40D4" w:rsidRPr="00CE40D4" w:rsidRDefault="00CE40D4" w:rsidP="00CE40D4">
      <w:pPr>
        <w:spacing w:line="360" w:lineRule="auto"/>
        <w:rPr>
          <w:rFonts w:ascii="Arial" w:hAnsi="Arial" w:cs="Arial"/>
        </w:rPr>
      </w:pPr>
    </w:p>
    <w:p w14:paraId="5916323E" w14:textId="77777777" w:rsidR="00CE40D4" w:rsidRPr="00CE40D4" w:rsidRDefault="00CE40D4" w:rsidP="00CE40D4">
      <w:pPr>
        <w:spacing w:line="360" w:lineRule="auto"/>
        <w:rPr>
          <w:rFonts w:ascii="Arial" w:hAnsi="Arial" w:cs="Arial"/>
        </w:rPr>
      </w:pPr>
      <w:r w:rsidRPr="00CE40D4">
        <w:rPr>
          <w:rFonts w:ascii="Arial" w:hAnsi="Arial" w:cs="Arial"/>
        </w:rPr>
        <w:t xml:space="preserve">Early Years Matters (2022) </w:t>
      </w:r>
      <w:r w:rsidRPr="00CE40D4">
        <w:rPr>
          <w:rFonts w:ascii="Arial" w:hAnsi="Arial" w:cs="Arial"/>
          <w:i/>
          <w:iCs/>
        </w:rPr>
        <w:t xml:space="preserve">Play and Learning. </w:t>
      </w:r>
      <w:r w:rsidRPr="00CE40D4">
        <w:rPr>
          <w:rFonts w:ascii="Arial" w:hAnsi="Arial" w:cs="Arial"/>
        </w:rPr>
        <w:t xml:space="preserve">Available at: </w:t>
      </w:r>
      <w:hyperlink r:id="rId8" w:history="1">
        <w:r w:rsidRPr="00CE40D4">
          <w:rPr>
            <w:rStyle w:val="Hyperlink"/>
            <w:rFonts w:ascii="Arial" w:hAnsi="Arial" w:cs="Arial"/>
          </w:rPr>
          <w:t>https://www.earlyyearsmatters.co.uk/eyfs/a-unique-child/play-learning/</w:t>
        </w:r>
      </w:hyperlink>
      <w:r w:rsidRPr="00CE40D4">
        <w:rPr>
          <w:rFonts w:ascii="Arial" w:hAnsi="Arial" w:cs="Arial"/>
        </w:rPr>
        <w:t xml:space="preserve"> (Accessed: 13 April 2022). </w:t>
      </w:r>
    </w:p>
    <w:p w14:paraId="65F09612" w14:textId="59BA23A1" w:rsidR="00CE40D4" w:rsidRPr="00CE40D4" w:rsidRDefault="00CE40D4" w:rsidP="00CE40D4">
      <w:pPr>
        <w:spacing w:line="360" w:lineRule="auto"/>
        <w:rPr>
          <w:rFonts w:ascii="Arial" w:hAnsi="Arial" w:cs="Arial"/>
        </w:rPr>
      </w:pPr>
    </w:p>
    <w:p w14:paraId="7B8D363D" w14:textId="77777777" w:rsidR="00CE40D4" w:rsidRPr="00CE40D4" w:rsidRDefault="00CE40D4" w:rsidP="00CE40D4">
      <w:pPr>
        <w:spacing w:line="360" w:lineRule="auto"/>
        <w:rPr>
          <w:rFonts w:ascii="Arial" w:hAnsi="Arial" w:cs="Arial"/>
        </w:rPr>
      </w:pPr>
      <w:r w:rsidRPr="00CE40D4">
        <w:rPr>
          <w:rFonts w:ascii="Arial" w:hAnsi="Arial" w:cs="Arial"/>
        </w:rPr>
        <w:t xml:space="preserve">Family Lives (2022) </w:t>
      </w:r>
      <w:r w:rsidRPr="00CE40D4">
        <w:rPr>
          <w:rFonts w:ascii="Arial" w:hAnsi="Arial" w:cs="Arial"/>
          <w:i/>
          <w:iCs/>
        </w:rPr>
        <w:t xml:space="preserve">Early years development; Learning and play: why play matters. </w:t>
      </w:r>
      <w:r w:rsidRPr="00CE40D4">
        <w:rPr>
          <w:rFonts w:ascii="Arial" w:hAnsi="Arial" w:cs="Arial"/>
        </w:rPr>
        <w:t xml:space="preserve">Available at: </w:t>
      </w:r>
      <w:hyperlink r:id="rId9" w:history="1">
        <w:r w:rsidRPr="00CE40D4">
          <w:rPr>
            <w:rStyle w:val="Hyperlink"/>
            <w:rFonts w:ascii="Arial" w:hAnsi="Arial" w:cs="Arial"/>
          </w:rPr>
          <w:t>https://www.familylives.org.uk/advice/early-years-development/learning-and-play/why-play-matters</w:t>
        </w:r>
      </w:hyperlink>
      <w:r w:rsidRPr="00CE40D4">
        <w:rPr>
          <w:rFonts w:ascii="Arial" w:hAnsi="Arial" w:cs="Arial"/>
        </w:rPr>
        <w:t xml:space="preserve"> (Accessed: 13 April 2022).</w:t>
      </w:r>
    </w:p>
    <w:p w14:paraId="6053CBD3" w14:textId="09BF5252" w:rsidR="00CE40D4" w:rsidRPr="00CE40D4" w:rsidRDefault="00CE40D4" w:rsidP="00CE40D4">
      <w:pPr>
        <w:spacing w:line="360" w:lineRule="auto"/>
        <w:rPr>
          <w:rFonts w:ascii="Arial" w:hAnsi="Arial" w:cs="Arial"/>
        </w:rPr>
      </w:pPr>
    </w:p>
    <w:p w14:paraId="45A8F939" w14:textId="77777777" w:rsidR="00CE40D4" w:rsidRPr="00CE40D4" w:rsidRDefault="00CE40D4" w:rsidP="00CE40D4">
      <w:pPr>
        <w:spacing w:line="360" w:lineRule="auto"/>
        <w:rPr>
          <w:rFonts w:ascii="Arial" w:hAnsi="Arial" w:cs="Arial"/>
          <w:color w:val="000000" w:themeColor="text1"/>
        </w:rPr>
      </w:pPr>
      <w:r w:rsidRPr="00CE40D4">
        <w:rPr>
          <w:rFonts w:ascii="Arial" w:hAnsi="Arial" w:cs="Arial"/>
          <w:color w:val="000000" w:themeColor="text1"/>
        </w:rPr>
        <w:t xml:space="preserve">Gascoyne, S. (2011) </w:t>
      </w:r>
      <w:r w:rsidRPr="00CE40D4">
        <w:rPr>
          <w:rFonts w:ascii="Arial" w:hAnsi="Arial" w:cs="Arial"/>
          <w:i/>
          <w:iCs/>
          <w:color w:val="000000" w:themeColor="text1"/>
        </w:rPr>
        <w:t xml:space="preserve">Sensory Play: Play in the EYFS. </w:t>
      </w:r>
      <w:r w:rsidRPr="00CE40D4">
        <w:rPr>
          <w:rFonts w:ascii="Arial" w:hAnsi="Arial" w:cs="Arial"/>
          <w:color w:val="000000" w:themeColor="text1"/>
        </w:rPr>
        <w:t xml:space="preserve">London: MA Education ltd. </w:t>
      </w:r>
    </w:p>
    <w:p w14:paraId="44C86D29" w14:textId="58108AD8" w:rsidR="00CE40D4" w:rsidRPr="00CE40D4" w:rsidRDefault="00CE40D4" w:rsidP="00CE40D4">
      <w:pPr>
        <w:spacing w:line="360" w:lineRule="auto"/>
        <w:rPr>
          <w:rFonts w:ascii="Arial" w:hAnsi="Arial" w:cs="Arial"/>
          <w:color w:val="000000" w:themeColor="text1"/>
        </w:rPr>
      </w:pPr>
    </w:p>
    <w:p w14:paraId="3AFB8644" w14:textId="77777777" w:rsidR="00CE40D4" w:rsidRPr="00CE40D4" w:rsidRDefault="00CE40D4" w:rsidP="00CE40D4">
      <w:pPr>
        <w:spacing w:line="360" w:lineRule="auto"/>
        <w:rPr>
          <w:rFonts w:ascii="Arial" w:hAnsi="Arial" w:cs="Arial"/>
          <w:color w:val="000000" w:themeColor="text1"/>
        </w:rPr>
      </w:pPr>
      <w:proofErr w:type="spellStart"/>
      <w:r w:rsidRPr="00CE40D4">
        <w:rPr>
          <w:rFonts w:ascii="Arial" w:hAnsi="Arial" w:cs="Arial"/>
          <w:color w:val="000000" w:themeColor="text1"/>
        </w:rPr>
        <w:lastRenderedPageBreak/>
        <w:t>McInness</w:t>
      </w:r>
      <w:proofErr w:type="spellEnd"/>
      <w:r w:rsidRPr="00CE40D4">
        <w:rPr>
          <w:rFonts w:ascii="Arial" w:hAnsi="Arial" w:cs="Arial"/>
          <w:color w:val="000000" w:themeColor="text1"/>
        </w:rPr>
        <w:t xml:space="preserve">, K., Howard, J., Miles, G. &amp; Crowley, K. (2011) ‘Differences in practitioners’ understanding of play and how this influences pedagogy and children’s perception of play’, </w:t>
      </w:r>
      <w:r w:rsidRPr="00CE40D4">
        <w:rPr>
          <w:rFonts w:ascii="Arial" w:hAnsi="Arial" w:cs="Arial"/>
          <w:i/>
          <w:iCs/>
          <w:color w:val="000000" w:themeColor="text1"/>
        </w:rPr>
        <w:t xml:space="preserve">Early Years, </w:t>
      </w:r>
      <w:r w:rsidRPr="00CE40D4">
        <w:rPr>
          <w:rFonts w:ascii="Arial" w:hAnsi="Arial" w:cs="Arial"/>
          <w:color w:val="000000" w:themeColor="text1"/>
        </w:rPr>
        <w:t xml:space="preserve">31, pp 121-133. </w:t>
      </w:r>
    </w:p>
    <w:p w14:paraId="5E5AB1F2" w14:textId="77777777" w:rsidR="00CE40D4" w:rsidRPr="00CE40D4" w:rsidRDefault="00CE40D4" w:rsidP="00CE40D4">
      <w:pPr>
        <w:spacing w:line="360" w:lineRule="auto"/>
        <w:rPr>
          <w:rFonts w:ascii="Arial" w:hAnsi="Arial" w:cs="Arial"/>
          <w:color w:val="000000" w:themeColor="text1"/>
        </w:rPr>
      </w:pPr>
    </w:p>
    <w:p w14:paraId="5869898C" w14:textId="77777777" w:rsidR="00CE40D4" w:rsidRPr="00CE40D4" w:rsidRDefault="00CE40D4" w:rsidP="00CE40D4">
      <w:pPr>
        <w:spacing w:line="360" w:lineRule="auto"/>
        <w:rPr>
          <w:rFonts w:ascii="Arial" w:hAnsi="Arial" w:cs="Arial"/>
          <w:color w:val="000000" w:themeColor="text1"/>
        </w:rPr>
      </w:pPr>
      <w:proofErr w:type="spellStart"/>
      <w:r w:rsidRPr="00CE40D4">
        <w:rPr>
          <w:rFonts w:ascii="Arial" w:hAnsi="Arial" w:cs="Arial"/>
          <w:color w:val="000000" w:themeColor="text1"/>
        </w:rPr>
        <w:t>McInness</w:t>
      </w:r>
      <w:proofErr w:type="spellEnd"/>
      <w:r w:rsidRPr="00CE40D4">
        <w:rPr>
          <w:rFonts w:ascii="Arial" w:hAnsi="Arial" w:cs="Arial"/>
          <w:color w:val="000000" w:themeColor="text1"/>
        </w:rPr>
        <w:t xml:space="preserve">, K., Howard, J., Miles, G. &amp; Crowley, K. (2013) ‘The Nature of Adult-Child Interaction in the Early Years Classroom: Implications for Children’s Perceptions of Play and Subsequent Learning Behaviour’, </w:t>
      </w:r>
      <w:r w:rsidRPr="00CE40D4">
        <w:rPr>
          <w:rFonts w:ascii="Arial" w:hAnsi="Arial" w:cs="Arial"/>
          <w:i/>
          <w:iCs/>
          <w:color w:val="000000" w:themeColor="text1"/>
        </w:rPr>
        <w:t xml:space="preserve">European Childhood Education Research Journal, </w:t>
      </w:r>
      <w:r w:rsidRPr="00CE40D4">
        <w:rPr>
          <w:rFonts w:ascii="Arial" w:hAnsi="Arial" w:cs="Arial"/>
          <w:color w:val="000000" w:themeColor="text1"/>
        </w:rPr>
        <w:t xml:space="preserve">21(2), pp 268-282. </w:t>
      </w:r>
    </w:p>
    <w:p w14:paraId="63CEAAA1" w14:textId="77777777" w:rsidR="00CE40D4" w:rsidRPr="00CE40D4" w:rsidRDefault="00CE40D4" w:rsidP="00CE40D4">
      <w:pPr>
        <w:spacing w:line="360" w:lineRule="auto"/>
        <w:rPr>
          <w:rFonts w:ascii="Arial" w:hAnsi="Arial" w:cs="Arial"/>
          <w:color w:val="4472C4" w:themeColor="accent1"/>
        </w:rPr>
      </w:pPr>
    </w:p>
    <w:p w14:paraId="7942EC42" w14:textId="1A522BC0" w:rsidR="00CE40D4" w:rsidRPr="00CE40D4" w:rsidRDefault="00CE40D4" w:rsidP="00CE40D4">
      <w:pPr>
        <w:spacing w:line="360" w:lineRule="auto"/>
        <w:rPr>
          <w:rFonts w:ascii="Arial" w:hAnsi="Arial" w:cs="Arial"/>
          <w:color w:val="000000" w:themeColor="text1"/>
        </w:rPr>
      </w:pPr>
      <w:proofErr w:type="spellStart"/>
      <w:r w:rsidRPr="00CE40D4">
        <w:rPr>
          <w:rFonts w:ascii="Arial" w:hAnsi="Arial" w:cs="Arial"/>
          <w:color w:val="000000" w:themeColor="text1"/>
        </w:rPr>
        <w:t>McInness</w:t>
      </w:r>
      <w:proofErr w:type="spellEnd"/>
      <w:r w:rsidRPr="00CE40D4">
        <w:rPr>
          <w:rFonts w:ascii="Arial" w:hAnsi="Arial" w:cs="Arial"/>
          <w:color w:val="000000" w:themeColor="text1"/>
        </w:rPr>
        <w:t xml:space="preserve">, K. (2019) ‘Playful learning in the early years- through the eyes of children’, </w:t>
      </w:r>
      <w:r w:rsidRPr="00CE40D4">
        <w:rPr>
          <w:rFonts w:ascii="Arial" w:hAnsi="Arial" w:cs="Arial"/>
          <w:i/>
          <w:iCs/>
          <w:color w:val="000000" w:themeColor="text1"/>
        </w:rPr>
        <w:t xml:space="preserve">International Journal of Primary, Elementary and Early Years Education, </w:t>
      </w:r>
      <w:r w:rsidRPr="00CE40D4">
        <w:rPr>
          <w:rFonts w:ascii="Arial" w:hAnsi="Arial" w:cs="Arial"/>
          <w:color w:val="000000" w:themeColor="text1"/>
        </w:rPr>
        <w:t>47(7), pp. 796-805.</w:t>
      </w:r>
    </w:p>
    <w:p w14:paraId="0ACD0D69" w14:textId="77777777" w:rsidR="00CE40D4" w:rsidRPr="00CE40D4" w:rsidRDefault="00CE40D4" w:rsidP="00CE40D4">
      <w:pPr>
        <w:spacing w:line="360" w:lineRule="auto"/>
        <w:rPr>
          <w:rFonts w:ascii="Arial" w:hAnsi="Arial" w:cs="Arial"/>
        </w:rPr>
      </w:pPr>
    </w:p>
    <w:p w14:paraId="0E4D4D7B" w14:textId="77777777" w:rsidR="00CE40D4" w:rsidRPr="00CE40D4" w:rsidRDefault="00CE40D4" w:rsidP="00CE40D4">
      <w:pPr>
        <w:spacing w:line="360" w:lineRule="auto"/>
        <w:rPr>
          <w:rFonts w:ascii="Arial" w:hAnsi="Arial" w:cs="Arial"/>
        </w:rPr>
      </w:pPr>
      <w:r w:rsidRPr="00CE40D4">
        <w:rPr>
          <w:rFonts w:ascii="Arial" w:hAnsi="Arial" w:cs="Arial"/>
        </w:rPr>
        <w:t xml:space="preserve">Play Scotland (2022) </w:t>
      </w:r>
      <w:r w:rsidRPr="00CE40D4">
        <w:rPr>
          <w:rFonts w:ascii="Arial" w:hAnsi="Arial" w:cs="Arial"/>
          <w:i/>
          <w:iCs/>
        </w:rPr>
        <w:t xml:space="preserve">Getting it Right for Play; The Power of Play: an evidence base. </w:t>
      </w:r>
      <w:r w:rsidRPr="00CE40D4">
        <w:rPr>
          <w:rFonts w:ascii="Arial" w:hAnsi="Arial" w:cs="Arial"/>
        </w:rPr>
        <w:t xml:space="preserve">Available at: </w:t>
      </w:r>
      <w:hyperlink r:id="rId10" w:history="1">
        <w:r w:rsidRPr="00CE40D4">
          <w:rPr>
            <w:rStyle w:val="Hyperlink"/>
            <w:rFonts w:ascii="Arial" w:hAnsi="Arial" w:cs="Arial"/>
          </w:rPr>
          <w:t>https://www.playscotland.org/resources/print/Power-of-Play-an-evidence-base.pdf?plsctml_id=13153</w:t>
        </w:r>
      </w:hyperlink>
      <w:r w:rsidRPr="00CE40D4">
        <w:rPr>
          <w:rFonts w:ascii="Arial" w:hAnsi="Arial" w:cs="Arial"/>
        </w:rPr>
        <w:t xml:space="preserve"> (Accessed: 13 April 2022).</w:t>
      </w:r>
    </w:p>
    <w:p w14:paraId="603C674A" w14:textId="5D653273" w:rsidR="00CE40D4" w:rsidRPr="00CE40D4" w:rsidRDefault="00CE40D4" w:rsidP="00CE40D4">
      <w:pPr>
        <w:spacing w:line="360" w:lineRule="auto"/>
        <w:rPr>
          <w:rFonts w:ascii="Arial" w:hAnsi="Arial" w:cs="Arial"/>
        </w:rPr>
      </w:pPr>
      <w:r w:rsidRPr="00CE40D4">
        <w:rPr>
          <w:rFonts w:ascii="Arial" w:hAnsi="Arial" w:cs="Arial"/>
        </w:rPr>
        <w:t xml:space="preserve"> </w:t>
      </w:r>
    </w:p>
    <w:p w14:paraId="45DEF8B7" w14:textId="5637ABB3" w:rsidR="00CE40D4" w:rsidRPr="00CE40D4" w:rsidRDefault="00CE40D4" w:rsidP="00CE40D4">
      <w:pPr>
        <w:spacing w:line="360" w:lineRule="auto"/>
        <w:rPr>
          <w:rFonts w:ascii="Arial" w:hAnsi="Arial" w:cs="Arial"/>
        </w:rPr>
      </w:pPr>
      <w:r w:rsidRPr="00CE40D4">
        <w:rPr>
          <w:rFonts w:ascii="Arial" w:hAnsi="Arial" w:cs="Arial"/>
        </w:rPr>
        <w:t xml:space="preserve">Play Wales (2022) </w:t>
      </w:r>
      <w:r w:rsidRPr="00CE40D4">
        <w:rPr>
          <w:rFonts w:ascii="Arial" w:hAnsi="Arial" w:cs="Arial"/>
          <w:i/>
          <w:iCs/>
        </w:rPr>
        <w:t xml:space="preserve">Playing and Hanging Out. </w:t>
      </w:r>
      <w:r w:rsidRPr="00CE40D4">
        <w:rPr>
          <w:rFonts w:ascii="Arial" w:hAnsi="Arial" w:cs="Arial"/>
        </w:rPr>
        <w:t xml:space="preserve">Available at: </w:t>
      </w:r>
      <w:hyperlink r:id="rId11" w:history="1">
        <w:r w:rsidRPr="00CE40D4">
          <w:rPr>
            <w:rStyle w:val="Hyperlink"/>
            <w:rFonts w:ascii="Arial" w:hAnsi="Arial" w:cs="Arial"/>
          </w:rPr>
          <w:t>https://www.playwales.org.uk/eng/playinghangingout</w:t>
        </w:r>
      </w:hyperlink>
      <w:r w:rsidRPr="00CE40D4">
        <w:rPr>
          <w:rFonts w:ascii="Arial" w:hAnsi="Arial" w:cs="Arial"/>
        </w:rPr>
        <w:t xml:space="preserve"> (Accessed: 13 April 2022).</w:t>
      </w:r>
    </w:p>
    <w:p w14:paraId="30C2DF33" w14:textId="77777777" w:rsidR="00CE40D4" w:rsidRPr="00CE40D4" w:rsidRDefault="00CE40D4" w:rsidP="00CE40D4">
      <w:pPr>
        <w:spacing w:line="360" w:lineRule="auto"/>
        <w:rPr>
          <w:rFonts w:ascii="Arial" w:hAnsi="Arial" w:cs="Arial"/>
        </w:rPr>
      </w:pPr>
    </w:p>
    <w:p w14:paraId="45B0E616" w14:textId="14971FC0" w:rsidR="007D56A3" w:rsidRPr="00CE40D4" w:rsidRDefault="007D56A3" w:rsidP="00CE40D4">
      <w:pPr>
        <w:spacing w:line="360" w:lineRule="auto"/>
        <w:rPr>
          <w:rFonts w:ascii="Arial" w:hAnsi="Arial" w:cs="Arial"/>
        </w:rPr>
      </w:pPr>
      <w:r w:rsidRPr="00CE40D4">
        <w:rPr>
          <w:rFonts w:ascii="Arial" w:hAnsi="Arial" w:cs="Arial"/>
        </w:rPr>
        <w:t xml:space="preserve">Play Scheme (2022) </w:t>
      </w:r>
      <w:r w:rsidRPr="00CE40D4">
        <w:rPr>
          <w:rFonts w:ascii="Arial" w:hAnsi="Arial" w:cs="Arial"/>
          <w:i/>
          <w:iCs/>
        </w:rPr>
        <w:t>Why is Role Play Important for Child Development?</w:t>
      </w:r>
      <w:r w:rsidRPr="00CE40D4">
        <w:rPr>
          <w:rFonts w:ascii="Arial" w:hAnsi="Arial" w:cs="Arial"/>
        </w:rPr>
        <w:t xml:space="preserve"> Available at: </w:t>
      </w:r>
      <w:hyperlink r:id="rId12" w:history="1">
        <w:r w:rsidRPr="00CE40D4">
          <w:rPr>
            <w:rStyle w:val="Hyperlink"/>
            <w:rFonts w:ascii="Arial" w:hAnsi="Arial" w:cs="Arial"/>
          </w:rPr>
          <w:t>https://www.play-scheme.co.uk/why-is-role-play-important-for-child-development/</w:t>
        </w:r>
      </w:hyperlink>
      <w:r w:rsidRPr="00CE40D4">
        <w:rPr>
          <w:rFonts w:ascii="Arial" w:hAnsi="Arial" w:cs="Arial"/>
        </w:rPr>
        <w:t xml:space="preserve">  </w:t>
      </w:r>
    </w:p>
    <w:p w14:paraId="7E0DCF85" w14:textId="482A4FDD" w:rsidR="007D56A3" w:rsidRPr="00CE40D4" w:rsidRDefault="007D56A3" w:rsidP="00CE40D4">
      <w:pPr>
        <w:spacing w:line="360" w:lineRule="auto"/>
        <w:rPr>
          <w:rFonts w:ascii="Arial" w:hAnsi="Arial" w:cs="Arial"/>
        </w:rPr>
      </w:pPr>
      <w:r w:rsidRPr="00CE40D4">
        <w:rPr>
          <w:rFonts w:ascii="Arial" w:hAnsi="Arial" w:cs="Arial"/>
        </w:rPr>
        <w:t xml:space="preserve">(Accessed: 13 April 2022). </w:t>
      </w:r>
    </w:p>
    <w:p w14:paraId="015B40F8" w14:textId="09623195" w:rsidR="000D2802" w:rsidRPr="00CE40D4" w:rsidRDefault="000D2802" w:rsidP="00CE40D4">
      <w:pPr>
        <w:spacing w:line="360" w:lineRule="auto"/>
        <w:rPr>
          <w:rFonts w:ascii="Arial" w:hAnsi="Arial" w:cs="Arial"/>
        </w:rPr>
      </w:pPr>
    </w:p>
    <w:p w14:paraId="15DC7F17" w14:textId="77777777" w:rsidR="000D2802" w:rsidRPr="00CE40D4" w:rsidRDefault="000D2802" w:rsidP="00CE40D4">
      <w:pPr>
        <w:spacing w:line="360" w:lineRule="auto"/>
        <w:rPr>
          <w:rFonts w:ascii="Arial" w:hAnsi="Arial" w:cs="Arial"/>
          <w:i/>
          <w:iCs/>
          <w:vertAlign w:val="superscript"/>
        </w:rPr>
      </w:pPr>
      <w:r w:rsidRPr="00CE40D4">
        <w:rPr>
          <w:rFonts w:ascii="Arial" w:hAnsi="Arial" w:cs="Arial"/>
        </w:rPr>
        <w:t xml:space="preserve">United Nations Children’s Fund (2022a) </w:t>
      </w:r>
      <w:r w:rsidRPr="00CE40D4">
        <w:rPr>
          <w:rFonts w:ascii="Arial" w:hAnsi="Arial" w:cs="Arial"/>
          <w:i/>
          <w:iCs/>
        </w:rPr>
        <w:t xml:space="preserve">The Convention on the Rights of the Child. </w:t>
      </w:r>
      <w:r w:rsidRPr="00CE40D4">
        <w:rPr>
          <w:rFonts w:ascii="Arial" w:hAnsi="Arial" w:cs="Arial"/>
        </w:rPr>
        <w:t xml:space="preserve">Available at: </w:t>
      </w:r>
      <w:hyperlink r:id="rId13" w:history="1">
        <w:r w:rsidRPr="00CE40D4">
          <w:rPr>
            <w:rStyle w:val="Hyperlink"/>
            <w:rFonts w:ascii="Arial" w:hAnsi="Arial" w:cs="Arial"/>
          </w:rPr>
          <w:t>https://www.unicef.org/child-rights-convention/convention-text</w:t>
        </w:r>
      </w:hyperlink>
      <w:r w:rsidRPr="00CE40D4">
        <w:rPr>
          <w:rFonts w:ascii="Arial" w:hAnsi="Arial" w:cs="Arial"/>
        </w:rPr>
        <w:t xml:space="preserve"> (Accessed: 13 April 2022). </w:t>
      </w:r>
      <w:r w:rsidRPr="00CE40D4">
        <w:rPr>
          <w:rFonts w:ascii="Arial" w:hAnsi="Arial" w:cs="Arial"/>
          <w:i/>
          <w:iCs/>
        </w:rPr>
        <w:t xml:space="preserve"> </w:t>
      </w:r>
    </w:p>
    <w:p w14:paraId="1714D92E" w14:textId="4704413A" w:rsidR="000D2802" w:rsidRPr="00CE40D4" w:rsidRDefault="000D2802" w:rsidP="00CE40D4">
      <w:pPr>
        <w:spacing w:line="360" w:lineRule="auto"/>
        <w:rPr>
          <w:rFonts w:ascii="Arial" w:hAnsi="Arial" w:cs="Arial"/>
        </w:rPr>
      </w:pPr>
      <w:r w:rsidRPr="00CE40D4">
        <w:rPr>
          <w:rFonts w:ascii="Arial" w:hAnsi="Arial" w:cs="Arial"/>
        </w:rPr>
        <w:t xml:space="preserve"> </w:t>
      </w:r>
    </w:p>
    <w:p w14:paraId="748A1D11" w14:textId="370410AA" w:rsidR="000D2802" w:rsidRPr="00CE40D4" w:rsidRDefault="000D2802" w:rsidP="00CE40D4">
      <w:pPr>
        <w:spacing w:line="360" w:lineRule="auto"/>
        <w:rPr>
          <w:rFonts w:ascii="Arial" w:hAnsi="Arial" w:cs="Arial"/>
        </w:rPr>
      </w:pPr>
      <w:r w:rsidRPr="00CE40D4">
        <w:rPr>
          <w:rFonts w:ascii="Arial" w:hAnsi="Arial" w:cs="Arial"/>
        </w:rPr>
        <w:t xml:space="preserve">United Nations Children’s Fund (2022b) </w:t>
      </w:r>
      <w:r w:rsidRPr="00CE40D4">
        <w:rPr>
          <w:rFonts w:ascii="Arial" w:hAnsi="Arial" w:cs="Arial"/>
          <w:i/>
          <w:iCs/>
        </w:rPr>
        <w:t xml:space="preserve">What is free play and why should you encourage it at home? Learn how playing independently can benefit your child’s development. </w:t>
      </w:r>
      <w:r w:rsidRPr="00CE40D4">
        <w:rPr>
          <w:rFonts w:ascii="Arial" w:hAnsi="Arial" w:cs="Arial"/>
        </w:rPr>
        <w:t xml:space="preserve">Available at: </w:t>
      </w:r>
      <w:hyperlink r:id="rId14" w:history="1">
        <w:r w:rsidRPr="00CE40D4">
          <w:rPr>
            <w:rStyle w:val="Hyperlink"/>
            <w:rFonts w:ascii="Arial" w:hAnsi="Arial" w:cs="Arial"/>
          </w:rPr>
          <w:t>https://www.unicef.org/parenting/child-care/what-is-free-play</w:t>
        </w:r>
      </w:hyperlink>
      <w:r w:rsidRPr="00CE40D4">
        <w:rPr>
          <w:rFonts w:ascii="Arial" w:hAnsi="Arial" w:cs="Arial"/>
        </w:rPr>
        <w:t xml:space="preserve"> (Accessed: 13 April 2022). </w:t>
      </w:r>
    </w:p>
    <w:p w14:paraId="3200210D" w14:textId="4546BD6C" w:rsidR="000D2802" w:rsidRPr="00CE40D4" w:rsidRDefault="000D2802" w:rsidP="00CE40D4">
      <w:pPr>
        <w:spacing w:line="360" w:lineRule="auto"/>
        <w:rPr>
          <w:rFonts w:ascii="Arial" w:hAnsi="Arial" w:cs="Arial"/>
          <w:color w:val="70AD47" w:themeColor="accent6"/>
        </w:rPr>
      </w:pPr>
    </w:p>
    <w:p w14:paraId="6627A783" w14:textId="77777777" w:rsidR="00CE40D4" w:rsidRPr="00CE40D4" w:rsidRDefault="00CE40D4" w:rsidP="00CE40D4">
      <w:pPr>
        <w:spacing w:line="360" w:lineRule="auto"/>
        <w:rPr>
          <w:rFonts w:ascii="Arial" w:hAnsi="Arial" w:cs="Arial"/>
          <w:color w:val="000000" w:themeColor="text1"/>
        </w:rPr>
      </w:pPr>
      <w:r w:rsidRPr="00CE40D4">
        <w:rPr>
          <w:rFonts w:ascii="Arial" w:hAnsi="Arial" w:cs="Arial"/>
          <w:color w:val="000000" w:themeColor="text1"/>
        </w:rPr>
        <w:lastRenderedPageBreak/>
        <w:t xml:space="preserve">Welsh Assembly Government (2008) </w:t>
      </w:r>
      <w:r w:rsidRPr="00CE40D4">
        <w:rPr>
          <w:rFonts w:ascii="Arial" w:hAnsi="Arial" w:cs="Arial"/>
          <w:i/>
          <w:iCs/>
          <w:color w:val="000000" w:themeColor="text1"/>
        </w:rPr>
        <w:t xml:space="preserve">Department for Children, Education, Lifelong Learning and Skills: Observing Children. </w:t>
      </w:r>
      <w:r w:rsidRPr="00CE40D4">
        <w:rPr>
          <w:rFonts w:ascii="Arial" w:hAnsi="Arial" w:cs="Arial"/>
          <w:color w:val="000000" w:themeColor="text1"/>
        </w:rPr>
        <w:t xml:space="preserve">Available at: </w:t>
      </w:r>
      <w:hyperlink r:id="rId15" w:history="1">
        <w:r w:rsidRPr="00CE40D4">
          <w:rPr>
            <w:rStyle w:val="Hyperlink"/>
            <w:rFonts w:ascii="Arial" w:hAnsi="Arial" w:cs="Arial"/>
          </w:rPr>
          <w:t>https://hwb.gov.wales/api/storage/74f7c7cc-d337-4fd0-9604-27b3d1a5746d/observing-children.pdf</w:t>
        </w:r>
      </w:hyperlink>
      <w:r w:rsidRPr="00CE40D4">
        <w:rPr>
          <w:rFonts w:ascii="Arial" w:hAnsi="Arial" w:cs="Arial"/>
          <w:color w:val="000000" w:themeColor="text1"/>
        </w:rPr>
        <w:t xml:space="preserve"> (Accessed: 13 April 2022).</w:t>
      </w:r>
    </w:p>
    <w:p w14:paraId="54FDD1A6" w14:textId="2860B3BC" w:rsidR="000D2802" w:rsidRPr="00CE40D4" w:rsidRDefault="000D2802" w:rsidP="00CE40D4">
      <w:pPr>
        <w:spacing w:line="360" w:lineRule="auto"/>
        <w:rPr>
          <w:rFonts w:ascii="Arial" w:hAnsi="Arial" w:cs="Arial"/>
          <w:color w:val="70AD47" w:themeColor="accent6"/>
        </w:rPr>
      </w:pPr>
    </w:p>
    <w:p w14:paraId="0DA27F54" w14:textId="6ADEF113" w:rsidR="000D2802" w:rsidRPr="00CE40D4" w:rsidRDefault="000D2802" w:rsidP="00CE40D4">
      <w:pPr>
        <w:spacing w:line="360" w:lineRule="auto"/>
        <w:rPr>
          <w:rFonts w:ascii="Arial" w:hAnsi="Arial" w:cs="Arial"/>
          <w:color w:val="000000" w:themeColor="text1"/>
        </w:rPr>
      </w:pPr>
      <w:r w:rsidRPr="00CE40D4">
        <w:rPr>
          <w:rFonts w:ascii="Arial" w:hAnsi="Arial" w:cs="Arial"/>
          <w:color w:val="000000" w:themeColor="text1"/>
        </w:rPr>
        <w:t xml:space="preserve">Welsh Government (2017) </w:t>
      </w:r>
      <w:r w:rsidRPr="00CE40D4">
        <w:rPr>
          <w:rFonts w:ascii="Arial" w:hAnsi="Arial" w:cs="Arial"/>
          <w:i/>
          <w:iCs/>
          <w:color w:val="000000" w:themeColor="text1"/>
        </w:rPr>
        <w:t xml:space="preserve">Foundation Phase Profile Handbook. </w:t>
      </w:r>
      <w:r w:rsidRPr="00CE40D4">
        <w:rPr>
          <w:rFonts w:ascii="Arial" w:hAnsi="Arial" w:cs="Arial"/>
          <w:color w:val="000000" w:themeColor="text1"/>
        </w:rPr>
        <w:t xml:space="preserve">Available at: </w:t>
      </w:r>
      <w:hyperlink r:id="rId16" w:history="1">
        <w:r w:rsidRPr="00CE40D4">
          <w:rPr>
            <w:rStyle w:val="Hyperlink"/>
            <w:rFonts w:ascii="Arial" w:hAnsi="Arial" w:cs="Arial"/>
          </w:rPr>
          <w:t>https://gov.wales/sites/default/files/publications/2018-03/foundation-phase-profile-handbook-revised-september-2017.pdf</w:t>
        </w:r>
      </w:hyperlink>
      <w:r w:rsidRPr="00CE40D4">
        <w:rPr>
          <w:rFonts w:ascii="Arial" w:hAnsi="Arial" w:cs="Arial"/>
          <w:color w:val="000000" w:themeColor="text1"/>
        </w:rPr>
        <w:t xml:space="preserve"> (Accessed: 13 April 2022). </w:t>
      </w:r>
    </w:p>
    <w:p w14:paraId="05D364E9" w14:textId="19D2EDA1" w:rsidR="00CE40D4" w:rsidRPr="00CE40D4" w:rsidRDefault="00CE40D4" w:rsidP="00CE40D4">
      <w:pPr>
        <w:spacing w:line="360" w:lineRule="auto"/>
        <w:rPr>
          <w:rFonts w:ascii="Arial" w:hAnsi="Arial" w:cs="Arial"/>
          <w:color w:val="000000" w:themeColor="text1"/>
        </w:rPr>
      </w:pPr>
    </w:p>
    <w:p w14:paraId="763BEC4A" w14:textId="77777777" w:rsidR="000D2802" w:rsidRPr="00CE40D4" w:rsidRDefault="000D2802" w:rsidP="00CE40D4">
      <w:pPr>
        <w:spacing w:line="360" w:lineRule="auto"/>
        <w:rPr>
          <w:rFonts w:ascii="Arial" w:hAnsi="Arial" w:cs="Arial"/>
        </w:rPr>
      </w:pPr>
    </w:p>
    <w:sectPr w:rsidR="000D2802" w:rsidRPr="00CE40D4" w:rsidSect="001A19A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3E37C8"/>
    <w:multiLevelType w:val="hybridMultilevel"/>
    <w:tmpl w:val="97E6FF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F958C7"/>
    <w:multiLevelType w:val="hybridMultilevel"/>
    <w:tmpl w:val="131A1526"/>
    <w:lvl w:ilvl="0" w:tplc="08090001">
      <w:start w:val="4"/>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672"/>
    <w:rsid w:val="000D2802"/>
    <w:rsid w:val="001646AA"/>
    <w:rsid w:val="001A19A6"/>
    <w:rsid w:val="002D5EAE"/>
    <w:rsid w:val="0034673D"/>
    <w:rsid w:val="00435675"/>
    <w:rsid w:val="007D56A3"/>
    <w:rsid w:val="008A4672"/>
    <w:rsid w:val="0093430E"/>
    <w:rsid w:val="009D7318"/>
    <w:rsid w:val="00CE40D4"/>
    <w:rsid w:val="00DD25D0"/>
    <w:rsid w:val="00DD4AB7"/>
    <w:rsid w:val="00FC7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00BC83"/>
  <w15:chartTrackingRefBased/>
  <w15:docId w15:val="{95AF1838-4ADC-3340-A424-98A85585A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B8D"/>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4672"/>
    <w:rPr>
      <w:color w:val="0563C1" w:themeColor="hyperlink"/>
      <w:u w:val="single"/>
    </w:rPr>
  </w:style>
  <w:style w:type="character" w:styleId="UnresolvedMention">
    <w:name w:val="Unresolved Mention"/>
    <w:basedOn w:val="DefaultParagraphFont"/>
    <w:uiPriority w:val="99"/>
    <w:semiHidden/>
    <w:unhideWhenUsed/>
    <w:rsid w:val="008A4672"/>
    <w:rPr>
      <w:color w:val="605E5C"/>
      <w:shd w:val="clear" w:color="auto" w:fill="E1DFDD"/>
    </w:rPr>
  </w:style>
  <w:style w:type="paragraph" w:styleId="NormalWeb">
    <w:name w:val="Normal (Web)"/>
    <w:basedOn w:val="Normal"/>
    <w:uiPriority w:val="99"/>
    <w:unhideWhenUsed/>
    <w:rsid w:val="008A4672"/>
    <w:pPr>
      <w:spacing w:before="100" w:beforeAutospacing="1" w:after="100" w:afterAutospacing="1"/>
    </w:pPr>
  </w:style>
  <w:style w:type="character" w:styleId="FollowedHyperlink">
    <w:name w:val="FollowedHyperlink"/>
    <w:basedOn w:val="DefaultParagraphFont"/>
    <w:uiPriority w:val="99"/>
    <w:semiHidden/>
    <w:unhideWhenUsed/>
    <w:rsid w:val="00FC7B8D"/>
    <w:rPr>
      <w:color w:val="954F72" w:themeColor="followedHyperlink"/>
      <w:u w:val="single"/>
    </w:rPr>
  </w:style>
  <w:style w:type="paragraph" w:styleId="ListParagraph">
    <w:name w:val="List Paragraph"/>
    <w:basedOn w:val="Normal"/>
    <w:uiPriority w:val="34"/>
    <w:qFormat/>
    <w:rsid w:val="009343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7787992">
      <w:bodyDiv w:val="1"/>
      <w:marLeft w:val="0"/>
      <w:marRight w:val="0"/>
      <w:marTop w:val="0"/>
      <w:marBottom w:val="0"/>
      <w:divBdr>
        <w:top w:val="none" w:sz="0" w:space="0" w:color="auto"/>
        <w:left w:val="none" w:sz="0" w:space="0" w:color="auto"/>
        <w:bottom w:val="none" w:sz="0" w:space="0" w:color="auto"/>
        <w:right w:val="none" w:sz="0" w:space="0" w:color="auto"/>
      </w:divBdr>
      <w:divsChild>
        <w:div w:id="436949210">
          <w:marLeft w:val="0"/>
          <w:marRight w:val="0"/>
          <w:marTop w:val="0"/>
          <w:marBottom w:val="0"/>
          <w:divBdr>
            <w:top w:val="none" w:sz="0" w:space="0" w:color="auto"/>
            <w:left w:val="none" w:sz="0" w:space="0" w:color="auto"/>
            <w:bottom w:val="none" w:sz="0" w:space="0" w:color="auto"/>
            <w:right w:val="none" w:sz="0" w:space="0" w:color="auto"/>
          </w:divBdr>
          <w:divsChild>
            <w:div w:id="567615541">
              <w:marLeft w:val="0"/>
              <w:marRight w:val="0"/>
              <w:marTop w:val="0"/>
              <w:marBottom w:val="0"/>
              <w:divBdr>
                <w:top w:val="none" w:sz="0" w:space="0" w:color="auto"/>
                <w:left w:val="none" w:sz="0" w:space="0" w:color="auto"/>
                <w:bottom w:val="none" w:sz="0" w:space="0" w:color="auto"/>
                <w:right w:val="none" w:sz="0" w:space="0" w:color="auto"/>
              </w:divBdr>
              <w:divsChild>
                <w:div w:id="147201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437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rlyyearsmatters.co.uk/eyfs/a-unique-child/play-learning/" TargetMode="External"/><Relationship Id="rId13" Type="http://schemas.openxmlformats.org/officeDocument/2006/relationships/hyperlink" Target="https://www.unicef.org/child-rights-convention/convention-tex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arlyyearsresources.co.uk/blog/2018/06/messy-play-physical-benefits/" TargetMode="External"/><Relationship Id="rId12" Type="http://schemas.openxmlformats.org/officeDocument/2006/relationships/hyperlink" Target="https://www.play-scheme.co.uk/why-is-role-play-important-for-child-developmen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gov.wales/sites/default/files/publications/2018-03/foundation-phase-profile-handbook-revised-september-2017.pdf" TargetMode="External"/><Relationship Id="rId1" Type="http://schemas.openxmlformats.org/officeDocument/2006/relationships/numbering" Target="numbering.xml"/><Relationship Id="rId6" Type="http://schemas.openxmlformats.org/officeDocument/2006/relationships/hyperlink" Target="https://www.earlyyearscareers.com/eyc/latest-news/observing-childrens-play/" TargetMode="External"/><Relationship Id="rId11" Type="http://schemas.openxmlformats.org/officeDocument/2006/relationships/hyperlink" Target="https://www.playwales.org.uk/eng/playinghangingout" TargetMode="External"/><Relationship Id="rId5" Type="http://schemas.openxmlformats.org/officeDocument/2006/relationships/hyperlink" Target="http://www.keap.org.uk/documents/eyfs_messyplay_bduffy.pdf" TargetMode="External"/><Relationship Id="rId15" Type="http://schemas.openxmlformats.org/officeDocument/2006/relationships/hyperlink" Target="https://hwb.gov.wales/api/storage/74f7c7cc-d337-4fd0-9604-27b3d1a5746d/observing-children.pdf" TargetMode="External"/><Relationship Id="rId10" Type="http://schemas.openxmlformats.org/officeDocument/2006/relationships/hyperlink" Target="https://www.playscotland.org/resources/print/Power-of-Play-an-evidence-base.pdf?plsctml_id=13153" TargetMode="External"/><Relationship Id="rId4" Type="http://schemas.openxmlformats.org/officeDocument/2006/relationships/webSettings" Target="webSettings.xml"/><Relationship Id="rId9" Type="http://schemas.openxmlformats.org/officeDocument/2006/relationships/hyperlink" Target="https://www.familylives.org.uk/advice/early-years-development/learning-and-play/why-play-matters" TargetMode="External"/><Relationship Id="rId14" Type="http://schemas.openxmlformats.org/officeDocument/2006/relationships/hyperlink" Target="https://www.unicef.org/parenting/child-care/what-is-free-p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308</TotalTime>
  <Pages>12</Pages>
  <Words>3447</Words>
  <Characters>19650</Characters>
  <Application>Microsoft Office Word</Application>
  <DocSecurity>0</DocSecurity>
  <Lines>163</Lines>
  <Paragraphs>46</Paragraphs>
  <ScaleCrop>false</ScaleCrop>
  <Company/>
  <LinksUpToDate>false</LinksUpToDate>
  <CharactersWithSpaces>23051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Nikita Rees-Jones</dc:creator>
  <cp:keywords/>
  <dc:description/>
  <cp:lastModifiedBy>Nikita Rees-Jones</cp:lastModifiedBy>
  <cp:revision>11</cp:revision>
  <dcterms:created xsi:type="dcterms:W3CDTF">2022-04-13T10:37:00Z</dcterms:created>
  <dcterms:modified xsi:type="dcterms:W3CDTF">2022-04-20T21:31:00Z</dcterms:modified>
</cp:coreProperties>
</file>