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4299" w:rsidRPr="0098512E" w:rsidRDefault="00884299" w:rsidP="00884299">
      <w:pPr>
        <w:pStyle w:val="Subtitle"/>
        <w:rPr>
          <w:rFonts w:asciiTheme="minorHAnsi" w:hAnsiTheme="minorHAnsi"/>
        </w:rPr>
      </w:pPr>
      <w:r w:rsidRPr="0098512E">
        <w:rPr>
          <w:rFonts w:asciiTheme="minorHAnsi" w:hAnsiTheme="minorHAnsi"/>
        </w:rPr>
        <w:t>Assessment Feedback Sheet</w:t>
      </w:r>
    </w:p>
    <w:p w:rsidR="00884299" w:rsidRPr="0098512E" w:rsidRDefault="00884299" w:rsidP="00884299">
      <w:pPr>
        <w:pStyle w:val="Subtitle"/>
        <w:jc w:val="left"/>
        <w:rPr>
          <w:rFonts w:asciiTheme="minorHAnsi" w:hAnsiTheme="minorHAnsi"/>
          <w:b/>
          <w:bCs/>
          <w:sz w:val="24"/>
          <w:szCs w:val="24"/>
          <w:u w:val="none"/>
        </w:rPr>
      </w:pPr>
    </w:p>
    <w:p w:rsidR="00884299" w:rsidRPr="0098512E" w:rsidRDefault="00884299" w:rsidP="00884299">
      <w:pPr>
        <w:pStyle w:val="Subtitle"/>
        <w:jc w:val="left"/>
        <w:rPr>
          <w:rFonts w:asciiTheme="minorHAnsi" w:hAnsiTheme="minorHAnsi"/>
          <w:b/>
          <w:bCs/>
          <w:u w:val="none"/>
        </w:rPr>
      </w:pPr>
      <w:r w:rsidRPr="0098512E">
        <w:rPr>
          <w:rFonts w:asciiTheme="minorHAnsi" w:hAnsiTheme="minorHAnsi"/>
          <w:b/>
          <w:bCs/>
          <w:sz w:val="24"/>
          <w:szCs w:val="24"/>
          <w:u w:val="none"/>
        </w:rPr>
        <w:t>Student No./Name:</w:t>
      </w:r>
      <w:r w:rsidRPr="0098512E">
        <w:rPr>
          <w:rFonts w:asciiTheme="minorHAnsi" w:hAnsiTheme="minorHAnsi"/>
          <w:b/>
          <w:bCs/>
          <w:sz w:val="24"/>
          <w:szCs w:val="24"/>
          <w:u w:val="none"/>
        </w:rPr>
        <w:tab/>
      </w:r>
      <w:r>
        <w:rPr>
          <w:rFonts w:asciiTheme="minorHAnsi" w:hAnsiTheme="minorHAnsi"/>
          <w:b/>
          <w:bCs/>
          <w:sz w:val="24"/>
          <w:szCs w:val="24"/>
          <w:u w:val="none"/>
        </w:rPr>
        <w:t>1701251, Robert Shaw</w:t>
      </w:r>
    </w:p>
    <w:p w:rsidR="00884299" w:rsidRPr="0098512E" w:rsidRDefault="00884299" w:rsidP="00884299">
      <w:pPr>
        <w:pStyle w:val="Subtitle"/>
        <w:jc w:val="left"/>
        <w:rPr>
          <w:rFonts w:asciiTheme="minorHAnsi" w:hAnsiTheme="minorHAnsi"/>
          <w:b/>
          <w:bCs/>
          <w:u w:val="none"/>
        </w:rPr>
      </w:pPr>
      <w:r w:rsidRPr="0098512E">
        <w:rPr>
          <w:rFonts w:asciiTheme="minorHAnsi" w:hAnsiTheme="minorHAnsi"/>
          <w:b/>
          <w:bCs/>
          <w:sz w:val="24"/>
          <w:szCs w:val="24"/>
          <w:u w:val="none"/>
        </w:rPr>
        <w:t xml:space="preserve">                            </w:t>
      </w:r>
    </w:p>
    <w:p w:rsidR="00884299" w:rsidRPr="0098512E" w:rsidRDefault="00884299" w:rsidP="00884299">
      <w:pPr>
        <w:pStyle w:val="Subtitle"/>
        <w:jc w:val="left"/>
        <w:rPr>
          <w:rFonts w:asciiTheme="minorHAnsi" w:hAnsiTheme="minorHAnsi"/>
          <w:b/>
          <w:bCs/>
          <w:sz w:val="24"/>
          <w:szCs w:val="24"/>
          <w:u w:val="none"/>
        </w:rPr>
      </w:pPr>
      <w:r w:rsidRPr="0098512E">
        <w:rPr>
          <w:rFonts w:asciiTheme="minorHAnsi" w:hAnsiTheme="minorHAnsi"/>
          <w:b/>
          <w:bCs/>
          <w:sz w:val="24"/>
          <w:szCs w:val="24"/>
          <w:u w:val="none"/>
        </w:rPr>
        <w:t>Module Code:</w:t>
      </w:r>
      <w:r w:rsidRPr="0098512E">
        <w:rPr>
          <w:rFonts w:asciiTheme="minorHAnsi" w:hAnsiTheme="minorHAnsi"/>
          <w:bCs/>
          <w:sz w:val="24"/>
          <w:szCs w:val="24"/>
          <w:u w:val="none"/>
        </w:rPr>
        <w:t xml:space="preserve"> </w:t>
      </w:r>
      <w:r w:rsidRPr="0098512E">
        <w:rPr>
          <w:rFonts w:asciiTheme="minorHAnsi" w:hAnsiTheme="minorHAnsi"/>
          <w:bCs/>
          <w:sz w:val="24"/>
          <w:szCs w:val="24"/>
          <w:u w:val="none"/>
        </w:rPr>
        <w:tab/>
        <w:t>SHSS5093</w:t>
      </w:r>
      <w:r w:rsidRPr="0098512E">
        <w:rPr>
          <w:rFonts w:asciiTheme="minorHAnsi" w:hAnsiTheme="minorHAnsi"/>
          <w:b/>
          <w:bCs/>
          <w:sz w:val="24"/>
          <w:szCs w:val="24"/>
          <w:u w:val="none"/>
        </w:rPr>
        <w:tab/>
      </w:r>
      <w:r w:rsidRPr="0098512E">
        <w:rPr>
          <w:rFonts w:asciiTheme="minorHAnsi" w:hAnsiTheme="minorHAnsi"/>
          <w:b/>
          <w:bCs/>
          <w:sz w:val="24"/>
          <w:szCs w:val="24"/>
          <w:u w:val="none"/>
        </w:rPr>
        <w:tab/>
      </w:r>
      <w:r w:rsidRPr="0098512E">
        <w:rPr>
          <w:rFonts w:asciiTheme="minorHAnsi" w:hAnsiTheme="minorHAnsi"/>
          <w:b/>
          <w:bCs/>
          <w:sz w:val="24"/>
          <w:szCs w:val="24"/>
          <w:u w:val="none"/>
        </w:rPr>
        <w:tab/>
      </w:r>
    </w:p>
    <w:p w:rsidR="00884299" w:rsidRPr="0098512E" w:rsidRDefault="00884299" w:rsidP="00884299">
      <w:pPr>
        <w:pStyle w:val="Subtitle"/>
        <w:jc w:val="left"/>
        <w:rPr>
          <w:rFonts w:asciiTheme="minorHAnsi" w:hAnsiTheme="minorHAnsi"/>
          <w:b/>
          <w:bCs/>
          <w:sz w:val="24"/>
          <w:szCs w:val="24"/>
          <w:u w:val="none"/>
        </w:rPr>
      </w:pPr>
      <w:r w:rsidRPr="0098512E">
        <w:rPr>
          <w:rFonts w:asciiTheme="minorHAnsi" w:hAnsiTheme="minorHAnsi"/>
          <w:b/>
          <w:bCs/>
          <w:sz w:val="24"/>
          <w:szCs w:val="24"/>
          <w:u w:val="none"/>
        </w:rPr>
        <w:t xml:space="preserve">Module: </w:t>
      </w:r>
      <w:r w:rsidRPr="0098512E">
        <w:rPr>
          <w:rFonts w:asciiTheme="minorHAnsi" w:hAnsiTheme="minorHAnsi"/>
          <w:b/>
          <w:bCs/>
          <w:sz w:val="24"/>
          <w:szCs w:val="24"/>
          <w:u w:val="none"/>
        </w:rPr>
        <w:tab/>
      </w:r>
      <w:r w:rsidRPr="0098512E">
        <w:rPr>
          <w:rFonts w:asciiTheme="minorHAnsi" w:hAnsiTheme="minorHAnsi"/>
          <w:b/>
          <w:bCs/>
          <w:sz w:val="24"/>
          <w:szCs w:val="24"/>
          <w:u w:val="none"/>
        </w:rPr>
        <w:tab/>
      </w:r>
      <w:r w:rsidRPr="0098512E">
        <w:rPr>
          <w:rFonts w:asciiTheme="minorHAnsi" w:hAnsiTheme="minorHAnsi"/>
          <w:sz w:val="24"/>
          <w:szCs w:val="24"/>
          <w:u w:val="none"/>
        </w:rPr>
        <w:t>Biomechanics of sport and Exercise</w:t>
      </w:r>
    </w:p>
    <w:p w:rsidR="00884299" w:rsidRPr="0098512E" w:rsidRDefault="00884299" w:rsidP="00884299">
      <w:pPr>
        <w:pStyle w:val="Subtitle"/>
        <w:jc w:val="left"/>
        <w:rPr>
          <w:rFonts w:asciiTheme="minorHAnsi" w:hAnsiTheme="minorHAnsi"/>
          <w:b/>
          <w:bCs/>
          <w:sz w:val="24"/>
          <w:szCs w:val="24"/>
          <w:u w:val="none"/>
        </w:rPr>
      </w:pPr>
    </w:p>
    <w:p w:rsidR="00884299" w:rsidRPr="0098512E" w:rsidRDefault="00884299" w:rsidP="00884299">
      <w:pPr>
        <w:pStyle w:val="Subtitle"/>
        <w:jc w:val="left"/>
        <w:rPr>
          <w:rFonts w:asciiTheme="minorHAnsi" w:hAnsiTheme="minorHAnsi"/>
          <w:b/>
          <w:bCs/>
          <w:sz w:val="16"/>
          <w:szCs w:val="16"/>
        </w:rPr>
      </w:pPr>
    </w:p>
    <w:tbl>
      <w:tblPr>
        <w:tblW w:w="11242" w:type="dxa"/>
        <w:tblInd w:w="-1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7"/>
        <w:gridCol w:w="366"/>
        <w:gridCol w:w="189"/>
        <w:gridCol w:w="947"/>
        <w:gridCol w:w="948"/>
        <w:gridCol w:w="316"/>
        <w:gridCol w:w="631"/>
        <w:gridCol w:w="948"/>
        <w:gridCol w:w="947"/>
        <w:gridCol w:w="948"/>
        <w:gridCol w:w="223"/>
        <w:gridCol w:w="724"/>
        <w:gridCol w:w="948"/>
        <w:gridCol w:w="740"/>
      </w:tblGrid>
      <w:tr w:rsidR="00884299" w:rsidRPr="0098512E" w:rsidTr="00B10BD9">
        <w:trPr>
          <w:cantSplit/>
          <w:trHeight w:val="191"/>
        </w:trPr>
        <w:tc>
          <w:tcPr>
            <w:tcW w:w="11242" w:type="dxa"/>
            <w:gridSpan w:val="14"/>
            <w:tcBorders>
              <w:top w:val="thinThickLargeGap" w:sz="24" w:space="0" w:color="auto"/>
              <w:left w:val="thinThickLargeGap" w:sz="24" w:space="0" w:color="auto"/>
              <w:bottom w:val="single" w:sz="4" w:space="0" w:color="auto"/>
              <w:right w:val="thinThickLargeGap" w:sz="24" w:space="0" w:color="auto"/>
            </w:tcBorders>
          </w:tcPr>
          <w:p w:rsidR="00884299" w:rsidRPr="0098512E" w:rsidRDefault="00884299" w:rsidP="007D1354">
            <w:pPr>
              <w:pStyle w:val="Subtitle"/>
              <w:rPr>
                <w:rFonts w:asciiTheme="minorHAnsi" w:hAnsiTheme="minorHAnsi"/>
                <w:b/>
                <w:bCs/>
                <w:sz w:val="24"/>
                <w:szCs w:val="24"/>
                <w:u w:val="none"/>
              </w:rPr>
            </w:pPr>
            <w:r w:rsidRPr="0098512E">
              <w:rPr>
                <w:rFonts w:asciiTheme="minorHAnsi" w:hAnsiTheme="minorHAnsi"/>
                <w:b/>
                <w:sz w:val="18"/>
                <w:szCs w:val="18"/>
                <w:u w:val="none"/>
              </w:rPr>
              <w:t>Personal Evaluation</w:t>
            </w:r>
            <w:r w:rsidRPr="0098512E">
              <w:rPr>
                <w:rFonts w:asciiTheme="minorHAnsi" w:hAnsiTheme="minorHAnsi"/>
                <w:bCs/>
                <w:sz w:val="18"/>
                <w:szCs w:val="18"/>
                <w:u w:val="none"/>
              </w:rPr>
              <w:t xml:space="preserve"> – to support your academic progress please complete the section below </w:t>
            </w:r>
            <w:r w:rsidRPr="0098512E">
              <w:rPr>
                <w:rFonts w:asciiTheme="minorHAnsi" w:hAnsiTheme="minorHAnsi"/>
                <w:b/>
                <w:bCs/>
                <w:sz w:val="18"/>
                <w:szCs w:val="18"/>
              </w:rPr>
              <w:t>BEFORE</w:t>
            </w:r>
            <w:r w:rsidRPr="0098512E">
              <w:rPr>
                <w:rFonts w:asciiTheme="minorHAnsi" w:hAnsiTheme="minorHAnsi"/>
                <w:bCs/>
                <w:sz w:val="18"/>
                <w:szCs w:val="18"/>
                <w:u w:val="none"/>
              </w:rPr>
              <w:t xml:space="preserve"> submitting your work.</w:t>
            </w:r>
          </w:p>
        </w:tc>
      </w:tr>
      <w:tr w:rsidR="00884299" w:rsidRPr="0098512E" w:rsidTr="00B10BD9">
        <w:trPr>
          <w:cantSplit/>
          <w:trHeight w:val="586"/>
        </w:trPr>
        <w:tc>
          <w:tcPr>
            <w:tcW w:w="2922" w:type="dxa"/>
            <w:gridSpan w:val="3"/>
            <w:tcBorders>
              <w:top w:val="single" w:sz="4" w:space="0" w:color="auto"/>
              <w:left w:val="thinThickLargeGap" w:sz="24" w:space="0" w:color="auto"/>
              <w:bottom w:val="single" w:sz="4" w:space="0" w:color="auto"/>
              <w:right w:val="single" w:sz="4" w:space="0" w:color="auto"/>
            </w:tcBorders>
          </w:tcPr>
          <w:p w:rsidR="00884299" w:rsidRPr="0098512E" w:rsidRDefault="00884299" w:rsidP="007D1354">
            <w:pPr>
              <w:ind w:left="113" w:right="113"/>
              <w:rPr>
                <w:rFonts w:cs="Times New Roman"/>
                <w:sz w:val="16"/>
                <w:szCs w:val="16"/>
              </w:rPr>
            </w:pPr>
            <w:r w:rsidRPr="0098512E">
              <w:rPr>
                <w:rFonts w:cs="Times New Roman"/>
                <w:bCs/>
                <w:sz w:val="18"/>
                <w:szCs w:val="18"/>
              </w:rPr>
              <w:t>What do you consider to be the best aspects of this work?</w:t>
            </w:r>
          </w:p>
        </w:tc>
        <w:tc>
          <w:tcPr>
            <w:tcW w:w="8320" w:type="dxa"/>
            <w:gridSpan w:val="11"/>
            <w:tcBorders>
              <w:top w:val="single" w:sz="4" w:space="0" w:color="auto"/>
              <w:left w:val="single" w:sz="4" w:space="0" w:color="auto"/>
              <w:bottom w:val="single" w:sz="4" w:space="0" w:color="auto"/>
              <w:right w:val="thinThickLargeGap" w:sz="24" w:space="0" w:color="auto"/>
            </w:tcBorders>
          </w:tcPr>
          <w:p w:rsidR="00884299" w:rsidRPr="0090278C" w:rsidRDefault="0090278C" w:rsidP="0090278C">
            <w:pPr>
              <w:pStyle w:val="Subtitle"/>
              <w:jc w:val="left"/>
              <w:rPr>
                <w:bCs/>
                <w:sz w:val="20"/>
                <w:szCs w:val="20"/>
                <w:u w:val="none"/>
              </w:rPr>
            </w:pPr>
            <w:r w:rsidRPr="0090278C">
              <w:rPr>
                <w:bCs/>
                <w:sz w:val="20"/>
                <w:szCs w:val="20"/>
                <w:u w:val="none"/>
              </w:rPr>
              <w:t>The best aspect of the work is, finally getting to see the results of the work that we have thought about and constantly learn a</w:t>
            </w:r>
            <w:r>
              <w:rPr>
                <w:bCs/>
                <w:sz w:val="20"/>
                <w:szCs w:val="20"/>
                <w:u w:val="none"/>
              </w:rPr>
              <w:t xml:space="preserve">bout the field that I wish to work in, in the future. </w:t>
            </w:r>
          </w:p>
        </w:tc>
      </w:tr>
      <w:tr w:rsidR="00884299" w:rsidRPr="0098512E" w:rsidTr="00B10BD9">
        <w:trPr>
          <w:cantSplit/>
          <w:trHeight w:val="816"/>
        </w:trPr>
        <w:tc>
          <w:tcPr>
            <w:tcW w:w="2922" w:type="dxa"/>
            <w:gridSpan w:val="3"/>
            <w:tcBorders>
              <w:top w:val="single" w:sz="4" w:space="0" w:color="auto"/>
              <w:left w:val="thinThickLargeGap" w:sz="24" w:space="0" w:color="auto"/>
              <w:bottom w:val="single" w:sz="4" w:space="0" w:color="auto"/>
              <w:right w:val="single" w:sz="4" w:space="0" w:color="auto"/>
            </w:tcBorders>
          </w:tcPr>
          <w:p w:rsidR="00884299" w:rsidRPr="0098512E" w:rsidRDefault="00884299" w:rsidP="007D1354">
            <w:pPr>
              <w:ind w:left="113" w:right="113"/>
              <w:rPr>
                <w:rFonts w:cs="Times New Roman"/>
                <w:sz w:val="16"/>
                <w:szCs w:val="16"/>
              </w:rPr>
            </w:pPr>
            <w:r w:rsidRPr="0098512E">
              <w:rPr>
                <w:rFonts w:cs="Times New Roman"/>
                <w:bCs/>
                <w:sz w:val="18"/>
                <w:szCs w:val="18"/>
              </w:rPr>
              <w:t>Which aspects do you consider could have been improved in this piece of work?</w:t>
            </w:r>
          </w:p>
        </w:tc>
        <w:tc>
          <w:tcPr>
            <w:tcW w:w="8320" w:type="dxa"/>
            <w:gridSpan w:val="11"/>
            <w:tcBorders>
              <w:top w:val="single" w:sz="4" w:space="0" w:color="auto"/>
              <w:left w:val="single" w:sz="4" w:space="0" w:color="auto"/>
              <w:bottom w:val="single" w:sz="4" w:space="0" w:color="auto"/>
              <w:right w:val="thinThickLargeGap" w:sz="24" w:space="0" w:color="auto"/>
            </w:tcBorders>
          </w:tcPr>
          <w:p w:rsidR="00884299" w:rsidRDefault="00470730" w:rsidP="0090278C">
            <w:pPr>
              <w:pStyle w:val="Subtitle"/>
              <w:jc w:val="left"/>
              <w:rPr>
                <w:bCs/>
                <w:sz w:val="20"/>
                <w:szCs w:val="20"/>
                <w:u w:val="none"/>
              </w:rPr>
            </w:pPr>
            <w:r>
              <w:rPr>
                <w:bCs/>
                <w:sz w:val="20"/>
                <w:szCs w:val="20"/>
                <w:u w:val="none"/>
              </w:rPr>
              <w:t xml:space="preserve">The layout, for some reason the final page it doesn’t seem to fit right. </w:t>
            </w:r>
          </w:p>
          <w:p w:rsidR="00470730" w:rsidRPr="0090278C" w:rsidRDefault="00470730" w:rsidP="0090278C">
            <w:pPr>
              <w:pStyle w:val="Subtitle"/>
              <w:jc w:val="left"/>
              <w:rPr>
                <w:bCs/>
                <w:sz w:val="20"/>
                <w:szCs w:val="20"/>
                <w:u w:val="none"/>
              </w:rPr>
            </w:pPr>
            <w:r>
              <w:rPr>
                <w:bCs/>
                <w:sz w:val="20"/>
                <w:szCs w:val="20"/>
                <w:u w:val="none"/>
              </w:rPr>
              <w:t>Id also like to have had access to SPSS to do a more in-depth result section, which will be rectified for future studies.</w:t>
            </w:r>
          </w:p>
        </w:tc>
      </w:tr>
      <w:tr w:rsidR="00884299" w:rsidRPr="0098512E" w:rsidTr="00B10BD9">
        <w:trPr>
          <w:cantSplit/>
          <w:trHeight w:val="803"/>
        </w:trPr>
        <w:tc>
          <w:tcPr>
            <w:tcW w:w="2922" w:type="dxa"/>
            <w:gridSpan w:val="3"/>
            <w:tcBorders>
              <w:top w:val="single" w:sz="4" w:space="0" w:color="auto"/>
              <w:left w:val="thinThickLargeGap" w:sz="24" w:space="0" w:color="auto"/>
              <w:bottom w:val="single" w:sz="4" w:space="0" w:color="auto"/>
              <w:right w:val="single" w:sz="4" w:space="0" w:color="auto"/>
            </w:tcBorders>
          </w:tcPr>
          <w:p w:rsidR="00884299" w:rsidRPr="0098512E" w:rsidRDefault="00884299" w:rsidP="007D1354">
            <w:pPr>
              <w:ind w:left="113" w:right="113"/>
              <w:rPr>
                <w:rFonts w:cs="Times New Roman"/>
                <w:sz w:val="16"/>
                <w:szCs w:val="16"/>
              </w:rPr>
            </w:pPr>
            <w:r w:rsidRPr="0098512E">
              <w:rPr>
                <w:rFonts w:cs="Times New Roman"/>
                <w:bCs/>
                <w:sz w:val="18"/>
                <w:szCs w:val="18"/>
              </w:rPr>
              <w:t>What have you found most satisfying whilst undertaking this submission?</w:t>
            </w:r>
          </w:p>
        </w:tc>
        <w:tc>
          <w:tcPr>
            <w:tcW w:w="8320" w:type="dxa"/>
            <w:gridSpan w:val="11"/>
            <w:tcBorders>
              <w:top w:val="single" w:sz="4" w:space="0" w:color="auto"/>
              <w:left w:val="single" w:sz="4" w:space="0" w:color="auto"/>
              <w:bottom w:val="single" w:sz="4" w:space="0" w:color="auto"/>
              <w:right w:val="thinThickLargeGap" w:sz="24" w:space="0" w:color="auto"/>
            </w:tcBorders>
          </w:tcPr>
          <w:p w:rsidR="00884299" w:rsidRPr="00470730" w:rsidRDefault="00470730" w:rsidP="00470730">
            <w:pPr>
              <w:pStyle w:val="Subtitle"/>
              <w:jc w:val="left"/>
              <w:rPr>
                <w:bCs/>
                <w:sz w:val="20"/>
                <w:szCs w:val="20"/>
                <w:u w:val="none"/>
              </w:rPr>
            </w:pPr>
            <w:r>
              <w:rPr>
                <w:bCs/>
                <w:sz w:val="20"/>
                <w:szCs w:val="20"/>
                <w:u w:val="none"/>
              </w:rPr>
              <w:t>Undertaking the task of attempting my first CW in a article format and layout, its always good to have a new challenge and to constantly learn and improve on new or old skills.</w:t>
            </w:r>
            <w:bookmarkStart w:id="0" w:name="_GoBack"/>
            <w:bookmarkEnd w:id="0"/>
          </w:p>
        </w:tc>
      </w:tr>
      <w:tr w:rsidR="00884299" w:rsidRPr="0098512E" w:rsidTr="00B10BD9">
        <w:trPr>
          <w:cantSplit/>
          <w:trHeight w:val="255"/>
        </w:trPr>
        <w:tc>
          <w:tcPr>
            <w:tcW w:w="2367" w:type="dxa"/>
            <w:vMerge w:val="restart"/>
            <w:tcBorders>
              <w:top w:val="single" w:sz="4" w:space="0" w:color="auto"/>
              <w:left w:val="thinThickLargeGap" w:sz="24" w:space="0" w:color="auto"/>
              <w:bottom w:val="single" w:sz="6" w:space="0" w:color="auto"/>
            </w:tcBorders>
          </w:tcPr>
          <w:p w:rsidR="00884299" w:rsidRPr="0098512E" w:rsidRDefault="00884299" w:rsidP="007D1354">
            <w:pPr>
              <w:pStyle w:val="Subtitle"/>
              <w:jc w:val="left"/>
              <w:rPr>
                <w:rFonts w:asciiTheme="minorHAnsi" w:hAnsiTheme="minorHAnsi"/>
                <w:b/>
                <w:bCs/>
                <w:sz w:val="24"/>
                <w:szCs w:val="24"/>
                <w:u w:val="none"/>
              </w:rPr>
            </w:pPr>
          </w:p>
          <w:p w:rsidR="00884299" w:rsidRPr="0098512E" w:rsidRDefault="00884299" w:rsidP="007D1354">
            <w:pPr>
              <w:pStyle w:val="Subtitle"/>
              <w:rPr>
                <w:rFonts w:asciiTheme="minorHAnsi" w:hAnsiTheme="minorHAnsi"/>
                <w:b/>
                <w:bCs/>
                <w:sz w:val="24"/>
                <w:szCs w:val="24"/>
                <w:u w:val="none"/>
              </w:rPr>
            </w:pPr>
            <w:r w:rsidRPr="0098512E">
              <w:rPr>
                <w:rFonts w:asciiTheme="minorHAnsi" w:hAnsiTheme="minorHAnsi"/>
                <w:b/>
                <w:bCs/>
                <w:sz w:val="24"/>
                <w:szCs w:val="24"/>
                <w:u w:val="none"/>
              </w:rPr>
              <w:t>ASSESSMENT CRITERIA</w:t>
            </w:r>
          </w:p>
        </w:tc>
        <w:tc>
          <w:tcPr>
            <w:tcW w:w="555" w:type="dxa"/>
            <w:gridSpan w:val="2"/>
            <w:vMerge w:val="restart"/>
            <w:tcBorders>
              <w:top w:val="single" w:sz="4" w:space="0" w:color="auto"/>
              <w:bottom w:val="single" w:sz="6" w:space="0" w:color="auto"/>
              <w:right w:val="single" w:sz="6" w:space="0" w:color="auto"/>
            </w:tcBorders>
            <w:textDirection w:val="btLr"/>
          </w:tcPr>
          <w:p w:rsidR="00884299" w:rsidRPr="0098512E" w:rsidRDefault="00884299" w:rsidP="007D1354">
            <w:pPr>
              <w:ind w:left="113" w:right="113"/>
              <w:rPr>
                <w:sz w:val="16"/>
                <w:szCs w:val="16"/>
              </w:rPr>
            </w:pPr>
            <w:r w:rsidRPr="0098512E">
              <w:rPr>
                <w:sz w:val="16"/>
                <w:szCs w:val="16"/>
              </w:rPr>
              <w:t>Learning</w:t>
            </w:r>
          </w:p>
          <w:p w:rsidR="00884299" w:rsidRPr="0098512E" w:rsidRDefault="00884299" w:rsidP="007D1354">
            <w:pPr>
              <w:ind w:left="113" w:right="113"/>
              <w:rPr>
                <w:sz w:val="16"/>
                <w:szCs w:val="16"/>
              </w:rPr>
            </w:pPr>
            <w:r w:rsidRPr="0098512E">
              <w:rPr>
                <w:sz w:val="16"/>
                <w:szCs w:val="16"/>
              </w:rPr>
              <w:t>Outcomes</w:t>
            </w:r>
          </w:p>
          <w:p w:rsidR="00884299" w:rsidRPr="0098512E" w:rsidRDefault="00884299" w:rsidP="007D1354">
            <w:pPr>
              <w:ind w:left="113" w:right="113"/>
              <w:rPr>
                <w:sz w:val="16"/>
                <w:szCs w:val="16"/>
              </w:rPr>
            </w:pPr>
          </w:p>
          <w:p w:rsidR="00884299" w:rsidRPr="0098512E" w:rsidRDefault="00884299" w:rsidP="007D1354">
            <w:pPr>
              <w:pStyle w:val="Subtitle"/>
              <w:ind w:left="113" w:right="113"/>
              <w:rPr>
                <w:rFonts w:asciiTheme="minorHAnsi" w:hAnsiTheme="minorHAnsi"/>
                <w:b/>
                <w:bCs/>
                <w:sz w:val="16"/>
                <w:szCs w:val="16"/>
                <w:u w:val="none"/>
              </w:rPr>
            </w:pPr>
          </w:p>
        </w:tc>
        <w:tc>
          <w:tcPr>
            <w:tcW w:w="8320" w:type="dxa"/>
            <w:gridSpan w:val="11"/>
            <w:tcBorders>
              <w:top w:val="single" w:sz="4" w:space="0" w:color="auto"/>
              <w:left w:val="single" w:sz="6" w:space="0" w:color="auto"/>
              <w:bottom w:val="single" w:sz="6" w:space="0" w:color="auto"/>
              <w:right w:val="thinThickLargeGap" w:sz="24" w:space="0" w:color="auto"/>
            </w:tcBorders>
          </w:tcPr>
          <w:p w:rsidR="00884299" w:rsidRPr="0098512E" w:rsidRDefault="00884299" w:rsidP="007D1354">
            <w:pPr>
              <w:pStyle w:val="Subtitle"/>
              <w:rPr>
                <w:rFonts w:asciiTheme="minorHAnsi" w:hAnsiTheme="minorHAnsi"/>
                <w:b/>
                <w:bCs/>
                <w:sz w:val="24"/>
                <w:szCs w:val="24"/>
                <w:u w:val="none"/>
              </w:rPr>
            </w:pPr>
            <w:r w:rsidRPr="0098512E">
              <w:rPr>
                <w:rFonts w:asciiTheme="minorHAnsi" w:hAnsiTheme="minorHAnsi"/>
                <w:b/>
                <w:bCs/>
                <w:sz w:val="24"/>
                <w:szCs w:val="24"/>
                <w:u w:val="none"/>
              </w:rPr>
              <w:t>GRADE</w:t>
            </w:r>
          </w:p>
        </w:tc>
      </w:tr>
      <w:tr w:rsidR="00884299" w:rsidRPr="0098512E" w:rsidTr="00B10BD9">
        <w:trPr>
          <w:cantSplit/>
          <w:trHeight w:val="510"/>
        </w:trPr>
        <w:tc>
          <w:tcPr>
            <w:tcW w:w="2367" w:type="dxa"/>
            <w:vMerge/>
            <w:tcBorders>
              <w:top w:val="single" w:sz="6" w:space="0" w:color="auto"/>
              <w:left w:val="thinThickLargeGap" w:sz="24" w:space="0" w:color="auto"/>
              <w:bottom w:val="single" w:sz="6" w:space="0" w:color="auto"/>
            </w:tcBorders>
          </w:tcPr>
          <w:p w:rsidR="00884299" w:rsidRPr="0098512E" w:rsidRDefault="00884299" w:rsidP="007D1354">
            <w:pPr>
              <w:pStyle w:val="Subtitle"/>
              <w:jc w:val="left"/>
              <w:rPr>
                <w:rFonts w:asciiTheme="minorHAnsi" w:hAnsiTheme="minorHAnsi"/>
                <w:b/>
                <w:bCs/>
                <w:sz w:val="24"/>
                <w:szCs w:val="24"/>
                <w:u w:val="none"/>
              </w:rPr>
            </w:pPr>
          </w:p>
        </w:tc>
        <w:tc>
          <w:tcPr>
            <w:tcW w:w="555" w:type="dxa"/>
            <w:gridSpan w:val="2"/>
            <w:vMerge/>
            <w:tcBorders>
              <w:top w:val="single" w:sz="6" w:space="0" w:color="auto"/>
              <w:bottom w:val="single" w:sz="6" w:space="0" w:color="auto"/>
              <w:right w:val="single" w:sz="6" w:space="0" w:color="auto"/>
            </w:tcBorders>
          </w:tcPr>
          <w:p w:rsidR="00884299" w:rsidRPr="0098512E" w:rsidRDefault="00884299" w:rsidP="007D1354">
            <w:pPr>
              <w:pStyle w:val="Subtitle"/>
              <w:jc w:val="left"/>
              <w:rPr>
                <w:rFonts w:asciiTheme="minorHAnsi" w:hAnsiTheme="minorHAnsi"/>
                <w:b/>
                <w:bCs/>
                <w:sz w:val="24"/>
                <w:szCs w:val="24"/>
                <w:u w:val="none"/>
              </w:rPr>
            </w:pPr>
          </w:p>
        </w:tc>
        <w:tc>
          <w:tcPr>
            <w:tcW w:w="947" w:type="dxa"/>
            <w:tcBorders>
              <w:top w:val="single" w:sz="6" w:space="0" w:color="auto"/>
              <w:left w:val="single" w:sz="6" w:space="0" w:color="auto"/>
              <w:right w:val="single" w:sz="6" w:space="0" w:color="auto"/>
            </w:tcBorders>
          </w:tcPr>
          <w:p w:rsidR="00884299" w:rsidRPr="0098512E" w:rsidRDefault="00884299" w:rsidP="007D1354">
            <w:pPr>
              <w:pStyle w:val="Subtitle"/>
              <w:rPr>
                <w:rFonts w:asciiTheme="minorHAnsi" w:hAnsiTheme="minorHAnsi"/>
                <w:b/>
                <w:bCs/>
                <w:sz w:val="16"/>
                <w:szCs w:val="16"/>
                <w:u w:val="none"/>
              </w:rPr>
            </w:pPr>
            <w:r w:rsidRPr="0098512E">
              <w:rPr>
                <w:rFonts w:asciiTheme="minorHAnsi" w:hAnsiTheme="minorHAnsi"/>
                <w:b/>
                <w:bCs/>
                <w:sz w:val="16"/>
                <w:szCs w:val="16"/>
                <w:u w:val="none"/>
              </w:rPr>
              <w:t>Poor</w:t>
            </w:r>
          </w:p>
          <w:p w:rsidR="00884299" w:rsidRPr="0098512E" w:rsidRDefault="00884299" w:rsidP="007D1354">
            <w:pPr>
              <w:pStyle w:val="Subtitle"/>
              <w:rPr>
                <w:rFonts w:asciiTheme="minorHAnsi" w:hAnsiTheme="minorHAnsi"/>
                <w:b/>
                <w:bCs/>
                <w:sz w:val="16"/>
                <w:szCs w:val="16"/>
                <w:u w:val="none"/>
              </w:rPr>
            </w:pPr>
            <w:r w:rsidRPr="0098512E">
              <w:rPr>
                <w:rFonts w:asciiTheme="minorHAnsi" w:hAnsiTheme="minorHAnsi"/>
                <w:b/>
                <w:bCs/>
                <w:sz w:val="16"/>
                <w:szCs w:val="16"/>
                <w:u w:val="none"/>
              </w:rPr>
              <w:t>&lt; 20%</w:t>
            </w:r>
          </w:p>
          <w:p w:rsidR="00884299" w:rsidRPr="0098512E" w:rsidRDefault="00884299" w:rsidP="007D1354">
            <w:pPr>
              <w:pStyle w:val="Subtitle"/>
              <w:rPr>
                <w:rFonts w:asciiTheme="minorHAnsi" w:hAnsiTheme="minorHAnsi"/>
                <w:sz w:val="16"/>
                <w:szCs w:val="16"/>
                <w:u w:val="none"/>
              </w:rPr>
            </w:pPr>
          </w:p>
        </w:tc>
        <w:tc>
          <w:tcPr>
            <w:tcW w:w="948" w:type="dxa"/>
            <w:tcBorders>
              <w:top w:val="single" w:sz="6" w:space="0" w:color="auto"/>
              <w:left w:val="single" w:sz="6" w:space="0" w:color="auto"/>
              <w:right w:val="single" w:sz="6" w:space="0" w:color="auto"/>
            </w:tcBorders>
          </w:tcPr>
          <w:p w:rsidR="00884299" w:rsidRPr="0098512E" w:rsidRDefault="00884299" w:rsidP="007D1354">
            <w:pPr>
              <w:pStyle w:val="Subtitle"/>
              <w:rPr>
                <w:rFonts w:asciiTheme="minorHAnsi" w:hAnsiTheme="minorHAnsi"/>
                <w:b/>
                <w:sz w:val="16"/>
                <w:szCs w:val="16"/>
                <w:u w:val="none"/>
              </w:rPr>
            </w:pPr>
            <w:r w:rsidRPr="0098512E">
              <w:rPr>
                <w:rFonts w:asciiTheme="minorHAnsi" w:hAnsiTheme="minorHAnsi"/>
                <w:b/>
                <w:sz w:val="16"/>
                <w:szCs w:val="16"/>
                <w:u w:val="none"/>
              </w:rPr>
              <w:t>Weak</w:t>
            </w:r>
          </w:p>
          <w:p w:rsidR="00884299" w:rsidRPr="0098512E" w:rsidRDefault="00884299" w:rsidP="007D1354">
            <w:pPr>
              <w:pStyle w:val="Subtitle"/>
              <w:rPr>
                <w:rFonts w:asciiTheme="minorHAnsi" w:hAnsiTheme="minorHAnsi"/>
                <w:b/>
                <w:sz w:val="16"/>
                <w:szCs w:val="16"/>
                <w:u w:val="none"/>
              </w:rPr>
            </w:pPr>
            <w:r w:rsidRPr="0098512E">
              <w:rPr>
                <w:rFonts w:asciiTheme="minorHAnsi" w:hAnsiTheme="minorHAnsi"/>
                <w:b/>
                <w:sz w:val="16"/>
                <w:szCs w:val="16"/>
                <w:u w:val="none"/>
              </w:rPr>
              <w:t>20-29%</w:t>
            </w:r>
          </w:p>
        </w:tc>
        <w:tc>
          <w:tcPr>
            <w:tcW w:w="947" w:type="dxa"/>
            <w:gridSpan w:val="2"/>
            <w:tcBorders>
              <w:top w:val="single" w:sz="6" w:space="0" w:color="auto"/>
              <w:left w:val="single" w:sz="6" w:space="0" w:color="auto"/>
              <w:right w:val="single" w:sz="6" w:space="0" w:color="auto"/>
            </w:tcBorders>
          </w:tcPr>
          <w:p w:rsidR="00884299" w:rsidRPr="0098512E" w:rsidRDefault="00884299" w:rsidP="007D1354">
            <w:pPr>
              <w:pStyle w:val="Subtitle"/>
              <w:rPr>
                <w:rFonts w:asciiTheme="minorHAnsi" w:hAnsiTheme="minorHAnsi"/>
                <w:b/>
                <w:bCs/>
                <w:sz w:val="16"/>
                <w:szCs w:val="16"/>
                <w:u w:val="none"/>
              </w:rPr>
            </w:pPr>
            <w:r w:rsidRPr="0098512E">
              <w:rPr>
                <w:rFonts w:asciiTheme="minorHAnsi" w:hAnsiTheme="minorHAnsi"/>
                <w:b/>
                <w:bCs/>
                <w:sz w:val="16"/>
                <w:szCs w:val="16"/>
                <w:u w:val="none"/>
              </w:rPr>
              <w:t>Unsatisfactory</w:t>
            </w:r>
          </w:p>
          <w:p w:rsidR="00884299" w:rsidRPr="0098512E" w:rsidRDefault="00884299" w:rsidP="007D1354">
            <w:pPr>
              <w:pStyle w:val="Subtitle"/>
              <w:rPr>
                <w:rFonts w:asciiTheme="minorHAnsi" w:hAnsiTheme="minorHAnsi"/>
                <w:b/>
                <w:bCs/>
                <w:sz w:val="16"/>
                <w:szCs w:val="16"/>
                <w:u w:val="none"/>
              </w:rPr>
            </w:pPr>
            <w:r w:rsidRPr="0098512E">
              <w:rPr>
                <w:rFonts w:asciiTheme="minorHAnsi" w:hAnsiTheme="minorHAnsi"/>
                <w:b/>
                <w:bCs/>
                <w:sz w:val="16"/>
                <w:szCs w:val="16"/>
                <w:u w:val="none"/>
              </w:rPr>
              <w:t>30-39%</w:t>
            </w:r>
          </w:p>
        </w:tc>
        <w:tc>
          <w:tcPr>
            <w:tcW w:w="948" w:type="dxa"/>
            <w:tcBorders>
              <w:top w:val="single" w:sz="6" w:space="0" w:color="auto"/>
              <w:left w:val="single" w:sz="6" w:space="0" w:color="auto"/>
              <w:bottom w:val="single" w:sz="6" w:space="0" w:color="auto"/>
              <w:right w:val="single" w:sz="6" w:space="0" w:color="auto"/>
            </w:tcBorders>
          </w:tcPr>
          <w:p w:rsidR="00884299" w:rsidRPr="0098512E" w:rsidRDefault="00884299" w:rsidP="007D1354">
            <w:pPr>
              <w:pStyle w:val="Subtitle"/>
              <w:rPr>
                <w:rFonts w:asciiTheme="minorHAnsi" w:hAnsiTheme="minorHAnsi"/>
                <w:b/>
                <w:bCs/>
                <w:sz w:val="16"/>
                <w:szCs w:val="16"/>
                <w:u w:val="none"/>
              </w:rPr>
            </w:pPr>
            <w:r w:rsidRPr="0098512E">
              <w:rPr>
                <w:rFonts w:asciiTheme="minorHAnsi" w:hAnsiTheme="minorHAnsi"/>
                <w:b/>
                <w:bCs/>
                <w:sz w:val="16"/>
                <w:szCs w:val="16"/>
                <w:u w:val="none"/>
              </w:rPr>
              <w:t>Satisfactory</w:t>
            </w:r>
          </w:p>
          <w:p w:rsidR="00884299" w:rsidRPr="0098512E" w:rsidRDefault="00884299" w:rsidP="007D1354">
            <w:pPr>
              <w:pStyle w:val="Subtitle"/>
              <w:rPr>
                <w:rFonts w:asciiTheme="minorHAnsi" w:hAnsiTheme="minorHAnsi"/>
                <w:b/>
                <w:bCs/>
                <w:sz w:val="16"/>
                <w:szCs w:val="16"/>
                <w:u w:val="none"/>
              </w:rPr>
            </w:pPr>
            <w:r w:rsidRPr="0098512E">
              <w:rPr>
                <w:rFonts w:asciiTheme="minorHAnsi" w:hAnsiTheme="minorHAnsi"/>
                <w:b/>
                <w:bCs/>
                <w:sz w:val="16"/>
                <w:szCs w:val="16"/>
                <w:u w:val="none"/>
              </w:rPr>
              <w:t>40 – 49%</w:t>
            </w:r>
          </w:p>
        </w:tc>
        <w:tc>
          <w:tcPr>
            <w:tcW w:w="947" w:type="dxa"/>
            <w:tcBorders>
              <w:top w:val="single" w:sz="6" w:space="0" w:color="auto"/>
              <w:left w:val="single" w:sz="6" w:space="0" w:color="auto"/>
              <w:bottom w:val="single" w:sz="6" w:space="0" w:color="auto"/>
              <w:right w:val="single" w:sz="6" w:space="0" w:color="auto"/>
            </w:tcBorders>
          </w:tcPr>
          <w:p w:rsidR="00884299" w:rsidRPr="0098512E" w:rsidRDefault="00884299" w:rsidP="007D1354">
            <w:pPr>
              <w:pStyle w:val="Subtitle"/>
              <w:rPr>
                <w:rFonts w:asciiTheme="minorHAnsi" w:hAnsiTheme="minorHAnsi"/>
                <w:b/>
                <w:bCs/>
                <w:sz w:val="16"/>
                <w:szCs w:val="16"/>
                <w:u w:val="none"/>
              </w:rPr>
            </w:pPr>
            <w:r w:rsidRPr="0098512E">
              <w:rPr>
                <w:rFonts w:asciiTheme="minorHAnsi" w:hAnsiTheme="minorHAnsi"/>
                <w:b/>
                <w:bCs/>
                <w:sz w:val="16"/>
                <w:szCs w:val="16"/>
                <w:u w:val="none"/>
              </w:rPr>
              <w:t>Good</w:t>
            </w:r>
          </w:p>
          <w:p w:rsidR="00884299" w:rsidRPr="0098512E" w:rsidRDefault="00884299" w:rsidP="007D1354">
            <w:pPr>
              <w:pStyle w:val="Subtitle"/>
              <w:rPr>
                <w:rFonts w:asciiTheme="minorHAnsi" w:hAnsiTheme="minorHAnsi"/>
                <w:b/>
                <w:bCs/>
                <w:sz w:val="16"/>
                <w:szCs w:val="16"/>
                <w:u w:val="none"/>
              </w:rPr>
            </w:pPr>
            <w:r w:rsidRPr="0098512E">
              <w:rPr>
                <w:rFonts w:asciiTheme="minorHAnsi" w:hAnsiTheme="minorHAnsi"/>
                <w:b/>
                <w:bCs/>
                <w:sz w:val="16"/>
                <w:szCs w:val="16"/>
                <w:u w:val="none"/>
              </w:rPr>
              <w:t>50 – 59%</w:t>
            </w:r>
          </w:p>
        </w:tc>
        <w:tc>
          <w:tcPr>
            <w:tcW w:w="948" w:type="dxa"/>
            <w:tcBorders>
              <w:top w:val="single" w:sz="6" w:space="0" w:color="auto"/>
              <w:left w:val="single" w:sz="6" w:space="0" w:color="auto"/>
              <w:bottom w:val="single" w:sz="6" w:space="0" w:color="auto"/>
              <w:right w:val="single" w:sz="6" w:space="0" w:color="auto"/>
            </w:tcBorders>
          </w:tcPr>
          <w:p w:rsidR="00884299" w:rsidRPr="0098512E" w:rsidRDefault="00884299" w:rsidP="007D1354">
            <w:pPr>
              <w:pStyle w:val="Subtitle"/>
              <w:rPr>
                <w:rFonts w:asciiTheme="minorHAnsi" w:hAnsiTheme="minorHAnsi"/>
                <w:b/>
                <w:bCs/>
                <w:sz w:val="16"/>
                <w:szCs w:val="16"/>
                <w:u w:val="none"/>
              </w:rPr>
            </w:pPr>
            <w:r w:rsidRPr="0098512E">
              <w:rPr>
                <w:rFonts w:asciiTheme="minorHAnsi" w:hAnsiTheme="minorHAnsi"/>
                <w:b/>
                <w:bCs/>
                <w:sz w:val="16"/>
                <w:szCs w:val="16"/>
                <w:u w:val="none"/>
              </w:rPr>
              <w:t>Very Good</w:t>
            </w:r>
          </w:p>
          <w:p w:rsidR="00884299" w:rsidRPr="0098512E" w:rsidRDefault="00884299" w:rsidP="007D1354">
            <w:pPr>
              <w:pStyle w:val="Subtitle"/>
              <w:rPr>
                <w:rFonts w:asciiTheme="minorHAnsi" w:hAnsiTheme="minorHAnsi"/>
                <w:b/>
                <w:bCs/>
                <w:sz w:val="16"/>
                <w:szCs w:val="16"/>
                <w:u w:val="none"/>
              </w:rPr>
            </w:pPr>
            <w:r w:rsidRPr="0098512E">
              <w:rPr>
                <w:rFonts w:asciiTheme="minorHAnsi" w:hAnsiTheme="minorHAnsi"/>
                <w:b/>
                <w:bCs/>
                <w:sz w:val="16"/>
                <w:szCs w:val="16"/>
                <w:u w:val="none"/>
              </w:rPr>
              <w:t>60 – 69%</w:t>
            </w:r>
          </w:p>
        </w:tc>
        <w:tc>
          <w:tcPr>
            <w:tcW w:w="947" w:type="dxa"/>
            <w:gridSpan w:val="2"/>
            <w:tcBorders>
              <w:top w:val="single" w:sz="6" w:space="0" w:color="auto"/>
              <w:left w:val="single" w:sz="6" w:space="0" w:color="auto"/>
              <w:right w:val="single" w:sz="6" w:space="0" w:color="auto"/>
            </w:tcBorders>
          </w:tcPr>
          <w:p w:rsidR="00884299" w:rsidRPr="0098512E" w:rsidRDefault="00884299" w:rsidP="007D1354">
            <w:pPr>
              <w:pStyle w:val="Subtitle"/>
              <w:rPr>
                <w:rFonts w:asciiTheme="minorHAnsi" w:hAnsiTheme="minorHAnsi"/>
                <w:b/>
                <w:bCs/>
                <w:sz w:val="16"/>
                <w:szCs w:val="16"/>
                <w:u w:val="none"/>
              </w:rPr>
            </w:pPr>
            <w:r w:rsidRPr="0098512E">
              <w:rPr>
                <w:rFonts w:asciiTheme="minorHAnsi" w:hAnsiTheme="minorHAnsi"/>
                <w:b/>
                <w:bCs/>
                <w:sz w:val="16"/>
                <w:szCs w:val="16"/>
                <w:u w:val="none"/>
              </w:rPr>
              <w:t>Excellent</w:t>
            </w:r>
          </w:p>
          <w:p w:rsidR="00884299" w:rsidRPr="0098512E" w:rsidRDefault="00884299" w:rsidP="007D1354">
            <w:pPr>
              <w:pStyle w:val="Subtitle"/>
              <w:rPr>
                <w:rFonts w:asciiTheme="minorHAnsi" w:hAnsiTheme="minorHAnsi"/>
                <w:b/>
                <w:bCs/>
                <w:sz w:val="16"/>
                <w:szCs w:val="16"/>
                <w:u w:val="none"/>
              </w:rPr>
            </w:pPr>
            <w:r w:rsidRPr="0098512E">
              <w:rPr>
                <w:rFonts w:asciiTheme="minorHAnsi" w:hAnsiTheme="minorHAnsi"/>
                <w:b/>
                <w:bCs/>
                <w:sz w:val="16"/>
                <w:szCs w:val="16"/>
                <w:u w:val="none"/>
              </w:rPr>
              <w:t>70 – 84%</w:t>
            </w:r>
          </w:p>
        </w:tc>
        <w:tc>
          <w:tcPr>
            <w:tcW w:w="948" w:type="dxa"/>
            <w:tcBorders>
              <w:top w:val="single" w:sz="6" w:space="0" w:color="auto"/>
              <w:left w:val="single" w:sz="6" w:space="0" w:color="auto"/>
              <w:right w:val="single" w:sz="6" w:space="0" w:color="auto"/>
            </w:tcBorders>
          </w:tcPr>
          <w:p w:rsidR="00884299" w:rsidRPr="0098512E" w:rsidRDefault="00884299" w:rsidP="007D1354">
            <w:pPr>
              <w:pStyle w:val="Subtitle"/>
              <w:rPr>
                <w:rFonts w:asciiTheme="minorHAnsi" w:hAnsiTheme="minorHAnsi"/>
                <w:b/>
                <w:bCs/>
                <w:sz w:val="16"/>
                <w:szCs w:val="16"/>
                <w:u w:val="none"/>
              </w:rPr>
            </w:pPr>
            <w:r w:rsidRPr="0098512E">
              <w:rPr>
                <w:rFonts w:asciiTheme="minorHAnsi" w:hAnsiTheme="minorHAnsi"/>
                <w:b/>
                <w:bCs/>
                <w:sz w:val="16"/>
                <w:szCs w:val="16"/>
                <w:u w:val="none"/>
              </w:rPr>
              <w:t>Exceptional</w:t>
            </w:r>
          </w:p>
          <w:p w:rsidR="00884299" w:rsidRPr="0098512E" w:rsidRDefault="00884299" w:rsidP="007D1354">
            <w:pPr>
              <w:pStyle w:val="Subtitle"/>
              <w:rPr>
                <w:rFonts w:asciiTheme="minorHAnsi" w:hAnsiTheme="minorHAnsi"/>
                <w:b/>
                <w:bCs/>
                <w:sz w:val="16"/>
                <w:szCs w:val="16"/>
                <w:u w:val="none"/>
              </w:rPr>
            </w:pPr>
            <w:r w:rsidRPr="0098512E">
              <w:rPr>
                <w:rFonts w:asciiTheme="minorHAnsi" w:hAnsiTheme="minorHAnsi"/>
                <w:b/>
                <w:bCs/>
                <w:sz w:val="16"/>
                <w:szCs w:val="16"/>
                <w:u w:val="none"/>
              </w:rPr>
              <w:t>85– 100%</w:t>
            </w:r>
          </w:p>
        </w:tc>
        <w:tc>
          <w:tcPr>
            <w:tcW w:w="740" w:type="dxa"/>
            <w:tcBorders>
              <w:top w:val="single" w:sz="6" w:space="0" w:color="auto"/>
              <w:left w:val="single" w:sz="6" w:space="0" w:color="auto"/>
              <w:bottom w:val="single" w:sz="6" w:space="0" w:color="auto"/>
              <w:right w:val="thinThickLargeGap" w:sz="24" w:space="0" w:color="auto"/>
            </w:tcBorders>
          </w:tcPr>
          <w:p w:rsidR="00884299" w:rsidRPr="0098512E" w:rsidRDefault="00884299" w:rsidP="007D1354">
            <w:pPr>
              <w:pStyle w:val="Subtitle"/>
              <w:jc w:val="left"/>
              <w:rPr>
                <w:rFonts w:asciiTheme="minorHAnsi" w:hAnsiTheme="minorHAnsi"/>
                <w:b/>
                <w:bCs/>
                <w:sz w:val="18"/>
                <w:szCs w:val="18"/>
                <w:u w:val="none"/>
              </w:rPr>
            </w:pPr>
          </w:p>
          <w:p w:rsidR="00884299" w:rsidRPr="0098512E" w:rsidRDefault="00884299" w:rsidP="007D1354">
            <w:pPr>
              <w:pStyle w:val="Subtitle"/>
              <w:jc w:val="left"/>
              <w:rPr>
                <w:rFonts w:asciiTheme="minorHAnsi" w:hAnsiTheme="minorHAnsi"/>
                <w:b/>
                <w:bCs/>
                <w:sz w:val="18"/>
                <w:szCs w:val="18"/>
                <w:u w:val="none"/>
              </w:rPr>
            </w:pPr>
            <w:r w:rsidRPr="0098512E">
              <w:rPr>
                <w:rFonts w:asciiTheme="minorHAnsi" w:hAnsiTheme="minorHAnsi"/>
                <w:b/>
                <w:bCs/>
                <w:sz w:val="18"/>
                <w:szCs w:val="18"/>
                <w:u w:val="none"/>
              </w:rPr>
              <w:t xml:space="preserve">  %</w:t>
            </w:r>
          </w:p>
        </w:tc>
      </w:tr>
      <w:tr w:rsidR="00884299" w:rsidRPr="0098512E" w:rsidTr="00B10BD9">
        <w:trPr>
          <w:trHeight w:val="242"/>
        </w:trPr>
        <w:tc>
          <w:tcPr>
            <w:tcW w:w="2367" w:type="dxa"/>
            <w:tcBorders>
              <w:top w:val="single" w:sz="6" w:space="0" w:color="auto"/>
              <w:left w:val="thinThickLargeGap" w:sz="24" w:space="0" w:color="auto"/>
              <w:bottom w:val="single" w:sz="6" w:space="0" w:color="auto"/>
            </w:tcBorders>
          </w:tcPr>
          <w:p w:rsidR="00884299" w:rsidRPr="0098512E" w:rsidRDefault="00884299" w:rsidP="007D1354">
            <w:pPr>
              <w:pStyle w:val="Subtitle"/>
              <w:jc w:val="left"/>
              <w:rPr>
                <w:rFonts w:asciiTheme="minorHAnsi" w:hAnsiTheme="minorHAnsi"/>
                <w:sz w:val="18"/>
                <w:szCs w:val="18"/>
                <w:u w:val="none"/>
              </w:rPr>
            </w:pPr>
            <w:r>
              <w:rPr>
                <w:rFonts w:asciiTheme="minorHAnsi" w:hAnsiTheme="minorHAnsi"/>
                <w:sz w:val="18"/>
                <w:szCs w:val="18"/>
                <w:u w:val="none"/>
              </w:rPr>
              <w:t>Abstract</w:t>
            </w:r>
          </w:p>
        </w:tc>
        <w:tc>
          <w:tcPr>
            <w:tcW w:w="555" w:type="dxa"/>
            <w:gridSpan w:val="2"/>
            <w:tcBorders>
              <w:top w:val="single" w:sz="6" w:space="0" w:color="auto"/>
              <w:bottom w:val="single" w:sz="6" w:space="0" w:color="auto"/>
              <w:right w:val="single" w:sz="6" w:space="0" w:color="auto"/>
            </w:tcBorders>
          </w:tcPr>
          <w:p w:rsidR="00884299" w:rsidRPr="0098512E" w:rsidRDefault="00884299" w:rsidP="007D1354">
            <w:pPr>
              <w:pStyle w:val="Subtitle"/>
              <w:rPr>
                <w:rFonts w:asciiTheme="minorHAnsi" w:hAnsiTheme="minorHAnsi"/>
                <w:b/>
                <w:bCs/>
                <w:sz w:val="18"/>
                <w:szCs w:val="18"/>
                <w:u w:val="none"/>
              </w:rPr>
            </w:pPr>
            <w:r w:rsidRPr="0098512E">
              <w:rPr>
                <w:rFonts w:asciiTheme="minorHAnsi" w:hAnsiTheme="minorHAnsi"/>
                <w:b/>
                <w:bCs/>
                <w:sz w:val="18"/>
                <w:szCs w:val="18"/>
                <w:u w:val="none"/>
              </w:rPr>
              <w:t>1</w:t>
            </w:r>
            <w:r>
              <w:rPr>
                <w:rFonts w:asciiTheme="minorHAnsi" w:hAnsiTheme="minorHAnsi"/>
                <w:b/>
                <w:bCs/>
                <w:sz w:val="18"/>
                <w:szCs w:val="18"/>
                <w:u w:val="none"/>
              </w:rPr>
              <w:t>,2</w:t>
            </w:r>
          </w:p>
        </w:tc>
        <w:tc>
          <w:tcPr>
            <w:tcW w:w="947"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7" w:type="dxa"/>
            <w:gridSpan w:val="2"/>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top w:val="single" w:sz="6" w:space="0" w:color="auto"/>
              <w:left w:val="single" w:sz="6" w:space="0" w:color="auto"/>
              <w:bottom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7" w:type="dxa"/>
            <w:tcBorders>
              <w:top w:val="single" w:sz="6" w:space="0" w:color="auto"/>
              <w:left w:val="single" w:sz="6" w:space="0" w:color="auto"/>
              <w:bottom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top w:val="single" w:sz="6" w:space="0" w:color="auto"/>
              <w:left w:val="single" w:sz="6" w:space="0" w:color="auto"/>
              <w:bottom w:val="single" w:sz="6" w:space="0" w:color="auto"/>
              <w:right w:val="single" w:sz="6" w:space="0" w:color="auto"/>
            </w:tcBorders>
          </w:tcPr>
          <w:p w:rsidR="00884299" w:rsidRPr="0098512E" w:rsidRDefault="00884299" w:rsidP="007D1354">
            <w:pPr>
              <w:pStyle w:val="Subtitle"/>
              <w:jc w:val="right"/>
              <w:rPr>
                <w:rFonts w:asciiTheme="minorHAnsi" w:hAnsiTheme="minorHAnsi"/>
                <w:sz w:val="24"/>
                <w:szCs w:val="24"/>
                <w:u w:val="none"/>
              </w:rPr>
            </w:pPr>
          </w:p>
        </w:tc>
        <w:tc>
          <w:tcPr>
            <w:tcW w:w="947" w:type="dxa"/>
            <w:gridSpan w:val="2"/>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740" w:type="dxa"/>
            <w:tcBorders>
              <w:top w:val="single" w:sz="6" w:space="0" w:color="auto"/>
              <w:left w:val="single" w:sz="6" w:space="0" w:color="auto"/>
              <w:bottom w:val="single" w:sz="6" w:space="0" w:color="auto"/>
              <w:right w:val="thinThickLargeGap" w:sz="24" w:space="0" w:color="auto"/>
            </w:tcBorders>
          </w:tcPr>
          <w:p w:rsidR="00884299" w:rsidRPr="0098512E" w:rsidRDefault="00884299" w:rsidP="007D1354">
            <w:pPr>
              <w:pStyle w:val="Subtitle"/>
              <w:jc w:val="left"/>
              <w:rPr>
                <w:rFonts w:asciiTheme="minorHAnsi" w:hAnsiTheme="minorHAnsi"/>
                <w:b/>
                <w:bCs/>
                <w:sz w:val="18"/>
                <w:szCs w:val="18"/>
                <w:u w:val="none"/>
              </w:rPr>
            </w:pPr>
            <w:r>
              <w:rPr>
                <w:rFonts w:asciiTheme="minorHAnsi" w:hAnsiTheme="minorHAnsi"/>
                <w:b/>
                <w:bCs/>
                <w:sz w:val="18"/>
                <w:szCs w:val="18"/>
                <w:u w:val="none"/>
              </w:rPr>
              <w:t>5</w:t>
            </w:r>
          </w:p>
        </w:tc>
      </w:tr>
      <w:tr w:rsidR="00884299" w:rsidRPr="0098512E" w:rsidTr="00B10BD9">
        <w:trPr>
          <w:trHeight w:val="433"/>
        </w:trPr>
        <w:tc>
          <w:tcPr>
            <w:tcW w:w="2367" w:type="dxa"/>
            <w:tcBorders>
              <w:top w:val="single" w:sz="6" w:space="0" w:color="auto"/>
              <w:left w:val="thinThickLargeGap" w:sz="24" w:space="0" w:color="auto"/>
              <w:bottom w:val="single" w:sz="6" w:space="0" w:color="auto"/>
            </w:tcBorders>
          </w:tcPr>
          <w:p w:rsidR="00884299" w:rsidRPr="0098512E" w:rsidRDefault="00884299" w:rsidP="007D1354">
            <w:pPr>
              <w:pStyle w:val="Subtitle"/>
              <w:jc w:val="left"/>
              <w:rPr>
                <w:rFonts w:asciiTheme="minorHAnsi" w:hAnsiTheme="minorHAnsi"/>
                <w:sz w:val="18"/>
                <w:szCs w:val="18"/>
                <w:u w:val="none"/>
              </w:rPr>
            </w:pPr>
            <w:r>
              <w:rPr>
                <w:rFonts w:asciiTheme="minorHAnsi" w:hAnsiTheme="minorHAnsi"/>
                <w:sz w:val="18"/>
                <w:szCs w:val="18"/>
                <w:u w:val="none"/>
              </w:rPr>
              <w:t>Introduction</w:t>
            </w:r>
          </w:p>
        </w:tc>
        <w:tc>
          <w:tcPr>
            <w:tcW w:w="555" w:type="dxa"/>
            <w:gridSpan w:val="2"/>
            <w:tcBorders>
              <w:top w:val="single" w:sz="6" w:space="0" w:color="auto"/>
              <w:bottom w:val="single" w:sz="6" w:space="0" w:color="auto"/>
              <w:right w:val="single" w:sz="6" w:space="0" w:color="auto"/>
            </w:tcBorders>
          </w:tcPr>
          <w:p w:rsidR="00884299" w:rsidRPr="0098512E" w:rsidRDefault="00884299" w:rsidP="007D1354">
            <w:pPr>
              <w:pStyle w:val="Subtitle"/>
              <w:rPr>
                <w:rFonts w:asciiTheme="minorHAnsi" w:hAnsiTheme="minorHAnsi"/>
                <w:b/>
                <w:bCs/>
                <w:sz w:val="18"/>
                <w:szCs w:val="18"/>
                <w:u w:val="none"/>
              </w:rPr>
            </w:pPr>
            <w:r w:rsidRPr="0098512E">
              <w:rPr>
                <w:rFonts w:asciiTheme="minorHAnsi" w:hAnsiTheme="minorHAnsi"/>
                <w:b/>
                <w:bCs/>
                <w:sz w:val="18"/>
                <w:szCs w:val="18"/>
                <w:u w:val="none"/>
              </w:rPr>
              <w:t>1</w:t>
            </w:r>
            <w:r>
              <w:rPr>
                <w:rFonts w:asciiTheme="minorHAnsi" w:hAnsiTheme="minorHAnsi"/>
                <w:b/>
                <w:bCs/>
                <w:sz w:val="18"/>
                <w:szCs w:val="18"/>
                <w:u w:val="none"/>
              </w:rPr>
              <w:t>,2</w:t>
            </w:r>
          </w:p>
        </w:tc>
        <w:tc>
          <w:tcPr>
            <w:tcW w:w="947"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7" w:type="dxa"/>
            <w:gridSpan w:val="2"/>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top w:val="single" w:sz="6" w:space="0" w:color="auto"/>
              <w:left w:val="single" w:sz="6" w:space="0" w:color="auto"/>
              <w:bottom w:val="single" w:sz="6" w:space="0" w:color="auto"/>
              <w:right w:val="single" w:sz="6" w:space="0" w:color="auto"/>
            </w:tcBorders>
          </w:tcPr>
          <w:p w:rsidR="00884299" w:rsidRPr="0098512E" w:rsidRDefault="00884299" w:rsidP="007D1354">
            <w:pPr>
              <w:pStyle w:val="Subtitle"/>
              <w:jc w:val="left"/>
              <w:rPr>
                <w:rFonts w:asciiTheme="minorHAnsi" w:hAnsiTheme="minorHAnsi"/>
                <w:sz w:val="18"/>
                <w:szCs w:val="18"/>
                <w:u w:val="none"/>
              </w:rPr>
            </w:pPr>
          </w:p>
        </w:tc>
        <w:tc>
          <w:tcPr>
            <w:tcW w:w="947" w:type="dxa"/>
            <w:tcBorders>
              <w:top w:val="single" w:sz="6" w:space="0" w:color="auto"/>
              <w:left w:val="single" w:sz="6" w:space="0" w:color="auto"/>
              <w:bottom w:val="single" w:sz="6" w:space="0" w:color="auto"/>
              <w:right w:val="single" w:sz="6" w:space="0" w:color="auto"/>
            </w:tcBorders>
          </w:tcPr>
          <w:p w:rsidR="00884299" w:rsidRPr="0098512E" w:rsidRDefault="00884299" w:rsidP="007D1354">
            <w:pPr>
              <w:pStyle w:val="Subtitle"/>
              <w:jc w:val="left"/>
              <w:rPr>
                <w:rFonts w:asciiTheme="minorHAnsi" w:hAnsiTheme="minorHAnsi"/>
                <w:sz w:val="18"/>
                <w:szCs w:val="18"/>
                <w:u w:val="none"/>
              </w:rPr>
            </w:pPr>
          </w:p>
        </w:tc>
        <w:tc>
          <w:tcPr>
            <w:tcW w:w="948" w:type="dxa"/>
            <w:tcBorders>
              <w:top w:val="single" w:sz="6" w:space="0" w:color="auto"/>
              <w:left w:val="single" w:sz="6" w:space="0" w:color="auto"/>
              <w:bottom w:val="single" w:sz="6" w:space="0" w:color="auto"/>
              <w:right w:val="single" w:sz="6" w:space="0" w:color="auto"/>
            </w:tcBorders>
          </w:tcPr>
          <w:p w:rsidR="00884299" w:rsidRPr="0098512E" w:rsidRDefault="00884299" w:rsidP="007D1354"/>
        </w:tc>
        <w:tc>
          <w:tcPr>
            <w:tcW w:w="947" w:type="dxa"/>
            <w:gridSpan w:val="2"/>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740" w:type="dxa"/>
            <w:tcBorders>
              <w:top w:val="single" w:sz="6" w:space="0" w:color="auto"/>
              <w:left w:val="single" w:sz="6" w:space="0" w:color="auto"/>
              <w:bottom w:val="single" w:sz="6" w:space="0" w:color="auto"/>
              <w:right w:val="thinThickLargeGap" w:sz="24" w:space="0" w:color="auto"/>
            </w:tcBorders>
          </w:tcPr>
          <w:p w:rsidR="00884299" w:rsidRPr="0098512E" w:rsidRDefault="00884299" w:rsidP="007D1354">
            <w:pPr>
              <w:pStyle w:val="Subtitle"/>
              <w:jc w:val="left"/>
              <w:rPr>
                <w:rFonts w:asciiTheme="minorHAnsi" w:hAnsiTheme="minorHAnsi"/>
                <w:b/>
                <w:bCs/>
                <w:sz w:val="18"/>
                <w:szCs w:val="18"/>
                <w:u w:val="none"/>
              </w:rPr>
            </w:pPr>
            <w:r>
              <w:rPr>
                <w:rFonts w:asciiTheme="minorHAnsi" w:hAnsiTheme="minorHAnsi"/>
                <w:b/>
                <w:bCs/>
                <w:sz w:val="18"/>
                <w:szCs w:val="18"/>
                <w:u w:val="none"/>
              </w:rPr>
              <w:t>15</w:t>
            </w:r>
          </w:p>
        </w:tc>
      </w:tr>
      <w:tr w:rsidR="00884299" w:rsidRPr="0098512E" w:rsidTr="00B10BD9">
        <w:trPr>
          <w:trHeight w:val="433"/>
        </w:trPr>
        <w:tc>
          <w:tcPr>
            <w:tcW w:w="2367" w:type="dxa"/>
            <w:tcBorders>
              <w:top w:val="single" w:sz="6" w:space="0" w:color="auto"/>
              <w:left w:val="thinThickLargeGap" w:sz="24" w:space="0" w:color="auto"/>
              <w:bottom w:val="single" w:sz="6" w:space="0" w:color="auto"/>
            </w:tcBorders>
          </w:tcPr>
          <w:p w:rsidR="00884299" w:rsidRPr="0098512E" w:rsidRDefault="00884299" w:rsidP="007D1354">
            <w:pPr>
              <w:pStyle w:val="Subtitle"/>
              <w:jc w:val="left"/>
              <w:rPr>
                <w:rFonts w:asciiTheme="minorHAnsi" w:hAnsiTheme="minorHAnsi"/>
                <w:sz w:val="18"/>
                <w:szCs w:val="18"/>
                <w:u w:val="none"/>
              </w:rPr>
            </w:pPr>
            <w:r>
              <w:rPr>
                <w:rFonts w:asciiTheme="minorHAnsi" w:hAnsiTheme="minorHAnsi"/>
                <w:sz w:val="18"/>
                <w:szCs w:val="18"/>
                <w:u w:val="none"/>
              </w:rPr>
              <w:t>Method</w:t>
            </w:r>
          </w:p>
        </w:tc>
        <w:tc>
          <w:tcPr>
            <w:tcW w:w="555" w:type="dxa"/>
            <w:gridSpan w:val="2"/>
            <w:tcBorders>
              <w:top w:val="single" w:sz="6" w:space="0" w:color="auto"/>
              <w:bottom w:val="single" w:sz="6" w:space="0" w:color="auto"/>
              <w:right w:val="single" w:sz="6" w:space="0" w:color="auto"/>
            </w:tcBorders>
          </w:tcPr>
          <w:p w:rsidR="00884299" w:rsidRPr="0098512E" w:rsidRDefault="00884299" w:rsidP="007D1354">
            <w:pPr>
              <w:pStyle w:val="Subtitle"/>
              <w:rPr>
                <w:rFonts w:asciiTheme="minorHAnsi" w:hAnsiTheme="minorHAnsi"/>
                <w:b/>
                <w:bCs/>
                <w:sz w:val="18"/>
                <w:szCs w:val="18"/>
                <w:u w:val="none"/>
              </w:rPr>
            </w:pPr>
            <w:r w:rsidRPr="0098512E">
              <w:rPr>
                <w:rFonts w:asciiTheme="minorHAnsi" w:hAnsiTheme="minorHAnsi"/>
                <w:b/>
                <w:bCs/>
                <w:sz w:val="18"/>
                <w:szCs w:val="18"/>
                <w:u w:val="none"/>
              </w:rPr>
              <w:t>1</w:t>
            </w:r>
            <w:r>
              <w:rPr>
                <w:rFonts w:asciiTheme="minorHAnsi" w:hAnsiTheme="minorHAnsi"/>
                <w:b/>
                <w:bCs/>
                <w:sz w:val="18"/>
                <w:szCs w:val="18"/>
                <w:u w:val="none"/>
              </w:rPr>
              <w:t>,2</w:t>
            </w:r>
          </w:p>
        </w:tc>
        <w:tc>
          <w:tcPr>
            <w:tcW w:w="947"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7" w:type="dxa"/>
            <w:gridSpan w:val="2"/>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top w:val="single" w:sz="6" w:space="0" w:color="auto"/>
              <w:left w:val="single" w:sz="6" w:space="0" w:color="auto"/>
              <w:bottom w:val="single" w:sz="6" w:space="0" w:color="auto"/>
              <w:right w:val="single" w:sz="6" w:space="0" w:color="auto"/>
            </w:tcBorders>
          </w:tcPr>
          <w:p w:rsidR="00884299" w:rsidRPr="0098512E" w:rsidRDefault="00884299" w:rsidP="007D1354">
            <w:pPr>
              <w:pStyle w:val="Subtitle"/>
              <w:jc w:val="left"/>
              <w:rPr>
                <w:rFonts w:asciiTheme="minorHAnsi" w:hAnsiTheme="minorHAnsi"/>
                <w:sz w:val="18"/>
                <w:szCs w:val="18"/>
                <w:u w:val="none"/>
              </w:rPr>
            </w:pPr>
          </w:p>
        </w:tc>
        <w:tc>
          <w:tcPr>
            <w:tcW w:w="947" w:type="dxa"/>
            <w:tcBorders>
              <w:top w:val="single" w:sz="6" w:space="0" w:color="auto"/>
              <w:left w:val="single" w:sz="6" w:space="0" w:color="auto"/>
              <w:bottom w:val="single" w:sz="6" w:space="0" w:color="auto"/>
              <w:right w:val="single" w:sz="6" w:space="0" w:color="auto"/>
            </w:tcBorders>
          </w:tcPr>
          <w:p w:rsidR="00884299" w:rsidRPr="0098512E" w:rsidRDefault="00884299" w:rsidP="007D1354">
            <w:pPr>
              <w:pStyle w:val="Subtitle"/>
              <w:jc w:val="left"/>
              <w:rPr>
                <w:rFonts w:asciiTheme="minorHAnsi" w:hAnsiTheme="minorHAnsi"/>
                <w:sz w:val="18"/>
                <w:szCs w:val="18"/>
                <w:u w:val="none"/>
              </w:rPr>
            </w:pPr>
          </w:p>
        </w:tc>
        <w:tc>
          <w:tcPr>
            <w:tcW w:w="948" w:type="dxa"/>
            <w:tcBorders>
              <w:top w:val="single" w:sz="6" w:space="0" w:color="auto"/>
              <w:left w:val="single" w:sz="6" w:space="0" w:color="auto"/>
              <w:bottom w:val="single" w:sz="6" w:space="0" w:color="auto"/>
              <w:right w:val="single" w:sz="6" w:space="0" w:color="auto"/>
            </w:tcBorders>
          </w:tcPr>
          <w:p w:rsidR="00884299" w:rsidRPr="0098512E" w:rsidRDefault="00884299" w:rsidP="007D1354"/>
        </w:tc>
        <w:tc>
          <w:tcPr>
            <w:tcW w:w="947" w:type="dxa"/>
            <w:gridSpan w:val="2"/>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740" w:type="dxa"/>
            <w:tcBorders>
              <w:top w:val="single" w:sz="6" w:space="0" w:color="auto"/>
              <w:left w:val="single" w:sz="6" w:space="0" w:color="auto"/>
              <w:bottom w:val="single" w:sz="6" w:space="0" w:color="auto"/>
              <w:right w:val="thinThickLargeGap" w:sz="24" w:space="0" w:color="auto"/>
            </w:tcBorders>
          </w:tcPr>
          <w:p w:rsidR="00884299" w:rsidRPr="0098512E" w:rsidRDefault="00884299" w:rsidP="007D1354">
            <w:pPr>
              <w:pStyle w:val="Subtitle"/>
              <w:jc w:val="left"/>
              <w:rPr>
                <w:rFonts w:asciiTheme="minorHAnsi" w:hAnsiTheme="minorHAnsi"/>
                <w:b/>
                <w:bCs/>
                <w:sz w:val="18"/>
                <w:szCs w:val="18"/>
                <w:u w:val="none"/>
              </w:rPr>
            </w:pPr>
            <w:r>
              <w:rPr>
                <w:rFonts w:asciiTheme="minorHAnsi" w:hAnsiTheme="minorHAnsi"/>
                <w:b/>
                <w:bCs/>
                <w:sz w:val="18"/>
                <w:szCs w:val="18"/>
                <w:u w:val="none"/>
              </w:rPr>
              <w:t>10</w:t>
            </w:r>
          </w:p>
        </w:tc>
      </w:tr>
      <w:tr w:rsidR="00884299" w:rsidRPr="0098512E" w:rsidTr="00B10BD9">
        <w:trPr>
          <w:trHeight w:val="433"/>
        </w:trPr>
        <w:tc>
          <w:tcPr>
            <w:tcW w:w="2367" w:type="dxa"/>
            <w:tcBorders>
              <w:top w:val="single" w:sz="6" w:space="0" w:color="auto"/>
              <w:left w:val="thinThickLargeGap" w:sz="24" w:space="0" w:color="auto"/>
              <w:bottom w:val="single" w:sz="6" w:space="0" w:color="auto"/>
            </w:tcBorders>
          </w:tcPr>
          <w:p w:rsidR="00884299" w:rsidRPr="0098512E" w:rsidRDefault="00884299" w:rsidP="007D1354">
            <w:pPr>
              <w:pStyle w:val="Subtitle"/>
              <w:jc w:val="left"/>
              <w:rPr>
                <w:rFonts w:asciiTheme="minorHAnsi" w:hAnsiTheme="minorHAnsi"/>
                <w:sz w:val="18"/>
                <w:szCs w:val="18"/>
                <w:u w:val="none"/>
              </w:rPr>
            </w:pPr>
            <w:r>
              <w:rPr>
                <w:rFonts w:asciiTheme="minorHAnsi" w:hAnsiTheme="minorHAnsi"/>
                <w:sz w:val="18"/>
                <w:szCs w:val="18"/>
                <w:u w:val="none"/>
              </w:rPr>
              <w:t>Results</w:t>
            </w:r>
          </w:p>
        </w:tc>
        <w:tc>
          <w:tcPr>
            <w:tcW w:w="555" w:type="dxa"/>
            <w:gridSpan w:val="2"/>
            <w:tcBorders>
              <w:top w:val="single" w:sz="6" w:space="0" w:color="auto"/>
              <w:bottom w:val="single" w:sz="6" w:space="0" w:color="auto"/>
              <w:right w:val="single" w:sz="6" w:space="0" w:color="auto"/>
            </w:tcBorders>
          </w:tcPr>
          <w:p w:rsidR="00884299" w:rsidRPr="0098512E" w:rsidRDefault="00884299" w:rsidP="007D1354">
            <w:pPr>
              <w:pStyle w:val="Subtitle"/>
              <w:rPr>
                <w:rFonts w:asciiTheme="minorHAnsi" w:hAnsiTheme="minorHAnsi"/>
                <w:b/>
                <w:bCs/>
                <w:sz w:val="18"/>
                <w:szCs w:val="18"/>
                <w:u w:val="none"/>
              </w:rPr>
            </w:pPr>
            <w:r w:rsidRPr="0098512E">
              <w:rPr>
                <w:rFonts w:asciiTheme="minorHAnsi" w:hAnsiTheme="minorHAnsi"/>
                <w:b/>
                <w:bCs/>
                <w:sz w:val="18"/>
                <w:szCs w:val="18"/>
                <w:u w:val="none"/>
              </w:rPr>
              <w:t>1</w:t>
            </w:r>
            <w:r>
              <w:rPr>
                <w:rFonts w:asciiTheme="minorHAnsi" w:hAnsiTheme="minorHAnsi"/>
                <w:b/>
                <w:bCs/>
                <w:sz w:val="18"/>
                <w:szCs w:val="18"/>
                <w:u w:val="none"/>
              </w:rPr>
              <w:t>,2</w:t>
            </w:r>
          </w:p>
        </w:tc>
        <w:tc>
          <w:tcPr>
            <w:tcW w:w="947"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7" w:type="dxa"/>
            <w:gridSpan w:val="2"/>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top w:val="single" w:sz="6" w:space="0" w:color="auto"/>
              <w:left w:val="single" w:sz="6" w:space="0" w:color="auto"/>
              <w:bottom w:val="single" w:sz="6" w:space="0" w:color="auto"/>
              <w:right w:val="single" w:sz="6" w:space="0" w:color="auto"/>
            </w:tcBorders>
          </w:tcPr>
          <w:p w:rsidR="00884299" w:rsidRPr="0098512E" w:rsidRDefault="00884299" w:rsidP="007D1354">
            <w:pPr>
              <w:pStyle w:val="Subtitle"/>
              <w:jc w:val="left"/>
              <w:rPr>
                <w:rFonts w:asciiTheme="minorHAnsi" w:hAnsiTheme="minorHAnsi"/>
                <w:sz w:val="18"/>
                <w:szCs w:val="18"/>
                <w:u w:val="none"/>
              </w:rPr>
            </w:pPr>
          </w:p>
        </w:tc>
        <w:tc>
          <w:tcPr>
            <w:tcW w:w="947" w:type="dxa"/>
            <w:tcBorders>
              <w:top w:val="single" w:sz="6" w:space="0" w:color="auto"/>
              <w:left w:val="single" w:sz="6" w:space="0" w:color="auto"/>
              <w:bottom w:val="single" w:sz="6" w:space="0" w:color="auto"/>
              <w:right w:val="single" w:sz="6" w:space="0" w:color="auto"/>
            </w:tcBorders>
          </w:tcPr>
          <w:p w:rsidR="00884299" w:rsidRPr="0098512E" w:rsidRDefault="00884299" w:rsidP="007D1354">
            <w:pPr>
              <w:pStyle w:val="Subtitle"/>
              <w:jc w:val="left"/>
              <w:rPr>
                <w:rFonts w:asciiTheme="minorHAnsi" w:hAnsiTheme="minorHAnsi"/>
                <w:sz w:val="18"/>
                <w:szCs w:val="18"/>
                <w:u w:val="none"/>
              </w:rPr>
            </w:pPr>
          </w:p>
        </w:tc>
        <w:tc>
          <w:tcPr>
            <w:tcW w:w="948" w:type="dxa"/>
            <w:tcBorders>
              <w:top w:val="single" w:sz="6" w:space="0" w:color="auto"/>
              <w:left w:val="single" w:sz="6" w:space="0" w:color="auto"/>
              <w:bottom w:val="single" w:sz="6" w:space="0" w:color="auto"/>
              <w:right w:val="single" w:sz="6" w:space="0" w:color="auto"/>
            </w:tcBorders>
          </w:tcPr>
          <w:p w:rsidR="00884299" w:rsidRPr="0098512E" w:rsidRDefault="00884299" w:rsidP="007D1354"/>
        </w:tc>
        <w:tc>
          <w:tcPr>
            <w:tcW w:w="947" w:type="dxa"/>
            <w:gridSpan w:val="2"/>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740" w:type="dxa"/>
            <w:tcBorders>
              <w:top w:val="single" w:sz="6" w:space="0" w:color="auto"/>
              <w:left w:val="single" w:sz="6" w:space="0" w:color="auto"/>
              <w:bottom w:val="single" w:sz="6" w:space="0" w:color="auto"/>
              <w:right w:val="thinThickLargeGap" w:sz="24" w:space="0" w:color="auto"/>
            </w:tcBorders>
          </w:tcPr>
          <w:p w:rsidR="00884299" w:rsidRPr="0098512E" w:rsidRDefault="00884299" w:rsidP="007D1354">
            <w:pPr>
              <w:pStyle w:val="Subtitle"/>
              <w:jc w:val="left"/>
              <w:rPr>
                <w:rFonts w:asciiTheme="minorHAnsi" w:hAnsiTheme="minorHAnsi"/>
                <w:b/>
                <w:bCs/>
                <w:sz w:val="18"/>
                <w:szCs w:val="18"/>
                <w:u w:val="none"/>
              </w:rPr>
            </w:pPr>
            <w:r>
              <w:rPr>
                <w:rFonts w:asciiTheme="minorHAnsi" w:hAnsiTheme="minorHAnsi"/>
                <w:b/>
                <w:bCs/>
                <w:sz w:val="18"/>
                <w:szCs w:val="18"/>
                <w:u w:val="none"/>
              </w:rPr>
              <w:t>25</w:t>
            </w:r>
          </w:p>
        </w:tc>
      </w:tr>
      <w:tr w:rsidR="00884299" w:rsidRPr="0098512E" w:rsidTr="00B10BD9">
        <w:trPr>
          <w:trHeight w:val="433"/>
        </w:trPr>
        <w:tc>
          <w:tcPr>
            <w:tcW w:w="2367" w:type="dxa"/>
            <w:tcBorders>
              <w:top w:val="single" w:sz="6" w:space="0" w:color="auto"/>
              <w:left w:val="thinThickLargeGap" w:sz="24" w:space="0" w:color="auto"/>
              <w:bottom w:val="single" w:sz="6" w:space="0" w:color="auto"/>
            </w:tcBorders>
          </w:tcPr>
          <w:p w:rsidR="00884299" w:rsidRPr="0098512E" w:rsidRDefault="00884299" w:rsidP="007D1354">
            <w:pPr>
              <w:pStyle w:val="Subtitle"/>
              <w:jc w:val="left"/>
              <w:rPr>
                <w:rFonts w:asciiTheme="minorHAnsi" w:hAnsiTheme="minorHAnsi"/>
                <w:sz w:val="18"/>
                <w:szCs w:val="18"/>
                <w:u w:val="none"/>
              </w:rPr>
            </w:pPr>
            <w:r>
              <w:rPr>
                <w:rFonts w:asciiTheme="minorHAnsi" w:hAnsiTheme="minorHAnsi"/>
                <w:sz w:val="18"/>
                <w:szCs w:val="18"/>
                <w:u w:val="none"/>
              </w:rPr>
              <w:t>Discussion</w:t>
            </w:r>
          </w:p>
        </w:tc>
        <w:tc>
          <w:tcPr>
            <w:tcW w:w="555" w:type="dxa"/>
            <w:gridSpan w:val="2"/>
            <w:tcBorders>
              <w:top w:val="single" w:sz="6" w:space="0" w:color="auto"/>
              <w:bottom w:val="single" w:sz="6" w:space="0" w:color="auto"/>
              <w:right w:val="single" w:sz="6" w:space="0" w:color="auto"/>
            </w:tcBorders>
          </w:tcPr>
          <w:p w:rsidR="00884299" w:rsidRPr="0098512E" w:rsidRDefault="00884299" w:rsidP="007D1354">
            <w:pPr>
              <w:pStyle w:val="Subtitle"/>
              <w:rPr>
                <w:rFonts w:asciiTheme="minorHAnsi" w:hAnsiTheme="minorHAnsi"/>
                <w:b/>
                <w:bCs/>
                <w:sz w:val="18"/>
                <w:szCs w:val="18"/>
                <w:u w:val="none"/>
              </w:rPr>
            </w:pPr>
            <w:r w:rsidRPr="0098512E">
              <w:rPr>
                <w:rFonts w:asciiTheme="minorHAnsi" w:hAnsiTheme="minorHAnsi"/>
                <w:b/>
                <w:bCs/>
                <w:sz w:val="18"/>
                <w:szCs w:val="18"/>
                <w:u w:val="none"/>
              </w:rPr>
              <w:t>1</w:t>
            </w:r>
            <w:r>
              <w:rPr>
                <w:rFonts w:asciiTheme="minorHAnsi" w:hAnsiTheme="minorHAnsi"/>
                <w:b/>
                <w:bCs/>
                <w:sz w:val="18"/>
                <w:szCs w:val="18"/>
                <w:u w:val="none"/>
              </w:rPr>
              <w:t>,2</w:t>
            </w:r>
          </w:p>
        </w:tc>
        <w:tc>
          <w:tcPr>
            <w:tcW w:w="947"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7" w:type="dxa"/>
            <w:gridSpan w:val="2"/>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top w:val="single" w:sz="6" w:space="0" w:color="auto"/>
              <w:left w:val="single" w:sz="6" w:space="0" w:color="auto"/>
              <w:bottom w:val="single" w:sz="6" w:space="0" w:color="auto"/>
              <w:right w:val="single" w:sz="6" w:space="0" w:color="auto"/>
            </w:tcBorders>
          </w:tcPr>
          <w:p w:rsidR="00884299" w:rsidRPr="0098512E" w:rsidRDefault="00884299" w:rsidP="007D1354">
            <w:pPr>
              <w:pStyle w:val="Subtitle"/>
              <w:jc w:val="left"/>
              <w:rPr>
                <w:rFonts w:asciiTheme="minorHAnsi" w:hAnsiTheme="minorHAnsi"/>
                <w:sz w:val="18"/>
                <w:szCs w:val="18"/>
                <w:u w:val="none"/>
              </w:rPr>
            </w:pPr>
          </w:p>
        </w:tc>
        <w:tc>
          <w:tcPr>
            <w:tcW w:w="947" w:type="dxa"/>
            <w:tcBorders>
              <w:top w:val="single" w:sz="6" w:space="0" w:color="auto"/>
              <w:left w:val="single" w:sz="6" w:space="0" w:color="auto"/>
              <w:bottom w:val="single" w:sz="6" w:space="0" w:color="auto"/>
              <w:right w:val="single" w:sz="6" w:space="0" w:color="auto"/>
            </w:tcBorders>
          </w:tcPr>
          <w:p w:rsidR="00884299" w:rsidRPr="0098512E" w:rsidRDefault="00884299" w:rsidP="007D1354">
            <w:pPr>
              <w:pStyle w:val="Subtitle"/>
              <w:jc w:val="left"/>
              <w:rPr>
                <w:rFonts w:asciiTheme="minorHAnsi" w:hAnsiTheme="minorHAnsi"/>
                <w:sz w:val="18"/>
                <w:szCs w:val="18"/>
                <w:u w:val="none"/>
              </w:rPr>
            </w:pPr>
          </w:p>
        </w:tc>
        <w:tc>
          <w:tcPr>
            <w:tcW w:w="948" w:type="dxa"/>
            <w:tcBorders>
              <w:top w:val="single" w:sz="6" w:space="0" w:color="auto"/>
              <w:left w:val="single" w:sz="6" w:space="0" w:color="auto"/>
              <w:bottom w:val="single" w:sz="6" w:space="0" w:color="auto"/>
              <w:right w:val="single" w:sz="6" w:space="0" w:color="auto"/>
            </w:tcBorders>
          </w:tcPr>
          <w:p w:rsidR="00884299" w:rsidRPr="0098512E" w:rsidRDefault="00884299" w:rsidP="007D1354"/>
        </w:tc>
        <w:tc>
          <w:tcPr>
            <w:tcW w:w="947" w:type="dxa"/>
            <w:gridSpan w:val="2"/>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740" w:type="dxa"/>
            <w:tcBorders>
              <w:top w:val="single" w:sz="6" w:space="0" w:color="auto"/>
              <w:left w:val="single" w:sz="6" w:space="0" w:color="auto"/>
              <w:bottom w:val="single" w:sz="6" w:space="0" w:color="auto"/>
              <w:right w:val="thinThickLargeGap" w:sz="24" w:space="0" w:color="auto"/>
            </w:tcBorders>
          </w:tcPr>
          <w:p w:rsidR="00884299" w:rsidRPr="0098512E" w:rsidRDefault="00884299" w:rsidP="007D1354">
            <w:pPr>
              <w:pStyle w:val="Subtitle"/>
              <w:jc w:val="left"/>
              <w:rPr>
                <w:rFonts w:asciiTheme="minorHAnsi" w:hAnsiTheme="minorHAnsi"/>
                <w:b/>
                <w:bCs/>
                <w:sz w:val="18"/>
                <w:szCs w:val="18"/>
                <w:u w:val="none"/>
              </w:rPr>
            </w:pPr>
            <w:r>
              <w:rPr>
                <w:rFonts w:asciiTheme="minorHAnsi" w:hAnsiTheme="minorHAnsi"/>
                <w:b/>
                <w:bCs/>
                <w:sz w:val="18"/>
                <w:szCs w:val="18"/>
                <w:u w:val="none"/>
              </w:rPr>
              <w:t>25</w:t>
            </w:r>
          </w:p>
        </w:tc>
      </w:tr>
      <w:tr w:rsidR="00884299" w:rsidRPr="0098512E" w:rsidTr="00B10BD9">
        <w:trPr>
          <w:trHeight w:val="433"/>
        </w:trPr>
        <w:tc>
          <w:tcPr>
            <w:tcW w:w="2367" w:type="dxa"/>
            <w:tcBorders>
              <w:top w:val="single" w:sz="6" w:space="0" w:color="auto"/>
              <w:left w:val="thinThickLargeGap" w:sz="24" w:space="0" w:color="auto"/>
              <w:bottom w:val="single" w:sz="6" w:space="0" w:color="auto"/>
            </w:tcBorders>
          </w:tcPr>
          <w:p w:rsidR="00884299" w:rsidRPr="0098512E" w:rsidRDefault="00884299" w:rsidP="007D1354">
            <w:pPr>
              <w:pStyle w:val="Subtitle"/>
              <w:jc w:val="left"/>
              <w:rPr>
                <w:rFonts w:asciiTheme="minorHAnsi" w:hAnsiTheme="minorHAnsi"/>
                <w:sz w:val="18"/>
                <w:szCs w:val="18"/>
                <w:u w:val="none"/>
              </w:rPr>
            </w:pPr>
            <w:r>
              <w:rPr>
                <w:rFonts w:asciiTheme="minorHAnsi" w:hAnsiTheme="minorHAnsi"/>
                <w:sz w:val="18"/>
                <w:szCs w:val="18"/>
                <w:u w:val="none"/>
              </w:rPr>
              <w:t xml:space="preserve">Conclusion </w:t>
            </w:r>
          </w:p>
        </w:tc>
        <w:tc>
          <w:tcPr>
            <w:tcW w:w="555" w:type="dxa"/>
            <w:gridSpan w:val="2"/>
            <w:tcBorders>
              <w:top w:val="single" w:sz="6" w:space="0" w:color="auto"/>
              <w:bottom w:val="single" w:sz="6" w:space="0" w:color="auto"/>
              <w:right w:val="single" w:sz="6" w:space="0" w:color="auto"/>
            </w:tcBorders>
          </w:tcPr>
          <w:p w:rsidR="00884299" w:rsidRPr="0098512E" w:rsidRDefault="00884299" w:rsidP="007D1354">
            <w:pPr>
              <w:pStyle w:val="Subtitle"/>
              <w:rPr>
                <w:rFonts w:asciiTheme="minorHAnsi" w:hAnsiTheme="minorHAnsi"/>
                <w:b/>
                <w:bCs/>
                <w:sz w:val="18"/>
                <w:szCs w:val="18"/>
                <w:u w:val="none"/>
              </w:rPr>
            </w:pPr>
            <w:r w:rsidRPr="0098512E">
              <w:rPr>
                <w:rFonts w:asciiTheme="minorHAnsi" w:hAnsiTheme="minorHAnsi"/>
                <w:b/>
                <w:bCs/>
                <w:sz w:val="18"/>
                <w:szCs w:val="18"/>
                <w:u w:val="none"/>
              </w:rPr>
              <w:t>1</w:t>
            </w:r>
            <w:r>
              <w:rPr>
                <w:rFonts w:asciiTheme="minorHAnsi" w:hAnsiTheme="minorHAnsi"/>
                <w:b/>
                <w:bCs/>
                <w:sz w:val="18"/>
                <w:szCs w:val="18"/>
                <w:u w:val="none"/>
              </w:rPr>
              <w:t>,2</w:t>
            </w:r>
          </w:p>
        </w:tc>
        <w:tc>
          <w:tcPr>
            <w:tcW w:w="947"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7" w:type="dxa"/>
            <w:gridSpan w:val="2"/>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top w:val="single" w:sz="6" w:space="0" w:color="auto"/>
              <w:left w:val="single" w:sz="6" w:space="0" w:color="auto"/>
              <w:bottom w:val="single" w:sz="6" w:space="0" w:color="auto"/>
              <w:right w:val="single" w:sz="6" w:space="0" w:color="auto"/>
            </w:tcBorders>
          </w:tcPr>
          <w:p w:rsidR="00884299" w:rsidRPr="0098512E" w:rsidRDefault="00884299" w:rsidP="007D1354">
            <w:pPr>
              <w:pStyle w:val="Subtitle"/>
              <w:jc w:val="left"/>
              <w:rPr>
                <w:rFonts w:asciiTheme="minorHAnsi" w:hAnsiTheme="minorHAnsi"/>
                <w:sz w:val="18"/>
                <w:szCs w:val="18"/>
                <w:u w:val="none"/>
              </w:rPr>
            </w:pPr>
          </w:p>
        </w:tc>
        <w:tc>
          <w:tcPr>
            <w:tcW w:w="947" w:type="dxa"/>
            <w:tcBorders>
              <w:top w:val="single" w:sz="6" w:space="0" w:color="auto"/>
              <w:left w:val="single" w:sz="6" w:space="0" w:color="auto"/>
              <w:bottom w:val="single" w:sz="6" w:space="0" w:color="auto"/>
              <w:right w:val="single" w:sz="6" w:space="0" w:color="auto"/>
            </w:tcBorders>
          </w:tcPr>
          <w:p w:rsidR="00884299" w:rsidRPr="0098512E" w:rsidRDefault="00884299" w:rsidP="007D1354">
            <w:pPr>
              <w:pStyle w:val="Subtitle"/>
              <w:jc w:val="left"/>
              <w:rPr>
                <w:rFonts w:asciiTheme="minorHAnsi" w:hAnsiTheme="minorHAnsi"/>
                <w:sz w:val="18"/>
                <w:szCs w:val="18"/>
                <w:u w:val="none"/>
              </w:rPr>
            </w:pPr>
          </w:p>
        </w:tc>
        <w:tc>
          <w:tcPr>
            <w:tcW w:w="948" w:type="dxa"/>
            <w:tcBorders>
              <w:top w:val="single" w:sz="6" w:space="0" w:color="auto"/>
              <w:left w:val="single" w:sz="6" w:space="0" w:color="auto"/>
              <w:bottom w:val="single" w:sz="6" w:space="0" w:color="auto"/>
              <w:right w:val="single" w:sz="6" w:space="0" w:color="auto"/>
            </w:tcBorders>
          </w:tcPr>
          <w:p w:rsidR="00884299" w:rsidRPr="0098512E" w:rsidRDefault="00884299" w:rsidP="007D1354"/>
        </w:tc>
        <w:tc>
          <w:tcPr>
            <w:tcW w:w="947" w:type="dxa"/>
            <w:gridSpan w:val="2"/>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740" w:type="dxa"/>
            <w:tcBorders>
              <w:top w:val="single" w:sz="6" w:space="0" w:color="auto"/>
              <w:left w:val="single" w:sz="6" w:space="0" w:color="auto"/>
              <w:bottom w:val="single" w:sz="6" w:space="0" w:color="auto"/>
              <w:right w:val="thinThickLargeGap" w:sz="24" w:space="0" w:color="auto"/>
            </w:tcBorders>
          </w:tcPr>
          <w:p w:rsidR="00884299" w:rsidRPr="0098512E" w:rsidRDefault="00884299" w:rsidP="007D1354">
            <w:pPr>
              <w:pStyle w:val="Subtitle"/>
              <w:jc w:val="left"/>
              <w:rPr>
                <w:rFonts w:asciiTheme="minorHAnsi" w:hAnsiTheme="minorHAnsi"/>
                <w:b/>
                <w:bCs/>
                <w:sz w:val="18"/>
                <w:szCs w:val="18"/>
                <w:u w:val="none"/>
              </w:rPr>
            </w:pPr>
            <w:r>
              <w:rPr>
                <w:rFonts w:asciiTheme="minorHAnsi" w:hAnsiTheme="minorHAnsi"/>
                <w:b/>
                <w:bCs/>
                <w:sz w:val="18"/>
                <w:szCs w:val="18"/>
                <w:u w:val="none"/>
              </w:rPr>
              <w:t>5</w:t>
            </w:r>
          </w:p>
        </w:tc>
      </w:tr>
      <w:tr w:rsidR="00884299" w:rsidRPr="0098512E" w:rsidTr="00B10BD9">
        <w:trPr>
          <w:trHeight w:val="433"/>
        </w:trPr>
        <w:tc>
          <w:tcPr>
            <w:tcW w:w="2367" w:type="dxa"/>
            <w:tcBorders>
              <w:top w:val="single" w:sz="6" w:space="0" w:color="auto"/>
              <w:left w:val="thinThickLargeGap" w:sz="24" w:space="0" w:color="auto"/>
              <w:bottom w:val="single" w:sz="6" w:space="0" w:color="auto"/>
            </w:tcBorders>
          </w:tcPr>
          <w:p w:rsidR="00884299" w:rsidRPr="0098512E" w:rsidRDefault="00884299" w:rsidP="007D1354">
            <w:pPr>
              <w:pStyle w:val="Subtitle"/>
              <w:jc w:val="left"/>
              <w:rPr>
                <w:rFonts w:asciiTheme="minorHAnsi" w:hAnsiTheme="minorHAnsi"/>
                <w:sz w:val="18"/>
                <w:szCs w:val="18"/>
                <w:u w:val="none"/>
              </w:rPr>
            </w:pPr>
            <w:r>
              <w:rPr>
                <w:rFonts w:asciiTheme="minorHAnsi" w:hAnsiTheme="minorHAnsi"/>
                <w:sz w:val="18"/>
                <w:szCs w:val="18"/>
                <w:u w:val="none"/>
              </w:rPr>
              <w:t>References</w:t>
            </w:r>
          </w:p>
        </w:tc>
        <w:tc>
          <w:tcPr>
            <w:tcW w:w="555" w:type="dxa"/>
            <w:gridSpan w:val="2"/>
            <w:tcBorders>
              <w:top w:val="single" w:sz="6" w:space="0" w:color="auto"/>
              <w:bottom w:val="single" w:sz="6" w:space="0" w:color="auto"/>
              <w:right w:val="single" w:sz="6" w:space="0" w:color="auto"/>
            </w:tcBorders>
          </w:tcPr>
          <w:p w:rsidR="00884299" w:rsidRPr="0098512E" w:rsidRDefault="00884299" w:rsidP="007D1354">
            <w:pPr>
              <w:pStyle w:val="Subtitle"/>
              <w:rPr>
                <w:rFonts w:asciiTheme="minorHAnsi" w:hAnsiTheme="minorHAnsi"/>
                <w:b/>
                <w:bCs/>
                <w:sz w:val="18"/>
                <w:szCs w:val="18"/>
                <w:u w:val="none"/>
              </w:rPr>
            </w:pPr>
            <w:r w:rsidRPr="0098512E">
              <w:rPr>
                <w:rFonts w:asciiTheme="minorHAnsi" w:hAnsiTheme="minorHAnsi"/>
                <w:b/>
                <w:bCs/>
                <w:sz w:val="18"/>
                <w:szCs w:val="18"/>
                <w:u w:val="none"/>
              </w:rPr>
              <w:t>1</w:t>
            </w:r>
            <w:r>
              <w:rPr>
                <w:rFonts w:asciiTheme="minorHAnsi" w:hAnsiTheme="minorHAnsi"/>
                <w:b/>
                <w:bCs/>
                <w:sz w:val="18"/>
                <w:szCs w:val="18"/>
                <w:u w:val="none"/>
              </w:rPr>
              <w:t>,2</w:t>
            </w:r>
          </w:p>
        </w:tc>
        <w:tc>
          <w:tcPr>
            <w:tcW w:w="947"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7" w:type="dxa"/>
            <w:gridSpan w:val="2"/>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top w:val="single" w:sz="6" w:space="0" w:color="auto"/>
              <w:left w:val="single" w:sz="6" w:space="0" w:color="auto"/>
              <w:bottom w:val="single" w:sz="6" w:space="0" w:color="auto"/>
              <w:right w:val="single" w:sz="6" w:space="0" w:color="auto"/>
            </w:tcBorders>
          </w:tcPr>
          <w:p w:rsidR="00884299" w:rsidRPr="0098512E" w:rsidRDefault="00884299" w:rsidP="007D1354">
            <w:pPr>
              <w:pStyle w:val="Subtitle"/>
              <w:jc w:val="left"/>
              <w:rPr>
                <w:rFonts w:asciiTheme="minorHAnsi" w:hAnsiTheme="minorHAnsi"/>
                <w:sz w:val="18"/>
                <w:szCs w:val="18"/>
                <w:u w:val="none"/>
              </w:rPr>
            </w:pPr>
          </w:p>
        </w:tc>
        <w:tc>
          <w:tcPr>
            <w:tcW w:w="947" w:type="dxa"/>
            <w:tcBorders>
              <w:top w:val="single" w:sz="6" w:space="0" w:color="auto"/>
              <w:left w:val="single" w:sz="6" w:space="0" w:color="auto"/>
              <w:bottom w:val="single" w:sz="6" w:space="0" w:color="auto"/>
              <w:right w:val="single" w:sz="6" w:space="0" w:color="auto"/>
            </w:tcBorders>
          </w:tcPr>
          <w:p w:rsidR="00884299" w:rsidRPr="0098512E" w:rsidRDefault="00884299" w:rsidP="007D1354">
            <w:pPr>
              <w:pStyle w:val="Subtitle"/>
              <w:jc w:val="left"/>
              <w:rPr>
                <w:rFonts w:asciiTheme="minorHAnsi" w:hAnsiTheme="minorHAnsi"/>
                <w:sz w:val="18"/>
                <w:szCs w:val="18"/>
                <w:u w:val="none"/>
              </w:rPr>
            </w:pPr>
          </w:p>
        </w:tc>
        <w:tc>
          <w:tcPr>
            <w:tcW w:w="948" w:type="dxa"/>
            <w:tcBorders>
              <w:top w:val="single" w:sz="6" w:space="0" w:color="auto"/>
              <w:left w:val="single" w:sz="6" w:space="0" w:color="auto"/>
              <w:bottom w:val="single" w:sz="6" w:space="0" w:color="auto"/>
              <w:right w:val="single" w:sz="6" w:space="0" w:color="auto"/>
            </w:tcBorders>
          </w:tcPr>
          <w:p w:rsidR="00884299" w:rsidRPr="0098512E" w:rsidRDefault="00884299" w:rsidP="007D1354"/>
        </w:tc>
        <w:tc>
          <w:tcPr>
            <w:tcW w:w="947" w:type="dxa"/>
            <w:gridSpan w:val="2"/>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740" w:type="dxa"/>
            <w:tcBorders>
              <w:top w:val="single" w:sz="6" w:space="0" w:color="auto"/>
              <w:left w:val="single" w:sz="6" w:space="0" w:color="auto"/>
              <w:bottom w:val="single" w:sz="6" w:space="0" w:color="auto"/>
              <w:right w:val="thinThickLargeGap" w:sz="24" w:space="0" w:color="auto"/>
            </w:tcBorders>
          </w:tcPr>
          <w:p w:rsidR="00884299" w:rsidRPr="0098512E" w:rsidRDefault="00884299" w:rsidP="007D1354">
            <w:pPr>
              <w:pStyle w:val="Subtitle"/>
              <w:jc w:val="left"/>
              <w:rPr>
                <w:rFonts w:asciiTheme="minorHAnsi" w:hAnsiTheme="minorHAnsi"/>
                <w:b/>
                <w:bCs/>
                <w:sz w:val="18"/>
                <w:szCs w:val="18"/>
                <w:u w:val="none"/>
              </w:rPr>
            </w:pPr>
            <w:r>
              <w:rPr>
                <w:rFonts w:asciiTheme="minorHAnsi" w:hAnsiTheme="minorHAnsi"/>
                <w:b/>
                <w:bCs/>
                <w:sz w:val="18"/>
                <w:szCs w:val="18"/>
                <w:u w:val="none"/>
              </w:rPr>
              <w:t>5</w:t>
            </w:r>
          </w:p>
        </w:tc>
      </w:tr>
      <w:tr w:rsidR="00884299" w:rsidRPr="0098512E" w:rsidTr="00B10BD9">
        <w:trPr>
          <w:trHeight w:val="178"/>
        </w:trPr>
        <w:tc>
          <w:tcPr>
            <w:tcW w:w="2367" w:type="dxa"/>
            <w:tcBorders>
              <w:top w:val="single" w:sz="6" w:space="0" w:color="auto"/>
              <w:left w:val="thinThickLargeGap" w:sz="24" w:space="0" w:color="auto"/>
              <w:bottom w:val="single" w:sz="6" w:space="0" w:color="auto"/>
            </w:tcBorders>
          </w:tcPr>
          <w:p w:rsidR="00884299" w:rsidRPr="0098512E" w:rsidRDefault="00884299" w:rsidP="007D1354">
            <w:pPr>
              <w:pStyle w:val="Subtitle"/>
              <w:ind w:left="-15"/>
              <w:jc w:val="left"/>
              <w:rPr>
                <w:rFonts w:asciiTheme="minorHAnsi" w:hAnsiTheme="minorHAnsi"/>
                <w:sz w:val="18"/>
                <w:szCs w:val="18"/>
                <w:u w:val="none"/>
              </w:rPr>
            </w:pPr>
            <w:r>
              <w:rPr>
                <w:rFonts w:asciiTheme="minorHAnsi" w:hAnsiTheme="minorHAnsi"/>
                <w:sz w:val="18"/>
                <w:szCs w:val="18"/>
                <w:u w:val="none"/>
              </w:rPr>
              <w:t>Article format</w:t>
            </w:r>
          </w:p>
        </w:tc>
        <w:tc>
          <w:tcPr>
            <w:tcW w:w="555" w:type="dxa"/>
            <w:gridSpan w:val="2"/>
            <w:tcBorders>
              <w:top w:val="single" w:sz="6" w:space="0" w:color="auto"/>
              <w:bottom w:val="single" w:sz="6" w:space="0" w:color="auto"/>
              <w:right w:val="single" w:sz="6" w:space="0" w:color="auto"/>
            </w:tcBorders>
          </w:tcPr>
          <w:p w:rsidR="00884299" w:rsidRPr="0098512E" w:rsidRDefault="00884299" w:rsidP="007D1354">
            <w:pPr>
              <w:pStyle w:val="Subtitle"/>
              <w:rPr>
                <w:rFonts w:asciiTheme="minorHAnsi" w:hAnsiTheme="minorHAnsi"/>
                <w:b/>
                <w:bCs/>
                <w:sz w:val="18"/>
                <w:szCs w:val="18"/>
                <w:u w:val="none"/>
              </w:rPr>
            </w:pPr>
            <w:r w:rsidRPr="0098512E">
              <w:rPr>
                <w:rFonts w:asciiTheme="minorHAnsi" w:hAnsiTheme="minorHAnsi"/>
                <w:b/>
                <w:bCs/>
                <w:sz w:val="18"/>
                <w:szCs w:val="18"/>
                <w:u w:val="none"/>
              </w:rPr>
              <w:t>1</w:t>
            </w:r>
            <w:r>
              <w:rPr>
                <w:rFonts w:asciiTheme="minorHAnsi" w:hAnsiTheme="minorHAnsi"/>
                <w:b/>
                <w:bCs/>
                <w:sz w:val="18"/>
                <w:szCs w:val="18"/>
                <w:u w:val="none"/>
              </w:rPr>
              <w:t>,2</w:t>
            </w:r>
          </w:p>
        </w:tc>
        <w:tc>
          <w:tcPr>
            <w:tcW w:w="947"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7" w:type="dxa"/>
            <w:gridSpan w:val="2"/>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top w:val="single" w:sz="6" w:space="0" w:color="auto"/>
              <w:left w:val="single" w:sz="6" w:space="0" w:color="auto"/>
              <w:bottom w:val="single" w:sz="6" w:space="0" w:color="auto"/>
              <w:right w:val="single" w:sz="6" w:space="0" w:color="auto"/>
            </w:tcBorders>
          </w:tcPr>
          <w:p w:rsidR="00884299" w:rsidRPr="0098512E" w:rsidRDefault="00884299" w:rsidP="007D1354">
            <w:pPr>
              <w:pStyle w:val="Subtitle"/>
              <w:jc w:val="right"/>
              <w:rPr>
                <w:rFonts w:asciiTheme="minorHAnsi" w:hAnsiTheme="minorHAnsi"/>
                <w:sz w:val="18"/>
                <w:szCs w:val="18"/>
                <w:u w:val="none"/>
              </w:rPr>
            </w:pPr>
          </w:p>
        </w:tc>
        <w:tc>
          <w:tcPr>
            <w:tcW w:w="947" w:type="dxa"/>
            <w:tcBorders>
              <w:top w:val="single" w:sz="6" w:space="0" w:color="auto"/>
              <w:left w:val="single" w:sz="6" w:space="0" w:color="auto"/>
              <w:bottom w:val="single" w:sz="6" w:space="0" w:color="auto"/>
              <w:right w:val="single" w:sz="6" w:space="0" w:color="auto"/>
            </w:tcBorders>
          </w:tcPr>
          <w:p w:rsidR="00884299" w:rsidRPr="0098512E" w:rsidRDefault="00884299" w:rsidP="007D1354">
            <w:pPr>
              <w:pStyle w:val="Subtitle"/>
              <w:jc w:val="right"/>
              <w:rPr>
                <w:rFonts w:asciiTheme="minorHAnsi" w:hAnsiTheme="minorHAnsi"/>
                <w:sz w:val="18"/>
                <w:szCs w:val="18"/>
                <w:u w:val="none"/>
              </w:rPr>
            </w:pPr>
          </w:p>
        </w:tc>
        <w:tc>
          <w:tcPr>
            <w:tcW w:w="948" w:type="dxa"/>
            <w:tcBorders>
              <w:top w:val="single" w:sz="6" w:space="0" w:color="auto"/>
              <w:left w:val="single" w:sz="6" w:space="0" w:color="auto"/>
              <w:bottom w:val="single" w:sz="6" w:space="0" w:color="auto"/>
              <w:right w:val="single" w:sz="6" w:space="0" w:color="auto"/>
            </w:tcBorders>
          </w:tcPr>
          <w:p w:rsidR="00884299" w:rsidRPr="0098512E" w:rsidRDefault="00884299" w:rsidP="007D1354">
            <w:pPr>
              <w:pStyle w:val="Subtitle"/>
              <w:ind w:firstLine="281"/>
              <w:jc w:val="right"/>
              <w:rPr>
                <w:rFonts w:asciiTheme="minorHAnsi" w:hAnsiTheme="minorHAnsi"/>
                <w:sz w:val="18"/>
                <w:szCs w:val="18"/>
                <w:u w:val="none"/>
              </w:rPr>
            </w:pPr>
          </w:p>
        </w:tc>
        <w:tc>
          <w:tcPr>
            <w:tcW w:w="947" w:type="dxa"/>
            <w:gridSpan w:val="2"/>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948" w:type="dxa"/>
            <w:tcBorders>
              <w:left w:val="single" w:sz="6" w:space="0" w:color="auto"/>
              <w:right w:val="single" w:sz="6" w:space="0" w:color="auto"/>
            </w:tcBorders>
          </w:tcPr>
          <w:p w:rsidR="00884299" w:rsidRPr="0098512E" w:rsidRDefault="00884299" w:rsidP="007D1354">
            <w:pPr>
              <w:pStyle w:val="Subtitle"/>
              <w:rPr>
                <w:rFonts w:asciiTheme="minorHAnsi" w:hAnsiTheme="minorHAnsi"/>
                <w:sz w:val="18"/>
                <w:szCs w:val="18"/>
                <w:u w:val="none"/>
              </w:rPr>
            </w:pPr>
          </w:p>
        </w:tc>
        <w:tc>
          <w:tcPr>
            <w:tcW w:w="740" w:type="dxa"/>
            <w:tcBorders>
              <w:top w:val="single" w:sz="6" w:space="0" w:color="auto"/>
              <w:left w:val="single" w:sz="6" w:space="0" w:color="auto"/>
              <w:bottom w:val="single" w:sz="6" w:space="0" w:color="auto"/>
              <w:right w:val="thinThickLargeGap" w:sz="24" w:space="0" w:color="auto"/>
            </w:tcBorders>
          </w:tcPr>
          <w:p w:rsidR="00884299" w:rsidRPr="0098512E" w:rsidRDefault="00884299" w:rsidP="007D1354">
            <w:pPr>
              <w:pStyle w:val="Subtitle"/>
              <w:jc w:val="left"/>
              <w:rPr>
                <w:rFonts w:asciiTheme="minorHAnsi" w:hAnsiTheme="minorHAnsi"/>
                <w:b/>
                <w:bCs/>
                <w:sz w:val="18"/>
                <w:szCs w:val="18"/>
                <w:u w:val="none"/>
              </w:rPr>
            </w:pPr>
            <w:r>
              <w:rPr>
                <w:rFonts w:asciiTheme="minorHAnsi" w:hAnsiTheme="minorHAnsi"/>
                <w:b/>
                <w:bCs/>
                <w:sz w:val="18"/>
                <w:szCs w:val="18"/>
                <w:u w:val="none"/>
              </w:rPr>
              <w:t>10</w:t>
            </w:r>
          </w:p>
        </w:tc>
      </w:tr>
      <w:tr w:rsidR="00884299" w:rsidRPr="0098512E" w:rsidTr="00B10BD9">
        <w:trPr>
          <w:cantSplit/>
          <w:trHeight w:val="239"/>
        </w:trPr>
        <w:tc>
          <w:tcPr>
            <w:tcW w:w="10502" w:type="dxa"/>
            <w:gridSpan w:val="13"/>
            <w:tcBorders>
              <w:left w:val="thinThickLargeGap" w:sz="24" w:space="0" w:color="auto"/>
              <w:right w:val="single" w:sz="4" w:space="0" w:color="auto"/>
            </w:tcBorders>
          </w:tcPr>
          <w:p w:rsidR="00884299" w:rsidRPr="0098512E" w:rsidRDefault="00884299" w:rsidP="007D1354">
            <w:pPr>
              <w:pStyle w:val="Subtitle"/>
              <w:jc w:val="left"/>
              <w:rPr>
                <w:rFonts w:asciiTheme="minorHAnsi" w:hAnsiTheme="minorHAnsi"/>
                <w:b/>
                <w:bCs/>
                <w:sz w:val="24"/>
                <w:szCs w:val="24"/>
                <w:u w:val="none"/>
              </w:rPr>
            </w:pPr>
            <w:r w:rsidRPr="0098512E">
              <w:rPr>
                <w:rFonts w:asciiTheme="minorHAnsi" w:hAnsiTheme="minorHAnsi"/>
                <w:sz w:val="18"/>
                <w:szCs w:val="18"/>
                <w:u w:val="none"/>
              </w:rPr>
              <w:t xml:space="preserve">It is expected that students will present work that is proof read, correctly referenced and adheres to the </w:t>
            </w:r>
            <w:r w:rsidRPr="0098512E">
              <w:rPr>
                <w:rFonts w:asciiTheme="minorHAnsi" w:hAnsiTheme="minorHAnsi"/>
                <w:b/>
                <w:sz w:val="18"/>
                <w:szCs w:val="18"/>
                <w:u w:val="none"/>
              </w:rPr>
              <w:t>Assessment Checklist.</w:t>
            </w:r>
            <w:r w:rsidRPr="0098512E">
              <w:rPr>
                <w:rFonts w:asciiTheme="minorHAnsi" w:hAnsiTheme="minorHAnsi"/>
                <w:sz w:val="18"/>
                <w:szCs w:val="18"/>
                <w:u w:val="none"/>
              </w:rPr>
              <w:t xml:space="preserve"> </w:t>
            </w:r>
            <w:proofErr w:type="gramStart"/>
            <w:r w:rsidRPr="0098512E">
              <w:rPr>
                <w:rFonts w:asciiTheme="minorHAnsi" w:hAnsiTheme="minorHAnsi"/>
                <w:sz w:val="18"/>
                <w:szCs w:val="18"/>
                <w:u w:val="none"/>
              </w:rPr>
              <w:t>Therefore</w:t>
            </w:r>
            <w:proofErr w:type="gramEnd"/>
            <w:r w:rsidRPr="0098512E">
              <w:rPr>
                <w:rFonts w:asciiTheme="minorHAnsi" w:hAnsiTheme="minorHAnsi"/>
                <w:sz w:val="18"/>
                <w:szCs w:val="18"/>
                <w:u w:val="none"/>
              </w:rPr>
              <w:t xml:space="preserve"> a range of 0 – 10 marks will be deducted for non-completion of any of the points on the </w:t>
            </w:r>
            <w:r w:rsidRPr="0098512E">
              <w:rPr>
                <w:rFonts w:asciiTheme="minorHAnsi" w:hAnsiTheme="minorHAnsi"/>
                <w:b/>
                <w:sz w:val="18"/>
                <w:szCs w:val="18"/>
                <w:u w:val="none"/>
              </w:rPr>
              <w:t>checklist below</w:t>
            </w:r>
            <w:r w:rsidRPr="0098512E">
              <w:rPr>
                <w:rFonts w:asciiTheme="minorHAnsi" w:hAnsiTheme="minorHAnsi"/>
                <w:sz w:val="18"/>
                <w:szCs w:val="18"/>
                <w:u w:val="none"/>
              </w:rPr>
              <w:t>.</w:t>
            </w:r>
          </w:p>
        </w:tc>
        <w:tc>
          <w:tcPr>
            <w:tcW w:w="740" w:type="dxa"/>
            <w:tcBorders>
              <w:left w:val="single" w:sz="4" w:space="0" w:color="auto"/>
              <w:right w:val="thinThickLargeGap" w:sz="24" w:space="0" w:color="auto"/>
            </w:tcBorders>
          </w:tcPr>
          <w:p w:rsidR="00884299" w:rsidRPr="0098512E" w:rsidRDefault="00884299" w:rsidP="007D1354">
            <w:pPr>
              <w:pStyle w:val="Subtitle"/>
              <w:jc w:val="left"/>
              <w:rPr>
                <w:rFonts w:asciiTheme="minorHAnsi" w:hAnsiTheme="minorHAnsi"/>
                <w:b/>
                <w:bCs/>
                <w:sz w:val="24"/>
                <w:szCs w:val="24"/>
                <w:u w:val="none"/>
              </w:rPr>
            </w:pPr>
          </w:p>
        </w:tc>
      </w:tr>
      <w:tr w:rsidR="00884299" w:rsidRPr="0098512E" w:rsidTr="00B10BD9">
        <w:trPr>
          <w:cantSplit/>
          <w:trHeight w:val="2282"/>
        </w:trPr>
        <w:tc>
          <w:tcPr>
            <w:tcW w:w="11242" w:type="dxa"/>
            <w:gridSpan w:val="14"/>
            <w:tcBorders>
              <w:left w:val="thinThickLargeGap" w:sz="24" w:space="0" w:color="auto"/>
              <w:right w:val="thinThickLargeGap" w:sz="24" w:space="0" w:color="auto"/>
            </w:tcBorders>
          </w:tcPr>
          <w:p w:rsidR="00884299" w:rsidRPr="0098512E" w:rsidRDefault="00884299" w:rsidP="007D1354">
            <w:pPr>
              <w:pStyle w:val="Subtitle"/>
              <w:jc w:val="left"/>
              <w:rPr>
                <w:rFonts w:asciiTheme="minorHAnsi" w:hAnsiTheme="minorHAnsi"/>
                <w:b/>
                <w:bCs/>
                <w:sz w:val="24"/>
                <w:szCs w:val="24"/>
                <w:u w:val="none"/>
              </w:rPr>
            </w:pPr>
            <w:r w:rsidRPr="0098512E">
              <w:rPr>
                <w:rFonts w:asciiTheme="minorHAnsi" w:hAnsiTheme="minorHAnsi"/>
                <w:b/>
                <w:bCs/>
                <w:sz w:val="24"/>
                <w:szCs w:val="24"/>
                <w:u w:val="none"/>
              </w:rPr>
              <w:t>TUTOR COMMENTS:</w:t>
            </w:r>
          </w:p>
        </w:tc>
      </w:tr>
      <w:tr w:rsidR="00884299" w:rsidRPr="0098512E" w:rsidTr="00B10BD9">
        <w:trPr>
          <w:cantSplit/>
          <w:trHeight w:val="72"/>
        </w:trPr>
        <w:tc>
          <w:tcPr>
            <w:tcW w:w="2733" w:type="dxa"/>
            <w:gridSpan w:val="2"/>
            <w:tcBorders>
              <w:left w:val="thinThickLargeGap" w:sz="24" w:space="0" w:color="auto"/>
              <w:bottom w:val="thickThinLargeGap" w:sz="24" w:space="0" w:color="auto"/>
            </w:tcBorders>
          </w:tcPr>
          <w:p w:rsidR="00884299" w:rsidRPr="0098512E" w:rsidRDefault="00884299" w:rsidP="007D1354">
            <w:pPr>
              <w:pStyle w:val="Subtitle"/>
              <w:jc w:val="left"/>
              <w:rPr>
                <w:rFonts w:asciiTheme="minorHAnsi" w:hAnsiTheme="minorHAnsi"/>
                <w:b/>
                <w:bCs/>
                <w:sz w:val="18"/>
                <w:szCs w:val="18"/>
                <w:u w:val="none"/>
              </w:rPr>
            </w:pPr>
            <w:r w:rsidRPr="0098512E">
              <w:rPr>
                <w:rFonts w:asciiTheme="minorHAnsi" w:hAnsiTheme="minorHAnsi"/>
                <w:b/>
                <w:bCs/>
                <w:sz w:val="18"/>
                <w:szCs w:val="18"/>
                <w:u w:val="none"/>
              </w:rPr>
              <w:t xml:space="preserve"> Submission date: </w:t>
            </w:r>
          </w:p>
          <w:p w:rsidR="00884299" w:rsidRPr="0098512E" w:rsidRDefault="00884299" w:rsidP="007D1354">
            <w:pPr>
              <w:pStyle w:val="Subtitle"/>
              <w:jc w:val="left"/>
              <w:rPr>
                <w:rFonts w:asciiTheme="minorHAnsi" w:hAnsiTheme="minorHAnsi"/>
                <w:b/>
                <w:bCs/>
                <w:sz w:val="18"/>
                <w:szCs w:val="18"/>
                <w:u w:val="none"/>
              </w:rPr>
            </w:pPr>
            <w:r w:rsidRPr="0098512E">
              <w:rPr>
                <w:rFonts w:asciiTheme="minorHAnsi" w:hAnsiTheme="minorHAnsi"/>
                <w:b/>
                <w:bCs/>
                <w:sz w:val="18"/>
                <w:szCs w:val="18"/>
                <w:u w:val="none"/>
              </w:rPr>
              <w:t>via Turnitin</w:t>
            </w:r>
          </w:p>
        </w:tc>
        <w:tc>
          <w:tcPr>
            <w:tcW w:w="2400" w:type="dxa"/>
            <w:gridSpan w:val="4"/>
            <w:tcBorders>
              <w:bottom w:val="thickThinLargeGap" w:sz="24" w:space="0" w:color="auto"/>
            </w:tcBorders>
          </w:tcPr>
          <w:p w:rsidR="00884299" w:rsidRPr="0098512E" w:rsidRDefault="00884299" w:rsidP="007D1354">
            <w:pPr>
              <w:pStyle w:val="Subtitle"/>
              <w:jc w:val="left"/>
              <w:rPr>
                <w:rFonts w:asciiTheme="minorHAnsi" w:hAnsiTheme="minorHAnsi"/>
                <w:b/>
                <w:bCs/>
                <w:sz w:val="18"/>
                <w:szCs w:val="18"/>
                <w:u w:val="none"/>
              </w:rPr>
            </w:pPr>
            <w:r w:rsidRPr="0098512E">
              <w:rPr>
                <w:rFonts w:asciiTheme="minorHAnsi" w:hAnsiTheme="minorHAnsi"/>
                <w:b/>
                <w:bCs/>
                <w:sz w:val="18"/>
                <w:szCs w:val="18"/>
                <w:u w:val="none"/>
              </w:rPr>
              <w:t>Return date:</w:t>
            </w:r>
          </w:p>
          <w:p w:rsidR="00884299" w:rsidRPr="0098512E" w:rsidRDefault="00884299" w:rsidP="007D1354">
            <w:pPr>
              <w:pStyle w:val="Subtitle"/>
              <w:jc w:val="left"/>
              <w:rPr>
                <w:rFonts w:asciiTheme="minorHAnsi" w:hAnsiTheme="minorHAnsi"/>
                <w:b/>
                <w:bCs/>
                <w:sz w:val="18"/>
                <w:szCs w:val="18"/>
                <w:u w:val="none"/>
              </w:rPr>
            </w:pPr>
            <w:r w:rsidRPr="0098512E">
              <w:rPr>
                <w:rFonts w:asciiTheme="minorHAnsi" w:hAnsiTheme="minorHAnsi"/>
                <w:b/>
                <w:bCs/>
                <w:sz w:val="18"/>
                <w:szCs w:val="18"/>
                <w:u w:val="none"/>
              </w:rPr>
              <w:t>(at least within 4 weeks)</w:t>
            </w:r>
          </w:p>
        </w:tc>
        <w:tc>
          <w:tcPr>
            <w:tcW w:w="3697" w:type="dxa"/>
            <w:gridSpan w:val="5"/>
            <w:tcBorders>
              <w:bottom w:val="thickThinLargeGap" w:sz="24" w:space="0" w:color="auto"/>
            </w:tcBorders>
          </w:tcPr>
          <w:p w:rsidR="00884299" w:rsidRPr="0098512E" w:rsidRDefault="00884299" w:rsidP="007D1354">
            <w:pPr>
              <w:pStyle w:val="Subtitle"/>
              <w:jc w:val="left"/>
              <w:rPr>
                <w:rFonts w:asciiTheme="minorHAnsi" w:hAnsiTheme="minorHAnsi"/>
                <w:b/>
                <w:bCs/>
                <w:sz w:val="18"/>
                <w:szCs w:val="18"/>
                <w:u w:val="none"/>
              </w:rPr>
            </w:pPr>
            <w:r w:rsidRPr="0098512E">
              <w:rPr>
                <w:rFonts w:asciiTheme="minorHAnsi" w:hAnsiTheme="minorHAnsi"/>
                <w:b/>
                <w:bCs/>
                <w:sz w:val="18"/>
                <w:szCs w:val="18"/>
                <w:u w:val="none"/>
              </w:rPr>
              <w:t xml:space="preserve">Tutor: </w:t>
            </w:r>
          </w:p>
        </w:tc>
        <w:tc>
          <w:tcPr>
            <w:tcW w:w="2412" w:type="dxa"/>
            <w:gridSpan w:val="3"/>
            <w:tcBorders>
              <w:bottom w:val="thickThinLargeGap" w:sz="24" w:space="0" w:color="auto"/>
              <w:right w:val="thinThickLargeGap" w:sz="24" w:space="0" w:color="auto"/>
            </w:tcBorders>
          </w:tcPr>
          <w:p w:rsidR="00884299" w:rsidRPr="0098512E" w:rsidRDefault="00884299" w:rsidP="007D1354">
            <w:pPr>
              <w:pStyle w:val="Subtitle"/>
              <w:jc w:val="left"/>
              <w:rPr>
                <w:rFonts w:asciiTheme="minorHAnsi" w:hAnsiTheme="minorHAnsi"/>
                <w:b/>
                <w:bCs/>
                <w:sz w:val="18"/>
                <w:szCs w:val="18"/>
                <w:u w:val="none"/>
              </w:rPr>
            </w:pPr>
            <w:r w:rsidRPr="0098512E">
              <w:rPr>
                <w:rFonts w:asciiTheme="minorHAnsi" w:hAnsiTheme="minorHAnsi"/>
                <w:b/>
                <w:bCs/>
                <w:sz w:val="18"/>
                <w:szCs w:val="18"/>
                <w:u w:val="none"/>
              </w:rPr>
              <w:t xml:space="preserve">Mark: </w:t>
            </w:r>
          </w:p>
        </w:tc>
      </w:tr>
    </w:tbl>
    <w:p w:rsidR="00884299" w:rsidRPr="0045352E" w:rsidRDefault="00884299" w:rsidP="00884299">
      <w:pPr>
        <w:rPr>
          <w:sz w:val="24"/>
          <w:szCs w:val="24"/>
        </w:rPr>
      </w:pPr>
    </w:p>
    <w:p w:rsidR="00BC392C" w:rsidRPr="0090278C" w:rsidRDefault="00BC392C" w:rsidP="00BC392C">
      <w:pPr>
        <w:rPr>
          <w:rFonts w:ascii="Times New Roman" w:hAnsi="Times New Roman" w:cs="Times New Roman"/>
          <w:i/>
          <w:sz w:val="28"/>
          <w:szCs w:val="24"/>
          <w:u w:val="single"/>
        </w:rPr>
      </w:pPr>
      <w:r w:rsidRPr="0090278C">
        <w:rPr>
          <w:rFonts w:ascii="Times New Roman" w:hAnsi="Times New Roman" w:cs="Times New Roman"/>
          <w:i/>
          <w:sz w:val="28"/>
          <w:szCs w:val="24"/>
          <w:u w:val="single"/>
        </w:rPr>
        <w:lastRenderedPageBreak/>
        <w:t xml:space="preserve">A biomechanical two-dimensional video analysis of a front squat and back squat of a single athlete at 75% of their 1RM. </w:t>
      </w:r>
    </w:p>
    <w:p w:rsidR="009019FD" w:rsidRPr="0090278C" w:rsidRDefault="00342257" w:rsidP="009019FD">
      <w:pPr>
        <w:rPr>
          <w:rFonts w:ascii="Times New Roman" w:hAnsi="Times New Roman" w:cs="Times New Roman"/>
          <w:i/>
          <w:sz w:val="28"/>
          <w:szCs w:val="24"/>
          <w:u w:val="single"/>
        </w:rPr>
      </w:pPr>
      <w:r w:rsidRPr="0090278C">
        <w:rPr>
          <w:rFonts w:ascii="Times New Roman" w:hAnsi="Times New Roman" w:cs="Times New Roman"/>
          <w:i/>
          <w:sz w:val="28"/>
          <w:szCs w:val="24"/>
          <w:u w:val="single"/>
        </w:rPr>
        <w:t>Shaw, R, M, A.</w:t>
      </w:r>
    </w:p>
    <w:p w:rsidR="00AC300D" w:rsidRPr="0090278C" w:rsidRDefault="00AC300D">
      <w:pPr>
        <w:rPr>
          <w:rFonts w:ascii="Times New Roman" w:hAnsi="Times New Roman" w:cs="Times New Roman"/>
          <w:i/>
          <w:color w:val="808080" w:themeColor="background1" w:themeShade="80"/>
          <w:sz w:val="24"/>
          <w:szCs w:val="24"/>
        </w:rPr>
      </w:pPr>
      <w:r w:rsidRPr="0090278C">
        <w:rPr>
          <w:rFonts w:ascii="Times New Roman" w:hAnsi="Times New Roman" w:cs="Times New Roman"/>
          <w:i/>
          <w:color w:val="808080" w:themeColor="background1" w:themeShade="80"/>
          <w:sz w:val="24"/>
          <w:szCs w:val="24"/>
        </w:rPr>
        <w:t>School of Sport, Health and Outdoor Education, UWTSD, College Road, Carmarthen, Wales</w:t>
      </w:r>
    </w:p>
    <w:p w:rsidR="00AC300D" w:rsidRPr="0090278C" w:rsidRDefault="00BC21F8">
      <w:pPr>
        <w:rPr>
          <w:rFonts w:ascii="Times New Roman" w:hAnsi="Times New Roman" w:cs="Times New Roman"/>
          <w:sz w:val="28"/>
          <w:szCs w:val="24"/>
        </w:rPr>
      </w:pPr>
      <w:r w:rsidRPr="0090278C">
        <w:rPr>
          <w:rFonts w:ascii="Times New Roman" w:hAnsi="Times New Roman" w:cs="Times New Roman"/>
          <w:sz w:val="28"/>
          <w:szCs w:val="24"/>
        </w:rPr>
        <w:t>Abstract</w:t>
      </w:r>
      <w:r w:rsidR="009378CE" w:rsidRPr="0090278C">
        <w:rPr>
          <w:rFonts w:ascii="Times New Roman" w:hAnsi="Times New Roman" w:cs="Times New Roman"/>
          <w:sz w:val="28"/>
          <w:szCs w:val="24"/>
        </w:rPr>
        <w:t xml:space="preserve"> </w:t>
      </w:r>
    </w:p>
    <w:p w:rsidR="00002304" w:rsidRPr="0090278C" w:rsidRDefault="00BC392C" w:rsidP="007B4440">
      <w:pPr>
        <w:ind w:firstLine="720"/>
        <w:rPr>
          <w:rFonts w:ascii="Times New Roman" w:hAnsi="Times New Roman" w:cs="Times New Roman"/>
          <w:sz w:val="24"/>
          <w:szCs w:val="24"/>
        </w:rPr>
        <w:sectPr w:rsidR="00002304" w:rsidRPr="0090278C">
          <w:headerReference w:type="default" r:id="rId7"/>
          <w:footerReference w:type="default" r:id="rId8"/>
          <w:pgSz w:w="11906" w:h="16838"/>
          <w:pgMar w:top="1440" w:right="1440" w:bottom="1440" w:left="1440" w:header="708" w:footer="708" w:gutter="0"/>
          <w:cols w:space="708"/>
          <w:docGrid w:linePitch="360"/>
        </w:sectPr>
      </w:pPr>
      <w:r w:rsidRPr="0090278C">
        <w:rPr>
          <w:rFonts w:ascii="Times New Roman" w:hAnsi="Times New Roman" w:cs="Times New Roman"/>
          <w:sz w:val="24"/>
          <w:szCs w:val="24"/>
        </w:rPr>
        <w:t xml:space="preserve">A biomechanical two-dimensional video analysis of a front squat and back squat of a single athlete at 75% of their 1RM. </w:t>
      </w:r>
      <w:r w:rsidR="007B4440" w:rsidRPr="0090278C">
        <w:rPr>
          <w:rFonts w:ascii="Times New Roman" w:hAnsi="Times New Roman" w:cs="Times New Roman"/>
          <w:sz w:val="24"/>
          <w:szCs w:val="24"/>
        </w:rPr>
        <w:t xml:space="preserve">The squat is used in everyday life from training in a gym, competing in sports competitions to picking up a box at home or work.  The squat has been developed over the years and from the basic back squat we now have over height, front, goblet squats </w:t>
      </w:r>
      <w:proofErr w:type="spellStart"/>
      <w:r w:rsidR="007B4440" w:rsidRPr="0090278C">
        <w:rPr>
          <w:rFonts w:ascii="Times New Roman" w:hAnsi="Times New Roman" w:cs="Times New Roman"/>
          <w:sz w:val="24"/>
          <w:szCs w:val="24"/>
        </w:rPr>
        <w:t>ect</w:t>
      </w:r>
      <w:proofErr w:type="spellEnd"/>
      <w:r w:rsidR="007B4440" w:rsidRPr="0090278C">
        <w:rPr>
          <w:rFonts w:ascii="Times New Roman" w:hAnsi="Times New Roman" w:cs="Times New Roman"/>
          <w:sz w:val="24"/>
          <w:szCs w:val="24"/>
        </w:rPr>
        <w:t>. A better understanding of the joint angles for both squats can help athletes and coaches highlights strengths and weaknesses in their movement. It can highlight poor or incorrect form and weak or tight areas within the athlete’s body movement.</w:t>
      </w:r>
      <w:r w:rsidR="0014227E" w:rsidRPr="0090278C">
        <w:rPr>
          <w:rFonts w:ascii="Times New Roman" w:hAnsi="Times New Roman" w:cs="Times New Roman"/>
          <w:sz w:val="24"/>
          <w:szCs w:val="24"/>
        </w:rPr>
        <w:t xml:space="preserve"> Due to the video </w:t>
      </w:r>
      <w:r w:rsidR="00980E5F" w:rsidRPr="0090278C">
        <w:rPr>
          <w:rFonts w:ascii="Times New Roman" w:hAnsi="Times New Roman" w:cs="Times New Roman"/>
          <w:sz w:val="24"/>
          <w:szCs w:val="24"/>
        </w:rPr>
        <w:t>analysis</w:t>
      </w:r>
      <w:r w:rsidR="0014227E" w:rsidRPr="0090278C">
        <w:rPr>
          <w:rFonts w:ascii="Times New Roman" w:hAnsi="Times New Roman" w:cs="Times New Roman"/>
          <w:sz w:val="24"/>
          <w:szCs w:val="24"/>
        </w:rPr>
        <w:t xml:space="preserve"> been done from the side in </w:t>
      </w:r>
      <w:r w:rsidR="00980E5F" w:rsidRPr="0090278C">
        <w:rPr>
          <w:rFonts w:ascii="Times New Roman" w:hAnsi="Times New Roman" w:cs="Times New Roman"/>
          <w:sz w:val="24"/>
          <w:szCs w:val="24"/>
        </w:rPr>
        <w:t xml:space="preserve">two-dimensional, it was expected that the ankle, knee and hip would all have a positive relationship. However, due to the way the bar is help from the should to elbow there is no relationship expected between the front squat and back squat.  The results showed that the lower limbs of the athlete flow in the same manor </w:t>
      </w:r>
      <w:proofErr w:type="gramStart"/>
      <w:r w:rsidR="00980E5F" w:rsidRPr="0090278C">
        <w:rPr>
          <w:rFonts w:ascii="Times New Roman" w:hAnsi="Times New Roman" w:cs="Times New Roman"/>
          <w:sz w:val="24"/>
          <w:szCs w:val="24"/>
        </w:rPr>
        <w:t>and  in</w:t>
      </w:r>
      <w:proofErr w:type="gramEnd"/>
      <w:r w:rsidR="00980E5F" w:rsidRPr="0090278C">
        <w:rPr>
          <w:rFonts w:ascii="Times New Roman" w:hAnsi="Times New Roman" w:cs="Times New Roman"/>
          <w:sz w:val="24"/>
          <w:szCs w:val="24"/>
        </w:rPr>
        <w:t xml:space="preserve"> the front squat due to position the angle of the elbow to shoulder increases significantly more in a positive manor compared to that of the back squat. </w:t>
      </w:r>
    </w:p>
    <w:p w:rsidR="00AC300D" w:rsidRPr="0090278C" w:rsidRDefault="00AC300D">
      <w:pPr>
        <w:rPr>
          <w:rFonts w:ascii="Times New Roman" w:hAnsi="Times New Roman" w:cs="Times New Roman"/>
          <w:sz w:val="28"/>
          <w:szCs w:val="24"/>
        </w:rPr>
      </w:pPr>
      <w:r w:rsidRPr="0090278C">
        <w:rPr>
          <w:rFonts w:ascii="Times New Roman" w:hAnsi="Times New Roman" w:cs="Times New Roman"/>
          <w:sz w:val="28"/>
          <w:szCs w:val="24"/>
        </w:rPr>
        <w:t>Introduction</w:t>
      </w:r>
      <w:r w:rsidR="009378CE" w:rsidRPr="0090278C">
        <w:rPr>
          <w:rFonts w:ascii="Times New Roman" w:hAnsi="Times New Roman" w:cs="Times New Roman"/>
          <w:sz w:val="28"/>
          <w:szCs w:val="24"/>
        </w:rPr>
        <w:t xml:space="preserve"> </w:t>
      </w:r>
    </w:p>
    <w:p w:rsidR="00757604" w:rsidRPr="0090278C" w:rsidRDefault="00085D31">
      <w:pPr>
        <w:rPr>
          <w:rFonts w:ascii="Times New Roman" w:hAnsi="Times New Roman" w:cs="Times New Roman"/>
          <w:sz w:val="24"/>
          <w:szCs w:val="24"/>
        </w:rPr>
      </w:pPr>
      <w:r w:rsidRPr="0090278C">
        <w:rPr>
          <w:rFonts w:ascii="Times New Roman" w:hAnsi="Times New Roman" w:cs="Times New Roman"/>
          <w:sz w:val="24"/>
          <w:szCs w:val="24"/>
        </w:rPr>
        <w:t>The squat is a fundamental functional movement that is used in everyday life from lifting a box to the movement in a gym-based exercise.</w:t>
      </w:r>
      <w:r w:rsidR="00E95198" w:rsidRPr="0090278C">
        <w:rPr>
          <w:rFonts w:ascii="Times New Roman" w:hAnsi="Times New Roman" w:cs="Times New Roman"/>
          <w:sz w:val="24"/>
          <w:szCs w:val="24"/>
        </w:rPr>
        <w:t xml:space="preserve"> From</w:t>
      </w:r>
      <w:r w:rsidRPr="0090278C">
        <w:rPr>
          <w:rFonts w:ascii="Times New Roman" w:hAnsi="Times New Roman" w:cs="Times New Roman"/>
          <w:sz w:val="24"/>
          <w:szCs w:val="24"/>
        </w:rPr>
        <w:t xml:space="preserve"> </w:t>
      </w:r>
      <w:proofErr w:type="spellStart"/>
      <w:r w:rsidR="00E95198" w:rsidRPr="0090278C">
        <w:rPr>
          <w:rFonts w:ascii="Times New Roman" w:hAnsi="Times New Roman" w:cs="Times New Roman"/>
          <w:sz w:val="24"/>
          <w:szCs w:val="24"/>
        </w:rPr>
        <w:t>Kritz</w:t>
      </w:r>
      <w:proofErr w:type="spellEnd"/>
      <w:r w:rsidR="00E95198" w:rsidRPr="0090278C">
        <w:rPr>
          <w:rFonts w:ascii="Times New Roman" w:hAnsi="Times New Roman" w:cs="Times New Roman"/>
          <w:sz w:val="24"/>
          <w:szCs w:val="24"/>
        </w:rPr>
        <w:t xml:space="preserve"> et al (2009) research they stated in their introduction that,</w:t>
      </w:r>
      <w:r w:rsidRPr="0090278C">
        <w:rPr>
          <w:rFonts w:ascii="Times New Roman" w:hAnsi="Times New Roman" w:cs="Times New Roman"/>
          <w:sz w:val="24"/>
          <w:szCs w:val="24"/>
        </w:rPr>
        <w:t xml:space="preserve"> ‘Humans throughout time have used variations of the squat pattern to accomplish various tasks associated with activities of daily living</w:t>
      </w:r>
      <w:r w:rsidR="00E95198" w:rsidRPr="0090278C">
        <w:rPr>
          <w:rFonts w:ascii="Times New Roman" w:hAnsi="Times New Roman" w:cs="Times New Roman"/>
          <w:sz w:val="24"/>
          <w:szCs w:val="24"/>
        </w:rPr>
        <w:t xml:space="preserve">.’ </w:t>
      </w:r>
      <w:r w:rsidR="0053578E" w:rsidRPr="0090278C">
        <w:rPr>
          <w:rFonts w:ascii="Times New Roman" w:hAnsi="Times New Roman" w:cs="Times New Roman"/>
          <w:sz w:val="24"/>
          <w:szCs w:val="24"/>
        </w:rPr>
        <w:t xml:space="preserve">The squat been such a fundamental movement to humans they are many varieties of the squat. Each has a similar movement pattern each other but engages the body in a slightly different way. </w:t>
      </w:r>
      <w:r w:rsidR="00757604" w:rsidRPr="0090278C">
        <w:rPr>
          <w:rFonts w:ascii="Times New Roman" w:hAnsi="Times New Roman" w:cs="Times New Roman"/>
          <w:sz w:val="24"/>
          <w:szCs w:val="24"/>
        </w:rPr>
        <w:t xml:space="preserve">The two main squats are front and back. Both used in high level competition, such as power lifting ad Olympic lifting. </w:t>
      </w:r>
    </w:p>
    <w:p w:rsidR="00757604" w:rsidRPr="0090278C" w:rsidRDefault="00757604">
      <w:pPr>
        <w:rPr>
          <w:rFonts w:ascii="Times New Roman" w:hAnsi="Times New Roman" w:cs="Times New Roman"/>
          <w:sz w:val="24"/>
          <w:szCs w:val="24"/>
        </w:rPr>
      </w:pPr>
      <w:r w:rsidRPr="0090278C">
        <w:rPr>
          <w:rFonts w:ascii="Times New Roman" w:hAnsi="Times New Roman" w:cs="Times New Roman"/>
          <w:sz w:val="24"/>
          <w:szCs w:val="24"/>
        </w:rPr>
        <w:t xml:space="preserve">The limitations of this study are </w:t>
      </w:r>
      <w:r w:rsidR="00824B12" w:rsidRPr="0090278C">
        <w:rPr>
          <w:rFonts w:ascii="Times New Roman" w:hAnsi="Times New Roman" w:cs="Times New Roman"/>
          <w:sz w:val="24"/>
          <w:szCs w:val="24"/>
        </w:rPr>
        <w:t xml:space="preserve">that it was filmed and analysis in a 2D view. </w:t>
      </w:r>
      <w:r w:rsidR="00252CAA" w:rsidRPr="0090278C">
        <w:rPr>
          <w:rFonts w:ascii="Times New Roman" w:hAnsi="Times New Roman" w:cs="Times New Roman"/>
          <w:sz w:val="24"/>
          <w:szCs w:val="24"/>
        </w:rPr>
        <w:t>For</w:t>
      </w:r>
      <w:r w:rsidR="00824B12" w:rsidRPr="0090278C">
        <w:rPr>
          <w:rFonts w:ascii="Times New Roman" w:hAnsi="Times New Roman" w:cs="Times New Roman"/>
          <w:sz w:val="24"/>
          <w:szCs w:val="24"/>
        </w:rPr>
        <w:t xml:space="preserve"> a more accurate analysis </w:t>
      </w:r>
      <w:r w:rsidR="00252CAA" w:rsidRPr="0090278C">
        <w:rPr>
          <w:rFonts w:ascii="Times New Roman" w:hAnsi="Times New Roman" w:cs="Times New Roman"/>
          <w:sz w:val="24"/>
          <w:szCs w:val="24"/>
        </w:rPr>
        <w:t xml:space="preserve">the athlete could be videoed at multiple ankles to see the movement of the knee and how it tracks during the lift. As well as the research only been conducted on a singular athlete, having multiple to see if athletes A movement is the same or </w:t>
      </w:r>
      <w:proofErr w:type="gramStart"/>
      <w:r w:rsidR="00252CAA" w:rsidRPr="0090278C">
        <w:rPr>
          <w:rFonts w:ascii="Times New Roman" w:hAnsi="Times New Roman" w:cs="Times New Roman"/>
          <w:sz w:val="24"/>
          <w:szCs w:val="24"/>
        </w:rPr>
        <w:t>similar to</w:t>
      </w:r>
      <w:proofErr w:type="gramEnd"/>
      <w:r w:rsidR="00252CAA" w:rsidRPr="0090278C">
        <w:rPr>
          <w:rFonts w:ascii="Times New Roman" w:hAnsi="Times New Roman" w:cs="Times New Roman"/>
          <w:sz w:val="24"/>
          <w:szCs w:val="24"/>
        </w:rPr>
        <w:t xml:space="preserve"> athlete B. </w:t>
      </w:r>
    </w:p>
    <w:p w:rsidR="00AC1756" w:rsidRPr="0090278C" w:rsidRDefault="00757604">
      <w:pPr>
        <w:rPr>
          <w:rFonts w:ascii="Times New Roman" w:hAnsi="Times New Roman" w:cs="Times New Roman"/>
          <w:sz w:val="24"/>
          <w:szCs w:val="24"/>
        </w:rPr>
      </w:pPr>
      <w:r w:rsidRPr="0090278C">
        <w:rPr>
          <w:rFonts w:ascii="Times New Roman" w:hAnsi="Times New Roman" w:cs="Times New Roman"/>
          <w:sz w:val="24"/>
          <w:szCs w:val="24"/>
        </w:rPr>
        <w:t xml:space="preserve">The implications of this study </w:t>
      </w:r>
      <w:r w:rsidR="00C42BA8" w:rsidRPr="0090278C">
        <w:rPr>
          <w:rFonts w:ascii="Times New Roman" w:hAnsi="Times New Roman" w:cs="Times New Roman"/>
          <w:sz w:val="24"/>
          <w:szCs w:val="24"/>
        </w:rPr>
        <w:t xml:space="preserve">can be used to provide the athlete </w:t>
      </w:r>
      <w:r w:rsidR="004616B6" w:rsidRPr="0090278C">
        <w:rPr>
          <w:rFonts w:ascii="Times New Roman" w:hAnsi="Times New Roman" w:cs="Times New Roman"/>
          <w:sz w:val="24"/>
          <w:szCs w:val="24"/>
        </w:rPr>
        <w:t xml:space="preserve">with areas of improvement on both the front squat and the back squat. Given the angle of the joints under video analysis. The athlete will be able to see which area needs to be strengthened muscularly or for flexibility to improve range of movement in the eccentric and concentric phases of the movements. The athlete will be able to see </w:t>
      </w:r>
      <w:r w:rsidR="004616B6" w:rsidRPr="0090278C">
        <w:rPr>
          <w:rFonts w:ascii="Times New Roman" w:hAnsi="Times New Roman" w:cs="Times New Roman"/>
          <w:sz w:val="24"/>
          <w:szCs w:val="24"/>
        </w:rPr>
        <w:lastRenderedPageBreak/>
        <w:t>the tracking of the bar through-out the movement to see if their technique needs improvement.</w:t>
      </w:r>
    </w:p>
    <w:p w:rsidR="00AC1756" w:rsidRPr="0090278C" w:rsidRDefault="00CD6A46">
      <w:pPr>
        <w:rPr>
          <w:rFonts w:ascii="Times New Roman" w:hAnsi="Times New Roman" w:cs="Times New Roman"/>
          <w:sz w:val="24"/>
          <w:szCs w:val="24"/>
        </w:rPr>
      </w:pPr>
      <w:r w:rsidRPr="0090278C">
        <w:rPr>
          <w:rFonts w:ascii="Times New Roman" w:hAnsi="Times New Roman" w:cs="Times New Roman"/>
          <w:sz w:val="24"/>
          <w:szCs w:val="24"/>
        </w:rPr>
        <w:t xml:space="preserve">The aim of this study </w:t>
      </w:r>
      <w:r w:rsidR="00AC1756" w:rsidRPr="0090278C">
        <w:rPr>
          <w:rFonts w:ascii="Times New Roman" w:hAnsi="Times New Roman" w:cs="Times New Roman"/>
          <w:sz w:val="24"/>
          <w:szCs w:val="24"/>
        </w:rPr>
        <w:t>is</w:t>
      </w:r>
      <w:r w:rsidRPr="0090278C">
        <w:rPr>
          <w:rFonts w:ascii="Times New Roman" w:hAnsi="Times New Roman" w:cs="Times New Roman"/>
          <w:sz w:val="24"/>
          <w:szCs w:val="24"/>
        </w:rPr>
        <w:t xml:space="preserve"> to identify the similarity and the difference in the </w:t>
      </w:r>
      <w:r w:rsidR="00AC1756" w:rsidRPr="0090278C">
        <w:rPr>
          <w:rFonts w:ascii="Times New Roman" w:hAnsi="Times New Roman" w:cs="Times New Roman"/>
          <w:sz w:val="24"/>
          <w:szCs w:val="24"/>
        </w:rPr>
        <w:t xml:space="preserve">back squat and front squat of one athlete. The athlete completed a single reputation of body squats at 75% of their 1RM while been videoed. The video data collection shows the eccentric and concentric movement of the athlete and allows the angle of the ankle knee him and elbow to be calculated to see if there </w:t>
      </w:r>
      <w:r w:rsidR="00252CAA" w:rsidRPr="0090278C">
        <w:rPr>
          <w:rFonts w:ascii="Times New Roman" w:hAnsi="Times New Roman" w:cs="Times New Roman"/>
          <w:sz w:val="24"/>
          <w:szCs w:val="24"/>
        </w:rPr>
        <w:t>are</w:t>
      </w:r>
      <w:r w:rsidR="00AC1756" w:rsidRPr="0090278C">
        <w:rPr>
          <w:rFonts w:ascii="Times New Roman" w:hAnsi="Times New Roman" w:cs="Times New Roman"/>
          <w:sz w:val="24"/>
          <w:szCs w:val="24"/>
        </w:rPr>
        <w:t xml:space="preserve"> any similarities. </w:t>
      </w:r>
    </w:p>
    <w:p w:rsidR="009019FD" w:rsidRPr="0090278C" w:rsidRDefault="00210C0E" w:rsidP="009019FD">
      <w:pPr>
        <w:rPr>
          <w:rFonts w:ascii="Times New Roman" w:hAnsi="Times New Roman" w:cs="Times New Roman"/>
          <w:sz w:val="28"/>
          <w:szCs w:val="24"/>
        </w:rPr>
      </w:pPr>
      <w:r w:rsidRPr="0090278C">
        <w:rPr>
          <w:rFonts w:ascii="Times New Roman" w:hAnsi="Times New Roman" w:cs="Times New Roman"/>
          <w:sz w:val="28"/>
          <w:szCs w:val="24"/>
        </w:rPr>
        <w:t>M</w:t>
      </w:r>
      <w:r w:rsidR="009019FD" w:rsidRPr="0090278C">
        <w:rPr>
          <w:rFonts w:ascii="Times New Roman" w:hAnsi="Times New Roman" w:cs="Times New Roman"/>
          <w:sz w:val="28"/>
          <w:szCs w:val="24"/>
        </w:rPr>
        <w:t>ethods</w:t>
      </w:r>
      <w:r w:rsidR="009378CE" w:rsidRPr="0090278C">
        <w:rPr>
          <w:rFonts w:ascii="Times New Roman" w:hAnsi="Times New Roman" w:cs="Times New Roman"/>
          <w:sz w:val="28"/>
          <w:szCs w:val="24"/>
        </w:rPr>
        <w:t xml:space="preserve"> </w:t>
      </w:r>
    </w:p>
    <w:p w:rsidR="00BE2974" w:rsidRPr="0090278C" w:rsidRDefault="00210C0E" w:rsidP="00B10BD9">
      <w:pPr>
        <w:ind w:firstLine="720"/>
        <w:rPr>
          <w:rFonts w:ascii="Times New Roman" w:hAnsi="Times New Roman" w:cs="Times New Roman"/>
          <w:sz w:val="24"/>
          <w:szCs w:val="24"/>
        </w:rPr>
      </w:pPr>
      <w:r w:rsidRPr="0090278C">
        <w:rPr>
          <w:rFonts w:ascii="Times New Roman" w:hAnsi="Times New Roman" w:cs="Times New Roman"/>
          <w:sz w:val="24"/>
          <w:szCs w:val="24"/>
        </w:rPr>
        <w:t>One</w:t>
      </w:r>
      <w:r w:rsidR="007B53D1" w:rsidRPr="0090278C">
        <w:rPr>
          <w:rFonts w:ascii="Times New Roman" w:hAnsi="Times New Roman" w:cs="Times New Roman"/>
          <w:sz w:val="24"/>
          <w:szCs w:val="24"/>
        </w:rPr>
        <w:t xml:space="preserve"> male athlete took part in a data collection from video analysis of the front and back squat at 75% of their 1RM.  The athlete had already recorded their 1RM prior to the data collection and within the last 3 months</w:t>
      </w:r>
      <w:r w:rsidR="00B10BD9" w:rsidRPr="0090278C">
        <w:rPr>
          <w:rFonts w:ascii="Times New Roman" w:hAnsi="Times New Roman" w:cs="Times New Roman"/>
          <w:sz w:val="24"/>
          <w:szCs w:val="24"/>
        </w:rPr>
        <w:t xml:space="preserve"> and has experience performing these movements and is currently training 6+ hours per week</w:t>
      </w:r>
      <w:r w:rsidR="007B53D1" w:rsidRPr="0090278C">
        <w:rPr>
          <w:rFonts w:ascii="Times New Roman" w:hAnsi="Times New Roman" w:cs="Times New Roman"/>
          <w:sz w:val="24"/>
          <w:szCs w:val="24"/>
        </w:rPr>
        <w:t>.  The front squat technique the athlete used was the same as that published by Waller and Townsend (2007)</w:t>
      </w:r>
      <w:r w:rsidRPr="0090278C">
        <w:rPr>
          <w:rFonts w:ascii="Times New Roman" w:hAnsi="Times New Roman" w:cs="Times New Roman"/>
          <w:sz w:val="24"/>
          <w:szCs w:val="24"/>
        </w:rPr>
        <w:t xml:space="preserve"> and</w:t>
      </w:r>
      <w:r w:rsidR="007B53D1" w:rsidRPr="0090278C">
        <w:rPr>
          <w:rFonts w:ascii="Times New Roman" w:hAnsi="Times New Roman" w:cs="Times New Roman"/>
          <w:sz w:val="24"/>
          <w:szCs w:val="24"/>
        </w:rPr>
        <w:t xml:space="preserve"> </w:t>
      </w:r>
      <w:r w:rsidRPr="0090278C">
        <w:rPr>
          <w:rFonts w:ascii="Times New Roman" w:hAnsi="Times New Roman" w:cs="Times New Roman"/>
          <w:sz w:val="24"/>
          <w:szCs w:val="24"/>
        </w:rPr>
        <w:t>t</w:t>
      </w:r>
      <w:r w:rsidR="00B10BD9" w:rsidRPr="0090278C">
        <w:rPr>
          <w:rFonts w:ascii="Times New Roman" w:hAnsi="Times New Roman" w:cs="Times New Roman"/>
          <w:sz w:val="24"/>
          <w:szCs w:val="24"/>
        </w:rPr>
        <w:t xml:space="preserve">he </w:t>
      </w:r>
      <w:r w:rsidRPr="0090278C">
        <w:rPr>
          <w:rFonts w:ascii="Times New Roman" w:hAnsi="Times New Roman" w:cs="Times New Roman"/>
          <w:sz w:val="24"/>
          <w:szCs w:val="24"/>
        </w:rPr>
        <w:t>back-squat</w:t>
      </w:r>
      <w:r w:rsidR="00B10BD9" w:rsidRPr="0090278C">
        <w:rPr>
          <w:rFonts w:ascii="Times New Roman" w:hAnsi="Times New Roman" w:cs="Times New Roman"/>
          <w:sz w:val="24"/>
          <w:szCs w:val="24"/>
        </w:rPr>
        <w:t xml:space="preserve"> technique used by the athlete, </w:t>
      </w:r>
      <w:r w:rsidRPr="0090278C">
        <w:rPr>
          <w:rFonts w:ascii="Times New Roman" w:hAnsi="Times New Roman" w:cs="Times New Roman"/>
          <w:sz w:val="24"/>
          <w:szCs w:val="24"/>
        </w:rPr>
        <w:t xml:space="preserve">was </w:t>
      </w:r>
      <w:r w:rsidR="00B10BD9" w:rsidRPr="0090278C">
        <w:rPr>
          <w:rFonts w:ascii="Times New Roman" w:hAnsi="Times New Roman" w:cs="Times New Roman"/>
          <w:sz w:val="24"/>
          <w:szCs w:val="24"/>
        </w:rPr>
        <w:t xml:space="preserve">the same as </w:t>
      </w:r>
      <w:r w:rsidR="00A63D19" w:rsidRPr="0090278C">
        <w:rPr>
          <w:rFonts w:ascii="Times New Roman" w:hAnsi="Times New Roman" w:cs="Times New Roman"/>
          <w:sz w:val="24"/>
          <w:szCs w:val="24"/>
        </w:rPr>
        <w:t>Myer</w:t>
      </w:r>
      <w:r w:rsidR="00B10BD9" w:rsidRPr="0090278C">
        <w:rPr>
          <w:rFonts w:ascii="Times New Roman" w:hAnsi="Times New Roman" w:cs="Times New Roman"/>
          <w:sz w:val="24"/>
          <w:szCs w:val="24"/>
        </w:rPr>
        <w:t xml:space="preserve"> et al (</w:t>
      </w:r>
      <w:r w:rsidR="00A63D19" w:rsidRPr="0090278C">
        <w:rPr>
          <w:rFonts w:ascii="Times New Roman" w:hAnsi="Times New Roman" w:cs="Times New Roman"/>
          <w:sz w:val="24"/>
          <w:szCs w:val="24"/>
        </w:rPr>
        <w:t>2014</w:t>
      </w:r>
      <w:r w:rsidR="00B10BD9" w:rsidRPr="0090278C">
        <w:rPr>
          <w:rFonts w:ascii="Times New Roman" w:hAnsi="Times New Roman" w:cs="Times New Roman"/>
          <w:sz w:val="24"/>
          <w:szCs w:val="24"/>
        </w:rPr>
        <w:t xml:space="preserve">) assessment. </w:t>
      </w:r>
    </w:p>
    <w:p w:rsidR="00EC66FB" w:rsidRPr="0090278C" w:rsidRDefault="00210C0E" w:rsidP="00B10BD9">
      <w:pPr>
        <w:ind w:firstLine="720"/>
        <w:rPr>
          <w:rFonts w:ascii="Times New Roman" w:hAnsi="Times New Roman" w:cs="Times New Roman"/>
          <w:sz w:val="24"/>
          <w:szCs w:val="24"/>
        </w:rPr>
      </w:pPr>
      <w:r w:rsidRPr="0090278C">
        <w:rPr>
          <w:rFonts w:ascii="Times New Roman" w:hAnsi="Times New Roman" w:cs="Times New Roman"/>
          <w:sz w:val="24"/>
          <w:szCs w:val="24"/>
        </w:rPr>
        <w:t xml:space="preserve">Prior to completing any movement, the athlete warmed up and stretched his lower body to increase range of movement and to avoid injury during tests. The athlete warmed up with the bar complete reputations and then with a lighter weight (50kg) for reputations. After the warm up was completed the athlete loaded the bar to the </w:t>
      </w:r>
      <w:r w:rsidR="00EC69C5" w:rsidRPr="0090278C">
        <w:rPr>
          <w:rFonts w:ascii="Times New Roman" w:hAnsi="Times New Roman" w:cs="Times New Roman"/>
          <w:sz w:val="24"/>
          <w:szCs w:val="24"/>
        </w:rPr>
        <w:t>appropriate</w:t>
      </w:r>
      <w:r w:rsidRPr="0090278C">
        <w:rPr>
          <w:rFonts w:ascii="Times New Roman" w:hAnsi="Times New Roman" w:cs="Times New Roman"/>
          <w:sz w:val="24"/>
          <w:szCs w:val="24"/>
        </w:rPr>
        <w:t xml:space="preserve"> weight for 1rm at 75% </w:t>
      </w:r>
      <w:r w:rsidR="00EC69C5" w:rsidRPr="0090278C">
        <w:rPr>
          <w:rFonts w:ascii="Times New Roman" w:hAnsi="Times New Roman" w:cs="Times New Roman"/>
          <w:sz w:val="24"/>
          <w:szCs w:val="24"/>
        </w:rPr>
        <w:t>for back squat (101.25kg) and then the same for back squat (82.5kg)</w:t>
      </w:r>
      <w:r w:rsidR="00504ECD" w:rsidRPr="0090278C">
        <w:rPr>
          <w:rFonts w:ascii="Times New Roman" w:hAnsi="Times New Roman" w:cs="Times New Roman"/>
          <w:sz w:val="24"/>
          <w:szCs w:val="24"/>
        </w:rPr>
        <w:t xml:space="preserve">. </w:t>
      </w:r>
      <w:r w:rsidR="00F066C6" w:rsidRPr="0090278C">
        <w:rPr>
          <w:rFonts w:ascii="Times New Roman" w:hAnsi="Times New Roman" w:cs="Times New Roman"/>
          <w:sz w:val="24"/>
          <w:szCs w:val="24"/>
        </w:rPr>
        <w:t>T</w:t>
      </w:r>
      <w:r w:rsidR="00504ECD" w:rsidRPr="0090278C">
        <w:rPr>
          <w:rFonts w:ascii="Times New Roman" w:hAnsi="Times New Roman" w:cs="Times New Roman"/>
          <w:sz w:val="24"/>
          <w:szCs w:val="24"/>
        </w:rPr>
        <w:t>he athlete then complete</w:t>
      </w:r>
      <w:r w:rsidR="00F066C6" w:rsidRPr="0090278C">
        <w:rPr>
          <w:rFonts w:ascii="Times New Roman" w:hAnsi="Times New Roman" w:cs="Times New Roman"/>
          <w:sz w:val="24"/>
          <w:szCs w:val="24"/>
        </w:rPr>
        <w:t>d</w:t>
      </w:r>
      <w:r w:rsidR="00504ECD" w:rsidRPr="0090278C">
        <w:rPr>
          <w:rFonts w:ascii="Times New Roman" w:hAnsi="Times New Roman" w:cs="Times New Roman"/>
          <w:sz w:val="24"/>
          <w:szCs w:val="24"/>
        </w:rPr>
        <w:t xml:space="preserve"> one singular </w:t>
      </w:r>
      <w:r w:rsidR="00F066C6" w:rsidRPr="0090278C">
        <w:rPr>
          <w:rFonts w:ascii="Times New Roman" w:hAnsi="Times New Roman" w:cs="Times New Roman"/>
          <w:sz w:val="24"/>
          <w:szCs w:val="24"/>
        </w:rPr>
        <w:t xml:space="preserve">reputation of each </w:t>
      </w:r>
      <w:r w:rsidR="00F066C6" w:rsidRPr="0090278C">
        <w:rPr>
          <w:rFonts w:ascii="Times New Roman" w:hAnsi="Times New Roman" w:cs="Times New Roman"/>
          <w:sz w:val="24"/>
          <w:szCs w:val="24"/>
        </w:rPr>
        <w:t xml:space="preserve">movement under video analysis. The athlete used a </w:t>
      </w:r>
      <w:proofErr w:type="spellStart"/>
      <w:r w:rsidR="00F066C6" w:rsidRPr="0090278C">
        <w:rPr>
          <w:rFonts w:ascii="Times New Roman" w:hAnsi="Times New Roman" w:cs="Times New Roman"/>
          <w:sz w:val="24"/>
          <w:szCs w:val="24"/>
        </w:rPr>
        <w:t>maximuscle</w:t>
      </w:r>
      <w:proofErr w:type="spellEnd"/>
      <w:r w:rsidR="00F066C6" w:rsidRPr="0090278C">
        <w:rPr>
          <w:rFonts w:ascii="Times New Roman" w:hAnsi="Times New Roman" w:cs="Times New Roman"/>
          <w:sz w:val="24"/>
          <w:szCs w:val="24"/>
        </w:rPr>
        <w:t xml:space="preserve"> leather weight lifting belt for lumbar support during both lifts to ensure no variables. </w:t>
      </w:r>
      <w:r w:rsidR="00BE2974" w:rsidRPr="0090278C">
        <w:rPr>
          <w:rFonts w:ascii="Times New Roman" w:hAnsi="Times New Roman" w:cs="Times New Roman"/>
          <w:sz w:val="24"/>
          <w:szCs w:val="24"/>
        </w:rPr>
        <w:t>The athlete was recorded using a</w:t>
      </w:r>
      <w:r w:rsidR="00F066C6" w:rsidRPr="0090278C">
        <w:rPr>
          <w:rFonts w:ascii="Times New Roman" w:hAnsi="Times New Roman" w:cs="Times New Roman"/>
          <w:sz w:val="24"/>
          <w:szCs w:val="24"/>
        </w:rPr>
        <w:t>n</w:t>
      </w:r>
      <w:r w:rsidR="00BE2974" w:rsidRPr="0090278C">
        <w:rPr>
          <w:rFonts w:ascii="Times New Roman" w:hAnsi="Times New Roman" w:cs="Times New Roman"/>
          <w:sz w:val="24"/>
          <w:szCs w:val="24"/>
        </w:rPr>
        <w:t xml:space="preserve"> I</w:t>
      </w:r>
      <w:r w:rsidR="000348F1" w:rsidRPr="0090278C">
        <w:rPr>
          <w:rFonts w:ascii="Times New Roman" w:hAnsi="Times New Roman" w:cs="Times New Roman"/>
          <w:sz w:val="24"/>
          <w:szCs w:val="24"/>
        </w:rPr>
        <w:t>-</w:t>
      </w:r>
      <w:r w:rsidR="00BE2974" w:rsidRPr="0090278C">
        <w:rPr>
          <w:rFonts w:ascii="Times New Roman" w:hAnsi="Times New Roman" w:cs="Times New Roman"/>
          <w:sz w:val="24"/>
          <w:szCs w:val="24"/>
        </w:rPr>
        <w:t>Pad with Technique video recording</w:t>
      </w:r>
      <w:r w:rsidR="00AA7741" w:rsidRPr="0090278C">
        <w:rPr>
          <w:rFonts w:ascii="Times New Roman" w:hAnsi="Times New Roman" w:cs="Times New Roman"/>
          <w:sz w:val="24"/>
          <w:szCs w:val="24"/>
        </w:rPr>
        <w:t xml:space="preserve"> </w:t>
      </w:r>
      <w:r w:rsidR="00F066C6" w:rsidRPr="0090278C">
        <w:rPr>
          <w:rFonts w:ascii="Times New Roman" w:hAnsi="Times New Roman" w:cs="Times New Roman"/>
          <w:sz w:val="24"/>
          <w:szCs w:val="24"/>
        </w:rPr>
        <w:t>2-dimensional</w:t>
      </w:r>
      <w:r w:rsidR="00AA7741" w:rsidRPr="0090278C">
        <w:rPr>
          <w:rFonts w:ascii="Times New Roman" w:hAnsi="Times New Roman" w:cs="Times New Roman"/>
          <w:sz w:val="24"/>
          <w:szCs w:val="24"/>
        </w:rPr>
        <w:t xml:space="preserve"> </w:t>
      </w:r>
      <w:r w:rsidR="00745F41" w:rsidRPr="0090278C">
        <w:rPr>
          <w:rFonts w:ascii="Times New Roman" w:hAnsi="Times New Roman" w:cs="Times New Roman"/>
          <w:sz w:val="24"/>
          <w:szCs w:val="24"/>
        </w:rPr>
        <w:t>analysis</w:t>
      </w:r>
      <w:r w:rsidR="00BE2974" w:rsidRPr="0090278C">
        <w:rPr>
          <w:rFonts w:ascii="Times New Roman" w:hAnsi="Times New Roman" w:cs="Times New Roman"/>
          <w:sz w:val="24"/>
          <w:szCs w:val="24"/>
        </w:rPr>
        <w:t xml:space="preserve"> on while doing 75% of their 1RM for 1 reputation</w:t>
      </w:r>
      <w:r w:rsidR="00F066C6" w:rsidRPr="0090278C">
        <w:rPr>
          <w:rFonts w:ascii="Times New Roman" w:hAnsi="Times New Roman" w:cs="Times New Roman"/>
          <w:sz w:val="24"/>
          <w:szCs w:val="24"/>
        </w:rPr>
        <w:t xml:space="preserve">. The video captured the entire movement from a side </w:t>
      </w:r>
      <w:r w:rsidR="000348F1" w:rsidRPr="0090278C">
        <w:rPr>
          <w:rFonts w:ascii="Times New Roman" w:hAnsi="Times New Roman" w:cs="Times New Roman"/>
          <w:sz w:val="24"/>
          <w:szCs w:val="24"/>
        </w:rPr>
        <w:t xml:space="preserve">2-D view allowing the recording of the elbow, shoulder, hip, knee and ankle. </w:t>
      </w:r>
      <w:r w:rsidR="00B10BD9" w:rsidRPr="0090278C">
        <w:rPr>
          <w:rFonts w:ascii="Times New Roman" w:hAnsi="Times New Roman" w:cs="Times New Roman"/>
          <w:sz w:val="24"/>
          <w:szCs w:val="24"/>
        </w:rPr>
        <w:t xml:space="preserve">  </w:t>
      </w:r>
    </w:p>
    <w:p w:rsidR="00BC21F8" w:rsidRPr="0090278C" w:rsidRDefault="009019FD" w:rsidP="009019FD">
      <w:pPr>
        <w:rPr>
          <w:rFonts w:ascii="Times New Roman" w:hAnsi="Times New Roman" w:cs="Times New Roman"/>
          <w:sz w:val="28"/>
          <w:szCs w:val="24"/>
        </w:rPr>
      </w:pPr>
      <w:r w:rsidRPr="0090278C">
        <w:rPr>
          <w:rFonts w:ascii="Times New Roman" w:hAnsi="Times New Roman" w:cs="Times New Roman"/>
          <w:sz w:val="28"/>
          <w:szCs w:val="24"/>
        </w:rPr>
        <w:t>Results</w:t>
      </w:r>
      <w:r w:rsidR="00630EC6" w:rsidRPr="0090278C">
        <w:rPr>
          <w:rFonts w:ascii="Times New Roman" w:hAnsi="Times New Roman" w:cs="Times New Roman"/>
          <w:sz w:val="28"/>
          <w:szCs w:val="24"/>
        </w:rPr>
        <w:t xml:space="preserve"> </w:t>
      </w:r>
    </w:p>
    <w:p w:rsidR="00FD21AA" w:rsidRPr="0090278C" w:rsidRDefault="00FD21AA" w:rsidP="00DF2CA1">
      <w:pPr>
        <w:ind w:firstLine="720"/>
        <w:rPr>
          <w:rFonts w:ascii="Times New Roman" w:hAnsi="Times New Roman" w:cs="Times New Roman"/>
          <w:sz w:val="24"/>
          <w:szCs w:val="24"/>
        </w:rPr>
      </w:pPr>
      <w:r w:rsidRPr="0090278C">
        <w:rPr>
          <w:rFonts w:ascii="Times New Roman" w:hAnsi="Times New Roman" w:cs="Times New Roman"/>
          <w:sz w:val="24"/>
          <w:szCs w:val="24"/>
        </w:rPr>
        <w:t>The results from the video analysis show that the ankle, knee and hip all follow a similar movement pattern in the squat, with the back squat been a second slower in the eccentric phase</w:t>
      </w:r>
      <w:r w:rsidR="00DF2CA1" w:rsidRPr="0090278C">
        <w:rPr>
          <w:rFonts w:ascii="Times New Roman" w:hAnsi="Times New Roman" w:cs="Times New Roman"/>
          <w:sz w:val="24"/>
          <w:szCs w:val="24"/>
        </w:rPr>
        <w:t xml:space="preserve"> shown in </w:t>
      </w:r>
      <w:r w:rsidR="00D67614" w:rsidRPr="0090278C">
        <w:rPr>
          <w:rFonts w:ascii="Times New Roman" w:hAnsi="Times New Roman" w:cs="Times New Roman"/>
          <w:sz w:val="24"/>
          <w:szCs w:val="24"/>
        </w:rPr>
        <w:t>Figure 1, 2 and 3</w:t>
      </w:r>
      <w:r w:rsidRPr="0090278C">
        <w:rPr>
          <w:rFonts w:ascii="Times New Roman" w:hAnsi="Times New Roman" w:cs="Times New Roman"/>
          <w:sz w:val="24"/>
          <w:szCs w:val="24"/>
        </w:rPr>
        <w:t>. However</w:t>
      </w:r>
      <w:r w:rsidR="00DF2CA1" w:rsidRPr="0090278C">
        <w:rPr>
          <w:rFonts w:ascii="Times New Roman" w:hAnsi="Times New Roman" w:cs="Times New Roman"/>
          <w:sz w:val="24"/>
          <w:szCs w:val="24"/>
        </w:rPr>
        <w:t>,</w:t>
      </w:r>
      <w:r w:rsidRPr="0090278C">
        <w:rPr>
          <w:rFonts w:ascii="Times New Roman" w:hAnsi="Times New Roman" w:cs="Times New Roman"/>
          <w:sz w:val="24"/>
          <w:szCs w:val="24"/>
        </w:rPr>
        <w:t xml:space="preserve"> the shoulder to elbow shows that there is no similarity in the movement as seen in </w:t>
      </w:r>
      <w:r w:rsidR="00D67614" w:rsidRPr="0090278C">
        <w:rPr>
          <w:rFonts w:ascii="Times New Roman" w:hAnsi="Times New Roman" w:cs="Times New Roman"/>
          <w:sz w:val="24"/>
          <w:szCs w:val="24"/>
        </w:rPr>
        <w:t>figure 4</w:t>
      </w:r>
      <w:r w:rsidRPr="0090278C">
        <w:rPr>
          <w:rFonts w:ascii="Times New Roman" w:hAnsi="Times New Roman" w:cs="Times New Roman"/>
          <w:sz w:val="24"/>
          <w:szCs w:val="24"/>
        </w:rPr>
        <w:t xml:space="preserve">. </w:t>
      </w:r>
      <w:r w:rsidR="00DF2CA1" w:rsidRPr="0090278C">
        <w:rPr>
          <w:rFonts w:ascii="Times New Roman" w:hAnsi="Times New Roman" w:cs="Times New Roman"/>
          <w:sz w:val="24"/>
          <w:szCs w:val="24"/>
        </w:rPr>
        <w:t xml:space="preserve"> For the shoulder to elbow in the back squat the movement of the elbow is very slight and angle during the entire movement. For the front squat you see the angle from shoulder to elbow increase during the eccentric </w:t>
      </w:r>
      <w:r w:rsidR="00E637F7" w:rsidRPr="0090278C">
        <w:rPr>
          <w:rFonts w:ascii="Times New Roman" w:hAnsi="Times New Roman" w:cs="Times New Roman"/>
          <w:sz w:val="24"/>
          <w:szCs w:val="24"/>
        </w:rPr>
        <w:t xml:space="preserve">phase of the front squat. </w:t>
      </w:r>
    </w:p>
    <w:p w:rsidR="00A073D6" w:rsidRPr="0090278C" w:rsidRDefault="00A073D6" w:rsidP="00A905C9">
      <w:pPr>
        <w:ind w:firstLine="720"/>
        <w:rPr>
          <w:rFonts w:ascii="Times New Roman" w:hAnsi="Times New Roman" w:cs="Times New Roman"/>
          <w:sz w:val="24"/>
          <w:szCs w:val="24"/>
        </w:rPr>
      </w:pPr>
      <w:r w:rsidRPr="0090278C">
        <w:rPr>
          <w:rFonts w:ascii="Times New Roman" w:hAnsi="Times New Roman" w:cs="Times New Roman"/>
          <w:sz w:val="24"/>
          <w:szCs w:val="24"/>
        </w:rPr>
        <w:t xml:space="preserve">From the angles recorded during the video analysis of the athlete we can compare the mean and standard deviation from both front squat and back squat and </w:t>
      </w:r>
      <w:r w:rsidR="00F83788" w:rsidRPr="0090278C">
        <w:rPr>
          <w:rFonts w:ascii="Times New Roman" w:hAnsi="Times New Roman" w:cs="Times New Roman"/>
          <w:sz w:val="24"/>
          <w:szCs w:val="24"/>
        </w:rPr>
        <w:t xml:space="preserve">see the similarity of the range of movement at each joint. The ankles Mean - 87.40, SDV - 5.90 for front squat and Mean - 88.50, SDV - 9.81 for back squat. We can see the angles movement during the entire movement have a positive relationship to each other. The Knee’s Mean </w:t>
      </w:r>
      <w:r w:rsidR="00A905C9" w:rsidRPr="0090278C">
        <w:rPr>
          <w:rFonts w:ascii="Times New Roman" w:hAnsi="Times New Roman" w:cs="Times New Roman"/>
          <w:sz w:val="24"/>
          <w:szCs w:val="24"/>
        </w:rPr>
        <w:t>-</w:t>
      </w:r>
      <w:r w:rsidR="00F83788" w:rsidRPr="0090278C">
        <w:rPr>
          <w:rFonts w:ascii="Times New Roman" w:hAnsi="Times New Roman" w:cs="Times New Roman"/>
          <w:sz w:val="24"/>
          <w:szCs w:val="24"/>
        </w:rPr>
        <w:t xml:space="preserve"> 125.40, SDV </w:t>
      </w:r>
      <w:r w:rsidR="00A905C9" w:rsidRPr="0090278C">
        <w:rPr>
          <w:rFonts w:ascii="Times New Roman" w:hAnsi="Times New Roman" w:cs="Times New Roman"/>
          <w:sz w:val="24"/>
          <w:szCs w:val="24"/>
        </w:rPr>
        <w:t>-</w:t>
      </w:r>
      <w:r w:rsidR="00F83788" w:rsidRPr="0090278C">
        <w:rPr>
          <w:rFonts w:ascii="Times New Roman" w:hAnsi="Times New Roman" w:cs="Times New Roman"/>
          <w:sz w:val="24"/>
          <w:szCs w:val="24"/>
        </w:rPr>
        <w:t xml:space="preserve"> 37.48 for front squat and Mean </w:t>
      </w:r>
      <w:r w:rsidR="00A905C9" w:rsidRPr="0090278C">
        <w:rPr>
          <w:rFonts w:ascii="Times New Roman" w:hAnsi="Times New Roman" w:cs="Times New Roman"/>
          <w:sz w:val="24"/>
          <w:szCs w:val="24"/>
        </w:rPr>
        <w:t>-</w:t>
      </w:r>
      <w:r w:rsidR="00F83788" w:rsidRPr="0090278C">
        <w:rPr>
          <w:rFonts w:ascii="Times New Roman" w:hAnsi="Times New Roman" w:cs="Times New Roman"/>
          <w:sz w:val="24"/>
          <w:szCs w:val="24"/>
        </w:rPr>
        <w:t xml:space="preserve"> </w:t>
      </w:r>
      <w:r w:rsidR="00F2734C" w:rsidRPr="0090278C">
        <w:rPr>
          <w:rFonts w:ascii="Times New Roman" w:hAnsi="Times New Roman" w:cs="Times New Roman"/>
          <w:sz w:val="24"/>
          <w:szCs w:val="24"/>
        </w:rPr>
        <w:t>123.33</w:t>
      </w:r>
      <w:r w:rsidR="00F83788" w:rsidRPr="0090278C">
        <w:rPr>
          <w:rFonts w:ascii="Times New Roman" w:hAnsi="Times New Roman" w:cs="Times New Roman"/>
          <w:sz w:val="24"/>
          <w:szCs w:val="24"/>
        </w:rPr>
        <w:t xml:space="preserve">, SDV </w:t>
      </w:r>
      <w:r w:rsidR="00A905C9" w:rsidRPr="0090278C">
        <w:rPr>
          <w:rFonts w:ascii="Times New Roman" w:hAnsi="Times New Roman" w:cs="Times New Roman"/>
          <w:sz w:val="24"/>
          <w:szCs w:val="24"/>
        </w:rPr>
        <w:t>-</w:t>
      </w:r>
      <w:r w:rsidR="00F83788" w:rsidRPr="0090278C">
        <w:rPr>
          <w:rFonts w:ascii="Times New Roman" w:hAnsi="Times New Roman" w:cs="Times New Roman"/>
          <w:sz w:val="24"/>
          <w:szCs w:val="24"/>
        </w:rPr>
        <w:t xml:space="preserve"> </w:t>
      </w:r>
      <w:r w:rsidR="00F2734C" w:rsidRPr="0090278C">
        <w:rPr>
          <w:rFonts w:ascii="Times New Roman" w:hAnsi="Times New Roman" w:cs="Times New Roman"/>
          <w:sz w:val="24"/>
          <w:szCs w:val="24"/>
        </w:rPr>
        <w:t>35.93</w:t>
      </w:r>
      <w:r w:rsidR="00F83788" w:rsidRPr="0090278C">
        <w:rPr>
          <w:rFonts w:ascii="Times New Roman" w:hAnsi="Times New Roman" w:cs="Times New Roman"/>
          <w:sz w:val="24"/>
          <w:szCs w:val="24"/>
        </w:rPr>
        <w:t xml:space="preserve"> for back squat.</w:t>
      </w:r>
      <w:r w:rsidR="00F2734C" w:rsidRPr="0090278C">
        <w:rPr>
          <w:rFonts w:ascii="Times New Roman" w:hAnsi="Times New Roman" w:cs="Times New Roman"/>
          <w:sz w:val="24"/>
          <w:szCs w:val="24"/>
        </w:rPr>
        <w:t xml:space="preserve"> Again, shows that there is a positive relationship in the motion in the </w:t>
      </w:r>
      <w:r w:rsidR="00F2734C" w:rsidRPr="0090278C">
        <w:rPr>
          <w:rFonts w:ascii="Times New Roman" w:hAnsi="Times New Roman" w:cs="Times New Roman"/>
          <w:sz w:val="24"/>
          <w:szCs w:val="24"/>
        </w:rPr>
        <w:lastRenderedPageBreak/>
        <w:t xml:space="preserve">knee during both squats. The Hip’s Mean </w:t>
      </w:r>
      <w:r w:rsidR="00A905C9" w:rsidRPr="0090278C">
        <w:rPr>
          <w:rFonts w:ascii="Times New Roman" w:hAnsi="Times New Roman" w:cs="Times New Roman"/>
          <w:sz w:val="24"/>
          <w:szCs w:val="24"/>
        </w:rPr>
        <w:t>-</w:t>
      </w:r>
      <w:r w:rsidR="00F2734C" w:rsidRPr="0090278C">
        <w:rPr>
          <w:rFonts w:ascii="Times New Roman" w:hAnsi="Times New Roman" w:cs="Times New Roman"/>
          <w:sz w:val="24"/>
          <w:szCs w:val="24"/>
        </w:rPr>
        <w:t xml:space="preserve"> 127.60, SDV </w:t>
      </w:r>
      <w:r w:rsidR="00A905C9" w:rsidRPr="0090278C">
        <w:rPr>
          <w:rFonts w:ascii="Times New Roman" w:hAnsi="Times New Roman" w:cs="Times New Roman"/>
          <w:sz w:val="24"/>
          <w:szCs w:val="24"/>
        </w:rPr>
        <w:t>-</w:t>
      </w:r>
      <w:r w:rsidR="00F2734C" w:rsidRPr="0090278C">
        <w:rPr>
          <w:rFonts w:ascii="Times New Roman" w:hAnsi="Times New Roman" w:cs="Times New Roman"/>
          <w:sz w:val="24"/>
          <w:szCs w:val="24"/>
        </w:rPr>
        <w:t xml:space="preserve"> 48.83 for front squat and Mean </w:t>
      </w:r>
      <w:r w:rsidR="00A905C9" w:rsidRPr="0090278C">
        <w:rPr>
          <w:rFonts w:ascii="Times New Roman" w:hAnsi="Times New Roman" w:cs="Times New Roman"/>
          <w:sz w:val="24"/>
          <w:szCs w:val="24"/>
        </w:rPr>
        <w:t>-</w:t>
      </w:r>
      <w:r w:rsidR="00F2734C" w:rsidRPr="0090278C">
        <w:rPr>
          <w:rFonts w:ascii="Times New Roman" w:hAnsi="Times New Roman" w:cs="Times New Roman"/>
          <w:sz w:val="24"/>
          <w:szCs w:val="24"/>
        </w:rPr>
        <w:t xml:space="preserve">119.67, SDV </w:t>
      </w:r>
      <w:r w:rsidR="00A905C9" w:rsidRPr="0090278C">
        <w:rPr>
          <w:rFonts w:ascii="Times New Roman" w:hAnsi="Times New Roman" w:cs="Times New Roman"/>
          <w:sz w:val="24"/>
          <w:szCs w:val="24"/>
        </w:rPr>
        <w:t xml:space="preserve">- </w:t>
      </w:r>
      <w:r w:rsidR="00F2734C" w:rsidRPr="0090278C">
        <w:rPr>
          <w:rFonts w:ascii="Times New Roman" w:hAnsi="Times New Roman" w:cs="Times New Roman"/>
          <w:sz w:val="24"/>
          <w:szCs w:val="24"/>
        </w:rPr>
        <w:t xml:space="preserve">45.55 for back squat. Like the other two joints the hip follows suit and has a positive relationship between the two squats </w:t>
      </w:r>
      <w:r w:rsidR="005455B8" w:rsidRPr="0090278C">
        <w:rPr>
          <w:rFonts w:ascii="Times New Roman" w:hAnsi="Times New Roman" w:cs="Times New Roman"/>
          <w:sz w:val="24"/>
          <w:szCs w:val="24"/>
        </w:rPr>
        <w:t xml:space="preserve">with no major differences in the mean or standard deviation of the movement at the joint. </w:t>
      </w:r>
      <w:r w:rsidR="00A905C9" w:rsidRPr="0090278C">
        <w:rPr>
          <w:rFonts w:ascii="Times New Roman" w:hAnsi="Times New Roman" w:cs="Times New Roman"/>
          <w:sz w:val="24"/>
          <w:szCs w:val="24"/>
        </w:rPr>
        <w:t>The shoulder to elbow Mean - 73.00, SDV - 25.87 for front squat and Mean - 14.17, SDV -7.94 for back squat.</w:t>
      </w:r>
      <w:r w:rsidR="003F0370" w:rsidRPr="0090278C">
        <w:rPr>
          <w:rFonts w:ascii="Times New Roman" w:hAnsi="Times New Roman" w:cs="Times New Roman"/>
          <w:sz w:val="24"/>
          <w:szCs w:val="24"/>
        </w:rPr>
        <w:t xml:space="preserve"> Unlike the other joints this one has a negative correlation between front squat and back squat. Front squat shows a larger mean, that the range increases signification compared to back squat, causing the standard deviation to be </w:t>
      </w:r>
      <w:r w:rsidR="0090278C" w:rsidRPr="0090278C">
        <w:rPr>
          <w:rFonts w:ascii="Times New Roman" w:hAnsi="Times New Roman" w:cs="Times New Roman"/>
          <w:noProof/>
          <w:sz w:val="24"/>
          <w:szCs w:val="24"/>
        </w:rPr>
        <w:drawing>
          <wp:anchor distT="0" distB="0" distL="114300" distR="114300" simplePos="0" relativeHeight="251667456" behindDoc="1" locked="0" layoutInCell="1" allowOverlap="1" wp14:anchorId="6C6D2177" wp14:editId="31A9BAD5">
            <wp:simplePos x="0" y="0"/>
            <wp:positionH relativeFrom="margin">
              <wp:align>left</wp:align>
            </wp:positionH>
            <wp:positionV relativeFrom="paragraph">
              <wp:posOffset>3544570</wp:posOffset>
            </wp:positionV>
            <wp:extent cx="2495550" cy="1720215"/>
            <wp:effectExtent l="0" t="0" r="0" b="0"/>
            <wp:wrapTight wrapText="bothSides">
              <wp:wrapPolygon edited="0">
                <wp:start x="0" y="0"/>
                <wp:lineTo x="0" y="21289"/>
                <wp:lineTo x="21435" y="21289"/>
                <wp:lineTo x="2143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95550" cy="1720215"/>
                    </a:xfrm>
                    <a:prstGeom prst="rect">
                      <a:avLst/>
                    </a:prstGeom>
                    <a:noFill/>
                    <a:ln>
                      <a:noFill/>
                    </a:ln>
                  </pic:spPr>
                </pic:pic>
              </a:graphicData>
            </a:graphic>
            <wp14:sizeRelH relativeFrom="page">
              <wp14:pctWidth>0</wp14:pctWidth>
            </wp14:sizeRelH>
            <wp14:sizeRelV relativeFrom="page">
              <wp14:pctHeight>0</wp14:pctHeight>
            </wp14:sizeRelV>
          </wp:anchor>
        </w:drawing>
      </w:r>
      <w:r w:rsidR="003F0370" w:rsidRPr="0090278C">
        <w:rPr>
          <w:rFonts w:ascii="Times New Roman" w:hAnsi="Times New Roman" w:cs="Times New Roman"/>
          <w:sz w:val="24"/>
          <w:szCs w:val="24"/>
        </w:rPr>
        <w:t>larger</w:t>
      </w:r>
      <w:r w:rsidR="00D67614" w:rsidRPr="0090278C">
        <w:rPr>
          <w:rFonts w:ascii="Times New Roman" w:hAnsi="Times New Roman" w:cs="Times New Roman"/>
          <w:sz w:val="24"/>
          <w:szCs w:val="24"/>
        </w:rPr>
        <w:t xml:space="preserve"> as seen in table 2</w:t>
      </w:r>
      <w:r w:rsidR="003F0370" w:rsidRPr="0090278C">
        <w:rPr>
          <w:rFonts w:ascii="Times New Roman" w:hAnsi="Times New Roman" w:cs="Times New Roman"/>
          <w:sz w:val="24"/>
          <w:szCs w:val="24"/>
        </w:rPr>
        <w:t xml:space="preserve">. </w:t>
      </w:r>
    </w:p>
    <w:p w:rsidR="00BC392C" w:rsidRPr="0090278C" w:rsidRDefault="00BC392C" w:rsidP="00BC392C">
      <w:pPr>
        <w:rPr>
          <w:rFonts w:ascii="Times New Roman" w:hAnsi="Times New Roman" w:cs="Times New Roman"/>
          <w:sz w:val="24"/>
          <w:szCs w:val="24"/>
        </w:rPr>
      </w:pPr>
    </w:p>
    <w:p w:rsidR="00BC392C" w:rsidRPr="0090278C" w:rsidRDefault="00F90CA2" w:rsidP="00BC392C">
      <w:pPr>
        <w:rPr>
          <w:rFonts w:ascii="Times New Roman" w:hAnsi="Times New Roman" w:cs="Times New Roman"/>
          <w:sz w:val="24"/>
          <w:szCs w:val="24"/>
        </w:rPr>
      </w:pPr>
      <w:r w:rsidRPr="0090278C">
        <w:rPr>
          <w:rFonts w:ascii="Times New Roman" w:hAnsi="Times New Roman" w:cs="Times New Roman"/>
          <w:b/>
          <w:noProof/>
          <w:sz w:val="24"/>
          <w:szCs w:val="24"/>
        </w:rPr>
        <w:drawing>
          <wp:anchor distT="0" distB="0" distL="114300" distR="114300" simplePos="0" relativeHeight="251669504" behindDoc="0" locked="0" layoutInCell="1" allowOverlap="1" wp14:anchorId="48CEE343" wp14:editId="43F15902">
            <wp:simplePos x="0" y="0"/>
            <wp:positionH relativeFrom="margin">
              <wp:align>left</wp:align>
            </wp:positionH>
            <wp:positionV relativeFrom="paragraph">
              <wp:posOffset>2900045</wp:posOffset>
            </wp:positionV>
            <wp:extent cx="2543175" cy="1714500"/>
            <wp:effectExtent l="0" t="0" r="952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43175"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C392C" w:rsidRPr="0090278C">
        <w:rPr>
          <w:rFonts w:ascii="Times New Roman" w:hAnsi="Times New Roman" w:cs="Times New Roman"/>
          <w:sz w:val="24"/>
          <w:szCs w:val="24"/>
        </w:rPr>
        <w:t xml:space="preserve">Figure 5, above. Angles of joint and degrees in back squat. Figure 6, below. Angles of joint and degrees in front squat. Eccentric and concentric phase in both squats. </w:t>
      </w:r>
    </w:p>
    <w:p w:rsidR="007B4440" w:rsidRPr="0090278C" w:rsidRDefault="007B4440" w:rsidP="009019FD">
      <w:pPr>
        <w:rPr>
          <w:rFonts w:ascii="Times New Roman" w:hAnsi="Times New Roman" w:cs="Times New Roman"/>
          <w:b/>
          <w:sz w:val="24"/>
          <w:szCs w:val="24"/>
        </w:rPr>
      </w:pPr>
    </w:p>
    <w:p w:rsidR="00BC21F8" w:rsidRPr="0090278C" w:rsidRDefault="009019FD" w:rsidP="009019FD">
      <w:pPr>
        <w:rPr>
          <w:rFonts w:ascii="Times New Roman" w:hAnsi="Times New Roman" w:cs="Times New Roman"/>
          <w:sz w:val="28"/>
          <w:szCs w:val="24"/>
        </w:rPr>
      </w:pPr>
      <w:r w:rsidRPr="0090278C">
        <w:rPr>
          <w:rFonts w:ascii="Times New Roman" w:hAnsi="Times New Roman" w:cs="Times New Roman"/>
          <w:sz w:val="28"/>
          <w:szCs w:val="24"/>
        </w:rPr>
        <w:t>Discussion</w:t>
      </w:r>
      <w:r w:rsidR="00630EC6" w:rsidRPr="0090278C">
        <w:rPr>
          <w:rFonts w:ascii="Times New Roman" w:hAnsi="Times New Roman" w:cs="Times New Roman"/>
          <w:sz w:val="28"/>
          <w:szCs w:val="24"/>
        </w:rPr>
        <w:t xml:space="preserve"> </w:t>
      </w:r>
    </w:p>
    <w:p w:rsidR="00035CE5" w:rsidRPr="0090278C" w:rsidRDefault="00633CA4" w:rsidP="00633CA4">
      <w:pPr>
        <w:ind w:firstLine="720"/>
        <w:rPr>
          <w:rFonts w:ascii="Times New Roman" w:hAnsi="Times New Roman" w:cs="Times New Roman"/>
          <w:sz w:val="24"/>
          <w:szCs w:val="24"/>
        </w:rPr>
      </w:pPr>
      <w:r w:rsidRPr="0090278C">
        <w:rPr>
          <w:rFonts w:ascii="Times New Roman" w:hAnsi="Times New Roman" w:cs="Times New Roman"/>
          <w:sz w:val="24"/>
          <w:szCs w:val="24"/>
        </w:rPr>
        <w:t>The purpose of this study was to find out the similarity and differences in the front and back squat at the joints during one reputation at 75% of the athletes one rep max. The findings where as thought and most of the joints under video analysis had a positive relationship between the two squatting styles. As Russell and Phillips (1989), findings show that both squats had similar comparisons for the knee and hip which was the same results in the findings. However, this was u</w:t>
      </w:r>
      <w:r w:rsidR="00035CE5" w:rsidRPr="0090278C">
        <w:rPr>
          <w:rFonts w:ascii="Times New Roman" w:hAnsi="Times New Roman" w:cs="Times New Roman"/>
          <w:sz w:val="24"/>
          <w:szCs w:val="24"/>
        </w:rPr>
        <w:t xml:space="preserve">nlike Swinton et al, (2012) which shows in their research that there </w:t>
      </w:r>
      <w:r w:rsidR="00120646" w:rsidRPr="0090278C">
        <w:rPr>
          <w:rFonts w:ascii="Times New Roman" w:hAnsi="Times New Roman" w:cs="Times New Roman"/>
          <w:sz w:val="24"/>
          <w:szCs w:val="24"/>
        </w:rPr>
        <w:t>are</w:t>
      </w:r>
      <w:r w:rsidR="00035CE5" w:rsidRPr="0090278C">
        <w:rPr>
          <w:rFonts w:ascii="Times New Roman" w:hAnsi="Times New Roman" w:cs="Times New Roman"/>
          <w:sz w:val="24"/>
          <w:szCs w:val="24"/>
        </w:rPr>
        <w:t xml:space="preserve"> significant biomechanical differences between the back squat the two varieties that their paper was on. Again, video analysis was used for this </w:t>
      </w:r>
      <w:r w:rsidR="00D67614" w:rsidRPr="0090278C">
        <w:rPr>
          <w:rFonts w:ascii="Times New Roman" w:hAnsi="Times New Roman" w:cs="Times New Roman"/>
          <w:sz w:val="24"/>
          <w:szCs w:val="24"/>
        </w:rPr>
        <w:t>research,</w:t>
      </w:r>
      <w:r w:rsidR="00035CE5" w:rsidRPr="0090278C">
        <w:rPr>
          <w:rFonts w:ascii="Times New Roman" w:hAnsi="Times New Roman" w:cs="Times New Roman"/>
          <w:sz w:val="24"/>
          <w:szCs w:val="24"/>
        </w:rPr>
        <w:t xml:space="preserve"> yet the findings show than their relationship in the squats is different during a competition. Multiple athletes where recorded which may be a factor to </w:t>
      </w:r>
      <w:r w:rsidRPr="0090278C">
        <w:rPr>
          <w:rFonts w:ascii="Times New Roman" w:hAnsi="Times New Roman" w:cs="Times New Roman"/>
          <w:sz w:val="24"/>
          <w:szCs w:val="24"/>
        </w:rPr>
        <w:t>investigate</w:t>
      </w:r>
      <w:r w:rsidR="00035CE5" w:rsidRPr="0090278C">
        <w:rPr>
          <w:rFonts w:ascii="Times New Roman" w:hAnsi="Times New Roman" w:cs="Times New Roman"/>
          <w:sz w:val="24"/>
          <w:szCs w:val="24"/>
        </w:rPr>
        <w:t xml:space="preserve"> for future research in this </w:t>
      </w:r>
      <w:r w:rsidR="00D67614" w:rsidRPr="0090278C">
        <w:rPr>
          <w:rFonts w:ascii="Times New Roman" w:hAnsi="Times New Roman" w:cs="Times New Roman"/>
          <w:sz w:val="24"/>
          <w:szCs w:val="24"/>
        </w:rPr>
        <w:t xml:space="preserve">research paper. </w:t>
      </w:r>
    </w:p>
    <w:p w:rsidR="00C8380F" w:rsidRPr="0090278C" w:rsidRDefault="00C8380F" w:rsidP="00633CA4">
      <w:pPr>
        <w:ind w:firstLine="720"/>
        <w:rPr>
          <w:rFonts w:ascii="Times New Roman" w:hAnsi="Times New Roman" w:cs="Times New Roman"/>
          <w:sz w:val="24"/>
          <w:szCs w:val="24"/>
        </w:rPr>
      </w:pPr>
      <w:r w:rsidRPr="0090278C">
        <w:rPr>
          <w:rFonts w:ascii="Times New Roman" w:hAnsi="Times New Roman" w:cs="Times New Roman"/>
          <w:sz w:val="24"/>
          <w:szCs w:val="24"/>
        </w:rPr>
        <w:t xml:space="preserve">The results of the ankle for both front squat and back squat relate to Schoenfeld (2010), findings that the ankle will adduct and abduct slightly during a squat motion. As seen in Table 2, the Mean for both squats is similar and the standard deviation (movement) during the whole action is only slight.  However, the research done by Schoenfeld (2010), doesn’t show the same result for the hip. With the mean and standard deviation for front squat and back squat (which can be seen in table 2) been significantly higher than their reported 95+/- mean 27 degrees standard deviation. </w:t>
      </w:r>
    </w:p>
    <w:p w:rsidR="00C20117" w:rsidRPr="0090278C" w:rsidRDefault="00991ADA" w:rsidP="00991ADA">
      <w:pPr>
        <w:ind w:firstLine="720"/>
        <w:rPr>
          <w:rFonts w:ascii="Times New Roman" w:hAnsi="Times New Roman" w:cs="Times New Roman"/>
          <w:sz w:val="24"/>
          <w:szCs w:val="24"/>
        </w:rPr>
      </w:pPr>
      <w:r w:rsidRPr="0090278C">
        <w:rPr>
          <w:rFonts w:ascii="Times New Roman" w:hAnsi="Times New Roman" w:cs="Times New Roman"/>
          <w:sz w:val="24"/>
          <w:szCs w:val="24"/>
        </w:rPr>
        <w:t xml:space="preserve">As the paper by </w:t>
      </w:r>
      <w:r w:rsidR="00565C3A" w:rsidRPr="0090278C">
        <w:rPr>
          <w:rFonts w:ascii="Times New Roman" w:hAnsi="Times New Roman" w:cs="Times New Roman"/>
          <w:sz w:val="24"/>
          <w:szCs w:val="24"/>
        </w:rPr>
        <w:t xml:space="preserve">Gullet et al (2009) findings state that the front squat is less </w:t>
      </w:r>
      <w:r w:rsidR="00565C3A" w:rsidRPr="0090278C">
        <w:rPr>
          <w:rFonts w:ascii="Times New Roman" w:hAnsi="Times New Roman" w:cs="Times New Roman"/>
          <w:sz w:val="24"/>
          <w:szCs w:val="24"/>
        </w:rPr>
        <w:lastRenderedPageBreak/>
        <w:t xml:space="preserve">weight through the knees which could be the reason why the knee angle at the deepest eccentric phase was lower in the front squat than back squat as seen in figures 5 and 6. </w:t>
      </w:r>
      <w:r w:rsidRPr="0090278C">
        <w:rPr>
          <w:rFonts w:ascii="Times New Roman" w:hAnsi="Times New Roman" w:cs="Times New Roman"/>
          <w:sz w:val="24"/>
          <w:szCs w:val="24"/>
        </w:rPr>
        <w:t xml:space="preserve">Further research would be needed to see if the finds done by Gullet et al (2009) had and major impact upon the findings in this research paper. </w:t>
      </w:r>
      <w:r w:rsidR="00B9013A" w:rsidRPr="0090278C">
        <w:rPr>
          <w:rFonts w:ascii="Times New Roman" w:hAnsi="Times New Roman" w:cs="Times New Roman"/>
          <w:sz w:val="24"/>
          <w:szCs w:val="24"/>
        </w:rPr>
        <w:t xml:space="preserve"> </w:t>
      </w:r>
      <w:r w:rsidR="009E5347" w:rsidRPr="0090278C">
        <w:rPr>
          <w:rFonts w:ascii="Times New Roman" w:hAnsi="Times New Roman" w:cs="Times New Roman"/>
          <w:sz w:val="24"/>
          <w:szCs w:val="24"/>
        </w:rPr>
        <w:t>Again, t</w:t>
      </w:r>
      <w:r w:rsidR="00DB5051" w:rsidRPr="0090278C">
        <w:rPr>
          <w:rFonts w:ascii="Times New Roman" w:hAnsi="Times New Roman" w:cs="Times New Roman"/>
          <w:sz w:val="24"/>
          <w:szCs w:val="24"/>
        </w:rPr>
        <w:t xml:space="preserve">he research done by </w:t>
      </w:r>
      <w:r w:rsidR="00120646" w:rsidRPr="0090278C">
        <w:rPr>
          <w:rFonts w:ascii="Times New Roman" w:hAnsi="Times New Roman" w:cs="Times New Roman"/>
          <w:sz w:val="24"/>
          <w:szCs w:val="24"/>
        </w:rPr>
        <w:t xml:space="preserve">McKean et al (2010), </w:t>
      </w:r>
      <w:r w:rsidR="00DB5051" w:rsidRPr="0090278C">
        <w:rPr>
          <w:rFonts w:ascii="Times New Roman" w:hAnsi="Times New Roman" w:cs="Times New Roman"/>
          <w:sz w:val="24"/>
          <w:szCs w:val="24"/>
        </w:rPr>
        <w:t>their findings indicate that males in their study maximal depth of the hip was ‘Mean 73.6 SDV 3.5, with the athletes doing the squat at body weight + 50%’ with the result here been bodyweight + 75% the results showing in Table 1 that the Mean 53 degrees again showing the two research results share no relationship. However</w:t>
      </w:r>
      <w:r w:rsidR="007D2FA8" w:rsidRPr="0090278C">
        <w:rPr>
          <w:rFonts w:ascii="Times New Roman" w:hAnsi="Times New Roman" w:cs="Times New Roman"/>
          <w:sz w:val="24"/>
          <w:szCs w:val="24"/>
        </w:rPr>
        <w:t>,</w:t>
      </w:r>
      <w:r w:rsidR="00DB5051" w:rsidRPr="0090278C">
        <w:rPr>
          <w:rFonts w:ascii="Times New Roman" w:hAnsi="Times New Roman" w:cs="Times New Roman"/>
          <w:sz w:val="24"/>
          <w:szCs w:val="24"/>
        </w:rPr>
        <w:t xml:space="preserve"> this could be down to the 25% extra and </w:t>
      </w:r>
      <w:r w:rsidR="009E5347" w:rsidRPr="0090278C">
        <w:rPr>
          <w:rFonts w:ascii="Times New Roman" w:hAnsi="Times New Roman" w:cs="Times New Roman"/>
          <w:sz w:val="24"/>
          <w:szCs w:val="24"/>
        </w:rPr>
        <w:t xml:space="preserve">again, </w:t>
      </w:r>
      <w:r w:rsidR="00DB5051" w:rsidRPr="0090278C">
        <w:rPr>
          <w:rFonts w:ascii="Times New Roman" w:hAnsi="Times New Roman" w:cs="Times New Roman"/>
          <w:sz w:val="24"/>
          <w:szCs w:val="24"/>
        </w:rPr>
        <w:t xml:space="preserve">further research is needed to be conducted to rule out a relationship between the two research projects.  </w:t>
      </w:r>
    </w:p>
    <w:p w:rsidR="009E5347" w:rsidRPr="0090278C" w:rsidRDefault="009E5347" w:rsidP="00991ADA">
      <w:pPr>
        <w:ind w:firstLine="720"/>
        <w:rPr>
          <w:rFonts w:ascii="Times New Roman" w:hAnsi="Times New Roman" w:cs="Times New Roman"/>
          <w:sz w:val="24"/>
          <w:szCs w:val="24"/>
        </w:rPr>
      </w:pPr>
      <w:r w:rsidRPr="0090278C">
        <w:rPr>
          <w:rFonts w:ascii="Times New Roman" w:hAnsi="Times New Roman" w:cs="Times New Roman"/>
          <w:sz w:val="24"/>
          <w:szCs w:val="24"/>
        </w:rPr>
        <w:t xml:space="preserve">There are limitations to this study that should be mentioned. Firstly, the study was only conducted up on a singular athlete, to get a better understanding and a wider range of results it should be conducted up on multiple athlete. Secondly, the study was conducted during a two-dimensional video analysis upon a side view. To get a better understand of the athletes joins the study could be conducted in a three-dimensional video to get a better understanding and view of the joint movement. </w:t>
      </w:r>
    </w:p>
    <w:p w:rsidR="00342257" w:rsidRPr="0090278C" w:rsidRDefault="00342257" w:rsidP="009019FD">
      <w:pPr>
        <w:rPr>
          <w:rFonts w:ascii="Times New Roman" w:hAnsi="Times New Roman" w:cs="Times New Roman"/>
          <w:b/>
          <w:sz w:val="24"/>
          <w:szCs w:val="24"/>
        </w:rPr>
        <w:sectPr w:rsidR="00342257" w:rsidRPr="0090278C" w:rsidSect="00F90CA2">
          <w:headerReference w:type="default" r:id="rId11"/>
          <w:footerReference w:type="default" r:id="rId12"/>
          <w:type w:val="continuous"/>
          <w:pgSz w:w="11906" w:h="16838"/>
          <w:pgMar w:top="1440" w:right="1440" w:bottom="1440" w:left="1440" w:header="708" w:footer="708" w:gutter="0"/>
          <w:cols w:num="2" w:space="720"/>
          <w:docGrid w:linePitch="360"/>
        </w:sectPr>
      </w:pPr>
    </w:p>
    <w:p w:rsidR="0090278C" w:rsidRPr="0090278C" w:rsidRDefault="0090278C" w:rsidP="009019FD">
      <w:pPr>
        <w:rPr>
          <w:rFonts w:ascii="Times New Roman" w:hAnsi="Times New Roman" w:cs="Times New Roman"/>
          <w:b/>
          <w:sz w:val="24"/>
          <w:szCs w:val="24"/>
        </w:rPr>
      </w:pPr>
    </w:p>
    <w:p w:rsidR="00BC21F8" w:rsidRPr="0090278C" w:rsidRDefault="009019FD" w:rsidP="009019FD">
      <w:pPr>
        <w:rPr>
          <w:rFonts w:ascii="Times New Roman" w:hAnsi="Times New Roman" w:cs="Times New Roman"/>
          <w:sz w:val="28"/>
          <w:szCs w:val="24"/>
        </w:rPr>
      </w:pPr>
      <w:r w:rsidRPr="0090278C">
        <w:rPr>
          <w:rFonts w:ascii="Times New Roman" w:hAnsi="Times New Roman" w:cs="Times New Roman"/>
          <w:sz w:val="28"/>
          <w:szCs w:val="24"/>
        </w:rPr>
        <w:t>Conclusion</w:t>
      </w:r>
    </w:p>
    <w:p w:rsidR="007B4440" w:rsidRPr="0090278C" w:rsidRDefault="00E92DD0" w:rsidP="007B4440">
      <w:pPr>
        <w:ind w:firstLine="720"/>
        <w:rPr>
          <w:rFonts w:ascii="Times New Roman" w:hAnsi="Times New Roman" w:cs="Times New Roman"/>
          <w:sz w:val="24"/>
          <w:szCs w:val="24"/>
        </w:rPr>
        <w:sectPr w:rsidR="007B4440" w:rsidRPr="0090278C" w:rsidSect="00F90CA2">
          <w:type w:val="continuous"/>
          <w:pgSz w:w="11906" w:h="16838"/>
          <w:pgMar w:top="1440" w:right="1440" w:bottom="1440" w:left="1440" w:header="708" w:footer="708" w:gutter="0"/>
          <w:cols w:num="2" w:space="708"/>
          <w:docGrid w:linePitch="360"/>
        </w:sectPr>
      </w:pPr>
      <w:r w:rsidRPr="0090278C">
        <w:rPr>
          <w:rFonts w:ascii="Times New Roman" w:hAnsi="Times New Roman" w:cs="Times New Roman"/>
          <w:sz w:val="24"/>
          <w:szCs w:val="24"/>
        </w:rPr>
        <w:t>In conclusion, the results gathered from the researched conducted showed what was expected</w:t>
      </w:r>
      <w:r w:rsidR="005472B5" w:rsidRPr="0090278C">
        <w:rPr>
          <w:rFonts w:ascii="Times New Roman" w:hAnsi="Times New Roman" w:cs="Times New Roman"/>
          <w:sz w:val="24"/>
          <w:szCs w:val="24"/>
        </w:rPr>
        <w:t xml:space="preserve"> from the initial research into the analysis</w:t>
      </w:r>
      <w:r w:rsidRPr="0090278C">
        <w:rPr>
          <w:rFonts w:ascii="Times New Roman" w:hAnsi="Times New Roman" w:cs="Times New Roman"/>
          <w:sz w:val="24"/>
          <w:szCs w:val="24"/>
        </w:rPr>
        <w:t xml:space="preserve">. </w:t>
      </w:r>
      <w:r w:rsidR="005472B5" w:rsidRPr="0090278C">
        <w:rPr>
          <w:rFonts w:ascii="Times New Roman" w:hAnsi="Times New Roman" w:cs="Times New Roman"/>
          <w:sz w:val="24"/>
          <w:szCs w:val="24"/>
        </w:rPr>
        <w:t>The findings of the study show t</w:t>
      </w:r>
      <w:r w:rsidRPr="0090278C">
        <w:rPr>
          <w:rFonts w:ascii="Times New Roman" w:hAnsi="Times New Roman" w:cs="Times New Roman"/>
          <w:sz w:val="24"/>
          <w:szCs w:val="24"/>
        </w:rPr>
        <w:t>here is a positive correlation between the ankle, knee and hip in the front squat and back squat. However, there is no correlation</w:t>
      </w:r>
      <w:r w:rsidR="00342257" w:rsidRPr="0090278C">
        <w:rPr>
          <w:rFonts w:ascii="Times New Roman" w:hAnsi="Times New Roman" w:cs="Times New Roman"/>
          <w:sz w:val="24"/>
          <w:szCs w:val="24"/>
        </w:rPr>
        <w:t xml:space="preserve"> </w:t>
      </w:r>
      <w:r w:rsidRPr="0090278C">
        <w:rPr>
          <w:rFonts w:ascii="Times New Roman" w:hAnsi="Times New Roman" w:cs="Times New Roman"/>
          <w:sz w:val="24"/>
          <w:szCs w:val="24"/>
        </w:rPr>
        <w:t>between</w:t>
      </w:r>
      <w:r w:rsidR="0090278C">
        <w:rPr>
          <w:rFonts w:ascii="Times New Roman" w:hAnsi="Times New Roman" w:cs="Times New Roman"/>
          <w:sz w:val="24"/>
          <w:szCs w:val="24"/>
        </w:rPr>
        <w:t xml:space="preserve"> </w:t>
      </w:r>
      <w:r w:rsidRPr="0090278C">
        <w:rPr>
          <w:rFonts w:ascii="Times New Roman" w:hAnsi="Times New Roman" w:cs="Times New Roman"/>
          <w:sz w:val="24"/>
          <w:szCs w:val="24"/>
        </w:rPr>
        <w:t>the shoulder to elbow in the front and back squat</w:t>
      </w:r>
      <w:r w:rsidR="005472B5" w:rsidRPr="0090278C">
        <w:rPr>
          <w:rFonts w:ascii="Times New Roman" w:hAnsi="Times New Roman" w:cs="Times New Roman"/>
          <w:sz w:val="24"/>
          <w:szCs w:val="24"/>
        </w:rPr>
        <w:t xml:space="preserve"> due to the eccentric movement of the squat</w:t>
      </w:r>
      <w:r w:rsidRPr="0090278C">
        <w:rPr>
          <w:rFonts w:ascii="Times New Roman" w:hAnsi="Times New Roman" w:cs="Times New Roman"/>
          <w:sz w:val="24"/>
          <w:szCs w:val="24"/>
        </w:rPr>
        <w:t xml:space="preserve">. </w:t>
      </w:r>
      <w:r w:rsidR="005472B5" w:rsidRPr="0090278C">
        <w:rPr>
          <w:rFonts w:ascii="Times New Roman" w:hAnsi="Times New Roman" w:cs="Times New Roman"/>
          <w:sz w:val="24"/>
          <w:szCs w:val="24"/>
        </w:rPr>
        <w:t>The results gather can provide</w:t>
      </w:r>
      <w:r w:rsidRPr="0090278C">
        <w:rPr>
          <w:rFonts w:ascii="Times New Roman" w:hAnsi="Times New Roman" w:cs="Times New Roman"/>
          <w:sz w:val="24"/>
          <w:szCs w:val="24"/>
        </w:rPr>
        <w:t xml:space="preserve"> coaches with a</w:t>
      </w:r>
      <w:r w:rsidR="005472B5" w:rsidRPr="0090278C">
        <w:rPr>
          <w:rFonts w:ascii="Times New Roman" w:hAnsi="Times New Roman" w:cs="Times New Roman"/>
          <w:sz w:val="24"/>
          <w:szCs w:val="24"/>
        </w:rPr>
        <w:t>n</w:t>
      </w:r>
      <w:r w:rsidRPr="0090278C">
        <w:rPr>
          <w:rFonts w:ascii="Times New Roman" w:hAnsi="Times New Roman" w:cs="Times New Roman"/>
          <w:sz w:val="24"/>
          <w:szCs w:val="24"/>
        </w:rPr>
        <w:t xml:space="preserve"> analysis of the </w:t>
      </w:r>
      <w:r w:rsidR="005472B5" w:rsidRPr="0090278C">
        <w:rPr>
          <w:rFonts w:ascii="Times New Roman" w:hAnsi="Times New Roman" w:cs="Times New Roman"/>
          <w:sz w:val="24"/>
          <w:szCs w:val="24"/>
        </w:rPr>
        <w:t>athlete’s</w:t>
      </w:r>
      <w:r w:rsidRPr="0090278C">
        <w:rPr>
          <w:rFonts w:ascii="Times New Roman" w:hAnsi="Times New Roman" w:cs="Times New Roman"/>
          <w:sz w:val="24"/>
          <w:szCs w:val="24"/>
        </w:rPr>
        <w:t xml:space="preserve"> movement and bad position of the bar during the analysis. </w:t>
      </w:r>
      <w:r w:rsidR="005472B5" w:rsidRPr="0090278C">
        <w:rPr>
          <w:rFonts w:ascii="Times New Roman" w:hAnsi="Times New Roman" w:cs="Times New Roman"/>
          <w:sz w:val="24"/>
          <w:szCs w:val="24"/>
        </w:rPr>
        <w:t>Moreover,</w:t>
      </w:r>
      <w:r w:rsidRPr="0090278C">
        <w:rPr>
          <w:rFonts w:ascii="Times New Roman" w:hAnsi="Times New Roman" w:cs="Times New Roman"/>
          <w:sz w:val="24"/>
          <w:szCs w:val="24"/>
        </w:rPr>
        <w:t xml:space="preserve"> it shows areas</w:t>
      </w:r>
      <w:r w:rsidR="005472B5" w:rsidRPr="0090278C">
        <w:rPr>
          <w:rFonts w:ascii="Times New Roman" w:hAnsi="Times New Roman" w:cs="Times New Roman"/>
          <w:sz w:val="24"/>
          <w:szCs w:val="24"/>
        </w:rPr>
        <w:t xml:space="preserve"> for the athlete</w:t>
      </w:r>
      <w:r w:rsidRPr="0090278C">
        <w:rPr>
          <w:rFonts w:ascii="Times New Roman" w:hAnsi="Times New Roman" w:cs="Times New Roman"/>
          <w:sz w:val="24"/>
          <w:szCs w:val="24"/>
        </w:rPr>
        <w:t xml:space="preserve"> to stretch and increase flexibility in areas that may seem tight or not have a range of moment as needed</w:t>
      </w:r>
      <w:r w:rsidR="007B4440" w:rsidRPr="0090278C">
        <w:rPr>
          <w:rFonts w:ascii="Times New Roman" w:hAnsi="Times New Roman" w:cs="Times New Roman"/>
          <w:sz w:val="24"/>
          <w:szCs w:val="24"/>
        </w:rPr>
        <w:t xml:space="preserve"> and It can highlight poor or incorrect form during the </w:t>
      </w:r>
      <w:r w:rsidR="00342257" w:rsidRPr="0090278C">
        <w:rPr>
          <w:rFonts w:ascii="Times New Roman" w:hAnsi="Times New Roman" w:cs="Times New Roman"/>
          <w:sz w:val="24"/>
          <w:szCs w:val="24"/>
        </w:rPr>
        <w:t>athlete’s</w:t>
      </w:r>
      <w:r w:rsidR="007B4440" w:rsidRPr="0090278C">
        <w:rPr>
          <w:rFonts w:ascii="Times New Roman" w:hAnsi="Times New Roman" w:cs="Times New Roman"/>
          <w:sz w:val="24"/>
          <w:szCs w:val="24"/>
        </w:rPr>
        <w:t xml:space="preserve"> body movement.</w:t>
      </w:r>
    </w:p>
    <w:p w:rsidR="00BC21F8" w:rsidRPr="0090278C" w:rsidRDefault="003227E6" w:rsidP="009019FD">
      <w:pPr>
        <w:rPr>
          <w:rFonts w:ascii="Times New Roman" w:hAnsi="Times New Roman" w:cs="Times New Roman"/>
          <w:sz w:val="28"/>
          <w:szCs w:val="24"/>
        </w:rPr>
      </w:pPr>
      <w:r w:rsidRPr="0090278C">
        <w:rPr>
          <w:rFonts w:ascii="Times New Roman" w:hAnsi="Times New Roman" w:cs="Times New Roman"/>
          <w:sz w:val="28"/>
          <w:szCs w:val="24"/>
        </w:rPr>
        <w:t>Acknowledgements</w:t>
      </w:r>
    </w:p>
    <w:p w:rsidR="00E92DD0" w:rsidRPr="0090278C" w:rsidRDefault="00E92DD0" w:rsidP="009019FD">
      <w:pPr>
        <w:rPr>
          <w:rFonts w:ascii="Times New Roman" w:hAnsi="Times New Roman" w:cs="Times New Roman"/>
          <w:sz w:val="24"/>
          <w:szCs w:val="24"/>
        </w:rPr>
      </w:pPr>
      <w:r w:rsidRPr="0090278C">
        <w:rPr>
          <w:rFonts w:ascii="Times New Roman" w:hAnsi="Times New Roman" w:cs="Times New Roman"/>
          <w:b/>
          <w:sz w:val="24"/>
          <w:szCs w:val="24"/>
        </w:rPr>
        <w:tab/>
      </w:r>
      <w:r w:rsidRPr="0090278C">
        <w:rPr>
          <w:rFonts w:ascii="Times New Roman" w:hAnsi="Times New Roman" w:cs="Times New Roman"/>
          <w:sz w:val="24"/>
          <w:szCs w:val="24"/>
        </w:rPr>
        <w:t>The author would like to thank the athlete who volunteered</w:t>
      </w:r>
      <w:r w:rsidR="00AC456D" w:rsidRPr="0090278C">
        <w:rPr>
          <w:rFonts w:ascii="Times New Roman" w:hAnsi="Times New Roman" w:cs="Times New Roman"/>
          <w:sz w:val="24"/>
          <w:szCs w:val="24"/>
        </w:rPr>
        <w:t xml:space="preserve"> themselves and their spare time</w:t>
      </w:r>
      <w:r w:rsidRPr="0090278C">
        <w:rPr>
          <w:rFonts w:ascii="Times New Roman" w:hAnsi="Times New Roman" w:cs="Times New Roman"/>
          <w:sz w:val="24"/>
          <w:szCs w:val="24"/>
        </w:rPr>
        <w:t xml:space="preserve"> to take part in the study.  </w:t>
      </w:r>
      <w:r w:rsidR="00AC456D" w:rsidRPr="0090278C">
        <w:rPr>
          <w:rFonts w:ascii="Times New Roman" w:hAnsi="Times New Roman" w:cs="Times New Roman"/>
          <w:sz w:val="24"/>
          <w:szCs w:val="24"/>
        </w:rPr>
        <w:t>University of Wales Trinity Saint David’s Leisure Centre</w:t>
      </w:r>
      <w:r w:rsidRPr="0090278C">
        <w:rPr>
          <w:rFonts w:ascii="Times New Roman" w:hAnsi="Times New Roman" w:cs="Times New Roman"/>
          <w:sz w:val="24"/>
          <w:szCs w:val="24"/>
        </w:rPr>
        <w:t xml:space="preserve"> that allowed the </w:t>
      </w:r>
      <w:r w:rsidR="00EE4BAE" w:rsidRPr="0090278C">
        <w:rPr>
          <w:rFonts w:ascii="Times New Roman" w:hAnsi="Times New Roman" w:cs="Times New Roman"/>
          <w:sz w:val="24"/>
          <w:szCs w:val="24"/>
        </w:rPr>
        <w:t>athlete to conduct the video analysis in their centre using their equipment</w:t>
      </w:r>
      <w:r w:rsidR="00AC456D" w:rsidRPr="0090278C">
        <w:rPr>
          <w:rFonts w:ascii="Times New Roman" w:hAnsi="Times New Roman" w:cs="Times New Roman"/>
          <w:sz w:val="24"/>
          <w:szCs w:val="24"/>
        </w:rPr>
        <w:t xml:space="preserve"> in their gym</w:t>
      </w:r>
      <w:r w:rsidR="00EE4BAE" w:rsidRPr="0090278C">
        <w:rPr>
          <w:rFonts w:ascii="Times New Roman" w:hAnsi="Times New Roman" w:cs="Times New Roman"/>
          <w:sz w:val="24"/>
          <w:szCs w:val="24"/>
        </w:rPr>
        <w:t xml:space="preserve">. </w:t>
      </w:r>
      <w:r w:rsidR="00AC456D" w:rsidRPr="0090278C">
        <w:rPr>
          <w:rFonts w:ascii="Times New Roman" w:hAnsi="Times New Roman" w:cs="Times New Roman"/>
          <w:sz w:val="24"/>
          <w:szCs w:val="24"/>
        </w:rPr>
        <w:t xml:space="preserve">University of Wales Trinity Saint David, </w:t>
      </w:r>
      <w:r w:rsidR="00AC456D" w:rsidRPr="0090278C">
        <w:rPr>
          <w:rFonts w:ascii="Times New Roman" w:hAnsi="Times New Roman" w:cs="Times New Roman"/>
          <w:sz w:val="24"/>
          <w:szCs w:val="24"/>
        </w:rPr>
        <w:t>SHOE</w:t>
      </w:r>
      <w:r w:rsidR="006F1FB7" w:rsidRPr="0090278C">
        <w:rPr>
          <w:rFonts w:ascii="Times New Roman" w:hAnsi="Times New Roman" w:cs="Times New Roman"/>
          <w:sz w:val="24"/>
          <w:szCs w:val="24"/>
        </w:rPr>
        <w:t xml:space="preserve"> for providing the video analysis software and </w:t>
      </w:r>
      <w:r w:rsidR="00AC456D" w:rsidRPr="0090278C">
        <w:rPr>
          <w:rFonts w:ascii="Times New Roman" w:hAnsi="Times New Roman" w:cs="Times New Roman"/>
          <w:sz w:val="24"/>
          <w:szCs w:val="24"/>
        </w:rPr>
        <w:t>I</w:t>
      </w:r>
      <w:r w:rsidR="006F1FB7" w:rsidRPr="0090278C">
        <w:rPr>
          <w:rFonts w:ascii="Times New Roman" w:hAnsi="Times New Roman" w:cs="Times New Roman"/>
          <w:sz w:val="24"/>
          <w:szCs w:val="24"/>
        </w:rPr>
        <w:t>-pads</w:t>
      </w:r>
      <w:r w:rsidR="00AC456D" w:rsidRPr="0090278C">
        <w:rPr>
          <w:rFonts w:ascii="Times New Roman" w:hAnsi="Times New Roman" w:cs="Times New Roman"/>
          <w:sz w:val="24"/>
          <w:szCs w:val="24"/>
        </w:rPr>
        <w:t xml:space="preserve"> with the software installed</w:t>
      </w:r>
      <w:r w:rsidR="006F1FB7" w:rsidRPr="0090278C">
        <w:rPr>
          <w:rFonts w:ascii="Times New Roman" w:hAnsi="Times New Roman" w:cs="Times New Roman"/>
          <w:sz w:val="24"/>
          <w:szCs w:val="24"/>
        </w:rPr>
        <w:t xml:space="preserve"> </w:t>
      </w:r>
      <w:r w:rsidR="00AC456D" w:rsidRPr="0090278C">
        <w:rPr>
          <w:rFonts w:ascii="Times New Roman" w:hAnsi="Times New Roman" w:cs="Times New Roman"/>
          <w:sz w:val="24"/>
          <w:szCs w:val="24"/>
        </w:rPr>
        <w:t>to recorder the athlete.</w:t>
      </w:r>
    </w:p>
    <w:p w:rsidR="00E92DD0" w:rsidRPr="0090278C" w:rsidRDefault="003227E6" w:rsidP="009019FD">
      <w:pPr>
        <w:rPr>
          <w:rFonts w:ascii="Times New Roman" w:hAnsi="Times New Roman" w:cs="Times New Roman"/>
          <w:sz w:val="28"/>
          <w:szCs w:val="24"/>
        </w:rPr>
      </w:pPr>
      <w:r w:rsidRPr="0090278C">
        <w:rPr>
          <w:rFonts w:ascii="Times New Roman" w:hAnsi="Times New Roman" w:cs="Times New Roman"/>
          <w:sz w:val="28"/>
          <w:szCs w:val="24"/>
        </w:rPr>
        <w:t>Conflicts of Interest</w:t>
      </w:r>
      <w:r w:rsidR="00E92DD0" w:rsidRPr="0090278C">
        <w:rPr>
          <w:rFonts w:ascii="Times New Roman" w:hAnsi="Times New Roman" w:cs="Times New Roman"/>
          <w:sz w:val="28"/>
          <w:szCs w:val="24"/>
        </w:rPr>
        <w:tab/>
      </w:r>
    </w:p>
    <w:p w:rsidR="00E92DD0" w:rsidRPr="0090278C" w:rsidRDefault="00E92DD0" w:rsidP="009019FD">
      <w:pPr>
        <w:rPr>
          <w:rFonts w:ascii="Times New Roman" w:hAnsi="Times New Roman" w:cs="Times New Roman"/>
          <w:sz w:val="24"/>
          <w:szCs w:val="24"/>
        </w:rPr>
      </w:pPr>
      <w:r w:rsidRPr="0090278C">
        <w:rPr>
          <w:rFonts w:ascii="Times New Roman" w:hAnsi="Times New Roman" w:cs="Times New Roman"/>
          <w:b/>
          <w:sz w:val="24"/>
          <w:szCs w:val="24"/>
        </w:rPr>
        <w:tab/>
      </w:r>
      <w:r w:rsidRPr="0090278C">
        <w:rPr>
          <w:rFonts w:ascii="Times New Roman" w:hAnsi="Times New Roman" w:cs="Times New Roman"/>
          <w:sz w:val="24"/>
          <w:szCs w:val="24"/>
        </w:rPr>
        <w:t>The author has no conflicts of interest</w:t>
      </w:r>
      <w:r w:rsidR="005472B5" w:rsidRPr="0090278C">
        <w:rPr>
          <w:rFonts w:ascii="Times New Roman" w:hAnsi="Times New Roman" w:cs="Times New Roman"/>
          <w:sz w:val="24"/>
          <w:szCs w:val="24"/>
        </w:rPr>
        <w:t xml:space="preserve"> of interest with any parties involved with the research study</w:t>
      </w:r>
      <w:r w:rsidRPr="0090278C">
        <w:rPr>
          <w:rFonts w:ascii="Times New Roman" w:hAnsi="Times New Roman" w:cs="Times New Roman"/>
          <w:sz w:val="24"/>
          <w:szCs w:val="24"/>
        </w:rPr>
        <w:t>.</w:t>
      </w:r>
    </w:p>
    <w:p w:rsidR="004D2958" w:rsidRPr="0090278C" w:rsidRDefault="004D2958" w:rsidP="009019FD">
      <w:pPr>
        <w:rPr>
          <w:rFonts w:ascii="Times New Roman" w:hAnsi="Times New Roman" w:cs="Times New Roman"/>
          <w:b/>
          <w:sz w:val="24"/>
          <w:szCs w:val="24"/>
        </w:rPr>
        <w:sectPr w:rsidR="004D2958" w:rsidRPr="0090278C" w:rsidSect="00F90CA2">
          <w:type w:val="continuous"/>
          <w:pgSz w:w="11906" w:h="16838"/>
          <w:pgMar w:top="1440" w:right="1440" w:bottom="1440" w:left="1440" w:header="708" w:footer="708" w:gutter="0"/>
          <w:cols w:num="2" w:space="708"/>
          <w:docGrid w:linePitch="360"/>
        </w:sectPr>
      </w:pPr>
    </w:p>
    <w:p w:rsidR="00F90CA2" w:rsidRPr="0090278C" w:rsidRDefault="00F90CA2" w:rsidP="009019FD">
      <w:pPr>
        <w:rPr>
          <w:rFonts w:ascii="Times New Roman" w:hAnsi="Times New Roman" w:cs="Times New Roman"/>
          <w:b/>
          <w:sz w:val="24"/>
          <w:szCs w:val="24"/>
        </w:rPr>
      </w:pPr>
    </w:p>
    <w:p w:rsidR="00F90CA2" w:rsidRPr="0090278C" w:rsidRDefault="0090278C" w:rsidP="009019FD">
      <w:pPr>
        <w:rPr>
          <w:rFonts w:ascii="Times New Roman" w:hAnsi="Times New Roman" w:cs="Times New Roman"/>
          <w:sz w:val="24"/>
          <w:szCs w:val="24"/>
        </w:rPr>
      </w:pPr>
      <w:r w:rsidRPr="0090278C">
        <w:rPr>
          <w:rFonts w:ascii="Times New Roman" w:hAnsi="Times New Roman" w:cs="Times New Roman"/>
          <w:sz w:val="24"/>
          <w:szCs w:val="24"/>
        </w:rPr>
        <w:t>Word count: 1887</w:t>
      </w:r>
    </w:p>
    <w:p w:rsidR="009019FD" w:rsidRPr="0090278C" w:rsidRDefault="009019FD" w:rsidP="009019FD">
      <w:pPr>
        <w:rPr>
          <w:rFonts w:ascii="Times New Roman" w:hAnsi="Times New Roman" w:cs="Times New Roman"/>
          <w:sz w:val="28"/>
          <w:szCs w:val="24"/>
        </w:rPr>
      </w:pPr>
      <w:r w:rsidRPr="0090278C">
        <w:rPr>
          <w:rFonts w:ascii="Times New Roman" w:hAnsi="Times New Roman" w:cs="Times New Roman"/>
          <w:sz w:val="28"/>
          <w:szCs w:val="24"/>
        </w:rPr>
        <w:lastRenderedPageBreak/>
        <w:t>References</w:t>
      </w:r>
    </w:p>
    <w:p w:rsidR="00565C3A" w:rsidRPr="0090278C" w:rsidRDefault="00565C3A" w:rsidP="009019FD">
      <w:pPr>
        <w:rPr>
          <w:rFonts w:ascii="Times New Roman" w:hAnsi="Times New Roman" w:cs="Times New Roman"/>
          <w:b/>
          <w:sz w:val="24"/>
          <w:szCs w:val="24"/>
        </w:rPr>
      </w:pPr>
      <w:r w:rsidRPr="0090278C">
        <w:rPr>
          <w:rFonts w:ascii="Times New Roman" w:hAnsi="Times New Roman" w:cs="Times New Roman"/>
          <w:color w:val="222222"/>
          <w:sz w:val="24"/>
          <w:szCs w:val="24"/>
        </w:rPr>
        <w:t xml:space="preserve">Gullett, J.C, Tillman, M.D, Gutierrez, G.M. and Chow, J.W. (2009). A Biomechanical Comparison of Back and Front Squats in Healthy Trained Individuals. </w:t>
      </w:r>
      <w:r w:rsidRPr="0090278C">
        <w:rPr>
          <w:rFonts w:ascii="Times New Roman" w:hAnsi="Times New Roman" w:cs="Times New Roman"/>
          <w:i/>
          <w:iCs/>
          <w:color w:val="222222"/>
          <w:sz w:val="24"/>
          <w:szCs w:val="24"/>
        </w:rPr>
        <w:t>The Journal of Strength &amp; Conditioning Research</w:t>
      </w:r>
      <w:r w:rsidRPr="0090278C">
        <w:rPr>
          <w:rFonts w:ascii="Times New Roman" w:hAnsi="Times New Roman" w:cs="Times New Roman"/>
          <w:color w:val="222222"/>
          <w:sz w:val="24"/>
          <w:szCs w:val="24"/>
        </w:rPr>
        <w:t xml:space="preserve">, </w:t>
      </w:r>
      <w:r w:rsidRPr="0090278C">
        <w:rPr>
          <w:rFonts w:ascii="Times New Roman" w:hAnsi="Times New Roman" w:cs="Times New Roman"/>
          <w:i/>
          <w:iCs/>
          <w:color w:val="222222"/>
          <w:sz w:val="24"/>
          <w:szCs w:val="24"/>
        </w:rPr>
        <w:t>23</w:t>
      </w:r>
      <w:r w:rsidRPr="0090278C">
        <w:rPr>
          <w:rFonts w:ascii="Times New Roman" w:hAnsi="Times New Roman" w:cs="Times New Roman"/>
          <w:color w:val="222222"/>
          <w:sz w:val="24"/>
          <w:szCs w:val="24"/>
        </w:rPr>
        <w:t>(1), pp.284-292.</w:t>
      </w:r>
    </w:p>
    <w:p w:rsidR="00E95198" w:rsidRPr="0090278C" w:rsidRDefault="00E95198" w:rsidP="009019FD">
      <w:pPr>
        <w:rPr>
          <w:rFonts w:ascii="Times New Roman" w:hAnsi="Times New Roman" w:cs="Times New Roman"/>
          <w:color w:val="222222"/>
          <w:sz w:val="24"/>
          <w:szCs w:val="24"/>
        </w:rPr>
      </w:pPr>
      <w:proofErr w:type="spellStart"/>
      <w:r w:rsidRPr="0090278C">
        <w:rPr>
          <w:rFonts w:ascii="Times New Roman" w:hAnsi="Times New Roman" w:cs="Times New Roman"/>
          <w:color w:val="222222"/>
          <w:sz w:val="24"/>
          <w:szCs w:val="24"/>
        </w:rPr>
        <w:t>Kritz</w:t>
      </w:r>
      <w:proofErr w:type="spellEnd"/>
      <w:r w:rsidRPr="0090278C">
        <w:rPr>
          <w:rFonts w:ascii="Times New Roman" w:hAnsi="Times New Roman" w:cs="Times New Roman"/>
          <w:color w:val="222222"/>
          <w:sz w:val="24"/>
          <w:szCs w:val="24"/>
        </w:rPr>
        <w:t xml:space="preserve">, M., Cronin, J. and Hume, P. (2009). The Bodyweight Squat: A Movement Screen for the Squat Pattern. </w:t>
      </w:r>
      <w:r w:rsidRPr="0090278C">
        <w:rPr>
          <w:rFonts w:ascii="Times New Roman" w:hAnsi="Times New Roman" w:cs="Times New Roman"/>
          <w:i/>
          <w:iCs/>
          <w:color w:val="222222"/>
          <w:sz w:val="24"/>
          <w:szCs w:val="24"/>
        </w:rPr>
        <w:t>Strength &amp; Conditioning Journal</w:t>
      </w:r>
      <w:r w:rsidRPr="0090278C">
        <w:rPr>
          <w:rFonts w:ascii="Times New Roman" w:hAnsi="Times New Roman" w:cs="Times New Roman"/>
          <w:color w:val="222222"/>
          <w:sz w:val="24"/>
          <w:szCs w:val="24"/>
        </w:rPr>
        <w:t xml:space="preserve">, </w:t>
      </w:r>
      <w:r w:rsidRPr="0090278C">
        <w:rPr>
          <w:rFonts w:ascii="Times New Roman" w:hAnsi="Times New Roman" w:cs="Times New Roman"/>
          <w:i/>
          <w:iCs/>
          <w:color w:val="222222"/>
          <w:sz w:val="24"/>
          <w:szCs w:val="24"/>
        </w:rPr>
        <w:t>31</w:t>
      </w:r>
      <w:r w:rsidRPr="0090278C">
        <w:rPr>
          <w:rFonts w:ascii="Times New Roman" w:hAnsi="Times New Roman" w:cs="Times New Roman"/>
          <w:color w:val="222222"/>
          <w:sz w:val="24"/>
          <w:szCs w:val="24"/>
        </w:rPr>
        <w:t>(1), pp.76-85</w:t>
      </w:r>
    </w:p>
    <w:p w:rsidR="007D2FA8" w:rsidRPr="0090278C" w:rsidRDefault="007D2FA8" w:rsidP="009019FD">
      <w:pPr>
        <w:rPr>
          <w:rFonts w:ascii="Times New Roman" w:hAnsi="Times New Roman" w:cs="Times New Roman"/>
          <w:b/>
          <w:sz w:val="24"/>
          <w:szCs w:val="24"/>
        </w:rPr>
      </w:pPr>
      <w:r w:rsidRPr="0090278C">
        <w:rPr>
          <w:rFonts w:ascii="Times New Roman" w:hAnsi="Times New Roman" w:cs="Times New Roman"/>
          <w:color w:val="222222"/>
          <w:sz w:val="24"/>
          <w:szCs w:val="24"/>
        </w:rPr>
        <w:t xml:space="preserve">McKean, M.R, Dunn, P.K. and Burkett, B.J. (2010). Quantifying the Movement and the Influence of </w:t>
      </w:r>
      <w:r w:rsidR="00120646" w:rsidRPr="0090278C">
        <w:rPr>
          <w:rFonts w:ascii="Times New Roman" w:hAnsi="Times New Roman" w:cs="Times New Roman"/>
          <w:color w:val="222222"/>
          <w:sz w:val="24"/>
          <w:szCs w:val="24"/>
        </w:rPr>
        <w:t>L</w:t>
      </w:r>
      <w:r w:rsidRPr="0090278C">
        <w:rPr>
          <w:rFonts w:ascii="Times New Roman" w:hAnsi="Times New Roman" w:cs="Times New Roman"/>
          <w:color w:val="222222"/>
          <w:sz w:val="24"/>
          <w:szCs w:val="24"/>
        </w:rPr>
        <w:t xml:space="preserve">oad in the </w:t>
      </w:r>
      <w:proofErr w:type="gramStart"/>
      <w:r w:rsidR="00120646" w:rsidRPr="0090278C">
        <w:rPr>
          <w:rFonts w:ascii="Times New Roman" w:hAnsi="Times New Roman" w:cs="Times New Roman"/>
          <w:color w:val="222222"/>
          <w:sz w:val="24"/>
          <w:szCs w:val="24"/>
        </w:rPr>
        <w:t>B</w:t>
      </w:r>
      <w:r w:rsidRPr="0090278C">
        <w:rPr>
          <w:rFonts w:ascii="Times New Roman" w:hAnsi="Times New Roman" w:cs="Times New Roman"/>
          <w:color w:val="222222"/>
          <w:sz w:val="24"/>
          <w:szCs w:val="24"/>
        </w:rPr>
        <w:t xml:space="preserve">ack </w:t>
      </w:r>
      <w:r w:rsidR="00120646" w:rsidRPr="0090278C">
        <w:rPr>
          <w:rFonts w:ascii="Times New Roman" w:hAnsi="Times New Roman" w:cs="Times New Roman"/>
          <w:color w:val="222222"/>
          <w:sz w:val="24"/>
          <w:szCs w:val="24"/>
        </w:rPr>
        <w:t>S</w:t>
      </w:r>
      <w:r w:rsidRPr="0090278C">
        <w:rPr>
          <w:rFonts w:ascii="Times New Roman" w:hAnsi="Times New Roman" w:cs="Times New Roman"/>
          <w:color w:val="222222"/>
          <w:sz w:val="24"/>
          <w:szCs w:val="24"/>
        </w:rPr>
        <w:t>quat</w:t>
      </w:r>
      <w:proofErr w:type="gramEnd"/>
      <w:r w:rsidRPr="0090278C">
        <w:rPr>
          <w:rFonts w:ascii="Times New Roman" w:hAnsi="Times New Roman" w:cs="Times New Roman"/>
          <w:color w:val="222222"/>
          <w:sz w:val="24"/>
          <w:szCs w:val="24"/>
        </w:rPr>
        <w:t xml:space="preserve"> </w:t>
      </w:r>
      <w:r w:rsidR="00120646" w:rsidRPr="0090278C">
        <w:rPr>
          <w:rFonts w:ascii="Times New Roman" w:hAnsi="Times New Roman" w:cs="Times New Roman"/>
          <w:color w:val="222222"/>
          <w:sz w:val="24"/>
          <w:szCs w:val="24"/>
        </w:rPr>
        <w:t>E</w:t>
      </w:r>
      <w:r w:rsidRPr="0090278C">
        <w:rPr>
          <w:rFonts w:ascii="Times New Roman" w:hAnsi="Times New Roman" w:cs="Times New Roman"/>
          <w:color w:val="222222"/>
          <w:sz w:val="24"/>
          <w:szCs w:val="24"/>
        </w:rPr>
        <w:t xml:space="preserve">xercise. </w:t>
      </w:r>
      <w:r w:rsidRPr="0090278C">
        <w:rPr>
          <w:rFonts w:ascii="Times New Roman" w:hAnsi="Times New Roman" w:cs="Times New Roman"/>
          <w:i/>
          <w:iCs/>
          <w:color w:val="222222"/>
          <w:sz w:val="24"/>
          <w:szCs w:val="24"/>
        </w:rPr>
        <w:t>The Journal of Strength &amp; Conditioning Research</w:t>
      </w:r>
      <w:r w:rsidRPr="0090278C">
        <w:rPr>
          <w:rFonts w:ascii="Times New Roman" w:hAnsi="Times New Roman" w:cs="Times New Roman"/>
          <w:color w:val="222222"/>
          <w:sz w:val="24"/>
          <w:szCs w:val="24"/>
        </w:rPr>
        <w:t xml:space="preserve">, </w:t>
      </w:r>
      <w:r w:rsidRPr="0090278C">
        <w:rPr>
          <w:rFonts w:ascii="Times New Roman" w:hAnsi="Times New Roman" w:cs="Times New Roman"/>
          <w:i/>
          <w:iCs/>
          <w:color w:val="222222"/>
          <w:sz w:val="24"/>
          <w:szCs w:val="24"/>
        </w:rPr>
        <w:t>24</w:t>
      </w:r>
      <w:r w:rsidRPr="0090278C">
        <w:rPr>
          <w:rFonts w:ascii="Times New Roman" w:hAnsi="Times New Roman" w:cs="Times New Roman"/>
          <w:color w:val="222222"/>
          <w:sz w:val="24"/>
          <w:szCs w:val="24"/>
        </w:rPr>
        <w:t>(6), pp.1671-1679.</w:t>
      </w:r>
    </w:p>
    <w:p w:rsidR="00B10BD9" w:rsidRPr="0090278C" w:rsidRDefault="00B10BD9" w:rsidP="009019FD">
      <w:pPr>
        <w:rPr>
          <w:rFonts w:ascii="Times New Roman" w:hAnsi="Times New Roman" w:cs="Times New Roman"/>
          <w:color w:val="222222"/>
          <w:sz w:val="24"/>
          <w:szCs w:val="24"/>
        </w:rPr>
      </w:pPr>
      <w:r w:rsidRPr="0090278C">
        <w:rPr>
          <w:rFonts w:ascii="Times New Roman" w:hAnsi="Times New Roman" w:cs="Times New Roman"/>
          <w:color w:val="222222"/>
          <w:sz w:val="24"/>
          <w:szCs w:val="24"/>
        </w:rPr>
        <w:t xml:space="preserve">Myer, G.D, Kushner, A.M, Brent, J.L., Schoenfeld, B.J, </w:t>
      </w:r>
      <w:proofErr w:type="spellStart"/>
      <w:r w:rsidRPr="0090278C">
        <w:rPr>
          <w:rFonts w:ascii="Times New Roman" w:hAnsi="Times New Roman" w:cs="Times New Roman"/>
          <w:color w:val="222222"/>
          <w:sz w:val="24"/>
          <w:szCs w:val="24"/>
        </w:rPr>
        <w:t>Hugentobler</w:t>
      </w:r>
      <w:proofErr w:type="spellEnd"/>
      <w:r w:rsidRPr="0090278C">
        <w:rPr>
          <w:rFonts w:ascii="Times New Roman" w:hAnsi="Times New Roman" w:cs="Times New Roman"/>
          <w:color w:val="222222"/>
          <w:sz w:val="24"/>
          <w:szCs w:val="24"/>
        </w:rPr>
        <w:t xml:space="preserve">, J, Lloyd, R.S, Vermeil, A, Chu, D.A, Harbin, J. and McGill, S.M. (2014). ‘The </w:t>
      </w:r>
      <w:r w:rsidR="00035CE5" w:rsidRPr="0090278C">
        <w:rPr>
          <w:rFonts w:ascii="Times New Roman" w:hAnsi="Times New Roman" w:cs="Times New Roman"/>
          <w:color w:val="222222"/>
          <w:sz w:val="24"/>
          <w:szCs w:val="24"/>
        </w:rPr>
        <w:t>B</w:t>
      </w:r>
      <w:r w:rsidRPr="0090278C">
        <w:rPr>
          <w:rFonts w:ascii="Times New Roman" w:hAnsi="Times New Roman" w:cs="Times New Roman"/>
          <w:color w:val="222222"/>
          <w:sz w:val="24"/>
          <w:szCs w:val="24"/>
        </w:rPr>
        <w:t xml:space="preserve">ack </w:t>
      </w:r>
      <w:r w:rsidR="00035CE5" w:rsidRPr="0090278C">
        <w:rPr>
          <w:rFonts w:ascii="Times New Roman" w:hAnsi="Times New Roman" w:cs="Times New Roman"/>
          <w:color w:val="222222"/>
          <w:sz w:val="24"/>
          <w:szCs w:val="24"/>
        </w:rPr>
        <w:t>S</w:t>
      </w:r>
      <w:r w:rsidRPr="0090278C">
        <w:rPr>
          <w:rFonts w:ascii="Times New Roman" w:hAnsi="Times New Roman" w:cs="Times New Roman"/>
          <w:color w:val="222222"/>
          <w:sz w:val="24"/>
          <w:szCs w:val="24"/>
        </w:rPr>
        <w:t xml:space="preserve">quat: A </w:t>
      </w:r>
      <w:r w:rsidR="00035CE5" w:rsidRPr="0090278C">
        <w:rPr>
          <w:rFonts w:ascii="Times New Roman" w:hAnsi="Times New Roman" w:cs="Times New Roman"/>
          <w:color w:val="222222"/>
          <w:sz w:val="24"/>
          <w:szCs w:val="24"/>
        </w:rPr>
        <w:t>P</w:t>
      </w:r>
      <w:r w:rsidRPr="0090278C">
        <w:rPr>
          <w:rFonts w:ascii="Times New Roman" w:hAnsi="Times New Roman" w:cs="Times New Roman"/>
          <w:color w:val="222222"/>
          <w:sz w:val="24"/>
          <w:szCs w:val="24"/>
        </w:rPr>
        <w:t xml:space="preserve">roposed </w:t>
      </w:r>
      <w:r w:rsidR="00035CE5" w:rsidRPr="0090278C">
        <w:rPr>
          <w:rFonts w:ascii="Times New Roman" w:hAnsi="Times New Roman" w:cs="Times New Roman"/>
          <w:color w:val="222222"/>
          <w:sz w:val="24"/>
          <w:szCs w:val="24"/>
        </w:rPr>
        <w:t>A</w:t>
      </w:r>
      <w:r w:rsidRPr="0090278C">
        <w:rPr>
          <w:rFonts w:ascii="Times New Roman" w:hAnsi="Times New Roman" w:cs="Times New Roman"/>
          <w:color w:val="222222"/>
          <w:sz w:val="24"/>
          <w:szCs w:val="24"/>
        </w:rPr>
        <w:t xml:space="preserve">ssessment of </w:t>
      </w:r>
      <w:r w:rsidR="00035CE5" w:rsidRPr="0090278C">
        <w:rPr>
          <w:rFonts w:ascii="Times New Roman" w:hAnsi="Times New Roman" w:cs="Times New Roman"/>
          <w:color w:val="222222"/>
          <w:sz w:val="24"/>
          <w:szCs w:val="24"/>
        </w:rPr>
        <w:t>F</w:t>
      </w:r>
      <w:r w:rsidRPr="0090278C">
        <w:rPr>
          <w:rFonts w:ascii="Times New Roman" w:hAnsi="Times New Roman" w:cs="Times New Roman"/>
          <w:color w:val="222222"/>
          <w:sz w:val="24"/>
          <w:szCs w:val="24"/>
        </w:rPr>
        <w:t xml:space="preserve">unctional </w:t>
      </w:r>
      <w:r w:rsidR="00035CE5" w:rsidRPr="0090278C">
        <w:rPr>
          <w:rFonts w:ascii="Times New Roman" w:hAnsi="Times New Roman" w:cs="Times New Roman"/>
          <w:color w:val="222222"/>
          <w:sz w:val="24"/>
          <w:szCs w:val="24"/>
        </w:rPr>
        <w:t>D</w:t>
      </w:r>
      <w:r w:rsidRPr="0090278C">
        <w:rPr>
          <w:rFonts w:ascii="Times New Roman" w:hAnsi="Times New Roman" w:cs="Times New Roman"/>
          <w:color w:val="222222"/>
          <w:sz w:val="24"/>
          <w:szCs w:val="24"/>
        </w:rPr>
        <w:t xml:space="preserve">eficits and </w:t>
      </w:r>
      <w:r w:rsidR="00035CE5" w:rsidRPr="0090278C">
        <w:rPr>
          <w:rFonts w:ascii="Times New Roman" w:hAnsi="Times New Roman" w:cs="Times New Roman"/>
          <w:color w:val="222222"/>
          <w:sz w:val="24"/>
          <w:szCs w:val="24"/>
        </w:rPr>
        <w:t>T</w:t>
      </w:r>
      <w:r w:rsidRPr="0090278C">
        <w:rPr>
          <w:rFonts w:ascii="Times New Roman" w:hAnsi="Times New Roman" w:cs="Times New Roman"/>
          <w:color w:val="222222"/>
          <w:sz w:val="24"/>
          <w:szCs w:val="24"/>
        </w:rPr>
        <w:t xml:space="preserve">echnical </w:t>
      </w:r>
      <w:r w:rsidR="00035CE5" w:rsidRPr="0090278C">
        <w:rPr>
          <w:rFonts w:ascii="Times New Roman" w:hAnsi="Times New Roman" w:cs="Times New Roman"/>
          <w:color w:val="222222"/>
          <w:sz w:val="24"/>
          <w:szCs w:val="24"/>
        </w:rPr>
        <w:t>F</w:t>
      </w:r>
      <w:r w:rsidRPr="0090278C">
        <w:rPr>
          <w:rFonts w:ascii="Times New Roman" w:hAnsi="Times New Roman" w:cs="Times New Roman"/>
          <w:color w:val="222222"/>
          <w:sz w:val="24"/>
          <w:szCs w:val="24"/>
        </w:rPr>
        <w:t xml:space="preserve">actors that </w:t>
      </w:r>
      <w:r w:rsidR="00035CE5" w:rsidRPr="0090278C">
        <w:rPr>
          <w:rFonts w:ascii="Times New Roman" w:hAnsi="Times New Roman" w:cs="Times New Roman"/>
          <w:color w:val="222222"/>
          <w:sz w:val="24"/>
          <w:szCs w:val="24"/>
        </w:rPr>
        <w:t>L</w:t>
      </w:r>
      <w:r w:rsidRPr="0090278C">
        <w:rPr>
          <w:rFonts w:ascii="Times New Roman" w:hAnsi="Times New Roman" w:cs="Times New Roman"/>
          <w:color w:val="222222"/>
          <w:sz w:val="24"/>
          <w:szCs w:val="24"/>
        </w:rPr>
        <w:t xml:space="preserve">imit </w:t>
      </w:r>
      <w:r w:rsidR="00035CE5" w:rsidRPr="0090278C">
        <w:rPr>
          <w:rFonts w:ascii="Times New Roman" w:hAnsi="Times New Roman" w:cs="Times New Roman"/>
          <w:color w:val="222222"/>
          <w:sz w:val="24"/>
          <w:szCs w:val="24"/>
        </w:rPr>
        <w:t>P</w:t>
      </w:r>
      <w:r w:rsidRPr="0090278C">
        <w:rPr>
          <w:rFonts w:ascii="Times New Roman" w:hAnsi="Times New Roman" w:cs="Times New Roman"/>
          <w:color w:val="222222"/>
          <w:sz w:val="24"/>
          <w:szCs w:val="24"/>
        </w:rPr>
        <w:t xml:space="preserve">erformance’. </w:t>
      </w:r>
      <w:r w:rsidRPr="0090278C">
        <w:rPr>
          <w:rFonts w:ascii="Times New Roman" w:hAnsi="Times New Roman" w:cs="Times New Roman"/>
          <w:i/>
          <w:iCs/>
          <w:color w:val="222222"/>
          <w:sz w:val="24"/>
          <w:szCs w:val="24"/>
        </w:rPr>
        <w:t>Strength and conditioning journal</w:t>
      </w:r>
      <w:r w:rsidRPr="0090278C">
        <w:rPr>
          <w:rFonts w:ascii="Times New Roman" w:hAnsi="Times New Roman" w:cs="Times New Roman"/>
          <w:color w:val="222222"/>
          <w:sz w:val="24"/>
          <w:szCs w:val="24"/>
        </w:rPr>
        <w:t xml:space="preserve">, </w:t>
      </w:r>
      <w:r w:rsidRPr="0090278C">
        <w:rPr>
          <w:rFonts w:ascii="Times New Roman" w:hAnsi="Times New Roman" w:cs="Times New Roman"/>
          <w:i/>
          <w:iCs/>
          <w:color w:val="222222"/>
          <w:sz w:val="24"/>
          <w:szCs w:val="24"/>
        </w:rPr>
        <w:t>36</w:t>
      </w:r>
      <w:r w:rsidRPr="0090278C">
        <w:rPr>
          <w:rFonts w:ascii="Times New Roman" w:hAnsi="Times New Roman" w:cs="Times New Roman"/>
          <w:color w:val="222222"/>
          <w:sz w:val="24"/>
          <w:szCs w:val="24"/>
        </w:rPr>
        <w:t>(6), p.4.</w:t>
      </w:r>
    </w:p>
    <w:p w:rsidR="00633CA4" w:rsidRPr="0090278C" w:rsidRDefault="00633CA4" w:rsidP="009019FD">
      <w:pPr>
        <w:rPr>
          <w:rFonts w:ascii="Times New Roman" w:hAnsi="Times New Roman" w:cs="Times New Roman"/>
          <w:color w:val="222222"/>
          <w:sz w:val="24"/>
          <w:szCs w:val="24"/>
        </w:rPr>
      </w:pPr>
      <w:r w:rsidRPr="0090278C">
        <w:rPr>
          <w:rFonts w:ascii="Times New Roman" w:hAnsi="Times New Roman" w:cs="Times New Roman"/>
          <w:color w:val="222222"/>
          <w:sz w:val="24"/>
          <w:szCs w:val="24"/>
        </w:rPr>
        <w:t xml:space="preserve">Russell, P.J. and Phillips, S.J. (1989). A Preliminary Comparison of Front and Back Squat Exercises. </w:t>
      </w:r>
      <w:r w:rsidRPr="0090278C">
        <w:rPr>
          <w:rFonts w:ascii="Times New Roman" w:hAnsi="Times New Roman" w:cs="Times New Roman"/>
          <w:i/>
          <w:iCs/>
          <w:color w:val="222222"/>
          <w:sz w:val="24"/>
          <w:szCs w:val="24"/>
        </w:rPr>
        <w:t>Research quarterly for exercise and sport</w:t>
      </w:r>
      <w:r w:rsidRPr="0090278C">
        <w:rPr>
          <w:rFonts w:ascii="Times New Roman" w:hAnsi="Times New Roman" w:cs="Times New Roman"/>
          <w:color w:val="222222"/>
          <w:sz w:val="24"/>
          <w:szCs w:val="24"/>
        </w:rPr>
        <w:t xml:space="preserve">, </w:t>
      </w:r>
      <w:r w:rsidRPr="0090278C">
        <w:rPr>
          <w:rFonts w:ascii="Times New Roman" w:hAnsi="Times New Roman" w:cs="Times New Roman"/>
          <w:i/>
          <w:iCs/>
          <w:color w:val="222222"/>
          <w:sz w:val="24"/>
          <w:szCs w:val="24"/>
        </w:rPr>
        <w:t>60</w:t>
      </w:r>
      <w:r w:rsidRPr="0090278C">
        <w:rPr>
          <w:rFonts w:ascii="Times New Roman" w:hAnsi="Times New Roman" w:cs="Times New Roman"/>
          <w:color w:val="222222"/>
          <w:sz w:val="24"/>
          <w:szCs w:val="24"/>
        </w:rPr>
        <w:t>(3), pp.201-208.</w:t>
      </w:r>
    </w:p>
    <w:p w:rsidR="00C8380F" w:rsidRPr="0090278C" w:rsidRDefault="00C8380F" w:rsidP="009019FD">
      <w:pPr>
        <w:rPr>
          <w:rFonts w:ascii="Times New Roman" w:hAnsi="Times New Roman" w:cs="Times New Roman"/>
          <w:color w:val="222222"/>
          <w:sz w:val="24"/>
          <w:szCs w:val="24"/>
        </w:rPr>
      </w:pPr>
      <w:r w:rsidRPr="0090278C">
        <w:rPr>
          <w:rFonts w:ascii="Times New Roman" w:hAnsi="Times New Roman" w:cs="Times New Roman"/>
          <w:color w:val="222222"/>
          <w:sz w:val="24"/>
          <w:szCs w:val="24"/>
        </w:rPr>
        <w:t xml:space="preserve">Schoenfeld, B.J. (2010). Squatting Kinematics and Kinetics and Their Application to Exercise Performance. </w:t>
      </w:r>
      <w:r w:rsidRPr="0090278C">
        <w:rPr>
          <w:rFonts w:ascii="Times New Roman" w:hAnsi="Times New Roman" w:cs="Times New Roman"/>
          <w:i/>
          <w:iCs/>
          <w:color w:val="222222"/>
          <w:sz w:val="24"/>
          <w:szCs w:val="24"/>
        </w:rPr>
        <w:t>The Journal of Strength &amp; Conditioning Research</w:t>
      </w:r>
      <w:r w:rsidRPr="0090278C">
        <w:rPr>
          <w:rFonts w:ascii="Times New Roman" w:hAnsi="Times New Roman" w:cs="Times New Roman"/>
          <w:color w:val="222222"/>
          <w:sz w:val="24"/>
          <w:szCs w:val="24"/>
        </w:rPr>
        <w:t xml:space="preserve">, </w:t>
      </w:r>
      <w:r w:rsidRPr="0090278C">
        <w:rPr>
          <w:rFonts w:ascii="Times New Roman" w:hAnsi="Times New Roman" w:cs="Times New Roman"/>
          <w:i/>
          <w:iCs/>
          <w:color w:val="222222"/>
          <w:sz w:val="24"/>
          <w:szCs w:val="24"/>
        </w:rPr>
        <w:t>24</w:t>
      </w:r>
      <w:r w:rsidRPr="0090278C">
        <w:rPr>
          <w:rFonts w:ascii="Times New Roman" w:hAnsi="Times New Roman" w:cs="Times New Roman"/>
          <w:color w:val="222222"/>
          <w:sz w:val="24"/>
          <w:szCs w:val="24"/>
        </w:rPr>
        <w:t>(12), pp.3497-3506.</w:t>
      </w:r>
    </w:p>
    <w:p w:rsidR="00035CE5" w:rsidRPr="0090278C" w:rsidRDefault="00035CE5" w:rsidP="009019FD">
      <w:pPr>
        <w:rPr>
          <w:rFonts w:ascii="Times New Roman" w:hAnsi="Times New Roman" w:cs="Times New Roman"/>
          <w:b/>
          <w:sz w:val="24"/>
          <w:szCs w:val="24"/>
        </w:rPr>
      </w:pPr>
      <w:r w:rsidRPr="0090278C">
        <w:rPr>
          <w:rFonts w:ascii="Times New Roman" w:hAnsi="Times New Roman" w:cs="Times New Roman"/>
          <w:color w:val="222222"/>
          <w:sz w:val="24"/>
          <w:szCs w:val="24"/>
        </w:rPr>
        <w:t xml:space="preserve">Swinton, P.A, Lloyd, R, Keogh, J.W, </w:t>
      </w:r>
      <w:proofErr w:type="spellStart"/>
      <w:r w:rsidRPr="0090278C">
        <w:rPr>
          <w:rFonts w:ascii="Times New Roman" w:hAnsi="Times New Roman" w:cs="Times New Roman"/>
          <w:color w:val="222222"/>
          <w:sz w:val="24"/>
          <w:szCs w:val="24"/>
        </w:rPr>
        <w:t>Agouris</w:t>
      </w:r>
      <w:proofErr w:type="spellEnd"/>
      <w:r w:rsidRPr="0090278C">
        <w:rPr>
          <w:rFonts w:ascii="Times New Roman" w:hAnsi="Times New Roman" w:cs="Times New Roman"/>
          <w:color w:val="222222"/>
          <w:sz w:val="24"/>
          <w:szCs w:val="24"/>
        </w:rPr>
        <w:t xml:space="preserve">, I. and Stewart, A.D. (2012). A Biomechanical Comparison of the Traditional Squat, Powerlifting Squat, and Box Squat. </w:t>
      </w:r>
      <w:r w:rsidRPr="0090278C">
        <w:rPr>
          <w:rFonts w:ascii="Times New Roman" w:hAnsi="Times New Roman" w:cs="Times New Roman"/>
          <w:i/>
          <w:iCs/>
          <w:color w:val="222222"/>
          <w:sz w:val="24"/>
          <w:szCs w:val="24"/>
        </w:rPr>
        <w:t>The Journal of Strength &amp; Conditioning Research</w:t>
      </w:r>
      <w:r w:rsidRPr="0090278C">
        <w:rPr>
          <w:rFonts w:ascii="Times New Roman" w:hAnsi="Times New Roman" w:cs="Times New Roman"/>
          <w:color w:val="222222"/>
          <w:sz w:val="24"/>
          <w:szCs w:val="24"/>
        </w:rPr>
        <w:t xml:space="preserve">, </w:t>
      </w:r>
      <w:r w:rsidRPr="0090278C">
        <w:rPr>
          <w:rFonts w:ascii="Times New Roman" w:hAnsi="Times New Roman" w:cs="Times New Roman"/>
          <w:i/>
          <w:iCs/>
          <w:color w:val="222222"/>
          <w:sz w:val="24"/>
          <w:szCs w:val="24"/>
        </w:rPr>
        <w:t>26</w:t>
      </w:r>
      <w:r w:rsidRPr="0090278C">
        <w:rPr>
          <w:rFonts w:ascii="Times New Roman" w:hAnsi="Times New Roman" w:cs="Times New Roman"/>
          <w:color w:val="222222"/>
          <w:sz w:val="24"/>
          <w:szCs w:val="24"/>
        </w:rPr>
        <w:t>(7), pp.1805-1816.</w:t>
      </w:r>
    </w:p>
    <w:p w:rsidR="007B53D1" w:rsidRPr="0090278C" w:rsidRDefault="007B53D1" w:rsidP="009019FD">
      <w:pPr>
        <w:rPr>
          <w:rFonts w:ascii="Times New Roman" w:hAnsi="Times New Roman" w:cs="Times New Roman"/>
          <w:b/>
          <w:sz w:val="24"/>
          <w:szCs w:val="24"/>
        </w:rPr>
      </w:pPr>
      <w:r w:rsidRPr="0090278C">
        <w:rPr>
          <w:rFonts w:ascii="Times New Roman" w:hAnsi="Times New Roman" w:cs="Times New Roman"/>
          <w:color w:val="222222"/>
          <w:sz w:val="24"/>
          <w:szCs w:val="24"/>
        </w:rPr>
        <w:t xml:space="preserve">Waller, M.A. and Townsend, M.S. (2007). ‘The front squat and its variations’. </w:t>
      </w:r>
      <w:r w:rsidRPr="0090278C">
        <w:rPr>
          <w:rFonts w:ascii="Times New Roman" w:hAnsi="Times New Roman" w:cs="Times New Roman"/>
          <w:i/>
          <w:iCs/>
          <w:color w:val="222222"/>
          <w:sz w:val="24"/>
          <w:szCs w:val="24"/>
        </w:rPr>
        <w:t>Strength and Conditioning Journal</w:t>
      </w:r>
      <w:r w:rsidRPr="0090278C">
        <w:rPr>
          <w:rFonts w:ascii="Times New Roman" w:hAnsi="Times New Roman" w:cs="Times New Roman"/>
          <w:color w:val="222222"/>
          <w:sz w:val="24"/>
          <w:szCs w:val="24"/>
        </w:rPr>
        <w:t xml:space="preserve">, </w:t>
      </w:r>
      <w:r w:rsidRPr="0090278C">
        <w:rPr>
          <w:rFonts w:ascii="Times New Roman" w:hAnsi="Times New Roman" w:cs="Times New Roman"/>
          <w:i/>
          <w:iCs/>
          <w:color w:val="222222"/>
          <w:sz w:val="24"/>
          <w:szCs w:val="24"/>
        </w:rPr>
        <w:t>29</w:t>
      </w:r>
      <w:r w:rsidRPr="0090278C">
        <w:rPr>
          <w:rFonts w:ascii="Times New Roman" w:hAnsi="Times New Roman" w:cs="Times New Roman"/>
          <w:color w:val="222222"/>
          <w:sz w:val="24"/>
          <w:szCs w:val="24"/>
        </w:rPr>
        <w:t>(6), p.14.</w:t>
      </w:r>
    </w:p>
    <w:p w:rsidR="00BC392C" w:rsidRPr="0090278C" w:rsidRDefault="00BC392C">
      <w:pPr>
        <w:rPr>
          <w:rFonts w:ascii="Times New Roman" w:hAnsi="Times New Roman" w:cs="Times New Roman"/>
          <w:b/>
          <w:sz w:val="24"/>
          <w:szCs w:val="24"/>
        </w:rPr>
        <w:sectPr w:rsidR="00BC392C" w:rsidRPr="0090278C" w:rsidSect="00342257">
          <w:type w:val="continuous"/>
          <w:pgSz w:w="11906" w:h="16838"/>
          <w:pgMar w:top="1440" w:right="1440" w:bottom="1440" w:left="1440" w:header="708" w:footer="708" w:gutter="0"/>
          <w:cols w:space="708"/>
          <w:docGrid w:linePitch="360"/>
        </w:sectPr>
      </w:pPr>
    </w:p>
    <w:p w:rsidR="00BC392C" w:rsidRPr="0090278C" w:rsidRDefault="00BC392C">
      <w:pPr>
        <w:rPr>
          <w:rFonts w:ascii="Times New Roman" w:hAnsi="Times New Roman" w:cs="Times New Roman"/>
          <w:b/>
          <w:sz w:val="24"/>
          <w:szCs w:val="24"/>
        </w:rPr>
      </w:pPr>
    </w:p>
    <w:p w:rsidR="00F90CA2" w:rsidRPr="0090278C" w:rsidRDefault="00F90CA2">
      <w:pPr>
        <w:rPr>
          <w:rFonts w:ascii="Times New Roman" w:hAnsi="Times New Roman" w:cs="Times New Roman"/>
          <w:b/>
          <w:sz w:val="24"/>
          <w:szCs w:val="24"/>
        </w:rPr>
      </w:pPr>
    </w:p>
    <w:p w:rsidR="00F90CA2" w:rsidRPr="0090278C" w:rsidRDefault="00F90CA2">
      <w:pPr>
        <w:rPr>
          <w:rFonts w:ascii="Times New Roman" w:hAnsi="Times New Roman" w:cs="Times New Roman"/>
          <w:b/>
          <w:sz w:val="24"/>
          <w:szCs w:val="24"/>
        </w:rPr>
      </w:pPr>
    </w:p>
    <w:p w:rsidR="00F90CA2" w:rsidRPr="0090278C" w:rsidRDefault="00F90CA2">
      <w:pPr>
        <w:rPr>
          <w:rFonts w:ascii="Times New Roman" w:hAnsi="Times New Roman" w:cs="Times New Roman"/>
          <w:b/>
          <w:sz w:val="24"/>
          <w:szCs w:val="24"/>
        </w:rPr>
      </w:pPr>
    </w:p>
    <w:p w:rsidR="00F90CA2" w:rsidRPr="0090278C" w:rsidRDefault="00F90CA2">
      <w:pPr>
        <w:rPr>
          <w:rFonts w:ascii="Times New Roman" w:hAnsi="Times New Roman" w:cs="Times New Roman"/>
          <w:b/>
          <w:sz w:val="24"/>
          <w:szCs w:val="24"/>
        </w:rPr>
      </w:pPr>
    </w:p>
    <w:p w:rsidR="00F90CA2" w:rsidRPr="0090278C" w:rsidRDefault="00F90CA2">
      <w:pPr>
        <w:rPr>
          <w:rFonts w:ascii="Times New Roman" w:hAnsi="Times New Roman" w:cs="Times New Roman"/>
          <w:b/>
          <w:sz w:val="24"/>
          <w:szCs w:val="24"/>
        </w:rPr>
      </w:pPr>
    </w:p>
    <w:p w:rsidR="00F90CA2" w:rsidRPr="0090278C" w:rsidRDefault="00F90CA2">
      <w:pPr>
        <w:rPr>
          <w:rFonts w:ascii="Times New Roman" w:hAnsi="Times New Roman" w:cs="Times New Roman"/>
          <w:b/>
          <w:sz w:val="24"/>
          <w:szCs w:val="24"/>
        </w:rPr>
      </w:pPr>
    </w:p>
    <w:p w:rsidR="00F90CA2" w:rsidRPr="0090278C" w:rsidRDefault="00F90CA2">
      <w:pPr>
        <w:rPr>
          <w:rFonts w:ascii="Times New Roman" w:hAnsi="Times New Roman" w:cs="Times New Roman"/>
          <w:b/>
          <w:sz w:val="24"/>
          <w:szCs w:val="24"/>
        </w:rPr>
      </w:pPr>
    </w:p>
    <w:p w:rsidR="00F90CA2" w:rsidRPr="0090278C" w:rsidRDefault="00F90CA2">
      <w:pPr>
        <w:rPr>
          <w:rFonts w:ascii="Times New Roman" w:hAnsi="Times New Roman" w:cs="Times New Roman"/>
          <w:b/>
          <w:sz w:val="24"/>
          <w:szCs w:val="24"/>
        </w:rPr>
      </w:pPr>
    </w:p>
    <w:p w:rsidR="00857098" w:rsidRPr="0090278C" w:rsidRDefault="00857098">
      <w:pPr>
        <w:rPr>
          <w:rFonts w:ascii="Times New Roman" w:hAnsi="Times New Roman" w:cs="Times New Roman"/>
          <w:sz w:val="28"/>
          <w:szCs w:val="24"/>
        </w:rPr>
      </w:pPr>
      <w:r w:rsidRPr="0090278C">
        <w:rPr>
          <w:rFonts w:ascii="Times New Roman" w:hAnsi="Times New Roman" w:cs="Times New Roman"/>
          <w:sz w:val="28"/>
          <w:szCs w:val="24"/>
        </w:rPr>
        <w:lastRenderedPageBreak/>
        <w:t xml:space="preserve">Appendix </w:t>
      </w:r>
    </w:p>
    <w:p w:rsidR="00220FC7" w:rsidRPr="0090278C" w:rsidRDefault="00220FC7">
      <w:pPr>
        <w:rPr>
          <w:rFonts w:ascii="Times New Roman" w:hAnsi="Times New Roman" w:cs="Times New Roman"/>
          <w:noProof/>
          <w:sz w:val="24"/>
          <w:szCs w:val="24"/>
        </w:rPr>
      </w:pPr>
      <w:r w:rsidRPr="0090278C">
        <w:rPr>
          <w:rFonts w:ascii="Times New Roman" w:hAnsi="Times New Roman" w:cs="Times New Roman"/>
          <w:noProof/>
          <w:sz w:val="24"/>
          <w:szCs w:val="24"/>
        </w:rPr>
        <w:t>Table 1</w:t>
      </w:r>
      <w:r w:rsidR="00186591" w:rsidRPr="0090278C">
        <w:rPr>
          <w:rFonts w:ascii="Times New Roman" w:hAnsi="Times New Roman" w:cs="Times New Roman"/>
          <w:noProof/>
          <w:sz w:val="24"/>
          <w:szCs w:val="24"/>
        </w:rPr>
        <w:t xml:space="preserve">. </w:t>
      </w:r>
      <w:r w:rsidRPr="0090278C">
        <w:rPr>
          <w:rFonts w:ascii="Times New Roman" w:hAnsi="Times New Roman" w:cs="Times New Roman"/>
          <w:noProof/>
          <w:sz w:val="24"/>
          <w:szCs w:val="24"/>
        </w:rPr>
        <w:t>The angles of front and back squat at the appropriate joints</w:t>
      </w:r>
      <w:r w:rsidR="00186591" w:rsidRPr="0090278C">
        <w:rPr>
          <w:rFonts w:ascii="Times New Roman" w:hAnsi="Times New Roman" w:cs="Times New Roman"/>
          <w:noProof/>
          <w:sz w:val="24"/>
          <w:szCs w:val="24"/>
        </w:rPr>
        <w:t xml:space="preserve"> and duration in seconds</w:t>
      </w:r>
      <w:r w:rsidRPr="0090278C">
        <w:rPr>
          <w:rFonts w:ascii="Times New Roman" w:hAnsi="Times New Roman" w:cs="Times New Roman"/>
          <w:noProof/>
          <w:sz w:val="24"/>
          <w:szCs w:val="24"/>
        </w:rPr>
        <w:t xml:space="preserve">. </w:t>
      </w:r>
    </w:p>
    <w:p w:rsidR="00220FC7" w:rsidRPr="0090278C" w:rsidRDefault="00186591">
      <w:pPr>
        <w:rPr>
          <w:rFonts w:ascii="Times New Roman" w:hAnsi="Times New Roman" w:cs="Times New Roman"/>
          <w:b/>
          <w:sz w:val="24"/>
          <w:szCs w:val="24"/>
        </w:rPr>
      </w:pPr>
      <w:r w:rsidRPr="0090278C">
        <w:rPr>
          <w:rFonts w:ascii="Times New Roman" w:hAnsi="Times New Roman" w:cs="Times New Roman"/>
          <w:noProof/>
          <w:sz w:val="24"/>
          <w:szCs w:val="24"/>
        </w:rPr>
        <w:drawing>
          <wp:inline distT="0" distB="0" distL="0" distR="0" wp14:anchorId="01422C4A" wp14:editId="56317911">
            <wp:extent cx="4533900" cy="15268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98" t="26010" r="51141" b="45025"/>
                    <a:stretch/>
                  </pic:blipFill>
                  <pic:spPr bwMode="auto">
                    <a:xfrm>
                      <a:off x="0" y="0"/>
                      <a:ext cx="4543116" cy="1529984"/>
                    </a:xfrm>
                    <a:prstGeom prst="rect">
                      <a:avLst/>
                    </a:prstGeom>
                    <a:ln>
                      <a:noFill/>
                    </a:ln>
                    <a:extLst>
                      <a:ext uri="{53640926-AAD7-44D8-BBD7-CCE9431645EC}">
                        <a14:shadowObscured xmlns:a14="http://schemas.microsoft.com/office/drawing/2010/main"/>
                      </a:ext>
                    </a:extLst>
                  </pic:spPr>
                </pic:pic>
              </a:graphicData>
            </a:graphic>
          </wp:inline>
        </w:drawing>
      </w:r>
    </w:p>
    <w:p w:rsidR="00D67614" w:rsidRPr="0090278C" w:rsidRDefault="00D67614" w:rsidP="00D67614">
      <w:pPr>
        <w:rPr>
          <w:rFonts w:ascii="Times New Roman" w:hAnsi="Times New Roman" w:cs="Times New Roman"/>
          <w:sz w:val="24"/>
          <w:szCs w:val="24"/>
        </w:rPr>
      </w:pPr>
      <w:r w:rsidRPr="0090278C">
        <w:rPr>
          <w:rFonts w:ascii="Times New Roman" w:hAnsi="Times New Roman" w:cs="Times New Roman"/>
          <w:sz w:val="24"/>
          <w:szCs w:val="24"/>
        </w:rPr>
        <w:t>Table 2. Mean and SDV of front squat and back squat.</w:t>
      </w:r>
    </w:p>
    <w:tbl>
      <w:tblPr>
        <w:tblStyle w:val="TableGrid"/>
        <w:tblW w:w="0" w:type="auto"/>
        <w:tblInd w:w="255" w:type="dxa"/>
        <w:tblLook w:val="04A0" w:firstRow="1" w:lastRow="0" w:firstColumn="1" w:lastColumn="0" w:noHBand="0" w:noVBand="1"/>
      </w:tblPr>
      <w:tblGrid>
        <w:gridCol w:w="1413"/>
        <w:gridCol w:w="1417"/>
        <w:gridCol w:w="1418"/>
        <w:gridCol w:w="2126"/>
        <w:gridCol w:w="2126"/>
      </w:tblGrid>
      <w:tr w:rsidR="00D67614" w:rsidRPr="0090278C" w:rsidTr="00633CA4">
        <w:tc>
          <w:tcPr>
            <w:tcW w:w="1413"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Joint</w:t>
            </w:r>
          </w:p>
        </w:tc>
        <w:tc>
          <w:tcPr>
            <w:tcW w:w="1417"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 xml:space="preserve">Back squat Mean </w:t>
            </w:r>
          </w:p>
        </w:tc>
        <w:tc>
          <w:tcPr>
            <w:tcW w:w="1418"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 xml:space="preserve">Front squat </w:t>
            </w:r>
          </w:p>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 xml:space="preserve">Mean </w:t>
            </w:r>
          </w:p>
        </w:tc>
        <w:tc>
          <w:tcPr>
            <w:tcW w:w="2126"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 xml:space="preserve">Back squat Standard Deviation </w:t>
            </w:r>
          </w:p>
        </w:tc>
        <w:tc>
          <w:tcPr>
            <w:tcW w:w="2126"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 xml:space="preserve">Front squat </w:t>
            </w:r>
          </w:p>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 xml:space="preserve">Standard Deviation </w:t>
            </w:r>
          </w:p>
        </w:tc>
      </w:tr>
      <w:tr w:rsidR="00D67614" w:rsidRPr="0090278C" w:rsidTr="00633CA4">
        <w:tc>
          <w:tcPr>
            <w:tcW w:w="1413"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 xml:space="preserve">Ankle </w:t>
            </w:r>
          </w:p>
        </w:tc>
        <w:tc>
          <w:tcPr>
            <w:tcW w:w="1417"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88.50</w:t>
            </w:r>
          </w:p>
        </w:tc>
        <w:tc>
          <w:tcPr>
            <w:tcW w:w="1418"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87.40</w:t>
            </w:r>
          </w:p>
        </w:tc>
        <w:tc>
          <w:tcPr>
            <w:tcW w:w="2126"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9.81</w:t>
            </w:r>
          </w:p>
        </w:tc>
        <w:tc>
          <w:tcPr>
            <w:tcW w:w="2126"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5.90</w:t>
            </w:r>
          </w:p>
        </w:tc>
      </w:tr>
      <w:tr w:rsidR="00D67614" w:rsidRPr="0090278C" w:rsidTr="00633CA4">
        <w:tc>
          <w:tcPr>
            <w:tcW w:w="1413"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 xml:space="preserve">Knee </w:t>
            </w:r>
          </w:p>
        </w:tc>
        <w:tc>
          <w:tcPr>
            <w:tcW w:w="1417"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123.33</w:t>
            </w:r>
          </w:p>
        </w:tc>
        <w:tc>
          <w:tcPr>
            <w:tcW w:w="1418"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125.40</w:t>
            </w:r>
          </w:p>
        </w:tc>
        <w:tc>
          <w:tcPr>
            <w:tcW w:w="2126"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35.93</w:t>
            </w:r>
          </w:p>
        </w:tc>
        <w:tc>
          <w:tcPr>
            <w:tcW w:w="2126"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37.48</w:t>
            </w:r>
          </w:p>
        </w:tc>
      </w:tr>
      <w:tr w:rsidR="00D67614" w:rsidRPr="0090278C" w:rsidTr="00633CA4">
        <w:tc>
          <w:tcPr>
            <w:tcW w:w="1413"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Hip</w:t>
            </w:r>
          </w:p>
        </w:tc>
        <w:tc>
          <w:tcPr>
            <w:tcW w:w="1417"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119.67</w:t>
            </w:r>
          </w:p>
        </w:tc>
        <w:tc>
          <w:tcPr>
            <w:tcW w:w="1418"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127.60</w:t>
            </w:r>
          </w:p>
        </w:tc>
        <w:tc>
          <w:tcPr>
            <w:tcW w:w="2126"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45.55</w:t>
            </w:r>
          </w:p>
        </w:tc>
        <w:tc>
          <w:tcPr>
            <w:tcW w:w="2126"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48.83</w:t>
            </w:r>
          </w:p>
        </w:tc>
      </w:tr>
      <w:tr w:rsidR="00D67614" w:rsidRPr="0090278C" w:rsidTr="00633CA4">
        <w:tc>
          <w:tcPr>
            <w:tcW w:w="1413"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 xml:space="preserve">Shoulder </w:t>
            </w:r>
          </w:p>
        </w:tc>
        <w:tc>
          <w:tcPr>
            <w:tcW w:w="1417"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14.17</w:t>
            </w:r>
          </w:p>
        </w:tc>
        <w:tc>
          <w:tcPr>
            <w:tcW w:w="1418"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73.00</w:t>
            </w:r>
          </w:p>
        </w:tc>
        <w:tc>
          <w:tcPr>
            <w:tcW w:w="2126"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7.94</w:t>
            </w:r>
          </w:p>
        </w:tc>
        <w:tc>
          <w:tcPr>
            <w:tcW w:w="2126" w:type="dxa"/>
          </w:tcPr>
          <w:p w:rsidR="00D67614" w:rsidRPr="0090278C" w:rsidRDefault="00D67614" w:rsidP="00633CA4">
            <w:pPr>
              <w:rPr>
                <w:rFonts w:ascii="Times New Roman" w:hAnsi="Times New Roman" w:cs="Times New Roman"/>
                <w:sz w:val="24"/>
                <w:szCs w:val="24"/>
              </w:rPr>
            </w:pPr>
            <w:r w:rsidRPr="0090278C">
              <w:rPr>
                <w:rFonts w:ascii="Times New Roman" w:hAnsi="Times New Roman" w:cs="Times New Roman"/>
                <w:sz w:val="24"/>
                <w:szCs w:val="24"/>
              </w:rPr>
              <w:t>25.87</w:t>
            </w:r>
          </w:p>
        </w:tc>
      </w:tr>
    </w:tbl>
    <w:p w:rsidR="00D67614" w:rsidRPr="0090278C" w:rsidRDefault="00D67614" w:rsidP="00D67614">
      <w:pPr>
        <w:rPr>
          <w:rFonts w:ascii="Times New Roman" w:hAnsi="Times New Roman" w:cs="Times New Roman"/>
          <w:sz w:val="24"/>
          <w:szCs w:val="24"/>
        </w:rPr>
      </w:pPr>
    </w:p>
    <w:p w:rsidR="00220FC7" w:rsidRPr="0090278C" w:rsidRDefault="00D67614">
      <w:pPr>
        <w:rPr>
          <w:rFonts w:ascii="Times New Roman" w:hAnsi="Times New Roman" w:cs="Times New Roman"/>
          <w:sz w:val="24"/>
          <w:szCs w:val="24"/>
        </w:rPr>
      </w:pPr>
      <w:r w:rsidRPr="0090278C">
        <w:rPr>
          <w:rFonts w:ascii="Times New Roman" w:hAnsi="Times New Roman" w:cs="Times New Roman"/>
          <w:sz w:val="24"/>
          <w:szCs w:val="24"/>
        </w:rPr>
        <w:t>Figure 1</w:t>
      </w:r>
      <w:r w:rsidR="00186591" w:rsidRPr="0090278C">
        <w:rPr>
          <w:rFonts w:ascii="Times New Roman" w:hAnsi="Times New Roman" w:cs="Times New Roman"/>
          <w:sz w:val="24"/>
          <w:szCs w:val="24"/>
        </w:rPr>
        <w:t xml:space="preserve">. Duration and angle of joint in the ankle for front and back squat. </w:t>
      </w:r>
    </w:p>
    <w:p w:rsidR="00857098" w:rsidRPr="0090278C" w:rsidRDefault="00220FC7">
      <w:pPr>
        <w:rPr>
          <w:rFonts w:ascii="Times New Roman" w:hAnsi="Times New Roman" w:cs="Times New Roman"/>
          <w:sz w:val="24"/>
          <w:szCs w:val="24"/>
        </w:rPr>
      </w:pPr>
      <w:r w:rsidRPr="0090278C">
        <w:rPr>
          <w:rFonts w:ascii="Times New Roman" w:hAnsi="Times New Roman" w:cs="Times New Roman"/>
          <w:noProof/>
          <w:sz w:val="24"/>
          <w:szCs w:val="24"/>
        </w:rPr>
        <w:drawing>
          <wp:inline distT="0" distB="0" distL="0" distR="0" wp14:anchorId="641C7DE0" wp14:editId="3415EDFE">
            <wp:extent cx="4572000" cy="2743200"/>
            <wp:effectExtent l="0" t="0" r="0" b="0"/>
            <wp:docPr id="3" name="Chart 3">
              <a:extLst xmlns:a="http://schemas.openxmlformats.org/drawingml/2006/main">
                <a:ext uri="{FF2B5EF4-FFF2-40B4-BE49-F238E27FC236}">
                  <a16:creationId xmlns:a16="http://schemas.microsoft.com/office/drawing/2014/main" id="{54F7D915-C721-4E88-8644-C4DFFA816A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C392C" w:rsidRPr="0090278C" w:rsidRDefault="00BC392C" w:rsidP="00186591">
      <w:pPr>
        <w:rPr>
          <w:rFonts w:ascii="Times New Roman" w:hAnsi="Times New Roman" w:cs="Times New Roman"/>
          <w:sz w:val="24"/>
          <w:szCs w:val="24"/>
        </w:rPr>
      </w:pPr>
    </w:p>
    <w:p w:rsidR="00BC392C" w:rsidRPr="0090278C" w:rsidRDefault="00BC392C" w:rsidP="00186591">
      <w:pPr>
        <w:rPr>
          <w:rFonts w:ascii="Times New Roman" w:hAnsi="Times New Roman" w:cs="Times New Roman"/>
          <w:sz w:val="24"/>
          <w:szCs w:val="24"/>
        </w:rPr>
      </w:pPr>
    </w:p>
    <w:p w:rsidR="00BC392C" w:rsidRPr="0090278C" w:rsidRDefault="00BC392C" w:rsidP="00186591">
      <w:pPr>
        <w:rPr>
          <w:rFonts w:ascii="Times New Roman" w:hAnsi="Times New Roman" w:cs="Times New Roman"/>
          <w:sz w:val="24"/>
          <w:szCs w:val="24"/>
        </w:rPr>
      </w:pPr>
    </w:p>
    <w:p w:rsidR="00BC392C" w:rsidRPr="0090278C" w:rsidRDefault="00BC392C" w:rsidP="00186591">
      <w:pPr>
        <w:rPr>
          <w:rFonts w:ascii="Times New Roman" w:hAnsi="Times New Roman" w:cs="Times New Roman"/>
          <w:sz w:val="24"/>
          <w:szCs w:val="24"/>
        </w:rPr>
      </w:pPr>
    </w:p>
    <w:p w:rsidR="00186591" w:rsidRPr="0090278C" w:rsidRDefault="00D67614" w:rsidP="00186591">
      <w:pPr>
        <w:rPr>
          <w:rFonts w:ascii="Times New Roman" w:hAnsi="Times New Roman" w:cs="Times New Roman"/>
          <w:sz w:val="24"/>
          <w:szCs w:val="24"/>
        </w:rPr>
      </w:pPr>
      <w:r w:rsidRPr="0090278C">
        <w:rPr>
          <w:rFonts w:ascii="Times New Roman" w:hAnsi="Times New Roman" w:cs="Times New Roman"/>
          <w:sz w:val="24"/>
          <w:szCs w:val="24"/>
        </w:rPr>
        <w:lastRenderedPageBreak/>
        <w:t>Figure 2</w:t>
      </w:r>
      <w:r w:rsidR="00186591" w:rsidRPr="0090278C">
        <w:rPr>
          <w:rFonts w:ascii="Times New Roman" w:hAnsi="Times New Roman" w:cs="Times New Roman"/>
          <w:sz w:val="24"/>
          <w:szCs w:val="24"/>
        </w:rPr>
        <w:t xml:space="preserve">. Duration and angle of joint in the knee for front and back squat. </w:t>
      </w:r>
    </w:p>
    <w:p w:rsidR="00186591" w:rsidRPr="0090278C" w:rsidRDefault="00186591">
      <w:pPr>
        <w:rPr>
          <w:rFonts w:ascii="Times New Roman" w:hAnsi="Times New Roman" w:cs="Times New Roman"/>
          <w:sz w:val="24"/>
          <w:szCs w:val="24"/>
        </w:rPr>
      </w:pPr>
      <w:r w:rsidRPr="0090278C">
        <w:rPr>
          <w:rFonts w:ascii="Times New Roman" w:hAnsi="Times New Roman" w:cs="Times New Roman"/>
          <w:noProof/>
          <w:sz w:val="24"/>
          <w:szCs w:val="24"/>
        </w:rPr>
        <w:drawing>
          <wp:inline distT="0" distB="0" distL="0" distR="0" wp14:anchorId="6F2B6B6A" wp14:editId="6FC4AD1A">
            <wp:extent cx="4572000" cy="2743200"/>
            <wp:effectExtent l="0" t="0" r="0" b="0"/>
            <wp:docPr id="4" name="Chart 4">
              <a:extLst xmlns:a="http://schemas.openxmlformats.org/drawingml/2006/main">
                <a:ext uri="{FF2B5EF4-FFF2-40B4-BE49-F238E27FC236}">
                  <a16:creationId xmlns:a16="http://schemas.microsoft.com/office/drawing/2014/main" id="{2D541269-09B5-4ED7-8349-0D365B94CF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86591" w:rsidRPr="0090278C" w:rsidRDefault="00186591">
      <w:pPr>
        <w:rPr>
          <w:rFonts w:ascii="Times New Roman" w:hAnsi="Times New Roman" w:cs="Times New Roman"/>
          <w:sz w:val="24"/>
          <w:szCs w:val="24"/>
        </w:rPr>
      </w:pPr>
    </w:p>
    <w:p w:rsidR="00186591" w:rsidRPr="0090278C" w:rsidRDefault="00D67614" w:rsidP="00186591">
      <w:pPr>
        <w:rPr>
          <w:rFonts w:ascii="Times New Roman" w:hAnsi="Times New Roman" w:cs="Times New Roman"/>
          <w:sz w:val="24"/>
          <w:szCs w:val="24"/>
        </w:rPr>
      </w:pPr>
      <w:r w:rsidRPr="0090278C">
        <w:rPr>
          <w:rFonts w:ascii="Times New Roman" w:hAnsi="Times New Roman" w:cs="Times New Roman"/>
          <w:sz w:val="24"/>
          <w:szCs w:val="24"/>
        </w:rPr>
        <w:t>Figure 3</w:t>
      </w:r>
      <w:r w:rsidR="00186591" w:rsidRPr="0090278C">
        <w:rPr>
          <w:rFonts w:ascii="Times New Roman" w:hAnsi="Times New Roman" w:cs="Times New Roman"/>
          <w:sz w:val="24"/>
          <w:szCs w:val="24"/>
        </w:rPr>
        <w:t xml:space="preserve">. Duration and angle of joint in the hip for front and back squat. </w:t>
      </w:r>
    </w:p>
    <w:p w:rsidR="00186591" w:rsidRPr="0090278C" w:rsidRDefault="00F55BAC">
      <w:pPr>
        <w:rPr>
          <w:rFonts w:ascii="Times New Roman" w:hAnsi="Times New Roman" w:cs="Times New Roman"/>
          <w:sz w:val="24"/>
          <w:szCs w:val="24"/>
        </w:rPr>
      </w:pPr>
      <w:r w:rsidRPr="0090278C">
        <w:rPr>
          <w:rFonts w:ascii="Times New Roman" w:hAnsi="Times New Roman" w:cs="Times New Roman"/>
          <w:noProof/>
          <w:sz w:val="24"/>
          <w:szCs w:val="24"/>
        </w:rPr>
        <w:drawing>
          <wp:inline distT="0" distB="0" distL="0" distR="0" wp14:anchorId="510DEF72" wp14:editId="1EA7C0D5">
            <wp:extent cx="4572000" cy="2743200"/>
            <wp:effectExtent l="0" t="0" r="0" b="0"/>
            <wp:docPr id="5" name="Chart 5">
              <a:extLst xmlns:a="http://schemas.openxmlformats.org/drawingml/2006/main">
                <a:ext uri="{FF2B5EF4-FFF2-40B4-BE49-F238E27FC236}">
                  <a16:creationId xmlns:a16="http://schemas.microsoft.com/office/drawing/2014/main" id="{E5D693B5-DF8C-4B0D-905F-4D345F761D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BC392C" w:rsidRPr="0090278C" w:rsidRDefault="00BC392C" w:rsidP="00186591">
      <w:pPr>
        <w:rPr>
          <w:rFonts w:ascii="Times New Roman" w:hAnsi="Times New Roman" w:cs="Times New Roman"/>
          <w:sz w:val="24"/>
          <w:szCs w:val="24"/>
        </w:rPr>
      </w:pPr>
    </w:p>
    <w:p w:rsidR="00BC392C" w:rsidRPr="0090278C" w:rsidRDefault="00BC392C" w:rsidP="00186591">
      <w:pPr>
        <w:rPr>
          <w:rFonts w:ascii="Times New Roman" w:hAnsi="Times New Roman" w:cs="Times New Roman"/>
          <w:sz w:val="24"/>
          <w:szCs w:val="24"/>
        </w:rPr>
      </w:pPr>
    </w:p>
    <w:p w:rsidR="00BC392C" w:rsidRPr="0090278C" w:rsidRDefault="00BC392C" w:rsidP="00186591">
      <w:pPr>
        <w:rPr>
          <w:rFonts w:ascii="Times New Roman" w:hAnsi="Times New Roman" w:cs="Times New Roman"/>
          <w:sz w:val="24"/>
          <w:szCs w:val="24"/>
        </w:rPr>
      </w:pPr>
    </w:p>
    <w:p w:rsidR="00BC392C" w:rsidRPr="0090278C" w:rsidRDefault="00BC392C" w:rsidP="00186591">
      <w:pPr>
        <w:rPr>
          <w:rFonts w:ascii="Times New Roman" w:hAnsi="Times New Roman" w:cs="Times New Roman"/>
          <w:sz w:val="24"/>
          <w:szCs w:val="24"/>
        </w:rPr>
      </w:pPr>
    </w:p>
    <w:p w:rsidR="00BC392C" w:rsidRPr="0090278C" w:rsidRDefault="00BC392C" w:rsidP="00186591">
      <w:pPr>
        <w:rPr>
          <w:rFonts w:ascii="Times New Roman" w:hAnsi="Times New Roman" w:cs="Times New Roman"/>
          <w:sz w:val="24"/>
          <w:szCs w:val="24"/>
        </w:rPr>
      </w:pPr>
    </w:p>
    <w:p w:rsidR="00BC392C" w:rsidRPr="0090278C" w:rsidRDefault="00BC392C" w:rsidP="00186591">
      <w:pPr>
        <w:rPr>
          <w:rFonts w:ascii="Times New Roman" w:hAnsi="Times New Roman" w:cs="Times New Roman"/>
          <w:sz w:val="24"/>
          <w:szCs w:val="24"/>
        </w:rPr>
      </w:pPr>
    </w:p>
    <w:p w:rsidR="00186591" w:rsidRPr="0090278C" w:rsidRDefault="00D67614" w:rsidP="00186591">
      <w:pPr>
        <w:rPr>
          <w:rFonts w:ascii="Times New Roman" w:hAnsi="Times New Roman" w:cs="Times New Roman"/>
          <w:sz w:val="24"/>
          <w:szCs w:val="24"/>
        </w:rPr>
      </w:pPr>
      <w:r w:rsidRPr="0090278C">
        <w:rPr>
          <w:rFonts w:ascii="Times New Roman" w:hAnsi="Times New Roman" w:cs="Times New Roman"/>
          <w:sz w:val="24"/>
          <w:szCs w:val="24"/>
        </w:rPr>
        <w:lastRenderedPageBreak/>
        <w:t>Figure 4</w:t>
      </w:r>
      <w:r w:rsidR="00186591" w:rsidRPr="0090278C">
        <w:rPr>
          <w:rFonts w:ascii="Times New Roman" w:hAnsi="Times New Roman" w:cs="Times New Roman"/>
          <w:sz w:val="24"/>
          <w:szCs w:val="24"/>
        </w:rPr>
        <w:t xml:space="preserve">. Duration and angle of joint in the shoulder for front and back squat. </w:t>
      </w:r>
    </w:p>
    <w:p w:rsidR="00186591" w:rsidRPr="0090278C" w:rsidRDefault="00F55BAC">
      <w:pPr>
        <w:rPr>
          <w:rFonts w:ascii="Times New Roman" w:hAnsi="Times New Roman" w:cs="Times New Roman"/>
          <w:sz w:val="24"/>
          <w:szCs w:val="24"/>
        </w:rPr>
      </w:pPr>
      <w:r w:rsidRPr="0090278C">
        <w:rPr>
          <w:rFonts w:ascii="Times New Roman" w:hAnsi="Times New Roman" w:cs="Times New Roman"/>
          <w:noProof/>
          <w:sz w:val="24"/>
          <w:szCs w:val="24"/>
        </w:rPr>
        <w:drawing>
          <wp:inline distT="0" distB="0" distL="0" distR="0" wp14:anchorId="119E0F62" wp14:editId="77C0E0B7">
            <wp:extent cx="4572000" cy="2743200"/>
            <wp:effectExtent l="0" t="0" r="0" b="0"/>
            <wp:docPr id="6" name="Chart 6">
              <a:extLst xmlns:a="http://schemas.openxmlformats.org/drawingml/2006/main">
                <a:ext uri="{FF2B5EF4-FFF2-40B4-BE49-F238E27FC236}">
                  <a16:creationId xmlns:a16="http://schemas.microsoft.com/office/drawing/2014/main" id="{76B01BAB-0352-40E2-93B6-1CC72CEE34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7D2FA8" w:rsidRPr="0090278C" w:rsidRDefault="007D2FA8">
      <w:pPr>
        <w:rPr>
          <w:rFonts w:ascii="Times New Roman" w:hAnsi="Times New Roman" w:cs="Times New Roman"/>
          <w:sz w:val="24"/>
          <w:szCs w:val="24"/>
        </w:rPr>
      </w:pPr>
      <w:r w:rsidRPr="0090278C">
        <w:rPr>
          <w:rFonts w:ascii="Times New Roman" w:hAnsi="Times New Roman" w:cs="Times New Roman"/>
          <w:noProof/>
          <w:sz w:val="24"/>
          <w:szCs w:val="24"/>
        </w:rPr>
        <w:drawing>
          <wp:anchor distT="0" distB="0" distL="114300" distR="114300" simplePos="0" relativeHeight="251663360" behindDoc="1" locked="0" layoutInCell="1" allowOverlap="1" wp14:anchorId="39CEFE34" wp14:editId="54FAD8F8">
            <wp:simplePos x="0" y="0"/>
            <wp:positionH relativeFrom="margin">
              <wp:align>left</wp:align>
            </wp:positionH>
            <wp:positionV relativeFrom="paragraph">
              <wp:posOffset>323215</wp:posOffset>
            </wp:positionV>
            <wp:extent cx="3181350" cy="267208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81350" cy="2672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278C">
        <w:rPr>
          <w:rFonts w:ascii="Times New Roman" w:hAnsi="Times New Roman" w:cs="Times New Roman"/>
          <w:sz w:val="24"/>
          <w:szCs w:val="24"/>
        </w:rPr>
        <w:t>Figure 5.  Joint angle and degree, eccentric and concentric phase of the back squat.</w:t>
      </w:r>
    </w:p>
    <w:p w:rsidR="007D2FA8" w:rsidRPr="0090278C" w:rsidRDefault="007D2FA8" w:rsidP="007D2FA8">
      <w:pPr>
        <w:rPr>
          <w:rFonts w:ascii="Times New Roman" w:hAnsi="Times New Roman" w:cs="Times New Roman"/>
          <w:sz w:val="24"/>
          <w:szCs w:val="24"/>
        </w:rPr>
      </w:pPr>
    </w:p>
    <w:p w:rsidR="007D2FA8" w:rsidRPr="0090278C" w:rsidRDefault="007D2FA8" w:rsidP="007D2FA8">
      <w:pPr>
        <w:rPr>
          <w:rFonts w:ascii="Times New Roman" w:hAnsi="Times New Roman" w:cs="Times New Roman"/>
          <w:sz w:val="24"/>
          <w:szCs w:val="24"/>
        </w:rPr>
      </w:pPr>
    </w:p>
    <w:p w:rsidR="007D2FA8" w:rsidRPr="0090278C" w:rsidRDefault="007D2FA8" w:rsidP="007D2FA8">
      <w:pPr>
        <w:rPr>
          <w:rFonts w:ascii="Times New Roman" w:hAnsi="Times New Roman" w:cs="Times New Roman"/>
          <w:sz w:val="24"/>
          <w:szCs w:val="24"/>
        </w:rPr>
      </w:pPr>
    </w:p>
    <w:p w:rsidR="007D2FA8" w:rsidRPr="0090278C" w:rsidRDefault="007D2FA8" w:rsidP="007D2FA8">
      <w:pPr>
        <w:rPr>
          <w:rFonts w:ascii="Times New Roman" w:hAnsi="Times New Roman" w:cs="Times New Roman"/>
          <w:sz w:val="24"/>
          <w:szCs w:val="24"/>
        </w:rPr>
      </w:pPr>
    </w:p>
    <w:p w:rsidR="007D2FA8" w:rsidRPr="0090278C" w:rsidRDefault="007D2FA8" w:rsidP="007D2FA8">
      <w:pPr>
        <w:rPr>
          <w:rFonts w:ascii="Times New Roman" w:hAnsi="Times New Roman" w:cs="Times New Roman"/>
          <w:sz w:val="24"/>
          <w:szCs w:val="24"/>
        </w:rPr>
      </w:pPr>
    </w:p>
    <w:p w:rsidR="007D2FA8" w:rsidRPr="0090278C" w:rsidRDefault="007D2FA8" w:rsidP="007D2FA8">
      <w:pPr>
        <w:rPr>
          <w:rFonts w:ascii="Times New Roman" w:hAnsi="Times New Roman" w:cs="Times New Roman"/>
          <w:sz w:val="24"/>
          <w:szCs w:val="24"/>
        </w:rPr>
      </w:pPr>
    </w:p>
    <w:p w:rsidR="007D2FA8" w:rsidRPr="0090278C" w:rsidRDefault="007D2FA8" w:rsidP="007D2FA8">
      <w:pPr>
        <w:rPr>
          <w:rFonts w:ascii="Times New Roman" w:hAnsi="Times New Roman" w:cs="Times New Roman"/>
          <w:sz w:val="24"/>
          <w:szCs w:val="24"/>
        </w:rPr>
      </w:pPr>
    </w:p>
    <w:p w:rsidR="007D2FA8" w:rsidRPr="0090278C" w:rsidRDefault="007D2FA8" w:rsidP="007D2FA8">
      <w:pPr>
        <w:rPr>
          <w:rFonts w:cstheme="minorHAnsi"/>
          <w:sz w:val="24"/>
          <w:szCs w:val="24"/>
        </w:rPr>
      </w:pPr>
    </w:p>
    <w:p w:rsidR="007D2FA8" w:rsidRPr="007D2FA8" w:rsidRDefault="007D2FA8" w:rsidP="007D2FA8">
      <w:pPr>
        <w:rPr>
          <w:rFonts w:cstheme="minorHAnsi"/>
        </w:rPr>
      </w:pPr>
      <w:r w:rsidRPr="0090278C">
        <w:rPr>
          <w:rFonts w:cstheme="minorHAnsi"/>
          <w:b/>
          <w:noProof/>
          <w:sz w:val="24"/>
          <w:szCs w:val="24"/>
        </w:rPr>
        <w:lastRenderedPageBreak/>
        <w:drawing>
          <wp:anchor distT="0" distB="0" distL="114300" distR="114300" simplePos="0" relativeHeight="251665408" behindDoc="0" locked="0" layoutInCell="1" allowOverlap="1" wp14:anchorId="34F0A933" wp14:editId="0F97CBFE">
            <wp:simplePos x="0" y="0"/>
            <wp:positionH relativeFrom="margin">
              <wp:align>left</wp:align>
            </wp:positionH>
            <wp:positionV relativeFrom="paragraph">
              <wp:posOffset>397510</wp:posOffset>
            </wp:positionV>
            <wp:extent cx="3190875" cy="2724150"/>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90875" cy="2724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278C">
        <w:rPr>
          <w:rFonts w:cstheme="minorHAnsi"/>
          <w:sz w:val="24"/>
          <w:szCs w:val="24"/>
        </w:rPr>
        <w:t>Figure 6. Joint angle and degree, eccentric and con</w:t>
      </w:r>
      <w:r>
        <w:rPr>
          <w:rFonts w:cstheme="minorHAnsi"/>
        </w:rPr>
        <w:t>centric phase of the front squat.</w:t>
      </w:r>
    </w:p>
    <w:sectPr w:rsidR="007D2FA8" w:rsidRPr="007D2FA8" w:rsidSect="00736EE5">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50C1" w:rsidRDefault="004050C1" w:rsidP="00FA2342">
      <w:pPr>
        <w:spacing w:after="0" w:line="240" w:lineRule="auto"/>
      </w:pPr>
      <w:r>
        <w:separator/>
      </w:r>
    </w:p>
  </w:endnote>
  <w:endnote w:type="continuationSeparator" w:id="0">
    <w:p w:rsidR="004050C1" w:rsidRDefault="004050C1" w:rsidP="00FA2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3CA4" w:rsidRPr="00AC300D" w:rsidRDefault="00633CA4">
    <w:pPr>
      <w:pStyle w:val="Footer"/>
      <w:rPr>
        <w:sz w:val="18"/>
      </w:rPr>
    </w:pPr>
    <w:r w:rsidRPr="00AC300D">
      <w:rPr>
        <w:sz w:val="18"/>
      </w:rPr>
      <w:t>Correspondence: D. Gardner School of Sport, Health and Outdoor Education, Faculty of Business and Management UWTSD, Carmarthen, SA31 3EP. D.gardenr@uwtsd.ac.uk.</w:t>
    </w:r>
  </w:p>
  <w:p w:rsidR="00633CA4" w:rsidRDefault="00633C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4440" w:rsidRPr="00AC300D" w:rsidRDefault="007B4440">
    <w:pPr>
      <w:pStyle w:val="Footer"/>
      <w:rPr>
        <w:sz w:val="18"/>
      </w:rPr>
    </w:pPr>
    <w:r w:rsidRPr="00AC300D">
      <w:rPr>
        <w:sz w:val="18"/>
      </w:rPr>
      <w:t>Correspondence: D. Gardner School of Sport, Health and Outdoor Education, Faculty of Business and Management UWTSD, Carmarthen, SA31 3EP. D.gardenr@uwtsd.ac.uk.</w:t>
    </w:r>
  </w:p>
  <w:p w:rsidR="007B4440" w:rsidRDefault="007B44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50C1" w:rsidRDefault="004050C1" w:rsidP="00FA2342">
      <w:pPr>
        <w:spacing w:after="0" w:line="240" w:lineRule="auto"/>
      </w:pPr>
      <w:r>
        <w:separator/>
      </w:r>
    </w:p>
  </w:footnote>
  <w:footnote w:type="continuationSeparator" w:id="0">
    <w:p w:rsidR="004050C1" w:rsidRDefault="004050C1" w:rsidP="00FA23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3CA4" w:rsidRDefault="00633CA4" w:rsidP="00AC300D">
    <w:r>
      <w:rPr>
        <w:noProof/>
        <w:lang w:eastAsia="en-GB"/>
      </w:rPr>
      <mc:AlternateContent>
        <mc:Choice Requires="wps">
          <w:drawing>
            <wp:anchor distT="0" distB="0" distL="114300" distR="114300" simplePos="0" relativeHeight="251657216" behindDoc="0" locked="0" layoutInCell="1" allowOverlap="1" wp14:anchorId="0DC2279E" wp14:editId="6C7688E0">
              <wp:simplePos x="0" y="0"/>
              <wp:positionH relativeFrom="column">
                <wp:posOffset>5048250</wp:posOffset>
              </wp:positionH>
              <wp:positionV relativeFrom="paragraph">
                <wp:posOffset>-189230</wp:posOffset>
              </wp:positionV>
              <wp:extent cx="1235075" cy="450850"/>
              <wp:effectExtent l="0" t="0" r="3175" b="63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075" cy="450850"/>
                      </a:xfrm>
                      <a:prstGeom prst="rect">
                        <a:avLst/>
                      </a:prstGeom>
                      <a:solidFill>
                        <a:srgbClr val="FFFFFF"/>
                      </a:solidFill>
                      <a:ln w="9525">
                        <a:noFill/>
                        <a:miter lim="800000"/>
                        <a:headEnd/>
                        <a:tailEnd/>
                      </a:ln>
                    </wps:spPr>
                    <wps:txbx>
                      <w:txbxContent>
                        <w:p w:rsidR="00633CA4" w:rsidRPr="00AC300D" w:rsidRDefault="00633CA4">
                          <w:r w:rsidRPr="00AC300D">
                            <w:rPr>
                              <w:noProof/>
                              <w:lang w:eastAsia="en-GB"/>
                            </w:rPr>
                            <w:drawing>
                              <wp:inline distT="0" distB="0" distL="0" distR="0" wp14:anchorId="1D2FFF49" wp14:editId="55614D4A">
                                <wp:extent cx="1000125" cy="400050"/>
                                <wp:effectExtent l="0" t="0" r="9525" b="0"/>
                                <wp:docPr id="11" name="Picture 1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40005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C2279E" id="_x0000_t202" coordsize="21600,21600" o:spt="202" path="m,l,21600r21600,l21600,xe">
              <v:stroke joinstyle="miter"/>
              <v:path gradientshapeok="t" o:connecttype="rect"/>
            </v:shapetype>
            <v:shape id="Text Box 2" o:spid="_x0000_s1026" type="#_x0000_t202" style="position:absolute;margin-left:397.5pt;margin-top:-14.9pt;width:97.25pt;height:3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oCIQIAAB0EAAAOAAAAZHJzL2Uyb0RvYy54bWysU11v2yAUfZ+0/4B4X+y48ZpacaouXaZJ&#10;3YfU7gdgjGM04DIgsbNfvwtO06h7m+YHxPW9HM4997C6HbUiB+G8BFPT+SynRBgOrTS7mv542r5b&#10;UuIDMy1TYERNj8LT2/XbN6vBVqKAHlQrHEEQ46vB1rQPwVZZ5nkvNPMzsMJgsgOnWcDQ7bLWsQHR&#10;tcqKPH+fDeBa64AL7/Hv/ZSk64TfdYKHb13nRSCqpsgtpNWltYlrtl6xaueY7SU/0WD/wEIzafDS&#10;M9Q9C4zsnfwLSkvuwEMXZhx0Bl0nuUg9YDfz/FU3jz2zIvWC4nh7lsn/P1j+9fDdEdnW9Cq/psQw&#10;jUN6EmMgH2AkRdRnsL7CskeLhWHE3zjn1Ku3D8B/emJg0zOzE3fOwdAL1iK/eTyZXRydcHwEaYYv&#10;0OI1bB8gAY2d01E8lIMgOs7peJ5NpMLjlcVVmV+XlHDMLcp8WabhZax6Pm2dD58EaBI3NXU4+4TO&#10;Dg8+RDasei6Jl3lQst1KpVLgds1GOXJg6JNt+lIDr8qUIUNNb8qiTMgG4vlkIS0D+lhJXdNlHr/J&#10;WVGNj6ZNJYFJNe2RiTIneaIikzZhbEYsjJo10B5RKAeTX/F94aYH95uSAb1aU/9rz5ygRH02KPbN&#10;fLGI5k7BorwuMHCXmeYywwxHqJoGSqbtJqQHEXUwcIdD6WTS64XJiSt6MMl4ei/R5Jdxqnp51es/&#10;AAAA//8DAFBLAwQUAAYACAAAACEAQ9VY8N8AAAAKAQAADwAAAGRycy9kb3ducmV2LnhtbEyPQW6D&#10;MBBF95V6B2sidVMlJiiEmDJEbaVW3SbNAQZwAAWPEXYCuX3dVbsczdf/7+X72fTipkfXWUZYryIQ&#10;mitbd9wgnL4/ljsQzhPX1FvWCHftYF88PuSU1Xbig74dfSNCCbuMEFrvh0xKV7XakFvZQXP4ne1o&#10;yIdzbGQ90hTKTS/jKNpKQx2HhZYG/d7q6nK8GoTz1/ScqKn89Kf0sNm+UZeW9o74tJhfX0B4Pfu/&#10;MPziB3QoAlNpr1w70SOkKgkuHmEZq+AQEmqnEhAlwmYdgyxy+V+h+AEAAP//AwBQSwECLQAUAAYA&#10;CAAAACEAtoM4kv4AAADhAQAAEwAAAAAAAAAAAAAAAAAAAAAAW0NvbnRlbnRfVHlwZXNdLnhtbFBL&#10;AQItABQABgAIAAAAIQA4/SH/1gAAAJQBAAALAAAAAAAAAAAAAAAAAC8BAABfcmVscy8ucmVsc1BL&#10;AQItABQABgAIAAAAIQB/zGoCIQIAAB0EAAAOAAAAAAAAAAAAAAAAAC4CAABkcnMvZTJvRG9jLnht&#10;bFBLAQItABQABgAIAAAAIQBD1Vjw3wAAAAoBAAAPAAAAAAAAAAAAAAAAAHsEAABkcnMvZG93bnJl&#10;di54bWxQSwUGAAAAAAQABADzAAAAhwUAAAAA&#10;" stroked="f">
              <v:textbox>
                <w:txbxContent>
                  <w:p w:rsidR="00633CA4" w:rsidRPr="00AC300D" w:rsidRDefault="00633CA4">
                    <w:r w:rsidRPr="00AC300D">
                      <w:rPr>
                        <w:noProof/>
                        <w:lang w:eastAsia="en-GB"/>
                      </w:rPr>
                      <w:drawing>
                        <wp:inline distT="0" distB="0" distL="0" distR="0" wp14:anchorId="1D2FFF49" wp14:editId="55614D4A">
                          <wp:extent cx="1000125" cy="400050"/>
                          <wp:effectExtent l="0" t="0" r="9525" b="0"/>
                          <wp:docPr id="11" name="Picture 1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400050"/>
                                  </a:xfrm>
                                  <a:prstGeom prst="rect">
                                    <a:avLst/>
                                  </a:prstGeom>
                                  <a:noFill/>
                                  <a:ln>
                                    <a:noFill/>
                                  </a:ln>
                                </pic:spPr>
                              </pic:pic>
                            </a:graphicData>
                          </a:graphic>
                        </wp:inline>
                      </w:drawing>
                    </w:r>
                  </w:p>
                </w:txbxContent>
              </v:textbox>
            </v:shape>
          </w:pict>
        </mc:Fallback>
      </mc:AlternateContent>
    </w:r>
    <w:r>
      <w:t xml:space="preserve">Journal of Sport, Health &amp; Outdoor Education Reviews 2017; 1: </w:t>
    </w:r>
  </w:p>
  <w:p w:rsidR="00633CA4" w:rsidRPr="009019FD" w:rsidRDefault="00633CA4" w:rsidP="00AC300D">
    <w:pPr>
      <w:rPr>
        <w:i/>
        <w:u w:val="single"/>
      </w:rPr>
    </w:pPr>
    <w:r>
      <w:rPr>
        <w:i/>
        <w:u w:val="single"/>
      </w:rPr>
      <w:t>Shaw, R. M. 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4440" w:rsidRDefault="007B4440" w:rsidP="00AC300D">
    <w:r>
      <w:rPr>
        <w:noProof/>
        <w:lang w:eastAsia="en-GB"/>
      </w:rPr>
      <mc:AlternateContent>
        <mc:Choice Requires="wps">
          <w:drawing>
            <wp:anchor distT="0" distB="0" distL="114300" distR="114300" simplePos="0" relativeHeight="251659264" behindDoc="0" locked="0" layoutInCell="1" allowOverlap="1" wp14:anchorId="5619FA08" wp14:editId="3D99F79F">
              <wp:simplePos x="0" y="0"/>
              <wp:positionH relativeFrom="column">
                <wp:posOffset>5048250</wp:posOffset>
              </wp:positionH>
              <wp:positionV relativeFrom="paragraph">
                <wp:posOffset>-189230</wp:posOffset>
              </wp:positionV>
              <wp:extent cx="1235075" cy="450850"/>
              <wp:effectExtent l="0" t="0" r="3175" b="63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075" cy="450850"/>
                      </a:xfrm>
                      <a:prstGeom prst="rect">
                        <a:avLst/>
                      </a:prstGeom>
                      <a:solidFill>
                        <a:srgbClr val="FFFFFF"/>
                      </a:solidFill>
                      <a:ln w="9525">
                        <a:noFill/>
                        <a:miter lim="800000"/>
                        <a:headEnd/>
                        <a:tailEnd/>
                      </a:ln>
                    </wps:spPr>
                    <wps:txbx>
                      <w:txbxContent>
                        <w:p w:rsidR="007B4440" w:rsidRPr="00AC300D" w:rsidRDefault="007B4440">
                          <w:r w:rsidRPr="00AC300D">
                            <w:rPr>
                              <w:noProof/>
                              <w:lang w:eastAsia="en-GB"/>
                            </w:rPr>
                            <w:drawing>
                              <wp:inline distT="0" distB="0" distL="0" distR="0" wp14:anchorId="57C69332" wp14:editId="7809D9D3">
                                <wp:extent cx="1000125" cy="400050"/>
                                <wp:effectExtent l="0" t="0" r="9525" b="0"/>
                                <wp:docPr id="16" name="Picture 16"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40005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19FA08" id="_x0000_t202" coordsize="21600,21600" o:spt="202" path="m,l,21600r21600,l21600,xe">
              <v:stroke joinstyle="miter"/>
              <v:path gradientshapeok="t" o:connecttype="rect"/>
            </v:shapetype>
            <v:shape id="_x0000_s1027" type="#_x0000_t202" style="position:absolute;margin-left:397.5pt;margin-top:-14.9pt;width:97.25pt;height: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MxhIQIAACMEAAAOAAAAZHJzL2Uyb0RvYy54bWysU9uO2yAQfa/Uf0C8N3bcuJu14qy22aaq&#10;tL1Iu/0AjHGMCgwFEjv9+g44SaPtW1U/IMYzHGbOOazuRq3IQTgvwdR0PsspEYZDK82upt+ft2+W&#10;lPjATMsUGFHTo/D0bv361WqwlSigB9UKRxDE+GqwNe1DsFWWed4LzfwMrDCY7MBpFjB0u6x1bEB0&#10;rbIiz99lA7jWOuDCe/z7MCXpOuF3neDha9d5EYiqKfYW0urS2sQ1W69YtXPM9pKf2mD/0IVm0uCl&#10;F6gHFhjZO/kXlJbcgYcuzDjoDLpOcpFmwGnm+YtpnnpmRZoFyfH2QpP/f7D8y+GbI7JF7RaUGKZR&#10;o2cxBvIeRlJEegbrK6x6slgXRvyNpWlUbx+B//DEwKZnZifunYOhF6zF9ubxZHZ1dMLxEaQZPkOL&#10;17B9gAQ0dk5H7pANgugo0/EiTWyFxyuLt2V+U1LCMbco82WZtMtYdT5tnQ8fBWgSNzV1KH1CZ4dH&#10;H2I3rDqXxMs8KNlupVIpcLtmoxw5MLTJNn1pgBdlypChprdlUSZkA/F8cpCWAW2spK7pMo/fZKzI&#10;xgfTppLApJr22IkyJ3oiIxM3YWzGSYgz6w20R+TLweRafGW46cH9omRAx9bU/9wzJyhRnwxyfjtf&#10;LKLFU7AobwoM3HWmuc4wwxGqpoGSabsJ6VlEOgzcozadTLRFEadOTi2jExObp1cTrX4dp6o/b3v9&#10;GwAA//8DAFBLAwQUAAYACAAAACEAQ9VY8N8AAAAKAQAADwAAAGRycy9kb3ducmV2LnhtbEyPQW6D&#10;MBBF95V6B2sidVMlJiiEmDJEbaVW3SbNAQZwAAWPEXYCuX3dVbsczdf/7+X72fTipkfXWUZYryIQ&#10;mitbd9wgnL4/ljsQzhPX1FvWCHftYF88PuSU1Xbig74dfSNCCbuMEFrvh0xKV7XakFvZQXP4ne1o&#10;yIdzbGQ90hTKTS/jKNpKQx2HhZYG/d7q6nK8GoTz1/ScqKn89Kf0sNm+UZeW9o74tJhfX0B4Pfu/&#10;MPziB3QoAlNpr1w70SOkKgkuHmEZq+AQEmqnEhAlwmYdgyxy+V+h+AEAAP//AwBQSwECLQAUAAYA&#10;CAAAACEAtoM4kv4AAADhAQAAEwAAAAAAAAAAAAAAAAAAAAAAW0NvbnRlbnRfVHlwZXNdLnhtbFBL&#10;AQItABQABgAIAAAAIQA4/SH/1gAAAJQBAAALAAAAAAAAAAAAAAAAAC8BAABfcmVscy8ucmVsc1BL&#10;AQItABQABgAIAAAAIQAddMxhIQIAACMEAAAOAAAAAAAAAAAAAAAAAC4CAABkcnMvZTJvRG9jLnht&#10;bFBLAQItABQABgAIAAAAIQBD1Vjw3wAAAAoBAAAPAAAAAAAAAAAAAAAAAHsEAABkcnMvZG93bnJl&#10;di54bWxQSwUGAAAAAAQABADzAAAAhwUAAAAA&#10;" stroked="f">
              <v:textbox>
                <w:txbxContent>
                  <w:p w:rsidR="007B4440" w:rsidRPr="00AC300D" w:rsidRDefault="007B4440">
                    <w:r w:rsidRPr="00AC300D">
                      <w:rPr>
                        <w:noProof/>
                        <w:lang w:eastAsia="en-GB"/>
                      </w:rPr>
                      <w:drawing>
                        <wp:inline distT="0" distB="0" distL="0" distR="0" wp14:anchorId="57C69332" wp14:editId="7809D9D3">
                          <wp:extent cx="1000125" cy="400050"/>
                          <wp:effectExtent l="0" t="0" r="9525" b="0"/>
                          <wp:docPr id="16" name="Picture 16"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400050"/>
                                  </a:xfrm>
                                  <a:prstGeom prst="rect">
                                    <a:avLst/>
                                  </a:prstGeom>
                                  <a:noFill/>
                                  <a:ln>
                                    <a:noFill/>
                                  </a:ln>
                                </pic:spPr>
                              </pic:pic>
                            </a:graphicData>
                          </a:graphic>
                        </wp:inline>
                      </w:drawing>
                    </w:r>
                  </w:p>
                </w:txbxContent>
              </v:textbox>
            </v:shape>
          </w:pict>
        </mc:Fallback>
      </mc:AlternateContent>
    </w:r>
    <w:r>
      <w:t xml:space="preserve">Journal of Sport, Health &amp; Outdoor Education Reviews 2017; 1: </w:t>
    </w:r>
  </w:p>
  <w:p w:rsidR="007B4440" w:rsidRPr="009019FD" w:rsidRDefault="007B4440" w:rsidP="00AC300D">
    <w:pPr>
      <w:rPr>
        <w:i/>
        <w:u w:val="single"/>
      </w:rPr>
    </w:pPr>
    <w:r>
      <w:rPr>
        <w:i/>
        <w:u w:val="single"/>
      </w:rPr>
      <w:t>Shaw, R. M. 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342"/>
    <w:rsid w:val="00002304"/>
    <w:rsid w:val="000348F1"/>
    <w:rsid w:val="00035CE5"/>
    <w:rsid w:val="0005738F"/>
    <w:rsid w:val="00085D31"/>
    <w:rsid w:val="00120646"/>
    <w:rsid w:val="0014227E"/>
    <w:rsid w:val="00186591"/>
    <w:rsid w:val="00210C0E"/>
    <w:rsid w:val="00220FC7"/>
    <w:rsid w:val="00252CAA"/>
    <w:rsid w:val="002F524F"/>
    <w:rsid w:val="003227E6"/>
    <w:rsid w:val="00342257"/>
    <w:rsid w:val="003F0370"/>
    <w:rsid w:val="00402D46"/>
    <w:rsid w:val="004050C1"/>
    <w:rsid w:val="004616B6"/>
    <w:rsid w:val="00470730"/>
    <w:rsid w:val="004D2958"/>
    <w:rsid w:val="00504ECD"/>
    <w:rsid w:val="00513515"/>
    <w:rsid w:val="005231D7"/>
    <w:rsid w:val="0053578E"/>
    <w:rsid w:val="005455B8"/>
    <w:rsid w:val="005472B5"/>
    <w:rsid w:val="00552FF2"/>
    <w:rsid w:val="00565C3A"/>
    <w:rsid w:val="005A32D6"/>
    <w:rsid w:val="00630EC6"/>
    <w:rsid w:val="00633CA4"/>
    <w:rsid w:val="006415C4"/>
    <w:rsid w:val="0066156A"/>
    <w:rsid w:val="00697CEF"/>
    <w:rsid w:val="006F1FB7"/>
    <w:rsid w:val="007024D1"/>
    <w:rsid w:val="00736EE5"/>
    <w:rsid w:val="00745F41"/>
    <w:rsid w:val="00757604"/>
    <w:rsid w:val="007B3AB1"/>
    <w:rsid w:val="007B4440"/>
    <w:rsid w:val="007B53D1"/>
    <w:rsid w:val="007D1354"/>
    <w:rsid w:val="007D2FA8"/>
    <w:rsid w:val="007F40D4"/>
    <w:rsid w:val="00824B12"/>
    <w:rsid w:val="00857098"/>
    <w:rsid w:val="00884299"/>
    <w:rsid w:val="008D325F"/>
    <w:rsid w:val="009019FD"/>
    <w:rsid w:val="0090278C"/>
    <w:rsid w:val="009378CE"/>
    <w:rsid w:val="00980E5F"/>
    <w:rsid w:val="00991ADA"/>
    <w:rsid w:val="009E308C"/>
    <w:rsid w:val="009E5347"/>
    <w:rsid w:val="00A073D6"/>
    <w:rsid w:val="00A63D19"/>
    <w:rsid w:val="00A905C9"/>
    <w:rsid w:val="00AA7741"/>
    <w:rsid w:val="00AC1756"/>
    <w:rsid w:val="00AC300D"/>
    <w:rsid w:val="00AC456D"/>
    <w:rsid w:val="00AE1CE8"/>
    <w:rsid w:val="00AE54B8"/>
    <w:rsid w:val="00B10BD9"/>
    <w:rsid w:val="00B21189"/>
    <w:rsid w:val="00B9013A"/>
    <w:rsid w:val="00BC21F8"/>
    <w:rsid w:val="00BC392C"/>
    <w:rsid w:val="00BD7C12"/>
    <w:rsid w:val="00BE2974"/>
    <w:rsid w:val="00C20117"/>
    <w:rsid w:val="00C42BA8"/>
    <w:rsid w:val="00C574D9"/>
    <w:rsid w:val="00C742C7"/>
    <w:rsid w:val="00C8380F"/>
    <w:rsid w:val="00CB3867"/>
    <w:rsid w:val="00CC7A1F"/>
    <w:rsid w:val="00CD6A46"/>
    <w:rsid w:val="00D67614"/>
    <w:rsid w:val="00DB5051"/>
    <w:rsid w:val="00DF2CA1"/>
    <w:rsid w:val="00DF2CFD"/>
    <w:rsid w:val="00E50877"/>
    <w:rsid w:val="00E637F7"/>
    <w:rsid w:val="00E6786F"/>
    <w:rsid w:val="00E92DD0"/>
    <w:rsid w:val="00E95198"/>
    <w:rsid w:val="00EB5C14"/>
    <w:rsid w:val="00EC66FB"/>
    <w:rsid w:val="00EC69C5"/>
    <w:rsid w:val="00EE4BAE"/>
    <w:rsid w:val="00F066C6"/>
    <w:rsid w:val="00F2734C"/>
    <w:rsid w:val="00F32A82"/>
    <w:rsid w:val="00F55BAC"/>
    <w:rsid w:val="00F77255"/>
    <w:rsid w:val="00F83788"/>
    <w:rsid w:val="00F90CA2"/>
    <w:rsid w:val="00F91169"/>
    <w:rsid w:val="00FA2342"/>
    <w:rsid w:val="00FD2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75FB8D"/>
  <w15:docId w15:val="{FB6693FB-89B5-4C9E-B257-D1D59E596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342"/>
  </w:style>
  <w:style w:type="paragraph" w:styleId="Footer">
    <w:name w:val="footer"/>
    <w:basedOn w:val="Normal"/>
    <w:link w:val="FooterChar"/>
    <w:uiPriority w:val="99"/>
    <w:unhideWhenUsed/>
    <w:rsid w:val="00FA2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342"/>
  </w:style>
  <w:style w:type="paragraph" w:styleId="BalloonText">
    <w:name w:val="Balloon Text"/>
    <w:basedOn w:val="Normal"/>
    <w:link w:val="BalloonTextChar"/>
    <w:uiPriority w:val="99"/>
    <w:semiHidden/>
    <w:unhideWhenUsed/>
    <w:rsid w:val="00FA23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342"/>
    <w:rPr>
      <w:rFonts w:ascii="Tahoma" w:hAnsi="Tahoma" w:cs="Tahoma"/>
      <w:sz w:val="16"/>
      <w:szCs w:val="16"/>
    </w:rPr>
  </w:style>
  <w:style w:type="paragraph" w:styleId="Title">
    <w:name w:val="Title"/>
    <w:basedOn w:val="Normal"/>
    <w:link w:val="TitleChar"/>
    <w:uiPriority w:val="10"/>
    <w:qFormat/>
    <w:rsid w:val="00884299"/>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884299"/>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884299"/>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884299"/>
    <w:rPr>
      <w:rFonts w:ascii="Times New Roman" w:eastAsia="MS Minngs" w:hAnsi="Times New Roman" w:cs="Times New Roman"/>
      <w:sz w:val="32"/>
      <w:szCs w:val="32"/>
      <w:u w:val="single"/>
      <w:lang w:eastAsia="en-GB"/>
    </w:rPr>
  </w:style>
  <w:style w:type="table" w:styleId="TableGrid">
    <w:name w:val="Table Grid"/>
    <w:basedOn w:val="TableNormal"/>
    <w:uiPriority w:val="59"/>
    <w:rsid w:val="00AE54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2.xml"/><Relationship Id="rId17" Type="http://schemas.openxmlformats.org/officeDocument/2006/relationships/chart" Target="charts/chart4.xml"/><Relationship Id="rId2" Type="http://schemas.openxmlformats.org/officeDocument/2006/relationships/styles" Target="styles.xml"/><Relationship Id="rId16" Type="http://schemas.openxmlformats.org/officeDocument/2006/relationships/chart" Target="charts/chart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chart" Target="charts/chart2.xml"/><Relationship Id="rId10" Type="http://schemas.openxmlformats.org/officeDocument/2006/relationships/image" Target="media/image3.jpeg"/><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chart" Target="charts/chart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Robs%20uni%20work\YEAR%202\Biomech\FvsB%20Squat%20angl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Robs%20uni%20work\YEAR%202\Biomech\FvsB%20Squat%20angl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Robs%20uni%20work\YEAR%202\Biomech\FvsB%20Squat%20angl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Robs%20uni%20work\YEAR%202\Biomech\FvsB%20Squat%20angle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Back vs Front Squat </a:t>
            </a:r>
          </a:p>
          <a:p>
            <a:pPr>
              <a:defRPr/>
            </a:pPr>
            <a:r>
              <a:rPr lang="en-GB"/>
              <a:t>(ankle</a:t>
            </a:r>
            <a:r>
              <a:rPr lang="en-GB" baseline="0"/>
              <a: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Sheet1!$A$1</c:f>
              <c:strCache>
                <c:ptCount val="1"/>
                <c:pt idx="0">
                  <c:v>FS Ankle </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Sheet1!$A$2:$A$6</c:f>
              <c:numCache>
                <c:formatCode>General</c:formatCode>
                <c:ptCount val="5"/>
                <c:pt idx="0">
                  <c:v>93</c:v>
                </c:pt>
                <c:pt idx="1">
                  <c:v>85</c:v>
                </c:pt>
                <c:pt idx="2">
                  <c:v>79</c:v>
                </c:pt>
                <c:pt idx="3">
                  <c:v>87</c:v>
                </c:pt>
                <c:pt idx="4">
                  <c:v>93</c:v>
                </c:pt>
              </c:numCache>
            </c:numRef>
          </c:yVal>
          <c:smooth val="1"/>
          <c:extLst>
            <c:ext xmlns:c16="http://schemas.microsoft.com/office/drawing/2014/chart" uri="{C3380CC4-5D6E-409C-BE32-E72D297353CC}">
              <c16:uniqueId val="{00000000-95D6-4738-ACEE-66E13F0EB464}"/>
            </c:ext>
          </c:extLst>
        </c:ser>
        <c:ser>
          <c:idx val="1"/>
          <c:order val="1"/>
          <c:tx>
            <c:strRef>
              <c:f>Sheet1!$E$1</c:f>
              <c:strCache>
                <c:ptCount val="1"/>
                <c:pt idx="0">
                  <c:v>BS Ankle </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yVal>
            <c:numRef>
              <c:f>Sheet1!$E$2:$E$7</c:f>
              <c:numCache>
                <c:formatCode>General</c:formatCode>
                <c:ptCount val="6"/>
                <c:pt idx="0">
                  <c:v>99</c:v>
                </c:pt>
                <c:pt idx="1">
                  <c:v>90</c:v>
                </c:pt>
                <c:pt idx="2">
                  <c:v>82</c:v>
                </c:pt>
                <c:pt idx="3">
                  <c:v>75</c:v>
                </c:pt>
                <c:pt idx="4">
                  <c:v>85</c:v>
                </c:pt>
                <c:pt idx="5">
                  <c:v>100</c:v>
                </c:pt>
              </c:numCache>
            </c:numRef>
          </c:yVal>
          <c:smooth val="1"/>
          <c:extLst>
            <c:ext xmlns:c16="http://schemas.microsoft.com/office/drawing/2014/chart" uri="{C3380CC4-5D6E-409C-BE32-E72D297353CC}">
              <c16:uniqueId val="{00000001-95D6-4738-ACEE-66E13F0EB464}"/>
            </c:ext>
          </c:extLst>
        </c:ser>
        <c:dLbls>
          <c:showLegendKey val="0"/>
          <c:showVal val="0"/>
          <c:showCatName val="0"/>
          <c:showSerName val="0"/>
          <c:showPercent val="0"/>
          <c:showBubbleSize val="0"/>
        </c:dLbls>
        <c:axId val="427410552"/>
        <c:axId val="427413504"/>
      </c:scatterChart>
      <c:valAx>
        <c:axId val="4274105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Duration of Movment </a:t>
                </a:r>
              </a:p>
              <a:p>
                <a:pPr>
                  <a:defRPr/>
                </a:pPr>
                <a:r>
                  <a:rPr lang="en-GB"/>
                  <a:t>(seconds)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413504"/>
        <c:crosses val="autoZero"/>
        <c:crossBetween val="midCat"/>
      </c:valAx>
      <c:valAx>
        <c:axId val="4274135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Angle of Joint</a:t>
                </a:r>
              </a:p>
              <a:p>
                <a:pPr>
                  <a:defRPr/>
                </a:pPr>
                <a:r>
                  <a:rPr lang="en-GB"/>
                  <a:t>(degrees)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410552"/>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Back</a:t>
            </a:r>
            <a:r>
              <a:rPr lang="en-GB" baseline="0"/>
              <a:t> vs Front Squat </a:t>
            </a:r>
          </a:p>
          <a:p>
            <a:pPr>
              <a:defRPr/>
            </a:pPr>
            <a:r>
              <a:rPr lang="en-GB" baseline="0"/>
              <a:t>(knee)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Sheet1!$B$1</c:f>
              <c:strCache>
                <c:ptCount val="1"/>
                <c:pt idx="0">
                  <c:v>FS Knee</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Sheet1!$B$2:$B$6</c:f>
              <c:numCache>
                <c:formatCode>General</c:formatCode>
                <c:ptCount val="5"/>
                <c:pt idx="0">
                  <c:v>154</c:v>
                </c:pt>
                <c:pt idx="1">
                  <c:v>130</c:v>
                </c:pt>
                <c:pt idx="2">
                  <c:v>64</c:v>
                </c:pt>
                <c:pt idx="3">
                  <c:v>122</c:v>
                </c:pt>
                <c:pt idx="4">
                  <c:v>157</c:v>
                </c:pt>
              </c:numCache>
            </c:numRef>
          </c:yVal>
          <c:smooth val="1"/>
          <c:extLst>
            <c:ext xmlns:c16="http://schemas.microsoft.com/office/drawing/2014/chart" uri="{C3380CC4-5D6E-409C-BE32-E72D297353CC}">
              <c16:uniqueId val="{00000000-C369-4934-86E6-6912DC5D97A7}"/>
            </c:ext>
          </c:extLst>
        </c:ser>
        <c:ser>
          <c:idx val="1"/>
          <c:order val="1"/>
          <c:tx>
            <c:strRef>
              <c:f>Sheet1!$F$1</c:f>
              <c:strCache>
                <c:ptCount val="1"/>
                <c:pt idx="0">
                  <c:v>BS Knee </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yVal>
            <c:numRef>
              <c:f>Sheet1!$F$2:$F$7</c:f>
              <c:numCache>
                <c:formatCode>General</c:formatCode>
                <c:ptCount val="6"/>
                <c:pt idx="0">
                  <c:v>161</c:v>
                </c:pt>
                <c:pt idx="1">
                  <c:v>127</c:v>
                </c:pt>
                <c:pt idx="2">
                  <c:v>99</c:v>
                </c:pt>
                <c:pt idx="3">
                  <c:v>70</c:v>
                </c:pt>
                <c:pt idx="4">
                  <c:v>120</c:v>
                </c:pt>
                <c:pt idx="5">
                  <c:v>163</c:v>
                </c:pt>
              </c:numCache>
            </c:numRef>
          </c:yVal>
          <c:smooth val="1"/>
          <c:extLst>
            <c:ext xmlns:c16="http://schemas.microsoft.com/office/drawing/2014/chart" uri="{C3380CC4-5D6E-409C-BE32-E72D297353CC}">
              <c16:uniqueId val="{00000001-C369-4934-86E6-6912DC5D97A7}"/>
            </c:ext>
          </c:extLst>
        </c:ser>
        <c:dLbls>
          <c:showLegendKey val="0"/>
          <c:showVal val="0"/>
          <c:showCatName val="0"/>
          <c:showSerName val="0"/>
          <c:showPercent val="0"/>
          <c:showBubbleSize val="0"/>
        </c:dLbls>
        <c:axId val="413837504"/>
        <c:axId val="413838488"/>
      </c:scatterChart>
      <c:valAx>
        <c:axId val="4138375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Duration of Movement </a:t>
                </a:r>
              </a:p>
              <a:p>
                <a:pPr>
                  <a:defRPr/>
                </a:pPr>
                <a:r>
                  <a:rPr lang="en-GB"/>
                  <a:t>(seconds)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838488"/>
        <c:crosses val="autoZero"/>
        <c:crossBetween val="midCat"/>
      </c:valAx>
      <c:valAx>
        <c:axId val="413838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Angle of Joint</a:t>
                </a:r>
              </a:p>
              <a:p>
                <a:pPr>
                  <a:defRPr/>
                </a:pPr>
                <a:r>
                  <a:rPr lang="en-GB"/>
                  <a:t>(degrees)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8375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Back vs Front Squat </a:t>
            </a:r>
          </a:p>
          <a:p>
            <a:pPr>
              <a:defRPr/>
            </a:pPr>
            <a:r>
              <a:rPr lang="en-GB"/>
              <a:t>(hip)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Sheet1!$C$1</c:f>
              <c:strCache>
                <c:ptCount val="1"/>
                <c:pt idx="0">
                  <c:v>FS Hip</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Sheet1!$C$2:$C$6</c:f>
              <c:numCache>
                <c:formatCode>General</c:formatCode>
                <c:ptCount val="5"/>
                <c:pt idx="0">
                  <c:v>170</c:v>
                </c:pt>
                <c:pt idx="1">
                  <c:v>136</c:v>
                </c:pt>
                <c:pt idx="2">
                  <c:v>49</c:v>
                </c:pt>
                <c:pt idx="3">
                  <c:v>118</c:v>
                </c:pt>
                <c:pt idx="4">
                  <c:v>165</c:v>
                </c:pt>
              </c:numCache>
            </c:numRef>
          </c:yVal>
          <c:smooth val="1"/>
          <c:extLst>
            <c:ext xmlns:c16="http://schemas.microsoft.com/office/drawing/2014/chart" uri="{C3380CC4-5D6E-409C-BE32-E72D297353CC}">
              <c16:uniqueId val="{00000000-E8BA-45EF-8B0B-4D470953A24B}"/>
            </c:ext>
          </c:extLst>
        </c:ser>
        <c:ser>
          <c:idx val="1"/>
          <c:order val="1"/>
          <c:tx>
            <c:strRef>
              <c:f>Sheet1!$G$1</c:f>
              <c:strCache>
                <c:ptCount val="1"/>
                <c:pt idx="0">
                  <c:v>BS Hip </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yVal>
            <c:numRef>
              <c:f>Sheet1!$G$2:$G$7</c:f>
              <c:numCache>
                <c:formatCode>General</c:formatCode>
                <c:ptCount val="6"/>
                <c:pt idx="0">
                  <c:v>168</c:v>
                </c:pt>
                <c:pt idx="1">
                  <c:v>130</c:v>
                </c:pt>
                <c:pt idx="2">
                  <c:v>89</c:v>
                </c:pt>
                <c:pt idx="3">
                  <c:v>53</c:v>
                </c:pt>
                <c:pt idx="4">
                  <c:v>109</c:v>
                </c:pt>
                <c:pt idx="5">
                  <c:v>169</c:v>
                </c:pt>
              </c:numCache>
            </c:numRef>
          </c:yVal>
          <c:smooth val="1"/>
          <c:extLst>
            <c:ext xmlns:c16="http://schemas.microsoft.com/office/drawing/2014/chart" uri="{C3380CC4-5D6E-409C-BE32-E72D297353CC}">
              <c16:uniqueId val="{00000001-E8BA-45EF-8B0B-4D470953A24B}"/>
            </c:ext>
          </c:extLst>
        </c:ser>
        <c:dLbls>
          <c:showLegendKey val="0"/>
          <c:showVal val="0"/>
          <c:showCatName val="0"/>
          <c:showSerName val="0"/>
          <c:showPercent val="0"/>
          <c:showBubbleSize val="0"/>
        </c:dLbls>
        <c:axId val="421638704"/>
        <c:axId val="421636736"/>
      </c:scatterChart>
      <c:valAx>
        <c:axId val="4216387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Duration</a:t>
                </a:r>
                <a:r>
                  <a:rPr lang="en-GB" baseline="0"/>
                  <a:t> of Movement </a:t>
                </a:r>
              </a:p>
              <a:p>
                <a:pPr>
                  <a:defRPr/>
                </a:pPr>
                <a:r>
                  <a:rPr lang="en-GB" baseline="0"/>
                  <a:t>(seconds)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1636736"/>
        <c:crosses val="autoZero"/>
        <c:crossBetween val="midCat"/>
      </c:valAx>
      <c:valAx>
        <c:axId val="4216367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Angle of</a:t>
                </a:r>
                <a:r>
                  <a:rPr lang="en-GB" baseline="0"/>
                  <a:t> Joint</a:t>
                </a:r>
              </a:p>
              <a:p>
                <a:pPr>
                  <a:defRPr/>
                </a:pPr>
                <a:r>
                  <a:rPr lang="en-GB" baseline="0"/>
                  <a:t>(degrees)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16387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Back</a:t>
            </a:r>
            <a:r>
              <a:rPr lang="en-GB" baseline="0"/>
              <a:t> vs Front Squat </a:t>
            </a:r>
          </a:p>
          <a:p>
            <a:pPr>
              <a:defRPr/>
            </a:pPr>
            <a:r>
              <a:rPr lang="en-GB" baseline="0"/>
              <a:t>(shoulder)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Sheet1!$D$1</c:f>
              <c:strCache>
                <c:ptCount val="1"/>
                <c:pt idx="0">
                  <c:v>FS Shoulder </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Sheet1!$D$2:$D$6</c:f>
              <c:numCache>
                <c:formatCode>General</c:formatCode>
                <c:ptCount val="5"/>
                <c:pt idx="0">
                  <c:v>55</c:v>
                </c:pt>
                <c:pt idx="1">
                  <c:v>70</c:v>
                </c:pt>
                <c:pt idx="2">
                  <c:v>117</c:v>
                </c:pt>
                <c:pt idx="3">
                  <c:v>70</c:v>
                </c:pt>
                <c:pt idx="4">
                  <c:v>53</c:v>
                </c:pt>
              </c:numCache>
            </c:numRef>
          </c:yVal>
          <c:smooth val="1"/>
          <c:extLst>
            <c:ext xmlns:c16="http://schemas.microsoft.com/office/drawing/2014/chart" uri="{C3380CC4-5D6E-409C-BE32-E72D297353CC}">
              <c16:uniqueId val="{00000000-99DB-4C98-A891-6DE405EE286A}"/>
            </c:ext>
          </c:extLst>
        </c:ser>
        <c:ser>
          <c:idx val="1"/>
          <c:order val="1"/>
          <c:tx>
            <c:strRef>
              <c:f>Sheet1!$H$1</c:f>
              <c:strCache>
                <c:ptCount val="1"/>
                <c:pt idx="0">
                  <c:v>BS Shoulder </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yVal>
            <c:numRef>
              <c:f>Sheet1!$H$2:$H$7</c:f>
              <c:numCache>
                <c:formatCode>General</c:formatCode>
                <c:ptCount val="6"/>
                <c:pt idx="0">
                  <c:v>20</c:v>
                </c:pt>
                <c:pt idx="1">
                  <c:v>15</c:v>
                </c:pt>
                <c:pt idx="2">
                  <c:v>12</c:v>
                </c:pt>
                <c:pt idx="3">
                  <c:v>2</c:v>
                </c:pt>
                <c:pt idx="4">
                  <c:v>11</c:v>
                </c:pt>
                <c:pt idx="5">
                  <c:v>25</c:v>
                </c:pt>
              </c:numCache>
            </c:numRef>
          </c:yVal>
          <c:smooth val="1"/>
          <c:extLst>
            <c:ext xmlns:c16="http://schemas.microsoft.com/office/drawing/2014/chart" uri="{C3380CC4-5D6E-409C-BE32-E72D297353CC}">
              <c16:uniqueId val="{00000001-99DB-4C98-A891-6DE405EE286A}"/>
            </c:ext>
          </c:extLst>
        </c:ser>
        <c:dLbls>
          <c:showLegendKey val="0"/>
          <c:showVal val="0"/>
          <c:showCatName val="0"/>
          <c:showSerName val="0"/>
          <c:showPercent val="0"/>
          <c:showBubbleSize val="0"/>
        </c:dLbls>
        <c:axId val="320812376"/>
        <c:axId val="422152240"/>
      </c:scatterChart>
      <c:valAx>
        <c:axId val="3208123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Duration</a:t>
                </a:r>
                <a:r>
                  <a:rPr lang="en-GB" baseline="0"/>
                  <a:t> of Movemet </a:t>
                </a:r>
              </a:p>
              <a:p>
                <a:pPr>
                  <a:defRPr/>
                </a:pPr>
                <a:r>
                  <a:rPr lang="en-GB" baseline="0"/>
                  <a:t>(seconds)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2152240"/>
        <c:crosses val="autoZero"/>
        <c:crossBetween val="midCat"/>
      </c:valAx>
      <c:valAx>
        <c:axId val="422152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Axngle</a:t>
                </a:r>
                <a:r>
                  <a:rPr lang="en-GB" baseline="0"/>
                  <a:t> of Joint</a:t>
                </a:r>
              </a:p>
              <a:p>
                <a:pPr>
                  <a:defRPr/>
                </a:pPr>
                <a:r>
                  <a:rPr lang="en-GB" baseline="0"/>
                  <a:t>(degrees)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81237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2FDC9-583E-4617-A798-290F06AB2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13286</TotalTime>
  <Pages>10</Pages>
  <Words>2297</Words>
  <Characters>13098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Rob Shaw</cp:lastModifiedBy>
  <cp:revision>19</cp:revision>
  <dcterms:created xsi:type="dcterms:W3CDTF">2018-12-14T18:48:00Z</dcterms:created>
  <dcterms:modified xsi:type="dcterms:W3CDTF">2019-01-11T12:05:00Z</dcterms:modified>
</cp:coreProperties>
</file>