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2D4C76D4" w:rsidR="007801F9" w:rsidRDefault="0094571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BMOE7001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7326E197" w:rsidR="007801F9" w:rsidRDefault="0050151F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Philosophical and Cultural P</w:t>
            </w:r>
            <w:r w:rsidR="001539EB">
              <w:rPr>
                <w:rFonts w:ascii="Arial" w:hAnsi="Arial" w:cs="Arial"/>
                <w:sz w:val="22"/>
                <w:szCs w:val="22"/>
              </w:rPr>
              <w:t>erspectives on Outdoor Education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10-2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3E1C01A9" w:rsidR="007801F9" w:rsidRDefault="0037382C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25/10/2019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78C8D0B7" w:rsidR="007801F9" w:rsidRDefault="00347AD7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5F962DDE" w:rsidR="007801F9" w:rsidRDefault="00F303A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1F6A8B46" w:rsidR="000318EB" w:rsidRDefault="00F303A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2FC6B1F8" w14:textId="6AD7DAFC" w:rsidR="00B1208A" w:rsidRPr="001539EB" w:rsidRDefault="001539EB" w:rsidP="001539EB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explore a range of</w:t>
      </w:r>
      <w:r w:rsidRPr="001539E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philosophical and cultural frameworks that underpin different </w:t>
      </w:r>
      <w:r w:rsidRPr="001539EB">
        <w:rPr>
          <w:rFonts w:ascii="Arial" w:hAnsi="Arial" w:cs="Arial"/>
          <w:sz w:val="22"/>
          <w:szCs w:val="22"/>
        </w:rPr>
        <w:t>approaches to Outdoor Education</w:t>
      </w:r>
      <w:r>
        <w:rPr>
          <w:rFonts w:ascii="Arial" w:hAnsi="Arial" w:cs="Arial"/>
          <w:sz w:val="22"/>
          <w:szCs w:val="22"/>
        </w:rPr>
        <w:t>.</w:t>
      </w:r>
      <w:r w:rsidRPr="001539EB">
        <w:rPr>
          <w:rFonts w:ascii="Arial" w:hAnsi="Arial" w:cs="Arial"/>
          <w:sz w:val="22"/>
          <w:szCs w:val="22"/>
        </w:rPr>
        <w:t xml:space="preserve"> </w:t>
      </w:r>
    </w:p>
    <w:p w14:paraId="19EB79F4" w14:textId="77777777" w:rsidR="001539EB" w:rsidRPr="001539EB" w:rsidRDefault="001539EB" w:rsidP="001539EB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b/>
          <w:bCs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76DB6A0E" w14:textId="77777777" w:rsidR="001539EB" w:rsidRDefault="001539EB" w:rsidP="001539EB">
      <w:pPr>
        <w:overflowPunct/>
        <w:autoSpaceDE/>
        <w:adjustRightInd/>
        <w:jc w:val="left"/>
        <w:rPr>
          <w:rFonts w:ascii="Arial" w:eastAsiaTheme="minorHAnsi" w:hAnsi="Arial" w:cs="Arial"/>
          <w:sz w:val="22"/>
          <w:szCs w:val="22"/>
          <w:lang w:eastAsia="en-US"/>
        </w:rPr>
      </w:pPr>
    </w:p>
    <w:p w14:paraId="6FEB0C52" w14:textId="3F35BF32" w:rsidR="008641D3" w:rsidRDefault="001539EB" w:rsidP="001539EB">
      <w:pPr>
        <w:numPr>
          <w:ilvl w:val="0"/>
          <w:numId w:val="9"/>
        </w:numPr>
        <w:overflowPunct/>
        <w:autoSpaceDE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Locate outdoor education</w:t>
      </w:r>
      <w:r w:rsidR="008641D3">
        <w:rPr>
          <w:rFonts w:ascii="Arial" w:hAnsi="Arial" w:cs="Arial"/>
          <w:sz w:val="22"/>
          <w:szCs w:val="22"/>
        </w:rPr>
        <w:t xml:space="preserve"> practice within the</w:t>
      </w:r>
      <w:r>
        <w:rPr>
          <w:rFonts w:ascii="Arial" w:hAnsi="Arial" w:cs="Arial"/>
          <w:sz w:val="22"/>
          <w:szCs w:val="22"/>
        </w:rPr>
        <w:t xml:space="preserve"> </w:t>
      </w:r>
      <w:r w:rsidR="008641D3">
        <w:rPr>
          <w:rFonts w:ascii="Arial" w:hAnsi="Arial" w:cs="Arial"/>
          <w:sz w:val="22"/>
          <w:szCs w:val="22"/>
        </w:rPr>
        <w:t>broader socio-cultural</w:t>
      </w:r>
      <w:r>
        <w:rPr>
          <w:rFonts w:ascii="Arial" w:hAnsi="Arial" w:cs="Arial"/>
          <w:sz w:val="22"/>
          <w:szCs w:val="22"/>
        </w:rPr>
        <w:t xml:space="preserve"> framework</w:t>
      </w:r>
      <w:r w:rsidR="005B50A5">
        <w:rPr>
          <w:rFonts w:ascii="Arial" w:hAnsi="Arial" w:cs="Arial"/>
          <w:sz w:val="22"/>
          <w:szCs w:val="22"/>
        </w:rPr>
        <w:t xml:space="preserve"> that informs it;</w:t>
      </w:r>
      <w:r>
        <w:rPr>
          <w:rFonts w:ascii="Arial" w:hAnsi="Arial" w:cs="Arial"/>
          <w:sz w:val="22"/>
          <w:szCs w:val="22"/>
        </w:rPr>
        <w:t xml:space="preserve"> </w:t>
      </w:r>
    </w:p>
    <w:p w14:paraId="5A809359" w14:textId="5B728B62" w:rsidR="001539EB" w:rsidRDefault="008641D3" w:rsidP="001539EB">
      <w:pPr>
        <w:numPr>
          <w:ilvl w:val="0"/>
          <w:numId w:val="9"/>
        </w:numPr>
        <w:overflowPunct/>
        <w:autoSpaceDE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1539EB">
        <w:rPr>
          <w:rFonts w:ascii="Arial" w:hAnsi="Arial" w:cs="Arial"/>
          <w:sz w:val="22"/>
          <w:szCs w:val="22"/>
        </w:rPr>
        <w:t>valuate outdoor education as a site of cultural struggle;</w:t>
      </w:r>
    </w:p>
    <w:p w14:paraId="1249BABB" w14:textId="0C35F67A" w:rsidR="008641D3" w:rsidRPr="008641D3" w:rsidRDefault="008641D3" w:rsidP="008641D3">
      <w:pPr>
        <w:numPr>
          <w:ilvl w:val="0"/>
          <w:numId w:val="9"/>
        </w:numPr>
        <w:overflowPunct/>
        <w:autoSpaceDE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1539EB">
        <w:rPr>
          <w:rFonts w:ascii="Arial" w:hAnsi="Arial" w:cs="Arial"/>
          <w:sz w:val="22"/>
          <w:szCs w:val="22"/>
        </w:rPr>
        <w:t>ritically reflect upon new and challen</w:t>
      </w:r>
      <w:r>
        <w:rPr>
          <w:rFonts w:ascii="Arial" w:hAnsi="Arial" w:cs="Arial"/>
          <w:sz w:val="22"/>
          <w:szCs w:val="22"/>
        </w:rPr>
        <w:t>ging forms of outdoor education within emerging socio-cultural dev</w:t>
      </w:r>
      <w:r w:rsidR="00DB409E">
        <w:rPr>
          <w:rFonts w:ascii="Arial" w:hAnsi="Arial" w:cs="Arial"/>
          <w:sz w:val="22"/>
          <w:szCs w:val="22"/>
        </w:rPr>
        <w:t>e</w:t>
      </w:r>
      <w:r w:rsidR="00834350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>opments.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3084E22E" w14:textId="011F4034" w:rsidR="00684EE4" w:rsidRPr="00684EE4" w:rsidRDefault="00EC3872" w:rsidP="00684EE4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684EE4">
        <w:rPr>
          <w:rFonts w:ascii="Arial" w:hAnsi="Arial" w:cs="Arial"/>
          <w:sz w:val="22"/>
          <w:szCs w:val="22"/>
        </w:rPr>
        <w:t>Alternative paradigms for outdoor education</w:t>
      </w:r>
      <w:r w:rsidR="00834350" w:rsidRPr="00684EE4">
        <w:rPr>
          <w:rFonts w:ascii="Arial" w:hAnsi="Arial" w:cs="Arial"/>
          <w:sz w:val="22"/>
          <w:szCs w:val="22"/>
        </w:rPr>
        <w:t xml:space="preserve"> will be considered in order to highlight the thinking and values that underpin current practice.</w:t>
      </w:r>
      <w:r w:rsidR="00684EE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84EE4">
        <w:rPr>
          <w:rFonts w:ascii="Arial" w:hAnsi="Arial" w:cs="Arial"/>
          <w:sz w:val="22"/>
          <w:szCs w:val="22"/>
        </w:rPr>
        <w:t>P</w:t>
      </w:r>
      <w:r w:rsidR="00684EE4" w:rsidRPr="00684EE4">
        <w:rPr>
          <w:rFonts w:ascii="Arial" w:hAnsi="Arial" w:cs="Arial"/>
          <w:sz w:val="22"/>
          <w:szCs w:val="22"/>
        </w:rPr>
        <w:t>articular consideration</w:t>
      </w:r>
      <w:proofErr w:type="gramEnd"/>
      <w:r w:rsidR="00684EE4" w:rsidRPr="00684EE4">
        <w:rPr>
          <w:rFonts w:ascii="Arial" w:hAnsi="Arial" w:cs="Arial"/>
          <w:sz w:val="22"/>
          <w:szCs w:val="22"/>
        </w:rPr>
        <w:t xml:space="preserve"> will be given to experiential learning </w:t>
      </w:r>
      <w:r w:rsidR="00C813F7">
        <w:rPr>
          <w:rFonts w:ascii="Arial" w:hAnsi="Arial" w:cs="Arial"/>
          <w:sz w:val="22"/>
          <w:szCs w:val="22"/>
        </w:rPr>
        <w:t xml:space="preserve">theory </w:t>
      </w:r>
      <w:r w:rsidR="00684EE4" w:rsidRPr="00684EE4">
        <w:rPr>
          <w:rFonts w:ascii="Arial" w:hAnsi="Arial" w:cs="Arial"/>
          <w:sz w:val="22"/>
          <w:szCs w:val="22"/>
        </w:rPr>
        <w:t xml:space="preserve">as the </w:t>
      </w:r>
      <w:r w:rsidR="00C813F7">
        <w:rPr>
          <w:rFonts w:ascii="Arial" w:hAnsi="Arial" w:cs="Arial"/>
          <w:sz w:val="22"/>
          <w:szCs w:val="22"/>
        </w:rPr>
        <w:t>basis for outdoor education and transformative learning.</w:t>
      </w:r>
    </w:p>
    <w:p w14:paraId="2F97B792" w14:textId="77777777" w:rsidR="00684EE4" w:rsidRDefault="00684EE4" w:rsidP="00684EE4">
      <w:pPr>
        <w:rPr>
          <w:rFonts w:ascii="Arial" w:hAnsi="Arial" w:cs="Arial"/>
          <w:sz w:val="22"/>
          <w:szCs w:val="22"/>
        </w:rPr>
      </w:pPr>
    </w:p>
    <w:p w14:paraId="4691621F" w14:textId="77777777" w:rsidR="00684EE4" w:rsidRDefault="00EC3872" w:rsidP="00684EE4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684EE4">
        <w:rPr>
          <w:rFonts w:ascii="Arial" w:hAnsi="Arial" w:cs="Arial"/>
          <w:sz w:val="22"/>
          <w:szCs w:val="22"/>
        </w:rPr>
        <w:t xml:space="preserve">Different cultural forms of outdoor education </w:t>
      </w:r>
      <w:r w:rsidR="005121AF" w:rsidRPr="00684EE4">
        <w:rPr>
          <w:rFonts w:ascii="Arial" w:hAnsi="Arial" w:cs="Arial"/>
          <w:sz w:val="22"/>
          <w:szCs w:val="22"/>
        </w:rPr>
        <w:t xml:space="preserve">such as </w:t>
      </w:r>
      <w:proofErr w:type="spellStart"/>
      <w:r w:rsidR="003B7032" w:rsidRPr="00684EE4">
        <w:rPr>
          <w:rFonts w:ascii="Arial" w:hAnsi="Arial" w:cs="Arial"/>
          <w:sz w:val="22"/>
          <w:szCs w:val="22"/>
        </w:rPr>
        <w:t>F</w:t>
      </w:r>
      <w:r w:rsidR="005121AF" w:rsidRPr="00684EE4">
        <w:rPr>
          <w:rFonts w:ascii="Arial" w:hAnsi="Arial" w:cs="Arial"/>
          <w:sz w:val="22"/>
          <w:szCs w:val="22"/>
        </w:rPr>
        <w:t>riluftsliv</w:t>
      </w:r>
      <w:proofErr w:type="spellEnd"/>
      <w:r w:rsidR="005121AF" w:rsidRPr="00684EE4">
        <w:rPr>
          <w:rFonts w:ascii="Arial" w:hAnsi="Arial" w:cs="Arial"/>
          <w:sz w:val="22"/>
          <w:szCs w:val="22"/>
        </w:rPr>
        <w:t>, Deep Ecology</w:t>
      </w:r>
      <w:r w:rsidR="003B7032" w:rsidRPr="00684EE4">
        <w:rPr>
          <w:rFonts w:ascii="Arial" w:hAnsi="Arial" w:cs="Arial"/>
          <w:sz w:val="22"/>
          <w:szCs w:val="22"/>
        </w:rPr>
        <w:t>, Pedagogy of Place, Critical Outdoor Education</w:t>
      </w:r>
      <w:r w:rsidR="005121AF" w:rsidRPr="00684EE4">
        <w:rPr>
          <w:rFonts w:ascii="Arial" w:hAnsi="Arial" w:cs="Arial"/>
          <w:sz w:val="22"/>
          <w:szCs w:val="22"/>
        </w:rPr>
        <w:t xml:space="preserve"> and Project Adventure will be explored within the broader theory of experiential learning. </w:t>
      </w:r>
      <w:r w:rsidRPr="00684EE4">
        <w:rPr>
          <w:rFonts w:ascii="Arial" w:hAnsi="Arial" w:cs="Arial"/>
          <w:sz w:val="22"/>
          <w:szCs w:val="22"/>
        </w:rPr>
        <w:t>Attention will be paid to the civilisation/wilderness dichotomy to contrast westernised approaches to outdoor education and indigenous peoples’ views of nature.</w:t>
      </w:r>
    </w:p>
    <w:p w14:paraId="660D7D5F" w14:textId="77777777" w:rsidR="00684EE4" w:rsidRPr="00684EE4" w:rsidRDefault="00684EE4" w:rsidP="00684EE4">
      <w:pPr>
        <w:pStyle w:val="ListParagraph"/>
        <w:rPr>
          <w:rFonts w:ascii="Arial" w:hAnsi="Arial" w:cs="Arial"/>
          <w:sz w:val="22"/>
          <w:szCs w:val="22"/>
        </w:rPr>
      </w:pPr>
    </w:p>
    <w:p w14:paraId="2542BE14" w14:textId="77777777" w:rsidR="00684EE4" w:rsidRDefault="00EC3872" w:rsidP="00684EE4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684EE4">
        <w:rPr>
          <w:rFonts w:ascii="Arial" w:hAnsi="Arial" w:cs="Arial"/>
          <w:sz w:val="22"/>
          <w:szCs w:val="22"/>
        </w:rPr>
        <w:t xml:space="preserve">The role and value of outdoor education </w:t>
      </w:r>
      <w:r w:rsidR="005121AF" w:rsidRPr="00684EE4">
        <w:rPr>
          <w:rFonts w:ascii="Arial" w:hAnsi="Arial" w:cs="Arial"/>
          <w:sz w:val="22"/>
          <w:szCs w:val="22"/>
        </w:rPr>
        <w:t xml:space="preserve">/ outdoor learning </w:t>
      </w:r>
      <w:r w:rsidRPr="00684EE4">
        <w:rPr>
          <w:rFonts w:ascii="Arial" w:hAnsi="Arial" w:cs="Arial"/>
          <w:sz w:val="22"/>
          <w:szCs w:val="22"/>
        </w:rPr>
        <w:t>within formal and informal educational contexts in the UK will be discussed. Consideration will be given to the impact of recent curriculum initiatives such as the Found</w:t>
      </w:r>
      <w:r w:rsidR="005121AF" w:rsidRPr="00684EE4">
        <w:rPr>
          <w:rFonts w:ascii="Arial" w:hAnsi="Arial" w:cs="Arial"/>
          <w:sz w:val="22"/>
          <w:szCs w:val="22"/>
        </w:rPr>
        <w:t>ation Phase Curriculum in Wales and</w:t>
      </w:r>
      <w:r w:rsidRPr="00684EE4">
        <w:rPr>
          <w:rFonts w:ascii="Arial" w:hAnsi="Arial" w:cs="Arial"/>
          <w:sz w:val="22"/>
          <w:szCs w:val="22"/>
        </w:rPr>
        <w:t xml:space="preserve"> the statutory provision of adventurous activities in the sub</w:t>
      </w:r>
      <w:r w:rsidR="005121AF" w:rsidRPr="00684EE4">
        <w:rPr>
          <w:rFonts w:ascii="Arial" w:hAnsi="Arial" w:cs="Arial"/>
          <w:sz w:val="22"/>
          <w:szCs w:val="22"/>
        </w:rPr>
        <w:t>ject area of Physical Education. The provision of o</w:t>
      </w:r>
      <w:r w:rsidRPr="00684EE4">
        <w:rPr>
          <w:rFonts w:ascii="Arial" w:hAnsi="Arial" w:cs="Arial"/>
          <w:sz w:val="22"/>
          <w:szCs w:val="22"/>
        </w:rPr>
        <w:t>utdoor learning in informal contexts such as the youth service, community and volun</w:t>
      </w:r>
      <w:r w:rsidR="005121AF" w:rsidRPr="00684EE4">
        <w:rPr>
          <w:rFonts w:ascii="Arial" w:hAnsi="Arial" w:cs="Arial"/>
          <w:sz w:val="22"/>
          <w:szCs w:val="22"/>
        </w:rPr>
        <w:t>tary provision will be considered</w:t>
      </w:r>
      <w:r w:rsidRPr="00684EE4">
        <w:rPr>
          <w:rFonts w:ascii="Arial" w:hAnsi="Arial" w:cs="Arial"/>
          <w:sz w:val="22"/>
          <w:szCs w:val="22"/>
        </w:rPr>
        <w:t>.</w:t>
      </w:r>
    </w:p>
    <w:p w14:paraId="0F0176AC" w14:textId="77777777" w:rsidR="00684EE4" w:rsidRPr="00684EE4" w:rsidRDefault="00684EE4" w:rsidP="00684EE4">
      <w:pPr>
        <w:pStyle w:val="ListParagraph"/>
        <w:rPr>
          <w:rFonts w:ascii="Arial" w:hAnsi="Arial" w:cs="Arial"/>
          <w:sz w:val="22"/>
          <w:szCs w:val="22"/>
        </w:rPr>
      </w:pPr>
    </w:p>
    <w:p w14:paraId="38671A2D" w14:textId="0C82BFB7" w:rsidR="00EC3872" w:rsidRPr="00684EE4" w:rsidRDefault="00EC3872" w:rsidP="00684EE4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684EE4">
        <w:rPr>
          <w:rFonts w:ascii="Arial" w:hAnsi="Arial" w:cs="Arial"/>
          <w:sz w:val="22"/>
          <w:szCs w:val="22"/>
        </w:rPr>
        <w:t xml:space="preserve">Research evidence on </w:t>
      </w:r>
      <w:r w:rsidR="003B7032" w:rsidRPr="00684EE4">
        <w:rPr>
          <w:rFonts w:ascii="Arial" w:hAnsi="Arial" w:cs="Arial"/>
          <w:sz w:val="22"/>
          <w:szCs w:val="22"/>
        </w:rPr>
        <w:t>the impacts of outdoor</w:t>
      </w:r>
      <w:r w:rsidRPr="00684EE4">
        <w:rPr>
          <w:rFonts w:ascii="Arial" w:hAnsi="Arial" w:cs="Arial"/>
          <w:sz w:val="22"/>
          <w:szCs w:val="22"/>
        </w:rPr>
        <w:t xml:space="preserve"> pedagogy will be considered and a critical review of its contribution to affective, cognitive and psychomotor learning undertaken. The relationship between outdoor education and environmental learning will be reviewed and implications for future practice considered.</w:t>
      </w:r>
    </w:p>
    <w:p w14:paraId="3242D39B" w14:textId="77777777" w:rsidR="00B1208A" w:rsidRPr="003B7032" w:rsidRDefault="00B1208A" w:rsidP="003B7032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7EE4B16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7EE4B16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7B4DB269" w:rsidR="00B1208A" w:rsidRPr="00B1208A" w:rsidRDefault="003B7032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72 (2 x weekends + online)</w:t>
            </w:r>
          </w:p>
        </w:tc>
        <w:tc>
          <w:tcPr>
            <w:tcW w:w="1843" w:type="dxa"/>
          </w:tcPr>
          <w:p w14:paraId="7164CCD2" w14:textId="17CA7B76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  <w:r w:rsidR="00A47E86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48623A03" w14:textId="77777777" w:rsidTr="7EE4B16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686D8F26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228</w:t>
            </w:r>
          </w:p>
        </w:tc>
        <w:tc>
          <w:tcPr>
            <w:tcW w:w="1843" w:type="dxa"/>
          </w:tcPr>
          <w:p w14:paraId="4AB622CF" w14:textId="447DE1B5" w:rsidR="00B1208A" w:rsidRPr="00B1208A" w:rsidRDefault="005B50A5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  <w:r w:rsidR="00A47E86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B1208A" w:rsidRPr="00B1208A" w14:paraId="29E89567" w14:textId="77777777" w:rsidTr="7EE4B16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7EE4B16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31D15A5E" w:rsidR="00B1208A" w:rsidRPr="00B1208A" w:rsidRDefault="7EE4B163" w:rsidP="7EE4B163">
            <w:pPr>
              <w:keepNext/>
              <w:spacing w:line="259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EE4B163">
              <w:rPr>
                <w:rFonts w:ascii="Arial" w:hAnsi="Arial" w:cs="Arial"/>
                <w:b/>
                <w:bCs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7EE4B163" w:rsidP="7EE4B163">
      <w:pPr>
        <w:rPr>
          <w:rFonts w:ascii="Arial" w:hAnsi="Arial" w:cs="Arial"/>
          <w:b/>
          <w:bCs/>
          <w:sz w:val="22"/>
          <w:szCs w:val="22"/>
        </w:rPr>
      </w:pPr>
      <w:r w:rsidRPr="7EE4B163">
        <w:rPr>
          <w:rFonts w:ascii="Arial" w:hAnsi="Arial" w:cs="Arial"/>
          <w:b/>
          <w:bCs/>
          <w:sz w:val="22"/>
          <w:szCs w:val="22"/>
        </w:rPr>
        <w:t>Assessment Component 1</w:t>
      </w:r>
    </w:p>
    <w:p w14:paraId="07B7D416" w14:textId="3D6DAF63" w:rsidR="005B50A5" w:rsidRDefault="005B50A5" w:rsidP="005B50A5">
      <w:pPr>
        <w:rPr>
          <w:rFonts w:ascii="Arial" w:eastAsiaTheme="minorHAnsi" w:hAnsi="Arial" w:cs="Arial"/>
          <w:sz w:val="22"/>
          <w:szCs w:val="22"/>
          <w:lang w:eastAsia="en-US"/>
        </w:rPr>
      </w:pPr>
      <w:r>
        <w:rPr>
          <w:rFonts w:ascii="Arial" w:hAnsi="Arial" w:cs="Arial"/>
          <w:b/>
          <w:bCs/>
          <w:sz w:val="22"/>
          <w:szCs w:val="22"/>
        </w:rPr>
        <w:t>Essay (3750 words)</w:t>
      </w:r>
    </w:p>
    <w:p w14:paraId="7B4725C3" w14:textId="1ADEB62B" w:rsidR="005B50A5" w:rsidRDefault="005B50A5" w:rsidP="005B50A5">
      <w:pPr>
        <w:overflowPunct/>
        <w:autoSpaceDE/>
        <w:adjustRightInd/>
        <w:jc w:val="left"/>
        <w:rPr>
          <w:rFonts w:ascii="Arial" w:eastAsiaTheme="minorHAnsi" w:hAnsi="Arial" w:cs="Arial"/>
          <w:sz w:val="22"/>
          <w:szCs w:val="22"/>
          <w:lang w:eastAsia="en-US"/>
        </w:rPr>
      </w:pPr>
      <w:r>
        <w:rPr>
          <w:rFonts w:ascii="Arial" w:eastAsiaTheme="minorHAnsi" w:hAnsi="Arial" w:cs="Arial"/>
          <w:sz w:val="22"/>
          <w:szCs w:val="22"/>
          <w:lang w:eastAsia="en-US"/>
        </w:rPr>
        <w:t>Critically evaluate outdoor education as a site of cultural struggle.</w:t>
      </w:r>
    </w:p>
    <w:p w14:paraId="19D5E085" w14:textId="3F9F5B01" w:rsidR="7EE4B163" w:rsidRDefault="7EE4B163" w:rsidP="7EE4B163">
      <w:pPr>
        <w:rPr>
          <w:rFonts w:ascii="Arial" w:hAnsi="Arial" w:cs="Arial"/>
          <w:b/>
          <w:bCs/>
          <w:sz w:val="22"/>
          <w:szCs w:val="22"/>
        </w:rPr>
      </w:pPr>
    </w:p>
    <w:p w14:paraId="30951AB5" w14:textId="1944B7ED" w:rsidR="7EE4B163" w:rsidRDefault="7EE4B163" w:rsidP="7EE4B163">
      <w:pPr>
        <w:rPr>
          <w:rFonts w:ascii="Arial" w:hAnsi="Arial" w:cs="Arial"/>
          <w:i/>
          <w:iCs/>
          <w:color w:val="FF0000"/>
          <w:sz w:val="22"/>
          <w:szCs w:val="22"/>
        </w:rPr>
      </w:pPr>
    </w:p>
    <w:p w14:paraId="6F9DAAB4" w14:textId="77777777" w:rsidR="00647585" w:rsidRPr="00BA343F" w:rsidRDefault="00647585" w:rsidP="00B1208A">
      <w:pPr>
        <w:rPr>
          <w:rFonts w:ascii="Arial" w:hAnsi="Arial"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0F102E88" w:rsidR="00B1208A" w:rsidRPr="00B1208A" w:rsidRDefault="0064758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01C448A6" w:rsidR="00B1208A" w:rsidRPr="00B1208A" w:rsidRDefault="00647585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7EE4B163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7EE4B163">
        <w:tc>
          <w:tcPr>
            <w:tcW w:w="3256" w:type="dxa"/>
          </w:tcPr>
          <w:p w14:paraId="7ECFFB20" w14:textId="09AEF72D" w:rsidR="00B1208A" w:rsidRPr="00B1208A" w:rsidRDefault="0037382C" w:rsidP="7EE4B163">
            <w:pPr>
              <w:spacing w:line="259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0BE1ECE5" w14:textId="63A94D3A" w:rsidR="00B1208A" w:rsidRPr="00F0221E" w:rsidRDefault="0037382C" w:rsidP="7EE4B16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3750 words</w:t>
            </w:r>
          </w:p>
        </w:tc>
        <w:tc>
          <w:tcPr>
            <w:tcW w:w="1559" w:type="dxa"/>
          </w:tcPr>
          <w:p w14:paraId="7549C0D0" w14:textId="415944D7" w:rsidR="00B1208A" w:rsidRPr="00B1208A" w:rsidRDefault="7EE4B163" w:rsidP="7EE4B163">
            <w:pPr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7EE4B163" w:rsidP="7EE4B163">
      <w:pPr>
        <w:rPr>
          <w:rFonts w:ascii="Arial" w:hAnsi="Arial" w:cs="Arial"/>
          <w:b/>
          <w:bCs/>
          <w:sz w:val="22"/>
          <w:szCs w:val="22"/>
        </w:rPr>
      </w:pPr>
      <w:r w:rsidRPr="7EE4B163">
        <w:rPr>
          <w:rFonts w:ascii="Arial" w:hAnsi="Arial" w:cs="Arial"/>
          <w:b/>
          <w:bCs/>
          <w:sz w:val="22"/>
          <w:szCs w:val="22"/>
        </w:rPr>
        <w:t>Assessment Component 2</w:t>
      </w:r>
    </w:p>
    <w:p w14:paraId="4BF6E7DD" w14:textId="55801647" w:rsidR="0037382C" w:rsidRDefault="0037382C" w:rsidP="0037382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Essay (3750 words)</w:t>
      </w:r>
    </w:p>
    <w:p w14:paraId="5A29DBB5" w14:textId="77777777" w:rsidR="0037382C" w:rsidRDefault="0037382C" w:rsidP="0037382C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eastAsiaTheme="minorHAnsi" w:hAnsi="Arial" w:cs="Arial"/>
          <w:sz w:val="22"/>
          <w:szCs w:val="22"/>
          <w:lang w:eastAsia="en-US"/>
        </w:rPr>
        <w:t>Critically evaluate the emergence of pedagogy of place as an alternative future for outdoor education</w:t>
      </w:r>
    </w:p>
    <w:p w14:paraId="480701FB" w14:textId="72C68792" w:rsidR="00CD6129" w:rsidRPr="00CD6129" w:rsidRDefault="00CD6129" w:rsidP="7EE4B163">
      <w:pPr>
        <w:jc w:val="left"/>
        <w:rPr>
          <w:sz w:val="22"/>
          <w:szCs w:val="22"/>
        </w:rPr>
      </w:pPr>
    </w:p>
    <w:p w14:paraId="0C276D21" w14:textId="238B8E33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2E91232A" w:rsidR="00B1208A" w:rsidRPr="00B1208A" w:rsidRDefault="00CD6129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7EE4B163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7EE4B163">
        <w:tc>
          <w:tcPr>
            <w:tcW w:w="3256" w:type="dxa"/>
          </w:tcPr>
          <w:p w14:paraId="22D7D5EB" w14:textId="42878C67" w:rsidR="00B53530" w:rsidRPr="00B1208A" w:rsidRDefault="7EE4B163" w:rsidP="7EE4B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14:paraId="4D365A28" w14:textId="20722B90" w:rsidR="00B53530" w:rsidRPr="00F0221E" w:rsidRDefault="7EE4B163" w:rsidP="7EE4B16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 xml:space="preserve"> 3750 words</w:t>
            </w:r>
          </w:p>
        </w:tc>
        <w:tc>
          <w:tcPr>
            <w:tcW w:w="1559" w:type="dxa"/>
          </w:tcPr>
          <w:p w14:paraId="392D9CCE" w14:textId="68E807C7" w:rsidR="00B53530" w:rsidRPr="00B1208A" w:rsidRDefault="7EE4B163" w:rsidP="7EE4B163">
            <w:pPr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7EE4B16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7EE4B16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1DAFBF2C" w:rsidR="00B1208A" w:rsidRPr="00B1208A" w:rsidRDefault="00B1208A" w:rsidP="7EE4B16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7EE4B16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316B1B61" w:rsidR="00B1208A" w:rsidRPr="00B1208A" w:rsidRDefault="7EE4B163" w:rsidP="7EE4B163">
            <w:pPr>
              <w:keepNext/>
              <w:spacing w:line="259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7EE4B163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7EE4B16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11570026" w:rsidR="00B1208A" w:rsidRPr="00B1208A" w:rsidRDefault="00B1208A" w:rsidP="7EE4B16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7EE4B16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EC9EDE2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53B7FCC6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54691391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5E208122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2006DEEE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42A30150" w14:textId="77777777" w:rsidR="00C9124B" w:rsidRDefault="00C9124B" w:rsidP="00A74B3E">
      <w:pPr>
        <w:rPr>
          <w:rFonts w:ascii="Arial" w:hAnsi="Arial" w:cs="Arial"/>
          <w:b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2EADDFEF" w:rsidR="00A74B3E" w:rsidRPr="00A74B3E" w:rsidRDefault="00945718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BMOE7001</w:t>
            </w:r>
            <w:bookmarkStart w:id="1" w:name="_GoBack"/>
            <w:bookmarkEnd w:id="1"/>
          </w:p>
        </w:tc>
      </w:tr>
      <w:tr w:rsidR="00A74B3E" w:rsidRPr="00A74B3E" w14:paraId="3B8DA4F2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0FC6ACBE" w:rsidR="00A74B3E" w:rsidRPr="0050151F" w:rsidRDefault="00A52E33" w:rsidP="7EE4B16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0151F">
              <w:rPr>
                <w:rFonts w:ascii="Arial" w:hAnsi="Arial" w:cs="Arial"/>
                <w:b/>
                <w:sz w:val="22"/>
                <w:szCs w:val="22"/>
              </w:rPr>
              <w:t>Philosophical and C</w:t>
            </w:r>
            <w:r w:rsidR="0037382C" w:rsidRPr="0050151F">
              <w:rPr>
                <w:rFonts w:ascii="Arial" w:hAnsi="Arial" w:cs="Arial"/>
                <w:b/>
                <w:sz w:val="22"/>
                <w:szCs w:val="22"/>
              </w:rPr>
              <w:t>ultural perspectives on Outdoor Education</w:t>
            </w:r>
          </w:p>
        </w:tc>
      </w:tr>
      <w:tr w:rsidR="00A74B3E" w:rsidRPr="00A74B3E" w14:paraId="66B1F503" w14:textId="77777777" w:rsidTr="7EE4B163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7EE4B163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5BED29F4" w:rsidR="00A74B3E" w:rsidRPr="00A74B3E" w:rsidRDefault="005F2BC3" w:rsidP="00FB6FF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Parry, J. and Allison, P. (2019) Experiential Learning and Outdoor Education: Traditions of practice and philosophical perspectives.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55B0FF92" w:rsidR="00A74B3E" w:rsidRPr="00A74B3E" w:rsidRDefault="0037382C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B9D7C06" w14:textId="77777777" w:rsidR="7EE4B163" w:rsidRDefault="7EE4B163"/>
        </w:tc>
      </w:tr>
      <w:tr w:rsidR="005F2BC3" w:rsidRPr="00A74B3E" w14:paraId="66CDF95A" w14:textId="77777777" w:rsidTr="7EE4B163">
        <w:tc>
          <w:tcPr>
            <w:tcW w:w="1689" w:type="dxa"/>
          </w:tcPr>
          <w:p w14:paraId="0C27C48D" w14:textId="79831DCA" w:rsidR="005F2BC3" w:rsidRPr="00A74B3E" w:rsidRDefault="005F2BC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6CAC0C38" w14:textId="679F0E1C" w:rsidR="005F2BC3" w:rsidRDefault="005F2BC3" w:rsidP="00FB6FF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Becker, P. and Loynes, P. (2018) The Changing World of Outdoor Learning. Clayton, Victoria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Aus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): Monash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145902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0BA79C" w14:textId="77777777" w:rsidR="005F2BC3" w:rsidRPr="00A74B3E" w:rsidRDefault="005F2BC3" w:rsidP="005F2BC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F5DA6A0" w14:textId="77777777" w:rsidR="005F2BC3" w:rsidRDefault="005F2BC3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74B3E" w:rsidRPr="00A74B3E" w14:paraId="1EB48349" w14:textId="77777777" w:rsidTr="7EE4B163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753620D7" w:rsidR="00A74B3E" w:rsidRPr="00A74B3E" w:rsidRDefault="001340D5" w:rsidP="7EE4B163">
            <w:pPr>
              <w:tabs>
                <w:tab w:val="num" w:pos="720"/>
                <w:tab w:val="left" w:pos="1440"/>
              </w:tabs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Pike, E., And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Beames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S. (2013) Outdoor Adventure and Social Theory. Oxon: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32416223" w:rsidR="00A74B3E" w:rsidRPr="00A74B3E" w:rsidRDefault="00A353B1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673F5BE" w14:textId="77777777" w:rsidR="7EE4B163" w:rsidRDefault="7EE4B163"/>
        </w:tc>
      </w:tr>
      <w:tr w:rsidR="00A74B3E" w:rsidRPr="00A74B3E" w14:paraId="63312798" w14:textId="77777777" w:rsidTr="7EE4B163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7336F691" w:rsidR="00A74B3E" w:rsidRPr="00A74B3E" w:rsidRDefault="001340D5" w:rsidP="7EE4B16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Watchow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B. and Brown, M. (2011) A Pedagogy of Place – outdoor education for a changing world. </w:t>
            </w:r>
            <w:r w:rsidR="00A52E33">
              <w:rPr>
                <w:rFonts w:ascii="Arial" w:hAnsi="Arial" w:cs="Arial"/>
                <w:sz w:val="22"/>
                <w:szCs w:val="22"/>
              </w:rPr>
              <w:t xml:space="preserve">Victoria, </w:t>
            </w:r>
            <w:proofErr w:type="spellStart"/>
            <w:r w:rsidR="00A52E33">
              <w:rPr>
                <w:rFonts w:ascii="Arial" w:hAnsi="Arial" w:cs="Arial"/>
                <w:sz w:val="22"/>
                <w:szCs w:val="22"/>
              </w:rPr>
              <w:t>Aus</w:t>
            </w:r>
            <w:proofErr w:type="spellEnd"/>
            <w:r w:rsidR="00A52E33">
              <w:rPr>
                <w:rFonts w:ascii="Arial" w:hAnsi="Arial" w:cs="Arial"/>
                <w:sz w:val="22"/>
                <w:szCs w:val="22"/>
              </w:rPr>
              <w:t>: Monash Univ. Pub.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CE5900" w:rsidR="00A74B3E" w:rsidRPr="00A74B3E" w:rsidRDefault="00A353B1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D2FD471" w14:textId="77777777" w:rsidR="7EE4B163" w:rsidRDefault="7EE4B163"/>
        </w:tc>
      </w:tr>
      <w:tr w:rsidR="00A74B3E" w:rsidRPr="00A74B3E" w14:paraId="75A2AA40" w14:textId="77777777" w:rsidTr="7EE4B163">
        <w:tc>
          <w:tcPr>
            <w:tcW w:w="1689" w:type="dxa"/>
          </w:tcPr>
          <w:p w14:paraId="6FC8D5CC" w14:textId="745301A8" w:rsidR="00A74B3E" w:rsidRPr="00A74B3E" w:rsidRDefault="00A509A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6BEDC50" w14:textId="6A933037" w:rsidR="00A74B3E" w:rsidRPr="00A74B3E" w:rsidRDefault="00A509AD" w:rsidP="00A509A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Roberts, J. W. (2012) Beyond Learning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By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Doing. New York: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9B6A8E2" w:rsidR="00A74B3E" w:rsidRPr="00A74B3E" w:rsidRDefault="00A509A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9825A5A" w14:textId="77777777" w:rsidR="7EE4B163" w:rsidRDefault="7EE4B163"/>
        </w:tc>
      </w:tr>
      <w:tr w:rsidR="00A74B3E" w:rsidRPr="00A74B3E" w14:paraId="7720A566" w14:textId="77777777" w:rsidTr="7EE4B163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BAD9FDF" w:rsidR="00A74B3E" w:rsidRPr="00A74B3E" w:rsidRDefault="00A509A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Becker, P. and Loynes, P. (2018) The Changing World of Outdoor Learning. Clayton, Victoria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Aus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): Monash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0BC49998" w:rsidR="00A74B3E" w:rsidRPr="00A74B3E" w:rsidRDefault="001340D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98DB123" w14:textId="77777777" w:rsidR="7EE4B163" w:rsidRDefault="7EE4B163"/>
        </w:tc>
      </w:tr>
      <w:tr w:rsidR="00A74B3E" w:rsidRPr="00A74B3E" w14:paraId="3897B6B7" w14:textId="77777777" w:rsidTr="7EE4B163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5B9F70F5" w:rsidR="00A74B3E" w:rsidRPr="00A74B3E" w:rsidRDefault="001340D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Quay, J. and Seaman, J. (2013) John Dewey and Education Outdoors</w:t>
            </w:r>
            <w:r w:rsidR="00D257A0">
              <w:rPr>
                <w:rFonts w:ascii="Arial" w:hAnsi="Arial" w:cs="Arial"/>
                <w:sz w:val="22"/>
                <w:szCs w:val="22"/>
              </w:rPr>
              <w:t>. Rotterdam: Sense Pub.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4419159B" w:rsidR="00A74B3E" w:rsidRPr="00A74B3E" w:rsidRDefault="001340D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EF0F903" w14:textId="77777777" w:rsidR="7EE4B163" w:rsidRDefault="7EE4B163"/>
        </w:tc>
      </w:tr>
      <w:tr w:rsidR="00A74B3E" w:rsidRPr="00A74B3E" w14:paraId="0D6897E5" w14:textId="77777777" w:rsidTr="7EE4B163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3F287BCE" w:rsidR="00FB6FF3" w:rsidRPr="00A74B3E" w:rsidRDefault="00FB6FF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Humberstone, B., Prince, H. and Henderson, K. A. (Eds.), (2016) Routledge International Handbook of Outdoor Studies. Abingdon, Oxon: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4A4EAC7B" w14:textId="77777777" w:rsidR="7EE4B163" w:rsidRDefault="7EE4B163"/>
        </w:tc>
      </w:tr>
      <w:tr w:rsidR="00A74B3E" w:rsidRPr="00A74B3E" w14:paraId="58F00C0F" w14:textId="77777777" w:rsidTr="7EE4B163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7DBEB3F0" w:rsidR="00A74B3E" w:rsidRPr="00A74B3E" w:rsidRDefault="00597BF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Beames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S. and Brown, M. </w:t>
            </w:r>
            <w:r w:rsidR="001340D5">
              <w:rPr>
                <w:rFonts w:ascii="Arial" w:hAnsi="Arial" w:cs="Arial"/>
                <w:sz w:val="22"/>
                <w:szCs w:val="22"/>
              </w:rPr>
              <w:t>(2016) Adventurous Learning – A pedagogy for a changing world. New York: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2C9F9508" w:rsidR="00A74B3E" w:rsidRPr="00A74B3E" w:rsidRDefault="001340D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47C96CB" w14:textId="77777777" w:rsidR="7EE4B163" w:rsidRDefault="7EE4B163"/>
        </w:tc>
      </w:tr>
      <w:tr w:rsidR="00A74B3E" w:rsidRPr="00A74B3E" w14:paraId="0CF7BC22" w14:textId="77777777" w:rsidTr="7EE4B163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1E6C3247" w:rsidR="00A74B3E" w:rsidRPr="00A509AD" w:rsidRDefault="00A509AD" w:rsidP="00A509AD">
            <w:pPr>
              <w:overflowPunct/>
              <w:autoSpaceDE/>
              <w:adjustRightInd/>
              <w:jc w:val="left"/>
              <w:rPr>
                <w:rFonts w:ascii="Arial" w:eastAsiaTheme="minorHAns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 xml:space="preserve">Humberstone, B., Brown, H., and Richards, K. (2003) </w:t>
            </w:r>
            <w:r w:rsidRPr="00D257A0"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Whose journeys? The Outdoors and Adventure as Social and Cultural Phenomena</w:t>
            </w:r>
            <w:r>
              <w:rPr>
                <w:rFonts w:ascii="Arial" w:eastAsiaTheme="minorHAnsi" w:hAnsi="Arial" w:cs="Arial"/>
                <w:i/>
                <w:sz w:val="22"/>
                <w:szCs w:val="22"/>
                <w:lang w:eastAsia="en-US"/>
              </w:rPr>
              <w:t xml:space="preserve">. </w:t>
            </w:r>
            <w:r>
              <w:rPr>
                <w:rFonts w:ascii="Arial" w:eastAsiaTheme="minorHAnsi" w:hAnsi="Arial" w:cs="Arial"/>
                <w:sz w:val="22"/>
                <w:szCs w:val="22"/>
                <w:lang w:eastAsia="en-US"/>
              </w:rPr>
              <w:t>Cumbria: Institute for Outdoor Learning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04AE83C7" w:rsidR="00A74B3E" w:rsidRPr="00A74B3E" w:rsidRDefault="00597BFF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590C074A" w14:textId="77777777" w:rsidR="7EE4B163" w:rsidRDefault="7EE4B163"/>
        </w:tc>
      </w:tr>
      <w:tr w:rsidR="00597BFF" w:rsidRPr="00A74B3E" w14:paraId="5822E799" w14:textId="77777777" w:rsidTr="7EE4B163">
        <w:tc>
          <w:tcPr>
            <w:tcW w:w="1689" w:type="dxa"/>
          </w:tcPr>
          <w:p w14:paraId="7A5D9990" w14:textId="6B62CE94" w:rsidR="00597BFF" w:rsidRPr="00A74B3E" w:rsidRDefault="00597BF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Further </w:t>
            </w:r>
          </w:p>
        </w:tc>
        <w:tc>
          <w:tcPr>
            <w:tcW w:w="5605" w:type="dxa"/>
          </w:tcPr>
          <w:p w14:paraId="73D91BCD" w14:textId="3D6F2171" w:rsidR="00597BFF" w:rsidRPr="00597BFF" w:rsidRDefault="00597BFF" w:rsidP="00597BFF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Beame</w:t>
            </w:r>
            <w:r w:rsidRPr="002A51D5">
              <w:rPr>
                <w:rFonts w:ascii="Arial" w:hAnsi="Arial" w:cs="Arial"/>
                <w:sz w:val="22"/>
                <w:szCs w:val="22"/>
              </w:rPr>
              <w:t>s</w:t>
            </w:r>
            <w:proofErr w:type="spellEnd"/>
            <w:r w:rsidRPr="002A51D5">
              <w:rPr>
                <w:rFonts w:ascii="Arial" w:hAnsi="Arial" w:cs="Arial"/>
                <w:sz w:val="22"/>
                <w:szCs w:val="22"/>
              </w:rPr>
              <w:t>, S., Mack</w:t>
            </w:r>
            <w:r>
              <w:rPr>
                <w:rFonts w:ascii="Arial" w:hAnsi="Arial" w:cs="Arial"/>
                <w:sz w:val="22"/>
                <w:szCs w:val="22"/>
              </w:rPr>
              <w:t>ie, C., and A</w:t>
            </w:r>
            <w:r w:rsidRPr="002A51D5">
              <w:rPr>
                <w:rFonts w:ascii="Arial" w:hAnsi="Arial" w:cs="Arial"/>
                <w:sz w:val="22"/>
                <w:szCs w:val="22"/>
              </w:rPr>
              <w:t>tencio, M. (2019) Adventure and Society</w:t>
            </w:r>
            <w:r>
              <w:rPr>
                <w:rFonts w:ascii="Arial" w:hAnsi="Arial" w:cs="Arial"/>
                <w:sz w:val="22"/>
                <w:szCs w:val="22"/>
              </w:rPr>
              <w:t>. London: Palgrave M</w:t>
            </w:r>
            <w:r w:rsidRPr="002A51D5">
              <w:rPr>
                <w:rFonts w:ascii="Arial" w:hAnsi="Arial" w:cs="Arial"/>
                <w:sz w:val="22"/>
                <w:szCs w:val="22"/>
              </w:rPr>
              <w:t>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560473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32E5FA" w14:textId="77777777" w:rsidR="00597BFF" w:rsidRPr="00A74B3E" w:rsidRDefault="00597BFF" w:rsidP="00597B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B0C764A" w14:textId="77777777" w:rsidR="00597BFF" w:rsidRDefault="00597BFF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3D5C5D8" w14:textId="382284B0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78FAC07C" w14:textId="77777777" w:rsidR="001539EB" w:rsidRDefault="001539EB" w:rsidP="001539EB">
      <w:pPr>
        <w:overflowPunct/>
        <w:autoSpaceDE/>
        <w:adjustRightInd/>
        <w:jc w:val="left"/>
        <w:rPr>
          <w:rFonts w:ascii="Arial" w:eastAsiaTheme="minorHAnsi" w:hAnsi="Arial" w:cs="Arial"/>
          <w:sz w:val="22"/>
          <w:szCs w:val="22"/>
          <w:lang w:eastAsia="en-US"/>
        </w:rPr>
      </w:pPr>
      <w:bookmarkStart w:id="2" w:name="_Toc330454024"/>
      <w:bookmarkEnd w:id="2"/>
    </w:p>
    <w:sectPr w:rsidR="001539EB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A5A158" w14:textId="77777777" w:rsidR="00C53759" w:rsidRDefault="00C53759" w:rsidP="009B5674">
      <w:r>
        <w:separator/>
      </w:r>
    </w:p>
  </w:endnote>
  <w:endnote w:type="continuationSeparator" w:id="0">
    <w:p w14:paraId="07EA5664" w14:textId="77777777" w:rsidR="00C53759" w:rsidRDefault="00C53759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3A0E82" w14:textId="77777777" w:rsidR="00C53759" w:rsidRDefault="00C53759" w:rsidP="009B5674">
      <w:r>
        <w:separator/>
      </w:r>
    </w:p>
  </w:footnote>
  <w:footnote w:type="continuationSeparator" w:id="0">
    <w:p w14:paraId="1226E194" w14:textId="77777777" w:rsidR="00C53759" w:rsidRDefault="00C53759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2B45719"/>
    <w:multiLevelType w:val="hybridMultilevel"/>
    <w:tmpl w:val="2D14A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4774E"/>
    <w:multiLevelType w:val="hybridMultilevel"/>
    <w:tmpl w:val="809C60C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6904D8"/>
    <w:multiLevelType w:val="hybridMultilevel"/>
    <w:tmpl w:val="6F766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8"/>
  </w:num>
  <w:num w:numId="5">
    <w:abstractNumId w:val="1"/>
    <w:lvlOverride w:ilvl="0">
      <w:startOverride w:val="1"/>
    </w:lvlOverride>
  </w:num>
  <w:num w:numId="6">
    <w:abstractNumId w:val="4"/>
  </w:num>
  <w:num w:numId="7">
    <w:abstractNumId w:val="6"/>
  </w:num>
  <w:num w:numId="8">
    <w:abstractNumId w:val="8"/>
  </w:num>
  <w:num w:numId="9">
    <w:abstractNumId w:val="2"/>
  </w:num>
  <w:num w:numId="10">
    <w:abstractNumId w:val="3"/>
  </w:num>
  <w:num w:numId="11">
    <w:abstractNumId w:val="2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5E5"/>
    <w:rsid w:val="00077CD4"/>
    <w:rsid w:val="000906B4"/>
    <w:rsid w:val="000C6407"/>
    <w:rsid w:val="000E0060"/>
    <w:rsid w:val="00116B44"/>
    <w:rsid w:val="001340D5"/>
    <w:rsid w:val="001539EB"/>
    <w:rsid w:val="00172EDC"/>
    <w:rsid w:val="001A15E3"/>
    <w:rsid w:val="001A2624"/>
    <w:rsid w:val="001C3C7C"/>
    <w:rsid w:val="001C6F5B"/>
    <w:rsid w:val="001C765C"/>
    <w:rsid w:val="001D5DF6"/>
    <w:rsid w:val="00203392"/>
    <w:rsid w:val="00214AA9"/>
    <w:rsid w:val="002411A3"/>
    <w:rsid w:val="00262CFB"/>
    <w:rsid w:val="00294EDD"/>
    <w:rsid w:val="002C333D"/>
    <w:rsid w:val="00301BCB"/>
    <w:rsid w:val="00302297"/>
    <w:rsid w:val="003146EA"/>
    <w:rsid w:val="00316625"/>
    <w:rsid w:val="00326E50"/>
    <w:rsid w:val="00347AD7"/>
    <w:rsid w:val="00350A4A"/>
    <w:rsid w:val="00356025"/>
    <w:rsid w:val="00360671"/>
    <w:rsid w:val="003670E8"/>
    <w:rsid w:val="0037382C"/>
    <w:rsid w:val="003815E6"/>
    <w:rsid w:val="003845A3"/>
    <w:rsid w:val="00392439"/>
    <w:rsid w:val="003A44DD"/>
    <w:rsid w:val="003B7032"/>
    <w:rsid w:val="00404273"/>
    <w:rsid w:val="0040657F"/>
    <w:rsid w:val="00470586"/>
    <w:rsid w:val="004A6539"/>
    <w:rsid w:val="004B6F80"/>
    <w:rsid w:val="004F16A9"/>
    <w:rsid w:val="004F207C"/>
    <w:rsid w:val="005006B0"/>
    <w:rsid w:val="0050151F"/>
    <w:rsid w:val="005121AF"/>
    <w:rsid w:val="005259D7"/>
    <w:rsid w:val="00527E61"/>
    <w:rsid w:val="00551363"/>
    <w:rsid w:val="005946A7"/>
    <w:rsid w:val="00597BFF"/>
    <w:rsid w:val="005B50A5"/>
    <w:rsid w:val="005E40A7"/>
    <w:rsid w:val="005E41B4"/>
    <w:rsid w:val="005F2BC3"/>
    <w:rsid w:val="00611283"/>
    <w:rsid w:val="0062376E"/>
    <w:rsid w:val="00646A7D"/>
    <w:rsid w:val="00647585"/>
    <w:rsid w:val="00650128"/>
    <w:rsid w:val="00684EE4"/>
    <w:rsid w:val="0069757B"/>
    <w:rsid w:val="006A0463"/>
    <w:rsid w:val="006A0CE9"/>
    <w:rsid w:val="006D2B8B"/>
    <w:rsid w:val="006E03C4"/>
    <w:rsid w:val="006E184F"/>
    <w:rsid w:val="00717684"/>
    <w:rsid w:val="00736A82"/>
    <w:rsid w:val="007650FC"/>
    <w:rsid w:val="007801F9"/>
    <w:rsid w:val="007E1DFA"/>
    <w:rsid w:val="007F3042"/>
    <w:rsid w:val="00827436"/>
    <w:rsid w:val="00834350"/>
    <w:rsid w:val="008619BD"/>
    <w:rsid w:val="008641D3"/>
    <w:rsid w:val="008644A4"/>
    <w:rsid w:val="0089539D"/>
    <w:rsid w:val="008C188B"/>
    <w:rsid w:val="008E55FA"/>
    <w:rsid w:val="008F44C9"/>
    <w:rsid w:val="009139DF"/>
    <w:rsid w:val="00924F30"/>
    <w:rsid w:val="009348A0"/>
    <w:rsid w:val="0093759A"/>
    <w:rsid w:val="00945718"/>
    <w:rsid w:val="00996935"/>
    <w:rsid w:val="009A077A"/>
    <w:rsid w:val="009B5674"/>
    <w:rsid w:val="009D0293"/>
    <w:rsid w:val="009F5D83"/>
    <w:rsid w:val="00A353B1"/>
    <w:rsid w:val="00A47E86"/>
    <w:rsid w:val="00A509AD"/>
    <w:rsid w:val="00A52E33"/>
    <w:rsid w:val="00A74B3E"/>
    <w:rsid w:val="00A876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0B2D"/>
    <w:rsid w:val="00C13150"/>
    <w:rsid w:val="00C13D91"/>
    <w:rsid w:val="00C25C02"/>
    <w:rsid w:val="00C44894"/>
    <w:rsid w:val="00C53759"/>
    <w:rsid w:val="00C813F7"/>
    <w:rsid w:val="00C86B41"/>
    <w:rsid w:val="00C9124B"/>
    <w:rsid w:val="00CD6129"/>
    <w:rsid w:val="00D257A0"/>
    <w:rsid w:val="00D41EBF"/>
    <w:rsid w:val="00D84C8F"/>
    <w:rsid w:val="00DA3486"/>
    <w:rsid w:val="00DA7324"/>
    <w:rsid w:val="00DB409E"/>
    <w:rsid w:val="00DB46AD"/>
    <w:rsid w:val="00DC7FD0"/>
    <w:rsid w:val="00DE543B"/>
    <w:rsid w:val="00E30887"/>
    <w:rsid w:val="00E91B3E"/>
    <w:rsid w:val="00EA24E6"/>
    <w:rsid w:val="00EC3872"/>
    <w:rsid w:val="00ED2E69"/>
    <w:rsid w:val="00ED342A"/>
    <w:rsid w:val="00F0221E"/>
    <w:rsid w:val="00F303A4"/>
    <w:rsid w:val="00F33C33"/>
    <w:rsid w:val="00F64B4A"/>
    <w:rsid w:val="00F74441"/>
    <w:rsid w:val="00FB6FF3"/>
    <w:rsid w:val="00FD38E2"/>
    <w:rsid w:val="1E4CC80C"/>
    <w:rsid w:val="7EE4B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table" w:customStyle="1" w:styleId="TableGrid1">
    <w:name w:val="Table Grid1"/>
    <w:basedOn w:val="TableNormal"/>
    <w:uiPriority w:val="59"/>
    <w:rsid w:val="001539EB"/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936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0758B"/>
    <w:rsid w:val="000A10BC"/>
    <w:rsid w:val="00133FAD"/>
    <w:rsid w:val="00516473"/>
    <w:rsid w:val="00604ED3"/>
    <w:rsid w:val="00732B30"/>
    <w:rsid w:val="007C2A7F"/>
    <w:rsid w:val="007D4728"/>
    <w:rsid w:val="00820288"/>
    <w:rsid w:val="0091289A"/>
    <w:rsid w:val="009313E8"/>
    <w:rsid w:val="00B54DA4"/>
    <w:rsid w:val="00C00616"/>
    <w:rsid w:val="00C34A7F"/>
    <w:rsid w:val="00C42097"/>
    <w:rsid w:val="00CF2B7D"/>
    <w:rsid w:val="00D66541"/>
    <w:rsid w:val="00D95432"/>
    <w:rsid w:val="00F62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5CA0FEAA971049AA8B5C6ABCCF9662" ma:contentTypeVersion="13" ma:contentTypeDescription="Create a new document." ma:contentTypeScope="" ma:versionID="6acab4726be19704e9f7f22da9e44174">
  <xsd:schema xmlns:xsd="http://www.w3.org/2001/XMLSchema" xmlns:xs="http://www.w3.org/2001/XMLSchema" xmlns:p="http://schemas.microsoft.com/office/2006/metadata/properties" xmlns:ns3="2676ab72-9079-411c-83fb-ee6e21d36081" xmlns:ns4="fb6e3afc-5266-4630-9c28-28963f20a13f" targetNamespace="http://schemas.microsoft.com/office/2006/metadata/properties" ma:root="true" ma:fieldsID="50a22a5319e85224eefd4e5f127b1918" ns3:_="" ns4:_="">
    <xsd:import namespace="2676ab72-9079-411c-83fb-ee6e21d36081"/>
    <xsd:import namespace="fb6e3afc-5266-4630-9c28-28963f20a1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76ab72-9079-411c-83fb-ee6e21d360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e3afc-5266-4630-9c28-28963f20a13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B56B97-8051-482A-9036-4039A43793D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DAD2E1-CFE8-470F-A105-4EFD9761C83D}">
  <ds:schemaRefs>
    <ds:schemaRef ds:uri="http://schemas.microsoft.com/office/2006/documentManagement/types"/>
    <ds:schemaRef ds:uri="2676ab72-9079-411c-83fb-ee6e21d36081"/>
    <ds:schemaRef ds:uri="fb6e3afc-5266-4630-9c28-28963f20a13f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FD6920EC-F188-4238-B2B8-B1870AD77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76ab72-9079-411c-83fb-ee6e21d36081"/>
    <ds:schemaRef ds:uri="fb6e3afc-5266-4630-9c28-28963f20a1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43EAE9-C2B3-469C-9B04-3AAAF408FD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686</Words>
  <Characters>3912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Andy Williams</cp:lastModifiedBy>
  <cp:revision>2</cp:revision>
  <cp:lastPrinted>2019-10-29T13:00:00Z</cp:lastPrinted>
  <dcterms:created xsi:type="dcterms:W3CDTF">2020-09-15T11:22:00Z</dcterms:created>
  <dcterms:modified xsi:type="dcterms:W3CDTF">2020-09-15T11:22:00Z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0x0101003B5CA0FEAA971049AA8B5C6ABCCF9662</vt:lpwstr>
  </property>
</Properties>
</file>