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597E" w14:textId="3B03738E" w:rsidR="00016B34" w:rsidRDefault="00016B34" w:rsidP="00016B34">
      <w:pPr>
        <w:jc w:val="center"/>
        <w:rPr>
          <w:rFonts w:ascii="Arial" w:hAnsi="Arial" w:cs="Arial"/>
          <w:sz w:val="28"/>
          <w:szCs w:val="28"/>
        </w:rPr>
      </w:pPr>
    </w:p>
    <w:p w14:paraId="40535C43" w14:textId="6CEAF9DD" w:rsidR="00016B34" w:rsidRDefault="00016B34" w:rsidP="00016B34">
      <w:pPr>
        <w:jc w:val="center"/>
        <w:rPr>
          <w:rFonts w:ascii="Arial" w:hAnsi="Arial" w:cs="Arial"/>
          <w:sz w:val="28"/>
          <w:szCs w:val="28"/>
        </w:rPr>
      </w:pPr>
    </w:p>
    <w:p w14:paraId="0981BC0A" w14:textId="77777777" w:rsidR="00016B34" w:rsidRDefault="00016B34" w:rsidP="00016B34">
      <w:pPr>
        <w:jc w:val="center"/>
        <w:rPr>
          <w:rFonts w:ascii="Arial" w:hAnsi="Arial" w:cs="Arial"/>
          <w:sz w:val="28"/>
          <w:szCs w:val="28"/>
        </w:rPr>
      </w:pPr>
    </w:p>
    <w:p w14:paraId="0FB8CCB9" w14:textId="60E45A51" w:rsidR="00016B34" w:rsidRPr="00016B34" w:rsidRDefault="00016B34" w:rsidP="00016B34">
      <w:pPr>
        <w:jc w:val="center"/>
        <w:rPr>
          <w:rFonts w:ascii="Arial" w:hAnsi="Arial" w:cs="Arial"/>
          <w:sz w:val="28"/>
          <w:szCs w:val="28"/>
        </w:rPr>
      </w:pPr>
    </w:p>
    <w:p w14:paraId="46F4D088" w14:textId="52D4BFDB" w:rsidR="00016B34" w:rsidRPr="00016B34" w:rsidRDefault="00016B34" w:rsidP="00016B34">
      <w:pPr>
        <w:jc w:val="center"/>
        <w:rPr>
          <w:rFonts w:ascii="Arial" w:hAnsi="Arial" w:cs="Arial"/>
          <w:sz w:val="28"/>
          <w:szCs w:val="28"/>
        </w:rPr>
      </w:pPr>
      <w:r w:rsidRPr="00016B34">
        <w:rPr>
          <w:rFonts w:ascii="Arial" w:hAnsi="Arial" w:cs="Arial"/>
          <w:sz w:val="28"/>
          <w:szCs w:val="28"/>
        </w:rPr>
        <w:t>Hotel Placement</w:t>
      </w:r>
    </w:p>
    <w:p w14:paraId="07B7DE63" w14:textId="11B585E2" w:rsidR="001765B1" w:rsidRDefault="001765B1" w:rsidP="00016B34">
      <w:pPr>
        <w:jc w:val="center"/>
      </w:pPr>
    </w:p>
    <w:p w14:paraId="5BAD4EDA" w14:textId="7AD1EBCA" w:rsidR="001765B1" w:rsidRPr="00016B34" w:rsidRDefault="001765B1" w:rsidP="00016B34">
      <w:pPr>
        <w:jc w:val="center"/>
        <w:rPr>
          <w:rFonts w:ascii="Arial" w:hAnsi="Arial" w:cs="Arial"/>
          <w:sz w:val="40"/>
          <w:szCs w:val="40"/>
        </w:rPr>
      </w:pPr>
      <w:r w:rsidRPr="00016B34">
        <w:rPr>
          <w:rFonts w:ascii="Arial" w:hAnsi="Arial" w:cs="Arial"/>
          <w:sz w:val="40"/>
          <w:szCs w:val="40"/>
        </w:rPr>
        <w:t>Managing Hotel Administration</w:t>
      </w:r>
    </w:p>
    <w:p w14:paraId="75FA8FF3" w14:textId="0A3F1B8E" w:rsidR="001765B1" w:rsidRDefault="00016B34" w:rsidP="00016B34">
      <w:pPr>
        <w:jc w:val="center"/>
        <w:rPr>
          <w:rFonts w:ascii="Arial" w:hAnsi="Arial" w:cs="Arial"/>
          <w:b/>
          <w:bCs/>
          <w:sz w:val="28"/>
          <w:szCs w:val="28"/>
        </w:rPr>
      </w:pPr>
      <w:r w:rsidRPr="00016B34">
        <w:rPr>
          <w:rFonts w:ascii="Arial" w:hAnsi="Arial" w:cs="Arial"/>
          <w:b/>
          <w:bCs/>
          <w:sz w:val="28"/>
          <w:szCs w:val="28"/>
        </w:rPr>
        <w:t>LEVEL 6</w:t>
      </w:r>
    </w:p>
    <w:p w14:paraId="00EB272D" w14:textId="56126EC9" w:rsidR="00016B34" w:rsidRPr="00016B34" w:rsidRDefault="00016B34" w:rsidP="00016B34">
      <w:pPr>
        <w:jc w:val="center"/>
        <w:rPr>
          <w:rFonts w:ascii="Arial" w:hAnsi="Arial" w:cs="Arial"/>
          <w:b/>
          <w:bCs/>
          <w:sz w:val="28"/>
          <w:szCs w:val="28"/>
        </w:rPr>
      </w:pPr>
    </w:p>
    <w:p w14:paraId="5BA77751" w14:textId="29A7B173" w:rsidR="001765B1" w:rsidRDefault="001765B1" w:rsidP="00016B34">
      <w:pPr>
        <w:jc w:val="center"/>
        <w:rPr>
          <w:rFonts w:ascii="Arial" w:hAnsi="Arial" w:cs="Arial"/>
          <w:sz w:val="28"/>
          <w:szCs w:val="28"/>
        </w:rPr>
      </w:pPr>
      <w:r w:rsidRPr="00016B34">
        <w:rPr>
          <w:rFonts w:ascii="Arial" w:hAnsi="Arial" w:cs="Arial"/>
          <w:sz w:val="28"/>
          <w:szCs w:val="28"/>
        </w:rPr>
        <w:t>BMIH 6004</w:t>
      </w:r>
    </w:p>
    <w:p w14:paraId="753BE01A" w14:textId="737D66F6" w:rsidR="00016B34" w:rsidRDefault="00016B34" w:rsidP="00016B34">
      <w:pPr>
        <w:jc w:val="center"/>
        <w:rPr>
          <w:rFonts w:ascii="Arial" w:hAnsi="Arial" w:cs="Arial"/>
          <w:sz w:val="28"/>
          <w:szCs w:val="28"/>
        </w:rPr>
      </w:pPr>
    </w:p>
    <w:p w14:paraId="532DFD1A" w14:textId="39AC8A88" w:rsidR="00016B34" w:rsidRPr="00016B34" w:rsidRDefault="00016B34" w:rsidP="00016B34">
      <w:pPr>
        <w:jc w:val="center"/>
        <w:rPr>
          <w:rFonts w:ascii="Arial" w:hAnsi="Arial" w:cs="Arial"/>
          <w:sz w:val="28"/>
          <w:szCs w:val="28"/>
        </w:rPr>
      </w:pPr>
    </w:p>
    <w:p w14:paraId="10112BE5" w14:textId="50D5710A" w:rsidR="009D3588" w:rsidRPr="00016B34" w:rsidRDefault="009D3588" w:rsidP="00016B34">
      <w:pPr>
        <w:jc w:val="center"/>
        <w:rPr>
          <w:rFonts w:ascii="Arial" w:hAnsi="Arial" w:cs="Arial"/>
          <w:sz w:val="32"/>
          <w:szCs w:val="32"/>
        </w:rPr>
      </w:pPr>
    </w:p>
    <w:p w14:paraId="58AD1F05" w14:textId="7377E3F0" w:rsidR="009D3588" w:rsidRPr="00016B34" w:rsidRDefault="009D3588" w:rsidP="00016B34">
      <w:pPr>
        <w:jc w:val="center"/>
        <w:rPr>
          <w:rFonts w:ascii="Arial" w:hAnsi="Arial" w:cs="Arial"/>
          <w:sz w:val="32"/>
          <w:szCs w:val="32"/>
        </w:rPr>
      </w:pPr>
      <w:r w:rsidRPr="00016B34">
        <w:rPr>
          <w:rFonts w:ascii="Arial" w:hAnsi="Arial" w:cs="Arial"/>
          <w:sz w:val="32"/>
          <w:szCs w:val="32"/>
        </w:rPr>
        <w:t>Lecturer : Rodrigo Fernandes Aguilera</w:t>
      </w:r>
    </w:p>
    <w:p w14:paraId="678C848F" w14:textId="538AB8D7" w:rsidR="009D3588" w:rsidRPr="00016B34" w:rsidRDefault="009D3588" w:rsidP="00016B34">
      <w:pPr>
        <w:jc w:val="center"/>
        <w:rPr>
          <w:rFonts w:ascii="Arial" w:hAnsi="Arial" w:cs="Arial"/>
          <w:sz w:val="32"/>
          <w:szCs w:val="32"/>
        </w:rPr>
      </w:pPr>
      <w:r w:rsidRPr="00016B34">
        <w:rPr>
          <w:rFonts w:ascii="Arial" w:hAnsi="Arial" w:cs="Arial"/>
          <w:sz w:val="32"/>
          <w:szCs w:val="32"/>
        </w:rPr>
        <w:t>Student : Mihai-Andrei Matei (2021030)</w:t>
      </w:r>
    </w:p>
    <w:p w14:paraId="2E8B9761" w14:textId="74BA5DAA" w:rsidR="006C4713" w:rsidRPr="00016B34" w:rsidRDefault="006C4713" w:rsidP="00016B34">
      <w:pPr>
        <w:jc w:val="center"/>
        <w:rPr>
          <w:rFonts w:ascii="Arial" w:hAnsi="Arial" w:cs="Arial"/>
          <w:sz w:val="32"/>
          <w:szCs w:val="32"/>
        </w:rPr>
      </w:pPr>
    </w:p>
    <w:p w14:paraId="45AA0F61" w14:textId="580B5117" w:rsidR="006C4713" w:rsidRDefault="006C4713" w:rsidP="00016B34">
      <w:pPr>
        <w:jc w:val="center"/>
        <w:rPr>
          <w:rFonts w:ascii="Arial" w:hAnsi="Arial" w:cs="Arial"/>
        </w:rPr>
      </w:pPr>
    </w:p>
    <w:p w14:paraId="76F9DBAA" w14:textId="444C6154" w:rsidR="006C4713" w:rsidRDefault="006C4713" w:rsidP="00016B34">
      <w:pPr>
        <w:jc w:val="center"/>
        <w:rPr>
          <w:rFonts w:ascii="Arial" w:hAnsi="Arial" w:cs="Arial"/>
        </w:rPr>
      </w:pPr>
    </w:p>
    <w:p w14:paraId="73E3B85A" w14:textId="4532C389" w:rsidR="006C4713" w:rsidRDefault="00832834">
      <w:pPr>
        <w:rPr>
          <w:rFonts w:ascii="Arial" w:hAnsi="Arial" w:cs="Arial"/>
        </w:rPr>
      </w:pPr>
      <w:r>
        <w:rPr>
          <w:rFonts w:ascii="Arial" w:hAnsi="Arial" w:cs="Arial"/>
          <w:noProof/>
        </w:rPr>
        <w:drawing>
          <wp:anchor distT="0" distB="0" distL="114300" distR="114300" simplePos="0" relativeHeight="251658240" behindDoc="0" locked="0" layoutInCell="1" allowOverlap="1" wp14:anchorId="329FAE9E" wp14:editId="478432FD">
            <wp:simplePos x="0" y="0"/>
            <wp:positionH relativeFrom="margin">
              <wp:align>center</wp:align>
            </wp:positionH>
            <wp:positionV relativeFrom="margin">
              <wp:posOffset>5899785</wp:posOffset>
            </wp:positionV>
            <wp:extent cx="2035175" cy="2035175"/>
            <wp:effectExtent l="0" t="0" r="3175" b="3175"/>
            <wp:wrapSquare wrapText="bothSides"/>
            <wp:docPr id="1792012078" name="Picture 1"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12078" name="Picture 1" descr="A logo for a hotel&#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5175" cy="2035175"/>
                    </a:xfrm>
                    <a:prstGeom prst="rect">
                      <a:avLst/>
                    </a:prstGeom>
                  </pic:spPr>
                </pic:pic>
              </a:graphicData>
            </a:graphic>
            <wp14:sizeRelH relativeFrom="margin">
              <wp14:pctWidth>0</wp14:pctWidth>
            </wp14:sizeRelH>
            <wp14:sizeRelV relativeFrom="margin">
              <wp14:pctHeight>0</wp14:pctHeight>
            </wp14:sizeRelV>
          </wp:anchor>
        </w:drawing>
      </w:r>
    </w:p>
    <w:p w14:paraId="42EE9A83" w14:textId="77777777" w:rsidR="006C4713" w:rsidRDefault="006C4713">
      <w:pPr>
        <w:rPr>
          <w:rFonts w:ascii="Arial" w:hAnsi="Arial" w:cs="Arial"/>
        </w:rPr>
      </w:pPr>
    </w:p>
    <w:p w14:paraId="624C281C" w14:textId="77777777" w:rsidR="006C4713" w:rsidRDefault="006C4713">
      <w:pPr>
        <w:rPr>
          <w:rFonts w:ascii="Arial" w:hAnsi="Arial" w:cs="Arial"/>
        </w:rPr>
      </w:pPr>
    </w:p>
    <w:p w14:paraId="39F4EAC2" w14:textId="77777777" w:rsidR="006C4713" w:rsidRDefault="006C4713">
      <w:pPr>
        <w:rPr>
          <w:rFonts w:ascii="Arial" w:hAnsi="Arial" w:cs="Arial"/>
        </w:rPr>
      </w:pPr>
    </w:p>
    <w:p w14:paraId="1ACB26B4" w14:textId="77777777" w:rsidR="006C4713" w:rsidRDefault="006C4713">
      <w:pPr>
        <w:rPr>
          <w:rFonts w:ascii="Arial" w:hAnsi="Arial" w:cs="Arial"/>
        </w:rPr>
      </w:pPr>
    </w:p>
    <w:p w14:paraId="3C9CD214" w14:textId="77777777" w:rsidR="006C4713" w:rsidRDefault="006C4713">
      <w:pPr>
        <w:rPr>
          <w:rFonts w:ascii="Arial" w:hAnsi="Arial" w:cs="Arial"/>
        </w:rPr>
      </w:pPr>
    </w:p>
    <w:p w14:paraId="536AB48D" w14:textId="77777777" w:rsidR="006C4713" w:rsidRDefault="006C4713">
      <w:pPr>
        <w:rPr>
          <w:rFonts w:ascii="Arial" w:hAnsi="Arial" w:cs="Arial"/>
        </w:rPr>
      </w:pPr>
    </w:p>
    <w:p w14:paraId="16F250D8" w14:textId="77777777" w:rsidR="006C4713" w:rsidRDefault="006C4713">
      <w:pPr>
        <w:rPr>
          <w:rFonts w:ascii="Arial" w:hAnsi="Arial" w:cs="Arial"/>
        </w:rPr>
      </w:pPr>
    </w:p>
    <w:p w14:paraId="46B17834" w14:textId="77777777" w:rsidR="006C4713" w:rsidRDefault="006C4713">
      <w:pPr>
        <w:rPr>
          <w:rFonts w:ascii="Arial" w:hAnsi="Arial" w:cs="Arial"/>
        </w:rPr>
      </w:pPr>
    </w:p>
    <w:p w14:paraId="115CDEB2" w14:textId="77777777" w:rsidR="006C4713" w:rsidRDefault="006C4713">
      <w:pPr>
        <w:rPr>
          <w:rFonts w:ascii="Arial" w:hAnsi="Arial" w:cs="Arial"/>
        </w:rPr>
      </w:pPr>
    </w:p>
    <w:p w14:paraId="23E66AF6" w14:textId="77777777" w:rsidR="006C4713" w:rsidRDefault="006C4713">
      <w:pPr>
        <w:rPr>
          <w:rFonts w:ascii="Arial" w:hAnsi="Arial" w:cs="Arial"/>
        </w:rPr>
      </w:pPr>
    </w:p>
    <w:p w14:paraId="73810F7A" w14:textId="4D68EF3F" w:rsidR="005207D8" w:rsidRDefault="00B251A8" w:rsidP="00946189">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582F835C" wp14:editId="516D2D3D">
            <wp:simplePos x="0" y="0"/>
            <wp:positionH relativeFrom="margin">
              <wp:posOffset>5832889</wp:posOffset>
            </wp:positionH>
            <wp:positionV relativeFrom="margin">
              <wp:posOffset>-818984</wp:posOffset>
            </wp:positionV>
            <wp:extent cx="683260" cy="683260"/>
            <wp:effectExtent l="0" t="0" r="2540" b="2540"/>
            <wp:wrapSquare wrapText="bothSides"/>
            <wp:docPr id="2015522900" name="Picture 2"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22900" name="Picture 2" descr="A logo for a hotel&#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3260" cy="683260"/>
                    </a:xfrm>
                    <a:prstGeom prst="rect">
                      <a:avLst/>
                    </a:prstGeom>
                  </pic:spPr>
                </pic:pic>
              </a:graphicData>
            </a:graphic>
            <wp14:sizeRelH relativeFrom="margin">
              <wp14:pctWidth>0</wp14:pctWidth>
            </wp14:sizeRelH>
            <wp14:sizeRelV relativeFrom="margin">
              <wp14:pctHeight>0</wp14:pctHeight>
            </wp14:sizeRelV>
          </wp:anchor>
        </w:drawing>
      </w:r>
      <w:r w:rsidR="0000654F">
        <w:rPr>
          <w:rFonts w:ascii="Arial" w:hAnsi="Arial" w:cs="Arial"/>
          <w:sz w:val="24"/>
          <w:szCs w:val="24"/>
        </w:rPr>
        <w:t xml:space="preserve">                 </w:t>
      </w:r>
      <w:r w:rsidR="00837009" w:rsidRPr="00837009">
        <w:rPr>
          <w:rFonts w:ascii="Arial" w:hAnsi="Arial" w:cs="Arial"/>
          <w:sz w:val="24"/>
          <w:szCs w:val="24"/>
        </w:rPr>
        <w:t xml:space="preserve">During my student placement at the Delta Marriott by Waltham Abbey, I had the </w:t>
      </w:r>
      <w:r w:rsidR="0000654F">
        <w:rPr>
          <w:rFonts w:ascii="Arial" w:hAnsi="Arial" w:cs="Arial"/>
          <w:sz w:val="24"/>
          <w:szCs w:val="24"/>
        </w:rPr>
        <w:t>chance</w:t>
      </w:r>
      <w:r w:rsidR="00837009" w:rsidRPr="00837009">
        <w:rPr>
          <w:rFonts w:ascii="Arial" w:hAnsi="Arial" w:cs="Arial"/>
          <w:sz w:val="24"/>
          <w:szCs w:val="24"/>
        </w:rPr>
        <w:t xml:space="preserve"> of shadowing the Front Desk Operation Manager, a key figure in the hotel's operations. This position shared a strong relationship with the General Manager, who brought a wealth of experience and a solid background in managing hotels worldwide. In contrast, the Front Desk Operation Manager was a young professional in their first management position, working diligently to develop their managerial skills under the supportive guidance of the General Manager. As I delved deeper into my shadowing experience, I quickly realized that the rapport between these two managers played a vital role in both customer satisfaction and the smooth execution of daily tasks</w:t>
      </w:r>
      <w:r w:rsidR="003878EF">
        <w:rPr>
          <w:rFonts w:ascii="Arial" w:hAnsi="Arial" w:cs="Arial"/>
          <w:sz w:val="24"/>
          <w:szCs w:val="24"/>
        </w:rPr>
        <w:t xml:space="preserve"> (</w:t>
      </w:r>
      <w:proofErr w:type="spellStart"/>
      <w:r w:rsidR="003878EF">
        <w:rPr>
          <w:rFonts w:ascii="Arial" w:hAnsi="Arial" w:cs="Arial"/>
          <w:sz w:val="24"/>
          <w:szCs w:val="24"/>
        </w:rPr>
        <w:t>Nebel</w:t>
      </w:r>
      <w:proofErr w:type="spellEnd"/>
      <w:r w:rsidR="003878EF">
        <w:rPr>
          <w:rFonts w:ascii="Arial" w:hAnsi="Arial" w:cs="Arial"/>
          <w:sz w:val="24"/>
          <w:szCs w:val="24"/>
        </w:rPr>
        <w:t xml:space="preserve"> &amp; Eddystone, C., </w:t>
      </w:r>
      <w:r w:rsidR="00610AD1">
        <w:rPr>
          <w:rFonts w:ascii="Arial" w:hAnsi="Arial" w:cs="Arial"/>
          <w:sz w:val="24"/>
          <w:szCs w:val="24"/>
        </w:rPr>
        <w:t>19</w:t>
      </w:r>
      <w:r w:rsidR="001861D9">
        <w:rPr>
          <w:rFonts w:ascii="Arial" w:hAnsi="Arial" w:cs="Arial"/>
          <w:sz w:val="24"/>
          <w:szCs w:val="24"/>
        </w:rPr>
        <w:t>9</w:t>
      </w:r>
      <w:r w:rsidR="00610AD1">
        <w:rPr>
          <w:rFonts w:ascii="Arial" w:hAnsi="Arial" w:cs="Arial"/>
          <w:sz w:val="24"/>
          <w:szCs w:val="24"/>
        </w:rPr>
        <w:t>1)</w:t>
      </w:r>
      <w:r w:rsidR="00837009" w:rsidRPr="00837009">
        <w:rPr>
          <w:rFonts w:ascii="Arial" w:hAnsi="Arial" w:cs="Arial"/>
          <w:sz w:val="24"/>
          <w:szCs w:val="24"/>
        </w:rPr>
        <w:t>.</w:t>
      </w:r>
      <w:r w:rsidR="00837009">
        <w:rPr>
          <w:rFonts w:ascii="Arial" w:hAnsi="Arial" w:cs="Arial"/>
          <w:sz w:val="24"/>
          <w:szCs w:val="24"/>
        </w:rPr>
        <w:t xml:space="preserve"> </w:t>
      </w:r>
      <w:r w:rsidR="00837009" w:rsidRPr="00837009">
        <w:rPr>
          <w:rFonts w:ascii="Arial" w:hAnsi="Arial" w:cs="Arial"/>
          <w:sz w:val="24"/>
          <w:szCs w:val="24"/>
        </w:rPr>
        <w:t>During my observations, it became evident that the young Front Desk Operation Manager highly valued and closely followed the advice provided by the experienced General Manager. The dynamic between them created a harmonious environment where their management styles aligned, and their shared vision for delivering exceptional customer service shone through. This cohesion between their approaches resulted in a seamless guest experience and heightened levels of customer satisfaction</w:t>
      </w:r>
      <w:r w:rsidR="003845FC">
        <w:rPr>
          <w:rFonts w:ascii="Arial" w:hAnsi="Arial" w:cs="Arial"/>
          <w:sz w:val="24"/>
          <w:szCs w:val="24"/>
        </w:rPr>
        <w:t xml:space="preserve"> (</w:t>
      </w:r>
      <w:proofErr w:type="spellStart"/>
      <w:r w:rsidR="003845FC">
        <w:rPr>
          <w:rFonts w:ascii="Arial" w:hAnsi="Arial" w:cs="Arial"/>
          <w:sz w:val="24"/>
          <w:szCs w:val="24"/>
        </w:rPr>
        <w:t>Forne</w:t>
      </w:r>
      <w:proofErr w:type="spellEnd"/>
      <w:r w:rsidR="003845FC">
        <w:rPr>
          <w:rFonts w:ascii="Arial" w:hAnsi="Arial" w:cs="Arial"/>
          <w:sz w:val="24"/>
          <w:szCs w:val="24"/>
        </w:rPr>
        <w:t>, F., 2015)</w:t>
      </w:r>
      <w:r w:rsidR="00837009" w:rsidRPr="00837009">
        <w:rPr>
          <w:rFonts w:ascii="Arial" w:hAnsi="Arial" w:cs="Arial"/>
          <w:sz w:val="24"/>
          <w:szCs w:val="24"/>
        </w:rPr>
        <w:t>.</w:t>
      </w:r>
    </w:p>
    <w:p w14:paraId="512788D3" w14:textId="62F95C1F" w:rsidR="006C4713" w:rsidRDefault="00FD71E9" w:rsidP="00946189">
      <w:pPr>
        <w:spacing w:line="360" w:lineRule="auto"/>
        <w:jc w:val="both"/>
        <w:rPr>
          <w:rFonts w:ascii="Arial" w:hAnsi="Arial" w:cs="Arial"/>
          <w:sz w:val="24"/>
          <w:szCs w:val="24"/>
        </w:rPr>
      </w:pPr>
      <w:r w:rsidRPr="00FD71E9">
        <w:rPr>
          <w:rFonts w:ascii="Arial" w:hAnsi="Arial" w:cs="Arial"/>
          <w:sz w:val="24"/>
          <w:szCs w:val="24"/>
        </w:rPr>
        <w:t xml:space="preserve">The relationship between </w:t>
      </w:r>
      <w:r w:rsidR="0027236B">
        <w:rPr>
          <w:rFonts w:ascii="Arial" w:hAnsi="Arial" w:cs="Arial"/>
          <w:sz w:val="24"/>
          <w:szCs w:val="24"/>
        </w:rPr>
        <w:t>these two managers</w:t>
      </w:r>
      <w:r w:rsidR="005207D8">
        <w:rPr>
          <w:rFonts w:ascii="Arial" w:hAnsi="Arial" w:cs="Arial"/>
          <w:sz w:val="24"/>
          <w:szCs w:val="24"/>
        </w:rPr>
        <w:t xml:space="preserve"> </w:t>
      </w:r>
      <w:r w:rsidRPr="00FD71E9">
        <w:rPr>
          <w:rFonts w:ascii="Arial" w:hAnsi="Arial" w:cs="Arial"/>
          <w:sz w:val="24"/>
          <w:szCs w:val="24"/>
        </w:rPr>
        <w:t>was not one-sided, as both managers benefitted from this partnership. While the General Manager imparted their wealth of knowledge and expertise, the young manager's fresh perspectives and innovative ideas brought new energy to the table.</w:t>
      </w:r>
      <w:r>
        <w:rPr>
          <w:rFonts w:ascii="Arial" w:hAnsi="Arial" w:cs="Arial"/>
          <w:sz w:val="24"/>
          <w:szCs w:val="24"/>
        </w:rPr>
        <w:t xml:space="preserve"> </w:t>
      </w:r>
      <w:r w:rsidR="00056F09" w:rsidRPr="00056F09">
        <w:rPr>
          <w:rFonts w:ascii="Arial" w:hAnsi="Arial" w:cs="Arial"/>
          <w:sz w:val="24"/>
          <w:szCs w:val="24"/>
        </w:rPr>
        <w:t>This reciprocal learning and growth fostered a collaborative atmosphere within the hotel, leading to improved operational efficiency and enhanced guest experiences</w:t>
      </w:r>
      <w:r w:rsidR="001861D9">
        <w:rPr>
          <w:rFonts w:ascii="Arial" w:hAnsi="Arial" w:cs="Arial"/>
          <w:sz w:val="24"/>
          <w:szCs w:val="24"/>
        </w:rPr>
        <w:t xml:space="preserve"> (Mirabile, R. J., 1985)</w:t>
      </w:r>
      <w:r w:rsidR="00056F09" w:rsidRPr="00056F09">
        <w:rPr>
          <w:rFonts w:ascii="Arial" w:hAnsi="Arial" w:cs="Arial"/>
          <w:sz w:val="24"/>
          <w:szCs w:val="24"/>
        </w:rPr>
        <w:t>.</w:t>
      </w:r>
    </w:p>
    <w:p w14:paraId="60B242ED" w14:textId="3EE0FBB4" w:rsidR="00A86F9A" w:rsidRDefault="00D807C2" w:rsidP="00946189">
      <w:pPr>
        <w:spacing w:line="360" w:lineRule="auto"/>
        <w:jc w:val="both"/>
        <w:rPr>
          <w:rFonts w:ascii="Arial" w:hAnsi="Arial" w:cs="Arial"/>
          <w:sz w:val="24"/>
          <w:szCs w:val="24"/>
        </w:rPr>
      </w:pPr>
      <w:r w:rsidRPr="00D807C2">
        <w:rPr>
          <w:rFonts w:ascii="Arial" w:hAnsi="Arial" w:cs="Arial"/>
          <w:sz w:val="24"/>
          <w:szCs w:val="24"/>
        </w:rPr>
        <w:t xml:space="preserve">In this section, </w:t>
      </w:r>
      <w:r w:rsidR="00AC3F2E">
        <w:rPr>
          <w:rFonts w:ascii="Arial" w:hAnsi="Arial" w:cs="Arial"/>
          <w:sz w:val="24"/>
          <w:szCs w:val="24"/>
        </w:rPr>
        <w:t>I</w:t>
      </w:r>
      <w:r w:rsidRPr="00D807C2">
        <w:rPr>
          <w:rFonts w:ascii="Arial" w:hAnsi="Arial" w:cs="Arial"/>
          <w:sz w:val="24"/>
          <w:szCs w:val="24"/>
        </w:rPr>
        <w:t xml:space="preserve"> will delve into the observations made while shadowing the Front Desk Operation Manager at Delta Marriott by Waltham Abbey and examine the significant relationship they shared with the experienced General Manager. This dynamic duo served as a compelling example of how the interaction between a seasoned leader and an aspiring manager can impact customer satisfaction and daily hotel operations. Through this exploration, we will uncover the valuable lessons learned from their collaboration, the influence it had on the young manager's development, and the resulting positive outcomes in terms of guest experiences and operational efficiency</w:t>
      </w:r>
      <w:r w:rsidR="003845FC" w:rsidRPr="003845FC">
        <w:t xml:space="preserve"> </w:t>
      </w:r>
      <w:r w:rsidR="003845FC">
        <w:t>(</w:t>
      </w:r>
      <w:r w:rsidR="003845FC" w:rsidRPr="003845FC">
        <w:rPr>
          <w:rFonts w:ascii="Arial" w:hAnsi="Arial" w:cs="Arial"/>
          <w:sz w:val="24"/>
          <w:szCs w:val="24"/>
        </w:rPr>
        <w:t>Chen, I. J., Popovich, K., 2003)</w:t>
      </w:r>
      <w:r w:rsidR="003845FC">
        <w:rPr>
          <w:rFonts w:ascii="Arial" w:hAnsi="Arial" w:cs="Arial"/>
          <w:sz w:val="24"/>
          <w:szCs w:val="24"/>
        </w:rPr>
        <w:t xml:space="preserve"> </w:t>
      </w:r>
      <w:r w:rsidRPr="00D807C2">
        <w:rPr>
          <w:rFonts w:ascii="Arial" w:hAnsi="Arial" w:cs="Arial"/>
          <w:sz w:val="24"/>
          <w:szCs w:val="24"/>
        </w:rPr>
        <w:t>.</w:t>
      </w:r>
    </w:p>
    <w:p w14:paraId="2A8BC867" w14:textId="6292FEB2" w:rsidR="00156F4A" w:rsidRPr="00946189" w:rsidRDefault="00156F4A"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lastRenderedPageBreak/>
        <w:t>Shadowing a Supervisory Position</w:t>
      </w:r>
      <w:r w:rsidRPr="00946189">
        <w:rPr>
          <w:rFonts w:ascii="Arial" w:hAnsi="Arial" w:cs="Arial"/>
          <w:sz w:val="24"/>
          <w:szCs w:val="24"/>
        </w:rPr>
        <w:t xml:space="preserve">: As a shadow supervisor, I had the chance to observe the day-to-day operations of the hotel's back office and administration department. This hands-on experience provided valuable </w:t>
      </w:r>
      <w:r w:rsidR="00B251A8">
        <w:rPr>
          <w:rFonts w:ascii="Arial" w:hAnsi="Arial" w:cs="Arial"/>
          <w:noProof/>
          <w:sz w:val="24"/>
          <w:szCs w:val="24"/>
        </w:rPr>
        <w:drawing>
          <wp:anchor distT="0" distB="0" distL="114300" distR="114300" simplePos="0" relativeHeight="251660288" behindDoc="0" locked="0" layoutInCell="1" allowOverlap="1" wp14:anchorId="3A3C5F5C" wp14:editId="0827684B">
            <wp:simplePos x="0" y="0"/>
            <wp:positionH relativeFrom="rightMargin">
              <wp:align>left</wp:align>
            </wp:positionH>
            <wp:positionV relativeFrom="topMargin">
              <wp:align>bottom</wp:align>
            </wp:positionV>
            <wp:extent cx="739140" cy="739140"/>
            <wp:effectExtent l="0" t="0" r="3810" b="3810"/>
            <wp:wrapSquare wrapText="bothSides"/>
            <wp:docPr id="397807265" name="Picture 3"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07265" name="Picture 3" descr="A logo for a hotel&#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9140" cy="739140"/>
                    </a:xfrm>
                    <a:prstGeom prst="rect">
                      <a:avLst/>
                    </a:prstGeom>
                  </pic:spPr>
                </pic:pic>
              </a:graphicData>
            </a:graphic>
            <wp14:sizeRelH relativeFrom="margin">
              <wp14:pctWidth>0</wp14:pctWidth>
            </wp14:sizeRelH>
            <wp14:sizeRelV relativeFrom="margin">
              <wp14:pctHeight>0</wp14:pctHeight>
            </wp14:sizeRelV>
          </wp:anchor>
        </w:drawing>
      </w:r>
      <w:r w:rsidRPr="00946189">
        <w:rPr>
          <w:rFonts w:ascii="Arial" w:hAnsi="Arial" w:cs="Arial"/>
          <w:sz w:val="24"/>
          <w:szCs w:val="24"/>
        </w:rPr>
        <w:t>insights into resource allocation, marketing strategies, management styles, workplace culture, health and safety practices, software systems, training protocols, and understanding consumer needs</w:t>
      </w:r>
      <w:r w:rsidR="00A251AE">
        <w:rPr>
          <w:rFonts w:ascii="Arial" w:hAnsi="Arial" w:cs="Arial"/>
          <w:sz w:val="24"/>
          <w:szCs w:val="24"/>
        </w:rPr>
        <w:t xml:space="preserve"> (</w:t>
      </w:r>
      <w:hyperlink r:id="rId8" w:history="1">
        <w:r w:rsidR="00A251AE" w:rsidRPr="00F7226C">
          <w:rPr>
            <w:rStyle w:val="Hyperlink"/>
            <w:rFonts w:ascii="Arial" w:hAnsi="Arial" w:cs="Arial"/>
            <w:sz w:val="24"/>
            <w:szCs w:val="24"/>
          </w:rPr>
          <w:t>www.youtube.com</w:t>
        </w:r>
      </w:hyperlink>
      <w:r w:rsidR="00A251AE">
        <w:rPr>
          <w:rFonts w:ascii="Arial" w:hAnsi="Arial" w:cs="Arial"/>
          <w:sz w:val="24"/>
          <w:szCs w:val="24"/>
        </w:rPr>
        <w:t xml:space="preserve">) </w:t>
      </w:r>
      <w:r w:rsidRPr="00946189">
        <w:rPr>
          <w:rFonts w:ascii="Arial" w:hAnsi="Arial" w:cs="Arial"/>
          <w:sz w:val="24"/>
          <w:szCs w:val="24"/>
        </w:rPr>
        <w:t>.</w:t>
      </w:r>
    </w:p>
    <w:p w14:paraId="4F93E112" w14:textId="77777777" w:rsidR="00156F4A" w:rsidRPr="00156F4A" w:rsidRDefault="00156F4A" w:rsidP="00946189">
      <w:pPr>
        <w:spacing w:line="360" w:lineRule="auto"/>
        <w:jc w:val="both"/>
        <w:rPr>
          <w:rFonts w:ascii="Arial" w:hAnsi="Arial" w:cs="Arial"/>
          <w:sz w:val="24"/>
          <w:szCs w:val="24"/>
        </w:rPr>
      </w:pPr>
    </w:p>
    <w:p w14:paraId="772E5E94" w14:textId="5AA98D2D" w:rsidR="00156F4A" w:rsidRPr="00946189" w:rsidRDefault="00156F4A"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Importance of Work-Based Key Skills</w:t>
      </w:r>
      <w:r w:rsidRPr="00946189">
        <w:rPr>
          <w:rFonts w:ascii="Arial" w:hAnsi="Arial" w:cs="Arial"/>
          <w:sz w:val="24"/>
          <w:szCs w:val="24"/>
        </w:rPr>
        <w:t>: Effective hotel administration relies on a range of key skills</w:t>
      </w:r>
      <w:r w:rsidR="00BE18CA">
        <w:rPr>
          <w:rFonts w:ascii="Arial" w:hAnsi="Arial" w:cs="Arial"/>
          <w:sz w:val="24"/>
          <w:szCs w:val="24"/>
        </w:rPr>
        <w:t xml:space="preserve"> (</w:t>
      </w:r>
      <w:proofErr w:type="spellStart"/>
      <w:r w:rsidR="00BE18CA" w:rsidRPr="00BE18CA">
        <w:rPr>
          <w:rFonts w:ascii="Arial" w:hAnsi="Arial" w:cs="Arial"/>
          <w:sz w:val="24"/>
          <w:szCs w:val="24"/>
        </w:rPr>
        <w:t>Bertrandias</w:t>
      </w:r>
      <w:proofErr w:type="spellEnd"/>
      <w:r w:rsidR="00BE18CA" w:rsidRPr="00BE18CA">
        <w:rPr>
          <w:rFonts w:ascii="Arial" w:hAnsi="Arial" w:cs="Arial"/>
          <w:sz w:val="24"/>
          <w:szCs w:val="24"/>
        </w:rPr>
        <w:t>, L., Goldsmith, R.E. 2006)</w:t>
      </w:r>
      <w:r w:rsidR="00BE18CA" w:rsidRPr="00BE18CA">
        <w:rPr>
          <w:rFonts w:ascii="Arial" w:hAnsi="Arial" w:cs="Arial"/>
          <w:sz w:val="24"/>
          <w:szCs w:val="24"/>
        </w:rPr>
        <w:t xml:space="preserve"> </w:t>
      </w:r>
      <w:r w:rsidRPr="00946189">
        <w:rPr>
          <w:rFonts w:ascii="Arial" w:hAnsi="Arial" w:cs="Arial"/>
          <w:sz w:val="24"/>
          <w:szCs w:val="24"/>
        </w:rPr>
        <w:t xml:space="preserve">. I discovered that communication skills were paramount, as coordinating with various departments and ensuring smooth operations necessitated clear and concise communication. Additionally, organizational skills played a crucial role in managing resources and maintaining a structured workflow. Furthermore, problem-solving abilities and adaptability were </w:t>
      </w:r>
      <w:r w:rsidR="00697F23">
        <w:rPr>
          <w:rFonts w:ascii="Arial" w:hAnsi="Arial" w:cs="Arial"/>
          <w:sz w:val="24"/>
          <w:szCs w:val="24"/>
        </w:rPr>
        <w:t>crucial</w:t>
      </w:r>
      <w:r w:rsidRPr="00946189">
        <w:rPr>
          <w:rFonts w:ascii="Arial" w:hAnsi="Arial" w:cs="Arial"/>
          <w:sz w:val="24"/>
          <w:szCs w:val="24"/>
        </w:rPr>
        <w:t xml:space="preserve"> in addressing unforeseen challenges and maintaining high-quality service delivery.</w:t>
      </w:r>
    </w:p>
    <w:p w14:paraId="48EF5B50" w14:textId="77777777" w:rsidR="00156F4A" w:rsidRPr="00156F4A" w:rsidRDefault="00156F4A" w:rsidP="00946189">
      <w:pPr>
        <w:spacing w:line="360" w:lineRule="auto"/>
        <w:jc w:val="both"/>
        <w:rPr>
          <w:rFonts w:ascii="Arial" w:hAnsi="Arial" w:cs="Arial"/>
          <w:sz w:val="24"/>
          <w:szCs w:val="24"/>
        </w:rPr>
      </w:pPr>
    </w:p>
    <w:p w14:paraId="218ED62B" w14:textId="5F64FEED" w:rsidR="00156F4A" w:rsidRPr="00946189" w:rsidRDefault="00156F4A"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Management Performance Analysis</w:t>
      </w:r>
      <w:r w:rsidRPr="00946189">
        <w:rPr>
          <w:rFonts w:ascii="Arial" w:hAnsi="Arial" w:cs="Arial"/>
          <w:sz w:val="24"/>
          <w:szCs w:val="24"/>
        </w:rPr>
        <w:t>: Through my observation, I evaluated the management performance within the workplace environment. I noted the importance of strong leadership in setting clear goals, providing guidance, and fostering a positive work culture</w:t>
      </w:r>
      <w:r w:rsidR="00BE18CA">
        <w:rPr>
          <w:rFonts w:ascii="Arial" w:hAnsi="Arial" w:cs="Arial"/>
          <w:sz w:val="24"/>
          <w:szCs w:val="24"/>
        </w:rPr>
        <w:t xml:space="preserve"> (</w:t>
      </w:r>
      <w:proofErr w:type="spellStart"/>
      <w:r w:rsidR="00BE18CA">
        <w:rPr>
          <w:rFonts w:ascii="Arial" w:hAnsi="Arial" w:cs="Arial"/>
          <w:sz w:val="24"/>
          <w:szCs w:val="24"/>
        </w:rPr>
        <w:t>Conlin</w:t>
      </w:r>
      <w:proofErr w:type="spellEnd"/>
      <w:r w:rsidR="00BE18CA">
        <w:rPr>
          <w:rFonts w:ascii="Arial" w:hAnsi="Arial" w:cs="Arial"/>
          <w:sz w:val="24"/>
          <w:szCs w:val="24"/>
        </w:rPr>
        <w:t>, J., 1981)</w:t>
      </w:r>
      <w:r w:rsidRPr="00946189">
        <w:rPr>
          <w:rFonts w:ascii="Arial" w:hAnsi="Arial" w:cs="Arial"/>
          <w:sz w:val="24"/>
          <w:szCs w:val="24"/>
        </w:rPr>
        <w:t>. Effective delegation, motivational techniques, and open communication channels were evident in the successful management practices I witnessed.</w:t>
      </w:r>
    </w:p>
    <w:p w14:paraId="7FBAFBBF" w14:textId="77777777" w:rsidR="00156F4A" w:rsidRPr="00156F4A" w:rsidRDefault="00156F4A" w:rsidP="00946189">
      <w:pPr>
        <w:spacing w:line="360" w:lineRule="auto"/>
        <w:jc w:val="both"/>
        <w:rPr>
          <w:rFonts w:ascii="Arial" w:hAnsi="Arial" w:cs="Arial"/>
          <w:sz w:val="24"/>
          <w:szCs w:val="24"/>
        </w:rPr>
      </w:pPr>
    </w:p>
    <w:p w14:paraId="7211E24E" w14:textId="203A2472" w:rsidR="00D807C2" w:rsidRPr="00946189" w:rsidRDefault="00156F4A"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Issues in Hotel Administration</w:t>
      </w:r>
      <w:r w:rsidRPr="00946189">
        <w:rPr>
          <w:rFonts w:ascii="Arial" w:hAnsi="Arial" w:cs="Arial"/>
          <w:sz w:val="24"/>
          <w:szCs w:val="24"/>
        </w:rPr>
        <w:t xml:space="preserve">: Several issues related to hotel administration surfaced during my placement. </w:t>
      </w:r>
      <w:r w:rsidR="001861D9">
        <w:rPr>
          <w:rFonts w:ascii="Arial" w:hAnsi="Arial" w:cs="Arial"/>
          <w:sz w:val="24"/>
          <w:szCs w:val="24"/>
        </w:rPr>
        <w:t>As Migdal,</w:t>
      </w:r>
      <w:r w:rsidR="00781BC3">
        <w:rPr>
          <w:rFonts w:ascii="Arial" w:hAnsi="Arial" w:cs="Arial"/>
          <w:sz w:val="24"/>
          <w:szCs w:val="24"/>
        </w:rPr>
        <w:t xml:space="preserve"> N.,</w:t>
      </w:r>
      <w:r w:rsidR="001861D9">
        <w:rPr>
          <w:rFonts w:ascii="Arial" w:hAnsi="Arial" w:cs="Arial"/>
          <w:sz w:val="24"/>
          <w:szCs w:val="24"/>
        </w:rPr>
        <w:t xml:space="preserve"> (2015), stated</w:t>
      </w:r>
      <w:r w:rsidR="00781BC3">
        <w:rPr>
          <w:rFonts w:ascii="Arial" w:hAnsi="Arial" w:cs="Arial"/>
          <w:sz w:val="24"/>
          <w:szCs w:val="24"/>
        </w:rPr>
        <w:t xml:space="preserve"> in his work, </w:t>
      </w:r>
      <w:r w:rsidR="001861D9">
        <w:rPr>
          <w:rFonts w:ascii="Arial" w:hAnsi="Arial" w:cs="Arial"/>
          <w:sz w:val="24"/>
          <w:szCs w:val="24"/>
        </w:rPr>
        <w:t>t</w:t>
      </w:r>
      <w:r w:rsidRPr="00946189">
        <w:rPr>
          <w:rFonts w:ascii="Arial" w:hAnsi="Arial" w:cs="Arial"/>
          <w:sz w:val="24"/>
          <w:szCs w:val="24"/>
        </w:rPr>
        <w:t xml:space="preserve">hese included ensuring efficient resource allocation, implementing effective marketing strategies to attract guests, adapting management styles to cater to diverse teams, </w:t>
      </w:r>
      <w:r w:rsidR="000355B4">
        <w:rPr>
          <w:rFonts w:ascii="Arial" w:hAnsi="Arial" w:cs="Arial"/>
          <w:sz w:val="24"/>
          <w:szCs w:val="24"/>
        </w:rPr>
        <w:t>building</w:t>
      </w:r>
      <w:r w:rsidRPr="00946189">
        <w:rPr>
          <w:rFonts w:ascii="Arial" w:hAnsi="Arial" w:cs="Arial"/>
          <w:sz w:val="24"/>
          <w:szCs w:val="24"/>
        </w:rPr>
        <w:t xml:space="preserve"> a positive workplace culture, prioritizing health</w:t>
      </w:r>
      <w:r w:rsidR="00946189">
        <w:rPr>
          <w:rFonts w:ascii="Arial" w:hAnsi="Arial" w:cs="Arial"/>
          <w:sz w:val="24"/>
          <w:szCs w:val="24"/>
        </w:rPr>
        <w:t xml:space="preserve"> and </w:t>
      </w:r>
      <w:r w:rsidRPr="00946189">
        <w:rPr>
          <w:rFonts w:ascii="Arial" w:hAnsi="Arial" w:cs="Arial"/>
          <w:sz w:val="24"/>
          <w:szCs w:val="24"/>
        </w:rPr>
        <w:t>safety measures, utilizing software systems to streamline operations, offering comprehensive training programs, and staying attuned to ever-evolving consumer needs.</w:t>
      </w:r>
    </w:p>
    <w:p w14:paraId="37DC2D56" w14:textId="77777777" w:rsidR="00156F4A" w:rsidRDefault="00156F4A" w:rsidP="00946189">
      <w:pPr>
        <w:spacing w:line="360" w:lineRule="auto"/>
        <w:jc w:val="both"/>
        <w:rPr>
          <w:rFonts w:ascii="Arial" w:hAnsi="Arial" w:cs="Arial"/>
          <w:sz w:val="24"/>
          <w:szCs w:val="24"/>
        </w:rPr>
      </w:pPr>
    </w:p>
    <w:p w14:paraId="7DCAF05D" w14:textId="0E8009B8" w:rsidR="005E67FC" w:rsidRPr="00946189" w:rsidRDefault="005E67FC"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Observing the Front Desk Operation Manager</w:t>
      </w:r>
      <w:r w:rsidRPr="00946189">
        <w:rPr>
          <w:rFonts w:ascii="Arial" w:hAnsi="Arial" w:cs="Arial"/>
          <w:sz w:val="24"/>
          <w:szCs w:val="24"/>
        </w:rPr>
        <w:t xml:space="preserve">: During my placement, I had the privilege to shadow the Front Desk Operation Manager, who had a close </w:t>
      </w:r>
      <w:r w:rsidR="00B251A8">
        <w:rPr>
          <w:rFonts w:ascii="Arial" w:hAnsi="Arial" w:cs="Arial"/>
          <w:noProof/>
          <w:sz w:val="24"/>
          <w:szCs w:val="24"/>
        </w:rPr>
        <w:drawing>
          <wp:anchor distT="0" distB="0" distL="114300" distR="114300" simplePos="0" relativeHeight="251661312" behindDoc="0" locked="0" layoutInCell="1" allowOverlap="1" wp14:anchorId="36F3A1CA" wp14:editId="2DCCF367">
            <wp:simplePos x="0" y="0"/>
            <wp:positionH relativeFrom="margin">
              <wp:posOffset>5906549</wp:posOffset>
            </wp:positionH>
            <wp:positionV relativeFrom="margin">
              <wp:posOffset>-779228</wp:posOffset>
            </wp:positionV>
            <wp:extent cx="612140" cy="612140"/>
            <wp:effectExtent l="0" t="0" r="0" b="0"/>
            <wp:wrapSquare wrapText="bothSides"/>
            <wp:docPr id="1671417291" name="Picture 4"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17291" name="Picture 4" descr="A logo for a hotel&#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140" cy="612140"/>
                    </a:xfrm>
                    <a:prstGeom prst="rect">
                      <a:avLst/>
                    </a:prstGeom>
                  </pic:spPr>
                </pic:pic>
              </a:graphicData>
            </a:graphic>
            <wp14:sizeRelH relativeFrom="margin">
              <wp14:pctWidth>0</wp14:pctWidth>
            </wp14:sizeRelH>
            <wp14:sizeRelV relativeFrom="margin">
              <wp14:pctHeight>0</wp14:pctHeight>
            </wp14:sizeRelV>
          </wp:anchor>
        </w:drawing>
      </w:r>
      <w:r w:rsidRPr="00946189">
        <w:rPr>
          <w:rFonts w:ascii="Arial" w:hAnsi="Arial" w:cs="Arial"/>
          <w:sz w:val="24"/>
          <w:szCs w:val="24"/>
        </w:rPr>
        <w:t xml:space="preserve">working relationship with the General Manager of Delta Marriott by Waltham Abbey. The General Manager's extensive experience and established background in managing hotels around the world provided valuable guidance and support to the young Front Desk Operation Manager, who was in </w:t>
      </w:r>
      <w:r w:rsidR="002B1CD4">
        <w:rPr>
          <w:rFonts w:ascii="Arial" w:hAnsi="Arial" w:cs="Arial"/>
          <w:sz w:val="24"/>
          <w:szCs w:val="24"/>
        </w:rPr>
        <w:t xml:space="preserve">his </w:t>
      </w:r>
      <w:r w:rsidRPr="00946189">
        <w:rPr>
          <w:rFonts w:ascii="Arial" w:hAnsi="Arial" w:cs="Arial"/>
          <w:sz w:val="24"/>
          <w:szCs w:val="24"/>
        </w:rPr>
        <w:t>first management position</w:t>
      </w:r>
      <w:r w:rsidR="00EA5453">
        <w:rPr>
          <w:rFonts w:ascii="Arial" w:hAnsi="Arial" w:cs="Arial"/>
          <w:sz w:val="24"/>
          <w:szCs w:val="24"/>
        </w:rPr>
        <w:t xml:space="preserve"> (Arnaldo, M. J., 1981)</w:t>
      </w:r>
      <w:r w:rsidRPr="00946189">
        <w:rPr>
          <w:rFonts w:ascii="Arial" w:hAnsi="Arial" w:cs="Arial"/>
          <w:sz w:val="24"/>
          <w:szCs w:val="24"/>
        </w:rPr>
        <w:t>.</w:t>
      </w:r>
    </w:p>
    <w:p w14:paraId="6D741D36" w14:textId="77777777" w:rsidR="005E67FC" w:rsidRPr="005E67FC" w:rsidRDefault="005E67FC" w:rsidP="00946189">
      <w:pPr>
        <w:spacing w:line="360" w:lineRule="auto"/>
        <w:jc w:val="both"/>
        <w:rPr>
          <w:rFonts w:ascii="Arial" w:hAnsi="Arial" w:cs="Arial"/>
          <w:sz w:val="24"/>
          <w:szCs w:val="24"/>
        </w:rPr>
      </w:pPr>
    </w:p>
    <w:p w14:paraId="1A91A385" w14:textId="5BB43BA9" w:rsidR="005E67FC" w:rsidRPr="00946189" w:rsidRDefault="005E67FC"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Impact on Customer Satisfaction</w:t>
      </w:r>
      <w:r w:rsidRPr="00946189">
        <w:rPr>
          <w:rFonts w:ascii="Arial" w:hAnsi="Arial" w:cs="Arial"/>
          <w:sz w:val="24"/>
          <w:szCs w:val="24"/>
        </w:rPr>
        <w:t>: The dynamic between these two managers had a significant impact on customer satisfaction and the daily operation tasks of the hotel. The Front Desk Operation Manager closely followed the advice and guidance provided by the experienced General Manager, which resulted in a cohesive approach to delivering exceptional customer service</w:t>
      </w:r>
      <w:r w:rsidR="00781BC3">
        <w:rPr>
          <w:rFonts w:ascii="Arial" w:hAnsi="Arial" w:cs="Arial"/>
          <w:sz w:val="24"/>
          <w:szCs w:val="24"/>
        </w:rPr>
        <w:t xml:space="preserve"> </w:t>
      </w:r>
      <w:r w:rsidR="0088580E">
        <w:rPr>
          <w:rFonts w:ascii="Arial" w:hAnsi="Arial" w:cs="Arial"/>
          <w:sz w:val="24"/>
          <w:szCs w:val="24"/>
        </w:rPr>
        <w:t>(</w:t>
      </w:r>
      <w:r w:rsidR="00781BC3" w:rsidRPr="00781BC3">
        <w:rPr>
          <w:rFonts w:ascii="Arial" w:hAnsi="Arial" w:cs="Arial"/>
          <w:sz w:val="24"/>
          <w:szCs w:val="24"/>
        </w:rPr>
        <w:t xml:space="preserve">Melton, H. L., Hartline, M. D., 2010). </w:t>
      </w:r>
      <w:r w:rsidRPr="00946189">
        <w:rPr>
          <w:rFonts w:ascii="Arial" w:hAnsi="Arial" w:cs="Arial"/>
          <w:sz w:val="24"/>
          <w:szCs w:val="24"/>
        </w:rPr>
        <w:t>. The synergy between their management styles and shared vision created a positive atmosphere and a seamless guest experience.</w:t>
      </w:r>
    </w:p>
    <w:p w14:paraId="603AE561" w14:textId="77777777" w:rsidR="005E67FC" w:rsidRPr="005E67FC" w:rsidRDefault="005E67FC" w:rsidP="00946189">
      <w:pPr>
        <w:spacing w:line="360" w:lineRule="auto"/>
        <w:jc w:val="both"/>
        <w:rPr>
          <w:rFonts w:ascii="Arial" w:hAnsi="Arial" w:cs="Arial"/>
          <w:sz w:val="24"/>
          <w:szCs w:val="24"/>
        </w:rPr>
      </w:pPr>
    </w:p>
    <w:p w14:paraId="4E7E9FB1" w14:textId="378E729C" w:rsidR="005E67FC" w:rsidRPr="00946189" w:rsidRDefault="005E67FC"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Mutual Learning and Growth</w:t>
      </w:r>
      <w:r w:rsidRPr="00946189">
        <w:rPr>
          <w:rFonts w:ascii="Arial" w:hAnsi="Arial" w:cs="Arial"/>
          <w:sz w:val="24"/>
          <w:szCs w:val="24"/>
        </w:rPr>
        <w:t>: The relationship between the Front Desk Operation Manager and the General Manager was reciprocal in nature. While the young manager benefited from the wisdom and expertise of the General Manager, the General Manager also gained insights and fresh perspectives from the Front Desk Operation Manager's innovative ideas and enthusiasm</w:t>
      </w:r>
      <w:r w:rsidR="00FB442F">
        <w:rPr>
          <w:rFonts w:ascii="Arial" w:hAnsi="Arial" w:cs="Arial"/>
          <w:sz w:val="24"/>
          <w:szCs w:val="24"/>
        </w:rPr>
        <w:t xml:space="preserve"> (Guerrier, Y., 1987)</w:t>
      </w:r>
      <w:r w:rsidRPr="00946189">
        <w:rPr>
          <w:rFonts w:ascii="Arial" w:hAnsi="Arial" w:cs="Arial"/>
          <w:sz w:val="24"/>
          <w:szCs w:val="24"/>
        </w:rPr>
        <w:t>. This mutual learning and growth fostered a collaborative environment, leading to improved operational efficiency and guest satisfaction.</w:t>
      </w:r>
    </w:p>
    <w:p w14:paraId="6AC120E4" w14:textId="77777777" w:rsidR="005E67FC" w:rsidRPr="005E67FC" w:rsidRDefault="005E67FC" w:rsidP="00946189">
      <w:pPr>
        <w:spacing w:line="360" w:lineRule="auto"/>
        <w:jc w:val="both"/>
        <w:rPr>
          <w:rFonts w:ascii="Arial" w:hAnsi="Arial" w:cs="Arial"/>
          <w:sz w:val="24"/>
          <w:szCs w:val="24"/>
        </w:rPr>
      </w:pPr>
    </w:p>
    <w:p w14:paraId="4161F75F" w14:textId="55F294D7" w:rsidR="00156F4A" w:rsidRDefault="005E67FC" w:rsidP="00946189">
      <w:pPr>
        <w:pStyle w:val="ListParagraph"/>
        <w:numPr>
          <w:ilvl w:val="0"/>
          <w:numId w:val="1"/>
        </w:numPr>
        <w:spacing w:line="360" w:lineRule="auto"/>
        <w:jc w:val="both"/>
        <w:rPr>
          <w:rFonts w:ascii="Arial" w:hAnsi="Arial" w:cs="Arial"/>
          <w:sz w:val="24"/>
          <w:szCs w:val="24"/>
        </w:rPr>
      </w:pPr>
      <w:r w:rsidRPr="00946189">
        <w:rPr>
          <w:rFonts w:ascii="Arial" w:hAnsi="Arial" w:cs="Arial"/>
          <w:b/>
          <w:bCs/>
          <w:sz w:val="24"/>
          <w:szCs w:val="24"/>
        </w:rPr>
        <w:t>The Importance of Mentorship and Support</w:t>
      </w:r>
      <w:r w:rsidRPr="00946189">
        <w:rPr>
          <w:rFonts w:ascii="Arial" w:hAnsi="Arial" w:cs="Arial"/>
          <w:sz w:val="24"/>
          <w:szCs w:val="24"/>
        </w:rPr>
        <w:t>: The partnership between the General Manager and the Front Desk Operation Manager highlighted the significance of mentorship and support in developing managerial skills. The General Manager's guidance provided the young manager with a solid foundation for their career growth, enabling them to navigate challenges and make informed decisions</w:t>
      </w:r>
      <w:r w:rsidR="0088580E">
        <w:rPr>
          <w:rFonts w:ascii="Arial" w:hAnsi="Arial" w:cs="Arial"/>
          <w:sz w:val="24"/>
          <w:szCs w:val="24"/>
        </w:rPr>
        <w:t xml:space="preserve"> (</w:t>
      </w:r>
      <w:r w:rsidR="0088580E" w:rsidRPr="0088580E">
        <w:rPr>
          <w:rFonts w:ascii="Arial" w:hAnsi="Arial" w:cs="Arial"/>
          <w:sz w:val="24"/>
          <w:szCs w:val="24"/>
        </w:rPr>
        <w:t xml:space="preserve">Kim, </w:t>
      </w:r>
      <w:r w:rsidR="0088580E">
        <w:rPr>
          <w:rFonts w:ascii="Arial" w:hAnsi="Arial" w:cs="Arial"/>
          <w:sz w:val="24"/>
          <w:szCs w:val="24"/>
        </w:rPr>
        <w:t>et al</w:t>
      </w:r>
      <w:r w:rsidR="0088580E" w:rsidRPr="0088580E">
        <w:rPr>
          <w:rFonts w:ascii="Arial" w:hAnsi="Arial" w:cs="Arial"/>
          <w:sz w:val="24"/>
          <w:szCs w:val="24"/>
        </w:rPr>
        <w:t>., 2008)</w:t>
      </w:r>
      <w:r w:rsidR="0088580E">
        <w:rPr>
          <w:rFonts w:ascii="Arial" w:hAnsi="Arial" w:cs="Arial"/>
          <w:sz w:val="24"/>
          <w:szCs w:val="24"/>
        </w:rPr>
        <w:t>.</w:t>
      </w:r>
      <w:r w:rsidRPr="00946189">
        <w:rPr>
          <w:rFonts w:ascii="Arial" w:hAnsi="Arial" w:cs="Arial"/>
          <w:sz w:val="24"/>
          <w:szCs w:val="24"/>
        </w:rPr>
        <w:t xml:space="preserve"> This mentorship model served as </w:t>
      </w:r>
      <w:r w:rsidRPr="00946189">
        <w:rPr>
          <w:rFonts w:ascii="Arial" w:hAnsi="Arial" w:cs="Arial"/>
          <w:sz w:val="24"/>
          <w:szCs w:val="24"/>
        </w:rPr>
        <w:lastRenderedPageBreak/>
        <w:t xml:space="preserve">a valuable resource for the Front Desk Operation Manager's professional development. </w:t>
      </w:r>
    </w:p>
    <w:p w14:paraId="7CEEF778" w14:textId="77777777" w:rsidR="00946189" w:rsidRPr="00946189" w:rsidRDefault="00946189" w:rsidP="00946189">
      <w:pPr>
        <w:pStyle w:val="ListParagraph"/>
        <w:rPr>
          <w:rFonts w:ascii="Arial" w:hAnsi="Arial" w:cs="Arial"/>
          <w:sz w:val="24"/>
          <w:szCs w:val="24"/>
        </w:rPr>
      </w:pPr>
    </w:p>
    <w:p w14:paraId="0B7E0769" w14:textId="18614B86" w:rsidR="00946189" w:rsidRPr="00946189" w:rsidRDefault="00B251A8" w:rsidP="00946189">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5E9DB492" wp14:editId="07772A0C">
            <wp:simplePos x="0" y="0"/>
            <wp:positionH relativeFrom="margin">
              <wp:posOffset>5739130</wp:posOffset>
            </wp:positionH>
            <wp:positionV relativeFrom="margin">
              <wp:posOffset>-731520</wp:posOffset>
            </wp:positionV>
            <wp:extent cx="721995" cy="721995"/>
            <wp:effectExtent l="0" t="0" r="1905" b="1905"/>
            <wp:wrapSquare wrapText="bothSides"/>
            <wp:docPr id="2023523198" name="Picture 5"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23198" name="Picture 5" descr="A logo for a hotel&#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1995" cy="721995"/>
                    </a:xfrm>
                    <a:prstGeom prst="rect">
                      <a:avLst/>
                    </a:prstGeom>
                  </pic:spPr>
                </pic:pic>
              </a:graphicData>
            </a:graphic>
            <wp14:sizeRelH relativeFrom="margin">
              <wp14:pctWidth>0</wp14:pctWidth>
            </wp14:sizeRelH>
            <wp14:sizeRelV relativeFrom="margin">
              <wp14:pctHeight>0</wp14:pctHeight>
            </wp14:sizeRelV>
          </wp:anchor>
        </w:drawing>
      </w:r>
      <w:r w:rsidR="00C609DF" w:rsidRPr="00C609DF">
        <w:rPr>
          <w:rFonts w:ascii="Arial" w:hAnsi="Arial" w:cs="Arial"/>
          <w:sz w:val="24"/>
          <w:szCs w:val="24"/>
        </w:rPr>
        <w:t>The main body of this journal entry explored the crucial role of the relationship between the General Manager and the Front Desk Operation Manager at Delta Marriott by Waltham Abbey. The observations made during the shadowing experience highlighted the positive impact this relationship had on customer satisfaction and daily hotel operations</w:t>
      </w:r>
      <w:r w:rsidR="001679EF">
        <w:rPr>
          <w:rFonts w:ascii="Arial" w:hAnsi="Arial" w:cs="Arial"/>
          <w:sz w:val="24"/>
          <w:szCs w:val="24"/>
        </w:rPr>
        <w:t xml:space="preserve"> (</w:t>
      </w:r>
      <w:proofErr w:type="spellStart"/>
      <w:r w:rsidR="001679EF">
        <w:rPr>
          <w:rFonts w:ascii="Arial" w:hAnsi="Arial" w:cs="Arial"/>
          <w:sz w:val="24"/>
          <w:szCs w:val="24"/>
        </w:rPr>
        <w:t>Jasinkas</w:t>
      </w:r>
      <w:proofErr w:type="spellEnd"/>
      <w:r w:rsidR="001679EF">
        <w:rPr>
          <w:rFonts w:ascii="Arial" w:hAnsi="Arial" w:cs="Arial"/>
          <w:sz w:val="24"/>
          <w:szCs w:val="24"/>
        </w:rPr>
        <w:t>, E., et al., 2016)</w:t>
      </w:r>
      <w:r w:rsidR="00C609DF" w:rsidRPr="00C609DF">
        <w:rPr>
          <w:rFonts w:ascii="Arial" w:hAnsi="Arial" w:cs="Arial"/>
          <w:sz w:val="24"/>
          <w:szCs w:val="24"/>
        </w:rPr>
        <w:t>. The close collaboration and mutual learning between the experienced General Manager and the young Front Desk Operation Manager fostered a harmonious working environment. Their aligned management styles and shared vision led to exceptional customer service and elevated guest experiences. The mentorship and support provided by the General Manager facilitated the professional growth and development of the young manager, enhancing their managerial skills and setting a strong foundation for their future success. Overall, this analysis emphasized the importance of effective managerial relationships in driving operational efficiency and creating a positive organizational culture in the hospitality industry.</w:t>
      </w:r>
      <w:r w:rsidR="00C609DF">
        <w:rPr>
          <w:rFonts w:ascii="Arial" w:hAnsi="Arial" w:cs="Arial"/>
          <w:sz w:val="24"/>
          <w:szCs w:val="24"/>
        </w:rPr>
        <w:t xml:space="preserve"> </w:t>
      </w:r>
    </w:p>
    <w:p w14:paraId="7152D74B" w14:textId="58DEFBE6" w:rsidR="00256DBE" w:rsidRDefault="00DD6741" w:rsidP="00256DBE">
      <w:pPr>
        <w:spacing w:line="360" w:lineRule="auto"/>
        <w:jc w:val="both"/>
        <w:rPr>
          <w:rFonts w:ascii="Arial" w:hAnsi="Arial" w:cs="Arial"/>
          <w:sz w:val="24"/>
          <w:szCs w:val="24"/>
        </w:rPr>
      </w:pPr>
      <w:r w:rsidRPr="00256DBE">
        <w:rPr>
          <w:rFonts w:ascii="Arial" w:hAnsi="Arial" w:cs="Arial"/>
          <w:sz w:val="24"/>
          <w:szCs w:val="24"/>
        </w:rPr>
        <w:t>In conclusion, my student placement at the Delta Marriott by Waltham Abbey provided a unique opportunity to witness first-hand the impact of the managerial relationship between the General Manager and the Front Desk Operation Manager. Their partnership played a pivotal role in shaping hotel operations, emphasizing the significance of effective mentorship and support in the realm of hotel administration.</w:t>
      </w:r>
      <w:r w:rsidR="00256DBE" w:rsidRPr="00256DBE">
        <w:rPr>
          <w:rFonts w:ascii="Arial" w:hAnsi="Arial" w:cs="Arial"/>
          <w:sz w:val="24"/>
          <w:szCs w:val="24"/>
        </w:rPr>
        <w:t xml:space="preserve"> </w:t>
      </w:r>
      <w:r w:rsidRPr="00256DBE">
        <w:rPr>
          <w:rFonts w:ascii="Arial" w:hAnsi="Arial" w:cs="Arial"/>
          <w:sz w:val="24"/>
          <w:szCs w:val="24"/>
        </w:rPr>
        <w:t>The dynamic between the experienced General Manager and the young Front Desk Operation Manager showcased the power of knowledge transfer and the value of embracing fresh perspectives. The young manager's dedication to learning from the General Manager's guidance resulted in a customer-centric approach to daily operations. The mutual respect and collaboration between the two managers fostered an environment where innovative ideas thrived, leading to improved operational efficiency and elevated guest satisfaction</w:t>
      </w:r>
      <w:r w:rsidR="00D7041A">
        <w:rPr>
          <w:rFonts w:ascii="Arial" w:hAnsi="Arial" w:cs="Arial"/>
          <w:sz w:val="24"/>
          <w:szCs w:val="24"/>
        </w:rPr>
        <w:t xml:space="preserve"> (Kim et al., 2010)</w:t>
      </w:r>
      <w:r w:rsidRPr="00256DBE">
        <w:rPr>
          <w:rFonts w:ascii="Arial" w:hAnsi="Arial" w:cs="Arial"/>
          <w:sz w:val="24"/>
          <w:szCs w:val="24"/>
        </w:rPr>
        <w:t>.</w:t>
      </w:r>
      <w:r w:rsidR="00256DBE" w:rsidRPr="00256DBE">
        <w:rPr>
          <w:rFonts w:ascii="Arial" w:hAnsi="Arial" w:cs="Arial"/>
          <w:sz w:val="24"/>
          <w:szCs w:val="24"/>
        </w:rPr>
        <w:t xml:space="preserve"> </w:t>
      </w:r>
    </w:p>
    <w:p w14:paraId="729D5E0C" w14:textId="395E7BF3" w:rsidR="006C4713" w:rsidRDefault="00DD6741" w:rsidP="00256DBE">
      <w:pPr>
        <w:spacing w:line="360" w:lineRule="auto"/>
        <w:jc w:val="both"/>
        <w:rPr>
          <w:rFonts w:ascii="Arial" w:hAnsi="Arial" w:cs="Arial"/>
          <w:sz w:val="24"/>
          <w:szCs w:val="24"/>
        </w:rPr>
      </w:pPr>
      <w:r w:rsidRPr="00256DBE">
        <w:rPr>
          <w:rFonts w:ascii="Arial" w:hAnsi="Arial" w:cs="Arial"/>
          <w:sz w:val="24"/>
          <w:szCs w:val="24"/>
        </w:rPr>
        <w:t xml:space="preserve">This placement experience has highlighted the importance of mentorship and the positive impact it can have on both individual growth and overall organizational success. The General Manager's role as a mentor provided the Front Desk Operation Manager with invaluable support, nurturing their managerial skills and facilitating their </w:t>
      </w:r>
      <w:r w:rsidRPr="00256DBE">
        <w:rPr>
          <w:rFonts w:ascii="Arial" w:hAnsi="Arial" w:cs="Arial"/>
          <w:sz w:val="24"/>
          <w:szCs w:val="24"/>
        </w:rPr>
        <w:lastRenderedPageBreak/>
        <w:t>professional development.</w:t>
      </w:r>
      <w:r w:rsidR="00256DBE" w:rsidRPr="00256DBE">
        <w:rPr>
          <w:rFonts w:ascii="Arial" w:hAnsi="Arial" w:cs="Arial"/>
          <w:sz w:val="24"/>
          <w:szCs w:val="24"/>
        </w:rPr>
        <w:t xml:space="preserve"> </w:t>
      </w:r>
      <w:r w:rsidRPr="00256DBE">
        <w:rPr>
          <w:rFonts w:ascii="Arial" w:hAnsi="Arial" w:cs="Arial"/>
          <w:sz w:val="24"/>
          <w:szCs w:val="24"/>
        </w:rPr>
        <w:t xml:space="preserve">Moving forward, I am inspired by the fruitful partnership I witnessed and the transformative effect it had on hotel operations. As I embark on my own journey in the field of hotel administration, I am reminded of the significance of mentorship and the immense value it brings. I aim to cultivate strong relationships, </w:t>
      </w:r>
      <w:r w:rsidR="00B251A8">
        <w:rPr>
          <w:rFonts w:ascii="Arial" w:hAnsi="Arial" w:cs="Arial"/>
          <w:noProof/>
          <w:sz w:val="24"/>
          <w:szCs w:val="24"/>
        </w:rPr>
        <w:drawing>
          <wp:anchor distT="0" distB="0" distL="114300" distR="114300" simplePos="0" relativeHeight="251663360" behindDoc="0" locked="0" layoutInCell="1" allowOverlap="1" wp14:anchorId="76BC866B" wp14:editId="296B636D">
            <wp:simplePos x="0" y="0"/>
            <wp:positionH relativeFrom="margin">
              <wp:posOffset>5796086</wp:posOffset>
            </wp:positionH>
            <wp:positionV relativeFrom="margin">
              <wp:posOffset>-795131</wp:posOffset>
            </wp:positionV>
            <wp:extent cx="729615" cy="729615"/>
            <wp:effectExtent l="0" t="0" r="0" b="0"/>
            <wp:wrapSquare wrapText="bothSides"/>
            <wp:docPr id="1328066235" name="Picture 6"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66235" name="Picture 6" descr="A logo for a hotel&#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9615" cy="729615"/>
                    </a:xfrm>
                    <a:prstGeom prst="rect">
                      <a:avLst/>
                    </a:prstGeom>
                  </pic:spPr>
                </pic:pic>
              </a:graphicData>
            </a:graphic>
            <wp14:sizeRelH relativeFrom="margin">
              <wp14:pctWidth>0</wp14:pctWidth>
            </wp14:sizeRelH>
            <wp14:sizeRelV relativeFrom="margin">
              <wp14:pctHeight>0</wp14:pctHeight>
            </wp14:sizeRelV>
          </wp:anchor>
        </w:drawing>
      </w:r>
      <w:r w:rsidRPr="00256DBE">
        <w:rPr>
          <w:rFonts w:ascii="Arial" w:hAnsi="Arial" w:cs="Arial"/>
          <w:sz w:val="24"/>
          <w:szCs w:val="24"/>
        </w:rPr>
        <w:t>seek guidance from experienced professionals, and embrace diverse perspectives to continually enhance my own skills and contribute to the success of the industry</w:t>
      </w:r>
      <w:r w:rsidR="00F86BF6">
        <w:rPr>
          <w:rFonts w:ascii="Arial" w:hAnsi="Arial" w:cs="Arial"/>
          <w:sz w:val="24"/>
          <w:szCs w:val="24"/>
        </w:rPr>
        <w:t xml:space="preserve"> (</w:t>
      </w:r>
      <w:hyperlink r:id="rId12" w:history="1">
        <w:r w:rsidR="00F86BF6" w:rsidRPr="00F7226C">
          <w:rPr>
            <w:rStyle w:val="Hyperlink"/>
            <w:rFonts w:ascii="Arial" w:hAnsi="Arial" w:cs="Arial"/>
            <w:sz w:val="24"/>
            <w:szCs w:val="24"/>
          </w:rPr>
          <w:t>www.youtube.com</w:t>
        </w:r>
      </w:hyperlink>
      <w:r w:rsidR="00F86BF6">
        <w:rPr>
          <w:rFonts w:ascii="Arial" w:hAnsi="Arial" w:cs="Arial"/>
          <w:sz w:val="24"/>
          <w:szCs w:val="24"/>
        </w:rPr>
        <w:t xml:space="preserve">) </w:t>
      </w:r>
      <w:r w:rsidRPr="00256DBE">
        <w:rPr>
          <w:rFonts w:ascii="Arial" w:hAnsi="Arial" w:cs="Arial"/>
          <w:sz w:val="24"/>
          <w:szCs w:val="24"/>
        </w:rPr>
        <w:t>.</w:t>
      </w:r>
      <w:r w:rsidR="00256DBE" w:rsidRPr="00256DBE">
        <w:rPr>
          <w:rFonts w:ascii="Arial" w:hAnsi="Arial" w:cs="Arial"/>
          <w:sz w:val="24"/>
          <w:szCs w:val="24"/>
        </w:rPr>
        <w:t xml:space="preserve"> </w:t>
      </w:r>
      <w:r w:rsidRPr="00256DBE">
        <w:rPr>
          <w:rFonts w:ascii="Arial" w:hAnsi="Arial" w:cs="Arial"/>
          <w:sz w:val="24"/>
          <w:szCs w:val="24"/>
        </w:rPr>
        <w:t>By exploring the relationship between the General Manager and the Front Desk Operation Manager, this placement experience has provided valuable insights into effective hotel administration and the pivotal role played by supportive mentorship.</w:t>
      </w:r>
    </w:p>
    <w:p w14:paraId="71AF6429" w14:textId="77777777" w:rsidR="00B251A8" w:rsidRDefault="00B251A8" w:rsidP="00256DBE">
      <w:pPr>
        <w:spacing w:line="360" w:lineRule="auto"/>
        <w:jc w:val="both"/>
        <w:rPr>
          <w:rFonts w:ascii="Arial" w:hAnsi="Arial" w:cs="Arial"/>
          <w:sz w:val="24"/>
          <w:szCs w:val="24"/>
        </w:rPr>
      </w:pPr>
    </w:p>
    <w:p w14:paraId="0D357246" w14:textId="77777777" w:rsidR="00B251A8" w:rsidRDefault="00B251A8" w:rsidP="00256DBE">
      <w:pPr>
        <w:spacing w:line="360" w:lineRule="auto"/>
        <w:jc w:val="both"/>
        <w:rPr>
          <w:rFonts w:ascii="Arial" w:hAnsi="Arial" w:cs="Arial"/>
          <w:sz w:val="24"/>
          <w:szCs w:val="24"/>
        </w:rPr>
      </w:pPr>
    </w:p>
    <w:p w14:paraId="47FBCF83" w14:textId="77777777" w:rsidR="00B251A8" w:rsidRDefault="00B251A8" w:rsidP="00256DBE">
      <w:pPr>
        <w:spacing w:line="360" w:lineRule="auto"/>
        <w:jc w:val="both"/>
        <w:rPr>
          <w:rFonts w:ascii="Arial" w:hAnsi="Arial" w:cs="Arial"/>
          <w:sz w:val="24"/>
          <w:szCs w:val="24"/>
        </w:rPr>
      </w:pPr>
    </w:p>
    <w:p w14:paraId="23E5B875" w14:textId="77777777" w:rsidR="00B251A8" w:rsidRDefault="00B251A8" w:rsidP="00256DBE">
      <w:pPr>
        <w:spacing w:line="360" w:lineRule="auto"/>
        <w:jc w:val="both"/>
        <w:rPr>
          <w:rFonts w:ascii="Arial" w:hAnsi="Arial" w:cs="Arial"/>
          <w:sz w:val="24"/>
          <w:szCs w:val="24"/>
        </w:rPr>
      </w:pPr>
    </w:p>
    <w:p w14:paraId="03C6231B" w14:textId="77777777" w:rsidR="00B251A8" w:rsidRDefault="00B251A8" w:rsidP="00256DBE">
      <w:pPr>
        <w:spacing w:line="360" w:lineRule="auto"/>
        <w:jc w:val="both"/>
        <w:rPr>
          <w:rFonts w:ascii="Arial" w:hAnsi="Arial" w:cs="Arial"/>
          <w:sz w:val="24"/>
          <w:szCs w:val="24"/>
        </w:rPr>
      </w:pPr>
    </w:p>
    <w:p w14:paraId="4A4E24E7" w14:textId="77777777" w:rsidR="00B251A8" w:rsidRDefault="00B251A8" w:rsidP="00256DBE">
      <w:pPr>
        <w:spacing w:line="360" w:lineRule="auto"/>
        <w:jc w:val="both"/>
        <w:rPr>
          <w:rFonts w:ascii="Arial" w:hAnsi="Arial" w:cs="Arial"/>
          <w:sz w:val="24"/>
          <w:szCs w:val="24"/>
        </w:rPr>
      </w:pPr>
    </w:p>
    <w:p w14:paraId="6CDAADCF" w14:textId="77777777" w:rsidR="00B251A8" w:rsidRDefault="00B251A8" w:rsidP="00256DBE">
      <w:pPr>
        <w:spacing w:line="360" w:lineRule="auto"/>
        <w:jc w:val="both"/>
        <w:rPr>
          <w:rFonts w:ascii="Arial" w:hAnsi="Arial" w:cs="Arial"/>
          <w:sz w:val="24"/>
          <w:szCs w:val="24"/>
        </w:rPr>
      </w:pPr>
    </w:p>
    <w:p w14:paraId="7B0737FE" w14:textId="77777777" w:rsidR="00B251A8" w:rsidRDefault="00B251A8" w:rsidP="00256DBE">
      <w:pPr>
        <w:spacing w:line="360" w:lineRule="auto"/>
        <w:jc w:val="both"/>
        <w:rPr>
          <w:rFonts w:ascii="Arial" w:hAnsi="Arial" w:cs="Arial"/>
          <w:sz w:val="24"/>
          <w:szCs w:val="24"/>
        </w:rPr>
      </w:pPr>
    </w:p>
    <w:p w14:paraId="0573C31B" w14:textId="77777777" w:rsidR="00B251A8" w:rsidRDefault="00B251A8" w:rsidP="00256DBE">
      <w:pPr>
        <w:spacing w:line="360" w:lineRule="auto"/>
        <w:jc w:val="both"/>
        <w:rPr>
          <w:rFonts w:ascii="Arial" w:hAnsi="Arial" w:cs="Arial"/>
          <w:sz w:val="24"/>
          <w:szCs w:val="24"/>
        </w:rPr>
      </w:pPr>
    </w:p>
    <w:p w14:paraId="26377927" w14:textId="77777777" w:rsidR="00B251A8" w:rsidRDefault="00B251A8" w:rsidP="00256DBE">
      <w:pPr>
        <w:spacing w:line="360" w:lineRule="auto"/>
        <w:jc w:val="both"/>
        <w:rPr>
          <w:rFonts w:ascii="Arial" w:hAnsi="Arial" w:cs="Arial"/>
          <w:sz w:val="24"/>
          <w:szCs w:val="24"/>
        </w:rPr>
      </w:pPr>
    </w:p>
    <w:p w14:paraId="728BBBE4" w14:textId="77777777" w:rsidR="00B251A8" w:rsidRDefault="00B251A8" w:rsidP="00256DBE">
      <w:pPr>
        <w:spacing w:line="360" w:lineRule="auto"/>
        <w:jc w:val="both"/>
        <w:rPr>
          <w:rFonts w:ascii="Arial" w:hAnsi="Arial" w:cs="Arial"/>
          <w:sz w:val="24"/>
          <w:szCs w:val="24"/>
        </w:rPr>
      </w:pPr>
    </w:p>
    <w:p w14:paraId="159A41CC" w14:textId="77777777" w:rsidR="00B251A8" w:rsidRDefault="00B251A8" w:rsidP="00256DBE">
      <w:pPr>
        <w:spacing w:line="360" w:lineRule="auto"/>
        <w:jc w:val="both"/>
        <w:rPr>
          <w:rFonts w:ascii="Arial" w:hAnsi="Arial" w:cs="Arial"/>
          <w:sz w:val="24"/>
          <w:szCs w:val="24"/>
        </w:rPr>
      </w:pPr>
    </w:p>
    <w:p w14:paraId="3DEB5DE3" w14:textId="77777777" w:rsidR="00B251A8" w:rsidRDefault="00B251A8" w:rsidP="00256DBE">
      <w:pPr>
        <w:spacing w:line="360" w:lineRule="auto"/>
        <w:jc w:val="both"/>
        <w:rPr>
          <w:rFonts w:ascii="Arial" w:hAnsi="Arial" w:cs="Arial"/>
          <w:sz w:val="24"/>
          <w:szCs w:val="24"/>
        </w:rPr>
      </w:pPr>
    </w:p>
    <w:p w14:paraId="352EE582" w14:textId="77777777" w:rsidR="00B251A8" w:rsidRDefault="00B251A8" w:rsidP="00256DBE">
      <w:pPr>
        <w:spacing w:line="360" w:lineRule="auto"/>
        <w:jc w:val="both"/>
        <w:rPr>
          <w:rFonts w:ascii="Arial" w:hAnsi="Arial" w:cs="Arial"/>
          <w:sz w:val="24"/>
          <w:szCs w:val="24"/>
        </w:rPr>
      </w:pPr>
    </w:p>
    <w:p w14:paraId="7CEA9BE1" w14:textId="77777777" w:rsidR="00B251A8" w:rsidRDefault="00B251A8" w:rsidP="00256DBE">
      <w:pPr>
        <w:spacing w:line="360" w:lineRule="auto"/>
        <w:jc w:val="both"/>
        <w:rPr>
          <w:rFonts w:ascii="Arial" w:hAnsi="Arial" w:cs="Arial"/>
          <w:sz w:val="24"/>
          <w:szCs w:val="24"/>
        </w:rPr>
      </w:pPr>
    </w:p>
    <w:p w14:paraId="59BC48DD" w14:textId="77777777" w:rsidR="00B251A8" w:rsidRDefault="00B251A8" w:rsidP="00256DBE">
      <w:pPr>
        <w:spacing w:line="360" w:lineRule="auto"/>
        <w:jc w:val="both"/>
        <w:rPr>
          <w:rFonts w:ascii="Arial" w:hAnsi="Arial" w:cs="Arial"/>
          <w:sz w:val="24"/>
          <w:szCs w:val="24"/>
        </w:rPr>
      </w:pPr>
    </w:p>
    <w:p w14:paraId="7CB3903B" w14:textId="77777777" w:rsidR="00B251A8" w:rsidRDefault="00B251A8" w:rsidP="00256DBE">
      <w:pPr>
        <w:spacing w:line="360" w:lineRule="auto"/>
        <w:jc w:val="both"/>
        <w:rPr>
          <w:rFonts w:ascii="Arial" w:hAnsi="Arial" w:cs="Arial"/>
          <w:sz w:val="24"/>
          <w:szCs w:val="24"/>
        </w:rPr>
      </w:pPr>
    </w:p>
    <w:p w14:paraId="1B1680DB" w14:textId="77777777" w:rsidR="00B251A8" w:rsidRDefault="00B251A8" w:rsidP="00256DBE">
      <w:pPr>
        <w:spacing w:line="360" w:lineRule="auto"/>
        <w:jc w:val="both"/>
        <w:rPr>
          <w:rFonts w:ascii="Arial" w:hAnsi="Arial" w:cs="Arial"/>
          <w:sz w:val="24"/>
          <w:szCs w:val="24"/>
        </w:rPr>
      </w:pPr>
    </w:p>
    <w:p w14:paraId="21AA6BF7" w14:textId="77777777" w:rsidR="00B251A8" w:rsidRDefault="00B251A8" w:rsidP="00256DBE">
      <w:pPr>
        <w:spacing w:line="360" w:lineRule="auto"/>
        <w:jc w:val="both"/>
        <w:rPr>
          <w:rFonts w:ascii="Arial" w:hAnsi="Arial" w:cs="Arial"/>
          <w:sz w:val="24"/>
          <w:szCs w:val="24"/>
        </w:rPr>
      </w:pPr>
    </w:p>
    <w:p w14:paraId="72E19800" w14:textId="77777777" w:rsidR="00B251A8" w:rsidRDefault="00B251A8" w:rsidP="00256DBE">
      <w:pPr>
        <w:spacing w:line="360" w:lineRule="auto"/>
        <w:jc w:val="both"/>
        <w:rPr>
          <w:rFonts w:ascii="Arial" w:hAnsi="Arial" w:cs="Arial"/>
          <w:sz w:val="24"/>
          <w:szCs w:val="24"/>
        </w:rPr>
      </w:pPr>
    </w:p>
    <w:p w14:paraId="0249DC23" w14:textId="2428ED52" w:rsidR="00B251A8" w:rsidRDefault="00B251A8" w:rsidP="00256DBE">
      <w:pPr>
        <w:spacing w:line="360" w:lineRule="auto"/>
        <w:jc w:val="both"/>
        <w:rPr>
          <w:rFonts w:ascii="Arial" w:hAnsi="Arial" w:cs="Arial"/>
          <w:sz w:val="24"/>
          <w:szCs w:val="24"/>
        </w:rPr>
      </w:pPr>
      <w:r>
        <w:rPr>
          <w:rFonts w:ascii="Arial" w:hAnsi="Arial" w:cs="Arial"/>
          <w:sz w:val="24"/>
          <w:szCs w:val="24"/>
        </w:rPr>
        <w:t>Reference List:</w:t>
      </w:r>
    </w:p>
    <w:p w14:paraId="719924E5" w14:textId="77777777" w:rsidR="002B4EF6" w:rsidRPr="002B4EF6" w:rsidRDefault="002B4EF6" w:rsidP="002B4EF6">
      <w:pPr>
        <w:spacing w:line="360" w:lineRule="auto"/>
        <w:jc w:val="both"/>
        <w:rPr>
          <w:rFonts w:ascii="Arial" w:hAnsi="Arial" w:cs="Arial"/>
          <w:sz w:val="24"/>
          <w:szCs w:val="24"/>
        </w:rPr>
      </w:pPr>
      <w:r w:rsidRPr="002B4EF6">
        <w:rPr>
          <w:rFonts w:ascii="Arial" w:hAnsi="Arial" w:cs="Arial"/>
          <w:sz w:val="24"/>
          <w:szCs w:val="24"/>
        </w:rPr>
        <w:t>Arnaldo, M. J., (1981). “Hotel General Managers: A Profile.” Cornell Hotel and Restaurant Administration Quarterly 22(3). Pp 53– 56.</w:t>
      </w:r>
    </w:p>
    <w:p w14:paraId="16B741AC" w14:textId="52AC2CDC" w:rsidR="00B251A8" w:rsidRDefault="002B4EF6" w:rsidP="002B4EF6">
      <w:pPr>
        <w:spacing w:line="360" w:lineRule="auto"/>
        <w:jc w:val="both"/>
        <w:rPr>
          <w:rFonts w:ascii="Arial" w:hAnsi="Arial" w:cs="Arial"/>
          <w:sz w:val="24"/>
          <w:szCs w:val="24"/>
        </w:rPr>
      </w:pPr>
      <w:r w:rsidRPr="002B4EF6">
        <w:rPr>
          <w:rFonts w:ascii="Arial" w:hAnsi="Arial" w:cs="Arial"/>
          <w:sz w:val="24"/>
          <w:szCs w:val="24"/>
        </w:rPr>
        <w:t xml:space="preserve">Available at: </w:t>
      </w:r>
      <w:hyperlink r:id="rId13" w:history="1">
        <w:r w:rsidRPr="00F7226C">
          <w:rPr>
            <w:rStyle w:val="Hyperlink"/>
            <w:rFonts w:ascii="Arial" w:hAnsi="Arial" w:cs="Arial"/>
            <w:sz w:val="24"/>
            <w:szCs w:val="24"/>
          </w:rPr>
          <w:t>https://journals.sagepub.com/doi/10.1177/001088048102200313 . Accessed on 11/06/2023</w:t>
        </w:r>
      </w:hyperlink>
      <w:r w:rsidRPr="002B4EF6">
        <w:rPr>
          <w:rFonts w:ascii="Arial" w:hAnsi="Arial" w:cs="Arial"/>
          <w:sz w:val="24"/>
          <w:szCs w:val="24"/>
        </w:rPr>
        <w:t>.</w:t>
      </w:r>
      <w:r>
        <w:rPr>
          <w:rFonts w:ascii="Arial" w:hAnsi="Arial" w:cs="Arial"/>
          <w:sz w:val="24"/>
          <w:szCs w:val="24"/>
        </w:rPr>
        <w:t xml:space="preserve"> </w:t>
      </w:r>
      <w:r w:rsidR="00D944D3">
        <w:rPr>
          <w:rFonts w:ascii="Arial" w:hAnsi="Arial" w:cs="Arial"/>
          <w:sz w:val="24"/>
          <w:szCs w:val="24"/>
        </w:rPr>
        <w:t>Accessed on 13/06/2023.</w:t>
      </w:r>
    </w:p>
    <w:p w14:paraId="20269308" w14:textId="77777777" w:rsidR="00D944D3" w:rsidRDefault="00D944D3" w:rsidP="002B4EF6">
      <w:pPr>
        <w:spacing w:line="360" w:lineRule="auto"/>
        <w:jc w:val="both"/>
        <w:rPr>
          <w:rFonts w:ascii="Arial" w:hAnsi="Arial" w:cs="Arial"/>
          <w:sz w:val="24"/>
          <w:szCs w:val="24"/>
        </w:rPr>
      </w:pPr>
    </w:p>
    <w:p w14:paraId="6A2A0013" w14:textId="6FF56741" w:rsidR="00D944D3" w:rsidRDefault="00CC02E6" w:rsidP="00CC02E6">
      <w:pPr>
        <w:spacing w:line="360" w:lineRule="auto"/>
        <w:jc w:val="both"/>
        <w:rPr>
          <w:rFonts w:ascii="Arial" w:hAnsi="Arial" w:cs="Arial"/>
          <w:sz w:val="24"/>
          <w:szCs w:val="24"/>
        </w:rPr>
      </w:pPr>
      <w:proofErr w:type="spellStart"/>
      <w:r w:rsidRPr="00CC02E6">
        <w:rPr>
          <w:rFonts w:ascii="Arial" w:hAnsi="Arial" w:cs="Arial"/>
          <w:sz w:val="24"/>
          <w:szCs w:val="24"/>
        </w:rPr>
        <w:t>Bertrandias</w:t>
      </w:r>
      <w:proofErr w:type="spellEnd"/>
      <w:r w:rsidRPr="00CC02E6">
        <w:rPr>
          <w:rFonts w:ascii="Arial" w:hAnsi="Arial" w:cs="Arial"/>
          <w:sz w:val="24"/>
          <w:szCs w:val="24"/>
        </w:rPr>
        <w:t>, L., Goldsmith, R.E. (2006).  “Some psychological motivations for fashion opinion</w:t>
      </w:r>
      <w:r>
        <w:rPr>
          <w:rFonts w:ascii="Arial" w:hAnsi="Arial" w:cs="Arial"/>
          <w:sz w:val="24"/>
          <w:szCs w:val="24"/>
        </w:rPr>
        <w:t xml:space="preserve"> </w:t>
      </w:r>
      <w:r w:rsidRPr="00CC02E6">
        <w:rPr>
          <w:rFonts w:ascii="Arial" w:hAnsi="Arial" w:cs="Arial"/>
          <w:sz w:val="24"/>
          <w:szCs w:val="24"/>
        </w:rPr>
        <w:t>leadership and fashion opinion seeking”, Journal of Fashion Marketing and Management:</w:t>
      </w:r>
      <w:r>
        <w:rPr>
          <w:rFonts w:ascii="Arial" w:hAnsi="Arial" w:cs="Arial"/>
          <w:sz w:val="24"/>
          <w:szCs w:val="24"/>
        </w:rPr>
        <w:t xml:space="preserve"> </w:t>
      </w:r>
      <w:r w:rsidRPr="00CC02E6">
        <w:rPr>
          <w:rFonts w:ascii="Arial" w:hAnsi="Arial" w:cs="Arial"/>
          <w:sz w:val="24"/>
          <w:szCs w:val="24"/>
        </w:rPr>
        <w:t xml:space="preserve">International Journal, Vol. 10 No. 1, pp. 25-40. Available at: </w:t>
      </w:r>
      <w:hyperlink r:id="rId14" w:history="1">
        <w:r w:rsidRPr="00F7226C">
          <w:rPr>
            <w:rStyle w:val="Hyperlink"/>
            <w:rFonts w:ascii="Arial" w:hAnsi="Arial" w:cs="Arial"/>
            <w:sz w:val="24"/>
            <w:szCs w:val="24"/>
          </w:rPr>
          <w:t>https://www.researchgate.net/publication/244007142_Some_psychological_motivations_for_fashion_opinion_leadership_and_fashion_opinion_seeking</w:t>
        </w:r>
      </w:hyperlink>
      <w:r>
        <w:rPr>
          <w:rFonts w:ascii="Arial" w:hAnsi="Arial" w:cs="Arial"/>
          <w:sz w:val="24"/>
          <w:szCs w:val="24"/>
        </w:rPr>
        <w:t xml:space="preserve"> </w:t>
      </w:r>
      <w:r w:rsidRPr="00CC02E6">
        <w:rPr>
          <w:rFonts w:ascii="Arial" w:hAnsi="Arial" w:cs="Arial"/>
          <w:sz w:val="24"/>
          <w:szCs w:val="24"/>
        </w:rPr>
        <w:t>. Accessed on : 14/06/2023.</w:t>
      </w:r>
      <w:r>
        <w:rPr>
          <w:rFonts w:ascii="Arial" w:hAnsi="Arial" w:cs="Arial"/>
          <w:sz w:val="24"/>
          <w:szCs w:val="24"/>
        </w:rPr>
        <w:t xml:space="preserve"> </w:t>
      </w:r>
    </w:p>
    <w:p w14:paraId="40EDA365" w14:textId="77777777" w:rsidR="00CC02E6" w:rsidRDefault="00CC02E6" w:rsidP="00CC02E6">
      <w:pPr>
        <w:spacing w:line="360" w:lineRule="auto"/>
        <w:jc w:val="both"/>
        <w:rPr>
          <w:rFonts w:ascii="Arial" w:hAnsi="Arial" w:cs="Arial"/>
          <w:sz w:val="24"/>
          <w:szCs w:val="24"/>
        </w:rPr>
      </w:pPr>
    </w:p>
    <w:p w14:paraId="2651C68D" w14:textId="4BD20B02" w:rsidR="00CC02E6" w:rsidRDefault="00274CBD" w:rsidP="00CC02E6">
      <w:pPr>
        <w:spacing w:line="360" w:lineRule="auto"/>
        <w:jc w:val="both"/>
        <w:rPr>
          <w:rFonts w:ascii="Arial" w:hAnsi="Arial" w:cs="Arial"/>
          <w:sz w:val="24"/>
          <w:szCs w:val="24"/>
        </w:rPr>
      </w:pPr>
      <w:r w:rsidRPr="00274CBD">
        <w:rPr>
          <w:rFonts w:ascii="Arial" w:hAnsi="Arial" w:cs="Arial"/>
          <w:sz w:val="24"/>
          <w:szCs w:val="24"/>
        </w:rPr>
        <w:t xml:space="preserve">Chen, I. J., Popovich, K., (2003). Understanding customer relationship management; People, process and technology. Management Journal, 9 (5). Pp 672-688. Available at : </w:t>
      </w:r>
      <w:hyperlink r:id="rId15" w:history="1">
        <w:r w:rsidRPr="00F7226C">
          <w:rPr>
            <w:rStyle w:val="Hyperlink"/>
            <w:rFonts w:ascii="Arial" w:hAnsi="Arial" w:cs="Arial"/>
            <w:sz w:val="24"/>
            <w:szCs w:val="24"/>
          </w:rPr>
          <w:t>https://www.emerald.com/insight/content/doi/10.1108/14637150310496758/full/html?src=recsys&amp;mobileUi=0&amp;fullSc=1</w:t>
        </w:r>
      </w:hyperlink>
      <w:r>
        <w:rPr>
          <w:rFonts w:ascii="Arial" w:hAnsi="Arial" w:cs="Arial"/>
          <w:sz w:val="24"/>
          <w:szCs w:val="24"/>
        </w:rPr>
        <w:t xml:space="preserve"> </w:t>
      </w:r>
      <w:r w:rsidRPr="00274CBD">
        <w:rPr>
          <w:rFonts w:ascii="Arial" w:hAnsi="Arial" w:cs="Arial"/>
          <w:sz w:val="24"/>
          <w:szCs w:val="24"/>
        </w:rPr>
        <w:t xml:space="preserve"> . Accessed on : 14/06/2023.</w:t>
      </w:r>
    </w:p>
    <w:p w14:paraId="5A9D13C3" w14:textId="77777777" w:rsidR="00274CBD" w:rsidRDefault="00274CBD" w:rsidP="00CC02E6">
      <w:pPr>
        <w:spacing w:line="360" w:lineRule="auto"/>
        <w:jc w:val="both"/>
        <w:rPr>
          <w:rFonts w:ascii="Arial" w:hAnsi="Arial" w:cs="Arial"/>
          <w:sz w:val="24"/>
          <w:szCs w:val="24"/>
        </w:rPr>
      </w:pPr>
    </w:p>
    <w:p w14:paraId="7F0B169D" w14:textId="1500CA46" w:rsidR="004B0B62" w:rsidRPr="004B0B62" w:rsidRDefault="004B0B62" w:rsidP="004B0B62">
      <w:pPr>
        <w:spacing w:line="360" w:lineRule="auto"/>
        <w:jc w:val="both"/>
        <w:rPr>
          <w:rFonts w:ascii="Arial" w:hAnsi="Arial" w:cs="Arial"/>
          <w:sz w:val="24"/>
          <w:szCs w:val="24"/>
        </w:rPr>
      </w:pPr>
      <w:proofErr w:type="spellStart"/>
      <w:r w:rsidRPr="004B0B62">
        <w:rPr>
          <w:rFonts w:ascii="Arial" w:hAnsi="Arial" w:cs="Arial"/>
          <w:sz w:val="24"/>
          <w:szCs w:val="24"/>
        </w:rPr>
        <w:t>Conlin</w:t>
      </w:r>
      <w:proofErr w:type="spellEnd"/>
      <w:r w:rsidRPr="004B0B62">
        <w:rPr>
          <w:rFonts w:ascii="Arial" w:hAnsi="Arial" w:cs="Arial"/>
          <w:sz w:val="24"/>
          <w:szCs w:val="24"/>
        </w:rPr>
        <w:t xml:space="preserve">, J., (1989). Management Strategy : Get Control ! Successful Meetings 38(7). Pp. 37-42. Available at: </w:t>
      </w:r>
      <w:hyperlink r:id="rId16" w:history="1">
        <w:r w:rsidRPr="00F7226C">
          <w:rPr>
            <w:rStyle w:val="Hyperlink"/>
            <w:rFonts w:ascii="Arial" w:hAnsi="Arial" w:cs="Arial"/>
            <w:sz w:val="24"/>
            <w:szCs w:val="24"/>
          </w:rPr>
          <w:t>https://link.springer.com/article/10.1007/BF01637664</w:t>
        </w:r>
      </w:hyperlink>
      <w:r>
        <w:rPr>
          <w:rFonts w:ascii="Arial" w:hAnsi="Arial" w:cs="Arial"/>
          <w:sz w:val="24"/>
          <w:szCs w:val="24"/>
        </w:rPr>
        <w:t xml:space="preserve"> .</w:t>
      </w:r>
    </w:p>
    <w:p w14:paraId="03818259" w14:textId="676F9220" w:rsidR="00274CBD" w:rsidRDefault="004B0B62" w:rsidP="004B0B62">
      <w:pPr>
        <w:spacing w:line="360" w:lineRule="auto"/>
        <w:jc w:val="both"/>
        <w:rPr>
          <w:rFonts w:ascii="Arial" w:hAnsi="Arial" w:cs="Arial"/>
          <w:sz w:val="24"/>
          <w:szCs w:val="24"/>
        </w:rPr>
      </w:pPr>
      <w:r w:rsidRPr="004B0B62">
        <w:rPr>
          <w:rFonts w:ascii="Arial" w:hAnsi="Arial" w:cs="Arial"/>
          <w:sz w:val="24"/>
          <w:szCs w:val="24"/>
        </w:rPr>
        <w:t>Accessed on 11/06/2023.</w:t>
      </w:r>
    </w:p>
    <w:p w14:paraId="2F0C0278" w14:textId="77777777" w:rsidR="004B0B62" w:rsidRDefault="004B0B62" w:rsidP="004B0B62">
      <w:pPr>
        <w:spacing w:line="360" w:lineRule="auto"/>
        <w:jc w:val="both"/>
        <w:rPr>
          <w:rFonts w:ascii="Arial" w:hAnsi="Arial" w:cs="Arial"/>
          <w:sz w:val="24"/>
          <w:szCs w:val="24"/>
        </w:rPr>
      </w:pPr>
    </w:p>
    <w:p w14:paraId="51F0C85D" w14:textId="5102FDB7" w:rsidR="004B0B62" w:rsidRDefault="009B5A45" w:rsidP="004B0B62">
      <w:pPr>
        <w:spacing w:line="360" w:lineRule="auto"/>
        <w:jc w:val="both"/>
        <w:rPr>
          <w:rFonts w:ascii="Arial" w:hAnsi="Arial" w:cs="Arial"/>
          <w:sz w:val="24"/>
          <w:szCs w:val="24"/>
        </w:rPr>
      </w:pPr>
      <w:proofErr w:type="spellStart"/>
      <w:r w:rsidRPr="009B5A45">
        <w:rPr>
          <w:rFonts w:ascii="Arial" w:hAnsi="Arial" w:cs="Arial"/>
          <w:sz w:val="24"/>
          <w:szCs w:val="24"/>
        </w:rPr>
        <w:t>Forne</w:t>
      </w:r>
      <w:proofErr w:type="spellEnd"/>
      <w:r w:rsidRPr="009B5A45">
        <w:rPr>
          <w:rFonts w:ascii="Arial" w:hAnsi="Arial" w:cs="Arial"/>
          <w:sz w:val="24"/>
          <w:szCs w:val="24"/>
        </w:rPr>
        <w:t xml:space="preserve">, F., (2015). Front-Line employees-customer relationship experience : Exploratory case on mission identification in the Spanish hospitality industry. </w:t>
      </w:r>
      <w:proofErr w:type="spellStart"/>
      <w:r w:rsidRPr="009B5A45">
        <w:rPr>
          <w:rFonts w:ascii="Arial" w:hAnsi="Arial" w:cs="Arial"/>
          <w:sz w:val="24"/>
          <w:szCs w:val="24"/>
        </w:rPr>
        <w:lastRenderedPageBreak/>
        <w:t>Cuadernos</w:t>
      </w:r>
      <w:proofErr w:type="spellEnd"/>
      <w:r w:rsidRPr="009B5A45">
        <w:rPr>
          <w:rFonts w:ascii="Arial" w:hAnsi="Arial" w:cs="Arial"/>
          <w:sz w:val="24"/>
          <w:szCs w:val="24"/>
        </w:rPr>
        <w:t xml:space="preserve"> de Turismo, pp 36; pp 197. Available at : </w:t>
      </w:r>
      <w:hyperlink r:id="rId17" w:history="1">
        <w:r w:rsidRPr="00F7226C">
          <w:rPr>
            <w:rStyle w:val="Hyperlink"/>
            <w:rFonts w:ascii="Arial" w:hAnsi="Arial" w:cs="Arial"/>
            <w:sz w:val="24"/>
            <w:szCs w:val="24"/>
          </w:rPr>
          <w:t>https://librarysearch.uwtsd.ac.uk/permalink/44WHELF_UWTSD/1ir6fgh/cdi_proquest_journals_1700484071</w:t>
        </w:r>
      </w:hyperlink>
      <w:r>
        <w:rPr>
          <w:rFonts w:ascii="Arial" w:hAnsi="Arial" w:cs="Arial"/>
          <w:sz w:val="24"/>
          <w:szCs w:val="24"/>
        </w:rPr>
        <w:t xml:space="preserve"> </w:t>
      </w:r>
      <w:r w:rsidRPr="009B5A45">
        <w:rPr>
          <w:rFonts w:ascii="Arial" w:hAnsi="Arial" w:cs="Arial"/>
          <w:sz w:val="24"/>
          <w:szCs w:val="24"/>
        </w:rPr>
        <w:t xml:space="preserve"> . Accessed on : 13/06/2023.</w:t>
      </w:r>
    </w:p>
    <w:p w14:paraId="32A21F3C" w14:textId="77777777" w:rsidR="009B5A45" w:rsidRDefault="009B5A45" w:rsidP="004B0B62">
      <w:pPr>
        <w:spacing w:line="360" w:lineRule="auto"/>
        <w:jc w:val="both"/>
        <w:rPr>
          <w:rFonts w:ascii="Arial" w:hAnsi="Arial" w:cs="Arial"/>
          <w:sz w:val="24"/>
          <w:szCs w:val="24"/>
        </w:rPr>
      </w:pPr>
    </w:p>
    <w:p w14:paraId="42067E14" w14:textId="1E8B4390" w:rsidR="009B5A45" w:rsidRDefault="00742BED" w:rsidP="00742BED">
      <w:pPr>
        <w:spacing w:line="360" w:lineRule="auto"/>
        <w:jc w:val="both"/>
        <w:rPr>
          <w:rFonts w:ascii="Arial" w:hAnsi="Arial" w:cs="Arial"/>
          <w:sz w:val="24"/>
          <w:szCs w:val="24"/>
        </w:rPr>
      </w:pPr>
      <w:r w:rsidRPr="00742BED">
        <w:rPr>
          <w:rFonts w:ascii="Arial" w:hAnsi="Arial" w:cs="Arial"/>
          <w:sz w:val="24"/>
          <w:szCs w:val="24"/>
        </w:rPr>
        <w:t>Guerrier, Y., (1987). “Hotel Managers’ Careers and Their Impact on Hotels in Britain.” International Journal of Hospitality Management 6(3). Pp 121– 130. Accessed on : 12/06/1992.</w:t>
      </w:r>
    </w:p>
    <w:p w14:paraId="5A194D76" w14:textId="77777777" w:rsidR="001512C1" w:rsidRDefault="001512C1" w:rsidP="00742BED">
      <w:pPr>
        <w:spacing w:line="360" w:lineRule="auto"/>
        <w:jc w:val="both"/>
        <w:rPr>
          <w:rFonts w:ascii="Arial" w:hAnsi="Arial" w:cs="Arial"/>
          <w:sz w:val="24"/>
          <w:szCs w:val="24"/>
        </w:rPr>
      </w:pPr>
    </w:p>
    <w:p w14:paraId="5EC67029" w14:textId="417E0D9E" w:rsidR="001512C1" w:rsidRDefault="004441EE" w:rsidP="004441EE">
      <w:pPr>
        <w:spacing w:line="360" w:lineRule="auto"/>
        <w:jc w:val="both"/>
        <w:rPr>
          <w:rFonts w:ascii="Arial" w:hAnsi="Arial" w:cs="Arial"/>
          <w:sz w:val="24"/>
          <w:szCs w:val="24"/>
        </w:rPr>
      </w:pPr>
      <w:proofErr w:type="spellStart"/>
      <w:r w:rsidRPr="004441EE">
        <w:rPr>
          <w:rFonts w:ascii="Arial" w:hAnsi="Arial" w:cs="Arial"/>
          <w:sz w:val="24"/>
          <w:szCs w:val="24"/>
        </w:rPr>
        <w:t>Jasinskas</w:t>
      </w:r>
      <w:proofErr w:type="spellEnd"/>
      <w:r w:rsidRPr="004441EE">
        <w:rPr>
          <w:rFonts w:ascii="Arial" w:hAnsi="Arial" w:cs="Arial"/>
          <w:sz w:val="24"/>
          <w:szCs w:val="24"/>
        </w:rPr>
        <w:t xml:space="preserve">, E., </w:t>
      </w:r>
      <w:proofErr w:type="spellStart"/>
      <w:r w:rsidRPr="004441EE">
        <w:rPr>
          <w:rFonts w:ascii="Arial" w:hAnsi="Arial" w:cs="Arial"/>
          <w:sz w:val="24"/>
          <w:szCs w:val="24"/>
        </w:rPr>
        <w:t>Streimikiene</w:t>
      </w:r>
      <w:proofErr w:type="spellEnd"/>
      <w:r w:rsidRPr="004441EE">
        <w:rPr>
          <w:rFonts w:ascii="Arial" w:hAnsi="Arial" w:cs="Arial"/>
          <w:sz w:val="24"/>
          <w:szCs w:val="24"/>
        </w:rPr>
        <w:t xml:space="preserve">, D., </w:t>
      </w:r>
      <w:proofErr w:type="spellStart"/>
      <w:r w:rsidRPr="004441EE">
        <w:rPr>
          <w:rFonts w:ascii="Arial" w:hAnsi="Arial" w:cs="Arial"/>
          <w:sz w:val="24"/>
          <w:szCs w:val="24"/>
        </w:rPr>
        <w:t>Svagzdiene</w:t>
      </w:r>
      <w:proofErr w:type="spellEnd"/>
      <w:r w:rsidRPr="004441EE">
        <w:rPr>
          <w:rFonts w:ascii="Arial" w:hAnsi="Arial" w:cs="Arial"/>
          <w:sz w:val="24"/>
          <w:szCs w:val="24"/>
        </w:rPr>
        <w:t xml:space="preserve">, B. and </w:t>
      </w:r>
      <w:proofErr w:type="spellStart"/>
      <w:r w:rsidRPr="004441EE">
        <w:rPr>
          <w:rFonts w:ascii="Arial" w:hAnsi="Arial" w:cs="Arial"/>
          <w:sz w:val="24"/>
          <w:szCs w:val="24"/>
        </w:rPr>
        <w:t>Simanavicius</w:t>
      </w:r>
      <w:proofErr w:type="spellEnd"/>
      <w:r w:rsidRPr="004441EE">
        <w:rPr>
          <w:rFonts w:ascii="Arial" w:hAnsi="Arial" w:cs="Arial"/>
          <w:sz w:val="24"/>
          <w:szCs w:val="24"/>
        </w:rPr>
        <w:t>, A., (2016).  “Impact of hotel service quality</w:t>
      </w:r>
      <w:r>
        <w:rPr>
          <w:rFonts w:ascii="Arial" w:hAnsi="Arial" w:cs="Arial"/>
          <w:sz w:val="24"/>
          <w:szCs w:val="24"/>
        </w:rPr>
        <w:t xml:space="preserve"> </w:t>
      </w:r>
      <w:r w:rsidRPr="004441EE">
        <w:rPr>
          <w:rFonts w:ascii="Arial" w:hAnsi="Arial" w:cs="Arial"/>
          <w:sz w:val="24"/>
          <w:szCs w:val="24"/>
        </w:rPr>
        <w:t xml:space="preserve">on the loyalty of customers”, Economic Research, Vol. 29 No. 1, pp. 559-572. Available at : </w:t>
      </w:r>
      <w:hyperlink r:id="rId18" w:history="1">
        <w:r w:rsidRPr="00F7226C">
          <w:rPr>
            <w:rStyle w:val="Hyperlink"/>
            <w:rFonts w:ascii="Arial" w:hAnsi="Arial" w:cs="Arial"/>
            <w:sz w:val="24"/>
            <w:szCs w:val="24"/>
          </w:rPr>
          <w:t>https://www.researchgate.net/publication/303093503_Impact_of_hotel_service_quality_on_the_loyalty_of_customers</w:t>
        </w:r>
      </w:hyperlink>
      <w:r>
        <w:rPr>
          <w:rFonts w:ascii="Arial" w:hAnsi="Arial" w:cs="Arial"/>
          <w:sz w:val="24"/>
          <w:szCs w:val="24"/>
        </w:rPr>
        <w:t xml:space="preserve"> </w:t>
      </w:r>
      <w:r w:rsidRPr="004441EE">
        <w:rPr>
          <w:rFonts w:ascii="Arial" w:hAnsi="Arial" w:cs="Arial"/>
          <w:sz w:val="24"/>
          <w:szCs w:val="24"/>
        </w:rPr>
        <w:t xml:space="preserve"> . Accessed on : 14/06/2023.</w:t>
      </w:r>
    </w:p>
    <w:p w14:paraId="69FB0CC9" w14:textId="77777777" w:rsidR="004441EE" w:rsidRDefault="004441EE" w:rsidP="004441EE">
      <w:pPr>
        <w:spacing w:line="360" w:lineRule="auto"/>
        <w:jc w:val="both"/>
        <w:rPr>
          <w:rFonts w:ascii="Arial" w:hAnsi="Arial" w:cs="Arial"/>
          <w:sz w:val="24"/>
          <w:szCs w:val="24"/>
        </w:rPr>
      </w:pPr>
    </w:p>
    <w:p w14:paraId="604CA2A8" w14:textId="6B5BB650" w:rsidR="004441EE" w:rsidRDefault="00474768" w:rsidP="00474768">
      <w:pPr>
        <w:spacing w:line="360" w:lineRule="auto"/>
        <w:jc w:val="both"/>
        <w:rPr>
          <w:rFonts w:ascii="Arial" w:hAnsi="Arial" w:cs="Arial"/>
          <w:sz w:val="24"/>
          <w:szCs w:val="24"/>
        </w:rPr>
      </w:pPr>
      <w:r w:rsidRPr="00474768">
        <w:rPr>
          <w:rFonts w:ascii="Arial" w:hAnsi="Arial" w:cs="Arial"/>
          <w:sz w:val="24"/>
          <w:szCs w:val="24"/>
        </w:rPr>
        <w:t xml:space="preserve">Kim, T., Suh, Y. K., Lee, G., Choi, B. G., (2010). Modelling roles of task-technology  fit and self-efficacy in hotel </w:t>
      </w:r>
      <w:r w:rsidRPr="00474768">
        <w:rPr>
          <w:rFonts w:ascii="Arial" w:hAnsi="Arial" w:cs="Arial"/>
          <w:sz w:val="24"/>
          <w:szCs w:val="24"/>
        </w:rPr>
        <w:t>employee’s</w:t>
      </w:r>
      <w:r w:rsidRPr="00474768">
        <w:rPr>
          <w:rFonts w:ascii="Arial" w:hAnsi="Arial" w:cs="Arial"/>
          <w:sz w:val="24"/>
          <w:szCs w:val="24"/>
        </w:rPr>
        <w:t xml:space="preserve"> usage behaviours of hotel information system. Pp 709-725. Available at : </w:t>
      </w:r>
      <w:hyperlink r:id="rId19" w:history="1">
        <w:r w:rsidRPr="00F7226C">
          <w:rPr>
            <w:rStyle w:val="Hyperlink"/>
            <w:rFonts w:ascii="Arial" w:hAnsi="Arial" w:cs="Arial"/>
            <w:sz w:val="24"/>
            <w:szCs w:val="24"/>
          </w:rPr>
          <w:t>https://www.scopus.com/record/display.uri?eid=2-s2.0-78349236962&amp;origin=inward&amp;txGid=1c423efd3491d93054eea2ac274e0670</w:t>
        </w:r>
      </w:hyperlink>
      <w:r>
        <w:rPr>
          <w:rFonts w:ascii="Arial" w:hAnsi="Arial" w:cs="Arial"/>
          <w:sz w:val="24"/>
          <w:szCs w:val="24"/>
        </w:rPr>
        <w:t xml:space="preserve"> </w:t>
      </w:r>
      <w:r w:rsidRPr="00474768">
        <w:rPr>
          <w:rFonts w:ascii="Arial" w:hAnsi="Arial" w:cs="Arial"/>
          <w:sz w:val="24"/>
          <w:szCs w:val="24"/>
        </w:rPr>
        <w:t xml:space="preserve"> . Accessed on 13/06/2023.</w:t>
      </w:r>
    </w:p>
    <w:p w14:paraId="38CF02E7" w14:textId="77777777" w:rsidR="00474768" w:rsidRDefault="00474768" w:rsidP="00474768">
      <w:pPr>
        <w:spacing w:line="360" w:lineRule="auto"/>
        <w:jc w:val="both"/>
        <w:rPr>
          <w:rFonts w:ascii="Arial" w:hAnsi="Arial" w:cs="Arial"/>
          <w:sz w:val="24"/>
          <w:szCs w:val="24"/>
        </w:rPr>
      </w:pPr>
    </w:p>
    <w:p w14:paraId="758A0452" w14:textId="1DD9815F" w:rsidR="00474768" w:rsidRDefault="007200B9" w:rsidP="00474768">
      <w:pPr>
        <w:spacing w:line="360" w:lineRule="auto"/>
        <w:jc w:val="both"/>
        <w:rPr>
          <w:rFonts w:ascii="Arial" w:hAnsi="Arial" w:cs="Arial"/>
          <w:sz w:val="24"/>
          <w:szCs w:val="24"/>
        </w:rPr>
      </w:pPr>
      <w:r w:rsidRPr="007200B9">
        <w:rPr>
          <w:rFonts w:ascii="Arial" w:hAnsi="Arial" w:cs="Arial"/>
          <w:sz w:val="24"/>
          <w:szCs w:val="24"/>
        </w:rPr>
        <w:t xml:space="preserve">Kim, T. G., Lee, J. H., Law, R., (2008). An empirical examination of the acceptance behaviour of hotel front office systems; An extended technology acceptance model. Pp 500-513. Available at : </w:t>
      </w:r>
      <w:hyperlink r:id="rId20" w:history="1">
        <w:r w:rsidRPr="00F7226C">
          <w:rPr>
            <w:rStyle w:val="Hyperlink"/>
            <w:rFonts w:ascii="Arial" w:hAnsi="Arial" w:cs="Arial"/>
            <w:sz w:val="24"/>
            <w:szCs w:val="24"/>
          </w:rPr>
          <w:t>https://www.sciencedirect.com/science/article/abs/pii/S0261517707001392</w:t>
        </w:r>
      </w:hyperlink>
      <w:r>
        <w:rPr>
          <w:rFonts w:ascii="Arial" w:hAnsi="Arial" w:cs="Arial"/>
          <w:sz w:val="24"/>
          <w:szCs w:val="24"/>
        </w:rPr>
        <w:t xml:space="preserve"> </w:t>
      </w:r>
      <w:r w:rsidRPr="007200B9">
        <w:rPr>
          <w:rFonts w:ascii="Arial" w:hAnsi="Arial" w:cs="Arial"/>
          <w:sz w:val="24"/>
          <w:szCs w:val="24"/>
        </w:rPr>
        <w:t xml:space="preserve"> . Accessed on : 14/06/2023.</w:t>
      </w:r>
    </w:p>
    <w:p w14:paraId="25FBFCBA" w14:textId="77777777" w:rsidR="007200B9" w:rsidRDefault="007200B9" w:rsidP="00474768">
      <w:pPr>
        <w:spacing w:line="360" w:lineRule="auto"/>
        <w:jc w:val="both"/>
        <w:rPr>
          <w:rFonts w:ascii="Arial" w:hAnsi="Arial" w:cs="Arial"/>
          <w:sz w:val="24"/>
          <w:szCs w:val="24"/>
        </w:rPr>
      </w:pPr>
    </w:p>
    <w:p w14:paraId="60434CDB" w14:textId="3B4319EB" w:rsidR="007200B9" w:rsidRDefault="001F27E9" w:rsidP="00474768">
      <w:pPr>
        <w:spacing w:line="360" w:lineRule="auto"/>
        <w:jc w:val="both"/>
        <w:rPr>
          <w:rFonts w:ascii="Arial" w:hAnsi="Arial" w:cs="Arial"/>
          <w:sz w:val="24"/>
          <w:szCs w:val="24"/>
        </w:rPr>
      </w:pPr>
      <w:r w:rsidRPr="001F27E9">
        <w:rPr>
          <w:rFonts w:ascii="Arial" w:hAnsi="Arial" w:cs="Arial"/>
          <w:sz w:val="24"/>
          <w:szCs w:val="24"/>
        </w:rPr>
        <w:t xml:space="preserve">Melton, H. L., Hartline, M. D., (2010). Customer and Frontline employee influence on new service development performance. 13(4). Pp 411-425. Available at : </w:t>
      </w:r>
      <w:hyperlink r:id="rId21" w:history="1">
        <w:r w:rsidRPr="00F7226C">
          <w:rPr>
            <w:rStyle w:val="Hyperlink"/>
            <w:rFonts w:ascii="Arial" w:hAnsi="Arial" w:cs="Arial"/>
            <w:sz w:val="24"/>
            <w:szCs w:val="24"/>
          </w:rPr>
          <w:t>https://scholar.google.com/scholar_lookup?title=Customer%20and%20frontline%20employee%20influence%20on%20new%20service%20development%20performance</w:t>
        </w:r>
        <w:r w:rsidRPr="00F7226C">
          <w:rPr>
            <w:rStyle w:val="Hyperlink"/>
            <w:rFonts w:ascii="Arial" w:hAnsi="Arial" w:cs="Arial"/>
            <w:sz w:val="24"/>
            <w:szCs w:val="24"/>
          </w:rPr>
          <w:lastRenderedPageBreak/>
          <w:t>&amp;publication_year=2010&amp;author=H.L.%20Melton&amp;author=M.D.%20Hartline</w:t>
        </w:r>
      </w:hyperlink>
      <w:r>
        <w:rPr>
          <w:rFonts w:ascii="Arial" w:hAnsi="Arial" w:cs="Arial"/>
          <w:sz w:val="24"/>
          <w:szCs w:val="24"/>
        </w:rPr>
        <w:t xml:space="preserve"> </w:t>
      </w:r>
      <w:r w:rsidRPr="001F27E9">
        <w:rPr>
          <w:rFonts w:ascii="Arial" w:hAnsi="Arial" w:cs="Arial"/>
          <w:sz w:val="24"/>
          <w:szCs w:val="24"/>
        </w:rPr>
        <w:t xml:space="preserve"> . Accessed on : 13/06/2023.</w:t>
      </w:r>
    </w:p>
    <w:p w14:paraId="1E09409C" w14:textId="77777777" w:rsidR="001F27E9" w:rsidRDefault="001F27E9" w:rsidP="00474768">
      <w:pPr>
        <w:spacing w:line="360" w:lineRule="auto"/>
        <w:jc w:val="both"/>
        <w:rPr>
          <w:rFonts w:ascii="Arial" w:hAnsi="Arial" w:cs="Arial"/>
          <w:sz w:val="24"/>
          <w:szCs w:val="24"/>
        </w:rPr>
      </w:pPr>
    </w:p>
    <w:p w14:paraId="67D8884E" w14:textId="52DA0A35" w:rsidR="002B2FBF" w:rsidRPr="002B2FBF" w:rsidRDefault="002B2FBF" w:rsidP="002B2FBF">
      <w:pPr>
        <w:rPr>
          <w:rFonts w:ascii="Arial" w:hAnsi="Arial" w:cs="Arial"/>
          <w:sz w:val="24"/>
          <w:szCs w:val="24"/>
        </w:rPr>
      </w:pPr>
      <w:r w:rsidRPr="002B2FBF">
        <w:rPr>
          <w:rFonts w:ascii="Arial" w:hAnsi="Arial" w:cs="Arial"/>
          <w:sz w:val="24"/>
          <w:szCs w:val="24"/>
        </w:rPr>
        <w:t xml:space="preserve">Migdal, N., (2015). Hotel Law: Transactions, Management and Franchising (1st ed.). Routledge. Available at : </w:t>
      </w:r>
      <w:hyperlink r:id="rId22" w:history="1">
        <w:r w:rsidRPr="00F7226C">
          <w:rPr>
            <w:rStyle w:val="Hyperlink"/>
            <w:rFonts w:ascii="Arial" w:hAnsi="Arial" w:cs="Arial"/>
            <w:sz w:val="24"/>
            <w:szCs w:val="24"/>
          </w:rPr>
          <w:t>https://doi.org/10.4324/9781315771243</w:t>
        </w:r>
      </w:hyperlink>
      <w:r>
        <w:rPr>
          <w:rFonts w:ascii="Arial" w:hAnsi="Arial" w:cs="Arial"/>
          <w:sz w:val="24"/>
          <w:szCs w:val="24"/>
        </w:rPr>
        <w:t xml:space="preserve"> </w:t>
      </w:r>
      <w:r w:rsidRPr="002B2FBF">
        <w:rPr>
          <w:rFonts w:ascii="Arial" w:hAnsi="Arial" w:cs="Arial"/>
          <w:sz w:val="24"/>
          <w:szCs w:val="24"/>
        </w:rPr>
        <w:t xml:space="preserve"> . Accessed on : 13/06/1992.</w:t>
      </w:r>
    </w:p>
    <w:p w14:paraId="7EBF83E9" w14:textId="77777777" w:rsidR="001F27E9" w:rsidRDefault="001F27E9" w:rsidP="00474768">
      <w:pPr>
        <w:spacing w:line="360" w:lineRule="auto"/>
        <w:jc w:val="both"/>
        <w:rPr>
          <w:rFonts w:ascii="Arial" w:hAnsi="Arial" w:cs="Arial"/>
          <w:sz w:val="24"/>
          <w:szCs w:val="24"/>
        </w:rPr>
      </w:pPr>
    </w:p>
    <w:p w14:paraId="23252CC6" w14:textId="0EA9C299" w:rsidR="002B2FBF" w:rsidRDefault="00AC476E" w:rsidP="00474768">
      <w:pPr>
        <w:spacing w:line="360" w:lineRule="auto"/>
        <w:jc w:val="both"/>
        <w:rPr>
          <w:rFonts w:ascii="Arial" w:hAnsi="Arial" w:cs="Arial"/>
          <w:sz w:val="24"/>
          <w:szCs w:val="24"/>
        </w:rPr>
      </w:pPr>
      <w:r w:rsidRPr="00AC476E">
        <w:rPr>
          <w:rFonts w:ascii="Arial" w:hAnsi="Arial" w:cs="Arial"/>
          <w:sz w:val="24"/>
          <w:szCs w:val="24"/>
        </w:rPr>
        <w:t xml:space="preserve">Mirabile, R.J., (1985). “A Model for Competency based Career Development.” Personnel April. Pp 30– 38. Available at: </w:t>
      </w:r>
      <w:hyperlink r:id="rId23" w:history="1">
        <w:r w:rsidRPr="00F7226C">
          <w:rPr>
            <w:rStyle w:val="Hyperlink"/>
            <w:rFonts w:ascii="Arial" w:hAnsi="Arial" w:cs="Arial"/>
            <w:sz w:val="24"/>
            <w:szCs w:val="24"/>
          </w:rPr>
          <w:t>https://www.researchgate.net/publication/328336333_A_Critical_Review_of_the_Literature_and_Practice_of_Competency_Modelling</w:t>
        </w:r>
      </w:hyperlink>
      <w:r>
        <w:rPr>
          <w:rFonts w:ascii="Arial" w:hAnsi="Arial" w:cs="Arial"/>
          <w:sz w:val="24"/>
          <w:szCs w:val="24"/>
        </w:rPr>
        <w:t xml:space="preserve"> </w:t>
      </w:r>
      <w:r w:rsidRPr="00AC476E">
        <w:rPr>
          <w:rFonts w:ascii="Arial" w:hAnsi="Arial" w:cs="Arial"/>
          <w:sz w:val="24"/>
          <w:szCs w:val="24"/>
        </w:rPr>
        <w:t xml:space="preserve">  . Accessed on : 12/06/1992.</w:t>
      </w:r>
    </w:p>
    <w:p w14:paraId="6139BE04" w14:textId="77777777" w:rsidR="00AC476E" w:rsidRDefault="00AC476E" w:rsidP="00474768">
      <w:pPr>
        <w:spacing w:line="360" w:lineRule="auto"/>
        <w:jc w:val="both"/>
        <w:rPr>
          <w:rFonts w:ascii="Arial" w:hAnsi="Arial" w:cs="Arial"/>
          <w:sz w:val="24"/>
          <w:szCs w:val="24"/>
        </w:rPr>
      </w:pPr>
    </w:p>
    <w:p w14:paraId="2CB689B9" w14:textId="4013B320" w:rsidR="00AC476E" w:rsidRDefault="000A59C0" w:rsidP="00474768">
      <w:pPr>
        <w:spacing w:line="360" w:lineRule="auto"/>
        <w:jc w:val="both"/>
        <w:rPr>
          <w:rFonts w:ascii="Arial" w:hAnsi="Arial" w:cs="Arial"/>
          <w:sz w:val="24"/>
          <w:szCs w:val="24"/>
        </w:rPr>
      </w:pPr>
      <w:proofErr w:type="spellStart"/>
      <w:r w:rsidRPr="000A59C0">
        <w:rPr>
          <w:rFonts w:ascii="Arial" w:hAnsi="Arial" w:cs="Arial"/>
          <w:sz w:val="24"/>
          <w:szCs w:val="24"/>
        </w:rPr>
        <w:t>Nebel</w:t>
      </w:r>
      <w:proofErr w:type="spellEnd"/>
      <w:r w:rsidRPr="000A59C0">
        <w:rPr>
          <w:rFonts w:ascii="Arial" w:hAnsi="Arial" w:cs="Arial"/>
          <w:sz w:val="24"/>
          <w:szCs w:val="24"/>
        </w:rPr>
        <w:t xml:space="preserve">, Eddystone, C., (1991). Managing Hotels Effectively : Lessons from Outstanding GM. New York: Van Nostrand Reinhold. Available at : </w:t>
      </w:r>
      <w:hyperlink r:id="rId24" w:history="1">
        <w:r w:rsidRPr="00F7226C">
          <w:rPr>
            <w:rStyle w:val="Hyperlink"/>
            <w:rFonts w:ascii="Arial" w:hAnsi="Arial" w:cs="Arial"/>
            <w:sz w:val="24"/>
            <w:szCs w:val="24"/>
          </w:rPr>
          <w:t>https://www.researchgate.net/publication/220622966_Attribute_Description_Formalisms_and_the_Rest_of_the_World</w:t>
        </w:r>
      </w:hyperlink>
      <w:r>
        <w:rPr>
          <w:rFonts w:ascii="Arial" w:hAnsi="Arial" w:cs="Arial"/>
          <w:sz w:val="24"/>
          <w:szCs w:val="24"/>
        </w:rPr>
        <w:t xml:space="preserve"> </w:t>
      </w:r>
      <w:r w:rsidRPr="000A59C0">
        <w:rPr>
          <w:rFonts w:ascii="Arial" w:hAnsi="Arial" w:cs="Arial"/>
          <w:sz w:val="24"/>
          <w:szCs w:val="24"/>
        </w:rPr>
        <w:t xml:space="preserve"> . Accessed on 10/06/2023.</w:t>
      </w:r>
    </w:p>
    <w:p w14:paraId="5DA053EE" w14:textId="77777777" w:rsidR="00742BED" w:rsidRDefault="00742BED" w:rsidP="00742BED">
      <w:pPr>
        <w:spacing w:line="360" w:lineRule="auto"/>
        <w:jc w:val="both"/>
        <w:rPr>
          <w:rFonts w:ascii="Arial" w:hAnsi="Arial" w:cs="Arial"/>
          <w:sz w:val="24"/>
          <w:szCs w:val="24"/>
        </w:rPr>
      </w:pPr>
    </w:p>
    <w:p w14:paraId="00834C17" w14:textId="6F162013" w:rsidR="00742BED" w:rsidRPr="00256DBE" w:rsidRDefault="00327C5E" w:rsidP="00742BED">
      <w:pPr>
        <w:spacing w:line="360" w:lineRule="auto"/>
        <w:jc w:val="both"/>
        <w:rPr>
          <w:rFonts w:ascii="Arial" w:hAnsi="Arial" w:cs="Arial"/>
          <w:sz w:val="24"/>
          <w:szCs w:val="24"/>
        </w:rPr>
      </w:pPr>
      <w:hyperlink r:id="rId25" w:history="1">
        <w:r w:rsidRPr="00F7226C">
          <w:rPr>
            <w:rStyle w:val="Hyperlink"/>
            <w:rFonts w:ascii="Arial" w:hAnsi="Arial" w:cs="Arial"/>
            <w:sz w:val="24"/>
            <w:szCs w:val="24"/>
          </w:rPr>
          <w:t>https://www.youtube.com/watch?v=DdwLIjfmVCk</w:t>
        </w:r>
      </w:hyperlink>
      <w:r>
        <w:rPr>
          <w:rFonts w:ascii="Arial" w:hAnsi="Arial" w:cs="Arial"/>
          <w:sz w:val="24"/>
          <w:szCs w:val="24"/>
        </w:rPr>
        <w:t xml:space="preserve"> Successful Managers. </w:t>
      </w:r>
    </w:p>
    <w:p w14:paraId="6E945D82" w14:textId="77777777" w:rsidR="006C4713" w:rsidRDefault="006C4713">
      <w:pPr>
        <w:rPr>
          <w:rFonts w:ascii="Arial" w:hAnsi="Arial" w:cs="Arial"/>
        </w:rPr>
      </w:pPr>
    </w:p>
    <w:p w14:paraId="02894D5F" w14:textId="77777777" w:rsidR="006C4713" w:rsidRDefault="006C4713">
      <w:pPr>
        <w:rPr>
          <w:rFonts w:ascii="Arial" w:hAnsi="Arial" w:cs="Arial"/>
        </w:rPr>
      </w:pPr>
    </w:p>
    <w:p w14:paraId="3F89C133" w14:textId="77777777" w:rsidR="006C4713" w:rsidRDefault="006C4713">
      <w:pPr>
        <w:rPr>
          <w:rFonts w:ascii="Arial" w:hAnsi="Arial" w:cs="Arial"/>
        </w:rPr>
      </w:pPr>
    </w:p>
    <w:p w14:paraId="12FA2A68" w14:textId="77777777" w:rsidR="006C4713" w:rsidRDefault="006C4713">
      <w:pPr>
        <w:rPr>
          <w:rFonts w:ascii="Arial" w:hAnsi="Arial" w:cs="Arial"/>
        </w:rPr>
      </w:pPr>
    </w:p>
    <w:p w14:paraId="1882C7E8" w14:textId="77777777" w:rsidR="006C4713" w:rsidRDefault="006C4713">
      <w:pPr>
        <w:rPr>
          <w:rFonts w:ascii="Arial" w:hAnsi="Arial" w:cs="Arial"/>
        </w:rPr>
      </w:pPr>
    </w:p>
    <w:p w14:paraId="4AA2EA0C" w14:textId="77777777" w:rsidR="006C4713" w:rsidRDefault="006C4713">
      <w:pPr>
        <w:rPr>
          <w:rFonts w:ascii="Arial" w:hAnsi="Arial" w:cs="Arial"/>
        </w:rPr>
      </w:pPr>
    </w:p>
    <w:p w14:paraId="11FE867B" w14:textId="77777777" w:rsidR="006C4713" w:rsidRDefault="006C4713">
      <w:pPr>
        <w:rPr>
          <w:rFonts w:ascii="Arial" w:hAnsi="Arial" w:cs="Arial"/>
        </w:rPr>
      </w:pPr>
    </w:p>
    <w:p w14:paraId="176A4F9F" w14:textId="77777777" w:rsidR="006C4713" w:rsidRPr="001765B1" w:rsidRDefault="006C4713">
      <w:pPr>
        <w:rPr>
          <w:rFonts w:ascii="Arial" w:hAnsi="Arial" w:cs="Arial"/>
        </w:rPr>
      </w:pPr>
    </w:p>
    <w:sectPr w:rsidR="006C4713" w:rsidRPr="00176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F2BD8"/>
    <w:multiLevelType w:val="hybridMultilevel"/>
    <w:tmpl w:val="3E769204"/>
    <w:lvl w:ilvl="0" w:tplc="0A162E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0366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15E"/>
    <w:rsid w:val="0000654F"/>
    <w:rsid w:val="00016B34"/>
    <w:rsid w:val="000355B4"/>
    <w:rsid w:val="00056F09"/>
    <w:rsid w:val="000A59C0"/>
    <w:rsid w:val="001512C1"/>
    <w:rsid w:val="00156F4A"/>
    <w:rsid w:val="001679EF"/>
    <w:rsid w:val="001765B1"/>
    <w:rsid w:val="001861D9"/>
    <w:rsid w:val="001F27E9"/>
    <w:rsid w:val="00256DBE"/>
    <w:rsid w:val="0027236B"/>
    <w:rsid w:val="00274CBD"/>
    <w:rsid w:val="002B1CD4"/>
    <w:rsid w:val="002B2FBF"/>
    <w:rsid w:val="002B4EF6"/>
    <w:rsid w:val="00327C5E"/>
    <w:rsid w:val="003845FC"/>
    <w:rsid w:val="003878EF"/>
    <w:rsid w:val="004441EE"/>
    <w:rsid w:val="00471D63"/>
    <w:rsid w:val="00474768"/>
    <w:rsid w:val="004B0B62"/>
    <w:rsid w:val="005207D8"/>
    <w:rsid w:val="005E67FC"/>
    <w:rsid w:val="00610AD1"/>
    <w:rsid w:val="00697F23"/>
    <w:rsid w:val="006C4713"/>
    <w:rsid w:val="007200B9"/>
    <w:rsid w:val="00742BED"/>
    <w:rsid w:val="00781BC3"/>
    <w:rsid w:val="007E5F14"/>
    <w:rsid w:val="00832834"/>
    <w:rsid w:val="00837009"/>
    <w:rsid w:val="0088580E"/>
    <w:rsid w:val="009327E3"/>
    <w:rsid w:val="00946189"/>
    <w:rsid w:val="009B5A45"/>
    <w:rsid w:val="009D3588"/>
    <w:rsid w:val="009F4102"/>
    <w:rsid w:val="00A251AE"/>
    <w:rsid w:val="00A822B5"/>
    <w:rsid w:val="00A86F9A"/>
    <w:rsid w:val="00AC3F2E"/>
    <w:rsid w:val="00AC476E"/>
    <w:rsid w:val="00B251A8"/>
    <w:rsid w:val="00BE18CA"/>
    <w:rsid w:val="00C609DF"/>
    <w:rsid w:val="00CC02E6"/>
    <w:rsid w:val="00D7041A"/>
    <w:rsid w:val="00D73E3D"/>
    <w:rsid w:val="00D807C2"/>
    <w:rsid w:val="00D944D3"/>
    <w:rsid w:val="00DD6741"/>
    <w:rsid w:val="00E1615E"/>
    <w:rsid w:val="00EA5453"/>
    <w:rsid w:val="00ED756B"/>
    <w:rsid w:val="00F86BF6"/>
    <w:rsid w:val="00FB442F"/>
    <w:rsid w:val="00FD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1CF3"/>
  <w15:chartTrackingRefBased/>
  <w15:docId w15:val="{92B84D13-AE07-4CC3-9636-8AD661E0A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189"/>
    <w:pPr>
      <w:ind w:left="720"/>
      <w:contextualSpacing/>
    </w:pPr>
  </w:style>
  <w:style w:type="character" w:styleId="Hyperlink">
    <w:name w:val="Hyperlink"/>
    <w:basedOn w:val="DefaultParagraphFont"/>
    <w:uiPriority w:val="99"/>
    <w:unhideWhenUsed/>
    <w:rsid w:val="002B4EF6"/>
    <w:rPr>
      <w:color w:val="0563C1" w:themeColor="hyperlink"/>
      <w:u w:val="single"/>
    </w:rPr>
  </w:style>
  <w:style w:type="character" w:styleId="UnresolvedMention">
    <w:name w:val="Unresolved Mention"/>
    <w:basedOn w:val="DefaultParagraphFont"/>
    <w:uiPriority w:val="99"/>
    <w:semiHidden/>
    <w:unhideWhenUsed/>
    <w:rsid w:val="002B4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 TargetMode="External"/><Relationship Id="rId13" Type="http://schemas.openxmlformats.org/officeDocument/2006/relationships/hyperlink" Target="https://journals.sagepub.com/doi/10.1177/001088048102200313%20.%20Accessed%20on%2011/06/2023" TargetMode="External"/><Relationship Id="rId18" Type="http://schemas.openxmlformats.org/officeDocument/2006/relationships/hyperlink" Target="https://www.researchgate.net/publication/303093503_Impact_of_hotel_service_quality_on_the_loyalty_of_customer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cholar.google.com/scholar_lookup?title=Customer%20and%20frontline%20employee%20influence%20on%20new%20service%20development%20performance&amp;publication_year=2010&amp;author=H.L.%20Melton&amp;author=M.D.%20Hartline" TargetMode="External"/><Relationship Id="rId7" Type="http://schemas.openxmlformats.org/officeDocument/2006/relationships/image" Target="media/image3.jpeg"/><Relationship Id="rId12" Type="http://schemas.openxmlformats.org/officeDocument/2006/relationships/hyperlink" Target="http://www.youtube.com" TargetMode="External"/><Relationship Id="rId17" Type="http://schemas.openxmlformats.org/officeDocument/2006/relationships/hyperlink" Target="https://librarysearch.uwtsd.ac.uk/permalink/44WHELF_UWTSD/1ir6fgh/cdi_proquest_journals_1700484071" TargetMode="External"/><Relationship Id="rId25" Type="http://schemas.openxmlformats.org/officeDocument/2006/relationships/hyperlink" Target="https://www.youtube.com/watch?v=DdwLIjfmVCk" TargetMode="External"/><Relationship Id="rId2" Type="http://schemas.openxmlformats.org/officeDocument/2006/relationships/styles" Target="styles.xml"/><Relationship Id="rId16" Type="http://schemas.openxmlformats.org/officeDocument/2006/relationships/hyperlink" Target="https://link.springer.com/article/10.1007/BF01637664" TargetMode="External"/><Relationship Id="rId20" Type="http://schemas.openxmlformats.org/officeDocument/2006/relationships/hyperlink" Target="https://www.sciencedirect.com/science/article/abs/pii/S0261517707001392"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hyperlink" Target="https://www.researchgate.net/publication/220622966_Attribute_Description_Formalisms_and_the_Rest_of_the_World" TargetMode="External"/><Relationship Id="rId5" Type="http://schemas.openxmlformats.org/officeDocument/2006/relationships/image" Target="media/image1.jpeg"/><Relationship Id="rId15" Type="http://schemas.openxmlformats.org/officeDocument/2006/relationships/hyperlink" Target="https://www.emerald.com/insight/content/doi/10.1108/14637150310496758/full/html?src=recsys&amp;mobileUi=0&amp;fullSc=1" TargetMode="External"/><Relationship Id="rId23" Type="http://schemas.openxmlformats.org/officeDocument/2006/relationships/hyperlink" Target="https://www.researchgate.net/publication/328336333_A_Critical_Review_of_the_Literature_and_Practice_of_Competency_Modelling" TargetMode="External"/><Relationship Id="rId10" Type="http://schemas.openxmlformats.org/officeDocument/2006/relationships/image" Target="media/image5.jpeg"/><Relationship Id="rId19" Type="http://schemas.openxmlformats.org/officeDocument/2006/relationships/hyperlink" Target="https://www.scopus.com/record/display.uri?eid=2-s2.0-78349236962&amp;origin=inward&amp;txGid=1c423efd3491d93054eea2ac274e0670"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researchgate.net/publication/244007142_Some_psychological_motivations_for_fashion_opinion_leadership_and_fashion_opinion_seeking" TargetMode="External"/><Relationship Id="rId22" Type="http://schemas.openxmlformats.org/officeDocument/2006/relationships/hyperlink" Target="https://doi.org/10.4324/978131577124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9</Pages>
  <Words>2287</Words>
  <Characters>13039</Characters>
  <Application>Microsoft Office Word</Application>
  <DocSecurity>0</DocSecurity>
  <Lines>108</Lines>
  <Paragraphs>30</Paragraphs>
  <ScaleCrop>false</ScaleCrop>
  <Company/>
  <LinksUpToDate>false</LinksUpToDate>
  <CharactersWithSpaces>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Mihai-Andrei Matei</dc:creator>
  <cp:keywords/>
  <dc:description/>
  <cp:lastModifiedBy>Mihai-Andrei Matei</cp:lastModifiedBy>
  <cp:revision>90</cp:revision>
  <dcterms:created xsi:type="dcterms:W3CDTF">2023-06-15T10:15:00Z</dcterms:created>
  <dcterms:modified xsi:type="dcterms:W3CDTF">2023-06-16T10:32:00Z</dcterms:modified>
</cp:coreProperties>
</file>