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imes New Roman" w:eastAsiaTheme="minorHAnsi" w:hAnsi="Times New Roman"/>
          <w:color w:val="4472C4" w:themeColor="accent1"/>
          <w:sz w:val="24"/>
          <w:lang w:val="en-GB"/>
        </w:rPr>
        <w:id w:val="1191107191"/>
        <w:docPartObj>
          <w:docPartGallery w:val="Cover Pages"/>
          <w:docPartUnique/>
        </w:docPartObj>
      </w:sdtPr>
      <w:sdtEndPr>
        <w:rPr>
          <w:color w:val="auto"/>
        </w:rPr>
      </w:sdtEndPr>
      <w:sdtContent>
        <w:p w14:paraId="31793877" w14:textId="271AB950" w:rsidR="000C6312" w:rsidRPr="005E309E" w:rsidRDefault="000C6312">
          <w:pPr>
            <w:pStyle w:val="NoSpacing"/>
            <w:spacing w:before="1540" w:after="240"/>
            <w:jc w:val="center"/>
            <w:rPr>
              <w:color w:val="4472C4" w:themeColor="accent1"/>
              <w:lang w:val="en-GB"/>
            </w:rPr>
          </w:pPr>
        </w:p>
        <w:p w14:paraId="2F8D4DE3" w14:textId="1EA3A672" w:rsidR="00805339" w:rsidRPr="005E309E" w:rsidRDefault="00805339" w:rsidP="00805339">
          <w:pPr>
            <w:pStyle w:val="NormalWeb"/>
            <w:spacing w:before="0" w:beforeAutospacing="0" w:after="0" w:afterAutospacing="0" w:line="360" w:lineRule="auto"/>
            <w:rPr>
              <w:rStyle w:val="Strong"/>
              <w:rFonts w:ascii="Arial" w:hAnsi="Arial" w:cs="Arial"/>
              <w:color w:val="000000" w:themeColor="text1"/>
              <w:sz w:val="22"/>
              <w:szCs w:val="22"/>
              <w:lang w:val="en-GB"/>
            </w:rPr>
          </w:pPr>
          <w:r w:rsidRPr="005E309E">
            <w:rPr>
              <w:rStyle w:val="Strong"/>
              <w:rFonts w:ascii="Arial" w:hAnsi="Arial" w:cs="Arial"/>
              <w:color w:val="000000" w:themeColor="text1"/>
              <w:sz w:val="22"/>
              <w:szCs w:val="22"/>
              <w:lang w:val="en-GB"/>
            </w:rPr>
            <w:t xml:space="preserve">Name: </w:t>
          </w:r>
          <w:proofErr w:type="spellStart"/>
          <w:r w:rsidR="000E3804">
            <w:rPr>
              <w:rStyle w:val="Strong"/>
              <w:rFonts w:ascii="Arial" w:hAnsi="Arial" w:cs="Arial"/>
              <w:color w:val="000000" w:themeColor="text1"/>
              <w:sz w:val="22"/>
              <w:szCs w:val="22"/>
              <w:lang w:val="en-GB"/>
            </w:rPr>
            <w:t>Beniamin</w:t>
          </w:r>
          <w:proofErr w:type="spellEnd"/>
          <w:r w:rsidR="000E3804">
            <w:rPr>
              <w:rStyle w:val="Strong"/>
              <w:rFonts w:ascii="Arial" w:hAnsi="Arial" w:cs="Arial"/>
              <w:color w:val="000000" w:themeColor="text1"/>
              <w:sz w:val="22"/>
              <w:szCs w:val="22"/>
              <w:lang w:val="en-GB"/>
            </w:rPr>
            <w:t xml:space="preserve"> Avram</w:t>
          </w:r>
        </w:p>
        <w:p w14:paraId="5AF1BAAE" w14:textId="6FF126E8" w:rsidR="00805339" w:rsidRPr="005E309E" w:rsidRDefault="00805339" w:rsidP="00805339">
          <w:pPr>
            <w:pStyle w:val="NormalWeb"/>
            <w:spacing w:before="0" w:beforeAutospacing="0" w:after="0" w:afterAutospacing="0" w:line="360" w:lineRule="auto"/>
            <w:rPr>
              <w:rStyle w:val="Strong"/>
              <w:rFonts w:ascii="Arial" w:hAnsi="Arial" w:cs="Arial"/>
              <w:color w:val="000000" w:themeColor="text1"/>
              <w:sz w:val="22"/>
              <w:szCs w:val="22"/>
              <w:lang w:val="en-GB"/>
            </w:rPr>
          </w:pPr>
          <w:r w:rsidRPr="005E309E">
            <w:rPr>
              <w:rStyle w:val="Strong"/>
              <w:rFonts w:ascii="Arial" w:hAnsi="Arial" w:cs="Arial"/>
              <w:color w:val="000000" w:themeColor="text1"/>
              <w:sz w:val="22"/>
              <w:szCs w:val="22"/>
              <w:lang w:val="en-GB"/>
            </w:rPr>
            <w:t>Student number:</w:t>
          </w:r>
          <w:r w:rsidR="000E3804">
            <w:rPr>
              <w:rStyle w:val="Strong"/>
              <w:rFonts w:ascii="Arial" w:hAnsi="Arial" w:cs="Arial"/>
              <w:color w:val="000000" w:themeColor="text1"/>
              <w:sz w:val="22"/>
              <w:szCs w:val="22"/>
              <w:lang w:val="en-GB"/>
            </w:rPr>
            <w:t xml:space="preserve"> 2131588</w:t>
          </w:r>
        </w:p>
        <w:p w14:paraId="06938E6A" w14:textId="1B8960C4" w:rsidR="00805339" w:rsidRPr="005E309E" w:rsidRDefault="00805339" w:rsidP="00805339">
          <w:pPr>
            <w:pStyle w:val="NormalWeb"/>
            <w:spacing w:before="0" w:beforeAutospacing="0" w:after="0" w:afterAutospacing="0" w:line="360" w:lineRule="auto"/>
            <w:rPr>
              <w:rStyle w:val="Strong"/>
              <w:rFonts w:ascii="Arial" w:hAnsi="Arial" w:cs="Arial"/>
              <w:color w:val="000000" w:themeColor="text1"/>
              <w:sz w:val="22"/>
              <w:szCs w:val="22"/>
              <w:lang w:val="en-GB"/>
            </w:rPr>
          </w:pPr>
          <w:r w:rsidRPr="005E309E">
            <w:rPr>
              <w:rStyle w:val="Strong"/>
              <w:rFonts w:ascii="Arial" w:hAnsi="Arial" w:cs="Arial"/>
              <w:color w:val="000000" w:themeColor="text1"/>
              <w:sz w:val="22"/>
              <w:szCs w:val="22"/>
              <w:lang w:val="en-GB"/>
            </w:rPr>
            <w:t xml:space="preserve">Module: </w:t>
          </w:r>
          <w:r w:rsidR="000E3804">
            <w:rPr>
              <w:rStyle w:val="Strong"/>
              <w:rFonts w:ascii="Arial" w:hAnsi="Arial" w:cs="Arial"/>
              <w:color w:val="000000" w:themeColor="text1"/>
              <w:sz w:val="22"/>
              <w:szCs w:val="22"/>
              <w:lang w:val="en-GB"/>
            </w:rPr>
            <w:t>BMSW4001 Academic and employability skills</w:t>
          </w:r>
        </w:p>
        <w:p w14:paraId="65CB2CE1" w14:textId="342228F4" w:rsidR="00805339" w:rsidRPr="005E309E" w:rsidRDefault="00805339" w:rsidP="00805339">
          <w:pPr>
            <w:pStyle w:val="NormalWeb"/>
            <w:spacing w:before="0" w:beforeAutospacing="0" w:after="0" w:afterAutospacing="0" w:line="360" w:lineRule="auto"/>
            <w:rPr>
              <w:rStyle w:val="Strong"/>
              <w:rFonts w:ascii="Arial" w:hAnsi="Arial" w:cs="Arial"/>
              <w:color w:val="000000" w:themeColor="text1"/>
              <w:sz w:val="22"/>
              <w:szCs w:val="22"/>
              <w:lang w:val="en-GB"/>
            </w:rPr>
          </w:pPr>
          <w:r w:rsidRPr="005E309E">
            <w:rPr>
              <w:rStyle w:val="Strong"/>
              <w:rFonts w:ascii="Arial" w:hAnsi="Arial" w:cs="Arial"/>
              <w:color w:val="000000" w:themeColor="text1"/>
              <w:sz w:val="22"/>
              <w:szCs w:val="22"/>
              <w:lang w:val="en-GB"/>
            </w:rPr>
            <w:t xml:space="preserve">Lecturer: </w:t>
          </w:r>
          <w:r w:rsidR="000E3804">
            <w:rPr>
              <w:rStyle w:val="Strong"/>
              <w:rFonts w:ascii="Arial" w:hAnsi="Arial" w:cs="Arial"/>
              <w:color w:val="000000" w:themeColor="text1"/>
              <w:sz w:val="22"/>
              <w:szCs w:val="22"/>
              <w:lang w:val="en-GB"/>
            </w:rPr>
            <w:t xml:space="preserve">Doreen </w:t>
          </w:r>
          <w:proofErr w:type="spellStart"/>
          <w:r w:rsidR="000E3804">
            <w:rPr>
              <w:rStyle w:val="Strong"/>
              <w:rFonts w:ascii="Arial" w:hAnsi="Arial" w:cs="Arial"/>
              <w:color w:val="000000" w:themeColor="text1"/>
              <w:sz w:val="22"/>
              <w:szCs w:val="22"/>
              <w:lang w:val="en-GB"/>
            </w:rPr>
            <w:t>Nyaa</w:t>
          </w:r>
          <w:proofErr w:type="spellEnd"/>
          <w:r w:rsidR="000E3804">
            <w:rPr>
              <w:rStyle w:val="Strong"/>
              <w:rFonts w:ascii="Arial" w:hAnsi="Arial" w:cs="Arial"/>
              <w:color w:val="000000" w:themeColor="text1"/>
              <w:sz w:val="22"/>
              <w:szCs w:val="22"/>
              <w:lang w:val="en-GB"/>
            </w:rPr>
            <w:t xml:space="preserve"> </w:t>
          </w:r>
          <w:proofErr w:type="spellStart"/>
          <w:r w:rsidR="000E3804">
            <w:rPr>
              <w:rStyle w:val="Strong"/>
              <w:rFonts w:ascii="Arial" w:hAnsi="Arial" w:cs="Arial"/>
              <w:color w:val="000000" w:themeColor="text1"/>
              <w:sz w:val="22"/>
              <w:szCs w:val="22"/>
              <w:lang w:val="en-GB"/>
            </w:rPr>
            <w:t>Amundam</w:t>
          </w:r>
          <w:proofErr w:type="spellEnd"/>
        </w:p>
        <w:p w14:paraId="1FE2642A" w14:textId="509A0DEC" w:rsidR="000C6312" w:rsidRPr="005E309E" w:rsidRDefault="00805339" w:rsidP="00805339">
          <w:pPr>
            <w:pStyle w:val="NoSpacing"/>
            <w:rPr>
              <w:color w:val="4472C4" w:themeColor="accent1"/>
              <w:sz w:val="28"/>
              <w:szCs w:val="28"/>
              <w:lang w:val="en-GB"/>
            </w:rPr>
          </w:pPr>
          <w:r w:rsidRPr="005E309E">
            <w:rPr>
              <w:rStyle w:val="Strong"/>
              <w:rFonts w:ascii="Arial" w:hAnsi="Arial" w:cs="Arial"/>
              <w:color w:val="000000" w:themeColor="text1"/>
              <w:lang w:val="en-GB"/>
            </w:rPr>
            <w:t>Assignment:</w:t>
          </w:r>
          <w:r w:rsidR="000E3804">
            <w:rPr>
              <w:rStyle w:val="Strong"/>
              <w:rFonts w:ascii="Arial" w:hAnsi="Arial" w:cs="Arial"/>
              <w:color w:val="000000" w:themeColor="text1"/>
              <w:lang w:val="en-GB"/>
            </w:rPr>
            <w:t xml:space="preserve"> What is the most effective way to motivate staff?</w:t>
          </w:r>
        </w:p>
        <w:p w14:paraId="4B2961B8" w14:textId="453436BB" w:rsidR="000C6312" w:rsidRPr="005E309E" w:rsidRDefault="000C6312">
          <w:pPr>
            <w:pStyle w:val="NoSpacing"/>
            <w:spacing w:before="480"/>
            <w:jc w:val="center"/>
            <w:rPr>
              <w:color w:val="4472C4" w:themeColor="accent1"/>
              <w:lang w:val="en-GB"/>
            </w:rPr>
          </w:pPr>
        </w:p>
        <w:p w14:paraId="7826EBD6" w14:textId="77777777" w:rsidR="000C6312" w:rsidRPr="005E309E" w:rsidRDefault="000C6312">
          <w:pPr>
            <w:rPr>
              <w:lang w:val="en-GB"/>
            </w:rPr>
          </w:pPr>
        </w:p>
        <w:p w14:paraId="0E63B0DC" w14:textId="77777777" w:rsidR="000C6312" w:rsidRPr="005E309E" w:rsidRDefault="000C6312">
          <w:pPr>
            <w:rPr>
              <w:lang w:val="en-GB"/>
            </w:rPr>
          </w:pPr>
        </w:p>
        <w:p w14:paraId="7792467E" w14:textId="77777777" w:rsidR="000C6312" w:rsidRPr="005E309E" w:rsidRDefault="000C6312">
          <w:pPr>
            <w:rPr>
              <w:lang w:val="en-GB"/>
            </w:rPr>
          </w:pPr>
        </w:p>
        <w:p w14:paraId="46B1C9D0" w14:textId="77777777" w:rsidR="000C6312" w:rsidRPr="005E309E" w:rsidRDefault="000C6312">
          <w:pPr>
            <w:rPr>
              <w:lang w:val="en-GB"/>
            </w:rPr>
          </w:pPr>
        </w:p>
        <w:p w14:paraId="3B1C16E1" w14:textId="77777777" w:rsidR="000C6312" w:rsidRPr="005E309E" w:rsidRDefault="000C6312">
          <w:pPr>
            <w:rPr>
              <w:lang w:val="en-GB"/>
            </w:rPr>
          </w:pPr>
        </w:p>
        <w:p w14:paraId="708EF896" w14:textId="77777777" w:rsidR="000C6312" w:rsidRPr="005E309E" w:rsidRDefault="000C6312">
          <w:pPr>
            <w:rPr>
              <w:lang w:val="en-GB"/>
            </w:rPr>
          </w:pPr>
        </w:p>
        <w:p w14:paraId="2EA53DD3" w14:textId="77777777" w:rsidR="000C6312" w:rsidRPr="005E309E" w:rsidRDefault="000C6312">
          <w:pPr>
            <w:rPr>
              <w:lang w:val="en-GB"/>
            </w:rPr>
          </w:pPr>
        </w:p>
        <w:p w14:paraId="354D4B67" w14:textId="77777777" w:rsidR="000C6312" w:rsidRPr="005E309E" w:rsidRDefault="000C6312">
          <w:pPr>
            <w:rPr>
              <w:lang w:val="en-GB"/>
            </w:rPr>
          </w:pPr>
        </w:p>
        <w:p w14:paraId="051A0AF9" w14:textId="77777777" w:rsidR="000C6312" w:rsidRPr="005E309E" w:rsidRDefault="000C6312">
          <w:pPr>
            <w:rPr>
              <w:lang w:val="en-GB"/>
            </w:rPr>
          </w:pPr>
        </w:p>
        <w:p w14:paraId="19F20FE1" w14:textId="77777777" w:rsidR="000C6312" w:rsidRPr="005E309E" w:rsidRDefault="000C6312">
          <w:pPr>
            <w:rPr>
              <w:lang w:val="en-GB"/>
            </w:rPr>
          </w:pPr>
        </w:p>
        <w:p w14:paraId="71656530" w14:textId="6EF6F294" w:rsidR="000C6312" w:rsidRPr="005E309E" w:rsidRDefault="000C6312">
          <w:pPr>
            <w:rPr>
              <w:lang w:val="en-GB"/>
            </w:rPr>
          </w:pPr>
          <w:r w:rsidRPr="005E309E">
            <w:rPr>
              <w:lang w:val="en-GB"/>
            </w:rPr>
            <w:br w:type="page"/>
          </w:r>
        </w:p>
      </w:sdtContent>
    </w:sdt>
    <w:sdt>
      <w:sdtPr>
        <w:rPr>
          <w:rFonts w:ascii="Times New Roman" w:eastAsiaTheme="minorHAnsi" w:hAnsi="Times New Roman" w:cstheme="minorBidi"/>
          <w:color w:val="auto"/>
          <w:sz w:val="24"/>
          <w:szCs w:val="22"/>
          <w:lang w:val="en-GB"/>
        </w:rPr>
        <w:id w:val="620583318"/>
        <w:docPartObj>
          <w:docPartGallery w:val="Table of Contents"/>
          <w:docPartUnique/>
        </w:docPartObj>
      </w:sdtPr>
      <w:sdtEndPr>
        <w:rPr>
          <w:b/>
          <w:bCs/>
          <w:noProof/>
        </w:rPr>
      </w:sdtEndPr>
      <w:sdtContent>
        <w:p w14:paraId="77453C84" w14:textId="77777777" w:rsidR="00BC765E" w:rsidRPr="005E309E" w:rsidRDefault="00BC765E">
          <w:pPr>
            <w:pStyle w:val="TOCHeading"/>
            <w:rPr>
              <w:rFonts w:ascii="Times New Roman" w:hAnsi="Times New Roman" w:cs="Times New Roman"/>
              <w:b/>
              <w:bCs/>
              <w:color w:val="000000" w:themeColor="text1"/>
              <w:lang w:val="en-GB"/>
            </w:rPr>
          </w:pPr>
        </w:p>
        <w:tbl>
          <w:tblPr>
            <w:tblStyle w:val="TableGrid"/>
            <w:tblW w:w="0" w:type="auto"/>
            <w:tblLook w:val="04A0" w:firstRow="1" w:lastRow="0" w:firstColumn="1" w:lastColumn="0" w:noHBand="0" w:noVBand="1"/>
          </w:tblPr>
          <w:tblGrid>
            <w:gridCol w:w="9016"/>
          </w:tblGrid>
          <w:tr w:rsidR="00BC765E" w:rsidRPr="005E309E" w14:paraId="53CC8D07" w14:textId="77777777" w:rsidTr="00BC765E">
            <w:tc>
              <w:tcPr>
                <w:tcW w:w="9016" w:type="dxa"/>
              </w:tcPr>
              <w:p w14:paraId="372CFC01" w14:textId="77777777" w:rsidR="00BC765E" w:rsidRPr="005E309E" w:rsidRDefault="00BC765E" w:rsidP="005E4A26">
                <w:pPr>
                  <w:pStyle w:val="TOCHeading"/>
                  <w:rPr>
                    <w:rFonts w:ascii="Times New Roman" w:hAnsi="Times New Roman" w:cs="Times New Roman"/>
                    <w:b/>
                    <w:bCs/>
                    <w:color w:val="000000" w:themeColor="text1"/>
                    <w:lang w:val="en-GB"/>
                  </w:rPr>
                </w:pPr>
                <w:r w:rsidRPr="005E309E">
                  <w:rPr>
                    <w:rFonts w:ascii="Times New Roman" w:hAnsi="Times New Roman" w:cs="Times New Roman"/>
                    <w:b/>
                    <w:bCs/>
                    <w:color w:val="000000" w:themeColor="text1"/>
                    <w:lang w:val="en-GB"/>
                  </w:rPr>
                  <w:t>Table of Contents</w:t>
                </w:r>
              </w:p>
            </w:tc>
          </w:tr>
          <w:tr w:rsidR="00BC765E" w:rsidRPr="005E309E" w14:paraId="42C3C8FD" w14:textId="77777777" w:rsidTr="00BC765E">
            <w:tc>
              <w:tcPr>
                <w:tcW w:w="9016" w:type="dxa"/>
              </w:tcPr>
              <w:p w14:paraId="0FCB4DB5" w14:textId="442A15BA" w:rsidR="001167FF" w:rsidRDefault="00BC765E">
                <w:pPr>
                  <w:pStyle w:val="TOC1"/>
                  <w:tabs>
                    <w:tab w:val="right" w:leader="dot" w:pos="9016"/>
                  </w:tabs>
                  <w:rPr>
                    <w:rFonts w:asciiTheme="minorHAnsi" w:eastAsiaTheme="minorEastAsia" w:hAnsiTheme="minorHAnsi"/>
                    <w:noProof/>
                    <w:szCs w:val="24"/>
                    <w:lang w:eastAsia="en-GB"/>
                  </w:rPr>
                </w:pPr>
                <w:r w:rsidRPr="005E309E">
                  <w:rPr>
                    <w:lang w:val="en-GB"/>
                  </w:rPr>
                  <w:fldChar w:fldCharType="begin"/>
                </w:r>
                <w:r w:rsidRPr="005E309E">
                  <w:rPr>
                    <w:lang w:val="en-GB"/>
                  </w:rPr>
                  <w:instrText xml:space="preserve"> TOC \o "1-3" \h \z \u </w:instrText>
                </w:r>
                <w:r w:rsidRPr="005E309E">
                  <w:rPr>
                    <w:lang w:val="en-GB"/>
                  </w:rPr>
                  <w:fldChar w:fldCharType="separate"/>
                </w:r>
                <w:hyperlink w:anchor="_Toc107919160" w:history="1">
                  <w:r w:rsidR="001167FF" w:rsidRPr="002352E7">
                    <w:rPr>
                      <w:rStyle w:val="Hyperlink"/>
                      <w:rFonts w:ascii="Arial" w:hAnsi="Arial" w:cs="Arial"/>
                      <w:noProof/>
                      <w:lang w:val="en-GB"/>
                    </w:rPr>
                    <w:t>Introduction</w:t>
                  </w:r>
                  <w:r w:rsidR="001167FF">
                    <w:rPr>
                      <w:noProof/>
                      <w:webHidden/>
                    </w:rPr>
                    <w:tab/>
                  </w:r>
                  <w:r w:rsidR="001167FF">
                    <w:rPr>
                      <w:noProof/>
                      <w:webHidden/>
                    </w:rPr>
                    <w:fldChar w:fldCharType="begin"/>
                  </w:r>
                  <w:r w:rsidR="001167FF">
                    <w:rPr>
                      <w:noProof/>
                      <w:webHidden/>
                    </w:rPr>
                    <w:instrText xml:space="preserve"> PAGEREF _Toc107919160 \h </w:instrText>
                  </w:r>
                  <w:r w:rsidR="001167FF">
                    <w:rPr>
                      <w:noProof/>
                      <w:webHidden/>
                    </w:rPr>
                  </w:r>
                  <w:r w:rsidR="001167FF">
                    <w:rPr>
                      <w:noProof/>
                      <w:webHidden/>
                    </w:rPr>
                    <w:fldChar w:fldCharType="separate"/>
                  </w:r>
                  <w:r w:rsidR="001167FF">
                    <w:rPr>
                      <w:noProof/>
                      <w:webHidden/>
                    </w:rPr>
                    <w:t>2</w:t>
                  </w:r>
                  <w:r w:rsidR="001167FF">
                    <w:rPr>
                      <w:noProof/>
                      <w:webHidden/>
                    </w:rPr>
                    <w:fldChar w:fldCharType="end"/>
                  </w:r>
                </w:hyperlink>
              </w:p>
              <w:p w14:paraId="0570C497" w14:textId="312E5D6C" w:rsidR="001167FF" w:rsidRDefault="004369E9">
                <w:pPr>
                  <w:pStyle w:val="TOC1"/>
                  <w:tabs>
                    <w:tab w:val="right" w:leader="dot" w:pos="9016"/>
                  </w:tabs>
                  <w:rPr>
                    <w:rFonts w:asciiTheme="minorHAnsi" w:eastAsiaTheme="minorEastAsia" w:hAnsiTheme="minorHAnsi"/>
                    <w:noProof/>
                    <w:szCs w:val="24"/>
                    <w:lang w:eastAsia="en-GB"/>
                  </w:rPr>
                </w:pPr>
                <w:hyperlink w:anchor="_Toc107919161" w:history="1">
                  <w:r w:rsidR="001167FF" w:rsidRPr="002352E7">
                    <w:rPr>
                      <w:rStyle w:val="Hyperlink"/>
                      <w:rFonts w:ascii="Arial" w:hAnsi="Arial" w:cs="Arial"/>
                      <w:noProof/>
                      <w:lang w:val="en-GB"/>
                    </w:rPr>
                    <w:t>Different ways staff can be motivated</w:t>
                  </w:r>
                  <w:r w:rsidR="001167FF">
                    <w:rPr>
                      <w:noProof/>
                      <w:webHidden/>
                    </w:rPr>
                    <w:tab/>
                  </w:r>
                  <w:r w:rsidR="001167FF">
                    <w:rPr>
                      <w:noProof/>
                      <w:webHidden/>
                    </w:rPr>
                    <w:fldChar w:fldCharType="begin"/>
                  </w:r>
                  <w:r w:rsidR="001167FF">
                    <w:rPr>
                      <w:noProof/>
                      <w:webHidden/>
                    </w:rPr>
                    <w:instrText xml:space="preserve"> PAGEREF _Toc107919161 \h </w:instrText>
                  </w:r>
                  <w:r w:rsidR="001167FF">
                    <w:rPr>
                      <w:noProof/>
                      <w:webHidden/>
                    </w:rPr>
                  </w:r>
                  <w:r w:rsidR="001167FF">
                    <w:rPr>
                      <w:noProof/>
                      <w:webHidden/>
                    </w:rPr>
                    <w:fldChar w:fldCharType="separate"/>
                  </w:r>
                  <w:r w:rsidR="001167FF">
                    <w:rPr>
                      <w:noProof/>
                      <w:webHidden/>
                    </w:rPr>
                    <w:t>2</w:t>
                  </w:r>
                  <w:r w:rsidR="001167FF">
                    <w:rPr>
                      <w:noProof/>
                      <w:webHidden/>
                    </w:rPr>
                    <w:fldChar w:fldCharType="end"/>
                  </w:r>
                </w:hyperlink>
              </w:p>
              <w:p w14:paraId="5232924C" w14:textId="658BD1F2" w:rsidR="001167FF" w:rsidRDefault="004369E9">
                <w:pPr>
                  <w:pStyle w:val="TOC2"/>
                  <w:tabs>
                    <w:tab w:val="right" w:leader="dot" w:pos="9016"/>
                  </w:tabs>
                  <w:rPr>
                    <w:rFonts w:asciiTheme="minorHAnsi" w:eastAsiaTheme="minorEastAsia" w:hAnsiTheme="minorHAnsi"/>
                    <w:noProof/>
                    <w:szCs w:val="24"/>
                    <w:lang w:eastAsia="en-GB"/>
                  </w:rPr>
                </w:pPr>
                <w:hyperlink w:anchor="_Toc107919162" w:history="1">
                  <w:r w:rsidR="001167FF" w:rsidRPr="002352E7">
                    <w:rPr>
                      <w:rStyle w:val="Hyperlink"/>
                      <w:rFonts w:ascii="Arial" w:hAnsi="Arial" w:cs="Arial"/>
                      <w:noProof/>
                      <w:lang w:val="en-GB"/>
                    </w:rPr>
                    <w:t>Zero-hours contracts</w:t>
                  </w:r>
                  <w:r w:rsidR="001167FF">
                    <w:rPr>
                      <w:noProof/>
                      <w:webHidden/>
                    </w:rPr>
                    <w:tab/>
                  </w:r>
                  <w:r w:rsidR="001167FF">
                    <w:rPr>
                      <w:noProof/>
                      <w:webHidden/>
                    </w:rPr>
                    <w:fldChar w:fldCharType="begin"/>
                  </w:r>
                  <w:r w:rsidR="001167FF">
                    <w:rPr>
                      <w:noProof/>
                      <w:webHidden/>
                    </w:rPr>
                    <w:instrText xml:space="preserve"> PAGEREF _Toc107919162 \h </w:instrText>
                  </w:r>
                  <w:r w:rsidR="001167FF">
                    <w:rPr>
                      <w:noProof/>
                      <w:webHidden/>
                    </w:rPr>
                  </w:r>
                  <w:r w:rsidR="001167FF">
                    <w:rPr>
                      <w:noProof/>
                      <w:webHidden/>
                    </w:rPr>
                    <w:fldChar w:fldCharType="separate"/>
                  </w:r>
                  <w:r w:rsidR="001167FF">
                    <w:rPr>
                      <w:noProof/>
                      <w:webHidden/>
                    </w:rPr>
                    <w:t>2</w:t>
                  </w:r>
                  <w:r w:rsidR="001167FF">
                    <w:rPr>
                      <w:noProof/>
                      <w:webHidden/>
                    </w:rPr>
                    <w:fldChar w:fldCharType="end"/>
                  </w:r>
                </w:hyperlink>
              </w:p>
              <w:p w14:paraId="79234559" w14:textId="1F761ABE" w:rsidR="001167FF" w:rsidRDefault="004369E9">
                <w:pPr>
                  <w:pStyle w:val="TOC2"/>
                  <w:tabs>
                    <w:tab w:val="right" w:leader="dot" w:pos="9016"/>
                  </w:tabs>
                  <w:rPr>
                    <w:rFonts w:asciiTheme="minorHAnsi" w:eastAsiaTheme="minorEastAsia" w:hAnsiTheme="minorHAnsi"/>
                    <w:noProof/>
                    <w:szCs w:val="24"/>
                    <w:lang w:eastAsia="en-GB"/>
                  </w:rPr>
                </w:pPr>
                <w:hyperlink w:anchor="_Toc107919163" w:history="1">
                  <w:r w:rsidR="001167FF" w:rsidRPr="002352E7">
                    <w:rPr>
                      <w:rStyle w:val="Hyperlink"/>
                      <w:rFonts w:ascii="Arial" w:hAnsi="Arial" w:cs="Arial"/>
                      <w:noProof/>
                      <w:lang w:val="en-GB"/>
                    </w:rPr>
                    <w:t>Involving staff</w:t>
                  </w:r>
                  <w:r w:rsidR="001167FF">
                    <w:rPr>
                      <w:noProof/>
                      <w:webHidden/>
                    </w:rPr>
                    <w:tab/>
                  </w:r>
                  <w:r w:rsidR="001167FF">
                    <w:rPr>
                      <w:noProof/>
                      <w:webHidden/>
                    </w:rPr>
                    <w:fldChar w:fldCharType="begin"/>
                  </w:r>
                  <w:r w:rsidR="001167FF">
                    <w:rPr>
                      <w:noProof/>
                      <w:webHidden/>
                    </w:rPr>
                    <w:instrText xml:space="preserve"> PAGEREF _Toc107919163 \h </w:instrText>
                  </w:r>
                  <w:r w:rsidR="001167FF">
                    <w:rPr>
                      <w:noProof/>
                      <w:webHidden/>
                    </w:rPr>
                  </w:r>
                  <w:r w:rsidR="001167FF">
                    <w:rPr>
                      <w:noProof/>
                      <w:webHidden/>
                    </w:rPr>
                    <w:fldChar w:fldCharType="separate"/>
                  </w:r>
                  <w:r w:rsidR="001167FF">
                    <w:rPr>
                      <w:noProof/>
                      <w:webHidden/>
                    </w:rPr>
                    <w:t>3</w:t>
                  </w:r>
                  <w:r w:rsidR="001167FF">
                    <w:rPr>
                      <w:noProof/>
                      <w:webHidden/>
                    </w:rPr>
                    <w:fldChar w:fldCharType="end"/>
                  </w:r>
                </w:hyperlink>
              </w:p>
              <w:p w14:paraId="59285C12" w14:textId="34FA5ED1" w:rsidR="001167FF" w:rsidRDefault="004369E9">
                <w:pPr>
                  <w:pStyle w:val="TOC2"/>
                  <w:tabs>
                    <w:tab w:val="right" w:leader="dot" w:pos="9016"/>
                  </w:tabs>
                  <w:rPr>
                    <w:rFonts w:asciiTheme="minorHAnsi" w:eastAsiaTheme="minorEastAsia" w:hAnsiTheme="minorHAnsi"/>
                    <w:noProof/>
                    <w:szCs w:val="24"/>
                    <w:lang w:eastAsia="en-GB"/>
                  </w:rPr>
                </w:pPr>
                <w:hyperlink w:anchor="_Toc107919164" w:history="1">
                  <w:r w:rsidR="001167FF" w:rsidRPr="002352E7">
                    <w:rPr>
                      <w:rStyle w:val="Hyperlink"/>
                      <w:rFonts w:ascii="Arial" w:hAnsi="Arial" w:cs="Arial"/>
                      <w:noProof/>
                      <w:lang w:val="en-GB"/>
                    </w:rPr>
                    <w:t>Hofstede's model</w:t>
                  </w:r>
                  <w:r w:rsidR="001167FF">
                    <w:rPr>
                      <w:noProof/>
                      <w:webHidden/>
                    </w:rPr>
                    <w:tab/>
                  </w:r>
                  <w:r w:rsidR="001167FF">
                    <w:rPr>
                      <w:noProof/>
                      <w:webHidden/>
                    </w:rPr>
                    <w:fldChar w:fldCharType="begin"/>
                  </w:r>
                  <w:r w:rsidR="001167FF">
                    <w:rPr>
                      <w:noProof/>
                      <w:webHidden/>
                    </w:rPr>
                    <w:instrText xml:space="preserve"> PAGEREF _Toc107919164 \h </w:instrText>
                  </w:r>
                  <w:r w:rsidR="001167FF">
                    <w:rPr>
                      <w:noProof/>
                      <w:webHidden/>
                    </w:rPr>
                  </w:r>
                  <w:r w:rsidR="001167FF">
                    <w:rPr>
                      <w:noProof/>
                      <w:webHidden/>
                    </w:rPr>
                    <w:fldChar w:fldCharType="separate"/>
                  </w:r>
                  <w:r w:rsidR="001167FF">
                    <w:rPr>
                      <w:noProof/>
                      <w:webHidden/>
                    </w:rPr>
                    <w:t>3</w:t>
                  </w:r>
                  <w:r w:rsidR="001167FF">
                    <w:rPr>
                      <w:noProof/>
                      <w:webHidden/>
                    </w:rPr>
                    <w:fldChar w:fldCharType="end"/>
                  </w:r>
                </w:hyperlink>
              </w:p>
              <w:p w14:paraId="7C60F860" w14:textId="47C53481" w:rsidR="001167FF" w:rsidRDefault="004369E9">
                <w:pPr>
                  <w:pStyle w:val="TOC2"/>
                  <w:tabs>
                    <w:tab w:val="right" w:leader="dot" w:pos="9016"/>
                  </w:tabs>
                  <w:rPr>
                    <w:rFonts w:asciiTheme="minorHAnsi" w:eastAsiaTheme="minorEastAsia" w:hAnsiTheme="minorHAnsi"/>
                    <w:noProof/>
                    <w:szCs w:val="24"/>
                    <w:lang w:eastAsia="en-GB"/>
                  </w:rPr>
                </w:pPr>
                <w:hyperlink w:anchor="_Toc107919165" w:history="1">
                  <w:r w:rsidR="001167FF" w:rsidRPr="002352E7">
                    <w:rPr>
                      <w:rStyle w:val="Hyperlink"/>
                      <w:rFonts w:ascii="Arial" w:hAnsi="Arial" w:cs="Arial"/>
                      <w:noProof/>
                      <w:lang w:val="en-GB"/>
                    </w:rPr>
                    <w:t>Good communication</w:t>
                  </w:r>
                  <w:r w:rsidR="001167FF">
                    <w:rPr>
                      <w:noProof/>
                      <w:webHidden/>
                    </w:rPr>
                    <w:tab/>
                  </w:r>
                  <w:r w:rsidR="001167FF">
                    <w:rPr>
                      <w:noProof/>
                      <w:webHidden/>
                    </w:rPr>
                    <w:fldChar w:fldCharType="begin"/>
                  </w:r>
                  <w:r w:rsidR="001167FF">
                    <w:rPr>
                      <w:noProof/>
                      <w:webHidden/>
                    </w:rPr>
                    <w:instrText xml:space="preserve"> PAGEREF _Toc107919165 \h </w:instrText>
                  </w:r>
                  <w:r w:rsidR="001167FF">
                    <w:rPr>
                      <w:noProof/>
                      <w:webHidden/>
                    </w:rPr>
                  </w:r>
                  <w:r w:rsidR="001167FF">
                    <w:rPr>
                      <w:noProof/>
                      <w:webHidden/>
                    </w:rPr>
                    <w:fldChar w:fldCharType="separate"/>
                  </w:r>
                  <w:r w:rsidR="001167FF">
                    <w:rPr>
                      <w:noProof/>
                      <w:webHidden/>
                    </w:rPr>
                    <w:t>4</w:t>
                  </w:r>
                  <w:r w:rsidR="001167FF">
                    <w:rPr>
                      <w:noProof/>
                      <w:webHidden/>
                    </w:rPr>
                    <w:fldChar w:fldCharType="end"/>
                  </w:r>
                </w:hyperlink>
              </w:p>
              <w:p w14:paraId="2F2572E9" w14:textId="0A06085B" w:rsidR="001167FF" w:rsidRDefault="004369E9">
                <w:pPr>
                  <w:pStyle w:val="TOC1"/>
                  <w:tabs>
                    <w:tab w:val="right" w:leader="dot" w:pos="9016"/>
                  </w:tabs>
                  <w:rPr>
                    <w:rFonts w:asciiTheme="minorHAnsi" w:eastAsiaTheme="minorEastAsia" w:hAnsiTheme="minorHAnsi"/>
                    <w:noProof/>
                    <w:szCs w:val="24"/>
                    <w:lang w:eastAsia="en-GB"/>
                  </w:rPr>
                </w:pPr>
                <w:hyperlink w:anchor="_Toc107919166" w:history="1">
                  <w:r w:rsidR="001167FF" w:rsidRPr="002352E7">
                    <w:rPr>
                      <w:rStyle w:val="Hyperlink"/>
                      <w:rFonts w:ascii="Arial" w:hAnsi="Arial" w:cs="Arial"/>
                      <w:noProof/>
                      <w:lang w:val="en-GB"/>
                    </w:rPr>
                    <w:t>Recommendation to motivate employees</w:t>
                  </w:r>
                  <w:r w:rsidR="001167FF">
                    <w:rPr>
                      <w:noProof/>
                      <w:webHidden/>
                    </w:rPr>
                    <w:tab/>
                  </w:r>
                  <w:r w:rsidR="001167FF">
                    <w:rPr>
                      <w:noProof/>
                      <w:webHidden/>
                    </w:rPr>
                    <w:fldChar w:fldCharType="begin"/>
                  </w:r>
                  <w:r w:rsidR="001167FF">
                    <w:rPr>
                      <w:noProof/>
                      <w:webHidden/>
                    </w:rPr>
                    <w:instrText xml:space="preserve"> PAGEREF _Toc107919166 \h </w:instrText>
                  </w:r>
                  <w:r w:rsidR="001167FF">
                    <w:rPr>
                      <w:noProof/>
                      <w:webHidden/>
                    </w:rPr>
                  </w:r>
                  <w:r w:rsidR="001167FF">
                    <w:rPr>
                      <w:noProof/>
                      <w:webHidden/>
                    </w:rPr>
                    <w:fldChar w:fldCharType="separate"/>
                  </w:r>
                  <w:r w:rsidR="001167FF">
                    <w:rPr>
                      <w:noProof/>
                      <w:webHidden/>
                    </w:rPr>
                    <w:t>5</w:t>
                  </w:r>
                  <w:r w:rsidR="001167FF">
                    <w:rPr>
                      <w:noProof/>
                      <w:webHidden/>
                    </w:rPr>
                    <w:fldChar w:fldCharType="end"/>
                  </w:r>
                </w:hyperlink>
              </w:p>
              <w:p w14:paraId="4AB62E2F" w14:textId="613CFA6A" w:rsidR="001167FF" w:rsidRDefault="004369E9">
                <w:pPr>
                  <w:pStyle w:val="TOC1"/>
                  <w:tabs>
                    <w:tab w:val="right" w:leader="dot" w:pos="9016"/>
                  </w:tabs>
                  <w:rPr>
                    <w:rFonts w:asciiTheme="minorHAnsi" w:eastAsiaTheme="minorEastAsia" w:hAnsiTheme="minorHAnsi"/>
                    <w:noProof/>
                    <w:szCs w:val="24"/>
                    <w:lang w:eastAsia="en-GB"/>
                  </w:rPr>
                </w:pPr>
                <w:hyperlink w:anchor="_Toc107919167" w:history="1">
                  <w:r w:rsidR="001167FF" w:rsidRPr="002352E7">
                    <w:rPr>
                      <w:rStyle w:val="Hyperlink"/>
                      <w:rFonts w:ascii="Arial" w:hAnsi="Arial" w:cs="Arial"/>
                      <w:noProof/>
                      <w:lang w:val="en-GB"/>
                    </w:rPr>
                    <w:t>Conclusion</w:t>
                  </w:r>
                  <w:r w:rsidR="001167FF">
                    <w:rPr>
                      <w:noProof/>
                      <w:webHidden/>
                    </w:rPr>
                    <w:tab/>
                  </w:r>
                  <w:r w:rsidR="001167FF">
                    <w:rPr>
                      <w:noProof/>
                      <w:webHidden/>
                    </w:rPr>
                    <w:fldChar w:fldCharType="begin"/>
                  </w:r>
                  <w:r w:rsidR="001167FF">
                    <w:rPr>
                      <w:noProof/>
                      <w:webHidden/>
                    </w:rPr>
                    <w:instrText xml:space="preserve"> PAGEREF _Toc107919167 \h </w:instrText>
                  </w:r>
                  <w:r w:rsidR="001167FF">
                    <w:rPr>
                      <w:noProof/>
                      <w:webHidden/>
                    </w:rPr>
                  </w:r>
                  <w:r w:rsidR="001167FF">
                    <w:rPr>
                      <w:noProof/>
                      <w:webHidden/>
                    </w:rPr>
                    <w:fldChar w:fldCharType="separate"/>
                  </w:r>
                  <w:r w:rsidR="001167FF">
                    <w:rPr>
                      <w:noProof/>
                      <w:webHidden/>
                    </w:rPr>
                    <w:t>6</w:t>
                  </w:r>
                  <w:r w:rsidR="001167FF">
                    <w:rPr>
                      <w:noProof/>
                      <w:webHidden/>
                    </w:rPr>
                    <w:fldChar w:fldCharType="end"/>
                  </w:r>
                </w:hyperlink>
              </w:p>
              <w:p w14:paraId="4A169D3C" w14:textId="68D054CE" w:rsidR="001167FF" w:rsidRDefault="004369E9">
                <w:pPr>
                  <w:pStyle w:val="TOC1"/>
                  <w:tabs>
                    <w:tab w:val="right" w:leader="dot" w:pos="9016"/>
                  </w:tabs>
                  <w:rPr>
                    <w:rFonts w:asciiTheme="minorHAnsi" w:eastAsiaTheme="minorEastAsia" w:hAnsiTheme="minorHAnsi"/>
                    <w:noProof/>
                    <w:szCs w:val="24"/>
                    <w:lang w:eastAsia="en-GB"/>
                  </w:rPr>
                </w:pPr>
                <w:hyperlink w:anchor="_Toc107919168" w:history="1">
                  <w:r w:rsidR="001167FF" w:rsidRPr="002352E7">
                    <w:rPr>
                      <w:rStyle w:val="Hyperlink"/>
                      <w:rFonts w:ascii="Arial" w:hAnsi="Arial" w:cs="Arial"/>
                      <w:noProof/>
                      <w:lang w:val="en-GB"/>
                    </w:rPr>
                    <w:t>References</w:t>
                  </w:r>
                  <w:r w:rsidR="001167FF">
                    <w:rPr>
                      <w:noProof/>
                      <w:webHidden/>
                    </w:rPr>
                    <w:tab/>
                  </w:r>
                  <w:r w:rsidR="001167FF">
                    <w:rPr>
                      <w:noProof/>
                      <w:webHidden/>
                    </w:rPr>
                    <w:fldChar w:fldCharType="begin"/>
                  </w:r>
                  <w:r w:rsidR="001167FF">
                    <w:rPr>
                      <w:noProof/>
                      <w:webHidden/>
                    </w:rPr>
                    <w:instrText xml:space="preserve"> PAGEREF _Toc107919168 \h </w:instrText>
                  </w:r>
                  <w:r w:rsidR="001167FF">
                    <w:rPr>
                      <w:noProof/>
                      <w:webHidden/>
                    </w:rPr>
                  </w:r>
                  <w:r w:rsidR="001167FF">
                    <w:rPr>
                      <w:noProof/>
                      <w:webHidden/>
                    </w:rPr>
                    <w:fldChar w:fldCharType="separate"/>
                  </w:r>
                  <w:r w:rsidR="001167FF">
                    <w:rPr>
                      <w:noProof/>
                      <w:webHidden/>
                    </w:rPr>
                    <w:t>7</w:t>
                  </w:r>
                  <w:r w:rsidR="001167FF">
                    <w:rPr>
                      <w:noProof/>
                      <w:webHidden/>
                    </w:rPr>
                    <w:fldChar w:fldCharType="end"/>
                  </w:r>
                </w:hyperlink>
              </w:p>
              <w:p w14:paraId="43D0F7EB" w14:textId="609AF0AB" w:rsidR="00BC765E" w:rsidRPr="005E309E" w:rsidRDefault="00BC765E" w:rsidP="005E4A26">
                <w:pPr>
                  <w:rPr>
                    <w:lang w:val="en-GB"/>
                  </w:rPr>
                </w:pPr>
                <w:r w:rsidRPr="005E309E">
                  <w:rPr>
                    <w:b/>
                    <w:bCs/>
                    <w:noProof/>
                    <w:lang w:val="en-GB"/>
                  </w:rPr>
                  <w:fldChar w:fldCharType="end"/>
                </w:r>
              </w:p>
            </w:tc>
          </w:tr>
        </w:tbl>
        <w:p w14:paraId="39AD41B4" w14:textId="48D1E437" w:rsidR="0032261B" w:rsidRPr="005E309E" w:rsidRDefault="004369E9">
          <w:pPr>
            <w:rPr>
              <w:lang w:val="en-GB"/>
            </w:rPr>
          </w:pPr>
        </w:p>
      </w:sdtContent>
    </w:sdt>
    <w:p w14:paraId="05353005" w14:textId="717FF914" w:rsidR="000C6312" w:rsidRPr="005E309E" w:rsidRDefault="000C6312">
      <w:pPr>
        <w:rPr>
          <w:lang w:val="en-GB"/>
        </w:rPr>
      </w:pPr>
      <w:r w:rsidRPr="005E309E">
        <w:rPr>
          <w:lang w:val="en-GB"/>
        </w:rPr>
        <w:br w:type="page"/>
      </w:r>
    </w:p>
    <w:p w14:paraId="558372E5" w14:textId="167F667E" w:rsidR="006714EF" w:rsidRPr="001167FF" w:rsidRDefault="000C6312" w:rsidP="001167FF">
      <w:pPr>
        <w:pStyle w:val="Heading1"/>
        <w:rPr>
          <w:rFonts w:ascii="Arial" w:hAnsi="Arial" w:cs="Arial"/>
          <w:sz w:val="22"/>
          <w:szCs w:val="22"/>
          <w:lang w:val="en-GB"/>
        </w:rPr>
      </w:pPr>
      <w:bookmarkStart w:id="1" w:name="_Toc107919160"/>
      <w:r w:rsidRPr="001167FF">
        <w:rPr>
          <w:rFonts w:ascii="Arial" w:hAnsi="Arial" w:cs="Arial"/>
          <w:sz w:val="22"/>
          <w:szCs w:val="22"/>
          <w:lang w:val="en-GB"/>
        </w:rPr>
        <w:lastRenderedPageBreak/>
        <w:t>Introduction</w:t>
      </w:r>
      <w:bookmarkEnd w:id="1"/>
    </w:p>
    <w:p w14:paraId="308B9CA8" w14:textId="13D1249E" w:rsidR="000C6312" w:rsidRDefault="0000261A" w:rsidP="001167FF">
      <w:pPr>
        <w:ind w:firstLine="720"/>
        <w:rPr>
          <w:rFonts w:ascii="Arial" w:hAnsi="Arial" w:cs="Arial"/>
          <w:sz w:val="22"/>
          <w:lang w:val="en-GB"/>
        </w:rPr>
      </w:pPr>
      <w:r w:rsidRPr="001167FF">
        <w:rPr>
          <w:rFonts w:ascii="Arial" w:hAnsi="Arial" w:cs="Arial"/>
          <w:sz w:val="22"/>
          <w:lang w:val="en-GB"/>
        </w:rPr>
        <w:t xml:space="preserve">The degree of </w:t>
      </w:r>
      <w:r w:rsidR="001167FF">
        <w:rPr>
          <w:rFonts w:ascii="Arial" w:hAnsi="Arial" w:cs="Arial"/>
          <w:sz w:val="22"/>
          <w:lang w:val="en-GB"/>
        </w:rPr>
        <w:t>m</w:t>
      </w:r>
      <w:r w:rsidR="005E309E" w:rsidRPr="001167FF">
        <w:rPr>
          <w:rFonts w:ascii="Arial" w:hAnsi="Arial" w:cs="Arial"/>
          <w:sz w:val="22"/>
          <w:lang w:val="en-GB"/>
        </w:rPr>
        <w:t>otivation</w:t>
      </w:r>
      <w:r w:rsidRPr="001167FF">
        <w:rPr>
          <w:rFonts w:ascii="Arial" w:hAnsi="Arial" w:cs="Arial"/>
          <w:sz w:val="22"/>
          <w:lang w:val="en-GB"/>
        </w:rPr>
        <w:t xml:space="preserve">, force and development displayed by an </w:t>
      </w:r>
      <w:r w:rsidR="005E309E" w:rsidRPr="001167FF">
        <w:rPr>
          <w:rFonts w:ascii="Arial" w:hAnsi="Arial" w:cs="Arial"/>
          <w:sz w:val="22"/>
          <w:lang w:val="en-GB"/>
        </w:rPr>
        <w:t>organisation's</w:t>
      </w:r>
      <w:r w:rsidRPr="001167FF">
        <w:rPr>
          <w:rFonts w:ascii="Arial" w:hAnsi="Arial" w:cs="Arial"/>
          <w:sz w:val="22"/>
          <w:lang w:val="en-GB"/>
        </w:rPr>
        <w:t xml:space="preserve"> representatives while working is known as </w:t>
      </w:r>
      <w:r w:rsidR="00805339" w:rsidRPr="001167FF">
        <w:rPr>
          <w:rFonts w:ascii="Arial" w:hAnsi="Arial" w:cs="Arial"/>
          <w:sz w:val="22"/>
          <w:lang w:val="en-GB"/>
        </w:rPr>
        <w:t>worker's</w:t>
      </w:r>
      <w:r w:rsidRPr="001167FF">
        <w:rPr>
          <w:rFonts w:ascii="Arial" w:hAnsi="Arial" w:cs="Arial"/>
          <w:sz w:val="22"/>
          <w:lang w:val="en-GB"/>
        </w:rPr>
        <w:t xml:space="preserve"> </w:t>
      </w:r>
      <w:r w:rsidR="001167FF">
        <w:rPr>
          <w:rFonts w:ascii="Arial" w:hAnsi="Arial" w:cs="Arial"/>
          <w:sz w:val="22"/>
          <w:lang w:val="en-GB"/>
        </w:rPr>
        <w:t>m</w:t>
      </w:r>
      <w:r w:rsidR="005E309E" w:rsidRPr="001167FF">
        <w:rPr>
          <w:rFonts w:ascii="Arial" w:hAnsi="Arial" w:cs="Arial"/>
          <w:sz w:val="22"/>
          <w:lang w:val="en-GB"/>
        </w:rPr>
        <w:t>otivation</w:t>
      </w:r>
      <w:r w:rsidRPr="001167FF">
        <w:rPr>
          <w:rFonts w:ascii="Arial" w:hAnsi="Arial" w:cs="Arial"/>
          <w:sz w:val="22"/>
          <w:lang w:val="en-GB"/>
        </w:rPr>
        <w:t xml:space="preserve">. Numerous </w:t>
      </w:r>
      <w:r w:rsidR="005E309E" w:rsidRPr="001167FF">
        <w:rPr>
          <w:rFonts w:ascii="Arial" w:hAnsi="Arial" w:cs="Arial"/>
          <w:sz w:val="22"/>
          <w:lang w:val="en-GB"/>
        </w:rPr>
        <w:t>organisations</w:t>
      </w:r>
      <w:r w:rsidRPr="001167FF">
        <w:rPr>
          <w:rFonts w:ascii="Arial" w:hAnsi="Arial" w:cs="Arial"/>
          <w:sz w:val="22"/>
          <w:lang w:val="en-GB"/>
        </w:rPr>
        <w:t xml:space="preserve"> might battle to keep up with and support representative inspiration on the grounds that not all undertakings will lock-in </w:t>
      </w:r>
      <w:r w:rsidR="00BC765E" w:rsidRPr="001167FF">
        <w:rPr>
          <w:rFonts w:ascii="Arial" w:hAnsi="Arial" w:cs="Arial"/>
          <w:sz w:val="22"/>
          <w:lang w:val="en-GB"/>
        </w:rPr>
        <w:t>in</w:t>
      </w:r>
      <w:r w:rsidRPr="001167FF">
        <w:rPr>
          <w:rFonts w:ascii="Arial" w:hAnsi="Arial" w:cs="Arial"/>
          <w:sz w:val="22"/>
          <w:lang w:val="en-GB"/>
        </w:rPr>
        <w:t xml:space="preserve"> this way, </w:t>
      </w:r>
      <w:r w:rsidR="005E309E" w:rsidRPr="001167FF">
        <w:rPr>
          <w:rFonts w:ascii="Arial" w:hAnsi="Arial" w:cs="Arial"/>
          <w:sz w:val="22"/>
          <w:lang w:val="en-GB"/>
        </w:rPr>
        <w:t>organisations</w:t>
      </w:r>
      <w:r w:rsidRPr="001167FF">
        <w:rPr>
          <w:rFonts w:ascii="Arial" w:hAnsi="Arial" w:cs="Arial"/>
          <w:sz w:val="22"/>
          <w:lang w:val="en-GB"/>
        </w:rPr>
        <w:t xml:space="preserve"> should devise systems to keep up with worker commitment. Ponder a </w:t>
      </w:r>
      <w:r w:rsidR="005E309E" w:rsidRPr="001167FF">
        <w:rPr>
          <w:rFonts w:ascii="Arial" w:hAnsi="Arial" w:cs="Arial"/>
          <w:sz w:val="22"/>
          <w:lang w:val="en-GB"/>
        </w:rPr>
        <w:t>labourer</w:t>
      </w:r>
      <w:r w:rsidRPr="001167FF">
        <w:rPr>
          <w:rFonts w:ascii="Arial" w:hAnsi="Arial" w:cs="Arial"/>
          <w:sz w:val="22"/>
          <w:lang w:val="en-GB"/>
        </w:rPr>
        <w:t xml:space="preserve"> that needs a lot of excitement for their work. </w:t>
      </w:r>
      <w:r w:rsidR="005E309E" w:rsidRPr="001167FF">
        <w:rPr>
          <w:rFonts w:ascii="Arial" w:hAnsi="Arial" w:cs="Arial"/>
          <w:sz w:val="22"/>
          <w:lang w:val="en-GB"/>
        </w:rPr>
        <w:t>They are</w:t>
      </w:r>
      <w:r w:rsidRPr="001167FF">
        <w:rPr>
          <w:rFonts w:ascii="Arial" w:hAnsi="Arial" w:cs="Arial"/>
          <w:sz w:val="22"/>
          <w:lang w:val="en-GB"/>
        </w:rPr>
        <w:t xml:space="preserve"> apparently working all the more leisurely, putting off tasks, and </w:t>
      </w:r>
      <w:r w:rsidR="005E309E" w:rsidRPr="001167FF">
        <w:rPr>
          <w:rFonts w:ascii="Arial" w:hAnsi="Arial" w:cs="Arial"/>
          <w:sz w:val="22"/>
          <w:lang w:val="en-GB"/>
        </w:rPr>
        <w:t>utilising</w:t>
      </w:r>
      <w:r w:rsidRPr="001167FF">
        <w:rPr>
          <w:rFonts w:ascii="Arial" w:hAnsi="Arial" w:cs="Arial"/>
          <w:sz w:val="22"/>
          <w:lang w:val="en-GB"/>
        </w:rPr>
        <w:t xml:space="preserve"> their telephones exorbitantly. In any case, they need energy and are</w:t>
      </w:r>
      <w:r w:rsidR="005E309E" w:rsidRPr="001167FF">
        <w:rPr>
          <w:rFonts w:ascii="Arial" w:hAnsi="Arial" w:cs="Arial"/>
          <w:sz w:val="22"/>
          <w:lang w:val="en-GB"/>
        </w:rPr>
        <w:t>,</w:t>
      </w:r>
      <w:r w:rsidRPr="001167FF">
        <w:rPr>
          <w:rFonts w:ascii="Arial" w:hAnsi="Arial" w:cs="Arial"/>
          <w:sz w:val="22"/>
          <w:lang w:val="en-GB"/>
        </w:rPr>
        <w:t xml:space="preserve"> to a great extent</w:t>
      </w:r>
      <w:r w:rsidR="005E309E" w:rsidRPr="001167FF">
        <w:rPr>
          <w:rFonts w:ascii="Arial" w:hAnsi="Arial" w:cs="Arial"/>
          <w:sz w:val="22"/>
          <w:lang w:val="en-GB"/>
        </w:rPr>
        <w:t>,</w:t>
      </w:r>
      <w:r w:rsidRPr="001167FF">
        <w:rPr>
          <w:rFonts w:ascii="Arial" w:hAnsi="Arial" w:cs="Arial"/>
          <w:sz w:val="22"/>
          <w:lang w:val="en-GB"/>
        </w:rPr>
        <w:t xml:space="preserve"> occupied </w:t>
      </w:r>
      <w:r w:rsidR="008D2EB7" w:rsidRPr="001167FF">
        <w:rPr>
          <w:rFonts w:ascii="Arial" w:hAnsi="Arial" w:cs="Arial"/>
          <w:sz w:val="22"/>
          <w:lang w:val="en-GB"/>
        </w:rPr>
        <w:t>with</w:t>
      </w:r>
      <w:r w:rsidRPr="001167FF">
        <w:rPr>
          <w:rFonts w:ascii="Arial" w:hAnsi="Arial" w:cs="Arial"/>
          <w:sz w:val="22"/>
          <w:lang w:val="en-GB"/>
        </w:rPr>
        <w:t xml:space="preserve"> their undertakings</w:t>
      </w:r>
      <w:r w:rsidR="008D2EB7" w:rsidRPr="001167FF">
        <w:rPr>
          <w:rFonts w:ascii="Arial" w:hAnsi="Arial" w:cs="Arial"/>
          <w:sz w:val="22"/>
          <w:lang w:val="en-GB"/>
        </w:rPr>
        <w:t xml:space="preserve"> </w:t>
      </w:r>
      <w:r w:rsidR="00BC765E" w:rsidRPr="001167FF">
        <w:rPr>
          <w:rFonts w:ascii="Arial" w:hAnsi="Arial" w:cs="Arial"/>
          <w:sz w:val="22"/>
          <w:lang w:val="en-GB"/>
        </w:rPr>
        <w:t>(</w:t>
      </w:r>
      <w:r w:rsidR="009B6191" w:rsidRPr="001167FF">
        <w:rPr>
          <w:rFonts w:ascii="Arial" w:hAnsi="Arial" w:cs="Arial"/>
          <w:sz w:val="22"/>
          <w:lang w:val="en-GB"/>
        </w:rPr>
        <w:t>Jonathon</w:t>
      </w:r>
      <w:r w:rsidR="00BC765E" w:rsidRPr="001167FF">
        <w:rPr>
          <w:rFonts w:ascii="Arial" w:hAnsi="Arial" w:cs="Arial"/>
          <w:sz w:val="22"/>
          <w:lang w:val="en-GB"/>
        </w:rPr>
        <w:t>, 2022</w:t>
      </w:r>
      <w:r w:rsidR="009B6191" w:rsidRPr="001167FF">
        <w:rPr>
          <w:rFonts w:ascii="Arial" w:hAnsi="Arial" w:cs="Arial"/>
          <w:sz w:val="22"/>
          <w:lang w:val="en-GB"/>
        </w:rPr>
        <w:t>).</w:t>
      </w:r>
    </w:p>
    <w:p w14:paraId="0256E1A3" w14:textId="6BA419CF" w:rsidR="001167FF" w:rsidRDefault="001167FF" w:rsidP="001167FF">
      <w:pPr>
        <w:ind w:firstLine="720"/>
        <w:rPr>
          <w:rFonts w:ascii="Arial" w:hAnsi="Arial" w:cs="Arial"/>
          <w:sz w:val="22"/>
          <w:lang w:val="en-GB"/>
        </w:rPr>
      </w:pPr>
    </w:p>
    <w:p w14:paraId="117F0ECA" w14:textId="77777777" w:rsidR="001167FF" w:rsidRPr="001167FF" w:rsidRDefault="001167FF" w:rsidP="001167FF">
      <w:pPr>
        <w:ind w:firstLine="720"/>
        <w:rPr>
          <w:rFonts w:ascii="Arial" w:hAnsi="Arial" w:cs="Arial"/>
          <w:sz w:val="22"/>
          <w:lang w:val="en-GB"/>
        </w:rPr>
      </w:pPr>
    </w:p>
    <w:p w14:paraId="2B1DC3E9" w14:textId="11F9A830" w:rsidR="009B6191" w:rsidRDefault="0000261A" w:rsidP="001167FF">
      <w:pPr>
        <w:pStyle w:val="Heading1"/>
        <w:rPr>
          <w:rFonts w:ascii="Arial" w:hAnsi="Arial" w:cs="Arial"/>
          <w:sz w:val="22"/>
          <w:szCs w:val="22"/>
          <w:lang w:val="en-GB"/>
        </w:rPr>
      </w:pPr>
      <w:bookmarkStart w:id="2" w:name="_Toc107919161"/>
      <w:r w:rsidRPr="001167FF">
        <w:rPr>
          <w:rFonts w:ascii="Arial" w:hAnsi="Arial" w:cs="Arial"/>
          <w:sz w:val="22"/>
          <w:szCs w:val="22"/>
          <w:lang w:val="en-GB"/>
        </w:rPr>
        <w:t>Different ways staff can be motivated</w:t>
      </w:r>
      <w:bookmarkEnd w:id="2"/>
    </w:p>
    <w:p w14:paraId="31B5E798" w14:textId="77777777" w:rsidR="001167FF" w:rsidRPr="001167FF" w:rsidRDefault="001167FF" w:rsidP="001167FF">
      <w:pPr>
        <w:rPr>
          <w:lang w:val="en-GB"/>
        </w:rPr>
      </w:pPr>
    </w:p>
    <w:p w14:paraId="744B6134" w14:textId="118FE658" w:rsidR="00866D64" w:rsidRPr="001167FF" w:rsidRDefault="00866D64" w:rsidP="001167FF">
      <w:pPr>
        <w:pStyle w:val="Heading2"/>
        <w:rPr>
          <w:rFonts w:ascii="Arial" w:hAnsi="Arial" w:cs="Arial"/>
          <w:sz w:val="22"/>
          <w:szCs w:val="22"/>
          <w:lang w:val="en-GB"/>
        </w:rPr>
      </w:pPr>
      <w:bookmarkStart w:id="3" w:name="_Toc107919162"/>
      <w:r w:rsidRPr="001167FF">
        <w:rPr>
          <w:rFonts w:ascii="Arial" w:hAnsi="Arial" w:cs="Arial"/>
          <w:sz w:val="22"/>
          <w:szCs w:val="22"/>
          <w:lang w:val="en-GB"/>
        </w:rPr>
        <w:t>Zero-hours contracts</w:t>
      </w:r>
      <w:bookmarkEnd w:id="3"/>
    </w:p>
    <w:p w14:paraId="3C6A0A58" w14:textId="736D02CE" w:rsidR="009B6191" w:rsidRPr="001167FF" w:rsidRDefault="005E309E" w:rsidP="001167FF">
      <w:pPr>
        <w:ind w:firstLine="720"/>
        <w:rPr>
          <w:rFonts w:ascii="Arial" w:hAnsi="Arial" w:cs="Arial"/>
          <w:sz w:val="22"/>
          <w:lang w:val="en-GB"/>
        </w:rPr>
      </w:pPr>
      <w:r w:rsidRPr="001167FF">
        <w:rPr>
          <w:rFonts w:ascii="Arial" w:hAnsi="Arial" w:cs="Arial"/>
          <w:sz w:val="22"/>
          <w:lang w:val="en-GB"/>
        </w:rPr>
        <w:t>Having</w:t>
      </w:r>
      <w:r w:rsidR="00351F4A" w:rsidRPr="001167FF">
        <w:rPr>
          <w:rFonts w:ascii="Arial" w:hAnsi="Arial" w:cs="Arial"/>
          <w:sz w:val="22"/>
          <w:lang w:val="en-GB"/>
        </w:rPr>
        <w:t xml:space="preserve"> a zero-hours contract on the off chance that </w:t>
      </w:r>
      <w:r w:rsidRPr="001167FF">
        <w:rPr>
          <w:rFonts w:ascii="Arial" w:hAnsi="Arial" w:cs="Arial"/>
          <w:sz w:val="22"/>
          <w:lang w:val="en-GB"/>
        </w:rPr>
        <w:t>the</w:t>
      </w:r>
      <w:r w:rsidR="00351F4A" w:rsidRPr="001167FF">
        <w:rPr>
          <w:rFonts w:ascii="Arial" w:hAnsi="Arial" w:cs="Arial"/>
          <w:sz w:val="22"/>
          <w:lang w:val="en-GB"/>
        </w:rPr>
        <w:t xml:space="preserve"> business contract </w:t>
      </w:r>
      <w:r w:rsidRPr="001167FF">
        <w:rPr>
          <w:rFonts w:ascii="Arial" w:hAnsi="Arial" w:cs="Arial"/>
          <w:sz w:val="22"/>
          <w:lang w:val="en-GB"/>
        </w:rPr>
        <w:t>does not</w:t>
      </w:r>
      <w:r w:rsidR="00351F4A" w:rsidRPr="001167FF">
        <w:rPr>
          <w:rFonts w:ascii="Arial" w:hAnsi="Arial" w:cs="Arial"/>
          <w:sz w:val="22"/>
          <w:lang w:val="en-GB"/>
        </w:rPr>
        <w:t xml:space="preserve"> determine the hours </w:t>
      </w:r>
      <w:r w:rsidRPr="001167FF">
        <w:rPr>
          <w:rFonts w:ascii="Arial" w:hAnsi="Arial" w:cs="Arial"/>
          <w:sz w:val="22"/>
          <w:lang w:val="en-GB"/>
        </w:rPr>
        <w:t>the employee</w:t>
      </w:r>
      <w:r w:rsidR="00351F4A" w:rsidRPr="001167FF">
        <w:rPr>
          <w:rFonts w:ascii="Arial" w:hAnsi="Arial" w:cs="Arial"/>
          <w:sz w:val="22"/>
          <w:lang w:val="en-GB"/>
        </w:rPr>
        <w:t xml:space="preserve"> will work during the week. </w:t>
      </w:r>
      <w:r w:rsidR="00CE434F" w:rsidRPr="001167FF">
        <w:rPr>
          <w:rFonts w:ascii="Arial" w:hAnsi="Arial" w:cs="Arial"/>
          <w:sz w:val="22"/>
          <w:lang w:val="en-GB"/>
        </w:rPr>
        <w:t>This</w:t>
      </w:r>
      <w:r w:rsidR="00351F4A" w:rsidRPr="001167FF">
        <w:rPr>
          <w:rFonts w:ascii="Arial" w:hAnsi="Arial" w:cs="Arial"/>
          <w:sz w:val="22"/>
          <w:lang w:val="en-GB"/>
        </w:rPr>
        <w:t xml:space="preserve"> one should be accessible for a particular number of hours every week, depending on the situation, or both under a zero-hours contract. </w:t>
      </w:r>
      <w:r w:rsidR="00CE434F" w:rsidRPr="001167FF">
        <w:rPr>
          <w:rFonts w:ascii="Arial" w:hAnsi="Arial" w:cs="Arial"/>
          <w:sz w:val="22"/>
          <w:lang w:val="en-GB"/>
        </w:rPr>
        <w:t>Individuals</w:t>
      </w:r>
      <w:r w:rsidR="00351F4A" w:rsidRPr="001167FF">
        <w:rPr>
          <w:rFonts w:ascii="Arial" w:hAnsi="Arial" w:cs="Arial"/>
          <w:sz w:val="22"/>
          <w:lang w:val="en-GB"/>
        </w:rPr>
        <w:t xml:space="preserve"> will not necessarily</w:t>
      </w:r>
      <w:r w:rsidRPr="001167FF">
        <w:rPr>
          <w:rFonts w:ascii="Arial" w:hAnsi="Arial" w:cs="Arial"/>
          <w:sz w:val="22"/>
          <w:lang w:val="en-GB"/>
        </w:rPr>
        <w:t>,</w:t>
      </w:r>
      <w:r w:rsidR="00351F4A" w:rsidRPr="001167FF">
        <w:rPr>
          <w:rFonts w:ascii="Arial" w:hAnsi="Arial" w:cs="Arial"/>
          <w:sz w:val="22"/>
          <w:lang w:val="en-GB"/>
        </w:rPr>
        <w:t xml:space="preserve"> in every case</w:t>
      </w:r>
      <w:r w:rsidRPr="001167FF">
        <w:rPr>
          <w:rFonts w:ascii="Arial" w:hAnsi="Arial" w:cs="Arial"/>
          <w:sz w:val="22"/>
          <w:lang w:val="en-GB"/>
        </w:rPr>
        <w:t>,</w:t>
      </w:r>
      <w:r w:rsidR="00351F4A" w:rsidRPr="001167FF">
        <w:rPr>
          <w:rFonts w:ascii="Arial" w:hAnsi="Arial" w:cs="Arial"/>
          <w:sz w:val="22"/>
          <w:lang w:val="en-GB"/>
        </w:rPr>
        <w:t xml:space="preserve"> get </w:t>
      </w:r>
      <w:r w:rsidR="00CE434F" w:rsidRPr="001167FF">
        <w:rPr>
          <w:rFonts w:ascii="Arial" w:hAnsi="Arial" w:cs="Arial"/>
          <w:sz w:val="22"/>
          <w:lang w:val="en-GB"/>
        </w:rPr>
        <w:t xml:space="preserve">a </w:t>
      </w:r>
      <w:r w:rsidR="00351F4A" w:rsidRPr="001167FF">
        <w:rPr>
          <w:rFonts w:ascii="Arial" w:hAnsi="Arial" w:cs="Arial"/>
          <w:sz w:val="22"/>
          <w:lang w:val="en-GB"/>
        </w:rPr>
        <w:t xml:space="preserve">similar measure of hours. </w:t>
      </w:r>
      <w:r w:rsidR="002A4A19" w:rsidRPr="001167FF">
        <w:rPr>
          <w:rFonts w:ascii="Arial" w:hAnsi="Arial" w:cs="Arial"/>
          <w:sz w:val="22"/>
          <w:lang w:val="en-GB"/>
        </w:rPr>
        <w:t xml:space="preserve">Zero-hour contracts have been the focal point of a long-running, warmed conversation. Notwithstanding, </w:t>
      </w:r>
      <w:r w:rsidRPr="001167FF">
        <w:rPr>
          <w:rFonts w:ascii="Arial" w:hAnsi="Arial" w:cs="Arial"/>
          <w:sz w:val="22"/>
          <w:lang w:val="en-GB"/>
        </w:rPr>
        <w:t>it is</w:t>
      </w:r>
      <w:r w:rsidR="002A4A19" w:rsidRPr="001167FF">
        <w:rPr>
          <w:rFonts w:ascii="Arial" w:hAnsi="Arial" w:cs="Arial"/>
          <w:sz w:val="22"/>
          <w:lang w:val="en-GB"/>
        </w:rPr>
        <w:t xml:space="preserve"> basic to encourage sure that representatives with these agreements as appreciated and propelled to fill in as those without. These contracts offer </w:t>
      </w:r>
      <w:r w:rsidRPr="001167FF">
        <w:rPr>
          <w:rFonts w:ascii="Arial" w:hAnsi="Arial" w:cs="Arial"/>
          <w:sz w:val="22"/>
          <w:lang w:val="en-GB"/>
        </w:rPr>
        <w:t>organisations</w:t>
      </w:r>
      <w:r w:rsidR="002A4A19" w:rsidRPr="001167FF">
        <w:rPr>
          <w:rFonts w:ascii="Arial" w:hAnsi="Arial" w:cs="Arial"/>
          <w:sz w:val="22"/>
          <w:lang w:val="en-GB"/>
        </w:rPr>
        <w:t xml:space="preserve"> adaptability and are</w:t>
      </w:r>
      <w:r w:rsidR="007805CC" w:rsidRPr="001167FF">
        <w:rPr>
          <w:rFonts w:ascii="Arial" w:hAnsi="Arial" w:cs="Arial"/>
          <w:sz w:val="22"/>
          <w:lang w:val="en-GB"/>
        </w:rPr>
        <w:t>,</w:t>
      </w:r>
      <w:r w:rsidR="002A4A19" w:rsidRPr="001167FF">
        <w:rPr>
          <w:rFonts w:ascii="Arial" w:hAnsi="Arial" w:cs="Arial"/>
          <w:sz w:val="22"/>
          <w:lang w:val="en-GB"/>
        </w:rPr>
        <w:t xml:space="preserve"> as often as possible</w:t>
      </w:r>
      <w:r w:rsidR="007805CC" w:rsidRPr="001167FF">
        <w:rPr>
          <w:rFonts w:ascii="Arial" w:hAnsi="Arial" w:cs="Arial"/>
          <w:sz w:val="22"/>
          <w:lang w:val="en-GB"/>
        </w:rPr>
        <w:t>,</w:t>
      </w:r>
      <w:r w:rsidR="002A4A19" w:rsidRPr="001167FF">
        <w:rPr>
          <w:rFonts w:ascii="Arial" w:hAnsi="Arial" w:cs="Arial"/>
          <w:sz w:val="22"/>
          <w:lang w:val="en-GB"/>
        </w:rPr>
        <w:t xml:space="preserve"> more affordable than </w:t>
      </w:r>
      <w:r w:rsidRPr="001167FF">
        <w:rPr>
          <w:rFonts w:ascii="Arial" w:hAnsi="Arial" w:cs="Arial"/>
          <w:sz w:val="22"/>
          <w:lang w:val="en-GB"/>
        </w:rPr>
        <w:t>organisation</w:t>
      </w:r>
      <w:r w:rsidR="002A4A19" w:rsidRPr="001167FF">
        <w:rPr>
          <w:rFonts w:ascii="Arial" w:hAnsi="Arial" w:cs="Arial"/>
          <w:sz w:val="22"/>
          <w:lang w:val="en-GB"/>
        </w:rPr>
        <w:t xml:space="preserve"> expenses. </w:t>
      </w:r>
      <w:r w:rsidR="007805CC" w:rsidRPr="001167FF">
        <w:rPr>
          <w:rFonts w:ascii="Arial" w:hAnsi="Arial" w:cs="Arial"/>
          <w:sz w:val="22"/>
          <w:lang w:val="en-GB"/>
        </w:rPr>
        <w:t>It is</w:t>
      </w:r>
      <w:r w:rsidR="002A4A19" w:rsidRPr="001167FF">
        <w:rPr>
          <w:rFonts w:ascii="Arial" w:hAnsi="Arial" w:cs="Arial"/>
          <w:sz w:val="22"/>
          <w:lang w:val="en-GB"/>
        </w:rPr>
        <w:t xml:space="preserve"> additionally ideal for </w:t>
      </w:r>
      <w:r w:rsidRPr="001167FF">
        <w:rPr>
          <w:rFonts w:ascii="Arial" w:hAnsi="Arial" w:cs="Arial"/>
          <w:sz w:val="22"/>
          <w:lang w:val="en-GB"/>
        </w:rPr>
        <w:t>organisations</w:t>
      </w:r>
      <w:r w:rsidR="002A4A19" w:rsidRPr="001167FF">
        <w:rPr>
          <w:rFonts w:ascii="Arial" w:hAnsi="Arial" w:cs="Arial"/>
          <w:sz w:val="22"/>
          <w:lang w:val="en-GB"/>
        </w:rPr>
        <w:t xml:space="preserve"> like cafés and occasions that regularly experience occupied periods and require quick, impermanent inclusion; along these lines, they can </w:t>
      </w:r>
      <w:r w:rsidRPr="001167FF">
        <w:rPr>
          <w:rFonts w:ascii="Arial" w:hAnsi="Arial" w:cs="Arial"/>
          <w:sz w:val="22"/>
          <w:lang w:val="en-GB"/>
        </w:rPr>
        <w:t>utilise</w:t>
      </w:r>
      <w:r w:rsidR="002A4A19" w:rsidRPr="001167FF">
        <w:rPr>
          <w:rFonts w:ascii="Arial" w:hAnsi="Arial" w:cs="Arial"/>
          <w:sz w:val="22"/>
          <w:lang w:val="en-GB"/>
        </w:rPr>
        <w:t xml:space="preserve"> their own </w:t>
      </w:r>
      <w:r w:rsidR="007805CC" w:rsidRPr="001167FF">
        <w:rPr>
          <w:rFonts w:ascii="Arial" w:hAnsi="Arial" w:cs="Arial"/>
          <w:sz w:val="22"/>
          <w:lang w:val="en-GB"/>
        </w:rPr>
        <w:t>labourers</w:t>
      </w:r>
      <w:r w:rsidR="002A4A19" w:rsidRPr="001167FF">
        <w:rPr>
          <w:rFonts w:ascii="Arial" w:hAnsi="Arial" w:cs="Arial"/>
          <w:sz w:val="22"/>
          <w:lang w:val="en-GB"/>
        </w:rPr>
        <w:t xml:space="preserve"> as opposed to paying temps. Zero-hour contracts are well known since there is no full obligation to work a particular number of hours every week. The representatives are committed to their work, but since </w:t>
      </w:r>
      <w:r w:rsidR="007805CC" w:rsidRPr="001167FF">
        <w:rPr>
          <w:rFonts w:ascii="Arial" w:hAnsi="Arial" w:cs="Arial"/>
          <w:sz w:val="22"/>
          <w:lang w:val="en-GB"/>
        </w:rPr>
        <w:t>it is</w:t>
      </w:r>
      <w:r w:rsidR="002A4A19" w:rsidRPr="001167FF">
        <w:rPr>
          <w:rFonts w:ascii="Arial" w:hAnsi="Arial" w:cs="Arial"/>
          <w:sz w:val="22"/>
          <w:lang w:val="en-GB"/>
        </w:rPr>
        <w:t xml:space="preserve"> anything but a full-time position, </w:t>
      </w:r>
      <w:r w:rsidR="007805CC" w:rsidRPr="001167FF">
        <w:rPr>
          <w:rFonts w:ascii="Arial" w:hAnsi="Arial" w:cs="Arial"/>
          <w:sz w:val="22"/>
          <w:lang w:val="en-GB"/>
        </w:rPr>
        <w:t xml:space="preserve">they </w:t>
      </w:r>
      <w:r w:rsidR="002A4A19" w:rsidRPr="001167FF">
        <w:rPr>
          <w:rFonts w:ascii="Arial" w:hAnsi="Arial" w:cs="Arial"/>
          <w:sz w:val="22"/>
          <w:lang w:val="en-GB"/>
        </w:rPr>
        <w:t>have the opportunity and energy to seek after different interests, occupations, and exercises. A worker might be motivated to invest their best energy with expectations of being advanced, in truth</w:t>
      </w:r>
      <w:r w:rsidR="007805CC" w:rsidRPr="001167FF">
        <w:rPr>
          <w:rFonts w:ascii="Arial" w:hAnsi="Arial" w:cs="Arial"/>
          <w:sz w:val="22"/>
          <w:lang w:val="en-GB"/>
        </w:rPr>
        <w:t>,</w:t>
      </w:r>
      <w:r w:rsidR="002A4A19" w:rsidRPr="001167FF">
        <w:rPr>
          <w:rFonts w:ascii="Arial" w:hAnsi="Arial" w:cs="Arial"/>
          <w:sz w:val="22"/>
          <w:lang w:val="en-GB"/>
        </w:rPr>
        <w:t xml:space="preserve"> additional hours, or given a full-time agreement </w:t>
      </w:r>
      <w:r w:rsidR="00322306" w:rsidRPr="001167FF">
        <w:rPr>
          <w:rFonts w:ascii="Arial" w:hAnsi="Arial" w:cs="Arial"/>
          <w:sz w:val="22"/>
          <w:lang w:val="en-GB"/>
        </w:rPr>
        <w:t>(</w:t>
      </w:r>
      <w:proofErr w:type="spellStart"/>
      <w:r w:rsidR="00322306" w:rsidRPr="001167FF">
        <w:rPr>
          <w:rFonts w:ascii="Arial" w:hAnsi="Arial" w:cs="Arial"/>
          <w:sz w:val="22"/>
          <w:lang w:val="en-GB"/>
        </w:rPr>
        <w:t>Filimonau</w:t>
      </w:r>
      <w:proofErr w:type="spellEnd"/>
      <w:r w:rsidR="00322306" w:rsidRPr="001167FF">
        <w:rPr>
          <w:rFonts w:ascii="Arial" w:hAnsi="Arial" w:cs="Arial"/>
          <w:sz w:val="22"/>
          <w:lang w:val="en-GB"/>
        </w:rPr>
        <w:t xml:space="preserve"> and </w:t>
      </w:r>
      <w:proofErr w:type="spellStart"/>
      <w:r w:rsidR="00322306" w:rsidRPr="001167FF">
        <w:rPr>
          <w:rFonts w:ascii="Arial" w:hAnsi="Arial" w:cs="Arial"/>
          <w:sz w:val="22"/>
          <w:lang w:val="en-GB"/>
        </w:rPr>
        <w:t>Corradini</w:t>
      </w:r>
      <w:proofErr w:type="spellEnd"/>
      <w:r w:rsidR="00B66837" w:rsidRPr="001167FF">
        <w:rPr>
          <w:rFonts w:ascii="Arial" w:hAnsi="Arial" w:cs="Arial"/>
          <w:sz w:val="22"/>
          <w:lang w:val="en-GB"/>
        </w:rPr>
        <w:t>, 2020).</w:t>
      </w:r>
    </w:p>
    <w:p w14:paraId="302C6A06" w14:textId="77777777" w:rsidR="001167FF" w:rsidRDefault="001167FF" w:rsidP="001167FF">
      <w:pPr>
        <w:pStyle w:val="Heading2"/>
        <w:rPr>
          <w:rFonts w:ascii="Arial" w:hAnsi="Arial" w:cs="Arial"/>
          <w:sz w:val="22"/>
          <w:szCs w:val="22"/>
          <w:lang w:val="en-GB"/>
        </w:rPr>
      </w:pPr>
    </w:p>
    <w:p w14:paraId="29914F50" w14:textId="77777777" w:rsidR="001167FF" w:rsidRDefault="001167FF" w:rsidP="001167FF">
      <w:pPr>
        <w:pStyle w:val="Heading2"/>
        <w:rPr>
          <w:rFonts w:ascii="Arial" w:hAnsi="Arial" w:cs="Arial"/>
          <w:sz w:val="22"/>
          <w:szCs w:val="22"/>
          <w:lang w:val="en-GB"/>
        </w:rPr>
      </w:pPr>
    </w:p>
    <w:p w14:paraId="7CEAA587" w14:textId="77777777" w:rsidR="001167FF" w:rsidRDefault="001167FF" w:rsidP="001167FF">
      <w:pPr>
        <w:pStyle w:val="Heading2"/>
        <w:rPr>
          <w:rFonts w:ascii="Arial" w:hAnsi="Arial" w:cs="Arial"/>
          <w:sz w:val="22"/>
          <w:szCs w:val="22"/>
          <w:lang w:val="en-GB"/>
        </w:rPr>
      </w:pPr>
    </w:p>
    <w:p w14:paraId="59EAAEFD" w14:textId="469C8016" w:rsidR="00351F4A" w:rsidRPr="001167FF" w:rsidRDefault="00351F4A" w:rsidP="001167FF">
      <w:pPr>
        <w:pStyle w:val="Heading2"/>
        <w:rPr>
          <w:rFonts w:ascii="Arial" w:hAnsi="Arial" w:cs="Arial"/>
          <w:sz w:val="22"/>
          <w:szCs w:val="22"/>
          <w:lang w:val="en-GB"/>
        </w:rPr>
      </w:pPr>
      <w:bookmarkStart w:id="4" w:name="_Toc107919163"/>
      <w:r w:rsidRPr="001167FF">
        <w:rPr>
          <w:rFonts w:ascii="Arial" w:hAnsi="Arial" w:cs="Arial"/>
          <w:sz w:val="22"/>
          <w:szCs w:val="22"/>
          <w:lang w:val="en-GB"/>
        </w:rPr>
        <w:t>Involving staff</w:t>
      </w:r>
      <w:bookmarkEnd w:id="4"/>
    </w:p>
    <w:p w14:paraId="1349CED1" w14:textId="2EC5190D" w:rsidR="00351F4A" w:rsidRPr="001167FF" w:rsidRDefault="00BA2A5F" w:rsidP="001167FF">
      <w:pPr>
        <w:ind w:firstLine="720"/>
        <w:rPr>
          <w:rFonts w:ascii="Arial" w:hAnsi="Arial" w:cs="Arial"/>
          <w:sz w:val="22"/>
          <w:lang w:val="en-GB"/>
        </w:rPr>
      </w:pPr>
      <w:r w:rsidRPr="001167FF">
        <w:rPr>
          <w:rFonts w:ascii="Arial" w:hAnsi="Arial" w:cs="Arial"/>
          <w:sz w:val="22"/>
          <w:lang w:val="en-GB"/>
        </w:rPr>
        <w:t xml:space="preserve">Strong employees with commitment and inspiration are vital for the </w:t>
      </w:r>
      <w:r w:rsidR="007805CC" w:rsidRPr="001167FF">
        <w:rPr>
          <w:rFonts w:ascii="Arial" w:hAnsi="Arial" w:cs="Arial"/>
          <w:sz w:val="22"/>
          <w:lang w:val="en-GB"/>
        </w:rPr>
        <w:t>well-being</w:t>
      </w:r>
      <w:r w:rsidRPr="001167FF">
        <w:rPr>
          <w:rFonts w:ascii="Arial" w:hAnsi="Arial" w:cs="Arial"/>
          <w:sz w:val="22"/>
          <w:lang w:val="en-GB"/>
        </w:rPr>
        <w:t xml:space="preserve"> and benefit of </w:t>
      </w:r>
      <w:r w:rsidR="001167FF" w:rsidRPr="001167FF">
        <w:rPr>
          <w:rFonts w:ascii="Arial" w:hAnsi="Arial" w:cs="Arial"/>
          <w:sz w:val="22"/>
          <w:lang w:val="en-GB"/>
        </w:rPr>
        <w:t>a</w:t>
      </w:r>
      <w:r w:rsidRPr="001167FF">
        <w:rPr>
          <w:rFonts w:ascii="Arial" w:hAnsi="Arial" w:cs="Arial"/>
          <w:sz w:val="22"/>
          <w:lang w:val="en-GB"/>
        </w:rPr>
        <w:t xml:space="preserve"> business. Workers who are locked in are truly 69% bound to be useful. Efficiency declines</w:t>
      </w:r>
      <w:r w:rsidR="007805CC" w:rsidRPr="001167FF">
        <w:rPr>
          <w:rFonts w:ascii="Arial" w:hAnsi="Arial" w:cs="Arial"/>
          <w:sz w:val="22"/>
          <w:lang w:val="en-GB"/>
        </w:rPr>
        <w:t>,</w:t>
      </w:r>
      <w:r w:rsidRPr="001167FF">
        <w:rPr>
          <w:rFonts w:ascii="Arial" w:hAnsi="Arial" w:cs="Arial"/>
          <w:sz w:val="22"/>
          <w:lang w:val="en-GB"/>
        </w:rPr>
        <w:t xml:space="preserve"> and business results are less successive in an unmotivated and separated </w:t>
      </w:r>
      <w:r w:rsidR="007805CC" w:rsidRPr="001167FF">
        <w:rPr>
          <w:rFonts w:ascii="Arial" w:hAnsi="Arial" w:cs="Arial"/>
          <w:sz w:val="22"/>
          <w:lang w:val="en-GB"/>
        </w:rPr>
        <w:t>labour</w:t>
      </w:r>
      <w:r w:rsidRPr="001167FF">
        <w:rPr>
          <w:rFonts w:ascii="Arial" w:hAnsi="Arial" w:cs="Arial"/>
          <w:sz w:val="22"/>
          <w:lang w:val="en-GB"/>
        </w:rPr>
        <w:t xml:space="preserve"> force. For ideal achievement, pioneers should put together their persuasive </w:t>
      </w:r>
      <w:r w:rsidR="007805CC" w:rsidRPr="001167FF">
        <w:rPr>
          <w:rFonts w:ascii="Arial" w:hAnsi="Arial" w:cs="Arial"/>
          <w:sz w:val="22"/>
          <w:lang w:val="en-GB"/>
        </w:rPr>
        <w:t>endeavours</w:t>
      </w:r>
      <w:r w:rsidRPr="001167FF">
        <w:rPr>
          <w:rFonts w:ascii="Arial" w:hAnsi="Arial" w:cs="Arial"/>
          <w:sz w:val="22"/>
          <w:lang w:val="en-GB"/>
        </w:rPr>
        <w:t xml:space="preserve"> with respect to representative commitment. To help telecommuters, the </w:t>
      </w:r>
      <w:r w:rsidR="00CE434F" w:rsidRPr="001167FF">
        <w:rPr>
          <w:rFonts w:ascii="Arial" w:hAnsi="Arial" w:cs="Arial"/>
          <w:sz w:val="22"/>
          <w:lang w:val="en-GB"/>
        </w:rPr>
        <w:t>work</w:t>
      </w:r>
      <w:r w:rsidRPr="001167FF">
        <w:rPr>
          <w:rFonts w:ascii="Arial" w:hAnsi="Arial" w:cs="Arial"/>
          <w:sz w:val="22"/>
          <w:lang w:val="en-GB"/>
        </w:rPr>
        <w:t xml:space="preserve"> experience should be changed. To spur </w:t>
      </w:r>
      <w:r w:rsidR="007805CC" w:rsidRPr="001167FF">
        <w:rPr>
          <w:rFonts w:ascii="Arial" w:hAnsi="Arial" w:cs="Arial"/>
          <w:sz w:val="22"/>
          <w:lang w:val="en-GB"/>
        </w:rPr>
        <w:t>the</w:t>
      </w:r>
      <w:r w:rsidRPr="001167FF">
        <w:rPr>
          <w:rFonts w:ascii="Arial" w:hAnsi="Arial" w:cs="Arial"/>
          <w:sz w:val="22"/>
          <w:lang w:val="en-GB"/>
        </w:rPr>
        <w:t xml:space="preserve"> telecommuters, foster commitment strategies in light of them. Rather than attempting to repeat </w:t>
      </w:r>
      <w:r w:rsidR="00CE434F" w:rsidRPr="001167FF">
        <w:rPr>
          <w:rFonts w:ascii="Arial" w:hAnsi="Arial" w:cs="Arial"/>
          <w:sz w:val="22"/>
          <w:lang w:val="en-GB"/>
        </w:rPr>
        <w:t>face-to-face</w:t>
      </w:r>
      <w:r w:rsidRPr="001167FF">
        <w:rPr>
          <w:rFonts w:ascii="Arial" w:hAnsi="Arial" w:cs="Arial"/>
          <w:sz w:val="22"/>
          <w:lang w:val="en-GB"/>
        </w:rPr>
        <w:t xml:space="preserve"> strategies to help commitment, ponder what these circumstances will mean for telecommuters. </w:t>
      </w:r>
      <w:r w:rsidR="00B14CEE" w:rsidRPr="001167FF">
        <w:rPr>
          <w:rFonts w:ascii="Arial" w:hAnsi="Arial" w:cs="Arial"/>
          <w:sz w:val="22"/>
          <w:lang w:val="en-GB"/>
        </w:rPr>
        <w:t xml:space="preserve">Rewards and </w:t>
      </w:r>
      <w:r w:rsidR="004E3280" w:rsidRPr="001167FF">
        <w:rPr>
          <w:rFonts w:ascii="Arial" w:hAnsi="Arial" w:cs="Arial"/>
          <w:sz w:val="22"/>
          <w:lang w:val="en-GB"/>
        </w:rPr>
        <w:t>appreciation</w:t>
      </w:r>
      <w:r w:rsidR="00B14CEE" w:rsidRPr="001167FF">
        <w:rPr>
          <w:rFonts w:ascii="Arial" w:hAnsi="Arial" w:cs="Arial"/>
          <w:sz w:val="22"/>
          <w:lang w:val="en-GB"/>
        </w:rPr>
        <w:t xml:space="preserve"> can help people, groups, and, surprisingly, whole </w:t>
      </w:r>
      <w:r w:rsidR="005E309E" w:rsidRPr="001167FF">
        <w:rPr>
          <w:rFonts w:ascii="Arial" w:hAnsi="Arial" w:cs="Arial"/>
          <w:sz w:val="22"/>
          <w:lang w:val="en-GB"/>
        </w:rPr>
        <w:t>organisations</w:t>
      </w:r>
      <w:r w:rsidR="00B14CEE" w:rsidRPr="001167FF">
        <w:rPr>
          <w:rFonts w:ascii="Arial" w:hAnsi="Arial" w:cs="Arial"/>
          <w:sz w:val="22"/>
          <w:lang w:val="en-GB"/>
        </w:rPr>
        <w:t xml:space="preserve">. Motivated people have a decent standpoint at work and are entirely adaptable, particularly with regard to change. They improve execution and productivity while bringing down nonappearance rates and advancing an </w:t>
      </w:r>
      <w:r w:rsidR="00805339" w:rsidRPr="001167FF">
        <w:rPr>
          <w:rFonts w:ascii="Arial" w:hAnsi="Arial" w:cs="Arial"/>
          <w:sz w:val="22"/>
          <w:lang w:val="en-GB"/>
        </w:rPr>
        <w:t>association's</w:t>
      </w:r>
      <w:r w:rsidR="00B14CEE" w:rsidRPr="001167FF">
        <w:rPr>
          <w:rFonts w:ascii="Arial" w:hAnsi="Arial" w:cs="Arial"/>
          <w:sz w:val="22"/>
          <w:lang w:val="en-GB"/>
        </w:rPr>
        <w:t xml:space="preserve"> positive standing. </w:t>
      </w:r>
      <w:r w:rsidRPr="001167FF">
        <w:rPr>
          <w:rFonts w:ascii="Arial" w:hAnsi="Arial" w:cs="Arial"/>
          <w:sz w:val="22"/>
          <w:lang w:val="en-GB"/>
        </w:rPr>
        <w:t xml:space="preserve">Carry out methodologies that produce </w:t>
      </w:r>
      <w:r w:rsidR="00CE434F" w:rsidRPr="001167FF">
        <w:rPr>
          <w:rFonts w:ascii="Arial" w:hAnsi="Arial" w:cs="Arial"/>
          <w:sz w:val="22"/>
          <w:lang w:val="en-GB"/>
        </w:rPr>
        <w:t xml:space="preserve">a </w:t>
      </w:r>
      <w:r w:rsidRPr="001167FF">
        <w:rPr>
          <w:rFonts w:ascii="Arial" w:hAnsi="Arial" w:cs="Arial"/>
          <w:sz w:val="22"/>
          <w:lang w:val="en-GB"/>
        </w:rPr>
        <w:t>similar outcome for telecommuters, for example, assuming the result is an expanded arrangement</w:t>
      </w:r>
      <w:r w:rsidR="00B14CEE" w:rsidRPr="001167FF">
        <w:rPr>
          <w:rFonts w:ascii="Arial" w:hAnsi="Arial" w:cs="Arial"/>
          <w:sz w:val="22"/>
          <w:lang w:val="en-GB"/>
        </w:rPr>
        <w:t xml:space="preserve">. Hence good communication way of managers does have a broad effect on any </w:t>
      </w:r>
      <w:r w:rsidR="005E309E" w:rsidRPr="001167FF">
        <w:rPr>
          <w:rFonts w:ascii="Arial" w:hAnsi="Arial" w:cs="Arial"/>
          <w:sz w:val="22"/>
          <w:lang w:val="en-GB"/>
        </w:rPr>
        <w:t>organisation</w:t>
      </w:r>
      <w:r w:rsidRPr="001167FF">
        <w:rPr>
          <w:rFonts w:ascii="Arial" w:hAnsi="Arial" w:cs="Arial"/>
          <w:sz w:val="22"/>
          <w:lang w:val="en-GB"/>
        </w:rPr>
        <w:t xml:space="preserve"> (Pearce,2007).</w:t>
      </w:r>
    </w:p>
    <w:p w14:paraId="7C4168F8" w14:textId="34E19A75" w:rsidR="004E3280" w:rsidRPr="001167FF" w:rsidRDefault="004E3280" w:rsidP="001167FF">
      <w:pPr>
        <w:ind w:firstLine="720"/>
        <w:rPr>
          <w:rFonts w:ascii="Arial" w:hAnsi="Arial" w:cs="Arial"/>
          <w:sz w:val="22"/>
          <w:lang w:val="en-GB"/>
        </w:rPr>
      </w:pPr>
      <w:r w:rsidRPr="001167FF">
        <w:rPr>
          <w:rFonts w:ascii="Arial" w:hAnsi="Arial" w:cs="Arial"/>
          <w:sz w:val="22"/>
          <w:lang w:val="en-GB"/>
        </w:rPr>
        <w:t xml:space="preserve">It may be deduced that employee-owned businesses perform better and are more productive even from the </w:t>
      </w:r>
      <w:r w:rsidR="00805339" w:rsidRPr="001167FF">
        <w:rPr>
          <w:rFonts w:ascii="Arial" w:hAnsi="Arial" w:cs="Arial"/>
          <w:sz w:val="22"/>
          <w:lang w:val="en-GB"/>
        </w:rPr>
        <w:t>report's</w:t>
      </w:r>
      <w:r w:rsidRPr="001167FF">
        <w:rPr>
          <w:rFonts w:ascii="Arial" w:hAnsi="Arial" w:cs="Arial"/>
          <w:sz w:val="22"/>
          <w:lang w:val="en-GB"/>
        </w:rPr>
        <w:t xml:space="preserve"> discussion of the NHS. It encourages lower employee turnover and absences due to illness in the workplace. More creativity and dedication on the part of the personnel. Employee trust and loyalty toward the </w:t>
      </w:r>
      <w:r w:rsidR="005E309E" w:rsidRPr="001167FF">
        <w:rPr>
          <w:rFonts w:ascii="Arial" w:hAnsi="Arial" w:cs="Arial"/>
          <w:sz w:val="22"/>
          <w:lang w:val="en-GB"/>
        </w:rPr>
        <w:t>organisation</w:t>
      </w:r>
      <w:r w:rsidRPr="001167FF">
        <w:rPr>
          <w:rFonts w:ascii="Arial" w:hAnsi="Arial" w:cs="Arial"/>
          <w:sz w:val="22"/>
          <w:lang w:val="en-GB"/>
        </w:rPr>
        <w:t xml:space="preserve"> grow when they have a voice in decision-making. The potential to provide high-quality services that are distinctive from others motivates employees in the NHS. All of this is accomplished by allowing NHS employees a free atmosphere in which to express their ideas, judgments, and choices (</w:t>
      </w:r>
      <w:proofErr w:type="spellStart"/>
      <w:r w:rsidRPr="001167FF">
        <w:rPr>
          <w:rFonts w:ascii="Arial" w:hAnsi="Arial" w:cs="Arial"/>
          <w:sz w:val="22"/>
          <w:lang w:val="en-GB"/>
        </w:rPr>
        <w:t>Kmietowicz</w:t>
      </w:r>
      <w:proofErr w:type="spellEnd"/>
      <w:r w:rsidRPr="001167FF">
        <w:rPr>
          <w:rFonts w:ascii="Arial" w:hAnsi="Arial" w:cs="Arial"/>
          <w:sz w:val="22"/>
          <w:lang w:val="en-GB"/>
        </w:rPr>
        <w:t>, 2009).</w:t>
      </w:r>
    </w:p>
    <w:p w14:paraId="50505AB3" w14:textId="77777777" w:rsidR="001167FF" w:rsidRDefault="001167FF" w:rsidP="001167FF">
      <w:pPr>
        <w:pStyle w:val="Heading2"/>
        <w:rPr>
          <w:rFonts w:ascii="Arial" w:hAnsi="Arial" w:cs="Arial"/>
          <w:sz w:val="22"/>
          <w:szCs w:val="22"/>
          <w:lang w:val="en-GB"/>
        </w:rPr>
      </w:pPr>
    </w:p>
    <w:p w14:paraId="21ECB80B" w14:textId="50DD2E91" w:rsidR="005A7231" w:rsidRPr="001167FF" w:rsidRDefault="00805339" w:rsidP="001167FF">
      <w:pPr>
        <w:pStyle w:val="Heading2"/>
        <w:rPr>
          <w:rFonts w:ascii="Arial" w:hAnsi="Arial" w:cs="Arial"/>
          <w:sz w:val="22"/>
          <w:szCs w:val="22"/>
          <w:lang w:val="en-GB"/>
        </w:rPr>
      </w:pPr>
      <w:bookmarkStart w:id="5" w:name="_Toc107919164"/>
      <w:r w:rsidRPr="001167FF">
        <w:rPr>
          <w:rFonts w:ascii="Arial" w:hAnsi="Arial" w:cs="Arial"/>
          <w:sz w:val="22"/>
          <w:szCs w:val="22"/>
          <w:lang w:val="en-GB"/>
        </w:rPr>
        <w:t>Hofstede's</w:t>
      </w:r>
      <w:r w:rsidR="007C7C3B" w:rsidRPr="001167FF">
        <w:rPr>
          <w:rFonts w:ascii="Arial" w:hAnsi="Arial" w:cs="Arial"/>
          <w:sz w:val="22"/>
          <w:szCs w:val="22"/>
          <w:lang w:val="en-GB"/>
        </w:rPr>
        <w:t xml:space="preserve"> model</w:t>
      </w:r>
      <w:bookmarkEnd w:id="5"/>
    </w:p>
    <w:p w14:paraId="16A9E1ED" w14:textId="3F10705C" w:rsidR="007C7C3B" w:rsidRPr="001167FF" w:rsidRDefault="00CE434F" w:rsidP="001167FF">
      <w:pPr>
        <w:ind w:firstLine="720"/>
        <w:rPr>
          <w:rFonts w:ascii="Arial" w:hAnsi="Arial" w:cs="Arial"/>
          <w:sz w:val="22"/>
          <w:lang w:val="en-GB"/>
        </w:rPr>
      </w:pPr>
      <w:r w:rsidRPr="001167FF">
        <w:rPr>
          <w:rFonts w:ascii="Arial" w:hAnsi="Arial" w:cs="Arial"/>
          <w:sz w:val="22"/>
          <w:lang w:val="en-GB"/>
        </w:rPr>
        <w:t xml:space="preserve">The inspiration of this model </w:t>
      </w:r>
      <w:r w:rsidR="00B14CEE" w:rsidRPr="001167FF">
        <w:rPr>
          <w:rFonts w:ascii="Arial" w:hAnsi="Arial" w:cs="Arial"/>
          <w:sz w:val="22"/>
          <w:lang w:val="en-GB"/>
        </w:rPr>
        <w:t>is</w:t>
      </w:r>
      <w:r w:rsidRPr="001167FF">
        <w:rPr>
          <w:rFonts w:ascii="Arial" w:hAnsi="Arial" w:cs="Arial"/>
          <w:sz w:val="22"/>
          <w:lang w:val="en-GB"/>
        </w:rPr>
        <w:t xml:space="preserve"> the aspects that can be </w:t>
      </w:r>
      <w:r w:rsidR="005E309E" w:rsidRPr="001167FF">
        <w:rPr>
          <w:rFonts w:ascii="Arial" w:hAnsi="Arial" w:cs="Arial"/>
          <w:sz w:val="22"/>
          <w:lang w:val="en-GB"/>
        </w:rPr>
        <w:t>utilised</w:t>
      </w:r>
      <w:r w:rsidRPr="001167FF">
        <w:rPr>
          <w:rFonts w:ascii="Arial" w:hAnsi="Arial" w:cs="Arial"/>
          <w:sz w:val="22"/>
          <w:lang w:val="en-GB"/>
        </w:rPr>
        <w:t xml:space="preserve"> to </w:t>
      </w:r>
      <w:r w:rsidR="005E309E" w:rsidRPr="001167FF">
        <w:rPr>
          <w:rFonts w:ascii="Arial" w:hAnsi="Arial" w:cs="Arial"/>
          <w:sz w:val="22"/>
          <w:lang w:val="en-GB"/>
        </w:rPr>
        <w:t>recognise</w:t>
      </w:r>
      <w:r w:rsidRPr="001167FF">
        <w:rPr>
          <w:rFonts w:ascii="Arial" w:hAnsi="Arial" w:cs="Arial"/>
          <w:sz w:val="22"/>
          <w:lang w:val="en-GB"/>
        </w:rPr>
        <w:t xml:space="preserve"> individual contrasts (in light of their way of life), which can be useful in deciding how to best propel them. Gatherings or people with specific aspects might be persuaded uniquely in contrast to gatherings or people with alternate points of view. Supervisors can distinguish hardships that are brought about by social difficulties in the association by understanding the Geert Hofstede model. Following that, they can use those discoveries to make </w:t>
      </w:r>
      <w:r w:rsidR="007805CC" w:rsidRPr="001167FF">
        <w:rPr>
          <w:rFonts w:ascii="Arial" w:hAnsi="Arial" w:cs="Arial"/>
          <w:sz w:val="22"/>
          <w:lang w:val="en-GB"/>
        </w:rPr>
        <w:t>endeavours</w:t>
      </w:r>
      <w:r w:rsidRPr="001167FF">
        <w:rPr>
          <w:rFonts w:ascii="Arial" w:hAnsi="Arial" w:cs="Arial"/>
          <w:sz w:val="22"/>
          <w:lang w:val="en-GB"/>
        </w:rPr>
        <w:t xml:space="preserve"> for execution </w:t>
      </w:r>
      <w:r w:rsidRPr="001167FF">
        <w:rPr>
          <w:rFonts w:ascii="Arial" w:hAnsi="Arial" w:cs="Arial"/>
          <w:sz w:val="22"/>
          <w:lang w:val="en-GB"/>
        </w:rPr>
        <w:lastRenderedPageBreak/>
        <w:t>improvement, such as correspondence designs that plan to lessen the struggle</w:t>
      </w:r>
      <w:r w:rsidR="00677B13" w:rsidRPr="001167FF">
        <w:rPr>
          <w:rFonts w:ascii="Arial" w:hAnsi="Arial" w:cs="Arial"/>
          <w:sz w:val="22"/>
          <w:lang w:val="en-GB"/>
        </w:rPr>
        <w:t xml:space="preserve"> (</w:t>
      </w:r>
      <w:proofErr w:type="spellStart"/>
      <w:r w:rsidR="00677B13" w:rsidRPr="001167FF">
        <w:rPr>
          <w:rFonts w:ascii="Arial" w:hAnsi="Arial" w:cs="Arial"/>
          <w:sz w:val="22"/>
          <w:lang w:val="en-GB"/>
        </w:rPr>
        <w:t>Filimonau</w:t>
      </w:r>
      <w:proofErr w:type="spellEnd"/>
      <w:r w:rsidR="00677B13" w:rsidRPr="001167FF">
        <w:rPr>
          <w:rFonts w:ascii="Arial" w:hAnsi="Arial" w:cs="Arial"/>
          <w:sz w:val="22"/>
          <w:lang w:val="en-GB"/>
        </w:rPr>
        <w:t xml:space="preserve"> and </w:t>
      </w:r>
      <w:proofErr w:type="spellStart"/>
      <w:r w:rsidR="00677B13" w:rsidRPr="001167FF">
        <w:rPr>
          <w:rFonts w:ascii="Arial" w:hAnsi="Arial" w:cs="Arial"/>
          <w:sz w:val="22"/>
          <w:lang w:val="en-GB"/>
        </w:rPr>
        <w:t>Corradini</w:t>
      </w:r>
      <w:proofErr w:type="spellEnd"/>
      <w:r w:rsidR="00677B13" w:rsidRPr="001167FF">
        <w:rPr>
          <w:rFonts w:ascii="Arial" w:hAnsi="Arial" w:cs="Arial"/>
          <w:sz w:val="22"/>
          <w:lang w:val="en-GB"/>
        </w:rPr>
        <w:t>, 2020).</w:t>
      </w:r>
    </w:p>
    <w:p w14:paraId="63C7DAE5" w14:textId="77777777" w:rsidR="001167FF" w:rsidRDefault="001167FF" w:rsidP="001167FF">
      <w:pPr>
        <w:pStyle w:val="Heading2"/>
        <w:rPr>
          <w:rFonts w:ascii="Arial" w:hAnsi="Arial" w:cs="Arial"/>
          <w:sz w:val="22"/>
          <w:szCs w:val="22"/>
          <w:lang w:val="en-GB"/>
        </w:rPr>
      </w:pPr>
    </w:p>
    <w:p w14:paraId="7812093B" w14:textId="6E6A54FF" w:rsidR="00203C52" w:rsidRPr="001167FF" w:rsidRDefault="00A31AB7" w:rsidP="001167FF">
      <w:pPr>
        <w:pStyle w:val="Heading2"/>
        <w:rPr>
          <w:rFonts w:ascii="Arial" w:hAnsi="Arial" w:cs="Arial"/>
          <w:sz w:val="22"/>
          <w:szCs w:val="22"/>
          <w:lang w:val="en-GB"/>
        </w:rPr>
      </w:pPr>
      <w:bookmarkStart w:id="6" w:name="_Toc107919165"/>
      <w:r w:rsidRPr="001167FF">
        <w:rPr>
          <w:rFonts w:ascii="Arial" w:hAnsi="Arial" w:cs="Arial"/>
          <w:sz w:val="22"/>
          <w:szCs w:val="22"/>
          <w:lang w:val="en-GB"/>
        </w:rPr>
        <w:t>Good communication</w:t>
      </w:r>
      <w:bookmarkEnd w:id="6"/>
      <w:r w:rsidRPr="001167FF">
        <w:rPr>
          <w:rFonts w:ascii="Arial" w:hAnsi="Arial" w:cs="Arial"/>
          <w:sz w:val="22"/>
          <w:szCs w:val="22"/>
          <w:lang w:val="en-GB"/>
        </w:rPr>
        <w:t xml:space="preserve"> </w:t>
      </w:r>
    </w:p>
    <w:p w14:paraId="1A0C4F51" w14:textId="4B4B88CA" w:rsidR="00D30A4E" w:rsidRPr="001167FF" w:rsidRDefault="00D30A4E" w:rsidP="001167FF">
      <w:pPr>
        <w:ind w:firstLine="720"/>
        <w:rPr>
          <w:rFonts w:ascii="Arial" w:hAnsi="Arial" w:cs="Arial"/>
          <w:sz w:val="22"/>
          <w:lang w:val="en-GB"/>
        </w:rPr>
      </w:pPr>
      <w:r w:rsidRPr="001167FF">
        <w:rPr>
          <w:rFonts w:ascii="Arial" w:hAnsi="Arial" w:cs="Arial"/>
          <w:sz w:val="22"/>
          <w:lang w:val="en-GB"/>
        </w:rPr>
        <w:t xml:space="preserve">Regardless of the number of individuals </w:t>
      </w:r>
      <w:r w:rsidR="007805CC" w:rsidRPr="001167FF">
        <w:rPr>
          <w:rFonts w:ascii="Arial" w:hAnsi="Arial" w:cs="Arial"/>
          <w:sz w:val="22"/>
          <w:lang w:val="en-GB"/>
        </w:rPr>
        <w:t>the company has</w:t>
      </w:r>
      <w:r w:rsidRPr="001167FF">
        <w:rPr>
          <w:rFonts w:ascii="Arial" w:hAnsi="Arial" w:cs="Arial"/>
          <w:sz w:val="22"/>
          <w:lang w:val="en-GB"/>
        </w:rPr>
        <w:t xml:space="preserve">, </w:t>
      </w:r>
      <w:r w:rsidR="007805CC" w:rsidRPr="001167FF">
        <w:rPr>
          <w:rFonts w:ascii="Arial" w:hAnsi="Arial" w:cs="Arial"/>
          <w:sz w:val="22"/>
          <w:lang w:val="en-GB"/>
        </w:rPr>
        <w:t>they will continually work in order to pursue the vision and mission of the company and help their managers</w:t>
      </w:r>
      <w:r w:rsidRPr="001167FF">
        <w:rPr>
          <w:rFonts w:ascii="Arial" w:hAnsi="Arial" w:cs="Arial"/>
          <w:sz w:val="22"/>
          <w:lang w:val="en-GB"/>
        </w:rPr>
        <w:t xml:space="preserve">; just powerful correspondence can transform </w:t>
      </w:r>
      <w:r w:rsidR="00CE434F" w:rsidRPr="001167FF">
        <w:rPr>
          <w:rFonts w:ascii="Arial" w:hAnsi="Arial" w:cs="Arial"/>
          <w:sz w:val="22"/>
          <w:lang w:val="en-GB"/>
        </w:rPr>
        <w:t xml:space="preserve">a </w:t>
      </w:r>
      <w:r w:rsidRPr="001167FF">
        <w:rPr>
          <w:rFonts w:ascii="Arial" w:hAnsi="Arial" w:cs="Arial"/>
          <w:sz w:val="22"/>
          <w:lang w:val="en-GB"/>
        </w:rPr>
        <w:t xml:space="preserve">plan right into it. Representatives should be persuaded to work all the more rapidly, shrewdly, and actually. </w:t>
      </w:r>
      <w:r w:rsidR="007805CC" w:rsidRPr="001167FF">
        <w:rPr>
          <w:rFonts w:ascii="Arial" w:hAnsi="Arial" w:cs="Arial"/>
          <w:sz w:val="22"/>
          <w:lang w:val="en-GB"/>
        </w:rPr>
        <w:t>Employees'</w:t>
      </w:r>
      <w:r w:rsidRPr="001167FF">
        <w:rPr>
          <w:rFonts w:ascii="Arial" w:hAnsi="Arial" w:cs="Arial"/>
          <w:sz w:val="22"/>
          <w:lang w:val="en-GB"/>
        </w:rPr>
        <w:t xml:space="preserve"> </w:t>
      </w:r>
      <w:r w:rsidR="007805CC" w:rsidRPr="001167FF">
        <w:rPr>
          <w:rFonts w:ascii="Arial" w:hAnsi="Arial" w:cs="Arial"/>
          <w:sz w:val="22"/>
          <w:lang w:val="en-GB"/>
        </w:rPr>
        <w:t>well-being</w:t>
      </w:r>
      <w:r w:rsidRPr="001167FF">
        <w:rPr>
          <w:rFonts w:ascii="Arial" w:hAnsi="Arial" w:cs="Arial"/>
          <w:sz w:val="22"/>
          <w:lang w:val="en-GB"/>
        </w:rPr>
        <w:t xml:space="preserve"> and </w:t>
      </w:r>
      <w:r w:rsidR="007805CC" w:rsidRPr="001167FF">
        <w:rPr>
          <w:rFonts w:ascii="Arial" w:hAnsi="Arial" w:cs="Arial"/>
          <w:sz w:val="22"/>
          <w:lang w:val="en-GB"/>
        </w:rPr>
        <w:t>their</w:t>
      </w:r>
      <w:r w:rsidRPr="001167FF">
        <w:rPr>
          <w:rFonts w:ascii="Arial" w:hAnsi="Arial" w:cs="Arial"/>
          <w:sz w:val="22"/>
          <w:lang w:val="en-GB"/>
        </w:rPr>
        <w:t xml:space="preserve"> ability to make significant commitments to </w:t>
      </w:r>
      <w:r w:rsidR="007805CC" w:rsidRPr="001167FF">
        <w:rPr>
          <w:rFonts w:ascii="Arial" w:hAnsi="Arial" w:cs="Arial"/>
          <w:sz w:val="22"/>
          <w:lang w:val="en-GB"/>
        </w:rPr>
        <w:t>the</w:t>
      </w:r>
      <w:r w:rsidRPr="001167FF">
        <w:rPr>
          <w:rFonts w:ascii="Arial" w:hAnsi="Arial" w:cs="Arial"/>
          <w:sz w:val="22"/>
          <w:lang w:val="en-GB"/>
        </w:rPr>
        <w:t xml:space="preserve"> association are harmed by poisonous pioneers who cultivate wretched work environment societies. These are the chiefs whose groups will see significant staff turnover, with most of their </w:t>
      </w:r>
      <w:r w:rsidR="007805CC" w:rsidRPr="001167FF">
        <w:rPr>
          <w:rFonts w:ascii="Arial" w:hAnsi="Arial" w:cs="Arial"/>
          <w:sz w:val="22"/>
          <w:lang w:val="en-GB"/>
        </w:rPr>
        <w:t>labourers</w:t>
      </w:r>
      <w:r w:rsidRPr="001167FF">
        <w:rPr>
          <w:rFonts w:ascii="Arial" w:hAnsi="Arial" w:cs="Arial"/>
          <w:sz w:val="22"/>
          <w:lang w:val="en-GB"/>
        </w:rPr>
        <w:t xml:space="preserve"> hoping to move to another division or maybe another business (Murray,2022).</w:t>
      </w:r>
    </w:p>
    <w:p w14:paraId="3DBFEE0D" w14:textId="16E7B182" w:rsidR="00677B13" w:rsidRPr="001167FF" w:rsidRDefault="00A31AB7" w:rsidP="001167FF">
      <w:pPr>
        <w:rPr>
          <w:rFonts w:ascii="Arial" w:hAnsi="Arial" w:cs="Arial"/>
          <w:sz w:val="22"/>
          <w:lang w:val="en-GB"/>
        </w:rPr>
      </w:pPr>
      <w:r w:rsidRPr="001167FF">
        <w:rPr>
          <w:rFonts w:ascii="Arial" w:hAnsi="Arial" w:cs="Arial"/>
          <w:sz w:val="22"/>
          <w:lang w:val="en-GB"/>
        </w:rPr>
        <w:t xml:space="preserve">With regards to the prosperity and inspiration of </w:t>
      </w:r>
      <w:r w:rsidR="007805CC" w:rsidRPr="001167FF">
        <w:rPr>
          <w:rFonts w:ascii="Arial" w:hAnsi="Arial" w:cs="Arial"/>
          <w:sz w:val="22"/>
          <w:lang w:val="en-GB"/>
        </w:rPr>
        <w:t>the</w:t>
      </w:r>
      <w:r w:rsidRPr="001167FF">
        <w:rPr>
          <w:rFonts w:ascii="Arial" w:hAnsi="Arial" w:cs="Arial"/>
          <w:sz w:val="22"/>
          <w:lang w:val="en-GB"/>
        </w:rPr>
        <w:t xml:space="preserve"> representatives, lacking and unfortunate worker correspondences may be </w:t>
      </w:r>
      <w:r w:rsidR="007805CC" w:rsidRPr="001167FF">
        <w:rPr>
          <w:rFonts w:ascii="Arial" w:hAnsi="Arial" w:cs="Arial"/>
          <w:sz w:val="22"/>
          <w:lang w:val="en-GB"/>
        </w:rPr>
        <w:t>the</w:t>
      </w:r>
      <w:r w:rsidRPr="001167FF">
        <w:rPr>
          <w:rFonts w:ascii="Arial" w:hAnsi="Arial" w:cs="Arial"/>
          <w:sz w:val="22"/>
          <w:lang w:val="en-GB"/>
        </w:rPr>
        <w:t xml:space="preserve"> greatest adversary. </w:t>
      </w:r>
      <w:r w:rsidR="00781F5D" w:rsidRPr="001167FF">
        <w:rPr>
          <w:rFonts w:ascii="Arial" w:hAnsi="Arial" w:cs="Arial"/>
          <w:sz w:val="22"/>
          <w:lang w:val="en-GB"/>
        </w:rPr>
        <w:t>Effective work environments require solid connections between associates, directors, and divisions. At the point when data is shared unreservedly and transparently among collaborators and those in different divisions, information sharing improves</w:t>
      </w:r>
      <w:r w:rsidR="007805CC" w:rsidRPr="001167FF">
        <w:rPr>
          <w:rFonts w:ascii="Arial" w:hAnsi="Arial" w:cs="Arial"/>
          <w:sz w:val="22"/>
          <w:lang w:val="en-GB"/>
        </w:rPr>
        <w:t>,</w:t>
      </w:r>
      <w:r w:rsidR="00781F5D" w:rsidRPr="001167FF">
        <w:rPr>
          <w:rFonts w:ascii="Arial" w:hAnsi="Arial" w:cs="Arial"/>
          <w:sz w:val="22"/>
          <w:lang w:val="en-GB"/>
        </w:rPr>
        <w:t xml:space="preserve"> and workers approach the mastery of others that might be useful to them to play out their positions all the more successfully</w:t>
      </w:r>
      <w:r w:rsidR="008D2EB7" w:rsidRPr="001167FF">
        <w:rPr>
          <w:rFonts w:ascii="Arial" w:hAnsi="Arial" w:cs="Arial"/>
          <w:sz w:val="22"/>
          <w:lang w:val="en-GB"/>
        </w:rPr>
        <w:t>.</w:t>
      </w:r>
      <w:r w:rsidR="00BF1F40" w:rsidRPr="001167FF">
        <w:rPr>
          <w:rFonts w:ascii="Arial" w:hAnsi="Arial" w:cs="Arial"/>
          <w:sz w:val="22"/>
          <w:lang w:val="en-GB"/>
        </w:rPr>
        <w:t xml:space="preserve"> A good </w:t>
      </w:r>
      <w:r w:rsidR="005E309E" w:rsidRPr="001167FF">
        <w:rPr>
          <w:rFonts w:ascii="Arial" w:hAnsi="Arial" w:cs="Arial"/>
          <w:sz w:val="22"/>
          <w:lang w:val="en-GB"/>
        </w:rPr>
        <w:t>organisation</w:t>
      </w:r>
      <w:r w:rsidR="00BF1F40" w:rsidRPr="001167FF">
        <w:rPr>
          <w:rFonts w:ascii="Arial" w:hAnsi="Arial" w:cs="Arial"/>
          <w:sz w:val="22"/>
          <w:lang w:val="en-GB"/>
        </w:rPr>
        <w:t xml:space="preserve"> relies upon compelling working environment correspondence. It is more straightforward for subordinates to grasp what is generally anticipated of them and make a significant commitment to the association when chiefs have solid relational abilities (Dolphin, 2005).</w:t>
      </w:r>
    </w:p>
    <w:p w14:paraId="26033AC9" w14:textId="2281CACA" w:rsidR="0032261B" w:rsidRPr="001167FF" w:rsidRDefault="0032261B" w:rsidP="001167FF">
      <w:pPr>
        <w:rPr>
          <w:rFonts w:ascii="Arial" w:hAnsi="Arial" w:cs="Arial"/>
          <w:sz w:val="22"/>
          <w:lang w:val="en-GB"/>
        </w:rPr>
      </w:pPr>
      <w:r w:rsidRPr="001167FF">
        <w:rPr>
          <w:rFonts w:ascii="Arial" w:hAnsi="Arial" w:cs="Arial"/>
          <w:sz w:val="22"/>
          <w:lang w:val="en-GB"/>
        </w:rPr>
        <w:br w:type="page"/>
      </w:r>
    </w:p>
    <w:p w14:paraId="22FC82ED" w14:textId="2900FD54" w:rsidR="00482D6E" w:rsidRPr="001167FF" w:rsidRDefault="00482D6E" w:rsidP="001167FF">
      <w:pPr>
        <w:pStyle w:val="Heading1"/>
        <w:rPr>
          <w:rFonts w:ascii="Arial" w:hAnsi="Arial" w:cs="Arial"/>
          <w:sz w:val="22"/>
          <w:szCs w:val="22"/>
          <w:lang w:val="en-GB"/>
        </w:rPr>
      </w:pPr>
      <w:bookmarkStart w:id="7" w:name="_Toc107919166"/>
      <w:r w:rsidRPr="001167FF">
        <w:rPr>
          <w:rFonts w:ascii="Arial" w:hAnsi="Arial" w:cs="Arial"/>
          <w:sz w:val="22"/>
          <w:szCs w:val="22"/>
          <w:lang w:val="en-GB"/>
        </w:rPr>
        <w:lastRenderedPageBreak/>
        <w:t>Recommendation to motivate employees</w:t>
      </w:r>
      <w:bookmarkEnd w:id="7"/>
    </w:p>
    <w:p w14:paraId="00C720A9" w14:textId="22F2C16E" w:rsidR="00482D6E" w:rsidRPr="001167FF" w:rsidRDefault="005E309E" w:rsidP="001167FF">
      <w:pPr>
        <w:pStyle w:val="ListParagraph"/>
        <w:numPr>
          <w:ilvl w:val="0"/>
          <w:numId w:val="1"/>
        </w:numPr>
        <w:rPr>
          <w:rFonts w:ascii="Arial" w:hAnsi="Arial" w:cs="Arial"/>
          <w:sz w:val="22"/>
          <w:lang w:val="en-GB"/>
        </w:rPr>
      </w:pPr>
      <w:r w:rsidRPr="001167FF">
        <w:rPr>
          <w:rFonts w:ascii="Arial" w:hAnsi="Arial" w:cs="Arial"/>
          <w:sz w:val="22"/>
          <w:lang w:val="en-GB"/>
        </w:rPr>
        <w:t>Organisations</w:t>
      </w:r>
      <w:r w:rsidR="00677B13" w:rsidRPr="001167FF">
        <w:rPr>
          <w:rFonts w:ascii="Arial" w:hAnsi="Arial" w:cs="Arial"/>
          <w:sz w:val="22"/>
          <w:lang w:val="en-GB"/>
        </w:rPr>
        <w:t xml:space="preserve"> are made with good employees only, to regulate their good work and their existence in the </w:t>
      </w:r>
      <w:r w:rsidRPr="001167FF">
        <w:rPr>
          <w:rFonts w:ascii="Arial" w:hAnsi="Arial" w:cs="Arial"/>
          <w:sz w:val="22"/>
          <w:lang w:val="en-GB"/>
        </w:rPr>
        <w:t>organisation</w:t>
      </w:r>
      <w:r w:rsidR="00677B13" w:rsidRPr="001167FF">
        <w:rPr>
          <w:rFonts w:ascii="Arial" w:hAnsi="Arial" w:cs="Arial"/>
          <w:sz w:val="22"/>
          <w:lang w:val="en-GB"/>
        </w:rPr>
        <w:t xml:space="preserve">, it is important to motivate employees. </w:t>
      </w:r>
      <w:r w:rsidR="00482D6E" w:rsidRPr="001167FF">
        <w:rPr>
          <w:rFonts w:ascii="Arial" w:hAnsi="Arial" w:cs="Arial"/>
          <w:sz w:val="22"/>
          <w:lang w:val="en-GB"/>
        </w:rPr>
        <w:t xml:space="preserve">The initial step is to make sure that everything is looking great and that </w:t>
      </w:r>
      <w:r w:rsidR="007805CC" w:rsidRPr="001167FF">
        <w:rPr>
          <w:rFonts w:ascii="Arial" w:hAnsi="Arial" w:cs="Arial"/>
          <w:sz w:val="22"/>
          <w:lang w:val="en-GB"/>
        </w:rPr>
        <w:t>the</w:t>
      </w:r>
      <w:r w:rsidR="00482D6E" w:rsidRPr="001167FF">
        <w:rPr>
          <w:rFonts w:ascii="Arial" w:hAnsi="Arial" w:cs="Arial"/>
          <w:sz w:val="22"/>
          <w:lang w:val="en-GB"/>
        </w:rPr>
        <w:t xml:space="preserve"> devices are forward-thinking.</w:t>
      </w:r>
      <w:r w:rsidR="00677B13" w:rsidRPr="001167FF">
        <w:rPr>
          <w:rFonts w:ascii="Arial" w:hAnsi="Arial" w:cs="Arial"/>
          <w:sz w:val="22"/>
          <w:lang w:val="en-GB"/>
        </w:rPr>
        <w:t xml:space="preserve"> By providing them </w:t>
      </w:r>
      <w:r w:rsidR="004E3280" w:rsidRPr="001167FF">
        <w:rPr>
          <w:rFonts w:ascii="Arial" w:hAnsi="Arial" w:cs="Arial"/>
          <w:sz w:val="22"/>
          <w:lang w:val="en-GB"/>
        </w:rPr>
        <w:t>money</w:t>
      </w:r>
      <w:r w:rsidR="00677B13" w:rsidRPr="001167FF">
        <w:rPr>
          <w:rFonts w:ascii="Arial" w:hAnsi="Arial" w:cs="Arial"/>
          <w:sz w:val="22"/>
          <w:lang w:val="en-GB"/>
        </w:rPr>
        <w:t xml:space="preserve"> as well as non-monetary rewards, employees can be motivated. </w:t>
      </w:r>
    </w:p>
    <w:p w14:paraId="6247FF9C" w14:textId="23428C80" w:rsidR="00482D6E" w:rsidRPr="001167FF" w:rsidRDefault="00482D6E" w:rsidP="001167FF">
      <w:pPr>
        <w:pStyle w:val="ListParagraph"/>
        <w:numPr>
          <w:ilvl w:val="0"/>
          <w:numId w:val="1"/>
        </w:numPr>
        <w:rPr>
          <w:rFonts w:ascii="Arial" w:hAnsi="Arial" w:cs="Arial"/>
          <w:sz w:val="22"/>
          <w:lang w:val="en-GB"/>
        </w:rPr>
      </w:pPr>
      <w:r w:rsidRPr="001167FF">
        <w:rPr>
          <w:rFonts w:ascii="Arial" w:hAnsi="Arial" w:cs="Arial"/>
          <w:sz w:val="22"/>
          <w:lang w:val="en-GB"/>
        </w:rPr>
        <w:t xml:space="preserve">Giving </w:t>
      </w:r>
      <w:r w:rsidR="007805CC" w:rsidRPr="001167FF">
        <w:rPr>
          <w:rFonts w:ascii="Arial" w:hAnsi="Arial" w:cs="Arial"/>
          <w:sz w:val="22"/>
          <w:lang w:val="en-GB"/>
        </w:rPr>
        <w:t>the</w:t>
      </w:r>
      <w:r w:rsidRPr="001167FF">
        <w:rPr>
          <w:rFonts w:ascii="Arial" w:hAnsi="Arial" w:cs="Arial"/>
          <w:sz w:val="22"/>
          <w:lang w:val="en-GB"/>
        </w:rPr>
        <w:t xml:space="preserve"> staff space to progress inside the firm is a huge inspiration on the off chance that </w:t>
      </w:r>
      <w:r w:rsidR="007805CC" w:rsidRPr="001167FF">
        <w:rPr>
          <w:rFonts w:ascii="Arial" w:hAnsi="Arial" w:cs="Arial"/>
          <w:sz w:val="22"/>
          <w:lang w:val="en-GB"/>
        </w:rPr>
        <w:t xml:space="preserve">the </w:t>
      </w:r>
      <w:r w:rsidRPr="001167FF">
        <w:rPr>
          <w:rFonts w:ascii="Arial" w:hAnsi="Arial" w:cs="Arial"/>
          <w:sz w:val="22"/>
          <w:lang w:val="en-GB"/>
        </w:rPr>
        <w:t xml:space="preserve">association </w:t>
      </w:r>
      <w:r w:rsidR="00677B13" w:rsidRPr="001167FF">
        <w:rPr>
          <w:rFonts w:ascii="Arial" w:hAnsi="Arial" w:cs="Arial"/>
          <w:sz w:val="22"/>
          <w:lang w:val="en-GB"/>
        </w:rPr>
        <w:t>will</w:t>
      </w:r>
      <w:r w:rsidRPr="001167FF">
        <w:rPr>
          <w:rFonts w:ascii="Arial" w:hAnsi="Arial" w:cs="Arial"/>
          <w:sz w:val="22"/>
          <w:lang w:val="en-GB"/>
        </w:rPr>
        <w:t xml:space="preserve"> extend</w:t>
      </w:r>
      <w:r w:rsidR="00677B13" w:rsidRPr="001167FF">
        <w:rPr>
          <w:rFonts w:ascii="Arial" w:hAnsi="Arial" w:cs="Arial"/>
          <w:sz w:val="22"/>
          <w:lang w:val="en-GB"/>
        </w:rPr>
        <w:t xml:space="preserve"> </w:t>
      </w:r>
      <w:r w:rsidRPr="001167FF">
        <w:rPr>
          <w:rFonts w:ascii="Arial" w:hAnsi="Arial" w:cs="Arial"/>
          <w:sz w:val="22"/>
          <w:lang w:val="en-GB"/>
        </w:rPr>
        <w:t>rapidly.</w:t>
      </w:r>
      <w:r w:rsidR="00BC765E" w:rsidRPr="001167FF">
        <w:rPr>
          <w:rFonts w:ascii="Arial" w:hAnsi="Arial" w:cs="Arial"/>
          <w:sz w:val="22"/>
          <w:lang w:val="en-GB"/>
        </w:rPr>
        <w:t xml:space="preserve"> (</w:t>
      </w:r>
      <w:proofErr w:type="spellStart"/>
      <w:r w:rsidR="0032261B" w:rsidRPr="001167FF">
        <w:rPr>
          <w:rFonts w:ascii="Arial" w:hAnsi="Arial" w:cs="Arial"/>
          <w:sz w:val="22"/>
          <w:lang w:val="en-GB"/>
        </w:rPr>
        <w:t>Jey</w:t>
      </w:r>
      <w:proofErr w:type="spellEnd"/>
      <w:r w:rsidR="00BC765E" w:rsidRPr="001167FF">
        <w:rPr>
          <w:rFonts w:ascii="Arial" w:hAnsi="Arial" w:cs="Arial"/>
          <w:sz w:val="22"/>
          <w:lang w:val="en-GB"/>
        </w:rPr>
        <w:t>, 2022</w:t>
      </w:r>
      <w:r w:rsidR="0032261B" w:rsidRPr="001167FF">
        <w:rPr>
          <w:rFonts w:ascii="Arial" w:hAnsi="Arial" w:cs="Arial"/>
          <w:sz w:val="22"/>
          <w:lang w:val="en-GB"/>
        </w:rPr>
        <w:t>).</w:t>
      </w:r>
    </w:p>
    <w:p w14:paraId="05F1E38F" w14:textId="2BB38997" w:rsidR="00482D6E" w:rsidRPr="001167FF" w:rsidRDefault="00482D6E" w:rsidP="001167FF">
      <w:pPr>
        <w:jc w:val="left"/>
        <w:rPr>
          <w:rFonts w:ascii="Arial" w:hAnsi="Arial" w:cs="Arial"/>
          <w:sz w:val="22"/>
          <w:lang w:val="en-GB"/>
        </w:rPr>
      </w:pPr>
      <w:r w:rsidRPr="001167FF">
        <w:rPr>
          <w:rFonts w:ascii="Arial" w:hAnsi="Arial" w:cs="Arial"/>
          <w:sz w:val="22"/>
          <w:lang w:val="en-GB"/>
        </w:rPr>
        <w:br w:type="page"/>
      </w:r>
    </w:p>
    <w:p w14:paraId="21B238E1" w14:textId="054BDCC6" w:rsidR="00482D6E" w:rsidRPr="001167FF" w:rsidRDefault="00482D6E" w:rsidP="001167FF">
      <w:pPr>
        <w:pStyle w:val="Heading1"/>
        <w:rPr>
          <w:rFonts w:ascii="Arial" w:hAnsi="Arial" w:cs="Arial"/>
          <w:sz w:val="22"/>
          <w:szCs w:val="22"/>
          <w:lang w:val="en-GB"/>
        </w:rPr>
      </w:pPr>
      <w:bookmarkStart w:id="8" w:name="_Toc107919167"/>
      <w:r w:rsidRPr="001167FF">
        <w:rPr>
          <w:rFonts w:ascii="Arial" w:hAnsi="Arial" w:cs="Arial"/>
          <w:sz w:val="22"/>
          <w:szCs w:val="22"/>
          <w:lang w:val="en-GB"/>
        </w:rPr>
        <w:lastRenderedPageBreak/>
        <w:t>Conclusion</w:t>
      </w:r>
      <w:bookmarkEnd w:id="8"/>
    </w:p>
    <w:p w14:paraId="4A6141BD" w14:textId="4E32703D" w:rsidR="00482D6E" w:rsidRPr="001167FF" w:rsidRDefault="00677B13" w:rsidP="001167FF">
      <w:pPr>
        <w:ind w:firstLine="720"/>
        <w:rPr>
          <w:rFonts w:ascii="Arial" w:hAnsi="Arial" w:cs="Arial"/>
          <w:sz w:val="22"/>
          <w:lang w:val="en-GB"/>
        </w:rPr>
      </w:pPr>
      <w:r w:rsidRPr="001167FF">
        <w:rPr>
          <w:rFonts w:ascii="Arial" w:hAnsi="Arial" w:cs="Arial"/>
          <w:sz w:val="22"/>
          <w:lang w:val="en-GB"/>
        </w:rPr>
        <w:t xml:space="preserve">Employee </w:t>
      </w:r>
      <w:r w:rsidR="007805CC" w:rsidRPr="001167FF">
        <w:rPr>
          <w:rFonts w:ascii="Arial" w:hAnsi="Arial" w:cs="Arial"/>
          <w:sz w:val="22"/>
          <w:lang w:val="en-GB"/>
        </w:rPr>
        <w:t>motivation,</w:t>
      </w:r>
      <w:r w:rsidR="0032261B" w:rsidRPr="001167FF">
        <w:rPr>
          <w:rFonts w:ascii="Arial" w:hAnsi="Arial" w:cs="Arial"/>
          <w:sz w:val="22"/>
          <w:lang w:val="en-GB"/>
        </w:rPr>
        <w:t xml:space="preserve"> which is theoretical, difficult to quantify, and profoundly extreme to control but is easy to work with when done appropriately, is connected with an </w:t>
      </w:r>
      <w:r w:rsidR="00805339" w:rsidRPr="001167FF">
        <w:rPr>
          <w:rFonts w:ascii="Arial" w:hAnsi="Arial" w:cs="Arial"/>
          <w:sz w:val="22"/>
          <w:lang w:val="en-GB"/>
        </w:rPr>
        <w:t>association's</w:t>
      </w:r>
      <w:r w:rsidR="0032261B" w:rsidRPr="001167FF">
        <w:rPr>
          <w:rFonts w:ascii="Arial" w:hAnsi="Arial" w:cs="Arial"/>
          <w:sz w:val="22"/>
          <w:lang w:val="en-GB"/>
        </w:rPr>
        <w:t xml:space="preserve"> presentation. In </w:t>
      </w:r>
      <w:r w:rsidR="007805CC" w:rsidRPr="001167FF">
        <w:rPr>
          <w:rFonts w:ascii="Arial" w:hAnsi="Arial" w:cs="Arial"/>
          <w:sz w:val="22"/>
          <w:lang w:val="en-GB"/>
        </w:rPr>
        <w:t xml:space="preserve">an </w:t>
      </w:r>
      <w:r w:rsidRPr="001167FF">
        <w:rPr>
          <w:rFonts w:ascii="Arial" w:hAnsi="Arial" w:cs="Arial"/>
          <w:sz w:val="22"/>
          <w:lang w:val="en-GB"/>
        </w:rPr>
        <w:t>environment</w:t>
      </w:r>
      <w:r w:rsidR="0032261B" w:rsidRPr="001167FF">
        <w:rPr>
          <w:rFonts w:ascii="Arial" w:hAnsi="Arial" w:cs="Arial"/>
          <w:sz w:val="22"/>
          <w:lang w:val="en-GB"/>
        </w:rPr>
        <w:t xml:space="preserve"> where most representatives work from a distance, everything comes down to goal, energy, and relentlessness. At the point when one representative is apparently upbeat and involved in working, assurance will rise</w:t>
      </w:r>
      <w:r w:rsidR="007805CC" w:rsidRPr="001167FF">
        <w:rPr>
          <w:rFonts w:ascii="Arial" w:hAnsi="Arial" w:cs="Arial"/>
          <w:sz w:val="22"/>
          <w:lang w:val="en-GB"/>
        </w:rPr>
        <w:t>,</w:t>
      </w:r>
      <w:r w:rsidR="0032261B" w:rsidRPr="001167FF">
        <w:rPr>
          <w:rFonts w:ascii="Arial" w:hAnsi="Arial" w:cs="Arial"/>
          <w:sz w:val="22"/>
          <w:lang w:val="en-GB"/>
        </w:rPr>
        <w:t xml:space="preserve"> and inspiration will spread all through the </w:t>
      </w:r>
      <w:r w:rsidR="005E309E" w:rsidRPr="001167FF">
        <w:rPr>
          <w:rFonts w:ascii="Arial" w:hAnsi="Arial" w:cs="Arial"/>
          <w:sz w:val="22"/>
          <w:lang w:val="en-GB"/>
        </w:rPr>
        <w:t>organisation</w:t>
      </w:r>
      <w:r w:rsidR="0032261B" w:rsidRPr="001167FF">
        <w:rPr>
          <w:rFonts w:ascii="Arial" w:hAnsi="Arial" w:cs="Arial"/>
          <w:sz w:val="22"/>
          <w:lang w:val="en-GB"/>
        </w:rPr>
        <w:t>. This report has talked about the same and the theories that can be used to motivate employees and some of the strategies that are recommended are mentioned.</w:t>
      </w:r>
    </w:p>
    <w:p w14:paraId="2E207021" w14:textId="77777777" w:rsidR="00A31AB7" w:rsidRPr="001167FF" w:rsidRDefault="00A31AB7" w:rsidP="001167FF">
      <w:pPr>
        <w:rPr>
          <w:rFonts w:ascii="Arial" w:hAnsi="Arial" w:cs="Arial"/>
          <w:sz w:val="22"/>
          <w:lang w:val="en-GB"/>
        </w:rPr>
      </w:pPr>
    </w:p>
    <w:p w14:paraId="3A4A81B6" w14:textId="77777777" w:rsidR="00203C52" w:rsidRPr="001167FF" w:rsidRDefault="00203C52" w:rsidP="001167FF">
      <w:pPr>
        <w:rPr>
          <w:rFonts w:ascii="Arial" w:hAnsi="Arial" w:cs="Arial"/>
          <w:sz w:val="22"/>
          <w:lang w:val="en-GB"/>
        </w:rPr>
      </w:pPr>
    </w:p>
    <w:p w14:paraId="27194332" w14:textId="77777777" w:rsidR="00203C52" w:rsidRPr="001167FF" w:rsidRDefault="00203C52" w:rsidP="001167FF">
      <w:pPr>
        <w:rPr>
          <w:rFonts w:ascii="Arial" w:hAnsi="Arial" w:cs="Arial"/>
          <w:sz w:val="22"/>
          <w:lang w:val="en-GB"/>
        </w:rPr>
      </w:pPr>
    </w:p>
    <w:p w14:paraId="276549A7" w14:textId="77777777" w:rsidR="005A7231" w:rsidRPr="001167FF" w:rsidRDefault="005A7231" w:rsidP="001167FF">
      <w:pPr>
        <w:rPr>
          <w:rFonts w:ascii="Arial" w:hAnsi="Arial" w:cs="Arial"/>
          <w:sz w:val="22"/>
          <w:lang w:val="en-GB"/>
        </w:rPr>
      </w:pPr>
    </w:p>
    <w:p w14:paraId="390BD81D" w14:textId="7C8FBA37" w:rsidR="009B6191" w:rsidRPr="001167FF" w:rsidRDefault="009B6191" w:rsidP="001167FF">
      <w:pPr>
        <w:jc w:val="left"/>
        <w:rPr>
          <w:rFonts w:ascii="Arial" w:hAnsi="Arial" w:cs="Arial"/>
          <w:sz w:val="22"/>
          <w:lang w:val="en-GB"/>
        </w:rPr>
      </w:pPr>
      <w:r w:rsidRPr="001167FF">
        <w:rPr>
          <w:rFonts w:ascii="Arial" w:hAnsi="Arial" w:cs="Arial"/>
          <w:sz w:val="22"/>
          <w:lang w:val="en-GB"/>
        </w:rPr>
        <w:br w:type="page"/>
      </w:r>
    </w:p>
    <w:p w14:paraId="30E7CE89" w14:textId="004BB081" w:rsidR="0000261A" w:rsidRDefault="009B6191" w:rsidP="001167FF">
      <w:pPr>
        <w:pStyle w:val="Heading1"/>
        <w:rPr>
          <w:rFonts w:ascii="Arial" w:hAnsi="Arial" w:cs="Arial"/>
          <w:sz w:val="22"/>
          <w:szCs w:val="22"/>
          <w:lang w:val="en-GB"/>
        </w:rPr>
      </w:pPr>
      <w:bookmarkStart w:id="9" w:name="_Toc107919168"/>
      <w:r w:rsidRPr="001167FF">
        <w:rPr>
          <w:rFonts w:ascii="Arial" w:hAnsi="Arial" w:cs="Arial"/>
          <w:sz w:val="22"/>
          <w:szCs w:val="22"/>
          <w:lang w:val="en-GB"/>
        </w:rPr>
        <w:lastRenderedPageBreak/>
        <w:t>References</w:t>
      </w:r>
      <w:bookmarkEnd w:id="9"/>
    </w:p>
    <w:p w14:paraId="72BEEDB2" w14:textId="77777777" w:rsidR="001167FF" w:rsidRPr="001167FF" w:rsidRDefault="001167FF" w:rsidP="001167FF">
      <w:pPr>
        <w:rPr>
          <w:lang w:val="en-GB"/>
        </w:rPr>
      </w:pPr>
    </w:p>
    <w:p w14:paraId="0683CC8F" w14:textId="1351D0FE" w:rsidR="002A4A19" w:rsidRPr="001167FF" w:rsidRDefault="002A4A19" w:rsidP="001167FF">
      <w:pPr>
        <w:jc w:val="left"/>
        <w:rPr>
          <w:rFonts w:ascii="Arial" w:hAnsi="Arial" w:cs="Arial"/>
          <w:color w:val="000000"/>
          <w:sz w:val="22"/>
          <w:lang w:val="en-GB"/>
        </w:rPr>
      </w:pPr>
      <w:r w:rsidRPr="001167FF">
        <w:rPr>
          <w:rStyle w:val="selectable"/>
          <w:rFonts w:ascii="Arial" w:hAnsi="Arial" w:cs="Arial"/>
          <w:color w:val="000000"/>
          <w:sz w:val="22"/>
          <w:lang w:val="en-GB"/>
        </w:rPr>
        <w:t xml:space="preserve">Jonathon, W., 2022. </w:t>
      </w:r>
      <w:r w:rsidRPr="001167FF">
        <w:rPr>
          <w:rStyle w:val="selectable"/>
          <w:rFonts w:ascii="Arial" w:hAnsi="Arial" w:cs="Arial"/>
          <w:i/>
          <w:iCs/>
          <w:color w:val="000000"/>
          <w:sz w:val="22"/>
          <w:lang w:val="en-GB"/>
        </w:rPr>
        <w:t xml:space="preserve">Importance of </w:t>
      </w:r>
      <w:r w:rsidR="005E309E" w:rsidRPr="001167FF">
        <w:rPr>
          <w:rStyle w:val="selectable"/>
          <w:rFonts w:ascii="Arial" w:hAnsi="Arial" w:cs="Arial"/>
          <w:i/>
          <w:iCs/>
          <w:color w:val="000000"/>
          <w:sz w:val="22"/>
          <w:lang w:val="en-GB"/>
        </w:rPr>
        <w:t>Motivation</w:t>
      </w:r>
      <w:r w:rsidRPr="001167FF">
        <w:rPr>
          <w:rStyle w:val="selectable"/>
          <w:rFonts w:ascii="Arial" w:hAnsi="Arial" w:cs="Arial"/>
          <w:color w:val="000000"/>
          <w:sz w:val="22"/>
          <w:lang w:val="en-GB"/>
        </w:rPr>
        <w:t>. [online] Available at: &lt;https://www.perkbox.com/uk/resources/blog/why-employee-motivation-is-important-and-how-to-improve-measure-and-&gt; [Accessed 2 July 2022].</w:t>
      </w:r>
    </w:p>
    <w:p w14:paraId="1A62B9BD" w14:textId="673910FB" w:rsidR="002A4A19" w:rsidRPr="001167FF" w:rsidRDefault="002A4A19" w:rsidP="001167FF">
      <w:pPr>
        <w:jc w:val="left"/>
        <w:rPr>
          <w:rFonts w:ascii="Arial" w:hAnsi="Arial" w:cs="Arial"/>
          <w:sz w:val="22"/>
          <w:lang w:val="en-GB"/>
        </w:rPr>
      </w:pPr>
      <w:proofErr w:type="spellStart"/>
      <w:r w:rsidRPr="001167FF">
        <w:rPr>
          <w:rFonts w:ascii="Arial" w:hAnsi="Arial" w:cs="Arial"/>
          <w:sz w:val="22"/>
          <w:lang w:val="en-GB"/>
        </w:rPr>
        <w:t>Filimonau</w:t>
      </w:r>
      <w:proofErr w:type="spellEnd"/>
      <w:r w:rsidRPr="001167FF">
        <w:rPr>
          <w:rFonts w:ascii="Arial" w:hAnsi="Arial" w:cs="Arial"/>
          <w:sz w:val="22"/>
          <w:lang w:val="en-GB"/>
        </w:rPr>
        <w:t xml:space="preserve">, V. and </w:t>
      </w:r>
      <w:proofErr w:type="spellStart"/>
      <w:r w:rsidRPr="001167FF">
        <w:rPr>
          <w:rFonts w:ascii="Arial" w:hAnsi="Arial" w:cs="Arial"/>
          <w:sz w:val="22"/>
          <w:lang w:val="en-GB"/>
        </w:rPr>
        <w:t>Corradini</w:t>
      </w:r>
      <w:proofErr w:type="spellEnd"/>
      <w:r w:rsidRPr="001167FF">
        <w:rPr>
          <w:rFonts w:ascii="Arial" w:hAnsi="Arial" w:cs="Arial"/>
          <w:sz w:val="22"/>
          <w:lang w:val="en-GB"/>
        </w:rPr>
        <w:t xml:space="preserve">, S., 2020. </w:t>
      </w:r>
      <w:r w:rsidR="007805CC" w:rsidRPr="001167FF">
        <w:rPr>
          <w:rFonts w:ascii="Arial" w:hAnsi="Arial" w:cs="Arial"/>
          <w:sz w:val="22"/>
          <w:lang w:val="en-GB"/>
        </w:rPr>
        <w:t>Zero-hours</w:t>
      </w:r>
      <w:r w:rsidRPr="001167FF">
        <w:rPr>
          <w:rFonts w:ascii="Arial" w:hAnsi="Arial" w:cs="Arial"/>
          <w:sz w:val="22"/>
          <w:lang w:val="en-GB"/>
        </w:rPr>
        <w:t xml:space="preserve"> contracts and their perceived impact on job motivation of event catering staff. </w:t>
      </w:r>
      <w:r w:rsidRPr="001167FF">
        <w:rPr>
          <w:rFonts w:ascii="Arial" w:hAnsi="Arial" w:cs="Arial"/>
          <w:i/>
          <w:iCs/>
          <w:sz w:val="22"/>
          <w:lang w:val="en-GB"/>
        </w:rPr>
        <w:t>Event Management</w:t>
      </w:r>
      <w:r w:rsidRPr="001167FF">
        <w:rPr>
          <w:rFonts w:ascii="Arial" w:hAnsi="Arial" w:cs="Arial"/>
          <w:sz w:val="22"/>
          <w:lang w:val="en-GB"/>
        </w:rPr>
        <w:t xml:space="preserve">, </w:t>
      </w:r>
      <w:r w:rsidRPr="001167FF">
        <w:rPr>
          <w:rFonts w:ascii="Arial" w:hAnsi="Arial" w:cs="Arial"/>
          <w:i/>
          <w:iCs/>
          <w:sz w:val="22"/>
          <w:lang w:val="en-GB"/>
        </w:rPr>
        <w:t>24</w:t>
      </w:r>
      <w:r w:rsidRPr="001167FF">
        <w:rPr>
          <w:rFonts w:ascii="Arial" w:hAnsi="Arial" w:cs="Arial"/>
          <w:sz w:val="22"/>
          <w:lang w:val="en-GB"/>
        </w:rPr>
        <w:t>(6), pp.735-752. [Accessed 2 July 2022].</w:t>
      </w:r>
    </w:p>
    <w:p w14:paraId="4E1BF314" w14:textId="045D5429" w:rsidR="002A4A19" w:rsidRPr="001167FF" w:rsidRDefault="00BA2A5F" w:rsidP="001167FF">
      <w:pPr>
        <w:jc w:val="left"/>
        <w:rPr>
          <w:rFonts w:ascii="Arial" w:hAnsi="Arial" w:cs="Arial"/>
          <w:color w:val="000000"/>
          <w:sz w:val="22"/>
          <w:lang w:val="en-GB"/>
        </w:rPr>
      </w:pPr>
      <w:r w:rsidRPr="001167FF">
        <w:rPr>
          <w:rFonts w:ascii="Arial" w:hAnsi="Arial" w:cs="Arial"/>
          <w:sz w:val="22"/>
          <w:lang w:val="en-GB"/>
        </w:rPr>
        <w:t xml:space="preserve">Pearce, C., 2007. Ten steps to staff motivation: Chris Pearce offers a guide to help nursing leaders motivate their staff. </w:t>
      </w:r>
      <w:r w:rsidRPr="001167FF">
        <w:rPr>
          <w:rFonts w:ascii="Arial" w:hAnsi="Arial" w:cs="Arial"/>
          <w:i/>
          <w:iCs/>
          <w:sz w:val="22"/>
          <w:lang w:val="en-GB"/>
        </w:rPr>
        <w:t>Nursing Management (Harrow)</w:t>
      </w:r>
      <w:r w:rsidRPr="001167FF">
        <w:rPr>
          <w:rFonts w:ascii="Arial" w:hAnsi="Arial" w:cs="Arial"/>
          <w:sz w:val="22"/>
          <w:lang w:val="en-GB"/>
        </w:rPr>
        <w:t xml:space="preserve">, </w:t>
      </w:r>
      <w:r w:rsidRPr="001167FF">
        <w:rPr>
          <w:rFonts w:ascii="Arial" w:hAnsi="Arial" w:cs="Arial"/>
          <w:i/>
          <w:iCs/>
          <w:sz w:val="22"/>
          <w:lang w:val="en-GB"/>
        </w:rPr>
        <w:t>13</w:t>
      </w:r>
      <w:r w:rsidRPr="001167FF">
        <w:rPr>
          <w:rFonts w:ascii="Arial" w:hAnsi="Arial" w:cs="Arial"/>
          <w:sz w:val="22"/>
          <w:lang w:val="en-GB"/>
        </w:rPr>
        <w:t>(9), pp.21-22. [Accessed 2 July 2022].</w:t>
      </w:r>
    </w:p>
    <w:p w14:paraId="468353DF" w14:textId="497DC5B8" w:rsidR="00CA7106" w:rsidRPr="001167FF" w:rsidRDefault="00CA7106" w:rsidP="001167FF">
      <w:pPr>
        <w:jc w:val="left"/>
        <w:rPr>
          <w:rStyle w:val="selectable"/>
          <w:rFonts w:ascii="Arial" w:hAnsi="Arial" w:cs="Arial"/>
          <w:color w:val="000000"/>
          <w:sz w:val="22"/>
          <w:lang w:val="en-GB"/>
        </w:rPr>
      </w:pPr>
      <w:r w:rsidRPr="001167FF">
        <w:rPr>
          <w:rStyle w:val="selectable"/>
          <w:rFonts w:ascii="Arial" w:hAnsi="Arial" w:cs="Arial"/>
          <w:color w:val="000000"/>
          <w:sz w:val="22"/>
          <w:lang w:val="en-GB"/>
        </w:rPr>
        <w:t xml:space="preserve">Murray, K., 2022. </w:t>
      </w:r>
      <w:r w:rsidRPr="001167FF">
        <w:rPr>
          <w:rStyle w:val="selectable"/>
          <w:rFonts w:ascii="Arial" w:hAnsi="Arial" w:cs="Arial"/>
          <w:i/>
          <w:iCs/>
          <w:color w:val="000000"/>
          <w:sz w:val="22"/>
          <w:lang w:val="en-GB"/>
        </w:rPr>
        <w:t xml:space="preserve">Eight ways bad managers kill conversations – and </w:t>
      </w:r>
      <w:r w:rsidR="005E309E" w:rsidRPr="001167FF">
        <w:rPr>
          <w:rStyle w:val="selectable"/>
          <w:rFonts w:ascii="Arial" w:hAnsi="Arial" w:cs="Arial"/>
          <w:i/>
          <w:iCs/>
          <w:color w:val="000000"/>
          <w:sz w:val="22"/>
          <w:lang w:val="en-GB"/>
        </w:rPr>
        <w:t>Motivation</w:t>
      </w:r>
      <w:r w:rsidRPr="001167FF">
        <w:rPr>
          <w:rStyle w:val="selectable"/>
          <w:rFonts w:ascii="Arial" w:hAnsi="Arial" w:cs="Arial"/>
          <w:i/>
          <w:iCs/>
          <w:color w:val="000000"/>
          <w:sz w:val="22"/>
          <w:lang w:val="en-GB"/>
        </w:rPr>
        <w:t xml:space="preserve"> - CMI</w:t>
      </w:r>
      <w:r w:rsidRPr="001167FF">
        <w:rPr>
          <w:rStyle w:val="selectable"/>
          <w:rFonts w:ascii="Arial" w:hAnsi="Arial" w:cs="Arial"/>
          <w:color w:val="000000"/>
          <w:sz w:val="22"/>
          <w:lang w:val="en-GB"/>
        </w:rPr>
        <w:t>. [online] CMI. Available at: &lt;https://www.managers.org.uk/knowledge-and-insights/article/eight-ways-bad-managers-kill-conversations-and-motivation/&gt; [Accessed 2 July 2022].</w:t>
      </w:r>
    </w:p>
    <w:p w14:paraId="37275EC9" w14:textId="206DEBB7" w:rsidR="00BF1F40" w:rsidRPr="001167FF" w:rsidRDefault="00BF1F40" w:rsidP="001167FF">
      <w:pPr>
        <w:jc w:val="left"/>
        <w:rPr>
          <w:rStyle w:val="selectable"/>
          <w:rFonts w:ascii="Arial" w:hAnsi="Arial" w:cs="Arial"/>
          <w:color w:val="000000"/>
          <w:sz w:val="22"/>
          <w:lang w:val="en-GB"/>
        </w:rPr>
      </w:pPr>
      <w:r w:rsidRPr="001167FF">
        <w:rPr>
          <w:rFonts w:ascii="Arial" w:hAnsi="Arial" w:cs="Arial"/>
          <w:sz w:val="22"/>
          <w:lang w:val="en-GB"/>
        </w:rPr>
        <w:t xml:space="preserve">Dolphin, R.R., 2005. Internal communications: </w:t>
      </w:r>
      <w:r w:rsidR="00805339" w:rsidRPr="001167FF">
        <w:rPr>
          <w:rFonts w:ascii="Arial" w:hAnsi="Arial" w:cs="Arial"/>
          <w:sz w:val="22"/>
          <w:lang w:val="en-GB"/>
        </w:rPr>
        <w:t>Today's</w:t>
      </w:r>
      <w:r w:rsidRPr="001167FF">
        <w:rPr>
          <w:rFonts w:ascii="Arial" w:hAnsi="Arial" w:cs="Arial"/>
          <w:sz w:val="22"/>
          <w:lang w:val="en-GB"/>
        </w:rPr>
        <w:t xml:space="preserve"> strategic imperative. </w:t>
      </w:r>
      <w:r w:rsidRPr="001167FF">
        <w:rPr>
          <w:rFonts w:ascii="Arial" w:hAnsi="Arial" w:cs="Arial"/>
          <w:i/>
          <w:iCs/>
          <w:sz w:val="22"/>
          <w:lang w:val="en-GB"/>
        </w:rPr>
        <w:t>Journal of marketing communications</w:t>
      </w:r>
      <w:r w:rsidRPr="001167FF">
        <w:rPr>
          <w:rFonts w:ascii="Arial" w:hAnsi="Arial" w:cs="Arial"/>
          <w:sz w:val="22"/>
          <w:lang w:val="en-GB"/>
        </w:rPr>
        <w:t xml:space="preserve">, </w:t>
      </w:r>
      <w:r w:rsidRPr="001167FF">
        <w:rPr>
          <w:rFonts w:ascii="Arial" w:hAnsi="Arial" w:cs="Arial"/>
          <w:i/>
          <w:iCs/>
          <w:sz w:val="22"/>
          <w:lang w:val="en-GB"/>
        </w:rPr>
        <w:t>11</w:t>
      </w:r>
      <w:r w:rsidRPr="001167FF">
        <w:rPr>
          <w:rFonts w:ascii="Arial" w:hAnsi="Arial" w:cs="Arial"/>
          <w:sz w:val="22"/>
          <w:lang w:val="en-GB"/>
        </w:rPr>
        <w:t xml:space="preserve">(3), pp.171-190. </w:t>
      </w:r>
      <w:r w:rsidRPr="001167FF">
        <w:rPr>
          <w:rStyle w:val="selectable"/>
          <w:rFonts w:ascii="Arial" w:hAnsi="Arial" w:cs="Arial"/>
          <w:color w:val="000000"/>
          <w:sz w:val="22"/>
          <w:lang w:val="en-GB"/>
        </w:rPr>
        <w:t>[Accessed 2 July 2022].</w:t>
      </w:r>
    </w:p>
    <w:p w14:paraId="0AA15CA1" w14:textId="47DACF46" w:rsidR="00A0314B" w:rsidRPr="001167FF" w:rsidRDefault="00A0314B" w:rsidP="001167FF">
      <w:pPr>
        <w:jc w:val="left"/>
        <w:rPr>
          <w:rStyle w:val="selectable"/>
          <w:rFonts w:ascii="Arial" w:hAnsi="Arial" w:cs="Arial"/>
          <w:color w:val="000000"/>
          <w:sz w:val="22"/>
          <w:lang w:val="en-GB"/>
        </w:rPr>
      </w:pPr>
      <w:proofErr w:type="spellStart"/>
      <w:r w:rsidRPr="001167FF">
        <w:rPr>
          <w:rFonts w:ascii="Arial" w:hAnsi="Arial" w:cs="Arial"/>
          <w:sz w:val="22"/>
          <w:lang w:val="en-GB"/>
        </w:rPr>
        <w:t>Kmietowicz</w:t>
      </w:r>
      <w:proofErr w:type="spellEnd"/>
      <w:r w:rsidRPr="001167FF">
        <w:rPr>
          <w:rFonts w:ascii="Arial" w:hAnsi="Arial" w:cs="Arial"/>
          <w:sz w:val="22"/>
          <w:lang w:val="en-GB"/>
        </w:rPr>
        <w:t>, Z., 2009. NHS could learn from John Lewis about motivating staff, says Nuffield Trust. [Accessed 2 July 2022].</w:t>
      </w:r>
    </w:p>
    <w:p w14:paraId="4D043402" w14:textId="354C0685" w:rsidR="001E6E97" w:rsidRPr="001167FF" w:rsidRDefault="0032261B" w:rsidP="001167FF">
      <w:pPr>
        <w:jc w:val="left"/>
        <w:rPr>
          <w:rFonts w:ascii="Arial" w:hAnsi="Arial" w:cs="Arial"/>
          <w:color w:val="000000"/>
          <w:sz w:val="22"/>
          <w:lang w:val="en-GB"/>
        </w:rPr>
      </w:pPr>
      <w:proofErr w:type="spellStart"/>
      <w:r w:rsidRPr="001167FF">
        <w:rPr>
          <w:rStyle w:val="selectable"/>
          <w:rFonts w:ascii="Arial" w:hAnsi="Arial" w:cs="Arial"/>
          <w:color w:val="000000"/>
          <w:sz w:val="22"/>
          <w:lang w:val="en-GB"/>
        </w:rPr>
        <w:t>Jey</w:t>
      </w:r>
      <w:proofErr w:type="spellEnd"/>
      <w:r w:rsidRPr="001167FF">
        <w:rPr>
          <w:rStyle w:val="selectable"/>
          <w:rFonts w:ascii="Arial" w:hAnsi="Arial" w:cs="Arial"/>
          <w:color w:val="000000"/>
          <w:sz w:val="22"/>
          <w:lang w:val="en-GB"/>
        </w:rPr>
        <w:t xml:space="preserve">, T., 2022. </w:t>
      </w:r>
      <w:r w:rsidRPr="001167FF">
        <w:rPr>
          <w:rStyle w:val="selectable"/>
          <w:rFonts w:ascii="Arial" w:hAnsi="Arial" w:cs="Arial"/>
          <w:i/>
          <w:iCs/>
          <w:color w:val="000000"/>
          <w:sz w:val="22"/>
          <w:lang w:val="en-GB"/>
        </w:rPr>
        <w:t>10 Scientifically Proven Ways to Motivate Employees</w:t>
      </w:r>
      <w:r w:rsidRPr="001167FF">
        <w:rPr>
          <w:rStyle w:val="selectable"/>
          <w:rFonts w:ascii="Arial" w:hAnsi="Arial" w:cs="Arial"/>
          <w:color w:val="000000"/>
          <w:sz w:val="22"/>
          <w:lang w:val="en-GB"/>
        </w:rPr>
        <w:t>. [online] Square. Available at: &lt;https://squareup.com/gb/en/townsquare/how-to-motivate-your-employees&gt; [Accessed 2 July 2022].</w:t>
      </w:r>
      <w:r w:rsidR="001E6E97" w:rsidRPr="001167FF">
        <w:rPr>
          <w:rStyle w:val="selectable"/>
          <w:rFonts w:ascii="Arial" w:hAnsi="Arial" w:cs="Arial"/>
          <w:color w:val="000000"/>
          <w:sz w:val="22"/>
          <w:lang w:val="en-GB"/>
        </w:rPr>
        <w:t xml:space="preserve"> </w:t>
      </w:r>
    </w:p>
    <w:sectPr w:rsidR="001E6E97" w:rsidRPr="001167FF" w:rsidSect="000C631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45729" w14:textId="77777777" w:rsidR="004369E9" w:rsidRDefault="004369E9" w:rsidP="00BC765E">
      <w:pPr>
        <w:spacing w:after="0" w:line="240" w:lineRule="auto"/>
      </w:pPr>
      <w:r>
        <w:separator/>
      </w:r>
    </w:p>
  </w:endnote>
  <w:endnote w:type="continuationSeparator" w:id="0">
    <w:p w14:paraId="4B43B759" w14:textId="77777777" w:rsidR="004369E9" w:rsidRDefault="004369E9" w:rsidP="00BC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29A48" w14:textId="77777777" w:rsidR="00494186" w:rsidRDefault="004941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3423880"/>
      <w:docPartObj>
        <w:docPartGallery w:val="Page Numbers (Bottom of Page)"/>
        <w:docPartUnique/>
      </w:docPartObj>
    </w:sdtPr>
    <w:sdtEndPr>
      <w:rPr>
        <w:noProof/>
      </w:rPr>
    </w:sdtEndPr>
    <w:sdtContent>
      <w:p w14:paraId="4972FCD5" w14:textId="6050611A" w:rsidR="00BC765E" w:rsidRDefault="00BC765E">
        <w:pPr>
          <w:pStyle w:val="Footer"/>
          <w:jc w:val="right"/>
        </w:pPr>
        <w:r>
          <w:fldChar w:fldCharType="begin"/>
        </w:r>
        <w:r>
          <w:instrText xml:space="preserve"> PAGE   \* MERGEFORMAT </w:instrText>
        </w:r>
        <w:r>
          <w:fldChar w:fldCharType="separate"/>
        </w:r>
        <w:r w:rsidR="009517E1">
          <w:rPr>
            <w:noProof/>
          </w:rPr>
          <w:t>7</w:t>
        </w:r>
        <w:r>
          <w:rPr>
            <w:noProof/>
          </w:rPr>
          <w:fldChar w:fldCharType="end"/>
        </w:r>
      </w:p>
    </w:sdtContent>
  </w:sdt>
  <w:p w14:paraId="46699F96" w14:textId="77777777" w:rsidR="00BC765E" w:rsidRDefault="00BC76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EF6EE" w14:textId="77777777" w:rsidR="00494186" w:rsidRDefault="00494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82406" w14:textId="77777777" w:rsidR="004369E9" w:rsidRDefault="004369E9" w:rsidP="00BC765E">
      <w:pPr>
        <w:spacing w:after="0" w:line="240" w:lineRule="auto"/>
      </w:pPr>
      <w:r>
        <w:separator/>
      </w:r>
    </w:p>
  </w:footnote>
  <w:footnote w:type="continuationSeparator" w:id="0">
    <w:p w14:paraId="0CB84D03" w14:textId="77777777" w:rsidR="004369E9" w:rsidRDefault="004369E9" w:rsidP="00BC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C25F9" w14:textId="77777777" w:rsidR="00494186" w:rsidRDefault="004941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1335B" w14:textId="77777777" w:rsidR="00494186" w:rsidRDefault="004941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D686C" w14:textId="77777777" w:rsidR="00494186" w:rsidRDefault="004941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42649"/>
    <w:multiLevelType w:val="hybridMultilevel"/>
    <w:tmpl w:val="85963B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312"/>
    <w:rsid w:val="0000261A"/>
    <w:rsid w:val="000B1F12"/>
    <w:rsid w:val="000C6312"/>
    <w:rsid w:val="000E3804"/>
    <w:rsid w:val="001167FF"/>
    <w:rsid w:val="00137AEE"/>
    <w:rsid w:val="001D35EA"/>
    <w:rsid w:val="001E6E97"/>
    <w:rsid w:val="00203C52"/>
    <w:rsid w:val="002A4A19"/>
    <w:rsid w:val="00322306"/>
    <w:rsid w:val="0032261B"/>
    <w:rsid w:val="00351F4A"/>
    <w:rsid w:val="00360F8D"/>
    <w:rsid w:val="004369E9"/>
    <w:rsid w:val="00482D6E"/>
    <w:rsid w:val="00494186"/>
    <w:rsid w:val="004B33B2"/>
    <w:rsid w:val="004E3280"/>
    <w:rsid w:val="005A7231"/>
    <w:rsid w:val="005E309E"/>
    <w:rsid w:val="00610C57"/>
    <w:rsid w:val="006404D4"/>
    <w:rsid w:val="006714EF"/>
    <w:rsid w:val="00677B13"/>
    <w:rsid w:val="007805CC"/>
    <w:rsid w:val="00781F5D"/>
    <w:rsid w:val="007B032E"/>
    <w:rsid w:val="007C7C3B"/>
    <w:rsid w:val="00805339"/>
    <w:rsid w:val="00866D64"/>
    <w:rsid w:val="008D2EB7"/>
    <w:rsid w:val="008E03C9"/>
    <w:rsid w:val="0090459A"/>
    <w:rsid w:val="009517E1"/>
    <w:rsid w:val="009B6191"/>
    <w:rsid w:val="00A0314B"/>
    <w:rsid w:val="00A31AB7"/>
    <w:rsid w:val="00AA320F"/>
    <w:rsid w:val="00B14CEE"/>
    <w:rsid w:val="00B66837"/>
    <w:rsid w:val="00B721CE"/>
    <w:rsid w:val="00B85352"/>
    <w:rsid w:val="00BA2A5F"/>
    <w:rsid w:val="00BC765E"/>
    <w:rsid w:val="00BF1F40"/>
    <w:rsid w:val="00CA7106"/>
    <w:rsid w:val="00CE434F"/>
    <w:rsid w:val="00D30A4E"/>
    <w:rsid w:val="00D97C26"/>
    <w:rsid w:val="00DA5378"/>
    <w:rsid w:val="00EA2414"/>
    <w:rsid w:val="00F00AF1"/>
    <w:rsid w:val="00F7656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A4B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63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C631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B6191"/>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63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6312"/>
    <w:rPr>
      <w:rFonts w:eastAsiaTheme="minorEastAsia"/>
      <w:lang w:val="en-US"/>
    </w:rPr>
  </w:style>
  <w:style w:type="character" w:customStyle="1" w:styleId="Heading1Char">
    <w:name w:val="Heading 1 Char"/>
    <w:basedOn w:val="DefaultParagraphFont"/>
    <w:link w:val="Heading1"/>
    <w:uiPriority w:val="9"/>
    <w:rsid w:val="000C6312"/>
    <w:rPr>
      <w:rFonts w:ascii="Times New Roman" w:eastAsiaTheme="majorEastAsia" w:hAnsi="Times New Roman" w:cstheme="majorBidi"/>
      <w:b/>
      <w:color w:val="000000" w:themeColor="text1"/>
      <w:sz w:val="32"/>
      <w:szCs w:val="32"/>
    </w:rPr>
  </w:style>
  <w:style w:type="character" w:customStyle="1" w:styleId="selectable">
    <w:name w:val="selectable"/>
    <w:basedOn w:val="DefaultParagraphFont"/>
    <w:rsid w:val="009B6191"/>
  </w:style>
  <w:style w:type="character" w:customStyle="1" w:styleId="Heading2Char">
    <w:name w:val="Heading 2 Char"/>
    <w:basedOn w:val="DefaultParagraphFont"/>
    <w:link w:val="Heading2"/>
    <w:uiPriority w:val="9"/>
    <w:rsid w:val="009B6191"/>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482D6E"/>
    <w:pPr>
      <w:ind w:left="720"/>
      <w:contextualSpacing/>
    </w:pPr>
  </w:style>
  <w:style w:type="paragraph" w:styleId="TOCHeading">
    <w:name w:val="TOC Heading"/>
    <w:basedOn w:val="Heading1"/>
    <w:next w:val="Normal"/>
    <w:uiPriority w:val="39"/>
    <w:unhideWhenUsed/>
    <w:qFormat/>
    <w:rsid w:val="0032261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2261B"/>
    <w:pPr>
      <w:spacing w:after="100"/>
    </w:pPr>
  </w:style>
  <w:style w:type="paragraph" w:styleId="TOC2">
    <w:name w:val="toc 2"/>
    <w:basedOn w:val="Normal"/>
    <w:next w:val="Normal"/>
    <w:autoRedefine/>
    <w:uiPriority w:val="39"/>
    <w:unhideWhenUsed/>
    <w:rsid w:val="0032261B"/>
    <w:pPr>
      <w:spacing w:after="100"/>
      <w:ind w:left="240"/>
    </w:pPr>
  </w:style>
  <w:style w:type="character" w:styleId="Hyperlink">
    <w:name w:val="Hyperlink"/>
    <w:basedOn w:val="DefaultParagraphFont"/>
    <w:uiPriority w:val="99"/>
    <w:unhideWhenUsed/>
    <w:rsid w:val="0032261B"/>
    <w:rPr>
      <w:color w:val="0563C1" w:themeColor="hyperlink"/>
      <w:u w:val="single"/>
    </w:rPr>
  </w:style>
  <w:style w:type="table" w:styleId="TableGrid">
    <w:name w:val="Table Grid"/>
    <w:basedOn w:val="TableNormal"/>
    <w:uiPriority w:val="39"/>
    <w:rsid w:val="00BC7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76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65E"/>
    <w:rPr>
      <w:rFonts w:ascii="Times New Roman" w:hAnsi="Times New Roman"/>
      <w:sz w:val="24"/>
    </w:rPr>
  </w:style>
  <w:style w:type="paragraph" w:styleId="Footer">
    <w:name w:val="footer"/>
    <w:basedOn w:val="Normal"/>
    <w:link w:val="FooterChar"/>
    <w:uiPriority w:val="99"/>
    <w:unhideWhenUsed/>
    <w:rsid w:val="00BC76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765E"/>
    <w:rPr>
      <w:rFonts w:ascii="Times New Roman" w:hAnsi="Times New Roman"/>
      <w:sz w:val="24"/>
    </w:rPr>
  </w:style>
  <w:style w:type="paragraph" w:styleId="NormalWeb">
    <w:name w:val="Normal (Web)"/>
    <w:basedOn w:val="Normal"/>
    <w:uiPriority w:val="99"/>
    <w:semiHidden/>
    <w:unhideWhenUsed/>
    <w:rsid w:val="00805339"/>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805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143A00-EB05-9041-92AE-3DA0C9296466}">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763C2-A1A0-4D6B-9945-3759AE69A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1468</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2022-07-10T10:15:00Z</dcterms:created>
  <dcterms:modified xsi:type="dcterms:W3CDTF">2022-07-10T10:15:00Z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documentId_9771</vt:lpwstr>
  </property>
  <property fmtid="{D5CDD505-2E9C-101B-9397-08002B2CF9AE}" pid="3" name="grammarly_documentContext">
    <vt:lpwstr>{"goals":[],"domain":"academic","emotions":[],"dialect":"british"}</vt:lpwstr>
  </property>
</Properties>
</file>