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4FEAD" w14:textId="4292A0B3" w:rsidR="00735B24" w:rsidRDefault="00735B24" w:rsidP="009D0553">
      <w:pPr>
        <w:pStyle w:val="Heading1"/>
      </w:pPr>
      <w:bookmarkStart w:id="0" w:name="_Hlk148727270"/>
      <w:bookmarkEnd w:id="0"/>
    </w:p>
    <w:p w14:paraId="15200115" w14:textId="0E2DB003" w:rsidR="00735B24" w:rsidRPr="0049387E" w:rsidRDefault="00735B24" w:rsidP="0049387E">
      <w:pPr>
        <w:pStyle w:val="Heading1"/>
        <w:rPr>
          <w:rFonts w:ascii="Algerian" w:hAnsi="Algerian"/>
        </w:rPr>
      </w:pPr>
      <w:bookmarkStart w:id="1" w:name="_Hlk147620897"/>
      <w:r w:rsidRPr="0049387E">
        <w:rPr>
          <w:rFonts w:ascii="Algerian" w:hAnsi="Algerian"/>
        </w:rPr>
        <w:t xml:space="preserve">A Quantitative </w:t>
      </w:r>
      <w:r w:rsidR="00082675" w:rsidRPr="0049387E">
        <w:rPr>
          <w:rFonts w:ascii="Algerian" w:hAnsi="Algerian"/>
        </w:rPr>
        <w:t>Pilot</w:t>
      </w:r>
      <w:r w:rsidRPr="0049387E">
        <w:rPr>
          <w:rFonts w:ascii="Algerian" w:hAnsi="Algerian"/>
        </w:rPr>
        <w:t xml:space="preserve"> Study on the Relationship between Digital Entrepreneurship and Radical Digital Innovation for Sustainable Economic Development" with the mediating role of IIOT 5.0 Industry</w:t>
      </w:r>
      <w:r w:rsidR="000B1B83">
        <w:rPr>
          <w:rFonts w:ascii="Algerian" w:hAnsi="Algerian"/>
        </w:rPr>
        <w:t>.</w:t>
      </w:r>
    </w:p>
    <w:bookmarkEnd w:id="1"/>
    <w:p w14:paraId="0C236709" w14:textId="2EE7105F" w:rsidR="00735B24" w:rsidRPr="00407802" w:rsidRDefault="00735B24" w:rsidP="009D0553">
      <w:pPr>
        <w:pStyle w:val="Heading1"/>
        <w:rPr>
          <w:b/>
          <w:bCs/>
        </w:rPr>
      </w:pPr>
    </w:p>
    <w:p w14:paraId="39E6E4E1" w14:textId="77777777" w:rsidR="00B32E80" w:rsidRDefault="00B32E80" w:rsidP="00B32E80"/>
    <w:p w14:paraId="6CDA7451" w14:textId="42A58191" w:rsidR="00B32E80" w:rsidRDefault="00541C14" w:rsidP="00B32E80">
      <w:r>
        <w:rPr>
          <w:noProof/>
        </w:rPr>
        <w:drawing>
          <wp:inline distT="0" distB="0" distL="0" distR="0" wp14:anchorId="1B56BFF8" wp14:editId="30DA52C1">
            <wp:extent cx="5944235" cy="2798445"/>
            <wp:effectExtent l="0" t="0" r="0" b="0"/>
            <wp:docPr id="11807913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2798445"/>
                    </a:xfrm>
                    <a:prstGeom prst="rect">
                      <a:avLst/>
                    </a:prstGeom>
                    <a:noFill/>
                  </pic:spPr>
                </pic:pic>
              </a:graphicData>
            </a:graphic>
          </wp:inline>
        </w:drawing>
      </w:r>
    </w:p>
    <w:p w14:paraId="7518717B" w14:textId="77777777" w:rsidR="00B32E80" w:rsidRDefault="00B32E80" w:rsidP="00B32E80"/>
    <w:p w14:paraId="681041DE" w14:textId="77777777" w:rsidR="00B32E80" w:rsidRDefault="00B32E80" w:rsidP="00B32E80"/>
    <w:p w14:paraId="66A452B4" w14:textId="77777777" w:rsidR="00B32E80" w:rsidRPr="00B32E80" w:rsidRDefault="00B32E80" w:rsidP="00B32E80"/>
    <w:p w14:paraId="087B30B8" w14:textId="77777777" w:rsidR="00735B24" w:rsidRDefault="00735B24" w:rsidP="009D0553">
      <w:pPr>
        <w:pStyle w:val="Heading1"/>
      </w:pPr>
    </w:p>
    <w:p w14:paraId="5D728308" w14:textId="77777777" w:rsidR="00735B24" w:rsidRDefault="00735B24" w:rsidP="00407802"/>
    <w:p w14:paraId="2B4FAC33" w14:textId="77777777" w:rsidR="00735B24" w:rsidRDefault="00735B24" w:rsidP="00407802"/>
    <w:p w14:paraId="76E3540A" w14:textId="77777777" w:rsidR="0049387E" w:rsidRDefault="0049387E" w:rsidP="00407802"/>
    <w:p w14:paraId="06A67D9A" w14:textId="2B3A6AE9" w:rsidR="00F306FF" w:rsidRDefault="00F306FF" w:rsidP="009D0553">
      <w:pPr>
        <w:pStyle w:val="Heading1"/>
        <w:rPr>
          <w:rFonts w:ascii="Times New Roman" w:hAnsi="Times New Roman" w:cs="Times New Roman"/>
        </w:rPr>
      </w:pPr>
    </w:p>
    <w:p w14:paraId="1694C70D" w14:textId="65EFCEA7" w:rsidR="005F674C" w:rsidRDefault="005F674C" w:rsidP="008422E0"/>
    <w:p w14:paraId="29020977" w14:textId="7B244103" w:rsidR="005F674C" w:rsidRDefault="008422E0" w:rsidP="008422E0">
      <w:r>
        <w:rPr>
          <w:rFonts w:ascii="Times New Roman" w:hAnsi="Times New Roman" w:cs="Times New Roman"/>
          <w:noProof/>
        </w:rPr>
        <w:lastRenderedPageBreak/>
        <mc:AlternateContent>
          <mc:Choice Requires="wps">
            <w:drawing>
              <wp:anchor distT="0" distB="0" distL="114300" distR="114300" simplePos="0" relativeHeight="251659264" behindDoc="0" locked="0" layoutInCell="1" allowOverlap="1" wp14:anchorId="21D406E7" wp14:editId="1B22F1B4">
                <wp:simplePos x="0" y="0"/>
                <wp:positionH relativeFrom="margin">
                  <wp:align>left</wp:align>
                </wp:positionH>
                <wp:positionV relativeFrom="paragraph">
                  <wp:posOffset>3559</wp:posOffset>
                </wp:positionV>
                <wp:extent cx="5993318" cy="4772423"/>
                <wp:effectExtent l="0" t="0" r="26670" b="28575"/>
                <wp:wrapNone/>
                <wp:docPr id="199253075" name="Rectangle 1"/>
                <wp:cNvGraphicFramePr/>
                <a:graphic xmlns:a="http://schemas.openxmlformats.org/drawingml/2006/main">
                  <a:graphicData uri="http://schemas.microsoft.com/office/word/2010/wordprocessingShape">
                    <wps:wsp>
                      <wps:cNvSpPr/>
                      <wps:spPr>
                        <a:xfrm>
                          <a:off x="0" y="0"/>
                          <a:ext cx="5993318" cy="4772423"/>
                        </a:xfrm>
                        <a:prstGeom prst="rect">
                          <a:avLst/>
                        </a:prstGeom>
                      </wps:spPr>
                      <wps:style>
                        <a:lnRef idx="2">
                          <a:schemeClr val="accent6"/>
                        </a:lnRef>
                        <a:fillRef idx="1">
                          <a:schemeClr val="lt1"/>
                        </a:fillRef>
                        <a:effectRef idx="0">
                          <a:schemeClr val="accent6"/>
                        </a:effectRef>
                        <a:fontRef idx="minor">
                          <a:schemeClr val="dk1"/>
                        </a:fontRef>
                      </wps:style>
                      <wps:txbx>
                        <w:txbxContent>
                          <w:p w14:paraId="3D9C1EA7" w14:textId="77777777" w:rsidR="005F674C" w:rsidRPr="00906A4E" w:rsidRDefault="005F674C" w:rsidP="005F674C">
                            <w:pPr>
                              <w:pStyle w:val="Heading1"/>
                              <w:rPr>
                                <w:rFonts w:ascii="Times New Roman" w:hAnsi="Times New Roman" w:cs="Times New Roman"/>
                              </w:rPr>
                            </w:pPr>
                            <w:r w:rsidRPr="00906A4E">
                              <w:rPr>
                                <w:rFonts w:ascii="Times New Roman" w:hAnsi="Times New Roman" w:cs="Times New Roman"/>
                              </w:rPr>
                              <w:t>Abstract</w:t>
                            </w:r>
                          </w:p>
                          <w:p w14:paraId="2950D1D3" w14:textId="552323F7" w:rsidR="005F674C" w:rsidRPr="00E74871" w:rsidRDefault="005F674C" w:rsidP="009239B3">
                            <w:pPr>
                              <w:jc w:val="both"/>
                              <w:rPr>
                                <w:rFonts w:ascii="Times New Roman" w:hAnsi="Times New Roman" w:cs="Times New Roman"/>
                              </w:rPr>
                            </w:pPr>
                            <w:r w:rsidRPr="00E74871">
                              <w:rPr>
                                <w:rFonts w:ascii="Times New Roman" w:hAnsi="Times New Roman" w:cs="Times New Roman"/>
                              </w:rPr>
                              <w:t xml:space="preserve">This research project uses the idea of </w:t>
                            </w:r>
                            <w:r>
                              <w:rPr>
                                <w:rFonts w:ascii="Times New Roman" w:hAnsi="Times New Roman" w:cs="Times New Roman"/>
                              </w:rPr>
                              <w:t xml:space="preserve">a </w:t>
                            </w:r>
                            <w:r w:rsidRPr="00E74871">
                              <w:rPr>
                                <w:rFonts w:ascii="Times New Roman" w:hAnsi="Times New Roman" w:cs="Times New Roman"/>
                              </w:rPr>
                              <w:t>pilot study in "</w:t>
                            </w:r>
                            <w:r>
                              <w:rPr>
                                <w:rFonts w:ascii="Times New Roman" w:hAnsi="Times New Roman" w:cs="Times New Roman"/>
                              </w:rPr>
                              <w:t>Industry</w:t>
                            </w:r>
                            <w:r w:rsidRPr="00E74871">
                              <w:rPr>
                                <w:rFonts w:ascii="Times New Roman" w:hAnsi="Times New Roman" w:cs="Times New Roman"/>
                              </w:rPr>
                              <w:t xml:space="preserve"> 5.0" to examine the quantitative relationship between innovative digital technologies, entrepreneurial digital behaviour, and the distinguishing characteristics of fifth-generation technology in the </w:t>
                            </w:r>
                            <w:r>
                              <w:rPr>
                                <w:rFonts w:ascii="Times New Roman" w:hAnsi="Times New Roman" w:cs="Times New Roman"/>
                              </w:rPr>
                              <w:t xml:space="preserve">UK </w:t>
                            </w:r>
                            <w:r w:rsidRPr="00E74871">
                              <w:rPr>
                                <w:rFonts w:ascii="Times New Roman" w:hAnsi="Times New Roman" w:cs="Times New Roman"/>
                              </w:rPr>
                              <w:t xml:space="preserve">medical industry. It also seeks to examine the </w:t>
                            </w:r>
                            <w:r w:rsidR="00CC15C3" w:rsidRPr="00CC15C3">
                              <w:rPr>
                                <w:rFonts w:ascii="Times New Roman" w:hAnsi="Times New Roman" w:cs="Times New Roman"/>
                              </w:rPr>
                              <w:t>IIOT Industry 5.0 applications' development and suitability for the medical sector, as well as a comparison of Industry 5.0's features with past industrial innovations</w:t>
                            </w:r>
                            <w:r w:rsidRPr="00E74871">
                              <w:rPr>
                                <w:rFonts w:ascii="Times New Roman" w:hAnsi="Times New Roman" w:cs="Times New Roman"/>
                              </w:rPr>
                              <w:t>. The current research employs quantitative research methodology to explore the connections between variables through</w:t>
                            </w:r>
                            <w:r>
                              <w:rPr>
                                <w:rFonts w:ascii="Times New Roman" w:hAnsi="Times New Roman" w:cs="Times New Roman"/>
                              </w:rPr>
                              <w:t xml:space="preserve"> a questionnaire</w:t>
                            </w:r>
                            <w:r w:rsidRPr="00E74871">
                              <w:rPr>
                                <w:rFonts w:ascii="Times New Roman" w:hAnsi="Times New Roman" w:cs="Times New Roman"/>
                              </w:rPr>
                              <w:t xml:space="preserve">. To assess attitudes and perceptions, a survey </w:t>
                            </w:r>
                            <w:r>
                              <w:rPr>
                                <w:rFonts w:ascii="Times New Roman" w:hAnsi="Times New Roman" w:cs="Times New Roman"/>
                              </w:rPr>
                              <w:t xml:space="preserve">of 100 participants </w:t>
                            </w:r>
                            <w:r w:rsidRPr="00E74871">
                              <w:rPr>
                                <w:rFonts w:ascii="Times New Roman" w:hAnsi="Times New Roman" w:cs="Times New Roman"/>
                              </w:rPr>
                              <w:t xml:space="preserve">is employed as the data collection instrument. The study conducts various analyses, including reliability analysis, validity analysis, descriptive statistical analysis, </w:t>
                            </w:r>
                            <w:r w:rsidR="00556063">
                              <w:rPr>
                                <w:rFonts w:ascii="Times New Roman" w:hAnsi="Times New Roman" w:cs="Times New Roman"/>
                              </w:rPr>
                              <w:t xml:space="preserve">regression analysis </w:t>
                            </w:r>
                            <w:r w:rsidRPr="00E74871">
                              <w:rPr>
                                <w:rFonts w:ascii="Times New Roman" w:hAnsi="Times New Roman" w:cs="Times New Roman"/>
                              </w:rPr>
                              <w:t>as well as correlation analysis, to guarantee the data's quality and accuracy.</w:t>
                            </w:r>
                          </w:p>
                          <w:p w14:paraId="1C8E475F" w14:textId="3D1B407E" w:rsidR="005F674C" w:rsidRPr="009239B3" w:rsidRDefault="005F674C" w:rsidP="009239B3">
                            <w:pPr>
                              <w:jc w:val="both"/>
                              <w:rPr>
                                <w:rFonts w:ascii="Times New Roman" w:hAnsi="Times New Roman" w:cs="Times New Roman"/>
                              </w:rPr>
                            </w:pPr>
                            <w:r w:rsidRPr="009239B3">
                              <w:rPr>
                                <w:rFonts w:ascii="Times New Roman" w:hAnsi="Times New Roman" w:cs="Times New Roman"/>
                              </w:rPr>
                              <w:t xml:space="preserve">The UK healthcare industry is utilized for the survey and data collection, and data analysis is performed using SPSS. The report presents a comprehensive overview of pivotal technologies in Industry 5.0, such as the analysis of large amounts of data, the World Wide Web of Things, productive machine learning, blockchain technology, and improvements in </w:t>
                            </w:r>
                            <w:r w:rsidR="0096365D" w:rsidRPr="009239B3">
                              <w:rPr>
                                <w:rFonts w:ascii="Times New Roman" w:hAnsi="Times New Roman" w:cs="Times New Roman"/>
                              </w:rPr>
                              <w:t xml:space="preserve">digital </w:t>
                            </w:r>
                            <w:r w:rsidRPr="009239B3">
                              <w:rPr>
                                <w:rFonts w:ascii="Times New Roman" w:hAnsi="Times New Roman" w:cs="Times New Roman"/>
                              </w:rPr>
                              <w:t xml:space="preserve">technology. It emphasizes the research problem of how </w:t>
                            </w:r>
                            <w:r w:rsidR="0096365D" w:rsidRPr="009239B3">
                              <w:rPr>
                                <w:rFonts w:ascii="Times New Roman" w:hAnsi="Times New Roman" w:cs="Times New Roman"/>
                              </w:rPr>
                              <w:t>entrepreneurial digitalization and innovation</w:t>
                            </w:r>
                            <w:r w:rsidRPr="009239B3">
                              <w:rPr>
                                <w:rFonts w:ascii="Times New Roman" w:hAnsi="Times New Roman" w:cs="Times New Roman"/>
                              </w:rPr>
                              <w:t xml:space="preserve"> can address challenges in the healthcare sector and aims to quantitatively analyze the impact</w:t>
                            </w:r>
                            <w:r w:rsidR="0096365D" w:rsidRPr="009239B3">
                              <w:rPr>
                                <w:rFonts w:ascii="Times New Roman" w:hAnsi="Times New Roman" w:cs="Times New Roman"/>
                              </w:rPr>
                              <w:t xml:space="preserve"> </w:t>
                            </w:r>
                            <w:r w:rsidRPr="009239B3">
                              <w:rPr>
                                <w:rFonts w:ascii="Times New Roman" w:hAnsi="Times New Roman" w:cs="Times New Roman"/>
                              </w:rPr>
                              <w:t>on long-term economic sustainability. The distinctive aspect of Industry 5.0 lies in its emphasis on placing individuals at the core of industrial processes, which will profoundly transform production workflows. The limitations of this study are also addressed along with future recommendations.</w:t>
                            </w:r>
                          </w:p>
                          <w:p w14:paraId="1954D870" w14:textId="77777777" w:rsidR="005F674C" w:rsidRPr="00355D2E" w:rsidRDefault="005F674C" w:rsidP="005F674C">
                            <w:pPr>
                              <w:pStyle w:val="Heading1"/>
                              <w:rPr>
                                <w:rFonts w:ascii="Times New Roman" w:hAnsi="Times New Roman" w:cs="Times New Roman"/>
                                <w:i/>
                                <w:iCs/>
                                <w:color w:val="000000" w:themeColor="text1"/>
                                <w:sz w:val="22"/>
                                <w:szCs w:val="22"/>
                              </w:rPr>
                            </w:pPr>
                            <w:r w:rsidRPr="00355D2E">
                              <w:rPr>
                                <w:rFonts w:ascii="Times New Roman" w:hAnsi="Times New Roman" w:cs="Times New Roman"/>
                                <w:b/>
                                <w:bCs/>
                                <w:i/>
                                <w:iCs/>
                                <w:color w:val="000000" w:themeColor="text1"/>
                                <w:sz w:val="22"/>
                                <w:szCs w:val="22"/>
                              </w:rPr>
                              <w:t>Keywords:</w:t>
                            </w:r>
                            <w:r w:rsidRPr="00355D2E">
                              <w:rPr>
                                <w:rFonts w:ascii="Times New Roman" w:hAnsi="Times New Roman" w:cs="Times New Roman"/>
                                <w:i/>
                                <w:iCs/>
                                <w:color w:val="000000" w:themeColor="text1"/>
                                <w:sz w:val="22"/>
                                <w:szCs w:val="22"/>
                              </w:rPr>
                              <w:t xml:space="preserve"> Digital Entrepreneurship, Digital radical innovation, IIOT 5.0, Sustainability</w:t>
                            </w:r>
                            <w:r>
                              <w:rPr>
                                <w:rFonts w:ascii="Times New Roman" w:hAnsi="Times New Roman" w:cs="Times New Roman"/>
                                <w:i/>
                                <w:iCs/>
                                <w:color w:val="000000" w:themeColor="text1"/>
                                <w:sz w:val="22"/>
                                <w:szCs w:val="22"/>
                              </w:rPr>
                              <w:t xml:space="preserve"> of economy</w:t>
                            </w:r>
                            <w:r w:rsidRPr="00355D2E">
                              <w:rPr>
                                <w:rFonts w:ascii="Times New Roman" w:hAnsi="Times New Roman" w:cs="Times New Roman"/>
                                <w:i/>
                                <w:iCs/>
                                <w:color w:val="000000" w:themeColor="text1"/>
                                <w:sz w:val="22"/>
                                <w:szCs w:val="22"/>
                              </w:rPr>
                              <w:t xml:space="preserve">, </w:t>
                            </w:r>
                            <w:r>
                              <w:rPr>
                                <w:rFonts w:ascii="Times New Roman" w:hAnsi="Times New Roman" w:cs="Times New Roman"/>
                                <w:i/>
                                <w:iCs/>
                                <w:color w:val="000000" w:themeColor="text1"/>
                                <w:sz w:val="22"/>
                                <w:szCs w:val="22"/>
                              </w:rPr>
                              <w:t xml:space="preserve">UK </w:t>
                            </w:r>
                            <w:r w:rsidRPr="00355D2E">
                              <w:rPr>
                                <w:rFonts w:ascii="Times New Roman" w:hAnsi="Times New Roman" w:cs="Times New Roman"/>
                                <w:i/>
                                <w:iCs/>
                                <w:color w:val="000000" w:themeColor="text1"/>
                                <w:sz w:val="22"/>
                                <w:szCs w:val="22"/>
                              </w:rPr>
                              <w:t>healthcare care Industry.</w:t>
                            </w:r>
                          </w:p>
                          <w:p w14:paraId="2DEC7263" w14:textId="77777777" w:rsidR="005F674C" w:rsidRDefault="005F674C" w:rsidP="005F67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D406E7" id="Rectangle 1" o:spid="_x0000_s1026" style="position:absolute;margin-left:0;margin-top:.3pt;width:471.9pt;height:375.8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" fillcolor="white [3201]" strokecolor="#70ad47 [3209]" strokeweight="1pt">
                <v:textbox>
                  <w:txbxContent>
                    <w:p w14:paraId="3D9C1EA7" w14:textId="77777777" w:rsidR="005F674C" w:rsidRPr="00906A4E" w:rsidRDefault="005F674C" w:rsidP="005F674C">
                      <w:pPr>
                        <w:pStyle w:val="Heading1"/>
                        <w:rPr>
                          <w:rFonts w:ascii="Times New Roman" w:hAnsi="Times New Roman" w:cs="Times New Roman"/>
                        </w:rPr>
                      </w:pPr>
                      <w:r w:rsidRPr="00906A4E">
                        <w:rPr>
                          <w:rFonts w:ascii="Times New Roman" w:hAnsi="Times New Roman" w:cs="Times New Roman"/>
                        </w:rPr>
                        <w:t>Abstract</w:t>
                      </w:r>
                    </w:p>
                    <w:p w14:paraId="2950D1D3" w14:textId="552323F7" w:rsidR="005F674C" w:rsidRPr="00E74871" w:rsidRDefault="005F674C" w:rsidP="009239B3">
                      <w:pPr>
                        <w:jc w:val="both"/>
                        <w:rPr>
                          <w:rFonts w:ascii="Times New Roman" w:hAnsi="Times New Roman" w:cs="Times New Roman"/>
                        </w:rPr>
                      </w:pPr>
                      <w:r w:rsidRPr="00E74871">
                        <w:rPr>
                          <w:rFonts w:ascii="Times New Roman" w:hAnsi="Times New Roman" w:cs="Times New Roman"/>
                        </w:rPr>
                        <w:t xml:space="preserve">This research project uses the idea of </w:t>
                      </w:r>
                      <w:r>
                        <w:rPr>
                          <w:rFonts w:ascii="Times New Roman" w:hAnsi="Times New Roman" w:cs="Times New Roman"/>
                        </w:rPr>
                        <w:t xml:space="preserve">a </w:t>
                      </w:r>
                      <w:r w:rsidRPr="00E74871">
                        <w:rPr>
                          <w:rFonts w:ascii="Times New Roman" w:hAnsi="Times New Roman" w:cs="Times New Roman"/>
                        </w:rPr>
                        <w:t>pilot study in "</w:t>
                      </w:r>
                      <w:r>
                        <w:rPr>
                          <w:rFonts w:ascii="Times New Roman" w:hAnsi="Times New Roman" w:cs="Times New Roman"/>
                        </w:rPr>
                        <w:t>Industry</w:t>
                      </w:r>
                      <w:r w:rsidRPr="00E74871">
                        <w:rPr>
                          <w:rFonts w:ascii="Times New Roman" w:hAnsi="Times New Roman" w:cs="Times New Roman"/>
                        </w:rPr>
                        <w:t xml:space="preserve"> 5.0" to examine the quantitative relationship between innovative digital technologies, entrepreneurial digital behaviour, and the distinguishing characteristics of fifth-generation technology in the </w:t>
                      </w:r>
                      <w:r>
                        <w:rPr>
                          <w:rFonts w:ascii="Times New Roman" w:hAnsi="Times New Roman" w:cs="Times New Roman"/>
                        </w:rPr>
                        <w:t xml:space="preserve">UK </w:t>
                      </w:r>
                      <w:r w:rsidRPr="00E74871">
                        <w:rPr>
                          <w:rFonts w:ascii="Times New Roman" w:hAnsi="Times New Roman" w:cs="Times New Roman"/>
                        </w:rPr>
                        <w:t xml:space="preserve">medical industry. It also seeks to examine the </w:t>
                      </w:r>
                      <w:r w:rsidR="00CC15C3" w:rsidRPr="00CC15C3">
                        <w:rPr>
                          <w:rFonts w:ascii="Times New Roman" w:hAnsi="Times New Roman" w:cs="Times New Roman"/>
                        </w:rPr>
                        <w:t>IIOT Industry 5.0 applications' development and suitability for the medical sector, as well as a comparison of Industry 5.0's features with past industrial innovations</w:t>
                      </w:r>
                      <w:r w:rsidRPr="00E74871">
                        <w:rPr>
                          <w:rFonts w:ascii="Times New Roman" w:hAnsi="Times New Roman" w:cs="Times New Roman"/>
                        </w:rPr>
                        <w:t>. The current research employs quantitative research methodology to explore the connections between variables through</w:t>
                      </w:r>
                      <w:r>
                        <w:rPr>
                          <w:rFonts w:ascii="Times New Roman" w:hAnsi="Times New Roman" w:cs="Times New Roman"/>
                        </w:rPr>
                        <w:t xml:space="preserve"> a questionnaire</w:t>
                      </w:r>
                      <w:r w:rsidRPr="00E74871">
                        <w:rPr>
                          <w:rFonts w:ascii="Times New Roman" w:hAnsi="Times New Roman" w:cs="Times New Roman"/>
                        </w:rPr>
                        <w:t xml:space="preserve">. To assess attitudes and perceptions, a survey </w:t>
                      </w:r>
                      <w:r>
                        <w:rPr>
                          <w:rFonts w:ascii="Times New Roman" w:hAnsi="Times New Roman" w:cs="Times New Roman"/>
                        </w:rPr>
                        <w:t xml:space="preserve">of 100 participants </w:t>
                      </w:r>
                      <w:r w:rsidRPr="00E74871">
                        <w:rPr>
                          <w:rFonts w:ascii="Times New Roman" w:hAnsi="Times New Roman" w:cs="Times New Roman"/>
                        </w:rPr>
                        <w:t xml:space="preserve">is employed as the data collection instrument. The study conducts various analyses, including reliability analysis, validity analysis, descriptive statistical analysis, </w:t>
                      </w:r>
                      <w:r w:rsidR="00556063">
                        <w:rPr>
                          <w:rFonts w:ascii="Times New Roman" w:hAnsi="Times New Roman" w:cs="Times New Roman"/>
                        </w:rPr>
                        <w:t xml:space="preserve">regression analysis </w:t>
                      </w:r>
                      <w:r w:rsidRPr="00E74871">
                        <w:rPr>
                          <w:rFonts w:ascii="Times New Roman" w:hAnsi="Times New Roman" w:cs="Times New Roman"/>
                        </w:rPr>
                        <w:t>as well as correlation analysis, to guarantee the data's quality and accuracy.</w:t>
                      </w:r>
                    </w:p>
                    <w:p w14:paraId="1C8E475F" w14:textId="3D1B407E" w:rsidR="005F674C" w:rsidRPr="009239B3" w:rsidRDefault="005F674C" w:rsidP="009239B3">
                      <w:pPr>
                        <w:jc w:val="both"/>
                        <w:rPr>
                          <w:rFonts w:ascii="Times New Roman" w:hAnsi="Times New Roman" w:cs="Times New Roman"/>
                        </w:rPr>
                      </w:pPr>
                      <w:r w:rsidRPr="009239B3">
                        <w:rPr>
                          <w:rFonts w:ascii="Times New Roman" w:hAnsi="Times New Roman" w:cs="Times New Roman"/>
                        </w:rPr>
                        <w:t xml:space="preserve">The UK healthcare industry is utilized for the survey and data collection, and data analysis is performed using SPSS. The report presents a comprehensive overview of pivotal technologies in Industry 5.0, such as the analysis of large amounts of data, the World Wide Web of Things, productive machine learning, blockchain technology, and improvements in </w:t>
                      </w:r>
                      <w:r w:rsidR="0096365D" w:rsidRPr="009239B3">
                        <w:rPr>
                          <w:rFonts w:ascii="Times New Roman" w:hAnsi="Times New Roman" w:cs="Times New Roman"/>
                        </w:rPr>
                        <w:t xml:space="preserve">digital </w:t>
                      </w:r>
                      <w:r w:rsidRPr="009239B3">
                        <w:rPr>
                          <w:rFonts w:ascii="Times New Roman" w:hAnsi="Times New Roman" w:cs="Times New Roman"/>
                        </w:rPr>
                        <w:t xml:space="preserve">technology. It emphasizes the research problem of how </w:t>
                      </w:r>
                      <w:r w:rsidR="0096365D" w:rsidRPr="009239B3">
                        <w:rPr>
                          <w:rFonts w:ascii="Times New Roman" w:hAnsi="Times New Roman" w:cs="Times New Roman"/>
                        </w:rPr>
                        <w:t>entrepreneurial digitalization and innovation</w:t>
                      </w:r>
                      <w:r w:rsidRPr="009239B3">
                        <w:rPr>
                          <w:rFonts w:ascii="Times New Roman" w:hAnsi="Times New Roman" w:cs="Times New Roman"/>
                        </w:rPr>
                        <w:t xml:space="preserve"> can address challenges in the healthcare sector and aims to quantitatively analyze the impact</w:t>
                      </w:r>
                      <w:r w:rsidR="0096365D" w:rsidRPr="009239B3">
                        <w:rPr>
                          <w:rFonts w:ascii="Times New Roman" w:hAnsi="Times New Roman" w:cs="Times New Roman"/>
                        </w:rPr>
                        <w:t xml:space="preserve"> </w:t>
                      </w:r>
                      <w:r w:rsidRPr="009239B3">
                        <w:rPr>
                          <w:rFonts w:ascii="Times New Roman" w:hAnsi="Times New Roman" w:cs="Times New Roman"/>
                        </w:rPr>
                        <w:t>on long-term economic sustainability. The distinctive aspect of Industry 5.0 lies in its emphasis on placing individuals at the core of industrial processes, which will profoundly transform production workflows. The limitations of this study are also addressed along with future recommendations.</w:t>
                      </w:r>
                    </w:p>
                    <w:p w14:paraId="1954D870" w14:textId="77777777" w:rsidR="005F674C" w:rsidRPr="00355D2E" w:rsidRDefault="005F674C" w:rsidP="005F674C">
                      <w:pPr>
                        <w:pStyle w:val="Heading1"/>
                        <w:rPr>
                          <w:rFonts w:ascii="Times New Roman" w:hAnsi="Times New Roman" w:cs="Times New Roman"/>
                          <w:i/>
                          <w:iCs/>
                          <w:color w:val="000000" w:themeColor="text1"/>
                          <w:sz w:val="22"/>
                          <w:szCs w:val="22"/>
                        </w:rPr>
                      </w:pPr>
                      <w:r w:rsidRPr="00355D2E">
                        <w:rPr>
                          <w:rFonts w:ascii="Times New Roman" w:hAnsi="Times New Roman" w:cs="Times New Roman"/>
                          <w:b/>
                          <w:bCs/>
                          <w:i/>
                          <w:iCs/>
                          <w:color w:val="000000" w:themeColor="text1"/>
                          <w:sz w:val="22"/>
                          <w:szCs w:val="22"/>
                        </w:rPr>
                        <w:t>Keywords:</w:t>
                      </w:r>
                      <w:r w:rsidRPr="00355D2E">
                        <w:rPr>
                          <w:rFonts w:ascii="Times New Roman" w:hAnsi="Times New Roman" w:cs="Times New Roman"/>
                          <w:i/>
                          <w:iCs/>
                          <w:color w:val="000000" w:themeColor="text1"/>
                          <w:sz w:val="22"/>
                          <w:szCs w:val="22"/>
                        </w:rPr>
                        <w:t xml:space="preserve"> Digital Entrepreneurship, Digital radical innovation, IIOT 5.0, Sustainability</w:t>
                      </w:r>
                      <w:r>
                        <w:rPr>
                          <w:rFonts w:ascii="Times New Roman" w:hAnsi="Times New Roman" w:cs="Times New Roman"/>
                          <w:i/>
                          <w:iCs/>
                          <w:color w:val="000000" w:themeColor="text1"/>
                          <w:sz w:val="22"/>
                          <w:szCs w:val="22"/>
                        </w:rPr>
                        <w:t xml:space="preserve"> of economy</w:t>
                      </w:r>
                      <w:r w:rsidRPr="00355D2E">
                        <w:rPr>
                          <w:rFonts w:ascii="Times New Roman" w:hAnsi="Times New Roman" w:cs="Times New Roman"/>
                          <w:i/>
                          <w:iCs/>
                          <w:color w:val="000000" w:themeColor="text1"/>
                          <w:sz w:val="22"/>
                          <w:szCs w:val="22"/>
                        </w:rPr>
                        <w:t xml:space="preserve">, </w:t>
                      </w:r>
                      <w:r>
                        <w:rPr>
                          <w:rFonts w:ascii="Times New Roman" w:hAnsi="Times New Roman" w:cs="Times New Roman"/>
                          <w:i/>
                          <w:iCs/>
                          <w:color w:val="000000" w:themeColor="text1"/>
                          <w:sz w:val="22"/>
                          <w:szCs w:val="22"/>
                        </w:rPr>
                        <w:t xml:space="preserve">UK </w:t>
                      </w:r>
                      <w:r w:rsidRPr="00355D2E">
                        <w:rPr>
                          <w:rFonts w:ascii="Times New Roman" w:hAnsi="Times New Roman" w:cs="Times New Roman"/>
                          <w:i/>
                          <w:iCs/>
                          <w:color w:val="000000" w:themeColor="text1"/>
                          <w:sz w:val="22"/>
                          <w:szCs w:val="22"/>
                        </w:rPr>
                        <w:t>healthcare care Industry.</w:t>
                      </w:r>
                    </w:p>
                    <w:p w14:paraId="2DEC7263" w14:textId="77777777" w:rsidR="005F674C" w:rsidRDefault="005F674C" w:rsidP="005F674C">
                      <w:pPr>
                        <w:jc w:val="center"/>
                      </w:pPr>
                    </w:p>
                  </w:txbxContent>
                </v:textbox>
                <w10:wrap anchorx="margin"/>
              </v:rect>
            </w:pict>
          </mc:Fallback>
        </mc:AlternateContent>
      </w:r>
    </w:p>
    <w:p w14:paraId="6B3121F2" w14:textId="77777777" w:rsidR="005F674C" w:rsidRDefault="005F674C" w:rsidP="008422E0"/>
    <w:p w14:paraId="5658B7C0" w14:textId="27FDB0E0" w:rsidR="005F674C" w:rsidRDefault="005F674C" w:rsidP="008422E0"/>
    <w:p w14:paraId="7C22F311" w14:textId="68F36760" w:rsidR="005F674C" w:rsidRDefault="005F674C" w:rsidP="008422E0"/>
    <w:p w14:paraId="4D6D03EC" w14:textId="77777777" w:rsidR="005F674C" w:rsidRDefault="005F674C" w:rsidP="008422E0"/>
    <w:p w14:paraId="2800BF2B" w14:textId="77777777" w:rsidR="005F674C" w:rsidRDefault="005F674C" w:rsidP="008422E0"/>
    <w:p w14:paraId="43912569" w14:textId="77777777" w:rsidR="005F674C" w:rsidRDefault="005F674C" w:rsidP="008422E0"/>
    <w:p w14:paraId="04F0CC97" w14:textId="77777777" w:rsidR="005F674C" w:rsidRDefault="005F674C" w:rsidP="008422E0"/>
    <w:p w14:paraId="4150956E" w14:textId="77777777" w:rsidR="005F674C" w:rsidRDefault="005F674C" w:rsidP="008422E0"/>
    <w:p w14:paraId="66B1573A" w14:textId="77777777" w:rsidR="00627129" w:rsidRDefault="00627129" w:rsidP="008422E0"/>
    <w:p w14:paraId="0A90DC3B" w14:textId="77777777" w:rsidR="008422E0" w:rsidRDefault="008422E0" w:rsidP="008422E0">
      <w:pPr>
        <w:rPr>
          <w:rFonts w:ascii="Times New Roman" w:hAnsi="Times New Roman" w:cs="Times New Roman"/>
        </w:rPr>
      </w:pPr>
    </w:p>
    <w:p w14:paraId="09D235DA" w14:textId="77777777" w:rsidR="008422E0" w:rsidRDefault="008422E0" w:rsidP="009D0553">
      <w:pPr>
        <w:pStyle w:val="Heading1"/>
        <w:rPr>
          <w:rFonts w:ascii="Times New Roman" w:hAnsi="Times New Roman" w:cs="Times New Roman"/>
        </w:rPr>
      </w:pPr>
    </w:p>
    <w:p w14:paraId="3374AEAC" w14:textId="77777777" w:rsidR="008422E0" w:rsidRDefault="008422E0" w:rsidP="009D0553">
      <w:pPr>
        <w:pStyle w:val="Heading1"/>
        <w:rPr>
          <w:rFonts w:ascii="Times New Roman" w:hAnsi="Times New Roman" w:cs="Times New Roman"/>
        </w:rPr>
      </w:pPr>
    </w:p>
    <w:p w14:paraId="64557EF4" w14:textId="77777777" w:rsidR="008422E0" w:rsidRDefault="008422E0" w:rsidP="009D0553">
      <w:pPr>
        <w:pStyle w:val="Heading1"/>
        <w:rPr>
          <w:rFonts w:ascii="Times New Roman" w:hAnsi="Times New Roman" w:cs="Times New Roman"/>
        </w:rPr>
      </w:pPr>
    </w:p>
    <w:p w14:paraId="5DC93E4A" w14:textId="77777777" w:rsidR="008422E0" w:rsidRDefault="008422E0" w:rsidP="009D0553">
      <w:pPr>
        <w:pStyle w:val="Heading1"/>
        <w:rPr>
          <w:rFonts w:ascii="Times New Roman" w:hAnsi="Times New Roman" w:cs="Times New Roman"/>
        </w:rPr>
      </w:pPr>
    </w:p>
    <w:p w14:paraId="6A36F927" w14:textId="38DEFE29" w:rsidR="00C53E25" w:rsidRPr="00906A4E" w:rsidRDefault="00F156C9" w:rsidP="009D0553">
      <w:pPr>
        <w:pStyle w:val="Heading1"/>
        <w:rPr>
          <w:rFonts w:ascii="Times New Roman" w:hAnsi="Times New Roman" w:cs="Times New Roman"/>
        </w:rPr>
      </w:pPr>
      <w:r w:rsidRPr="00906A4E">
        <w:rPr>
          <w:rFonts w:ascii="Times New Roman" w:hAnsi="Times New Roman" w:cs="Times New Roman"/>
        </w:rPr>
        <w:t>INTRODUCTION</w:t>
      </w:r>
    </w:p>
    <w:p w14:paraId="4AB9479E" w14:textId="4F2FB3D5" w:rsidR="00677BDA" w:rsidRPr="009E6543" w:rsidRDefault="00677BDA" w:rsidP="009E6543">
      <w:pPr>
        <w:jc w:val="both"/>
        <w:rPr>
          <w:rFonts w:ascii="Times New Roman" w:hAnsi="Times New Roman" w:cs="Times New Roman"/>
        </w:rPr>
      </w:pPr>
      <w:r w:rsidRPr="009E6543">
        <w:rPr>
          <w:rFonts w:ascii="Times New Roman" w:hAnsi="Times New Roman" w:cs="Times New Roman"/>
        </w:rPr>
        <w:t>Digital entrepreneurship involves utilizing a blend of information, computer, communication, and networking technologies to bring about significant alterations to the fundamental attributes of an entity. The impact of this phenomenon extends to various sectors within a company, such as the establishment of pertinent metrics and targets, the procurement of digital resources, and the formulation of strategies for digital expansion (Basile, L.J., 2022).</w:t>
      </w:r>
      <w:r w:rsidR="0060522B" w:rsidRPr="009E6543">
        <w:rPr>
          <w:rFonts w:ascii="Times New Roman" w:hAnsi="Times New Roman" w:cs="Times New Roman"/>
          <w:shd w:val="clear" w:color="auto" w:fill="FFFFFF"/>
        </w:rPr>
        <w:t xml:space="preserve"> The study</w:t>
      </w:r>
      <w:r w:rsidR="00AC3558" w:rsidRPr="009E6543">
        <w:rPr>
          <w:rFonts w:ascii="Times New Roman" w:hAnsi="Times New Roman" w:cs="Times New Roman"/>
          <w:shd w:val="clear" w:color="auto" w:fill="FFFFFF"/>
        </w:rPr>
        <w:t xml:space="preserve"> aims to improve understanding of Industry 5.0 in healthcare and utilize digitalization and innovation for sustainable economic development, bridging the theoretical literature gap and practical applications for this study (Lyanna et al.,2022).</w:t>
      </w:r>
    </w:p>
    <w:p w14:paraId="1F7582AD" w14:textId="50BE4DD9" w:rsidR="005E3BDF" w:rsidRPr="009E6543" w:rsidRDefault="005E3BDF" w:rsidP="009E6543">
      <w:pPr>
        <w:jc w:val="both"/>
        <w:rPr>
          <w:rFonts w:ascii="Times New Roman" w:hAnsi="Times New Roman" w:cs="Times New Roman"/>
        </w:rPr>
      </w:pPr>
      <w:r w:rsidRPr="009E6543">
        <w:rPr>
          <w:rFonts w:ascii="Times New Roman" w:hAnsi="Times New Roman" w:cs="Times New Roman"/>
        </w:rPr>
        <w:t xml:space="preserve">The digital revolution presents entrepreneurs with an opportunity to advance to the next stage of growth. </w:t>
      </w:r>
      <w:r w:rsidR="00A275B6" w:rsidRPr="009E6543">
        <w:rPr>
          <w:rFonts w:ascii="Times New Roman" w:hAnsi="Times New Roman" w:cs="Times New Roman"/>
        </w:rPr>
        <w:t>Even though</w:t>
      </w:r>
      <w:r w:rsidR="00FF0A02" w:rsidRPr="009E6543">
        <w:rPr>
          <w:rFonts w:ascii="Times New Roman" w:hAnsi="Times New Roman" w:cs="Times New Roman"/>
        </w:rPr>
        <w:t xml:space="preserve"> a lot of research has been done on digital entrepreneurship this research will provide a new dimension to digitalization and innovation within the scope of the healthcare </w:t>
      </w:r>
      <w:r w:rsidR="007C65A1" w:rsidRPr="009E6543">
        <w:rPr>
          <w:rFonts w:ascii="Times New Roman" w:hAnsi="Times New Roman" w:cs="Times New Roman"/>
        </w:rPr>
        <w:t xml:space="preserve">industry </w:t>
      </w:r>
      <w:r w:rsidR="00455BE1" w:rsidRPr="009E6543">
        <w:rPr>
          <w:rFonts w:ascii="Times New Roman" w:hAnsi="Times New Roman" w:cs="Times New Roman"/>
        </w:rPr>
        <w:t xml:space="preserve">from the gap taken from the study of </w:t>
      </w:r>
      <w:r w:rsidR="00FF0A02" w:rsidRPr="009E6543">
        <w:rPr>
          <w:rFonts w:ascii="Times New Roman" w:hAnsi="Times New Roman" w:cs="Times New Roman"/>
        </w:rPr>
        <w:t>Aceto et al., 2022</w:t>
      </w:r>
      <w:r w:rsidR="00455BE1" w:rsidRPr="009E6543">
        <w:rPr>
          <w:rFonts w:ascii="Times New Roman" w:hAnsi="Times New Roman" w:cs="Times New Roman"/>
        </w:rPr>
        <w:t xml:space="preserve">. </w:t>
      </w:r>
      <w:r w:rsidR="00FF0A02" w:rsidRPr="009E6543">
        <w:rPr>
          <w:rFonts w:ascii="Times New Roman" w:hAnsi="Times New Roman" w:cs="Times New Roman"/>
        </w:rPr>
        <w:t xml:space="preserve"> </w:t>
      </w:r>
      <w:r w:rsidRPr="009E6543">
        <w:rPr>
          <w:rFonts w:ascii="Times New Roman" w:hAnsi="Times New Roman" w:cs="Times New Roman"/>
        </w:rPr>
        <w:t>According to Satalkina and Steiner (2020), digital technology, data, and analytics can serve as catalysts for digital transformation, thereby bolstering the significance of this ongoing revolution. Although digital entrepreneurship is commonly perceived as a recent phenomenon, it has been in existence since the early 1990</w:t>
      </w:r>
      <w:r w:rsidR="007B0444" w:rsidRPr="009E6543">
        <w:rPr>
          <w:rFonts w:ascii="Times New Roman" w:hAnsi="Times New Roman" w:cs="Times New Roman"/>
        </w:rPr>
        <w:t xml:space="preserve">s (Andreesen et al., 2020). </w:t>
      </w:r>
      <w:r w:rsidRPr="009E6543">
        <w:rPr>
          <w:rFonts w:ascii="Times New Roman" w:hAnsi="Times New Roman" w:cs="Times New Roman"/>
        </w:rPr>
        <w:t>Numerous countries, particularly those within the European Union, acknowledge digital entrepreneurship as a fundamental driver of innovation, job creation, and economic progress</w:t>
      </w:r>
      <w:r w:rsidR="008777FA" w:rsidRPr="009E6543">
        <w:rPr>
          <w:rFonts w:ascii="Times New Roman" w:hAnsi="Times New Roman" w:cs="Times New Roman"/>
        </w:rPr>
        <w:t xml:space="preserve"> which addresses our research question. </w:t>
      </w:r>
      <w:r w:rsidRPr="009E6543">
        <w:rPr>
          <w:rFonts w:ascii="Times New Roman" w:hAnsi="Times New Roman" w:cs="Times New Roman"/>
        </w:rPr>
        <w:t xml:space="preserve">As Ungureanu et al. (2021) </w:t>
      </w:r>
      <w:r w:rsidRPr="009E6543">
        <w:rPr>
          <w:rFonts w:ascii="Times New Roman" w:hAnsi="Times New Roman" w:cs="Times New Roman"/>
        </w:rPr>
        <w:lastRenderedPageBreak/>
        <w:t xml:space="preserve">suggest, digital technology can function as a propellant for this revolution and the digital innovations that are currently unfolding in </w:t>
      </w:r>
      <w:r w:rsidR="006C220E">
        <w:rPr>
          <w:rFonts w:ascii="Times New Roman" w:hAnsi="Times New Roman" w:cs="Times New Roman"/>
        </w:rPr>
        <w:t>real time</w:t>
      </w:r>
      <w:r w:rsidR="008777FA" w:rsidRPr="009E6543">
        <w:rPr>
          <w:rFonts w:ascii="Times New Roman" w:hAnsi="Times New Roman" w:cs="Times New Roman"/>
        </w:rPr>
        <w:t>.</w:t>
      </w:r>
    </w:p>
    <w:p w14:paraId="1F24DA07" w14:textId="50CAC9D7" w:rsidR="005E3BDF" w:rsidRPr="009E6543" w:rsidRDefault="005E3BDF" w:rsidP="009E6543">
      <w:pPr>
        <w:jc w:val="both"/>
        <w:rPr>
          <w:rFonts w:ascii="Times New Roman" w:hAnsi="Times New Roman" w:cs="Times New Roman"/>
        </w:rPr>
      </w:pPr>
      <w:r w:rsidRPr="009E6543">
        <w:rPr>
          <w:rFonts w:ascii="Times New Roman" w:hAnsi="Times New Roman" w:cs="Times New Roman"/>
        </w:rPr>
        <w:t xml:space="preserve">Industrial Revolution 5.0 signifies the collaborative efforts of both </w:t>
      </w:r>
      <w:r w:rsidR="004C3BBC" w:rsidRPr="009E6543">
        <w:rPr>
          <w:rFonts w:ascii="Times New Roman" w:hAnsi="Times New Roman" w:cs="Times New Roman"/>
        </w:rPr>
        <w:t>humans</w:t>
      </w:r>
      <w:r w:rsidR="001C7C9D" w:rsidRPr="009E6543">
        <w:rPr>
          <w:rFonts w:ascii="Times New Roman" w:hAnsi="Times New Roman" w:cs="Times New Roman"/>
        </w:rPr>
        <w:t xml:space="preserve"> </w:t>
      </w:r>
      <w:r w:rsidRPr="009E6543">
        <w:rPr>
          <w:rFonts w:ascii="Times New Roman" w:hAnsi="Times New Roman" w:cs="Times New Roman"/>
        </w:rPr>
        <w:t>and machines in enhancing industrial production efficiency. The manufacturing sector is witnessing a surge in productivity owing to the integration of the human workforce and versatile robots</w:t>
      </w:r>
      <w:r w:rsidR="00455BE1" w:rsidRPr="009E6543">
        <w:rPr>
          <w:rFonts w:ascii="Times New Roman" w:hAnsi="Times New Roman" w:cs="Times New Roman"/>
        </w:rPr>
        <w:t xml:space="preserve"> (</w:t>
      </w:r>
      <w:r w:rsidR="00125ACE" w:rsidRPr="009E6543">
        <w:rPr>
          <w:rFonts w:ascii="Times New Roman" w:hAnsi="Times New Roman" w:cs="Times New Roman"/>
        </w:rPr>
        <w:t>Patton, M. Q.</w:t>
      </w:r>
      <w:r w:rsidR="001C7C9D" w:rsidRPr="009E6543">
        <w:rPr>
          <w:rFonts w:ascii="Times New Roman" w:hAnsi="Times New Roman" w:cs="Times New Roman"/>
        </w:rPr>
        <w:t xml:space="preserve"> </w:t>
      </w:r>
      <w:r w:rsidR="00455BE1" w:rsidRPr="009E6543">
        <w:rPr>
          <w:rFonts w:ascii="Times New Roman" w:hAnsi="Times New Roman" w:cs="Times New Roman"/>
        </w:rPr>
        <w:t>2</w:t>
      </w:r>
      <w:r w:rsidR="00125ACE" w:rsidRPr="009E6543">
        <w:rPr>
          <w:rFonts w:ascii="Times New Roman" w:hAnsi="Times New Roman" w:cs="Times New Roman"/>
        </w:rPr>
        <w:t>002)</w:t>
      </w:r>
      <w:r w:rsidR="00455BE1" w:rsidRPr="009E6543">
        <w:rPr>
          <w:rFonts w:ascii="Times New Roman" w:hAnsi="Times New Roman" w:cs="Times New Roman"/>
        </w:rPr>
        <w:t>.</w:t>
      </w:r>
      <w:r w:rsidRPr="009E6543">
        <w:rPr>
          <w:rFonts w:ascii="Times New Roman" w:hAnsi="Times New Roman" w:cs="Times New Roman"/>
        </w:rPr>
        <w:t xml:space="preserve"> Consequently, the future of Industry 5.0 lies in the </w:t>
      </w:r>
      <w:proofErr w:type="spellStart"/>
      <w:r w:rsidR="00AD598E">
        <w:rPr>
          <w:rFonts w:ascii="Times New Roman" w:hAnsi="Times New Roman" w:cs="Times New Roman"/>
        </w:rPr>
        <w:t>utilisation</w:t>
      </w:r>
      <w:proofErr w:type="spellEnd"/>
      <w:r w:rsidRPr="009E6543">
        <w:rPr>
          <w:rFonts w:ascii="Times New Roman" w:hAnsi="Times New Roman" w:cs="Times New Roman"/>
        </w:rPr>
        <w:t xml:space="preserve"> of industrial robots and robot manufacturing. The advancement of artificial intelligence and cognitive computing technologies is expediting global production, thereby enhancing business efficiency (Chen</w:t>
      </w:r>
      <w:r w:rsidR="00125ACE" w:rsidRPr="009E6543">
        <w:rPr>
          <w:rFonts w:ascii="Times New Roman" w:hAnsi="Times New Roman" w:cs="Times New Roman"/>
        </w:rPr>
        <w:t xml:space="preserve"> L</w:t>
      </w:r>
      <w:r w:rsidRPr="009E6543">
        <w:rPr>
          <w:rFonts w:ascii="Times New Roman" w:hAnsi="Times New Roman" w:cs="Times New Roman"/>
        </w:rPr>
        <w:t xml:space="preserve"> et al., 202</w:t>
      </w:r>
      <w:r w:rsidR="00125ACE" w:rsidRPr="009E6543">
        <w:rPr>
          <w:rFonts w:ascii="Times New Roman" w:hAnsi="Times New Roman" w:cs="Times New Roman"/>
        </w:rPr>
        <w:t>2</w:t>
      </w:r>
      <w:r w:rsidRPr="009E6543">
        <w:rPr>
          <w:rFonts w:ascii="Times New Roman" w:hAnsi="Times New Roman" w:cs="Times New Roman"/>
        </w:rPr>
        <w:t>).</w:t>
      </w:r>
    </w:p>
    <w:p w14:paraId="480BBFE3" w14:textId="77777777" w:rsidR="005E3BDF" w:rsidRPr="009E6543" w:rsidRDefault="005E3BDF" w:rsidP="009E6543">
      <w:pPr>
        <w:pStyle w:val="Heading1"/>
        <w:jc w:val="both"/>
        <w:rPr>
          <w:rFonts w:ascii="Times New Roman" w:hAnsi="Times New Roman" w:cs="Times New Roman"/>
        </w:rPr>
      </w:pPr>
      <w:r w:rsidRPr="009E6543">
        <w:rPr>
          <w:rFonts w:ascii="Times New Roman" w:hAnsi="Times New Roman" w:cs="Times New Roman"/>
        </w:rPr>
        <w:t>1.1 Problem Statement</w:t>
      </w:r>
    </w:p>
    <w:p w14:paraId="53D5DC1E" w14:textId="6C915F91" w:rsidR="00C477DE" w:rsidRDefault="00FA0ABA" w:rsidP="00C477DE">
      <w:pPr>
        <w:jc w:val="both"/>
        <w:rPr>
          <w:rFonts w:ascii="Times New Roman" w:hAnsi="Times New Roman" w:cs="Times New Roman"/>
        </w:rPr>
      </w:pPr>
      <w:r w:rsidRPr="009E6543">
        <w:rPr>
          <w:rFonts w:ascii="Times New Roman" w:hAnsi="Times New Roman" w:cs="Times New Roman"/>
        </w:rPr>
        <w:t xml:space="preserve">The research problem of this study is based on the identified research gap in the existing literature. </w:t>
      </w:r>
      <w:r w:rsidR="007B0444" w:rsidRPr="009E6543">
        <w:rPr>
          <w:rFonts w:ascii="Times New Roman" w:hAnsi="Times New Roman" w:cs="Times New Roman"/>
        </w:rPr>
        <w:t xml:space="preserve">It is essential to implement attitude changes among stakeholders to achieve targeted </w:t>
      </w:r>
      <w:r w:rsidR="005D37DA" w:rsidRPr="009E6543">
        <w:rPr>
          <w:rFonts w:ascii="Times New Roman" w:hAnsi="Times New Roman" w:cs="Times New Roman"/>
        </w:rPr>
        <w:t xml:space="preserve">outcomes for the digital world in the coming years through technology and innovation </w:t>
      </w:r>
      <w:r w:rsidR="007B0444" w:rsidRPr="009E6543">
        <w:rPr>
          <w:rFonts w:ascii="Times New Roman" w:hAnsi="Times New Roman" w:cs="Times New Roman"/>
        </w:rPr>
        <w:t>(Couturier, J., et al., 20</w:t>
      </w:r>
      <w:r w:rsidR="007E603C" w:rsidRPr="009E6543">
        <w:rPr>
          <w:rFonts w:ascii="Times New Roman" w:hAnsi="Times New Roman" w:cs="Times New Roman"/>
        </w:rPr>
        <w:t>2</w:t>
      </w:r>
      <w:r w:rsidR="007B0444" w:rsidRPr="009E6543">
        <w:rPr>
          <w:rFonts w:ascii="Times New Roman" w:hAnsi="Times New Roman" w:cs="Times New Roman"/>
        </w:rPr>
        <w:t xml:space="preserve">2). </w:t>
      </w:r>
      <w:r w:rsidR="00AC1279" w:rsidRPr="009E6543">
        <w:rPr>
          <w:rFonts w:ascii="Times New Roman" w:hAnsi="Times New Roman" w:cs="Times New Roman"/>
        </w:rPr>
        <w:t xml:space="preserve"> </w:t>
      </w:r>
      <w:r w:rsidR="007B0444" w:rsidRPr="009E6543">
        <w:rPr>
          <w:rFonts w:ascii="Times New Roman" w:hAnsi="Times New Roman" w:cs="Times New Roman"/>
        </w:rPr>
        <w:t>The development and deployment of distributed healthcare apps, which have the potential to both reduce healthcare costs and improve overall health outcomes, have been made possible by the Internet of Things</w:t>
      </w:r>
      <w:r w:rsidR="006C1364" w:rsidRPr="009E6543">
        <w:rPr>
          <w:rFonts w:ascii="Times New Roman" w:hAnsi="Times New Roman" w:cs="Times New Roman"/>
        </w:rPr>
        <w:t xml:space="preserve"> and digital innovation</w:t>
      </w:r>
      <w:r w:rsidR="007B0444" w:rsidRPr="009E6543">
        <w:rPr>
          <w:rFonts w:ascii="Times New Roman" w:hAnsi="Times New Roman" w:cs="Times New Roman"/>
        </w:rPr>
        <w:t xml:space="preserve"> (Couturier, J., et al., 20</w:t>
      </w:r>
      <w:r w:rsidR="007E603C" w:rsidRPr="009E6543">
        <w:rPr>
          <w:rFonts w:ascii="Times New Roman" w:hAnsi="Times New Roman" w:cs="Times New Roman"/>
        </w:rPr>
        <w:t>2</w:t>
      </w:r>
      <w:r w:rsidR="007B0444" w:rsidRPr="009E6543">
        <w:rPr>
          <w:rFonts w:ascii="Times New Roman" w:hAnsi="Times New Roman" w:cs="Times New Roman"/>
        </w:rPr>
        <w:t>2). Even though general-purpose smart devices like smartphones and PDAs are widely used in healthcare applications, the Internet of Things largely relies on medical, diagnostic, and imaging sensor equipment that is wirelessly connected</w:t>
      </w:r>
      <w:r w:rsidR="001A2AEE" w:rsidRPr="009E6543">
        <w:rPr>
          <w:rFonts w:ascii="Times New Roman" w:hAnsi="Times New Roman" w:cs="Times New Roman"/>
        </w:rPr>
        <w:t xml:space="preserve"> </w:t>
      </w:r>
      <w:r w:rsidR="006E2426" w:rsidRPr="009E6543">
        <w:rPr>
          <w:rFonts w:ascii="Times New Roman" w:hAnsi="Times New Roman" w:cs="Times New Roman"/>
        </w:rPr>
        <w:t xml:space="preserve">specifically giving a new direction to </w:t>
      </w:r>
      <w:r w:rsidR="00267AFA" w:rsidRPr="009E6543">
        <w:rPr>
          <w:rFonts w:ascii="Times New Roman" w:hAnsi="Times New Roman" w:cs="Times New Roman"/>
        </w:rPr>
        <w:t xml:space="preserve">the </w:t>
      </w:r>
      <w:r w:rsidR="006E2426" w:rsidRPr="009E6543">
        <w:rPr>
          <w:rFonts w:ascii="Times New Roman" w:hAnsi="Times New Roman" w:cs="Times New Roman"/>
        </w:rPr>
        <w:t>economy</w:t>
      </w:r>
      <w:r w:rsidR="007B0444" w:rsidRPr="009E6543">
        <w:rPr>
          <w:rFonts w:ascii="Times New Roman" w:hAnsi="Times New Roman" w:cs="Times New Roman"/>
        </w:rPr>
        <w:t xml:space="preserve"> (Islam, S.M.R. et al., 2015; </w:t>
      </w:r>
      <w:proofErr w:type="spellStart"/>
      <w:r w:rsidR="007B0444" w:rsidRPr="009E6543">
        <w:rPr>
          <w:rFonts w:ascii="Times New Roman" w:hAnsi="Times New Roman" w:cs="Times New Roman"/>
        </w:rPr>
        <w:t>Yeole</w:t>
      </w:r>
      <w:proofErr w:type="spellEnd"/>
      <w:r w:rsidR="007B0444" w:rsidRPr="009E6543">
        <w:rPr>
          <w:rFonts w:ascii="Times New Roman" w:hAnsi="Times New Roman" w:cs="Times New Roman"/>
        </w:rPr>
        <w:t xml:space="preserve">, A.S., </w:t>
      </w:r>
      <w:proofErr w:type="spellStart"/>
      <w:r w:rsidR="007B0444" w:rsidRPr="009E6543">
        <w:rPr>
          <w:rFonts w:ascii="Times New Roman" w:hAnsi="Times New Roman" w:cs="Times New Roman"/>
        </w:rPr>
        <w:t>Kalbande</w:t>
      </w:r>
      <w:proofErr w:type="spellEnd"/>
      <w:r w:rsidR="007B0444" w:rsidRPr="009E6543">
        <w:rPr>
          <w:rFonts w:ascii="Times New Roman" w:hAnsi="Times New Roman" w:cs="Times New Roman"/>
        </w:rPr>
        <w:t xml:space="preserve">, 2016). </w:t>
      </w:r>
      <w:r w:rsidR="000B1B83" w:rsidRPr="009E6543">
        <w:rPr>
          <w:rFonts w:ascii="Times New Roman" w:hAnsi="Times New Roman" w:cs="Times New Roman"/>
        </w:rPr>
        <w:t xml:space="preserve">Digital entrepreneurs provide new direction with digital innovation and IIOT 5.0 industry that </w:t>
      </w:r>
      <w:r w:rsidR="006356E1" w:rsidRPr="009E6543">
        <w:rPr>
          <w:rFonts w:ascii="Times New Roman" w:hAnsi="Times New Roman" w:cs="Times New Roman"/>
        </w:rPr>
        <w:t>led</w:t>
      </w:r>
      <w:r w:rsidR="000B1B83" w:rsidRPr="009E6543">
        <w:rPr>
          <w:rFonts w:ascii="Times New Roman" w:hAnsi="Times New Roman" w:cs="Times New Roman"/>
        </w:rPr>
        <w:t xml:space="preserve"> to </w:t>
      </w:r>
      <w:r w:rsidR="006356E1" w:rsidRPr="009E6543">
        <w:rPr>
          <w:rFonts w:ascii="Times New Roman" w:hAnsi="Times New Roman" w:cs="Times New Roman"/>
        </w:rPr>
        <w:t>a</w:t>
      </w:r>
      <w:r w:rsidR="000B1B83" w:rsidRPr="009E6543">
        <w:rPr>
          <w:rFonts w:ascii="Times New Roman" w:hAnsi="Times New Roman" w:cs="Times New Roman"/>
        </w:rPr>
        <w:t xml:space="preserve"> sustainable economy </w:t>
      </w:r>
      <w:r w:rsidR="007B0444" w:rsidRPr="009E6543">
        <w:rPr>
          <w:rFonts w:ascii="Times New Roman" w:hAnsi="Times New Roman" w:cs="Times New Roman"/>
        </w:rPr>
        <w:t xml:space="preserve">(Bagheri, A. 2017; Renko, M. et al., 2015; </w:t>
      </w:r>
      <w:proofErr w:type="spellStart"/>
      <w:r w:rsidR="007B0444" w:rsidRPr="009E6543">
        <w:rPr>
          <w:rFonts w:ascii="Times New Roman" w:hAnsi="Times New Roman" w:cs="Times New Roman"/>
        </w:rPr>
        <w:t>Cogliser</w:t>
      </w:r>
      <w:proofErr w:type="spellEnd"/>
      <w:r w:rsidR="007B0444" w:rsidRPr="009E6543">
        <w:rPr>
          <w:rFonts w:ascii="Times New Roman" w:hAnsi="Times New Roman" w:cs="Times New Roman"/>
        </w:rPr>
        <w:t xml:space="preserve">, C. C. and Brigham, K. H, 2004). </w:t>
      </w:r>
      <w:r w:rsidR="006356E1" w:rsidRPr="009E6543">
        <w:rPr>
          <w:rFonts w:ascii="Times New Roman" w:hAnsi="Times New Roman" w:cs="Times New Roman"/>
        </w:rPr>
        <w:t xml:space="preserve"> </w:t>
      </w:r>
      <w:r w:rsidR="00C477DE" w:rsidRPr="00C477DE">
        <w:rPr>
          <w:rFonts w:ascii="Times New Roman" w:hAnsi="Times New Roman" w:cs="Times New Roman"/>
        </w:rPr>
        <w:t>The primary problem statement of this research is to use quantitative data analysis to determine the correlation between entrepreneurship in the digital age and digital innovative technologies, with a focus on the UK healthcare sector, while considering the mediating role of the IIOT 5.0 Industry for sustainable economic development.</w:t>
      </w:r>
    </w:p>
    <w:p w14:paraId="4B3ACF18" w14:textId="255F4B3B" w:rsidR="006B55AE" w:rsidRPr="00C477DE" w:rsidRDefault="006B55AE" w:rsidP="00C477DE">
      <w:pPr>
        <w:pStyle w:val="Heading1"/>
        <w:rPr>
          <w:rFonts w:ascii="Times New Roman" w:hAnsi="Times New Roman" w:cs="Times New Roman"/>
        </w:rPr>
      </w:pPr>
      <w:r w:rsidRPr="00C477DE">
        <w:rPr>
          <w:rFonts w:ascii="Times New Roman" w:hAnsi="Times New Roman" w:cs="Times New Roman"/>
        </w:rPr>
        <w:t>1.2 Research Gap</w:t>
      </w:r>
    </w:p>
    <w:p w14:paraId="2A27996C" w14:textId="2D2F767A" w:rsidR="006B55AE" w:rsidRPr="009E6543" w:rsidRDefault="007E603C" w:rsidP="009E6543">
      <w:pPr>
        <w:jc w:val="both"/>
        <w:rPr>
          <w:rFonts w:ascii="Times New Roman" w:hAnsi="Times New Roman" w:cs="Times New Roman"/>
        </w:rPr>
      </w:pPr>
      <w:r w:rsidRPr="009E6543">
        <w:rPr>
          <w:rFonts w:ascii="Times New Roman" w:hAnsi="Times New Roman" w:cs="Times New Roman"/>
        </w:rPr>
        <w:t>As highlighted by Abubakr et al. (2020), Industry 5.0 additionally enables the manufacturing of personalized intelligent implants that are tailored to fulfil the specific needs of individual customers. Digital entrepreneurship along with digital innovation has emerged as an indispensable facet of business, as stated by Esmer (2016), to thrive in the current economic landscape, business managers must possess more than conventional business skills.</w:t>
      </w:r>
      <w:r w:rsidR="001A2AEE" w:rsidRPr="009E6543">
        <w:rPr>
          <w:rFonts w:ascii="Times New Roman" w:hAnsi="Times New Roman" w:cs="Times New Roman"/>
        </w:rPr>
        <w:t xml:space="preserve"> The emergence and expansion of the digital economy can be mostly attributed to the entrepreneurship fostered by digital technologies (Zaheer et al. 2019). The disruptive revolution known as the "digital economy," which has the potential to completely alter jobs, economies, and even society, is generally acknowledged as one of the most significant economic advancements since the industrial revolution (Akpan and </w:t>
      </w:r>
      <w:proofErr w:type="spellStart"/>
      <w:r w:rsidR="001A2AEE" w:rsidRPr="009E6543">
        <w:rPr>
          <w:rFonts w:ascii="Times New Roman" w:hAnsi="Times New Roman" w:cs="Times New Roman"/>
        </w:rPr>
        <w:t>Ibidunni</w:t>
      </w:r>
      <w:proofErr w:type="spellEnd"/>
      <w:r w:rsidR="001A2AEE" w:rsidRPr="009E6543">
        <w:rPr>
          <w:rFonts w:ascii="Times New Roman" w:hAnsi="Times New Roman" w:cs="Times New Roman"/>
        </w:rPr>
        <w:t xml:space="preserve"> 2021; Manea et al. 2021). According to </w:t>
      </w:r>
      <w:proofErr w:type="spellStart"/>
      <w:r w:rsidR="001A2AEE" w:rsidRPr="009E6543">
        <w:rPr>
          <w:rFonts w:ascii="Times New Roman" w:hAnsi="Times New Roman" w:cs="Times New Roman"/>
        </w:rPr>
        <w:t>Laitsou</w:t>
      </w:r>
      <w:proofErr w:type="spellEnd"/>
      <w:r w:rsidR="001A2AEE" w:rsidRPr="009E6543">
        <w:rPr>
          <w:rFonts w:ascii="Times New Roman" w:hAnsi="Times New Roman" w:cs="Times New Roman"/>
        </w:rPr>
        <w:t xml:space="preserve"> et al. (2020) and Manea et al. (2021), the performance of the digital economy is determined by national strategies aimed at achieving economic development and socioenvironmental growth.</w:t>
      </w:r>
      <w:r w:rsidR="00336360" w:rsidRPr="009E6543">
        <w:rPr>
          <w:rFonts w:ascii="Times New Roman" w:hAnsi="Times New Roman" w:cs="Times New Roman"/>
        </w:rPr>
        <w:t xml:space="preserve"> I</w:t>
      </w:r>
      <w:r w:rsidR="006B55AE" w:rsidRPr="009E6543">
        <w:rPr>
          <w:rFonts w:ascii="Times New Roman" w:hAnsi="Times New Roman" w:cs="Times New Roman"/>
        </w:rPr>
        <w:t>n the context of smart healthcare technology</w:t>
      </w:r>
      <w:r w:rsidR="00336360" w:rsidRPr="009E6543">
        <w:rPr>
          <w:rFonts w:ascii="Times New Roman" w:hAnsi="Times New Roman" w:cs="Times New Roman"/>
        </w:rPr>
        <w:t>,</w:t>
      </w:r>
      <w:r w:rsidR="006B55AE" w:rsidRPr="009E6543">
        <w:rPr>
          <w:rFonts w:ascii="Times New Roman" w:hAnsi="Times New Roman" w:cs="Times New Roman"/>
        </w:rPr>
        <w:t xml:space="preserve"> </w:t>
      </w:r>
      <w:r w:rsidR="00336360" w:rsidRPr="009E6543">
        <w:rPr>
          <w:rFonts w:ascii="Times New Roman" w:hAnsi="Times New Roman" w:cs="Times New Roman"/>
        </w:rPr>
        <w:t xml:space="preserve">IIOT </w:t>
      </w:r>
      <w:r w:rsidR="006B55AE" w:rsidRPr="009E6543">
        <w:rPr>
          <w:rFonts w:ascii="Times New Roman" w:hAnsi="Times New Roman" w:cs="Times New Roman"/>
        </w:rPr>
        <w:t xml:space="preserve">can lead to improved treatment outcomes </w:t>
      </w:r>
      <w:r w:rsidR="00947E09" w:rsidRPr="009E6543">
        <w:rPr>
          <w:rFonts w:ascii="Times New Roman" w:hAnsi="Times New Roman" w:cs="Times New Roman"/>
        </w:rPr>
        <w:t xml:space="preserve">(Pramanik, P. K. D. et al.,2020). </w:t>
      </w:r>
    </w:p>
    <w:p w14:paraId="46E580C2" w14:textId="1D6459E7" w:rsidR="006B7646" w:rsidRPr="009E6543" w:rsidRDefault="00C34BAD" w:rsidP="009E6543">
      <w:pPr>
        <w:pStyle w:val="Heading1"/>
        <w:jc w:val="both"/>
        <w:rPr>
          <w:rFonts w:ascii="Times New Roman" w:hAnsi="Times New Roman" w:cs="Times New Roman"/>
        </w:rPr>
      </w:pPr>
      <w:r w:rsidRPr="009E6543">
        <w:rPr>
          <w:rFonts w:ascii="Times New Roman" w:hAnsi="Times New Roman" w:cs="Times New Roman"/>
        </w:rPr>
        <w:t>1.</w:t>
      </w:r>
      <w:r w:rsidR="007B46C7">
        <w:rPr>
          <w:rFonts w:ascii="Times New Roman" w:hAnsi="Times New Roman" w:cs="Times New Roman"/>
        </w:rPr>
        <w:t>3 Study</w:t>
      </w:r>
      <w:r w:rsidR="006B7646" w:rsidRPr="009E6543">
        <w:rPr>
          <w:rFonts w:ascii="Times New Roman" w:hAnsi="Times New Roman" w:cs="Times New Roman"/>
        </w:rPr>
        <w:t xml:space="preserve"> Objectives</w:t>
      </w:r>
    </w:p>
    <w:p w14:paraId="4E4B4E1B" w14:textId="5A230115" w:rsidR="007B0444" w:rsidRPr="009E6543" w:rsidRDefault="007D4B85" w:rsidP="009E6543">
      <w:pPr>
        <w:jc w:val="both"/>
        <w:rPr>
          <w:rFonts w:ascii="Times New Roman" w:hAnsi="Times New Roman" w:cs="Times New Roman"/>
        </w:rPr>
      </w:pPr>
      <w:r w:rsidRPr="009E6543">
        <w:rPr>
          <w:rFonts w:ascii="Times New Roman" w:hAnsi="Times New Roman" w:cs="Times New Roman"/>
        </w:rPr>
        <w:t>T</w:t>
      </w:r>
      <w:r w:rsidR="007B0444" w:rsidRPr="009E6543">
        <w:rPr>
          <w:rFonts w:ascii="Times New Roman" w:hAnsi="Times New Roman" w:cs="Times New Roman"/>
        </w:rPr>
        <w:t>he purpose of this</w:t>
      </w:r>
      <w:r w:rsidR="00D83DD5">
        <w:rPr>
          <w:rFonts w:ascii="Times New Roman" w:hAnsi="Times New Roman" w:cs="Times New Roman"/>
        </w:rPr>
        <w:t xml:space="preserve"> study</w:t>
      </w:r>
      <w:r w:rsidR="007B0444" w:rsidRPr="009E6543">
        <w:rPr>
          <w:rFonts w:ascii="Times New Roman" w:hAnsi="Times New Roman" w:cs="Times New Roman"/>
        </w:rPr>
        <w:t xml:space="preserve"> is to offer digital entrepreneurs a solid foundation for success by exploring the integration of technological innovation into their </w:t>
      </w:r>
      <w:r w:rsidR="00166895" w:rsidRPr="009E6543">
        <w:rPr>
          <w:rFonts w:ascii="Times New Roman" w:hAnsi="Times New Roman" w:cs="Times New Roman"/>
        </w:rPr>
        <w:t>enterprises.</w:t>
      </w:r>
      <w:r w:rsidR="00166895" w:rsidRPr="00166895">
        <w:rPr>
          <w:rFonts w:ascii="Times New Roman" w:hAnsi="Times New Roman" w:cs="Times New Roman"/>
        </w:rPr>
        <w:t xml:space="preserve"> The expression "Internet of Things industry" describes how the Worldwide Inte</w:t>
      </w:r>
      <w:r w:rsidR="00166895">
        <w:rPr>
          <w:rFonts w:ascii="Times New Roman" w:hAnsi="Times New Roman" w:cs="Times New Roman"/>
        </w:rPr>
        <w:t xml:space="preserve">rnet </w:t>
      </w:r>
      <w:r w:rsidR="00166895" w:rsidRPr="00166895">
        <w:rPr>
          <w:rFonts w:ascii="Times New Roman" w:hAnsi="Times New Roman" w:cs="Times New Roman"/>
        </w:rPr>
        <w:t>(IIOT) 5.0 is being used and expanded.</w:t>
      </w:r>
      <w:r w:rsidR="007B0444" w:rsidRPr="009E6543">
        <w:rPr>
          <w:rFonts w:ascii="Times New Roman" w:hAnsi="Times New Roman" w:cs="Times New Roman"/>
        </w:rPr>
        <w:t xml:space="preserve"> across </w:t>
      </w:r>
      <w:r w:rsidRPr="009E6543">
        <w:rPr>
          <w:rFonts w:ascii="Times New Roman" w:hAnsi="Times New Roman" w:cs="Times New Roman"/>
        </w:rPr>
        <w:t>the healthcare</w:t>
      </w:r>
      <w:r w:rsidR="007B0444" w:rsidRPr="009E6543">
        <w:rPr>
          <w:rFonts w:ascii="Times New Roman" w:hAnsi="Times New Roman" w:cs="Times New Roman"/>
        </w:rPr>
        <w:t xml:space="preserve"> sector. </w:t>
      </w:r>
      <w:r w:rsidR="007D4AED" w:rsidRPr="007D4AED">
        <w:rPr>
          <w:rFonts w:ascii="Times New Roman" w:hAnsi="Times New Roman" w:cs="Times New Roman"/>
        </w:rPr>
        <w:t xml:space="preserve">Businesses and industries can increase operational efficiency and dependability with the help of the Internet </w:t>
      </w:r>
      <w:r w:rsidR="007D4AED" w:rsidRPr="007D4AED">
        <w:rPr>
          <w:rFonts w:ascii="Times New Roman" w:hAnsi="Times New Roman" w:cs="Times New Roman"/>
        </w:rPr>
        <w:lastRenderedPageBreak/>
        <w:t xml:space="preserve">of Things, which places a strong emphasis on big data, machine learning, and machine-to-machine connection. This industry includes for-profit applications such </w:t>
      </w:r>
      <w:r w:rsidR="007D4AED">
        <w:rPr>
          <w:rFonts w:ascii="Times New Roman" w:hAnsi="Times New Roman" w:cs="Times New Roman"/>
        </w:rPr>
        <w:t xml:space="preserve">as </w:t>
      </w:r>
      <w:r w:rsidR="007D4AED" w:rsidRPr="007D4AED">
        <w:rPr>
          <w:rFonts w:ascii="Times New Roman" w:hAnsi="Times New Roman" w:cs="Times New Roman"/>
        </w:rPr>
        <w:t>software-defined manufacturing processes, robotics, and medical technologies</w:t>
      </w:r>
      <w:r w:rsidR="007B0444" w:rsidRPr="009E6543">
        <w:rPr>
          <w:rFonts w:ascii="Times New Roman" w:hAnsi="Times New Roman" w:cs="Times New Roman"/>
        </w:rPr>
        <w:t>, which have the potential to drive business innovation and influence entrepreneurial behaviour. The findings of this study will guide managers and owners of small- and medium-sized businesses in planning future projects and inspiring them to be more</w:t>
      </w:r>
      <w:r w:rsidR="007D0643" w:rsidRPr="009E6543">
        <w:rPr>
          <w:rFonts w:ascii="Times New Roman" w:hAnsi="Times New Roman" w:cs="Times New Roman"/>
        </w:rPr>
        <w:t xml:space="preserve"> digital.</w:t>
      </w:r>
    </w:p>
    <w:p w14:paraId="3A004FE1" w14:textId="2F8C2D74" w:rsidR="007B0444" w:rsidRPr="009E6543" w:rsidRDefault="00BC51BB" w:rsidP="009E6543">
      <w:pPr>
        <w:jc w:val="both"/>
        <w:rPr>
          <w:rFonts w:ascii="Times New Roman" w:hAnsi="Times New Roman" w:cs="Times New Roman"/>
        </w:rPr>
      </w:pPr>
      <w:r w:rsidRPr="00BC51BB">
        <w:rPr>
          <w:rFonts w:ascii="Times New Roman" w:hAnsi="Times New Roman" w:cs="Times New Roman"/>
        </w:rPr>
        <w:t>The findings from this study will be remarkable in its sector</w:t>
      </w:r>
      <w:r>
        <w:rPr>
          <w:rFonts w:ascii="Times New Roman" w:hAnsi="Times New Roman" w:cs="Times New Roman"/>
        </w:rPr>
        <w:t xml:space="preserve"> </w:t>
      </w:r>
      <w:r w:rsidR="007B0444" w:rsidRPr="009E6543">
        <w:rPr>
          <w:rFonts w:ascii="Times New Roman" w:hAnsi="Times New Roman" w:cs="Times New Roman"/>
        </w:rPr>
        <w:t>to utilize the IIOT sector as a bridge between digital entrepreneurs and radical inventions, thereby benefiting businesses and the economy. The research employs a quantitative technique to conduct interviews with digital entrepreneurs, exploring how the adoption of radical digital innovations in their firms enhances productivity and growth. The data for this study will be collected from the healthcare sector in the United Kingdom.</w:t>
      </w:r>
    </w:p>
    <w:p w14:paraId="325C0714" w14:textId="77777777" w:rsidR="00852D4D" w:rsidRPr="009E6543" w:rsidRDefault="00852D4D" w:rsidP="009E6543">
      <w:pPr>
        <w:jc w:val="both"/>
        <w:rPr>
          <w:rFonts w:ascii="Times New Roman" w:hAnsi="Times New Roman" w:cs="Times New Roman"/>
        </w:rPr>
      </w:pPr>
      <w:r w:rsidRPr="009E6543">
        <w:rPr>
          <w:rFonts w:ascii="Times New Roman" w:hAnsi="Times New Roman" w:cs="Times New Roman"/>
        </w:rPr>
        <w:t xml:space="preserve">Specifically, the objectives are as follows: </w:t>
      </w:r>
    </w:p>
    <w:p w14:paraId="3308392D" w14:textId="682F0E04" w:rsidR="000B001F" w:rsidRPr="000B001F" w:rsidRDefault="000B001F" w:rsidP="000B001F">
      <w:pPr>
        <w:jc w:val="both"/>
        <w:rPr>
          <w:rFonts w:ascii="Times New Roman" w:hAnsi="Times New Roman" w:cs="Times New Roman"/>
        </w:rPr>
      </w:pPr>
      <w:r w:rsidRPr="000B001F">
        <w:t xml:space="preserve"> </w:t>
      </w:r>
      <w:r w:rsidRPr="000B001F">
        <w:rPr>
          <w:rFonts w:ascii="Times New Roman" w:hAnsi="Times New Roman" w:cs="Times New Roman"/>
        </w:rPr>
        <w:t>1. To determine how digital entrepreneurship and digital radical innovation are related to one another.</w:t>
      </w:r>
    </w:p>
    <w:p w14:paraId="5D86489D" w14:textId="41F2DF37" w:rsidR="000B001F" w:rsidRPr="000B001F" w:rsidRDefault="000B001F" w:rsidP="000B001F">
      <w:pPr>
        <w:jc w:val="both"/>
        <w:rPr>
          <w:rFonts w:ascii="Times New Roman" w:hAnsi="Times New Roman" w:cs="Times New Roman"/>
        </w:rPr>
      </w:pPr>
      <w:r w:rsidRPr="000B001F">
        <w:rPr>
          <w:rFonts w:ascii="Times New Roman" w:hAnsi="Times New Roman" w:cs="Times New Roman"/>
        </w:rPr>
        <w:t xml:space="preserve"> 2. To investigate the connection between </w:t>
      </w:r>
      <w:r>
        <w:rPr>
          <w:rFonts w:ascii="Times New Roman" w:hAnsi="Times New Roman" w:cs="Times New Roman"/>
        </w:rPr>
        <w:t xml:space="preserve">the </w:t>
      </w:r>
      <w:r w:rsidRPr="000B001F">
        <w:rPr>
          <w:rFonts w:ascii="Times New Roman" w:hAnsi="Times New Roman" w:cs="Times New Roman"/>
        </w:rPr>
        <w:t xml:space="preserve">Internet of Things (IIOT) and digital entrepreneurship. </w:t>
      </w:r>
    </w:p>
    <w:p w14:paraId="039CA401" w14:textId="7039ABFB" w:rsidR="000B001F" w:rsidRPr="000B001F" w:rsidRDefault="000B001F" w:rsidP="000B001F">
      <w:pPr>
        <w:jc w:val="both"/>
        <w:rPr>
          <w:rFonts w:ascii="Times New Roman" w:hAnsi="Times New Roman" w:cs="Times New Roman"/>
        </w:rPr>
      </w:pPr>
      <w:r>
        <w:rPr>
          <w:rFonts w:ascii="Times New Roman" w:hAnsi="Times New Roman" w:cs="Times New Roman"/>
        </w:rPr>
        <w:t xml:space="preserve"> </w:t>
      </w:r>
      <w:r w:rsidRPr="000B001F">
        <w:rPr>
          <w:rFonts w:ascii="Times New Roman" w:hAnsi="Times New Roman" w:cs="Times New Roman"/>
        </w:rPr>
        <w:t xml:space="preserve">3. To examine how the relationship between digital entrepreneurship and digital radical innovation is mediated by the Internet of Things industry. </w:t>
      </w:r>
    </w:p>
    <w:p w14:paraId="2B4C5C3C" w14:textId="77777777" w:rsidR="000B001F" w:rsidRPr="000B001F" w:rsidRDefault="000B001F" w:rsidP="000B001F">
      <w:pPr>
        <w:jc w:val="both"/>
        <w:rPr>
          <w:rFonts w:ascii="Times New Roman" w:hAnsi="Times New Roman" w:cs="Times New Roman"/>
        </w:rPr>
      </w:pPr>
      <w:r w:rsidRPr="000B001F">
        <w:rPr>
          <w:rFonts w:ascii="Times New Roman" w:hAnsi="Times New Roman" w:cs="Times New Roman"/>
        </w:rPr>
        <w:t>4. To determine the connection between sustainable economic development and digital entrepreneurship.</w:t>
      </w:r>
    </w:p>
    <w:p w14:paraId="39C7F243" w14:textId="0046465B" w:rsidR="00852D4D" w:rsidRPr="009E6543" w:rsidRDefault="00852D4D" w:rsidP="009E6543">
      <w:pPr>
        <w:pStyle w:val="Heading1"/>
        <w:jc w:val="both"/>
        <w:rPr>
          <w:rFonts w:ascii="Times New Roman" w:eastAsiaTheme="minorHAnsi" w:hAnsi="Times New Roman" w:cs="Times New Roman"/>
        </w:rPr>
      </w:pPr>
      <w:r w:rsidRPr="009E6543">
        <w:rPr>
          <w:rFonts w:ascii="Times New Roman" w:eastAsiaTheme="minorHAnsi" w:hAnsi="Times New Roman" w:cs="Times New Roman"/>
        </w:rPr>
        <w:t>1.</w:t>
      </w:r>
      <w:r w:rsidR="006B55AE" w:rsidRPr="009E6543">
        <w:rPr>
          <w:rFonts w:ascii="Times New Roman" w:eastAsiaTheme="minorHAnsi" w:hAnsi="Times New Roman" w:cs="Times New Roman"/>
        </w:rPr>
        <w:t>4</w:t>
      </w:r>
      <w:r w:rsidRPr="009E6543">
        <w:rPr>
          <w:rFonts w:ascii="Times New Roman" w:eastAsiaTheme="minorHAnsi" w:hAnsi="Times New Roman" w:cs="Times New Roman"/>
        </w:rPr>
        <w:t xml:space="preserve"> Research Questions </w:t>
      </w:r>
    </w:p>
    <w:p w14:paraId="3AB75785" w14:textId="25B3355A" w:rsidR="00852D4D" w:rsidRPr="009E6543" w:rsidRDefault="00E21B73" w:rsidP="009E6543">
      <w:pPr>
        <w:jc w:val="both"/>
        <w:rPr>
          <w:rFonts w:ascii="Times New Roman" w:hAnsi="Times New Roman" w:cs="Times New Roman"/>
        </w:rPr>
      </w:pPr>
      <w:r w:rsidRPr="00E21B73">
        <w:rPr>
          <w:rFonts w:ascii="Times New Roman" w:hAnsi="Times New Roman" w:cs="Times New Roman"/>
        </w:rPr>
        <w:t xml:space="preserve">The following research questions are posed by the study </w:t>
      </w:r>
      <w:r w:rsidR="00887D55">
        <w:rPr>
          <w:rFonts w:ascii="Times New Roman" w:hAnsi="Times New Roman" w:cs="Times New Roman"/>
        </w:rPr>
        <w:t>by</w:t>
      </w:r>
      <w:r w:rsidRPr="00E21B73">
        <w:rPr>
          <w:rFonts w:ascii="Times New Roman" w:hAnsi="Times New Roman" w:cs="Times New Roman"/>
        </w:rPr>
        <w:t xml:space="preserve"> its objectives</w:t>
      </w:r>
      <w:r>
        <w:rPr>
          <w:rFonts w:ascii="Times New Roman" w:hAnsi="Times New Roman" w:cs="Times New Roman"/>
        </w:rPr>
        <w:t>.</w:t>
      </w:r>
    </w:p>
    <w:p w14:paraId="2ED489FE" w14:textId="77777777" w:rsidR="00852D4D" w:rsidRPr="009E6543" w:rsidRDefault="00852D4D" w:rsidP="009E6543">
      <w:pPr>
        <w:jc w:val="both"/>
        <w:rPr>
          <w:rFonts w:ascii="Times New Roman" w:hAnsi="Times New Roman" w:cs="Times New Roman"/>
        </w:rPr>
      </w:pPr>
      <w:r w:rsidRPr="009E6543">
        <w:rPr>
          <w:rFonts w:ascii="Times New Roman" w:hAnsi="Times New Roman" w:cs="Times New Roman"/>
        </w:rPr>
        <w:t xml:space="preserve">1. What is the relationship between digital radical innovation and digital entrepreneurship? </w:t>
      </w:r>
    </w:p>
    <w:p w14:paraId="6FA724D6" w14:textId="77777777" w:rsidR="00852D4D" w:rsidRPr="009E6543" w:rsidRDefault="00852D4D" w:rsidP="009E6543">
      <w:pPr>
        <w:jc w:val="both"/>
        <w:rPr>
          <w:rFonts w:ascii="Times New Roman" w:hAnsi="Times New Roman" w:cs="Times New Roman"/>
        </w:rPr>
      </w:pPr>
      <w:r w:rsidRPr="009E6543">
        <w:rPr>
          <w:rFonts w:ascii="Times New Roman" w:hAnsi="Times New Roman" w:cs="Times New Roman"/>
        </w:rPr>
        <w:t>2. What is the relationship between digital entrepreneurship and the Internet of Things industry (IIOT)?</w:t>
      </w:r>
    </w:p>
    <w:p w14:paraId="1305D35B" w14:textId="77777777" w:rsidR="00852D4D" w:rsidRPr="009E6543" w:rsidRDefault="00852D4D" w:rsidP="009E6543">
      <w:pPr>
        <w:jc w:val="both"/>
        <w:rPr>
          <w:rFonts w:ascii="Times New Roman" w:hAnsi="Times New Roman" w:cs="Times New Roman"/>
        </w:rPr>
      </w:pPr>
      <w:r w:rsidRPr="009E6543">
        <w:rPr>
          <w:rFonts w:ascii="Times New Roman" w:hAnsi="Times New Roman" w:cs="Times New Roman"/>
        </w:rPr>
        <w:t xml:space="preserve"> 3. How does the Internet of Things Industry mediate the relationship between digital entrepreneurship and digital radical innovation? </w:t>
      </w:r>
    </w:p>
    <w:p w14:paraId="3154A245" w14:textId="7A3D0C17" w:rsidR="00852D4D" w:rsidRPr="009E6543" w:rsidRDefault="00852D4D" w:rsidP="009E6543">
      <w:pPr>
        <w:jc w:val="both"/>
        <w:rPr>
          <w:rFonts w:ascii="Times New Roman" w:hAnsi="Times New Roman" w:cs="Times New Roman"/>
        </w:rPr>
      </w:pPr>
      <w:r w:rsidRPr="009E6543">
        <w:rPr>
          <w:rFonts w:ascii="Times New Roman" w:hAnsi="Times New Roman" w:cs="Times New Roman"/>
        </w:rPr>
        <w:t>4. What is the relationship between digital entrepreneurship and the sustainable development of the economy?</w:t>
      </w:r>
    </w:p>
    <w:p w14:paraId="5EE541A5" w14:textId="462193F6" w:rsidR="004D7C0C" w:rsidRPr="009E6543" w:rsidRDefault="00C34BAD" w:rsidP="009E6543">
      <w:pPr>
        <w:pStyle w:val="Heading1"/>
        <w:jc w:val="both"/>
        <w:rPr>
          <w:rFonts w:ascii="Times New Roman" w:hAnsi="Times New Roman" w:cs="Times New Roman"/>
          <w:sz w:val="36"/>
          <w:szCs w:val="36"/>
        </w:rPr>
      </w:pPr>
      <w:r w:rsidRPr="009E6543">
        <w:rPr>
          <w:rFonts w:ascii="Times New Roman" w:hAnsi="Times New Roman" w:cs="Times New Roman"/>
          <w:sz w:val="36"/>
          <w:szCs w:val="36"/>
        </w:rPr>
        <w:t xml:space="preserve">2.0 </w:t>
      </w:r>
      <w:r w:rsidR="00456CB8" w:rsidRPr="009E6543">
        <w:rPr>
          <w:rFonts w:ascii="Times New Roman" w:hAnsi="Times New Roman" w:cs="Times New Roman"/>
          <w:sz w:val="36"/>
          <w:szCs w:val="36"/>
        </w:rPr>
        <w:t xml:space="preserve">Literature Review </w:t>
      </w:r>
    </w:p>
    <w:p w14:paraId="330EA316" w14:textId="3DCA3868" w:rsidR="003648C7" w:rsidRPr="009E6543" w:rsidRDefault="00C34BAD" w:rsidP="009E6543">
      <w:pPr>
        <w:pStyle w:val="Heading1"/>
        <w:jc w:val="both"/>
        <w:rPr>
          <w:rFonts w:ascii="Times New Roman" w:hAnsi="Times New Roman" w:cs="Times New Roman"/>
        </w:rPr>
      </w:pPr>
      <w:r w:rsidRPr="009E6543">
        <w:rPr>
          <w:rFonts w:ascii="Times New Roman" w:hAnsi="Times New Roman" w:cs="Times New Roman"/>
        </w:rPr>
        <w:t xml:space="preserve">2. 1 </w:t>
      </w:r>
      <w:r w:rsidR="003648C7" w:rsidRPr="009E6543">
        <w:rPr>
          <w:rFonts w:ascii="Times New Roman" w:hAnsi="Times New Roman" w:cs="Times New Roman"/>
        </w:rPr>
        <w:t>Digital entrepreneurship</w:t>
      </w:r>
    </w:p>
    <w:p w14:paraId="619F818B" w14:textId="364DFF41" w:rsidR="00417FB2" w:rsidRPr="00417FB2" w:rsidRDefault="00FB6C55" w:rsidP="00417FB2">
      <w:pPr>
        <w:jc w:val="both"/>
        <w:rPr>
          <w:rFonts w:ascii="Times New Roman" w:hAnsi="Times New Roman" w:cs="Times New Roman"/>
        </w:rPr>
      </w:pPr>
      <w:bookmarkStart w:id="2" w:name="_Hlk147526049"/>
      <w:r w:rsidRPr="009E6543">
        <w:rPr>
          <w:rFonts w:ascii="Times New Roman" w:hAnsi="Times New Roman" w:cs="Times New Roman"/>
        </w:rPr>
        <w:t xml:space="preserve">Digital entrepreneurship is a </w:t>
      </w:r>
      <w:r w:rsidR="00900B79" w:rsidRPr="009E6543">
        <w:rPr>
          <w:rFonts w:ascii="Times New Roman" w:hAnsi="Times New Roman" w:cs="Times New Roman"/>
        </w:rPr>
        <w:t xml:space="preserve">process of creating digital value by </w:t>
      </w:r>
      <w:r w:rsidR="00D63996" w:rsidRPr="009E6543">
        <w:rPr>
          <w:rFonts w:ascii="Times New Roman" w:hAnsi="Times New Roman" w:cs="Times New Roman"/>
        </w:rPr>
        <w:t>utilizing</w:t>
      </w:r>
      <w:r w:rsidR="00900B79" w:rsidRPr="009E6543">
        <w:rPr>
          <w:rFonts w:ascii="Times New Roman" w:hAnsi="Times New Roman" w:cs="Times New Roman"/>
        </w:rPr>
        <w:t xml:space="preserve"> various socio-technical digital enablers to increase the effectiveness of capturing, processing, disseminating, and consuming digital information</w:t>
      </w:r>
      <w:r w:rsidRPr="009E6543">
        <w:rPr>
          <w:rFonts w:ascii="Times New Roman" w:hAnsi="Times New Roman" w:cs="Times New Roman"/>
        </w:rPr>
        <w:t xml:space="preserve"> </w:t>
      </w:r>
      <w:r w:rsidR="00036D9A" w:rsidRPr="009E6543">
        <w:rPr>
          <w:rFonts w:ascii="Times New Roman" w:hAnsi="Times New Roman" w:cs="Times New Roman"/>
        </w:rPr>
        <w:t>(</w:t>
      </w:r>
      <w:proofErr w:type="spellStart"/>
      <w:r w:rsidR="00036D9A" w:rsidRPr="009E6543">
        <w:rPr>
          <w:rFonts w:ascii="Times New Roman" w:hAnsi="Times New Roman" w:cs="Times New Roman"/>
        </w:rPr>
        <w:t>Cogliser</w:t>
      </w:r>
      <w:proofErr w:type="spellEnd"/>
      <w:r w:rsidR="00036D9A" w:rsidRPr="009E6543">
        <w:rPr>
          <w:rFonts w:ascii="Times New Roman" w:hAnsi="Times New Roman" w:cs="Times New Roman"/>
        </w:rPr>
        <w:t xml:space="preserve"> and Brigham 2004)</w:t>
      </w:r>
      <w:r w:rsidR="00900B79" w:rsidRPr="009E6543">
        <w:rPr>
          <w:rFonts w:ascii="Times New Roman" w:hAnsi="Times New Roman" w:cs="Times New Roman"/>
        </w:rPr>
        <w:t xml:space="preserve">. This term has been broadened by Deepa and </w:t>
      </w:r>
      <w:proofErr w:type="spellStart"/>
      <w:r w:rsidR="00900B79" w:rsidRPr="009E6543">
        <w:rPr>
          <w:rFonts w:ascii="Times New Roman" w:hAnsi="Times New Roman" w:cs="Times New Roman"/>
        </w:rPr>
        <w:t>Khilar</w:t>
      </w:r>
      <w:proofErr w:type="spellEnd"/>
      <w:r w:rsidR="00900B79" w:rsidRPr="009E6543">
        <w:rPr>
          <w:rFonts w:ascii="Times New Roman" w:hAnsi="Times New Roman" w:cs="Times New Roman"/>
        </w:rPr>
        <w:t xml:space="preserve"> (2022) to include the use of enablers that simplify the process of starting a new business, from coming up with ideas and seeing possibilities to safeguarding intellectual property, production, marketing, and distribution.</w:t>
      </w:r>
      <w:r w:rsidR="00A24249" w:rsidRPr="009E6543">
        <w:rPr>
          <w:rFonts w:ascii="Times New Roman" w:hAnsi="Times New Roman" w:cs="Times New Roman"/>
        </w:rPr>
        <w:t xml:space="preserve"> </w:t>
      </w:r>
      <w:r w:rsidR="00900B79" w:rsidRPr="009E6543">
        <w:rPr>
          <w:rFonts w:ascii="Times New Roman" w:hAnsi="Times New Roman" w:cs="Times New Roman"/>
        </w:rPr>
        <w:t xml:space="preserve">The barriers between invention and the founding of a new company have been significantly lowered by enablers like social media, open-source software and hardware, crowdsourcing, crowdfunding, e-trust and online reputation assessment, 3D printing, digital imaging, and big data technologies (Shepard, D.S., and Masuda, 2020). </w:t>
      </w:r>
      <w:r w:rsidR="00417FB2" w:rsidRPr="00417FB2">
        <w:rPr>
          <w:rFonts w:ascii="Times New Roman" w:hAnsi="Times New Roman" w:cs="Times New Roman"/>
        </w:rPr>
        <w:t>As to the findings of Greenberg et al. (2013), entrepreneurs are individuals who identify opportunities to create value for their</w:t>
      </w:r>
      <w:r w:rsidR="00343ADF">
        <w:rPr>
          <w:rFonts w:ascii="Times New Roman" w:hAnsi="Times New Roman" w:cs="Times New Roman"/>
        </w:rPr>
        <w:t xml:space="preserve"> entities</w:t>
      </w:r>
      <w:r w:rsidR="00417FB2" w:rsidRPr="00417FB2">
        <w:rPr>
          <w:rFonts w:ascii="Times New Roman" w:hAnsi="Times New Roman" w:cs="Times New Roman"/>
        </w:rPr>
        <w:t xml:space="preserve">, stakeholders, and society overall, and subsequently take steps </w:t>
      </w:r>
      <w:r w:rsidR="00417FB2" w:rsidRPr="00417FB2">
        <w:rPr>
          <w:rFonts w:ascii="Times New Roman" w:hAnsi="Times New Roman" w:cs="Times New Roman"/>
        </w:rPr>
        <w:lastRenderedPageBreak/>
        <w:t>to impact others and the workplace. This concep</w:t>
      </w:r>
      <w:r w:rsidR="00CA2327">
        <w:rPr>
          <w:rFonts w:ascii="Times New Roman" w:hAnsi="Times New Roman" w:cs="Times New Roman"/>
        </w:rPr>
        <w:t>t underlines</w:t>
      </w:r>
      <w:r w:rsidR="00417FB2" w:rsidRPr="00417FB2">
        <w:rPr>
          <w:rFonts w:ascii="Times New Roman" w:hAnsi="Times New Roman" w:cs="Times New Roman"/>
        </w:rPr>
        <w:t xml:space="preserve"> the intersection of entrepreneurship and asserts that initiative, inventiveness, and taking calculated risks are all necessary for successful entrepreneurship (Chen L et al., 2022). </w:t>
      </w:r>
    </w:p>
    <w:p w14:paraId="44A93EFA" w14:textId="3A4713E0" w:rsidR="00900B79" w:rsidRPr="009E6543" w:rsidRDefault="00417FB2" w:rsidP="00417FB2">
      <w:pPr>
        <w:jc w:val="both"/>
        <w:rPr>
          <w:rFonts w:ascii="Times New Roman" w:hAnsi="Times New Roman" w:cs="Times New Roman"/>
        </w:rPr>
      </w:pPr>
      <w:r w:rsidRPr="00417FB2">
        <w:rPr>
          <w:rFonts w:ascii="Times New Roman" w:hAnsi="Times New Roman" w:cs="Times New Roman"/>
        </w:rPr>
        <w:t>Entrepreneurial leaders foster innovation and the identification of opportunities in small firms through the establishment of a clear vision, anticipation</w:t>
      </w:r>
      <w:r w:rsidR="00343ADF">
        <w:rPr>
          <w:rFonts w:ascii="Times New Roman" w:hAnsi="Times New Roman" w:cs="Times New Roman"/>
        </w:rPr>
        <w:t>, perception</w:t>
      </w:r>
      <w:r w:rsidRPr="00417FB2">
        <w:rPr>
          <w:rFonts w:ascii="Times New Roman" w:hAnsi="Times New Roman" w:cs="Times New Roman"/>
        </w:rPr>
        <w:t xml:space="preserve"> of change, and adaptability (Bagheri 2017 and Renko et al. 2015). </w:t>
      </w:r>
      <w:r w:rsidR="00900B79" w:rsidRPr="009E6543">
        <w:rPr>
          <w:rFonts w:ascii="Times New Roman" w:hAnsi="Times New Roman" w:cs="Times New Roman"/>
        </w:rPr>
        <w:t xml:space="preserve">Digital technology </w:t>
      </w:r>
      <w:r w:rsidR="005231D7">
        <w:rPr>
          <w:rFonts w:ascii="Times New Roman" w:hAnsi="Times New Roman" w:cs="Times New Roman"/>
        </w:rPr>
        <w:t xml:space="preserve">with the help of entrepreneurs </w:t>
      </w:r>
      <w:r w:rsidR="00900B79" w:rsidRPr="009E6543">
        <w:rPr>
          <w:rFonts w:ascii="Times New Roman" w:hAnsi="Times New Roman" w:cs="Times New Roman"/>
        </w:rPr>
        <w:t xml:space="preserve">can contribute to accelerating change in the dynamic and unstable business environment of today (Ghezzi, A., and Cavallo, A. 2020), as well as boosting value creation and the exploitation of creative company ideas (Spender et al. 2017). </w:t>
      </w:r>
    </w:p>
    <w:p w14:paraId="6CE799C9" w14:textId="41070074" w:rsidR="00456CB8" w:rsidRPr="009E6543" w:rsidRDefault="00A067F4" w:rsidP="009E6543">
      <w:pPr>
        <w:pStyle w:val="Heading1"/>
        <w:jc w:val="both"/>
        <w:rPr>
          <w:rFonts w:ascii="Times New Roman" w:eastAsiaTheme="minorHAnsi" w:hAnsi="Times New Roman" w:cs="Times New Roman"/>
          <w:color w:val="auto"/>
          <w:sz w:val="22"/>
          <w:szCs w:val="22"/>
        </w:rPr>
      </w:pPr>
      <w:r w:rsidRPr="009E6543">
        <w:rPr>
          <w:rFonts w:ascii="Times New Roman" w:hAnsi="Times New Roman" w:cs="Times New Roman"/>
        </w:rPr>
        <w:t>2.2 Digital Innovation</w:t>
      </w:r>
    </w:p>
    <w:p w14:paraId="12DFC08E" w14:textId="2ED7299A" w:rsidR="00017373" w:rsidRPr="009E6543" w:rsidRDefault="00017373" w:rsidP="009E6543">
      <w:pPr>
        <w:jc w:val="both"/>
        <w:rPr>
          <w:rFonts w:ascii="Times New Roman" w:hAnsi="Times New Roman" w:cs="Times New Roman"/>
        </w:rPr>
      </w:pPr>
      <w:r w:rsidRPr="009E6543">
        <w:rPr>
          <w:rFonts w:ascii="Times New Roman" w:hAnsi="Times New Roman" w:cs="Times New Roman"/>
        </w:rPr>
        <w:t xml:space="preserve">The concept of "digital innovation" and its unique characteristics have been the subject of academic inquiry. The nature of innovation is being transformed by three key aspects of digital technology. Firstly, digital devices can store, modify, transmit, and track information </w:t>
      </w:r>
      <w:r w:rsidR="00587711" w:rsidRPr="009E6543">
        <w:rPr>
          <w:rFonts w:ascii="Times New Roman" w:hAnsi="Times New Roman" w:cs="Times New Roman"/>
        </w:rPr>
        <w:t>on</w:t>
      </w:r>
      <w:r w:rsidRPr="009E6543">
        <w:rPr>
          <w:rFonts w:ascii="Times New Roman" w:hAnsi="Times New Roman" w:cs="Times New Roman"/>
        </w:rPr>
        <w:t xml:space="preserve"> any content once it is converted into digital form (Yoo et al., 2010). Secondly, digital solutions are susceptible to changes due to communication with other systems after deployment, as digital information can be altered through reprogramming (</w:t>
      </w:r>
      <w:proofErr w:type="spellStart"/>
      <w:r w:rsidRPr="009E6543">
        <w:rPr>
          <w:rFonts w:ascii="Times New Roman" w:hAnsi="Times New Roman" w:cs="Times New Roman"/>
        </w:rPr>
        <w:t>Kallinikos</w:t>
      </w:r>
      <w:proofErr w:type="spellEnd"/>
      <w:r w:rsidRPr="009E6543">
        <w:rPr>
          <w:rFonts w:ascii="Times New Roman" w:hAnsi="Times New Roman" w:cs="Times New Roman"/>
        </w:rPr>
        <w:t xml:space="preserve"> et al., 2013). Thirdly, digital technologies are inherently self-referential and must be created before they can exist (de </w:t>
      </w:r>
      <w:proofErr w:type="spellStart"/>
      <w:r w:rsidRPr="009E6543">
        <w:rPr>
          <w:rFonts w:ascii="Times New Roman" w:hAnsi="Times New Roman" w:cs="Times New Roman"/>
        </w:rPr>
        <w:t>Reuver</w:t>
      </w:r>
      <w:proofErr w:type="spellEnd"/>
      <w:r w:rsidRPr="009E6543">
        <w:rPr>
          <w:rFonts w:ascii="Times New Roman" w:hAnsi="Times New Roman" w:cs="Times New Roman"/>
        </w:rPr>
        <w:t xml:space="preserve"> et al., 2018; Yoo et al., 2010). In essence, digital technology is the outcome of digital innovation and serves as the foundation for further digital innovation. It is characterized by high scalability and low barriers to entry, which encourage broad participation and democratized invention (Yoo </w:t>
      </w:r>
      <w:r w:rsidR="00846EFA" w:rsidRPr="009E6543">
        <w:rPr>
          <w:rFonts w:ascii="Times New Roman" w:hAnsi="Times New Roman" w:cs="Times New Roman"/>
        </w:rPr>
        <w:t xml:space="preserve">Y </w:t>
      </w:r>
      <w:r w:rsidRPr="009E6543">
        <w:rPr>
          <w:rFonts w:ascii="Times New Roman" w:hAnsi="Times New Roman" w:cs="Times New Roman"/>
        </w:rPr>
        <w:t>et al., 2010).</w:t>
      </w:r>
    </w:p>
    <w:p w14:paraId="00655F72" w14:textId="06C629FD" w:rsidR="00A77332" w:rsidRPr="009E6543" w:rsidRDefault="00A77332" w:rsidP="009E6543">
      <w:pPr>
        <w:jc w:val="both"/>
        <w:rPr>
          <w:rFonts w:ascii="Times New Roman" w:hAnsi="Times New Roman" w:cs="Times New Roman"/>
        </w:rPr>
      </w:pPr>
      <w:r w:rsidRPr="009E6543">
        <w:rPr>
          <w:rFonts w:ascii="Times New Roman" w:hAnsi="Times New Roman" w:cs="Times New Roman"/>
        </w:rPr>
        <w:t xml:space="preserve">Yoo </w:t>
      </w:r>
      <w:r w:rsidR="00503213" w:rsidRPr="009E6543">
        <w:rPr>
          <w:rFonts w:ascii="Times New Roman" w:hAnsi="Times New Roman" w:cs="Times New Roman"/>
        </w:rPr>
        <w:t>et al., (</w:t>
      </w:r>
      <w:r w:rsidRPr="009E6543">
        <w:rPr>
          <w:rFonts w:ascii="Times New Roman" w:hAnsi="Times New Roman" w:cs="Times New Roman"/>
        </w:rPr>
        <w:t>2010), Str</w:t>
      </w:r>
      <w:r w:rsidR="00A24249" w:rsidRPr="009E6543">
        <w:rPr>
          <w:rFonts w:ascii="Times New Roman" w:hAnsi="Times New Roman" w:cs="Times New Roman"/>
        </w:rPr>
        <w:t>o</w:t>
      </w:r>
      <w:r w:rsidRPr="009E6543">
        <w:rPr>
          <w:rFonts w:ascii="Times New Roman" w:hAnsi="Times New Roman" w:cs="Times New Roman"/>
        </w:rPr>
        <w:t>m et al.</w:t>
      </w:r>
      <w:r w:rsidR="00D63996" w:rsidRPr="009E6543">
        <w:rPr>
          <w:rFonts w:ascii="Times New Roman" w:hAnsi="Times New Roman" w:cs="Times New Roman"/>
        </w:rPr>
        <w:t>,</w:t>
      </w:r>
      <w:r w:rsidRPr="009E6543">
        <w:rPr>
          <w:rFonts w:ascii="Times New Roman" w:hAnsi="Times New Roman" w:cs="Times New Roman"/>
        </w:rPr>
        <w:t xml:space="preserve"> (2022), Richter </w:t>
      </w:r>
      <w:r w:rsidR="00091C47" w:rsidRPr="009E6543">
        <w:rPr>
          <w:rFonts w:ascii="Times New Roman" w:hAnsi="Times New Roman" w:cs="Times New Roman"/>
        </w:rPr>
        <w:t>et al., (</w:t>
      </w:r>
      <w:r w:rsidRPr="009E6543">
        <w:rPr>
          <w:rFonts w:ascii="Times New Roman" w:hAnsi="Times New Roman" w:cs="Times New Roman"/>
        </w:rPr>
        <w:t>2015)</w:t>
      </w:r>
      <w:r w:rsidR="00A24249" w:rsidRPr="009E6543">
        <w:rPr>
          <w:rFonts w:ascii="Times New Roman" w:hAnsi="Times New Roman" w:cs="Times New Roman"/>
        </w:rPr>
        <w:t xml:space="preserve"> and </w:t>
      </w:r>
      <w:r w:rsidRPr="009E6543">
        <w:rPr>
          <w:rFonts w:ascii="Times New Roman" w:hAnsi="Times New Roman" w:cs="Times New Roman"/>
        </w:rPr>
        <w:t xml:space="preserve">Soluk and </w:t>
      </w:r>
      <w:proofErr w:type="spellStart"/>
      <w:r w:rsidRPr="009E6543">
        <w:rPr>
          <w:rFonts w:ascii="Times New Roman" w:hAnsi="Times New Roman" w:cs="Times New Roman"/>
        </w:rPr>
        <w:t>Kammerlander</w:t>
      </w:r>
      <w:proofErr w:type="spellEnd"/>
      <w:r w:rsidRPr="009E6543">
        <w:rPr>
          <w:rFonts w:ascii="Times New Roman" w:hAnsi="Times New Roman" w:cs="Times New Roman"/>
        </w:rPr>
        <w:t xml:space="preserve"> (2021), have all identified novel opportunities presented by digital innovation for businesses to improve the value they offer to customers through innovative products and services, create new business models, and enhance their long-term prospects. According to Ardito and Capolupo (2023), creative businesses may use digital search to find new prospects for growth and gauge how they will affect performance. According to Rubio-Andr</w:t>
      </w:r>
      <w:r w:rsidR="00043C60" w:rsidRPr="009E6543">
        <w:rPr>
          <w:rFonts w:ascii="Times New Roman" w:hAnsi="Times New Roman" w:cs="Times New Roman"/>
        </w:rPr>
        <w:t>e</w:t>
      </w:r>
      <w:r w:rsidRPr="009E6543">
        <w:rPr>
          <w:rFonts w:ascii="Times New Roman" w:hAnsi="Times New Roman" w:cs="Times New Roman"/>
        </w:rPr>
        <w:t>s et al.</w:t>
      </w:r>
      <w:r w:rsidR="0091543D" w:rsidRPr="009E6543">
        <w:rPr>
          <w:rFonts w:ascii="Times New Roman" w:hAnsi="Times New Roman" w:cs="Times New Roman"/>
        </w:rPr>
        <w:t>,</w:t>
      </w:r>
      <w:r w:rsidRPr="009E6543">
        <w:rPr>
          <w:rFonts w:ascii="Times New Roman" w:hAnsi="Times New Roman" w:cs="Times New Roman"/>
        </w:rPr>
        <w:t xml:space="preserve"> (2022), innovative businesses can create shared value, </w:t>
      </w:r>
      <w:r w:rsidR="00355D2E" w:rsidRPr="009E6543">
        <w:rPr>
          <w:rFonts w:ascii="Times New Roman" w:hAnsi="Times New Roman" w:cs="Times New Roman"/>
        </w:rPr>
        <w:t>promoting sustainable growth and</w:t>
      </w:r>
      <w:r w:rsidRPr="009E6543">
        <w:rPr>
          <w:rFonts w:ascii="Times New Roman" w:hAnsi="Times New Roman" w:cs="Times New Roman"/>
        </w:rPr>
        <w:t xml:space="preserve"> long-term success.</w:t>
      </w:r>
    </w:p>
    <w:p w14:paraId="01DDCB3F" w14:textId="5C9FFACD" w:rsidR="00163884" w:rsidRPr="009E6543" w:rsidRDefault="00CC237E" w:rsidP="009E6543">
      <w:pPr>
        <w:pStyle w:val="Heading1"/>
        <w:jc w:val="both"/>
        <w:rPr>
          <w:rFonts w:ascii="Times New Roman" w:hAnsi="Times New Roman" w:cs="Times New Roman"/>
        </w:rPr>
      </w:pPr>
      <w:r w:rsidRPr="009E6543">
        <w:rPr>
          <w:rFonts w:ascii="Times New Roman" w:hAnsi="Times New Roman" w:cs="Times New Roman"/>
        </w:rPr>
        <w:t xml:space="preserve">2.3 Internet of </w:t>
      </w:r>
      <w:r w:rsidR="002E3FB6" w:rsidRPr="009E6543">
        <w:rPr>
          <w:rFonts w:ascii="Times New Roman" w:hAnsi="Times New Roman" w:cs="Times New Roman"/>
        </w:rPr>
        <w:t>Things Industry</w:t>
      </w:r>
      <w:r w:rsidRPr="009E6543">
        <w:rPr>
          <w:rFonts w:ascii="Times New Roman" w:hAnsi="Times New Roman" w:cs="Times New Roman"/>
        </w:rPr>
        <w:t xml:space="preserve"> 5.0 </w:t>
      </w:r>
    </w:p>
    <w:p w14:paraId="72D08E8C" w14:textId="3530213B" w:rsidR="0011490F" w:rsidRPr="009E6543" w:rsidRDefault="0011490F" w:rsidP="009E6543">
      <w:pPr>
        <w:jc w:val="both"/>
        <w:rPr>
          <w:rFonts w:ascii="Times New Roman" w:hAnsi="Times New Roman" w:cs="Times New Roman"/>
        </w:rPr>
      </w:pPr>
      <w:r w:rsidRPr="009E6543">
        <w:rPr>
          <w:rFonts w:ascii="Times New Roman" w:hAnsi="Times New Roman" w:cs="Times New Roman"/>
        </w:rPr>
        <w:t xml:space="preserve">Gubbi et al. (2013) identified three key characteristics that distinguish the Internet of Things (IoT): context, ubiquity, and optimization. The IoT has significantly expanded the realm of possibilities for research on performance. For instance, regulations can be implemented to enable automatic control of vehicles in road traffic, resulting in constant speeds and intervals, thereby enhancing fuel </w:t>
      </w:r>
      <w:r w:rsidR="00C96A96" w:rsidRPr="009E6543">
        <w:rPr>
          <w:rFonts w:ascii="Times New Roman" w:hAnsi="Times New Roman" w:cs="Times New Roman"/>
        </w:rPr>
        <w:t>efficiency,</w:t>
      </w:r>
      <w:r w:rsidRPr="009E6543">
        <w:rPr>
          <w:rFonts w:ascii="Times New Roman" w:hAnsi="Times New Roman" w:cs="Times New Roman"/>
        </w:rPr>
        <w:t xml:space="preserve"> and minimizing environmental impact (Witkowski, 2017).</w:t>
      </w:r>
    </w:p>
    <w:p w14:paraId="01831083" w14:textId="2FCEFC68" w:rsidR="0011490F" w:rsidRPr="009E6543" w:rsidRDefault="0011490F" w:rsidP="009E6543">
      <w:pPr>
        <w:jc w:val="both"/>
        <w:rPr>
          <w:rFonts w:ascii="Times New Roman" w:hAnsi="Times New Roman" w:cs="Times New Roman"/>
        </w:rPr>
      </w:pPr>
      <w:r w:rsidRPr="009E6543">
        <w:rPr>
          <w:rFonts w:ascii="Times New Roman" w:hAnsi="Times New Roman" w:cs="Times New Roman"/>
        </w:rPr>
        <w:t>The emergence of artificial intelligence, cloud computing, big data, blockchain, pervasive I</w:t>
      </w:r>
      <w:r w:rsidR="006B5AC3" w:rsidRPr="009E6543">
        <w:rPr>
          <w:rFonts w:ascii="Times New Roman" w:hAnsi="Times New Roman" w:cs="Times New Roman"/>
        </w:rPr>
        <w:t>IO</w:t>
      </w:r>
      <w:r w:rsidRPr="009E6543">
        <w:rPr>
          <w:rFonts w:ascii="Times New Roman" w:hAnsi="Times New Roman" w:cs="Times New Roman"/>
        </w:rPr>
        <w:t xml:space="preserve">T, and networked applications has given rise to a new generation of digital entrepreneurs. These innovators are actively involved in the development and promotion of content and digital asset creation, as well as the necessary middleware to generate and deliver value across different fields and sectors such as science, education, health, aviation, energy, and manufacturing. Furthermore, they are introducing groundbreaking advancements in virtual/augmented reality, gaming, media, and publishing to the market (Elia </w:t>
      </w:r>
      <w:r w:rsidR="00247D41" w:rsidRPr="009E6543">
        <w:rPr>
          <w:rFonts w:ascii="Times New Roman" w:hAnsi="Times New Roman" w:cs="Times New Roman"/>
        </w:rPr>
        <w:t xml:space="preserve">G </w:t>
      </w:r>
      <w:r w:rsidRPr="009E6543">
        <w:rPr>
          <w:rFonts w:ascii="Times New Roman" w:hAnsi="Times New Roman" w:cs="Times New Roman"/>
        </w:rPr>
        <w:t>et al., 2021).</w:t>
      </w:r>
    </w:p>
    <w:p w14:paraId="72AD23F3" w14:textId="5E97D2E9" w:rsidR="00350DD8" w:rsidRPr="009E6543" w:rsidRDefault="00E21BB9" w:rsidP="009E6543">
      <w:pPr>
        <w:pStyle w:val="Heading1"/>
        <w:jc w:val="both"/>
        <w:rPr>
          <w:rFonts w:ascii="Times New Roman" w:hAnsi="Times New Roman" w:cs="Times New Roman"/>
        </w:rPr>
      </w:pPr>
      <w:r w:rsidRPr="009E6543">
        <w:rPr>
          <w:rFonts w:ascii="Times New Roman" w:hAnsi="Times New Roman" w:cs="Times New Roman"/>
        </w:rPr>
        <w:lastRenderedPageBreak/>
        <w:t xml:space="preserve">2.4 </w:t>
      </w:r>
      <w:r w:rsidR="005F5261" w:rsidRPr="009E6543">
        <w:rPr>
          <w:rFonts w:ascii="Times New Roman" w:hAnsi="Times New Roman" w:cs="Times New Roman"/>
        </w:rPr>
        <w:t>Sustainability of Economy</w:t>
      </w:r>
    </w:p>
    <w:p w14:paraId="2B2B18B7" w14:textId="5859209A" w:rsidR="007D2B18" w:rsidRPr="009E6543" w:rsidRDefault="007D2B18" w:rsidP="009E6543">
      <w:pPr>
        <w:jc w:val="both"/>
        <w:rPr>
          <w:rFonts w:ascii="Times New Roman" w:hAnsi="Times New Roman" w:cs="Times New Roman"/>
        </w:rPr>
      </w:pPr>
      <w:r w:rsidRPr="009E6543">
        <w:rPr>
          <w:rFonts w:ascii="Times New Roman" w:hAnsi="Times New Roman" w:cs="Times New Roman"/>
        </w:rPr>
        <w:t>The significance of digital entrepreneurship in aiding companies in attaining their business objectives is readily apparent. Organizational leaders and managers who possess digital business acumen contribute to the triumph of their companies by augmenting employee efficiency and overall company performance</w:t>
      </w:r>
      <w:r w:rsidR="003F0E2D" w:rsidRPr="009E6543">
        <w:rPr>
          <w:rFonts w:ascii="Times New Roman" w:hAnsi="Times New Roman" w:cs="Times New Roman"/>
        </w:rPr>
        <w:t xml:space="preserve"> (Yoo Y. et al., 2010). </w:t>
      </w:r>
    </w:p>
    <w:p w14:paraId="09F250F0" w14:textId="77777777" w:rsidR="007D2B18" w:rsidRPr="009E6543" w:rsidRDefault="007D2B18" w:rsidP="009E6543">
      <w:pPr>
        <w:jc w:val="both"/>
        <w:rPr>
          <w:rFonts w:ascii="Times New Roman" w:hAnsi="Times New Roman" w:cs="Times New Roman"/>
        </w:rPr>
      </w:pPr>
      <w:r w:rsidRPr="009E6543">
        <w:rPr>
          <w:rFonts w:ascii="Times New Roman" w:hAnsi="Times New Roman" w:cs="Times New Roman"/>
        </w:rPr>
        <w:t>In essence, managers necessitate a blend of business, technical, and entrepreneurial proficiencies to effectively execute organizational development and sustainability goals and strategies. Competent managers must possess both entrepreneurial and digital competencies to foster innovation, undertake calculated risks, seize opportunities, and ultimately attain success (Javaid M, et al., 2020).</w:t>
      </w:r>
    </w:p>
    <w:p w14:paraId="77C06CA7" w14:textId="2AD3AD7B" w:rsidR="00E8002D" w:rsidRPr="009E6543" w:rsidRDefault="00E8002D" w:rsidP="009E6543">
      <w:pPr>
        <w:pStyle w:val="Heading1"/>
        <w:jc w:val="both"/>
        <w:rPr>
          <w:rFonts w:ascii="Times New Roman" w:hAnsi="Times New Roman" w:cs="Times New Roman"/>
        </w:rPr>
      </w:pPr>
      <w:r w:rsidRPr="009E6543">
        <w:rPr>
          <w:rFonts w:ascii="Times New Roman" w:hAnsi="Times New Roman" w:cs="Times New Roman"/>
        </w:rPr>
        <w:t xml:space="preserve">2.5 </w:t>
      </w:r>
      <w:r w:rsidR="003D0B1B" w:rsidRPr="009E6543">
        <w:rPr>
          <w:rFonts w:ascii="Times New Roman" w:hAnsi="Times New Roman" w:cs="Times New Roman"/>
        </w:rPr>
        <w:t>Internet of things Industry</w:t>
      </w:r>
      <w:r w:rsidRPr="009E6543">
        <w:rPr>
          <w:rFonts w:ascii="Times New Roman" w:hAnsi="Times New Roman" w:cs="Times New Roman"/>
        </w:rPr>
        <w:t xml:space="preserve"> 5.0</w:t>
      </w:r>
      <w:r w:rsidR="003D0B1B" w:rsidRPr="009E6543">
        <w:rPr>
          <w:rFonts w:ascii="Times New Roman" w:hAnsi="Times New Roman" w:cs="Times New Roman"/>
        </w:rPr>
        <w:t xml:space="preserve"> and smart hospitals</w:t>
      </w:r>
    </w:p>
    <w:p w14:paraId="2442B336" w14:textId="3273E4B5" w:rsidR="000D3348" w:rsidRPr="009E6543" w:rsidRDefault="00E8002D" w:rsidP="009E6543">
      <w:pPr>
        <w:jc w:val="both"/>
        <w:rPr>
          <w:rFonts w:ascii="Times New Roman" w:hAnsi="Times New Roman" w:cs="Times New Roman"/>
        </w:rPr>
      </w:pPr>
      <w:r w:rsidRPr="009E6543">
        <w:rPr>
          <w:rFonts w:ascii="Times New Roman" w:hAnsi="Times New Roman" w:cs="Times New Roman"/>
        </w:rPr>
        <w:t xml:space="preserve">The use of the Industrial Internet of Things (IIOT) in the medical industry to connect medical devices and share health information online is widespread. Various </w:t>
      </w:r>
      <w:proofErr w:type="gramStart"/>
      <w:r w:rsidR="005D7B93" w:rsidRPr="009E6543">
        <w:rPr>
          <w:rFonts w:ascii="Times New Roman" w:hAnsi="Times New Roman" w:cs="Times New Roman"/>
        </w:rPr>
        <w:t>sensor-based</w:t>
      </w:r>
      <w:proofErr w:type="gramEnd"/>
      <w:r w:rsidRPr="009E6543">
        <w:rPr>
          <w:rFonts w:ascii="Times New Roman" w:hAnsi="Times New Roman" w:cs="Times New Roman"/>
        </w:rPr>
        <w:t xml:space="preserve"> IIOT applications with distinct characteristics have been introduced in the medical field. Examples include the Internet of Medical Things, the Internet of Wearable Things, the Cognitive Internet of Medical Things, the Internet of Connected Things, and the Mobile Health Internet of Things, which will be implemented in IIOT 5.0 </w:t>
      </w:r>
      <w:r w:rsidR="005E17C8" w:rsidRPr="009E6543">
        <w:rPr>
          <w:rFonts w:ascii="Times New Roman" w:hAnsi="Times New Roman" w:cs="Times New Roman"/>
          <w:sz w:val="24"/>
          <w:szCs w:val="24"/>
        </w:rPr>
        <w:t>(Javaid M. et al., 2020)</w:t>
      </w:r>
      <w:r w:rsidRPr="009E6543">
        <w:rPr>
          <w:rFonts w:ascii="Times New Roman" w:hAnsi="Times New Roman" w:cs="Times New Roman"/>
        </w:rPr>
        <w:t>. This integration is made possible by connecting devices to existing communication networks, enabling functions such as sensing, actuation, and transmission through electromagnetic radiation (</w:t>
      </w:r>
      <w:bookmarkStart w:id="3" w:name="_Hlk148648033"/>
      <w:r w:rsidR="009A1873" w:rsidRPr="009E6543">
        <w:rPr>
          <w:rFonts w:ascii="Times New Roman" w:hAnsi="Times New Roman" w:cs="Times New Roman"/>
        </w:rPr>
        <w:t>Pramanik, P. K. D. et al.,2020</w:t>
      </w:r>
      <w:bookmarkEnd w:id="3"/>
      <w:r w:rsidR="009A1873" w:rsidRPr="009E6543">
        <w:rPr>
          <w:rFonts w:ascii="Times New Roman" w:hAnsi="Times New Roman" w:cs="Times New Roman"/>
        </w:rPr>
        <w:t>)</w:t>
      </w:r>
      <w:r w:rsidRPr="009E6543">
        <w:rPr>
          <w:rFonts w:ascii="Times New Roman" w:hAnsi="Times New Roman" w:cs="Times New Roman"/>
        </w:rPr>
        <w:t xml:space="preserve">. </w:t>
      </w:r>
    </w:p>
    <w:p w14:paraId="5D5AEFA3" w14:textId="099CD697" w:rsidR="009B49AF" w:rsidRPr="009E6543" w:rsidRDefault="009B49AF" w:rsidP="009E6543">
      <w:pPr>
        <w:jc w:val="both"/>
        <w:rPr>
          <w:rFonts w:ascii="Times New Roman" w:hAnsi="Times New Roman" w:cs="Times New Roman"/>
        </w:rPr>
      </w:pPr>
      <w:r w:rsidRPr="009E6543">
        <w:rPr>
          <w:rFonts w:ascii="Times New Roman" w:hAnsi="Times New Roman" w:cs="Times New Roman"/>
          <w:noProof/>
        </w:rPr>
        <w:drawing>
          <wp:inline distT="0" distB="0" distL="0" distR="0" wp14:anchorId="23DBF164" wp14:editId="0BDF1E5F">
            <wp:extent cx="5956300" cy="3609340"/>
            <wp:effectExtent l="0" t="0" r="6350" b="0"/>
            <wp:docPr id="14745317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56300" cy="3609340"/>
                    </a:xfrm>
                    <a:prstGeom prst="rect">
                      <a:avLst/>
                    </a:prstGeom>
                    <a:noFill/>
                  </pic:spPr>
                </pic:pic>
              </a:graphicData>
            </a:graphic>
          </wp:inline>
        </w:drawing>
      </w:r>
    </w:p>
    <w:p w14:paraId="65D4358B" w14:textId="77777777" w:rsidR="009B49AF" w:rsidRPr="009E6543" w:rsidRDefault="009B49AF" w:rsidP="009E6543">
      <w:pPr>
        <w:pStyle w:val="Heading1"/>
        <w:jc w:val="both"/>
        <w:rPr>
          <w:rFonts w:ascii="Times New Roman" w:hAnsi="Times New Roman" w:cs="Times New Roman"/>
        </w:rPr>
      </w:pPr>
    </w:p>
    <w:p w14:paraId="6ADF089F" w14:textId="372DC240" w:rsidR="00AE3CE5" w:rsidRPr="009E6543" w:rsidRDefault="00AE3CE5" w:rsidP="009E6543">
      <w:pPr>
        <w:pStyle w:val="Heading1"/>
        <w:jc w:val="both"/>
        <w:rPr>
          <w:rFonts w:ascii="Times New Roman" w:hAnsi="Times New Roman" w:cs="Times New Roman"/>
        </w:rPr>
      </w:pPr>
      <w:r w:rsidRPr="009E6543">
        <w:rPr>
          <w:rFonts w:ascii="Times New Roman" w:hAnsi="Times New Roman" w:cs="Times New Roman"/>
        </w:rPr>
        <w:t>3.0 Implementation of theory</w:t>
      </w:r>
    </w:p>
    <w:p w14:paraId="343E4B22" w14:textId="1514FD92" w:rsidR="00A15E4C" w:rsidRPr="009E6543" w:rsidRDefault="00834916" w:rsidP="009E6543">
      <w:pPr>
        <w:pStyle w:val="Heading1"/>
        <w:jc w:val="both"/>
        <w:rPr>
          <w:rFonts w:ascii="Times New Roman" w:hAnsi="Times New Roman" w:cs="Times New Roman"/>
        </w:rPr>
      </w:pPr>
      <w:r w:rsidRPr="009E6543">
        <w:rPr>
          <w:rFonts w:ascii="Times New Roman" w:hAnsi="Times New Roman" w:cs="Times New Roman"/>
        </w:rPr>
        <w:t xml:space="preserve">3.1 </w:t>
      </w:r>
      <w:r w:rsidR="00A15E4C" w:rsidRPr="009E6543">
        <w:rPr>
          <w:rFonts w:ascii="Times New Roman" w:hAnsi="Times New Roman" w:cs="Times New Roman"/>
        </w:rPr>
        <w:t xml:space="preserve">Schumpeter's theory of innovation and entrepreneurship </w:t>
      </w:r>
    </w:p>
    <w:p w14:paraId="7C3B0C71" w14:textId="2D754468" w:rsidR="00A71381" w:rsidRPr="009E6543" w:rsidRDefault="00A71381" w:rsidP="009E6543">
      <w:pPr>
        <w:jc w:val="both"/>
        <w:rPr>
          <w:rFonts w:ascii="Times New Roman" w:hAnsi="Times New Roman" w:cs="Times New Roman"/>
        </w:rPr>
      </w:pPr>
      <w:r w:rsidRPr="009E6543">
        <w:rPr>
          <w:rFonts w:ascii="Times New Roman" w:hAnsi="Times New Roman" w:cs="Times New Roman"/>
        </w:rPr>
        <w:t xml:space="preserve">Schumpeter's seminal contribution to the field of economics lies in his conceptualization of innovation and entrepreneurship as crucial drivers of economic growth. </w:t>
      </w:r>
      <w:r w:rsidR="00057CC1" w:rsidRPr="009E6543">
        <w:rPr>
          <w:rFonts w:ascii="Times New Roman" w:hAnsi="Times New Roman" w:cs="Times New Roman"/>
        </w:rPr>
        <w:t xml:space="preserve">Hanush, H. and Pyka, A. (2007) </w:t>
      </w:r>
      <w:r w:rsidRPr="009E6543">
        <w:rPr>
          <w:rFonts w:ascii="Times New Roman" w:hAnsi="Times New Roman" w:cs="Times New Roman"/>
        </w:rPr>
        <w:t xml:space="preserve">assert that Schumpeter recognized the significance of entrepreneurship, which he referred to as "new combinations," and innovation, also termed "new combinations," in fostering economic development. These themes are extensively discussed in Schumpeter's works. However, it is important to note that Schumpeter's understanding of innovation evolved. His earlier perspectives, as elucidated in his publication The Theory of Economic Development (1912), laid the foundation for his subsequent research. In this regard, Schumpeterian theory </w:t>
      </w:r>
      <w:r w:rsidR="00F72D72" w:rsidRPr="009E6543">
        <w:rPr>
          <w:rFonts w:ascii="Times New Roman" w:hAnsi="Times New Roman" w:cs="Times New Roman"/>
        </w:rPr>
        <w:t>provides a theoretical conceptualization</w:t>
      </w:r>
      <w:r w:rsidR="007030BC" w:rsidRPr="009E6543">
        <w:rPr>
          <w:rFonts w:ascii="Times New Roman" w:hAnsi="Times New Roman" w:cs="Times New Roman"/>
        </w:rPr>
        <w:t xml:space="preserve"> for this </w:t>
      </w:r>
      <w:r w:rsidR="00CA56EB" w:rsidRPr="009E6543">
        <w:rPr>
          <w:rFonts w:ascii="Times New Roman" w:hAnsi="Times New Roman" w:cs="Times New Roman"/>
        </w:rPr>
        <w:t>research, as</w:t>
      </w:r>
      <w:r w:rsidRPr="009E6543">
        <w:rPr>
          <w:rFonts w:ascii="Times New Roman" w:hAnsi="Times New Roman" w:cs="Times New Roman"/>
        </w:rPr>
        <w:t xml:space="preserve"> it posits that digital entrepreneurship and digital innovation are instrumental in achieving economic and well-being sustainability.</w:t>
      </w:r>
    </w:p>
    <w:p w14:paraId="0567DD8F" w14:textId="30217E98" w:rsidR="00456CB8" w:rsidRPr="009E6543" w:rsidRDefault="003B3ABB" w:rsidP="009E6543">
      <w:pPr>
        <w:pStyle w:val="Heading1"/>
        <w:jc w:val="both"/>
        <w:rPr>
          <w:rFonts w:ascii="Times New Roman" w:hAnsi="Times New Roman" w:cs="Times New Roman"/>
          <w:sz w:val="22"/>
          <w:szCs w:val="22"/>
        </w:rPr>
      </w:pPr>
      <w:r w:rsidRPr="009E6543">
        <w:rPr>
          <w:rFonts w:ascii="Times New Roman" w:hAnsi="Times New Roman" w:cs="Times New Roman"/>
        </w:rPr>
        <w:t xml:space="preserve">3.2 </w:t>
      </w:r>
      <w:r w:rsidR="00912400" w:rsidRPr="009E6543">
        <w:rPr>
          <w:rFonts w:ascii="Times New Roman" w:hAnsi="Times New Roman" w:cs="Times New Roman"/>
        </w:rPr>
        <w:t>Hypothesis development and theory testing</w:t>
      </w:r>
    </w:p>
    <w:p w14:paraId="36C75085" w14:textId="0B01ED99" w:rsidR="008E502D" w:rsidRPr="009E6543" w:rsidRDefault="00C216D7" w:rsidP="009E6543">
      <w:pPr>
        <w:jc w:val="both"/>
        <w:rPr>
          <w:rFonts w:ascii="Times New Roman" w:hAnsi="Times New Roman" w:cs="Times New Roman"/>
        </w:rPr>
      </w:pPr>
      <w:r w:rsidRPr="009E6543">
        <w:rPr>
          <w:rFonts w:ascii="Times New Roman" w:hAnsi="Times New Roman" w:cs="Times New Roman"/>
        </w:rPr>
        <w:t xml:space="preserve">In recent years, the innovative business models of digital entrepreneurs have made significant contributions on a global scale. </w:t>
      </w:r>
      <w:r w:rsidR="00F7569B" w:rsidRPr="009E6543">
        <w:rPr>
          <w:rFonts w:ascii="Times New Roman" w:hAnsi="Times New Roman" w:cs="Times New Roman"/>
        </w:rPr>
        <w:t>Entrepreneurship and innovation are closely related, and inventiveness by an individual or group of individuals frequently precedes entrepreneurship (Gustavsson et al. 2018).</w:t>
      </w:r>
      <w:r w:rsidR="004E118F" w:rsidRPr="009E6543">
        <w:rPr>
          <w:rFonts w:ascii="Times New Roman" w:hAnsi="Times New Roman" w:cs="Times New Roman"/>
        </w:rPr>
        <w:t xml:space="preserve"> </w:t>
      </w:r>
      <w:r w:rsidR="008E502D" w:rsidRPr="009E6543">
        <w:rPr>
          <w:rFonts w:ascii="Times New Roman" w:hAnsi="Times New Roman" w:cs="Times New Roman"/>
        </w:rPr>
        <w:t xml:space="preserve">Companies like Facebook, Twitter, Google, Microsoft, and Amazon have not only revolutionized the way business is done, but they have also had a big impact on how we interact with one another </w:t>
      </w:r>
      <w:r w:rsidR="00B33374" w:rsidRPr="009E6543">
        <w:rPr>
          <w:rFonts w:ascii="Times New Roman" w:hAnsi="Times New Roman" w:cs="Times New Roman"/>
        </w:rPr>
        <w:t>daily</w:t>
      </w:r>
      <w:r w:rsidR="008E502D" w:rsidRPr="009E6543">
        <w:rPr>
          <w:rFonts w:ascii="Times New Roman" w:hAnsi="Times New Roman" w:cs="Times New Roman"/>
        </w:rPr>
        <w:t xml:space="preserve">. As a result, there has been a digital revolution </w:t>
      </w:r>
      <w:r w:rsidR="008D7E28" w:rsidRPr="009E6543">
        <w:rPr>
          <w:rFonts w:ascii="Times New Roman" w:hAnsi="Times New Roman" w:cs="Times New Roman"/>
        </w:rPr>
        <w:t>in</w:t>
      </w:r>
      <w:r w:rsidR="008E502D" w:rsidRPr="009E6543">
        <w:rPr>
          <w:rFonts w:ascii="Times New Roman" w:hAnsi="Times New Roman" w:cs="Times New Roman"/>
        </w:rPr>
        <w:t xml:space="preserve"> our reality, and the use of artificial intelligence has the potential to enhance decision-making processes and broaden our perspectives by altering how we see the outside world (Guba, E. G. &amp; Lincoln, Y, 2005).</w:t>
      </w:r>
      <w:r w:rsidR="00637A89" w:rsidRPr="009E6543">
        <w:rPr>
          <w:rFonts w:ascii="Times New Roman" w:hAnsi="Times New Roman" w:cs="Times New Roman"/>
        </w:rPr>
        <w:t xml:space="preserve"> </w:t>
      </w:r>
    </w:p>
    <w:p w14:paraId="7EE175AE" w14:textId="688FBFC4" w:rsidR="0090614C" w:rsidRPr="009E6543" w:rsidRDefault="0084375F" w:rsidP="009E6543">
      <w:pPr>
        <w:jc w:val="both"/>
        <w:rPr>
          <w:rFonts w:ascii="Times New Roman" w:hAnsi="Times New Roman" w:cs="Times New Roman"/>
        </w:rPr>
      </w:pPr>
      <w:r w:rsidRPr="009E6543">
        <w:rPr>
          <w:rFonts w:ascii="Times New Roman" w:hAnsi="Times New Roman" w:cs="Times New Roman"/>
        </w:rPr>
        <w:t>Digital technology enables Latin American businesses of all sizes to reduce expenses, enhance customer service, and develop new products and services (Suominen, 2017). According to Gal et al.</w:t>
      </w:r>
      <w:r w:rsidR="000A011D">
        <w:rPr>
          <w:rFonts w:ascii="Times New Roman" w:hAnsi="Times New Roman" w:cs="Times New Roman"/>
        </w:rPr>
        <w:t>,</w:t>
      </w:r>
      <w:r w:rsidRPr="009E6543">
        <w:rPr>
          <w:rFonts w:ascii="Times New Roman" w:hAnsi="Times New Roman" w:cs="Times New Roman"/>
        </w:rPr>
        <w:t xml:space="preserve"> (2019), increased business productivity is correlated with an industry's adoption of digital technologies. According to Cunningham et al. (2015) and Calvino and Criscuolo (2019), adopting a substantial entrepreneurial approach will boost productivity and generate significant innovation within the organization. The methodology of this research is further supported by Gal et al.'s (2019) study, which claims that businesses compete to be the first to adopt new technology, which accelerates development </w:t>
      </w:r>
      <w:r w:rsidR="00F474AF" w:rsidRPr="009E6543">
        <w:rPr>
          <w:rFonts w:ascii="Times New Roman" w:hAnsi="Times New Roman" w:cs="Times New Roman"/>
        </w:rPr>
        <w:t>to</w:t>
      </w:r>
      <w:r w:rsidRPr="009E6543">
        <w:rPr>
          <w:rFonts w:ascii="Times New Roman" w:hAnsi="Times New Roman" w:cs="Times New Roman"/>
        </w:rPr>
        <w:t xml:space="preserve"> meet targets and maintain competitiveness. </w:t>
      </w:r>
    </w:p>
    <w:p w14:paraId="6CEFF8DF" w14:textId="4B78E85E" w:rsidR="000D2A30" w:rsidRPr="009E6543" w:rsidRDefault="00A255C0" w:rsidP="009E6543">
      <w:pPr>
        <w:jc w:val="both"/>
        <w:rPr>
          <w:rFonts w:ascii="Times New Roman" w:hAnsi="Times New Roman" w:cs="Times New Roman"/>
          <w:b/>
          <w:bCs/>
          <w:i/>
          <w:iCs/>
        </w:rPr>
      </w:pPr>
      <w:r w:rsidRPr="009E6543">
        <w:rPr>
          <w:rFonts w:ascii="Times New Roman" w:hAnsi="Times New Roman" w:cs="Times New Roman"/>
        </w:rPr>
        <w:t>Based on the assertions put forth by Greenberg et al. (2013), it can be posited that entrepreneurial leaders exhibit the capacity to discern prospects that yield value for their respective organizations, stakeholders, and the broader society</w:t>
      </w:r>
      <w:r w:rsidR="00EF254F">
        <w:rPr>
          <w:rFonts w:ascii="Times New Roman" w:hAnsi="Times New Roman" w:cs="Times New Roman"/>
        </w:rPr>
        <w:t xml:space="preserve"> and are strongly related </w:t>
      </w:r>
      <w:r w:rsidR="00F11CC9">
        <w:rPr>
          <w:rFonts w:ascii="Times New Roman" w:hAnsi="Times New Roman" w:cs="Times New Roman"/>
        </w:rPr>
        <w:t>to digital</w:t>
      </w:r>
      <w:r w:rsidR="00EF254F">
        <w:rPr>
          <w:rFonts w:ascii="Times New Roman" w:hAnsi="Times New Roman" w:cs="Times New Roman"/>
        </w:rPr>
        <w:t xml:space="preserve"> innovation.</w:t>
      </w:r>
      <w:r w:rsidRPr="009E6543">
        <w:rPr>
          <w:rFonts w:ascii="Times New Roman" w:hAnsi="Times New Roman" w:cs="Times New Roman"/>
        </w:rPr>
        <w:t xml:space="preserve"> Such leaders proactively engage with others and demonstrate adaptability in navigating the intricacies of their work milieu, thereby effecting substantial influence</w:t>
      </w:r>
      <w:r w:rsidR="008036EA">
        <w:rPr>
          <w:rFonts w:ascii="Times New Roman" w:hAnsi="Times New Roman" w:cs="Times New Roman"/>
        </w:rPr>
        <w:t xml:space="preserve"> through innovation.</w:t>
      </w:r>
      <w:r w:rsidR="00712FF3" w:rsidRPr="009E6543">
        <w:rPr>
          <w:rFonts w:ascii="Times New Roman" w:hAnsi="Times New Roman" w:cs="Times New Roman"/>
        </w:rPr>
        <w:t xml:space="preserve"> Based on the above literature support</w:t>
      </w:r>
      <w:r w:rsidRPr="009E6543">
        <w:rPr>
          <w:rFonts w:ascii="Times New Roman" w:hAnsi="Times New Roman" w:cs="Times New Roman"/>
        </w:rPr>
        <w:t xml:space="preserve"> </w:t>
      </w:r>
      <w:r w:rsidR="00712FF3" w:rsidRPr="009E6543">
        <w:rPr>
          <w:rFonts w:ascii="Times New Roman" w:hAnsi="Times New Roman" w:cs="Times New Roman"/>
        </w:rPr>
        <w:t>t</w:t>
      </w:r>
      <w:r w:rsidRPr="009E6543">
        <w:rPr>
          <w:rFonts w:ascii="Times New Roman" w:hAnsi="Times New Roman" w:cs="Times New Roman"/>
        </w:rPr>
        <w:t>he initial hypothesis is grounded in the subsequent declarations:</w:t>
      </w:r>
    </w:p>
    <w:p w14:paraId="51AEAF0C" w14:textId="3D0110D8" w:rsidR="00C216D7" w:rsidRPr="009E6543" w:rsidRDefault="00C216D7" w:rsidP="009E6543">
      <w:pPr>
        <w:jc w:val="both"/>
        <w:rPr>
          <w:rFonts w:ascii="Times New Roman" w:hAnsi="Times New Roman" w:cs="Times New Roman"/>
          <w:b/>
          <w:bCs/>
          <w:i/>
          <w:iCs/>
        </w:rPr>
      </w:pPr>
      <w:r w:rsidRPr="009E6543">
        <w:rPr>
          <w:rFonts w:ascii="Times New Roman" w:hAnsi="Times New Roman" w:cs="Times New Roman"/>
          <w:b/>
          <w:bCs/>
          <w:i/>
          <w:iCs/>
        </w:rPr>
        <w:t>H1: There exists a positive correlation between digital innovation and digital entrepreneurship.</w:t>
      </w:r>
    </w:p>
    <w:p w14:paraId="7B305DF2" w14:textId="5A06E6D0" w:rsidR="00C231C9" w:rsidRPr="009E6543" w:rsidRDefault="00C216D7" w:rsidP="009E6543">
      <w:pPr>
        <w:jc w:val="both"/>
        <w:rPr>
          <w:rFonts w:ascii="Times New Roman" w:hAnsi="Times New Roman" w:cs="Times New Roman"/>
        </w:rPr>
      </w:pPr>
      <w:r w:rsidRPr="009E6543">
        <w:rPr>
          <w:rFonts w:ascii="Times New Roman" w:hAnsi="Times New Roman" w:cs="Times New Roman"/>
        </w:rPr>
        <w:t xml:space="preserve">The Fifth Industrial Revolution is characterized by increased data sharing and automation. It is imperative to integrate </w:t>
      </w:r>
      <w:r w:rsidR="00E042EB" w:rsidRPr="009E6543">
        <w:rPr>
          <w:rFonts w:ascii="Times New Roman" w:hAnsi="Times New Roman" w:cs="Times New Roman"/>
        </w:rPr>
        <w:t xml:space="preserve">Innovative manufacturing technologies and services that have been made possible </w:t>
      </w:r>
      <w:proofErr w:type="gramStart"/>
      <w:r w:rsidR="00E042EB" w:rsidRPr="009E6543">
        <w:rPr>
          <w:rFonts w:ascii="Times New Roman" w:hAnsi="Times New Roman" w:cs="Times New Roman"/>
        </w:rPr>
        <w:t xml:space="preserve">by the use </w:t>
      </w:r>
      <w:r w:rsidR="00E042EB" w:rsidRPr="009E6543">
        <w:rPr>
          <w:rFonts w:ascii="Times New Roman" w:hAnsi="Times New Roman" w:cs="Times New Roman"/>
        </w:rPr>
        <w:lastRenderedPageBreak/>
        <w:t>of</w:t>
      </w:r>
      <w:proofErr w:type="gramEnd"/>
      <w:r w:rsidR="00E042EB" w:rsidRPr="009E6543">
        <w:rPr>
          <w:rFonts w:ascii="Times New Roman" w:hAnsi="Times New Roman" w:cs="Times New Roman"/>
        </w:rPr>
        <w:t xml:space="preserve"> the 5G technology</w:t>
      </w:r>
      <w:r w:rsidR="00A435EE">
        <w:rPr>
          <w:rFonts w:ascii="Times New Roman" w:hAnsi="Times New Roman" w:cs="Times New Roman"/>
        </w:rPr>
        <w:t xml:space="preserve"> </w:t>
      </w:r>
      <w:r w:rsidR="00E042EB" w:rsidRPr="009E6543">
        <w:rPr>
          <w:rFonts w:ascii="Times New Roman" w:hAnsi="Times New Roman" w:cs="Times New Roman"/>
        </w:rPr>
        <w:t xml:space="preserve">(Arnold et al., 2016; Cockburn, D. 1996; Leone et al., 2020; Chen L et al., 2022). With an emphasis on the digitalization of production, the Industrial Internet of Things (IIOT) idea builds on the Internet of Things </w:t>
      </w:r>
      <w:r w:rsidR="007A1F2E" w:rsidRPr="009E6543">
        <w:rPr>
          <w:rFonts w:ascii="Times New Roman" w:hAnsi="Times New Roman" w:cs="Times New Roman"/>
        </w:rPr>
        <w:t xml:space="preserve">and digital entrepreneurship </w:t>
      </w:r>
      <w:r w:rsidR="00E042EB" w:rsidRPr="009E6543">
        <w:rPr>
          <w:rFonts w:ascii="Times New Roman" w:hAnsi="Times New Roman" w:cs="Times New Roman"/>
        </w:rPr>
        <w:t xml:space="preserve">(Boyes et al., 2018; Kiel et al., 2017; Shepard, D.S., and Masuda, Y. 2020). </w:t>
      </w:r>
      <w:r w:rsidRPr="009E6543">
        <w:rPr>
          <w:rFonts w:ascii="Times New Roman" w:hAnsi="Times New Roman" w:cs="Times New Roman"/>
        </w:rPr>
        <w:t>Industry 5.0, due to its advanced level of maturity, has proven to be a successful process as it supersedes previous advancements and reduces the time and effort required by human workers (</w:t>
      </w:r>
      <w:r w:rsidR="00764FC3" w:rsidRPr="009E6543">
        <w:rPr>
          <w:rFonts w:ascii="Times New Roman" w:hAnsi="Times New Roman" w:cs="Times New Roman"/>
        </w:rPr>
        <w:t>Asatiani, A. and Torell, J. 2022).</w:t>
      </w:r>
      <w:r w:rsidR="00364D46" w:rsidRPr="009E6543">
        <w:rPr>
          <w:rFonts w:ascii="Times New Roman" w:hAnsi="Times New Roman" w:cs="Times New Roman"/>
        </w:rPr>
        <w:t xml:space="preserve"> </w:t>
      </w:r>
    </w:p>
    <w:p w14:paraId="6CB16245" w14:textId="3A8EDC03" w:rsidR="00364D46" w:rsidRPr="009E6543" w:rsidRDefault="00364D46" w:rsidP="009E6543">
      <w:pPr>
        <w:jc w:val="both"/>
        <w:rPr>
          <w:rFonts w:ascii="Times New Roman" w:hAnsi="Times New Roman" w:cs="Times New Roman"/>
        </w:rPr>
      </w:pPr>
      <w:r w:rsidRPr="009E6543">
        <w:rPr>
          <w:rFonts w:ascii="Times New Roman" w:hAnsi="Times New Roman" w:cs="Times New Roman"/>
        </w:rPr>
        <w:t>Additionally, the Fourth Industrial Revolution is giving way to the Fifth Industrial Revolution (Industry 5.0), in which artificial intelligence (AI) will bring about seamless integration between humans and machines to provide business objectives</w:t>
      </w:r>
      <w:r w:rsidR="007D4F95">
        <w:rPr>
          <w:rFonts w:ascii="Times New Roman" w:hAnsi="Times New Roman" w:cs="Times New Roman"/>
        </w:rPr>
        <w:t xml:space="preserve"> that can only be achieved by </w:t>
      </w:r>
      <w:r w:rsidR="005D0D49">
        <w:rPr>
          <w:rFonts w:ascii="Times New Roman" w:hAnsi="Times New Roman" w:cs="Times New Roman"/>
        </w:rPr>
        <w:t>entrepreneurs'</w:t>
      </w:r>
      <w:r w:rsidR="005C119F">
        <w:rPr>
          <w:rFonts w:ascii="Times New Roman" w:hAnsi="Times New Roman" w:cs="Times New Roman"/>
        </w:rPr>
        <w:t xml:space="preserve"> implementation in businesses</w:t>
      </w:r>
      <w:r w:rsidRPr="009E6543">
        <w:rPr>
          <w:rFonts w:ascii="Times New Roman" w:hAnsi="Times New Roman" w:cs="Times New Roman"/>
        </w:rPr>
        <w:t xml:space="preserve">. The Fifth Industrial Revolution with IIOT 5.0 large-scale digital (business) entrepreneurship is now more vital than it was ten years ago for organizations. For instance, companies need to prepare for and deal with </w:t>
      </w:r>
      <w:r w:rsidR="00A2354F" w:rsidRPr="009E6543">
        <w:rPr>
          <w:rFonts w:ascii="Times New Roman" w:hAnsi="Times New Roman" w:cs="Times New Roman"/>
        </w:rPr>
        <w:t xml:space="preserve">digital </w:t>
      </w:r>
      <w:r w:rsidRPr="009E6543">
        <w:rPr>
          <w:rFonts w:ascii="Times New Roman" w:hAnsi="Times New Roman" w:cs="Times New Roman"/>
        </w:rPr>
        <w:t xml:space="preserve">business and company strategies (Kohli and Grover 2008; </w:t>
      </w:r>
      <w:proofErr w:type="spellStart"/>
      <w:r w:rsidRPr="009E6543">
        <w:rPr>
          <w:rFonts w:ascii="Times New Roman" w:hAnsi="Times New Roman" w:cs="Times New Roman"/>
        </w:rPr>
        <w:t>Mithas</w:t>
      </w:r>
      <w:proofErr w:type="spellEnd"/>
      <w:r w:rsidRPr="009E6543">
        <w:rPr>
          <w:rFonts w:ascii="Times New Roman" w:hAnsi="Times New Roman" w:cs="Times New Roman"/>
        </w:rPr>
        <w:t xml:space="preserve"> et al. 2013), update organizational structure (Sund et al. 2016), and integrate new digital technologies (</w:t>
      </w:r>
      <w:proofErr w:type="spellStart"/>
      <w:r w:rsidRPr="009E6543">
        <w:rPr>
          <w:rFonts w:ascii="Times New Roman" w:hAnsi="Times New Roman" w:cs="Times New Roman"/>
        </w:rPr>
        <w:t>Tripsas</w:t>
      </w:r>
      <w:proofErr w:type="spellEnd"/>
      <w:r w:rsidRPr="009E6543">
        <w:rPr>
          <w:rFonts w:ascii="Times New Roman" w:hAnsi="Times New Roman" w:cs="Times New Roman"/>
        </w:rPr>
        <w:t xml:space="preserve"> and </w:t>
      </w:r>
      <w:proofErr w:type="spellStart"/>
      <w:r w:rsidRPr="009E6543">
        <w:rPr>
          <w:rFonts w:ascii="Times New Roman" w:hAnsi="Times New Roman" w:cs="Times New Roman"/>
        </w:rPr>
        <w:t>Gavetti</w:t>
      </w:r>
      <w:proofErr w:type="spellEnd"/>
      <w:r w:rsidRPr="009E6543">
        <w:rPr>
          <w:rFonts w:ascii="Times New Roman" w:hAnsi="Times New Roman" w:cs="Times New Roman"/>
        </w:rPr>
        <w:t xml:space="preserve"> 2000) and produce new capacities (Setia et al. 2013) to create novel value propositions quickly to avoid falling behind</w:t>
      </w:r>
      <w:r w:rsidR="008701AD">
        <w:rPr>
          <w:rFonts w:ascii="Times New Roman" w:hAnsi="Times New Roman" w:cs="Times New Roman"/>
        </w:rPr>
        <w:t>, so we can state that entrepreneurship and IIOT are influencing each other directly</w:t>
      </w:r>
      <w:r w:rsidRPr="009E6543">
        <w:rPr>
          <w:rFonts w:ascii="Times New Roman" w:hAnsi="Times New Roman" w:cs="Times New Roman"/>
        </w:rPr>
        <w:t xml:space="preserve"> (</w:t>
      </w:r>
      <w:proofErr w:type="spellStart"/>
      <w:r w:rsidRPr="009E6543">
        <w:rPr>
          <w:rFonts w:ascii="Times New Roman" w:hAnsi="Times New Roman" w:cs="Times New Roman"/>
        </w:rPr>
        <w:t>Krotov</w:t>
      </w:r>
      <w:proofErr w:type="spellEnd"/>
      <w:r w:rsidRPr="009E6543">
        <w:rPr>
          <w:rFonts w:ascii="Times New Roman" w:hAnsi="Times New Roman" w:cs="Times New Roman"/>
        </w:rPr>
        <w:t>, 2017).</w:t>
      </w:r>
    </w:p>
    <w:p w14:paraId="54B9915A" w14:textId="19423119" w:rsidR="00C216D7" w:rsidRPr="009E6543" w:rsidRDefault="00C216D7" w:rsidP="009E6543">
      <w:pPr>
        <w:jc w:val="both"/>
        <w:rPr>
          <w:rFonts w:ascii="Times New Roman" w:hAnsi="Times New Roman" w:cs="Times New Roman"/>
        </w:rPr>
      </w:pPr>
      <w:r w:rsidRPr="009E6543">
        <w:rPr>
          <w:rFonts w:ascii="Times New Roman" w:hAnsi="Times New Roman" w:cs="Times New Roman"/>
        </w:rPr>
        <w:t xml:space="preserve">In conclusion, managers must possess more than just business and technical skills </w:t>
      </w:r>
      <w:r w:rsidR="00587711" w:rsidRPr="009E6543">
        <w:rPr>
          <w:rFonts w:ascii="Times New Roman" w:hAnsi="Times New Roman" w:cs="Times New Roman"/>
        </w:rPr>
        <w:t>to</w:t>
      </w:r>
      <w:r w:rsidRPr="009E6543">
        <w:rPr>
          <w:rFonts w:ascii="Times New Roman" w:hAnsi="Times New Roman" w:cs="Times New Roman"/>
        </w:rPr>
        <w:t xml:space="preserve"> effectively implement organizational development and sustainability goals and strategies (Javaid M et al., 2020).</w:t>
      </w:r>
      <w:r w:rsidR="00587711" w:rsidRPr="009E6543">
        <w:rPr>
          <w:rFonts w:ascii="Times New Roman" w:hAnsi="Times New Roman" w:cs="Times New Roman"/>
        </w:rPr>
        <w:t xml:space="preserve"> </w:t>
      </w:r>
      <w:r w:rsidRPr="009E6543">
        <w:rPr>
          <w:rFonts w:ascii="Times New Roman" w:hAnsi="Times New Roman" w:cs="Times New Roman"/>
        </w:rPr>
        <w:t>So, we propose our second hypothesis,</w:t>
      </w:r>
    </w:p>
    <w:p w14:paraId="3695C4B2" w14:textId="3C65CCCD" w:rsidR="00BA2CBB" w:rsidRPr="009E6543" w:rsidRDefault="00BA2CBB" w:rsidP="009E6543">
      <w:pPr>
        <w:jc w:val="both"/>
        <w:rPr>
          <w:rFonts w:ascii="Times New Roman" w:hAnsi="Times New Roman" w:cs="Times New Roman"/>
          <w:b/>
          <w:bCs/>
          <w:i/>
          <w:iCs/>
        </w:rPr>
      </w:pPr>
      <w:r w:rsidRPr="009E6543">
        <w:rPr>
          <w:rFonts w:ascii="Times New Roman" w:hAnsi="Times New Roman" w:cs="Times New Roman"/>
          <w:b/>
          <w:bCs/>
          <w:i/>
          <w:iCs/>
        </w:rPr>
        <w:t xml:space="preserve">H2: There is </w:t>
      </w:r>
      <w:r w:rsidR="00AD78DC" w:rsidRPr="009E6543">
        <w:rPr>
          <w:rFonts w:ascii="Times New Roman" w:hAnsi="Times New Roman" w:cs="Times New Roman"/>
          <w:b/>
          <w:bCs/>
          <w:i/>
          <w:iCs/>
        </w:rPr>
        <w:t xml:space="preserve">a </w:t>
      </w:r>
      <w:r w:rsidRPr="009E6543">
        <w:rPr>
          <w:rFonts w:ascii="Times New Roman" w:hAnsi="Times New Roman" w:cs="Times New Roman"/>
          <w:b/>
          <w:bCs/>
          <w:i/>
          <w:iCs/>
        </w:rPr>
        <w:t>positive relationship between Internet of Things Industry 5.0 and Digital</w:t>
      </w:r>
      <w:r w:rsidR="00C257ED" w:rsidRPr="009E6543">
        <w:rPr>
          <w:rFonts w:ascii="Times New Roman" w:hAnsi="Times New Roman" w:cs="Times New Roman"/>
          <w:b/>
          <w:bCs/>
          <w:i/>
          <w:iCs/>
        </w:rPr>
        <w:t xml:space="preserve"> </w:t>
      </w:r>
      <w:r w:rsidR="00B33374" w:rsidRPr="009E6543">
        <w:rPr>
          <w:rFonts w:ascii="Times New Roman" w:hAnsi="Times New Roman" w:cs="Times New Roman"/>
          <w:b/>
          <w:bCs/>
          <w:i/>
          <w:iCs/>
        </w:rPr>
        <w:t>Entrepreneurship</w:t>
      </w:r>
      <w:r w:rsidR="00C257ED" w:rsidRPr="009E6543">
        <w:rPr>
          <w:rFonts w:ascii="Times New Roman" w:hAnsi="Times New Roman" w:cs="Times New Roman"/>
          <w:b/>
          <w:bCs/>
          <w:i/>
          <w:iCs/>
        </w:rPr>
        <w:t>.</w:t>
      </w:r>
    </w:p>
    <w:p w14:paraId="7ABA0968" w14:textId="6FB7BF75" w:rsidR="00C231C9" w:rsidRPr="009E6543" w:rsidRDefault="00BA2CBB" w:rsidP="009E6543">
      <w:pPr>
        <w:jc w:val="both"/>
        <w:rPr>
          <w:rFonts w:ascii="Times New Roman" w:hAnsi="Times New Roman" w:cs="Times New Roman"/>
        </w:rPr>
      </w:pPr>
      <w:r w:rsidRPr="009E6543">
        <w:rPr>
          <w:rFonts w:ascii="Times New Roman" w:hAnsi="Times New Roman" w:cs="Times New Roman"/>
        </w:rPr>
        <w:t>An I</w:t>
      </w:r>
      <w:r w:rsidR="00926F1F">
        <w:rPr>
          <w:rFonts w:ascii="Times New Roman" w:hAnsi="Times New Roman" w:cs="Times New Roman"/>
        </w:rPr>
        <w:t>IO</w:t>
      </w:r>
      <w:r w:rsidRPr="009E6543">
        <w:rPr>
          <w:rFonts w:ascii="Times New Roman" w:hAnsi="Times New Roman" w:cs="Times New Roman"/>
        </w:rPr>
        <w:t>T system comprises numerous interconnected devices and sensors that are increasingly becoming ubiquitous with the rapid adoption and growth of IoT networks. These devices communicate with each other and exchange information online, generating large volumes of continuous data, commonly referred to as big data (</w:t>
      </w:r>
      <w:r w:rsidR="00931678" w:rsidRPr="009E6543">
        <w:rPr>
          <w:rFonts w:ascii="Times New Roman" w:hAnsi="Times New Roman" w:cs="Times New Roman"/>
        </w:rPr>
        <w:t>Shepard, D.S. and Masuda, Y. 2020</w:t>
      </w:r>
      <w:r w:rsidRPr="009E6543">
        <w:rPr>
          <w:rFonts w:ascii="Times New Roman" w:hAnsi="Times New Roman" w:cs="Times New Roman"/>
        </w:rPr>
        <w:t xml:space="preserve">). </w:t>
      </w:r>
    </w:p>
    <w:p w14:paraId="25106D07" w14:textId="78B01C44" w:rsidR="00493505" w:rsidRDefault="00C231C9" w:rsidP="009E6543">
      <w:pPr>
        <w:jc w:val="both"/>
        <w:rPr>
          <w:rFonts w:ascii="Times New Roman" w:hAnsi="Times New Roman" w:cs="Times New Roman"/>
        </w:rPr>
      </w:pPr>
      <w:r w:rsidRPr="009E6543">
        <w:rPr>
          <w:rFonts w:ascii="Times New Roman" w:hAnsi="Times New Roman" w:cs="Times New Roman"/>
        </w:rPr>
        <w:t xml:space="preserve">Nowadays, compared to ten years ago, digital entrepreneurship is more significant in huge organizations that use digital technology. Businesses, for instance, need to adapt </w:t>
      </w:r>
      <w:r w:rsidR="00493505" w:rsidRPr="009E6543">
        <w:rPr>
          <w:rFonts w:ascii="Times New Roman" w:hAnsi="Times New Roman" w:cs="Times New Roman"/>
        </w:rPr>
        <w:t>organizational</w:t>
      </w:r>
      <w:r w:rsidRPr="009E6543">
        <w:rPr>
          <w:rFonts w:ascii="Times New Roman" w:hAnsi="Times New Roman" w:cs="Times New Roman"/>
        </w:rPr>
        <w:t xml:space="preserve"> design (Sund et al. 2016), </w:t>
      </w:r>
      <w:r w:rsidR="00493505" w:rsidRPr="00493505">
        <w:rPr>
          <w:rFonts w:ascii="Times New Roman" w:hAnsi="Times New Roman" w:cs="Times New Roman"/>
        </w:rPr>
        <w:t>Incorporate emerging digital technologies, such as IIOT (Setia et al. 2013), and anticipate and address digitization in business and corporate strategy (</w:t>
      </w:r>
      <w:proofErr w:type="spellStart"/>
      <w:r w:rsidR="00493505" w:rsidRPr="00493505">
        <w:rPr>
          <w:rFonts w:ascii="Times New Roman" w:hAnsi="Times New Roman" w:cs="Times New Roman"/>
        </w:rPr>
        <w:t>Mithas</w:t>
      </w:r>
      <w:proofErr w:type="spellEnd"/>
      <w:r w:rsidR="00493505" w:rsidRPr="00493505">
        <w:rPr>
          <w:rFonts w:ascii="Times New Roman" w:hAnsi="Times New Roman" w:cs="Times New Roman"/>
        </w:rPr>
        <w:t xml:space="preserve"> et al. 2013; Kohli and Grover 2008). To create novel value propositions, they must also develop new competencies</w:t>
      </w:r>
      <w:r w:rsidR="00493505">
        <w:rPr>
          <w:rFonts w:ascii="Times New Roman" w:hAnsi="Times New Roman" w:cs="Times New Roman"/>
        </w:rPr>
        <w:t xml:space="preserve">, or else they will lose the market share </w:t>
      </w:r>
      <w:r w:rsidR="00493505" w:rsidRPr="00493505">
        <w:rPr>
          <w:rFonts w:ascii="Times New Roman" w:hAnsi="Times New Roman" w:cs="Times New Roman"/>
        </w:rPr>
        <w:t>(</w:t>
      </w:r>
      <w:proofErr w:type="spellStart"/>
      <w:r w:rsidR="00493505" w:rsidRPr="00493505">
        <w:rPr>
          <w:rFonts w:ascii="Times New Roman" w:hAnsi="Times New Roman" w:cs="Times New Roman"/>
        </w:rPr>
        <w:t>Tripsas</w:t>
      </w:r>
      <w:proofErr w:type="spellEnd"/>
      <w:r w:rsidR="00493505" w:rsidRPr="00493505">
        <w:rPr>
          <w:rFonts w:ascii="Times New Roman" w:hAnsi="Times New Roman" w:cs="Times New Roman"/>
        </w:rPr>
        <w:t xml:space="preserve"> and </w:t>
      </w:r>
      <w:proofErr w:type="spellStart"/>
      <w:r w:rsidR="00493505" w:rsidRPr="00493505">
        <w:rPr>
          <w:rFonts w:ascii="Times New Roman" w:hAnsi="Times New Roman" w:cs="Times New Roman"/>
        </w:rPr>
        <w:t>Gavetti</w:t>
      </w:r>
      <w:proofErr w:type="spellEnd"/>
      <w:r w:rsidR="00493505" w:rsidRPr="00493505">
        <w:rPr>
          <w:rFonts w:ascii="Times New Roman" w:hAnsi="Times New Roman" w:cs="Times New Roman"/>
        </w:rPr>
        <w:t xml:space="preserve"> 2000; </w:t>
      </w:r>
      <w:proofErr w:type="spellStart"/>
      <w:r w:rsidR="00493505" w:rsidRPr="00493505">
        <w:rPr>
          <w:rFonts w:ascii="Times New Roman" w:hAnsi="Times New Roman" w:cs="Times New Roman"/>
        </w:rPr>
        <w:t>Krotov</w:t>
      </w:r>
      <w:proofErr w:type="spellEnd"/>
      <w:r w:rsidR="00493505" w:rsidRPr="00493505">
        <w:rPr>
          <w:rFonts w:ascii="Times New Roman" w:hAnsi="Times New Roman" w:cs="Times New Roman"/>
        </w:rPr>
        <w:t xml:space="preserve"> 2017).</w:t>
      </w:r>
    </w:p>
    <w:p w14:paraId="64E07995" w14:textId="639D4FEF" w:rsidR="00EF1762" w:rsidRPr="009E6543" w:rsidRDefault="00BA2CBB" w:rsidP="009E6543">
      <w:pPr>
        <w:jc w:val="both"/>
        <w:rPr>
          <w:rFonts w:ascii="Times New Roman" w:hAnsi="Times New Roman" w:cs="Times New Roman"/>
        </w:rPr>
      </w:pPr>
      <w:r w:rsidRPr="009E6543">
        <w:rPr>
          <w:rFonts w:ascii="Times New Roman" w:hAnsi="Times New Roman" w:cs="Times New Roman"/>
        </w:rPr>
        <w:t xml:space="preserve">Bashir and Gill (2016) proposed an IoT big data framework for smart buildings that can help address various challenges, such as managing oxygen levels, assessing smoke and harmful gases, and measuring brightness. </w:t>
      </w:r>
      <w:r w:rsidR="00EF1762" w:rsidRPr="009E6543">
        <w:rPr>
          <w:rFonts w:ascii="Times New Roman" w:hAnsi="Times New Roman" w:cs="Times New Roman"/>
        </w:rPr>
        <w:t>By 2025, there will be 21.4 billion IoT devices worldwide (Liu 2020). According to Columbus (2018), cellular IoT connections are projected to increase by 30% to reach 3.5 billion by 2023. The Internet of Things (IoT) is the technology that is the most changing corporate transformation, according to 17% of respondents worldwide, mainly because of digital entrepreneurship and innovation (Liu, 2020).</w:t>
      </w:r>
    </w:p>
    <w:p w14:paraId="7DB0CF4B" w14:textId="3DD4D961" w:rsidR="00BA2CBB" w:rsidRPr="009E6543" w:rsidRDefault="00BA2CBB" w:rsidP="009E6543">
      <w:pPr>
        <w:jc w:val="both"/>
        <w:rPr>
          <w:rFonts w:ascii="Times New Roman" w:hAnsi="Times New Roman" w:cs="Times New Roman"/>
        </w:rPr>
      </w:pPr>
      <w:r w:rsidRPr="009E6543">
        <w:rPr>
          <w:rFonts w:ascii="Times New Roman" w:hAnsi="Times New Roman" w:cs="Times New Roman"/>
        </w:rPr>
        <w:t>Based on this literature, we posit the third hypothesis.</w:t>
      </w:r>
    </w:p>
    <w:p w14:paraId="35048482" w14:textId="729400B1" w:rsidR="00BA2CBB" w:rsidRPr="009E6543" w:rsidRDefault="00BA2CBB" w:rsidP="009E6543">
      <w:pPr>
        <w:jc w:val="both"/>
        <w:rPr>
          <w:rFonts w:ascii="Times New Roman" w:hAnsi="Times New Roman" w:cs="Times New Roman"/>
          <w:b/>
          <w:bCs/>
          <w:i/>
          <w:iCs/>
        </w:rPr>
      </w:pPr>
      <w:r w:rsidRPr="009E6543">
        <w:rPr>
          <w:rFonts w:ascii="Times New Roman" w:hAnsi="Times New Roman" w:cs="Times New Roman"/>
          <w:b/>
          <w:bCs/>
          <w:i/>
          <w:iCs/>
        </w:rPr>
        <w:t xml:space="preserve">H3: The Interaction between Digital Entrepreneurship and Digital Innovation </w:t>
      </w:r>
      <w:proofErr w:type="gramStart"/>
      <w:r w:rsidR="008E0BCF">
        <w:rPr>
          <w:rFonts w:ascii="Times New Roman" w:hAnsi="Times New Roman" w:cs="Times New Roman"/>
          <w:b/>
          <w:bCs/>
          <w:i/>
          <w:iCs/>
        </w:rPr>
        <w:t>in</w:t>
      </w:r>
      <w:proofErr w:type="gramEnd"/>
      <w:r w:rsidRPr="009E6543">
        <w:rPr>
          <w:rFonts w:ascii="Times New Roman" w:hAnsi="Times New Roman" w:cs="Times New Roman"/>
          <w:b/>
          <w:bCs/>
          <w:i/>
          <w:iCs/>
        </w:rPr>
        <w:t xml:space="preserve"> the Internet of Things Industry is mediated by IIOT 5.0 Industry.</w:t>
      </w:r>
    </w:p>
    <w:p w14:paraId="16871904" w14:textId="77777777" w:rsidR="003B33A0" w:rsidRPr="009E6543" w:rsidRDefault="00BA2CBB" w:rsidP="009E6543">
      <w:pPr>
        <w:jc w:val="both"/>
        <w:rPr>
          <w:rFonts w:ascii="Times New Roman" w:hAnsi="Times New Roman" w:cs="Times New Roman"/>
        </w:rPr>
      </w:pPr>
      <w:r w:rsidRPr="009E6543">
        <w:rPr>
          <w:rFonts w:ascii="Times New Roman" w:hAnsi="Times New Roman" w:cs="Times New Roman"/>
        </w:rPr>
        <w:lastRenderedPageBreak/>
        <w:t>Digital entrepreneurship has become increasingly relevant in helping companies</w:t>
      </w:r>
      <w:r w:rsidR="001C682B" w:rsidRPr="009E6543">
        <w:rPr>
          <w:rFonts w:ascii="Times New Roman" w:hAnsi="Times New Roman" w:cs="Times New Roman"/>
        </w:rPr>
        <w:t xml:space="preserve"> </w:t>
      </w:r>
      <w:r w:rsidRPr="009E6543">
        <w:rPr>
          <w:rFonts w:ascii="Times New Roman" w:hAnsi="Times New Roman" w:cs="Times New Roman"/>
        </w:rPr>
        <w:t>achieve their business goals</w:t>
      </w:r>
      <w:r w:rsidR="007728F7" w:rsidRPr="009E6543">
        <w:rPr>
          <w:rFonts w:ascii="Times New Roman" w:hAnsi="Times New Roman" w:cs="Times New Roman"/>
        </w:rPr>
        <w:t xml:space="preserve"> </w:t>
      </w:r>
      <w:r w:rsidR="001C682B" w:rsidRPr="009E6543">
        <w:rPr>
          <w:rFonts w:ascii="Times New Roman" w:hAnsi="Times New Roman" w:cs="Times New Roman"/>
        </w:rPr>
        <w:t>and</w:t>
      </w:r>
      <w:r w:rsidR="007728F7" w:rsidRPr="009E6543">
        <w:rPr>
          <w:rFonts w:ascii="Times New Roman" w:hAnsi="Times New Roman" w:cs="Times New Roman"/>
        </w:rPr>
        <w:t xml:space="preserve"> economic sustainability</w:t>
      </w:r>
      <w:r w:rsidRPr="009E6543">
        <w:rPr>
          <w:rFonts w:ascii="Times New Roman" w:hAnsi="Times New Roman" w:cs="Times New Roman"/>
        </w:rPr>
        <w:t xml:space="preserve"> </w:t>
      </w:r>
      <w:r w:rsidR="007728F7" w:rsidRPr="009E6543">
        <w:rPr>
          <w:rFonts w:ascii="Times New Roman" w:hAnsi="Times New Roman" w:cs="Times New Roman"/>
        </w:rPr>
        <w:t xml:space="preserve">(Shepard, D.S. and Masuda, Y.2020). </w:t>
      </w:r>
      <w:r w:rsidRPr="009E6543">
        <w:rPr>
          <w:rFonts w:ascii="Times New Roman" w:hAnsi="Times New Roman" w:cs="Times New Roman"/>
        </w:rPr>
        <w:t xml:space="preserve">Organizational leaders and managers with digital business skills contribute to company success by enhancing employee productivity and overall company performance. Digital entrepreneurship is a crucial aspect of business in the current economic environment, as business managers require more than just business skills to succeed (Esmer, 2016). </w:t>
      </w:r>
    </w:p>
    <w:p w14:paraId="6FC8A4C5" w14:textId="39C48154" w:rsidR="00C216D7" w:rsidRPr="009E6543" w:rsidRDefault="00BA2CBB" w:rsidP="009E6543">
      <w:pPr>
        <w:jc w:val="both"/>
        <w:rPr>
          <w:rFonts w:ascii="Times New Roman" w:hAnsi="Times New Roman" w:cs="Times New Roman"/>
        </w:rPr>
      </w:pPr>
      <w:r w:rsidRPr="009E6543">
        <w:rPr>
          <w:rFonts w:ascii="Times New Roman" w:hAnsi="Times New Roman" w:cs="Times New Roman"/>
        </w:rPr>
        <w:t>Industry 5.0 is based on three principles: resilience, human-centeredness, and sustainability. New technologies, such as robots that collaborate with humans, have the potential to make people more efficient and productive by completing dangerous and uninteresting tasks, allowing humans to focus on developing innovative and effective business solutions (</w:t>
      </w:r>
      <w:bookmarkStart w:id="4" w:name="_Hlk148477671"/>
      <w:r w:rsidR="00F60A72" w:rsidRPr="009E6543">
        <w:rPr>
          <w:rFonts w:ascii="Times New Roman" w:hAnsi="Times New Roman" w:cs="Times New Roman"/>
        </w:rPr>
        <w:t xml:space="preserve">Yoo Y. </w:t>
      </w:r>
      <w:r w:rsidRPr="009E6543">
        <w:rPr>
          <w:rFonts w:ascii="Times New Roman" w:hAnsi="Times New Roman" w:cs="Times New Roman"/>
        </w:rPr>
        <w:t>et al., 201</w:t>
      </w:r>
      <w:r w:rsidR="00F60A72" w:rsidRPr="009E6543">
        <w:rPr>
          <w:rFonts w:ascii="Times New Roman" w:hAnsi="Times New Roman" w:cs="Times New Roman"/>
        </w:rPr>
        <w:t>0</w:t>
      </w:r>
      <w:r w:rsidRPr="009E6543">
        <w:rPr>
          <w:rFonts w:ascii="Times New Roman" w:hAnsi="Times New Roman" w:cs="Times New Roman"/>
        </w:rPr>
        <w:t>)</w:t>
      </w:r>
      <w:bookmarkEnd w:id="4"/>
      <w:r w:rsidRPr="009E6543">
        <w:rPr>
          <w:rFonts w:ascii="Times New Roman" w:hAnsi="Times New Roman" w:cs="Times New Roman"/>
        </w:rPr>
        <w:t xml:space="preserve">. </w:t>
      </w:r>
      <w:r w:rsidR="006A59AC" w:rsidRPr="009E6543">
        <w:rPr>
          <w:rFonts w:ascii="Times New Roman" w:hAnsi="Times New Roman" w:cs="Times New Roman"/>
        </w:rPr>
        <w:t xml:space="preserve">As a fundamental component of an economic value proposition, digital innovation and entrepreneurship produce socioecological value with long-term economic sustainability and causal impacts are easier to establish when faster feedback loops are recognized (Merrill et al., 2020). </w:t>
      </w:r>
      <w:r w:rsidR="008E0BCF">
        <w:rPr>
          <w:rFonts w:ascii="Times New Roman" w:hAnsi="Times New Roman" w:cs="Times New Roman"/>
        </w:rPr>
        <w:t xml:space="preserve">Schumpeter theory of entrepreneurship clearly states that entrepreneurship is directly related to the sustainability of </w:t>
      </w:r>
      <w:r w:rsidR="006F5FA6">
        <w:rPr>
          <w:rFonts w:ascii="Times New Roman" w:hAnsi="Times New Roman" w:cs="Times New Roman"/>
        </w:rPr>
        <w:t xml:space="preserve">the </w:t>
      </w:r>
      <w:r w:rsidR="008E0BCF">
        <w:rPr>
          <w:rFonts w:ascii="Times New Roman" w:hAnsi="Times New Roman" w:cs="Times New Roman"/>
        </w:rPr>
        <w:t xml:space="preserve">economy. </w:t>
      </w:r>
      <w:r w:rsidRPr="009E6543">
        <w:rPr>
          <w:rFonts w:ascii="Times New Roman" w:hAnsi="Times New Roman" w:cs="Times New Roman"/>
        </w:rPr>
        <w:t>Based on this literature, we propose the fourth hypothesis,</w:t>
      </w:r>
    </w:p>
    <w:p w14:paraId="7629C2A9" w14:textId="77777777" w:rsidR="001C682B" w:rsidRPr="009E6543" w:rsidRDefault="00BA2CBB" w:rsidP="009E6543">
      <w:pPr>
        <w:jc w:val="both"/>
        <w:rPr>
          <w:rFonts w:ascii="Times New Roman" w:hAnsi="Times New Roman" w:cs="Times New Roman"/>
          <w:b/>
          <w:bCs/>
          <w:i/>
          <w:iCs/>
        </w:rPr>
      </w:pPr>
      <w:r w:rsidRPr="009E6543">
        <w:rPr>
          <w:rFonts w:ascii="Times New Roman" w:hAnsi="Times New Roman" w:cs="Times New Roman"/>
          <w:b/>
          <w:bCs/>
          <w:i/>
          <w:iCs/>
        </w:rPr>
        <w:t>H4: There is a positive relationship between digital entrepreneurship and the sustainability of an economy.</w:t>
      </w:r>
    </w:p>
    <w:p w14:paraId="03DA2285" w14:textId="5A1B4AED" w:rsidR="000F7C36" w:rsidRPr="009E6543" w:rsidRDefault="00BF2D95" w:rsidP="009E6543">
      <w:pPr>
        <w:pStyle w:val="Heading1"/>
        <w:jc w:val="both"/>
        <w:rPr>
          <w:rFonts w:ascii="Times New Roman" w:hAnsi="Times New Roman" w:cs="Times New Roman"/>
          <w:b/>
          <w:bCs/>
          <w:i/>
          <w:iCs/>
        </w:rPr>
      </w:pPr>
      <w:r w:rsidRPr="009E6543">
        <w:rPr>
          <w:rFonts w:ascii="Times New Roman" w:hAnsi="Times New Roman" w:cs="Times New Roman"/>
        </w:rPr>
        <w:t>4.0 Conceptual framework</w:t>
      </w:r>
    </w:p>
    <w:p w14:paraId="1D43BE99" w14:textId="77777777" w:rsidR="000F7C36" w:rsidRPr="009E6543" w:rsidRDefault="000F7C36" w:rsidP="009E6543">
      <w:pPr>
        <w:jc w:val="both"/>
        <w:rPr>
          <w:rFonts w:ascii="Times New Roman" w:hAnsi="Times New Roman" w:cs="Times New Roman"/>
        </w:rPr>
      </w:pPr>
    </w:p>
    <w:p w14:paraId="2C19ECAF" w14:textId="37B60391" w:rsidR="00F06B50" w:rsidRPr="009E6543" w:rsidRDefault="00EC6F9E" w:rsidP="009E6543">
      <w:pPr>
        <w:jc w:val="both"/>
        <w:rPr>
          <w:rFonts w:ascii="Times New Roman" w:hAnsi="Times New Roman" w:cs="Times New Roman"/>
        </w:rPr>
      </w:pPr>
      <w:r w:rsidRPr="009E6543">
        <w:rPr>
          <w:rFonts w:ascii="Times New Roman" w:hAnsi="Times New Roman" w:cs="Times New Roman"/>
          <w:noProof/>
        </w:rPr>
        <w:drawing>
          <wp:inline distT="0" distB="0" distL="0" distR="0" wp14:anchorId="0B109FAC" wp14:editId="568B43D4">
            <wp:extent cx="5944235" cy="2810510"/>
            <wp:effectExtent l="0" t="0" r="0" b="0"/>
            <wp:docPr id="51244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4235" cy="2810510"/>
                    </a:xfrm>
                    <a:prstGeom prst="rect">
                      <a:avLst/>
                    </a:prstGeom>
                    <a:noFill/>
                  </pic:spPr>
                </pic:pic>
              </a:graphicData>
            </a:graphic>
          </wp:inline>
        </w:drawing>
      </w:r>
    </w:p>
    <w:p w14:paraId="71CC9389" w14:textId="391A1732" w:rsidR="00B47B1D" w:rsidRPr="009E6543" w:rsidRDefault="00B47B1D" w:rsidP="009E6543">
      <w:pPr>
        <w:pStyle w:val="Heading1"/>
        <w:jc w:val="both"/>
        <w:rPr>
          <w:rFonts w:ascii="Times New Roman" w:hAnsi="Times New Roman" w:cs="Times New Roman"/>
          <w:i/>
          <w:iCs/>
          <w:sz w:val="22"/>
          <w:szCs w:val="22"/>
          <w:lang w:val="en-GB" w:eastAsia="en-GB"/>
        </w:rPr>
      </w:pPr>
      <w:r w:rsidRPr="009E6543">
        <w:rPr>
          <w:rFonts w:ascii="Times New Roman" w:hAnsi="Times New Roman" w:cs="Times New Roman"/>
          <w:i/>
          <w:iCs/>
          <w:sz w:val="22"/>
          <w:szCs w:val="22"/>
          <w:lang w:val="en-GB" w:eastAsia="en-GB"/>
        </w:rPr>
        <w:t xml:space="preserve">Figure 4.0.1 The framework illustrates the dependent, independent, and mediating variables of the study and their relationship with each other. </w:t>
      </w:r>
    </w:p>
    <w:p w14:paraId="5DFCD6E3" w14:textId="0BA5C6E9" w:rsidR="00741067" w:rsidRPr="009E6543" w:rsidRDefault="001255F8" w:rsidP="009E6543">
      <w:pPr>
        <w:pStyle w:val="Heading1"/>
        <w:jc w:val="both"/>
        <w:rPr>
          <w:rFonts w:ascii="Times New Roman" w:hAnsi="Times New Roman" w:cs="Times New Roman"/>
          <w:lang w:val="en-GB" w:eastAsia="en-GB"/>
        </w:rPr>
      </w:pPr>
      <w:r w:rsidRPr="009E6543">
        <w:rPr>
          <w:rFonts w:ascii="Times New Roman" w:hAnsi="Times New Roman" w:cs="Times New Roman"/>
          <w:lang w:val="en-GB" w:eastAsia="en-GB"/>
        </w:rPr>
        <w:t xml:space="preserve">5.0 </w:t>
      </w:r>
      <w:r w:rsidR="00E042EB" w:rsidRPr="009E6543">
        <w:rPr>
          <w:rFonts w:ascii="Times New Roman" w:hAnsi="Times New Roman" w:cs="Times New Roman"/>
          <w:lang w:val="en-GB" w:eastAsia="en-GB"/>
        </w:rPr>
        <w:t>Analytical and Methodological Approaches</w:t>
      </w:r>
    </w:p>
    <w:p w14:paraId="105D9B2D" w14:textId="337FDBF7" w:rsidR="00381AB1" w:rsidRPr="009E6543" w:rsidRDefault="00AE5185" w:rsidP="009E6543">
      <w:pPr>
        <w:jc w:val="both"/>
        <w:rPr>
          <w:rFonts w:ascii="Times New Roman" w:hAnsi="Times New Roman" w:cs="Times New Roman"/>
        </w:rPr>
      </w:pPr>
      <w:r w:rsidRPr="009E6543">
        <w:rPr>
          <w:rFonts w:ascii="Times New Roman" w:hAnsi="Times New Roman" w:cs="Times New Roman"/>
        </w:rPr>
        <w:t>This study uses a quantitative approach to understand the link between various variables (Creswell, 2003).</w:t>
      </w:r>
      <w:r w:rsidRPr="009E6543">
        <w:rPr>
          <w:rFonts w:ascii="Times New Roman" w:hAnsi="Times New Roman" w:cs="Times New Roman"/>
          <w:shd w:val="clear" w:color="auto" w:fill="FFFFFF"/>
          <w:lang w:val="en-GB" w:eastAsia="en-GB"/>
        </w:rPr>
        <w:t xml:space="preserve"> </w:t>
      </w:r>
      <w:r w:rsidR="007A3A88" w:rsidRPr="009E6543">
        <w:rPr>
          <w:rFonts w:ascii="Times New Roman" w:hAnsi="Times New Roman" w:cs="Times New Roman"/>
          <w:shd w:val="clear" w:color="auto" w:fill="FFFFFF"/>
          <w:lang w:val="en-GB" w:eastAsia="en-GB"/>
        </w:rPr>
        <w:t>The pilot study's</w:t>
      </w:r>
      <w:r w:rsidR="00882728" w:rsidRPr="009E6543">
        <w:rPr>
          <w:rFonts w:ascii="Times New Roman" w:hAnsi="Times New Roman" w:cs="Times New Roman"/>
          <w:shd w:val="clear" w:color="auto" w:fill="FFFFFF"/>
          <w:lang w:val="en-GB" w:eastAsia="en-GB"/>
        </w:rPr>
        <w:t xml:space="preserve"> </w:t>
      </w:r>
      <w:r w:rsidR="00400469" w:rsidRPr="009E6543">
        <w:rPr>
          <w:rFonts w:ascii="Times New Roman" w:hAnsi="Times New Roman" w:cs="Times New Roman"/>
          <w:shd w:val="clear" w:color="auto" w:fill="FFFFFF"/>
          <w:lang w:val="en-GB" w:eastAsia="en-GB"/>
        </w:rPr>
        <w:t>primary data was obtained through questionnaires</w:t>
      </w:r>
      <w:r w:rsidR="00F1053C" w:rsidRPr="009E6543">
        <w:rPr>
          <w:rFonts w:ascii="Times New Roman" w:hAnsi="Times New Roman" w:cs="Times New Roman"/>
          <w:shd w:val="clear" w:color="auto" w:fill="FFFFFF"/>
          <w:lang w:val="en-GB" w:eastAsia="en-GB"/>
        </w:rPr>
        <w:t>.</w:t>
      </w:r>
      <w:r w:rsidR="00400469" w:rsidRPr="009E6543">
        <w:rPr>
          <w:rFonts w:ascii="Times New Roman" w:hAnsi="Times New Roman" w:cs="Times New Roman"/>
          <w:shd w:val="clear" w:color="auto" w:fill="FFFFFF"/>
          <w:lang w:val="en-GB" w:eastAsia="en-GB"/>
        </w:rPr>
        <w:t xml:space="preserve"> </w:t>
      </w:r>
      <w:r w:rsidR="00FB1575" w:rsidRPr="009E6543">
        <w:rPr>
          <w:rFonts w:ascii="Times New Roman" w:hAnsi="Times New Roman" w:cs="Times New Roman"/>
          <w:shd w:val="clear" w:color="auto" w:fill="FFFFFF"/>
          <w:lang w:val="en-GB" w:eastAsia="en-GB"/>
        </w:rPr>
        <w:t xml:space="preserve">The Statistical Package for Social </w:t>
      </w:r>
      <w:r w:rsidR="00FB1575" w:rsidRPr="009E6543">
        <w:rPr>
          <w:rFonts w:ascii="Times New Roman" w:hAnsi="Times New Roman" w:cs="Times New Roman"/>
          <w:shd w:val="clear" w:color="auto" w:fill="FFFFFF"/>
          <w:lang w:val="en-GB" w:eastAsia="en-GB"/>
        </w:rPr>
        <w:lastRenderedPageBreak/>
        <w:t>Science (SPSS) TM, version 23, was used to ensure the study's validity and reliabilit</w:t>
      </w:r>
      <w:r w:rsidR="00E408A3" w:rsidRPr="009E6543">
        <w:rPr>
          <w:rFonts w:ascii="Times New Roman" w:hAnsi="Times New Roman" w:cs="Times New Roman"/>
          <w:shd w:val="clear" w:color="auto" w:fill="FFFFFF"/>
          <w:lang w:val="en-GB" w:eastAsia="en-GB"/>
        </w:rPr>
        <w:t>y</w:t>
      </w:r>
      <w:r w:rsidR="00400469" w:rsidRPr="009E6543">
        <w:rPr>
          <w:rFonts w:ascii="Times New Roman" w:hAnsi="Times New Roman" w:cs="Times New Roman"/>
          <w:shd w:val="clear" w:color="auto" w:fill="FFFFFF"/>
          <w:lang w:val="en-GB" w:eastAsia="en-GB"/>
        </w:rPr>
        <w:t xml:space="preserve"> for data analysis</w:t>
      </w:r>
      <w:r w:rsidR="008560C5" w:rsidRPr="009E6543">
        <w:rPr>
          <w:rFonts w:ascii="Times New Roman" w:hAnsi="Times New Roman" w:cs="Times New Roman"/>
          <w:shd w:val="clear" w:color="auto" w:fill="FFFFFF"/>
          <w:lang w:val="en-GB" w:eastAsia="en-GB"/>
        </w:rPr>
        <w:t xml:space="preserve"> </w:t>
      </w:r>
      <w:r w:rsidR="008560C5" w:rsidRPr="009E6543">
        <w:rPr>
          <w:rFonts w:ascii="Times New Roman" w:hAnsi="Times New Roman" w:cs="Times New Roman"/>
        </w:rPr>
        <w:t xml:space="preserve">(Baker, 2006). </w:t>
      </w:r>
      <w:r w:rsidR="00400469" w:rsidRPr="009E6543">
        <w:rPr>
          <w:rFonts w:ascii="Times New Roman" w:hAnsi="Times New Roman" w:cs="Times New Roman"/>
          <w:shd w:val="clear" w:color="auto" w:fill="FFFFFF"/>
          <w:lang w:val="en-GB" w:eastAsia="en-GB"/>
        </w:rPr>
        <w:t xml:space="preserve"> The use of quantitative research methods offers several advantages, such as facilitating inference and the generalization of predictive hypotheses. Furthermore, it enables the creation of mathematical models for data analysis and the formulation of hypotheses based on relevant literature</w:t>
      </w:r>
      <w:r w:rsidR="0057065A" w:rsidRPr="009E6543">
        <w:rPr>
          <w:rFonts w:ascii="Times New Roman" w:hAnsi="Times New Roman" w:cs="Times New Roman"/>
          <w:shd w:val="clear" w:color="auto" w:fill="FFFFFF"/>
          <w:lang w:val="en-GB" w:eastAsia="en-GB"/>
        </w:rPr>
        <w:t xml:space="preserve"> </w:t>
      </w:r>
      <w:r w:rsidR="0057065A" w:rsidRPr="009E6543">
        <w:rPr>
          <w:rFonts w:ascii="Times New Roman" w:hAnsi="Times New Roman" w:cs="Times New Roman"/>
        </w:rPr>
        <w:t xml:space="preserve">(Deepa, P., and </w:t>
      </w:r>
      <w:proofErr w:type="spellStart"/>
      <w:r w:rsidR="0057065A" w:rsidRPr="009E6543">
        <w:rPr>
          <w:rFonts w:ascii="Times New Roman" w:hAnsi="Times New Roman" w:cs="Times New Roman"/>
        </w:rPr>
        <w:t>Khilar</w:t>
      </w:r>
      <w:proofErr w:type="spellEnd"/>
      <w:r w:rsidR="0057065A" w:rsidRPr="009E6543">
        <w:rPr>
          <w:rFonts w:ascii="Times New Roman" w:hAnsi="Times New Roman" w:cs="Times New Roman"/>
        </w:rPr>
        <w:t>, R., 2022)</w:t>
      </w:r>
      <w:r w:rsidR="0057065A" w:rsidRPr="009E6543">
        <w:rPr>
          <w:rFonts w:ascii="Times New Roman" w:hAnsi="Times New Roman" w:cs="Times New Roman"/>
          <w:shd w:val="clear" w:color="auto" w:fill="FFFFFF"/>
          <w:lang w:val="en-GB" w:eastAsia="en-GB"/>
        </w:rPr>
        <w:t xml:space="preserve">. </w:t>
      </w:r>
      <w:r w:rsidR="006A043B" w:rsidRPr="009E6543">
        <w:rPr>
          <w:rFonts w:ascii="Times New Roman" w:hAnsi="Times New Roman" w:cs="Times New Roman"/>
        </w:rPr>
        <w:t>At Birmingham City Hospital, 1</w:t>
      </w:r>
      <w:r w:rsidR="00F1053C" w:rsidRPr="009E6543">
        <w:rPr>
          <w:rFonts w:ascii="Times New Roman" w:hAnsi="Times New Roman" w:cs="Times New Roman"/>
        </w:rPr>
        <w:t>00</w:t>
      </w:r>
      <w:r w:rsidR="006A043B" w:rsidRPr="009E6543">
        <w:rPr>
          <w:rFonts w:ascii="Times New Roman" w:hAnsi="Times New Roman" w:cs="Times New Roman"/>
        </w:rPr>
        <w:t xml:space="preserve"> </w:t>
      </w:r>
      <w:r w:rsidR="008560C5" w:rsidRPr="009E6543">
        <w:rPr>
          <w:rFonts w:ascii="Times New Roman" w:hAnsi="Times New Roman" w:cs="Times New Roman"/>
        </w:rPr>
        <w:t xml:space="preserve">complete questionnaires from </w:t>
      </w:r>
      <w:r w:rsidR="006A043B" w:rsidRPr="009E6543">
        <w:rPr>
          <w:rFonts w:ascii="Times New Roman" w:hAnsi="Times New Roman" w:cs="Times New Roman"/>
        </w:rPr>
        <w:t xml:space="preserve">practitioners and </w:t>
      </w:r>
      <w:r w:rsidR="00F1053C" w:rsidRPr="009E6543">
        <w:rPr>
          <w:rFonts w:ascii="Times New Roman" w:hAnsi="Times New Roman" w:cs="Times New Roman"/>
        </w:rPr>
        <w:t xml:space="preserve">entrepreneurs </w:t>
      </w:r>
      <w:r w:rsidR="006A043B" w:rsidRPr="009E6543">
        <w:rPr>
          <w:rFonts w:ascii="Times New Roman" w:hAnsi="Times New Roman" w:cs="Times New Roman"/>
        </w:rPr>
        <w:t xml:space="preserve">who responded to the trial were </w:t>
      </w:r>
      <w:r w:rsidR="008560C5" w:rsidRPr="009E6543">
        <w:rPr>
          <w:rFonts w:ascii="Times New Roman" w:hAnsi="Times New Roman" w:cs="Times New Roman"/>
        </w:rPr>
        <w:t>used for analysis of data and hypothesis testing.</w:t>
      </w:r>
      <w:r w:rsidR="0057065A" w:rsidRPr="009E6543">
        <w:rPr>
          <w:rFonts w:ascii="Times New Roman" w:hAnsi="Times New Roman" w:cs="Times New Roman"/>
        </w:rPr>
        <w:t xml:space="preserve"> </w:t>
      </w:r>
      <w:bookmarkStart w:id="5" w:name="_Hlk148650824"/>
    </w:p>
    <w:p w14:paraId="6B1B0F99" w14:textId="5D644B02" w:rsidR="00BF0DD2" w:rsidRDefault="00BF0DD2" w:rsidP="009E6543">
      <w:pPr>
        <w:jc w:val="both"/>
        <w:rPr>
          <w:rFonts w:ascii="Times New Roman" w:hAnsi="Times New Roman" w:cs="Times New Roman"/>
        </w:rPr>
      </w:pPr>
      <w:r w:rsidRPr="009E6543">
        <w:rPr>
          <w:rFonts w:ascii="Times New Roman" w:hAnsi="Times New Roman" w:cs="Times New Roman"/>
        </w:rPr>
        <w:t>According to Burgess (2001), it is crucial to make sure that the survey's questions are appropriate, condensed, and useful to achieve the</w:t>
      </w:r>
      <w:r w:rsidR="007B13F4" w:rsidRPr="009E6543">
        <w:rPr>
          <w:rFonts w:ascii="Times New Roman" w:hAnsi="Times New Roman" w:cs="Times New Roman"/>
        </w:rPr>
        <w:t xml:space="preserve"> </w:t>
      </w:r>
      <w:r w:rsidRPr="009E6543">
        <w:rPr>
          <w:rFonts w:ascii="Times New Roman" w:hAnsi="Times New Roman" w:cs="Times New Roman"/>
        </w:rPr>
        <w:t>study's goals. A pilot study should be carried out to see whether the research strategy is feasible. In this regard, we chose acceptable assessment items from earlier studies and designed a five-point Likert-type questionnaire. The survey included the application of the innovation scale (Zhang et al., 2020), the Internet of Things industry from the work of Connelly et al. (2012), and the entrepreneurship scale (Dhir et al., 2019; Zhang, He, &amp; Peng, 2022). The present study aims to address the research questions and test the hypotheses through a comprehensive data analysis approach. The data analysis process will encompass descriptive analysis, reliability analysis, validity analysis, and correlation analysi</w:t>
      </w:r>
      <w:r w:rsidR="007B13F4" w:rsidRPr="009E6543">
        <w:rPr>
          <w:rFonts w:ascii="Times New Roman" w:hAnsi="Times New Roman" w:cs="Times New Roman"/>
        </w:rPr>
        <w:t>s</w:t>
      </w:r>
      <w:r w:rsidRPr="009E6543">
        <w:rPr>
          <w:rFonts w:ascii="Times New Roman" w:hAnsi="Times New Roman" w:cs="Times New Roman"/>
        </w:rPr>
        <w:t>. The statistical outcomes will provide insights into the independent, dependent, and mediating variables, thereby facilitating the interpretation of the research findings. Furthermore, the research employ</w:t>
      </w:r>
      <w:r w:rsidR="007B13F4" w:rsidRPr="009E6543">
        <w:rPr>
          <w:rFonts w:ascii="Times New Roman" w:hAnsi="Times New Roman" w:cs="Times New Roman"/>
        </w:rPr>
        <w:t xml:space="preserve">ed </w:t>
      </w:r>
      <w:r w:rsidRPr="009E6543">
        <w:rPr>
          <w:rFonts w:ascii="Times New Roman" w:hAnsi="Times New Roman" w:cs="Times New Roman"/>
        </w:rPr>
        <w:t>hypothesis testing techniques, including correlation analysis, to establish the relationships between the variables under investigation (Field, 2018).</w:t>
      </w:r>
    </w:p>
    <w:p w14:paraId="5E8D67F4" w14:textId="131441BF" w:rsidR="00467A7A" w:rsidRDefault="00467A7A" w:rsidP="009E6543">
      <w:pPr>
        <w:jc w:val="both"/>
        <w:rPr>
          <w:rFonts w:ascii="Times New Roman" w:hAnsi="Times New Roman" w:cs="Times New Roman"/>
        </w:rPr>
      </w:pPr>
      <w:r w:rsidRPr="00467A7A">
        <w:rPr>
          <w:rFonts w:ascii="Times New Roman" w:hAnsi="Times New Roman" w:cs="Times New Roman"/>
        </w:rPr>
        <w:t xml:space="preserve">A collection of pre-set datasets was used in this investigation. </w:t>
      </w:r>
      <w:r>
        <w:rPr>
          <w:rFonts w:ascii="Times New Roman" w:hAnsi="Times New Roman" w:cs="Times New Roman"/>
        </w:rPr>
        <w:t xml:space="preserve">100 </w:t>
      </w:r>
      <w:r w:rsidRPr="00467A7A">
        <w:rPr>
          <w:rFonts w:ascii="Times New Roman" w:hAnsi="Times New Roman" w:cs="Times New Roman"/>
        </w:rPr>
        <w:t>individuals from the medical industry</w:t>
      </w:r>
      <w:r>
        <w:rPr>
          <w:rFonts w:ascii="Times New Roman" w:hAnsi="Times New Roman" w:cs="Times New Roman"/>
        </w:rPr>
        <w:t xml:space="preserve"> along with entrepreneurs</w:t>
      </w:r>
      <w:r w:rsidRPr="00467A7A">
        <w:rPr>
          <w:rFonts w:ascii="Times New Roman" w:hAnsi="Times New Roman" w:cs="Times New Roman"/>
        </w:rPr>
        <w:t xml:space="preserve"> made up the dataset for this investigation. According to the study's age group scales, participants fall into three categories: "Between 18 and 34," "Between 35 and 44," and "Between 45 and 60." </w:t>
      </w:r>
    </w:p>
    <w:p w14:paraId="2370F767" w14:textId="3E167368" w:rsidR="00467A7A" w:rsidRDefault="00467A7A" w:rsidP="009E6543">
      <w:pPr>
        <w:jc w:val="both"/>
        <w:rPr>
          <w:rFonts w:ascii="Times New Roman" w:hAnsi="Times New Roman" w:cs="Times New Roman"/>
        </w:rPr>
      </w:pPr>
    </w:p>
    <w:p w14:paraId="42A7DDD0" w14:textId="77777777" w:rsidR="00467A7A" w:rsidRDefault="00467A7A" w:rsidP="009E6543">
      <w:pPr>
        <w:jc w:val="both"/>
        <w:rPr>
          <w:rFonts w:ascii="Times New Roman" w:hAnsi="Times New Roman" w:cs="Times New Roman"/>
        </w:rPr>
      </w:pPr>
      <w:r w:rsidRPr="00467A7A">
        <w:rPr>
          <w:noProof/>
        </w:rPr>
        <w:drawing>
          <wp:inline distT="0" distB="0" distL="0" distR="0" wp14:anchorId="3DBEE4F1" wp14:editId="12E5CB72">
            <wp:extent cx="5275580" cy="2748280"/>
            <wp:effectExtent l="0" t="0" r="1270" b="0"/>
            <wp:docPr id="273588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75580" cy="2748280"/>
                    </a:xfrm>
                    <a:prstGeom prst="rect">
                      <a:avLst/>
                    </a:prstGeom>
                    <a:noFill/>
                    <a:ln>
                      <a:noFill/>
                    </a:ln>
                  </pic:spPr>
                </pic:pic>
              </a:graphicData>
            </a:graphic>
          </wp:inline>
        </w:drawing>
      </w:r>
    </w:p>
    <w:p w14:paraId="4AED9548" w14:textId="6CF10B09" w:rsidR="00467A7A" w:rsidRPr="00467A7A" w:rsidRDefault="00467A7A" w:rsidP="009E6543">
      <w:pPr>
        <w:jc w:val="both"/>
        <w:rPr>
          <w:rFonts w:ascii="Times New Roman" w:hAnsi="Times New Roman" w:cs="Times New Roman"/>
        </w:rPr>
      </w:pPr>
      <w:r w:rsidRPr="00467A7A">
        <w:rPr>
          <w:rFonts w:ascii="Times New Roman" w:hAnsi="Times New Roman" w:cs="Times New Roman"/>
          <w:i/>
          <w:iCs/>
          <w:color w:val="4472C4" w:themeColor="accent1"/>
        </w:rPr>
        <w:t>5.0</w:t>
      </w:r>
      <w:r w:rsidR="005C7A8D">
        <w:rPr>
          <w:rFonts w:ascii="Times New Roman" w:hAnsi="Times New Roman" w:cs="Times New Roman"/>
          <w:i/>
          <w:iCs/>
          <w:color w:val="4472C4" w:themeColor="accent1"/>
        </w:rPr>
        <w:t xml:space="preserve"> table: </w:t>
      </w:r>
      <w:r w:rsidRPr="00467A7A">
        <w:rPr>
          <w:rFonts w:ascii="Times New Roman" w:hAnsi="Times New Roman" w:cs="Times New Roman"/>
          <w:i/>
          <w:iCs/>
          <w:color w:val="4472C4" w:themeColor="accent1"/>
        </w:rPr>
        <w:t xml:space="preserve"> Demographics of the participants: n=100</w:t>
      </w:r>
    </w:p>
    <w:bookmarkEnd w:id="5"/>
    <w:p w14:paraId="0FCC1427" w14:textId="1C1432D4" w:rsidR="00407212" w:rsidRPr="009E6543" w:rsidRDefault="001315BB" w:rsidP="009E6543">
      <w:pPr>
        <w:pStyle w:val="Heading1"/>
        <w:jc w:val="both"/>
        <w:rPr>
          <w:rFonts w:ascii="Times New Roman" w:hAnsi="Times New Roman" w:cs="Times New Roman"/>
          <w:noProof/>
        </w:rPr>
      </w:pPr>
      <w:r w:rsidRPr="009E6543">
        <w:rPr>
          <w:rFonts w:ascii="Times New Roman" w:hAnsi="Times New Roman" w:cs="Times New Roman"/>
          <w:noProof/>
        </w:rPr>
        <w:lastRenderedPageBreak/>
        <w:t xml:space="preserve">5.1 </w:t>
      </w:r>
      <w:r w:rsidR="00407212" w:rsidRPr="009E6543">
        <w:rPr>
          <w:rFonts w:ascii="Times New Roman" w:hAnsi="Times New Roman" w:cs="Times New Roman"/>
          <w:noProof/>
        </w:rPr>
        <w:t>Constructs and their measurement scales:</w:t>
      </w:r>
    </w:p>
    <w:p w14:paraId="38659E2C" w14:textId="57D774A9" w:rsidR="00106A6F" w:rsidRPr="009E6543" w:rsidRDefault="000F0C20" w:rsidP="009E6543">
      <w:pPr>
        <w:jc w:val="both"/>
        <w:rPr>
          <w:rFonts w:ascii="Times New Roman" w:hAnsi="Times New Roman" w:cs="Times New Roman"/>
        </w:rPr>
      </w:pPr>
      <w:r w:rsidRPr="009E6543">
        <w:rPr>
          <w:rFonts w:ascii="Times New Roman" w:hAnsi="Times New Roman" w:cs="Times New Roman"/>
          <w:noProof/>
        </w:rPr>
        <w:drawing>
          <wp:inline distT="0" distB="0" distL="0" distR="0" wp14:anchorId="49568ADE" wp14:editId="182597D9">
            <wp:extent cx="6672105" cy="4370809"/>
            <wp:effectExtent l="0" t="0" r="0" b="0"/>
            <wp:docPr id="115529479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294796" name="Picture 1" descr="A close-up of a document&#10;&#10;Description automatically generated"/>
                    <pic:cNvPicPr/>
                  </pic:nvPicPr>
                  <pic:blipFill>
                    <a:blip r:embed="rId15"/>
                    <a:stretch>
                      <a:fillRect/>
                    </a:stretch>
                  </pic:blipFill>
                  <pic:spPr>
                    <a:xfrm>
                      <a:off x="0" y="0"/>
                      <a:ext cx="6684058" cy="4378639"/>
                    </a:xfrm>
                    <a:prstGeom prst="rect">
                      <a:avLst/>
                    </a:prstGeom>
                  </pic:spPr>
                </pic:pic>
              </a:graphicData>
            </a:graphic>
          </wp:inline>
        </w:drawing>
      </w:r>
      <w:r w:rsidR="00B47B1D" w:rsidRPr="009E6543">
        <w:rPr>
          <w:rFonts w:ascii="Times New Roman" w:hAnsi="Times New Roman" w:cs="Times New Roman"/>
          <w:i/>
          <w:iCs/>
          <w:color w:val="4472C4" w:themeColor="accent1"/>
        </w:rPr>
        <w:t xml:space="preserve">5. </w:t>
      </w:r>
      <w:r w:rsidR="00BF0DD2" w:rsidRPr="009E6543">
        <w:rPr>
          <w:rFonts w:ascii="Times New Roman" w:hAnsi="Times New Roman" w:cs="Times New Roman"/>
          <w:i/>
          <w:iCs/>
          <w:color w:val="4472C4" w:themeColor="accent1"/>
        </w:rPr>
        <w:t>1</w:t>
      </w:r>
      <w:r w:rsidR="00B47B1D" w:rsidRPr="009E6543">
        <w:rPr>
          <w:rFonts w:ascii="Times New Roman" w:hAnsi="Times New Roman" w:cs="Times New Roman"/>
          <w:i/>
          <w:iCs/>
          <w:color w:val="4472C4" w:themeColor="accent1"/>
        </w:rPr>
        <w:t>.0 The table illustrates the variables, their constructs used in the questionnaire, the measurement items for DV, IV and Mediating variables and the sources used to demonstrate that relationship</w:t>
      </w:r>
      <w:r w:rsidR="00BF0DD2" w:rsidRPr="009E6543">
        <w:rPr>
          <w:rFonts w:ascii="Times New Roman" w:hAnsi="Times New Roman" w:cs="Times New Roman"/>
          <w:i/>
          <w:iCs/>
          <w:color w:val="4472C4" w:themeColor="accent1"/>
        </w:rPr>
        <w:t>.</w:t>
      </w:r>
    </w:p>
    <w:p w14:paraId="00526F48" w14:textId="5E0DB6C3" w:rsidR="00106A6F" w:rsidRPr="009E6543" w:rsidRDefault="00106A6F" w:rsidP="009E6543">
      <w:pPr>
        <w:pStyle w:val="Heading1"/>
        <w:jc w:val="both"/>
        <w:rPr>
          <w:rFonts w:ascii="Times New Roman" w:hAnsi="Times New Roman" w:cs="Times New Roman"/>
        </w:rPr>
      </w:pPr>
      <w:r w:rsidRPr="009E6543">
        <w:rPr>
          <w:rFonts w:ascii="Times New Roman" w:hAnsi="Times New Roman" w:cs="Times New Roman"/>
        </w:rPr>
        <w:t>5.</w:t>
      </w:r>
      <w:r w:rsidR="00BF0DD2" w:rsidRPr="009E6543">
        <w:rPr>
          <w:rFonts w:ascii="Times New Roman" w:hAnsi="Times New Roman" w:cs="Times New Roman"/>
        </w:rPr>
        <w:t>2</w:t>
      </w:r>
      <w:r w:rsidRPr="009E6543">
        <w:rPr>
          <w:rFonts w:ascii="Times New Roman" w:hAnsi="Times New Roman" w:cs="Times New Roman"/>
        </w:rPr>
        <w:t xml:space="preserve"> Ethical considerations </w:t>
      </w:r>
    </w:p>
    <w:p w14:paraId="2CDB83AE" w14:textId="0188A2D3" w:rsidR="004C7CBB" w:rsidRPr="009E6543" w:rsidRDefault="004C7CBB" w:rsidP="009E6543">
      <w:pPr>
        <w:jc w:val="both"/>
        <w:rPr>
          <w:rFonts w:ascii="Times New Roman" w:hAnsi="Times New Roman" w:cs="Times New Roman"/>
        </w:rPr>
      </w:pPr>
      <w:r w:rsidRPr="009E6543">
        <w:rPr>
          <w:rFonts w:ascii="Times New Roman" w:hAnsi="Times New Roman" w:cs="Times New Roman"/>
        </w:rPr>
        <w:t xml:space="preserve">The following ethical issues must be </w:t>
      </w:r>
      <w:r w:rsidR="0043687A" w:rsidRPr="009E6543">
        <w:rPr>
          <w:rFonts w:ascii="Times New Roman" w:hAnsi="Times New Roman" w:cs="Times New Roman"/>
        </w:rPr>
        <w:t>considered</w:t>
      </w:r>
      <w:r w:rsidRPr="009E6543">
        <w:rPr>
          <w:rFonts w:ascii="Times New Roman" w:hAnsi="Times New Roman" w:cs="Times New Roman"/>
        </w:rPr>
        <w:t xml:space="preserve"> when performing quantitative research. </w:t>
      </w:r>
    </w:p>
    <w:p w14:paraId="40D701E9" w14:textId="77777777" w:rsidR="004C7CBB" w:rsidRPr="009E6543" w:rsidRDefault="004C7CBB" w:rsidP="009E6543">
      <w:pPr>
        <w:jc w:val="both"/>
        <w:rPr>
          <w:rFonts w:ascii="Times New Roman" w:hAnsi="Times New Roman" w:cs="Times New Roman"/>
        </w:rPr>
      </w:pPr>
      <w:r w:rsidRPr="009E6543">
        <w:rPr>
          <w:rFonts w:ascii="Times New Roman" w:hAnsi="Times New Roman" w:cs="Times New Roman"/>
        </w:rPr>
        <w:t xml:space="preserve">First, participants' freely given consent must be gained. Before asking for their consent to participate, participants must be given thorough information about the study's objectives, methods, risks, and rewards. Legal guardians of kids must provide them with written permission before anything is done. </w:t>
      </w:r>
    </w:p>
    <w:p w14:paraId="08432C5B" w14:textId="42F8B3D0" w:rsidR="004C7CBB" w:rsidRPr="009E6543" w:rsidRDefault="004C7CBB" w:rsidP="009E6543">
      <w:pPr>
        <w:jc w:val="both"/>
        <w:rPr>
          <w:rFonts w:ascii="Times New Roman" w:hAnsi="Times New Roman" w:cs="Times New Roman"/>
        </w:rPr>
      </w:pPr>
      <w:r w:rsidRPr="009E6543">
        <w:rPr>
          <w:rFonts w:ascii="Times New Roman" w:hAnsi="Times New Roman" w:cs="Times New Roman"/>
        </w:rPr>
        <w:t xml:space="preserve">Second, anonymity and confidentiality must be maintained. Researchers must take precautions to safeguard participant identities and guarantee their privacy. </w:t>
      </w:r>
      <w:r w:rsidR="00B33374" w:rsidRPr="009E6543">
        <w:rPr>
          <w:rFonts w:ascii="Times New Roman" w:hAnsi="Times New Roman" w:cs="Times New Roman"/>
        </w:rPr>
        <w:t>To</w:t>
      </w:r>
      <w:r w:rsidRPr="009E6543">
        <w:rPr>
          <w:rFonts w:ascii="Times New Roman" w:hAnsi="Times New Roman" w:cs="Times New Roman"/>
        </w:rPr>
        <w:t xml:space="preserve"> prevent any individual identification, this includes anonymizing data. </w:t>
      </w:r>
    </w:p>
    <w:p w14:paraId="51A5A6B5" w14:textId="77777777" w:rsidR="004C7CBB" w:rsidRPr="009E6543" w:rsidRDefault="004C7CBB" w:rsidP="009E6543">
      <w:pPr>
        <w:jc w:val="both"/>
        <w:rPr>
          <w:rFonts w:ascii="Times New Roman" w:hAnsi="Times New Roman" w:cs="Times New Roman"/>
        </w:rPr>
      </w:pPr>
      <w:r w:rsidRPr="009E6543">
        <w:rPr>
          <w:rFonts w:ascii="Times New Roman" w:hAnsi="Times New Roman" w:cs="Times New Roman"/>
        </w:rPr>
        <w:t xml:space="preserve">The third factor is how important data integrity is. Researchers must make sure their data is valid, accurate, and trustworthy. They must use clear and replicable data collection and analysis techniques. </w:t>
      </w:r>
    </w:p>
    <w:p w14:paraId="24A06FE3" w14:textId="77777777" w:rsidR="004C7CBB" w:rsidRPr="009E6543" w:rsidRDefault="004C7CBB" w:rsidP="009E6543">
      <w:pPr>
        <w:jc w:val="both"/>
        <w:rPr>
          <w:rFonts w:ascii="Times New Roman" w:hAnsi="Times New Roman" w:cs="Times New Roman"/>
        </w:rPr>
      </w:pPr>
      <w:r w:rsidRPr="009E6543">
        <w:rPr>
          <w:rFonts w:ascii="Times New Roman" w:hAnsi="Times New Roman" w:cs="Times New Roman"/>
        </w:rPr>
        <w:t>Finally, the researchers must disclose any conflicts of interest that might affect the interpretation of the research or its conclusions. For the study to remain credible, transparency in this area is essential.</w:t>
      </w:r>
    </w:p>
    <w:p w14:paraId="3AD1B1FD" w14:textId="7B1F754F" w:rsidR="0039054F" w:rsidRPr="009E6543" w:rsidRDefault="004C7CBB" w:rsidP="009E6543">
      <w:pPr>
        <w:pStyle w:val="Heading1"/>
        <w:jc w:val="both"/>
        <w:rPr>
          <w:rFonts w:ascii="Times New Roman" w:hAnsi="Times New Roman" w:cs="Times New Roman"/>
        </w:rPr>
      </w:pPr>
      <w:r w:rsidRPr="009E6543">
        <w:rPr>
          <w:rFonts w:ascii="Times New Roman" w:hAnsi="Times New Roman" w:cs="Times New Roman"/>
        </w:rPr>
        <w:lastRenderedPageBreak/>
        <w:t>5.</w:t>
      </w:r>
      <w:r w:rsidR="00BF0DD2" w:rsidRPr="009E6543">
        <w:rPr>
          <w:rFonts w:ascii="Times New Roman" w:hAnsi="Times New Roman" w:cs="Times New Roman"/>
        </w:rPr>
        <w:t xml:space="preserve">3 </w:t>
      </w:r>
      <w:r w:rsidR="0039054F" w:rsidRPr="009E6543">
        <w:rPr>
          <w:rFonts w:ascii="Times New Roman" w:hAnsi="Times New Roman" w:cs="Times New Roman"/>
        </w:rPr>
        <w:t xml:space="preserve">Data analysis </w:t>
      </w:r>
      <w:r w:rsidR="00BF0DD2" w:rsidRPr="009E6543">
        <w:rPr>
          <w:rFonts w:ascii="Times New Roman" w:hAnsi="Times New Roman" w:cs="Times New Roman"/>
        </w:rPr>
        <w:t>through SPSS</w:t>
      </w:r>
    </w:p>
    <w:p w14:paraId="23A9FD30" w14:textId="50106D11" w:rsidR="00264562" w:rsidRPr="009E6543" w:rsidRDefault="00186BC0" w:rsidP="009E6543">
      <w:pPr>
        <w:pStyle w:val="Heading1"/>
        <w:jc w:val="both"/>
        <w:rPr>
          <w:rFonts w:ascii="Times New Roman" w:hAnsi="Times New Roman" w:cs="Times New Roman"/>
        </w:rPr>
      </w:pPr>
      <w:bookmarkStart w:id="6" w:name="_Hlk147588893"/>
      <w:r w:rsidRPr="009E6543">
        <w:rPr>
          <w:rFonts w:ascii="Times New Roman" w:hAnsi="Times New Roman" w:cs="Times New Roman"/>
        </w:rPr>
        <w:t>5.</w:t>
      </w:r>
      <w:r w:rsidR="00BF0DD2" w:rsidRPr="009E6543">
        <w:rPr>
          <w:rFonts w:ascii="Times New Roman" w:hAnsi="Times New Roman" w:cs="Times New Roman"/>
        </w:rPr>
        <w:t>3</w:t>
      </w:r>
      <w:r w:rsidRPr="009E6543">
        <w:rPr>
          <w:rFonts w:ascii="Times New Roman" w:hAnsi="Times New Roman" w:cs="Times New Roman"/>
        </w:rPr>
        <w:t>.1</w:t>
      </w:r>
      <w:r w:rsidR="00264562" w:rsidRPr="009E6543">
        <w:rPr>
          <w:rFonts w:ascii="Times New Roman" w:hAnsi="Times New Roman" w:cs="Times New Roman"/>
        </w:rPr>
        <w:t>Reliability Analysis</w:t>
      </w:r>
    </w:p>
    <w:p w14:paraId="0958353D" w14:textId="42F60862" w:rsidR="00D21D5A" w:rsidRPr="009E6543" w:rsidRDefault="00D21D5A" w:rsidP="009E6543">
      <w:pPr>
        <w:jc w:val="both"/>
        <w:rPr>
          <w:rFonts w:ascii="Times New Roman" w:hAnsi="Times New Roman" w:cs="Times New Roman"/>
        </w:rPr>
      </w:pPr>
      <w:bookmarkStart w:id="7" w:name="_Hlk147590712"/>
      <w:r w:rsidRPr="009E6543">
        <w:rPr>
          <w:rFonts w:ascii="Times New Roman" w:hAnsi="Times New Roman" w:cs="Times New Roman"/>
        </w:rPr>
        <w:t xml:space="preserve">Reliability pertains to the extent to which a specific test, procedure, or tool, such as a questionnaire, will yield consistent outcomes across various circumstances, assuming no other variables have been altered. An important study requirement is </w:t>
      </w:r>
      <w:r w:rsidR="008A0257" w:rsidRPr="009E6543">
        <w:rPr>
          <w:rFonts w:ascii="Times New Roman" w:hAnsi="Times New Roman" w:cs="Times New Roman"/>
        </w:rPr>
        <w:t>reliability</w:t>
      </w:r>
      <w:r w:rsidRPr="009E6543">
        <w:rPr>
          <w:rFonts w:ascii="Times New Roman" w:hAnsi="Times New Roman" w:cs="Times New Roman"/>
        </w:rPr>
        <w:t>, which is the ability of the data to produce consistent results when observed by different people. It includes homogeneity, equivalence, coherence, and stability (Creswell, 2014). Key statistical measures like Cronbach's alpha, standard deviation, and mean value are frequently used to assess reliability (Field, 2018). A scale's internal consistency is specifically measured statistically by Cronbach's alpha, with a threshold of 0.7 indicating good reliability. When Cronbach's alpha value is between 0.7 and 0.9, it indicates a high level of internal consistency, and when it is over 0.9, it indicates excellent internal consistency (Field, 2018).</w:t>
      </w:r>
    </w:p>
    <w:p w14:paraId="7A5DD252" w14:textId="5BCE030F" w:rsidR="00B5064F" w:rsidRPr="009E6543" w:rsidRDefault="00B5064F" w:rsidP="009E6543">
      <w:pPr>
        <w:pStyle w:val="Heading1"/>
        <w:jc w:val="both"/>
        <w:rPr>
          <w:rFonts w:ascii="Times New Roman" w:hAnsi="Times New Roman" w:cs="Times New Roman"/>
        </w:rPr>
      </w:pPr>
      <w:r w:rsidRPr="009E6543">
        <w:rPr>
          <w:rFonts w:ascii="Times New Roman" w:hAnsi="Times New Roman" w:cs="Times New Roman"/>
        </w:rPr>
        <w:t>Scale: Reliability analysis for Digital entrepreneurship</w:t>
      </w:r>
    </w:p>
    <w:bookmarkEnd w:id="7"/>
    <w:p w14:paraId="7C5A7CE9" w14:textId="458E0413" w:rsidR="00B5064F" w:rsidRPr="009E6543" w:rsidRDefault="00AE60AB" w:rsidP="009E6543">
      <w:pPr>
        <w:autoSpaceDE w:val="0"/>
        <w:autoSpaceDN w:val="0"/>
        <w:adjustRightInd w:val="0"/>
        <w:spacing w:after="0" w:line="240" w:lineRule="auto"/>
        <w:jc w:val="both"/>
        <w:rPr>
          <w:rFonts w:ascii="Times New Roman" w:hAnsi="Times New Roman" w:cs="Times New Roman"/>
          <w:color w:val="000000"/>
          <w:kern w:val="0"/>
          <w:sz w:val="28"/>
          <w:szCs w:val="28"/>
        </w:rPr>
      </w:pPr>
      <w:r w:rsidRPr="009E6543">
        <w:rPr>
          <w:rFonts w:ascii="Times New Roman" w:hAnsi="Times New Roman" w:cs="Times New Roman"/>
        </w:rPr>
        <w:t>The Cronbach's Alpha coefficient for the digital entrepreneurship scale is reported as 0.92</w:t>
      </w:r>
      <w:r w:rsidR="00B966A8" w:rsidRPr="009E6543">
        <w:rPr>
          <w:rFonts w:ascii="Times New Roman" w:hAnsi="Times New Roman" w:cs="Times New Roman"/>
        </w:rPr>
        <w:t xml:space="preserve">, </w:t>
      </w:r>
      <w:r w:rsidRPr="009E6543">
        <w:rPr>
          <w:rFonts w:ascii="Times New Roman" w:hAnsi="Times New Roman" w:cs="Times New Roman"/>
        </w:rPr>
        <w:t xml:space="preserve">indicating a high level of internal consistency. This statistical finding suggests that the four-questionnaire design is a reliable tool for measuring the digital entrepreneurship construct. </w:t>
      </w:r>
      <w:r w:rsidR="00C90BA7" w:rsidRPr="009E6543">
        <w:rPr>
          <w:rFonts w:ascii="Times New Roman" w:hAnsi="Times New Roman" w:cs="Times New Roman"/>
        </w:rPr>
        <w:t>The</w:t>
      </w:r>
      <w:r w:rsidR="00A93065" w:rsidRPr="009E6543">
        <w:rPr>
          <w:rFonts w:ascii="Times New Roman" w:hAnsi="Times New Roman" w:cs="Times New Roman"/>
        </w:rPr>
        <w:t xml:space="preserve"> tables</w:t>
      </w:r>
      <w:r w:rsidRPr="009E6543">
        <w:rPr>
          <w:rFonts w:ascii="Times New Roman" w:hAnsi="Times New Roman" w:cs="Times New Roman"/>
        </w:rPr>
        <w:t xml:space="preserve"> display the individual contribution of each item to the overall consistency of the digital entrepreneurship scale, as measured by Cronbach's Alpha</w:t>
      </w:r>
      <w:r w:rsidRPr="009E6543">
        <w:rPr>
          <w:rFonts w:ascii="Times New Roman" w:hAnsi="Times New Roman" w:cs="Times New Roman"/>
          <w:color w:val="000000"/>
          <w:kern w:val="0"/>
          <w:sz w:val="28"/>
          <w:szCs w:val="28"/>
        </w:rPr>
        <w:t>.</w:t>
      </w:r>
    </w:p>
    <w:p w14:paraId="3676F0DA" w14:textId="2EBC1AD5" w:rsidR="00B5064F" w:rsidRPr="009E6543" w:rsidRDefault="00B5064F" w:rsidP="009E6543">
      <w:pPr>
        <w:autoSpaceDE w:val="0"/>
        <w:autoSpaceDN w:val="0"/>
        <w:adjustRightInd w:val="0"/>
        <w:spacing w:after="0" w:line="400" w:lineRule="atLeast"/>
        <w:jc w:val="both"/>
        <w:rPr>
          <w:rFonts w:ascii="Times New Roman" w:hAnsi="Times New Roman" w:cs="Times New Roman"/>
          <w:kern w:val="0"/>
          <w:sz w:val="24"/>
          <w:szCs w:val="24"/>
        </w:rPr>
      </w:pPr>
    </w:p>
    <w:p w14:paraId="0C02BEEE" w14:textId="77777777" w:rsidR="00B5064F" w:rsidRPr="009E6543" w:rsidRDefault="00B5064F" w:rsidP="009E6543">
      <w:pPr>
        <w:shd w:val="clear" w:color="auto" w:fill="FFFFFF"/>
        <w:spacing w:before="120" w:after="120" w:line="240" w:lineRule="auto"/>
        <w:jc w:val="both"/>
        <w:outlineLvl w:val="3"/>
        <w:rPr>
          <w:rFonts w:ascii="Times New Roman" w:eastAsia="Times New Roman" w:hAnsi="Times New Roman" w:cs="Times New Roman"/>
          <w:kern w:val="0"/>
          <w:sz w:val="24"/>
          <w:szCs w:val="24"/>
          <w:lang w:val="en-GB" w:eastAsia="en-GB"/>
          <w14:ligatures w14:val="none"/>
        </w:rPr>
      </w:pPr>
    </w:p>
    <w:p w14:paraId="60635ADE" w14:textId="77777777" w:rsidR="00B5064F" w:rsidRPr="009E6543" w:rsidRDefault="00B5064F" w:rsidP="009E6543">
      <w:pPr>
        <w:shd w:val="clear" w:color="auto" w:fill="FFFFFF"/>
        <w:spacing w:before="120" w:after="120" w:line="240" w:lineRule="auto"/>
        <w:jc w:val="both"/>
        <w:outlineLvl w:val="3"/>
        <w:rPr>
          <w:rFonts w:ascii="Times New Roman" w:eastAsia="Times New Roman" w:hAnsi="Times New Roman" w:cs="Times New Roman"/>
          <w:noProof/>
          <w:color w:val="000000"/>
          <w:kern w:val="0"/>
          <w:sz w:val="20"/>
          <w:szCs w:val="20"/>
          <w14:ligatures w14:val="none"/>
        </w:rPr>
      </w:pPr>
      <w:r w:rsidRPr="009E6543">
        <w:rPr>
          <w:rFonts w:ascii="Times New Roman" w:eastAsia="Times New Roman" w:hAnsi="Times New Roman" w:cs="Times New Roman"/>
          <w:noProof/>
          <w:color w:val="000000"/>
          <w:kern w:val="0"/>
          <w:sz w:val="20"/>
          <w:szCs w:val="20"/>
          <w14:ligatures w14:val="none"/>
        </w:rPr>
        <w:drawing>
          <wp:inline distT="0" distB="0" distL="0" distR="0" wp14:anchorId="4D98C711" wp14:editId="7919B61B">
            <wp:extent cx="2628900" cy="1266825"/>
            <wp:effectExtent l="0" t="0" r="0" b="9525"/>
            <wp:docPr id="710488709" name="Picture 3"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488709" name="Picture 3" descr="A close-up of a graph&#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28900" cy="1266825"/>
                    </a:xfrm>
                    <a:prstGeom prst="rect">
                      <a:avLst/>
                    </a:prstGeom>
                    <a:noFill/>
                  </pic:spPr>
                </pic:pic>
              </a:graphicData>
            </a:graphic>
          </wp:inline>
        </w:drawing>
      </w:r>
    </w:p>
    <w:p w14:paraId="3B215E46" w14:textId="77777777" w:rsidR="00B47B1D" w:rsidRPr="009E6543" w:rsidRDefault="00B47B1D" w:rsidP="009E6543">
      <w:pPr>
        <w:jc w:val="both"/>
        <w:rPr>
          <w:rFonts w:ascii="Times New Roman" w:eastAsia="Times New Roman" w:hAnsi="Times New Roman" w:cs="Times New Roman"/>
          <w:sz w:val="20"/>
          <w:szCs w:val="20"/>
        </w:rPr>
      </w:pPr>
    </w:p>
    <w:p w14:paraId="1B1491BE" w14:textId="77777777" w:rsidR="00B47B1D" w:rsidRPr="009E6543" w:rsidRDefault="00B47B1D" w:rsidP="009E6543">
      <w:pPr>
        <w:jc w:val="both"/>
        <w:rPr>
          <w:rFonts w:ascii="Times New Roman" w:eastAsia="Times New Roman" w:hAnsi="Times New Roman" w:cs="Times New Roman"/>
          <w:sz w:val="20"/>
          <w:szCs w:val="20"/>
        </w:rPr>
      </w:pPr>
    </w:p>
    <w:p w14:paraId="36BE95F3" w14:textId="77777777" w:rsidR="00B47B1D" w:rsidRPr="009E6543" w:rsidRDefault="00B47B1D" w:rsidP="009E6543">
      <w:pPr>
        <w:jc w:val="both"/>
        <w:rPr>
          <w:rFonts w:ascii="Times New Roman" w:eastAsia="Times New Roman" w:hAnsi="Times New Roman" w:cs="Times New Roman"/>
          <w:sz w:val="20"/>
          <w:szCs w:val="20"/>
        </w:rPr>
      </w:pPr>
    </w:p>
    <w:p w14:paraId="249699E3" w14:textId="77777777" w:rsidR="00B47B1D" w:rsidRPr="009E6543" w:rsidRDefault="00B47B1D" w:rsidP="009E6543">
      <w:pPr>
        <w:jc w:val="both"/>
        <w:rPr>
          <w:rFonts w:ascii="Times New Roman" w:eastAsia="Times New Roman" w:hAnsi="Times New Roman" w:cs="Times New Roman"/>
          <w:sz w:val="20"/>
          <w:szCs w:val="20"/>
        </w:rPr>
      </w:pPr>
    </w:p>
    <w:p w14:paraId="7B94BF10" w14:textId="77777777" w:rsidR="00B47B1D" w:rsidRPr="009E6543" w:rsidRDefault="00B47B1D" w:rsidP="009E6543">
      <w:pPr>
        <w:jc w:val="both"/>
        <w:rPr>
          <w:rFonts w:ascii="Times New Roman" w:eastAsia="Times New Roman" w:hAnsi="Times New Roman" w:cs="Times New Roman"/>
          <w:sz w:val="20"/>
          <w:szCs w:val="20"/>
        </w:rPr>
      </w:pPr>
    </w:p>
    <w:p w14:paraId="11F57772" w14:textId="77777777" w:rsidR="00B47B1D" w:rsidRPr="009E6543" w:rsidRDefault="00B47B1D" w:rsidP="009E6543">
      <w:pPr>
        <w:jc w:val="both"/>
        <w:rPr>
          <w:rFonts w:ascii="Times New Roman" w:eastAsia="Times New Roman" w:hAnsi="Times New Roman" w:cs="Times New Roman"/>
          <w:sz w:val="20"/>
          <w:szCs w:val="20"/>
        </w:rPr>
      </w:pPr>
    </w:p>
    <w:p w14:paraId="7D572736" w14:textId="77777777" w:rsidR="00B47B1D" w:rsidRPr="009E6543" w:rsidRDefault="00B47B1D" w:rsidP="009E6543">
      <w:pPr>
        <w:jc w:val="both"/>
        <w:rPr>
          <w:rFonts w:ascii="Times New Roman" w:eastAsia="Times New Roman" w:hAnsi="Times New Roman" w:cs="Times New Roman"/>
          <w:sz w:val="20"/>
          <w:szCs w:val="20"/>
        </w:rPr>
      </w:pPr>
    </w:p>
    <w:p w14:paraId="6C393250" w14:textId="77777777" w:rsidR="00B47B1D" w:rsidRPr="009E6543" w:rsidRDefault="00B47B1D" w:rsidP="009E6543">
      <w:pPr>
        <w:jc w:val="both"/>
        <w:rPr>
          <w:rFonts w:ascii="Times New Roman" w:eastAsia="Times New Roman" w:hAnsi="Times New Roman" w:cs="Times New Roman"/>
          <w:noProof/>
          <w:color w:val="000000"/>
          <w:kern w:val="0"/>
          <w:sz w:val="20"/>
          <w:szCs w:val="20"/>
          <w14:ligatures w14:val="none"/>
        </w:rPr>
      </w:pPr>
    </w:p>
    <w:p w14:paraId="2909D359" w14:textId="77777777" w:rsidR="00B47B1D" w:rsidRPr="009E6543" w:rsidRDefault="00B47B1D" w:rsidP="009E6543">
      <w:pPr>
        <w:jc w:val="both"/>
        <w:rPr>
          <w:rFonts w:ascii="Times New Roman" w:eastAsia="Times New Roman" w:hAnsi="Times New Roman" w:cs="Times New Roman"/>
          <w:noProof/>
          <w:color w:val="000000"/>
          <w:kern w:val="0"/>
          <w:sz w:val="20"/>
          <w:szCs w:val="20"/>
          <w14:ligatures w14:val="none"/>
        </w:rPr>
      </w:pPr>
    </w:p>
    <w:p w14:paraId="3885DA96" w14:textId="3FFC70B5" w:rsidR="00B47B1D" w:rsidRPr="009E6543" w:rsidRDefault="00B47B1D" w:rsidP="009E6543">
      <w:pPr>
        <w:tabs>
          <w:tab w:val="left" w:pos="1052"/>
        </w:tabs>
        <w:jc w:val="both"/>
        <w:rPr>
          <w:rFonts w:ascii="Times New Roman" w:eastAsia="Times New Roman" w:hAnsi="Times New Roman" w:cs="Times New Roman"/>
          <w:sz w:val="20"/>
          <w:szCs w:val="20"/>
        </w:rPr>
      </w:pPr>
    </w:p>
    <w:p w14:paraId="5EA1EF82" w14:textId="77777777" w:rsidR="00B5064F" w:rsidRPr="009E6543" w:rsidRDefault="00B5064F"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p>
    <w:p w14:paraId="056E278C" w14:textId="578BB2CD" w:rsidR="00B5064F" w:rsidRPr="009E6543" w:rsidRDefault="00BE71A5"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00C53EF9" wp14:editId="71C2C1A4">
            <wp:extent cx="3736975" cy="1274445"/>
            <wp:effectExtent l="0" t="0" r="0" b="1905"/>
            <wp:docPr id="161976437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36975" cy="1274445"/>
                    </a:xfrm>
                    <a:prstGeom prst="rect">
                      <a:avLst/>
                    </a:prstGeom>
                    <a:noFill/>
                  </pic:spPr>
                </pic:pic>
              </a:graphicData>
            </a:graphic>
          </wp:inline>
        </w:drawing>
      </w:r>
    </w:p>
    <w:p w14:paraId="6DEFC6C0" w14:textId="77777777" w:rsidR="00B5064F" w:rsidRPr="009E6543" w:rsidRDefault="00B5064F"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3C8FDE35" wp14:editId="764C77D5">
            <wp:extent cx="5324475" cy="1552575"/>
            <wp:effectExtent l="0" t="0" r="9525" b="9525"/>
            <wp:docPr id="424538199" name="Picture 5"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538199" name="Picture 5" descr="A table with numbers and 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24475" cy="1552575"/>
                    </a:xfrm>
                    <a:prstGeom prst="rect">
                      <a:avLst/>
                    </a:prstGeom>
                    <a:noFill/>
                  </pic:spPr>
                </pic:pic>
              </a:graphicData>
            </a:graphic>
          </wp:inline>
        </w:drawing>
      </w:r>
    </w:p>
    <w:p w14:paraId="22A8A9FD" w14:textId="77777777" w:rsidR="00B5064F" w:rsidRPr="009E6543" w:rsidRDefault="00B5064F"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p>
    <w:p w14:paraId="3B8E1AAA" w14:textId="77777777" w:rsidR="00B5064F" w:rsidRPr="009E6543" w:rsidRDefault="00B5064F"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6E9E2BC0" wp14:editId="45014AE1">
            <wp:extent cx="5676900" cy="838200"/>
            <wp:effectExtent l="0" t="0" r="0" b="0"/>
            <wp:docPr id="970157750" name="Picture 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157750" name="Picture 6" descr="A screenshot of a graph&#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76900" cy="838200"/>
                    </a:xfrm>
                    <a:prstGeom prst="rect">
                      <a:avLst/>
                    </a:prstGeom>
                    <a:noFill/>
                  </pic:spPr>
                </pic:pic>
              </a:graphicData>
            </a:graphic>
          </wp:inline>
        </w:drawing>
      </w:r>
    </w:p>
    <w:p w14:paraId="1BA9C79D" w14:textId="728E58E6" w:rsidR="00B5064F" w:rsidRPr="009E6543" w:rsidRDefault="00B47B1D" w:rsidP="009E6543">
      <w:pPr>
        <w:jc w:val="both"/>
        <w:rPr>
          <w:rFonts w:ascii="Times New Roman" w:eastAsiaTheme="majorEastAsia" w:hAnsi="Times New Roman" w:cs="Times New Roman"/>
          <w:i/>
          <w:iCs/>
          <w:color w:val="2F5496" w:themeColor="accent1" w:themeShade="BF"/>
          <w14:ligatures w14:val="none"/>
        </w:rPr>
      </w:pPr>
      <w:bookmarkStart w:id="8" w:name="_Hlk148267197"/>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3</w:t>
      </w:r>
      <w:r w:rsidRPr="009E6543">
        <w:rPr>
          <w:rFonts w:ascii="Times New Roman" w:eastAsiaTheme="majorEastAsia" w:hAnsi="Times New Roman" w:cs="Times New Roman"/>
          <w:i/>
          <w:iCs/>
          <w:color w:val="2F5496" w:themeColor="accent1" w:themeShade="BF"/>
          <w14:ligatures w14:val="none"/>
        </w:rPr>
        <w:t xml:space="preserve">.0 The tables </w:t>
      </w:r>
      <w:r w:rsidR="00032D46" w:rsidRPr="009E6543">
        <w:rPr>
          <w:rFonts w:ascii="Times New Roman" w:eastAsiaTheme="majorEastAsia" w:hAnsi="Times New Roman" w:cs="Times New Roman"/>
          <w:i/>
          <w:iCs/>
          <w:color w:val="2F5496" w:themeColor="accent1" w:themeShade="BF"/>
          <w14:ligatures w14:val="none"/>
        </w:rPr>
        <w:t>illustrate</w:t>
      </w:r>
      <w:r w:rsidRPr="009E6543">
        <w:rPr>
          <w:rFonts w:ascii="Times New Roman" w:eastAsiaTheme="majorEastAsia" w:hAnsi="Times New Roman" w:cs="Times New Roman"/>
          <w:i/>
          <w:iCs/>
          <w:color w:val="2F5496" w:themeColor="accent1" w:themeShade="BF"/>
          <w14:ligatures w14:val="none"/>
        </w:rPr>
        <w:t xml:space="preserve"> the</w:t>
      </w:r>
      <w:r w:rsidR="00032D46" w:rsidRPr="009E6543">
        <w:rPr>
          <w:rFonts w:ascii="Times New Roman" w:eastAsiaTheme="majorEastAsia" w:hAnsi="Times New Roman" w:cs="Times New Roman"/>
          <w:i/>
          <w:iCs/>
          <w:color w:val="2F5496" w:themeColor="accent1" w:themeShade="BF"/>
          <w14:ligatures w14:val="none"/>
        </w:rPr>
        <w:t xml:space="preserve"> inter-item correlation for the construct </w:t>
      </w:r>
      <w:r w:rsidR="00A50AE9" w:rsidRPr="009E6543">
        <w:rPr>
          <w:rFonts w:ascii="Times New Roman" w:eastAsiaTheme="majorEastAsia" w:hAnsi="Times New Roman" w:cs="Times New Roman"/>
          <w:i/>
          <w:iCs/>
          <w:color w:val="2F5496" w:themeColor="accent1" w:themeShade="BF"/>
          <w14:ligatures w14:val="none"/>
        </w:rPr>
        <w:t xml:space="preserve">of </w:t>
      </w:r>
      <w:r w:rsidR="00032D46" w:rsidRPr="009E6543">
        <w:rPr>
          <w:rFonts w:ascii="Times New Roman" w:eastAsiaTheme="majorEastAsia" w:hAnsi="Times New Roman" w:cs="Times New Roman"/>
          <w:i/>
          <w:iCs/>
          <w:color w:val="2F5496" w:themeColor="accent1" w:themeShade="BF"/>
          <w14:ligatures w14:val="none"/>
        </w:rPr>
        <w:t>digital entrepreneurship with Cronbach alpha, mean, median and correlation analysis.</w:t>
      </w:r>
    </w:p>
    <w:bookmarkEnd w:id="8"/>
    <w:p w14:paraId="143F640E" w14:textId="46990649" w:rsidR="00AE60AB" w:rsidRPr="009E6543" w:rsidRDefault="00AE60AB" w:rsidP="009E6543">
      <w:pPr>
        <w:pStyle w:val="Heading1"/>
        <w:jc w:val="both"/>
        <w:rPr>
          <w:rFonts w:ascii="Times New Roman" w:hAnsi="Times New Roman" w:cs="Times New Roman"/>
        </w:rPr>
      </w:pPr>
      <w:r w:rsidRPr="009E6543">
        <w:rPr>
          <w:rFonts w:ascii="Times New Roman" w:hAnsi="Times New Roman" w:cs="Times New Roman"/>
        </w:rPr>
        <w:t xml:space="preserve">Scale: Reliability </w:t>
      </w:r>
      <w:r w:rsidR="007C549B" w:rsidRPr="009E6543">
        <w:rPr>
          <w:rFonts w:ascii="Times New Roman" w:hAnsi="Times New Roman" w:cs="Times New Roman"/>
        </w:rPr>
        <w:t>Analysis</w:t>
      </w:r>
      <w:r w:rsidRPr="009E6543">
        <w:rPr>
          <w:rFonts w:ascii="Times New Roman" w:hAnsi="Times New Roman" w:cs="Times New Roman"/>
        </w:rPr>
        <w:t xml:space="preserve"> for Digital Innovation</w:t>
      </w:r>
    </w:p>
    <w:p w14:paraId="5373157D" w14:textId="5A28881F" w:rsidR="00AE60AB" w:rsidRPr="009E6543" w:rsidRDefault="005D7F74" w:rsidP="009E6543">
      <w:pPr>
        <w:jc w:val="both"/>
        <w:rPr>
          <w:rFonts w:ascii="Times New Roman" w:hAnsi="Times New Roman" w:cs="Times New Roman"/>
        </w:rPr>
      </w:pPr>
      <w:r w:rsidRPr="009E6543">
        <w:rPr>
          <w:rFonts w:ascii="Times New Roman" w:hAnsi="Times New Roman" w:cs="Times New Roman"/>
        </w:rPr>
        <w:t>The alpha coefficient of the D</w:t>
      </w:r>
      <w:r w:rsidR="00B966A8" w:rsidRPr="009E6543">
        <w:rPr>
          <w:rFonts w:ascii="Times New Roman" w:hAnsi="Times New Roman" w:cs="Times New Roman"/>
        </w:rPr>
        <w:t>igital innovation</w:t>
      </w:r>
      <w:r w:rsidRPr="009E6543">
        <w:rPr>
          <w:rFonts w:ascii="Times New Roman" w:hAnsi="Times New Roman" w:cs="Times New Roman"/>
        </w:rPr>
        <w:t xml:space="preserve"> scale, as presented in </w:t>
      </w:r>
      <w:r w:rsidR="00B966A8" w:rsidRPr="009E6543">
        <w:rPr>
          <w:rFonts w:ascii="Times New Roman" w:hAnsi="Times New Roman" w:cs="Times New Roman"/>
        </w:rPr>
        <w:t>a table</w:t>
      </w:r>
      <w:r w:rsidRPr="009E6543">
        <w:rPr>
          <w:rFonts w:ascii="Times New Roman" w:hAnsi="Times New Roman" w:cs="Times New Roman"/>
        </w:rPr>
        <w:t xml:space="preserve">, is 0.954, exceeding the threshold of 0.9. This finding indicates that the scale exhibits a strong level of internal consistency. Specifically, the statistical outcome implies that the three items </w:t>
      </w:r>
      <w:r w:rsidR="00625F2B" w:rsidRPr="009E6543">
        <w:rPr>
          <w:rFonts w:ascii="Times New Roman" w:hAnsi="Times New Roman" w:cs="Times New Roman"/>
        </w:rPr>
        <w:t xml:space="preserve">are used for </w:t>
      </w:r>
      <w:r w:rsidRPr="009E6543">
        <w:rPr>
          <w:rFonts w:ascii="Times New Roman" w:hAnsi="Times New Roman" w:cs="Times New Roman"/>
        </w:rPr>
        <w:t>comprising the scale</w:t>
      </w:r>
      <w:r w:rsidR="00625F2B" w:rsidRPr="009E6543">
        <w:rPr>
          <w:rFonts w:ascii="Times New Roman" w:hAnsi="Times New Roman" w:cs="Times New Roman"/>
        </w:rPr>
        <w:t xml:space="preserve"> and </w:t>
      </w:r>
      <w:r w:rsidRPr="009E6543">
        <w:rPr>
          <w:rFonts w:ascii="Times New Roman" w:hAnsi="Times New Roman" w:cs="Times New Roman"/>
        </w:rPr>
        <w:t>are effective in measuring its intended construct.</w:t>
      </w:r>
    </w:p>
    <w:p w14:paraId="625EDBD0" w14:textId="239084A8" w:rsidR="00B5064F" w:rsidRPr="009E6543" w:rsidRDefault="00B5064F" w:rsidP="009E6543">
      <w:pPr>
        <w:jc w:val="both"/>
        <w:rPr>
          <w:rFonts w:ascii="Times New Roman" w:hAnsi="Times New Roman" w:cs="Times New Roman"/>
          <w:sz w:val="28"/>
          <w:szCs w:val="28"/>
        </w:rPr>
      </w:pPr>
    </w:p>
    <w:p w14:paraId="11ACC603" w14:textId="6CDECCD6" w:rsidR="00BE71A5" w:rsidRPr="009E6543" w:rsidRDefault="00B5064F" w:rsidP="009E6543">
      <w:pPr>
        <w:autoSpaceDE w:val="0"/>
        <w:autoSpaceDN w:val="0"/>
        <w:adjustRightInd w:val="0"/>
        <w:spacing w:after="0" w:line="240" w:lineRule="auto"/>
        <w:jc w:val="both"/>
        <w:rPr>
          <w:rFonts w:ascii="Times New Roman" w:hAnsi="Times New Roman" w:cs="Times New Roman"/>
          <w:b/>
          <w:bCs/>
          <w:color w:val="000000"/>
          <w:kern w:val="0"/>
          <w:sz w:val="28"/>
          <w:szCs w:val="28"/>
        </w:rPr>
      </w:pPr>
      <w:r w:rsidRPr="009E6543">
        <w:rPr>
          <w:rFonts w:ascii="Times New Roman" w:eastAsiaTheme="majorEastAsia" w:hAnsi="Times New Roman" w:cs="Times New Roman"/>
          <w:noProof/>
          <w:color w:val="2F5496" w:themeColor="accent1" w:themeShade="BF"/>
          <w:kern w:val="0"/>
          <w:sz w:val="32"/>
          <w:szCs w:val="32"/>
          <w14:ligatures w14:val="none"/>
        </w:rPr>
        <w:lastRenderedPageBreak/>
        <w:drawing>
          <wp:inline distT="0" distB="0" distL="0" distR="0" wp14:anchorId="528FF09F" wp14:editId="770EDB46">
            <wp:extent cx="2628900" cy="1266825"/>
            <wp:effectExtent l="0" t="0" r="0" b="9525"/>
            <wp:docPr id="2132483035" name="Picture 23"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483035" name="Picture 23" descr="A close-up of a graph&#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28900" cy="1266825"/>
                    </a:xfrm>
                    <a:prstGeom prst="rect">
                      <a:avLst/>
                    </a:prstGeom>
                    <a:noFill/>
                  </pic:spPr>
                </pic:pic>
              </a:graphicData>
            </a:graphic>
          </wp:inline>
        </w:drawing>
      </w:r>
      <w:r w:rsidR="00BE71A5"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0D3E44EC" wp14:editId="31EC9A9C">
            <wp:extent cx="3365500" cy="1085215"/>
            <wp:effectExtent l="0" t="0" r="6350" b="635"/>
            <wp:docPr id="83456293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65500" cy="1085215"/>
                    </a:xfrm>
                    <a:prstGeom prst="rect">
                      <a:avLst/>
                    </a:prstGeom>
                    <a:noFill/>
                  </pic:spPr>
                </pic:pic>
              </a:graphicData>
            </a:graphic>
          </wp:inline>
        </w:drawing>
      </w:r>
    </w:p>
    <w:p w14:paraId="78775224" w14:textId="2C351099" w:rsidR="00B5064F" w:rsidRPr="009E6543" w:rsidRDefault="00B5064F"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3E4B0931" wp14:editId="5FAC84E0">
            <wp:extent cx="4019550" cy="1219200"/>
            <wp:effectExtent l="0" t="0" r="0" b="0"/>
            <wp:docPr id="1859237908" name="Picture 25" descr="A screenshot of a data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237908" name="Picture 25" descr="A screenshot of a data analysis&#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19550" cy="1219200"/>
                    </a:xfrm>
                    <a:prstGeom prst="rect">
                      <a:avLst/>
                    </a:prstGeom>
                    <a:noFill/>
                  </pic:spPr>
                </pic:pic>
              </a:graphicData>
            </a:graphic>
          </wp:inline>
        </w:drawing>
      </w:r>
    </w:p>
    <w:p w14:paraId="14973966" w14:textId="77777777" w:rsidR="00B5064F" w:rsidRPr="009E6543" w:rsidRDefault="00B5064F"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78726AAD" wp14:editId="58735EDD">
            <wp:extent cx="5676900" cy="838200"/>
            <wp:effectExtent l="0" t="0" r="0" b="0"/>
            <wp:docPr id="1523130105" name="Picture 26"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130105" name="Picture 26" descr="A screenshot of a calculato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76900" cy="838200"/>
                    </a:xfrm>
                    <a:prstGeom prst="rect">
                      <a:avLst/>
                    </a:prstGeom>
                    <a:noFill/>
                  </pic:spPr>
                </pic:pic>
              </a:graphicData>
            </a:graphic>
          </wp:inline>
        </w:drawing>
      </w:r>
    </w:p>
    <w:p w14:paraId="1D7EA095" w14:textId="3410025D" w:rsidR="00A50AE9" w:rsidRPr="009E6543" w:rsidRDefault="00A50AE9"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3</w:t>
      </w:r>
      <w:r w:rsidRPr="009E6543">
        <w:rPr>
          <w:rFonts w:ascii="Times New Roman" w:eastAsiaTheme="majorEastAsia" w:hAnsi="Times New Roman" w:cs="Times New Roman"/>
          <w:i/>
          <w:iCs/>
          <w:color w:val="2F5496" w:themeColor="accent1" w:themeShade="BF"/>
          <w14:ligatures w14:val="none"/>
        </w:rPr>
        <w:t>.</w:t>
      </w:r>
      <w:r w:rsidR="009F747A" w:rsidRPr="009E6543">
        <w:rPr>
          <w:rFonts w:ascii="Times New Roman" w:eastAsiaTheme="majorEastAsia" w:hAnsi="Times New Roman" w:cs="Times New Roman"/>
          <w:i/>
          <w:iCs/>
          <w:color w:val="2F5496" w:themeColor="accent1" w:themeShade="BF"/>
          <w14:ligatures w14:val="none"/>
        </w:rPr>
        <w:t>1</w:t>
      </w:r>
      <w:r w:rsidRPr="009E6543">
        <w:rPr>
          <w:rFonts w:ascii="Times New Roman" w:eastAsiaTheme="majorEastAsia" w:hAnsi="Times New Roman" w:cs="Times New Roman"/>
          <w:i/>
          <w:iCs/>
          <w:color w:val="2F5496" w:themeColor="accent1" w:themeShade="BF"/>
          <w14:ligatures w14:val="none"/>
        </w:rPr>
        <w:t xml:space="preserve"> The tables illustrate the inter-item correlation for the construct of digital Innovation with Cronbach alpha, mean, median and correlation analysis.</w:t>
      </w:r>
    </w:p>
    <w:p w14:paraId="09C4F839" w14:textId="0CDB53D9" w:rsidR="00B5064F" w:rsidRPr="009E6543" w:rsidRDefault="000E6323" w:rsidP="009E6543">
      <w:pPr>
        <w:pStyle w:val="Heading1"/>
        <w:jc w:val="both"/>
        <w:rPr>
          <w:rFonts w:ascii="Times New Roman" w:hAnsi="Times New Roman" w:cs="Times New Roman"/>
        </w:rPr>
      </w:pPr>
      <w:r w:rsidRPr="009E6543">
        <w:rPr>
          <w:rFonts w:ascii="Times New Roman" w:hAnsi="Times New Roman" w:cs="Times New Roman"/>
        </w:rPr>
        <w:t xml:space="preserve">Scale: </w:t>
      </w:r>
      <w:r w:rsidR="00B5064F" w:rsidRPr="009E6543">
        <w:rPr>
          <w:rFonts w:ascii="Times New Roman" w:hAnsi="Times New Roman" w:cs="Times New Roman"/>
        </w:rPr>
        <w:t xml:space="preserve">Reliability </w:t>
      </w:r>
      <w:r w:rsidRPr="009E6543">
        <w:rPr>
          <w:rFonts w:ascii="Times New Roman" w:hAnsi="Times New Roman" w:cs="Times New Roman"/>
        </w:rPr>
        <w:t>Analysis</w:t>
      </w:r>
      <w:r w:rsidR="00B5064F" w:rsidRPr="009E6543">
        <w:rPr>
          <w:rFonts w:ascii="Times New Roman" w:hAnsi="Times New Roman" w:cs="Times New Roman"/>
        </w:rPr>
        <w:t xml:space="preserve"> for IIOT 5.0 Industry</w:t>
      </w:r>
    </w:p>
    <w:p w14:paraId="64736BD6" w14:textId="77777777" w:rsidR="00B5064F" w:rsidRPr="009E6543" w:rsidRDefault="00B5064F" w:rsidP="009E6543">
      <w:pPr>
        <w:autoSpaceDE w:val="0"/>
        <w:autoSpaceDN w:val="0"/>
        <w:adjustRightInd w:val="0"/>
        <w:spacing w:after="0" w:line="240" w:lineRule="auto"/>
        <w:jc w:val="both"/>
        <w:rPr>
          <w:rFonts w:ascii="Times New Roman" w:hAnsi="Times New Roman" w:cs="Times New Roman"/>
          <w:color w:val="000000"/>
          <w:kern w:val="0"/>
          <w:sz w:val="28"/>
          <w:szCs w:val="28"/>
        </w:rPr>
      </w:pPr>
    </w:p>
    <w:p w14:paraId="1092752E" w14:textId="5BED1A5B" w:rsidR="00B5064F" w:rsidRPr="009E6543" w:rsidRDefault="00687F17" w:rsidP="009E6543">
      <w:pPr>
        <w:autoSpaceDE w:val="0"/>
        <w:autoSpaceDN w:val="0"/>
        <w:adjustRightInd w:val="0"/>
        <w:spacing w:after="0" w:line="240" w:lineRule="auto"/>
        <w:jc w:val="both"/>
        <w:rPr>
          <w:rFonts w:ascii="Times New Roman" w:hAnsi="Times New Roman" w:cs="Times New Roman"/>
          <w:color w:val="000000"/>
          <w:kern w:val="0"/>
          <w:sz w:val="28"/>
          <w:szCs w:val="28"/>
        </w:rPr>
      </w:pPr>
      <w:r w:rsidRPr="009E6543">
        <w:rPr>
          <w:rFonts w:ascii="Times New Roman" w:hAnsi="Times New Roman" w:cs="Times New Roman"/>
        </w:rPr>
        <w:t>The IIOT 5.0 scale's alpha coefficient, as shown in</w:t>
      </w:r>
      <w:r w:rsidR="00B966A8" w:rsidRPr="009E6543">
        <w:rPr>
          <w:rFonts w:ascii="Times New Roman" w:hAnsi="Times New Roman" w:cs="Times New Roman"/>
        </w:rPr>
        <w:t xml:space="preserve"> the table</w:t>
      </w:r>
      <w:r w:rsidRPr="009E6543">
        <w:rPr>
          <w:rFonts w:ascii="Times New Roman" w:hAnsi="Times New Roman" w:cs="Times New Roman"/>
        </w:rPr>
        <w:t xml:space="preserve"> is.981, exceeding the cutoff point of 0.9. The scale appears to have a high degree of internal consistency, according to this finding. A construct's components measuring the same underlying notion and having a high degree of internal consistency are said to be closely associated with one another. Seven unique structures or dimensions make up the </w:t>
      </w:r>
      <w:r w:rsidR="00B966A8" w:rsidRPr="009E6543">
        <w:rPr>
          <w:rFonts w:ascii="Times New Roman" w:hAnsi="Times New Roman" w:cs="Times New Roman"/>
        </w:rPr>
        <w:t>IIOT</w:t>
      </w:r>
      <w:r w:rsidRPr="009E6543">
        <w:rPr>
          <w:rFonts w:ascii="Times New Roman" w:hAnsi="Times New Roman" w:cs="Times New Roman"/>
        </w:rPr>
        <w:t xml:space="preserve"> scale. The Cronbach's Value findings for each construct are shown in </w:t>
      </w:r>
      <w:r w:rsidR="00B966A8" w:rsidRPr="009E6543">
        <w:rPr>
          <w:rFonts w:ascii="Times New Roman" w:hAnsi="Times New Roman" w:cs="Times New Roman"/>
        </w:rPr>
        <w:t>tables,</w:t>
      </w:r>
      <w:r w:rsidRPr="009E6543">
        <w:rPr>
          <w:rFonts w:ascii="Times New Roman" w:hAnsi="Times New Roman" w:cs="Times New Roman"/>
        </w:rPr>
        <w:t xml:space="preserve"> and they are all.982, suggesting dependability. The mean value of roughly 4 and the standard deviation value of roughly 1 also show that the IIOT scale demonstrates a high level of agreement.</w:t>
      </w:r>
    </w:p>
    <w:p w14:paraId="5DA62D1E" w14:textId="77777777" w:rsidR="00B5064F" w:rsidRPr="009E6543" w:rsidRDefault="00B5064F" w:rsidP="009E6543">
      <w:pPr>
        <w:autoSpaceDE w:val="0"/>
        <w:autoSpaceDN w:val="0"/>
        <w:adjustRightInd w:val="0"/>
        <w:spacing w:after="0" w:line="400" w:lineRule="atLeast"/>
        <w:jc w:val="both"/>
        <w:rPr>
          <w:rFonts w:ascii="Times New Roman" w:hAnsi="Times New Roman" w:cs="Times New Roman"/>
          <w:kern w:val="0"/>
          <w:sz w:val="24"/>
          <w:szCs w:val="24"/>
        </w:rPr>
      </w:pPr>
      <w:r w:rsidRPr="009E6543">
        <w:rPr>
          <w:rFonts w:ascii="Times New Roman" w:hAnsi="Times New Roman" w:cs="Times New Roman"/>
          <w:noProof/>
          <w:kern w:val="0"/>
          <w:sz w:val="24"/>
          <w:szCs w:val="24"/>
        </w:rPr>
        <w:lastRenderedPageBreak/>
        <w:drawing>
          <wp:inline distT="0" distB="0" distL="0" distR="0" wp14:anchorId="193BE423" wp14:editId="29ABC691">
            <wp:extent cx="2657475" cy="1295400"/>
            <wp:effectExtent l="0" t="0" r="9525" b="0"/>
            <wp:docPr id="1897578309"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578309" name="Picture 2" descr="A screenshot of a graph&#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57475" cy="1295400"/>
                    </a:xfrm>
                    <a:prstGeom prst="rect">
                      <a:avLst/>
                    </a:prstGeom>
                    <a:noFill/>
                  </pic:spPr>
                </pic:pic>
              </a:graphicData>
            </a:graphic>
          </wp:inline>
        </w:drawing>
      </w:r>
    </w:p>
    <w:p w14:paraId="4B1DB5B5" w14:textId="77777777" w:rsidR="00B5064F" w:rsidRPr="009E6543" w:rsidRDefault="00B5064F"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p>
    <w:p w14:paraId="4DD0CA7A" w14:textId="77777777" w:rsidR="00B5064F" w:rsidRPr="009E6543" w:rsidRDefault="00B5064F" w:rsidP="009E6543">
      <w:pPr>
        <w:autoSpaceDE w:val="0"/>
        <w:autoSpaceDN w:val="0"/>
        <w:adjustRightInd w:val="0"/>
        <w:spacing w:after="0" w:line="240" w:lineRule="auto"/>
        <w:jc w:val="both"/>
        <w:rPr>
          <w:rFonts w:ascii="Times New Roman" w:hAnsi="Times New Roman" w:cs="Times New Roman"/>
          <w:b/>
          <w:bCs/>
          <w:color w:val="000000"/>
          <w:kern w:val="0"/>
          <w:sz w:val="28"/>
          <w:szCs w:val="28"/>
        </w:rPr>
      </w:pPr>
      <w:r w:rsidRPr="009E6543">
        <w:rPr>
          <w:rFonts w:ascii="Times New Roman" w:hAnsi="Times New Roman" w:cs="Times New Roman"/>
          <w:b/>
          <w:bCs/>
          <w:noProof/>
          <w:color w:val="000000"/>
          <w:kern w:val="0"/>
          <w:sz w:val="28"/>
          <w:szCs w:val="28"/>
        </w:rPr>
        <w:drawing>
          <wp:inline distT="0" distB="0" distL="0" distR="0" wp14:anchorId="3DED76D4" wp14:editId="59F467CC">
            <wp:extent cx="3333750" cy="1876425"/>
            <wp:effectExtent l="0" t="0" r="0" b="9525"/>
            <wp:docPr id="902236277" name="Picture 3"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36277" name="Picture 3" descr="A table with numbers and tex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33750" cy="1876425"/>
                    </a:xfrm>
                    <a:prstGeom prst="rect">
                      <a:avLst/>
                    </a:prstGeom>
                    <a:noFill/>
                  </pic:spPr>
                </pic:pic>
              </a:graphicData>
            </a:graphic>
          </wp:inline>
        </w:drawing>
      </w:r>
    </w:p>
    <w:p w14:paraId="5DF48F79" w14:textId="77777777" w:rsidR="00B5064F" w:rsidRPr="009E6543" w:rsidRDefault="00B5064F" w:rsidP="009E6543">
      <w:pPr>
        <w:autoSpaceDE w:val="0"/>
        <w:autoSpaceDN w:val="0"/>
        <w:adjustRightInd w:val="0"/>
        <w:spacing w:after="0" w:line="240" w:lineRule="auto"/>
        <w:jc w:val="both"/>
        <w:rPr>
          <w:rFonts w:ascii="Times New Roman" w:hAnsi="Times New Roman" w:cs="Times New Roman"/>
          <w:b/>
          <w:bCs/>
          <w:color w:val="000000"/>
          <w:kern w:val="0"/>
          <w:sz w:val="28"/>
          <w:szCs w:val="28"/>
        </w:rPr>
      </w:pPr>
    </w:p>
    <w:p w14:paraId="7F022704" w14:textId="77777777" w:rsidR="00B5064F" w:rsidRPr="009E6543" w:rsidRDefault="00B5064F" w:rsidP="009E6543">
      <w:pPr>
        <w:autoSpaceDE w:val="0"/>
        <w:autoSpaceDN w:val="0"/>
        <w:adjustRightInd w:val="0"/>
        <w:spacing w:after="0" w:line="240" w:lineRule="auto"/>
        <w:jc w:val="both"/>
        <w:rPr>
          <w:rFonts w:ascii="Times New Roman" w:hAnsi="Times New Roman" w:cs="Times New Roman"/>
          <w:b/>
          <w:bCs/>
          <w:color w:val="000000"/>
          <w:kern w:val="0"/>
          <w:sz w:val="28"/>
          <w:szCs w:val="28"/>
        </w:rPr>
      </w:pPr>
      <w:r w:rsidRPr="009E6543">
        <w:rPr>
          <w:rFonts w:ascii="Times New Roman" w:hAnsi="Times New Roman" w:cs="Times New Roman"/>
          <w:b/>
          <w:bCs/>
          <w:noProof/>
          <w:color w:val="000000"/>
          <w:kern w:val="0"/>
          <w:sz w:val="28"/>
          <w:szCs w:val="28"/>
        </w:rPr>
        <w:drawing>
          <wp:inline distT="0" distB="0" distL="0" distR="0" wp14:anchorId="103EF393" wp14:editId="5A13088C">
            <wp:extent cx="7724775" cy="2009775"/>
            <wp:effectExtent l="0" t="0" r="9525" b="9525"/>
            <wp:docPr id="1862533718" name="Picture 4"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533718" name="Picture 4" descr="A white sheet with black tex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7724775" cy="2009775"/>
                    </a:xfrm>
                    <a:prstGeom prst="rect">
                      <a:avLst/>
                    </a:prstGeom>
                    <a:noFill/>
                  </pic:spPr>
                </pic:pic>
              </a:graphicData>
            </a:graphic>
          </wp:inline>
        </w:drawing>
      </w:r>
    </w:p>
    <w:p w14:paraId="109FBBE4" w14:textId="77777777" w:rsidR="00B5064F" w:rsidRPr="009E6543" w:rsidRDefault="00B5064F" w:rsidP="009E6543">
      <w:pPr>
        <w:autoSpaceDE w:val="0"/>
        <w:autoSpaceDN w:val="0"/>
        <w:adjustRightInd w:val="0"/>
        <w:spacing w:after="0" w:line="240" w:lineRule="auto"/>
        <w:jc w:val="both"/>
        <w:rPr>
          <w:rFonts w:ascii="Times New Roman" w:hAnsi="Times New Roman" w:cs="Times New Roman"/>
          <w:b/>
          <w:bCs/>
          <w:color w:val="000000"/>
          <w:kern w:val="0"/>
          <w:sz w:val="28"/>
          <w:szCs w:val="28"/>
        </w:rPr>
      </w:pPr>
    </w:p>
    <w:p w14:paraId="5AF7E1FC" w14:textId="77777777" w:rsidR="00B5064F" w:rsidRPr="009E6543" w:rsidRDefault="00B5064F" w:rsidP="009E6543">
      <w:pPr>
        <w:autoSpaceDE w:val="0"/>
        <w:autoSpaceDN w:val="0"/>
        <w:adjustRightInd w:val="0"/>
        <w:spacing w:after="0" w:line="240" w:lineRule="auto"/>
        <w:jc w:val="both"/>
        <w:rPr>
          <w:rFonts w:ascii="Times New Roman" w:hAnsi="Times New Roman" w:cs="Times New Roman"/>
          <w:b/>
          <w:bCs/>
          <w:color w:val="000000"/>
          <w:kern w:val="0"/>
          <w:sz w:val="28"/>
          <w:szCs w:val="28"/>
        </w:rPr>
      </w:pPr>
    </w:p>
    <w:p w14:paraId="4C137EF0" w14:textId="77777777" w:rsidR="00B5064F" w:rsidRPr="009E6543" w:rsidRDefault="00B5064F" w:rsidP="009E6543">
      <w:pPr>
        <w:autoSpaceDE w:val="0"/>
        <w:autoSpaceDN w:val="0"/>
        <w:adjustRightInd w:val="0"/>
        <w:spacing w:after="0" w:line="240" w:lineRule="auto"/>
        <w:jc w:val="both"/>
        <w:rPr>
          <w:rFonts w:ascii="Times New Roman" w:hAnsi="Times New Roman" w:cs="Times New Roman"/>
          <w:b/>
          <w:bCs/>
          <w:color w:val="000000"/>
          <w:kern w:val="0"/>
          <w:sz w:val="28"/>
          <w:szCs w:val="28"/>
        </w:rPr>
      </w:pPr>
      <w:r w:rsidRPr="009E6543">
        <w:rPr>
          <w:rFonts w:ascii="Times New Roman" w:hAnsi="Times New Roman" w:cs="Times New Roman"/>
          <w:b/>
          <w:bCs/>
          <w:noProof/>
          <w:color w:val="000000"/>
          <w:kern w:val="0"/>
          <w:sz w:val="28"/>
          <w:szCs w:val="28"/>
        </w:rPr>
        <w:drawing>
          <wp:inline distT="0" distB="0" distL="0" distR="0" wp14:anchorId="273BBAE7" wp14:editId="397DF3CE">
            <wp:extent cx="5705475" cy="866775"/>
            <wp:effectExtent l="0" t="0" r="9525" b="9525"/>
            <wp:docPr id="869214104"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214104" name="Picture 5" descr="A screenshot of a graph&#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05475" cy="866775"/>
                    </a:xfrm>
                    <a:prstGeom prst="rect">
                      <a:avLst/>
                    </a:prstGeom>
                    <a:noFill/>
                  </pic:spPr>
                </pic:pic>
              </a:graphicData>
            </a:graphic>
          </wp:inline>
        </w:drawing>
      </w:r>
    </w:p>
    <w:p w14:paraId="64A5B798" w14:textId="1E767AA7" w:rsidR="009F747A" w:rsidRPr="009E6543" w:rsidRDefault="009F747A"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3</w:t>
      </w:r>
      <w:r w:rsidRPr="009E6543">
        <w:rPr>
          <w:rFonts w:ascii="Times New Roman" w:eastAsiaTheme="majorEastAsia" w:hAnsi="Times New Roman" w:cs="Times New Roman"/>
          <w:i/>
          <w:iCs/>
          <w:color w:val="2F5496" w:themeColor="accent1" w:themeShade="BF"/>
          <w14:ligatures w14:val="none"/>
        </w:rPr>
        <w:t xml:space="preserve">.2 The tables illustrate the inter-item correlation for the construct of the </w:t>
      </w:r>
      <w:r w:rsidR="00C52730" w:rsidRPr="009E6543">
        <w:rPr>
          <w:rFonts w:ascii="Times New Roman" w:eastAsiaTheme="majorEastAsia" w:hAnsi="Times New Roman" w:cs="Times New Roman"/>
          <w:i/>
          <w:iCs/>
          <w:color w:val="2F5496" w:themeColor="accent1" w:themeShade="BF"/>
          <w14:ligatures w14:val="none"/>
        </w:rPr>
        <w:t>Internet</w:t>
      </w:r>
      <w:r w:rsidRPr="009E6543">
        <w:rPr>
          <w:rFonts w:ascii="Times New Roman" w:eastAsiaTheme="majorEastAsia" w:hAnsi="Times New Roman" w:cs="Times New Roman"/>
          <w:i/>
          <w:iCs/>
          <w:color w:val="2F5496" w:themeColor="accent1" w:themeShade="BF"/>
          <w14:ligatures w14:val="none"/>
        </w:rPr>
        <w:t xml:space="preserve"> of </w:t>
      </w:r>
      <w:r w:rsidR="00C52730" w:rsidRPr="009E6543">
        <w:rPr>
          <w:rFonts w:ascii="Times New Roman" w:eastAsiaTheme="majorEastAsia" w:hAnsi="Times New Roman" w:cs="Times New Roman"/>
          <w:i/>
          <w:iCs/>
          <w:color w:val="2F5496" w:themeColor="accent1" w:themeShade="BF"/>
          <w14:ligatures w14:val="none"/>
        </w:rPr>
        <w:t>Things</w:t>
      </w:r>
      <w:r w:rsidRPr="009E6543">
        <w:rPr>
          <w:rFonts w:ascii="Times New Roman" w:eastAsiaTheme="majorEastAsia" w:hAnsi="Times New Roman" w:cs="Times New Roman"/>
          <w:i/>
          <w:iCs/>
          <w:color w:val="2F5496" w:themeColor="accent1" w:themeShade="BF"/>
          <w14:ligatures w14:val="none"/>
        </w:rPr>
        <w:t xml:space="preserve"> industry IIOT 5.0 with Cronbach alpha, mean, median and correlation analysis.</w:t>
      </w:r>
    </w:p>
    <w:p w14:paraId="22F9A62A" w14:textId="77777777" w:rsidR="00B5064F" w:rsidRPr="009E6543" w:rsidRDefault="00B5064F" w:rsidP="009E6543">
      <w:pPr>
        <w:autoSpaceDE w:val="0"/>
        <w:autoSpaceDN w:val="0"/>
        <w:adjustRightInd w:val="0"/>
        <w:spacing w:after="0" w:line="240" w:lineRule="auto"/>
        <w:jc w:val="both"/>
        <w:rPr>
          <w:rFonts w:ascii="Times New Roman" w:hAnsi="Times New Roman" w:cs="Times New Roman"/>
          <w:b/>
          <w:bCs/>
          <w:color w:val="000000"/>
          <w:kern w:val="0"/>
          <w:sz w:val="28"/>
          <w:szCs w:val="28"/>
        </w:rPr>
      </w:pPr>
    </w:p>
    <w:p w14:paraId="093505DF" w14:textId="77777777" w:rsidR="00B5064F" w:rsidRPr="009E6543" w:rsidRDefault="00B5064F" w:rsidP="009E6543">
      <w:pPr>
        <w:pStyle w:val="Heading1"/>
        <w:jc w:val="both"/>
        <w:rPr>
          <w:rFonts w:ascii="Times New Roman" w:hAnsi="Times New Roman" w:cs="Times New Roman"/>
        </w:rPr>
      </w:pPr>
      <w:r w:rsidRPr="009E6543">
        <w:rPr>
          <w:rFonts w:ascii="Times New Roman" w:hAnsi="Times New Roman" w:cs="Times New Roman"/>
        </w:rPr>
        <w:lastRenderedPageBreak/>
        <w:t>Scale: Reliability analysis for sustainable development of an economy</w:t>
      </w:r>
    </w:p>
    <w:p w14:paraId="6F752B42" w14:textId="77777777" w:rsidR="00B5064F" w:rsidRPr="009E6543" w:rsidRDefault="00B5064F" w:rsidP="009E6543">
      <w:pPr>
        <w:autoSpaceDE w:val="0"/>
        <w:autoSpaceDN w:val="0"/>
        <w:adjustRightInd w:val="0"/>
        <w:spacing w:after="0" w:line="240" w:lineRule="auto"/>
        <w:jc w:val="both"/>
        <w:rPr>
          <w:rFonts w:ascii="Times New Roman" w:hAnsi="Times New Roman" w:cs="Times New Roman"/>
          <w:b/>
          <w:bCs/>
          <w:color w:val="000000"/>
          <w:kern w:val="0"/>
          <w:sz w:val="28"/>
          <w:szCs w:val="28"/>
        </w:rPr>
      </w:pPr>
    </w:p>
    <w:p w14:paraId="7D097769" w14:textId="642078DE" w:rsidR="00B5064F" w:rsidRPr="009E6543" w:rsidRDefault="000E6323" w:rsidP="009E6543">
      <w:pPr>
        <w:jc w:val="both"/>
        <w:rPr>
          <w:rFonts w:ascii="Times New Roman" w:hAnsi="Times New Roman" w:cs="Times New Roman"/>
        </w:rPr>
      </w:pPr>
      <w:r w:rsidRPr="009E6543">
        <w:rPr>
          <w:rFonts w:ascii="Times New Roman" w:hAnsi="Times New Roman" w:cs="Times New Roman"/>
        </w:rPr>
        <w:t xml:space="preserve">The Cronbach Alpha for sustainable development is 0.974 which indicates higher reliability among the variables and the </w:t>
      </w:r>
      <w:r w:rsidR="006117FD" w:rsidRPr="009E6543">
        <w:rPr>
          <w:rFonts w:ascii="Times New Roman" w:hAnsi="Times New Roman" w:cs="Times New Roman"/>
        </w:rPr>
        <w:t>four</w:t>
      </w:r>
      <w:r w:rsidRPr="009E6543">
        <w:rPr>
          <w:rFonts w:ascii="Times New Roman" w:hAnsi="Times New Roman" w:cs="Times New Roman"/>
        </w:rPr>
        <w:t xml:space="preserve"> scale </w:t>
      </w:r>
      <w:r w:rsidR="006117FD" w:rsidRPr="009E6543">
        <w:rPr>
          <w:rFonts w:ascii="Times New Roman" w:hAnsi="Times New Roman" w:cs="Times New Roman"/>
        </w:rPr>
        <w:t xml:space="preserve">as no of items are used to </w:t>
      </w:r>
      <w:r w:rsidRPr="009E6543">
        <w:rPr>
          <w:rFonts w:ascii="Times New Roman" w:hAnsi="Times New Roman" w:cs="Times New Roman"/>
        </w:rPr>
        <w:t>measure their reliability.</w:t>
      </w:r>
    </w:p>
    <w:p w14:paraId="6F3701D6" w14:textId="77777777" w:rsidR="00B5064F" w:rsidRPr="009E6543" w:rsidRDefault="00B5064F" w:rsidP="009E6543">
      <w:pPr>
        <w:autoSpaceDE w:val="0"/>
        <w:autoSpaceDN w:val="0"/>
        <w:adjustRightInd w:val="0"/>
        <w:spacing w:after="0" w:line="240" w:lineRule="auto"/>
        <w:jc w:val="both"/>
        <w:rPr>
          <w:rFonts w:ascii="Times New Roman" w:eastAsiaTheme="majorEastAsia" w:hAnsi="Times New Roman" w:cs="Times New Roman"/>
          <w:noProof/>
          <w:color w:val="2F5496" w:themeColor="accent1" w:themeShade="BF"/>
          <w:kern w:val="0"/>
          <w:sz w:val="32"/>
          <w:szCs w:val="32"/>
          <w14:ligatures w14:val="none"/>
        </w:rPr>
      </w:pPr>
      <w:r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2697FAF1" wp14:editId="2F82ACE6">
            <wp:extent cx="2628900" cy="1266825"/>
            <wp:effectExtent l="0" t="0" r="0" b="9525"/>
            <wp:docPr id="370430871" name="Picture 63"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430871" name="Picture 63" descr="A close-up of a graph&#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628900" cy="1266825"/>
                    </a:xfrm>
                    <a:prstGeom prst="rect">
                      <a:avLst/>
                    </a:prstGeom>
                    <a:noFill/>
                  </pic:spPr>
                </pic:pic>
              </a:graphicData>
            </a:graphic>
          </wp:inline>
        </w:drawing>
      </w:r>
      <w:r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432FCC32" wp14:editId="1BB96F6F">
            <wp:extent cx="3829050" cy="1876425"/>
            <wp:effectExtent l="0" t="0" r="0" b="9525"/>
            <wp:docPr id="886865329"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865329" name="Picture 1" descr="A table with numbers and text&#10;&#10;Description automatically generated"/>
                    <pic:cNvPicPr/>
                  </pic:nvPicPr>
                  <pic:blipFill>
                    <a:blip r:embed="rId29"/>
                    <a:stretch>
                      <a:fillRect/>
                    </a:stretch>
                  </pic:blipFill>
                  <pic:spPr>
                    <a:xfrm>
                      <a:off x="0" y="0"/>
                      <a:ext cx="3829050" cy="1876425"/>
                    </a:xfrm>
                    <a:prstGeom prst="rect">
                      <a:avLst/>
                    </a:prstGeom>
                  </pic:spPr>
                </pic:pic>
              </a:graphicData>
            </a:graphic>
          </wp:inline>
        </w:drawing>
      </w:r>
    </w:p>
    <w:p w14:paraId="41890E39" w14:textId="77777777" w:rsidR="00C32285" w:rsidRPr="009E6543" w:rsidRDefault="00C32285" w:rsidP="009E6543">
      <w:pPr>
        <w:jc w:val="both"/>
        <w:rPr>
          <w:rFonts w:ascii="Times New Roman" w:eastAsiaTheme="majorEastAsia" w:hAnsi="Times New Roman" w:cs="Times New Roman"/>
          <w:noProof/>
          <w:color w:val="2F5496" w:themeColor="accent1" w:themeShade="BF"/>
          <w:kern w:val="0"/>
          <w:sz w:val="32"/>
          <w:szCs w:val="32"/>
          <w14:ligatures w14:val="none"/>
        </w:rPr>
      </w:pPr>
    </w:p>
    <w:p w14:paraId="39DDBE7D" w14:textId="3DE09D93" w:rsidR="00B5064F" w:rsidRPr="009E6543" w:rsidRDefault="00C32285" w:rsidP="009E6543">
      <w:pPr>
        <w:jc w:val="both"/>
        <w:rPr>
          <w:rFonts w:ascii="Times New Roman" w:hAnsi="Times New Roman" w:cs="Times New Roman"/>
          <w:sz w:val="28"/>
          <w:szCs w:val="28"/>
        </w:rPr>
      </w:pPr>
      <w:r w:rsidRPr="009E6543">
        <w:rPr>
          <w:rFonts w:ascii="Times New Roman" w:hAnsi="Times New Roman" w:cs="Times New Roman"/>
          <w:noProof/>
          <w:sz w:val="28"/>
          <w:szCs w:val="28"/>
        </w:rPr>
        <w:drawing>
          <wp:inline distT="0" distB="0" distL="0" distR="0" wp14:anchorId="4CB3FC40" wp14:editId="4FCEEC6B">
            <wp:extent cx="5419725" cy="2152015"/>
            <wp:effectExtent l="0" t="0" r="9525" b="635"/>
            <wp:docPr id="83900679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19725" cy="2152015"/>
                    </a:xfrm>
                    <a:prstGeom prst="rect">
                      <a:avLst/>
                    </a:prstGeom>
                    <a:noFill/>
                  </pic:spPr>
                </pic:pic>
              </a:graphicData>
            </a:graphic>
          </wp:inline>
        </w:drawing>
      </w:r>
      <w:r w:rsidR="00B5064F"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23112B41" wp14:editId="64B51901">
            <wp:extent cx="5676900" cy="838200"/>
            <wp:effectExtent l="0" t="0" r="0" b="0"/>
            <wp:docPr id="1115337649" name="Picture 6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337649" name="Picture 66" descr="A screenshot of a graph&#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76900" cy="838200"/>
                    </a:xfrm>
                    <a:prstGeom prst="rect">
                      <a:avLst/>
                    </a:prstGeom>
                    <a:noFill/>
                  </pic:spPr>
                </pic:pic>
              </a:graphicData>
            </a:graphic>
          </wp:inline>
        </w:drawing>
      </w:r>
    </w:p>
    <w:p w14:paraId="518A9324" w14:textId="7BBF8A7F" w:rsidR="00C52730" w:rsidRPr="009E6543" w:rsidRDefault="00C52730"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3</w:t>
      </w:r>
      <w:r w:rsidRPr="009E6543">
        <w:rPr>
          <w:rFonts w:ascii="Times New Roman" w:eastAsiaTheme="majorEastAsia" w:hAnsi="Times New Roman" w:cs="Times New Roman"/>
          <w:i/>
          <w:iCs/>
          <w:color w:val="2F5496" w:themeColor="accent1" w:themeShade="BF"/>
          <w14:ligatures w14:val="none"/>
        </w:rPr>
        <w:t xml:space="preserve">.4 The tables illustrate the inter-item correlation for the construct of </w:t>
      </w:r>
      <w:r w:rsidR="00AB7CDE" w:rsidRPr="009E6543">
        <w:rPr>
          <w:rFonts w:ascii="Times New Roman" w:eastAsiaTheme="majorEastAsia" w:hAnsi="Times New Roman" w:cs="Times New Roman"/>
          <w:i/>
          <w:iCs/>
          <w:color w:val="2F5496" w:themeColor="accent1" w:themeShade="BF"/>
          <w14:ligatures w14:val="none"/>
        </w:rPr>
        <w:t>sustainable economic development for the well-being of human beings</w:t>
      </w:r>
      <w:r w:rsidRPr="009E6543">
        <w:rPr>
          <w:rFonts w:ascii="Times New Roman" w:eastAsiaTheme="majorEastAsia" w:hAnsi="Times New Roman" w:cs="Times New Roman"/>
          <w:i/>
          <w:iCs/>
          <w:color w:val="2F5496" w:themeColor="accent1" w:themeShade="BF"/>
          <w14:ligatures w14:val="none"/>
        </w:rPr>
        <w:t xml:space="preserve"> with Cronbach alpha, mean, median and correlation analysis.</w:t>
      </w:r>
    </w:p>
    <w:p w14:paraId="0AE18F1D" w14:textId="73E5EAB1" w:rsidR="00B5064F" w:rsidRPr="009E6543" w:rsidRDefault="00186BC0"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color w:val="2F5496" w:themeColor="accent1" w:themeShade="BF"/>
          <w:kern w:val="0"/>
          <w:sz w:val="32"/>
          <w:szCs w:val="32"/>
          <w14:ligatures w14:val="none"/>
        </w:rPr>
        <w:lastRenderedPageBreak/>
        <w:t>5.</w:t>
      </w:r>
      <w:r w:rsidR="00276D3A" w:rsidRPr="009E6543">
        <w:rPr>
          <w:rFonts w:ascii="Times New Roman" w:eastAsiaTheme="majorEastAsia" w:hAnsi="Times New Roman" w:cs="Times New Roman"/>
          <w:color w:val="2F5496" w:themeColor="accent1" w:themeShade="BF"/>
          <w:kern w:val="0"/>
          <w:sz w:val="32"/>
          <w:szCs w:val="32"/>
          <w14:ligatures w14:val="none"/>
        </w:rPr>
        <w:t>4</w:t>
      </w:r>
      <w:r w:rsidRPr="009E6543">
        <w:rPr>
          <w:rFonts w:ascii="Times New Roman" w:eastAsiaTheme="majorEastAsia" w:hAnsi="Times New Roman" w:cs="Times New Roman"/>
          <w:color w:val="2F5496" w:themeColor="accent1" w:themeShade="BF"/>
          <w:kern w:val="0"/>
          <w:sz w:val="32"/>
          <w:szCs w:val="32"/>
          <w14:ligatures w14:val="none"/>
        </w:rPr>
        <w:t xml:space="preserve"> </w:t>
      </w:r>
      <w:r w:rsidR="00760546" w:rsidRPr="009E6543">
        <w:rPr>
          <w:rFonts w:ascii="Times New Roman" w:eastAsiaTheme="majorEastAsia" w:hAnsi="Times New Roman" w:cs="Times New Roman"/>
          <w:color w:val="2F5496" w:themeColor="accent1" w:themeShade="BF"/>
          <w:kern w:val="0"/>
          <w:sz w:val="32"/>
          <w:szCs w:val="32"/>
          <w14:ligatures w14:val="none"/>
        </w:rPr>
        <w:t>Validity Analysis</w:t>
      </w:r>
    </w:p>
    <w:p w14:paraId="26FCFCDE" w14:textId="359838B9" w:rsidR="00760546" w:rsidRPr="009E6543" w:rsidRDefault="00337296" w:rsidP="009E6543">
      <w:pPr>
        <w:jc w:val="both"/>
        <w:rPr>
          <w:rFonts w:ascii="Times New Roman" w:hAnsi="Times New Roman" w:cs="Times New Roman"/>
        </w:rPr>
      </w:pPr>
      <w:r w:rsidRPr="009E6543">
        <w:rPr>
          <w:rFonts w:ascii="Times New Roman" w:hAnsi="Times New Roman" w:cs="Times New Roman"/>
        </w:rPr>
        <w:t xml:space="preserve">Validity refers to the degree to which the interpretations of test results are justified, and this is contingent upon the specific purpose for which the test is designed. Validity is a more nuanced notion, as it pertains to the proximity between what we believe we are measuring and what we intend to measure. </w:t>
      </w:r>
      <w:r w:rsidR="00B33374" w:rsidRPr="009E6543">
        <w:rPr>
          <w:rFonts w:ascii="Times New Roman" w:hAnsi="Times New Roman" w:cs="Times New Roman"/>
        </w:rPr>
        <w:t>To</w:t>
      </w:r>
      <w:r w:rsidRPr="009E6543">
        <w:rPr>
          <w:rFonts w:ascii="Times New Roman" w:hAnsi="Times New Roman" w:cs="Times New Roman"/>
        </w:rPr>
        <w:t xml:space="preserve"> determine the </w:t>
      </w:r>
      <w:r w:rsidR="0046373C">
        <w:rPr>
          <w:rFonts w:ascii="Times New Roman" w:hAnsi="Times New Roman" w:cs="Times New Roman"/>
        </w:rPr>
        <w:t>validity</w:t>
      </w:r>
      <w:r w:rsidRPr="009E6543">
        <w:rPr>
          <w:rFonts w:ascii="Times New Roman" w:hAnsi="Times New Roman" w:cs="Times New Roman"/>
        </w:rPr>
        <w:t xml:space="preserve"> </w:t>
      </w:r>
      <w:r w:rsidR="0046373C">
        <w:rPr>
          <w:rFonts w:ascii="Times New Roman" w:hAnsi="Times New Roman" w:cs="Times New Roman"/>
        </w:rPr>
        <w:t>u</w:t>
      </w:r>
      <w:r w:rsidR="0046373C" w:rsidRPr="0046373C">
        <w:rPr>
          <w:rFonts w:ascii="Times New Roman" w:hAnsi="Times New Roman" w:cs="Times New Roman"/>
        </w:rPr>
        <w:t>sing pertinent statistical indicators including factor loadings, inter-item correlation, explained variance, and Eigenvalue, a factor analysis of the data was carried out. In addition, the report included determinant values</w:t>
      </w:r>
      <w:r w:rsidR="0046373C">
        <w:rPr>
          <w:rFonts w:ascii="Times New Roman" w:hAnsi="Times New Roman" w:cs="Times New Roman"/>
        </w:rPr>
        <w:t>, as well as KMO and Bartlet's data. Subsequently, the validity of all factors</w:t>
      </w:r>
      <w:r w:rsidR="00760546" w:rsidRPr="009E6543">
        <w:rPr>
          <w:rFonts w:ascii="Times New Roman" w:hAnsi="Times New Roman" w:cs="Times New Roman"/>
        </w:rPr>
        <w:t xml:space="preserve"> was assessed by examining the degree to which the conceptualized constructs align with a unidimensional structure (i.e., loading onto the factor).</w:t>
      </w:r>
    </w:p>
    <w:p w14:paraId="53024BE6" w14:textId="0261DB8C" w:rsidR="00760546" w:rsidRPr="009E6543" w:rsidRDefault="00186BC0" w:rsidP="009E6543">
      <w:pPr>
        <w:pStyle w:val="Heading1"/>
        <w:jc w:val="both"/>
        <w:rPr>
          <w:rFonts w:ascii="Times New Roman" w:hAnsi="Times New Roman" w:cs="Times New Roman"/>
        </w:rPr>
      </w:pPr>
      <w:r w:rsidRPr="009E6543">
        <w:rPr>
          <w:rFonts w:ascii="Times New Roman" w:hAnsi="Times New Roman" w:cs="Times New Roman"/>
        </w:rPr>
        <w:t xml:space="preserve">Scale: </w:t>
      </w:r>
      <w:r w:rsidR="00760546" w:rsidRPr="009E6543">
        <w:rPr>
          <w:rFonts w:ascii="Times New Roman" w:hAnsi="Times New Roman" w:cs="Times New Roman"/>
        </w:rPr>
        <w:t>Validity analysis of digital entrepreneurship</w:t>
      </w:r>
    </w:p>
    <w:p w14:paraId="408859FA" w14:textId="672016E8" w:rsidR="00CD5464" w:rsidRPr="009E6543" w:rsidRDefault="00EE49B0" w:rsidP="009E6543">
      <w:pPr>
        <w:keepNext/>
        <w:keepLines/>
        <w:spacing w:before="240" w:after="0"/>
        <w:jc w:val="both"/>
        <w:outlineLvl w:val="0"/>
        <w:rPr>
          <w:rFonts w:ascii="Times New Roman" w:eastAsiaTheme="majorEastAsia" w:hAnsi="Times New Roman" w:cs="Times New Roman"/>
          <w:noProof/>
          <w:color w:val="2F5496" w:themeColor="accent1" w:themeShade="BF"/>
          <w:kern w:val="0"/>
          <w:sz w:val="32"/>
          <w:szCs w:val="32"/>
          <w14:ligatures w14:val="none"/>
        </w:rPr>
      </w:pPr>
      <w:r w:rsidRPr="009E6543">
        <w:rPr>
          <w:rFonts w:ascii="Times New Roman" w:hAnsi="Times New Roman" w:cs="Times New Roman"/>
        </w:rPr>
        <w:t xml:space="preserve">The dataset can be used for factor analysis, according to the value of 0.858 obtained from the KMO measure of sampling adequacy. A statistically significant result </w:t>
      </w:r>
      <w:r w:rsidR="00356C7D">
        <w:rPr>
          <w:rFonts w:ascii="Times New Roman" w:hAnsi="Times New Roman" w:cs="Times New Roman"/>
        </w:rPr>
        <w:t>suggests that t</w:t>
      </w:r>
      <w:r w:rsidR="00356C7D" w:rsidRPr="00356C7D">
        <w:rPr>
          <w:rFonts w:ascii="Times New Roman" w:hAnsi="Times New Roman" w:cs="Times New Roman"/>
        </w:rPr>
        <w:t xml:space="preserve">he correlation matrix is not an identity matrix, according to Bartlett's test of sphericity results (p &lt;0.001), indicating that factor analysis is appropriate. The principal components analysis explained 82.194% of the overall variance, with the first component primarily responsible for this variance. </w:t>
      </w:r>
      <w:r w:rsidRPr="009E6543">
        <w:rPr>
          <w:rFonts w:ascii="Times New Roman" w:hAnsi="Times New Roman" w:cs="Times New Roman"/>
        </w:rPr>
        <w:t>(82.194%).</w:t>
      </w:r>
    </w:p>
    <w:p w14:paraId="3237FD3D" w14:textId="40E7D98A" w:rsidR="00CD5464" w:rsidRPr="009E6543" w:rsidRDefault="00CD5464" w:rsidP="009E6543">
      <w:pPr>
        <w:jc w:val="both"/>
        <w:rPr>
          <w:rFonts w:ascii="Times New Roman" w:hAnsi="Times New Roman" w:cs="Times New Roman"/>
          <w:noProof/>
        </w:rPr>
      </w:pPr>
    </w:p>
    <w:p w14:paraId="20B02C69" w14:textId="72244D0A" w:rsidR="00CD5464" w:rsidRPr="009E6543" w:rsidRDefault="00CD5464" w:rsidP="009E6543">
      <w:pPr>
        <w:jc w:val="both"/>
        <w:rPr>
          <w:rFonts w:ascii="Times New Roman" w:hAnsi="Times New Roman" w:cs="Times New Roman"/>
        </w:rPr>
      </w:pPr>
      <w:r w:rsidRPr="009E6543">
        <w:rPr>
          <w:rFonts w:ascii="Times New Roman" w:hAnsi="Times New Roman" w:cs="Times New Roman"/>
          <w:noProof/>
        </w:rPr>
        <w:drawing>
          <wp:inline distT="0" distB="0" distL="0" distR="0" wp14:anchorId="3DB8844D" wp14:editId="416F9E9A">
            <wp:extent cx="3657600" cy="1085215"/>
            <wp:effectExtent l="0" t="0" r="0" b="635"/>
            <wp:docPr id="3367358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657600" cy="1085215"/>
                    </a:xfrm>
                    <a:prstGeom prst="rect">
                      <a:avLst/>
                    </a:prstGeom>
                    <a:noFill/>
                  </pic:spPr>
                </pic:pic>
              </a:graphicData>
            </a:graphic>
          </wp:inline>
        </w:drawing>
      </w:r>
    </w:p>
    <w:p w14:paraId="405EEF48" w14:textId="5CFE6B09" w:rsidR="00CD5464" w:rsidRPr="009E6543" w:rsidRDefault="00CD5464" w:rsidP="009E6543">
      <w:pPr>
        <w:jc w:val="both"/>
        <w:rPr>
          <w:rFonts w:ascii="Times New Roman" w:hAnsi="Times New Roman" w:cs="Times New Roman"/>
          <w:noProof/>
        </w:rPr>
      </w:pPr>
      <w:r w:rsidRPr="009E6543">
        <w:rPr>
          <w:rFonts w:ascii="Times New Roman" w:hAnsi="Times New Roman" w:cs="Times New Roman"/>
          <w:noProof/>
        </w:rPr>
        <w:drawing>
          <wp:inline distT="0" distB="0" distL="0" distR="0" wp14:anchorId="10BA8EA1" wp14:editId="73B0B436">
            <wp:extent cx="5608955" cy="1609725"/>
            <wp:effectExtent l="0" t="0" r="0" b="9525"/>
            <wp:docPr id="15818648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608955" cy="1609725"/>
                    </a:xfrm>
                    <a:prstGeom prst="rect">
                      <a:avLst/>
                    </a:prstGeom>
                    <a:noFill/>
                  </pic:spPr>
                </pic:pic>
              </a:graphicData>
            </a:graphic>
          </wp:inline>
        </w:drawing>
      </w:r>
    </w:p>
    <w:p w14:paraId="312A8D02" w14:textId="77777777" w:rsidR="00CD5464" w:rsidRPr="009E6543" w:rsidRDefault="00CD5464" w:rsidP="009E6543">
      <w:pPr>
        <w:jc w:val="both"/>
        <w:rPr>
          <w:rFonts w:ascii="Times New Roman" w:hAnsi="Times New Roman" w:cs="Times New Roman"/>
        </w:rPr>
      </w:pPr>
      <w:r w:rsidRPr="009E6543">
        <w:rPr>
          <w:rFonts w:ascii="Times New Roman" w:hAnsi="Times New Roman" w:cs="Times New Roman"/>
        </w:rPr>
        <w:tab/>
      </w:r>
      <w:bookmarkStart w:id="9" w:name="_Hlk148267554"/>
    </w:p>
    <w:p w14:paraId="68958F7A" w14:textId="2F92E366" w:rsidR="00424A47" w:rsidRPr="009E6543" w:rsidRDefault="00C84034" w:rsidP="009E6543">
      <w:pPr>
        <w:jc w:val="both"/>
        <w:rPr>
          <w:rFonts w:ascii="Times New Roman" w:hAnsi="Times New Roman" w:cs="Times New Roman"/>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4.</w:t>
      </w:r>
      <w:r w:rsidRPr="009E6543">
        <w:rPr>
          <w:rFonts w:ascii="Times New Roman" w:eastAsiaTheme="majorEastAsia" w:hAnsi="Times New Roman" w:cs="Times New Roman"/>
          <w:i/>
          <w:iCs/>
          <w:color w:val="2F5496" w:themeColor="accent1" w:themeShade="BF"/>
          <w14:ligatures w14:val="none"/>
        </w:rPr>
        <w:t>0 The</w:t>
      </w:r>
      <w:r w:rsidR="00424A47" w:rsidRPr="009E6543">
        <w:rPr>
          <w:rFonts w:ascii="Times New Roman" w:eastAsiaTheme="majorEastAsia" w:hAnsi="Times New Roman" w:cs="Times New Roman"/>
          <w:i/>
          <w:iCs/>
          <w:color w:val="2F5496" w:themeColor="accent1" w:themeShade="BF"/>
          <w14:ligatures w14:val="none"/>
        </w:rPr>
        <w:t xml:space="preserve"> tables illustrate the KMO and Bartlett test for the construct of digital entrepreneurship with the total variance explained to test the validity of the construct. </w:t>
      </w:r>
    </w:p>
    <w:bookmarkEnd w:id="9"/>
    <w:p w14:paraId="1E32842C" w14:textId="55F93142" w:rsidR="00B5064F" w:rsidRPr="009E6543" w:rsidRDefault="00186BC0"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color w:val="2F5496" w:themeColor="accent1" w:themeShade="BF"/>
          <w:kern w:val="0"/>
          <w:sz w:val="32"/>
          <w:szCs w:val="32"/>
          <w14:ligatures w14:val="none"/>
        </w:rPr>
        <w:t xml:space="preserve">Scale: </w:t>
      </w:r>
      <w:r w:rsidR="00F868AB" w:rsidRPr="009E6543">
        <w:rPr>
          <w:rFonts w:ascii="Times New Roman" w:eastAsiaTheme="majorEastAsia" w:hAnsi="Times New Roman" w:cs="Times New Roman"/>
          <w:color w:val="2F5496" w:themeColor="accent1" w:themeShade="BF"/>
          <w:kern w:val="0"/>
          <w:sz w:val="32"/>
          <w:szCs w:val="32"/>
          <w14:ligatures w14:val="none"/>
        </w:rPr>
        <w:t>Validity Analysis of Digital Innovation</w:t>
      </w:r>
    </w:p>
    <w:p w14:paraId="018A1AFB" w14:textId="18E3B474" w:rsidR="00F868AB" w:rsidRPr="009E6543" w:rsidRDefault="00E36706" w:rsidP="009E6543">
      <w:pPr>
        <w:jc w:val="both"/>
        <w:rPr>
          <w:rFonts w:ascii="Times New Roman" w:hAnsi="Times New Roman" w:cs="Times New Roman"/>
        </w:rPr>
      </w:pPr>
      <w:r w:rsidRPr="009E6543">
        <w:rPr>
          <w:rFonts w:ascii="Times New Roman" w:hAnsi="Times New Roman" w:cs="Times New Roman"/>
        </w:rPr>
        <w:t xml:space="preserve">The analysis conducted on the SMFO data is presented in </w:t>
      </w:r>
      <w:r w:rsidR="006D6215">
        <w:rPr>
          <w:rFonts w:ascii="Times New Roman" w:hAnsi="Times New Roman" w:cs="Times New Roman"/>
        </w:rPr>
        <w:t>the table</w:t>
      </w:r>
      <w:r w:rsidRPr="009E6543">
        <w:rPr>
          <w:rFonts w:ascii="Times New Roman" w:hAnsi="Times New Roman" w:cs="Times New Roman"/>
        </w:rPr>
        <w:t xml:space="preserve">. </w:t>
      </w:r>
      <w:r w:rsidR="006D6215" w:rsidRPr="006D6215">
        <w:rPr>
          <w:rFonts w:ascii="Times New Roman" w:hAnsi="Times New Roman" w:cs="Times New Roman"/>
        </w:rPr>
        <w:t>Based on the reports, the data is adequate for factor analysis, as shown by the Kaiser-Meyer-Olkin (KMO) measure of sample adequacy of 0.74. Bartlett's test of sphericity, which produces a significant result (p&lt;0.001) suggesting that the correlation matrix is not an identity matrix, provides more evidence for the suitability of factor analysis.</w:t>
      </w:r>
      <w:r w:rsidR="00CF7581">
        <w:rPr>
          <w:rFonts w:ascii="Times New Roman" w:hAnsi="Times New Roman" w:cs="Times New Roman"/>
        </w:rPr>
        <w:t xml:space="preserve"> </w:t>
      </w:r>
      <w:r w:rsidR="00ED5388" w:rsidRPr="009E6543">
        <w:rPr>
          <w:rFonts w:ascii="Times New Roman" w:hAnsi="Times New Roman" w:cs="Times New Roman"/>
        </w:rPr>
        <w:lastRenderedPageBreak/>
        <w:t>Furthermore, the first component accounts for a substantial proportion of the total variance, specifically 85.346%. This finding suggests that this component is highly influential in explaining the variability observed in the data.</w:t>
      </w:r>
      <w:r w:rsidR="00F63EE7">
        <w:rPr>
          <w:rFonts w:ascii="Times New Roman" w:hAnsi="Times New Roman" w:cs="Times New Roman"/>
        </w:rPr>
        <w:t xml:space="preserve"> </w:t>
      </w:r>
      <w:r w:rsidR="00ED5388" w:rsidRPr="009E6543">
        <w:rPr>
          <w:rFonts w:ascii="Times New Roman" w:hAnsi="Times New Roman" w:cs="Times New Roman"/>
        </w:rPr>
        <w:t>Overall, the correlation matrix reveals the presence of strong positive correlations among the variables under investigation.</w:t>
      </w:r>
    </w:p>
    <w:p w14:paraId="4C57BB7A" w14:textId="7512F6FD" w:rsidR="00B5064F" w:rsidRPr="009E6543" w:rsidRDefault="004E6B5A"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1E5BD8B7" wp14:editId="064736EE">
            <wp:extent cx="3688715" cy="1115695"/>
            <wp:effectExtent l="0" t="0" r="6985" b="8255"/>
            <wp:docPr id="200866228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688715" cy="1115695"/>
                    </a:xfrm>
                    <a:prstGeom prst="rect">
                      <a:avLst/>
                    </a:prstGeom>
                    <a:noFill/>
                  </pic:spPr>
                </pic:pic>
              </a:graphicData>
            </a:graphic>
          </wp:inline>
        </w:drawing>
      </w:r>
    </w:p>
    <w:p w14:paraId="6EDEF4F9" w14:textId="661D02E5" w:rsidR="00B5064F" w:rsidRPr="009E6543" w:rsidRDefault="004E6B5A" w:rsidP="009E6543">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E6543">
        <w:rPr>
          <w:rFonts w:ascii="Times New Roman" w:eastAsia="Times New Roman" w:hAnsi="Times New Roman" w:cs="Times New Roman"/>
          <w:noProof/>
          <w:kern w:val="0"/>
          <w:sz w:val="24"/>
          <w:szCs w:val="24"/>
          <w14:ligatures w14:val="none"/>
        </w:rPr>
        <w:drawing>
          <wp:inline distT="0" distB="0" distL="0" distR="0" wp14:anchorId="50CEA537" wp14:editId="71871427">
            <wp:extent cx="5639435" cy="1450975"/>
            <wp:effectExtent l="0" t="0" r="0" b="0"/>
            <wp:docPr id="179127575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39435" cy="1450975"/>
                    </a:xfrm>
                    <a:prstGeom prst="rect">
                      <a:avLst/>
                    </a:prstGeom>
                    <a:noFill/>
                  </pic:spPr>
                </pic:pic>
              </a:graphicData>
            </a:graphic>
          </wp:inline>
        </w:drawing>
      </w:r>
    </w:p>
    <w:p w14:paraId="5AF6AECE" w14:textId="412537F5" w:rsidR="00424A47" w:rsidRPr="009E6543" w:rsidRDefault="00424A47"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4</w:t>
      </w:r>
      <w:r w:rsidRPr="009E6543">
        <w:rPr>
          <w:rFonts w:ascii="Times New Roman" w:eastAsiaTheme="majorEastAsia" w:hAnsi="Times New Roman" w:cs="Times New Roman"/>
          <w:i/>
          <w:iCs/>
          <w:color w:val="2F5496" w:themeColor="accent1" w:themeShade="BF"/>
          <w14:ligatures w14:val="none"/>
        </w:rPr>
        <w:t>.</w:t>
      </w:r>
      <w:r w:rsidR="00276D3A" w:rsidRPr="009E6543">
        <w:rPr>
          <w:rFonts w:ascii="Times New Roman" w:eastAsiaTheme="majorEastAsia" w:hAnsi="Times New Roman" w:cs="Times New Roman"/>
          <w:i/>
          <w:iCs/>
          <w:color w:val="2F5496" w:themeColor="accent1" w:themeShade="BF"/>
          <w14:ligatures w14:val="none"/>
        </w:rPr>
        <w:t>1</w:t>
      </w:r>
      <w:r w:rsidRPr="009E6543">
        <w:rPr>
          <w:rFonts w:ascii="Times New Roman" w:eastAsiaTheme="majorEastAsia" w:hAnsi="Times New Roman" w:cs="Times New Roman"/>
          <w:i/>
          <w:iCs/>
          <w:color w:val="2F5496" w:themeColor="accent1" w:themeShade="BF"/>
          <w14:ligatures w14:val="none"/>
        </w:rPr>
        <w:t xml:space="preserve"> The tables illustrate the KMO and Bartlett test for the construct of digital Innovation with the total variance explained to test the validity of the construct. </w:t>
      </w:r>
    </w:p>
    <w:p w14:paraId="7A68F601" w14:textId="42056E4E" w:rsidR="00B5064F" w:rsidRPr="009E6543" w:rsidRDefault="00186BC0" w:rsidP="009E6543">
      <w:pPr>
        <w:pStyle w:val="Heading1"/>
        <w:jc w:val="both"/>
        <w:rPr>
          <w:rFonts w:ascii="Times New Roman" w:eastAsia="Times New Roman" w:hAnsi="Times New Roman" w:cs="Times New Roman"/>
        </w:rPr>
      </w:pPr>
      <w:r w:rsidRPr="009E6543">
        <w:rPr>
          <w:rFonts w:ascii="Times New Roman" w:eastAsia="Times New Roman" w:hAnsi="Times New Roman" w:cs="Times New Roman"/>
        </w:rPr>
        <w:t xml:space="preserve">Scale: </w:t>
      </w:r>
      <w:r w:rsidR="00ED5388" w:rsidRPr="009E6543">
        <w:rPr>
          <w:rFonts w:ascii="Times New Roman" w:eastAsia="Times New Roman" w:hAnsi="Times New Roman" w:cs="Times New Roman"/>
        </w:rPr>
        <w:t>Validity Analysis for IIOT 5.0 Industry</w:t>
      </w:r>
    </w:p>
    <w:p w14:paraId="06EABC8C" w14:textId="36655F4F" w:rsidR="00B5064F" w:rsidRPr="009E6543" w:rsidRDefault="0031350F" w:rsidP="009E6543">
      <w:pPr>
        <w:spacing w:before="100" w:beforeAutospacing="1" w:after="100" w:afterAutospacing="1" w:line="240" w:lineRule="auto"/>
        <w:jc w:val="both"/>
        <w:rPr>
          <w:rFonts w:ascii="Times New Roman" w:eastAsia="Times New Roman" w:hAnsi="Times New Roman" w:cs="Times New Roman"/>
          <w:noProof/>
          <w:kern w:val="0"/>
          <w:sz w:val="24"/>
          <w:szCs w:val="24"/>
          <w14:ligatures w14:val="none"/>
        </w:rPr>
      </w:pPr>
      <w:r w:rsidRPr="009E6543">
        <w:rPr>
          <w:rFonts w:ascii="Times New Roman" w:hAnsi="Times New Roman" w:cs="Times New Roman"/>
        </w:rPr>
        <w:t>The data from the IIOT 5.0 Industry is suitable for factor analysis, according to the KMO value of 0.817. The factor analysis is appropriate, according to Bartlett's test of sphericity, which is significant (p0.001). 92.281% of the total variation is explained by the first component.</w:t>
      </w:r>
      <w:r w:rsidR="00ED5388" w:rsidRPr="009E6543">
        <w:rPr>
          <w:rFonts w:ascii="Times New Roman" w:eastAsia="Times New Roman" w:hAnsi="Times New Roman" w:cs="Times New Roman"/>
          <w:noProof/>
          <w:kern w:val="0"/>
          <w:sz w:val="24"/>
          <w:szCs w:val="24"/>
          <w14:ligatures w14:val="none"/>
        </w:rPr>
        <w:drawing>
          <wp:inline distT="0" distB="0" distL="0" distR="0" wp14:anchorId="28CFB558" wp14:editId="36F688B8">
            <wp:extent cx="3688715" cy="1115695"/>
            <wp:effectExtent l="0" t="0" r="6985" b="8255"/>
            <wp:docPr id="208766628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688715" cy="1115695"/>
                    </a:xfrm>
                    <a:prstGeom prst="rect">
                      <a:avLst/>
                    </a:prstGeom>
                    <a:noFill/>
                  </pic:spPr>
                </pic:pic>
              </a:graphicData>
            </a:graphic>
          </wp:inline>
        </w:drawing>
      </w:r>
    </w:p>
    <w:p w14:paraId="0E1E9650" w14:textId="1333AAFD" w:rsidR="00ED5388" w:rsidRPr="009E6543" w:rsidRDefault="00ED5388" w:rsidP="009E6543">
      <w:pPr>
        <w:jc w:val="both"/>
        <w:rPr>
          <w:rFonts w:ascii="Times New Roman" w:eastAsia="Times New Roman" w:hAnsi="Times New Roman" w:cs="Times New Roman"/>
          <w:sz w:val="24"/>
          <w:szCs w:val="24"/>
        </w:rPr>
      </w:pPr>
      <w:r w:rsidRPr="009E6543">
        <w:rPr>
          <w:rFonts w:ascii="Times New Roman" w:eastAsia="Times New Roman" w:hAnsi="Times New Roman" w:cs="Times New Roman"/>
          <w:noProof/>
          <w:sz w:val="24"/>
          <w:szCs w:val="24"/>
        </w:rPr>
        <w:lastRenderedPageBreak/>
        <w:drawing>
          <wp:inline distT="0" distB="0" distL="0" distR="0" wp14:anchorId="16BE3719" wp14:editId="14BC346B">
            <wp:extent cx="5706110" cy="2212975"/>
            <wp:effectExtent l="0" t="0" r="8890" b="0"/>
            <wp:docPr id="164814255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06110" cy="2212975"/>
                    </a:xfrm>
                    <a:prstGeom prst="rect">
                      <a:avLst/>
                    </a:prstGeom>
                    <a:noFill/>
                  </pic:spPr>
                </pic:pic>
              </a:graphicData>
            </a:graphic>
          </wp:inline>
        </w:drawing>
      </w:r>
    </w:p>
    <w:p w14:paraId="5F515E17" w14:textId="3041081E" w:rsidR="00897642" w:rsidRPr="009E6543" w:rsidRDefault="00897642"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4.</w:t>
      </w:r>
      <w:r w:rsidRPr="009E6543">
        <w:rPr>
          <w:rFonts w:ascii="Times New Roman" w:eastAsiaTheme="majorEastAsia" w:hAnsi="Times New Roman" w:cs="Times New Roman"/>
          <w:i/>
          <w:iCs/>
          <w:color w:val="2F5496" w:themeColor="accent1" w:themeShade="BF"/>
          <w14:ligatures w14:val="none"/>
        </w:rPr>
        <w:t xml:space="preserve">2. The tables illustrate the KMO and Bartlett test for the construct of IIOT 5.0 Industry with the total variance explained to test the validity of the construct. </w:t>
      </w:r>
    </w:p>
    <w:p w14:paraId="34345C33" w14:textId="4DCD6CFB" w:rsidR="00ED5388" w:rsidRPr="009E6543" w:rsidRDefault="00186BC0" w:rsidP="009E6543">
      <w:pPr>
        <w:pStyle w:val="Heading1"/>
        <w:jc w:val="both"/>
        <w:rPr>
          <w:rFonts w:ascii="Times New Roman" w:eastAsia="Times New Roman" w:hAnsi="Times New Roman" w:cs="Times New Roman"/>
        </w:rPr>
      </w:pPr>
      <w:r w:rsidRPr="009E6543">
        <w:rPr>
          <w:rFonts w:ascii="Times New Roman" w:eastAsia="Times New Roman" w:hAnsi="Times New Roman" w:cs="Times New Roman"/>
        </w:rPr>
        <w:t xml:space="preserve">Scale: </w:t>
      </w:r>
      <w:r w:rsidR="00F11A47" w:rsidRPr="009E6543">
        <w:rPr>
          <w:rFonts w:ascii="Times New Roman" w:eastAsia="Times New Roman" w:hAnsi="Times New Roman" w:cs="Times New Roman"/>
        </w:rPr>
        <w:t>Validity analysis of Sustainable economic development</w:t>
      </w:r>
    </w:p>
    <w:p w14:paraId="5E849142" w14:textId="41D2B8DA" w:rsidR="0031350F" w:rsidRPr="009E6543" w:rsidRDefault="0031350F" w:rsidP="009E6543">
      <w:pPr>
        <w:jc w:val="both"/>
        <w:rPr>
          <w:rFonts w:ascii="Times New Roman" w:eastAsia="Times New Roman" w:hAnsi="Times New Roman" w:cs="Times New Roman"/>
          <w:noProof/>
          <w:kern w:val="0"/>
          <w:sz w:val="24"/>
          <w:szCs w:val="24"/>
          <w14:ligatures w14:val="none"/>
        </w:rPr>
      </w:pPr>
      <w:r w:rsidRPr="009E6543">
        <w:rPr>
          <w:rFonts w:ascii="Times New Roman" w:eastAsia="Times New Roman" w:hAnsi="Times New Roman" w:cs="Times New Roman"/>
          <w:noProof/>
          <w:kern w:val="0"/>
          <w:sz w:val="24"/>
          <w:szCs w:val="24"/>
          <w14:ligatures w14:val="none"/>
        </w:rPr>
        <w:t xml:space="preserve">The KMO value of 0.719 suggests that the dataset </w:t>
      </w:r>
      <w:r w:rsidR="00B33374" w:rsidRPr="009E6543">
        <w:rPr>
          <w:rFonts w:ascii="Times New Roman" w:eastAsia="Times New Roman" w:hAnsi="Times New Roman" w:cs="Times New Roman"/>
          <w:noProof/>
          <w:kern w:val="0"/>
          <w:sz w:val="24"/>
          <w:szCs w:val="24"/>
          <w14:ligatures w14:val="none"/>
        </w:rPr>
        <w:t>about</w:t>
      </w:r>
      <w:r w:rsidRPr="009E6543">
        <w:rPr>
          <w:rFonts w:ascii="Times New Roman" w:eastAsia="Times New Roman" w:hAnsi="Times New Roman" w:cs="Times New Roman"/>
          <w:noProof/>
          <w:kern w:val="0"/>
          <w:sz w:val="24"/>
          <w:szCs w:val="24"/>
          <w14:ligatures w14:val="none"/>
        </w:rPr>
        <w:t xml:space="preserve"> sustainable economic development is appropriate for factor analysis. Bartlett's test of sphericity yields a significant result (p&lt;0.001), indicating the suitability of factor analysis. The initial component accounts for 84.765% of the overall variance, a substantial percentage that validates the data analysis for the variable of sustainable economic development within an economy.</w:t>
      </w:r>
    </w:p>
    <w:p w14:paraId="16F301DA" w14:textId="77777777" w:rsidR="0031350F" w:rsidRPr="009E6543" w:rsidRDefault="0031350F" w:rsidP="009E6543">
      <w:pPr>
        <w:jc w:val="both"/>
        <w:rPr>
          <w:rFonts w:ascii="Times New Roman" w:eastAsia="Times New Roman" w:hAnsi="Times New Roman" w:cs="Times New Roman"/>
          <w:noProof/>
          <w:kern w:val="0"/>
          <w:sz w:val="24"/>
          <w:szCs w:val="24"/>
          <w14:ligatures w14:val="none"/>
        </w:rPr>
      </w:pPr>
    </w:p>
    <w:p w14:paraId="43AAFC71" w14:textId="1EC56CFE" w:rsidR="00ED5388" w:rsidRPr="009E6543" w:rsidRDefault="009A5D4D" w:rsidP="009E6543">
      <w:pPr>
        <w:jc w:val="both"/>
        <w:rPr>
          <w:rFonts w:ascii="Times New Roman" w:eastAsia="Times New Roman" w:hAnsi="Times New Roman" w:cs="Times New Roman"/>
          <w:noProof/>
          <w:kern w:val="0"/>
          <w:sz w:val="24"/>
          <w:szCs w:val="24"/>
          <w14:ligatures w14:val="none"/>
        </w:rPr>
      </w:pPr>
      <w:r w:rsidRPr="009E6543">
        <w:rPr>
          <w:rFonts w:ascii="Times New Roman" w:eastAsia="Times New Roman" w:hAnsi="Times New Roman" w:cs="Times New Roman"/>
          <w:noProof/>
          <w:kern w:val="0"/>
          <w:sz w:val="24"/>
          <w:szCs w:val="24"/>
          <w14:ligatures w14:val="none"/>
        </w:rPr>
        <w:drawing>
          <wp:inline distT="0" distB="0" distL="0" distR="0" wp14:anchorId="1B0655FD" wp14:editId="4A21B201">
            <wp:extent cx="3688715" cy="1115695"/>
            <wp:effectExtent l="0" t="0" r="6985" b="8255"/>
            <wp:docPr id="124220975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688715" cy="1115695"/>
                    </a:xfrm>
                    <a:prstGeom prst="rect">
                      <a:avLst/>
                    </a:prstGeom>
                    <a:noFill/>
                  </pic:spPr>
                </pic:pic>
              </a:graphicData>
            </a:graphic>
          </wp:inline>
        </w:drawing>
      </w:r>
    </w:p>
    <w:p w14:paraId="449D223D" w14:textId="22F9B839" w:rsidR="00ED5388" w:rsidRPr="009E6543" w:rsidRDefault="005D2034" w:rsidP="009E6543">
      <w:pPr>
        <w:jc w:val="both"/>
        <w:rPr>
          <w:rFonts w:ascii="Times New Roman" w:hAnsi="Times New Roman" w:cs="Times New Roman"/>
        </w:rPr>
      </w:pPr>
      <w:r w:rsidRPr="009E6543">
        <w:rPr>
          <w:rFonts w:ascii="Times New Roman" w:eastAsia="Times New Roman" w:hAnsi="Times New Roman" w:cs="Times New Roman"/>
          <w:noProof/>
          <w:sz w:val="24"/>
          <w:szCs w:val="24"/>
        </w:rPr>
        <w:drawing>
          <wp:inline distT="0" distB="0" distL="0" distR="0" wp14:anchorId="611D2E75" wp14:editId="378C30D8">
            <wp:extent cx="5639435" cy="1640205"/>
            <wp:effectExtent l="0" t="0" r="0" b="0"/>
            <wp:docPr id="1786459045" name="Picture 2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459045" name="Picture 23" descr="A screenshot of a graph&#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39435" cy="1640205"/>
                    </a:xfrm>
                    <a:prstGeom prst="rect">
                      <a:avLst/>
                    </a:prstGeom>
                    <a:noFill/>
                  </pic:spPr>
                </pic:pic>
              </a:graphicData>
            </a:graphic>
          </wp:inline>
        </w:drawing>
      </w:r>
    </w:p>
    <w:p w14:paraId="79C265F0" w14:textId="2C85018D" w:rsidR="00897642" w:rsidRPr="00254743" w:rsidRDefault="00217A2D" w:rsidP="009E6543">
      <w:pPr>
        <w:jc w:val="both"/>
        <w:rPr>
          <w:rFonts w:ascii="Times New Roman" w:eastAsia="Times New Roman" w:hAnsi="Times New Roman" w:cs="Times New Roman"/>
          <w:sz w:val="24"/>
          <w:szCs w:val="24"/>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4.</w:t>
      </w:r>
      <w:r w:rsidRPr="009E6543">
        <w:rPr>
          <w:rFonts w:ascii="Times New Roman" w:eastAsiaTheme="majorEastAsia" w:hAnsi="Times New Roman" w:cs="Times New Roman"/>
          <w:i/>
          <w:iCs/>
          <w:color w:val="2F5496" w:themeColor="accent1" w:themeShade="BF"/>
          <w14:ligatures w14:val="none"/>
        </w:rPr>
        <w:t>3 The</w:t>
      </w:r>
      <w:r w:rsidR="00897642" w:rsidRPr="009E6543">
        <w:rPr>
          <w:rFonts w:ascii="Times New Roman" w:eastAsiaTheme="majorEastAsia" w:hAnsi="Times New Roman" w:cs="Times New Roman"/>
          <w:i/>
          <w:iCs/>
          <w:color w:val="2F5496" w:themeColor="accent1" w:themeShade="BF"/>
          <w14:ligatures w14:val="none"/>
        </w:rPr>
        <w:t xml:space="preserve"> tables illustrate the KMO and Bartlett test for the construct of sustainable economic development with the total variance explained to test the validity of the construct. </w:t>
      </w:r>
    </w:p>
    <w:p w14:paraId="192E6D6D" w14:textId="4BCA4C33" w:rsidR="00B5064F" w:rsidRPr="009E6543" w:rsidRDefault="00186BC0" w:rsidP="009E6543">
      <w:pPr>
        <w:pStyle w:val="Heading1"/>
        <w:jc w:val="both"/>
        <w:rPr>
          <w:rFonts w:ascii="Times New Roman" w:hAnsi="Times New Roman" w:cs="Times New Roman"/>
        </w:rPr>
      </w:pPr>
      <w:r w:rsidRPr="009E6543">
        <w:rPr>
          <w:rFonts w:ascii="Times New Roman" w:hAnsi="Times New Roman" w:cs="Times New Roman"/>
        </w:rPr>
        <w:lastRenderedPageBreak/>
        <w:t>5.</w:t>
      </w:r>
      <w:r w:rsidR="00276D3A" w:rsidRPr="009E6543">
        <w:rPr>
          <w:rFonts w:ascii="Times New Roman" w:hAnsi="Times New Roman" w:cs="Times New Roman"/>
        </w:rPr>
        <w:t>5</w:t>
      </w:r>
      <w:r w:rsidRPr="009E6543">
        <w:rPr>
          <w:rFonts w:ascii="Times New Roman" w:hAnsi="Times New Roman" w:cs="Times New Roman"/>
        </w:rPr>
        <w:t xml:space="preserve"> </w:t>
      </w:r>
      <w:r w:rsidR="00D569FB" w:rsidRPr="009E6543">
        <w:rPr>
          <w:rFonts w:ascii="Times New Roman" w:hAnsi="Times New Roman" w:cs="Times New Roman"/>
        </w:rPr>
        <w:t>Descriptive Statistics</w:t>
      </w:r>
    </w:p>
    <w:p w14:paraId="030ACFAB" w14:textId="6EB0DDCB" w:rsidR="005746CD" w:rsidRPr="005746CD" w:rsidRDefault="00912A56" w:rsidP="005746CD">
      <w:pPr>
        <w:jc w:val="both"/>
        <w:rPr>
          <w:rFonts w:ascii="Times New Roman" w:hAnsi="Times New Roman" w:cs="Times New Roman"/>
          <w:noProof/>
        </w:rPr>
      </w:pPr>
      <w:r w:rsidRPr="009E6543">
        <w:rPr>
          <w:rFonts w:ascii="Times New Roman" w:hAnsi="Times New Roman" w:cs="Times New Roman"/>
          <w:noProof/>
        </w:rPr>
        <w:t xml:space="preserve">A descriptive analysis was conducted </w:t>
      </w:r>
      <w:r w:rsidR="00B33374" w:rsidRPr="009E6543">
        <w:rPr>
          <w:rFonts w:ascii="Times New Roman" w:hAnsi="Times New Roman" w:cs="Times New Roman"/>
          <w:noProof/>
        </w:rPr>
        <w:t>to</w:t>
      </w:r>
      <w:r w:rsidRPr="009E6543">
        <w:rPr>
          <w:rFonts w:ascii="Times New Roman" w:hAnsi="Times New Roman" w:cs="Times New Roman"/>
          <w:noProof/>
        </w:rPr>
        <w:t xml:space="preserve"> gain an understanding of </w:t>
      </w:r>
      <w:r w:rsidR="005746CD">
        <w:rPr>
          <w:rFonts w:ascii="Times New Roman" w:hAnsi="Times New Roman" w:cs="Times New Roman"/>
          <w:noProof/>
        </w:rPr>
        <w:t>t</w:t>
      </w:r>
      <w:r w:rsidR="005746CD" w:rsidRPr="005746CD">
        <w:rPr>
          <w:rFonts w:ascii="Times New Roman" w:hAnsi="Times New Roman" w:cs="Times New Roman"/>
          <w:noProof/>
        </w:rPr>
        <w:t xml:space="preserve">he 5-point Likert scale used by the respondents to score the measurement items. The dataset's normal distribution was assessed using statistical measures such as kurtosis and skewness. An </w:t>
      </w:r>
      <w:r w:rsidR="005746CD">
        <w:rPr>
          <w:rFonts w:ascii="Times New Roman" w:hAnsi="Times New Roman" w:cs="Times New Roman"/>
          <w:noProof/>
        </w:rPr>
        <w:t>almost zero</w:t>
      </w:r>
      <w:r w:rsidR="005746CD" w:rsidRPr="005746CD">
        <w:rPr>
          <w:rFonts w:ascii="Times New Roman" w:hAnsi="Times New Roman" w:cs="Times New Roman"/>
          <w:noProof/>
        </w:rPr>
        <w:t xml:space="preserve"> skewness value indicates a normal distribution. In a similar vein, a kurtosis value that falls between -2 and 2 is considered acceptable.</w:t>
      </w:r>
    </w:p>
    <w:p w14:paraId="50CD9056" w14:textId="6F9EC416" w:rsidR="005746CD" w:rsidRPr="005746CD" w:rsidRDefault="005746CD" w:rsidP="005746CD">
      <w:pPr>
        <w:jc w:val="both"/>
        <w:rPr>
          <w:rFonts w:ascii="Times New Roman" w:hAnsi="Times New Roman" w:cs="Times New Roman"/>
          <w:noProof/>
        </w:rPr>
      </w:pPr>
      <w:r w:rsidRPr="005746CD">
        <w:rPr>
          <w:rFonts w:ascii="Times New Roman" w:hAnsi="Times New Roman" w:cs="Times New Roman"/>
          <w:noProof/>
        </w:rPr>
        <w:t>According to the statistical results, the mean ratings for every item in the digital entrepreneurship category varied from 3.6 to 4.0. Since the majority of respondents ranked their level of digital entrepreneurship as moderate to high, the median scores for all items were 4.00.</w:t>
      </w:r>
      <w:r w:rsidR="00C57F2C">
        <w:rPr>
          <w:rFonts w:ascii="Times New Roman" w:hAnsi="Times New Roman" w:cs="Times New Roman"/>
          <w:noProof/>
        </w:rPr>
        <w:t xml:space="preserve"> I</w:t>
      </w:r>
      <w:r w:rsidRPr="005746CD">
        <w:rPr>
          <w:rFonts w:ascii="Times New Roman" w:hAnsi="Times New Roman" w:cs="Times New Roman"/>
          <w:noProof/>
        </w:rPr>
        <w:t xml:space="preserve">n summary, the sample's </w:t>
      </w:r>
      <w:r w:rsidR="00C57F2C">
        <w:rPr>
          <w:rFonts w:ascii="Times New Roman" w:hAnsi="Times New Roman" w:cs="Times New Roman"/>
          <w:noProof/>
        </w:rPr>
        <w:t>respondents'</w:t>
      </w:r>
      <w:r w:rsidRPr="005746CD">
        <w:rPr>
          <w:rFonts w:ascii="Times New Roman" w:hAnsi="Times New Roman" w:cs="Times New Roman"/>
          <w:noProof/>
        </w:rPr>
        <w:t xml:space="preserve"> data </w:t>
      </w:r>
      <w:r w:rsidR="00C57F2C">
        <w:rPr>
          <w:rFonts w:ascii="Times New Roman" w:hAnsi="Times New Roman" w:cs="Times New Roman"/>
          <w:noProof/>
        </w:rPr>
        <w:t xml:space="preserve">is </w:t>
      </w:r>
      <w:r w:rsidRPr="005746CD">
        <w:rPr>
          <w:rFonts w:ascii="Times New Roman" w:hAnsi="Times New Roman" w:cs="Times New Roman"/>
          <w:noProof/>
        </w:rPr>
        <w:t>normally distributed.</w:t>
      </w:r>
    </w:p>
    <w:p w14:paraId="79271C71" w14:textId="77777777" w:rsidR="005746CD" w:rsidRPr="005746CD" w:rsidRDefault="005746CD" w:rsidP="005746CD">
      <w:pPr>
        <w:jc w:val="both"/>
        <w:rPr>
          <w:rFonts w:ascii="Times New Roman" w:hAnsi="Times New Roman" w:cs="Times New Roman"/>
          <w:noProof/>
        </w:rPr>
      </w:pPr>
    </w:p>
    <w:p w14:paraId="428C11DE" w14:textId="6C7B0CCA" w:rsidR="008E6B5C" w:rsidRPr="009E6543" w:rsidRDefault="008E6B5C" w:rsidP="005746CD">
      <w:pPr>
        <w:jc w:val="both"/>
        <w:rPr>
          <w:rFonts w:ascii="Times New Roman" w:hAnsi="Times New Roman" w:cs="Times New Roman"/>
          <w:noProof/>
        </w:rPr>
      </w:pPr>
    </w:p>
    <w:p w14:paraId="32CE1086" w14:textId="77777777" w:rsidR="0047730C" w:rsidRPr="009E6543" w:rsidRDefault="00D569FB" w:rsidP="009E6543">
      <w:pPr>
        <w:jc w:val="both"/>
        <w:rPr>
          <w:rFonts w:ascii="Times New Roman" w:hAnsi="Times New Roman" w:cs="Times New Roman"/>
        </w:rPr>
      </w:pPr>
      <w:r w:rsidRPr="009E6543">
        <w:rPr>
          <w:rFonts w:ascii="Times New Roman" w:hAnsi="Times New Roman" w:cs="Times New Roman"/>
          <w:noProof/>
        </w:rPr>
        <w:drawing>
          <wp:inline distT="0" distB="0" distL="0" distR="0" wp14:anchorId="576A45DE" wp14:editId="702695AE">
            <wp:extent cx="5163820" cy="3078480"/>
            <wp:effectExtent l="0" t="0" r="0" b="7620"/>
            <wp:docPr id="155719491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163820" cy="3078480"/>
                    </a:xfrm>
                    <a:prstGeom prst="rect">
                      <a:avLst/>
                    </a:prstGeom>
                    <a:noFill/>
                  </pic:spPr>
                </pic:pic>
              </a:graphicData>
            </a:graphic>
          </wp:inline>
        </w:drawing>
      </w:r>
    </w:p>
    <w:p w14:paraId="77B63B91" w14:textId="3E2974E3" w:rsidR="004979E5" w:rsidRPr="009E6543" w:rsidRDefault="004979E5"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5.</w:t>
      </w:r>
      <w:r w:rsidRPr="009E6543">
        <w:rPr>
          <w:rFonts w:ascii="Times New Roman" w:eastAsiaTheme="majorEastAsia" w:hAnsi="Times New Roman" w:cs="Times New Roman"/>
          <w:i/>
          <w:iCs/>
          <w:color w:val="2F5496" w:themeColor="accent1" w:themeShade="BF"/>
          <w14:ligatures w14:val="none"/>
        </w:rPr>
        <w:t xml:space="preserve">0 The tables illustrate the descriptive statistics for the construct of digital entrepreneurship with mean, median and standard deviation explained. </w:t>
      </w:r>
    </w:p>
    <w:p w14:paraId="6B8523EE" w14:textId="241FF71B" w:rsidR="008E6B5C" w:rsidRPr="009E6543" w:rsidRDefault="00421D81" w:rsidP="009E6543">
      <w:pPr>
        <w:jc w:val="both"/>
        <w:rPr>
          <w:rFonts w:ascii="Times New Roman" w:hAnsi="Times New Roman" w:cs="Times New Roman"/>
        </w:rPr>
      </w:pPr>
      <w:r w:rsidRPr="00421D81">
        <w:rPr>
          <w:rFonts w:ascii="Times New Roman" w:eastAsia="Times New Roman" w:hAnsi="Times New Roman" w:cs="Times New Roman"/>
          <w:kern w:val="0"/>
          <w:sz w:val="24"/>
          <w:szCs w:val="24"/>
          <w14:ligatures w14:val="none"/>
        </w:rPr>
        <w:t xml:space="preserve">The table presents the statistical findings of digital innovation and shows that the mean scores for each item are between 3.6 and 4.0. Given that </w:t>
      </w:r>
      <w:proofErr w:type="gramStart"/>
      <w:r w:rsidRPr="00421D81">
        <w:rPr>
          <w:rFonts w:ascii="Times New Roman" w:eastAsia="Times New Roman" w:hAnsi="Times New Roman" w:cs="Times New Roman"/>
          <w:kern w:val="0"/>
          <w:sz w:val="24"/>
          <w:szCs w:val="24"/>
          <w14:ligatures w14:val="none"/>
        </w:rPr>
        <w:t>the majority of</w:t>
      </w:r>
      <w:proofErr w:type="gramEnd"/>
      <w:r w:rsidRPr="00421D81">
        <w:rPr>
          <w:rFonts w:ascii="Times New Roman" w:eastAsia="Times New Roman" w:hAnsi="Times New Roman" w:cs="Times New Roman"/>
          <w:kern w:val="0"/>
          <w:sz w:val="24"/>
          <w:szCs w:val="24"/>
          <w14:ligatures w14:val="none"/>
        </w:rPr>
        <w:t xml:space="preserve"> participants rated their level of digital innovation as moderate to high, the median </w:t>
      </w:r>
      <w:r>
        <w:rPr>
          <w:rFonts w:ascii="Times New Roman" w:eastAsia="Times New Roman" w:hAnsi="Times New Roman" w:cs="Times New Roman"/>
          <w:kern w:val="0"/>
          <w:sz w:val="24"/>
          <w:szCs w:val="24"/>
          <w14:ligatures w14:val="none"/>
        </w:rPr>
        <w:t>score</w:t>
      </w:r>
      <w:r w:rsidRPr="00421D81">
        <w:rPr>
          <w:rFonts w:ascii="Times New Roman" w:eastAsia="Times New Roman" w:hAnsi="Times New Roman" w:cs="Times New Roman"/>
          <w:kern w:val="0"/>
          <w:sz w:val="24"/>
          <w:szCs w:val="24"/>
          <w14:ligatures w14:val="none"/>
        </w:rPr>
        <w:t xml:space="preserve"> for all items </w:t>
      </w:r>
      <w:r>
        <w:rPr>
          <w:rFonts w:ascii="Times New Roman" w:eastAsia="Times New Roman" w:hAnsi="Times New Roman" w:cs="Times New Roman"/>
          <w:kern w:val="0"/>
          <w:sz w:val="24"/>
          <w:szCs w:val="24"/>
          <w14:ligatures w14:val="none"/>
        </w:rPr>
        <w:t>is</w:t>
      </w:r>
      <w:r w:rsidRPr="00421D81">
        <w:rPr>
          <w:rFonts w:ascii="Times New Roman" w:eastAsia="Times New Roman" w:hAnsi="Times New Roman" w:cs="Times New Roman"/>
          <w:kern w:val="0"/>
          <w:sz w:val="24"/>
          <w:szCs w:val="24"/>
          <w14:ligatures w14:val="none"/>
        </w:rPr>
        <w:t xml:space="preserve"> 4.00. These statistical results </w:t>
      </w:r>
      <w:r w:rsidRPr="00421D81">
        <w:rPr>
          <w:rFonts w:ascii="Times New Roman" w:eastAsia="Times New Roman" w:hAnsi="Times New Roman" w:cs="Times New Roman"/>
          <w:kern w:val="0"/>
          <w:sz w:val="24"/>
          <w:szCs w:val="24"/>
          <w14:ligatures w14:val="none"/>
        </w:rPr>
        <w:lastRenderedPageBreak/>
        <w:t>collectively imply that the sample's respondents believed the distribution to be normal.</w:t>
      </w:r>
      <w:r w:rsidR="00213EB3">
        <w:rPr>
          <w:rFonts w:ascii="Times New Roman" w:eastAsia="Times New Roman" w:hAnsi="Times New Roman" w:cs="Times New Roman"/>
          <w:kern w:val="0"/>
          <w:sz w:val="24"/>
          <w:szCs w:val="24"/>
          <w14:ligatures w14:val="none"/>
        </w:rPr>
        <w:t xml:space="preserve">   </w:t>
      </w:r>
      <w:r w:rsidR="008E6B5C" w:rsidRPr="009E6543">
        <w:rPr>
          <w:rFonts w:ascii="Times New Roman" w:eastAsia="Times New Roman" w:hAnsi="Times New Roman" w:cs="Times New Roman"/>
          <w:noProof/>
          <w:kern w:val="0"/>
          <w:sz w:val="24"/>
          <w:szCs w:val="24"/>
          <w14:ligatures w14:val="none"/>
        </w:rPr>
        <w:drawing>
          <wp:inline distT="0" distB="0" distL="0" distR="0" wp14:anchorId="3C1280DA" wp14:editId="2123AB76">
            <wp:extent cx="4231005" cy="2932430"/>
            <wp:effectExtent l="0" t="0" r="0" b="1270"/>
            <wp:docPr id="102164878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231005" cy="2932430"/>
                    </a:xfrm>
                    <a:prstGeom prst="rect">
                      <a:avLst/>
                    </a:prstGeom>
                    <a:noFill/>
                  </pic:spPr>
                </pic:pic>
              </a:graphicData>
            </a:graphic>
          </wp:inline>
        </w:drawing>
      </w:r>
    </w:p>
    <w:p w14:paraId="70E68371" w14:textId="2658FB95" w:rsidR="004979E5" w:rsidRPr="009E6543" w:rsidRDefault="004979E5"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5</w:t>
      </w:r>
      <w:r w:rsidRPr="009E6543">
        <w:rPr>
          <w:rFonts w:ascii="Times New Roman" w:eastAsiaTheme="majorEastAsia" w:hAnsi="Times New Roman" w:cs="Times New Roman"/>
          <w:i/>
          <w:iCs/>
          <w:color w:val="2F5496" w:themeColor="accent1" w:themeShade="BF"/>
          <w14:ligatures w14:val="none"/>
        </w:rPr>
        <w:t xml:space="preserve">.1 The tables illustrate the descriptive statistics for the construct of digital innovation with mean, median and standard deviation explained. </w:t>
      </w:r>
    </w:p>
    <w:p w14:paraId="64D89012" w14:textId="24D5DF03" w:rsidR="00B5064F" w:rsidRPr="009E6543" w:rsidRDefault="002F19A7" w:rsidP="009E6543">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2F19A7">
        <w:rPr>
          <w:rFonts w:ascii="Times New Roman" w:eastAsia="Times New Roman" w:hAnsi="Times New Roman" w:cs="Times New Roman"/>
          <w:kern w:val="0"/>
          <w:sz w:val="24"/>
          <w:szCs w:val="24"/>
          <w14:ligatures w14:val="none"/>
        </w:rPr>
        <w:t xml:space="preserve">The </w:t>
      </w:r>
      <w:r w:rsidR="00C86EEF" w:rsidRPr="002F19A7">
        <w:rPr>
          <w:rFonts w:ascii="Times New Roman" w:eastAsia="Times New Roman" w:hAnsi="Times New Roman" w:cs="Times New Roman"/>
          <w:kern w:val="0"/>
          <w:sz w:val="24"/>
          <w:szCs w:val="24"/>
          <w14:ligatures w14:val="none"/>
        </w:rPr>
        <w:t>statistics</w:t>
      </w:r>
      <w:r w:rsidRPr="002F19A7">
        <w:rPr>
          <w:rFonts w:ascii="Times New Roman" w:eastAsia="Times New Roman" w:hAnsi="Times New Roman" w:cs="Times New Roman"/>
          <w:kern w:val="0"/>
          <w:sz w:val="24"/>
          <w:szCs w:val="24"/>
          <w14:ligatures w14:val="none"/>
        </w:rPr>
        <w:t xml:space="preserve"> for the IIOT 5.0 Industry show that each item's mean score falls between 3.6 and 4.0. Most participants ranked their level as moderate to high, according to the 4.00 median score for all items. The significance of the statistical analysis is </w:t>
      </w:r>
      <w:r w:rsidR="00170A62" w:rsidRPr="002F19A7">
        <w:rPr>
          <w:rFonts w:ascii="Times New Roman" w:eastAsia="Times New Roman" w:hAnsi="Times New Roman" w:cs="Times New Roman"/>
          <w:kern w:val="0"/>
          <w:sz w:val="24"/>
          <w:szCs w:val="24"/>
          <w14:ligatures w14:val="none"/>
        </w:rPr>
        <w:t>evident,</w:t>
      </w:r>
      <w:r w:rsidRPr="002F19A7">
        <w:rPr>
          <w:rFonts w:ascii="Times New Roman" w:eastAsia="Times New Roman" w:hAnsi="Times New Roman" w:cs="Times New Roman"/>
          <w:kern w:val="0"/>
          <w:sz w:val="24"/>
          <w:szCs w:val="24"/>
          <w14:ligatures w14:val="none"/>
        </w:rPr>
        <w:t xml:space="preserve"> and these statistical results largely suggest the respondents in this sample have confidence in a distribution that is normal.</w:t>
      </w:r>
      <w:r w:rsidR="00D569FB" w:rsidRPr="009E6543">
        <w:rPr>
          <w:rFonts w:ascii="Times New Roman" w:eastAsia="Times New Roman" w:hAnsi="Times New Roman" w:cs="Times New Roman"/>
          <w:noProof/>
          <w:kern w:val="0"/>
          <w:sz w:val="24"/>
          <w:szCs w:val="24"/>
          <w14:ligatures w14:val="none"/>
        </w:rPr>
        <w:drawing>
          <wp:inline distT="0" distB="0" distL="0" distR="0" wp14:anchorId="0B59DE61" wp14:editId="14F25DED">
            <wp:extent cx="5944235" cy="2200910"/>
            <wp:effectExtent l="0" t="0" r="0" b="8890"/>
            <wp:docPr id="6456671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4235" cy="2200910"/>
                    </a:xfrm>
                    <a:prstGeom prst="rect">
                      <a:avLst/>
                    </a:prstGeom>
                    <a:noFill/>
                  </pic:spPr>
                </pic:pic>
              </a:graphicData>
            </a:graphic>
          </wp:inline>
        </w:drawing>
      </w:r>
    </w:p>
    <w:p w14:paraId="2945C372" w14:textId="6B700192" w:rsidR="00056786" w:rsidRPr="009E6543" w:rsidRDefault="00056786"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5</w:t>
      </w:r>
      <w:r w:rsidRPr="009E6543">
        <w:rPr>
          <w:rFonts w:ascii="Times New Roman" w:eastAsiaTheme="majorEastAsia" w:hAnsi="Times New Roman" w:cs="Times New Roman"/>
          <w:i/>
          <w:iCs/>
          <w:color w:val="2F5496" w:themeColor="accent1" w:themeShade="BF"/>
          <w14:ligatures w14:val="none"/>
        </w:rPr>
        <w:t xml:space="preserve">.2 The tables illustrate the descriptive statistics for the construct of IIOT 5.0 Industry with mean, median and standard deviation explained. </w:t>
      </w:r>
    </w:p>
    <w:p w14:paraId="631BFBC5" w14:textId="4F34FE84" w:rsidR="00B5064F" w:rsidRPr="009E6543" w:rsidRDefault="00186BC0" w:rsidP="009E6543">
      <w:pPr>
        <w:pStyle w:val="Heading1"/>
        <w:jc w:val="both"/>
        <w:rPr>
          <w:rFonts w:ascii="Times New Roman" w:eastAsia="Times New Roman" w:hAnsi="Times New Roman" w:cs="Times New Roman"/>
        </w:rPr>
      </w:pPr>
      <w:r w:rsidRPr="009E6543">
        <w:rPr>
          <w:rFonts w:ascii="Times New Roman" w:eastAsia="Times New Roman" w:hAnsi="Times New Roman" w:cs="Times New Roman"/>
        </w:rPr>
        <w:t xml:space="preserve">5.6 </w:t>
      </w:r>
      <w:r w:rsidR="009C3231" w:rsidRPr="009E6543">
        <w:rPr>
          <w:rFonts w:ascii="Times New Roman" w:eastAsia="Times New Roman" w:hAnsi="Times New Roman" w:cs="Times New Roman"/>
        </w:rPr>
        <w:t>Correlation Analysis</w:t>
      </w:r>
    </w:p>
    <w:p w14:paraId="794F52DD" w14:textId="57364F8C" w:rsidR="006647EB" w:rsidRPr="009E6543" w:rsidRDefault="00420626" w:rsidP="009E6543">
      <w:pPr>
        <w:jc w:val="both"/>
        <w:rPr>
          <w:rFonts w:ascii="Times New Roman" w:hAnsi="Times New Roman" w:cs="Times New Roman"/>
        </w:rPr>
      </w:pPr>
      <w:r w:rsidRPr="00420626">
        <w:rPr>
          <w:rFonts w:ascii="Times New Roman" w:hAnsi="Times New Roman" w:cs="Times New Roman"/>
        </w:rPr>
        <w:t xml:space="preserve">Assessing the strength and direction of correlations between variables is the goal of correlation analysis. Digital entrepreneurship and digital innovation have a beneficial relationship, as seen by the data shown in </w:t>
      </w:r>
      <w:r w:rsidRPr="00420626">
        <w:rPr>
          <w:rFonts w:ascii="Times New Roman" w:hAnsi="Times New Roman" w:cs="Times New Roman"/>
        </w:rPr>
        <w:lastRenderedPageBreak/>
        <w:t xml:space="preserve">the table, which </w:t>
      </w:r>
      <w:r w:rsidR="00B02734">
        <w:rPr>
          <w:rFonts w:ascii="Times New Roman" w:hAnsi="Times New Roman" w:cs="Times New Roman"/>
        </w:rPr>
        <w:t>shows</w:t>
      </w:r>
      <w:r w:rsidRPr="00420626">
        <w:rPr>
          <w:rFonts w:ascii="Times New Roman" w:hAnsi="Times New Roman" w:cs="Times New Roman"/>
        </w:rPr>
        <w:t xml:space="preserve"> a high positive correlation among all four variables. The correlation coefficients demonstrate a noteworthy degree of strength, with a minimum of.732 and a maximum of 1.000, indicating a highly significant association between the variables. Furthermore, the statistical significance of the observed relationships is indicated by the p-values, which are always less </w:t>
      </w:r>
      <w:r w:rsidR="00B02734">
        <w:rPr>
          <w:rFonts w:ascii="Times New Roman" w:hAnsi="Times New Roman" w:cs="Times New Roman"/>
        </w:rPr>
        <w:t xml:space="preserve">than </w:t>
      </w:r>
      <w:r w:rsidRPr="00420626">
        <w:rPr>
          <w:rFonts w:ascii="Times New Roman" w:hAnsi="Times New Roman" w:cs="Times New Roman"/>
        </w:rPr>
        <w:t>001.</w:t>
      </w:r>
      <w:r w:rsidR="00721D06" w:rsidRPr="009E6543">
        <w:rPr>
          <w:rFonts w:ascii="Times New Roman" w:hAnsi="Times New Roman" w:cs="Times New Roman"/>
        </w:rPr>
        <w:t xml:space="preserve"> In summary, </w:t>
      </w:r>
      <w:r>
        <w:rPr>
          <w:rFonts w:ascii="Times New Roman" w:hAnsi="Times New Roman" w:cs="Times New Roman"/>
        </w:rPr>
        <w:t>the below</w:t>
      </w:r>
      <w:r w:rsidR="00721D06" w:rsidRPr="009E6543">
        <w:rPr>
          <w:rFonts w:ascii="Times New Roman" w:hAnsi="Times New Roman" w:cs="Times New Roman"/>
        </w:rPr>
        <w:t xml:space="preserve"> outcomes provide compelling evidence that digital entrepreneurship is closely linked to innovation within organizational contexts, and if the organization is digitalized, it will be more robust and productive.</w:t>
      </w:r>
    </w:p>
    <w:p w14:paraId="49952AEF" w14:textId="77777777" w:rsidR="006647EB" w:rsidRPr="009E6543" w:rsidRDefault="006647EB" w:rsidP="009E6543">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p>
    <w:p w14:paraId="7274D8D0" w14:textId="1919C78F" w:rsidR="006647EB" w:rsidRPr="009E6543" w:rsidRDefault="00186BC0" w:rsidP="009E6543">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E6543">
        <w:rPr>
          <w:rFonts w:ascii="Times New Roman" w:eastAsia="Times New Roman" w:hAnsi="Times New Roman" w:cs="Times New Roman"/>
          <w:noProof/>
          <w:kern w:val="0"/>
          <w:sz w:val="24"/>
          <w:szCs w:val="24"/>
          <w14:ligatures w14:val="none"/>
        </w:rPr>
        <w:drawing>
          <wp:inline distT="0" distB="0" distL="0" distR="0" wp14:anchorId="0D098A53" wp14:editId="11308975">
            <wp:extent cx="5943600" cy="2438919"/>
            <wp:effectExtent l="0" t="0" r="0" b="0"/>
            <wp:docPr id="322123459" name="Picture 28"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123459" name="Picture 28" descr="A table with numbers and numbers&#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43600" cy="2438919"/>
                    </a:xfrm>
                    <a:prstGeom prst="rect">
                      <a:avLst/>
                    </a:prstGeom>
                    <a:noFill/>
                  </pic:spPr>
                </pic:pic>
              </a:graphicData>
            </a:graphic>
          </wp:inline>
        </w:drawing>
      </w:r>
    </w:p>
    <w:p w14:paraId="7F69A257" w14:textId="15E38F2E" w:rsidR="004B0863" w:rsidRPr="009E6543" w:rsidRDefault="004B0863" w:rsidP="009E6543">
      <w:pPr>
        <w:jc w:val="both"/>
        <w:rPr>
          <w:rFonts w:ascii="Times New Roman" w:eastAsiaTheme="majorEastAsia" w:hAnsi="Times New Roman" w:cs="Times New Roman"/>
          <w:i/>
          <w:iCs/>
          <w:color w:val="2F5496" w:themeColor="accent1" w:themeShade="BF"/>
          <w14:ligatures w14:val="none"/>
        </w:rPr>
      </w:pPr>
      <w:bookmarkStart w:id="10" w:name="_Hlk148276210"/>
      <w:r w:rsidRPr="009E6543">
        <w:rPr>
          <w:rFonts w:ascii="Times New Roman" w:eastAsiaTheme="majorEastAsia" w:hAnsi="Times New Roman" w:cs="Times New Roman"/>
          <w:i/>
          <w:iCs/>
          <w:color w:val="2F5496" w:themeColor="accent1" w:themeShade="BF"/>
          <w14:ligatures w14:val="none"/>
        </w:rPr>
        <w:t>5.6.0 The tables illustrate the correlation matrix for the construct of digital entrepreneurship with the p-value explained</w:t>
      </w:r>
      <w:r w:rsidR="00CF24FE">
        <w:rPr>
          <w:rFonts w:ascii="Times New Roman" w:eastAsiaTheme="majorEastAsia" w:hAnsi="Times New Roman" w:cs="Times New Roman"/>
          <w:i/>
          <w:iCs/>
          <w:color w:val="2F5496" w:themeColor="accent1" w:themeShade="BF"/>
          <w14:ligatures w14:val="none"/>
        </w:rPr>
        <w:t xml:space="preserve"> </w:t>
      </w:r>
      <w:bookmarkStart w:id="11" w:name="_Hlk148906100"/>
      <w:r w:rsidR="00CF24FE">
        <w:rPr>
          <w:rFonts w:ascii="Times New Roman" w:eastAsiaTheme="majorEastAsia" w:hAnsi="Times New Roman" w:cs="Times New Roman"/>
          <w:i/>
          <w:iCs/>
          <w:color w:val="2F5496" w:themeColor="accent1" w:themeShade="BF"/>
          <w14:ligatures w14:val="none"/>
        </w:rPr>
        <w:t>and the correlation is significant at 0.01 level.</w:t>
      </w:r>
    </w:p>
    <w:bookmarkEnd w:id="10"/>
    <w:bookmarkEnd w:id="11"/>
    <w:p w14:paraId="583D625A" w14:textId="501EA6ED" w:rsidR="006647EB" w:rsidRPr="009E6543" w:rsidRDefault="00F979A3" w:rsidP="009E6543">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E6543">
        <w:rPr>
          <w:rFonts w:ascii="Times New Roman" w:eastAsia="Times New Roman" w:hAnsi="Times New Roman" w:cs="Times New Roman"/>
          <w:kern w:val="0"/>
          <w:sz w:val="24"/>
          <w:szCs w:val="24"/>
          <w14:ligatures w14:val="none"/>
        </w:rPr>
        <w:t>The table presented below illustrates the correlation analysis conducted on digital innovation and the IIOT Industry. The results of this study reveal a strong and positive correlation among the three variables, thus indicating a positive relationship between digital innovation and the IIOT industry. Notably, the correlation coefficients observed in this study are remarkably high, ranging from .739 to 1.000, which suggests a significant association between the variables. Additionally, all p-values associated with these correlations are below .001, indicating their statistical significance. In conclusion, these findings provide compelling evidence that digital innovation is intricately connected to the IIOT 5.0 industry.</w:t>
      </w:r>
    </w:p>
    <w:p w14:paraId="58D096D7" w14:textId="54017DA1" w:rsidR="00B5064F" w:rsidRPr="009E6543" w:rsidRDefault="006647EB" w:rsidP="009E6543">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E6543">
        <w:rPr>
          <w:rFonts w:ascii="Times New Roman" w:eastAsia="Times New Roman" w:hAnsi="Times New Roman" w:cs="Times New Roman"/>
          <w:noProof/>
          <w:kern w:val="0"/>
          <w:sz w:val="24"/>
          <w:szCs w:val="24"/>
          <w14:ligatures w14:val="none"/>
        </w:rPr>
        <w:lastRenderedPageBreak/>
        <w:drawing>
          <wp:inline distT="0" distB="0" distL="0" distR="0" wp14:anchorId="33863F31" wp14:editId="64519571">
            <wp:extent cx="4877435" cy="2030095"/>
            <wp:effectExtent l="0" t="0" r="0" b="8255"/>
            <wp:docPr id="53279053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877435" cy="2030095"/>
                    </a:xfrm>
                    <a:prstGeom prst="rect">
                      <a:avLst/>
                    </a:prstGeom>
                    <a:noFill/>
                  </pic:spPr>
                </pic:pic>
              </a:graphicData>
            </a:graphic>
          </wp:inline>
        </w:drawing>
      </w:r>
    </w:p>
    <w:p w14:paraId="6D4192B2" w14:textId="77777777" w:rsidR="00CF24FE" w:rsidRPr="009E6543" w:rsidRDefault="004B0863" w:rsidP="00CF24FE">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5.6.1 The tables illustrate the correlation matrix for the construct of digital innovation with the p-value explained</w:t>
      </w:r>
      <w:r w:rsidR="00CF24FE">
        <w:rPr>
          <w:rFonts w:ascii="Times New Roman" w:eastAsiaTheme="majorEastAsia" w:hAnsi="Times New Roman" w:cs="Times New Roman"/>
          <w:i/>
          <w:iCs/>
          <w:color w:val="2F5496" w:themeColor="accent1" w:themeShade="BF"/>
          <w14:ligatures w14:val="none"/>
        </w:rPr>
        <w:t xml:space="preserve"> </w:t>
      </w:r>
      <w:r w:rsidR="00CF24FE">
        <w:rPr>
          <w:rFonts w:ascii="Times New Roman" w:eastAsiaTheme="majorEastAsia" w:hAnsi="Times New Roman" w:cs="Times New Roman"/>
          <w:i/>
          <w:iCs/>
          <w:color w:val="2F5496" w:themeColor="accent1" w:themeShade="BF"/>
          <w14:ligatures w14:val="none"/>
        </w:rPr>
        <w:t>and the correlation is significant at 0.01 level.</w:t>
      </w:r>
    </w:p>
    <w:p w14:paraId="556A5710" w14:textId="2CDCED8F" w:rsidR="000C60AB" w:rsidRPr="009E6543" w:rsidRDefault="00272531" w:rsidP="009E6543">
      <w:pPr>
        <w:spacing w:before="100" w:beforeAutospacing="1" w:after="100" w:afterAutospacing="1" w:line="240" w:lineRule="auto"/>
        <w:jc w:val="both"/>
        <w:rPr>
          <w:rFonts w:ascii="Times New Roman" w:eastAsia="Times New Roman" w:hAnsi="Times New Roman" w:cs="Times New Roman"/>
          <w:noProof/>
          <w:kern w:val="0"/>
          <w:sz w:val="24"/>
          <w:szCs w:val="24"/>
          <w14:ligatures w14:val="none"/>
        </w:rPr>
      </w:pPr>
      <w:r w:rsidRPr="009E6543">
        <w:rPr>
          <w:rFonts w:ascii="Times New Roman" w:eastAsia="Times New Roman" w:hAnsi="Times New Roman" w:cs="Times New Roman"/>
          <w:noProof/>
          <w:kern w:val="0"/>
          <w:sz w:val="24"/>
          <w:szCs w:val="24"/>
          <w14:ligatures w14:val="none"/>
        </w:rPr>
        <w:t>The findings of this study demonstrate a robust and positive association among all seven variables, thereby suggesting a positive relationship with IIOT 5.0. The correlation coefficients exhibit a remarkably high magnitude, ranging from .809 to 1.000, signifying a highly substantial connection between the variables. Furthermore, the p-values for all correlations are below .001, indicating the statistical significance of these associations.</w:t>
      </w:r>
    </w:p>
    <w:p w14:paraId="6E1FCAB7" w14:textId="48892A89" w:rsidR="00DB0960" w:rsidRPr="009E6543" w:rsidRDefault="00DB0960" w:rsidP="009E6543">
      <w:pPr>
        <w:spacing w:before="100" w:beforeAutospacing="1" w:after="100" w:afterAutospacing="1" w:line="240" w:lineRule="auto"/>
        <w:jc w:val="both"/>
        <w:rPr>
          <w:rFonts w:ascii="Times New Roman" w:eastAsia="Times New Roman" w:hAnsi="Times New Roman" w:cs="Times New Roman"/>
          <w:noProof/>
          <w:kern w:val="0"/>
          <w:sz w:val="24"/>
          <w:szCs w:val="24"/>
          <w14:ligatures w14:val="none"/>
        </w:rPr>
      </w:pPr>
      <w:r w:rsidRPr="009E6543">
        <w:rPr>
          <w:rFonts w:ascii="Times New Roman" w:eastAsia="Times New Roman" w:hAnsi="Times New Roman" w:cs="Times New Roman"/>
          <w:noProof/>
          <w:kern w:val="0"/>
          <w:sz w:val="24"/>
          <w:szCs w:val="24"/>
          <w14:ligatures w14:val="none"/>
        </w:rPr>
        <w:drawing>
          <wp:inline distT="0" distB="0" distL="0" distR="0" wp14:anchorId="51319A2B" wp14:editId="01078470">
            <wp:extent cx="5943600" cy="1393825"/>
            <wp:effectExtent l="0" t="0" r="0" b="0"/>
            <wp:docPr id="1685590420"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590420" name="Picture 1" descr="A screenshot of a spreadsheet&#10;&#10;Description automatically generated"/>
                    <pic:cNvPicPr/>
                  </pic:nvPicPr>
                  <pic:blipFill>
                    <a:blip r:embed="rId45"/>
                    <a:stretch>
                      <a:fillRect/>
                    </a:stretch>
                  </pic:blipFill>
                  <pic:spPr>
                    <a:xfrm>
                      <a:off x="0" y="0"/>
                      <a:ext cx="5943600" cy="1393825"/>
                    </a:xfrm>
                    <a:prstGeom prst="rect">
                      <a:avLst/>
                    </a:prstGeom>
                  </pic:spPr>
                </pic:pic>
              </a:graphicData>
            </a:graphic>
          </wp:inline>
        </w:drawing>
      </w:r>
    </w:p>
    <w:p w14:paraId="051ED4B7" w14:textId="77777777" w:rsidR="00CF24FE" w:rsidRPr="009E6543" w:rsidRDefault="004B0863" w:rsidP="00CF24FE">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5.6.</w:t>
      </w:r>
      <w:r w:rsidR="00276D3A" w:rsidRPr="009E6543">
        <w:rPr>
          <w:rFonts w:ascii="Times New Roman" w:eastAsiaTheme="majorEastAsia" w:hAnsi="Times New Roman" w:cs="Times New Roman"/>
          <w:i/>
          <w:iCs/>
          <w:color w:val="2F5496" w:themeColor="accent1" w:themeShade="BF"/>
          <w14:ligatures w14:val="none"/>
        </w:rPr>
        <w:t>2</w:t>
      </w:r>
      <w:r w:rsidRPr="009E6543">
        <w:rPr>
          <w:rFonts w:ascii="Times New Roman" w:eastAsiaTheme="majorEastAsia" w:hAnsi="Times New Roman" w:cs="Times New Roman"/>
          <w:i/>
          <w:iCs/>
          <w:color w:val="2F5496" w:themeColor="accent1" w:themeShade="BF"/>
          <w14:ligatures w14:val="none"/>
        </w:rPr>
        <w:t xml:space="preserve"> The tables illustrate the correlation matrix for the construct of IIOT 5.0 Industry with the p-value explained</w:t>
      </w:r>
      <w:r w:rsidR="00CF24FE">
        <w:rPr>
          <w:rFonts w:ascii="Times New Roman" w:eastAsiaTheme="majorEastAsia" w:hAnsi="Times New Roman" w:cs="Times New Roman"/>
          <w:i/>
          <w:iCs/>
          <w:color w:val="2F5496" w:themeColor="accent1" w:themeShade="BF"/>
          <w14:ligatures w14:val="none"/>
        </w:rPr>
        <w:t xml:space="preserve"> </w:t>
      </w:r>
      <w:r w:rsidR="00CF24FE">
        <w:rPr>
          <w:rFonts w:ascii="Times New Roman" w:eastAsiaTheme="majorEastAsia" w:hAnsi="Times New Roman" w:cs="Times New Roman"/>
          <w:i/>
          <w:iCs/>
          <w:color w:val="2F5496" w:themeColor="accent1" w:themeShade="BF"/>
          <w14:ligatures w14:val="none"/>
        </w:rPr>
        <w:t>and the correlation is significant at 0.01 level.</w:t>
      </w:r>
    </w:p>
    <w:p w14:paraId="650E68F9" w14:textId="0FD374FF" w:rsidR="00206968" w:rsidRPr="009E6543" w:rsidRDefault="00C257ED" w:rsidP="009E6543">
      <w:pPr>
        <w:spacing w:after="0" w:line="240" w:lineRule="auto"/>
        <w:jc w:val="both"/>
        <w:rPr>
          <w:rFonts w:ascii="Times New Roman" w:hAnsi="Times New Roman" w:cs="Times New Roman"/>
        </w:rPr>
      </w:pPr>
      <w:r w:rsidRPr="009E6543">
        <w:rPr>
          <w:rFonts w:ascii="Times New Roman" w:hAnsi="Times New Roman" w:cs="Times New Roman"/>
        </w:rPr>
        <w:t xml:space="preserve">The following table presents the results of the correlation analysis conducted on digital entrepreneurship and the IIOT Industry. The findings of this study reveal a strong and positive correlation among the four variables, indicating a </w:t>
      </w:r>
      <w:proofErr w:type="spellStart"/>
      <w:r w:rsidR="00BF2A02">
        <w:rPr>
          <w:rFonts w:ascii="Times New Roman" w:hAnsi="Times New Roman" w:cs="Times New Roman"/>
        </w:rPr>
        <w:t>favourable</w:t>
      </w:r>
      <w:proofErr w:type="spellEnd"/>
      <w:r w:rsidRPr="009E6543">
        <w:rPr>
          <w:rFonts w:ascii="Times New Roman" w:hAnsi="Times New Roman" w:cs="Times New Roman"/>
        </w:rPr>
        <w:t xml:space="preserve"> connection between sustainable economic development and entrepreneurship. It is observed that as digitalized entrepreneurship increases, the sustainability of the economy and the well-being of society also improve. The correlation coefficients demonstrate a significant level of magnitude, ranging from .730 to 1.000, suggesting a remarkably robust relationship between the variables. Additionally, all correlation p-values are found to be less than .001, </w:t>
      </w:r>
      <w:r w:rsidR="00206968" w:rsidRPr="009E6543">
        <w:rPr>
          <w:rFonts w:ascii="Times New Roman" w:hAnsi="Times New Roman" w:cs="Times New Roman"/>
        </w:rPr>
        <w:t xml:space="preserve">confirming </w:t>
      </w:r>
      <w:r w:rsidR="001820C1">
        <w:rPr>
          <w:rFonts w:ascii="Times New Roman" w:hAnsi="Times New Roman" w:cs="Times New Roman"/>
        </w:rPr>
        <w:t>their statistical significance.</w:t>
      </w:r>
    </w:p>
    <w:p w14:paraId="493866E0" w14:textId="37A78E58" w:rsidR="00B5064F" w:rsidRPr="009E6543" w:rsidRDefault="00206968" w:rsidP="009E6543">
      <w:pPr>
        <w:spacing w:after="0" w:line="240" w:lineRule="auto"/>
        <w:jc w:val="both"/>
        <w:rPr>
          <w:rFonts w:ascii="Times New Roman" w:hAnsi="Times New Roman" w:cs="Times New Roman"/>
        </w:rPr>
      </w:pPr>
      <w:r w:rsidRPr="009E6543">
        <w:rPr>
          <w:rFonts w:ascii="Times New Roman" w:hAnsi="Times New Roman" w:cs="Times New Roman"/>
        </w:rPr>
        <w:lastRenderedPageBreak/>
        <w:t xml:space="preserve"> </w:t>
      </w:r>
      <w:r w:rsidR="006647EB" w:rsidRPr="009E6543">
        <w:rPr>
          <w:rFonts w:ascii="Times New Roman" w:eastAsia="Times New Roman" w:hAnsi="Times New Roman" w:cs="Times New Roman"/>
          <w:noProof/>
          <w:kern w:val="0"/>
          <w:sz w:val="24"/>
          <w:szCs w:val="20"/>
          <w14:ligatures w14:val="none"/>
        </w:rPr>
        <w:drawing>
          <wp:inline distT="0" distB="0" distL="0" distR="0" wp14:anchorId="7C7A6C73" wp14:editId="4119EE45">
            <wp:extent cx="6249035" cy="3694430"/>
            <wp:effectExtent l="0" t="0" r="0" b="1270"/>
            <wp:docPr id="51854910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249035" cy="3694430"/>
                    </a:xfrm>
                    <a:prstGeom prst="rect">
                      <a:avLst/>
                    </a:prstGeom>
                    <a:noFill/>
                  </pic:spPr>
                </pic:pic>
              </a:graphicData>
            </a:graphic>
          </wp:inline>
        </w:drawing>
      </w:r>
    </w:p>
    <w:p w14:paraId="5B10C1ED" w14:textId="067A4345" w:rsidR="00CF24FE" w:rsidRPr="009E6543" w:rsidRDefault="004B0863" w:rsidP="00CF24FE">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5.6.</w:t>
      </w:r>
      <w:r w:rsidR="00276D3A" w:rsidRPr="009E6543">
        <w:rPr>
          <w:rFonts w:ascii="Times New Roman" w:eastAsiaTheme="majorEastAsia" w:hAnsi="Times New Roman" w:cs="Times New Roman"/>
          <w:i/>
          <w:iCs/>
          <w:color w:val="2F5496" w:themeColor="accent1" w:themeShade="BF"/>
          <w14:ligatures w14:val="none"/>
        </w:rPr>
        <w:t>2</w:t>
      </w:r>
      <w:r w:rsidRPr="009E6543">
        <w:rPr>
          <w:rFonts w:ascii="Times New Roman" w:eastAsiaTheme="majorEastAsia" w:hAnsi="Times New Roman" w:cs="Times New Roman"/>
          <w:i/>
          <w:iCs/>
          <w:color w:val="2F5496" w:themeColor="accent1" w:themeShade="BF"/>
          <w14:ligatures w14:val="none"/>
        </w:rPr>
        <w:t xml:space="preserve"> The tables illustrate the correlation matrix for the construct of sustainable development with the p-value explained</w:t>
      </w:r>
      <w:r w:rsidR="00CF24FE" w:rsidRPr="00CF24FE">
        <w:rPr>
          <w:rFonts w:ascii="Times New Roman" w:eastAsiaTheme="majorEastAsia" w:hAnsi="Times New Roman" w:cs="Times New Roman"/>
          <w:i/>
          <w:iCs/>
          <w:color w:val="2F5496" w:themeColor="accent1" w:themeShade="BF"/>
          <w14:ligatures w14:val="none"/>
        </w:rPr>
        <w:t xml:space="preserve"> </w:t>
      </w:r>
      <w:r w:rsidR="00CF24FE">
        <w:rPr>
          <w:rFonts w:ascii="Times New Roman" w:eastAsiaTheme="majorEastAsia" w:hAnsi="Times New Roman" w:cs="Times New Roman"/>
          <w:i/>
          <w:iCs/>
          <w:color w:val="2F5496" w:themeColor="accent1" w:themeShade="BF"/>
          <w14:ligatures w14:val="none"/>
        </w:rPr>
        <w:t>and the correlation is significant at 0.01 level.</w:t>
      </w:r>
    </w:p>
    <w:p w14:paraId="72C78C2A" w14:textId="1B73606C" w:rsidR="004960BB" w:rsidRPr="00CF24FE" w:rsidRDefault="00CF24FE" w:rsidP="00CF24FE">
      <w:pPr>
        <w:jc w:val="both"/>
        <w:rPr>
          <w:rFonts w:ascii="Times New Roman" w:eastAsiaTheme="majorEastAsia" w:hAnsi="Times New Roman" w:cs="Times New Roman"/>
          <w:i/>
          <w:iCs/>
          <w:color w:val="2F5496" w:themeColor="accent1" w:themeShade="BF"/>
          <w14:ligatures w14:val="none"/>
        </w:rPr>
      </w:pPr>
      <w:r>
        <w:rPr>
          <w:rFonts w:ascii="Times New Roman" w:eastAsiaTheme="majorEastAsia" w:hAnsi="Times New Roman" w:cs="Times New Roman"/>
          <w:i/>
          <w:iCs/>
          <w:color w:val="2F5496" w:themeColor="accent1" w:themeShade="BF"/>
          <w14:ligatures w14:val="none"/>
        </w:rPr>
        <w:t xml:space="preserve"> </w:t>
      </w:r>
      <w:r w:rsidR="00186BC0" w:rsidRPr="009E6543">
        <w:rPr>
          <w:rFonts w:ascii="Times New Roman" w:eastAsiaTheme="majorEastAsia" w:hAnsi="Times New Roman" w:cs="Times New Roman"/>
          <w:color w:val="2F5496" w:themeColor="accent1" w:themeShade="BF"/>
          <w:kern w:val="0"/>
          <w:sz w:val="32"/>
          <w:szCs w:val="32"/>
          <w14:ligatures w14:val="none"/>
        </w:rPr>
        <w:t>5.</w:t>
      </w:r>
      <w:r w:rsidR="00276D3A" w:rsidRPr="009E6543">
        <w:rPr>
          <w:rFonts w:ascii="Times New Roman" w:eastAsiaTheme="majorEastAsia" w:hAnsi="Times New Roman" w:cs="Times New Roman"/>
          <w:color w:val="2F5496" w:themeColor="accent1" w:themeShade="BF"/>
          <w:kern w:val="0"/>
          <w:sz w:val="32"/>
          <w:szCs w:val="32"/>
          <w14:ligatures w14:val="none"/>
        </w:rPr>
        <w:t>7</w:t>
      </w:r>
      <w:r w:rsidR="00186BC0" w:rsidRPr="009E6543">
        <w:rPr>
          <w:rFonts w:ascii="Times New Roman" w:eastAsiaTheme="majorEastAsia" w:hAnsi="Times New Roman" w:cs="Times New Roman"/>
          <w:color w:val="2F5496" w:themeColor="accent1" w:themeShade="BF"/>
          <w:kern w:val="0"/>
          <w:sz w:val="32"/>
          <w:szCs w:val="32"/>
          <w14:ligatures w14:val="none"/>
        </w:rPr>
        <w:t xml:space="preserve"> </w:t>
      </w:r>
      <w:r w:rsidR="00291153" w:rsidRPr="009E6543">
        <w:rPr>
          <w:rFonts w:ascii="Times New Roman" w:eastAsiaTheme="majorEastAsia" w:hAnsi="Times New Roman" w:cs="Times New Roman"/>
          <w:color w:val="2F5496" w:themeColor="accent1" w:themeShade="BF"/>
          <w:kern w:val="0"/>
          <w:sz w:val="32"/>
          <w:szCs w:val="32"/>
          <w14:ligatures w14:val="none"/>
        </w:rPr>
        <w:t>Regression Analysis</w:t>
      </w:r>
    </w:p>
    <w:p w14:paraId="42DE1928" w14:textId="77777777" w:rsidR="00EF5927" w:rsidRPr="009E6543" w:rsidRDefault="000D6D83" w:rsidP="009E6543">
      <w:pPr>
        <w:keepNext/>
        <w:keepLines/>
        <w:spacing w:before="240" w:after="0" w:line="240" w:lineRule="auto"/>
        <w:jc w:val="both"/>
        <w:outlineLvl w:val="0"/>
        <w:rPr>
          <w:rFonts w:ascii="Times New Roman" w:hAnsi="Times New Roman" w:cs="Times New Roman"/>
        </w:rPr>
      </w:pPr>
      <w:r w:rsidRPr="009E6543">
        <w:rPr>
          <w:rFonts w:ascii="Times New Roman" w:hAnsi="Times New Roman" w:cs="Times New Roman"/>
        </w:rPr>
        <w:t xml:space="preserve">A regression analysis was conducted to investigate the correlation between digital innovation and sustainable economic development as the dependent variables (DVs), and digital entrepreneurship as the independent variable (IV). </w:t>
      </w:r>
    </w:p>
    <w:p w14:paraId="5C5BACDF" w14:textId="1BCEE6C1" w:rsidR="00EF5927" w:rsidRPr="009E6543" w:rsidRDefault="00EF5927" w:rsidP="009E6543">
      <w:pPr>
        <w:pStyle w:val="Heading1"/>
        <w:jc w:val="both"/>
        <w:rPr>
          <w:rFonts w:ascii="Times New Roman" w:hAnsi="Times New Roman" w:cs="Times New Roman"/>
        </w:rPr>
      </w:pPr>
      <w:r w:rsidRPr="009E6543">
        <w:rPr>
          <w:rFonts w:ascii="Times New Roman" w:hAnsi="Times New Roman" w:cs="Times New Roman"/>
        </w:rPr>
        <w:t>Regression to test 1</w:t>
      </w:r>
      <w:r w:rsidRPr="009E6543">
        <w:rPr>
          <w:rFonts w:ascii="Times New Roman" w:hAnsi="Times New Roman" w:cs="Times New Roman"/>
          <w:vertAlign w:val="superscript"/>
        </w:rPr>
        <w:t>st</w:t>
      </w:r>
      <w:r w:rsidRPr="009E6543">
        <w:rPr>
          <w:rFonts w:ascii="Times New Roman" w:hAnsi="Times New Roman" w:cs="Times New Roman"/>
        </w:rPr>
        <w:t xml:space="preserve"> hypothesis</w:t>
      </w:r>
    </w:p>
    <w:p w14:paraId="43A46582" w14:textId="005BBCE3" w:rsidR="00CA4A0E" w:rsidRPr="009E6543" w:rsidRDefault="00A713E4" w:rsidP="009E6543">
      <w:pPr>
        <w:jc w:val="both"/>
        <w:rPr>
          <w:rFonts w:ascii="Times New Roman" w:eastAsiaTheme="majorEastAsia" w:hAnsi="Times New Roman" w:cs="Times New Roman"/>
          <w:color w:val="2F5496" w:themeColor="accent1" w:themeShade="BF"/>
          <w:kern w:val="0"/>
          <w:sz w:val="32"/>
          <w:szCs w:val="32"/>
          <w14:ligatures w14:val="none"/>
        </w:rPr>
      </w:pPr>
      <w:bookmarkStart w:id="12" w:name="_Hlk148557233"/>
      <w:bookmarkStart w:id="13" w:name="_Hlk148727154"/>
      <w:r w:rsidRPr="00A713E4">
        <w:rPr>
          <w:rFonts w:ascii="Times New Roman" w:hAnsi="Times New Roman" w:cs="Times New Roman"/>
        </w:rPr>
        <w:t xml:space="preserve">With </w:t>
      </w:r>
      <w:r>
        <w:rPr>
          <w:rFonts w:ascii="Times New Roman" w:hAnsi="Times New Roman" w:cs="Times New Roman"/>
        </w:rPr>
        <w:t>an</w:t>
      </w:r>
      <w:r w:rsidRPr="00A713E4">
        <w:rPr>
          <w:rFonts w:ascii="Times New Roman" w:hAnsi="Times New Roman" w:cs="Times New Roman"/>
        </w:rPr>
        <w:t xml:space="preserve"> R square value of.909, the analysis's results show that the model has a high degree of goodness of fit. This implies that the independent factors account for 90% of the variability observed in the dependent variable. Furthermore, the modified R square value of.908 indicates that the model does not fit the data too closely. The dependent variable is correctly predicted by the model, as indicated by the standard error of the estimate of</w:t>
      </w:r>
      <w:r w:rsidR="00FF0FE4">
        <w:rPr>
          <w:rFonts w:ascii="Times New Roman" w:hAnsi="Times New Roman" w:cs="Times New Roman"/>
        </w:rPr>
        <w:t xml:space="preserve"> 0</w:t>
      </w:r>
      <w:r w:rsidRPr="00A713E4">
        <w:rPr>
          <w:rFonts w:ascii="Times New Roman" w:hAnsi="Times New Roman" w:cs="Times New Roman"/>
        </w:rPr>
        <w:t xml:space="preserve">.30311071. Furthermore, the change statistics, which have a p-value of less than 0.001 and </w:t>
      </w:r>
      <w:r>
        <w:rPr>
          <w:rFonts w:ascii="Times New Roman" w:hAnsi="Times New Roman" w:cs="Times New Roman"/>
        </w:rPr>
        <w:t>an</w:t>
      </w:r>
      <w:r w:rsidRPr="00A713E4">
        <w:rPr>
          <w:rFonts w:ascii="Times New Roman" w:hAnsi="Times New Roman" w:cs="Times New Roman"/>
        </w:rPr>
        <w:t xml:space="preserve"> F value of 277.376, show that the addition of the independent variables greatly improved the model. </w:t>
      </w:r>
      <w:bookmarkEnd w:id="12"/>
      <w:bookmarkEnd w:id="13"/>
      <w:r w:rsidR="00CA4A0E"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53E1A54A" wp14:editId="61AB47EE">
            <wp:extent cx="5944235" cy="993775"/>
            <wp:effectExtent l="0" t="0" r="0" b="0"/>
            <wp:docPr id="180377693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944235" cy="993775"/>
                    </a:xfrm>
                    <a:prstGeom prst="rect">
                      <a:avLst/>
                    </a:prstGeom>
                    <a:noFill/>
                  </pic:spPr>
                </pic:pic>
              </a:graphicData>
            </a:graphic>
          </wp:inline>
        </w:drawing>
      </w:r>
    </w:p>
    <w:p w14:paraId="19D6B76B" w14:textId="77777777" w:rsidR="00CA4A0E" w:rsidRPr="009E6543" w:rsidRDefault="00CA4A0E" w:rsidP="009E6543">
      <w:pPr>
        <w:jc w:val="both"/>
        <w:rPr>
          <w:rFonts w:ascii="Times New Roman" w:hAnsi="Times New Roman" w:cs="Times New Roman"/>
          <w:noProof/>
        </w:rPr>
      </w:pPr>
    </w:p>
    <w:p w14:paraId="53E4F91E" w14:textId="719C9BC6" w:rsidR="00EF5927" w:rsidRPr="009E6543" w:rsidRDefault="000D6D83" w:rsidP="009E6543">
      <w:pPr>
        <w:jc w:val="both"/>
        <w:rPr>
          <w:rFonts w:ascii="Times New Roman" w:hAnsi="Times New Roman" w:cs="Times New Roman"/>
          <w:noProof/>
        </w:rPr>
      </w:pPr>
      <w:r w:rsidRPr="009E6543">
        <w:rPr>
          <w:rFonts w:ascii="Times New Roman" w:hAnsi="Times New Roman" w:cs="Times New Roman"/>
          <w:noProof/>
        </w:rPr>
        <w:lastRenderedPageBreak/>
        <w:t>The F-statistic (277.376) and p-value (.001) show that the ANOVA table offers a thorough explanation for a significant amount of the observed variance in digital entrepreneurship. Out of the 111.000 units of variance in digital innovation and sustainable economic development, the regression model accounts for 79.480 units, leaving just 31.520 units unaccounted for. Additionally, a high level of significance for the predictors is indicated by the fact that the mean square for the regression model (79.480) is much greater than the mean square for the residual (0.287)</w:t>
      </w:r>
      <w:r w:rsidR="00EF5927" w:rsidRPr="009E6543">
        <w:rPr>
          <w:rFonts w:ascii="Times New Roman" w:hAnsi="Times New Roman" w:cs="Times New Roman"/>
          <w:noProof/>
        </w:rPr>
        <w:t>.</w:t>
      </w:r>
      <w:r w:rsidR="00E6409C" w:rsidRPr="009E6543">
        <w:rPr>
          <w:rFonts w:ascii="Times New Roman" w:hAnsi="Times New Roman" w:cs="Times New Roman"/>
          <w:noProof/>
        </w:rPr>
        <w:t xml:space="preserve"> Hence we can conclude that there exists a positive relationship between digital innovation and digital entrepreneurship.</w:t>
      </w:r>
    </w:p>
    <w:p w14:paraId="35537B22" w14:textId="310E1B9C" w:rsidR="00EF5927" w:rsidRPr="009E6543" w:rsidRDefault="00EF5927" w:rsidP="009E6543">
      <w:pPr>
        <w:jc w:val="both"/>
        <w:rPr>
          <w:rFonts w:ascii="Times New Roman" w:hAnsi="Times New Roman" w:cs="Times New Roman"/>
          <w:noProof/>
        </w:rPr>
      </w:pPr>
    </w:p>
    <w:p w14:paraId="2652E2C7" w14:textId="2861C5DC" w:rsidR="004C2E64" w:rsidRPr="009E6543" w:rsidRDefault="00703B62" w:rsidP="009E6543">
      <w:pPr>
        <w:jc w:val="both"/>
        <w:rPr>
          <w:rFonts w:ascii="Times New Roman" w:hAnsi="Times New Roman" w:cs="Times New Roman"/>
          <w:noProof/>
        </w:rPr>
      </w:pPr>
      <w:r w:rsidRPr="009E6543">
        <w:rPr>
          <w:rFonts w:ascii="Times New Roman" w:hAnsi="Times New Roman" w:cs="Times New Roman"/>
          <w:noProof/>
        </w:rPr>
        <w:drawing>
          <wp:inline distT="0" distB="0" distL="0" distR="0" wp14:anchorId="49F05DA1" wp14:editId="3A048F2D">
            <wp:extent cx="5943600" cy="1657782"/>
            <wp:effectExtent l="0" t="0" r="0" b="0"/>
            <wp:docPr id="1922615452" name="Picture 39" descr="A table with numbers and a number of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615452" name="Picture 39" descr="A table with numbers and a number of squares&#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43600" cy="1657782"/>
                    </a:xfrm>
                    <a:prstGeom prst="rect">
                      <a:avLst/>
                    </a:prstGeom>
                    <a:noFill/>
                  </pic:spPr>
                </pic:pic>
              </a:graphicData>
            </a:graphic>
          </wp:inline>
        </w:drawing>
      </w:r>
    </w:p>
    <w:p w14:paraId="3C79DD02" w14:textId="031F901B" w:rsidR="006141C1" w:rsidRPr="009E6543" w:rsidRDefault="006141C1" w:rsidP="009E6543">
      <w:pPr>
        <w:jc w:val="both"/>
        <w:rPr>
          <w:rFonts w:ascii="Times New Roman" w:eastAsiaTheme="majorEastAsia" w:hAnsi="Times New Roman" w:cs="Times New Roman"/>
          <w:i/>
          <w:iCs/>
          <w:color w:val="2F5496" w:themeColor="accent1" w:themeShade="BF"/>
          <w14:ligatures w14:val="none"/>
        </w:rPr>
      </w:pPr>
      <w:bookmarkStart w:id="14" w:name="_Hlk148557462"/>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7.</w:t>
      </w:r>
      <w:r w:rsidRPr="009E6543">
        <w:rPr>
          <w:rFonts w:ascii="Times New Roman" w:eastAsiaTheme="majorEastAsia" w:hAnsi="Times New Roman" w:cs="Times New Roman"/>
          <w:i/>
          <w:iCs/>
          <w:color w:val="2F5496" w:themeColor="accent1" w:themeShade="BF"/>
          <w14:ligatures w14:val="none"/>
        </w:rPr>
        <w:t xml:space="preserve">0 The tables illustrate the regression analysis for the construct of digital </w:t>
      </w:r>
      <w:r w:rsidR="0053421D" w:rsidRPr="009E6543">
        <w:rPr>
          <w:rFonts w:ascii="Times New Roman" w:eastAsiaTheme="majorEastAsia" w:hAnsi="Times New Roman" w:cs="Times New Roman"/>
          <w:i/>
          <w:iCs/>
          <w:color w:val="2F5496" w:themeColor="accent1" w:themeShade="BF"/>
          <w14:ligatures w14:val="none"/>
        </w:rPr>
        <w:t>innovation and digital entrepreneurship</w:t>
      </w:r>
      <w:r w:rsidRPr="009E6543">
        <w:rPr>
          <w:rFonts w:ascii="Times New Roman" w:eastAsiaTheme="majorEastAsia" w:hAnsi="Times New Roman" w:cs="Times New Roman"/>
          <w:i/>
          <w:iCs/>
          <w:color w:val="2F5496" w:themeColor="accent1" w:themeShade="BF"/>
          <w14:ligatures w14:val="none"/>
        </w:rPr>
        <w:t xml:space="preserve"> along with the ANOVA table.</w:t>
      </w:r>
    </w:p>
    <w:bookmarkEnd w:id="14"/>
    <w:p w14:paraId="2EA4100D" w14:textId="3F6CC5A2" w:rsidR="00EF5927" w:rsidRPr="009E6543" w:rsidRDefault="00EF5927" w:rsidP="009E6543">
      <w:pPr>
        <w:pStyle w:val="Heading1"/>
        <w:jc w:val="both"/>
        <w:rPr>
          <w:rFonts w:ascii="Times New Roman" w:hAnsi="Times New Roman" w:cs="Times New Roman"/>
        </w:rPr>
      </w:pPr>
      <w:r w:rsidRPr="009E6543">
        <w:rPr>
          <w:rFonts w:ascii="Times New Roman" w:hAnsi="Times New Roman" w:cs="Times New Roman"/>
        </w:rPr>
        <w:t xml:space="preserve">Regression analysis to test </w:t>
      </w:r>
      <w:r w:rsidR="00E6409C" w:rsidRPr="009E6543">
        <w:rPr>
          <w:rFonts w:ascii="Times New Roman" w:hAnsi="Times New Roman" w:cs="Times New Roman"/>
        </w:rPr>
        <w:t>the 2nd</w:t>
      </w:r>
      <w:r w:rsidRPr="009E6543">
        <w:rPr>
          <w:rFonts w:ascii="Times New Roman" w:hAnsi="Times New Roman" w:cs="Times New Roman"/>
        </w:rPr>
        <w:t xml:space="preserve"> </w:t>
      </w:r>
      <w:r w:rsidR="00E6409C" w:rsidRPr="009E6543">
        <w:rPr>
          <w:rFonts w:ascii="Times New Roman" w:hAnsi="Times New Roman" w:cs="Times New Roman"/>
        </w:rPr>
        <w:t>hypothesis.</w:t>
      </w:r>
    </w:p>
    <w:p w14:paraId="709F4086" w14:textId="3178D9DC" w:rsidR="0024256E" w:rsidRPr="009E6543" w:rsidRDefault="003A076B" w:rsidP="009E6543">
      <w:pPr>
        <w:jc w:val="both"/>
        <w:rPr>
          <w:rFonts w:ascii="Times New Roman" w:hAnsi="Times New Roman" w:cs="Times New Roman"/>
        </w:rPr>
      </w:pPr>
      <w:r w:rsidRPr="009E6543">
        <w:rPr>
          <w:rFonts w:ascii="Times New Roman" w:hAnsi="Times New Roman" w:cs="Times New Roman"/>
        </w:rPr>
        <w:t>The regression analysis to test the second hypothesis</w:t>
      </w:r>
      <w:r w:rsidR="00170BC7">
        <w:rPr>
          <w:rFonts w:ascii="Times New Roman" w:hAnsi="Times New Roman" w:cs="Times New Roman"/>
        </w:rPr>
        <w:t xml:space="preserve"> i</w:t>
      </w:r>
      <w:r w:rsidR="00170BC7" w:rsidRPr="00170BC7">
        <w:rPr>
          <w:rFonts w:ascii="Times New Roman" w:hAnsi="Times New Roman" w:cs="Times New Roman"/>
        </w:rPr>
        <w:t xml:space="preserve">s considered statistically fit when the predictor variables account for 969.9% of the total variation in the model. At the 1% level of significance, the f-statistic further demonstrates the model's fitness with a p-value of less </w:t>
      </w:r>
      <w:r w:rsidR="00170BC7">
        <w:rPr>
          <w:rFonts w:ascii="Times New Roman" w:hAnsi="Times New Roman" w:cs="Times New Roman"/>
        </w:rPr>
        <w:t xml:space="preserve">than </w:t>
      </w:r>
      <w:r w:rsidR="00170BC7" w:rsidRPr="00170BC7">
        <w:rPr>
          <w:rFonts w:ascii="Times New Roman" w:hAnsi="Times New Roman" w:cs="Times New Roman"/>
        </w:rPr>
        <w:t>001.</w:t>
      </w:r>
      <w:r w:rsidRPr="009E6543">
        <w:rPr>
          <w:rFonts w:ascii="Times New Roman" w:hAnsi="Times New Roman" w:cs="Times New Roman"/>
        </w:rPr>
        <w:t xml:space="preserve"> Hence,</w:t>
      </w:r>
      <w:r w:rsidR="0024256E" w:rsidRPr="009E6543">
        <w:rPr>
          <w:rFonts w:ascii="Times New Roman" w:hAnsi="Times New Roman" w:cs="Times New Roman"/>
        </w:rPr>
        <w:t xml:space="preserve"> we conclude that there exists a positive relationship between the Internet of Things industry 5.0 and digital entrepreneurship.</w:t>
      </w:r>
    </w:p>
    <w:p w14:paraId="439C885D" w14:textId="44331A95" w:rsidR="0024256E" w:rsidRPr="009E6543" w:rsidRDefault="003A076B" w:rsidP="009E6543">
      <w:pPr>
        <w:jc w:val="both"/>
        <w:rPr>
          <w:rFonts w:ascii="Times New Roman" w:hAnsi="Times New Roman" w:cs="Times New Roman"/>
          <w:noProof/>
        </w:rPr>
      </w:pPr>
      <w:r w:rsidRPr="009E6543">
        <w:rPr>
          <w:rFonts w:ascii="Times New Roman" w:hAnsi="Times New Roman" w:cs="Times New Roman"/>
          <w:noProof/>
        </w:rPr>
        <w:drawing>
          <wp:inline distT="0" distB="0" distL="0" distR="0" wp14:anchorId="778F934D" wp14:editId="4F0AECB2">
            <wp:extent cx="5943600" cy="971550"/>
            <wp:effectExtent l="0" t="0" r="0" b="0"/>
            <wp:docPr id="1083213663" name="Picture 1083213663"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987162" name="Picture 1" descr="A close-up of a chart&#10;&#10;Description automatically generated"/>
                    <pic:cNvPicPr/>
                  </pic:nvPicPr>
                  <pic:blipFill>
                    <a:blip r:embed="rId49"/>
                    <a:stretch>
                      <a:fillRect/>
                    </a:stretch>
                  </pic:blipFill>
                  <pic:spPr>
                    <a:xfrm>
                      <a:off x="0" y="0"/>
                      <a:ext cx="5943600" cy="971550"/>
                    </a:xfrm>
                    <a:prstGeom prst="rect">
                      <a:avLst/>
                    </a:prstGeom>
                  </pic:spPr>
                </pic:pic>
              </a:graphicData>
            </a:graphic>
          </wp:inline>
        </w:drawing>
      </w:r>
    </w:p>
    <w:p w14:paraId="0C62048F" w14:textId="77777777" w:rsidR="0024256E" w:rsidRPr="009E6543" w:rsidRDefault="0024256E" w:rsidP="009E6543">
      <w:pPr>
        <w:jc w:val="both"/>
        <w:rPr>
          <w:rFonts w:ascii="Times New Roman" w:hAnsi="Times New Roman" w:cs="Times New Roman"/>
          <w:noProof/>
        </w:rPr>
      </w:pPr>
    </w:p>
    <w:p w14:paraId="1BA82D5F" w14:textId="43D32BCC" w:rsidR="0024256E" w:rsidRPr="009E6543" w:rsidRDefault="0024256E" w:rsidP="009E6543">
      <w:pPr>
        <w:jc w:val="both"/>
        <w:rPr>
          <w:rFonts w:ascii="Times New Roman" w:hAnsi="Times New Roman" w:cs="Times New Roman"/>
          <w:noProof/>
        </w:rPr>
      </w:pPr>
    </w:p>
    <w:p w14:paraId="4D96B293" w14:textId="4173601D" w:rsidR="00EF5927" w:rsidRPr="009E6543" w:rsidRDefault="00EF5927" w:rsidP="009E6543">
      <w:pPr>
        <w:jc w:val="both"/>
        <w:rPr>
          <w:rFonts w:ascii="Times New Roman" w:hAnsi="Times New Roman" w:cs="Times New Roman"/>
        </w:rPr>
      </w:pPr>
    </w:p>
    <w:p w14:paraId="1F39D751" w14:textId="3F87F69F" w:rsidR="00EF5927" w:rsidRPr="009E6543" w:rsidRDefault="00E6409C" w:rsidP="009E6543">
      <w:pPr>
        <w:pStyle w:val="Heading1"/>
        <w:jc w:val="both"/>
        <w:rPr>
          <w:rFonts w:ascii="Times New Roman" w:hAnsi="Times New Roman" w:cs="Times New Roman"/>
        </w:rPr>
      </w:pPr>
      <w:r w:rsidRPr="009E6543">
        <w:rPr>
          <w:rFonts w:ascii="Times New Roman" w:hAnsi="Times New Roman" w:cs="Times New Roman"/>
          <w:noProof/>
        </w:rPr>
        <w:lastRenderedPageBreak/>
        <w:drawing>
          <wp:inline distT="0" distB="0" distL="0" distR="0" wp14:anchorId="5E0D13EB" wp14:editId="36C1F643">
            <wp:extent cx="5019675" cy="1638300"/>
            <wp:effectExtent l="0" t="0" r="9525" b="0"/>
            <wp:docPr id="1574099100" name="Picture 1" descr="A table with numbers and a number of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099100" name="Picture 1" descr="A table with numbers and a number of squares&#10;&#10;Description automatically generated"/>
                    <pic:cNvPicPr/>
                  </pic:nvPicPr>
                  <pic:blipFill>
                    <a:blip r:embed="rId50"/>
                    <a:stretch>
                      <a:fillRect/>
                    </a:stretch>
                  </pic:blipFill>
                  <pic:spPr>
                    <a:xfrm>
                      <a:off x="0" y="0"/>
                      <a:ext cx="5019675" cy="1638300"/>
                    </a:xfrm>
                    <a:prstGeom prst="rect">
                      <a:avLst/>
                    </a:prstGeom>
                  </pic:spPr>
                </pic:pic>
              </a:graphicData>
            </a:graphic>
          </wp:inline>
        </w:drawing>
      </w:r>
    </w:p>
    <w:p w14:paraId="3C205451" w14:textId="6A3349F6" w:rsidR="0024256E" w:rsidRPr="009E6543" w:rsidRDefault="0024256E" w:rsidP="009E6543">
      <w:pPr>
        <w:jc w:val="both"/>
        <w:rPr>
          <w:rFonts w:ascii="Times New Roman" w:eastAsiaTheme="majorEastAsia" w:hAnsi="Times New Roman" w:cs="Times New Roman"/>
          <w:i/>
          <w:iCs/>
          <w:color w:val="2F5496" w:themeColor="accent1" w:themeShade="BF"/>
          <w14:ligatures w14:val="none"/>
        </w:rPr>
      </w:pPr>
      <w:bookmarkStart w:id="15" w:name="_Hlk148557686"/>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7</w:t>
      </w:r>
      <w:r w:rsidRPr="009E6543">
        <w:rPr>
          <w:rFonts w:ascii="Times New Roman" w:eastAsiaTheme="majorEastAsia" w:hAnsi="Times New Roman" w:cs="Times New Roman"/>
          <w:i/>
          <w:iCs/>
          <w:color w:val="2F5496" w:themeColor="accent1" w:themeShade="BF"/>
          <w14:ligatures w14:val="none"/>
        </w:rPr>
        <w:t>.1 The tables illustrate the regression analysis for the construct of IIOT 5.0 and digital entrepreneurship along with the ANOVA table.</w:t>
      </w:r>
    </w:p>
    <w:bookmarkEnd w:id="15"/>
    <w:p w14:paraId="13838C1E" w14:textId="3D1D31AD" w:rsidR="00E6409C" w:rsidRPr="009E6543" w:rsidRDefault="00E6409C" w:rsidP="009E6543">
      <w:pPr>
        <w:pStyle w:val="Heading1"/>
        <w:jc w:val="both"/>
        <w:rPr>
          <w:rFonts w:ascii="Times New Roman" w:hAnsi="Times New Roman" w:cs="Times New Roman"/>
        </w:rPr>
      </w:pPr>
      <w:r w:rsidRPr="009E6543">
        <w:rPr>
          <w:rFonts w:ascii="Times New Roman" w:hAnsi="Times New Roman" w:cs="Times New Roman"/>
        </w:rPr>
        <w:t xml:space="preserve">Regression analysis to test </w:t>
      </w:r>
      <w:r w:rsidR="00054340" w:rsidRPr="009E6543">
        <w:rPr>
          <w:rFonts w:ascii="Times New Roman" w:hAnsi="Times New Roman" w:cs="Times New Roman"/>
        </w:rPr>
        <w:t>the 3rd</w:t>
      </w:r>
      <w:r w:rsidRPr="009E6543">
        <w:rPr>
          <w:rFonts w:ascii="Times New Roman" w:hAnsi="Times New Roman" w:cs="Times New Roman"/>
        </w:rPr>
        <w:t xml:space="preserve"> hypothesis.</w:t>
      </w:r>
    </w:p>
    <w:p w14:paraId="0CFBB348" w14:textId="77777777" w:rsidR="0051190A" w:rsidRDefault="0051190A" w:rsidP="009E6543">
      <w:pPr>
        <w:jc w:val="both"/>
        <w:rPr>
          <w:rFonts w:ascii="Times New Roman" w:hAnsi="Times New Roman" w:cs="Times New Roman"/>
        </w:rPr>
      </w:pPr>
      <w:r w:rsidRPr="0051190A">
        <w:rPr>
          <w:rFonts w:ascii="Times New Roman" w:hAnsi="Times New Roman" w:cs="Times New Roman"/>
        </w:rPr>
        <w:t>The results of the analysis show a high level of goodness-of-fit for the model, indicated by an R-squared value of 0.969. This suggests that 96% of the variability in the dependent variable can be explained by the independent variables. The adjusted R-squared value of 0.969 also suggests that the model does not overfit the data. The standard error of the estimate, which is 0.1992200, indicates that the model accurately predicts the dependent variable. Furthermore, the change statistics show that including the independent variables significantly improved the model, with an F-value of 1098.149 and a p-value of less than 0.001. This supports the third hypothesis that there is a positive relationship between digital entrepreneurship and the sustainability of an economy.</w:t>
      </w:r>
    </w:p>
    <w:p w14:paraId="615B164E" w14:textId="144A99D1" w:rsidR="0024256E" w:rsidRPr="009E6543" w:rsidRDefault="006C0252" w:rsidP="009E6543">
      <w:pPr>
        <w:jc w:val="both"/>
        <w:rPr>
          <w:rFonts w:ascii="Times New Roman" w:hAnsi="Times New Roman" w:cs="Times New Roman"/>
          <w:noProof/>
        </w:rPr>
      </w:pPr>
      <w:r w:rsidRPr="009E6543">
        <w:rPr>
          <w:rFonts w:ascii="Times New Roman" w:hAnsi="Times New Roman" w:cs="Times New Roman"/>
          <w:noProof/>
        </w:rPr>
        <w:drawing>
          <wp:inline distT="0" distB="0" distL="0" distR="0" wp14:anchorId="0D1C1497" wp14:editId="05A4F65F">
            <wp:extent cx="5943600" cy="971550"/>
            <wp:effectExtent l="0" t="0" r="0" b="0"/>
            <wp:docPr id="36779968"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79968" name="Picture 1" descr="A close-up of a chart&#10;&#10;Description automatically generated"/>
                    <pic:cNvPicPr/>
                  </pic:nvPicPr>
                  <pic:blipFill>
                    <a:blip r:embed="rId51"/>
                    <a:stretch>
                      <a:fillRect/>
                    </a:stretch>
                  </pic:blipFill>
                  <pic:spPr>
                    <a:xfrm>
                      <a:off x="0" y="0"/>
                      <a:ext cx="5943600" cy="971550"/>
                    </a:xfrm>
                    <a:prstGeom prst="rect">
                      <a:avLst/>
                    </a:prstGeom>
                  </pic:spPr>
                </pic:pic>
              </a:graphicData>
            </a:graphic>
          </wp:inline>
        </w:drawing>
      </w:r>
    </w:p>
    <w:p w14:paraId="4D492BBD" w14:textId="77777777" w:rsidR="0024256E" w:rsidRPr="009E6543" w:rsidRDefault="0024256E" w:rsidP="009E6543">
      <w:pPr>
        <w:jc w:val="both"/>
        <w:rPr>
          <w:rFonts w:ascii="Times New Roman" w:hAnsi="Times New Roman" w:cs="Times New Roman"/>
          <w:noProof/>
        </w:rPr>
      </w:pPr>
    </w:p>
    <w:p w14:paraId="3BD88D6D" w14:textId="039C4A61" w:rsidR="00E6409C" w:rsidRPr="009E6543" w:rsidRDefault="006C0252" w:rsidP="009E6543">
      <w:pPr>
        <w:jc w:val="both"/>
        <w:rPr>
          <w:rFonts w:ascii="Times New Roman" w:hAnsi="Times New Roman" w:cs="Times New Roman"/>
        </w:rPr>
      </w:pPr>
      <w:r w:rsidRPr="009E6543">
        <w:rPr>
          <w:rFonts w:ascii="Times New Roman" w:hAnsi="Times New Roman" w:cs="Times New Roman"/>
          <w:noProof/>
        </w:rPr>
        <w:drawing>
          <wp:inline distT="0" distB="0" distL="0" distR="0" wp14:anchorId="1DDE0CF5" wp14:editId="6AA3E2CD">
            <wp:extent cx="5057775" cy="1638300"/>
            <wp:effectExtent l="0" t="0" r="9525" b="0"/>
            <wp:docPr id="204382236" name="Picture 1" descr="A table with numbers and a number of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82236" name="Picture 1" descr="A table with numbers and a number of squares&#10;&#10;Description automatically generated with medium confidence"/>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057775" cy="1638300"/>
                    </a:xfrm>
                    <a:prstGeom prst="rect">
                      <a:avLst/>
                    </a:prstGeom>
                    <a:noFill/>
                  </pic:spPr>
                </pic:pic>
              </a:graphicData>
            </a:graphic>
          </wp:inline>
        </w:drawing>
      </w:r>
    </w:p>
    <w:p w14:paraId="2460FE82" w14:textId="51F6D64D" w:rsidR="00A72D92" w:rsidRPr="009E6543" w:rsidRDefault="00A72D92"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.7</w:t>
      </w:r>
      <w:r w:rsidRPr="009E6543">
        <w:rPr>
          <w:rFonts w:ascii="Times New Roman" w:eastAsiaTheme="majorEastAsia" w:hAnsi="Times New Roman" w:cs="Times New Roman"/>
          <w:i/>
          <w:iCs/>
          <w:color w:val="2F5496" w:themeColor="accent1" w:themeShade="BF"/>
          <w14:ligatures w14:val="none"/>
        </w:rPr>
        <w:t>.2 The tables illustrate the regression analysis for the construct of digital entrepreneurship and sustainability of an economy along with the ANOVA table.</w:t>
      </w:r>
    </w:p>
    <w:p w14:paraId="04F41D09" w14:textId="543A6B26" w:rsidR="00B5064F" w:rsidRPr="009E6543" w:rsidRDefault="00186BC0" w:rsidP="009E6543">
      <w:pPr>
        <w:pStyle w:val="Heading1"/>
        <w:jc w:val="both"/>
        <w:rPr>
          <w:rFonts w:ascii="Times New Roman" w:hAnsi="Times New Roman" w:cs="Times New Roman"/>
        </w:rPr>
      </w:pPr>
      <w:r w:rsidRPr="009E6543">
        <w:rPr>
          <w:rFonts w:ascii="Times New Roman" w:hAnsi="Times New Roman" w:cs="Times New Roman"/>
        </w:rPr>
        <w:lastRenderedPageBreak/>
        <w:t>5.</w:t>
      </w:r>
      <w:r w:rsidR="00276D3A" w:rsidRPr="009E6543">
        <w:rPr>
          <w:rFonts w:ascii="Times New Roman" w:hAnsi="Times New Roman" w:cs="Times New Roman"/>
        </w:rPr>
        <w:t>8</w:t>
      </w:r>
      <w:r w:rsidRPr="009E6543">
        <w:rPr>
          <w:rFonts w:ascii="Times New Roman" w:hAnsi="Times New Roman" w:cs="Times New Roman"/>
        </w:rPr>
        <w:t xml:space="preserve"> </w:t>
      </w:r>
      <w:r w:rsidR="00D0105D" w:rsidRPr="009E6543">
        <w:rPr>
          <w:rFonts w:ascii="Times New Roman" w:hAnsi="Times New Roman" w:cs="Times New Roman"/>
        </w:rPr>
        <w:t>Multiple Variant Regression Analysis</w:t>
      </w:r>
      <w:r w:rsidR="001073E7" w:rsidRPr="009E6543">
        <w:rPr>
          <w:rFonts w:ascii="Times New Roman" w:hAnsi="Times New Roman" w:cs="Times New Roman"/>
        </w:rPr>
        <w:t xml:space="preserve"> to </w:t>
      </w:r>
      <w:r w:rsidR="007F3B7A" w:rsidRPr="009E6543">
        <w:rPr>
          <w:rFonts w:ascii="Times New Roman" w:hAnsi="Times New Roman" w:cs="Times New Roman"/>
        </w:rPr>
        <w:t>Test Mediating Variable</w:t>
      </w:r>
    </w:p>
    <w:p w14:paraId="71A10A1B" w14:textId="34CD4C66" w:rsidR="00D0105D" w:rsidRPr="009E6543" w:rsidRDefault="00D0105D" w:rsidP="009E6543">
      <w:pPr>
        <w:jc w:val="both"/>
        <w:rPr>
          <w:rFonts w:ascii="Times New Roman" w:hAnsi="Times New Roman" w:cs="Times New Roman"/>
        </w:rPr>
      </w:pPr>
      <w:r w:rsidRPr="009E6543">
        <w:rPr>
          <w:rFonts w:ascii="Times New Roman" w:hAnsi="Times New Roman" w:cs="Times New Roman"/>
        </w:rPr>
        <w:t xml:space="preserve">The multiple variant regression analysis is used to measure the </w:t>
      </w:r>
      <w:r w:rsidR="001073E7" w:rsidRPr="009E6543">
        <w:rPr>
          <w:rFonts w:ascii="Times New Roman" w:hAnsi="Times New Roman" w:cs="Times New Roman"/>
        </w:rPr>
        <w:t xml:space="preserve">mediating effect of the IIOT 5.0 industry </w:t>
      </w:r>
      <w:r w:rsidRPr="009E6543">
        <w:rPr>
          <w:rFonts w:ascii="Times New Roman" w:hAnsi="Times New Roman" w:cs="Times New Roman"/>
        </w:rPr>
        <w:t xml:space="preserve">between </w:t>
      </w:r>
      <w:r w:rsidR="001073E7" w:rsidRPr="009E6543">
        <w:rPr>
          <w:rFonts w:ascii="Times New Roman" w:hAnsi="Times New Roman" w:cs="Times New Roman"/>
        </w:rPr>
        <w:t>digital entrepreneurship and digital innovation.</w:t>
      </w:r>
    </w:p>
    <w:p w14:paraId="6A5CB50D" w14:textId="6A7FC101" w:rsidR="006141C1" w:rsidRPr="009E6543" w:rsidRDefault="00D0105D"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hAnsi="Times New Roman" w:cs="Times New Roman"/>
          <w:noProof/>
        </w:rPr>
        <w:drawing>
          <wp:anchor distT="0" distB="0" distL="114300" distR="114300" simplePos="0" relativeHeight="251658240" behindDoc="0" locked="0" layoutInCell="1" allowOverlap="1" wp14:anchorId="15C84C9C" wp14:editId="61356B35">
            <wp:simplePos x="914400" y="5676900"/>
            <wp:positionH relativeFrom="column">
              <wp:align>left</wp:align>
            </wp:positionH>
            <wp:positionV relativeFrom="paragraph">
              <wp:align>top</wp:align>
            </wp:positionV>
            <wp:extent cx="4752975" cy="2162175"/>
            <wp:effectExtent l="0" t="0" r="9525" b="9525"/>
            <wp:wrapSquare wrapText="bothSides"/>
            <wp:docPr id="1596451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752975" cy="2162175"/>
                    </a:xfrm>
                    <a:prstGeom prst="rect">
                      <a:avLst/>
                    </a:prstGeom>
                    <a:noFill/>
                  </pic:spPr>
                </pic:pic>
              </a:graphicData>
            </a:graphic>
          </wp:anchor>
        </w:drawing>
      </w:r>
      <w:r w:rsidR="00724D9E" w:rsidRPr="009E6543">
        <w:rPr>
          <w:rFonts w:ascii="Times New Roman" w:hAnsi="Times New Roman" w:cs="Times New Roman"/>
        </w:rPr>
        <w:br w:type="textWrapping" w:clear="all"/>
      </w:r>
      <w:bookmarkStart w:id="16" w:name="_Hlk148738865"/>
      <w:r w:rsidR="006141C1"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8</w:t>
      </w:r>
      <w:r w:rsidR="006141C1" w:rsidRPr="009E6543">
        <w:rPr>
          <w:rFonts w:ascii="Times New Roman" w:eastAsiaTheme="majorEastAsia" w:hAnsi="Times New Roman" w:cs="Times New Roman"/>
          <w:i/>
          <w:iCs/>
          <w:color w:val="2F5496" w:themeColor="accent1" w:themeShade="BF"/>
          <w14:ligatures w14:val="none"/>
        </w:rPr>
        <w:t>.0 The tables illustrate multiple variant regression analysis to determine the relationship between dependent and independent variables.</w:t>
      </w:r>
    </w:p>
    <w:bookmarkEnd w:id="16"/>
    <w:p w14:paraId="7B244922" w14:textId="393CA1DC" w:rsidR="00691DF3" w:rsidRDefault="00D0105D" w:rsidP="009E6543">
      <w:pPr>
        <w:jc w:val="both"/>
        <w:rPr>
          <w:rFonts w:ascii="Times New Roman" w:hAnsi="Times New Roman" w:cs="Times New Roman"/>
        </w:rPr>
      </w:pPr>
      <w:r w:rsidRPr="009E6543">
        <w:rPr>
          <w:rFonts w:ascii="Times New Roman" w:hAnsi="Times New Roman" w:cs="Times New Roman"/>
        </w:rPr>
        <w:t xml:space="preserve">The analysis shows that there exists a positive relationship between digital innovation and digital entrepreneurship </w:t>
      </w:r>
      <w:r w:rsidR="007F3B7A" w:rsidRPr="009E6543">
        <w:rPr>
          <w:rFonts w:ascii="Times New Roman" w:hAnsi="Times New Roman" w:cs="Times New Roman"/>
        </w:rPr>
        <w:t xml:space="preserve">with the mediating variable of IIOT 5.0 </w:t>
      </w:r>
      <w:r w:rsidRPr="009E6543">
        <w:rPr>
          <w:rFonts w:ascii="Times New Roman" w:hAnsi="Times New Roman" w:cs="Times New Roman"/>
        </w:rPr>
        <w:t xml:space="preserve">and the Pearson correlation is at 0.908 which is the same as we have done earlier. The significance value is at 0.001 so the data shows that there is a </w:t>
      </w:r>
      <w:r w:rsidR="001520D9" w:rsidRPr="009E6543">
        <w:rPr>
          <w:rFonts w:ascii="Times New Roman" w:hAnsi="Times New Roman" w:cs="Times New Roman"/>
        </w:rPr>
        <w:t>multi-correlation</w:t>
      </w:r>
      <w:r w:rsidR="00A65551" w:rsidRPr="009E6543">
        <w:rPr>
          <w:rFonts w:ascii="Times New Roman" w:hAnsi="Times New Roman" w:cs="Times New Roman"/>
        </w:rPr>
        <w:t xml:space="preserve"> relation</w:t>
      </w:r>
      <w:r w:rsidRPr="009E6543">
        <w:rPr>
          <w:rFonts w:ascii="Times New Roman" w:hAnsi="Times New Roman" w:cs="Times New Roman"/>
        </w:rPr>
        <w:t xml:space="preserve"> between </w:t>
      </w:r>
      <w:r w:rsidR="00A65551" w:rsidRPr="009E6543">
        <w:rPr>
          <w:rFonts w:ascii="Times New Roman" w:hAnsi="Times New Roman" w:cs="Times New Roman"/>
        </w:rPr>
        <w:t>variables</w:t>
      </w:r>
      <w:r w:rsidR="007F3B7A" w:rsidRPr="009E6543">
        <w:rPr>
          <w:rFonts w:ascii="Times New Roman" w:hAnsi="Times New Roman" w:cs="Times New Roman"/>
        </w:rPr>
        <w:t xml:space="preserve">. </w:t>
      </w:r>
      <w:r w:rsidR="00BE58CB" w:rsidRPr="009E6543">
        <w:rPr>
          <w:rFonts w:ascii="Times New Roman" w:hAnsi="Times New Roman" w:cs="Times New Roman"/>
        </w:rPr>
        <w:t>So,</w:t>
      </w:r>
      <w:r w:rsidR="007F3B7A" w:rsidRPr="009E6543">
        <w:rPr>
          <w:rFonts w:ascii="Times New Roman" w:hAnsi="Times New Roman" w:cs="Times New Roman"/>
        </w:rPr>
        <w:t xml:space="preserve"> the </w:t>
      </w:r>
      <w:r w:rsidR="004B107B" w:rsidRPr="009E6543">
        <w:rPr>
          <w:rFonts w:ascii="Times New Roman" w:hAnsi="Times New Roman" w:cs="Times New Roman"/>
        </w:rPr>
        <w:t>mediating hypothesis</w:t>
      </w:r>
      <w:r w:rsidR="007F3B7A" w:rsidRPr="009E6543">
        <w:rPr>
          <w:rFonts w:ascii="Times New Roman" w:hAnsi="Times New Roman" w:cs="Times New Roman"/>
        </w:rPr>
        <w:t xml:space="preserve"> is supported.</w:t>
      </w:r>
    </w:p>
    <w:p w14:paraId="00F099CF" w14:textId="24023010" w:rsidR="009E3C56" w:rsidRPr="0004072E" w:rsidRDefault="009E3C56" w:rsidP="009E3C56">
      <w:pPr>
        <w:pStyle w:val="Heading1"/>
        <w:rPr>
          <w:rFonts w:ascii="Times New Roman" w:hAnsi="Times New Roman" w:cs="Times New Roman"/>
        </w:rPr>
      </w:pPr>
      <w:r w:rsidRPr="0004072E">
        <w:rPr>
          <w:rFonts w:ascii="Times New Roman" w:hAnsi="Times New Roman" w:cs="Times New Roman"/>
        </w:rPr>
        <w:t>5.9 Multicollinearity Measurement Construct analyses</w:t>
      </w:r>
    </w:p>
    <w:p w14:paraId="70068E0F" w14:textId="002A404F" w:rsidR="009E3C56" w:rsidRDefault="009E3C56" w:rsidP="009E3C56">
      <w:pPr>
        <w:jc w:val="both"/>
        <w:rPr>
          <w:rFonts w:ascii="Times New Roman" w:hAnsi="Times New Roman" w:cs="Times New Roman"/>
        </w:rPr>
      </w:pPr>
      <w:r w:rsidRPr="009E3C56">
        <w:rPr>
          <w:rFonts w:ascii="Times New Roman" w:hAnsi="Times New Roman" w:cs="Times New Roman"/>
        </w:rPr>
        <w:t xml:space="preserve">Multicollinearity diagnostics were also checked for the study's constructs to ensure the validity of any conclusions and findings drawn from the study. The variance inflation factors (VIF) were all below the 3.3 </w:t>
      </w:r>
      <w:r>
        <w:rPr>
          <w:rFonts w:ascii="Times New Roman" w:hAnsi="Times New Roman" w:cs="Times New Roman"/>
        </w:rPr>
        <w:t>thresholds</w:t>
      </w:r>
      <w:r w:rsidRPr="009E3C56">
        <w:rPr>
          <w:rFonts w:ascii="Times New Roman" w:hAnsi="Times New Roman" w:cs="Times New Roman"/>
        </w:rPr>
        <w:t xml:space="preserve"> suggested by Petter et al. (2007), the tolerance for all constructs </w:t>
      </w:r>
      <w:r>
        <w:rPr>
          <w:rFonts w:ascii="Times New Roman" w:hAnsi="Times New Roman" w:cs="Times New Roman"/>
        </w:rPr>
        <w:t>was</w:t>
      </w:r>
      <w:r w:rsidRPr="009E3C56">
        <w:rPr>
          <w:rFonts w:ascii="Times New Roman" w:hAnsi="Times New Roman" w:cs="Times New Roman"/>
        </w:rPr>
        <w:t xml:space="preserve"> above 0.2 as suggested by Menard (2000), and the condition indices were not greater than 15 (Belsley et al., 1980), indicating low multicollinearity.</w:t>
      </w:r>
    </w:p>
    <w:p w14:paraId="2781B911" w14:textId="0DB7E417" w:rsidR="009E3C56" w:rsidRPr="009E3C56" w:rsidRDefault="009E3C56" w:rsidP="009E3C56">
      <w:pPr>
        <w:jc w:val="both"/>
        <w:rPr>
          <w:rFonts w:ascii="Times New Roman" w:hAnsi="Times New Roman" w:cs="Times New Roman"/>
        </w:rPr>
      </w:pPr>
      <w:r>
        <w:rPr>
          <w:rFonts w:ascii="Times New Roman" w:hAnsi="Times New Roman" w:cs="Times New Roman"/>
          <w:noProof/>
        </w:rPr>
        <w:drawing>
          <wp:inline distT="0" distB="0" distL="0" distR="0" wp14:anchorId="167F2BD5" wp14:editId="686D38B1">
            <wp:extent cx="6123940" cy="1200778"/>
            <wp:effectExtent l="0" t="0" r="0" b="0"/>
            <wp:docPr id="1880985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6167440" cy="1209307"/>
                    </a:xfrm>
                    <a:prstGeom prst="rect">
                      <a:avLst/>
                    </a:prstGeom>
                    <a:noFill/>
                  </pic:spPr>
                </pic:pic>
              </a:graphicData>
            </a:graphic>
          </wp:inline>
        </w:drawing>
      </w:r>
    </w:p>
    <w:p w14:paraId="1F946DDA" w14:textId="02BFA368" w:rsidR="00AA0E18" w:rsidRDefault="00AA0E18" w:rsidP="00AA0E18">
      <w:pPr>
        <w:pStyle w:val="Heading1"/>
        <w:rPr>
          <w:rFonts w:ascii="Times New Roman" w:hAnsi="Times New Roman" w:cs="Times New Roman"/>
        </w:rPr>
      </w:pPr>
      <w:r w:rsidRPr="00AA0E18">
        <w:rPr>
          <w:rFonts w:ascii="Times New Roman" w:hAnsi="Times New Roman" w:cs="Times New Roman"/>
        </w:rPr>
        <w:t>5.</w:t>
      </w:r>
      <w:r w:rsidR="009E3C56">
        <w:rPr>
          <w:rFonts w:ascii="Times New Roman" w:hAnsi="Times New Roman" w:cs="Times New Roman"/>
        </w:rPr>
        <w:t>10</w:t>
      </w:r>
      <w:r w:rsidRPr="00AA0E18">
        <w:rPr>
          <w:rFonts w:ascii="Times New Roman" w:hAnsi="Times New Roman" w:cs="Times New Roman"/>
        </w:rPr>
        <w:t xml:space="preserve"> Factor loading for all the Communalities</w:t>
      </w:r>
      <w:r>
        <w:rPr>
          <w:rFonts w:ascii="Times New Roman" w:hAnsi="Times New Roman" w:cs="Times New Roman"/>
        </w:rPr>
        <w:t>.</w:t>
      </w:r>
      <w:r w:rsidRPr="00AA0E18">
        <w:rPr>
          <w:rFonts w:ascii="Times New Roman" w:hAnsi="Times New Roman" w:cs="Times New Roman"/>
        </w:rPr>
        <w:t xml:space="preserve"> </w:t>
      </w:r>
    </w:p>
    <w:p w14:paraId="0724A20A" w14:textId="5D24C3B0" w:rsidR="00AA0E18" w:rsidRPr="00AA0E18" w:rsidRDefault="00AA0E18" w:rsidP="00AA0E18">
      <w:pPr>
        <w:rPr>
          <w:rFonts w:ascii="Times New Roman" w:hAnsi="Times New Roman" w:cs="Times New Roman"/>
        </w:rPr>
      </w:pPr>
      <w:r w:rsidRPr="00AA0E18">
        <w:rPr>
          <w:rFonts w:ascii="Times New Roman" w:hAnsi="Times New Roman" w:cs="Times New Roman"/>
        </w:rPr>
        <w:t>The shared characteristics and initial extraction values for the many variables related to digital innovation, sustainable economic growth, digital entrepreneurship, and IIOT 5.0 industry are displayed in the table below. According to the values, each variable's extracted factors account for a sizable percentage of variance, suggesting that they are reliable predictors of the underlying constructs being assessed.</w:t>
      </w:r>
      <w:r w:rsidR="001113FF" w:rsidRPr="001113FF">
        <w:t xml:space="preserve"> </w:t>
      </w:r>
      <w:r w:rsidR="001113FF" w:rsidRPr="001113FF">
        <w:rPr>
          <w:rFonts w:ascii="Times New Roman" w:hAnsi="Times New Roman" w:cs="Times New Roman"/>
        </w:rPr>
        <w:t xml:space="preserve">The </w:t>
      </w:r>
      <w:r w:rsidR="001113FF" w:rsidRPr="001113FF">
        <w:rPr>
          <w:rFonts w:ascii="Times New Roman" w:hAnsi="Times New Roman" w:cs="Times New Roman"/>
        </w:rPr>
        <w:lastRenderedPageBreak/>
        <w:t xml:space="preserve">loading factors shown </w:t>
      </w:r>
      <w:r w:rsidR="001113FF">
        <w:rPr>
          <w:rFonts w:ascii="Times New Roman" w:hAnsi="Times New Roman" w:cs="Times New Roman"/>
        </w:rPr>
        <w:t>in Table 5.</w:t>
      </w:r>
      <w:r w:rsidR="00221BEC">
        <w:rPr>
          <w:rFonts w:ascii="Times New Roman" w:hAnsi="Times New Roman" w:cs="Times New Roman"/>
        </w:rPr>
        <w:t>10</w:t>
      </w:r>
      <w:r w:rsidR="001113FF">
        <w:rPr>
          <w:rFonts w:ascii="Times New Roman" w:hAnsi="Times New Roman" w:cs="Times New Roman"/>
        </w:rPr>
        <w:t xml:space="preserve"> </w:t>
      </w:r>
      <w:r w:rsidR="001113FF" w:rsidRPr="001113FF">
        <w:rPr>
          <w:rFonts w:ascii="Times New Roman" w:hAnsi="Times New Roman" w:cs="Times New Roman"/>
        </w:rPr>
        <w:t>were above the 0.8 cutoff set by Field (2005) and were therefore regarded as valid for this study.</w:t>
      </w:r>
    </w:p>
    <w:p w14:paraId="7F62DA15" w14:textId="49926EB8" w:rsidR="00994C99" w:rsidRPr="00D251B5" w:rsidRDefault="00D251B5" w:rsidP="00D251B5">
      <w:r>
        <w:rPr>
          <w:noProof/>
        </w:rPr>
        <w:drawing>
          <wp:inline distT="0" distB="0" distL="0" distR="0" wp14:anchorId="66817371" wp14:editId="7868C562">
            <wp:extent cx="5871210" cy="4023995"/>
            <wp:effectExtent l="0" t="0" r="0" b="0"/>
            <wp:docPr id="1131015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871210" cy="4023995"/>
                    </a:xfrm>
                    <a:prstGeom prst="rect">
                      <a:avLst/>
                    </a:prstGeom>
                    <a:noFill/>
                  </pic:spPr>
                </pic:pic>
              </a:graphicData>
            </a:graphic>
          </wp:inline>
        </w:drawing>
      </w:r>
      <w:r w:rsidR="00994C99" w:rsidRPr="009E6543">
        <w:rPr>
          <w:rFonts w:ascii="Times New Roman" w:eastAsiaTheme="majorEastAsia" w:hAnsi="Times New Roman" w:cs="Times New Roman"/>
          <w:i/>
          <w:iCs/>
          <w:color w:val="2F5496" w:themeColor="accent1" w:themeShade="BF"/>
          <w14:ligatures w14:val="none"/>
        </w:rPr>
        <w:t>5.</w:t>
      </w:r>
      <w:r w:rsidR="009E3C56">
        <w:rPr>
          <w:rFonts w:ascii="Times New Roman" w:eastAsiaTheme="majorEastAsia" w:hAnsi="Times New Roman" w:cs="Times New Roman"/>
          <w:i/>
          <w:iCs/>
          <w:color w:val="2F5496" w:themeColor="accent1" w:themeShade="BF"/>
          <w14:ligatures w14:val="none"/>
        </w:rPr>
        <w:t>10</w:t>
      </w:r>
      <w:r w:rsidR="00221BEC">
        <w:rPr>
          <w:rFonts w:ascii="Times New Roman" w:eastAsiaTheme="majorEastAsia" w:hAnsi="Times New Roman" w:cs="Times New Roman"/>
          <w:i/>
          <w:iCs/>
          <w:color w:val="2F5496" w:themeColor="accent1" w:themeShade="BF"/>
          <w14:ligatures w14:val="none"/>
        </w:rPr>
        <w:t xml:space="preserve"> </w:t>
      </w:r>
      <w:r w:rsidR="00994C99" w:rsidRPr="009E6543">
        <w:rPr>
          <w:rFonts w:ascii="Times New Roman" w:eastAsiaTheme="majorEastAsia" w:hAnsi="Times New Roman" w:cs="Times New Roman"/>
          <w:i/>
          <w:iCs/>
          <w:color w:val="2F5496" w:themeColor="accent1" w:themeShade="BF"/>
          <w14:ligatures w14:val="none"/>
        </w:rPr>
        <w:t>The tables illustrate</w:t>
      </w:r>
      <w:r w:rsidR="00994C99">
        <w:rPr>
          <w:rFonts w:ascii="Times New Roman" w:eastAsiaTheme="majorEastAsia" w:hAnsi="Times New Roman" w:cs="Times New Roman"/>
          <w:i/>
          <w:iCs/>
          <w:color w:val="2F5496" w:themeColor="accent1" w:themeShade="BF"/>
          <w14:ligatures w14:val="none"/>
        </w:rPr>
        <w:t xml:space="preserve"> the </w:t>
      </w:r>
      <w:r w:rsidR="00994C99" w:rsidRPr="00994C99">
        <w:rPr>
          <w:rFonts w:ascii="Times New Roman" w:eastAsiaTheme="majorEastAsia" w:hAnsi="Times New Roman" w:cs="Times New Roman"/>
          <w:i/>
          <w:iCs/>
          <w:color w:val="2F5496" w:themeColor="accent1" w:themeShade="BF"/>
          <w14:ligatures w14:val="none"/>
        </w:rPr>
        <w:t xml:space="preserve">factor loading matrix </w:t>
      </w:r>
      <w:r w:rsidR="00994C99">
        <w:rPr>
          <w:rFonts w:ascii="Times New Roman" w:eastAsiaTheme="majorEastAsia" w:hAnsi="Times New Roman" w:cs="Times New Roman"/>
          <w:i/>
          <w:iCs/>
          <w:color w:val="2F5496" w:themeColor="accent1" w:themeShade="BF"/>
          <w14:ligatures w14:val="none"/>
        </w:rPr>
        <w:t xml:space="preserve">and </w:t>
      </w:r>
      <w:r w:rsidR="00994C99" w:rsidRPr="00994C99">
        <w:rPr>
          <w:rFonts w:ascii="Times New Roman" w:eastAsiaTheme="majorEastAsia" w:hAnsi="Times New Roman" w:cs="Times New Roman"/>
          <w:i/>
          <w:iCs/>
          <w:color w:val="2F5496" w:themeColor="accent1" w:themeShade="BF"/>
          <w14:ligatures w14:val="none"/>
        </w:rPr>
        <w:t xml:space="preserve">the correlation between each </w:t>
      </w:r>
      <w:r>
        <w:rPr>
          <w:rFonts w:ascii="Times New Roman" w:eastAsiaTheme="majorEastAsia" w:hAnsi="Times New Roman" w:cs="Times New Roman"/>
          <w:i/>
          <w:iCs/>
          <w:color w:val="2F5496" w:themeColor="accent1" w:themeShade="BF"/>
          <w14:ligatures w14:val="none"/>
        </w:rPr>
        <w:t>variable</w:t>
      </w:r>
      <w:r w:rsidR="0023068D">
        <w:rPr>
          <w:rFonts w:ascii="Times New Roman" w:eastAsiaTheme="majorEastAsia" w:hAnsi="Times New Roman" w:cs="Times New Roman"/>
          <w:i/>
          <w:iCs/>
          <w:color w:val="2F5496" w:themeColor="accent1" w:themeShade="BF"/>
          <w14:ligatures w14:val="none"/>
        </w:rPr>
        <w:t>.</w:t>
      </w:r>
    </w:p>
    <w:p w14:paraId="133DACB2" w14:textId="00EF8235" w:rsidR="00B5064F" w:rsidRPr="009E6543" w:rsidRDefault="00186BC0" w:rsidP="009E6543">
      <w:pPr>
        <w:keepNext/>
        <w:keepLines/>
        <w:spacing w:before="240" w:after="0" w:line="240" w:lineRule="auto"/>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color w:val="2F5496" w:themeColor="accent1" w:themeShade="BF"/>
          <w:kern w:val="0"/>
          <w:sz w:val="32"/>
          <w:szCs w:val="32"/>
          <w14:ligatures w14:val="none"/>
        </w:rPr>
        <w:t xml:space="preserve">6.0 </w:t>
      </w:r>
      <w:r w:rsidR="00B5064F" w:rsidRPr="009E6543">
        <w:rPr>
          <w:rFonts w:ascii="Times New Roman" w:eastAsiaTheme="majorEastAsia" w:hAnsi="Times New Roman" w:cs="Times New Roman"/>
          <w:color w:val="2F5496" w:themeColor="accent1" w:themeShade="BF"/>
          <w:kern w:val="0"/>
          <w:sz w:val="32"/>
          <w:szCs w:val="32"/>
          <w14:ligatures w14:val="none"/>
        </w:rPr>
        <w:t>Findings and Conclusions</w:t>
      </w:r>
    </w:p>
    <w:p w14:paraId="27961AA2" w14:textId="387866A3" w:rsidR="00544081" w:rsidRDefault="00544081" w:rsidP="009E6543">
      <w:pPr>
        <w:jc w:val="both"/>
        <w:rPr>
          <w:rFonts w:ascii="Times New Roman" w:hAnsi="Times New Roman" w:cs="Times New Roman"/>
        </w:rPr>
      </w:pPr>
      <w:r w:rsidRPr="009E6543">
        <w:rPr>
          <w:rFonts w:ascii="Times New Roman" w:hAnsi="Times New Roman" w:cs="Times New Roman"/>
        </w:rPr>
        <w:t>From the analysis data and regression analysis we can conclude that,</w:t>
      </w:r>
    </w:p>
    <w:bookmarkEnd w:id="6"/>
    <w:p w14:paraId="2D2EC055" w14:textId="77777777" w:rsidR="00291450" w:rsidRDefault="00291450" w:rsidP="009E6543">
      <w:pPr>
        <w:jc w:val="both"/>
        <w:rPr>
          <w:rFonts w:ascii="Times New Roman" w:hAnsi="Times New Roman" w:cs="Times New Roman"/>
        </w:rPr>
      </w:pPr>
      <w:r>
        <w:rPr>
          <w:rFonts w:ascii="Times New Roman" w:hAnsi="Times New Roman" w:cs="Times New Roman"/>
          <w:noProof/>
        </w:rPr>
        <w:drawing>
          <wp:inline distT="0" distB="0" distL="0" distR="0" wp14:anchorId="7C0397F4" wp14:editId="73B1E345">
            <wp:extent cx="5273675" cy="2078990"/>
            <wp:effectExtent l="0" t="0" r="3175" b="0"/>
            <wp:docPr id="14588195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273675" cy="2078990"/>
                    </a:xfrm>
                    <a:prstGeom prst="rect">
                      <a:avLst/>
                    </a:prstGeom>
                    <a:noFill/>
                  </pic:spPr>
                </pic:pic>
              </a:graphicData>
            </a:graphic>
          </wp:inline>
        </w:drawing>
      </w:r>
    </w:p>
    <w:p w14:paraId="0169E84F" w14:textId="1235201C" w:rsidR="00A9732B" w:rsidRPr="009E6543" w:rsidRDefault="0042096A" w:rsidP="009E6543">
      <w:pPr>
        <w:jc w:val="both"/>
        <w:rPr>
          <w:rFonts w:ascii="Times New Roman" w:hAnsi="Times New Roman" w:cs="Times New Roman"/>
        </w:rPr>
      </w:pPr>
      <w:r w:rsidRPr="0042096A">
        <w:rPr>
          <w:rFonts w:ascii="Times New Roman" w:hAnsi="Times New Roman" w:cs="Times New Roman"/>
        </w:rPr>
        <w:t xml:space="preserve">The findings point out certain gaps in the literature and offer some prospective directions for future study. </w:t>
      </w:r>
      <w:r w:rsidR="00E66E31" w:rsidRPr="009E6543">
        <w:rPr>
          <w:rFonts w:ascii="Times New Roman" w:hAnsi="Times New Roman" w:cs="Times New Roman"/>
        </w:rPr>
        <w:t xml:space="preserve">The results of the survey indicate that </w:t>
      </w:r>
      <w:r w:rsidR="00A9732B" w:rsidRPr="009E6543">
        <w:rPr>
          <w:rFonts w:ascii="Times New Roman" w:hAnsi="Times New Roman" w:cs="Times New Roman"/>
        </w:rPr>
        <w:t>all</w:t>
      </w:r>
      <w:r w:rsidR="00E66E31" w:rsidRPr="009E6543">
        <w:rPr>
          <w:rFonts w:ascii="Times New Roman" w:hAnsi="Times New Roman" w:cs="Times New Roman"/>
        </w:rPr>
        <w:t xml:space="preserve"> the hypotheses are supported and are significantly interrelated. </w:t>
      </w:r>
      <w:r w:rsidR="00E66E31" w:rsidRPr="009E6543">
        <w:rPr>
          <w:rFonts w:ascii="Times New Roman" w:hAnsi="Times New Roman" w:cs="Times New Roman"/>
        </w:rPr>
        <w:lastRenderedPageBreak/>
        <w:t>The first hypothesis demonstrates a significant positive correlation between digital innovation and digital entrepreneurship</w:t>
      </w:r>
      <w:r w:rsidR="00A9732B" w:rsidRPr="009E6543">
        <w:rPr>
          <w:rFonts w:ascii="Times New Roman" w:hAnsi="Times New Roman" w:cs="Times New Roman"/>
        </w:rPr>
        <w:t xml:space="preserve">, which means me innovation brings more change and will bring productivity and cost-cutting for the organization, Ghezzi, A. and Cavallo, A. (2020). </w:t>
      </w:r>
      <w:r w:rsidR="00E66E31" w:rsidRPr="009E6543">
        <w:rPr>
          <w:rFonts w:ascii="Times New Roman" w:hAnsi="Times New Roman" w:cs="Times New Roman"/>
        </w:rPr>
        <w:t xml:space="preserve"> The second hypothesis is also supported, indicating a positive relationship between digital entrepreneurship and </w:t>
      </w:r>
      <w:r w:rsidR="00587711" w:rsidRPr="009E6543">
        <w:rPr>
          <w:rFonts w:ascii="Times New Roman" w:hAnsi="Times New Roman" w:cs="Times New Roman"/>
        </w:rPr>
        <w:t xml:space="preserve">the </w:t>
      </w:r>
      <w:r w:rsidR="00E66E31" w:rsidRPr="009E6543">
        <w:rPr>
          <w:rFonts w:ascii="Times New Roman" w:hAnsi="Times New Roman" w:cs="Times New Roman"/>
        </w:rPr>
        <w:t>IIOT 5.0 Industry</w:t>
      </w:r>
      <w:r w:rsidR="00A9732B" w:rsidRPr="009E6543">
        <w:rPr>
          <w:rFonts w:ascii="Times New Roman" w:hAnsi="Times New Roman" w:cs="Times New Roman"/>
        </w:rPr>
        <w:t xml:space="preserve">, the fifth revolution is a collaboration between robots and humans so this change will help humans work hand in hand with machines. </w:t>
      </w:r>
      <w:r w:rsidR="00E66E31" w:rsidRPr="009E6543">
        <w:rPr>
          <w:rFonts w:ascii="Times New Roman" w:hAnsi="Times New Roman" w:cs="Times New Roman"/>
        </w:rPr>
        <w:t>The mediating function of IIOT 5.0 is shown to have a mediating effect between digital innovation and digital entrepreneurship, and ultimately, there is a positive relationship between digital entrepreneurship and sustainable economic development</w:t>
      </w:r>
      <w:r w:rsidR="00A9732B" w:rsidRPr="009E6543">
        <w:rPr>
          <w:rFonts w:ascii="Times New Roman" w:hAnsi="Times New Roman" w:cs="Times New Roman"/>
        </w:rPr>
        <w:t xml:space="preserve">, the sustainability of an economy is related to technology and creates value for the organizations and the economy </w:t>
      </w:r>
      <w:proofErr w:type="gramStart"/>
      <w:r w:rsidR="00A9732B" w:rsidRPr="009E6543">
        <w:rPr>
          <w:rFonts w:ascii="Times New Roman" w:hAnsi="Times New Roman" w:cs="Times New Roman"/>
        </w:rPr>
        <w:t>on the whole</w:t>
      </w:r>
      <w:proofErr w:type="gramEnd"/>
      <w:r w:rsidR="00A9732B" w:rsidRPr="009E6543">
        <w:rPr>
          <w:rFonts w:ascii="Times New Roman" w:hAnsi="Times New Roman" w:cs="Times New Roman"/>
        </w:rPr>
        <w:t xml:space="preserve"> (Deepa, P. and </w:t>
      </w:r>
      <w:proofErr w:type="spellStart"/>
      <w:r w:rsidR="00A9732B" w:rsidRPr="009E6543">
        <w:rPr>
          <w:rFonts w:ascii="Times New Roman" w:hAnsi="Times New Roman" w:cs="Times New Roman"/>
        </w:rPr>
        <w:t>Khilar</w:t>
      </w:r>
      <w:proofErr w:type="spellEnd"/>
      <w:r w:rsidR="00A9732B" w:rsidRPr="009E6543">
        <w:rPr>
          <w:rFonts w:ascii="Times New Roman" w:hAnsi="Times New Roman" w:cs="Times New Roman"/>
        </w:rPr>
        <w:t>, R. 2022).</w:t>
      </w:r>
    </w:p>
    <w:p w14:paraId="6BDD93B9" w14:textId="5113E673" w:rsidR="00825BEC" w:rsidRPr="009E6543" w:rsidRDefault="009E0C7B" w:rsidP="009E6543">
      <w:pPr>
        <w:jc w:val="both"/>
        <w:rPr>
          <w:rFonts w:ascii="Times New Roman" w:hAnsi="Times New Roman" w:cs="Times New Roman"/>
        </w:rPr>
      </w:pPr>
      <w:r w:rsidRPr="009E6543">
        <w:rPr>
          <w:rFonts w:ascii="Times New Roman" w:hAnsi="Times New Roman" w:cs="Times New Roman"/>
        </w:rPr>
        <w:t>By accumulating adequate information and data, these findings offer a thorough picture of the study. By fusing academic ideas with actual data, they provide a chance to allow critical conversations that help attain the goals and objectives of the research (Denscombe, 2010).</w:t>
      </w:r>
      <w:r w:rsidR="00276D3A" w:rsidRPr="009E6543">
        <w:rPr>
          <w:rFonts w:ascii="Times New Roman" w:hAnsi="Times New Roman" w:cs="Times New Roman"/>
        </w:rPr>
        <w:t xml:space="preserve"> </w:t>
      </w:r>
      <w:r w:rsidR="00825BEC" w:rsidRPr="009E6543">
        <w:rPr>
          <w:rFonts w:ascii="Times New Roman" w:hAnsi="Times New Roman" w:cs="Times New Roman"/>
        </w:rPr>
        <w:t xml:space="preserve">The reliability tests conducted on the four variables, namely digital entrepreneurship, digital innovation, IIOT 5.0, and economic sustainability, revealed a high level of internal consistency, exceeding 0.9. Consequently, these variables were deemed suitable for analysis </w:t>
      </w:r>
      <w:r w:rsidR="00D579A7" w:rsidRPr="009E6543">
        <w:rPr>
          <w:rFonts w:ascii="Times New Roman" w:hAnsi="Times New Roman" w:cs="Times New Roman"/>
        </w:rPr>
        <w:t>to</w:t>
      </w:r>
      <w:r w:rsidR="00825BEC" w:rsidRPr="009E6543">
        <w:rPr>
          <w:rFonts w:ascii="Times New Roman" w:hAnsi="Times New Roman" w:cs="Times New Roman"/>
        </w:rPr>
        <w:t xml:space="preserve"> address the research hypothesis. Furthermore, validity tests were performed on the variables, and their interrelationships were examined. Notably, a positive linear relationship was observed, which was statistically significant at the 1% level, confirming their validity for analysis.</w:t>
      </w:r>
    </w:p>
    <w:p w14:paraId="5B301D3B" w14:textId="181EB99B" w:rsidR="00825BEC" w:rsidRDefault="001520D9" w:rsidP="009E6543">
      <w:pPr>
        <w:jc w:val="both"/>
        <w:rPr>
          <w:rFonts w:ascii="Times New Roman" w:hAnsi="Times New Roman" w:cs="Times New Roman"/>
        </w:rPr>
      </w:pPr>
      <w:r w:rsidRPr="009E6543">
        <w:rPr>
          <w:rFonts w:ascii="Times New Roman" w:hAnsi="Times New Roman" w:cs="Times New Roman"/>
        </w:rPr>
        <w:t>S</w:t>
      </w:r>
      <w:r w:rsidR="00825BEC" w:rsidRPr="009E6543">
        <w:rPr>
          <w:rFonts w:ascii="Times New Roman" w:hAnsi="Times New Roman" w:cs="Times New Roman"/>
        </w:rPr>
        <w:t>ubsequently, the data underwent regression analysis, resulting in models with adjusted R-squared values exceeding 95%. This indicates that the predictor variables accounted for a substantial portion of the total variability within the model. Additionally, the f-statistic was found to be statistically significant, further supporting the suitability of the models for predicting data outcomes.</w:t>
      </w:r>
      <w:r w:rsidR="00BE58CB" w:rsidRPr="009E6543">
        <w:rPr>
          <w:rFonts w:ascii="Times New Roman" w:hAnsi="Times New Roman" w:cs="Times New Roman"/>
        </w:rPr>
        <w:t xml:space="preserve"> </w:t>
      </w:r>
      <w:r w:rsidR="00825BEC" w:rsidRPr="009E6543">
        <w:rPr>
          <w:rFonts w:ascii="Times New Roman" w:hAnsi="Times New Roman" w:cs="Times New Roman"/>
        </w:rPr>
        <w:t>Moreover, it was determined that perceived usefulness significantly enhances computer use intention, with their relationship being statistically significant at the 1% level.</w:t>
      </w:r>
    </w:p>
    <w:p w14:paraId="09E82FA3" w14:textId="6A606947" w:rsidR="00324BFA" w:rsidRPr="009E6543" w:rsidRDefault="00186BC0" w:rsidP="009E6543">
      <w:pPr>
        <w:pStyle w:val="Heading1"/>
        <w:jc w:val="both"/>
        <w:rPr>
          <w:rFonts w:ascii="Times New Roman" w:hAnsi="Times New Roman" w:cs="Times New Roman"/>
        </w:rPr>
      </w:pPr>
      <w:r w:rsidRPr="009E6543">
        <w:rPr>
          <w:rFonts w:ascii="Times New Roman" w:hAnsi="Times New Roman" w:cs="Times New Roman"/>
        </w:rPr>
        <w:t xml:space="preserve">7.0 </w:t>
      </w:r>
      <w:r w:rsidR="00245F38" w:rsidRPr="009E6543">
        <w:rPr>
          <w:rFonts w:ascii="Times New Roman" w:hAnsi="Times New Roman" w:cs="Times New Roman"/>
        </w:rPr>
        <w:t>Research Implications</w:t>
      </w:r>
      <w:r w:rsidR="00B966A8" w:rsidRPr="009E6543">
        <w:rPr>
          <w:rFonts w:ascii="Times New Roman" w:hAnsi="Times New Roman" w:cs="Times New Roman"/>
        </w:rPr>
        <w:t xml:space="preserve"> and </w:t>
      </w:r>
      <w:r w:rsidR="007D4A9E" w:rsidRPr="009E6543">
        <w:rPr>
          <w:rFonts w:ascii="Times New Roman" w:hAnsi="Times New Roman" w:cs="Times New Roman"/>
        </w:rPr>
        <w:t>Future Directions</w:t>
      </w:r>
    </w:p>
    <w:p w14:paraId="38928F68" w14:textId="77777777" w:rsidR="003B33A0" w:rsidRPr="009E6543" w:rsidRDefault="009E0C7B" w:rsidP="009E6543">
      <w:pPr>
        <w:jc w:val="both"/>
        <w:rPr>
          <w:rFonts w:ascii="Times New Roman" w:hAnsi="Times New Roman" w:cs="Times New Roman"/>
        </w:rPr>
      </w:pPr>
      <w:r w:rsidRPr="009E6543">
        <w:rPr>
          <w:rFonts w:ascii="Times New Roman" w:hAnsi="Times New Roman" w:cs="Times New Roman"/>
        </w:rPr>
        <w:t xml:space="preserve">The present study proposes a research plan that elucidates the impact of digitalization on the extent of Industrial Internet of Things (IIOT) utilization across various organizational levels within a company. To the best of the authors' knowledge, this study represents the first attempt to examine the influence of different competencies on the adoption of IIOT in a hospital setting, while considering divisional and organizational performance. </w:t>
      </w:r>
    </w:p>
    <w:p w14:paraId="7D67361E" w14:textId="77777777" w:rsidR="003B33A0" w:rsidRPr="009E6543" w:rsidRDefault="009E0C7B" w:rsidP="009E6543">
      <w:pPr>
        <w:jc w:val="both"/>
        <w:rPr>
          <w:rFonts w:ascii="Times New Roman" w:hAnsi="Times New Roman" w:cs="Times New Roman"/>
        </w:rPr>
      </w:pPr>
      <w:r w:rsidRPr="009E6543">
        <w:rPr>
          <w:rFonts w:ascii="Times New Roman" w:hAnsi="Times New Roman" w:cs="Times New Roman"/>
        </w:rPr>
        <w:t xml:space="preserve">The empirical investigation yielded several noteworthy findings. Firstly, the study revealed a positive association between entrepreneurship and innovation. However, it was observed that the relationship between digital entrepreneurship and digital innovation is mediated by IIOT 5.0. This finding can be employed to </w:t>
      </w:r>
      <w:r w:rsidR="00B33374" w:rsidRPr="009E6543">
        <w:rPr>
          <w:rFonts w:ascii="Times New Roman" w:hAnsi="Times New Roman" w:cs="Times New Roman"/>
        </w:rPr>
        <w:t>explain</w:t>
      </w:r>
      <w:r w:rsidRPr="009E6543">
        <w:rPr>
          <w:rFonts w:ascii="Times New Roman" w:hAnsi="Times New Roman" w:cs="Times New Roman"/>
        </w:rPr>
        <w:t xml:space="preserve"> this discovery as </w:t>
      </w:r>
      <w:r w:rsidR="00C32FDA" w:rsidRPr="009E6543">
        <w:rPr>
          <w:rFonts w:ascii="Times New Roman" w:hAnsi="Times New Roman" w:cs="Times New Roman"/>
        </w:rPr>
        <w:t>IIOT is primarily driven by technical factors, with social competencies taking a backseat in terms of IIOT usage within a firm.</w:t>
      </w:r>
    </w:p>
    <w:p w14:paraId="7DA2EF60" w14:textId="47298CEF" w:rsidR="003B33A0" w:rsidRPr="009E6543" w:rsidRDefault="00C32FDA" w:rsidP="009E6543">
      <w:pPr>
        <w:jc w:val="both"/>
        <w:rPr>
          <w:rFonts w:ascii="Times New Roman" w:hAnsi="Times New Roman" w:cs="Times New Roman"/>
        </w:rPr>
      </w:pPr>
      <w:r w:rsidRPr="009E6543">
        <w:rPr>
          <w:rFonts w:ascii="Times New Roman" w:hAnsi="Times New Roman" w:cs="Times New Roman"/>
        </w:rPr>
        <w:t xml:space="preserve"> Additionally, the study indicates that digital entrepreneurship leads to sustainable economic development. Therefore, organizations that implement this approach are likely to contribute to economic growth. Lastly, the use of quantitative analysis, including regression analysis and hypothesis testing, will enable us to draw meaningful conclusions.</w:t>
      </w:r>
      <w:r w:rsidR="00B966A8" w:rsidRPr="009E6543">
        <w:rPr>
          <w:rFonts w:ascii="Times New Roman" w:hAnsi="Times New Roman" w:cs="Times New Roman"/>
        </w:rPr>
        <w:t xml:space="preserve"> </w:t>
      </w:r>
      <w:r w:rsidR="003A7D23" w:rsidRPr="003A7D23">
        <w:rPr>
          <w:rFonts w:ascii="Times New Roman" w:hAnsi="Times New Roman" w:cs="Times New Roman"/>
        </w:rPr>
        <w:t xml:space="preserve">This study sheds light on the importance of digital innovation and entrepreneurship strategy. The findings suggest that while digital entrepreneurship has a significant positive impact on product innovation, IIOT can enhance that effect and thereby increase the organization's long-term competitive advantage and ultimately create a sustainable economy. As they may potentially have a positive </w:t>
      </w:r>
      <w:r w:rsidR="003A7D23" w:rsidRPr="003A7D23">
        <w:rPr>
          <w:rFonts w:ascii="Times New Roman" w:hAnsi="Times New Roman" w:cs="Times New Roman"/>
        </w:rPr>
        <w:lastRenderedPageBreak/>
        <w:t>impact on the organization's long-term sustainability, management support and dynamic capabilities must be clearly aligned with the organization and its technology strategy.</w:t>
      </w:r>
    </w:p>
    <w:p w14:paraId="7A36E2D6" w14:textId="7B9426D7" w:rsidR="00B966A8" w:rsidRPr="009E6543" w:rsidRDefault="00B966A8" w:rsidP="009E6543">
      <w:pPr>
        <w:jc w:val="both"/>
        <w:rPr>
          <w:rFonts w:ascii="Times New Roman" w:hAnsi="Times New Roman" w:cs="Times New Roman"/>
        </w:rPr>
      </w:pPr>
      <w:r w:rsidRPr="009E6543">
        <w:rPr>
          <w:rFonts w:ascii="Times New Roman" w:hAnsi="Times New Roman" w:cs="Times New Roman"/>
        </w:rPr>
        <w:t xml:space="preserve">The research is opening a new era of direction in the hospital industry with the implementation of IIOT 5.0 technology. Future research can be done in other sectors of the global geographical areas so that the scope of the research can be broadened, and the scope can be horizon. </w:t>
      </w:r>
    </w:p>
    <w:p w14:paraId="566F5128" w14:textId="5A4F15BD" w:rsidR="00456CB8" w:rsidRPr="009E6543" w:rsidRDefault="00186BC0" w:rsidP="009E6543">
      <w:pPr>
        <w:pStyle w:val="Heading1"/>
        <w:jc w:val="both"/>
        <w:rPr>
          <w:rFonts w:ascii="Times New Roman" w:hAnsi="Times New Roman" w:cs="Times New Roman"/>
        </w:rPr>
      </w:pPr>
      <w:r w:rsidRPr="009E6543">
        <w:rPr>
          <w:rFonts w:ascii="Times New Roman" w:hAnsi="Times New Roman" w:cs="Times New Roman"/>
        </w:rPr>
        <w:t xml:space="preserve">8.0 </w:t>
      </w:r>
      <w:r w:rsidR="009130EC" w:rsidRPr="009E6543">
        <w:rPr>
          <w:rFonts w:ascii="Times New Roman" w:hAnsi="Times New Roman" w:cs="Times New Roman"/>
        </w:rPr>
        <w:t>Limitations of the study</w:t>
      </w:r>
    </w:p>
    <w:p w14:paraId="07911CC3" w14:textId="1321D7CC" w:rsidR="00186BC0" w:rsidRPr="009E6543" w:rsidRDefault="00186BC0" w:rsidP="009E6543">
      <w:pPr>
        <w:jc w:val="both"/>
        <w:rPr>
          <w:rFonts w:ascii="Times New Roman" w:hAnsi="Times New Roman" w:cs="Times New Roman"/>
        </w:rPr>
      </w:pPr>
      <w:r w:rsidRPr="009E6543">
        <w:rPr>
          <w:rFonts w:ascii="Times New Roman" w:hAnsi="Times New Roman" w:cs="Times New Roman"/>
        </w:rPr>
        <w:t xml:space="preserve">The relationship between digital entrepreneurship, digital innovation, the IIOT industry, and sustainable economy is unquestionably improved by the findings of this study. To make this study more useful and applicable in the future, care should be taken to reduce these issues. It is crucial to remember that the study only looked at one hospital in the UK. Therefore, it is important to use caution when extrapolating the emerging findings to different industrial and geographic situations. Management academics have </w:t>
      </w:r>
      <w:r w:rsidR="00C818DF" w:rsidRPr="009E6543">
        <w:rPr>
          <w:rFonts w:ascii="Times New Roman" w:hAnsi="Times New Roman" w:cs="Times New Roman"/>
        </w:rPr>
        <w:t>emphasized</w:t>
      </w:r>
      <w:r w:rsidRPr="009E6543">
        <w:rPr>
          <w:rFonts w:ascii="Times New Roman" w:hAnsi="Times New Roman" w:cs="Times New Roman"/>
        </w:rPr>
        <w:t xml:space="preserve"> the importance of both the </w:t>
      </w:r>
      <w:r w:rsidR="00A15B67" w:rsidRPr="009E6543">
        <w:rPr>
          <w:rFonts w:ascii="Times New Roman" w:hAnsi="Times New Roman" w:cs="Times New Roman"/>
        </w:rPr>
        <w:t>behavioral</w:t>
      </w:r>
      <w:r w:rsidRPr="009E6543">
        <w:rPr>
          <w:rFonts w:ascii="Times New Roman" w:hAnsi="Times New Roman" w:cs="Times New Roman"/>
        </w:rPr>
        <w:t xml:space="preserve"> impact and cultural diversity among nations. It is essential to </w:t>
      </w:r>
      <w:r w:rsidR="00C62575" w:rsidRPr="009E6543">
        <w:rPr>
          <w:rFonts w:ascii="Times New Roman" w:hAnsi="Times New Roman" w:cs="Times New Roman"/>
        </w:rPr>
        <w:t>consider</w:t>
      </w:r>
      <w:r w:rsidRPr="009E6543">
        <w:rPr>
          <w:rFonts w:ascii="Times New Roman" w:hAnsi="Times New Roman" w:cs="Times New Roman"/>
        </w:rPr>
        <w:t xml:space="preserve"> this theoretical underpinning when transferring the results of this study to other contexts.</w:t>
      </w:r>
      <w:r w:rsidR="006A59AC" w:rsidRPr="009E6543">
        <w:rPr>
          <w:rFonts w:ascii="Times New Roman" w:hAnsi="Times New Roman" w:cs="Times New Roman"/>
        </w:rPr>
        <w:t xml:space="preserve"> This study's review of publications concentrates on certain industries and geographical areas, making it difficult to </w:t>
      </w:r>
      <w:r w:rsidR="00C62575" w:rsidRPr="009E6543">
        <w:rPr>
          <w:rFonts w:ascii="Times New Roman" w:hAnsi="Times New Roman" w:cs="Times New Roman"/>
        </w:rPr>
        <w:t>generalize</w:t>
      </w:r>
      <w:r w:rsidR="006A59AC" w:rsidRPr="009E6543">
        <w:rPr>
          <w:rFonts w:ascii="Times New Roman" w:hAnsi="Times New Roman" w:cs="Times New Roman"/>
        </w:rPr>
        <w:t xml:space="preserve"> about how digital innovation and entrepreneurship interact. </w:t>
      </w:r>
      <w:r w:rsidR="00F474AF" w:rsidRPr="009E6543">
        <w:rPr>
          <w:rFonts w:ascii="Times New Roman" w:hAnsi="Times New Roman" w:cs="Times New Roman"/>
        </w:rPr>
        <w:t>To</w:t>
      </w:r>
      <w:r w:rsidR="006A59AC" w:rsidRPr="009E6543">
        <w:rPr>
          <w:rFonts w:ascii="Times New Roman" w:hAnsi="Times New Roman" w:cs="Times New Roman"/>
        </w:rPr>
        <w:t xml:space="preserve"> provide a more thorough grasp of the subject, future </w:t>
      </w:r>
      <w:r w:rsidR="00F474AF" w:rsidRPr="009E6543">
        <w:rPr>
          <w:rFonts w:ascii="Times New Roman" w:hAnsi="Times New Roman" w:cs="Times New Roman"/>
        </w:rPr>
        <w:t>studies</w:t>
      </w:r>
      <w:r w:rsidR="006A59AC" w:rsidRPr="009E6543">
        <w:rPr>
          <w:rFonts w:ascii="Times New Roman" w:hAnsi="Times New Roman" w:cs="Times New Roman"/>
        </w:rPr>
        <w:t xml:space="preserve"> should try to encompass a larger range of sectors and geographic regions.</w:t>
      </w:r>
    </w:p>
    <w:p w14:paraId="5270F595" w14:textId="610759DF" w:rsidR="00186BC0" w:rsidRPr="009E6543" w:rsidRDefault="00186BC0" w:rsidP="009E6543">
      <w:pPr>
        <w:jc w:val="both"/>
        <w:rPr>
          <w:rFonts w:ascii="Times New Roman" w:hAnsi="Times New Roman" w:cs="Times New Roman"/>
        </w:rPr>
      </w:pPr>
      <w:r w:rsidRPr="009E6543">
        <w:rPr>
          <w:rFonts w:ascii="Times New Roman" w:hAnsi="Times New Roman" w:cs="Times New Roman"/>
        </w:rPr>
        <w:t xml:space="preserve">The population and sample size on which this study was based are another one of its limitations. As was previously indicated, this pilot study only included a small number of participants, so </w:t>
      </w:r>
      <w:r w:rsidR="00B33374" w:rsidRPr="009E6543">
        <w:rPr>
          <w:rFonts w:ascii="Times New Roman" w:hAnsi="Times New Roman" w:cs="Times New Roman"/>
        </w:rPr>
        <w:t>the dynamics in this industry may be</w:t>
      </w:r>
      <w:r w:rsidRPr="009E6543">
        <w:rPr>
          <w:rFonts w:ascii="Times New Roman" w:hAnsi="Times New Roman" w:cs="Times New Roman"/>
        </w:rPr>
        <w:t xml:space="preserve"> different from those in other industrial settings. Additionally, although the study's sample size of 120 participants was reasonable, it could have been bigger.</w:t>
      </w:r>
    </w:p>
    <w:p w14:paraId="1C6658AE" w14:textId="77777777" w:rsidR="00186BC0" w:rsidRPr="009E6543" w:rsidRDefault="00186BC0" w:rsidP="009E6543">
      <w:pPr>
        <w:jc w:val="both"/>
        <w:rPr>
          <w:rFonts w:ascii="Times New Roman" w:hAnsi="Times New Roman" w:cs="Times New Roman"/>
        </w:rPr>
      </w:pPr>
      <w:r w:rsidRPr="009E6543">
        <w:rPr>
          <w:rFonts w:ascii="Times New Roman" w:hAnsi="Times New Roman" w:cs="Times New Roman"/>
        </w:rPr>
        <w:t>It is also important to keep in mind that the study's concentration on the IIOT 5.0 market can leave out other elements like sensors and cloud computing. These elements should be included in future research to increase the study's breadth.</w:t>
      </w:r>
    </w:p>
    <w:p w14:paraId="0B0759C4" w14:textId="3FED4E01" w:rsidR="00456CB8" w:rsidRPr="009E6543" w:rsidRDefault="00186BC0" w:rsidP="009E6543">
      <w:pPr>
        <w:pStyle w:val="Heading1"/>
        <w:jc w:val="both"/>
        <w:rPr>
          <w:rFonts w:ascii="Times New Roman" w:hAnsi="Times New Roman" w:cs="Times New Roman"/>
        </w:rPr>
      </w:pPr>
      <w:r w:rsidRPr="009E6543">
        <w:rPr>
          <w:rFonts w:ascii="Times New Roman" w:hAnsi="Times New Roman" w:cs="Times New Roman"/>
        </w:rPr>
        <w:t xml:space="preserve">9.0 </w:t>
      </w:r>
      <w:r w:rsidR="00FB7BC9" w:rsidRPr="009E6543">
        <w:rPr>
          <w:rFonts w:ascii="Times New Roman" w:hAnsi="Times New Roman" w:cs="Times New Roman"/>
        </w:rPr>
        <w:t>Reflective essay</w:t>
      </w:r>
    </w:p>
    <w:p w14:paraId="560F802D" w14:textId="77777777" w:rsidR="00206968" w:rsidRPr="009E6543" w:rsidRDefault="00186BC0" w:rsidP="009E6543">
      <w:pPr>
        <w:spacing w:after="0" w:line="240" w:lineRule="auto"/>
        <w:jc w:val="both"/>
        <w:rPr>
          <w:rFonts w:ascii="Times New Roman" w:hAnsi="Times New Roman" w:cs="Times New Roman"/>
        </w:rPr>
      </w:pPr>
      <w:r w:rsidRPr="009E6543">
        <w:rPr>
          <w:rFonts w:ascii="Times New Roman" w:hAnsi="Times New Roman" w:cs="Times New Roman"/>
        </w:rPr>
        <w:t>I would like to express my gratitude to Dr. Promise, my esteemed professor, whose diligent efforts have enabled me to undertake this assignment. Despite the challenges posed by online teaching, his pedagogical approach and engagement with students have facilitated my successful completion of this task. I have gained a wealth of knowledge from his physical sessions, which have been invaluable to my academic growth.</w:t>
      </w:r>
      <w:r w:rsidR="00C10D51" w:rsidRPr="009E6543">
        <w:rPr>
          <w:rFonts w:ascii="Times New Roman" w:hAnsi="Times New Roman" w:cs="Times New Roman"/>
        </w:rPr>
        <w:t xml:space="preserve"> </w:t>
      </w:r>
    </w:p>
    <w:p w14:paraId="5FBDE077" w14:textId="77777777" w:rsidR="00206968" w:rsidRPr="009E6543" w:rsidRDefault="00206968" w:rsidP="009E6543">
      <w:pPr>
        <w:spacing w:after="0" w:line="240" w:lineRule="auto"/>
        <w:jc w:val="both"/>
        <w:rPr>
          <w:rFonts w:ascii="Times New Roman" w:hAnsi="Times New Roman" w:cs="Times New Roman"/>
        </w:rPr>
      </w:pPr>
    </w:p>
    <w:p w14:paraId="6539717E" w14:textId="2BB527A0" w:rsidR="00186BC0" w:rsidRPr="009E6543" w:rsidRDefault="00C10D51" w:rsidP="009E6543">
      <w:pPr>
        <w:spacing w:after="0" w:line="240" w:lineRule="auto"/>
        <w:jc w:val="both"/>
        <w:rPr>
          <w:rFonts w:ascii="Times New Roman" w:hAnsi="Times New Roman" w:cs="Times New Roman"/>
        </w:rPr>
      </w:pPr>
      <w:r w:rsidRPr="009E6543">
        <w:rPr>
          <w:rFonts w:ascii="Times New Roman" w:hAnsi="Times New Roman" w:cs="Times New Roman"/>
        </w:rPr>
        <w:t xml:space="preserve">The experience of moving from a qualitative to a quantitative perspective for the same research topic is one of the most fulfilling parts of this course. I had to consider how to defend the alignment of the quantitative technique with the research objective in this quantitative module. I was initially adamant that the nature of the study issue did not lend itself to the quantitative technique. Surprisingly, though, I discovered that the quantitative studies that have already been conducted have identified a variety of variables and measurements as well as suggestions for more quantitative </w:t>
      </w:r>
      <w:r w:rsidR="00206968" w:rsidRPr="009E6543">
        <w:rPr>
          <w:rFonts w:ascii="Times New Roman" w:hAnsi="Times New Roman" w:cs="Times New Roman"/>
        </w:rPr>
        <w:t>studies</w:t>
      </w:r>
      <w:r w:rsidRPr="009E6543">
        <w:rPr>
          <w:rFonts w:ascii="Times New Roman" w:hAnsi="Times New Roman" w:cs="Times New Roman"/>
        </w:rPr>
        <w:t xml:space="preserve"> when I went back and reviewed the literature review records. With another round of iterative literature evaluation that focuses on testable and measurable correlations across variables, quantitative research deepens my grasp of the research issue.</w:t>
      </w:r>
    </w:p>
    <w:p w14:paraId="67C3D4F9" w14:textId="77777777" w:rsidR="00186BC0" w:rsidRPr="009E6543" w:rsidRDefault="00186BC0" w:rsidP="009E6543">
      <w:pPr>
        <w:spacing w:after="0" w:line="240" w:lineRule="auto"/>
        <w:jc w:val="both"/>
        <w:rPr>
          <w:rFonts w:ascii="Times New Roman" w:hAnsi="Times New Roman" w:cs="Times New Roman"/>
        </w:rPr>
      </w:pPr>
    </w:p>
    <w:p w14:paraId="5ECE4B5E" w14:textId="290CE18E" w:rsidR="00417131" w:rsidRPr="009E6543" w:rsidRDefault="00417131" w:rsidP="00417131">
      <w:pPr>
        <w:spacing w:after="0" w:line="240" w:lineRule="auto"/>
        <w:jc w:val="both"/>
        <w:rPr>
          <w:rFonts w:ascii="Times New Roman" w:hAnsi="Times New Roman" w:cs="Times New Roman"/>
        </w:rPr>
      </w:pPr>
      <w:r w:rsidRPr="00417131">
        <w:rPr>
          <w:rFonts w:ascii="Times New Roman" w:hAnsi="Times New Roman" w:cs="Times New Roman"/>
        </w:rPr>
        <w:t xml:space="preserve">I now have a thorough understanding of the research paradigm, quantitative research techniques, and statistical analysis thanks to this course. The importance of quantitative research in scientific research </w:t>
      </w:r>
      <w:r w:rsidRPr="00417131">
        <w:rPr>
          <w:rFonts w:ascii="Times New Roman" w:hAnsi="Times New Roman" w:cs="Times New Roman"/>
        </w:rPr>
        <w:lastRenderedPageBreak/>
        <w:t>cannot be overstated. I now possess the information and abilities needed to plan and carry out research projects that use statistical techniques for data analysis and interpretation. I also learned more about different research designs, data collection techniques, and statistical analysis. The flexibility to switch between a qualitative and quantitative viewpoint on the same research issue was one of the course's main advantages. I was requested to provide evidence for how the quantitative technique and the research issue fit together during the quantitative module. At first, I thought the nature of the research issue made the quantitative technique inappropriate.</w:t>
      </w:r>
      <w:r w:rsidRPr="00417131">
        <w:t xml:space="preserve"> </w:t>
      </w:r>
      <w:r w:rsidRPr="00417131">
        <w:rPr>
          <w:rFonts w:ascii="Times New Roman" w:hAnsi="Times New Roman" w:cs="Times New Roman"/>
        </w:rPr>
        <w:t>Upon reexamining the literature review notes, I was taken aback to see that the extant quantitative studies had identified a multitude of factors and measurements, along with suggestions for additional quantitative study.</w:t>
      </w:r>
    </w:p>
    <w:p w14:paraId="34AA030B" w14:textId="77777777" w:rsidR="00A938F9" w:rsidRDefault="00A938F9" w:rsidP="009E6543">
      <w:pPr>
        <w:spacing w:after="0" w:line="240" w:lineRule="auto"/>
        <w:jc w:val="both"/>
        <w:rPr>
          <w:rFonts w:ascii="Times New Roman" w:hAnsi="Times New Roman" w:cs="Times New Roman"/>
        </w:rPr>
      </w:pPr>
    </w:p>
    <w:p w14:paraId="664ECF9D" w14:textId="68D45411" w:rsidR="00186BC0" w:rsidRPr="009E6543" w:rsidRDefault="00186BC0" w:rsidP="009E6543">
      <w:pPr>
        <w:spacing w:after="0" w:line="240" w:lineRule="auto"/>
        <w:jc w:val="both"/>
        <w:rPr>
          <w:rFonts w:ascii="Times New Roman" w:hAnsi="Times New Roman" w:cs="Times New Roman"/>
        </w:rPr>
      </w:pPr>
      <w:r w:rsidRPr="009E6543">
        <w:rPr>
          <w:rFonts w:ascii="Times New Roman" w:hAnsi="Times New Roman" w:cs="Times New Roman"/>
        </w:rPr>
        <w:t xml:space="preserve">Drawing upon a synthesis table, I was able to locate relevant quantitative research and enhance my understanding of the research topic through an iterative literature review focused on testable and </w:t>
      </w:r>
    </w:p>
    <w:p w14:paraId="1DEB6992" w14:textId="77777777" w:rsidR="008D4D51" w:rsidRPr="009E6543" w:rsidRDefault="00186BC0" w:rsidP="009E6543">
      <w:pPr>
        <w:spacing w:after="0" w:line="240" w:lineRule="auto"/>
        <w:jc w:val="both"/>
        <w:rPr>
          <w:rFonts w:ascii="Times New Roman" w:hAnsi="Times New Roman" w:cs="Times New Roman"/>
        </w:rPr>
      </w:pPr>
      <w:r w:rsidRPr="009E6543">
        <w:rPr>
          <w:rFonts w:ascii="Times New Roman" w:hAnsi="Times New Roman" w:cs="Times New Roman"/>
        </w:rPr>
        <w:t>measurable relationships among variables.</w:t>
      </w:r>
    </w:p>
    <w:p w14:paraId="2DDC657F" w14:textId="77777777" w:rsidR="00A938F9" w:rsidRDefault="00A938F9" w:rsidP="00186BC0">
      <w:pPr>
        <w:spacing w:after="0" w:line="240" w:lineRule="auto"/>
        <w:rPr>
          <w:rFonts w:ascii="Times New Roman" w:hAnsi="Times New Roman" w:cs="Times New Roman"/>
        </w:rPr>
      </w:pPr>
    </w:p>
    <w:p w14:paraId="4518438C" w14:textId="794381ED" w:rsidR="008D4D51" w:rsidRDefault="00E46D46" w:rsidP="00186BC0">
      <w:pPr>
        <w:spacing w:after="0" w:line="240" w:lineRule="auto"/>
        <w:rPr>
          <w:rFonts w:ascii="Times New Roman" w:hAnsi="Times New Roman" w:cs="Times New Roman"/>
        </w:rPr>
      </w:pPr>
      <w:r w:rsidRPr="00E46D46">
        <w:rPr>
          <w:rFonts w:ascii="Times New Roman" w:hAnsi="Times New Roman" w:cs="Times New Roman"/>
        </w:rPr>
        <w:t xml:space="preserve">On the other hand, I ran into </w:t>
      </w:r>
      <w:r>
        <w:rPr>
          <w:rFonts w:ascii="Times New Roman" w:hAnsi="Times New Roman" w:cs="Times New Roman"/>
        </w:rPr>
        <w:t xml:space="preserve">some </w:t>
      </w:r>
      <w:r w:rsidRPr="00E46D46">
        <w:rPr>
          <w:rFonts w:ascii="Times New Roman" w:hAnsi="Times New Roman" w:cs="Times New Roman"/>
        </w:rPr>
        <w:t xml:space="preserve">difficulties as I tried to complete my research. This technical issue is one of them. I occasionally couldn't join the meeting on some days due to internet problems, thus I would get kicked out. Furthermore, I found it challenging to avoid in-person communication, which would have been easier, in my opinion. I would have preferred to stick to the traditional classroom style, which has students working in small groups and returning to the teacher for direction on occasion. Fortunately, </w:t>
      </w:r>
      <w:r w:rsidR="00D72BB3" w:rsidRPr="00E46D46">
        <w:rPr>
          <w:rFonts w:ascii="Times New Roman" w:hAnsi="Times New Roman" w:cs="Times New Roman"/>
        </w:rPr>
        <w:t>all</w:t>
      </w:r>
      <w:r w:rsidRPr="00E46D46">
        <w:rPr>
          <w:rFonts w:ascii="Times New Roman" w:hAnsi="Times New Roman" w:cs="Times New Roman"/>
        </w:rPr>
        <w:t xml:space="preserve"> the videos and meetings were recorded, so I was able to make up for what I missed during the lecture.</w:t>
      </w:r>
    </w:p>
    <w:p w14:paraId="076265FD" w14:textId="1BBDDF42" w:rsidR="008D4D51" w:rsidRDefault="008D4D51" w:rsidP="00186BC0">
      <w:pPr>
        <w:spacing w:after="0" w:line="240" w:lineRule="auto"/>
        <w:rPr>
          <w:rFonts w:ascii="Times New Roman" w:hAnsi="Times New Roman" w:cs="Times New Roman"/>
        </w:rPr>
      </w:pPr>
    </w:p>
    <w:p w14:paraId="4D5F6976" w14:textId="77777777" w:rsidR="008D4D51" w:rsidRDefault="008D4D51" w:rsidP="00186BC0">
      <w:pPr>
        <w:spacing w:after="0" w:line="240" w:lineRule="auto"/>
        <w:rPr>
          <w:rFonts w:ascii="Times New Roman" w:hAnsi="Times New Roman" w:cs="Times New Roman"/>
        </w:rPr>
      </w:pPr>
    </w:p>
    <w:p w14:paraId="0630FB2B" w14:textId="77777777" w:rsidR="008D4D51" w:rsidRDefault="008D4D51" w:rsidP="00186BC0">
      <w:pPr>
        <w:spacing w:after="0" w:line="240" w:lineRule="auto"/>
        <w:rPr>
          <w:rFonts w:ascii="Times New Roman" w:hAnsi="Times New Roman" w:cs="Times New Roman"/>
        </w:rPr>
      </w:pPr>
    </w:p>
    <w:p w14:paraId="15130011" w14:textId="77777777" w:rsidR="008D4D51" w:rsidRDefault="008D4D51" w:rsidP="00186BC0">
      <w:pPr>
        <w:spacing w:after="0" w:line="240" w:lineRule="auto"/>
        <w:rPr>
          <w:rFonts w:ascii="Times New Roman" w:hAnsi="Times New Roman" w:cs="Times New Roman"/>
        </w:rPr>
      </w:pPr>
    </w:p>
    <w:p w14:paraId="44CF8888" w14:textId="77777777" w:rsidR="008D4D51" w:rsidRDefault="008D4D51" w:rsidP="00186BC0">
      <w:pPr>
        <w:spacing w:after="0" w:line="240" w:lineRule="auto"/>
        <w:rPr>
          <w:rFonts w:ascii="Times New Roman" w:hAnsi="Times New Roman" w:cs="Times New Roman"/>
        </w:rPr>
      </w:pPr>
    </w:p>
    <w:p w14:paraId="1AF3FD2F" w14:textId="77777777" w:rsidR="008D4D51" w:rsidRDefault="008D4D51" w:rsidP="00186BC0">
      <w:pPr>
        <w:spacing w:after="0" w:line="240" w:lineRule="auto"/>
        <w:rPr>
          <w:rFonts w:ascii="Times New Roman" w:hAnsi="Times New Roman" w:cs="Times New Roman"/>
        </w:rPr>
      </w:pPr>
    </w:p>
    <w:p w14:paraId="6DD6DE27" w14:textId="77777777" w:rsidR="008D4D51" w:rsidRDefault="008D4D51" w:rsidP="00186BC0">
      <w:pPr>
        <w:spacing w:after="0" w:line="240" w:lineRule="auto"/>
        <w:rPr>
          <w:rFonts w:ascii="Times New Roman" w:hAnsi="Times New Roman" w:cs="Times New Roman"/>
        </w:rPr>
      </w:pPr>
    </w:p>
    <w:p w14:paraId="3A090906" w14:textId="77777777" w:rsidR="008D4D51" w:rsidRDefault="008D4D51" w:rsidP="00186BC0">
      <w:pPr>
        <w:spacing w:after="0" w:line="240" w:lineRule="auto"/>
        <w:rPr>
          <w:rFonts w:ascii="Times New Roman" w:hAnsi="Times New Roman" w:cs="Times New Roman"/>
        </w:rPr>
      </w:pPr>
    </w:p>
    <w:p w14:paraId="6D46829D" w14:textId="77777777" w:rsidR="008D4D51" w:rsidRDefault="008D4D51" w:rsidP="00186BC0">
      <w:pPr>
        <w:spacing w:after="0" w:line="240" w:lineRule="auto"/>
        <w:rPr>
          <w:rFonts w:ascii="Times New Roman" w:hAnsi="Times New Roman" w:cs="Times New Roman"/>
        </w:rPr>
      </w:pPr>
    </w:p>
    <w:p w14:paraId="3C47EC7F" w14:textId="77777777" w:rsidR="008D4D51" w:rsidRDefault="008D4D51" w:rsidP="00186BC0">
      <w:pPr>
        <w:spacing w:after="0" w:line="240" w:lineRule="auto"/>
        <w:rPr>
          <w:rFonts w:ascii="Times New Roman" w:hAnsi="Times New Roman" w:cs="Times New Roman"/>
        </w:rPr>
      </w:pPr>
    </w:p>
    <w:p w14:paraId="314C03BA" w14:textId="77777777" w:rsidR="008D4D51" w:rsidRDefault="008D4D51" w:rsidP="00186BC0">
      <w:pPr>
        <w:spacing w:after="0" w:line="240" w:lineRule="auto"/>
        <w:rPr>
          <w:rFonts w:ascii="Times New Roman" w:hAnsi="Times New Roman" w:cs="Times New Roman"/>
        </w:rPr>
      </w:pPr>
    </w:p>
    <w:p w14:paraId="150974E5" w14:textId="77777777" w:rsidR="008D4D51" w:rsidRDefault="008D4D51" w:rsidP="00186BC0">
      <w:pPr>
        <w:spacing w:after="0" w:line="240" w:lineRule="auto"/>
        <w:rPr>
          <w:rFonts w:ascii="Times New Roman" w:hAnsi="Times New Roman" w:cs="Times New Roman"/>
        </w:rPr>
      </w:pPr>
    </w:p>
    <w:p w14:paraId="0432F3A5" w14:textId="77777777" w:rsidR="008D4D51" w:rsidRDefault="008D4D51" w:rsidP="00186BC0">
      <w:pPr>
        <w:spacing w:after="0" w:line="240" w:lineRule="auto"/>
        <w:rPr>
          <w:rFonts w:ascii="Times New Roman" w:hAnsi="Times New Roman" w:cs="Times New Roman"/>
        </w:rPr>
      </w:pPr>
    </w:p>
    <w:p w14:paraId="3E030AC2" w14:textId="77777777" w:rsidR="008D4D51" w:rsidRDefault="008D4D51" w:rsidP="00186BC0">
      <w:pPr>
        <w:spacing w:after="0" w:line="240" w:lineRule="auto"/>
        <w:rPr>
          <w:rFonts w:ascii="Times New Roman" w:hAnsi="Times New Roman" w:cs="Times New Roman"/>
        </w:rPr>
      </w:pPr>
    </w:p>
    <w:p w14:paraId="148E48B7" w14:textId="77777777" w:rsidR="008D4D51" w:rsidRDefault="008D4D51" w:rsidP="00186BC0">
      <w:pPr>
        <w:spacing w:after="0" w:line="240" w:lineRule="auto"/>
        <w:rPr>
          <w:rFonts w:ascii="Times New Roman" w:hAnsi="Times New Roman" w:cs="Times New Roman"/>
        </w:rPr>
      </w:pPr>
    </w:p>
    <w:p w14:paraId="579E8CBF" w14:textId="77777777" w:rsidR="008D4D51" w:rsidRDefault="008D4D51" w:rsidP="00186BC0">
      <w:pPr>
        <w:spacing w:after="0" w:line="240" w:lineRule="auto"/>
        <w:rPr>
          <w:rFonts w:ascii="Times New Roman" w:hAnsi="Times New Roman" w:cs="Times New Roman"/>
        </w:rPr>
      </w:pPr>
    </w:p>
    <w:p w14:paraId="71B7586A" w14:textId="77777777" w:rsidR="008D4D51" w:rsidRDefault="008D4D51" w:rsidP="00186BC0">
      <w:pPr>
        <w:spacing w:after="0" w:line="240" w:lineRule="auto"/>
        <w:rPr>
          <w:rFonts w:ascii="Times New Roman" w:hAnsi="Times New Roman" w:cs="Times New Roman"/>
        </w:rPr>
      </w:pPr>
    </w:p>
    <w:p w14:paraId="0B24099C" w14:textId="77777777" w:rsidR="008D4D51" w:rsidRDefault="008D4D51" w:rsidP="00186BC0">
      <w:pPr>
        <w:spacing w:after="0" w:line="240" w:lineRule="auto"/>
        <w:rPr>
          <w:rFonts w:ascii="Times New Roman" w:hAnsi="Times New Roman" w:cs="Times New Roman"/>
        </w:rPr>
      </w:pPr>
    </w:p>
    <w:p w14:paraId="62D3BB73" w14:textId="77777777" w:rsidR="008D4D51" w:rsidRDefault="008D4D51" w:rsidP="00186BC0">
      <w:pPr>
        <w:spacing w:after="0" w:line="240" w:lineRule="auto"/>
        <w:rPr>
          <w:rFonts w:ascii="Times New Roman" w:hAnsi="Times New Roman" w:cs="Times New Roman"/>
        </w:rPr>
      </w:pPr>
    </w:p>
    <w:p w14:paraId="5D208024" w14:textId="77777777" w:rsidR="008D4D51" w:rsidRDefault="008D4D51" w:rsidP="00186BC0">
      <w:pPr>
        <w:spacing w:after="0" w:line="240" w:lineRule="auto"/>
        <w:rPr>
          <w:rFonts w:ascii="Times New Roman" w:hAnsi="Times New Roman" w:cs="Times New Roman"/>
        </w:rPr>
      </w:pPr>
    </w:p>
    <w:p w14:paraId="46226B59" w14:textId="77777777" w:rsidR="008D4D51" w:rsidRDefault="008D4D51" w:rsidP="00186BC0">
      <w:pPr>
        <w:spacing w:after="0" w:line="240" w:lineRule="auto"/>
        <w:rPr>
          <w:rFonts w:ascii="Times New Roman" w:hAnsi="Times New Roman" w:cs="Times New Roman"/>
        </w:rPr>
      </w:pPr>
    </w:p>
    <w:p w14:paraId="27B00628" w14:textId="77777777" w:rsidR="008D4D51" w:rsidRDefault="008D4D51" w:rsidP="00186BC0">
      <w:pPr>
        <w:spacing w:after="0" w:line="240" w:lineRule="auto"/>
        <w:rPr>
          <w:rFonts w:ascii="Times New Roman" w:hAnsi="Times New Roman" w:cs="Times New Roman"/>
        </w:rPr>
      </w:pPr>
    </w:p>
    <w:p w14:paraId="509B6ABD" w14:textId="77777777" w:rsidR="008D4D51" w:rsidRDefault="008D4D51" w:rsidP="00186BC0">
      <w:pPr>
        <w:spacing w:after="0" w:line="240" w:lineRule="auto"/>
        <w:rPr>
          <w:rFonts w:ascii="Times New Roman" w:hAnsi="Times New Roman" w:cs="Times New Roman"/>
        </w:rPr>
      </w:pPr>
    </w:p>
    <w:p w14:paraId="36B0CA76" w14:textId="77777777" w:rsidR="008D4D51" w:rsidRDefault="008D4D51" w:rsidP="00186BC0">
      <w:pPr>
        <w:spacing w:after="0" w:line="240" w:lineRule="auto"/>
        <w:rPr>
          <w:noProof/>
        </w:rPr>
      </w:pPr>
    </w:p>
    <w:p w14:paraId="24297E57" w14:textId="4CD0B531" w:rsidR="00EE041F" w:rsidRPr="00EE041F" w:rsidRDefault="00EE041F" w:rsidP="00186BC0">
      <w:pPr>
        <w:spacing w:after="0" w:line="240" w:lineRule="auto"/>
        <w:rPr>
          <w:rFonts w:ascii="Times New Roman" w:eastAsia="Times New Roman" w:hAnsi="Times New Roman" w:cs="Times New Roman"/>
          <w:kern w:val="0"/>
          <w:sz w:val="24"/>
          <w:szCs w:val="24"/>
          <w14:ligatures w14:val="none"/>
        </w:rPr>
      </w:pPr>
    </w:p>
    <w:p w14:paraId="244BDBF9" w14:textId="4C79D7E2" w:rsidR="00456CB8" w:rsidRDefault="00456CB8" w:rsidP="00F156C9"/>
    <w:p w14:paraId="2F1AEAC1" w14:textId="0CE19AC2" w:rsidR="00D96AA5" w:rsidRDefault="00D96AA5" w:rsidP="00F156C9"/>
    <w:p w14:paraId="66746942" w14:textId="77777777" w:rsidR="00D96AA5" w:rsidRDefault="00D96AA5" w:rsidP="00F156C9"/>
    <w:bookmarkEnd w:id="2"/>
    <w:p w14:paraId="7D80CA10" w14:textId="424E6139" w:rsidR="002D1D50" w:rsidRDefault="002D1D50" w:rsidP="00F156C9"/>
    <w:p w14:paraId="4FC93873" w14:textId="0D8A64AD" w:rsidR="00456CB8" w:rsidRDefault="00410E70" w:rsidP="00F156C9">
      <w:pPr>
        <w:rPr>
          <w:noProof/>
        </w:rPr>
      </w:pPr>
      <w:r>
        <w:rPr>
          <w:noProof/>
        </w:rPr>
        <w:t xml:space="preserve"> </w:t>
      </w:r>
    </w:p>
    <w:p w14:paraId="42439C04" w14:textId="38634531" w:rsidR="008D4D51" w:rsidRDefault="00923174" w:rsidP="00923174">
      <w:pPr>
        <w:pStyle w:val="Heading1"/>
      </w:pPr>
      <w:r>
        <w:lastRenderedPageBreak/>
        <w:t>Bibliography</w:t>
      </w:r>
    </w:p>
    <w:p w14:paraId="19302E9E" w14:textId="34EDDED8" w:rsidR="00923174" w:rsidRPr="00923174" w:rsidRDefault="00EA2F7F" w:rsidP="00923174">
      <w:r>
        <w:rPr>
          <w:noProof/>
        </w:rPr>
        <w:drawing>
          <wp:inline distT="0" distB="0" distL="0" distR="0" wp14:anchorId="5CF1DF1D" wp14:editId="6CD4A5E9">
            <wp:extent cx="5944235" cy="7413625"/>
            <wp:effectExtent l="0" t="0" r="0" b="0"/>
            <wp:docPr id="68512197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944235" cy="7413625"/>
                    </a:xfrm>
                    <a:prstGeom prst="rect">
                      <a:avLst/>
                    </a:prstGeom>
                    <a:noFill/>
                  </pic:spPr>
                </pic:pic>
              </a:graphicData>
            </a:graphic>
          </wp:inline>
        </w:drawing>
      </w:r>
    </w:p>
    <w:p w14:paraId="4539DBCE" w14:textId="561AD52B" w:rsidR="008D4D51" w:rsidRDefault="008D4D51" w:rsidP="00724D9E">
      <w:pPr>
        <w:rPr>
          <w:noProof/>
        </w:rPr>
      </w:pPr>
    </w:p>
    <w:p w14:paraId="61FEC5A3" w14:textId="1B123468" w:rsidR="008D4D51" w:rsidRDefault="00EA2F7F" w:rsidP="00724D9E">
      <w:pPr>
        <w:rPr>
          <w:noProof/>
        </w:rPr>
      </w:pPr>
      <w:r>
        <w:rPr>
          <w:noProof/>
        </w:rPr>
        <w:lastRenderedPageBreak/>
        <w:drawing>
          <wp:inline distT="0" distB="0" distL="0" distR="0" wp14:anchorId="38FAE75C" wp14:editId="1382C6D2">
            <wp:extent cx="5944235" cy="8230235"/>
            <wp:effectExtent l="0" t="0" r="0" b="0"/>
            <wp:docPr id="199959567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944235" cy="8230235"/>
                    </a:xfrm>
                    <a:prstGeom prst="rect">
                      <a:avLst/>
                    </a:prstGeom>
                    <a:noFill/>
                  </pic:spPr>
                </pic:pic>
              </a:graphicData>
            </a:graphic>
          </wp:inline>
        </w:drawing>
      </w:r>
    </w:p>
    <w:p w14:paraId="06328504" w14:textId="4606AC80" w:rsidR="008D4D51" w:rsidRDefault="00EA2F7F" w:rsidP="00724D9E">
      <w:pPr>
        <w:rPr>
          <w:noProof/>
        </w:rPr>
      </w:pPr>
      <w:r>
        <w:rPr>
          <w:noProof/>
        </w:rPr>
        <w:lastRenderedPageBreak/>
        <w:drawing>
          <wp:inline distT="0" distB="0" distL="0" distR="0" wp14:anchorId="14A274AC" wp14:editId="7853E860">
            <wp:extent cx="5944235" cy="8230235"/>
            <wp:effectExtent l="0" t="0" r="0" b="0"/>
            <wp:docPr id="121397339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944235" cy="8230235"/>
                    </a:xfrm>
                    <a:prstGeom prst="rect">
                      <a:avLst/>
                    </a:prstGeom>
                    <a:noFill/>
                  </pic:spPr>
                </pic:pic>
              </a:graphicData>
            </a:graphic>
          </wp:inline>
        </w:drawing>
      </w:r>
    </w:p>
    <w:p w14:paraId="7161ECCB" w14:textId="20D1B089" w:rsidR="008D4D51" w:rsidRDefault="00EA2F7F" w:rsidP="00724D9E">
      <w:pPr>
        <w:rPr>
          <w:noProof/>
        </w:rPr>
      </w:pPr>
      <w:r>
        <w:rPr>
          <w:noProof/>
        </w:rPr>
        <w:lastRenderedPageBreak/>
        <w:drawing>
          <wp:inline distT="0" distB="0" distL="0" distR="0" wp14:anchorId="76D07DAF" wp14:editId="52DA6E98">
            <wp:extent cx="5944235" cy="1981200"/>
            <wp:effectExtent l="0" t="0" r="0" b="0"/>
            <wp:docPr id="47617063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944235" cy="1981200"/>
                    </a:xfrm>
                    <a:prstGeom prst="rect">
                      <a:avLst/>
                    </a:prstGeom>
                    <a:noFill/>
                  </pic:spPr>
                </pic:pic>
              </a:graphicData>
            </a:graphic>
          </wp:inline>
        </w:drawing>
      </w:r>
    </w:p>
    <w:p w14:paraId="131648FE" w14:textId="76CC4290" w:rsidR="008D4D51" w:rsidRDefault="008D4D51" w:rsidP="00724D9E">
      <w:pPr>
        <w:rPr>
          <w:noProof/>
        </w:rPr>
      </w:pPr>
    </w:p>
    <w:p w14:paraId="0AF796DB" w14:textId="1EEDB0A5" w:rsidR="002401B7" w:rsidRDefault="00EC183F" w:rsidP="00EC183F">
      <w:pPr>
        <w:pStyle w:val="Heading1"/>
      </w:pPr>
      <w:r>
        <w:lastRenderedPageBreak/>
        <w:t>APPENDIX</w:t>
      </w:r>
    </w:p>
    <w:p w14:paraId="55BE6608" w14:textId="17E4787E" w:rsidR="002401B7" w:rsidRDefault="002401B7" w:rsidP="00F156C9">
      <w:r>
        <w:rPr>
          <w:noProof/>
        </w:rPr>
        <w:drawing>
          <wp:inline distT="0" distB="0" distL="0" distR="0" wp14:anchorId="02C5D2C7" wp14:editId="3FA20E04">
            <wp:extent cx="5944121" cy="7419133"/>
            <wp:effectExtent l="0" t="0" r="0" b="0"/>
            <wp:docPr id="13132279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944235" cy="7419275"/>
                    </a:xfrm>
                    <a:prstGeom prst="rect">
                      <a:avLst/>
                    </a:prstGeom>
                    <a:noFill/>
                  </pic:spPr>
                </pic:pic>
              </a:graphicData>
            </a:graphic>
          </wp:inline>
        </w:drawing>
      </w:r>
    </w:p>
    <w:p w14:paraId="7EAEECBF" w14:textId="77777777" w:rsidR="003F0110" w:rsidRPr="003F0110" w:rsidRDefault="003F0110" w:rsidP="003F0110">
      <w:pPr>
        <w:spacing w:after="0" w:line="240" w:lineRule="auto"/>
        <w:ind w:left="360"/>
        <w:contextualSpacing/>
        <w:rPr>
          <w:rFonts w:ascii="Times New Roman" w:eastAsia="Times New Roman" w:hAnsi="Times New Roman" w:cs="Times New Roman"/>
          <w:kern w:val="0"/>
          <w:sz w:val="24"/>
          <w:szCs w:val="24"/>
          <w:lang w:val="fr-FR"/>
          <w14:ligatures w14:val="none"/>
        </w:rPr>
      </w:pPr>
    </w:p>
    <w:p w14:paraId="12F50165" w14:textId="5BC984FE" w:rsidR="00096C3F" w:rsidRDefault="00096C3F" w:rsidP="00F156C9">
      <w:r>
        <w:rPr>
          <w:noProof/>
        </w:rPr>
        <w:lastRenderedPageBreak/>
        <w:drawing>
          <wp:inline distT="0" distB="0" distL="0" distR="0" wp14:anchorId="0FF207FD" wp14:editId="03B1EC79">
            <wp:extent cx="5944235" cy="7693660"/>
            <wp:effectExtent l="0" t="0" r="0" b="2540"/>
            <wp:docPr id="12590498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944235" cy="7693660"/>
                    </a:xfrm>
                    <a:prstGeom prst="rect">
                      <a:avLst/>
                    </a:prstGeom>
                    <a:noFill/>
                  </pic:spPr>
                </pic:pic>
              </a:graphicData>
            </a:graphic>
          </wp:inline>
        </w:drawing>
      </w:r>
    </w:p>
    <w:p w14:paraId="61364A9B" w14:textId="586E48DB" w:rsidR="00096C3F" w:rsidRDefault="00096C3F" w:rsidP="00F156C9">
      <w:r>
        <w:rPr>
          <w:noProof/>
        </w:rPr>
        <w:lastRenderedPageBreak/>
        <w:drawing>
          <wp:inline distT="0" distB="0" distL="0" distR="0" wp14:anchorId="63D13366" wp14:editId="0AC59192">
            <wp:extent cx="5944235" cy="7693660"/>
            <wp:effectExtent l="0" t="0" r="0" b="2540"/>
            <wp:docPr id="7628419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944235" cy="7693660"/>
                    </a:xfrm>
                    <a:prstGeom prst="rect">
                      <a:avLst/>
                    </a:prstGeom>
                    <a:noFill/>
                  </pic:spPr>
                </pic:pic>
              </a:graphicData>
            </a:graphic>
          </wp:inline>
        </w:drawing>
      </w:r>
    </w:p>
    <w:p w14:paraId="74C04F6D" w14:textId="77777777" w:rsidR="00096C3F" w:rsidRDefault="00096C3F" w:rsidP="00F156C9"/>
    <w:p w14:paraId="7C89213D" w14:textId="77777777" w:rsidR="00096C3F" w:rsidRDefault="00096C3F" w:rsidP="00F156C9"/>
    <w:p w14:paraId="5E498CC2" w14:textId="511C35A1" w:rsidR="00096C3F" w:rsidRDefault="00096C3F" w:rsidP="00F156C9">
      <w:r>
        <w:rPr>
          <w:noProof/>
        </w:rPr>
        <w:drawing>
          <wp:inline distT="0" distB="0" distL="0" distR="0" wp14:anchorId="6550F9DD" wp14:editId="5D7448DD">
            <wp:extent cx="5944235" cy="7693660"/>
            <wp:effectExtent l="0" t="0" r="0" b="2540"/>
            <wp:docPr id="60749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944235" cy="7693660"/>
                    </a:xfrm>
                    <a:prstGeom prst="rect">
                      <a:avLst/>
                    </a:prstGeom>
                    <a:noFill/>
                  </pic:spPr>
                </pic:pic>
              </a:graphicData>
            </a:graphic>
          </wp:inline>
        </w:drawing>
      </w:r>
    </w:p>
    <w:p w14:paraId="0550469C" w14:textId="6C7FD614" w:rsidR="002401B7" w:rsidRDefault="009700FA" w:rsidP="00F156C9">
      <w:r>
        <w:rPr>
          <w:noProof/>
        </w:rPr>
        <w:lastRenderedPageBreak/>
        <w:drawing>
          <wp:inline distT="0" distB="0" distL="0" distR="0" wp14:anchorId="7F44AAE2" wp14:editId="58A4ED8E">
            <wp:extent cx="5943600" cy="7691755"/>
            <wp:effectExtent l="0" t="0" r="0" b="4445"/>
            <wp:docPr id="1675597815"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597815" name="Picture 1" descr="A white paper with black text&#10;&#10;Description automatically generated"/>
                    <pic:cNvPicPr/>
                  </pic:nvPicPr>
                  <pic:blipFill>
                    <a:blip r:embed="rId65"/>
                    <a:stretch>
                      <a:fillRect/>
                    </a:stretch>
                  </pic:blipFill>
                  <pic:spPr>
                    <a:xfrm>
                      <a:off x="0" y="0"/>
                      <a:ext cx="5943600" cy="7691755"/>
                    </a:xfrm>
                    <a:prstGeom prst="rect">
                      <a:avLst/>
                    </a:prstGeom>
                  </pic:spPr>
                </pic:pic>
              </a:graphicData>
            </a:graphic>
          </wp:inline>
        </w:drawing>
      </w:r>
    </w:p>
    <w:sectPr w:rsidR="002401B7">
      <w:headerReference w:type="default" r:id="rId66"/>
      <w:footerReference w:type="default" r:id="rId6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E6D95" w14:textId="77777777" w:rsidR="005757C8" w:rsidRDefault="005757C8" w:rsidP="0049387E">
      <w:pPr>
        <w:spacing w:after="0" w:line="240" w:lineRule="auto"/>
      </w:pPr>
      <w:r>
        <w:separator/>
      </w:r>
    </w:p>
  </w:endnote>
  <w:endnote w:type="continuationSeparator" w:id="0">
    <w:p w14:paraId="673295BC" w14:textId="77777777" w:rsidR="005757C8" w:rsidRDefault="005757C8" w:rsidP="004938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5636701"/>
      <w:docPartObj>
        <w:docPartGallery w:val="Page Numbers (Bottom of Page)"/>
        <w:docPartUnique/>
      </w:docPartObj>
    </w:sdtPr>
    <w:sdtEndPr>
      <w:rPr>
        <w:noProof/>
      </w:rPr>
    </w:sdtEndPr>
    <w:sdtContent>
      <w:p w14:paraId="4690AE15" w14:textId="030C2C68" w:rsidR="00975DAE" w:rsidRDefault="00975D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13CA2A" w14:textId="77777777" w:rsidR="00975DAE" w:rsidRDefault="00975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BE6DC" w14:textId="77777777" w:rsidR="005757C8" w:rsidRDefault="005757C8" w:rsidP="0049387E">
      <w:pPr>
        <w:spacing w:after="0" w:line="240" w:lineRule="auto"/>
      </w:pPr>
      <w:r>
        <w:separator/>
      </w:r>
    </w:p>
  </w:footnote>
  <w:footnote w:type="continuationSeparator" w:id="0">
    <w:p w14:paraId="06BBBC30" w14:textId="77777777" w:rsidR="005757C8" w:rsidRDefault="005757C8" w:rsidP="004938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4E905" w14:textId="77777777" w:rsidR="00EC7C49" w:rsidRDefault="00EC7C49">
    <w:pPr>
      <w:pStyle w:val="Header"/>
    </w:pPr>
    <w:r>
      <w:rPr>
        <w:noProof/>
      </w:rPr>
      <w:drawing>
        <wp:inline distT="0" distB="0" distL="0" distR="0" wp14:anchorId="07BD5984" wp14:editId="1411C37F">
          <wp:extent cx="2296633" cy="701620"/>
          <wp:effectExtent l="0" t="0" r="0" b="3810"/>
          <wp:docPr id="366412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317937" cy="708128"/>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96743"/>
    <w:multiLevelType w:val="hybridMultilevel"/>
    <w:tmpl w:val="8AA42B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780709"/>
    <w:multiLevelType w:val="hybridMultilevel"/>
    <w:tmpl w:val="CB0AC1CE"/>
    <w:lvl w:ilvl="0" w:tplc="0409000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2" w15:restartNumberingAfterBreak="0">
    <w:nsid w:val="0A7A2984"/>
    <w:multiLevelType w:val="multilevel"/>
    <w:tmpl w:val="D6F4EE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0D18170E"/>
    <w:multiLevelType w:val="hybridMultilevel"/>
    <w:tmpl w:val="FFDC2ECC"/>
    <w:lvl w:ilvl="0" w:tplc="4F920AFE">
      <w:start w:val="1"/>
      <w:numFmt w:val="decimal"/>
      <w:lvlText w:val="(%1)"/>
      <w:lvlJc w:val="left"/>
      <w:pPr>
        <w:ind w:left="413" w:hanging="360"/>
      </w:pPr>
      <w:rPr>
        <w:rFonts w:hint="default"/>
      </w:rPr>
    </w:lvl>
    <w:lvl w:ilvl="1" w:tplc="04090019" w:tentative="1">
      <w:start w:val="1"/>
      <w:numFmt w:val="lowerLetter"/>
      <w:lvlText w:val="%2."/>
      <w:lvlJc w:val="left"/>
      <w:pPr>
        <w:ind w:left="1133" w:hanging="360"/>
      </w:pPr>
    </w:lvl>
    <w:lvl w:ilvl="2" w:tplc="0409001B" w:tentative="1">
      <w:start w:val="1"/>
      <w:numFmt w:val="lowerRoman"/>
      <w:lvlText w:val="%3."/>
      <w:lvlJc w:val="right"/>
      <w:pPr>
        <w:ind w:left="1853" w:hanging="180"/>
      </w:pPr>
    </w:lvl>
    <w:lvl w:ilvl="3" w:tplc="0409000F" w:tentative="1">
      <w:start w:val="1"/>
      <w:numFmt w:val="decimal"/>
      <w:lvlText w:val="%4."/>
      <w:lvlJc w:val="left"/>
      <w:pPr>
        <w:ind w:left="2573" w:hanging="360"/>
      </w:pPr>
    </w:lvl>
    <w:lvl w:ilvl="4" w:tplc="04090019" w:tentative="1">
      <w:start w:val="1"/>
      <w:numFmt w:val="lowerLetter"/>
      <w:lvlText w:val="%5."/>
      <w:lvlJc w:val="left"/>
      <w:pPr>
        <w:ind w:left="3293" w:hanging="360"/>
      </w:pPr>
    </w:lvl>
    <w:lvl w:ilvl="5" w:tplc="0409001B" w:tentative="1">
      <w:start w:val="1"/>
      <w:numFmt w:val="lowerRoman"/>
      <w:lvlText w:val="%6."/>
      <w:lvlJc w:val="right"/>
      <w:pPr>
        <w:ind w:left="4013" w:hanging="180"/>
      </w:pPr>
    </w:lvl>
    <w:lvl w:ilvl="6" w:tplc="0409000F" w:tentative="1">
      <w:start w:val="1"/>
      <w:numFmt w:val="decimal"/>
      <w:lvlText w:val="%7."/>
      <w:lvlJc w:val="left"/>
      <w:pPr>
        <w:ind w:left="4733" w:hanging="360"/>
      </w:pPr>
    </w:lvl>
    <w:lvl w:ilvl="7" w:tplc="04090019" w:tentative="1">
      <w:start w:val="1"/>
      <w:numFmt w:val="lowerLetter"/>
      <w:lvlText w:val="%8."/>
      <w:lvlJc w:val="left"/>
      <w:pPr>
        <w:ind w:left="5453" w:hanging="360"/>
      </w:pPr>
    </w:lvl>
    <w:lvl w:ilvl="8" w:tplc="0409001B" w:tentative="1">
      <w:start w:val="1"/>
      <w:numFmt w:val="lowerRoman"/>
      <w:lvlText w:val="%9."/>
      <w:lvlJc w:val="right"/>
      <w:pPr>
        <w:ind w:left="6173" w:hanging="180"/>
      </w:pPr>
    </w:lvl>
  </w:abstractNum>
  <w:abstractNum w:abstractNumId="4" w15:restartNumberingAfterBreak="0">
    <w:nsid w:val="0E3A717F"/>
    <w:multiLevelType w:val="hybridMultilevel"/>
    <w:tmpl w:val="C5549C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EB329AD"/>
    <w:multiLevelType w:val="hybridMultilevel"/>
    <w:tmpl w:val="8A66E302"/>
    <w:lvl w:ilvl="0" w:tplc="FFFFFFF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6" w15:restartNumberingAfterBreak="0">
    <w:nsid w:val="121909D7"/>
    <w:multiLevelType w:val="multilevel"/>
    <w:tmpl w:val="79AAC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A863C8"/>
    <w:multiLevelType w:val="hybridMultilevel"/>
    <w:tmpl w:val="8A66E302"/>
    <w:lvl w:ilvl="0" w:tplc="FFFFFFF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8" w15:restartNumberingAfterBreak="0">
    <w:nsid w:val="138634BE"/>
    <w:multiLevelType w:val="hybridMultilevel"/>
    <w:tmpl w:val="A060F4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6792148"/>
    <w:multiLevelType w:val="multilevel"/>
    <w:tmpl w:val="200CB99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291700AD"/>
    <w:multiLevelType w:val="hybridMultilevel"/>
    <w:tmpl w:val="96444664"/>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D055490"/>
    <w:multiLevelType w:val="hybridMultilevel"/>
    <w:tmpl w:val="E21622E2"/>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ED1468B"/>
    <w:multiLevelType w:val="hybridMultilevel"/>
    <w:tmpl w:val="35E60E1C"/>
    <w:lvl w:ilvl="0" w:tplc="3410C49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FAC2343"/>
    <w:multiLevelType w:val="hybridMultilevel"/>
    <w:tmpl w:val="11FE9EBC"/>
    <w:lvl w:ilvl="0" w:tplc="AB5801B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6DC5CCB"/>
    <w:multiLevelType w:val="hybridMultilevel"/>
    <w:tmpl w:val="8A66E302"/>
    <w:lvl w:ilvl="0" w:tplc="FFFFFFF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15" w15:restartNumberingAfterBreak="0">
    <w:nsid w:val="3BBE1B90"/>
    <w:multiLevelType w:val="hybridMultilevel"/>
    <w:tmpl w:val="34E81DD4"/>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9E29C1"/>
    <w:multiLevelType w:val="hybridMultilevel"/>
    <w:tmpl w:val="574A33FA"/>
    <w:lvl w:ilvl="0" w:tplc="04090011">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17" w15:restartNumberingAfterBreak="0">
    <w:nsid w:val="56246E55"/>
    <w:multiLevelType w:val="hybridMultilevel"/>
    <w:tmpl w:val="FE5A769E"/>
    <w:lvl w:ilvl="0" w:tplc="0409000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18" w15:restartNumberingAfterBreak="0">
    <w:nsid w:val="5D890814"/>
    <w:multiLevelType w:val="hybridMultilevel"/>
    <w:tmpl w:val="6B46FC2E"/>
    <w:lvl w:ilvl="0" w:tplc="0409000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19" w15:restartNumberingAfterBreak="0">
    <w:nsid w:val="613212DD"/>
    <w:multiLevelType w:val="hybridMultilevel"/>
    <w:tmpl w:val="FA38DB58"/>
    <w:lvl w:ilvl="0" w:tplc="0409000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20" w15:restartNumberingAfterBreak="0">
    <w:nsid w:val="66C4444D"/>
    <w:multiLevelType w:val="hybridMultilevel"/>
    <w:tmpl w:val="8A66E302"/>
    <w:lvl w:ilvl="0" w:tplc="FFFFFFF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21" w15:restartNumberingAfterBreak="0">
    <w:nsid w:val="75A46538"/>
    <w:multiLevelType w:val="hybridMultilevel"/>
    <w:tmpl w:val="3132BF56"/>
    <w:lvl w:ilvl="0" w:tplc="0409000F">
      <w:start w:val="1"/>
      <w:numFmt w:val="decimal"/>
      <w:lvlText w:val="%1."/>
      <w:lvlJc w:val="left"/>
      <w:pPr>
        <w:ind w:left="360" w:hanging="360"/>
      </w:p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num w:numId="1" w16cid:durableId="1509519768">
    <w:abstractNumId w:val="11"/>
  </w:num>
  <w:num w:numId="2" w16cid:durableId="404104969">
    <w:abstractNumId w:val="8"/>
  </w:num>
  <w:num w:numId="3" w16cid:durableId="892229220">
    <w:abstractNumId w:val="9"/>
  </w:num>
  <w:num w:numId="4" w16cid:durableId="440220393">
    <w:abstractNumId w:val="6"/>
  </w:num>
  <w:num w:numId="5" w16cid:durableId="1439330904">
    <w:abstractNumId w:val="2"/>
  </w:num>
  <w:num w:numId="6" w16cid:durableId="1911693917">
    <w:abstractNumId w:val="0"/>
  </w:num>
  <w:num w:numId="7" w16cid:durableId="862399461">
    <w:abstractNumId w:val="3"/>
  </w:num>
  <w:num w:numId="8" w16cid:durableId="774977566">
    <w:abstractNumId w:val="4"/>
  </w:num>
  <w:num w:numId="9" w16cid:durableId="1914316025">
    <w:abstractNumId w:val="12"/>
  </w:num>
  <w:num w:numId="10" w16cid:durableId="229460621">
    <w:abstractNumId w:val="18"/>
  </w:num>
  <w:num w:numId="11" w16cid:durableId="1663657726">
    <w:abstractNumId w:val="19"/>
  </w:num>
  <w:num w:numId="12" w16cid:durableId="322703767">
    <w:abstractNumId w:val="17"/>
  </w:num>
  <w:num w:numId="13" w16cid:durableId="310787968">
    <w:abstractNumId w:val="1"/>
  </w:num>
  <w:num w:numId="14" w16cid:durableId="2081633027">
    <w:abstractNumId w:val="16"/>
  </w:num>
  <w:num w:numId="15" w16cid:durableId="1963029243">
    <w:abstractNumId w:val="13"/>
  </w:num>
  <w:num w:numId="16" w16cid:durableId="1739744606">
    <w:abstractNumId w:val="21"/>
  </w:num>
  <w:num w:numId="17" w16cid:durableId="774250436">
    <w:abstractNumId w:val="10"/>
  </w:num>
  <w:num w:numId="18" w16cid:durableId="2070955935">
    <w:abstractNumId w:val="5"/>
  </w:num>
  <w:num w:numId="19" w16cid:durableId="1901554665">
    <w:abstractNumId w:val="20"/>
  </w:num>
  <w:num w:numId="20" w16cid:durableId="883835343">
    <w:abstractNumId w:val="7"/>
  </w:num>
  <w:num w:numId="21" w16cid:durableId="504829908">
    <w:abstractNumId w:val="14"/>
  </w:num>
  <w:num w:numId="22" w16cid:durableId="74904293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4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6C9"/>
    <w:rsid w:val="00005D62"/>
    <w:rsid w:val="0000670C"/>
    <w:rsid w:val="0001092A"/>
    <w:rsid w:val="00017373"/>
    <w:rsid w:val="000175FE"/>
    <w:rsid w:val="00023DE6"/>
    <w:rsid w:val="00026787"/>
    <w:rsid w:val="00030D7C"/>
    <w:rsid w:val="00032D46"/>
    <w:rsid w:val="0003523F"/>
    <w:rsid w:val="00036D9A"/>
    <w:rsid w:val="0004072E"/>
    <w:rsid w:val="00041961"/>
    <w:rsid w:val="00043C60"/>
    <w:rsid w:val="00044BF5"/>
    <w:rsid w:val="00047631"/>
    <w:rsid w:val="00054340"/>
    <w:rsid w:val="00056786"/>
    <w:rsid w:val="00057CC1"/>
    <w:rsid w:val="00062835"/>
    <w:rsid w:val="000634EB"/>
    <w:rsid w:val="000814D2"/>
    <w:rsid w:val="00082675"/>
    <w:rsid w:val="0009004E"/>
    <w:rsid w:val="00091AB9"/>
    <w:rsid w:val="00091C47"/>
    <w:rsid w:val="00091DC2"/>
    <w:rsid w:val="000921F9"/>
    <w:rsid w:val="00092534"/>
    <w:rsid w:val="00096C3F"/>
    <w:rsid w:val="000A011D"/>
    <w:rsid w:val="000A2D22"/>
    <w:rsid w:val="000B001F"/>
    <w:rsid w:val="000B1039"/>
    <w:rsid w:val="000B1B83"/>
    <w:rsid w:val="000B64C6"/>
    <w:rsid w:val="000C25A0"/>
    <w:rsid w:val="000C60AB"/>
    <w:rsid w:val="000C6BFC"/>
    <w:rsid w:val="000D1AFE"/>
    <w:rsid w:val="000D2A30"/>
    <w:rsid w:val="000D3348"/>
    <w:rsid w:val="000D5F17"/>
    <w:rsid w:val="000D6A3C"/>
    <w:rsid w:val="000D6D83"/>
    <w:rsid w:val="000D7DE9"/>
    <w:rsid w:val="000D7E59"/>
    <w:rsid w:val="000E3B90"/>
    <w:rsid w:val="000E6323"/>
    <w:rsid w:val="000F0C20"/>
    <w:rsid w:val="000F2934"/>
    <w:rsid w:val="000F2A60"/>
    <w:rsid w:val="000F4086"/>
    <w:rsid w:val="000F5974"/>
    <w:rsid w:val="000F7C36"/>
    <w:rsid w:val="00101A6D"/>
    <w:rsid w:val="00101D4D"/>
    <w:rsid w:val="00101E51"/>
    <w:rsid w:val="001067B1"/>
    <w:rsid w:val="00106A6F"/>
    <w:rsid w:val="001073E7"/>
    <w:rsid w:val="00107E56"/>
    <w:rsid w:val="00110B82"/>
    <w:rsid w:val="001113FF"/>
    <w:rsid w:val="0011490F"/>
    <w:rsid w:val="0011539C"/>
    <w:rsid w:val="0012420F"/>
    <w:rsid w:val="001255F8"/>
    <w:rsid w:val="00125ACE"/>
    <w:rsid w:val="0012797A"/>
    <w:rsid w:val="001315BB"/>
    <w:rsid w:val="00136CD0"/>
    <w:rsid w:val="001424B6"/>
    <w:rsid w:val="001520D9"/>
    <w:rsid w:val="00154BD1"/>
    <w:rsid w:val="0015578E"/>
    <w:rsid w:val="001572FE"/>
    <w:rsid w:val="00163884"/>
    <w:rsid w:val="00166895"/>
    <w:rsid w:val="00170A62"/>
    <w:rsid w:val="00170BC7"/>
    <w:rsid w:val="00173C9A"/>
    <w:rsid w:val="00177D91"/>
    <w:rsid w:val="00177E44"/>
    <w:rsid w:val="001809AA"/>
    <w:rsid w:val="001820C1"/>
    <w:rsid w:val="00186BC0"/>
    <w:rsid w:val="00192F01"/>
    <w:rsid w:val="001967BF"/>
    <w:rsid w:val="001A0765"/>
    <w:rsid w:val="001A08D9"/>
    <w:rsid w:val="001A12D3"/>
    <w:rsid w:val="001A2AEE"/>
    <w:rsid w:val="001A5691"/>
    <w:rsid w:val="001A6A73"/>
    <w:rsid w:val="001C682B"/>
    <w:rsid w:val="001C6966"/>
    <w:rsid w:val="001C7C9D"/>
    <w:rsid w:val="001D133C"/>
    <w:rsid w:val="001D64C0"/>
    <w:rsid w:val="001E49AC"/>
    <w:rsid w:val="001E49BC"/>
    <w:rsid w:val="001E552E"/>
    <w:rsid w:val="001E6906"/>
    <w:rsid w:val="001F0687"/>
    <w:rsid w:val="00206968"/>
    <w:rsid w:val="002118FD"/>
    <w:rsid w:val="00213EB3"/>
    <w:rsid w:val="0021655F"/>
    <w:rsid w:val="00217A2D"/>
    <w:rsid w:val="00221BEC"/>
    <w:rsid w:val="00225525"/>
    <w:rsid w:val="0023068D"/>
    <w:rsid w:val="002346D9"/>
    <w:rsid w:val="0023559A"/>
    <w:rsid w:val="002401B7"/>
    <w:rsid w:val="00242552"/>
    <w:rsid w:val="0024256E"/>
    <w:rsid w:val="00245F38"/>
    <w:rsid w:val="00246200"/>
    <w:rsid w:val="00247D41"/>
    <w:rsid w:val="002503CA"/>
    <w:rsid w:val="00251659"/>
    <w:rsid w:val="00251771"/>
    <w:rsid w:val="00252963"/>
    <w:rsid w:val="00254743"/>
    <w:rsid w:val="00264562"/>
    <w:rsid w:val="00265F82"/>
    <w:rsid w:val="00267AFA"/>
    <w:rsid w:val="00272531"/>
    <w:rsid w:val="00273A35"/>
    <w:rsid w:val="00276D3A"/>
    <w:rsid w:val="00277F23"/>
    <w:rsid w:val="002803A5"/>
    <w:rsid w:val="002814DC"/>
    <w:rsid w:val="00284C87"/>
    <w:rsid w:val="00287002"/>
    <w:rsid w:val="00290070"/>
    <w:rsid w:val="00291153"/>
    <w:rsid w:val="00291450"/>
    <w:rsid w:val="002A0B77"/>
    <w:rsid w:val="002A53A3"/>
    <w:rsid w:val="002A5823"/>
    <w:rsid w:val="002A695C"/>
    <w:rsid w:val="002C774A"/>
    <w:rsid w:val="002D1D50"/>
    <w:rsid w:val="002D2A6A"/>
    <w:rsid w:val="002E20BA"/>
    <w:rsid w:val="002E3FB6"/>
    <w:rsid w:val="002E520D"/>
    <w:rsid w:val="002E591B"/>
    <w:rsid w:val="002E6432"/>
    <w:rsid w:val="002F0B64"/>
    <w:rsid w:val="002F19A7"/>
    <w:rsid w:val="002F65C5"/>
    <w:rsid w:val="0030006A"/>
    <w:rsid w:val="00300725"/>
    <w:rsid w:val="0031024B"/>
    <w:rsid w:val="0031350F"/>
    <w:rsid w:val="00324BFA"/>
    <w:rsid w:val="00326AD8"/>
    <w:rsid w:val="00333F25"/>
    <w:rsid w:val="0033535E"/>
    <w:rsid w:val="00335EA3"/>
    <w:rsid w:val="00336360"/>
    <w:rsid w:val="0033655D"/>
    <w:rsid w:val="00337296"/>
    <w:rsid w:val="0033748B"/>
    <w:rsid w:val="003439E5"/>
    <w:rsid w:val="00343ADF"/>
    <w:rsid w:val="003453D9"/>
    <w:rsid w:val="0034588A"/>
    <w:rsid w:val="00350DD8"/>
    <w:rsid w:val="00355D2E"/>
    <w:rsid w:val="00356C7D"/>
    <w:rsid w:val="003648C7"/>
    <w:rsid w:val="00364CC3"/>
    <w:rsid w:val="00364D46"/>
    <w:rsid w:val="00365911"/>
    <w:rsid w:val="00377352"/>
    <w:rsid w:val="00381AB1"/>
    <w:rsid w:val="00386D32"/>
    <w:rsid w:val="0039054F"/>
    <w:rsid w:val="003947C5"/>
    <w:rsid w:val="003A076B"/>
    <w:rsid w:val="003A13BA"/>
    <w:rsid w:val="003A210D"/>
    <w:rsid w:val="003A25D6"/>
    <w:rsid w:val="003A6650"/>
    <w:rsid w:val="003A7D23"/>
    <w:rsid w:val="003B33A0"/>
    <w:rsid w:val="003B3ABB"/>
    <w:rsid w:val="003B6E63"/>
    <w:rsid w:val="003B6FD4"/>
    <w:rsid w:val="003B7952"/>
    <w:rsid w:val="003C0CFD"/>
    <w:rsid w:val="003C146F"/>
    <w:rsid w:val="003C5D3F"/>
    <w:rsid w:val="003C751A"/>
    <w:rsid w:val="003C7F01"/>
    <w:rsid w:val="003D0B1B"/>
    <w:rsid w:val="003E16BB"/>
    <w:rsid w:val="003E3C29"/>
    <w:rsid w:val="003E7B9B"/>
    <w:rsid w:val="003F0110"/>
    <w:rsid w:val="003F0E2D"/>
    <w:rsid w:val="00400469"/>
    <w:rsid w:val="00400624"/>
    <w:rsid w:val="00401CE3"/>
    <w:rsid w:val="004034D4"/>
    <w:rsid w:val="004068E1"/>
    <w:rsid w:val="00407212"/>
    <w:rsid w:val="00407802"/>
    <w:rsid w:val="00410E70"/>
    <w:rsid w:val="004132CF"/>
    <w:rsid w:val="00415390"/>
    <w:rsid w:val="00417131"/>
    <w:rsid w:val="00417FB2"/>
    <w:rsid w:val="00420626"/>
    <w:rsid w:val="0042096A"/>
    <w:rsid w:val="00421D81"/>
    <w:rsid w:val="004227E4"/>
    <w:rsid w:val="00424A47"/>
    <w:rsid w:val="004326A7"/>
    <w:rsid w:val="00434393"/>
    <w:rsid w:val="00436734"/>
    <w:rsid w:val="0043687A"/>
    <w:rsid w:val="004371F3"/>
    <w:rsid w:val="0043765E"/>
    <w:rsid w:val="00444B08"/>
    <w:rsid w:val="00445D1B"/>
    <w:rsid w:val="00447B14"/>
    <w:rsid w:val="00455BE1"/>
    <w:rsid w:val="00456CB8"/>
    <w:rsid w:val="0046373C"/>
    <w:rsid w:val="00467A7A"/>
    <w:rsid w:val="00475C8B"/>
    <w:rsid w:val="0047730C"/>
    <w:rsid w:val="00477B4B"/>
    <w:rsid w:val="00483537"/>
    <w:rsid w:val="00493505"/>
    <w:rsid w:val="0049387E"/>
    <w:rsid w:val="004960BB"/>
    <w:rsid w:val="004979E5"/>
    <w:rsid w:val="004A33AD"/>
    <w:rsid w:val="004A3CFF"/>
    <w:rsid w:val="004B0863"/>
    <w:rsid w:val="004B107B"/>
    <w:rsid w:val="004B5E17"/>
    <w:rsid w:val="004B6C1B"/>
    <w:rsid w:val="004C2A46"/>
    <w:rsid w:val="004C2E64"/>
    <w:rsid w:val="004C37EB"/>
    <w:rsid w:val="004C3BBC"/>
    <w:rsid w:val="004C4D09"/>
    <w:rsid w:val="004C7CBB"/>
    <w:rsid w:val="004D46A5"/>
    <w:rsid w:val="004D7C0C"/>
    <w:rsid w:val="004E118F"/>
    <w:rsid w:val="004E271B"/>
    <w:rsid w:val="004E6B5A"/>
    <w:rsid w:val="004E7ED3"/>
    <w:rsid w:val="004F1487"/>
    <w:rsid w:val="004F2543"/>
    <w:rsid w:val="00503213"/>
    <w:rsid w:val="005056A0"/>
    <w:rsid w:val="0051190A"/>
    <w:rsid w:val="00512FE3"/>
    <w:rsid w:val="00515534"/>
    <w:rsid w:val="005172A6"/>
    <w:rsid w:val="00522257"/>
    <w:rsid w:val="005231D7"/>
    <w:rsid w:val="00523BBF"/>
    <w:rsid w:val="005246DC"/>
    <w:rsid w:val="00533030"/>
    <w:rsid w:val="0053421D"/>
    <w:rsid w:val="00537885"/>
    <w:rsid w:val="00541754"/>
    <w:rsid w:val="00541C14"/>
    <w:rsid w:val="00544081"/>
    <w:rsid w:val="00551407"/>
    <w:rsid w:val="00556063"/>
    <w:rsid w:val="00556320"/>
    <w:rsid w:val="0055759B"/>
    <w:rsid w:val="00560BD9"/>
    <w:rsid w:val="00560E09"/>
    <w:rsid w:val="0056160B"/>
    <w:rsid w:val="00561BFB"/>
    <w:rsid w:val="00563435"/>
    <w:rsid w:val="0056615E"/>
    <w:rsid w:val="0057065A"/>
    <w:rsid w:val="005746CD"/>
    <w:rsid w:val="00574AEA"/>
    <w:rsid w:val="005754D0"/>
    <w:rsid w:val="005757BB"/>
    <w:rsid w:val="005757C8"/>
    <w:rsid w:val="005771CA"/>
    <w:rsid w:val="00580C68"/>
    <w:rsid w:val="00585FE1"/>
    <w:rsid w:val="00587711"/>
    <w:rsid w:val="0059286B"/>
    <w:rsid w:val="00597CC6"/>
    <w:rsid w:val="005A055C"/>
    <w:rsid w:val="005A70D9"/>
    <w:rsid w:val="005A74EA"/>
    <w:rsid w:val="005B10F5"/>
    <w:rsid w:val="005B172D"/>
    <w:rsid w:val="005B32E5"/>
    <w:rsid w:val="005C119F"/>
    <w:rsid w:val="005C7A8D"/>
    <w:rsid w:val="005C7E3F"/>
    <w:rsid w:val="005D0D49"/>
    <w:rsid w:val="005D2034"/>
    <w:rsid w:val="005D37DA"/>
    <w:rsid w:val="005D7B93"/>
    <w:rsid w:val="005D7F74"/>
    <w:rsid w:val="005E17C8"/>
    <w:rsid w:val="005E3BDF"/>
    <w:rsid w:val="005E7760"/>
    <w:rsid w:val="005F04F1"/>
    <w:rsid w:val="005F1D4A"/>
    <w:rsid w:val="005F4932"/>
    <w:rsid w:val="005F5261"/>
    <w:rsid w:val="005F674C"/>
    <w:rsid w:val="005F6F3F"/>
    <w:rsid w:val="00601472"/>
    <w:rsid w:val="0060194C"/>
    <w:rsid w:val="00604E97"/>
    <w:rsid w:val="0060522B"/>
    <w:rsid w:val="00610365"/>
    <w:rsid w:val="006117FD"/>
    <w:rsid w:val="006141C1"/>
    <w:rsid w:val="00623BCE"/>
    <w:rsid w:val="0062541B"/>
    <w:rsid w:val="00625F2B"/>
    <w:rsid w:val="00627129"/>
    <w:rsid w:val="00632611"/>
    <w:rsid w:val="006337DE"/>
    <w:rsid w:val="00633B85"/>
    <w:rsid w:val="006356E1"/>
    <w:rsid w:val="00636B37"/>
    <w:rsid w:val="00637A89"/>
    <w:rsid w:val="00640356"/>
    <w:rsid w:val="00647812"/>
    <w:rsid w:val="0066442F"/>
    <w:rsid w:val="006647EB"/>
    <w:rsid w:val="00666E2A"/>
    <w:rsid w:val="00670397"/>
    <w:rsid w:val="006723E6"/>
    <w:rsid w:val="006736AE"/>
    <w:rsid w:val="00674364"/>
    <w:rsid w:val="00677422"/>
    <w:rsid w:val="00677BDA"/>
    <w:rsid w:val="00680D43"/>
    <w:rsid w:val="00687F17"/>
    <w:rsid w:val="00691DF3"/>
    <w:rsid w:val="00693DDC"/>
    <w:rsid w:val="00697DC7"/>
    <w:rsid w:val="00697ED5"/>
    <w:rsid w:val="006A043B"/>
    <w:rsid w:val="006A2B54"/>
    <w:rsid w:val="006A59AC"/>
    <w:rsid w:val="006A6E3D"/>
    <w:rsid w:val="006B55AE"/>
    <w:rsid w:val="006B5AC3"/>
    <w:rsid w:val="006B7646"/>
    <w:rsid w:val="006C0252"/>
    <w:rsid w:val="006C1364"/>
    <w:rsid w:val="006C220E"/>
    <w:rsid w:val="006C5C10"/>
    <w:rsid w:val="006C7689"/>
    <w:rsid w:val="006D08DC"/>
    <w:rsid w:val="006D1DA1"/>
    <w:rsid w:val="006D60B9"/>
    <w:rsid w:val="006D6215"/>
    <w:rsid w:val="006E2426"/>
    <w:rsid w:val="006E5DFB"/>
    <w:rsid w:val="006E7A13"/>
    <w:rsid w:val="006F5799"/>
    <w:rsid w:val="006F5FA6"/>
    <w:rsid w:val="006F721F"/>
    <w:rsid w:val="007030BC"/>
    <w:rsid w:val="00703B62"/>
    <w:rsid w:val="00705B77"/>
    <w:rsid w:val="00712FF3"/>
    <w:rsid w:val="00716DE6"/>
    <w:rsid w:val="00717620"/>
    <w:rsid w:val="00717958"/>
    <w:rsid w:val="0072064B"/>
    <w:rsid w:val="00720A5E"/>
    <w:rsid w:val="00721D06"/>
    <w:rsid w:val="00724D9E"/>
    <w:rsid w:val="0072689C"/>
    <w:rsid w:val="00733881"/>
    <w:rsid w:val="00735B24"/>
    <w:rsid w:val="007400AC"/>
    <w:rsid w:val="00741067"/>
    <w:rsid w:val="00742D1A"/>
    <w:rsid w:val="007433B6"/>
    <w:rsid w:val="0074547E"/>
    <w:rsid w:val="00745DD8"/>
    <w:rsid w:val="00755EB2"/>
    <w:rsid w:val="007570BA"/>
    <w:rsid w:val="00760546"/>
    <w:rsid w:val="00764FC3"/>
    <w:rsid w:val="007655D7"/>
    <w:rsid w:val="00767289"/>
    <w:rsid w:val="00770099"/>
    <w:rsid w:val="007728F7"/>
    <w:rsid w:val="00780C69"/>
    <w:rsid w:val="0079390A"/>
    <w:rsid w:val="00794EBD"/>
    <w:rsid w:val="00796236"/>
    <w:rsid w:val="007A1F2E"/>
    <w:rsid w:val="007A3A88"/>
    <w:rsid w:val="007A5646"/>
    <w:rsid w:val="007B0444"/>
    <w:rsid w:val="007B13F4"/>
    <w:rsid w:val="007B3189"/>
    <w:rsid w:val="007B3CC0"/>
    <w:rsid w:val="007B46C7"/>
    <w:rsid w:val="007B487C"/>
    <w:rsid w:val="007B4A52"/>
    <w:rsid w:val="007C075F"/>
    <w:rsid w:val="007C549B"/>
    <w:rsid w:val="007C5E86"/>
    <w:rsid w:val="007C65A1"/>
    <w:rsid w:val="007D0643"/>
    <w:rsid w:val="007D170D"/>
    <w:rsid w:val="007D2715"/>
    <w:rsid w:val="007D2B18"/>
    <w:rsid w:val="007D3D79"/>
    <w:rsid w:val="007D4A9E"/>
    <w:rsid w:val="007D4AED"/>
    <w:rsid w:val="007D4B85"/>
    <w:rsid w:val="007D4F95"/>
    <w:rsid w:val="007D521D"/>
    <w:rsid w:val="007D75BF"/>
    <w:rsid w:val="007E2954"/>
    <w:rsid w:val="007E603C"/>
    <w:rsid w:val="007F2D09"/>
    <w:rsid w:val="007F3B7A"/>
    <w:rsid w:val="007F68D0"/>
    <w:rsid w:val="008036EA"/>
    <w:rsid w:val="008061AF"/>
    <w:rsid w:val="00816A3F"/>
    <w:rsid w:val="008242D8"/>
    <w:rsid w:val="00825BEC"/>
    <w:rsid w:val="008273EE"/>
    <w:rsid w:val="00833061"/>
    <w:rsid w:val="00833F4B"/>
    <w:rsid w:val="00834916"/>
    <w:rsid w:val="008422E0"/>
    <w:rsid w:val="00842E5F"/>
    <w:rsid w:val="0084375F"/>
    <w:rsid w:val="00845982"/>
    <w:rsid w:val="00846EFA"/>
    <w:rsid w:val="00850675"/>
    <w:rsid w:val="00852D4D"/>
    <w:rsid w:val="008560C5"/>
    <w:rsid w:val="008570C3"/>
    <w:rsid w:val="008701AD"/>
    <w:rsid w:val="00870DA0"/>
    <w:rsid w:val="00873476"/>
    <w:rsid w:val="008777FA"/>
    <w:rsid w:val="008778E0"/>
    <w:rsid w:val="00882728"/>
    <w:rsid w:val="00887D55"/>
    <w:rsid w:val="00897642"/>
    <w:rsid w:val="008A0257"/>
    <w:rsid w:val="008A581E"/>
    <w:rsid w:val="008B525C"/>
    <w:rsid w:val="008B6D05"/>
    <w:rsid w:val="008C5DD5"/>
    <w:rsid w:val="008C655F"/>
    <w:rsid w:val="008D4D51"/>
    <w:rsid w:val="008D7E28"/>
    <w:rsid w:val="008D7E8A"/>
    <w:rsid w:val="008E06CC"/>
    <w:rsid w:val="008E0BCF"/>
    <w:rsid w:val="008E410E"/>
    <w:rsid w:val="008E502D"/>
    <w:rsid w:val="008E6163"/>
    <w:rsid w:val="008E66FD"/>
    <w:rsid w:val="008E6B5C"/>
    <w:rsid w:val="008F0E78"/>
    <w:rsid w:val="008F2172"/>
    <w:rsid w:val="008F3B10"/>
    <w:rsid w:val="008F69B6"/>
    <w:rsid w:val="00900676"/>
    <w:rsid w:val="00900B79"/>
    <w:rsid w:val="00901EBE"/>
    <w:rsid w:val="0090614C"/>
    <w:rsid w:val="00906A4E"/>
    <w:rsid w:val="00907D70"/>
    <w:rsid w:val="00912400"/>
    <w:rsid w:val="00912A56"/>
    <w:rsid w:val="009130EC"/>
    <w:rsid w:val="00913D1D"/>
    <w:rsid w:val="0091543D"/>
    <w:rsid w:val="00917AB9"/>
    <w:rsid w:val="00923174"/>
    <w:rsid w:val="009239B3"/>
    <w:rsid w:val="00926F1F"/>
    <w:rsid w:val="00931678"/>
    <w:rsid w:val="0093328E"/>
    <w:rsid w:val="00933AC8"/>
    <w:rsid w:val="0093408B"/>
    <w:rsid w:val="00934FAD"/>
    <w:rsid w:val="00947E09"/>
    <w:rsid w:val="00956410"/>
    <w:rsid w:val="0096365D"/>
    <w:rsid w:val="0096458B"/>
    <w:rsid w:val="0096576B"/>
    <w:rsid w:val="009700FA"/>
    <w:rsid w:val="00975DAE"/>
    <w:rsid w:val="00981957"/>
    <w:rsid w:val="00990FBB"/>
    <w:rsid w:val="00994C99"/>
    <w:rsid w:val="00995D29"/>
    <w:rsid w:val="009A1873"/>
    <w:rsid w:val="009A21EB"/>
    <w:rsid w:val="009A5D4D"/>
    <w:rsid w:val="009B3952"/>
    <w:rsid w:val="009B49AF"/>
    <w:rsid w:val="009C16CE"/>
    <w:rsid w:val="009C3231"/>
    <w:rsid w:val="009C36AB"/>
    <w:rsid w:val="009C726C"/>
    <w:rsid w:val="009D0553"/>
    <w:rsid w:val="009D7B10"/>
    <w:rsid w:val="009E0C7B"/>
    <w:rsid w:val="009E3C56"/>
    <w:rsid w:val="009E5143"/>
    <w:rsid w:val="009E6543"/>
    <w:rsid w:val="009F53EF"/>
    <w:rsid w:val="009F747A"/>
    <w:rsid w:val="00A01E57"/>
    <w:rsid w:val="00A04662"/>
    <w:rsid w:val="00A04694"/>
    <w:rsid w:val="00A067F4"/>
    <w:rsid w:val="00A1209D"/>
    <w:rsid w:val="00A147BB"/>
    <w:rsid w:val="00A14BB9"/>
    <w:rsid w:val="00A15B67"/>
    <w:rsid w:val="00A15E4C"/>
    <w:rsid w:val="00A17261"/>
    <w:rsid w:val="00A173A1"/>
    <w:rsid w:val="00A2354F"/>
    <w:rsid w:val="00A2413C"/>
    <w:rsid w:val="00A24249"/>
    <w:rsid w:val="00A255C0"/>
    <w:rsid w:val="00A25DF4"/>
    <w:rsid w:val="00A275B6"/>
    <w:rsid w:val="00A31319"/>
    <w:rsid w:val="00A37CB0"/>
    <w:rsid w:val="00A42771"/>
    <w:rsid w:val="00A435EE"/>
    <w:rsid w:val="00A50AE9"/>
    <w:rsid w:val="00A51605"/>
    <w:rsid w:val="00A5552D"/>
    <w:rsid w:val="00A55B46"/>
    <w:rsid w:val="00A604F7"/>
    <w:rsid w:val="00A65551"/>
    <w:rsid w:val="00A65C13"/>
    <w:rsid w:val="00A71381"/>
    <w:rsid w:val="00A713E4"/>
    <w:rsid w:val="00A72D92"/>
    <w:rsid w:val="00A77332"/>
    <w:rsid w:val="00A82B46"/>
    <w:rsid w:val="00A86B1D"/>
    <w:rsid w:val="00A93065"/>
    <w:rsid w:val="00A938F9"/>
    <w:rsid w:val="00A94F7E"/>
    <w:rsid w:val="00A9732B"/>
    <w:rsid w:val="00AA0E18"/>
    <w:rsid w:val="00AA1605"/>
    <w:rsid w:val="00AB267F"/>
    <w:rsid w:val="00AB29AD"/>
    <w:rsid w:val="00AB32D5"/>
    <w:rsid w:val="00AB7CDE"/>
    <w:rsid w:val="00AC1279"/>
    <w:rsid w:val="00AC3558"/>
    <w:rsid w:val="00AC64CA"/>
    <w:rsid w:val="00AD0545"/>
    <w:rsid w:val="00AD4DC1"/>
    <w:rsid w:val="00AD598E"/>
    <w:rsid w:val="00AD78DC"/>
    <w:rsid w:val="00AE171E"/>
    <w:rsid w:val="00AE3658"/>
    <w:rsid w:val="00AE3CE5"/>
    <w:rsid w:val="00AE5185"/>
    <w:rsid w:val="00AE55E5"/>
    <w:rsid w:val="00AE579C"/>
    <w:rsid w:val="00AE60AB"/>
    <w:rsid w:val="00AF683D"/>
    <w:rsid w:val="00B0146D"/>
    <w:rsid w:val="00B02734"/>
    <w:rsid w:val="00B04F35"/>
    <w:rsid w:val="00B11658"/>
    <w:rsid w:val="00B2124F"/>
    <w:rsid w:val="00B32E80"/>
    <w:rsid w:val="00B33374"/>
    <w:rsid w:val="00B33577"/>
    <w:rsid w:val="00B34781"/>
    <w:rsid w:val="00B43467"/>
    <w:rsid w:val="00B45F62"/>
    <w:rsid w:val="00B47B1D"/>
    <w:rsid w:val="00B5064F"/>
    <w:rsid w:val="00B519BB"/>
    <w:rsid w:val="00B56574"/>
    <w:rsid w:val="00B626DD"/>
    <w:rsid w:val="00B62B9C"/>
    <w:rsid w:val="00B66AAF"/>
    <w:rsid w:val="00B72D93"/>
    <w:rsid w:val="00B73247"/>
    <w:rsid w:val="00B778EB"/>
    <w:rsid w:val="00B87698"/>
    <w:rsid w:val="00B90135"/>
    <w:rsid w:val="00B934C9"/>
    <w:rsid w:val="00B966A8"/>
    <w:rsid w:val="00BA2CBB"/>
    <w:rsid w:val="00BA2E80"/>
    <w:rsid w:val="00BA4FFF"/>
    <w:rsid w:val="00BA61D3"/>
    <w:rsid w:val="00BB338A"/>
    <w:rsid w:val="00BC1DE0"/>
    <w:rsid w:val="00BC51BB"/>
    <w:rsid w:val="00BD264D"/>
    <w:rsid w:val="00BE506A"/>
    <w:rsid w:val="00BE58CB"/>
    <w:rsid w:val="00BE71A5"/>
    <w:rsid w:val="00BE7BF4"/>
    <w:rsid w:val="00BE7D52"/>
    <w:rsid w:val="00BF0DD2"/>
    <w:rsid w:val="00BF2A02"/>
    <w:rsid w:val="00BF2D95"/>
    <w:rsid w:val="00BF46BB"/>
    <w:rsid w:val="00BF5D2C"/>
    <w:rsid w:val="00C01C0D"/>
    <w:rsid w:val="00C07622"/>
    <w:rsid w:val="00C07731"/>
    <w:rsid w:val="00C102A5"/>
    <w:rsid w:val="00C10D51"/>
    <w:rsid w:val="00C12C23"/>
    <w:rsid w:val="00C13445"/>
    <w:rsid w:val="00C216D7"/>
    <w:rsid w:val="00C22679"/>
    <w:rsid w:val="00C231C9"/>
    <w:rsid w:val="00C2332B"/>
    <w:rsid w:val="00C257ED"/>
    <w:rsid w:val="00C32285"/>
    <w:rsid w:val="00C328BF"/>
    <w:rsid w:val="00C32FDA"/>
    <w:rsid w:val="00C34BAD"/>
    <w:rsid w:val="00C35F44"/>
    <w:rsid w:val="00C41070"/>
    <w:rsid w:val="00C4585D"/>
    <w:rsid w:val="00C4716C"/>
    <w:rsid w:val="00C477DE"/>
    <w:rsid w:val="00C52730"/>
    <w:rsid w:val="00C53E25"/>
    <w:rsid w:val="00C57F2C"/>
    <w:rsid w:val="00C62575"/>
    <w:rsid w:val="00C818DF"/>
    <w:rsid w:val="00C82781"/>
    <w:rsid w:val="00C83213"/>
    <w:rsid w:val="00C84034"/>
    <w:rsid w:val="00C86EEF"/>
    <w:rsid w:val="00C90BA7"/>
    <w:rsid w:val="00C96A96"/>
    <w:rsid w:val="00CA0D7C"/>
    <w:rsid w:val="00CA2327"/>
    <w:rsid w:val="00CA2BD0"/>
    <w:rsid w:val="00CA4A0E"/>
    <w:rsid w:val="00CA56EB"/>
    <w:rsid w:val="00CC15C3"/>
    <w:rsid w:val="00CC237E"/>
    <w:rsid w:val="00CC358D"/>
    <w:rsid w:val="00CD36A1"/>
    <w:rsid w:val="00CD5464"/>
    <w:rsid w:val="00CF1A26"/>
    <w:rsid w:val="00CF24FE"/>
    <w:rsid w:val="00CF29A3"/>
    <w:rsid w:val="00CF3065"/>
    <w:rsid w:val="00CF61B9"/>
    <w:rsid w:val="00CF7581"/>
    <w:rsid w:val="00D0105D"/>
    <w:rsid w:val="00D10989"/>
    <w:rsid w:val="00D12531"/>
    <w:rsid w:val="00D21D5A"/>
    <w:rsid w:val="00D2451F"/>
    <w:rsid w:val="00D251B5"/>
    <w:rsid w:val="00D257F2"/>
    <w:rsid w:val="00D30100"/>
    <w:rsid w:val="00D30173"/>
    <w:rsid w:val="00D31820"/>
    <w:rsid w:val="00D366B5"/>
    <w:rsid w:val="00D37833"/>
    <w:rsid w:val="00D37BE5"/>
    <w:rsid w:val="00D430E0"/>
    <w:rsid w:val="00D467F1"/>
    <w:rsid w:val="00D50F15"/>
    <w:rsid w:val="00D53715"/>
    <w:rsid w:val="00D5690C"/>
    <w:rsid w:val="00D569FB"/>
    <w:rsid w:val="00D579A7"/>
    <w:rsid w:val="00D606F6"/>
    <w:rsid w:val="00D63996"/>
    <w:rsid w:val="00D67872"/>
    <w:rsid w:val="00D67B08"/>
    <w:rsid w:val="00D72BB3"/>
    <w:rsid w:val="00D80D6D"/>
    <w:rsid w:val="00D83DD5"/>
    <w:rsid w:val="00D85252"/>
    <w:rsid w:val="00D87CFA"/>
    <w:rsid w:val="00D92EE3"/>
    <w:rsid w:val="00D931E6"/>
    <w:rsid w:val="00D95E6D"/>
    <w:rsid w:val="00D96AA5"/>
    <w:rsid w:val="00DA018C"/>
    <w:rsid w:val="00DA5A52"/>
    <w:rsid w:val="00DB0960"/>
    <w:rsid w:val="00DB1A7E"/>
    <w:rsid w:val="00DB4E96"/>
    <w:rsid w:val="00DC1A65"/>
    <w:rsid w:val="00DC2F4E"/>
    <w:rsid w:val="00DC33A6"/>
    <w:rsid w:val="00DD18BA"/>
    <w:rsid w:val="00DD2789"/>
    <w:rsid w:val="00DE418B"/>
    <w:rsid w:val="00DE4B85"/>
    <w:rsid w:val="00DF05E6"/>
    <w:rsid w:val="00DF1171"/>
    <w:rsid w:val="00DF16D5"/>
    <w:rsid w:val="00DF784E"/>
    <w:rsid w:val="00E042EB"/>
    <w:rsid w:val="00E04A65"/>
    <w:rsid w:val="00E10DD9"/>
    <w:rsid w:val="00E11486"/>
    <w:rsid w:val="00E20FCE"/>
    <w:rsid w:val="00E21B73"/>
    <w:rsid w:val="00E21BB9"/>
    <w:rsid w:val="00E2691E"/>
    <w:rsid w:val="00E27B0E"/>
    <w:rsid w:val="00E36706"/>
    <w:rsid w:val="00E37651"/>
    <w:rsid w:val="00E408A3"/>
    <w:rsid w:val="00E4501C"/>
    <w:rsid w:val="00E469CE"/>
    <w:rsid w:val="00E46D46"/>
    <w:rsid w:val="00E627B4"/>
    <w:rsid w:val="00E6409C"/>
    <w:rsid w:val="00E66E31"/>
    <w:rsid w:val="00E74871"/>
    <w:rsid w:val="00E8002D"/>
    <w:rsid w:val="00E85E7E"/>
    <w:rsid w:val="00E868C3"/>
    <w:rsid w:val="00E914BC"/>
    <w:rsid w:val="00E94E3D"/>
    <w:rsid w:val="00EA10C0"/>
    <w:rsid w:val="00EA1FF6"/>
    <w:rsid w:val="00EA2F7F"/>
    <w:rsid w:val="00EB1536"/>
    <w:rsid w:val="00EB5D19"/>
    <w:rsid w:val="00EC0F49"/>
    <w:rsid w:val="00EC183F"/>
    <w:rsid w:val="00EC57DE"/>
    <w:rsid w:val="00EC68F4"/>
    <w:rsid w:val="00EC6F9E"/>
    <w:rsid w:val="00EC7C49"/>
    <w:rsid w:val="00ED114B"/>
    <w:rsid w:val="00ED2779"/>
    <w:rsid w:val="00ED5388"/>
    <w:rsid w:val="00EE041F"/>
    <w:rsid w:val="00EE0EC6"/>
    <w:rsid w:val="00EE3CDB"/>
    <w:rsid w:val="00EE49B0"/>
    <w:rsid w:val="00EF1762"/>
    <w:rsid w:val="00EF254F"/>
    <w:rsid w:val="00EF5927"/>
    <w:rsid w:val="00F058BE"/>
    <w:rsid w:val="00F0682C"/>
    <w:rsid w:val="00F06B50"/>
    <w:rsid w:val="00F1053C"/>
    <w:rsid w:val="00F11A47"/>
    <w:rsid w:val="00F11CC9"/>
    <w:rsid w:val="00F128FD"/>
    <w:rsid w:val="00F12DC4"/>
    <w:rsid w:val="00F156C9"/>
    <w:rsid w:val="00F2218D"/>
    <w:rsid w:val="00F22268"/>
    <w:rsid w:val="00F237AC"/>
    <w:rsid w:val="00F252F9"/>
    <w:rsid w:val="00F272DE"/>
    <w:rsid w:val="00F306FF"/>
    <w:rsid w:val="00F31085"/>
    <w:rsid w:val="00F452F5"/>
    <w:rsid w:val="00F474AF"/>
    <w:rsid w:val="00F60A72"/>
    <w:rsid w:val="00F61AA6"/>
    <w:rsid w:val="00F63EE7"/>
    <w:rsid w:val="00F70DEF"/>
    <w:rsid w:val="00F71487"/>
    <w:rsid w:val="00F7297D"/>
    <w:rsid w:val="00F72D72"/>
    <w:rsid w:val="00F73E63"/>
    <w:rsid w:val="00F7569B"/>
    <w:rsid w:val="00F868AB"/>
    <w:rsid w:val="00F91DA0"/>
    <w:rsid w:val="00F934ED"/>
    <w:rsid w:val="00F93B33"/>
    <w:rsid w:val="00F979A3"/>
    <w:rsid w:val="00F97EA8"/>
    <w:rsid w:val="00FA0ABA"/>
    <w:rsid w:val="00FA427B"/>
    <w:rsid w:val="00FA76D1"/>
    <w:rsid w:val="00FB1575"/>
    <w:rsid w:val="00FB4FEF"/>
    <w:rsid w:val="00FB68E5"/>
    <w:rsid w:val="00FB6C55"/>
    <w:rsid w:val="00FB7406"/>
    <w:rsid w:val="00FB7486"/>
    <w:rsid w:val="00FB7BC9"/>
    <w:rsid w:val="00FD3450"/>
    <w:rsid w:val="00FD6C21"/>
    <w:rsid w:val="00FD7C04"/>
    <w:rsid w:val="00FE1A1C"/>
    <w:rsid w:val="00FE4952"/>
    <w:rsid w:val="00FF0A02"/>
    <w:rsid w:val="00FF0FE4"/>
    <w:rsid w:val="00FF17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B7760D"/>
  <w15:chartTrackingRefBased/>
  <w15:docId w15:val="{168044BD-FBC2-41F6-9383-E3486CB21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6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59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6C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648C7"/>
    <w:rPr>
      <w:color w:val="0000FF"/>
      <w:u w:val="single"/>
    </w:rPr>
  </w:style>
  <w:style w:type="character" w:styleId="Emphasis">
    <w:name w:val="Emphasis"/>
    <w:basedOn w:val="DefaultParagraphFont"/>
    <w:uiPriority w:val="20"/>
    <w:qFormat/>
    <w:rsid w:val="00CF3065"/>
    <w:rPr>
      <w:i/>
      <w:iCs/>
    </w:rPr>
  </w:style>
  <w:style w:type="character" w:styleId="UnresolvedMention">
    <w:name w:val="Unresolved Mention"/>
    <w:basedOn w:val="DefaultParagraphFont"/>
    <w:uiPriority w:val="99"/>
    <w:semiHidden/>
    <w:unhideWhenUsed/>
    <w:rsid w:val="003E16BB"/>
    <w:rPr>
      <w:color w:val="605E5C"/>
      <w:shd w:val="clear" w:color="auto" w:fill="E1DFDD"/>
    </w:rPr>
  </w:style>
  <w:style w:type="paragraph" w:customStyle="1" w:styleId="c-article-referencestext">
    <w:name w:val="c-article-references__text"/>
    <w:basedOn w:val="Normal"/>
    <w:rsid w:val="003E16B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4938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387E"/>
  </w:style>
  <w:style w:type="paragraph" w:styleId="Footer">
    <w:name w:val="footer"/>
    <w:basedOn w:val="Normal"/>
    <w:link w:val="FooterChar"/>
    <w:uiPriority w:val="99"/>
    <w:unhideWhenUsed/>
    <w:rsid w:val="004938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387E"/>
  </w:style>
  <w:style w:type="paragraph" w:styleId="ListParagraph">
    <w:name w:val="List Paragraph"/>
    <w:basedOn w:val="Normal"/>
    <w:uiPriority w:val="34"/>
    <w:qFormat/>
    <w:rsid w:val="00DF05E6"/>
    <w:pPr>
      <w:ind w:left="720"/>
      <w:contextualSpacing/>
    </w:pPr>
  </w:style>
  <w:style w:type="paragraph" w:styleId="NormalWeb">
    <w:name w:val="Normal (Web)"/>
    <w:basedOn w:val="Normal"/>
    <w:uiPriority w:val="99"/>
    <w:semiHidden/>
    <w:unhideWhenUsed/>
    <w:rsid w:val="00D37BE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Spacing">
    <w:name w:val="No Spacing"/>
    <w:uiPriority w:val="1"/>
    <w:qFormat/>
    <w:rsid w:val="00544081"/>
    <w:pPr>
      <w:spacing w:after="0" w:line="240" w:lineRule="auto"/>
    </w:pPr>
  </w:style>
  <w:style w:type="character" w:customStyle="1" w:styleId="Heading2Char">
    <w:name w:val="Heading 2 Char"/>
    <w:basedOn w:val="DefaultParagraphFont"/>
    <w:link w:val="Heading2"/>
    <w:uiPriority w:val="9"/>
    <w:rsid w:val="000F597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957041">
      <w:bodyDiv w:val="1"/>
      <w:marLeft w:val="0"/>
      <w:marRight w:val="0"/>
      <w:marTop w:val="0"/>
      <w:marBottom w:val="0"/>
      <w:divBdr>
        <w:top w:val="none" w:sz="0" w:space="0" w:color="auto"/>
        <w:left w:val="none" w:sz="0" w:space="0" w:color="auto"/>
        <w:bottom w:val="none" w:sz="0" w:space="0" w:color="auto"/>
        <w:right w:val="none" w:sz="0" w:space="0" w:color="auto"/>
      </w:divBdr>
    </w:div>
    <w:div w:id="525296674">
      <w:bodyDiv w:val="1"/>
      <w:marLeft w:val="0"/>
      <w:marRight w:val="0"/>
      <w:marTop w:val="0"/>
      <w:marBottom w:val="0"/>
      <w:divBdr>
        <w:top w:val="none" w:sz="0" w:space="0" w:color="auto"/>
        <w:left w:val="none" w:sz="0" w:space="0" w:color="auto"/>
        <w:bottom w:val="none" w:sz="0" w:space="0" w:color="auto"/>
        <w:right w:val="none" w:sz="0" w:space="0" w:color="auto"/>
      </w:divBdr>
      <w:divsChild>
        <w:div w:id="1977493563">
          <w:marLeft w:val="0"/>
          <w:marRight w:val="0"/>
          <w:marTop w:val="0"/>
          <w:marBottom w:val="0"/>
          <w:divBdr>
            <w:top w:val="none" w:sz="0" w:space="0" w:color="auto"/>
            <w:left w:val="none" w:sz="0" w:space="0" w:color="auto"/>
            <w:bottom w:val="none" w:sz="0" w:space="0" w:color="auto"/>
            <w:right w:val="none" w:sz="0" w:space="0" w:color="auto"/>
          </w:divBdr>
        </w:div>
        <w:div w:id="2025671022">
          <w:marLeft w:val="0"/>
          <w:marRight w:val="0"/>
          <w:marTop w:val="0"/>
          <w:marBottom w:val="0"/>
          <w:divBdr>
            <w:top w:val="none" w:sz="0" w:space="0" w:color="auto"/>
            <w:left w:val="none" w:sz="0" w:space="0" w:color="auto"/>
            <w:bottom w:val="none" w:sz="0" w:space="0" w:color="auto"/>
            <w:right w:val="none" w:sz="0" w:space="0" w:color="auto"/>
          </w:divBdr>
        </w:div>
      </w:divsChild>
    </w:div>
    <w:div w:id="555430842">
      <w:bodyDiv w:val="1"/>
      <w:marLeft w:val="0"/>
      <w:marRight w:val="0"/>
      <w:marTop w:val="0"/>
      <w:marBottom w:val="0"/>
      <w:divBdr>
        <w:top w:val="none" w:sz="0" w:space="0" w:color="auto"/>
        <w:left w:val="none" w:sz="0" w:space="0" w:color="auto"/>
        <w:bottom w:val="none" w:sz="0" w:space="0" w:color="auto"/>
        <w:right w:val="none" w:sz="0" w:space="0" w:color="auto"/>
      </w:divBdr>
      <w:divsChild>
        <w:div w:id="141780404">
          <w:marLeft w:val="0"/>
          <w:marRight w:val="0"/>
          <w:marTop w:val="0"/>
          <w:marBottom w:val="0"/>
          <w:divBdr>
            <w:top w:val="none" w:sz="0" w:space="0" w:color="auto"/>
            <w:left w:val="none" w:sz="0" w:space="0" w:color="auto"/>
            <w:bottom w:val="none" w:sz="0" w:space="0" w:color="auto"/>
            <w:right w:val="none" w:sz="0" w:space="0" w:color="auto"/>
          </w:divBdr>
        </w:div>
        <w:div w:id="1593003087">
          <w:marLeft w:val="0"/>
          <w:marRight w:val="0"/>
          <w:marTop w:val="0"/>
          <w:marBottom w:val="0"/>
          <w:divBdr>
            <w:top w:val="none" w:sz="0" w:space="0" w:color="auto"/>
            <w:left w:val="none" w:sz="0" w:space="0" w:color="auto"/>
            <w:bottom w:val="none" w:sz="0" w:space="0" w:color="auto"/>
            <w:right w:val="none" w:sz="0" w:space="0" w:color="auto"/>
          </w:divBdr>
        </w:div>
      </w:divsChild>
    </w:div>
    <w:div w:id="998650144">
      <w:bodyDiv w:val="1"/>
      <w:marLeft w:val="0"/>
      <w:marRight w:val="0"/>
      <w:marTop w:val="0"/>
      <w:marBottom w:val="0"/>
      <w:divBdr>
        <w:top w:val="none" w:sz="0" w:space="0" w:color="auto"/>
        <w:left w:val="none" w:sz="0" w:space="0" w:color="auto"/>
        <w:bottom w:val="none" w:sz="0" w:space="0" w:color="auto"/>
        <w:right w:val="none" w:sz="0" w:space="0" w:color="auto"/>
      </w:divBdr>
    </w:div>
    <w:div w:id="1434398488">
      <w:bodyDiv w:val="1"/>
      <w:marLeft w:val="0"/>
      <w:marRight w:val="0"/>
      <w:marTop w:val="0"/>
      <w:marBottom w:val="0"/>
      <w:divBdr>
        <w:top w:val="none" w:sz="0" w:space="0" w:color="auto"/>
        <w:left w:val="none" w:sz="0" w:space="0" w:color="auto"/>
        <w:bottom w:val="none" w:sz="0" w:space="0" w:color="auto"/>
        <w:right w:val="none" w:sz="0" w:space="0" w:color="auto"/>
      </w:divBdr>
      <w:divsChild>
        <w:div w:id="1329676802">
          <w:marLeft w:val="0"/>
          <w:marRight w:val="0"/>
          <w:marTop w:val="0"/>
          <w:marBottom w:val="0"/>
          <w:divBdr>
            <w:top w:val="none" w:sz="0" w:space="0" w:color="auto"/>
            <w:left w:val="none" w:sz="0" w:space="0" w:color="auto"/>
            <w:bottom w:val="none" w:sz="0" w:space="0" w:color="auto"/>
            <w:right w:val="none" w:sz="0" w:space="0" w:color="auto"/>
          </w:divBdr>
          <w:divsChild>
            <w:div w:id="1133327122">
              <w:marLeft w:val="0"/>
              <w:marRight w:val="0"/>
              <w:marTop w:val="0"/>
              <w:marBottom w:val="0"/>
              <w:divBdr>
                <w:top w:val="none" w:sz="0" w:space="0" w:color="auto"/>
                <w:left w:val="none" w:sz="0" w:space="0" w:color="auto"/>
                <w:bottom w:val="none" w:sz="0" w:space="0" w:color="auto"/>
                <w:right w:val="none" w:sz="0" w:space="0" w:color="auto"/>
              </w:divBdr>
            </w:div>
            <w:div w:id="1372922819">
              <w:marLeft w:val="0"/>
              <w:marRight w:val="0"/>
              <w:marTop w:val="0"/>
              <w:marBottom w:val="0"/>
              <w:divBdr>
                <w:top w:val="none" w:sz="0" w:space="0" w:color="auto"/>
                <w:left w:val="none" w:sz="0" w:space="0" w:color="auto"/>
                <w:bottom w:val="none" w:sz="0" w:space="0" w:color="auto"/>
                <w:right w:val="none" w:sz="0" w:space="0" w:color="auto"/>
              </w:divBdr>
            </w:div>
            <w:div w:id="337848959">
              <w:marLeft w:val="0"/>
              <w:marRight w:val="0"/>
              <w:marTop w:val="0"/>
              <w:marBottom w:val="0"/>
              <w:divBdr>
                <w:top w:val="none" w:sz="0" w:space="0" w:color="auto"/>
                <w:left w:val="none" w:sz="0" w:space="0" w:color="auto"/>
                <w:bottom w:val="none" w:sz="0" w:space="0" w:color="auto"/>
                <w:right w:val="none" w:sz="0" w:space="0" w:color="auto"/>
              </w:divBdr>
            </w:div>
            <w:div w:id="1446148478">
              <w:marLeft w:val="0"/>
              <w:marRight w:val="0"/>
              <w:marTop w:val="0"/>
              <w:marBottom w:val="0"/>
              <w:divBdr>
                <w:top w:val="none" w:sz="0" w:space="0" w:color="auto"/>
                <w:left w:val="none" w:sz="0" w:space="0" w:color="auto"/>
                <w:bottom w:val="none" w:sz="0" w:space="0" w:color="auto"/>
                <w:right w:val="none" w:sz="0" w:space="0" w:color="auto"/>
              </w:divBdr>
            </w:div>
            <w:div w:id="2032367370">
              <w:marLeft w:val="0"/>
              <w:marRight w:val="0"/>
              <w:marTop w:val="0"/>
              <w:marBottom w:val="0"/>
              <w:divBdr>
                <w:top w:val="none" w:sz="0" w:space="0" w:color="auto"/>
                <w:left w:val="none" w:sz="0" w:space="0" w:color="auto"/>
                <w:bottom w:val="none" w:sz="0" w:space="0" w:color="auto"/>
                <w:right w:val="none" w:sz="0" w:space="0" w:color="auto"/>
              </w:divBdr>
            </w:div>
            <w:div w:id="1590653934">
              <w:marLeft w:val="0"/>
              <w:marRight w:val="0"/>
              <w:marTop w:val="0"/>
              <w:marBottom w:val="0"/>
              <w:divBdr>
                <w:top w:val="none" w:sz="0" w:space="0" w:color="auto"/>
                <w:left w:val="none" w:sz="0" w:space="0" w:color="auto"/>
                <w:bottom w:val="none" w:sz="0" w:space="0" w:color="auto"/>
                <w:right w:val="none" w:sz="0" w:space="0" w:color="auto"/>
              </w:divBdr>
            </w:div>
            <w:div w:id="295452549">
              <w:marLeft w:val="0"/>
              <w:marRight w:val="0"/>
              <w:marTop w:val="0"/>
              <w:marBottom w:val="0"/>
              <w:divBdr>
                <w:top w:val="none" w:sz="0" w:space="0" w:color="auto"/>
                <w:left w:val="none" w:sz="0" w:space="0" w:color="auto"/>
                <w:bottom w:val="none" w:sz="0" w:space="0" w:color="auto"/>
                <w:right w:val="none" w:sz="0" w:space="0" w:color="auto"/>
              </w:divBdr>
            </w:div>
            <w:div w:id="1682201581">
              <w:marLeft w:val="0"/>
              <w:marRight w:val="0"/>
              <w:marTop w:val="0"/>
              <w:marBottom w:val="0"/>
              <w:divBdr>
                <w:top w:val="none" w:sz="0" w:space="0" w:color="auto"/>
                <w:left w:val="none" w:sz="0" w:space="0" w:color="auto"/>
                <w:bottom w:val="none" w:sz="0" w:space="0" w:color="auto"/>
                <w:right w:val="none" w:sz="0" w:space="0" w:color="auto"/>
              </w:divBdr>
            </w:div>
            <w:div w:id="610093037">
              <w:marLeft w:val="0"/>
              <w:marRight w:val="0"/>
              <w:marTop w:val="0"/>
              <w:marBottom w:val="0"/>
              <w:divBdr>
                <w:top w:val="none" w:sz="0" w:space="0" w:color="auto"/>
                <w:left w:val="none" w:sz="0" w:space="0" w:color="auto"/>
                <w:bottom w:val="none" w:sz="0" w:space="0" w:color="auto"/>
                <w:right w:val="none" w:sz="0" w:space="0" w:color="auto"/>
              </w:divBdr>
            </w:div>
            <w:div w:id="1946498429">
              <w:marLeft w:val="0"/>
              <w:marRight w:val="0"/>
              <w:marTop w:val="0"/>
              <w:marBottom w:val="0"/>
              <w:divBdr>
                <w:top w:val="none" w:sz="0" w:space="0" w:color="auto"/>
                <w:left w:val="none" w:sz="0" w:space="0" w:color="auto"/>
                <w:bottom w:val="none" w:sz="0" w:space="0" w:color="auto"/>
                <w:right w:val="none" w:sz="0" w:space="0" w:color="auto"/>
              </w:divBdr>
            </w:div>
            <w:div w:id="516039807">
              <w:marLeft w:val="0"/>
              <w:marRight w:val="0"/>
              <w:marTop w:val="0"/>
              <w:marBottom w:val="0"/>
              <w:divBdr>
                <w:top w:val="none" w:sz="0" w:space="0" w:color="auto"/>
                <w:left w:val="none" w:sz="0" w:space="0" w:color="auto"/>
                <w:bottom w:val="none" w:sz="0" w:space="0" w:color="auto"/>
                <w:right w:val="none" w:sz="0" w:space="0" w:color="auto"/>
              </w:divBdr>
            </w:div>
            <w:div w:id="887376680">
              <w:marLeft w:val="0"/>
              <w:marRight w:val="0"/>
              <w:marTop w:val="0"/>
              <w:marBottom w:val="0"/>
              <w:divBdr>
                <w:top w:val="none" w:sz="0" w:space="0" w:color="auto"/>
                <w:left w:val="none" w:sz="0" w:space="0" w:color="auto"/>
                <w:bottom w:val="none" w:sz="0" w:space="0" w:color="auto"/>
                <w:right w:val="none" w:sz="0" w:space="0" w:color="auto"/>
              </w:divBdr>
            </w:div>
            <w:div w:id="1486705394">
              <w:marLeft w:val="0"/>
              <w:marRight w:val="0"/>
              <w:marTop w:val="0"/>
              <w:marBottom w:val="0"/>
              <w:divBdr>
                <w:top w:val="none" w:sz="0" w:space="0" w:color="auto"/>
                <w:left w:val="none" w:sz="0" w:space="0" w:color="auto"/>
                <w:bottom w:val="none" w:sz="0" w:space="0" w:color="auto"/>
                <w:right w:val="none" w:sz="0" w:space="0" w:color="auto"/>
              </w:divBdr>
            </w:div>
            <w:div w:id="685206199">
              <w:marLeft w:val="0"/>
              <w:marRight w:val="0"/>
              <w:marTop w:val="0"/>
              <w:marBottom w:val="0"/>
              <w:divBdr>
                <w:top w:val="none" w:sz="0" w:space="0" w:color="auto"/>
                <w:left w:val="none" w:sz="0" w:space="0" w:color="auto"/>
                <w:bottom w:val="none" w:sz="0" w:space="0" w:color="auto"/>
                <w:right w:val="none" w:sz="0" w:space="0" w:color="auto"/>
              </w:divBdr>
            </w:div>
            <w:div w:id="574783193">
              <w:marLeft w:val="0"/>
              <w:marRight w:val="0"/>
              <w:marTop w:val="0"/>
              <w:marBottom w:val="0"/>
              <w:divBdr>
                <w:top w:val="none" w:sz="0" w:space="0" w:color="auto"/>
                <w:left w:val="none" w:sz="0" w:space="0" w:color="auto"/>
                <w:bottom w:val="none" w:sz="0" w:space="0" w:color="auto"/>
                <w:right w:val="none" w:sz="0" w:space="0" w:color="auto"/>
              </w:divBdr>
            </w:div>
            <w:div w:id="2102408393">
              <w:marLeft w:val="0"/>
              <w:marRight w:val="0"/>
              <w:marTop w:val="0"/>
              <w:marBottom w:val="0"/>
              <w:divBdr>
                <w:top w:val="none" w:sz="0" w:space="0" w:color="auto"/>
                <w:left w:val="none" w:sz="0" w:space="0" w:color="auto"/>
                <w:bottom w:val="none" w:sz="0" w:space="0" w:color="auto"/>
                <w:right w:val="none" w:sz="0" w:space="0" w:color="auto"/>
              </w:divBdr>
            </w:div>
            <w:div w:id="355472804">
              <w:marLeft w:val="0"/>
              <w:marRight w:val="0"/>
              <w:marTop w:val="0"/>
              <w:marBottom w:val="0"/>
              <w:divBdr>
                <w:top w:val="none" w:sz="0" w:space="0" w:color="auto"/>
                <w:left w:val="none" w:sz="0" w:space="0" w:color="auto"/>
                <w:bottom w:val="none" w:sz="0" w:space="0" w:color="auto"/>
                <w:right w:val="none" w:sz="0" w:space="0" w:color="auto"/>
              </w:divBdr>
            </w:div>
            <w:div w:id="1155534608">
              <w:marLeft w:val="0"/>
              <w:marRight w:val="0"/>
              <w:marTop w:val="0"/>
              <w:marBottom w:val="0"/>
              <w:divBdr>
                <w:top w:val="none" w:sz="0" w:space="0" w:color="auto"/>
                <w:left w:val="none" w:sz="0" w:space="0" w:color="auto"/>
                <w:bottom w:val="none" w:sz="0" w:space="0" w:color="auto"/>
                <w:right w:val="none" w:sz="0" w:space="0" w:color="auto"/>
              </w:divBdr>
            </w:div>
            <w:div w:id="1898588921">
              <w:marLeft w:val="0"/>
              <w:marRight w:val="0"/>
              <w:marTop w:val="0"/>
              <w:marBottom w:val="0"/>
              <w:divBdr>
                <w:top w:val="none" w:sz="0" w:space="0" w:color="auto"/>
                <w:left w:val="none" w:sz="0" w:space="0" w:color="auto"/>
                <w:bottom w:val="none" w:sz="0" w:space="0" w:color="auto"/>
                <w:right w:val="none" w:sz="0" w:space="0" w:color="auto"/>
              </w:divBdr>
            </w:div>
            <w:div w:id="938025167">
              <w:marLeft w:val="0"/>
              <w:marRight w:val="0"/>
              <w:marTop w:val="0"/>
              <w:marBottom w:val="0"/>
              <w:divBdr>
                <w:top w:val="none" w:sz="0" w:space="0" w:color="auto"/>
                <w:left w:val="none" w:sz="0" w:space="0" w:color="auto"/>
                <w:bottom w:val="none" w:sz="0" w:space="0" w:color="auto"/>
                <w:right w:val="none" w:sz="0" w:space="0" w:color="auto"/>
              </w:divBdr>
            </w:div>
            <w:div w:id="976570518">
              <w:marLeft w:val="0"/>
              <w:marRight w:val="0"/>
              <w:marTop w:val="0"/>
              <w:marBottom w:val="0"/>
              <w:divBdr>
                <w:top w:val="none" w:sz="0" w:space="0" w:color="auto"/>
                <w:left w:val="none" w:sz="0" w:space="0" w:color="auto"/>
                <w:bottom w:val="none" w:sz="0" w:space="0" w:color="auto"/>
                <w:right w:val="none" w:sz="0" w:space="0" w:color="auto"/>
              </w:divBdr>
            </w:div>
            <w:div w:id="759252650">
              <w:marLeft w:val="0"/>
              <w:marRight w:val="0"/>
              <w:marTop w:val="0"/>
              <w:marBottom w:val="0"/>
              <w:divBdr>
                <w:top w:val="none" w:sz="0" w:space="0" w:color="auto"/>
                <w:left w:val="none" w:sz="0" w:space="0" w:color="auto"/>
                <w:bottom w:val="none" w:sz="0" w:space="0" w:color="auto"/>
                <w:right w:val="none" w:sz="0" w:space="0" w:color="auto"/>
              </w:divBdr>
            </w:div>
            <w:div w:id="1916894572">
              <w:marLeft w:val="0"/>
              <w:marRight w:val="0"/>
              <w:marTop w:val="0"/>
              <w:marBottom w:val="0"/>
              <w:divBdr>
                <w:top w:val="none" w:sz="0" w:space="0" w:color="auto"/>
                <w:left w:val="none" w:sz="0" w:space="0" w:color="auto"/>
                <w:bottom w:val="none" w:sz="0" w:space="0" w:color="auto"/>
                <w:right w:val="none" w:sz="0" w:space="0" w:color="auto"/>
              </w:divBdr>
            </w:div>
            <w:div w:id="852305731">
              <w:marLeft w:val="0"/>
              <w:marRight w:val="0"/>
              <w:marTop w:val="0"/>
              <w:marBottom w:val="0"/>
              <w:divBdr>
                <w:top w:val="none" w:sz="0" w:space="0" w:color="auto"/>
                <w:left w:val="none" w:sz="0" w:space="0" w:color="auto"/>
                <w:bottom w:val="none" w:sz="0" w:space="0" w:color="auto"/>
                <w:right w:val="none" w:sz="0" w:space="0" w:color="auto"/>
              </w:divBdr>
            </w:div>
            <w:div w:id="1193422616">
              <w:marLeft w:val="0"/>
              <w:marRight w:val="0"/>
              <w:marTop w:val="0"/>
              <w:marBottom w:val="0"/>
              <w:divBdr>
                <w:top w:val="none" w:sz="0" w:space="0" w:color="auto"/>
                <w:left w:val="none" w:sz="0" w:space="0" w:color="auto"/>
                <w:bottom w:val="none" w:sz="0" w:space="0" w:color="auto"/>
                <w:right w:val="none" w:sz="0" w:space="0" w:color="auto"/>
              </w:divBdr>
            </w:div>
            <w:div w:id="1287736294">
              <w:marLeft w:val="0"/>
              <w:marRight w:val="0"/>
              <w:marTop w:val="0"/>
              <w:marBottom w:val="0"/>
              <w:divBdr>
                <w:top w:val="none" w:sz="0" w:space="0" w:color="auto"/>
                <w:left w:val="none" w:sz="0" w:space="0" w:color="auto"/>
                <w:bottom w:val="none" w:sz="0" w:space="0" w:color="auto"/>
                <w:right w:val="none" w:sz="0" w:space="0" w:color="auto"/>
              </w:divBdr>
            </w:div>
            <w:div w:id="1646007530">
              <w:marLeft w:val="0"/>
              <w:marRight w:val="0"/>
              <w:marTop w:val="0"/>
              <w:marBottom w:val="0"/>
              <w:divBdr>
                <w:top w:val="none" w:sz="0" w:space="0" w:color="auto"/>
                <w:left w:val="none" w:sz="0" w:space="0" w:color="auto"/>
                <w:bottom w:val="none" w:sz="0" w:space="0" w:color="auto"/>
                <w:right w:val="none" w:sz="0" w:space="0" w:color="auto"/>
              </w:divBdr>
            </w:div>
            <w:div w:id="1784692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611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header" Target="header1.xml"/><Relationship Id="rId5" Type="http://schemas.openxmlformats.org/officeDocument/2006/relationships/numbering" Target="numbering.xml"/><Relationship Id="rId61" Type="http://schemas.openxmlformats.org/officeDocument/2006/relationships/image" Target="media/image51.png"/><Relationship Id="rId19" Type="http://schemas.openxmlformats.org/officeDocument/2006/relationships/image" Target="media/image9.png"/><Relationship Id="rId14" Type="http://schemas.openxmlformats.org/officeDocument/2006/relationships/image" Target="media/image4.emf"/><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footer" Target="footer1.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s>
</file>

<file path=word/_rels/header1.xml.rels><?xml version="1.0" encoding="UTF-8" standalone="yes"?>
<Relationships xmlns="http://schemas.openxmlformats.org/package/2006/relationships"><Relationship Id="rId1" Type="http://schemas.openxmlformats.org/officeDocument/2006/relationships/image" Target="media/image5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85b0dfe-c7cc-4c62-a3ff-96bf88395c3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97B6E7D8EEA324DB4FC829BD1F8203C" ma:contentTypeVersion="12" ma:contentTypeDescription="Create a new document." ma:contentTypeScope="" ma:versionID="154a57ca8530e2dcadcbf070e3436050">
  <xsd:schema xmlns:xsd="http://www.w3.org/2001/XMLSchema" xmlns:xs="http://www.w3.org/2001/XMLSchema" xmlns:p="http://schemas.microsoft.com/office/2006/metadata/properties" xmlns:ns3="b85b0dfe-c7cc-4c62-a3ff-96bf88395c36" xmlns:ns4="03e7dd08-adee-43a4-82e1-c76a4f7dd0b6" targetNamespace="http://schemas.microsoft.com/office/2006/metadata/properties" ma:root="true" ma:fieldsID="9642345a2e2beabb8a70f4368ccfcc3a" ns3:_="" ns4:_="">
    <xsd:import namespace="b85b0dfe-c7cc-4c62-a3ff-96bf88395c36"/>
    <xsd:import namespace="03e7dd08-adee-43a4-82e1-c76a4f7dd0b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5b0dfe-c7cc-4c62-a3ff-96bf88395c3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e7dd08-adee-43a4-82e1-c76a4f7dd0b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EF4BC5E-D377-4BA7-92AE-DE94BFC83359}">
  <ds:schemaRefs>
    <ds:schemaRef ds:uri="http://schemas.microsoft.com/sharepoint/v3/contenttype/forms"/>
  </ds:schemaRefs>
</ds:datastoreItem>
</file>

<file path=customXml/itemProps2.xml><?xml version="1.0" encoding="utf-8"?>
<ds:datastoreItem xmlns:ds="http://schemas.openxmlformats.org/officeDocument/2006/customXml" ds:itemID="{4E3D8135-26B6-4F0B-82D6-0449ACB2BAB6}">
  <ds:schemaRefs>
    <ds:schemaRef ds:uri="http://schemas.microsoft.com/office/2006/metadata/properties"/>
    <ds:schemaRef ds:uri="http://schemas.microsoft.com/office/infopath/2007/PartnerControls"/>
    <ds:schemaRef ds:uri="b85b0dfe-c7cc-4c62-a3ff-96bf88395c36"/>
  </ds:schemaRefs>
</ds:datastoreItem>
</file>

<file path=customXml/itemProps3.xml><?xml version="1.0" encoding="utf-8"?>
<ds:datastoreItem xmlns:ds="http://schemas.openxmlformats.org/officeDocument/2006/customXml" ds:itemID="{0D791FCC-562C-4AC7-B536-756858741090}">
  <ds:schemaRefs>
    <ds:schemaRef ds:uri="http://schemas.openxmlformats.org/officeDocument/2006/bibliography"/>
  </ds:schemaRefs>
</ds:datastoreItem>
</file>

<file path=customXml/itemProps4.xml><?xml version="1.0" encoding="utf-8"?>
<ds:datastoreItem xmlns:ds="http://schemas.openxmlformats.org/officeDocument/2006/customXml" ds:itemID="{EE4737DB-4181-4EA1-B622-1511B60EF0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5b0dfe-c7cc-4c62-a3ff-96bf88395c36"/>
    <ds:schemaRef ds:uri="03e7dd08-adee-43a4-82e1-c76a4f7dd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2683</TotalTime>
  <Pages>41</Pages>
  <Words>8161</Words>
  <Characters>46518</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Bajwa</dc:creator>
  <cp:keywords/>
  <dc:description/>
  <cp:lastModifiedBy>Quratul ain</cp:lastModifiedBy>
  <cp:revision>526</cp:revision>
  <dcterms:created xsi:type="dcterms:W3CDTF">2023-10-07T00:38:00Z</dcterms:created>
  <dcterms:modified xsi:type="dcterms:W3CDTF">2023-10-22T21:37:00Z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ed19e5ff-603f-453f-ab5d-37daf96252f4</vt:lpwstr>
  </property>
  <property fmtid="{D5CDD505-2E9C-101B-9397-08002B2CF9AE}" pid="3" name="ContentTypeId">
    <vt:lpwstr>0x010100397B6E7D8EEA324DB4FC829BD1F8203C</vt:lpwstr>
  </property>
</Properties>
</file>