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93392" w14:textId="5D8D0BA2" w:rsidR="00F11FF1" w:rsidRPr="00CB597B" w:rsidRDefault="00F11FF1" w:rsidP="00F11FF1">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66432" behindDoc="0" locked="0" layoutInCell="1" allowOverlap="1" wp14:anchorId="18197C42" wp14:editId="2E4D10DF">
                <wp:simplePos x="0" y="0"/>
                <wp:positionH relativeFrom="column">
                  <wp:posOffset>5173980</wp:posOffset>
                </wp:positionH>
                <wp:positionV relativeFrom="paragraph">
                  <wp:posOffset>-87630</wp:posOffset>
                </wp:positionV>
                <wp:extent cx="1082040" cy="777240"/>
                <wp:effectExtent l="19050" t="19050" r="22860" b="2286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24C0A481" w14:textId="77777777" w:rsidR="00F11FF1" w:rsidRDefault="00F11FF1" w:rsidP="00F11FF1">
                            <w:pPr>
                              <w:pStyle w:val="Heading6"/>
                              <w:shd w:val="clear" w:color="auto" w:fill="E0E0E0"/>
                            </w:pPr>
                            <w:r w:rsidRPr="002D2449">
                              <w:rPr>
                                <w:b/>
                              </w:rPr>
                              <w:t xml:space="preserve">CANLYNIAD </w:t>
                            </w:r>
                            <w:r>
                              <w:rPr>
                                <w:noProof/>
                                <w:lang w:val="en-US"/>
                              </w:rPr>
                              <w:drawing>
                                <wp:inline distT="0" distB="0" distL="0" distR="0" wp14:anchorId="2927516C" wp14:editId="646B6FB4">
                                  <wp:extent cx="487680" cy="321971"/>
                                  <wp:effectExtent l="0" t="0" r="762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197C42"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14:paraId="24C0A481" w14:textId="77777777" w:rsidR="00F11FF1" w:rsidRDefault="00F11FF1" w:rsidP="00F11FF1">
                      <w:pPr>
                        <w:pStyle w:val="Heading6"/>
                        <w:shd w:val="clear" w:color="auto" w:fill="E0E0E0"/>
                      </w:pPr>
                      <w:r w:rsidRPr="002D2449">
                        <w:rPr>
                          <w:b/>
                        </w:rPr>
                        <w:t xml:space="preserve">CANLYNIAD </w:t>
                      </w:r>
                      <w:r>
                        <w:rPr>
                          <w:noProof/>
                          <w:lang w:val="en-US"/>
                        </w:rPr>
                        <w:drawing>
                          <wp:inline distT="0" distB="0" distL="0" distR="0" wp14:anchorId="2927516C" wp14:editId="646B6FB4">
                            <wp:extent cx="487680" cy="321971"/>
                            <wp:effectExtent l="0" t="0" r="762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5E2C2015" w14:textId="77777777" w:rsidR="00F11FF1" w:rsidRPr="00CB597B" w:rsidRDefault="00F11FF1" w:rsidP="00F11FF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w:drawing>
          <wp:inline distT="0" distB="0" distL="0" distR="0" wp14:anchorId="5849C936" wp14:editId="21B90D89">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5DD7C0BC" w14:textId="77777777" w:rsidR="00F11FF1" w:rsidRPr="00CB597B" w:rsidRDefault="00F11FF1" w:rsidP="00F11FF1">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FF1" w:rsidRPr="00CB597B" w14:paraId="683C32F8" w14:textId="77777777" w:rsidTr="00F11FF1">
        <w:tc>
          <w:tcPr>
            <w:tcW w:w="10670" w:type="dxa"/>
            <w:shd w:val="clear" w:color="auto" w:fill="C0C0C0"/>
          </w:tcPr>
          <w:p w14:paraId="3909D6D8" w14:textId="77777777" w:rsidR="00F11FF1" w:rsidRDefault="00F11FF1" w:rsidP="00F11FF1">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14:paraId="4984018C" w14:textId="77777777" w:rsidR="00F11FF1" w:rsidRPr="00477945" w:rsidRDefault="00F11FF1" w:rsidP="00F11FF1">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687C4F80" w14:textId="77777777" w:rsidR="00F11FF1" w:rsidRPr="002D2449" w:rsidRDefault="00F11FF1" w:rsidP="00F11FF1">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11FF1" w:rsidRPr="00CB597B" w14:paraId="6475155A" w14:textId="77777777" w:rsidTr="00F11FF1">
        <w:tc>
          <w:tcPr>
            <w:tcW w:w="1910" w:type="dxa"/>
            <w:shd w:val="pct15" w:color="auto" w:fill="auto"/>
          </w:tcPr>
          <w:p w14:paraId="0402C190" w14:textId="77777777" w:rsidR="00F11FF1" w:rsidRPr="00CB597B" w:rsidRDefault="00F11FF1" w:rsidP="00F11FF1">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14:paraId="78C85F8A"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Roy Patrick Llewelyn</w:t>
            </w:r>
          </w:p>
        </w:tc>
        <w:tc>
          <w:tcPr>
            <w:tcW w:w="2613" w:type="dxa"/>
            <w:shd w:val="clear" w:color="auto" w:fill="D9D9D9"/>
          </w:tcPr>
          <w:p w14:paraId="3A06341C" w14:textId="77777777" w:rsidR="00F11FF1" w:rsidRPr="00B32D90" w:rsidRDefault="00F11FF1" w:rsidP="00F11FF1">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14:paraId="1B09DD22"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0902172</w:t>
            </w:r>
          </w:p>
        </w:tc>
      </w:tr>
      <w:tr w:rsidR="00F11FF1" w:rsidRPr="00CB597B" w14:paraId="768E7528" w14:textId="77777777" w:rsidTr="00F11FF1">
        <w:tc>
          <w:tcPr>
            <w:tcW w:w="1910" w:type="dxa"/>
            <w:shd w:val="pct15" w:color="auto" w:fill="auto"/>
          </w:tcPr>
          <w:p w14:paraId="7AC0F9C7" w14:textId="77777777" w:rsidR="00F11FF1" w:rsidRPr="00CB597B" w:rsidRDefault="00F11FF1" w:rsidP="00F11FF1">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Pr>
                <w:rFonts w:ascii="Calibri" w:eastAsia="Times New Roman" w:hAnsi="Calibri" w:cs="Arial"/>
                <w:b/>
                <w:lang w:val="cy-GB" w:eastAsia="en-GB"/>
              </w:rPr>
              <w:t>*</w:t>
            </w:r>
          </w:p>
        </w:tc>
        <w:tc>
          <w:tcPr>
            <w:tcW w:w="8688" w:type="dxa"/>
            <w:gridSpan w:val="3"/>
          </w:tcPr>
          <w:p w14:paraId="583B508F" w14:textId="77777777" w:rsidR="00F11FF1" w:rsidRPr="00B32D90" w:rsidRDefault="00F11FF1" w:rsidP="00F11FF1">
            <w:pPr>
              <w:spacing w:after="0" w:line="240" w:lineRule="auto"/>
              <w:jc w:val="both"/>
              <w:rPr>
                <w:rFonts w:ascii="Calibri" w:eastAsia="Times New Roman" w:hAnsi="Calibri" w:cs="Arial"/>
                <w:b/>
                <w:lang w:eastAsia="en-GB"/>
              </w:rPr>
            </w:pPr>
            <w:r w:rsidRPr="00B32D90">
              <w:rPr>
                <w:rFonts w:ascii="Calibri" w:eastAsia="Times New Roman" w:hAnsi="Calibri" w:cs="Arial"/>
                <w:b/>
                <w:lang w:eastAsia="en-GB"/>
              </w:rPr>
              <w:t>TAR Cynradd</w:t>
            </w:r>
          </w:p>
        </w:tc>
      </w:tr>
      <w:tr w:rsidR="00F11FF1" w:rsidRPr="00CB597B" w14:paraId="0016A6BF" w14:textId="77777777" w:rsidTr="00F11FF1">
        <w:tc>
          <w:tcPr>
            <w:tcW w:w="1910" w:type="dxa"/>
            <w:shd w:val="pct15" w:color="auto" w:fill="auto"/>
          </w:tcPr>
          <w:p w14:paraId="52317F5C" w14:textId="77777777" w:rsidR="00F11FF1" w:rsidRPr="00CB597B" w:rsidRDefault="00F11FF1" w:rsidP="00F11FF1">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964" w:type="dxa"/>
            <w:shd w:val="clear" w:color="auto" w:fill="auto"/>
          </w:tcPr>
          <w:p w14:paraId="4FEFC1C4" w14:textId="77777777" w:rsidR="00F11FF1" w:rsidRPr="00B32D90" w:rsidRDefault="00F11FF1" w:rsidP="00F11FF1">
            <w:pPr>
              <w:spacing w:after="0" w:line="240" w:lineRule="auto"/>
              <w:rPr>
                <w:rFonts w:ascii="Calibri" w:eastAsia="Times New Roman" w:hAnsi="Calibri" w:cs="Arial"/>
                <w:b/>
                <w:lang w:eastAsia="en-GB"/>
              </w:rPr>
            </w:pPr>
            <w:r>
              <w:rPr>
                <w:rFonts w:ascii="Calibri" w:eastAsia="Times New Roman" w:hAnsi="Calibri" w:cs="Arial"/>
                <w:b/>
                <w:lang w:eastAsia="en-GB"/>
              </w:rPr>
              <w:t>Yr Athro Ymholgar</w:t>
            </w:r>
          </w:p>
        </w:tc>
        <w:tc>
          <w:tcPr>
            <w:tcW w:w="2613" w:type="dxa"/>
            <w:shd w:val="clear" w:color="auto" w:fill="D9D9D9"/>
          </w:tcPr>
          <w:p w14:paraId="3BE951C6" w14:textId="77777777" w:rsidR="00F11FF1" w:rsidRPr="00B32D90" w:rsidRDefault="00F11FF1" w:rsidP="00F11FF1">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Lefel y Modwl (6 neu 7):*</w:t>
            </w:r>
          </w:p>
        </w:tc>
        <w:tc>
          <w:tcPr>
            <w:tcW w:w="2111" w:type="dxa"/>
            <w:shd w:val="clear" w:color="auto" w:fill="auto"/>
          </w:tcPr>
          <w:p w14:paraId="00F2DD0B"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F11FF1" w:rsidRPr="00CB597B" w14:paraId="44BABC8B" w14:textId="77777777" w:rsidTr="00F11FF1">
        <w:tc>
          <w:tcPr>
            <w:tcW w:w="1910" w:type="dxa"/>
            <w:shd w:val="pct15" w:color="auto" w:fill="auto"/>
          </w:tcPr>
          <w:p w14:paraId="0007A643" w14:textId="77777777" w:rsidR="00F11FF1" w:rsidRPr="00CB597B" w:rsidRDefault="00F11FF1" w:rsidP="00F11FF1">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964" w:type="dxa"/>
          </w:tcPr>
          <w:p w14:paraId="40821225"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14:paraId="58FEF2D4" w14:textId="77777777" w:rsidR="00F11FF1" w:rsidRPr="00B32D90" w:rsidRDefault="00F11FF1" w:rsidP="00F11FF1">
            <w:pPr>
              <w:keepNext/>
              <w:spacing w:after="0" w:line="240" w:lineRule="auto"/>
              <w:jc w:val="both"/>
              <w:outlineLvl w:val="1"/>
              <w:rPr>
                <w:rFonts w:ascii="Calibri" w:eastAsia="Times New Roman" w:hAnsi="Calibri" w:cs="Arial"/>
                <w:b/>
                <w:lang w:eastAsia="en-GB"/>
              </w:rPr>
            </w:pPr>
            <w:r w:rsidRPr="00B32D90">
              <w:rPr>
                <w:rFonts w:ascii="Calibri" w:eastAsia="Times New Roman" w:hAnsi="Calibri" w:cs="Arial"/>
                <w:b/>
                <w:lang w:val="cy-GB" w:eastAsia="en-GB"/>
              </w:rPr>
              <w:t>Cyfraniad at Asesiad Cyffredinol y Modwl (%):*</w:t>
            </w:r>
          </w:p>
        </w:tc>
        <w:tc>
          <w:tcPr>
            <w:tcW w:w="2111" w:type="dxa"/>
          </w:tcPr>
          <w:p w14:paraId="47B6A3E7"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100%</w:t>
            </w:r>
          </w:p>
        </w:tc>
      </w:tr>
      <w:tr w:rsidR="00F11FF1" w:rsidRPr="00CB597B" w14:paraId="0719DAB4" w14:textId="77777777" w:rsidTr="00F11FF1">
        <w:tc>
          <w:tcPr>
            <w:tcW w:w="1910" w:type="dxa"/>
            <w:shd w:val="pct15" w:color="auto" w:fill="auto"/>
          </w:tcPr>
          <w:p w14:paraId="4AE0025A" w14:textId="77777777" w:rsidR="00F11FF1" w:rsidRPr="00CB597B"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14:paraId="0EC71914"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Catherine Morgan</w:t>
            </w:r>
          </w:p>
        </w:tc>
      </w:tr>
      <w:tr w:rsidR="00F11FF1" w:rsidRPr="00CB597B" w14:paraId="6D1D873B" w14:textId="77777777" w:rsidTr="00F11FF1">
        <w:tc>
          <w:tcPr>
            <w:tcW w:w="1910" w:type="dxa"/>
            <w:shd w:val="pct15" w:color="auto" w:fill="auto"/>
          </w:tcPr>
          <w:p w14:paraId="05E7D4FB" w14:textId="77777777" w:rsidR="00F11FF1" w:rsidRPr="00CB597B" w:rsidRDefault="00F11FF1" w:rsidP="00F11FF1">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14:paraId="29E24D65" w14:textId="77777777" w:rsidR="00F11FF1" w:rsidRPr="00EB3DDC" w:rsidRDefault="00F11FF1" w:rsidP="00F11FF1">
            <w:pPr>
              <w:spacing w:after="0" w:line="240" w:lineRule="auto"/>
              <w:jc w:val="both"/>
              <w:rPr>
                <w:rFonts w:eastAsia="Times New Roman" w:cs="Times New Roman"/>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14:paraId="69BFD59C" w14:textId="77777777" w:rsidR="00F11FF1" w:rsidRPr="00B32D90" w:rsidRDefault="00F11FF1" w:rsidP="00F11FF1">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p>
        </w:tc>
        <w:tc>
          <w:tcPr>
            <w:tcW w:w="2111" w:type="dxa"/>
          </w:tcPr>
          <w:p w14:paraId="7F72AB2B"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w:t>
            </w:r>
          </w:p>
        </w:tc>
      </w:tr>
      <w:tr w:rsidR="00F11FF1" w:rsidRPr="00CB597B" w14:paraId="714BAFE4" w14:textId="77777777" w:rsidTr="00F11FF1">
        <w:tc>
          <w:tcPr>
            <w:tcW w:w="1910" w:type="dxa"/>
            <w:shd w:val="pct15" w:color="auto" w:fill="auto"/>
          </w:tcPr>
          <w:p w14:paraId="20D9D0F4" w14:textId="77777777" w:rsidR="00F11FF1" w:rsidRPr="00CB597B"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14:paraId="5F31F77B"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09/01/18</w:t>
            </w:r>
          </w:p>
        </w:tc>
        <w:tc>
          <w:tcPr>
            <w:tcW w:w="2613" w:type="dxa"/>
            <w:shd w:val="pct15" w:color="auto" w:fill="auto"/>
          </w:tcPr>
          <w:p w14:paraId="1AF01788" w14:textId="77777777" w:rsidR="00F11FF1" w:rsidRPr="00B32D90" w:rsidRDefault="00F11FF1" w:rsidP="00F11FF1">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Dyddiad cau ar gyfer cyflwyno:*</w:t>
            </w:r>
          </w:p>
        </w:tc>
        <w:tc>
          <w:tcPr>
            <w:tcW w:w="2111" w:type="dxa"/>
          </w:tcPr>
          <w:p w14:paraId="07C37AD3" w14:textId="77777777" w:rsidR="00F11FF1" w:rsidRPr="00B32D90" w:rsidRDefault="00F11FF1" w:rsidP="00F11FF1">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16/04/18</w:t>
            </w:r>
          </w:p>
        </w:tc>
      </w:tr>
      <w:tr w:rsidR="00F11FF1" w:rsidRPr="00CB597B" w14:paraId="14A2E61D" w14:textId="77777777" w:rsidTr="00F11FF1">
        <w:tc>
          <w:tcPr>
            <w:tcW w:w="1910" w:type="dxa"/>
            <w:shd w:val="pct15" w:color="auto" w:fill="auto"/>
          </w:tcPr>
          <w:p w14:paraId="7FA7A35A" w14:textId="77777777" w:rsidR="00F11FF1" w:rsidRDefault="00F11FF1" w:rsidP="00F11FF1">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14:paraId="5D32B8B1" w14:textId="77777777" w:rsidR="00F11FF1" w:rsidRPr="00B32D90" w:rsidRDefault="00F11FF1" w:rsidP="00F11FF1">
            <w:pPr>
              <w:spacing w:before="120" w:after="120" w:line="240" w:lineRule="auto"/>
              <w:jc w:val="both"/>
              <w:rPr>
                <w:rFonts w:ascii="Calibri" w:eastAsia="Times New Roman" w:hAnsi="Calibri" w:cs="Arial"/>
                <w:b/>
                <w:lang w:eastAsia="en-GB"/>
              </w:rPr>
            </w:pPr>
          </w:p>
        </w:tc>
        <w:tc>
          <w:tcPr>
            <w:tcW w:w="2613" w:type="dxa"/>
            <w:shd w:val="pct15" w:color="auto" w:fill="auto"/>
          </w:tcPr>
          <w:p w14:paraId="7DE44805" w14:textId="77777777" w:rsidR="00F11FF1" w:rsidRPr="00B32D90" w:rsidRDefault="00F11FF1" w:rsidP="00F11FF1">
            <w:pPr>
              <w:spacing w:before="120" w:after="120" w:line="240" w:lineRule="auto"/>
              <w:jc w:val="both"/>
              <w:rPr>
                <w:rFonts w:ascii="Calibri" w:eastAsia="Times New Roman" w:hAnsi="Calibri" w:cs="Arial"/>
                <w:b/>
                <w:lang w:val="cy-GB" w:eastAsia="en-GB"/>
              </w:rPr>
            </w:pPr>
          </w:p>
        </w:tc>
        <w:tc>
          <w:tcPr>
            <w:tcW w:w="2111" w:type="dxa"/>
          </w:tcPr>
          <w:p w14:paraId="39ABF355" w14:textId="77777777" w:rsidR="00F11FF1" w:rsidRPr="00B32D90" w:rsidRDefault="00F11FF1" w:rsidP="00F11FF1">
            <w:pPr>
              <w:spacing w:before="120" w:after="120" w:line="240" w:lineRule="auto"/>
              <w:jc w:val="both"/>
              <w:rPr>
                <w:rFonts w:ascii="Calibri" w:eastAsia="Times New Roman" w:hAnsi="Calibri" w:cs="Arial"/>
                <w:b/>
                <w:lang w:eastAsia="en-GB"/>
              </w:rPr>
            </w:pPr>
          </w:p>
        </w:tc>
      </w:tr>
    </w:tbl>
    <w:p w14:paraId="48629F08" w14:textId="77777777" w:rsidR="00F11FF1" w:rsidRPr="00CB597B" w:rsidRDefault="00F11FF1" w:rsidP="00F11FF1">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1FF1" w:rsidRPr="00CB597B" w14:paraId="39DE933F" w14:textId="77777777" w:rsidTr="00F11FF1">
        <w:trPr>
          <w:trHeight w:val="421"/>
        </w:trPr>
        <w:tc>
          <w:tcPr>
            <w:tcW w:w="1809" w:type="dxa"/>
            <w:tcBorders>
              <w:top w:val="single" w:sz="6" w:space="0" w:color="auto"/>
            </w:tcBorders>
            <w:shd w:val="clear" w:color="auto" w:fill="D9D9D9"/>
          </w:tcPr>
          <w:p w14:paraId="0A7BCE1A" w14:textId="77777777" w:rsidR="00F11FF1" w:rsidRPr="00CB597B" w:rsidRDefault="00F11FF1" w:rsidP="00F11FF1">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14:paraId="4A9E66E7" w14:textId="77777777" w:rsidR="00F11FF1" w:rsidRPr="00CB597B" w:rsidRDefault="00F11FF1" w:rsidP="00F11FF1">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F11FF1" w:rsidRPr="00CB597B" w14:paraId="6CC40484" w14:textId="77777777" w:rsidTr="00F11FF1">
        <w:trPr>
          <w:trHeight w:val="666"/>
        </w:trPr>
        <w:tc>
          <w:tcPr>
            <w:tcW w:w="1809" w:type="dxa"/>
            <w:tcBorders>
              <w:top w:val="single" w:sz="6" w:space="0" w:color="auto"/>
            </w:tcBorders>
            <w:shd w:val="clear" w:color="auto" w:fill="D9D9D9"/>
          </w:tcPr>
          <w:p w14:paraId="2AC39DDF" w14:textId="77777777" w:rsidR="00F11FF1" w:rsidRPr="00CB597B" w:rsidRDefault="00F11FF1" w:rsidP="00F11FF1">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14:paraId="2D8C4084" w14:textId="77777777" w:rsidR="00F11FF1" w:rsidRPr="00917261" w:rsidRDefault="00F11FF1" w:rsidP="00F11FF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14:paraId="7893CCE2" w14:textId="77777777" w:rsidR="00F11FF1" w:rsidRPr="00C32FCC" w:rsidRDefault="00F11FF1" w:rsidP="00F11FF1">
            <w:pPr>
              <w:spacing w:after="0" w:line="240" w:lineRule="auto"/>
              <w:rPr>
                <w:rFonts w:ascii="Calibri" w:eastAsia="Times New Roman" w:hAnsi="Calibri" w:cs="Arial"/>
                <w:b/>
                <w:i/>
                <w:sz w:val="20"/>
                <w:szCs w:val="20"/>
                <w:lang w:val="cy-GB" w:eastAsia="en-GB"/>
              </w:rPr>
            </w:pPr>
            <w:r w:rsidRPr="00917261">
              <w:rPr>
                <w:rFonts w:ascii="Calibri" w:eastAsia="Times New Roman" w:hAnsi="Calibri" w:cs="Arial"/>
                <w:b/>
                <w:sz w:val="18"/>
                <w:szCs w:val="18"/>
                <w:lang w:val="cy-GB" w:eastAsia="en-GB"/>
              </w:rPr>
              <w:t>Sylwer:</w:t>
            </w:r>
            <w:r w:rsidRPr="00C32FCC">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32FCC">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32FCC">
              <w:rPr>
                <w:rFonts w:ascii="Calibri" w:eastAsia="Times New Roman" w:hAnsi="Calibri" w:cs="Arial"/>
                <w:sz w:val="18"/>
                <w:szCs w:val="18"/>
                <w:lang w:val="cy-GB" w:eastAsia="en-GB"/>
              </w:rPr>
              <w:t xml:space="preserve">  </w:t>
            </w:r>
            <w:r>
              <w:rPr>
                <w:rFonts w:ascii="Calibri" w:eastAsia="Times New Roman" w:hAnsi="Calibri" w:cs="Arial"/>
                <w:sz w:val="18"/>
                <w:szCs w:val="18"/>
                <w:lang w:val="cy-GB" w:eastAsia="en-GB"/>
              </w:rPr>
              <w:t xml:space="preserve">Mwy nag </w:t>
            </w:r>
            <w:r w:rsidRPr="00CE304E">
              <w:rPr>
                <w:rFonts w:ascii="Calibri" w:eastAsia="Times New Roman" w:hAnsi="Calibri" w:cs="Arial"/>
                <w:sz w:val="18"/>
                <w:szCs w:val="18"/>
                <w:lang w:val="cy-GB" w:eastAsia="en-GB"/>
              </w:rPr>
              <w:t>wythnos yn hwyr, Cyfeirio.</w:t>
            </w:r>
            <w:r w:rsidRPr="00C32FCC">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y Panel Amgylchiadau Esgusodol all roi estyniad.</w:t>
            </w:r>
          </w:p>
        </w:tc>
        <w:tc>
          <w:tcPr>
            <w:tcW w:w="1134" w:type="dxa"/>
            <w:tcBorders>
              <w:top w:val="single" w:sz="6" w:space="0" w:color="auto"/>
            </w:tcBorders>
            <w:shd w:val="clear" w:color="auto" w:fill="D9D9D9"/>
          </w:tcPr>
          <w:p w14:paraId="5927FE80" w14:textId="77777777" w:rsidR="00F11FF1" w:rsidRPr="00CB597B" w:rsidRDefault="00F11FF1" w:rsidP="00F11FF1">
            <w:pPr>
              <w:spacing w:after="0" w:line="240" w:lineRule="auto"/>
              <w:rPr>
                <w:rFonts w:ascii="Calibri" w:eastAsia="Times New Roman" w:hAnsi="Calibri" w:cs="Arial"/>
                <w:b/>
                <w:lang w:eastAsia="en-GB"/>
              </w:rPr>
            </w:pPr>
            <w:r w:rsidRPr="00C32FCC">
              <w:rPr>
                <w:rFonts w:ascii="Calibri" w:eastAsia="Times New Roman" w:hAnsi="Calibri" w:cs="Arial"/>
                <w:b/>
                <w:sz w:val="20"/>
                <w:szCs w:val="20"/>
                <w:lang w:val="cy-GB"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14:paraId="6E5B4CD7" w14:textId="77777777" w:rsidR="00F11FF1" w:rsidRDefault="00F11FF1" w:rsidP="00F11FF1">
            <w:pPr>
              <w:spacing w:after="0" w:line="240" w:lineRule="auto"/>
              <w:rPr>
                <w:rFonts w:ascii="Calibri" w:eastAsia="Times New Roman" w:hAnsi="Calibri" w:cs="Arial"/>
                <w:b/>
                <w:lang w:eastAsia="en-GB"/>
              </w:rPr>
            </w:pPr>
          </w:p>
          <w:p w14:paraId="3F9FB3DD" w14:textId="77777777" w:rsidR="00F11FF1" w:rsidRPr="00CB597B" w:rsidRDefault="00F11FF1" w:rsidP="00F11FF1">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16/04/18</w:t>
            </w:r>
          </w:p>
        </w:tc>
      </w:tr>
    </w:tbl>
    <w:p w14:paraId="36EE36FC" w14:textId="77777777" w:rsidR="00F11FF1" w:rsidRPr="00CB597B" w:rsidRDefault="00F11FF1" w:rsidP="00F11FF1">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11FF1" w:rsidRPr="00CB597B" w14:paraId="694BD70A" w14:textId="77777777" w:rsidTr="00F11FF1">
        <w:trPr>
          <w:trHeight w:val="715"/>
        </w:trPr>
        <w:tc>
          <w:tcPr>
            <w:tcW w:w="9464" w:type="dxa"/>
            <w:vMerge w:val="restart"/>
            <w:shd w:val="pct15" w:color="auto" w:fill="auto"/>
          </w:tcPr>
          <w:p w14:paraId="6BC04546" w14:textId="77777777" w:rsidR="00F11FF1" w:rsidRPr="00917261" w:rsidRDefault="00F11FF1" w:rsidP="00F11FF1">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14:paraId="4A2E8591"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14:paraId="75C6DE52"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p>
        </w:tc>
      </w:tr>
      <w:tr w:rsidR="00F11FF1" w:rsidRPr="00CB597B" w14:paraId="5B02E998" w14:textId="77777777" w:rsidTr="00F11FF1">
        <w:trPr>
          <w:trHeight w:val="709"/>
        </w:trPr>
        <w:tc>
          <w:tcPr>
            <w:tcW w:w="9464" w:type="dxa"/>
            <w:vMerge/>
            <w:shd w:val="pct15" w:color="auto" w:fill="auto"/>
          </w:tcPr>
          <w:p w14:paraId="1D85802A"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25928375"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14:paraId="00C9DBD3"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14:paraId="19C8520D" w14:textId="77777777" w:rsidR="00F11FF1" w:rsidRDefault="00F11FF1" w:rsidP="00F11FF1">
      <w:pPr>
        <w:spacing w:after="0" w:line="240" w:lineRule="auto"/>
        <w:rPr>
          <w:rFonts w:ascii="Times New Roman" w:eastAsia="Times New Roman" w:hAnsi="Times New Roman" w:cs="Times New Roman"/>
          <w:sz w:val="32"/>
          <w:szCs w:val="20"/>
          <w:lang w:eastAsia="en-GB"/>
        </w:rPr>
      </w:pPr>
    </w:p>
    <w:p w14:paraId="350075E5" w14:textId="77777777" w:rsidR="00F11FF1" w:rsidRDefault="00F11FF1" w:rsidP="00F11FF1">
      <w:pPr>
        <w:spacing w:after="0" w:line="240" w:lineRule="auto"/>
        <w:rPr>
          <w:rFonts w:ascii="Times New Roman" w:eastAsia="Times New Roman" w:hAnsi="Times New Roman" w:cs="Times New Roman"/>
          <w:sz w:val="32"/>
          <w:szCs w:val="20"/>
          <w:lang w:eastAsia="en-GB"/>
        </w:rPr>
      </w:pPr>
    </w:p>
    <w:p w14:paraId="6DB79C5E" w14:textId="77777777" w:rsidR="00F11FF1" w:rsidRDefault="00F11FF1" w:rsidP="00F11FF1">
      <w:pPr>
        <w:spacing w:after="0" w:line="240" w:lineRule="auto"/>
        <w:rPr>
          <w:rFonts w:ascii="Times New Roman" w:eastAsia="Times New Roman" w:hAnsi="Times New Roman" w:cs="Times New Roman"/>
          <w:sz w:val="32"/>
          <w:szCs w:val="20"/>
          <w:lang w:eastAsia="en-GB"/>
        </w:rPr>
      </w:pPr>
    </w:p>
    <w:p w14:paraId="37F6BB9C" w14:textId="77777777" w:rsidR="00F11FF1" w:rsidRDefault="00F11FF1" w:rsidP="00F11FF1">
      <w:pPr>
        <w:spacing w:after="0" w:line="240" w:lineRule="auto"/>
        <w:rPr>
          <w:rFonts w:ascii="Times New Roman" w:eastAsia="Times New Roman" w:hAnsi="Times New Roman" w:cs="Times New Roman"/>
          <w:sz w:val="32"/>
          <w:szCs w:val="20"/>
          <w:lang w:eastAsia="en-GB"/>
        </w:rPr>
      </w:pPr>
    </w:p>
    <w:p w14:paraId="0F881416" w14:textId="77777777" w:rsidR="00F11FF1" w:rsidRPr="00CB597B" w:rsidRDefault="00F11FF1" w:rsidP="00F11FF1">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99"/>
        <w:gridCol w:w="5299"/>
      </w:tblGrid>
      <w:tr w:rsidR="00F11FF1" w:rsidRPr="00CB597B" w14:paraId="69642BFC" w14:textId="77777777" w:rsidTr="00F11FF1">
        <w:tc>
          <w:tcPr>
            <w:tcW w:w="5299" w:type="dxa"/>
            <w:shd w:val="pct10" w:color="auto" w:fill="auto"/>
          </w:tcPr>
          <w:p w14:paraId="72773D3F" w14:textId="77777777" w:rsidR="00F11FF1" w:rsidRPr="00CB597B" w:rsidRDefault="00F11FF1" w:rsidP="00F11FF1">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Deilliannau Dysgu a brofir</w:t>
            </w:r>
          </w:p>
          <w:p w14:paraId="63758EFF" w14:textId="77777777" w:rsidR="00F11FF1" w:rsidRPr="00CB597B" w:rsidRDefault="00F11FF1" w:rsidP="00F11FF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299" w:type="dxa"/>
            <w:shd w:val="pct10" w:color="auto" w:fill="auto"/>
          </w:tcPr>
          <w:p w14:paraId="2FFBC93E" w14:textId="77777777" w:rsidR="00F11FF1" w:rsidRPr="00CB597B" w:rsidRDefault="00F11FF1" w:rsidP="00F11FF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Meini Prawf Asesu</w:t>
            </w:r>
            <w:r>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p>
        </w:tc>
      </w:tr>
      <w:tr w:rsidR="00F11FF1" w:rsidRPr="00CB597B" w14:paraId="7FFB8F86" w14:textId="77777777" w:rsidTr="00F11FF1">
        <w:tc>
          <w:tcPr>
            <w:tcW w:w="5299" w:type="dxa"/>
          </w:tcPr>
          <w:p w14:paraId="42F841EE" w14:textId="77777777" w:rsidR="00F11FF1" w:rsidRPr="00F374A4" w:rsidRDefault="00F11FF1" w:rsidP="00F11FF1">
            <w:pPr>
              <w:spacing w:after="0" w:line="240" w:lineRule="auto"/>
              <w:ind w:left="360"/>
              <w:contextualSpacing/>
              <w:rPr>
                <w:rFonts w:eastAsia="Times New Roman" w:cs="Calibri"/>
                <w:color w:val="FF0000"/>
                <w:szCs w:val="16"/>
                <w:lang w:eastAsia="en-GB"/>
              </w:rPr>
            </w:pPr>
          </w:p>
          <w:p w14:paraId="49062A11" w14:textId="77777777" w:rsidR="00F11FF1" w:rsidRPr="00F374A4"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Dylunio a chymhwyso methodolegau ymchwil priodol gan arddangos dealltwriaeth feirniadol o natur ymchwil addysgol</w:t>
            </w:r>
          </w:p>
          <w:p w14:paraId="0C88A984" w14:textId="77777777" w:rsidR="00F11FF1" w:rsidRPr="00F374A4" w:rsidRDefault="00F11FF1" w:rsidP="00F11FF1">
            <w:pPr>
              <w:pStyle w:val="ListParagraph"/>
              <w:widowControl w:val="0"/>
              <w:autoSpaceDE w:val="0"/>
              <w:autoSpaceDN w:val="0"/>
              <w:adjustRightInd w:val="0"/>
              <w:spacing w:after="0" w:line="240" w:lineRule="auto"/>
              <w:rPr>
                <w:rFonts w:cs="Arial"/>
                <w:color w:val="191919"/>
                <w:szCs w:val="32"/>
                <w:lang w:val="en-US"/>
              </w:rPr>
            </w:pPr>
          </w:p>
          <w:p w14:paraId="71DBF089" w14:textId="77777777" w:rsidR="00F11FF1" w:rsidRPr="00F374A4"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Cynnal ymholiad ymchwil ar raddfa fach i wella agwedd ar ymarfer a chanlyniadau personol, gan ddangos peth gwreiddioldeb a thrylwyredd wrth gymhwyso sgiliau ymchwil priodol</w:t>
            </w:r>
          </w:p>
          <w:p w14:paraId="1DA7B1D5" w14:textId="77777777" w:rsidR="00F11FF1" w:rsidRPr="00F374A4" w:rsidRDefault="00F11FF1" w:rsidP="00F11FF1">
            <w:pPr>
              <w:widowControl w:val="0"/>
              <w:autoSpaceDE w:val="0"/>
              <w:autoSpaceDN w:val="0"/>
              <w:adjustRightInd w:val="0"/>
              <w:spacing w:after="0" w:line="240" w:lineRule="auto"/>
              <w:rPr>
                <w:rFonts w:cs="Arial"/>
                <w:color w:val="191919"/>
                <w:szCs w:val="32"/>
                <w:lang w:val="en-US"/>
              </w:rPr>
            </w:pPr>
          </w:p>
          <w:p w14:paraId="455DE7CF" w14:textId="77777777" w:rsidR="00F11FF1" w:rsidRPr="00F374A4"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Gwerthuso tystiolaeth ymchwil yn feirniadol, gan ddangos barn gadarn o ddata cymhleth i gefnogi penderfyniadau addysgeg</w:t>
            </w:r>
          </w:p>
          <w:p w14:paraId="3E92C937" w14:textId="77777777" w:rsidR="00F11FF1" w:rsidRPr="00F374A4" w:rsidRDefault="00F11FF1" w:rsidP="00F11FF1">
            <w:pPr>
              <w:widowControl w:val="0"/>
              <w:autoSpaceDE w:val="0"/>
              <w:autoSpaceDN w:val="0"/>
              <w:adjustRightInd w:val="0"/>
              <w:spacing w:after="0" w:line="240" w:lineRule="auto"/>
              <w:rPr>
                <w:rFonts w:cs="Arial"/>
                <w:color w:val="191919"/>
                <w:szCs w:val="32"/>
                <w:lang w:val="en-US"/>
              </w:rPr>
            </w:pPr>
          </w:p>
          <w:p w14:paraId="203E14BB" w14:textId="77777777" w:rsidR="00F11FF1" w:rsidRPr="00F374A4"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Myfyrio'n feirniadol ar bwysigrwydd gweithdrefnau moesegol ym maes ymchwil yn yr ystafell ddosbarth, ac yn cymhwyso'r gweithdrefnau hyn yn briodol</w:t>
            </w:r>
          </w:p>
          <w:p w14:paraId="08AE03EF" w14:textId="77777777" w:rsidR="00F11FF1" w:rsidRPr="00F374A4" w:rsidRDefault="00F11FF1" w:rsidP="00F11FF1">
            <w:pPr>
              <w:spacing w:after="0" w:line="240" w:lineRule="auto"/>
              <w:ind w:left="360"/>
              <w:contextualSpacing/>
              <w:rPr>
                <w:rFonts w:eastAsia="Times New Roman" w:cs="Calibri"/>
                <w:color w:val="FF0000"/>
                <w:szCs w:val="16"/>
                <w:lang w:eastAsia="en-GB"/>
              </w:rPr>
            </w:pPr>
          </w:p>
          <w:p w14:paraId="16D98B91" w14:textId="77777777" w:rsidR="00F11FF1" w:rsidRPr="00F374A4" w:rsidRDefault="00F11FF1" w:rsidP="00F11FF1">
            <w:pPr>
              <w:spacing w:after="0" w:line="240" w:lineRule="auto"/>
              <w:ind w:left="360"/>
              <w:contextualSpacing/>
              <w:rPr>
                <w:rFonts w:eastAsia="Times New Roman" w:cs="Calibri"/>
                <w:color w:val="FF0000"/>
                <w:szCs w:val="16"/>
                <w:lang w:eastAsia="en-GB"/>
              </w:rPr>
            </w:pPr>
          </w:p>
          <w:p w14:paraId="32CC05CE" w14:textId="77777777" w:rsidR="00F11FF1" w:rsidRPr="00F374A4" w:rsidRDefault="00F11FF1" w:rsidP="00F11FF1">
            <w:pPr>
              <w:spacing w:after="0" w:line="240" w:lineRule="auto"/>
              <w:ind w:left="360"/>
              <w:contextualSpacing/>
              <w:rPr>
                <w:rFonts w:eastAsia="Times New Roman" w:cs="Calibri"/>
                <w:color w:val="FF0000"/>
                <w:szCs w:val="16"/>
                <w:lang w:eastAsia="en-GB"/>
              </w:rPr>
            </w:pPr>
          </w:p>
          <w:p w14:paraId="5807784A" w14:textId="77777777" w:rsidR="00F11FF1" w:rsidRPr="00F374A4" w:rsidRDefault="00F11FF1" w:rsidP="00F11FF1">
            <w:pPr>
              <w:spacing w:after="0" w:line="240" w:lineRule="auto"/>
              <w:ind w:left="360"/>
              <w:contextualSpacing/>
              <w:rPr>
                <w:rFonts w:eastAsia="Times New Roman" w:cs="Calibri"/>
                <w:color w:val="FF0000"/>
                <w:szCs w:val="16"/>
                <w:lang w:eastAsia="en-GB"/>
              </w:rPr>
            </w:pPr>
          </w:p>
        </w:tc>
        <w:tc>
          <w:tcPr>
            <w:tcW w:w="5299" w:type="dxa"/>
          </w:tcPr>
          <w:p w14:paraId="319EA186" w14:textId="77777777" w:rsidR="00F11FF1" w:rsidRDefault="00F11FF1" w:rsidP="00F11FF1">
            <w:pPr>
              <w:pStyle w:val="ListParagraph"/>
              <w:widowControl w:val="0"/>
              <w:autoSpaceDE w:val="0"/>
              <w:autoSpaceDN w:val="0"/>
              <w:adjustRightInd w:val="0"/>
              <w:spacing w:after="0" w:line="240" w:lineRule="auto"/>
              <w:rPr>
                <w:rFonts w:cs="Arial"/>
                <w:color w:val="191919"/>
                <w:szCs w:val="32"/>
                <w:lang w:val="en-US"/>
              </w:rPr>
            </w:pPr>
          </w:p>
          <w:p w14:paraId="2DA76813" w14:textId="77777777" w:rsidR="00F11FF1"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Pr>
                <w:rFonts w:cs="Arial"/>
                <w:color w:val="191919"/>
                <w:szCs w:val="32"/>
                <w:lang w:val="en-US"/>
              </w:rPr>
              <w:t>D</w:t>
            </w:r>
            <w:r w:rsidRPr="00F374A4">
              <w:rPr>
                <w:rFonts w:cs="Arial"/>
                <w:color w:val="191919"/>
                <w:szCs w:val="32"/>
                <w:lang w:val="en-US"/>
              </w:rPr>
              <w:t>rafod y casglu data proffesiynol a fwriedir gan gyfiawnhau ei addasrwydd a phwrpas;</w:t>
            </w:r>
          </w:p>
          <w:p w14:paraId="0A5064F1" w14:textId="77777777" w:rsidR="00F11FF1" w:rsidRDefault="00F11FF1" w:rsidP="00F11FF1">
            <w:pPr>
              <w:pStyle w:val="ListParagraph"/>
              <w:widowControl w:val="0"/>
              <w:autoSpaceDE w:val="0"/>
              <w:autoSpaceDN w:val="0"/>
              <w:adjustRightInd w:val="0"/>
              <w:spacing w:after="0" w:line="240" w:lineRule="auto"/>
              <w:rPr>
                <w:rFonts w:cs="Arial"/>
                <w:color w:val="191919"/>
                <w:szCs w:val="32"/>
                <w:lang w:val="en-US"/>
              </w:rPr>
            </w:pPr>
          </w:p>
          <w:p w14:paraId="493D2254" w14:textId="77777777" w:rsidR="00F11FF1" w:rsidRDefault="00F11FF1" w:rsidP="00F11FF1">
            <w:pPr>
              <w:pStyle w:val="ListParagraph"/>
              <w:widowControl w:val="0"/>
              <w:numPr>
                <w:ilvl w:val="0"/>
                <w:numId w:val="2"/>
              </w:numPr>
              <w:autoSpaceDE w:val="0"/>
              <w:autoSpaceDN w:val="0"/>
              <w:adjustRightInd w:val="0"/>
              <w:spacing w:after="0" w:line="240" w:lineRule="auto"/>
              <w:rPr>
                <w:rFonts w:cs="Arial"/>
                <w:color w:val="191919"/>
                <w:szCs w:val="32"/>
                <w:lang w:val="en-US"/>
              </w:rPr>
            </w:pPr>
            <w:r>
              <w:rPr>
                <w:rFonts w:cs="Arial"/>
                <w:color w:val="191919"/>
                <w:szCs w:val="32"/>
                <w:lang w:val="en-US"/>
              </w:rPr>
              <w:t>G</w:t>
            </w:r>
            <w:r w:rsidRPr="00F374A4">
              <w:rPr>
                <w:rFonts w:cs="Arial"/>
                <w:color w:val="191919"/>
                <w:szCs w:val="32"/>
                <w:lang w:val="en-US"/>
              </w:rPr>
              <w:t>efnogi’r astudiaeth drwy gyfeirio at ystod o lenyddiaeth addas;</w:t>
            </w:r>
          </w:p>
          <w:p w14:paraId="495AD3DF" w14:textId="77777777" w:rsidR="00F11FF1" w:rsidRPr="00F374A4" w:rsidRDefault="00F11FF1" w:rsidP="00F11FF1">
            <w:pPr>
              <w:widowControl w:val="0"/>
              <w:autoSpaceDE w:val="0"/>
              <w:autoSpaceDN w:val="0"/>
              <w:adjustRightInd w:val="0"/>
              <w:spacing w:after="0" w:line="240" w:lineRule="auto"/>
              <w:rPr>
                <w:rFonts w:cs="Arial"/>
                <w:color w:val="191919"/>
                <w:szCs w:val="32"/>
                <w:lang w:val="en-US"/>
              </w:rPr>
            </w:pPr>
          </w:p>
          <w:p w14:paraId="3C7EE64E" w14:textId="77777777" w:rsidR="00F11FF1" w:rsidRDefault="00F11FF1" w:rsidP="00F11FF1">
            <w:pPr>
              <w:pStyle w:val="ListParagraph"/>
              <w:numPr>
                <w:ilvl w:val="0"/>
                <w:numId w:val="4"/>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integreiddio theori ac ymarfer o ran y cyd-destun addysgol</w:t>
            </w:r>
            <w:r>
              <w:rPr>
                <w:rFonts w:cs="Arial"/>
                <w:color w:val="191919"/>
                <w:szCs w:val="32"/>
                <w:lang w:val="en-US"/>
              </w:rPr>
              <w:t>;</w:t>
            </w:r>
          </w:p>
          <w:p w14:paraId="6B56256F" w14:textId="77777777" w:rsidR="00F11FF1" w:rsidRDefault="00F11FF1" w:rsidP="00F11FF1">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62E71121" w14:textId="77777777" w:rsidR="00F11FF1" w:rsidRDefault="00F11FF1" w:rsidP="00F11FF1">
            <w:pPr>
              <w:pStyle w:val="ListParagraph"/>
              <w:numPr>
                <w:ilvl w:val="0"/>
                <w:numId w:val="4"/>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G</w:t>
            </w:r>
            <w:r w:rsidRPr="00F374A4">
              <w:rPr>
                <w:rFonts w:cs="Arial"/>
                <w:color w:val="191919"/>
                <w:szCs w:val="32"/>
                <w:lang w:val="en-US"/>
              </w:rPr>
              <w:t>ynnal gwerthusiad beirniadol o'r astudiaeth;</w:t>
            </w:r>
          </w:p>
          <w:p w14:paraId="5588F7ED" w14:textId="77777777" w:rsidR="00F11FF1" w:rsidRPr="00A92417" w:rsidRDefault="00F11FF1" w:rsidP="00F11FF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029C303E" w14:textId="77777777" w:rsidR="00F11FF1" w:rsidRDefault="00F11FF1" w:rsidP="00F11FF1">
            <w:pPr>
              <w:pStyle w:val="ListParagraph"/>
              <w:numPr>
                <w:ilvl w:val="0"/>
                <w:numId w:val="4"/>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D</w:t>
            </w:r>
            <w:r w:rsidRPr="00F374A4">
              <w:rPr>
                <w:rFonts w:cs="Arial"/>
                <w:color w:val="191919"/>
                <w:szCs w:val="32"/>
                <w:lang w:val="en-US"/>
              </w:rPr>
              <w:t>rafod y materion moesegol y dylid eu hystyried yn ystod yr astudiaeth</w:t>
            </w:r>
            <w:r>
              <w:rPr>
                <w:rFonts w:cs="Arial"/>
                <w:color w:val="191919"/>
                <w:szCs w:val="32"/>
                <w:lang w:val="en-US"/>
              </w:rPr>
              <w:t>;</w:t>
            </w:r>
          </w:p>
          <w:p w14:paraId="3CF378A4" w14:textId="77777777" w:rsidR="00F11FF1" w:rsidRPr="00A92417" w:rsidRDefault="00F11FF1" w:rsidP="00F11FF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6367F54F" w14:textId="77777777" w:rsidR="00F11FF1" w:rsidRPr="00F374A4" w:rsidRDefault="00F11FF1" w:rsidP="00F11FF1">
            <w:pPr>
              <w:pStyle w:val="ListParagraph"/>
              <w:numPr>
                <w:ilvl w:val="0"/>
                <w:numId w:val="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Ysgrifennu’n gydlynol o fewn strwythur addas</w:t>
            </w:r>
            <w:r>
              <w:rPr>
                <w:rFonts w:cs="Arial"/>
                <w:color w:val="191919"/>
                <w:szCs w:val="32"/>
                <w:lang w:val="en-US"/>
              </w:rPr>
              <w:t>.</w:t>
            </w:r>
          </w:p>
          <w:p w14:paraId="263ABE5A" w14:textId="77777777" w:rsidR="00F11FF1" w:rsidRPr="00F374A4" w:rsidRDefault="00F11FF1" w:rsidP="00F11FF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14:paraId="36A556B1" w14:textId="77777777" w:rsidR="00F11FF1" w:rsidRPr="00F374A4" w:rsidRDefault="00F11FF1" w:rsidP="00F11FF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eastAsia="Times New Roman" w:cs="Calibri"/>
                <w:color w:val="FF0000"/>
                <w:lang w:val="cy-GB" w:eastAsia="en-GB"/>
              </w:rPr>
            </w:pPr>
          </w:p>
        </w:tc>
      </w:tr>
    </w:tbl>
    <w:p w14:paraId="70BE15F7" w14:textId="77777777" w:rsidR="00F11FF1" w:rsidRPr="00CB597B" w:rsidRDefault="00F11FF1" w:rsidP="00F11FF1">
      <w:pPr>
        <w:spacing w:after="0" w:line="240" w:lineRule="auto"/>
        <w:ind w:left="360"/>
        <w:rPr>
          <w:rFonts w:ascii="Calibri" w:eastAsia="Times New Roman" w:hAnsi="Calibri" w:cs="Arial"/>
          <w:b/>
          <w:sz w:val="20"/>
          <w:szCs w:val="20"/>
          <w:lang w:eastAsia="en-GB"/>
        </w:rPr>
      </w:pPr>
    </w:p>
    <w:p w14:paraId="475DA289" w14:textId="77777777" w:rsidR="00F11FF1" w:rsidRPr="00CB597B" w:rsidRDefault="00F11FF1" w:rsidP="00F11FF1">
      <w:pPr>
        <w:spacing w:after="0" w:line="240" w:lineRule="auto"/>
        <w:ind w:left="360"/>
        <w:rPr>
          <w:rFonts w:ascii="Calibri" w:eastAsia="Times New Roman" w:hAnsi="Calibri" w:cs="Arial"/>
          <w:b/>
          <w:sz w:val="20"/>
          <w:szCs w:val="20"/>
          <w:lang w:eastAsia="en-GB"/>
        </w:rPr>
      </w:pPr>
    </w:p>
    <w:p w14:paraId="6E313AB5" w14:textId="77777777" w:rsidR="00F11FF1" w:rsidRPr="00CB597B" w:rsidRDefault="00F11FF1" w:rsidP="00F11FF1">
      <w:pPr>
        <w:spacing w:after="0" w:line="240" w:lineRule="auto"/>
        <w:ind w:left="360"/>
        <w:rPr>
          <w:rFonts w:ascii="Calibri" w:eastAsia="Times New Roman" w:hAnsi="Calibri" w:cs="Arial"/>
          <w:b/>
          <w:sz w:val="20"/>
          <w:szCs w:val="20"/>
          <w:lang w:eastAsia="en-GB"/>
        </w:rPr>
      </w:pPr>
    </w:p>
    <w:p w14:paraId="71A622E5" w14:textId="77777777" w:rsidR="00F11FF1" w:rsidRPr="00CB597B" w:rsidRDefault="00F11FF1" w:rsidP="00F11FF1">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14:paraId="0D958FD3" w14:textId="77777777" w:rsidR="00F11FF1" w:rsidRPr="00CB597B" w:rsidRDefault="00F11FF1" w:rsidP="00F11FF1">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FF1" w:rsidRPr="00CB597B" w14:paraId="54075848" w14:textId="77777777" w:rsidTr="00F11FF1">
        <w:tc>
          <w:tcPr>
            <w:tcW w:w="10670" w:type="dxa"/>
            <w:shd w:val="clear" w:color="auto" w:fill="C0C0C0"/>
          </w:tcPr>
          <w:p w14:paraId="3DBB4308" w14:textId="77777777" w:rsidR="00F11FF1" w:rsidRPr="00CB597B" w:rsidRDefault="00F11FF1" w:rsidP="00F11FF1">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14:paraId="38D29BD9" w14:textId="77777777" w:rsidR="00F11FF1" w:rsidRDefault="00F11FF1" w:rsidP="00F11FF1">
      <w:pPr>
        <w:spacing w:after="0" w:line="240" w:lineRule="auto"/>
        <w:jc w:val="both"/>
        <w:rPr>
          <w:rFonts w:ascii="Times New Roman" w:eastAsia="Times New Roman" w:hAnsi="Times New Roman" w:cs="Times New Roman"/>
          <w:lang w:eastAsia="en-GB"/>
        </w:rPr>
      </w:pPr>
    </w:p>
    <w:p w14:paraId="02B19792" w14:textId="77777777" w:rsidR="00F11FF1" w:rsidRDefault="00F11FF1" w:rsidP="00F11FF1">
      <w:pPr>
        <w:spacing w:after="0" w:line="240" w:lineRule="auto"/>
        <w:jc w:val="both"/>
        <w:rPr>
          <w:rFonts w:ascii="Times New Roman" w:eastAsia="Times New Roman" w:hAnsi="Times New Roman" w:cs="Times New Roman"/>
          <w:b/>
          <w:lang w:eastAsia="en-GB"/>
        </w:rPr>
      </w:pPr>
    </w:p>
    <w:p w14:paraId="7210774E"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7CBDDF2D"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1B27AB39" w14:textId="77777777" w:rsidR="00F11FF1" w:rsidRPr="00C32FCC" w:rsidRDefault="00F11FF1" w:rsidP="00F11FF1">
      <w:pPr>
        <w:spacing w:after="0" w:line="240" w:lineRule="auto"/>
        <w:jc w:val="both"/>
        <w:rPr>
          <w:rFonts w:ascii="Arial" w:hAnsi="Arial" w:cs="Arial"/>
          <w:color w:val="191919"/>
          <w:sz w:val="32"/>
          <w:szCs w:val="32"/>
          <w:lang w:val="cy-GB"/>
        </w:rPr>
      </w:pPr>
      <w:r w:rsidRPr="00C32FCC">
        <w:rPr>
          <w:rFonts w:ascii="Arial" w:hAnsi="Arial" w:cs="Arial"/>
          <w:color w:val="191919"/>
          <w:sz w:val="32"/>
          <w:szCs w:val="32"/>
          <w:lang w:val="cy-GB"/>
        </w:rPr>
        <w:t>Ysgrifennwch draethawd beirniadol a dadansoddol sy'n trafod eich ymchwil 'astudiaeth gwers' mewn perthynas â’ch maes dewisol.</w:t>
      </w:r>
    </w:p>
    <w:p w14:paraId="5BE07682" w14:textId="77777777" w:rsidR="00F11FF1" w:rsidRPr="00C32FCC" w:rsidRDefault="00F11FF1" w:rsidP="00F11FF1">
      <w:pPr>
        <w:spacing w:after="0" w:line="240" w:lineRule="auto"/>
        <w:jc w:val="both"/>
        <w:rPr>
          <w:rFonts w:ascii="Arial" w:hAnsi="Arial" w:cs="Arial"/>
          <w:color w:val="191919"/>
          <w:sz w:val="32"/>
          <w:szCs w:val="32"/>
          <w:lang w:val="cy-GB"/>
        </w:rPr>
      </w:pPr>
    </w:p>
    <w:p w14:paraId="4D2F3A09" w14:textId="77777777" w:rsidR="00F11FF1" w:rsidRPr="00C32FCC" w:rsidRDefault="00F11FF1" w:rsidP="00F11FF1">
      <w:pPr>
        <w:widowControl w:val="0"/>
        <w:autoSpaceDE w:val="0"/>
        <w:autoSpaceDN w:val="0"/>
        <w:adjustRightInd w:val="0"/>
        <w:spacing w:after="0" w:line="240" w:lineRule="auto"/>
        <w:rPr>
          <w:rFonts w:ascii="Arial" w:hAnsi="Arial" w:cs="Arial"/>
          <w:color w:val="191919"/>
          <w:sz w:val="32"/>
          <w:szCs w:val="32"/>
          <w:lang w:val="cy-GB"/>
        </w:rPr>
      </w:pPr>
      <w:r w:rsidRPr="00C32FCC">
        <w:rPr>
          <w:rFonts w:ascii="Arial" w:hAnsi="Arial" w:cs="Arial"/>
          <w:color w:val="191919"/>
          <w:sz w:val="32"/>
          <w:szCs w:val="32"/>
          <w:lang w:val="cy-GB"/>
        </w:rPr>
        <w:t>Nifer y geiriau: 6000</w:t>
      </w:r>
    </w:p>
    <w:p w14:paraId="27D238D2" w14:textId="77777777" w:rsidR="00F11FF1" w:rsidRPr="00C32FCC" w:rsidRDefault="00F11FF1" w:rsidP="00F11FF1">
      <w:pPr>
        <w:widowControl w:val="0"/>
        <w:autoSpaceDE w:val="0"/>
        <w:autoSpaceDN w:val="0"/>
        <w:adjustRightInd w:val="0"/>
        <w:spacing w:after="0" w:line="240" w:lineRule="auto"/>
        <w:rPr>
          <w:rFonts w:ascii="Arial" w:hAnsi="Arial" w:cs="Arial"/>
          <w:color w:val="191919"/>
          <w:sz w:val="32"/>
          <w:szCs w:val="32"/>
          <w:lang w:val="cy-GB"/>
        </w:rPr>
      </w:pPr>
    </w:p>
    <w:p w14:paraId="46DAAA0E" w14:textId="77777777" w:rsidR="00F11FF1" w:rsidRPr="00C32FCC" w:rsidRDefault="00F11FF1" w:rsidP="00F11FF1">
      <w:pPr>
        <w:spacing w:after="0" w:line="240" w:lineRule="auto"/>
        <w:jc w:val="both"/>
        <w:rPr>
          <w:rFonts w:ascii="Arial" w:hAnsi="Arial" w:cs="Arial"/>
          <w:color w:val="191919"/>
          <w:sz w:val="32"/>
          <w:szCs w:val="32"/>
          <w:lang w:val="cy-GB"/>
        </w:rPr>
      </w:pPr>
      <w:r w:rsidRPr="00C32FCC">
        <w:rPr>
          <w:rFonts w:ascii="Arial" w:hAnsi="Arial" w:cs="Arial"/>
          <w:color w:val="191919"/>
          <w:sz w:val="32"/>
          <w:szCs w:val="32"/>
          <w:lang w:val="cy-GB"/>
        </w:rPr>
        <w:t>Bydd manylion pellach ynglŷn â strwythur y gwaith ar gael ar Moodle.</w:t>
      </w:r>
    </w:p>
    <w:p w14:paraId="4DBAA5CA" w14:textId="77777777" w:rsidR="00F11FF1" w:rsidRPr="00C32FCC" w:rsidRDefault="00F11FF1" w:rsidP="00F11FF1">
      <w:pPr>
        <w:spacing w:after="0" w:line="240" w:lineRule="auto"/>
        <w:jc w:val="both"/>
        <w:rPr>
          <w:rFonts w:ascii="Arial" w:hAnsi="Arial" w:cs="Arial"/>
          <w:color w:val="191919"/>
          <w:sz w:val="32"/>
          <w:szCs w:val="32"/>
          <w:lang w:val="cy-GB"/>
        </w:rPr>
      </w:pPr>
    </w:p>
    <w:p w14:paraId="0C7713E6" w14:textId="77777777" w:rsidR="00F11FF1" w:rsidRPr="00C32FCC" w:rsidRDefault="00F11FF1" w:rsidP="00F11FF1">
      <w:pPr>
        <w:spacing w:after="0" w:line="240" w:lineRule="auto"/>
        <w:jc w:val="both"/>
        <w:rPr>
          <w:rFonts w:ascii="Arial" w:hAnsi="Arial" w:cs="Arial"/>
          <w:color w:val="191919"/>
          <w:sz w:val="32"/>
          <w:szCs w:val="32"/>
          <w:lang w:val="cy-GB"/>
        </w:rPr>
      </w:pPr>
    </w:p>
    <w:p w14:paraId="4F43060B" w14:textId="77777777" w:rsidR="00F11FF1" w:rsidRPr="00C32FCC" w:rsidRDefault="00F11FF1" w:rsidP="00F11FF1">
      <w:pPr>
        <w:spacing w:after="0" w:line="240" w:lineRule="auto"/>
        <w:jc w:val="both"/>
        <w:rPr>
          <w:rFonts w:ascii="Arial" w:hAnsi="Arial" w:cs="Arial"/>
          <w:color w:val="191919"/>
          <w:sz w:val="32"/>
          <w:szCs w:val="32"/>
          <w:lang w:val="cy-GB"/>
        </w:rPr>
      </w:pPr>
    </w:p>
    <w:p w14:paraId="594BA345" w14:textId="77777777" w:rsidR="00F11FF1" w:rsidRPr="00C32FCC" w:rsidRDefault="00F11FF1" w:rsidP="00F11FF1">
      <w:pPr>
        <w:spacing w:after="0" w:line="240" w:lineRule="auto"/>
        <w:jc w:val="both"/>
        <w:rPr>
          <w:rFonts w:ascii="Arial" w:hAnsi="Arial" w:cs="Arial"/>
          <w:color w:val="191919"/>
          <w:sz w:val="32"/>
          <w:szCs w:val="32"/>
          <w:lang w:val="cy-GB"/>
        </w:rPr>
      </w:pPr>
    </w:p>
    <w:p w14:paraId="45C36EA6" w14:textId="77777777" w:rsidR="00F11FF1" w:rsidRPr="00C32FCC" w:rsidRDefault="00F11FF1" w:rsidP="00F11FF1">
      <w:pPr>
        <w:spacing w:after="0" w:line="240" w:lineRule="auto"/>
        <w:jc w:val="both"/>
        <w:rPr>
          <w:rFonts w:ascii="Arial" w:hAnsi="Arial" w:cs="Arial"/>
          <w:color w:val="191919"/>
          <w:sz w:val="32"/>
          <w:szCs w:val="32"/>
          <w:lang w:val="cy-GB"/>
        </w:rPr>
      </w:pPr>
    </w:p>
    <w:p w14:paraId="7578B550"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r>
        <w:rPr>
          <w:rFonts w:ascii="Arial" w:hAnsi="Arial" w:cs="Arial"/>
          <w:color w:val="191919"/>
          <w:sz w:val="32"/>
          <w:szCs w:val="32"/>
          <w:lang w:val="en-US"/>
        </w:rPr>
        <w:t>Yn ogystal, bydd angen i chi gyflwyno Ffurflen Foeseg fel rhan o’r asesiad ar gyfer y modwl hwn.   Bydd hwn yn cael ei gyflwyno ar yr 28ain o Chwefror.</w:t>
      </w:r>
    </w:p>
    <w:p w14:paraId="32D0A431"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937B575"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3939122F"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5D7B7641"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64748C01"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662BEDE2"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3E51EA0B"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678C73E5"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12471879"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4C828C3C"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474AAF11"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172AEDC7"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64F0B386"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123F96B"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5C243A43"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74DC059D"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37D04535"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4BFBCEC1"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1637AD6A"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7104732D"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52C383FA"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31AAE6C3"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463919F"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7AD63EE0"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8370779"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4226563E"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53C76595"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2390F5E6"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B363A32"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3A634823"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0DD3347E" w14:textId="77777777" w:rsidR="00F11FF1" w:rsidRDefault="00F11FF1" w:rsidP="00F11FF1">
      <w:pPr>
        <w:spacing w:after="0" w:line="240" w:lineRule="auto"/>
        <w:jc w:val="both"/>
        <w:rPr>
          <w:rFonts w:ascii="Times New Roman" w:eastAsia="Times New Roman" w:hAnsi="Times New Roman" w:cs="Times New Roman"/>
          <w:b/>
          <w:color w:val="FF0000"/>
          <w:lang w:val="cy-GB" w:eastAsia="en-GB"/>
        </w:rPr>
      </w:pPr>
    </w:p>
    <w:p w14:paraId="7A918E13" w14:textId="77777777" w:rsidR="00F11FF1" w:rsidRPr="00CB597B" w:rsidRDefault="00F11FF1" w:rsidP="00F11FF1">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1FF1" w:rsidRPr="00CB597B" w14:paraId="6FC7FDBA" w14:textId="77777777" w:rsidTr="00F11FF1">
        <w:trPr>
          <w:trHeight w:val="414"/>
        </w:trPr>
        <w:tc>
          <w:tcPr>
            <w:tcW w:w="10670" w:type="dxa"/>
            <w:shd w:val="clear" w:color="auto" w:fill="D9D9D9"/>
          </w:tcPr>
          <w:p w14:paraId="3D0479F8" w14:textId="77777777" w:rsidR="00F11FF1" w:rsidRPr="00CB597B" w:rsidRDefault="00F11FF1" w:rsidP="00F11FF1">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lastRenderedPageBreak/>
              <w:t>CANLLAWIAU I FYFYRWYR WRTH GWBLHAU’R TASGAU</w:t>
            </w:r>
          </w:p>
        </w:tc>
      </w:tr>
    </w:tbl>
    <w:p w14:paraId="665DB238" w14:textId="77777777" w:rsidR="00F11FF1" w:rsidRPr="00CB597B" w:rsidRDefault="00F11FF1" w:rsidP="00F11FF1">
      <w:pPr>
        <w:spacing w:after="0" w:line="240" w:lineRule="auto"/>
        <w:jc w:val="both"/>
        <w:rPr>
          <w:rFonts w:ascii="Times New Roman" w:eastAsia="Times New Roman" w:hAnsi="Times New Roman" w:cs="Times New Roman"/>
          <w:lang w:eastAsia="en-GB"/>
        </w:rPr>
      </w:pPr>
    </w:p>
    <w:p w14:paraId="338AECAE" w14:textId="77777777" w:rsidR="00F11FF1" w:rsidRPr="00373532" w:rsidRDefault="00F11FF1" w:rsidP="00F11FF1">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val="cy-GB" w:eastAsia="en-GB"/>
        </w:rPr>
        <w:t>NODER:</w:t>
      </w:r>
      <w:r w:rsidRPr="00373532">
        <w:rPr>
          <w:rFonts w:ascii="Arial" w:eastAsia="Times New Roman" w:hAnsi="Arial" w:cs="Arial"/>
          <w:b/>
          <w:sz w:val="20"/>
          <w:szCs w:val="20"/>
          <w:lang w:eastAsia="en-GB"/>
        </w:rPr>
        <w:t xml:space="preserve"> </w:t>
      </w:r>
      <w:r w:rsidRPr="00373532">
        <w:rPr>
          <w:rFonts w:ascii="Arial" w:eastAsia="Times New Roman" w:hAnsi="Arial" w:cs="Arial"/>
          <w:b/>
          <w:sz w:val="20"/>
          <w:szCs w:val="20"/>
          <w:lang w:val="cy-GB" w:eastAsia="en-GB"/>
        </w:rPr>
        <w:t>Mae’r canllawiau a gynigir isod yn gysylltiedig â’r m</w:t>
      </w:r>
      <w:r>
        <w:rPr>
          <w:rFonts w:ascii="Arial" w:eastAsia="Times New Roman" w:hAnsi="Arial" w:cs="Arial"/>
          <w:b/>
          <w:sz w:val="20"/>
          <w:szCs w:val="20"/>
          <w:lang w:val="cy-GB" w:eastAsia="en-GB"/>
        </w:rPr>
        <w:t>eini</w:t>
      </w:r>
      <w:r w:rsidRPr="00373532">
        <w:rPr>
          <w:rFonts w:ascii="Arial" w:eastAsia="Times New Roman" w:hAnsi="Arial" w:cs="Arial"/>
          <w:b/>
          <w:sz w:val="20"/>
          <w:szCs w:val="20"/>
          <w:lang w:val="cy-GB" w:eastAsia="en-GB"/>
        </w:rPr>
        <w:t xml:space="preserve"> prawf asesu drosodd.</w:t>
      </w:r>
    </w:p>
    <w:p w14:paraId="73A69CFC" w14:textId="77777777" w:rsidR="00F11FF1" w:rsidRPr="00373532" w:rsidRDefault="00F11FF1" w:rsidP="00F11FF1">
      <w:pPr>
        <w:spacing w:after="0" w:line="240" w:lineRule="auto"/>
        <w:rPr>
          <w:rFonts w:ascii="Arial" w:eastAsia="Times New Roman" w:hAnsi="Arial" w:cs="Arial"/>
          <w:b/>
          <w:sz w:val="20"/>
          <w:szCs w:val="20"/>
          <w:lang w:eastAsia="en-GB"/>
        </w:rPr>
      </w:pPr>
    </w:p>
    <w:p w14:paraId="59E15E37" w14:textId="77777777" w:rsidR="00F11FF1" w:rsidRPr="00373532" w:rsidRDefault="00F11FF1" w:rsidP="00F11FF1">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w:t>
      </w:r>
    </w:p>
    <w:p w14:paraId="35E848C3" w14:textId="77777777" w:rsidR="00F11FF1" w:rsidRPr="00373532" w:rsidRDefault="00F11FF1" w:rsidP="00F11FF1">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Mae’n rhaid i’ch gwaith gael ei lywio a’i gefnogi gan ddeunydd ysgolheigaidd sy’n </w:t>
      </w:r>
      <w:r w:rsidRPr="00373532">
        <w:rPr>
          <w:rFonts w:ascii="Calibri" w:eastAsia="Times New Roman" w:hAnsi="Calibri" w:cs="Calibri"/>
          <w:i/>
          <w:sz w:val="20"/>
          <w:szCs w:val="20"/>
          <w:lang w:val="cy-GB" w:eastAsia="en-GB"/>
        </w:rPr>
        <w:t>berthnasol</w:t>
      </w:r>
      <w:r w:rsidRPr="00373532">
        <w:rPr>
          <w:rFonts w:ascii="Calibri" w:eastAsia="Times New Roman" w:hAnsi="Calibri" w:cs="Calibri"/>
          <w:sz w:val="20"/>
          <w:szCs w:val="20"/>
          <w:lang w:val="cy-GB" w:eastAsia="en-GB"/>
        </w:rPr>
        <w:t xml:space="preserve"> i ac yn </w:t>
      </w:r>
      <w:r w:rsidRPr="00373532">
        <w:rPr>
          <w:rFonts w:ascii="Calibri" w:eastAsia="Times New Roman" w:hAnsi="Calibri" w:cs="Calibri"/>
          <w:i/>
          <w:sz w:val="20"/>
          <w:szCs w:val="20"/>
          <w:lang w:val="cy-GB" w:eastAsia="en-GB"/>
        </w:rPr>
        <w:t xml:space="preserve">canolbwyntio </w:t>
      </w:r>
      <w:r w:rsidRPr="00373532">
        <w:rPr>
          <w:rFonts w:ascii="Calibri" w:eastAsia="Times New Roman" w:hAnsi="Calibri" w:cs="Calibri"/>
          <w:sz w:val="20"/>
          <w:szCs w:val="20"/>
          <w:lang w:val="cy-GB" w:eastAsia="en-GB"/>
        </w:rPr>
        <w:t>ar y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ddarparu tystiolaeth i ddangos eich bod wedi cael mynediad i </w:t>
      </w:r>
      <w:r w:rsidRPr="00373532">
        <w:rPr>
          <w:rFonts w:ascii="Calibri" w:eastAsia="Times New Roman" w:hAnsi="Calibri" w:cs="Calibri"/>
          <w:i/>
          <w:sz w:val="20"/>
          <w:szCs w:val="20"/>
          <w:lang w:val="cy-GB" w:eastAsia="en-GB"/>
        </w:rPr>
        <w:t>ystod</w:t>
      </w:r>
      <w:r w:rsidRPr="00373532">
        <w:rPr>
          <w:rFonts w:ascii="Calibri" w:eastAsia="Times New Roman" w:hAnsi="Calibri" w:cs="Calibri"/>
          <w:sz w:val="20"/>
          <w:szCs w:val="20"/>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ystyried </w:t>
      </w:r>
      <w:r w:rsidRPr="00373532">
        <w:rPr>
          <w:rFonts w:ascii="Calibri" w:eastAsia="Times New Roman" w:hAnsi="Calibri" w:cs="Calibri"/>
          <w:i/>
          <w:sz w:val="20"/>
          <w:szCs w:val="20"/>
          <w:lang w:val="cy-GB" w:eastAsia="en-GB"/>
        </w:rPr>
        <w:t>hygrededd</w:t>
      </w:r>
      <w:r w:rsidRPr="00373532">
        <w:rPr>
          <w:rFonts w:ascii="Calibri" w:eastAsia="Times New Roman" w:hAnsi="Calibri" w:cs="Calibri"/>
          <w:sz w:val="20"/>
          <w:szCs w:val="20"/>
          <w:lang w:val="cy-GB" w:eastAsia="en-GB"/>
        </w:rPr>
        <w:t xml:space="preserve"> eich ffynonellau; fel arfer, mae cyfnodolion academaidd yn ffynonellau credadwy iawn, ond mae’n rhaid ystyried/dethol gwefannau’n ofalus iawn a dylid eu defnyddio’n gynnil.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 unrhyw ffynhonnell a ddefnyddiwch fod yn gyfredol, a’r rhan fwyaf wedi’u cyhoeddi o fewn y pum mlynedd diwethaf, er y gall darnau arloesol/pwysig o waith yn y maes fod yn hŷn.</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Rhaid i chi ddarparu </w:t>
      </w:r>
      <w:r w:rsidRPr="00373532">
        <w:rPr>
          <w:rFonts w:ascii="Calibri" w:eastAsia="Times New Roman" w:hAnsi="Calibri" w:cs="Calibri"/>
          <w:i/>
          <w:sz w:val="20"/>
          <w:szCs w:val="20"/>
          <w:lang w:val="cy-GB" w:eastAsia="en-GB"/>
        </w:rPr>
        <w:t xml:space="preserve">tystiolaeth </w:t>
      </w:r>
      <w:r w:rsidRPr="00373532">
        <w:rPr>
          <w:rFonts w:ascii="Calibri" w:eastAsia="Times New Roman" w:hAnsi="Calibri" w:cs="Calibri"/>
          <w:sz w:val="20"/>
          <w:szCs w:val="20"/>
          <w:lang w:val="cy-GB" w:eastAsia="en-GB"/>
        </w:rPr>
        <w:t>o’ch ymchwil/gwaith darllen eich hun trwy gydol eich gwaith, gan ddefnyddio dyfyniadau o fewn y testun ym mhrif ran eich gwaith a rhestr gyfeirnodi sydd yn nhrefn yr wyddor ar ddiwedd eich gwaith.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Defnyddiwch system gyfeirnodi Harvard. </w:t>
      </w:r>
      <w:r w:rsidRPr="00373532">
        <w:rPr>
          <w:rFonts w:ascii="Calibri" w:eastAsia="Times New Roman" w:hAnsi="Calibri" w:cs="Calibri"/>
          <w:sz w:val="20"/>
          <w:szCs w:val="20"/>
          <w:lang w:eastAsia="en-GB"/>
        </w:rPr>
        <w:t xml:space="preserve"> </w:t>
      </w:r>
    </w:p>
    <w:p w14:paraId="2B3C2015" w14:textId="77777777" w:rsidR="00F11FF1" w:rsidRPr="00373532" w:rsidRDefault="00F11FF1" w:rsidP="00F11FF1">
      <w:pPr>
        <w:spacing w:after="0" w:line="240" w:lineRule="auto"/>
        <w:jc w:val="both"/>
        <w:rPr>
          <w:rFonts w:ascii="Calibri" w:eastAsia="Times New Roman" w:hAnsi="Calibri" w:cs="Calibri"/>
          <w:sz w:val="20"/>
          <w:szCs w:val="20"/>
          <w:lang w:eastAsia="en-GB"/>
        </w:rPr>
      </w:pPr>
    </w:p>
    <w:p w14:paraId="3CA784CB" w14:textId="77777777" w:rsidR="00F11FF1" w:rsidRPr="00373532" w:rsidRDefault="00F11FF1" w:rsidP="00F11FF1">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ddangos ehangder cynyddol eich gwybodaeth a dealltwriaeth o gysyniadau ac egwyddorion sylfaenol sy’n gysylltiedig â’r maes pwnc.</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w:t>
      </w:r>
      <w:r w:rsidRPr="00373532">
        <w:rPr>
          <w:rFonts w:ascii="Calibri" w:eastAsia="Times New Roman" w:hAnsi="Calibri" w:cs="Calibri"/>
          <w:i/>
          <w:sz w:val="20"/>
          <w:szCs w:val="20"/>
          <w:lang w:val="cy-GB" w:eastAsia="en-GB"/>
        </w:rPr>
        <w:t>gwybodaeth</w:t>
      </w:r>
      <w:r w:rsidRPr="00373532">
        <w:rPr>
          <w:rFonts w:ascii="Calibri" w:eastAsia="Times New Roman" w:hAnsi="Calibri" w:cs="Calibri"/>
          <w:sz w:val="20"/>
          <w:szCs w:val="20"/>
          <w:lang w:val="cy-GB" w:eastAsia="en-GB"/>
        </w:rPr>
        <w:t xml:space="preserve"> yn ymwneud â’r ffeithiau, y wybodaeth a’r sgiliau rydych wedi’u caffael trwy eich dysgu</w:t>
      </w:r>
      <w:r w:rsidRPr="00373532">
        <w:rPr>
          <w:rFonts w:ascii="Calibri" w:eastAsia="Times New Roman" w:hAnsi="Calibri" w:cs="Calibri"/>
          <w: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Rydych yn arddangos eich </w:t>
      </w:r>
      <w:r w:rsidRPr="00373532">
        <w:rPr>
          <w:rFonts w:ascii="Calibri" w:eastAsia="Times New Roman" w:hAnsi="Calibri" w:cs="Calibri"/>
          <w:i/>
          <w:sz w:val="20"/>
          <w:szCs w:val="20"/>
          <w:lang w:val="cy-GB" w:eastAsia="en-GB"/>
        </w:rPr>
        <w:t>dealltwriaeth</w:t>
      </w:r>
      <w:r w:rsidRPr="00373532">
        <w:rPr>
          <w:rFonts w:ascii="Calibri" w:eastAsia="Times New Roman" w:hAnsi="Calibri" w:cs="Calibri"/>
          <w:sz w:val="20"/>
          <w:szCs w:val="20"/>
          <w:lang w:val="cy-GB" w:eastAsia="en-GB"/>
        </w:rPr>
        <w:t xml:space="preserve"> trwy ddehongli ystyr y ffeithiau a’r 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fod arnoch angen dethol a chynnwys yn eich gwaith y cysyniadau, y technegau, y modelau, a’r damcaniaethau ayyb sy’n berthnasol i’r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Dylech allu esbonio’r damcaniaethau, cysyniadau ayyb, yn ystyrlon i ddangos eich dealltwriaeth.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Hefyd, bydd eich marc/gradd yn amodol ar y </w:t>
      </w:r>
      <w:r w:rsidRPr="00373532">
        <w:rPr>
          <w:rFonts w:ascii="Calibri" w:eastAsia="Times New Roman" w:hAnsi="Calibri" w:cs="Calibri"/>
          <w:i/>
          <w:sz w:val="20"/>
          <w:szCs w:val="20"/>
          <w:lang w:val="cy-GB" w:eastAsia="en-GB"/>
        </w:rPr>
        <w:t>graddau</w:t>
      </w:r>
      <w:r w:rsidRPr="00373532">
        <w:rPr>
          <w:rFonts w:ascii="Calibri" w:eastAsia="Times New Roman" w:hAnsi="Calibri" w:cs="Calibri"/>
          <w:sz w:val="20"/>
          <w:szCs w:val="20"/>
          <w:lang w:val="cy-GB" w:eastAsia="en-GB"/>
        </w:rPr>
        <w:t xml:space="preserve"> rydych chi’n arddangos eich gwybodaeth a’ch dealltwriaeth; yn ddelfrydol, dylai’r ddwy fod yn gyflawn ac yn fanwl, ac wedi’u trin a’u trafod yn gynhwysfawr.</w:t>
      </w:r>
    </w:p>
    <w:p w14:paraId="019E3E4F" w14:textId="77777777" w:rsidR="00F11FF1" w:rsidRPr="00373532" w:rsidRDefault="00F11FF1" w:rsidP="00F11FF1">
      <w:pPr>
        <w:spacing w:after="0" w:line="240" w:lineRule="auto"/>
        <w:jc w:val="both"/>
        <w:rPr>
          <w:rFonts w:ascii="Calibri" w:eastAsia="Times New Roman" w:hAnsi="Calibri" w:cs="Calibri"/>
          <w:b/>
          <w:sz w:val="20"/>
          <w:szCs w:val="20"/>
          <w:lang w:eastAsia="en-GB"/>
        </w:rPr>
      </w:pPr>
    </w:p>
    <w:p w14:paraId="2EC91905" w14:textId="77777777" w:rsidR="00F11FF1" w:rsidRPr="00373532" w:rsidRDefault="00F11FF1" w:rsidP="00F11FF1">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14:paraId="73D190C2" w14:textId="77777777" w:rsidR="00F11FF1" w:rsidRPr="00373532" w:rsidRDefault="00F11FF1" w:rsidP="00F11FF1">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gynnwys tystiolaeth o feddwl rhesymegol a dadansoddol, gwerthuso a synthesis.</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Er enghraifft, archwilio a thorri gwybodaeth i lawr yn rhannau, gwneud casgliadau, casglu, cymharu a chyferbynnu gwybodaeth.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49AB53CE" w14:textId="77777777" w:rsidR="00F11FF1" w:rsidRPr="00373532" w:rsidRDefault="00F11FF1" w:rsidP="00F11FF1">
      <w:pPr>
        <w:spacing w:after="0" w:line="240" w:lineRule="auto"/>
        <w:jc w:val="both"/>
        <w:rPr>
          <w:rFonts w:ascii="Calibri" w:eastAsia="Times New Roman" w:hAnsi="Calibri" w:cs="Calibri"/>
          <w:b/>
          <w:sz w:val="20"/>
          <w:szCs w:val="20"/>
          <w:lang w:eastAsia="en-GB"/>
        </w:rPr>
      </w:pPr>
    </w:p>
    <w:p w14:paraId="4CBAE8AA" w14:textId="77777777" w:rsidR="00F11FF1" w:rsidRPr="00373532" w:rsidRDefault="00F11FF1" w:rsidP="00F11FF1">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val="cy-GB" w:eastAsia="en-GB"/>
        </w:rPr>
        <w:t>Cymwysiad</w:t>
      </w:r>
      <w:r>
        <w:rPr>
          <w:rFonts w:ascii="Calibri" w:eastAsia="Times New Roman" w:hAnsi="Calibri" w:cs="Calibri"/>
          <w:b/>
          <w:sz w:val="20"/>
          <w:szCs w:val="20"/>
          <w:lang w:val="cy-GB" w:eastAsia="en-GB"/>
        </w:rPr>
        <w:t>au Addysgol a Phroffesiynol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14:paraId="397CB200" w14:textId="77777777" w:rsidR="00F11FF1" w:rsidRDefault="00F11FF1" w:rsidP="00F11FF1">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Dylech allu dangos sut y mae’r cysyniadau a’r syniadau sy’n gysylltiedig â’r pwnc yn berthnasol i sefyllfaoedd </w:t>
      </w:r>
      <w:r>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neu mewn cyd-destun</w:t>
      </w:r>
      <w:r>
        <w:rPr>
          <w:rFonts w:ascii="Calibri" w:eastAsia="Times New Roman" w:hAnsi="Calibri" w:cs="Calibri"/>
          <w:sz w:val="20"/>
          <w:szCs w:val="20"/>
          <w:lang w:val="cy-GB" w:eastAsia="en-GB"/>
        </w:rPr>
        <w:t xml:space="preserve"> addysg </w:t>
      </w:r>
      <w:r w:rsidRPr="00373532">
        <w:rPr>
          <w:rFonts w:ascii="Calibri" w:eastAsia="Times New Roman" w:hAnsi="Calibri" w:cs="Calibri"/>
          <w:sz w:val="20"/>
          <w:szCs w:val="20"/>
          <w:lang w:val="cy-GB" w:eastAsia="en-GB"/>
        </w:rPr>
        <w:t>penodol.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Sut maent yn gweithio’n ymarferol?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hyn yn debygol o gynnwys, er enghraifft, defnydd o enghreifftiau ac achosion </w:t>
      </w:r>
      <w:r>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cymhwyso model o fewn </w:t>
      </w:r>
      <w:r>
        <w:rPr>
          <w:rFonts w:ascii="Calibri" w:eastAsia="Times New Roman" w:hAnsi="Calibri" w:cs="Calibri"/>
          <w:sz w:val="20"/>
          <w:szCs w:val="20"/>
          <w:lang w:val="cy-GB" w:eastAsia="en-GB"/>
        </w:rPr>
        <w:t>cyd-destun addysgol</w:t>
      </w:r>
      <w:r w:rsidRPr="00373532">
        <w:rPr>
          <w:rFonts w:ascii="Calibri" w:eastAsia="Times New Roman" w:hAnsi="Calibri" w:cs="Calibri"/>
          <w:sz w:val="20"/>
          <w:szCs w:val="20"/>
          <w:lang w:val="cy-GB" w:eastAsia="en-GB"/>
        </w:rPr>
        <w:t xml:space="preserve"> </w:t>
      </w:r>
      <w:r>
        <w:rPr>
          <w:rFonts w:ascii="Calibri" w:eastAsia="Times New Roman" w:hAnsi="Calibri" w:cs="Calibri"/>
          <w:sz w:val="20"/>
          <w:szCs w:val="20"/>
          <w:lang w:val="cy-GB" w:eastAsia="en-GB"/>
        </w:rPr>
        <w:t>perthnasol.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ddangos ymwybyddiaeth o gyfyngiadau cysyniadau a damcaniaethau wrth eu cymhwyso mewn cyd-destunau </w:t>
      </w:r>
      <w:r>
        <w:rPr>
          <w:rFonts w:ascii="Calibri" w:eastAsia="Times New Roman" w:hAnsi="Calibri" w:cs="Calibri"/>
          <w:sz w:val="20"/>
          <w:szCs w:val="20"/>
          <w:lang w:val="cy-GB" w:eastAsia="en-GB"/>
        </w:rPr>
        <w:t xml:space="preserve">addysgol </w:t>
      </w:r>
      <w:r w:rsidRPr="00373532">
        <w:rPr>
          <w:rFonts w:ascii="Calibri" w:eastAsia="Times New Roman" w:hAnsi="Calibri" w:cs="Calibri"/>
          <w:sz w:val="20"/>
          <w:szCs w:val="20"/>
          <w:lang w:val="cy-GB" w:eastAsia="en-GB"/>
        </w:rPr>
        <w:t>penodol.</w:t>
      </w:r>
      <w:r>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Rhaid i’ch gwaith ddarparu tystiolaeth o’r priodoleddau a ddisgwylir mewn arfer proffesiynol.</w:t>
      </w:r>
      <w:r w:rsidRPr="00C32FCC">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Mae hyn yn cynnwys dangos eich menter unigol a/neu weithio cydweithredol.</w:t>
      </w:r>
      <w:r w:rsidRPr="00373532">
        <w:rPr>
          <w:rFonts w:ascii="Calibri" w:eastAsia="Times New Roman" w:hAnsi="Calibri" w:cs="Calibri"/>
          <w:sz w:val="20"/>
          <w:szCs w:val="20"/>
          <w:lang w:eastAsia="en-GB"/>
        </w:rPr>
        <w:t xml:space="preserve"> </w:t>
      </w:r>
      <w:r w:rsidRPr="00FA1E82">
        <w:rPr>
          <w:rFonts w:ascii="Calibri" w:eastAsia="Times New Roman" w:hAnsi="Calibri" w:cs="Calibri"/>
          <w:sz w:val="20"/>
          <w:szCs w:val="20"/>
          <w:lang w:val="cy-GB" w:eastAsia="en-GB"/>
        </w:rPr>
        <w:t>Lle bo’n</w:t>
      </w:r>
      <w:r w:rsidRPr="005118AE">
        <w:rPr>
          <w:rFonts w:ascii="Calibri" w:eastAsia="Times New Roman" w:hAnsi="Calibri" w:cs="Calibri"/>
          <w:sz w:val="20"/>
          <w:szCs w:val="20"/>
          <w:lang w:val="cy-GB" w:eastAsia="en-GB"/>
        </w:rPr>
        <w:t xml:space="preserve"> berthnasol, dylech ddangos ymwybyddiaeth o unrhyw faterion moesegol sy’n ymwneud â’ch trafodaeth.</w:t>
      </w:r>
      <w:r>
        <w:rPr>
          <w:rFonts w:ascii="Calibri" w:eastAsia="Times New Roman" w:hAnsi="Calibri" w:cs="Calibri"/>
          <w:sz w:val="20"/>
          <w:szCs w:val="20"/>
          <w:lang w:eastAsia="en-GB"/>
        </w:rPr>
        <w:t xml:space="preserve"> </w:t>
      </w:r>
    </w:p>
    <w:p w14:paraId="7FC58795" w14:textId="77777777" w:rsidR="00F11FF1" w:rsidRDefault="00F11FF1" w:rsidP="00F11FF1">
      <w:pPr>
        <w:spacing w:after="0" w:line="240" w:lineRule="auto"/>
        <w:jc w:val="both"/>
        <w:rPr>
          <w:rFonts w:ascii="Calibri" w:eastAsia="Times New Roman" w:hAnsi="Calibri" w:cs="Calibri"/>
          <w:sz w:val="20"/>
          <w:szCs w:val="20"/>
          <w:lang w:eastAsia="en-GB"/>
        </w:rPr>
      </w:pPr>
    </w:p>
    <w:p w14:paraId="57EF5A4F" w14:textId="77777777" w:rsidR="00F11FF1" w:rsidRPr="005118AE" w:rsidRDefault="00F11FF1" w:rsidP="00F11FF1">
      <w:pPr>
        <w:pStyle w:val="ListParagraph"/>
        <w:numPr>
          <w:ilvl w:val="0"/>
          <w:numId w:val="1"/>
        </w:numPr>
        <w:spacing w:after="0" w:line="240" w:lineRule="auto"/>
        <w:jc w:val="both"/>
        <w:rPr>
          <w:rFonts w:ascii="Calibri" w:eastAsia="Times New Roman" w:hAnsi="Calibri" w:cs="Calibri"/>
          <w:b/>
          <w:sz w:val="20"/>
          <w:szCs w:val="20"/>
          <w:lang w:val="cy-GB" w:eastAsia="en-GB"/>
        </w:rPr>
      </w:pPr>
      <w:r w:rsidRPr="005118AE">
        <w:rPr>
          <w:rFonts w:ascii="Calibri" w:eastAsia="Times New Roman" w:hAnsi="Calibri" w:cs="Calibri"/>
          <w:b/>
          <w:sz w:val="20"/>
          <w:szCs w:val="20"/>
          <w:lang w:val="cy-GB" w:eastAsia="en-GB"/>
        </w:rPr>
        <w:t>Sgiliau Trosglwyddadwy Allweddol (Sgiliau ar gyfer Arfer Proffesiynol)</w:t>
      </w:r>
    </w:p>
    <w:p w14:paraId="14687A38" w14:textId="77777777" w:rsidR="00F11FF1" w:rsidRDefault="00F11FF1" w:rsidP="00F11FF1">
      <w:pPr>
        <w:spacing w:after="0" w:line="240" w:lineRule="auto"/>
        <w:jc w:val="both"/>
        <w:rPr>
          <w:rFonts w:ascii="Calibri" w:eastAsia="Times New Roman" w:hAnsi="Calibri" w:cs="Calibri"/>
          <w:sz w:val="20"/>
          <w:szCs w:val="20"/>
          <w:lang w:val="cy-GB" w:eastAsia="en-GB"/>
        </w:rPr>
      </w:pPr>
    </w:p>
    <w:p w14:paraId="072570F1" w14:textId="77777777" w:rsidR="00F11FF1" w:rsidRDefault="00F11FF1" w:rsidP="00F11FF1">
      <w:pPr>
        <w:spacing w:after="0" w:line="240" w:lineRule="auto"/>
        <w:jc w:val="both"/>
        <w:rPr>
          <w:rFonts w:ascii="Calibri" w:eastAsia="Times New Roman" w:hAnsi="Calibri" w:cs="Calibri"/>
          <w:sz w:val="20"/>
          <w:szCs w:val="20"/>
          <w:lang w:val="cy-GB" w:eastAsia="en-GB"/>
        </w:rPr>
      </w:pPr>
      <w:r>
        <w:rPr>
          <w:rFonts w:ascii="Calibri" w:eastAsia="Times New Roman" w:hAnsi="Calibri" w:cs="Calibri"/>
          <w:sz w:val="20"/>
          <w:szCs w:val="20"/>
          <w:lang w:val="cy-GB" w:eastAsia="en-GB"/>
        </w:rPr>
        <w:t>R</w:t>
      </w:r>
      <w:r w:rsidRPr="00373532">
        <w:rPr>
          <w:rFonts w:ascii="Calibri" w:eastAsia="Times New Roman" w:hAnsi="Calibri" w:cs="Calibri"/>
          <w:sz w:val="20"/>
          <w:szCs w:val="20"/>
          <w:lang w:val="cy-GB" w:eastAsia="en-GB"/>
        </w:rPr>
        <w:t>haid i chi gyfathrebu’n effeithiol mewn fformat addas, a gall hyn fod yn ysgrifenedig a/neu ar lafar</w:t>
      </w:r>
      <w:r>
        <w:rPr>
          <w:rFonts w:ascii="Calibri" w:eastAsia="Times New Roman" w:hAnsi="Calibri" w:cs="Calibr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Dylai’r gwaith fod yn gydlynol ac wedi’i strwythuro’n dda o ran ei gyflwyniad a’i drefn.</w:t>
      </w:r>
    </w:p>
    <w:p w14:paraId="426A82AD" w14:textId="77777777" w:rsidR="00F11FF1" w:rsidRDefault="00F11FF1" w:rsidP="00F11FF1">
      <w:pPr>
        <w:spacing w:after="0" w:line="240" w:lineRule="auto"/>
        <w:jc w:val="both"/>
        <w:rPr>
          <w:rFonts w:ascii="Calibri" w:eastAsia="Times New Roman" w:hAnsi="Calibri" w:cs="Calibri"/>
          <w:sz w:val="20"/>
          <w:szCs w:val="20"/>
          <w:lang w:val="cy-GB" w:eastAsia="en-GB"/>
        </w:rPr>
      </w:pPr>
    </w:p>
    <w:p w14:paraId="0B23F860" w14:textId="77777777" w:rsidR="00F11FF1" w:rsidRPr="005D4ABC" w:rsidRDefault="00F11FF1" w:rsidP="00F11FF1">
      <w:pPr>
        <w:spacing w:after="0" w:line="240" w:lineRule="auto"/>
        <w:ind w:left="360"/>
        <w:contextualSpacing/>
        <w:jc w:val="both"/>
        <w:rPr>
          <w:rFonts w:ascii="Times New Roman" w:eastAsia="Times New Roman" w:hAnsi="Times New Roman" w:cs="Times New Roman"/>
          <w:sz w:val="20"/>
          <w:szCs w:val="20"/>
          <w:lang w:eastAsia="en-GB"/>
        </w:rPr>
      </w:pPr>
    </w:p>
    <w:p w14:paraId="7DFC1FF6" w14:textId="77777777" w:rsidR="00F11FF1" w:rsidRPr="00CB597B" w:rsidRDefault="00F11FF1" w:rsidP="00F11FF1">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1FF1" w:rsidRPr="00CB597B" w14:paraId="1163F8AF" w14:textId="77777777" w:rsidTr="00F11FF1">
        <w:trPr>
          <w:jc w:val="center"/>
        </w:trPr>
        <w:tc>
          <w:tcPr>
            <w:tcW w:w="10670" w:type="dxa"/>
            <w:shd w:val="clear" w:color="auto" w:fill="BFBFBF"/>
          </w:tcPr>
          <w:p w14:paraId="4C631D33" w14:textId="77777777" w:rsidR="00F11FF1" w:rsidRPr="00CB597B" w:rsidRDefault="00F11FF1" w:rsidP="00F11FF1">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val="cy-GB" w:eastAsia="en-GB"/>
              </w:rPr>
              <w:t>MEINI PRAWF AC ADBORTH MYFYRWYR</w:t>
            </w:r>
          </w:p>
        </w:tc>
      </w:tr>
    </w:tbl>
    <w:p w14:paraId="43480C2B" w14:textId="77777777" w:rsidR="00F11FF1" w:rsidRPr="00CB597B" w:rsidRDefault="00F11FF1" w:rsidP="00F11FF1">
      <w:pPr>
        <w:spacing w:after="0" w:line="240" w:lineRule="auto"/>
        <w:rPr>
          <w:rFonts w:ascii="Times New Roman" w:eastAsia="Times New Roman" w:hAnsi="Times New Roman" w:cs="Times New Roman"/>
          <w:sz w:val="20"/>
          <w:szCs w:val="20"/>
          <w:lang w:eastAsia="en-GB"/>
        </w:rPr>
      </w:pPr>
    </w:p>
    <w:p w14:paraId="3E07A91C" w14:textId="77777777" w:rsidR="00F11FF1" w:rsidRPr="00F217C0" w:rsidRDefault="00F11FF1" w:rsidP="00F11FF1">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14:paraId="46EF68B2" w14:textId="77777777" w:rsidR="00F11FF1" w:rsidRPr="00F217C0" w:rsidRDefault="00F11FF1" w:rsidP="00F11FF1">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8935"/>
        <w:gridCol w:w="920"/>
      </w:tblGrid>
      <w:tr w:rsidR="00F11FF1" w:rsidRPr="00CB597B" w14:paraId="24870227" w14:textId="77777777" w:rsidTr="00F11FF1">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6990401D" w14:textId="77777777" w:rsidR="00F11FF1" w:rsidRPr="00CB597B" w:rsidRDefault="00F11FF1" w:rsidP="00F11FF1">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5DF8955D" w14:textId="77777777" w:rsidR="00F11FF1" w:rsidRPr="00CB597B" w:rsidRDefault="00F11FF1" w:rsidP="00F11FF1">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F11FF1" w:rsidRPr="00C32FCC" w14:paraId="00286531" w14:textId="77777777" w:rsidTr="00F11FF1">
        <w:trPr>
          <w:trHeight w:val="450"/>
        </w:trPr>
        <w:tc>
          <w:tcPr>
            <w:tcW w:w="4533" w:type="pct"/>
            <w:tcBorders>
              <w:top w:val="single" w:sz="4" w:space="0" w:color="auto"/>
              <w:left w:val="single" w:sz="4" w:space="0" w:color="auto"/>
              <w:right w:val="single" w:sz="4" w:space="0" w:color="auto"/>
            </w:tcBorders>
            <w:shd w:val="clear" w:color="auto" w:fill="D9D9D9"/>
          </w:tcPr>
          <w:p w14:paraId="6A6A6530" w14:textId="77777777" w:rsidR="00F11FF1" w:rsidRDefault="00F11FF1" w:rsidP="00F11FF1">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14:paraId="0EB8C62C" w14:textId="77777777" w:rsidR="00F11FF1" w:rsidRPr="00C32FCC" w:rsidRDefault="00F11FF1" w:rsidP="00F11FF1">
            <w:pPr>
              <w:spacing w:after="120" w:line="240" w:lineRule="auto"/>
              <w:rPr>
                <w:rFonts w:ascii="Calibri" w:eastAsia="Times New Roman" w:hAnsi="Calibri" w:cs="Times New Roman"/>
                <w:sz w:val="14"/>
                <w:szCs w:val="14"/>
                <w:lang w:val="cy-GB"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sy’n sail i ac yn gysylltiedig â’r ddisgyblaeth.    </w:t>
            </w:r>
          </w:p>
        </w:tc>
        <w:tc>
          <w:tcPr>
            <w:tcW w:w="467" w:type="pct"/>
            <w:tcBorders>
              <w:top w:val="single" w:sz="4" w:space="0" w:color="auto"/>
              <w:left w:val="single" w:sz="4" w:space="0" w:color="auto"/>
              <w:right w:val="single" w:sz="4" w:space="0" w:color="auto"/>
            </w:tcBorders>
            <w:shd w:val="clear" w:color="auto" w:fill="D9D9D9"/>
          </w:tcPr>
          <w:p w14:paraId="61973064" w14:textId="77777777" w:rsidR="00F11FF1" w:rsidRPr="00C32FCC" w:rsidRDefault="00F11FF1" w:rsidP="00F11FF1">
            <w:pPr>
              <w:spacing w:after="0" w:line="240" w:lineRule="auto"/>
              <w:jc w:val="center"/>
              <w:rPr>
                <w:rFonts w:ascii="Calibri" w:eastAsia="Times New Roman" w:hAnsi="Calibri" w:cs="Times New Roman"/>
                <w:sz w:val="32"/>
                <w:szCs w:val="20"/>
                <w:lang w:val="cy-GB" w:eastAsia="en-GB"/>
              </w:rPr>
            </w:pPr>
          </w:p>
        </w:tc>
      </w:tr>
      <w:tr w:rsidR="00F11FF1" w:rsidRPr="00C32FCC" w14:paraId="7C961D29" w14:textId="77777777" w:rsidTr="00F11FF1">
        <w:trPr>
          <w:trHeight w:val="450"/>
        </w:trPr>
        <w:tc>
          <w:tcPr>
            <w:tcW w:w="4533" w:type="pct"/>
            <w:vMerge w:val="restart"/>
            <w:tcBorders>
              <w:top w:val="single" w:sz="4" w:space="0" w:color="auto"/>
              <w:left w:val="single" w:sz="4" w:space="0" w:color="auto"/>
              <w:right w:val="single" w:sz="4" w:space="0" w:color="auto"/>
            </w:tcBorders>
          </w:tcPr>
          <w:p w14:paraId="28BEBBC1" w14:textId="77777777" w:rsidR="00F11FF1" w:rsidRPr="00C32FCC" w:rsidRDefault="00F11FF1" w:rsidP="00F11FF1">
            <w:pPr>
              <w:spacing w:after="120" w:line="240" w:lineRule="auto"/>
              <w:rPr>
                <w:rFonts w:ascii="Calibri" w:eastAsia="Times New Roman" w:hAnsi="Calibri" w:cs="Times New Roman"/>
                <w:sz w:val="14"/>
                <w:szCs w:val="14"/>
                <w:lang w:val="cy-GB" w:eastAsia="en-GB"/>
              </w:rPr>
            </w:pPr>
          </w:p>
          <w:p w14:paraId="3835A25F" w14:textId="77777777" w:rsidR="00F11FF1" w:rsidRPr="00C32FCC" w:rsidRDefault="00F11FF1" w:rsidP="00F11FF1">
            <w:pPr>
              <w:spacing w:after="120" w:line="240" w:lineRule="auto"/>
              <w:rPr>
                <w:rFonts w:ascii="Calibri" w:eastAsia="Times New Roman" w:hAnsi="Calibri" w:cs="Times New Roman"/>
                <w:sz w:val="14"/>
                <w:szCs w:val="14"/>
                <w:lang w:val="cy-GB" w:eastAsia="en-GB"/>
              </w:rPr>
            </w:pPr>
          </w:p>
          <w:p w14:paraId="7CA2F4C5" w14:textId="77777777" w:rsidR="00F11FF1" w:rsidRPr="00C32FCC" w:rsidRDefault="00F11FF1" w:rsidP="00F11FF1">
            <w:pPr>
              <w:spacing w:after="120" w:line="240" w:lineRule="auto"/>
              <w:rPr>
                <w:rFonts w:ascii="Calibri" w:eastAsia="Times New Roman" w:hAnsi="Calibri" w:cs="Times New Roman"/>
                <w:sz w:val="14"/>
                <w:szCs w:val="14"/>
                <w:lang w:val="cy-GB" w:eastAsia="en-GB"/>
              </w:rPr>
            </w:pPr>
          </w:p>
        </w:tc>
        <w:tc>
          <w:tcPr>
            <w:tcW w:w="467" w:type="pct"/>
            <w:tcBorders>
              <w:top w:val="single" w:sz="4" w:space="0" w:color="auto"/>
              <w:left w:val="single" w:sz="4" w:space="0" w:color="auto"/>
              <w:right w:val="single" w:sz="4" w:space="0" w:color="auto"/>
            </w:tcBorders>
          </w:tcPr>
          <w:p w14:paraId="129516BD" w14:textId="77777777" w:rsidR="00F11FF1" w:rsidRPr="00C32FCC" w:rsidRDefault="00F11FF1" w:rsidP="00F11FF1">
            <w:pPr>
              <w:spacing w:after="0" w:line="240" w:lineRule="auto"/>
              <w:jc w:val="center"/>
              <w:rPr>
                <w:rFonts w:ascii="Calibri" w:eastAsia="Times New Roman" w:hAnsi="Calibri" w:cs="Times New Roman"/>
                <w:sz w:val="32"/>
                <w:szCs w:val="20"/>
                <w:lang w:val="cy-GB" w:eastAsia="en-GB"/>
              </w:rPr>
            </w:pPr>
          </w:p>
        </w:tc>
      </w:tr>
      <w:tr w:rsidR="00F11FF1" w:rsidRPr="00C32FCC" w14:paraId="52C04C02" w14:textId="77777777" w:rsidTr="00F11FF1">
        <w:trPr>
          <w:trHeight w:val="451"/>
        </w:trPr>
        <w:tc>
          <w:tcPr>
            <w:tcW w:w="4533" w:type="pct"/>
            <w:vMerge/>
            <w:tcBorders>
              <w:left w:val="single" w:sz="4" w:space="0" w:color="auto"/>
              <w:bottom w:val="single" w:sz="4" w:space="0" w:color="auto"/>
              <w:right w:val="single" w:sz="4" w:space="0" w:color="auto"/>
            </w:tcBorders>
          </w:tcPr>
          <w:p w14:paraId="25E99932" w14:textId="77777777" w:rsidR="00F11FF1" w:rsidRPr="00C32FCC" w:rsidRDefault="00F11FF1" w:rsidP="00F11FF1">
            <w:pPr>
              <w:spacing w:after="0" w:line="240" w:lineRule="auto"/>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0DA6CAD7" w14:textId="77777777" w:rsidR="00F11FF1" w:rsidRPr="00C32FCC" w:rsidRDefault="00F11FF1" w:rsidP="00F11FF1">
            <w:pPr>
              <w:spacing w:after="0" w:line="240" w:lineRule="auto"/>
              <w:jc w:val="center"/>
              <w:rPr>
                <w:rFonts w:ascii="Calibri" w:eastAsia="Times New Roman" w:hAnsi="Calibri" w:cs="Times New Roman"/>
                <w:sz w:val="32"/>
                <w:szCs w:val="20"/>
                <w:lang w:val="cy-GB" w:eastAsia="en-GB"/>
              </w:rPr>
            </w:pPr>
          </w:p>
        </w:tc>
      </w:tr>
      <w:tr w:rsidR="00F11FF1" w:rsidRPr="00C32FCC" w14:paraId="7878ED97" w14:textId="77777777" w:rsidTr="00F11FF1">
        <w:trPr>
          <w:trHeight w:val="450"/>
        </w:trPr>
        <w:tc>
          <w:tcPr>
            <w:tcW w:w="4533" w:type="pct"/>
            <w:tcBorders>
              <w:top w:val="single" w:sz="4" w:space="0" w:color="auto"/>
              <w:left w:val="single" w:sz="4" w:space="0" w:color="auto"/>
              <w:right w:val="single" w:sz="4" w:space="0" w:color="auto"/>
            </w:tcBorders>
            <w:shd w:val="clear" w:color="auto" w:fill="D9D9D9"/>
          </w:tcPr>
          <w:p w14:paraId="3630C184" w14:textId="77777777" w:rsidR="00F11FF1" w:rsidRPr="00C32FCC" w:rsidRDefault="00F11FF1" w:rsidP="00F11FF1">
            <w:pPr>
              <w:spacing w:after="0" w:line="240" w:lineRule="auto"/>
              <w:rPr>
                <w:rFonts w:ascii="Calibri" w:eastAsia="Times New Roman" w:hAnsi="Calibri" w:cs="Times New Roman"/>
                <w:b/>
                <w:sz w:val="20"/>
                <w:szCs w:val="16"/>
                <w:lang w:val="cy-GB" w:eastAsia="en-GB"/>
              </w:rPr>
            </w:pPr>
            <w:r w:rsidRPr="00C32FCC">
              <w:rPr>
                <w:rFonts w:ascii="Calibri" w:eastAsia="Times New Roman" w:hAnsi="Calibri" w:cs="Times New Roman"/>
                <w:b/>
                <w:sz w:val="20"/>
                <w:szCs w:val="16"/>
                <w:lang w:val="cy-GB"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14:paraId="077CC829" w14:textId="77777777" w:rsidR="00F11FF1" w:rsidRPr="00C32FCC" w:rsidRDefault="00F11FF1" w:rsidP="00F11FF1">
            <w:pPr>
              <w:spacing w:after="120" w:line="240" w:lineRule="auto"/>
              <w:rPr>
                <w:rFonts w:ascii="Calibri" w:eastAsia="Times New Roman" w:hAnsi="Calibri" w:cs="Times New Roman"/>
                <w:sz w:val="14"/>
                <w:szCs w:val="14"/>
                <w:lang w:val="cy-GB"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14:paraId="59179340" w14:textId="77777777" w:rsidR="00F11FF1" w:rsidRPr="00C32FCC" w:rsidRDefault="00F11FF1" w:rsidP="00F11FF1">
            <w:pPr>
              <w:spacing w:after="0" w:line="240" w:lineRule="auto"/>
              <w:jc w:val="center"/>
              <w:rPr>
                <w:rFonts w:ascii="Calibri" w:eastAsia="Times New Roman" w:hAnsi="Calibri" w:cs="Times New Roman"/>
                <w:sz w:val="32"/>
                <w:szCs w:val="20"/>
                <w:lang w:val="cy-GB" w:eastAsia="en-GB"/>
              </w:rPr>
            </w:pPr>
          </w:p>
        </w:tc>
      </w:tr>
      <w:tr w:rsidR="00F11FF1" w:rsidRPr="00C32FCC" w14:paraId="3A0CF610" w14:textId="77777777" w:rsidTr="00F11FF1">
        <w:trPr>
          <w:trHeight w:val="450"/>
        </w:trPr>
        <w:tc>
          <w:tcPr>
            <w:tcW w:w="4533" w:type="pct"/>
            <w:vMerge w:val="restart"/>
            <w:tcBorders>
              <w:top w:val="single" w:sz="4" w:space="0" w:color="auto"/>
              <w:left w:val="single" w:sz="4" w:space="0" w:color="auto"/>
              <w:right w:val="single" w:sz="4" w:space="0" w:color="auto"/>
            </w:tcBorders>
          </w:tcPr>
          <w:p w14:paraId="523FB6E9" w14:textId="77777777" w:rsidR="00F11FF1" w:rsidRPr="00C32FCC" w:rsidRDefault="00F11FF1" w:rsidP="00F11FF1">
            <w:pPr>
              <w:spacing w:after="120" w:line="240" w:lineRule="auto"/>
              <w:rPr>
                <w:rFonts w:ascii="Calibri" w:eastAsia="Times New Roman" w:hAnsi="Calibri" w:cs="Times New Roman"/>
                <w:sz w:val="6"/>
                <w:szCs w:val="6"/>
                <w:lang w:val="cy-GB" w:eastAsia="en-GB"/>
              </w:rPr>
            </w:pPr>
          </w:p>
          <w:p w14:paraId="7158E8A0" w14:textId="77777777" w:rsidR="00F11FF1" w:rsidRPr="00C32FCC" w:rsidRDefault="00F11FF1" w:rsidP="00F11FF1">
            <w:pPr>
              <w:spacing w:after="120" w:line="240" w:lineRule="auto"/>
              <w:rPr>
                <w:rFonts w:ascii="Calibri" w:eastAsia="Times New Roman" w:hAnsi="Calibri" w:cs="Times New Roman"/>
                <w:sz w:val="6"/>
                <w:szCs w:val="6"/>
                <w:lang w:val="cy-GB" w:eastAsia="en-GB"/>
              </w:rPr>
            </w:pPr>
          </w:p>
          <w:p w14:paraId="7AE1361C" w14:textId="77777777" w:rsidR="00F11FF1" w:rsidRPr="00C32FCC" w:rsidRDefault="00F11FF1" w:rsidP="00F11FF1">
            <w:pPr>
              <w:spacing w:after="120" w:line="240" w:lineRule="auto"/>
              <w:rPr>
                <w:rFonts w:ascii="Calibri" w:eastAsia="Times New Roman" w:hAnsi="Calibri" w:cs="Times New Roman"/>
                <w:sz w:val="6"/>
                <w:szCs w:val="6"/>
                <w:lang w:val="cy-GB" w:eastAsia="en-GB"/>
              </w:rPr>
            </w:pPr>
          </w:p>
          <w:p w14:paraId="2CE5D745" w14:textId="77777777" w:rsidR="00F11FF1" w:rsidRPr="00C32FCC" w:rsidRDefault="00F11FF1" w:rsidP="00F11FF1">
            <w:pPr>
              <w:spacing w:after="120" w:line="240" w:lineRule="auto"/>
              <w:rPr>
                <w:rFonts w:ascii="Calibri" w:eastAsia="Times New Roman" w:hAnsi="Calibri" w:cs="Times New Roman"/>
                <w:sz w:val="6"/>
                <w:szCs w:val="6"/>
                <w:lang w:val="cy-GB" w:eastAsia="en-GB"/>
              </w:rPr>
            </w:pPr>
          </w:p>
        </w:tc>
        <w:tc>
          <w:tcPr>
            <w:tcW w:w="467" w:type="pct"/>
            <w:tcBorders>
              <w:top w:val="single" w:sz="4" w:space="0" w:color="auto"/>
              <w:left w:val="single" w:sz="4" w:space="0" w:color="auto"/>
              <w:right w:val="single" w:sz="4" w:space="0" w:color="auto"/>
            </w:tcBorders>
          </w:tcPr>
          <w:p w14:paraId="088038BA" w14:textId="77777777" w:rsidR="00F11FF1" w:rsidRPr="00C32FCC" w:rsidRDefault="00F11FF1" w:rsidP="00F11FF1">
            <w:pPr>
              <w:spacing w:after="0" w:line="240" w:lineRule="auto"/>
              <w:jc w:val="center"/>
              <w:rPr>
                <w:rFonts w:ascii="Calibri" w:eastAsia="Times New Roman" w:hAnsi="Calibri" w:cs="Times New Roman"/>
                <w:sz w:val="6"/>
                <w:szCs w:val="6"/>
                <w:lang w:val="cy-GB" w:eastAsia="en-GB"/>
              </w:rPr>
            </w:pPr>
          </w:p>
        </w:tc>
      </w:tr>
      <w:tr w:rsidR="00F11FF1" w:rsidRPr="00C32FCC" w14:paraId="3FC540A4" w14:textId="77777777" w:rsidTr="00F11FF1">
        <w:trPr>
          <w:trHeight w:val="451"/>
        </w:trPr>
        <w:tc>
          <w:tcPr>
            <w:tcW w:w="4533" w:type="pct"/>
            <w:vMerge/>
            <w:tcBorders>
              <w:left w:val="single" w:sz="4" w:space="0" w:color="auto"/>
              <w:bottom w:val="single" w:sz="4" w:space="0" w:color="auto"/>
              <w:right w:val="single" w:sz="4" w:space="0" w:color="auto"/>
            </w:tcBorders>
          </w:tcPr>
          <w:p w14:paraId="1E488A06" w14:textId="77777777" w:rsidR="00F11FF1" w:rsidRPr="00C32FCC" w:rsidRDefault="00F11FF1" w:rsidP="00F11FF1">
            <w:pPr>
              <w:spacing w:after="0" w:line="240" w:lineRule="auto"/>
              <w:rPr>
                <w:rFonts w:ascii="Calibri" w:eastAsia="Times New Roman" w:hAnsi="Calibri" w:cs="Times New Roman"/>
                <w:b/>
                <w:sz w:val="16"/>
                <w:szCs w:val="16"/>
                <w:lang w:val="cy-GB" w:eastAsia="en-GB"/>
              </w:rPr>
            </w:pPr>
          </w:p>
        </w:tc>
        <w:tc>
          <w:tcPr>
            <w:tcW w:w="467" w:type="pct"/>
            <w:tcBorders>
              <w:left w:val="single" w:sz="4" w:space="0" w:color="auto"/>
              <w:bottom w:val="single" w:sz="4" w:space="0" w:color="auto"/>
              <w:right w:val="single" w:sz="4" w:space="0" w:color="auto"/>
            </w:tcBorders>
          </w:tcPr>
          <w:p w14:paraId="5FE3C339" w14:textId="77777777" w:rsidR="00F11FF1" w:rsidRPr="00C32FCC" w:rsidRDefault="00F11FF1" w:rsidP="00F11FF1">
            <w:pPr>
              <w:spacing w:after="0" w:line="240" w:lineRule="auto"/>
              <w:jc w:val="center"/>
              <w:rPr>
                <w:rFonts w:ascii="Calibri" w:eastAsia="Times New Roman" w:hAnsi="Calibri" w:cs="Times New Roman"/>
                <w:sz w:val="32"/>
                <w:szCs w:val="20"/>
                <w:lang w:val="cy-GB" w:eastAsia="en-GB"/>
              </w:rPr>
            </w:pPr>
          </w:p>
        </w:tc>
      </w:tr>
      <w:tr w:rsidR="00F11FF1" w:rsidRPr="00CB597B" w14:paraId="25887517" w14:textId="77777777" w:rsidTr="00F11FF1">
        <w:trPr>
          <w:trHeight w:val="450"/>
        </w:trPr>
        <w:tc>
          <w:tcPr>
            <w:tcW w:w="4533" w:type="pct"/>
            <w:tcBorders>
              <w:top w:val="single" w:sz="4" w:space="0" w:color="auto"/>
              <w:left w:val="single" w:sz="4" w:space="0" w:color="auto"/>
              <w:right w:val="single" w:sz="4" w:space="0" w:color="auto"/>
            </w:tcBorders>
            <w:shd w:val="clear" w:color="auto" w:fill="D9D9D9"/>
          </w:tcPr>
          <w:p w14:paraId="0D4DB2BE" w14:textId="77777777" w:rsidR="00F11FF1" w:rsidRPr="00C32FCC" w:rsidRDefault="00F11FF1" w:rsidP="00F11FF1">
            <w:pPr>
              <w:spacing w:after="0" w:line="240" w:lineRule="auto"/>
              <w:rPr>
                <w:rFonts w:ascii="Calibri" w:eastAsia="Times New Roman" w:hAnsi="Calibri" w:cs="Times New Roman"/>
                <w:b/>
                <w:sz w:val="20"/>
                <w:szCs w:val="16"/>
                <w:lang w:val="cy-GB" w:eastAsia="en-GB"/>
              </w:rPr>
            </w:pPr>
            <w:r w:rsidRPr="00C32FCC">
              <w:rPr>
                <w:rFonts w:ascii="Calibri" w:eastAsia="Times New Roman" w:hAnsi="Calibri" w:cs="Times New Roman"/>
                <w:b/>
                <w:sz w:val="20"/>
                <w:szCs w:val="16"/>
                <w:lang w:val="cy-GB" w:eastAsia="en-GB"/>
              </w:rPr>
              <w:t>3. 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14:paraId="78CECA5C" w14:textId="77777777" w:rsidR="00F11FF1" w:rsidRPr="00CB597B" w:rsidRDefault="00F11FF1" w:rsidP="00F11FF1">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30361320"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r w:rsidR="00F11FF1" w:rsidRPr="00CB597B" w14:paraId="45744241" w14:textId="77777777" w:rsidTr="00F11FF1">
        <w:trPr>
          <w:trHeight w:val="450"/>
        </w:trPr>
        <w:tc>
          <w:tcPr>
            <w:tcW w:w="4533" w:type="pct"/>
            <w:vMerge w:val="restart"/>
            <w:tcBorders>
              <w:top w:val="single" w:sz="4" w:space="0" w:color="auto"/>
              <w:left w:val="single" w:sz="4" w:space="0" w:color="auto"/>
              <w:right w:val="single" w:sz="4" w:space="0" w:color="auto"/>
            </w:tcBorders>
          </w:tcPr>
          <w:p w14:paraId="7F00AB40" w14:textId="77777777" w:rsidR="00F11FF1" w:rsidRPr="00CB597B" w:rsidRDefault="00F11FF1" w:rsidP="00F11FF1">
            <w:pPr>
              <w:spacing w:after="120" w:line="240" w:lineRule="auto"/>
              <w:rPr>
                <w:rFonts w:ascii="Calibri" w:eastAsia="Times New Roman" w:hAnsi="Calibri" w:cs="Times New Roman"/>
                <w:sz w:val="14"/>
                <w:szCs w:val="14"/>
                <w:lang w:eastAsia="en-GB"/>
              </w:rPr>
            </w:pPr>
          </w:p>
          <w:p w14:paraId="57B6A36B" w14:textId="77777777" w:rsidR="00F11FF1" w:rsidRPr="00CB597B" w:rsidRDefault="00F11FF1" w:rsidP="00F11FF1">
            <w:pPr>
              <w:spacing w:after="120" w:line="240" w:lineRule="auto"/>
              <w:rPr>
                <w:rFonts w:ascii="Calibri" w:eastAsia="Times New Roman" w:hAnsi="Calibri" w:cs="Times New Roman"/>
                <w:sz w:val="14"/>
                <w:szCs w:val="14"/>
                <w:lang w:eastAsia="en-GB"/>
              </w:rPr>
            </w:pPr>
          </w:p>
          <w:p w14:paraId="14A832BD" w14:textId="77777777" w:rsidR="00F11FF1" w:rsidRPr="00CB597B" w:rsidRDefault="00F11FF1" w:rsidP="00F11FF1">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13AF4199"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r w:rsidR="00F11FF1" w:rsidRPr="00CB597B" w14:paraId="14FCB540" w14:textId="77777777" w:rsidTr="00F11FF1">
        <w:trPr>
          <w:trHeight w:val="451"/>
        </w:trPr>
        <w:tc>
          <w:tcPr>
            <w:tcW w:w="4533" w:type="pct"/>
            <w:vMerge/>
            <w:tcBorders>
              <w:left w:val="single" w:sz="4" w:space="0" w:color="auto"/>
              <w:bottom w:val="single" w:sz="4" w:space="0" w:color="auto"/>
              <w:right w:val="single" w:sz="4" w:space="0" w:color="auto"/>
            </w:tcBorders>
          </w:tcPr>
          <w:p w14:paraId="181E8FE2"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67828387"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r w:rsidR="00F11FF1" w:rsidRPr="00CB597B" w14:paraId="458DB954" w14:textId="77777777" w:rsidTr="00F11FF1">
        <w:trPr>
          <w:trHeight w:val="450"/>
        </w:trPr>
        <w:tc>
          <w:tcPr>
            <w:tcW w:w="4533" w:type="pct"/>
            <w:tcBorders>
              <w:top w:val="single" w:sz="4" w:space="0" w:color="auto"/>
              <w:left w:val="single" w:sz="4" w:space="0" w:color="auto"/>
              <w:right w:val="single" w:sz="4" w:space="0" w:color="auto"/>
            </w:tcBorders>
            <w:shd w:val="clear" w:color="auto" w:fill="D9D9D9"/>
          </w:tcPr>
          <w:p w14:paraId="3DC21E9C" w14:textId="77777777" w:rsidR="00F11FF1" w:rsidRPr="00DB7DC1" w:rsidRDefault="00F11FF1" w:rsidP="00F11FF1">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Pr>
                <w:rFonts w:ascii="Calibri" w:eastAsia="Times New Roman" w:hAnsi="Calibri" w:cs="Calibri"/>
                <w:b/>
                <w:sz w:val="20"/>
                <w:szCs w:val="20"/>
                <w:lang w:val="cy-GB" w:eastAsia="en-GB"/>
              </w:rPr>
              <w:t>Allweddol</w:t>
            </w:r>
          </w:p>
          <w:p w14:paraId="5B1D0FA7" w14:textId="77777777" w:rsidR="00F11FF1" w:rsidRPr="00CB597B" w:rsidRDefault="00F11FF1" w:rsidP="00F11FF1">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14:paraId="04EE505D"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r w:rsidR="00F11FF1" w:rsidRPr="00CB597B" w14:paraId="14156076" w14:textId="77777777" w:rsidTr="00F11FF1">
        <w:trPr>
          <w:trHeight w:val="451"/>
        </w:trPr>
        <w:tc>
          <w:tcPr>
            <w:tcW w:w="4533" w:type="pct"/>
            <w:vMerge w:val="restart"/>
            <w:tcBorders>
              <w:top w:val="single" w:sz="4" w:space="0" w:color="auto"/>
              <w:left w:val="single" w:sz="4" w:space="0" w:color="auto"/>
              <w:right w:val="single" w:sz="4" w:space="0" w:color="auto"/>
            </w:tcBorders>
          </w:tcPr>
          <w:p w14:paraId="690BB889" w14:textId="77777777" w:rsidR="00F11FF1" w:rsidRPr="00CB597B" w:rsidRDefault="00F11FF1" w:rsidP="00F11FF1">
            <w:pPr>
              <w:spacing w:after="120" w:line="240" w:lineRule="auto"/>
              <w:rPr>
                <w:rFonts w:ascii="Calibri" w:eastAsia="Times New Roman" w:hAnsi="Calibri" w:cs="Times New Roman"/>
                <w:sz w:val="14"/>
                <w:szCs w:val="14"/>
                <w:lang w:eastAsia="en-GB"/>
              </w:rPr>
            </w:pPr>
          </w:p>
          <w:p w14:paraId="01B344A1" w14:textId="77777777" w:rsidR="00F11FF1" w:rsidRPr="00CB597B" w:rsidRDefault="00F11FF1" w:rsidP="00F11FF1">
            <w:pPr>
              <w:spacing w:after="120" w:line="240" w:lineRule="auto"/>
              <w:rPr>
                <w:rFonts w:ascii="Calibri" w:eastAsia="Times New Roman" w:hAnsi="Calibri" w:cs="Times New Roman"/>
                <w:sz w:val="14"/>
                <w:szCs w:val="14"/>
                <w:lang w:eastAsia="en-GB"/>
              </w:rPr>
            </w:pPr>
          </w:p>
          <w:p w14:paraId="555C7455" w14:textId="77777777" w:rsidR="00F11FF1" w:rsidRPr="006E6F7A" w:rsidRDefault="00F11FF1" w:rsidP="00F11FF1">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14:paraId="56E7C249"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r w:rsidR="00F11FF1" w:rsidRPr="00CB597B" w14:paraId="549CED6F" w14:textId="77777777" w:rsidTr="00F11FF1">
        <w:trPr>
          <w:trHeight w:val="450"/>
        </w:trPr>
        <w:tc>
          <w:tcPr>
            <w:tcW w:w="4533" w:type="pct"/>
            <w:vMerge/>
            <w:tcBorders>
              <w:left w:val="single" w:sz="4" w:space="0" w:color="auto"/>
              <w:bottom w:val="single" w:sz="4" w:space="0" w:color="auto"/>
              <w:right w:val="single" w:sz="4" w:space="0" w:color="auto"/>
            </w:tcBorders>
          </w:tcPr>
          <w:p w14:paraId="13223E99"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23C8421C" w14:textId="77777777" w:rsidR="00F11FF1" w:rsidRPr="00CB597B" w:rsidRDefault="00F11FF1" w:rsidP="00F11FF1">
            <w:pPr>
              <w:spacing w:after="0" w:line="240" w:lineRule="auto"/>
              <w:jc w:val="center"/>
              <w:rPr>
                <w:rFonts w:ascii="Calibri" w:eastAsia="Times New Roman" w:hAnsi="Calibri" w:cs="Times New Roman"/>
                <w:sz w:val="32"/>
                <w:szCs w:val="20"/>
                <w:lang w:eastAsia="en-GB"/>
              </w:rPr>
            </w:pPr>
          </w:p>
        </w:tc>
      </w:tr>
    </w:tbl>
    <w:p w14:paraId="234D9D2F" w14:textId="77777777" w:rsidR="00F11FF1" w:rsidRPr="00CB597B" w:rsidRDefault="00F11FF1" w:rsidP="00F11FF1">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F11FF1" w:rsidRPr="00CB597B" w14:paraId="19290079" w14:textId="77777777" w:rsidTr="00F11FF1">
        <w:trPr>
          <w:cantSplit/>
        </w:trPr>
        <w:tc>
          <w:tcPr>
            <w:tcW w:w="4644" w:type="dxa"/>
            <w:vMerge w:val="restart"/>
            <w:shd w:val="pct15" w:color="auto" w:fill="auto"/>
            <w:vAlign w:val="center"/>
          </w:tcPr>
          <w:p w14:paraId="7393D017" w14:textId="77777777" w:rsidR="00F11FF1" w:rsidRPr="00CB597B" w:rsidRDefault="00F11FF1" w:rsidP="00F11FF1">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Pr="00DB7DC1">
              <w:rPr>
                <w:rFonts w:ascii="Calibri" w:eastAsia="Times New Roman" w:hAnsi="Calibri" w:cs="Arial"/>
                <w:b/>
                <w:bCs/>
                <w:lang w:val="cy-GB" w:eastAsia="en-GB"/>
              </w:rPr>
              <w:t xml:space="preserve"> yr Aseiniad </w:t>
            </w:r>
            <w:r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Pr="00DB7DC1">
              <w:rPr>
                <w:rFonts w:ascii="Calibri" w:eastAsia="Times New Roman" w:hAnsi="Calibri" w:cs="Arial"/>
                <w:bCs/>
                <w:sz w:val="16"/>
                <w:szCs w:val="16"/>
                <w:lang w:val="cy-GB" w:eastAsia="en-GB"/>
              </w:rPr>
              <w:t xml:space="preserve"> asesiadau’n amodol ar gadarnhad y Bwrdd Arholi.</w:t>
            </w:r>
            <w:r w:rsidRPr="00CB597B">
              <w:rPr>
                <w:rFonts w:ascii="Calibri" w:eastAsia="Times New Roman" w:hAnsi="Calibri" w:cs="Times New Roman"/>
                <w:sz w:val="16"/>
                <w:szCs w:val="16"/>
                <w:lang w:eastAsia="en-GB"/>
              </w:rPr>
              <w:t xml:space="preserve">  </w:t>
            </w:r>
            <w:r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14:paraId="08A2EF28" w14:textId="77777777" w:rsidR="00F11FF1" w:rsidRPr="00CB597B" w:rsidRDefault="00F11FF1" w:rsidP="00F11FF1">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14:paraId="6DBD7B1D" w14:textId="77777777" w:rsidR="00F11FF1" w:rsidRPr="00CB597B" w:rsidRDefault="00F11FF1" w:rsidP="00F11FF1">
            <w:pPr>
              <w:spacing w:after="0" w:line="240" w:lineRule="auto"/>
              <w:jc w:val="right"/>
              <w:rPr>
                <w:rFonts w:ascii="Calibri" w:eastAsia="Times New Roman" w:hAnsi="Calibri" w:cs="Arial"/>
                <w:b/>
                <w:bCs/>
                <w:sz w:val="20"/>
                <w:szCs w:val="20"/>
                <w:lang w:eastAsia="en-GB"/>
              </w:rPr>
            </w:pPr>
          </w:p>
        </w:tc>
      </w:tr>
      <w:tr w:rsidR="00F11FF1" w:rsidRPr="00CB597B" w14:paraId="27FF3FCB" w14:textId="77777777" w:rsidTr="00F11FF1">
        <w:trPr>
          <w:cantSplit/>
        </w:trPr>
        <w:tc>
          <w:tcPr>
            <w:tcW w:w="4644" w:type="dxa"/>
            <w:vMerge/>
            <w:vAlign w:val="bottom"/>
          </w:tcPr>
          <w:p w14:paraId="5503DC07" w14:textId="77777777" w:rsidR="00F11FF1" w:rsidRPr="00CB597B" w:rsidRDefault="00F11FF1" w:rsidP="00F11FF1">
            <w:pPr>
              <w:spacing w:after="0" w:line="240" w:lineRule="auto"/>
              <w:rPr>
                <w:rFonts w:ascii="Calibri" w:eastAsia="Times New Roman" w:hAnsi="Calibri" w:cs="Arial"/>
                <w:sz w:val="20"/>
                <w:szCs w:val="20"/>
                <w:lang w:eastAsia="en-GB"/>
              </w:rPr>
            </w:pPr>
          </w:p>
        </w:tc>
        <w:tc>
          <w:tcPr>
            <w:tcW w:w="3261" w:type="dxa"/>
            <w:vAlign w:val="bottom"/>
          </w:tcPr>
          <w:p w14:paraId="101CC99E" w14:textId="77777777" w:rsidR="00F11FF1" w:rsidRPr="00CB597B" w:rsidRDefault="00F11FF1" w:rsidP="00F11FF1">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1485" w:type="dxa"/>
            <w:vAlign w:val="bottom"/>
          </w:tcPr>
          <w:p w14:paraId="3B6F7A68" w14:textId="77777777" w:rsidR="00F11FF1" w:rsidRPr="00964D40" w:rsidRDefault="00F11FF1" w:rsidP="00F11FF1">
            <w:pPr>
              <w:spacing w:after="0" w:line="240" w:lineRule="auto"/>
              <w:jc w:val="center"/>
              <w:rPr>
                <w:rFonts w:ascii="Calibri" w:eastAsia="Times New Roman" w:hAnsi="Calibri" w:cs="Arial"/>
                <w:sz w:val="16"/>
                <w:lang w:eastAsia="en-GB"/>
              </w:rPr>
            </w:pPr>
            <w:r w:rsidRPr="00964D40">
              <w:rPr>
                <w:rFonts w:ascii="Calibri" w:eastAsia="Times New Roman" w:hAnsi="Calibri" w:cs="Arial"/>
                <w:sz w:val="16"/>
                <w:lang w:eastAsia="en-GB"/>
              </w:rPr>
              <w:t>D (uchafswm)</w:t>
            </w:r>
          </w:p>
        </w:tc>
        <w:tc>
          <w:tcPr>
            <w:tcW w:w="1276" w:type="dxa"/>
            <w:vMerge/>
            <w:vAlign w:val="bottom"/>
          </w:tcPr>
          <w:p w14:paraId="3EB7B09D" w14:textId="77777777" w:rsidR="00F11FF1" w:rsidRPr="00CB597B" w:rsidRDefault="00F11FF1" w:rsidP="00F11FF1">
            <w:pPr>
              <w:spacing w:after="0" w:line="240" w:lineRule="auto"/>
              <w:ind w:leftChars="71" w:left="156"/>
              <w:rPr>
                <w:rFonts w:ascii="Calibri" w:eastAsia="Times New Roman" w:hAnsi="Calibri" w:cs="Arial"/>
                <w:sz w:val="20"/>
                <w:szCs w:val="20"/>
                <w:lang w:eastAsia="en-GB"/>
              </w:rPr>
            </w:pPr>
          </w:p>
        </w:tc>
      </w:tr>
      <w:tr w:rsidR="00F11FF1" w:rsidRPr="00CB597B" w14:paraId="414ABDB6" w14:textId="77777777" w:rsidTr="00F11FF1">
        <w:trPr>
          <w:cantSplit/>
        </w:trPr>
        <w:tc>
          <w:tcPr>
            <w:tcW w:w="4644" w:type="dxa"/>
            <w:vMerge/>
            <w:vAlign w:val="bottom"/>
          </w:tcPr>
          <w:p w14:paraId="063F1089" w14:textId="77777777" w:rsidR="00F11FF1" w:rsidRPr="00CB597B" w:rsidRDefault="00F11FF1" w:rsidP="00F11FF1">
            <w:pPr>
              <w:spacing w:after="0" w:line="240" w:lineRule="auto"/>
              <w:rPr>
                <w:rFonts w:ascii="Calibri" w:eastAsia="Times New Roman" w:hAnsi="Calibri" w:cs="Arial"/>
                <w:sz w:val="20"/>
                <w:szCs w:val="20"/>
                <w:lang w:eastAsia="en-GB"/>
              </w:rPr>
            </w:pPr>
          </w:p>
        </w:tc>
        <w:tc>
          <w:tcPr>
            <w:tcW w:w="3261" w:type="dxa"/>
            <w:vAlign w:val="bottom"/>
          </w:tcPr>
          <w:p w14:paraId="3C6A1DAE" w14:textId="77777777" w:rsidR="00F11FF1" w:rsidRPr="00CB597B" w:rsidRDefault="00F11FF1" w:rsidP="00F11FF1">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1485" w:type="dxa"/>
            <w:vAlign w:val="bottom"/>
          </w:tcPr>
          <w:p w14:paraId="4E0161BE" w14:textId="77777777" w:rsidR="00F11FF1" w:rsidRPr="00964D40" w:rsidRDefault="00F11FF1" w:rsidP="00F11FF1">
            <w:pPr>
              <w:spacing w:after="0" w:line="240" w:lineRule="auto"/>
              <w:jc w:val="center"/>
              <w:rPr>
                <w:rFonts w:ascii="Calibri" w:eastAsia="Times New Roman" w:hAnsi="Calibri" w:cs="Arial"/>
                <w:sz w:val="16"/>
                <w:szCs w:val="20"/>
                <w:lang w:eastAsia="en-GB"/>
              </w:rPr>
            </w:pPr>
            <w:r w:rsidRPr="00964D40">
              <w:rPr>
                <w:rFonts w:ascii="Calibri" w:eastAsia="Times New Roman" w:hAnsi="Calibri" w:cs="Arial"/>
                <w:sz w:val="16"/>
                <w:szCs w:val="20"/>
                <w:lang w:eastAsia="en-GB"/>
              </w:rPr>
              <w:t>Methu</w:t>
            </w:r>
          </w:p>
        </w:tc>
        <w:tc>
          <w:tcPr>
            <w:tcW w:w="1276" w:type="dxa"/>
            <w:vMerge/>
            <w:vAlign w:val="bottom"/>
          </w:tcPr>
          <w:p w14:paraId="260FA572" w14:textId="77777777" w:rsidR="00F11FF1" w:rsidRPr="00CB597B" w:rsidRDefault="00F11FF1" w:rsidP="00F11FF1">
            <w:pPr>
              <w:spacing w:after="0" w:line="240" w:lineRule="auto"/>
              <w:ind w:firstLineChars="141" w:firstLine="282"/>
              <w:rPr>
                <w:rFonts w:ascii="Calibri" w:eastAsia="Times New Roman" w:hAnsi="Calibri" w:cs="Arial"/>
                <w:sz w:val="20"/>
                <w:szCs w:val="20"/>
                <w:lang w:eastAsia="en-GB"/>
              </w:rPr>
            </w:pPr>
          </w:p>
        </w:tc>
      </w:tr>
    </w:tbl>
    <w:p w14:paraId="6B5CCAE7" w14:textId="77777777" w:rsidR="00F11FF1" w:rsidRDefault="00F11FF1" w:rsidP="00F11FF1">
      <w:pPr>
        <w:spacing w:after="0" w:line="240" w:lineRule="auto"/>
        <w:rPr>
          <w:rFonts w:ascii="Times New Roman" w:eastAsia="Times New Roman" w:hAnsi="Times New Roman" w:cs="Times New Roman"/>
          <w:vanish/>
          <w:sz w:val="20"/>
          <w:szCs w:val="20"/>
          <w:lang w:val="en-US" w:eastAsia="en-GB"/>
        </w:rPr>
      </w:pPr>
    </w:p>
    <w:p w14:paraId="61E0ED50" w14:textId="77777777" w:rsidR="00F11FF1" w:rsidRPr="00CB597B" w:rsidRDefault="00F11FF1" w:rsidP="00F11FF1">
      <w:pPr>
        <w:spacing w:after="0" w:line="240" w:lineRule="auto"/>
        <w:rPr>
          <w:rFonts w:ascii="Times New Roman" w:eastAsia="Times New Roman" w:hAnsi="Times New Roman" w:cs="Times New Roman"/>
          <w:vanish/>
          <w:sz w:val="20"/>
          <w:szCs w:val="20"/>
          <w:lang w:val="en-US" w:eastAsia="en-GB"/>
        </w:rPr>
      </w:pPr>
    </w:p>
    <w:p w14:paraId="0CFCF766" w14:textId="77777777" w:rsidR="00F11FF1" w:rsidRDefault="00F11FF1" w:rsidP="00F11FF1">
      <w:pPr>
        <w:spacing w:after="0" w:line="240" w:lineRule="auto"/>
        <w:rPr>
          <w:rFonts w:ascii="Calibri" w:eastAsia="Times New Roman" w:hAnsi="Calibri" w:cs="Times New Roman"/>
          <w:sz w:val="14"/>
          <w:szCs w:val="14"/>
          <w:lang w:val="fr-FR" w:eastAsia="en-GB"/>
        </w:rPr>
      </w:pPr>
    </w:p>
    <w:p w14:paraId="5FABB5A8" w14:textId="77777777" w:rsidR="00F11FF1" w:rsidRDefault="00F11FF1" w:rsidP="00F11FF1">
      <w:pPr>
        <w:spacing w:after="0" w:line="240" w:lineRule="auto"/>
        <w:rPr>
          <w:rFonts w:ascii="Calibri" w:eastAsia="Times New Roman" w:hAnsi="Calibri" w:cs="Times New Roman"/>
          <w:sz w:val="14"/>
          <w:szCs w:val="14"/>
          <w:lang w:val="fr-FR" w:eastAsia="en-GB"/>
        </w:rPr>
      </w:pPr>
    </w:p>
    <w:p w14:paraId="5964D14F" w14:textId="77777777" w:rsidR="00F11FF1" w:rsidRPr="00F217C0" w:rsidRDefault="00F11FF1" w:rsidP="00F11FF1">
      <w:pPr>
        <w:spacing w:after="0" w:line="240" w:lineRule="auto"/>
        <w:rPr>
          <w:rFonts w:ascii="Calibri" w:eastAsia="Times New Roman" w:hAnsi="Calibri" w:cs="Times New Roman"/>
          <w:sz w:val="14"/>
          <w:szCs w:val="14"/>
          <w:lang w:val="fr-FR" w:eastAsia="en-GB"/>
        </w:rPr>
      </w:pPr>
    </w:p>
    <w:p w14:paraId="0BBEB764" w14:textId="77777777" w:rsidR="00F11FF1" w:rsidRDefault="00F11FF1" w:rsidP="00F11FF1">
      <w:pPr>
        <w:spacing w:after="0" w:line="240" w:lineRule="auto"/>
        <w:rPr>
          <w:rFonts w:ascii="Calibri" w:eastAsia="Times New Roman" w:hAnsi="Calibri" w:cs="Times New Roman"/>
          <w:sz w:val="18"/>
          <w:szCs w:val="18"/>
          <w:lang w:eastAsia="en-GB"/>
        </w:rPr>
      </w:pPr>
    </w:p>
    <w:p w14:paraId="2E8E3C30" w14:textId="77777777" w:rsidR="00F11FF1" w:rsidRDefault="00F11FF1" w:rsidP="00F11FF1">
      <w:pPr>
        <w:spacing w:after="0" w:line="240" w:lineRule="auto"/>
        <w:rPr>
          <w:rFonts w:ascii="Calibri" w:eastAsia="Times New Roman" w:hAnsi="Calibri" w:cs="Times New Roman"/>
          <w:sz w:val="18"/>
          <w:szCs w:val="18"/>
          <w:lang w:eastAsia="en-GB"/>
        </w:rPr>
      </w:pPr>
    </w:p>
    <w:p w14:paraId="21A7D482" w14:textId="77777777" w:rsidR="00F11FF1" w:rsidRDefault="00F11FF1" w:rsidP="00F11FF1">
      <w:pPr>
        <w:spacing w:after="0" w:line="240" w:lineRule="auto"/>
        <w:rPr>
          <w:rFonts w:ascii="Calibri" w:eastAsia="Times New Roman" w:hAnsi="Calibri" w:cs="Times New Roman"/>
          <w:sz w:val="18"/>
          <w:szCs w:val="18"/>
          <w:lang w:eastAsia="en-GB"/>
        </w:rPr>
      </w:pPr>
    </w:p>
    <w:p w14:paraId="3E903540" w14:textId="77777777" w:rsidR="00F11FF1" w:rsidRDefault="00F11FF1" w:rsidP="00F11FF1">
      <w:pPr>
        <w:spacing w:after="0" w:line="240" w:lineRule="auto"/>
        <w:rPr>
          <w:rFonts w:ascii="Calibri" w:eastAsia="Times New Roman" w:hAnsi="Calibri" w:cs="Times New Roman"/>
          <w:sz w:val="18"/>
          <w:szCs w:val="18"/>
          <w:lang w:eastAsia="en-GB"/>
        </w:rPr>
      </w:pPr>
    </w:p>
    <w:p w14:paraId="3D57B0AA" w14:textId="77777777" w:rsidR="00F11FF1" w:rsidRDefault="00F11FF1" w:rsidP="00F11FF1">
      <w:pPr>
        <w:spacing w:after="0" w:line="240" w:lineRule="auto"/>
        <w:rPr>
          <w:rFonts w:ascii="Calibri" w:eastAsia="Times New Roman" w:hAnsi="Calibri" w:cs="Times New Roman"/>
          <w:sz w:val="18"/>
          <w:szCs w:val="18"/>
          <w:lang w:eastAsia="en-GB"/>
        </w:rPr>
      </w:pPr>
    </w:p>
    <w:tbl>
      <w:tblPr>
        <w:tblpPr w:leftFromText="180" w:rightFromText="180" w:vertAnchor="page" w:horzAnchor="margin" w:tblpY="1172"/>
        <w:tblW w:w="10915" w:type="dxa"/>
        <w:tblLook w:val="00A0" w:firstRow="1" w:lastRow="0" w:firstColumn="1" w:lastColumn="0" w:noHBand="0" w:noVBand="0"/>
      </w:tblPr>
      <w:tblGrid>
        <w:gridCol w:w="1618"/>
        <w:gridCol w:w="1984"/>
        <w:gridCol w:w="1635"/>
        <w:gridCol w:w="1894"/>
        <w:gridCol w:w="2020"/>
        <w:gridCol w:w="1764"/>
      </w:tblGrid>
      <w:tr w:rsidR="00F11FF1" w:rsidRPr="003D5526" w14:paraId="7603F876" w14:textId="77777777" w:rsidTr="00F11FF1">
        <w:tc>
          <w:tcPr>
            <w:tcW w:w="1618" w:type="dxa"/>
            <w:shd w:val="clear" w:color="auto" w:fill="BFBFBF" w:themeFill="background1" w:themeFillShade="BF"/>
          </w:tcPr>
          <w:p w14:paraId="6821507B" w14:textId="77777777" w:rsidR="00F11FF1" w:rsidRPr="003D686C" w:rsidRDefault="00F11FF1" w:rsidP="00F11FF1">
            <w:pPr>
              <w:rPr>
                <w:b/>
                <w:sz w:val="10"/>
                <w:szCs w:val="10"/>
              </w:rPr>
            </w:pPr>
            <w:r w:rsidRPr="00F471DF">
              <w:rPr>
                <w:b/>
                <w:sz w:val="12"/>
                <w:szCs w:val="12"/>
                <w:lang w:val="cy-GB"/>
              </w:rPr>
              <w:lastRenderedPageBreak/>
              <w:t>Lefel 7</w:t>
            </w:r>
          </w:p>
        </w:tc>
        <w:tc>
          <w:tcPr>
            <w:tcW w:w="9297" w:type="dxa"/>
            <w:gridSpan w:val="5"/>
            <w:shd w:val="clear" w:color="auto" w:fill="BFBFBF" w:themeFill="background1" w:themeFillShade="BF"/>
          </w:tcPr>
          <w:p w14:paraId="61198002" w14:textId="77777777" w:rsidR="00F11FF1" w:rsidRPr="003D5526" w:rsidRDefault="00F11FF1" w:rsidP="00F11FF1">
            <w:pPr>
              <w:rPr>
                <w:b/>
                <w:sz w:val="12"/>
                <w:szCs w:val="12"/>
              </w:rPr>
            </w:pPr>
            <w:r w:rsidRPr="00F471DF">
              <w:rPr>
                <w:b/>
                <w:sz w:val="12"/>
                <w:szCs w:val="12"/>
                <w:lang w:val="cy-GB"/>
              </w:rPr>
              <w:t>Disgrifyddion Meini Prawf Asesu ar gyfer TAR Cynradd gyda SAC</w:t>
            </w:r>
          </w:p>
          <w:p w14:paraId="2A50BA33" w14:textId="77777777" w:rsidR="00F11FF1" w:rsidRPr="003D5526" w:rsidRDefault="00F11FF1" w:rsidP="00F11FF1">
            <w:pPr>
              <w:rPr>
                <w:b/>
                <w:sz w:val="12"/>
                <w:szCs w:val="12"/>
              </w:rPr>
            </w:pPr>
            <w:r w:rsidRPr="00F471DF">
              <w:rPr>
                <w:b/>
                <w:sz w:val="12"/>
                <w:szCs w:val="12"/>
                <w:lang w:val="cy-GB"/>
              </w:rPr>
              <w:t>Mae’r fformat hwn yn pwysleisio natur gyfannol y dyfarniadau a wneir gan y marcwyr.</w:t>
            </w:r>
            <w:r w:rsidRPr="003D5526">
              <w:rPr>
                <w:b/>
                <w:sz w:val="12"/>
                <w:szCs w:val="12"/>
              </w:rPr>
              <w:t xml:space="preserve"> </w:t>
            </w:r>
            <w:r w:rsidRPr="00F471DF">
              <w:rPr>
                <w:b/>
                <w:sz w:val="12"/>
                <w:szCs w:val="12"/>
                <w:lang w:val="cy-GB"/>
              </w:rPr>
              <w:t>Rhoddir pwysiad cyfartal i bob adran.</w:t>
            </w:r>
            <w:r>
              <w:rPr>
                <w:b/>
                <w:sz w:val="12"/>
                <w:szCs w:val="12"/>
              </w:rPr>
              <w:t xml:space="preserve"> </w:t>
            </w:r>
            <w:r w:rsidRPr="00F471DF">
              <w:rPr>
                <w:b/>
                <w:sz w:val="12"/>
                <w:szCs w:val="12"/>
                <w:lang w:val="cy-GB"/>
              </w:rPr>
              <w:t>Bydd llên-ladrad neu beidio â chyflwyno yn arwain at radd F (0%).</w:t>
            </w:r>
            <w:r w:rsidRPr="003D5526">
              <w:rPr>
                <w:b/>
                <w:sz w:val="12"/>
                <w:szCs w:val="12"/>
              </w:rPr>
              <w:t xml:space="preserve"> </w:t>
            </w:r>
          </w:p>
        </w:tc>
      </w:tr>
      <w:tr w:rsidR="00F11FF1" w:rsidRPr="003D5526" w14:paraId="46304F8E" w14:textId="77777777" w:rsidTr="00F11FF1">
        <w:tc>
          <w:tcPr>
            <w:tcW w:w="1618" w:type="dxa"/>
            <w:vMerge w:val="restart"/>
          </w:tcPr>
          <w:p w14:paraId="115FC114" w14:textId="77777777" w:rsidR="00F11FF1" w:rsidRPr="003D59AF" w:rsidRDefault="00F11FF1" w:rsidP="00F11FF1">
            <w:pPr>
              <w:rPr>
                <w:b/>
                <w:sz w:val="12"/>
                <w:szCs w:val="12"/>
              </w:rPr>
            </w:pPr>
            <w:r w:rsidRPr="00F471DF">
              <w:rPr>
                <w:b/>
                <w:sz w:val="12"/>
                <w:szCs w:val="12"/>
                <w:lang w:val="cy-GB"/>
              </w:rPr>
              <w:t>Meini Prawf Asesu</w:t>
            </w:r>
          </w:p>
        </w:tc>
        <w:tc>
          <w:tcPr>
            <w:tcW w:w="1984" w:type="dxa"/>
            <w:shd w:val="clear" w:color="auto" w:fill="D9E2F3" w:themeFill="accent1" w:themeFillTint="33"/>
          </w:tcPr>
          <w:p w14:paraId="217ED9A2" w14:textId="77777777" w:rsidR="00F11FF1" w:rsidRPr="003D5526" w:rsidRDefault="00F11FF1" w:rsidP="00F11FF1">
            <w:pPr>
              <w:spacing w:line="240" w:lineRule="auto"/>
              <w:jc w:val="center"/>
              <w:rPr>
                <w:sz w:val="12"/>
                <w:szCs w:val="12"/>
              </w:rPr>
            </w:pPr>
            <w:r w:rsidRPr="00F471DF">
              <w:rPr>
                <w:sz w:val="12"/>
                <w:szCs w:val="12"/>
                <w:lang w:val="cy-GB"/>
              </w:rPr>
              <w:t>Methu – gradd E</w:t>
            </w:r>
          </w:p>
        </w:tc>
        <w:tc>
          <w:tcPr>
            <w:tcW w:w="1635" w:type="dxa"/>
            <w:shd w:val="clear" w:color="auto" w:fill="D5DCE4" w:themeFill="text2" w:themeFillTint="33"/>
          </w:tcPr>
          <w:p w14:paraId="1A6FECA0" w14:textId="77777777" w:rsidR="00F11FF1" w:rsidRPr="003D5526" w:rsidRDefault="00F11FF1" w:rsidP="00F11FF1">
            <w:pPr>
              <w:spacing w:line="240" w:lineRule="auto"/>
              <w:jc w:val="center"/>
              <w:rPr>
                <w:sz w:val="12"/>
                <w:szCs w:val="12"/>
              </w:rPr>
            </w:pPr>
            <w:r>
              <w:rPr>
                <w:sz w:val="12"/>
                <w:szCs w:val="12"/>
                <w:lang w:val="cy-GB"/>
              </w:rPr>
              <w:t>Pas Gwan</w:t>
            </w:r>
            <w:r w:rsidRPr="00F471DF">
              <w:rPr>
                <w:sz w:val="12"/>
                <w:szCs w:val="12"/>
                <w:lang w:val="cy-GB"/>
              </w:rPr>
              <w:t xml:space="preserve"> – gradd D</w:t>
            </w:r>
          </w:p>
        </w:tc>
        <w:tc>
          <w:tcPr>
            <w:tcW w:w="1894" w:type="dxa"/>
            <w:shd w:val="clear" w:color="auto" w:fill="FFFF99"/>
          </w:tcPr>
          <w:p w14:paraId="52D5889F" w14:textId="77777777" w:rsidR="00F11FF1" w:rsidRPr="003D5526" w:rsidRDefault="00F11FF1" w:rsidP="00F11FF1">
            <w:pPr>
              <w:spacing w:line="240" w:lineRule="auto"/>
              <w:jc w:val="center"/>
              <w:rPr>
                <w:sz w:val="12"/>
                <w:szCs w:val="12"/>
              </w:rPr>
            </w:pPr>
            <w:r w:rsidRPr="00F471DF">
              <w:rPr>
                <w:sz w:val="12"/>
                <w:szCs w:val="12"/>
                <w:lang w:val="cy-GB"/>
              </w:rPr>
              <w:t>Llwyddo – gradd C</w:t>
            </w:r>
          </w:p>
        </w:tc>
        <w:tc>
          <w:tcPr>
            <w:tcW w:w="2020" w:type="dxa"/>
            <w:shd w:val="clear" w:color="auto" w:fill="E2EFD9" w:themeFill="accent6" w:themeFillTint="33"/>
          </w:tcPr>
          <w:p w14:paraId="64E71513" w14:textId="77777777" w:rsidR="00F11FF1" w:rsidRPr="003D5526" w:rsidRDefault="00F11FF1" w:rsidP="00F11FF1">
            <w:pPr>
              <w:spacing w:line="240" w:lineRule="auto"/>
              <w:jc w:val="center"/>
              <w:rPr>
                <w:sz w:val="12"/>
                <w:szCs w:val="12"/>
              </w:rPr>
            </w:pPr>
            <w:r w:rsidRPr="00F471DF">
              <w:rPr>
                <w:sz w:val="12"/>
                <w:szCs w:val="12"/>
                <w:lang w:val="cy-GB"/>
              </w:rPr>
              <w:t>Llwyddo – gradd B</w:t>
            </w:r>
          </w:p>
        </w:tc>
        <w:tc>
          <w:tcPr>
            <w:tcW w:w="1764" w:type="dxa"/>
            <w:shd w:val="clear" w:color="auto" w:fill="EDEDED" w:themeFill="accent3" w:themeFillTint="33"/>
          </w:tcPr>
          <w:p w14:paraId="10206787" w14:textId="77777777" w:rsidR="00F11FF1" w:rsidRPr="003D5526" w:rsidRDefault="00F11FF1" w:rsidP="00F11FF1">
            <w:pPr>
              <w:spacing w:line="240" w:lineRule="auto"/>
              <w:jc w:val="center"/>
              <w:rPr>
                <w:sz w:val="12"/>
                <w:szCs w:val="12"/>
              </w:rPr>
            </w:pPr>
            <w:r w:rsidRPr="00F471DF">
              <w:rPr>
                <w:sz w:val="12"/>
                <w:szCs w:val="12"/>
                <w:lang w:val="cy-GB"/>
              </w:rPr>
              <w:t>Llwyddo – gradd A</w:t>
            </w:r>
          </w:p>
        </w:tc>
      </w:tr>
      <w:tr w:rsidR="00F11FF1" w:rsidRPr="003D5526" w14:paraId="17E2B98C" w14:textId="77777777" w:rsidTr="00F11FF1">
        <w:tc>
          <w:tcPr>
            <w:tcW w:w="1618" w:type="dxa"/>
            <w:vMerge/>
          </w:tcPr>
          <w:p w14:paraId="4668C630" w14:textId="77777777" w:rsidR="00F11FF1" w:rsidRPr="003D59AF" w:rsidRDefault="00F11FF1" w:rsidP="00F11FF1">
            <w:pPr>
              <w:rPr>
                <w:b/>
                <w:sz w:val="12"/>
                <w:szCs w:val="12"/>
              </w:rPr>
            </w:pPr>
          </w:p>
        </w:tc>
        <w:tc>
          <w:tcPr>
            <w:tcW w:w="1984" w:type="dxa"/>
            <w:shd w:val="clear" w:color="auto" w:fill="D9E2F3" w:themeFill="accent1" w:themeFillTint="33"/>
          </w:tcPr>
          <w:p w14:paraId="3C8803D8" w14:textId="77777777" w:rsidR="00F11FF1" w:rsidRPr="003D5526" w:rsidRDefault="00F11FF1" w:rsidP="00F11FF1">
            <w:pPr>
              <w:spacing w:line="240" w:lineRule="auto"/>
              <w:jc w:val="center"/>
              <w:rPr>
                <w:b/>
                <w:sz w:val="12"/>
                <w:szCs w:val="12"/>
              </w:rPr>
            </w:pPr>
            <w:r w:rsidRPr="00F471DF">
              <w:rPr>
                <w:b/>
                <w:sz w:val="12"/>
                <w:szCs w:val="12"/>
                <w:lang w:val="cy-GB"/>
              </w:rPr>
              <w:t>Gwael</w:t>
            </w:r>
            <w:r>
              <w:rPr>
                <w:b/>
                <w:sz w:val="12"/>
                <w:szCs w:val="12"/>
              </w:rPr>
              <w:t xml:space="preserve"> </w:t>
            </w:r>
          </w:p>
        </w:tc>
        <w:tc>
          <w:tcPr>
            <w:tcW w:w="1635" w:type="dxa"/>
            <w:shd w:val="clear" w:color="auto" w:fill="D5DCE4" w:themeFill="text2" w:themeFillTint="33"/>
          </w:tcPr>
          <w:p w14:paraId="4908383B" w14:textId="77777777" w:rsidR="00F11FF1" w:rsidRPr="003D5526" w:rsidRDefault="00F11FF1" w:rsidP="00F11FF1">
            <w:pPr>
              <w:spacing w:line="240" w:lineRule="auto"/>
              <w:jc w:val="center"/>
              <w:rPr>
                <w:b/>
                <w:sz w:val="12"/>
                <w:szCs w:val="12"/>
              </w:rPr>
            </w:pPr>
            <w:r>
              <w:rPr>
                <w:b/>
                <w:sz w:val="12"/>
                <w:szCs w:val="12"/>
                <w:lang w:val="cy-GB"/>
              </w:rPr>
              <w:t xml:space="preserve">Pas </w:t>
            </w:r>
            <w:r w:rsidRPr="00F471DF">
              <w:rPr>
                <w:b/>
                <w:sz w:val="12"/>
                <w:szCs w:val="12"/>
                <w:lang w:val="cy-GB"/>
              </w:rPr>
              <w:t>Gwan</w:t>
            </w:r>
          </w:p>
        </w:tc>
        <w:tc>
          <w:tcPr>
            <w:tcW w:w="1894" w:type="dxa"/>
            <w:shd w:val="clear" w:color="auto" w:fill="FFFF99"/>
          </w:tcPr>
          <w:p w14:paraId="5B620334" w14:textId="77777777" w:rsidR="00F11FF1" w:rsidRPr="003D5526" w:rsidRDefault="00F11FF1" w:rsidP="00F11FF1">
            <w:pPr>
              <w:spacing w:line="240" w:lineRule="auto"/>
              <w:jc w:val="center"/>
              <w:rPr>
                <w:b/>
                <w:sz w:val="12"/>
                <w:szCs w:val="12"/>
              </w:rPr>
            </w:pPr>
            <w:r w:rsidRPr="00F471DF">
              <w:rPr>
                <w:b/>
                <w:sz w:val="12"/>
                <w:szCs w:val="12"/>
                <w:lang w:val="cy-GB"/>
              </w:rPr>
              <w:t>Boddhaol</w:t>
            </w:r>
            <w:r w:rsidRPr="003D5526">
              <w:rPr>
                <w:b/>
                <w:sz w:val="12"/>
                <w:szCs w:val="12"/>
              </w:rPr>
              <w:t xml:space="preserve"> </w:t>
            </w:r>
          </w:p>
        </w:tc>
        <w:tc>
          <w:tcPr>
            <w:tcW w:w="2020" w:type="dxa"/>
            <w:shd w:val="clear" w:color="auto" w:fill="E2EFD9" w:themeFill="accent6" w:themeFillTint="33"/>
          </w:tcPr>
          <w:p w14:paraId="5A21BE93" w14:textId="77777777" w:rsidR="00F11FF1" w:rsidRPr="003D5526" w:rsidRDefault="00F11FF1" w:rsidP="00F11FF1">
            <w:pPr>
              <w:spacing w:line="240" w:lineRule="auto"/>
              <w:jc w:val="center"/>
              <w:rPr>
                <w:b/>
                <w:sz w:val="12"/>
                <w:szCs w:val="12"/>
              </w:rPr>
            </w:pPr>
            <w:r w:rsidRPr="00F471DF">
              <w:rPr>
                <w:b/>
                <w:sz w:val="12"/>
                <w:szCs w:val="12"/>
                <w:lang w:val="cy-GB"/>
              </w:rPr>
              <w:t>Da</w:t>
            </w:r>
          </w:p>
        </w:tc>
        <w:tc>
          <w:tcPr>
            <w:tcW w:w="1764" w:type="dxa"/>
            <w:shd w:val="clear" w:color="auto" w:fill="EDEDED" w:themeFill="accent3" w:themeFillTint="33"/>
          </w:tcPr>
          <w:p w14:paraId="5B9901B1" w14:textId="77777777" w:rsidR="00F11FF1" w:rsidRPr="003D5526" w:rsidRDefault="00F11FF1" w:rsidP="00F11FF1">
            <w:pPr>
              <w:spacing w:line="240" w:lineRule="auto"/>
              <w:rPr>
                <w:b/>
                <w:sz w:val="12"/>
                <w:szCs w:val="12"/>
              </w:rPr>
            </w:pPr>
            <w:r w:rsidRPr="003D5526">
              <w:rPr>
                <w:b/>
                <w:sz w:val="12"/>
                <w:szCs w:val="12"/>
              </w:rPr>
              <w:t xml:space="preserve">       </w:t>
            </w:r>
            <w:r w:rsidRPr="00F471DF">
              <w:rPr>
                <w:b/>
                <w:sz w:val="12"/>
                <w:szCs w:val="12"/>
                <w:lang w:val="cy-GB"/>
              </w:rPr>
              <w:t>Rhagorol</w:t>
            </w:r>
            <w:r w:rsidRPr="003D5526">
              <w:rPr>
                <w:b/>
                <w:sz w:val="12"/>
                <w:szCs w:val="12"/>
              </w:rPr>
              <w:t xml:space="preserve"> </w:t>
            </w:r>
          </w:p>
        </w:tc>
      </w:tr>
      <w:tr w:rsidR="00F11FF1" w:rsidRPr="003D5526" w14:paraId="1198386C" w14:textId="77777777" w:rsidTr="00F11FF1">
        <w:trPr>
          <w:trHeight w:val="779"/>
        </w:trPr>
        <w:tc>
          <w:tcPr>
            <w:tcW w:w="1618" w:type="dxa"/>
          </w:tcPr>
          <w:p w14:paraId="6FF4E5F4" w14:textId="77777777" w:rsidR="00F11FF1" w:rsidRPr="003D59AF" w:rsidRDefault="00F11FF1" w:rsidP="00F11FF1">
            <w:pPr>
              <w:spacing w:line="240" w:lineRule="auto"/>
              <w:rPr>
                <w:b/>
                <w:sz w:val="12"/>
                <w:szCs w:val="12"/>
              </w:rPr>
            </w:pPr>
            <w:r w:rsidRPr="00F471DF">
              <w:rPr>
                <w:b/>
                <w:sz w:val="12"/>
                <w:szCs w:val="12"/>
                <w:lang w:val="cy-GB"/>
              </w:rPr>
              <w:t>Barn gyffredinol</w:t>
            </w:r>
            <w:r w:rsidRPr="003D59AF">
              <w:rPr>
                <w:b/>
                <w:sz w:val="12"/>
                <w:szCs w:val="12"/>
              </w:rPr>
              <w:t xml:space="preserve"> </w:t>
            </w:r>
          </w:p>
        </w:tc>
        <w:tc>
          <w:tcPr>
            <w:tcW w:w="1984" w:type="dxa"/>
            <w:shd w:val="clear" w:color="auto" w:fill="D9E2F3" w:themeFill="accent1" w:themeFillTint="33"/>
          </w:tcPr>
          <w:p w14:paraId="2126C764" w14:textId="77777777" w:rsidR="00F11FF1" w:rsidRPr="003D5526" w:rsidRDefault="00F11FF1" w:rsidP="00F11FF1">
            <w:pPr>
              <w:spacing w:line="240" w:lineRule="auto"/>
              <w:rPr>
                <w:sz w:val="12"/>
                <w:szCs w:val="12"/>
              </w:rPr>
            </w:pPr>
            <w:r w:rsidRPr="00F471DF">
              <w:rPr>
                <w:sz w:val="12"/>
                <w:szCs w:val="12"/>
                <w:lang w:val="cy-GB"/>
              </w:rPr>
              <w:t>Dealltwriaeth wael, anhrefnus, anghyflawn a/neu wallus</w:t>
            </w:r>
            <w:r w:rsidRPr="003D5526">
              <w:rPr>
                <w:sz w:val="12"/>
                <w:szCs w:val="12"/>
              </w:rPr>
              <w:t xml:space="preserve"> </w:t>
            </w:r>
          </w:p>
        </w:tc>
        <w:tc>
          <w:tcPr>
            <w:tcW w:w="1635" w:type="dxa"/>
            <w:shd w:val="clear" w:color="auto" w:fill="D5DCE4" w:themeFill="text2" w:themeFillTint="33"/>
          </w:tcPr>
          <w:p w14:paraId="67BC03A5" w14:textId="77777777" w:rsidR="00F11FF1" w:rsidRPr="003D5526" w:rsidRDefault="00F11FF1" w:rsidP="00F11FF1">
            <w:pPr>
              <w:spacing w:line="240" w:lineRule="auto"/>
              <w:rPr>
                <w:sz w:val="12"/>
                <w:szCs w:val="12"/>
              </w:rPr>
            </w:pPr>
            <w:r>
              <w:rPr>
                <w:sz w:val="12"/>
                <w:szCs w:val="12"/>
                <w:lang w:val="cy-GB"/>
              </w:rPr>
              <w:t>Dangosir d</w:t>
            </w:r>
            <w:r w:rsidRPr="00F471DF">
              <w:rPr>
                <w:sz w:val="12"/>
                <w:szCs w:val="12"/>
                <w:lang w:val="cy-GB"/>
              </w:rPr>
              <w:t xml:space="preserve">ealltwriaeth </w:t>
            </w:r>
            <w:r>
              <w:rPr>
                <w:sz w:val="12"/>
                <w:szCs w:val="12"/>
                <w:lang w:val="cy-GB"/>
              </w:rPr>
              <w:t>o’r prif faterion</w:t>
            </w:r>
          </w:p>
        </w:tc>
        <w:tc>
          <w:tcPr>
            <w:tcW w:w="1894" w:type="dxa"/>
            <w:shd w:val="clear" w:color="auto" w:fill="FFFF99"/>
          </w:tcPr>
          <w:p w14:paraId="32E4B340" w14:textId="77777777" w:rsidR="00F11FF1" w:rsidRPr="003D5526" w:rsidRDefault="00F11FF1" w:rsidP="00F11FF1">
            <w:pPr>
              <w:spacing w:line="240" w:lineRule="auto"/>
              <w:rPr>
                <w:sz w:val="12"/>
                <w:szCs w:val="12"/>
              </w:rPr>
            </w:pPr>
            <w:r w:rsidRPr="00F471DF">
              <w:rPr>
                <w:sz w:val="12"/>
                <w:szCs w:val="12"/>
                <w:lang w:val="cy-GB"/>
              </w:rPr>
              <w:t xml:space="preserve">Dangosir dealltwriaeth </w:t>
            </w:r>
            <w:r>
              <w:rPr>
                <w:sz w:val="12"/>
                <w:szCs w:val="12"/>
                <w:lang w:val="cy-GB"/>
              </w:rPr>
              <w:t>foddhaol a</w:t>
            </w:r>
            <w:r w:rsidRPr="00F471DF">
              <w:rPr>
                <w:sz w:val="12"/>
                <w:szCs w:val="12"/>
                <w:lang w:val="cy-GB"/>
              </w:rPr>
              <w:t xml:space="preserve"> dadansoddi</w:t>
            </w:r>
            <w:r>
              <w:rPr>
                <w:sz w:val="12"/>
                <w:szCs w:val="12"/>
                <w:lang w:val="cy-GB"/>
              </w:rPr>
              <w:t xml:space="preserve"> boddhaol</w:t>
            </w:r>
          </w:p>
        </w:tc>
        <w:tc>
          <w:tcPr>
            <w:tcW w:w="2020" w:type="dxa"/>
            <w:shd w:val="clear" w:color="auto" w:fill="E2EFD9" w:themeFill="accent6" w:themeFillTint="33"/>
          </w:tcPr>
          <w:p w14:paraId="0ABD5DB8" w14:textId="77777777" w:rsidR="00F11FF1" w:rsidRPr="003D5526" w:rsidRDefault="00F11FF1" w:rsidP="00F11FF1">
            <w:pPr>
              <w:spacing w:line="240" w:lineRule="auto"/>
              <w:rPr>
                <w:sz w:val="12"/>
                <w:szCs w:val="12"/>
              </w:rPr>
            </w:pPr>
            <w:r w:rsidRPr="00F471DF">
              <w:rPr>
                <w:sz w:val="12"/>
                <w:szCs w:val="12"/>
                <w:lang w:val="cy-GB"/>
              </w:rPr>
              <w:t xml:space="preserve">Dealltwriaeth dda o egwyddorion sylfaenol a thystiolaeth berthnasol, gyda dadl gydlynol a rhesymegol </w:t>
            </w:r>
          </w:p>
        </w:tc>
        <w:tc>
          <w:tcPr>
            <w:tcW w:w="1764" w:type="dxa"/>
            <w:shd w:val="clear" w:color="auto" w:fill="EDEDED" w:themeFill="accent3" w:themeFillTint="33"/>
          </w:tcPr>
          <w:p w14:paraId="1DC1098D" w14:textId="77777777" w:rsidR="00F11FF1" w:rsidRPr="003D5526" w:rsidRDefault="00F11FF1" w:rsidP="00F11FF1">
            <w:pPr>
              <w:spacing w:line="240" w:lineRule="auto"/>
              <w:rPr>
                <w:sz w:val="12"/>
                <w:szCs w:val="12"/>
              </w:rPr>
            </w:pPr>
            <w:r w:rsidRPr="00F471DF">
              <w:rPr>
                <w:sz w:val="12"/>
                <w:szCs w:val="12"/>
                <w:lang w:val="cy-GB"/>
              </w:rPr>
              <w:t>Ateb tra ystyriol yn seiliedig ar ddarllen ehangach, sy’n dangos eglurder meddwl, dirnadaeth bersonol a pheth gwreiddioldeb</w:t>
            </w:r>
          </w:p>
        </w:tc>
      </w:tr>
      <w:tr w:rsidR="00F11FF1" w:rsidRPr="003D5526" w14:paraId="73F22AB7" w14:textId="77777777" w:rsidTr="00F11FF1">
        <w:trPr>
          <w:trHeight w:val="851"/>
        </w:trPr>
        <w:tc>
          <w:tcPr>
            <w:tcW w:w="1618" w:type="dxa"/>
            <w:vMerge w:val="restart"/>
          </w:tcPr>
          <w:p w14:paraId="17B944AE" w14:textId="77777777" w:rsidR="00F11FF1" w:rsidRPr="00B32D90" w:rsidRDefault="00F11FF1" w:rsidP="00F11FF1">
            <w:pPr>
              <w:spacing w:line="240" w:lineRule="auto"/>
              <w:rPr>
                <w:b/>
                <w:sz w:val="12"/>
                <w:szCs w:val="12"/>
              </w:rPr>
            </w:pPr>
            <w:r w:rsidRPr="00F471DF">
              <w:rPr>
                <w:b/>
                <w:sz w:val="12"/>
                <w:szCs w:val="12"/>
                <w:lang w:val="cy-GB"/>
              </w:rPr>
              <w:t>Gwybodaeth a Dealltwriaeth o’r Pwnc</w:t>
            </w:r>
          </w:p>
          <w:p w14:paraId="398C7897" w14:textId="77777777" w:rsidR="00F11FF1" w:rsidRPr="003D5526" w:rsidRDefault="00F11FF1" w:rsidP="00F11FF1">
            <w:pPr>
              <w:spacing w:line="240" w:lineRule="auto"/>
              <w:rPr>
                <w:sz w:val="12"/>
                <w:szCs w:val="12"/>
              </w:rPr>
            </w:pPr>
            <w:r w:rsidRPr="00F471DF">
              <w:rPr>
                <w:sz w:val="12"/>
                <w:szCs w:val="12"/>
                <w:lang w:val="cy-GB"/>
              </w:rPr>
              <w:t>(Cysyniadol)</w:t>
            </w:r>
          </w:p>
          <w:p w14:paraId="5CFB073B" w14:textId="77777777" w:rsidR="00F11FF1" w:rsidRPr="003D5526" w:rsidRDefault="00F11FF1" w:rsidP="00F11FF1">
            <w:pPr>
              <w:spacing w:line="240" w:lineRule="auto"/>
              <w:rPr>
                <w:sz w:val="12"/>
                <w:szCs w:val="12"/>
              </w:rPr>
            </w:pPr>
          </w:p>
          <w:p w14:paraId="25513C20" w14:textId="77777777" w:rsidR="00F11FF1" w:rsidRPr="003D5526" w:rsidRDefault="00F11FF1" w:rsidP="00F11FF1">
            <w:pPr>
              <w:spacing w:line="240" w:lineRule="auto"/>
              <w:rPr>
                <w:sz w:val="12"/>
                <w:szCs w:val="12"/>
              </w:rPr>
            </w:pPr>
            <w:r w:rsidRPr="00F471DF">
              <w:rPr>
                <w:sz w:val="12"/>
                <w:szCs w:val="12"/>
                <w:lang w:val="cy-GB"/>
              </w:rPr>
              <w:t>(Darllen)</w:t>
            </w:r>
          </w:p>
        </w:tc>
        <w:tc>
          <w:tcPr>
            <w:tcW w:w="1984" w:type="dxa"/>
            <w:shd w:val="clear" w:color="auto" w:fill="D9E2F3" w:themeFill="accent1" w:themeFillTint="33"/>
          </w:tcPr>
          <w:p w14:paraId="387C5B5C" w14:textId="77777777" w:rsidR="00F11FF1" w:rsidRPr="003D5526" w:rsidRDefault="00F11FF1" w:rsidP="00F11FF1">
            <w:pPr>
              <w:spacing w:line="240" w:lineRule="auto"/>
              <w:rPr>
                <w:sz w:val="12"/>
                <w:szCs w:val="12"/>
              </w:rPr>
            </w:pPr>
            <w:r w:rsidRPr="00F471DF">
              <w:rPr>
                <w:sz w:val="12"/>
                <w:szCs w:val="12"/>
                <w:lang w:val="cy-GB"/>
              </w:rPr>
              <w:t>Camddealltwriaeth sylfaenol, camdybiaethau, neu gamddehongliadau – Peth gwybodaeth arwynebol mewn mannau</w:t>
            </w:r>
          </w:p>
        </w:tc>
        <w:tc>
          <w:tcPr>
            <w:tcW w:w="1635" w:type="dxa"/>
            <w:shd w:val="clear" w:color="auto" w:fill="D5DCE4" w:themeFill="text2" w:themeFillTint="33"/>
          </w:tcPr>
          <w:p w14:paraId="15C9BA0E" w14:textId="77777777" w:rsidR="00F11FF1" w:rsidRPr="003D5526" w:rsidRDefault="00F11FF1" w:rsidP="00F11FF1">
            <w:pPr>
              <w:spacing w:line="240" w:lineRule="auto"/>
              <w:rPr>
                <w:sz w:val="12"/>
                <w:szCs w:val="12"/>
              </w:rPr>
            </w:pPr>
            <w:r>
              <w:rPr>
                <w:sz w:val="12"/>
                <w:szCs w:val="12"/>
                <w:lang w:val="cy-GB"/>
              </w:rPr>
              <w:t xml:space="preserve">Dealltwriaeth o’r prif gamsyniadau  gyda thystiolaeth gyfyngedig o fewnwelediad beirniadol </w:t>
            </w:r>
          </w:p>
        </w:tc>
        <w:tc>
          <w:tcPr>
            <w:tcW w:w="1894" w:type="dxa"/>
            <w:shd w:val="clear" w:color="auto" w:fill="FFFF99"/>
          </w:tcPr>
          <w:p w14:paraId="76F3788F" w14:textId="77777777" w:rsidR="00F11FF1" w:rsidRPr="003D5526" w:rsidRDefault="00F11FF1" w:rsidP="00F11FF1">
            <w:pPr>
              <w:spacing w:line="240" w:lineRule="auto"/>
              <w:rPr>
                <w:sz w:val="12"/>
                <w:szCs w:val="12"/>
              </w:rPr>
            </w:pPr>
            <w:r>
              <w:rPr>
                <w:sz w:val="12"/>
                <w:szCs w:val="12"/>
                <w:lang w:val="cy-GB"/>
              </w:rPr>
              <w:t>Dealltwriaeth gadarn o gysyniadau ac ymgysylltu’n feirniadol ag awgrymiadau</w:t>
            </w:r>
          </w:p>
        </w:tc>
        <w:tc>
          <w:tcPr>
            <w:tcW w:w="2020" w:type="dxa"/>
            <w:shd w:val="clear" w:color="auto" w:fill="E2EFD9" w:themeFill="accent6" w:themeFillTint="33"/>
          </w:tcPr>
          <w:p w14:paraId="7564FF1B" w14:textId="77777777" w:rsidR="00F11FF1" w:rsidRPr="003D5526" w:rsidRDefault="00F11FF1" w:rsidP="00F11FF1">
            <w:pPr>
              <w:spacing w:line="240" w:lineRule="auto"/>
              <w:rPr>
                <w:sz w:val="12"/>
                <w:szCs w:val="12"/>
              </w:rPr>
            </w:pPr>
            <w:r w:rsidRPr="007F0941">
              <w:rPr>
                <w:sz w:val="12"/>
                <w:szCs w:val="12"/>
                <w:lang w:val="cy-GB"/>
              </w:rPr>
              <w:t>Dealltwriaeth dda o’r prif gysyniadau; gwybodaeth am oblygiadau ehangach; ymgysylltu beirniadol</w:t>
            </w:r>
          </w:p>
        </w:tc>
        <w:tc>
          <w:tcPr>
            <w:tcW w:w="1764" w:type="dxa"/>
            <w:shd w:val="clear" w:color="auto" w:fill="EDEDED" w:themeFill="accent3" w:themeFillTint="33"/>
          </w:tcPr>
          <w:p w14:paraId="3E9BA412" w14:textId="77777777" w:rsidR="00F11FF1" w:rsidRPr="003D5526" w:rsidRDefault="00F11FF1" w:rsidP="00F11FF1">
            <w:pPr>
              <w:spacing w:line="240" w:lineRule="auto"/>
              <w:rPr>
                <w:sz w:val="12"/>
                <w:szCs w:val="12"/>
              </w:rPr>
            </w:pPr>
            <w:r w:rsidRPr="007F0941">
              <w:rPr>
                <w:sz w:val="12"/>
                <w:szCs w:val="12"/>
                <w:lang w:val="cy-GB"/>
              </w:rPr>
              <w:t>Yn ymgysylltu’n feirniadol ac yn systematig â’r prif gysyniadau a damcaniaethau</w:t>
            </w:r>
            <w:r>
              <w:rPr>
                <w:sz w:val="12"/>
                <w:szCs w:val="12"/>
                <w:lang w:val="cy-GB"/>
              </w:rPr>
              <w:t>; ymgysylltu rhagorol</w:t>
            </w:r>
          </w:p>
        </w:tc>
      </w:tr>
      <w:tr w:rsidR="00F11FF1" w:rsidRPr="003D5526" w14:paraId="44BDFBC0" w14:textId="77777777" w:rsidTr="00F11FF1">
        <w:trPr>
          <w:trHeight w:val="746"/>
        </w:trPr>
        <w:tc>
          <w:tcPr>
            <w:tcW w:w="1618" w:type="dxa"/>
            <w:vMerge/>
          </w:tcPr>
          <w:p w14:paraId="2C5DA911"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202BAAF3" w14:textId="77777777" w:rsidR="00F11FF1" w:rsidRPr="003D5526" w:rsidRDefault="00F11FF1" w:rsidP="00F11FF1">
            <w:pPr>
              <w:spacing w:line="240" w:lineRule="auto"/>
              <w:rPr>
                <w:sz w:val="12"/>
                <w:szCs w:val="12"/>
              </w:rPr>
            </w:pPr>
            <w:r w:rsidRPr="007F0941">
              <w:rPr>
                <w:sz w:val="12"/>
                <w:szCs w:val="12"/>
                <w:lang w:val="cy-GB"/>
              </w:rPr>
              <w:t xml:space="preserve">Deunydd darllen gwael a/neu amhriodol, diffyg cywirdeb, ansicr, </w:t>
            </w:r>
            <w:r>
              <w:rPr>
                <w:sz w:val="12"/>
                <w:szCs w:val="12"/>
                <w:lang w:val="cy-GB"/>
              </w:rPr>
              <w:t>amrediad</w:t>
            </w:r>
            <w:r w:rsidRPr="007F0941">
              <w:rPr>
                <w:sz w:val="12"/>
                <w:szCs w:val="12"/>
                <w:lang w:val="cy-GB"/>
              </w:rPr>
              <w:t xml:space="preserve"> </w:t>
            </w:r>
            <w:r>
              <w:rPr>
                <w:sz w:val="12"/>
                <w:szCs w:val="12"/>
                <w:lang w:val="cy-GB"/>
              </w:rPr>
              <w:t>c</w:t>
            </w:r>
            <w:r w:rsidRPr="007F0941">
              <w:rPr>
                <w:sz w:val="12"/>
                <w:szCs w:val="12"/>
                <w:lang w:val="cy-GB"/>
              </w:rPr>
              <w:t xml:space="preserve">yfyngedig/ dyddiedig o ffynonellau </w:t>
            </w:r>
            <w:r>
              <w:rPr>
                <w:sz w:val="12"/>
                <w:szCs w:val="12"/>
              </w:rPr>
              <w:t xml:space="preserve"> </w:t>
            </w:r>
          </w:p>
        </w:tc>
        <w:tc>
          <w:tcPr>
            <w:tcW w:w="1635" w:type="dxa"/>
            <w:shd w:val="clear" w:color="auto" w:fill="D5DCE4" w:themeFill="text2" w:themeFillTint="33"/>
          </w:tcPr>
          <w:p w14:paraId="4649E17A" w14:textId="77777777" w:rsidR="00F11FF1" w:rsidRPr="003D5526" w:rsidRDefault="00F11FF1" w:rsidP="00F11FF1">
            <w:pPr>
              <w:spacing w:line="240" w:lineRule="auto"/>
              <w:rPr>
                <w:sz w:val="12"/>
                <w:szCs w:val="12"/>
              </w:rPr>
            </w:pPr>
            <w:r>
              <w:rPr>
                <w:sz w:val="12"/>
                <w:szCs w:val="12"/>
                <w:lang w:val="cy-GB"/>
              </w:rPr>
              <w:t xml:space="preserve">Amrediad </w:t>
            </w:r>
            <w:r w:rsidRPr="007F0941">
              <w:rPr>
                <w:sz w:val="12"/>
                <w:szCs w:val="12"/>
                <w:lang w:val="cy-GB"/>
              </w:rPr>
              <w:t xml:space="preserve">darllen </w:t>
            </w:r>
            <w:r>
              <w:rPr>
                <w:sz w:val="12"/>
                <w:szCs w:val="12"/>
                <w:lang w:val="cy-GB"/>
              </w:rPr>
              <w:t>boddhaol ar y cyfan ond gall fod yn gyfyngedig mewn rhyw ffordd</w:t>
            </w:r>
            <w:r w:rsidRPr="003D5526">
              <w:rPr>
                <w:sz w:val="12"/>
                <w:szCs w:val="12"/>
              </w:rPr>
              <w:t xml:space="preserve"> </w:t>
            </w:r>
          </w:p>
        </w:tc>
        <w:tc>
          <w:tcPr>
            <w:tcW w:w="1894" w:type="dxa"/>
            <w:shd w:val="clear" w:color="auto" w:fill="FFFF99"/>
          </w:tcPr>
          <w:p w14:paraId="1B5BDDD0" w14:textId="77777777" w:rsidR="00F11FF1" w:rsidRPr="003D5526" w:rsidRDefault="00F11FF1" w:rsidP="00F11FF1">
            <w:pPr>
              <w:spacing w:line="240" w:lineRule="auto"/>
              <w:rPr>
                <w:sz w:val="12"/>
                <w:szCs w:val="12"/>
              </w:rPr>
            </w:pPr>
            <w:r w:rsidRPr="008A6E36">
              <w:rPr>
                <w:sz w:val="12"/>
                <w:szCs w:val="12"/>
                <w:lang w:val="cy-GB"/>
              </w:rPr>
              <w:t xml:space="preserve">Amrediad darllen boddhaol o’r rhestr argymelledig a ffynonellau eraill </w:t>
            </w:r>
          </w:p>
        </w:tc>
        <w:tc>
          <w:tcPr>
            <w:tcW w:w="2020" w:type="dxa"/>
            <w:shd w:val="clear" w:color="auto" w:fill="E2EFD9" w:themeFill="accent6" w:themeFillTint="33"/>
          </w:tcPr>
          <w:p w14:paraId="2E593BE5" w14:textId="77777777" w:rsidR="00F11FF1" w:rsidRPr="003D5526" w:rsidRDefault="00F11FF1" w:rsidP="00F11FF1">
            <w:pPr>
              <w:spacing w:line="240" w:lineRule="auto"/>
              <w:rPr>
                <w:sz w:val="12"/>
                <w:szCs w:val="12"/>
              </w:rPr>
            </w:pPr>
            <w:r w:rsidRPr="008A6E36">
              <w:rPr>
                <w:sz w:val="12"/>
                <w:szCs w:val="12"/>
                <w:lang w:val="cy-GB"/>
              </w:rPr>
              <w:t>Amrediad da o ddeunydd darllen perthnasol o amrywiaeth o ffynonellau y tu hwnt i’r rhestr argymelledig</w:t>
            </w:r>
          </w:p>
        </w:tc>
        <w:tc>
          <w:tcPr>
            <w:tcW w:w="1764" w:type="dxa"/>
            <w:shd w:val="clear" w:color="auto" w:fill="EDEDED" w:themeFill="accent3" w:themeFillTint="33"/>
          </w:tcPr>
          <w:p w14:paraId="305B9709" w14:textId="77777777" w:rsidR="00F11FF1" w:rsidRPr="003D5526" w:rsidRDefault="00F11FF1" w:rsidP="00F11FF1">
            <w:pPr>
              <w:spacing w:line="240" w:lineRule="auto"/>
              <w:rPr>
                <w:sz w:val="12"/>
                <w:szCs w:val="12"/>
              </w:rPr>
            </w:pPr>
            <w:r w:rsidRPr="008A6E36">
              <w:rPr>
                <w:sz w:val="12"/>
                <w:szCs w:val="12"/>
                <w:lang w:val="cy-GB"/>
              </w:rPr>
              <w:t>Tystiolaeth glir o feddwl annibynnol yn seiliedig ar amrediad darllen dethol o amrywiaeth o ffynonellau</w:t>
            </w:r>
          </w:p>
        </w:tc>
      </w:tr>
      <w:tr w:rsidR="00F11FF1" w:rsidRPr="003D5526" w14:paraId="5BC49670" w14:textId="77777777" w:rsidTr="00F11FF1">
        <w:trPr>
          <w:trHeight w:val="721"/>
        </w:trPr>
        <w:tc>
          <w:tcPr>
            <w:tcW w:w="1618" w:type="dxa"/>
            <w:vMerge w:val="restart"/>
          </w:tcPr>
          <w:p w14:paraId="476FD987" w14:textId="77777777" w:rsidR="00F11FF1" w:rsidRPr="00B32D90" w:rsidRDefault="00F11FF1" w:rsidP="00F11FF1">
            <w:pPr>
              <w:spacing w:line="240" w:lineRule="auto"/>
              <w:rPr>
                <w:b/>
                <w:sz w:val="12"/>
                <w:szCs w:val="12"/>
              </w:rPr>
            </w:pPr>
            <w:r w:rsidRPr="008A6E36">
              <w:rPr>
                <w:b/>
                <w:sz w:val="12"/>
                <w:szCs w:val="12"/>
                <w:lang w:val="cy-GB"/>
              </w:rPr>
              <w:t>Sgiliau deallusol</w:t>
            </w:r>
          </w:p>
          <w:p w14:paraId="28F8F5A6" w14:textId="77777777" w:rsidR="00F11FF1" w:rsidRDefault="00F11FF1" w:rsidP="00F11FF1">
            <w:pPr>
              <w:spacing w:line="240" w:lineRule="auto"/>
              <w:rPr>
                <w:sz w:val="12"/>
                <w:szCs w:val="12"/>
                <w:lang w:val="cy-GB"/>
              </w:rPr>
            </w:pPr>
            <w:r>
              <w:rPr>
                <w:sz w:val="12"/>
                <w:szCs w:val="12"/>
                <w:lang w:val="cy-GB"/>
              </w:rPr>
              <w:t>(dadl)</w:t>
            </w:r>
          </w:p>
          <w:p w14:paraId="71F4A077" w14:textId="77777777" w:rsidR="00F11FF1" w:rsidRPr="003D5526" w:rsidRDefault="00F11FF1" w:rsidP="00F11FF1">
            <w:pPr>
              <w:spacing w:line="240" w:lineRule="auto"/>
              <w:rPr>
                <w:sz w:val="12"/>
                <w:szCs w:val="12"/>
              </w:rPr>
            </w:pPr>
          </w:p>
          <w:p w14:paraId="50BCFA27" w14:textId="77777777" w:rsidR="00F11FF1" w:rsidRPr="003D5526" w:rsidRDefault="00F11FF1" w:rsidP="00F11FF1">
            <w:pPr>
              <w:spacing w:line="240" w:lineRule="auto"/>
              <w:rPr>
                <w:sz w:val="12"/>
                <w:szCs w:val="12"/>
              </w:rPr>
            </w:pPr>
            <w:r w:rsidRPr="008A6E36">
              <w:rPr>
                <w:sz w:val="12"/>
                <w:szCs w:val="12"/>
                <w:lang w:val="cy-GB"/>
              </w:rPr>
              <w:t>(casglu data proffesiynol:</w:t>
            </w:r>
            <w:r>
              <w:rPr>
                <w:sz w:val="12"/>
                <w:szCs w:val="12"/>
              </w:rPr>
              <w:t xml:space="preserve"> </w:t>
            </w:r>
            <w:r w:rsidRPr="008A6E36">
              <w:rPr>
                <w:sz w:val="12"/>
                <w:szCs w:val="12"/>
                <w:lang w:val="cy-GB"/>
              </w:rPr>
              <w:t>dylunio ymchwil a/neu gasglu data)</w:t>
            </w:r>
          </w:p>
          <w:p w14:paraId="7CD58CFF" w14:textId="77777777" w:rsidR="00F11FF1" w:rsidRPr="003D5526" w:rsidRDefault="00F11FF1" w:rsidP="00F11FF1">
            <w:pPr>
              <w:spacing w:line="240" w:lineRule="auto"/>
              <w:rPr>
                <w:sz w:val="12"/>
                <w:szCs w:val="12"/>
              </w:rPr>
            </w:pPr>
          </w:p>
          <w:p w14:paraId="278F02E2" w14:textId="77777777" w:rsidR="00F11FF1" w:rsidRPr="003D5526" w:rsidRDefault="00F11FF1" w:rsidP="00F11FF1">
            <w:pPr>
              <w:spacing w:line="240" w:lineRule="auto"/>
              <w:rPr>
                <w:sz w:val="12"/>
                <w:szCs w:val="12"/>
              </w:rPr>
            </w:pPr>
            <w:r w:rsidRPr="008A6E36">
              <w:rPr>
                <w:sz w:val="12"/>
                <w:szCs w:val="12"/>
                <w:lang w:val="cy-GB"/>
              </w:rPr>
              <w:t>(cyflwyno canfyddiadau / dadansoddi)</w:t>
            </w:r>
          </w:p>
          <w:p w14:paraId="346E4F79" w14:textId="77777777" w:rsidR="00F11FF1" w:rsidRPr="003D5526" w:rsidRDefault="00F11FF1" w:rsidP="00F11FF1">
            <w:pPr>
              <w:spacing w:line="240" w:lineRule="auto"/>
              <w:rPr>
                <w:sz w:val="12"/>
                <w:szCs w:val="12"/>
              </w:rPr>
            </w:pPr>
            <w:r w:rsidRPr="008A6E36">
              <w:rPr>
                <w:sz w:val="12"/>
                <w:szCs w:val="12"/>
                <w:lang w:val="cy-GB"/>
              </w:rPr>
              <w:t>(gwerthuso beirniadol/ adfyfyriol)</w:t>
            </w:r>
          </w:p>
          <w:p w14:paraId="06EBB7B7"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1BF3AA65" w14:textId="77777777" w:rsidR="00F11FF1" w:rsidRPr="00B32D90" w:rsidRDefault="00F11FF1" w:rsidP="00F11FF1">
            <w:pPr>
              <w:spacing w:line="240" w:lineRule="auto"/>
              <w:rPr>
                <w:sz w:val="12"/>
                <w:szCs w:val="12"/>
              </w:rPr>
            </w:pPr>
            <w:r w:rsidRPr="00B32D90">
              <w:rPr>
                <w:sz w:val="12"/>
                <w:szCs w:val="12"/>
                <w:lang w:val="cy-GB"/>
              </w:rPr>
              <w:t>Fawr ddim synnwyr dadl, a diffyg cydlyniad.</w:t>
            </w:r>
            <w:r>
              <w:rPr>
                <w:sz w:val="12"/>
                <w:szCs w:val="12"/>
              </w:rPr>
              <w:t xml:space="preserve"> </w:t>
            </w:r>
            <w:r w:rsidRPr="00B32D90">
              <w:rPr>
                <w:sz w:val="12"/>
                <w:szCs w:val="12"/>
                <w:lang w:val="cy-GB"/>
              </w:rPr>
              <w:t>Ar y cyfan, yn ddisgrifiadol neu’n storïol</w:t>
            </w:r>
          </w:p>
        </w:tc>
        <w:tc>
          <w:tcPr>
            <w:tcW w:w="1635" w:type="dxa"/>
            <w:shd w:val="clear" w:color="auto" w:fill="D5DCE4" w:themeFill="text2" w:themeFillTint="33"/>
          </w:tcPr>
          <w:p w14:paraId="6DDCA008" w14:textId="77777777" w:rsidR="00F11FF1" w:rsidRPr="00B32D90" w:rsidRDefault="00F11FF1" w:rsidP="00F11FF1">
            <w:pPr>
              <w:spacing w:line="240" w:lineRule="auto"/>
              <w:rPr>
                <w:sz w:val="12"/>
                <w:szCs w:val="12"/>
              </w:rPr>
            </w:pPr>
            <w:r w:rsidRPr="00B32D90">
              <w:rPr>
                <w:sz w:val="12"/>
                <w:szCs w:val="12"/>
                <w:lang w:val="cy-GB"/>
              </w:rPr>
              <w:t>Y ddadl yn gytbwys gyda pheth safbwyntiau gwahanol.  Peth holi ynglŷn â thybiaethau</w:t>
            </w:r>
          </w:p>
        </w:tc>
        <w:tc>
          <w:tcPr>
            <w:tcW w:w="1894" w:type="dxa"/>
            <w:shd w:val="clear" w:color="auto" w:fill="FFFF99"/>
          </w:tcPr>
          <w:p w14:paraId="43F44DB7" w14:textId="77777777" w:rsidR="00F11FF1" w:rsidRPr="00B32D90" w:rsidRDefault="00F11FF1" w:rsidP="00F11FF1">
            <w:pPr>
              <w:spacing w:line="240" w:lineRule="auto"/>
              <w:rPr>
                <w:sz w:val="12"/>
                <w:szCs w:val="12"/>
              </w:rPr>
            </w:pPr>
            <w:r w:rsidRPr="00B32D90">
              <w:rPr>
                <w:sz w:val="12"/>
                <w:szCs w:val="12"/>
                <w:lang w:val="cy-GB"/>
              </w:rPr>
              <w:t>Mae’r ddadl a gyflwynir yn dangos tystiolaeth foddhaol o adfyfyrio beirniadol a dadansoddol</w:t>
            </w:r>
          </w:p>
        </w:tc>
        <w:tc>
          <w:tcPr>
            <w:tcW w:w="2020" w:type="dxa"/>
            <w:shd w:val="clear" w:color="auto" w:fill="E2EFD9" w:themeFill="accent6" w:themeFillTint="33"/>
          </w:tcPr>
          <w:p w14:paraId="0E56343C" w14:textId="77777777" w:rsidR="00F11FF1" w:rsidRPr="00B32D90" w:rsidRDefault="00F11FF1" w:rsidP="00F11FF1">
            <w:pPr>
              <w:spacing w:line="240" w:lineRule="auto"/>
              <w:rPr>
                <w:sz w:val="12"/>
                <w:szCs w:val="12"/>
              </w:rPr>
            </w:pPr>
            <w:r w:rsidRPr="00B32D90">
              <w:rPr>
                <w:sz w:val="12"/>
                <w:szCs w:val="12"/>
                <w:lang w:val="cy-GB"/>
              </w:rPr>
              <w:t>Datblygir dadl gref. Tystiolaeth dda o adfyfyrio beirniadol a dadansoddol</w:t>
            </w:r>
          </w:p>
        </w:tc>
        <w:tc>
          <w:tcPr>
            <w:tcW w:w="1764" w:type="dxa"/>
            <w:shd w:val="clear" w:color="auto" w:fill="EDEDED" w:themeFill="accent3" w:themeFillTint="33"/>
          </w:tcPr>
          <w:p w14:paraId="1C1E919B" w14:textId="77777777" w:rsidR="00F11FF1" w:rsidRPr="00B32D90" w:rsidRDefault="00F11FF1" w:rsidP="00F11FF1">
            <w:pPr>
              <w:spacing w:line="240" w:lineRule="auto"/>
              <w:rPr>
                <w:sz w:val="12"/>
                <w:szCs w:val="12"/>
              </w:rPr>
            </w:pPr>
            <w:r w:rsidRPr="00B32D90">
              <w:rPr>
                <w:sz w:val="12"/>
                <w:szCs w:val="12"/>
                <w:lang w:val="cy-GB"/>
              </w:rPr>
              <w:t>Cyflwynir dadl feirniadol wedi’i saernïo’n dda  gyda thystiolaeth o gyfuno safbwyntiau</w:t>
            </w:r>
          </w:p>
        </w:tc>
      </w:tr>
      <w:tr w:rsidR="00F11FF1" w:rsidRPr="003D5526" w14:paraId="15A6C3A7" w14:textId="77777777" w:rsidTr="00F11FF1">
        <w:trPr>
          <w:trHeight w:val="653"/>
        </w:trPr>
        <w:tc>
          <w:tcPr>
            <w:tcW w:w="1618" w:type="dxa"/>
            <w:vMerge/>
          </w:tcPr>
          <w:p w14:paraId="1FCC2A32"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767B7C07" w14:textId="77777777" w:rsidR="00F11FF1" w:rsidRPr="00B32D90" w:rsidRDefault="00F11FF1" w:rsidP="00F11FF1">
            <w:pPr>
              <w:spacing w:line="240" w:lineRule="auto"/>
              <w:rPr>
                <w:rStyle w:val="SubtleEmphasis1"/>
              </w:rPr>
            </w:pPr>
            <w:r w:rsidRPr="00B32D90">
              <w:rPr>
                <w:rStyle w:val="Emphasis"/>
                <w:sz w:val="12"/>
                <w:szCs w:val="12"/>
                <w:lang w:val="cy-GB"/>
              </w:rPr>
              <w:t xml:space="preserve">Casglu data proffesiynol yn amhriodol / yn wallus/ neu heb ei drafod </w:t>
            </w:r>
          </w:p>
        </w:tc>
        <w:tc>
          <w:tcPr>
            <w:tcW w:w="1635" w:type="dxa"/>
            <w:shd w:val="clear" w:color="auto" w:fill="D5DCE4" w:themeFill="text2" w:themeFillTint="33"/>
          </w:tcPr>
          <w:p w14:paraId="7A521DC3" w14:textId="77777777" w:rsidR="00F11FF1" w:rsidRPr="00B32D90" w:rsidRDefault="00F11FF1" w:rsidP="00F11FF1">
            <w:pPr>
              <w:spacing w:line="240" w:lineRule="auto"/>
              <w:rPr>
                <w:rStyle w:val="SubtleEmphasis1"/>
              </w:rPr>
            </w:pPr>
            <w:r w:rsidRPr="00B32D90">
              <w:rPr>
                <w:rStyle w:val="Emphasis"/>
                <w:sz w:val="12"/>
                <w:szCs w:val="12"/>
                <w:lang w:val="cy-GB"/>
              </w:rPr>
              <w:t xml:space="preserve">Ar y cyfan, mae’r casglu data  yn addas </w:t>
            </w:r>
            <w:r w:rsidRPr="00B32D90">
              <w:rPr>
                <w:rStyle w:val="SubtleEmphasis1"/>
                <w:b/>
                <w:sz w:val="12"/>
                <w:szCs w:val="12"/>
                <w:lang w:val="cy-GB"/>
              </w:rPr>
              <w:t xml:space="preserve"> </w:t>
            </w:r>
            <w:r w:rsidRPr="00B32D90">
              <w:rPr>
                <w:rStyle w:val="SubtleEmphasis1"/>
                <w:sz w:val="12"/>
                <w:szCs w:val="12"/>
                <w:lang w:val="cy-GB"/>
              </w:rPr>
              <w:t>i’r pwrpas; dechreuadau ystyriaethau beirniadol</w:t>
            </w:r>
            <w:r w:rsidRPr="00B32D90">
              <w:rPr>
                <w:rStyle w:val="Emphasis"/>
                <w:sz w:val="12"/>
                <w:szCs w:val="12"/>
                <w:lang w:val="cy-GB"/>
              </w:rPr>
              <w:t xml:space="preserve"> </w:t>
            </w:r>
          </w:p>
        </w:tc>
        <w:tc>
          <w:tcPr>
            <w:tcW w:w="1894" w:type="dxa"/>
            <w:shd w:val="clear" w:color="auto" w:fill="FFFF99"/>
          </w:tcPr>
          <w:p w14:paraId="3B4CC08B" w14:textId="77777777" w:rsidR="00F11FF1" w:rsidRPr="00B32D90" w:rsidRDefault="00F11FF1" w:rsidP="00F11FF1">
            <w:pPr>
              <w:spacing w:line="240" w:lineRule="auto"/>
              <w:rPr>
                <w:rStyle w:val="SubtleEmphasis1"/>
              </w:rPr>
            </w:pPr>
            <w:r w:rsidRPr="00B32D90">
              <w:rPr>
                <w:rStyle w:val="SubtleEmphasis1"/>
                <w:sz w:val="12"/>
                <w:szCs w:val="12"/>
                <w:lang w:val="cy-GB"/>
              </w:rPr>
              <w:t>Casglu data proffesiynol yn addas i’r pwrpas ac ystyrir yn feirniadol</w:t>
            </w:r>
          </w:p>
        </w:tc>
        <w:tc>
          <w:tcPr>
            <w:tcW w:w="2020" w:type="dxa"/>
            <w:shd w:val="clear" w:color="auto" w:fill="E2EFD9" w:themeFill="accent6" w:themeFillTint="33"/>
          </w:tcPr>
          <w:p w14:paraId="0A837455" w14:textId="77777777" w:rsidR="00F11FF1" w:rsidRPr="00B32D90" w:rsidRDefault="00F11FF1" w:rsidP="00F11FF1">
            <w:pPr>
              <w:spacing w:line="240" w:lineRule="auto"/>
              <w:rPr>
                <w:rStyle w:val="SubtleEmphasis1"/>
              </w:rPr>
            </w:pPr>
            <w:r w:rsidRPr="00B32D90">
              <w:rPr>
                <w:rStyle w:val="Emphasis"/>
                <w:sz w:val="12"/>
                <w:szCs w:val="12"/>
                <w:lang w:val="cy-GB"/>
              </w:rPr>
              <w:t>Casglu data proffesiynol yn addas iawn i’r pwrpas ac wedi’i gyfiawnhau, gyda ffocws clir wedi’i ddynodi</w:t>
            </w:r>
            <w:r w:rsidRPr="00B32D90">
              <w:rPr>
                <w:rStyle w:val="Emphasis"/>
                <w:sz w:val="12"/>
                <w:szCs w:val="12"/>
              </w:rPr>
              <w:t xml:space="preserve">  </w:t>
            </w:r>
          </w:p>
        </w:tc>
        <w:tc>
          <w:tcPr>
            <w:tcW w:w="1764" w:type="dxa"/>
            <w:shd w:val="clear" w:color="auto" w:fill="EDEDED" w:themeFill="accent3" w:themeFillTint="33"/>
          </w:tcPr>
          <w:p w14:paraId="7012A091" w14:textId="77777777" w:rsidR="00F11FF1" w:rsidRPr="00B32D90" w:rsidRDefault="00F11FF1" w:rsidP="00F11FF1">
            <w:pPr>
              <w:spacing w:line="240" w:lineRule="auto"/>
              <w:rPr>
                <w:sz w:val="12"/>
                <w:szCs w:val="12"/>
              </w:rPr>
            </w:pPr>
            <w:r w:rsidRPr="00B32D90">
              <w:rPr>
                <w:sz w:val="12"/>
                <w:szCs w:val="12"/>
                <w:lang w:val="cy-GB"/>
              </w:rPr>
              <w:t>Casglu data proffesiynol rhesymegol a soffistigedig; dealltwriaeth gynhwysfawr</w:t>
            </w:r>
            <w:r w:rsidRPr="00B32D90">
              <w:rPr>
                <w:sz w:val="12"/>
                <w:szCs w:val="12"/>
              </w:rPr>
              <w:t xml:space="preserve"> o dechnegau addas</w:t>
            </w:r>
          </w:p>
        </w:tc>
      </w:tr>
      <w:tr w:rsidR="00F11FF1" w:rsidRPr="003D5526" w14:paraId="2F7CB712" w14:textId="77777777" w:rsidTr="00F11FF1">
        <w:trPr>
          <w:trHeight w:val="647"/>
        </w:trPr>
        <w:tc>
          <w:tcPr>
            <w:tcW w:w="1618" w:type="dxa"/>
            <w:vMerge/>
          </w:tcPr>
          <w:p w14:paraId="39ACA394"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2F0C2A4D" w14:textId="77777777" w:rsidR="00F11FF1" w:rsidRPr="00B32D90" w:rsidRDefault="00F11FF1" w:rsidP="00F11FF1">
            <w:pPr>
              <w:spacing w:line="240" w:lineRule="auto"/>
              <w:rPr>
                <w:sz w:val="12"/>
                <w:szCs w:val="12"/>
              </w:rPr>
            </w:pPr>
            <w:r w:rsidRPr="00B32D90">
              <w:rPr>
                <w:sz w:val="12"/>
                <w:szCs w:val="12"/>
                <w:lang w:val="cy-GB"/>
              </w:rPr>
              <w:t>Cyflwynir y canfyddiadau gydag ychydig neu heb unrhyw fframwaith na thrafodaeth; neu mae’r drafodaeth o’r canfyddiadau yn ddisgrifiadol, ac ni ddeuir i lawer o gasgliadau neu mae’r casgliadau yn anaddas</w:t>
            </w:r>
          </w:p>
        </w:tc>
        <w:tc>
          <w:tcPr>
            <w:tcW w:w="1635" w:type="dxa"/>
            <w:shd w:val="clear" w:color="auto" w:fill="D5DCE4" w:themeFill="text2" w:themeFillTint="33"/>
          </w:tcPr>
          <w:p w14:paraId="00BF9508" w14:textId="77777777" w:rsidR="00F11FF1" w:rsidRPr="00B32D90" w:rsidRDefault="00F11FF1" w:rsidP="00F11FF1">
            <w:pPr>
              <w:spacing w:line="240" w:lineRule="auto"/>
              <w:rPr>
                <w:sz w:val="12"/>
                <w:szCs w:val="12"/>
              </w:rPr>
            </w:pPr>
            <w:r w:rsidRPr="00B32D90">
              <w:rPr>
                <w:sz w:val="12"/>
                <w:szCs w:val="12"/>
                <w:lang w:val="cy-GB"/>
              </w:rPr>
              <w:t xml:space="preserve">Cyflwynir y canfyddiadau gyda dadansoddiad sylfaenol a pheth casgliadau addas ond cyfyngedig , ond maent yn oddi </w:t>
            </w:r>
          </w:p>
        </w:tc>
        <w:tc>
          <w:tcPr>
            <w:tcW w:w="1894" w:type="dxa"/>
            <w:shd w:val="clear" w:color="auto" w:fill="FFFF99"/>
          </w:tcPr>
          <w:p w14:paraId="50C50B34" w14:textId="77777777" w:rsidR="00F11FF1" w:rsidRPr="00B32D90" w:rsidRDefault="00F11FF1" w:rsidP="00F11FF1">
            <w:pPr>
              <w:spacing w:line="240" w:lineRule="auto"/>
              <w:rPr>
                <w:sz w:val="12"/>
                <w:szCs w:val="12"/>
              </w:rPr>
            </w:pPr>
            <w:r w:rsidRPr="00B32D90">
              <w:rPr>
                <w:sz w:val="12"/>
                <w:szCs w:val="12"/>
                <w:lang w:val="cy-GB"/>
              </w:rPr>
              <w:t>Cyflwynir y canfyddiadau gyda pheth dadansoddi a beirniadu, gyda chasgliadau a gyfiawnheir</w:t>
            </w:r>
          </w:p>
        </w:tc>
        <w:tc>
          <w:tcPr>
            <w:tcW w:w="2020" w:type="dxa"/>
            <w:shd w:val="clear" w:color="auto" w:fill="E2EFD9" w:themeFill="accent6" w:themeFillTint="33"/>
          </w:tcPr>
          <w:p w14:paraId="324BA5AE" w14:textId="77777777" w:rsidR="00F11FF1" w:rsidRPr="00B32D90" w:rsidRDefault="00F11FF1" w:rsidP="00F11FF1">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ystyriol wedi’u seilio’n gadarn ar y dystiolaeth a gyflwynir</w:t>
            </w:r>
          </w:p>
        </w:tc>
        <w:tc>
          <w:tcPr>
            <w:tcW w:w="1764" w:type="dxa"/>
            <w:shd w:val="clear" w:color="auto" w:fill="EDEDED" w:themeFill="accent3" w:themeFillTint="33"/>
          </w:tcPr>
          <w:p w14:paraId="1B1FD6B6" w14:textId="77777777" w:rsidR="00F11FF1" w:rsidRPr="00B32D90" w:rsidRDefault="00F11FF1" w:rsidP="00F11FF1">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craff wedi’u seilio’n gadarn ar y dystiolaeth a gyflwynir</w:t>
            </w:r>
          </w:p>
        </w:tc>
      </w:tr>
      <w:tr w:rsidR="00F11FF1" w:rsidRPr="003D5526" w14:paraId="52656A69" w14:textId="77777777" w:rsidTr="00F11FF1">
        <w:trPr>
          <w:trHeight w:val="500"/>
        </w:trPr>
        <w:tc>
          <w:tcPr>
            <w:tcW w:w="1618" w:type="dxa"/>
            <w:vMerge/>
          </w:tcPr>
          <w:p w14:paraId="5E87F4CB"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20C705FC" w14:textId="77777777" w:rsidR="00F11FF1" w:rsidRPr="003D5526" w:rsidRDefault="00F11FF1" w:rsidP="00F11FF1">
            <w:pPr>
              <w:spacing w:line="240" w:lineRule="auto"/>
              <w:rPr>
                <w:sz w:val="12"/>
                <w:szCs w:val="12"/>
              </w:rPr>
            </w:pPr>
            <w:r w:rsidRPr="008976A1">
              <w:rPr>
                <w:sz w:val="12"/>
                <w:szCs w:val="12"/>
                <w:lang w:val="cy-GB"/>
              </w:rPr>
              <w:t>Ychydig neu ddim gwerthuso; dim adfyfyrio</w:t>
            </w:r>
            <w:r w:rsidRPr="003D5526">
              <w:rPr>
                <w:sz w:val="12"/>
                <w:szCs w:val="12"/>
              </w:rPr>
              <w:t xml:space="preserve"> </w:t>
            </w:r>
            <w:r>
              <w:rPr>
                <w:sz w:val="12"/>
                <w:szCs w:val="12"/>
              </w:rPr>
              <w:t xml:space="preserve"> neu adfyfyrio cyfyngedig</w:t>
            </w:r>
          </w:p>
        </w:tc>
        <w:tc>
          <w:tcPr>
            <w:tcW w:w="1635" w:type="dxa"/>
            <w:shd w:val="clear" w:color="auto" w:fill="D5DCE4" w:themeFill="text2" w:themeFillTint="33"/>
          </w:tcPr>
          <w:p w14:paraId="0E3D6027" w14:textId="77777777" w:rsidR="00F11FF1" w:rsidRPr="003D5526" w:rsidRDefault="00F11FF1" w:rsidP="00F11FF1">
            <w:pPr>
              <w:spacing w:line="240" w:lineRule="auto"/>
              <w:rPr>
                <w:sz w:val="12"/>
                <w:szCs w:val="12"/>
              </w:rPr>
            </w:pPr>
            <w:r w:rsidRPr="008976A1">
              <w:rPr>
                <w:sz w:val="12"/>
                <w:szCs w:val="12"/>
                <w:lang w:val="cy-GB"/>
              </w:rPr>
              <w:t xml:space="preserve">Ychydig o werthuso </w:t>
            </w:r>
            <w:r>
              <w:rPr>
                <w:sz w:val="12"/>
                <w:szCs w:val="12"/>
                <w:lang w:val="cy-GB"/>
              </w:rPr>
              <w:t xml:space="preserve">ac adfyfyrio sy’n bresennol ond gallant fod yn gyfyngedig </w:t>
            </w:r>
          </w:p>
        </w:tc>
        <w:tc>
          <w:tcPr>
            <w:tcW w:w="1894" w:type="dxa"/>
            <w:shd w:val="clear" w:color="auto" w:fill="FFFF99"/>
          </w:tcPr>
          <w:p w14:paraId="639E7635" w14:textId="77777777" w:rsidR="00F11FF1" w:rsidRPr="003D5526" w:rsidRDefault="00F11FF1" w:rsidP="00F11FF1">
            <w:pPr>
              <w:spacing w:line="240" w:lineRule="auto"/>
              <w:rPr>
                <w:sz w:val="12"/>
                <w:szCs w:val="12"/>
              </w:rPr>
            </w:pPr>
            <w:r w:rsidRPr="008976A1">
              <w:rPr>
                <w:sz w:val="12"/>
                <w:szCs w:val="12"/>
                <w:lang w:val="cy-GB"/>
              </w:rPr>
              <w:t>Gwerthuso beirniadol boddhaol ar yr astudiaeth; adfyfyrio boddhaol</w:t>
            </w:r>
          </w:p>
        </w:tc>
        <w:tc>
          <w:tcPr>
            <w:tcW w:w="2020" w:type="dxa"/>
            <w:shd w:val="clear" w:color="auto" w:fill="E2EFD9" w:themeFill="accent6" w:themeFillTint="33"/>
          </w:tcPr>
          <w:p w14:paraId="5129B861" w14:textId="77777777" w:rsidR="00F11FF1" w:rsidRPr="003D5526" w:rsidRDefault="00F11FF1" w:rsidP="00F11FF1">
            <w:pPr>
              <w:spacing w:line="240" w:lineRule="auto"/>
              <w:rPr>
                <w:sz w:val="12"/>
                <w:szCs w:val="12"/>
              </w:rPr>
            </w:pPr>
            <w:r w:rsidRPr="008976A1">
              <w:rPr>
                <w:sz w:val="12"/>
                <w:szCs w:val="12"/>
                <w:lang w:val="cy-GB"/>
              </w:rPr>
              <w:t xml:space="preserve">Gwerthuso beirniadol </w:t>
            </w:r>
            <w:r>
              <w:rPr>
                <w:sz w:val="12"/>
                <w:szCs w:val="12"/>
                <w:lang w:val="cy-GB"/>
              </w:rPr>
              <w:t xml:space="preserve">da </w:t>
            </w:r>
            <w:r w:rsidRPr="008976A1">
              <w:rPr>
                <w:sz w:val="12"/>
                <w:szCs w:val="12"/>
                <w:lang w:val="cy-GB"/>
              </w:rPr>
              <w:t>ar yr astudiaeth</w:t>
            </w:r>
            <w:r>
              <w:rPr>
                <w:sz w:val="12"/>
                <w:szCs w:val="12"/>
                <w:lang w:val="cy-GB"/>
              </w:rPr>
              <w:t>; adfyfyrio da</w:t>
            </w:r>
          </w:p>
        </w:tc>
        <w:tc>
          <w:tcPr>
            <w:tcW w:w="1764" w:type="dxa"/>
            <w:shd w:val="clear" w:color="auto" w:fill="EDEDED" w:themeFill="accent3" w:themeFillTint="33"/>
          </w:tcPr>
          <w:p w14:paraId="48933502" w14:textId="77777777" w:rsidR="00F11FF1" w:rsidRPr="003D5526" w:rsidRDefault="00F11FF1" w:rsidP="00F11FF1">
            <w:pPr>
              <w:spacing w:line="240" w:lineRule="auto"/>
              <w:rPr>
                <w:sz w:val="12"/>
                <w:szCs w:val="12"/>
              </w:rPr>
            </w:pPr>
            <w:r w:rsidRPr="008976A1">
              <w:rPr>
                <w:sz w:val="12"/>
                <w:szCs w:val="12"/>
                <w:lang w:val="cy-GB"/>
              </w:rPr>
              <w:t xml:space="preserve">Gwerthusiad adfyfyriol beirniadol o waith yn seiliedig ar adfyfyrio ardderchog. </w:t>
            </w:r>
          </w:p>
        </w:tc>
      </w:tr>
      <w:tr w:rsidR="00F11FF1" w:rsidRPr="003D5526" w14:paraId="4F71978E" w14:textId="77777777" w:rsidTr="00F11FF1">
        <w:trPr>
          <w:trHeight w:val="234"/>
        </w:trPr>
        <w:tc>
          <w:tcPr>
            <w:tcW w:w="1618" w:type="dxa"/>
            <w:vMerge w:val="restart"/>
          </w:tcPr>
          <w:p w14:paraId="17B03270" w14:textId="77777777" w:rsidR="00F11FF1" w:rsidRPr="003D5526" w:rsidRDefault="00F11FF1" w:rsidP="00F11FF1">
            <w:pPr>
              <w:spacing w:line="240" w:lineRule="auto"/>
              <w:rPr>
                <w:b/>
                <w:sz w:val="12"/>
                <w:szCs w:val="12"/>
              </w:rPr>
            </w:pPr>
            <w:r w:rsidRPr="008976A1">
              <w:rPr>
                <w:b/>
                <w:sz w:val="12"/>
                <w:szCs w:val="12"/>
                <w:lang w:val="cy-GB"/>
              </w:rPr>
              <w:t xml:space="preserve">Cymwysiadau </w:t>
            </w:r>
            <w:r>
              <w:rPr>
                <w:b/>
                <w:sz w:val="12"/>
                <w:szCs w:val="12"/>
                <w:lang w:val="cy-GB"/>
              </w:rPr>
              <w:t>addysgol</w:t>
            </w:r>
            <w:r w:rsidRPr="008976A1">
              <w:rPr>
                <w:b/>
                <w:sz w:val="12"/>
                <w:szCs w:val="12"/>
                <w:lang w:val="cy-GB"/>
              </w:rPr>
              <w:t xml:space="preserve"> a phroffesiynol</w:t>
            </w:r>
          </w:p>
          <w:p w14:paraId="5D8BA291" w14:textId="77777777" w:rsidR="00F11FF1" w:rsidRDefault="00F11FF1" w:rsidP="00F11FF1">
            <w:pPr>
              <w:spacing w:line="240" w:lineRule="auto"/>
              <w:rPr>
                <w:sz w:val="12"/>
                <w:szCs w:val="12"/>
              </w:rPr>
            </w:pPr>
            <w:r w:rsidRPr="008976A1">
              <w:rPr>
                <w:sz w:val="12"/>
                <w:szCs w:val="12"/>
                <w:lang w:val="cy-GB"/>
              </w:rPr>
              <w:t>(cysylltu theori ag arfer)</w:t>
            </w:r>
          </w:p>
          <w:p w14:paraId="50E87123" w14:textId="77777777" w:rsidR="00F11FF1" w:rsidRPr="003D5526" w:rsidRDefault="00F11FF1" w:rsidP="00F11FF1">
            <w:pPr>
              <w:spacing w:line="240" w:lineRule="auto"/>
              <w:rPr>
                <w:sz w:val="12"/>
                <w:szCs w:val="12"/>
              </w:rPr>
            </w:pPr>
          </w:p>
          <w:p w14:paraId="00492B1A" w14:textId="77777777" w:rsidR="00F11FF1" w:rsidRPr="003D5526" w:rsidRDefault="00F11FF1" w:rsidP="00F11FF1">
            <w:pPr>
              <w:spacing w:line="240" w:lineRule="auto"/>
              <w:rPr>
                <w:sz w:val="12"/>
                <w:szCs w:val="12"/>
              </w:rPr>
            </w:pPr>
            <w:r w:rsidRPr="008976A1">
              <w:rPr>
                <w:sz w:val="12"/>
                <w:szCs w:val="12"/>
                <w:lang w:val="cy-GB"/>
              </w:rPr>
              <w:t>(adfyfyrio proffesiynol)</w:t>
            </w:r>
          </w:p>
          <w:p w14:paraId="120740B1" w14:textId="77777777" w:rsidR="00F11FF1" w:rsidRDefault="00F11FF1" w:rsidP="00F11FF1">
            <w:pPr>
              <w:spacing w:line="240" w:lineRule="auto"/>
              <w:rPr>
                <w:sz w:val="12"/>
                <w:szCs w:val="12"/>
              </w:rPr>
            </w:pPr>
          </w:p>
          <w:p w14:paraId="3B497B47" w14:textId="77777777" w:rsidR="00F11FF1" w:rsidRDefault="00F11FF1" w:rsidP="00F11FF1">
            <w:pPr>
              <w:spacing w:line="240" w:lineRule="auto"/>
              <w:rPr>
                <w:sz w:val="12"/>
                <w:szCs w:val="12"/>
              </w:rPr>
            </w:pPr>
          </w:p>
          <w:p w14:paraId="0D0B24C0" w14:textId="77777777" w:rsidR="00F11FF1" w:rsidRDefault="00F11FF1" w:rsidP="00F11FF1">
            <w:pPr>
              <w:spacing w:line="240" w:lineRule="auto"/>
              <w:rPr>
                <w:sz w:val="12"/>
                <w:szCs w:val="12"/>
              </w:rPr>
            </w:pPr>
            <w:r w:rsidRPr="008976A1">
              <w:rPr>
                <w:sz w:val="12"/>
                <w:szCs w:val="12"/>
                <w:lang w:val="cy-GB"/>
              </w:rPr>
              <w:t>(gweithio mewn grŵp)</w:t>
            </w:r>
          </w:p>
          <w:p w14:paraId="7F8D8A26" w14:textId="77777777" w:rsidR="00F11FF1" w:rsidRPr="003D5526" w:rsidRDefault="00F11FF1" w:rsidP="00F11FF1">
            <w:pPr>
              <w:spacing w:line="240" w:lineRule="auto"/>
              <w:rPr>
                <w:sz w:val="12"/>
                <w:szCs w:val="12"/>
              </w:rPr>
            </w:pPr>
          </w:p>
          <w:p w14:paraId="73F9E10B" w14:textId="77777777" w:rsidR="00F11FF1" w:rsidRPr="003D5526" w:rsidRDefault="00F11FF1" w:rsidP="00F11FF1">
            <w:pPr>
              <w:spacing w:line="240" w:lineRule="auto"/>
              <w:rPr>
                <w:sz w:val="12"/>
                <w:szCs w:val="12"/>
              </w:rPr>
            </w:pPr>
          </w:p>
          <w:p w14:paraId="543B4BF8" w14:textId="77777777" w:rsidR="00F11FF1" w:rsidRPr="003D5526" w:rsidRDefault="00F11FF1" w:rsidP="00F11FF1">
            <w:pPr>
              <w:spacing w:line="240" w:lineRule="auto"/>
              <w:rPr>
                <w:sz w:val="12"/>
                <w:szCs w:val="12"/>
              </w:rPr>
            </w:pPr>
            <w:r w:rsidRPr="008976A1">
              <w:rPr>
                <w:sz w:val="12"/>
                <w:szCs w:val="12"/>
                <w:lang w:val="cy-GB"/>
              </w:rPr>
              <w:t>(ymddygiad moesegol lle bo’n briodol)</w:t>
            </w:r>
          </w:p>
        </w:tc>
        <w:tc>
          <w:tcPr>
            <w:tcW w:w="1984" w:type="dxa"/>
            <w:shd w:val="clear" w:color="auto" w:fill="D9E2F3" w:themeFill="accent1" w:themeFillTint="33"/>
          </w:tcPr>
          <w:p w14:paraId="01DE555F" w14:textId="77777777" w:rsidR="00F11FF1" w:rsidRPr="00B32D90" w:rsidRDefault="00F11FF1" w:rsidP="00F11FF1">
            <w:pPr>
              <w:spacing w:line="240" w:lineRule="auto"/>
              <w:rPr>
                <w:sz w:val="12"/>
                <w:szCs w:val="12"/>
              </w:rPr>
            </w:pPr>
            <w:r w:rsidRPr="00B32D90">
              <w:rPr>
                <w:sz w:val="12"/>
                <w:szCs w:val="12"/>
                <w:lang w:val="cy-GB"/>
              </w:rPr>
              <w:t>Fawr ddim neu ddim tystiolaeth o ymgysylltu neu ymgysylltu arwynebol a dealltwriaeth o ran y cyd-destun(au) addysgol a phroffesiynol</w:t>
            </w:r>
          </w:p>
        </w:tc>
        <w:tc>
          <w:tcPr>
            <w:tcW w:w="1635" w:type="dxa"/>
            <w:shd w:val="clear" w:color="auto" w:fill="D5DCE4" w:themeFill="text2" w:themeFillTint="33"/>
          </w:tcPr>
          <w:p w14:paraId="497DBCAF" w14:textId="77777777" w:rsidR="00F11FF1" w:rsidRPr="00B32D90" w:rsidRDefault="00F11FF1" w:rsidP="00F11FF1">
            <w:pPr>
              <w:spacing w:line="240" w:lineRule="auto"/>
              <w:rPr>
                <w:sz w:val="12"/>
                <w:szCs w:val="12"/>
              </w:rPr>
            </w:pPr>
            <w:r w:rsidRPr="00B32D90">
              <w:rPr>
                <w:sz w:val="12"/>
                <w:szCs w:val="12"/>
                <w:lang w:val="cy-GB"/>
              </w:rPr>
              <w:t>Peth ymgysylltu a dealltwriaeth o ran y cyd-destun(au) addysgol a phroffesiynol</w:t>
            </w:r>
          </w:p>
        </w:tc>
        <w:tc>
          <w:tcPr>
            <w:tcW w:w="1894" w:type="dxa"/>
            <w:shd w:val="clear" w:color="auto" w:fill="FFFF99"/>
          </w:tcPr>
          <w:p w14:paraId="77BC4EA1" w14:textId="77777777" w:rsidR="00F11FF1" w:rsidRPr="00B32D90" w:rsidRDefault="00F11FF1" w:rsidP="00F11FF1">
            <w:pPr>
              <w:spacing w:line="240" w:lineRule="auto"/>
              <w:rPr>
                <w:sz w:val="12"/>
                <w:szCs w:val="12"/>
              </w:rPr>
            </w:pPr>
            <w:r w:rsidRPr="00B32D90">
              <w:rPr>
                <w:sz w:val="12"/>
                <w:szCs w:val="12"/>
                <w:lang w:val="cy-GB"/>
              </w:rPr>
              <w:t>Ymgysylltu a dealltwriaeth sicr o ran y cyd-destun(au) addysgol a phroffesiynol</w:t>
            </w:r>
          </w:p>
        </w:tc>
        <w:tc>
          <w:tcPr>
            <w:tcW w:w="2020" w:type="dxa"/>
            <w:shd w:val="clear" w:color="auto" w:fill="E2EFD9" w:themeFill="accent6" w:themeFillTint="33"/>
          </w:tcPr>
          <w:p w14:paraId="0E216B28" w14:textId="77777777" w:rsidR="00F11FF1" w:rsidRPr="00B32D90" w:rsidRDefault="00F11FF1" w:rsidP="00F11FF1">
            <w:pPr>
              <w:spacing w:line="240" w:lineRule="auto"/>
              <w:rPr>
                <w:sz w:val="12"/>
                <w:szCs w:val="12"/>
              </w:rPr>
            </w:pPr>
            <w:r w:rsidRPr="00B32D90">
              <w:rPr>
                <w:sz w:val="12"/>
                <w:szCs w:val="12"/>
                <w:lang w:val="cy-GB"/>
              </w:rPr>
              <w:t>Tystiolaeth dda o integreiddio theori ac arfer o ran y cyd-destun(au) addysgol a phroffesiynol</w:t>
            </w:r>
          </w:p>
        </w:tc>
        <w:tc>
          <w:tcPr>
            <w:tcW w:w="1764" w:type="dxa"/>
            <w:shd w:val="clear" w:color="auto" w:fill="EDEDED" w:themeFill="accent3" w:themeFillTint="33"/>
          </w:tcPr>
          <w:p w14:paraId="331889F7" w14:textId="77777777" w:rsidR="00F11FF1" w:rsidRPr="00B32D90" w:rsidRDefault="00F11FF1" w:rsidP="00F11FF1">
            <w:pPr>
              <w:spacing w:line="240" w:lineRule="auto"/>
              <w:rPr>
                <w:sz w:val="12"/>
                <w:szCs w:val="12"/>
              </w:rPr>
            </w:pPr>
            <w:r w:rsidRPr="00B32D90">
              <w:rPr>
                <w:sz w:val="12"/>
                <w:szCs w:val="12"/>
                <w:lang w:val="cy-GB"/>
              </w:rPr>
              <w:t>Integreiddio theori ac arfer yn ardderchog o ran y cyd-destun(au) addysgol a phroffesiynol</w:t>
            </w:r>
          </w:p>
        </w:tc>
      </w:tr>
      <w:tr w:rsidR="00F11FF1" w:rsidRPr="003D5526" w14:paraId="03B995E5" w14:textId="77777777" w:rsidTr="00F11FF1">
        <w:trPr>
          <w:trHeight w:val="937"/>
        </w:trPr>
        <w:tc>
          <w:tcPr>
            <w:tcW w:w="1618" w:type="dxa"/>
            <w:vMerge/>
          </w:tcPr>
          <w:p w14:paraId="53CFFFB9"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6D922D94" w14:textId="77777777" w:rsidR="00F11FF1" w:rsidRPr="00B32D90" w:rsidRDefault="00F11FF1" w:rsidP="00F11FF1">
            <w:pPr>
              <w:spacing w:line="240" w:lineRule="auto"/>
              <w:rPr>
                <w:rStyle w:val="SubtleEmphasis1"/>
              </w:rPr>
            </w:pPr>
            <w:r w:rsidRPr="00B32D90">
              <w:rPr>
                <w:sz w:val="12"/>
                <w:szCs w:val="12"/>
                <w:lang w:val="cy-GB"/>
              </w:rPr>
              <w:t>Dim tystiolaeth o adfyfyrio</w:t>
            </w:r>
            <w:r w:rsidRPr="00B32D90">
              <w:rPr>
                <w:sz w:val="12"/>
                <w:szCs w:val="12"/>
              </w:rPr>
              <w:t xml:space="preserve"> </w:t>
            </w:r>
          </w:p>
        </w:tc>
        <w:tc>
          <w:tcPr>
            <w:tcW w:w="1635" w:type="dxa"/>
            <w:shd w:val="clear" w:color="auto" w:fill="D5DCE4" w:themeFill="text2" w:themeFillTint="33"/>
          </w:tcPr>
          <w:p w14:paraId="1BEB6AA6" w14:textId="77777777" w:rsidR="00F11FF1" w:rsidRPr="00B32D90" w:rsidRDefault="00F11FF1" w:rsidP="00F11FF1">
            <w:pPr>
              <w:spacing w:line="240" w:lineRule="auto"/>
              <w:rPr>
                <w:rStyle w:val="SubtleEmphasis1"/>
              </w:rPr>
            </w:pPr>
            <w:r w:rsidRPr="00B32D90">
              <w:rPr>
                <w:rStyle w:val="SubtleEmphasis1"/>
                <w:sz w:val="12"/>
                <w:szCs w:val="12"/>
                <w:lang w:val="cy-GB"/>
              </w:rPr>
              <w:t>Ychydig o dystiolaeth o adfyfyrio gan ddechrau  gwneud cysylltiadau cyfyngedig â’i arfer a’i syniadaeth ei hun</w:t>
            </w:r>
          </w:p>
        </w:tc>
        <w:tc>
          <w:tcPr>
            <w:tcW w:w="1894" w:type="dxa"/>
            <w:shd w:val="clear" w:color="auto" w:fill="FFFF99"/>
          </w:tcPr>
          <w:p w14:paraId="31671ABA" w14:textId="77777777" w:rsidR="00F11FF1" w:rsidRPr="00B32D90" w:rsidRDefault="00F11FF1" w:rsidP="00F11FF1">
            <w:pPr>
              <w:spacing w:line="240" w:lineRule="auto"/>
              <w:rPr>
                <w:rStyle w:val="SubtleEmphasis1"/>
              </w:rPr>
            </w:pPr>
            <w:r w:rsidRPr="00B32D90">
              <w:rPr>
                <w:rStyle w:val="SubtleEmphasis1"/>
                <w:sz w:val="12"/>
                <w:szCs w:val="12"/>
                <w:lang w:val="cy-GB"/>
              </w:rPr>
              <w:t>Tystiolaeth foddhaol o adfyfyrio gan ddechrau gwneud cysylltiadau â’i arfer a’i syniadaeth ei hun</w:t>
            </w:r>
          </w:p>
        </w:tc>
        <w:tc>
          <w:tcPr>
            <w:tcW w:w="2020" w:type="dxa"/>
            <w:shd w:val="clear" w:color="auto" w:fill="E2EFD9" w:themeFill="accent6" w:themeFillTint="33"/>
          </w:tcPr>
          <w:p w14:paraId="5B7922CB" w14:textId="77777777" w:rsidR="00F11FF1" w:rsidRPr="00B32D90" w:rsidRDefault="00F11FF1" w:rsidP="00F11FF1">
            <w:pPr>
              <w:spacing w:line="240" w:lineRule="auto"/>
              <w:rPr>
                <w:rStyle w:val="SubtleEmphasis1"/>
              </w:rPr>
            </w:pPr>
            <w:r w:rsidRPr="00B32D90">
              <w:rPr>
                <w:rStyle w:val="SubtleEmphasis1"/>
                <w:sz w:val="12"/>
                <w:szCs w:val="12"/>
                <w:lang w:val="cy-GB"/>
              </w:rPr>
              <w:t>Tystiolaeth dda o adfyfyrio beirniadol gan wneud cysylltiadau â’u harfer a’u syniadaeth eu hun</w:t>
            </w:r>
          </w:p>
        </w:tc>
        <w:tc>
          <w:tcPr>
            <w:tcW w:w="1764" w:type="dxa"/>
            <w:shd w:val="clear" w:color="auto" w:fill="EDEDED" w:themeFill="accent3" w:themeFillTint="33"/>
          </w:tcPr>
          <w:p w14:paraId="51389BB0" w14:textId="77777777" w:rsidR="00F11FF1" w:rsidRPr="00B32D90" w:rsidRDefault="00F11FF1" w:rsidP="00F11FF1">
            <w:pPr>
              <w:spacing w:line="240" w:lineRule="auto"/>
              <w:rPr>
                <w:sz w:val="12"/>
                <w:szCs w:val="12"/>
              </w:rPr>
            </w:pPr>
            <w:r w:rsidRPr="00B32D90">
              <w:rPr>
                <w:sz w:val="12"/>
                <w:szCs w:val="12"/>
                <w:lang w:val="cy-GB"/>
              </w:rPr>
              <w:t>Yn dangos lefel ardderchog o ddealltwriaeth o adfyfyrio beirniadol fel proses ddysgu</w:t>
            </w:r>
          </w:p>
        </w:tc>
      </w:tr>
      <w:tr w:rsidR="00F11FF1" w:rsidRPr="003D5526" w14:paraId="70193285" w14:textId="77777777" w:rsidTr="00F11FF1">
        <w:trPr>
          <w:trHeight w:val="226"/>
        </w:trPr>
        <w:tc>
          <w:tcPr>
            <w:tcW w:w="1618" w:type="dxa"/>
            <w:vMerge/>
          </w:tcPr>
          <w:p w14:paraId="01B81556"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0E173EFD" w14:textId="77777777" w:rsidR="00F11FF1" w:rsidRPr="00B32D90" w:rsidRDefault="00F11FF1" w:rsidP="00F11FF1">
            <w:pPr>
              <w:spacing w:line="240" w:lineRule="auto"/>
              <w:rPr>
                <w:rStyle w:val="SubtleEmphasis1"/>
              </w:rPr>
            </w:pPr>
            <w:r w:rsidRPr="00B32D90">
              <w:rPr>
                <w:rStyle w:val="SubtleEmphasis1"/>
                <w:sz w:val="12"/>
                <w:szCs w:val="12"/>
                <w:lang w:val="cy-GB"/>
              </w:rPr>
              <w:t xml:space="preserve">Anallu i weithio gydag eraill neu’n gweithio mewn grŵp ond yn ddiffygiol o ran hunan gyfeiriad a chyfrifoldeb tuag at y grŵp </w:t>
            </w:r>
          </w:p>
        </w:tc>
        <w:tc>
          <w:tcPr>
            <w:tcW w:w="1635" w:type="dxa"/>
            <w:shd w:val="clear" w:color="auto" w:fill="D5DCE4" w:themeFill="text2" w:themeFillTint="33"/>
          </w:tcPr>
          <w:p w14:paraId="2CD832FA" w14:textId="77777777" w:rsidR="00F11FF1" w:rsidRPr="00B32D90" w:rsidRDefault="00F11FF1" w:rsidP="00F11FF1">
            <w:pPr>
              <w:spacing w:line="240" w:lineRule="auto"/>
              <w:rPr>
                <w:rStyle w:val="SubtleEmphasis1"/>
              </w:rPr>
            </w:pPr>
            <w:r w:rsidRPr="00B32D90">
              <w:rPr>
                <w:rStyle w:val="SubtleEmphasis1"/>
                <w:sz w:val="12"/>
                <w:szCs w:val="12"/>
                <w:lang w:val="cy-GB"/>
              </w:rPr>
              <w:t>Cyfrifoldeb dros gynllunio a datblygu llwybrau gweithredu; yn dangos ymwybyddiaeth o gyfrifoldeb grŵp</w:t>
            </w:r>
          </w:p>
        </w:tc>
        <w:tc>
          <w:tcPr>
            <w:tcW w:w="1894" w:type="dxa"/>
            <w:shd w:val="clear" w:color="auto" w:fill="FFFF99"/>
          </w:tcPr>
          <w:p w14:paraId="7D285ABD" w14:textId="77777777" w:rsidR="00F11FF1" w:rsidRPr="00B32D90" w:rsidRDefault="00F11FF1" w:rsidP="00F11FF1">
            <w:pPr>
              <w:spacing w:line="240" w:lineRule="auto"/>
              <w:rPr>
                <w:rStyle w:val="SubtleEmphasis1"/>
              </w:rPr>
            </w:pPr>
            <w:r w:rsidRPr="00B32D90">
              <w:rPr>
                <w:rStyle w:val="SubtleEmphasis1"/>
                <w:sz w:val="12"/>
                <w:szCs w:val="12"/>
                <w:lang w:val="cy-GB"/>
              </w:rPr>
              <w:t xml:space="preserve">Yn cychwyn, ac ar achlysur, yn arwain tasgau/prosesau ar gyfer gwaith ei hun a phan fo’n addas, i eraill </w:t>
            </w:r>
          </w:p>
        </w:tc>
        <w:tc>
          <w:tcPr>
            <w:tcW w:w="2020" w:type="dxa"/>
            <w:shd w:val="clear" w:color="auto" w:fill="E2EFD9" w:themeFill="accent6" w:themeFillTint="33"/>
          </w:tcPr>
          <w:p w14:paraId="102DEE2A" w14:textId="77777777" w:rsidR="00F11FF1" w:rsidRPr="00B32D90" w:rsidRDefault="00F11FF1" w:rsidP="00F11FF1">
            <w:pPr>
              <w:spacing w:line="240" w:lineRule="auto"/>
              <w:rPr>
                <w:rStyle w:val="SubtleEmphasis1"/>
              </w:rPr>
            </w:pPr>
            <w:r w:rsidRPr="00B32D90">
              <w:rPr>
                <w:rStyle w:val="SubtleEmphasis1"/>
                <w:sz w:val="12"/>
                <w:szCs w:val="12"/>
                <w:lang w:val="cy-GB"/>
              </w:rPr>
              <w:t xml:space="preserve">Yn dewis nodau ac yn gallu hunan gyfeirio; gallu i gydweithredu oddi mewn i grŵp ac yn gallu cymryd yr awenau  </w:t>
            </w:r>
          </w:p>
        </w:tc>
        <w:tc>
          <w:tcPr>
            <w:tcW w:w="1764" w:type="dxa"/>
            <w:shd w:val="clear" w:color="auto" w:fill="EDEDED" w:themeFill="accent3" w:themeFillTint="33"/>
          </w:tcPr>
          <w:p w14:paraId="4D166B24" w14:textId="77777777" w:rsidR="00F11FF1" w:rsidRPr="00B32D90" w:rsidRDefault="00F11FF1" w:rsidP="00F11FF1">
            <w:pPr>
              <w:spacing w:line="240" w:lineRule="auto"/>
              <w:rPr>
                <w:rStyle w:val="SubtleEmphasis1"/>
              </w:rPr>
            </w:pPr>
            <w:r w:rsidRPr="00B32D90">
              <w:rPr>
                <w:rStyle w:val="SubtleEmphasis1"/>
                <w:sz w:val="12"/>
                <w:szCs w:val="12"/>
                <w:lang w:val="cy-GB"/>
              </w:rPr>
              <w:t>Yn derbyn atebolrwydd am benderfynu a chyflawni canlyniadau personol a/neu rai grŵp</w:t>
            </w:r>
          </w:p>
        </w:tc>
      </w:tr>
      <w:tr w:rsidR="00F11FF1" w:rsidRPr="003D5526" w14:paraId="4EF82B71" w14:textId="77777777" w:rsidTr="00F11FF1">
        <w:trPr>
          <w:trHeight w:val="750"/>
        </w:trPr>
        <w:tc>
          <w:tcPr>
            <w:tcW w:w="1618" w:type="dxa"/>
            <w:vMerge/>
          </w:tcPr>
          <w:p w14:paraId="11B40E7B"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439C4965" w14:textId="77777777" w:rsidR="00F11FF1" w:rsidRPr="003D5526" w:rsidRDefault="00F11FF1" w:rsidP="00F11FF1">
            <w:pPr>
              <w:spacing w:line="240" w:lineRule="auto"/>
              <w:rPr>
                <w:sz w:val="12"/>
                <w:szCs w:val="12"/>
              </w:rPr>
            </w:pPr>
            <w:r w:rsidRPr="008976A1">
              <w:rPr>
                <w:sz w:val="12"/>
                <w:szCs w:val="12"/>
                <w:lang w:val="cy-GB"/>
              </w:rPr>
              <w:t>Materion moesegol heb eu hystyried neu wedi’u hystyried yn arwynebol</w:t>
            </w:r>
          </w:p>
        </w:tc>
        <w:tc>
          <w:tcPr>
            <w:tcW w:w="1635" w:type="dxa"/>
            <w:shd w:val="clear" w:color="auto" w:fill="D5DCE4" w:themeFill="text2" w:themeFillTint="33"/>
          </w:tcPr>
          <w:p w14:paraId="5DB870D2" w14:textId="77777777" w:rsidR="00F11FF1" w:rsidRPr="003D5526" w:rsidRDefault="00F11FF1" w:rsidP="00F11FF1">
            <w:pPr>
              <w:spacing w:line="240" w:lineRule="auto"/>
              <w:rPr>
                <w:sz w:val="12"/>
                <w:szCs w:val="12"/>
              </w:rPr>
            </w:pPr>
            <w:r>
              <w:rPr>
                <w:sz w:val="12"/>
                <w:szCs w:val="12"/>
                <w:lang w:val="cy-GB"/>
              </w:rPr>
              <w:t>Peth y</w:t>
            </w:r>
            <w:r w:rsidRPr="00576AF4">
              <w:rPr>
                <w:sz w:val="12"/>
                <w:szCs w:val="12"/>
                <w:lang w:val="cy-GB"/>
              </w:rPr>
              <w:t>mwybyddiaeth o faterion moesegol</w:t>
            </w:r>
          </w:p>
        </w:tc>
        <w:tc>
          <w:tcPr>
            <w:tcW w:w="1894" w:type="dxa"/>
            <w:shd w:val="clear" w:color="auto" w:fill="FFFF99"/>
          </w:tcPr>
          <w:p w14:paraId="07CD0CEC" w14:textId="77777777" w:rsidR="00F11FF1" w:rsidRPr="003D5526" w:rsidRDefault="00F11FF1" w:rsidP="00F11FF1">
            <w:pPr>
              <w:spacing w:line="240" w:lineRule="auto"/>
              <w:rPr>
                <w:sz w:val="12"/>
                <w:szCs w:val="12"/>
              </w:rPr>
            </w:pPr>
            <w:r w:rsidRPr="00576AF4">
              <w:rPr>
                <w:sz w:val="12"/>
                <w:szCs w:val="12"/>
                <w:lang w:val="cy-GB"/>
              </w:rPr>
              <w:t xml:space="preserve">Codwyd materion moesegol </w:t>
            </w:r>
            <w:r>
              <w:rPr>
                <w:sz w:val="12"/>
                <w:szCs w:val="12"/>
                <w:lang w:val="cy-GB"/>
              </w:rPr>
              <w:t xml:space="preserve">priodol </w:t>
            </w:r>
            <w:r w:rsidRPr="00576AF4">
              <w:rPr>
                <w:sz w:val="12"/>
                <w:szCs w:val="12"/>
                <w:lang w:val="cy-GB"/>
              </w:rPr>
              <w:t>a’u trafod; ni nodwyd tuedd/rhagfarn</w:t>
            </w:r>
          </w:p>
        </w:tc>
        <w:tc>
          <w:tcPr>
            <w:tcW w:w="2020" w:type="dxa"/>
            <w:shd w:val="clear" w:color="auto" w:fill="E2EFD9" w:themeFill="accent6" w:themeFillTint="33"/>
          </w:tcPr>
          <w:p w14:paraId="60756B09" w14:textId="77777777" w:rsidR="00F11FF1" w:rsidRPr="003D5526" w:rsidRDefault="00F11FF1" w:rsidP="00F11FF1">
            <w:pPr>
              <w:spacing w:line="240" w:lineRule="auto"/>
              <w:rPr>
                <w:sz w:val="12"/>
                <w:szCs w:val="12"/>
              </w:rPr>
            </w:pPr>
            <w:r w:rsidRPr="00576AF4">
              <w:rPr>
                <w:sz w:val="12"/>
                <w:szCs w:val="12"/>
                <w:lang w:val="cy-GB"/>
              </w:rPr>
              <w:t>Dealltwriaeth glir, dda o faterion moesegol; ymwybyddiaeth o duedd a rhagfarn</w:t>
            </w:r>
          </w:p>
        </w:tc>
        <w:tc>
          <w:tcPr>
            <w:tcW w:w="1764" w:type="dxa"/>
            <w:shd w:val="clear" w:color="auto" w:fill="EDEDED" w:themeFill="accent3" w:themeFillTint="33"/>
          </w:tcPr>
          <w:p w14:paraId="1398260B" w14:textId="77777777" w:rsidR="00F11FF1" w:rsidRPr="003D5526" w:rsidRDefault="00F11FF1" w:rsidP="00F11FF1">
            <w:pPr>
              <w:spacing w:line="240" w:lineRule="auto"/>
              <w:rPr>
                <w:sz w:val="12"/>
                <w:szCs w:val="12"/>
              </w:rPr>
            </w:pPr>
            <w:r w:rsidRPr="00576AF4">
              <w:rPr>
                <w:sz w:val="12"/>
                <w:szCs w:val="12"/>
                <w:lang w:val="cy-GB"/>
              </w:rPr>
              <w:t>Aed i’r afael yn effeithiol â materion moesegol; trafodaeth tuedd/rhagfarn yn cynnwys ymdrechion i ddirymu hyn</w:t>
            </w:r>
          </w:p>
        </w:tc>
      </w:tr>
      <w:tr w:rsidR="00F11FF1" w:rsidRPr="003D5526" w14:paraId="1E7BF8A4" w14:textId="77777777" w:rsidTr="00F11FF1">
        <w:trPr>
          <w:trHeight w:val="553"/>
        </w:trPr>
        <w:tc>
          <w:tcPr>
            <w:tcW w:w="1618" w:type="dxa"/>
            <w:vMerge w:val="restart"/>
          </w:tcPr>
          <w:p w14:paraId="21A777C7" w14:textId="77777777" w:rsidR="00F11FF1" w:rsidRPr="003D5526" w:rsidRDefault="00F11FF1" w:rsidP="00F11FF1">
            <w:pPr>
              <w:spacing w:line="240" w:lineRule="auto"/>
              <w:rPr>
                <w:b/>
                <w:sz w:val="12"/>
                <w:szCs w:val="12"/>
              </w:rPr>
            </w:pPr>
            <w:r w:rsidRPr="00576AF4">
              <w:rPr>
                <w:b/>
                <w:sz w:val="12"/>
                <w:szCs w:val="12"/>
                <w:lang w:val="cy-GB"/>
              </w:rPr>
              <w:t>Sgiliau Allweddol/Trosglwyddadwy</w:t>
            </w:r>
            <w:r w:rsidRPr="003D5526">
              <w:rPr>
                <w:b/>
                <w:sz w:val="12"/>
                <w:szCs w:val="12"/>
              </w:rPr>
              <w:t xml:space="preserve"> </w:t>
            </w:r>
          </w:p>
          <w:p w14:paraId="30AACC16" w14:textId="77777777" w:rsidR="00F11FF1" w:rsidRDefault="00F11FF1" w:rsidP="00F11FF1">
            <w:pPr>
              <w:spacing w:line="240" w:lineRule="auto"/>
              <w:rPr>
                <w:sz w:val="12"/>
                <w:szCs w:val="12"/>
              </w:rPr>
            </w:pPr>
            <w:r w:rsidRPr="00576AF4">
              <w:rPr>
                <w:sz w:val="12"/>
                <w:szCs w:val="12"/>
                <w:lang w:val="cy-GB"/>
              </w:rPr>
              <w:t>(cyflwyniad)</w:t>
            </w:r>
          </w:p>
          <w:p w14:paraId="236423B6" w14:textId="77777777" w:rsidR="00F11FF1" w:rsidRPr="00B32D90" w:rsidRDefault="00F11FF1" w:rsidP="00F11FF1">
            <w:pPr>
              <w:spacing w:line="240" w:lineRule="auto"/>
              <w:rPr>
                <w:sz w:val="10"/>
                <w:szCs w:val="12"/>
              </w:rPr>
            </w:pPr>
            <w:r w:rsidRPr="00B32D90">
              <w:rPr>
                <w:sz w:val="10"/>
                <w:szCs w:val="12"/>
                <w:lang w:val="cy-GB"/>
              </w:rPr>
              <w:t>(sillafu, atalnodi a gramadeg)</w:t>
            </w:r>
          </w:p>
          <w:p w14:paraId="53BACE0A" w14:textId="77777777" w:rsidR="00F11FF1" w:rsidRDefault="00F11FF1" w:rsidP="00F11FF1">
            <w:pPr>
              <w:spacing w:line="240" w:lineRule="auto"/>
              <w:rPr>
                <w:sz w:val="12"/>
                <w:szCs w:val="12"/>
                <w:lang w:val="cy-GB"/>
              </w:rPr>
            </w:pPr>
            <w:r>
              <w:rPr>
                <w:sz w:val="12"/>
                <w:szCs w:val="12"/>
                <w:lang w:val="cy-GB"/>
              </w:rPr>
              <w:t>(strwythur)</w:t>
            </w:r>
          </w:p>
          <w:p w14:paraId="407F3611" w14:textId="77777777" w:rsidR="00F11FF1" w:rsidRPr="00B32D90" w:rsidRDefault="00F11FF1" w:rsidP="00F11FF1">
            <w:pPr>
              <w:spacing w:line="240" w:lineRule="auto"/>
              <w:rPr>
                <w:sz w:val="12"/>
                <w:szCs w:val="12"/>
                <w:lang w:val="cy-GB"/>
              </w:rPr>
            </w:pPr>
          </w:p>
          <w:p w14:paraId="6B49FB3F" w14:textId="77777777" w:rsidR="00F11FF1" w:rsidRPr="003D5526" w:rsidRDefault="00F11FF1" w:rsidP="00F11FF1">
            <w:pPr>
              <w:spacing w:line="240" w:lineRule="auto"/>
              <w:rPr>
                <w:sz w:val="12"/>
                <w:szCs w:val="12"/>
              </w:rPr>
            </w:pPr>
            <w:r w:rsidRPr="00576AF4">
              <w:rPr>
                <w:sz w:val="12"/>
                <w:szCs w:val="12"/>
                <w:lang w:val="cy-GB"/>
              </w:rPr>
              <w:t>(technegau cyfeirnodi)</w:t>
            </w:r>
          </w:p>
          <w:p w14:paraId="10388E42"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64B642E1" w14:textId="77777777" w:rsidR="00F11FF1" w:rsidRPr="003D5526" w:rsidRDefault="00F11FF1" w:rsidP="00F11FF1">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wael</w:t>
            </w:r>
          </w:p>
        </w:tc>
        <w:tc>
          <w:tcPr>
            <w:tcW w:w="1635" w:type="dxa"/>
            <w:shd w:val="clear" w:color="auto" w:fill="D5DCE4" w:themeFill="text2" w:themeFillTint="33"/>
          </w:tcPr>
          <w:p w14:paraId="3F30A7D3" w14:textId="77777777" w:rsidR="00F11FF1" w:rsidRPr="003D5526" w:rsidRDefault="00F11FF1" w:rsidP="00F11FF1">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wan</w:t>
            </w:r>
          </w:p>
        </w:tc>
        <w:tc>
          <w:tcPr>
            <w:tcW w:w="1894" w:type="dxa"/>
            <w:shd w:val="clear" w:color="auto" w:fill="FFFF99"/>
          </w:tcPr>
          <w:p w14:paraId="48A32DAE" w14:textId="77777777" w:rsidR="00F11FF1" w:rsidRPr="003D5526" w:rsidRDefault="00F11FF1" w:rsidP="00F11FF1">
            <w:pPr>
              <w:spacing w:line="240" w:lineRule="auto"/>
              <w:rPr>
                <w:sz w:val="12"/>
                <w:szCs w:val="12"/>
              </w:rPr>
            </w:pPr>
            <w:r w:rsidRPr="00576AF4">
              <w:rPr>
                <w:sz w:val="12"/>
                <w:szCs w:val="12"/>
                <w:lang w:val="cy-GB"/>
              </w:rPr>
              <w:t>Cyflwyniad gwaith ysgrifenedig yn foddhaol</w:t>
            </w:r>
            <w:r w:rsidRPr="007F6F30">
              <w:rPr>
                <w:sz w:val="12"/>
                <w:szCs w:val="12"/>
              </w:rPr>
              <w:t xml:space="preserve"> </w:t>
            </w:r>
          </w:p>
        </w:tc>
        <w:tc>
          <w:tcPr>
            <w:tcW w:w="2020" w:type="dxa"/>
            <w:shd w:val="clear" w:color="auto" w:fill="E2EFD9" w:themeFill="accent6" w:themeFillTint="33"/>
          </w:tcPr>
          <w:p w14:paraId="371C58DC" w14:textId="77777777" w:rsidR="00F11FF1" w:rsidRPr="003D5526" w:rsidRDefault="00F11FF1" w:rsidP="00F11FF1">
            <w:pPr>
              <w:spacing w:line="240" w:lineRule="auto"/>
              <w:rPr>
                <w:sz w:val="12"/>
                <w:szCs w:val="12"/>
              </w:rPr>
            </w:pPr>
            <w:r w:rsidRPr="00576AF4">
              <w:rPr>
                <w:sz w:val="12"/>
                <w:szCs w:val="12"/>
                <w:lang w:val="cy-GB"/>
              </w:rPr>
              <w:t xml:space="preserve">Cyflwyniad gwaith ysgrifenedig yn </w:t>
            </w:r>
            <w:r>
              <w:rPr>
                <w:sz w:val="12"/>
                <w:szCs w:val="12"/>
                <w:lang w:val="cy-GB"/>
              </w:rPr>
              <w:t>dda</w:t>
            </w:r>
          </w:p>
        </w:tc>
        <w:tc>
          <w:tcPr>
            <w:tcW w:w="1764" w:type="dxa"/>
            <w:shd w:val="clear" w:color="auto" w:fill="EDEDED" w:themeFill="accent3" w:themeFillTint="33"/>
          </w:tcPr>
          <w:p w14:paraId="5589B1EF" w14:textId="77777777" w:rsidR="00F11FF1" w:rsidRPr="003D5526" w:rsidRDefault="00F11FF1" w:rsidP="00F11FF1">
            <w:pPr>
              <w:spacing w:line="240" w:lineRule="auto"/>
              <w:rPr>
                <w:sz w:val="12"/>
                <w:szCs w:val="12"/>
              </w:rPr>
            </w:pPr>
            <w:r w:rsidRPr="00576AF4">
              <w:rPr>
                <w:sz w:val="12"/>
                <w:szCs w:val="12"/>
                <w:lang w:val="cy-GB"/>
              </w:rPr>
              <w:t>Cyflwyniad gwaith ysgrifenedig yn ardderchog</w:t>
            </w:r>
          </w:p>
        </w:tc>
      </w:tr>
      <w:tr w:rsidR="00F11FF1" w:rsidRPr="003D5526" w14:paraId="7DA10C8D" w14:textId="77777777" w:rsidTr="00F11FF1">
        <w:trPr>
          <w:trHeight w:val="689"/>
        </w:trPr>
        <w:tc>
          <w:tcPr>
            <w:tcW w:w="1618" w:type="dxa"/>
            <w:vMerge/>
          </w:tcPr>
          <w:p w14:paraId="14FE64C0"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7E6BE3ED" w14:textId="77777777" w:rsidR="00F11FF1" w:rsidRPr="003D5526" w:rsidRDefault="00F11FF1" w:rsidP="00F11FF1">
            <w:pPr>
              <w:spacing w:line="240" w:lineRule="auto"/>
              <w:rPr>
                <w:sz w:val="12"/>
                <w:szCs w:val="12"/>
              </w:rPr>
            </w:pPr>
            <w:r w:rsidRPr="00576AF4">
              <w:rPr>
                <w:sz w:val="12"/>
                <w:szCs w:val="12"/>
                <w:lang w:val="cy-GB"/>
              </w:rPr>
              <w:t>Gwallau sylweddol o ran sillafu, atalnodi neu ramadeg</w:t>
            </w:r>
            <w:r w:rsidRPr="003D5526">
              <w:rPr>
                <w:sz w:val="12"/>
                <w:szCs w:val="12"/>
              </w:rPr>
              <w:t xml:space="preserve"> </w:t>
            </w:r>
          </w:p>
        </w:tc>
        <w:tc>
          <w:tcPr>
            <w:tcW w:w="1635" w:type="dxa"/>
            <w:shd w:val="clear" w:color="auto" w:fill="D5DCE4" w:themeFill="text2" w:themeFillTint="33"/>
          </w:tcPr>
          <w:p w14:paraId="0C13F48F" w14:textId="77777777" w:rsidR="00F11FF1" w:rsidRPr="003D5526" w:rsidRDefault="00F11FF1" w:rsidP="00F11FF1">
            <w:pPr>
              <w:spacing w:line="240" w:lineRule="auto"/>
              <w:rPr>
                <w:sz w:val="12"/>
                <w:szCs w:val="12"/>
              </w:rPr>
            </w:pPr>
            <w:r>
              <w:rPr>
                <w:sz w:val="12"/>
                <w:szCs w:val="12"/>
                <w:lang w:val="cy-GB"/>
              </w:rPr>
              <w:t>Rhai g</w:t>
            </w:r>
            <w:r w:rsidRPr="00576AF4">
              <w:rPr>
                <w:sz w:val="12"/>
                <w:szCs w:val="12"/>
                <w:lang w:val="cy-GB"/>
              </w:rPr>
              <w:t>wallau o ran sillafu, atalnodi neu ramadeg</w:t>
            </w:r>
          </w:p>
        </w:tc>
        <w:tc>
          <w:tcPr>
            <w:tcW w:w="1894" w:type="dxa"/>
            <w:shd w:val="clear" w:color="auto" w:fill="FFFF99"/>
          </w:tcPr>
          <w:p w14:paraId="7499D65B" w14:textId="77777777" w:rsidR="00F11FF1" w:rsidRPr="003D5526" w:rsidRDefault="00F11FF1" w:rsidP="00F11FF1">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foddhaol; y</w:t>
            </w:r>
            <w:r w:rsidRPr="009313DF">
              <w:rPr>
                <w:sz w:val="12"/>
                <w:szCs w:val="12"/>
                <w:lang w:val="cy-GB"/>
              </w:rPr>
              <w:t>chydig o wallau o ran iaith ysgrifenedig</w:t>
            </w:r>
          </w:p>
        </w:tc>
        <w:tc>
          <w:tcPr>
            <w:tcW w:w="2020" w:type="dxa"/>
            <w:shd w:val="clear" w:color="auto" w:fill="E2EFD9" w:themeFill="accent6" w:themeFillTint="33"/>
          </w:tcPr>
          <w:p w14:paraId="4CC15B0B" w14:textId="77777777" w:rsidR="00F11FF1" w:rsidRPr="003D5526" w:rsidRDefault="00F11FF1" w:rsidP="00F11FF1">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dda; gwallau</w:t>
            </w:r>
            <w:r w:rsidRPr="009313DF">
              <w:rPr>
                <w:sz w:val="12"/>
                <w:szCs w:val="12"/>
                <w:lang w:val="cy-GB"/>
              </w:rPr>
              <w:t xml:space="preserve"> o ran iaith ysgrifenedig</w:t>
            </w:r>
            <w:r>
              <w:rPr>
                <w:sz w:val="12"/>
                <w:szCs w:val="12"/>
                <w:lang w:val="cy-GB"/>
              </w:rPr>
              <w:t xml:space="preserve"> yn brin iawn</w:t>
            </w:r>
          </w:p>
        </w:tc>
        <w:tc>
          <w:tcPr>
            <w:tcW w:w="1764" w:type="dxa"/>
            <w:shd w:val="clear" w:color="auto" w:fill="EDEDED" w:themeFill="accent3" w:themeFillTint="33"/>
          </w:tcPr>
          <w:p w14:paraId="30CE83BF" w14:textId="77777777" w:rsidR="00F11FF1" w:rsidRPr="003D5526" w:rsidRDefault="00F11FF1" w:rsidP="00F11FF1">
            <w:pPr>
              <w:spacing w:line="240" w:lineRule="auto"/>
              <w:rPr>
                <w:sz w:val="12"/>
                <w:szCs w:val="12"/>
              </w:rPr>
            </w:pPr>
            <w:r>
              <w:rPr>
                <w:sz w:val="12"/>
                <w:szCs w:val="12"/>
                <w:lang w:val="cy-GB"/>
              </w:rPr>
              <w:t xml:space="preserve">Safon iaith ysgrifenedig ardderchog. </w:t>
            </w:r>
            <w:r w:rsidRPr="009313DF">
              <w:rPr>
                <w:sz w:val="12"/>
                <w:szCs w:val="12"/>
                <w:lang w:val="cy-GB"/>
              </w:rPr>
              <w:t>Dim gwallau neu rai mân iawn yn yr iaith ysgrifenedig</w:t>
            </w:r>
            <w:r w:rsidRPr="003D5526">
              <w:rPr>
                <w:sz w:val="12"/>
                <w:szCs w:val="12"/>
              </w:rPr>
              <w:t xml:space="preserve"> </w:t>
            </w:r>
          </w:p>
        </w:tc>
      </w:tr>
      <w:tr w:rsidR="00F11FF1" w:rsidRPr="003D5526" w14:paraId="2D8E91D7" w14:textId="77777777" w:rsidTr="00F11FF1">
        <w:trPr>
          <w:trHeight w:val="745"/>
        </w:trPr>
        <w:tc>
          <w:tcPr>
            <w:tcW w:w="1618" w:type="dxa"/>
            <w:vMerge/>
          </w:tcPr>
          <w:p w14:paraId="266B7915"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0410D7D9" w14:textId="77777777" w:rsidR="00F11FF1" w:rsidRPr="003D5526" w:rsidRDefault="00F11FF1" w:rsidP="00F11FF1">
            <w:pPr>
              <w:spacing w:line="240" w:lineRule="auto"/>
              <w:rPr>
                <w:sz w:val="12"/>
                <w:szCs w:val="12"/>
              </w:rPr>
            </w:pPr>
            <w:r w:rsidRPr="009313DF">
              <w:rPr>
                <w:sz w:val="12"/>
                <w:szCs w:val="12"/>
                <w:lang w:val="cy-GB"/>
              </w:rPr>
              <w:t xml:space="preserve">Strwythur gwael gydag arddull ysgrifennu </w:t>
            </w:r>
            <w:r>
              <w:rPr>
                <w:sz w:val="12"/>
                <w:szCs w:val="12"/>
                <w:lang w:val="cy-GB"/>
              </w:rPr>
              <w:t>aneglur</w:t>
            </w:r>
            <w:r>
              <w:rPr>
                <w:sz w:val="12"/>
                <w:szCs w:val="12"/>
              </w:rPr>
              <w:t xml:space="preserve"> </w:t>
            </w:r>
          </w:p>
        </w:tc>
        <w:tc>
          <w:tcPr>
            <w:tcW w:w="1635" w:type="dxa"/>
            <w:shd w:val="clear" w:color="auto" w:fill="D5DCE4" w:themeFill="text2" w:themeFillTint="33"/>
          </w:tcPr>
          <w:p w14:paraId="153562AC" w14:textId="77777777" w:rsidR="00F11FF1" w:rsidRPr="003D5526" w:rsidRDefault="00F11FF1" w:rsidP="00F11FF1">
            <w:pPr>
              <w:spacing w:line="240" w:lineRule="auto"/>
              <w:rPr>
                <w:sz w:val="12"/>
                <w:szCs w:val="12"/>
              </w:rPr>
            </w:pPr>
            <w:r>
              <w:rPr>
                <w:sz w:val="12"/>
                <w:szCs w:val="12"/>
                <w:lang w:val="cy-GB"/>
              </w:rPr>
              <w:t>Ceir s</w:t>
            </w:r>
            <w:r w:rsidRPr="009313DF">
              <w:rPr>
                <w:sz w:val="12"/>
                <w:szCs w:val="12"/>
                <w:lang w:val="cy-GB"/>
              </w:rPr>
              <w:t xml:space="preserve">trwythur </w:t>
            </w:r>
            <w:r>
              <w:rPr>
                <w:sz w:val="12"/>
                <w:szCs w:val="12"/>
                <w:lang w:val="cy-GB"/>
              </w:rPr>
              <w:t>ond heb ei  ddatblygu’n iawn; arddull ysgrifennu cydlynol ar y cyfan</w:t>
            </w:r>
          </w:p>
        </w:tc>
        <w:tc>
          <w:tcPr>
            <w:tcW w:w="1894" w:type="dxa"/>
            <w:shd w:val="clear" w:color="auto" w:fill="FFFF99"/>
          </w:tcPr>
          <w:p w14:paraId="3C1714DC" w14:textId="77777777" w:rsidR="00F11FF1" w:rsidRPr="003D5526" w:rsidRDefault="00F11FF1" w:rsidP="00F11FF1">
            <w:pPr>
              <w:spacing w:line="240" w:lineRule="auto"/>
              <w:rPr>
                <w:sz w:val="12"/>
                <w:szCs w:val="12"/>
              </w:rPr>
            </w:pPr>
            <w:r w:rsidRPr="009313DF">
              <w:rPr>
                <w:sz w:val="12"/>
                <w:szCs w:val="12"/>
                <w:lang w:val="cy-GB"/>
              </w:rPr>
              <w:t xml:space="preserve">Strwythur boddhaol gydag arddull ysgrifennu cydlynol </w:t>
            </w:r>
          </w:p>
        </w:tc>
        <w:tc>
          <w:tcPr>
            <w:tcW w:w="2020" w:type="dxa"/>
            <w:shd w:val="clear" w:color="auto" w:fill="E2EFD9" w:themeFill="accent6" w:themeFillTint="33"/>
          </w:tcPr>
          <w:p w14:paraId="5C88147C" w14:textId="77777777" w:rsidR="00F11FF1" w:rsidRPr="003D5526" w:rsidRDefault="00F11FF1" w:rsidP="00F11FF1">
            <w:pPr>
              <w:spacing w:line="240" w:lineRule="auto"/>
              <w:rPr>
                <w:sz w:val="12"/>
                <w:szCs w:val="12"/>
              </w:rPr>
            </w:pPr>
            <w:r w:rsidRPr="009313DF">
              <w:rPr>
                <w:sz w:val="12"/>
                <w:szCs w:val="12"/>
                <w:lang w:val="cy-GB"/>
              </w:rPr>
              <w:t>Strwythur da gydag arddull ysgrifennu cydlynol</w:t>
            </w:r>
          </w:p>
        </w:tc>
        <w:tc>
          <w:tcPr>
            <w:tcW w:w="1764" w:type="dxa"/>
            <w:shd w:val="clear" w:color="auto" w:fill="EDEDED" w:themeFill="accent3" w:themeFillTint="33"/>
          </w:tcPr>
          <w:p w14:paraId="6B86CDB5" w14:textId="77777777" w:rsidR="00F11FF1" w:rsidRPr="003D5526" w:rsidRDefault="00F11FF1" w:rsidP="00F11FF1">
            <w:pPr>
              <w:spacing w:line="240" w:lineRule="auto"/>
              <w:rPr>
                <w:sz w:val="12"/>
                <w:szCs w:val="12"/>
              </w:rPr>
            </w:pPr>
            <w:r w:rsidRPr="009313DF">
              <w:rPr>
                <w:sz w:val="12"/>
                <w:szCs w:val="12"/>
                <w:lang w:val="cy-GB"/>
              </w:rPr>
              <w:t xml:space="preserve">Strwythur effeithiol ac arddull ysgrifennu cydlynol dros ben sy’n ymwneud yn </w:t>
            </w:r>
            <w:r>
              <w:rPr>
                <w:sz w:val="12"/>
                <w:szCs w:val="12"/>
                <w:lang w:val="cy-GB"/>
              </w:rPr>
              <w:t>gyf</w:t>
            </w:r>
            <w:r w:rsidRPr="009313DF">
              <w:rPr>
                <w:sz w:val="12"/>
                <w:szCs w:val="12"/>
                <w:lang w:val="cy-GB"/>
              </w:rPr>
              <w:t>lawn â’r darllenydd</w:t>
            </w:r>
            <w:r w:rsidRPr="003D5526">
              <w:rPr>
                <w:sz w:val="12"/>
                <w:szCs w:val="12"/>
              </w:rPr>
              <w:t xml:space="preserve">  </w:t>
            </w:r>
          </w:p>
        </w:tc>
      </w:tr>
      <w:tr w:rsidR="00F11FF1" w:rsidRPr="003D5526" w14:paraId="748528CE" w14:textId="77777777" w:rsidTr="00F11FF1">
        <w:trPr>
          <w:trHeight w:val="544"/>
        </w:trPr>
        <w:tc>
          <w:tcPr>
            <w:tcW w:w="1618" w:type="dxa"/>
            <w:vMerge/>
          </w:tcPr>
          <w:p w14:paraId="517DACF6" w14:textId="77777777" w:rsidR="00F11FF1" w:rsidRPr="003D5526" w:rsidRDefault="00F11FF1" w:rsidP="00F11FF1">
            <w:pPr>
              <w:spacing w:line="240" w:lineRule="auto"/>
              <w:rPr>
                <w:sz w:val="12"/>
                <w:szCs w:val="12"/>
              </w:rPr>
            </w:pPr>
          </w:p>
        </w:tc>
        <w:tc>
          <w:tcPr>
            <w:tcW w:w="1984" w:type="dxa"/>
            <w:shd w:val="clear" w:color="auto" w:fill="D9E2F3" w:themeFill="accent1" w:themeFillTint="33"/>
          </w:tcPr>
          <w:p w14:paraId="5D613A9F" w14:textId="77777777" w:rsidR="00F11FF1" w:rsidRPr="003D5526" w:rsidRDefault="00F11FF1" w:rsidP="00F11FF1">
            <w:pPr>
              <w:spacing w:line="240" w:lineRule="auto"/>
              <w:rPr>
                <w:sz w:val="12"/>
                <w:szCs w:val="12"/>
              </w:rPr>
            </w:pPr>
            <w:r w:rsidRPr="009313DF">
              <w:rPr>
                <w:sz w:val="12"/>
                <w:szCs w:val="12"/>
                <w:lang w:val="cy-GB"/>
              </w:rPr>
              <w:t>Dim defnydd ar brotocolau a chonfensiynau</w:t>
            </w:r>
            <w:r>
              <w:rPr>
                <w:sz w:val="12"/>
                <w:szCs w:val="12"/>
                <w:lang w:val="cy-GB"/>
              </w:rPr>
              <w:t xml:space="preserve"> gan gynnwys cyfeirnodi Harvard</w:t>
            </w:r>
          </w:p>
        </w:tc>
        <w:tc>
          <w:tcPr>
            <w:tcW w:w="1635" w:type="dxa"/>
            <w:shd w:val="clear" w:color="auto" w:fill="D5DCE4" w:themeFill="text2" w:themeFillTint="33"/>
          </w:tcPr>
          <w:p w14:paraId="7612DD1F" w14:textId="77777777" w:rsidR="00F11FF1" w:rsidRPr="003D5526" w:rsidRDefault="00F11FF1" w:rsidP="00F11FF1">
            <w:pPr>
              <w:spacing w:line="240" w:lineRule="auto"/>
              <w:rPr>
                <w:sz w:val="12"/>
                <w:szCs w:val="12"/>
              </w:rPr>
            </w:pPr>
            <w:r w:rsidRPr="009313DF">
              <w:rPr>
                <w:sz w:val="12"/>
                <w:szCs w:val="12"/>
                <w:lang w:val="cy-GB"/>
              </w:rPr>
              <w:t xml:space="preserve">Dilyn protocol a chonfensiynau cyfeirnodi Harvard </w:t>
            </w:r>
            <w:r>
              <w:rPr>
                <w:sz w:val="12"/>
                <w:szCs w:val="12"/>
                <w:lang w:val="cy-GB"/>
              </w:rPr>
              <w:t>i raddau</w:t>
            </w:r>
            <w:r w:rsidRPr="00F25E61">
              <w:rPr>
                <w:sz w:val="12"/>
                <w:szCs w:val="12"/>
              </w:rPr>
              <w:t xml:space="preserve"> </w:t>
            </w:r>
          </w:p>
        </w:tc>
        <w:tc>
          <w:tcPr>
            <w:tcW w:w="1894" w:type="dxa"/>
            <w:shd w:val="clear" w:color="auto" w:fill="FFFF99"/>
          </w:tcPr>
          <w:p w14:paraId="4CB9D5AA" w14:textId="77777777" w:rsidR="00F11FF1" w:rsidRPr="003D5526" w:rsidRDefault="00F11FF1" w:rsidP="00F11FF1">
            <w:pPr>
              <w:spacing w:line="240" w:lineRule="auto"/>
              <w:rPr>
                <w:sz w:val="12"/>
                <w:szCs w:val="12"/>
              </w:rPr>
            </w:pPr>
            <w:r w:rsidRPr="009313DF">
              <w:rPr>
                <w:sz w:val="12"/>
                <w:szCs w:val="12"/>
                <w:lang w:val="cy-GB"/>
              </w:rPr>
              <w:t>Defnyddio protocolau a chonfensiynau cyfeirnodi Harvard yn foddhaol</w:t>
            </w:r>
            <w:r w:rsidRPr="00F25E61">
              <w:rPr>
                <w:sz w:val="12"/>
                <w:szCs w:val="12"/>
              </w:rPr>
              <w:t xml:space="preserve"> </w:t>
            </w:r>
          </w:p>
        </w:tc>
        <w:tc>
          <w:tcPr>
            <w:tcW w:w="2020" w:type="dxa"/>
            <w:shd w:val="clear" w:color="auto" w:fill="E2EFD9" w:themeFill="accent6" w:themeFillTint="33"/>
          </w:tcPr>
          <w:p w14:paraId="1046A7B6" w14:textId="77777777" w:rsidR="00F11FF1" w:rsidRPr="003D5526" w:rsidRDefault="00F11FF1" w:rsidP="00F11FF1">
            <w:pPr>
              <w:spacing w:line="240" w:lineRule="auto"/>
              <w:rPr>
                <w:sz w:val="12"/>
                <w:szCs w:val="12"/>
              </w:rPr>
            </w:pPr>
            <w:r w:rsidRPr="009313DF">
              <w:rPr>
                <w:sz w:val="12"/>
                <w:szCs w:val="12"/>
                <w:lang w:val="cy-GB"/>
              </w:rPr>
              <w:t xml:space="preserve">Defnyddio protocolau a chonfensiynau cyfeirnodi Harvard yn </w:t>
            </w:r>
            <w:r>
              <w:rPr>
                <w:sz w:val="12"/>
                <w:szCs w:val="12"/>
                <w:lang w:val="cy-GB"/>
              </w:rPr>
              <w:t>dda</w:t>
            </w:r>
            <w:r w:rsidRPr="00F25E61">
              <w:rPr>
                <w:sz w:val="12"/>
                <w:szCs w:val="12"/>
              </w:rPr>
              <w:t xml:space="preserve"> </w:t>
            </w:r>
          </w:p>
        </w:tc>
        <w:tc>
          <w:tcPr>
            <w:tcW w:w="1764" w:type="dxa"/>
            <w:shd w:val="clear" w:color="auto" w:fill="EDEDED" w:themeFill="accent3" w:themeFillTint="33"/>
          </w:tcPr>
          <w:p w14:paraId="019CB981" w14:textId="77777777" w:rsidR="00F11FF1" w:rsidRPr="003D5526" w:rsidRDefault="00F11FF1" w:rsidP="00F11FF1">
            <w:pPr>
              <w:spacing w:line="240" w:lineRule="auto"/>
              <w:rPr>
                <w:sz w:val="12"/>
                <w:szCs w:val="12"/>
              </w:rPr>
            </w:pPr>
            <w:r w:rsidRPr="009313DF">
              <w:rPr>
                <w:sz w:val="12"/>
                <w:szCs w:val="12"/>
                <w:lang w:val="cy-GB"/>
              </w:rPr>
              <w:t>System Harvard wedi’i defnyddio yn gywir, yn gyson ac yn effeithiol gyda phob ffynhonnell</w:t>
            </w:r>
          </w:p>
        </w:tc>
      </w:tr>
    </w:tbl>
    <w:p w14:paraId="337B67B7" w14:textId="77777777" w:rsidR="00F11FF1" w:rsidRDefault="00F11FF1" w:rsidP="00F11FF1">
      <w:pPr>
        <w:spacing w:after="0" w:line="240" w:lineRule="auto"/>
        <w:rPr>
          <w:rFonts w:ascii="Calibri" w:eastAsia="Times New Roman" w:hAnsi="Calibri" w:cs="Times New Roman"/>
          <w:sz w:val="18"/>
          <w:szCs w:val="18"/>
          <w:lang w:eastAsia="en-GB"/>
        </w:rPr>
      </w:pPr>
    </w:p>
    <w:p w14:paraId="2046A6AF" w14:textId="77777777" w:rsidR="00F11FF1" w:rsidRDefault="00F11FF1" w:rsidP="00F11FF1">
      <w:pPr>
        <w:spacing w:after="0" w:line="240" w:lineRule="auto"/>
        <w:rPr>
          <w:rFonts w:ascii="Calibri" w:eastAsia="Times New Roman" w:hAnsi="Calibri" w:cs="Times New Roman"/>
          <w:sz w:val="18"/>
          <w:szCs w:val="18"/>
          <w:lang w:eastAsia="en-GB"/>
        </w:rPr>
      </w:pPr>
    </w:p>
    <w:p w14:paraId="51753AD3" w14:textId="77777777" w:rsidR="00F11FF1" w:rsidRDefault="00F11FF1" w:rsidP="00F11FF1">
      <w:pPr>
        <w:spacing w:after="0" w:line="240" w:lineRule="auto"/>
        <w:rPr>
          <w:rFonts w:ascii="Calibri" w:eastAsia="Times New Roman" w:hAnsi="Calibri" w:cs="Times New Roman"/>
          <w:sz w:val="18"/>
          <w:szCs w:val="18"/>
          <w:lang w:eastAsia="en-GB"/>
        </w:rPr>
      </w:pPr>
    </w:p>
    <w:p w14:paraId="195E93C9" w14:textId="77777777" w:rsidR="00F11FF1" w:rsidRDefault="00F11FF1" w:rsidP="00F11FF1">
      <w:pPr>
        <w:spacing w:after="0" w:line="240" w:lineRule="auto"/>
        <w:rPr>
          <w:rFonts w:ascii="Calibri" w:eastAsia="Times New Roman" w:hAnsi="Calibri" w:cs="Times New Roman"/>
          <w:sz w:val="18"/>
          <w:szCs w:val="18"/>
          <w:lang w:eastAsia="en-GB"/>
        </w:rPr>
      </w:pPr>
    </w:p>
    <w:p w14:paraId="5C584568" w14:textId="77777777" w:rsidR="00F11FF1" w:rsidRPr="00CB597B" w:rsidRDefault="00F11FF1" w:rsidP="00F11FF1">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11FF1" w:rsidRPr="00CB597B" w14:paraId="58093934" w14:textId="77777777" w:rsidTr="00F11FF1">
        <w:trPr>
          <w:trHeight w:val="75"/>
        </w:trPr>
        <w:tc>
          <w:tcPr>
            <w:tcW w:w="10598" w:type="dxa"/>
            <w:shd w:val="clear" w:color="auto" w:fill="D9D9D9"/>
          </w:tcPr>
          <w:p w14:paraId="416B9A3F" w14:textId="77777777" w:rsidR="00F11FF1" w:rsidRPr="00CB597B" w:rsidRDefault="00F11FF1" w:rsidP="00F11FF1">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14:paraId="74E46351" w14:textId="77777777" w:rsidR="00F11FF1" w:rsidRPr="00CB597B" w:rsidRDefault="00F11FF1" w:rsidP="00F11FF1">
      <w:pPr>
        <w:spacing w:after="0" w:line="240" w:lineRule="auto"/>
        <w:jc w:val="both"/>
        <w:rPr>
          <w:rFonts w:ascii="Calibri" w:eastAsia="Times New Roman" w:hAnsi="Calibri" w:cs="Times New Roman"/>
          <w:sz w:val="20"/>
          <w:szCs w:val="20"/>
        </w:rPr>
      </w:pPr>
    </w:p>
    <w:p w14:paraId="78C31C0C" w14:textId="77777777" w:rsidR="00F11FF1" w:rsidRPr="00373532" w:rsidRDefault="00F11FF1" w:rsidP="00F11FF1">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F11FF1" w:rsidRPr="00C32FCC" w14:paraId="38B73053" w14:textId="77777777" w:rsidTr="00F11FF1">
        <w:trPr>
          <w:trHeight w:val="75"/>
        </w:trPr>
        <w:tc>
          <w:tcPr>
            <w:tcW w:w="5299" w:type="dxa"/>
            <w:shd w:val="clear" w:color="auto" w:fill="D9D9D9"/>
          </w:tcPr>
          <w:p w14:paraId="701801DA" w14:textId="77777777" w:rsidR="00F11FF1" w:rsidRPr="00373532" w:rsidRDefault="00F11FF1" w:rsidP="00F11FF1">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640BEE05" w14:textId="77777777" w:rsidR="00F11FF1" w:rsidRPr="00DF5825" w:rsidRDefault="00F11FF1" w:rsidP="00F11FF1">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F11FF1" w:rsidRPr="003C0CDE" w14:paraId="68AEC6BE" w14:textId="77777777" w:rsidTr="003C0CDE">
        <w:trPr>
          <w:trHeight w:val="555"/>
        </w:trPr>
        <w:tc>
          <w:tcPr>
            <w:tcW w:w="5299" w:type="dxa"/>
          </w:tcPr>
          <w:p w14:paraId="66C5B951" w14:textId="5931DEE7" w:rsidR="00F11FF1" w:rsidRPr="003C0CDE" w:rsidRDefault="003C0CDE" w:rsidP="00F11FF1">
            <w:pPr>
              <w:spacing w:before="120" w:after="240" w:line="240" w:lineRule="auto"/>
              <w:rPr>
                <w:rFonts w:ascii="Calibri" w:eastAsia="Times New Roman" w:hAnsi="Calibri" w:cs="Times New Roman"/>
                <w:sz w:val="20"/>
                <w:szCs w:val="20"/>
                <w:lang w:val="cy-GB"/>
              </w:rPr>
            </w:pPr>
            <w:r w:rsidRPr="003C0CDE">
              <w:rPr>
                <w:rFonts w:ascii="Calibri" w:eastAsia="Times New Roman" w:hAnsi="Calibri" w:cs="Times New Roman"/>
                <w:sz w:val="20"/>
                <w:szCs w:val="20"/>
                <w:lang w:val="cy-GB"/>
              </w:rPr>
              <w:t>Teimlaf fy mod i wedi defnyddio ystod eang o lenyddiaeth i gefnogi yr hyn rwyf wedi ysgrifennu.</w:t>
            </w:r>
          </w:p>
          <w:p w14:paraId="4A63381C" w14:textId="77777777" w:rsidR="00F11FF1" w:rsidRPr="003C0CDE" w:rsidRDefault="00F11FF1" w:rsidP="00F11FF1">
            <w:pPr>
              <w:spacing w:before="120" w:after="240" w:line="240" w:lineRule="auto"/>
              <w:ind w:left="432"/>
              <w:rPr>
                <w:rFonts w:ascii="Calibri" w:eastAsia="Times New Roman" w:hAnsi="Calibri" w:cs="Times New Roman"/>
                <w:sz w:val="20"/>
                <w:szCs w:val="20"/>
                <w:lang w:val="fr-FR"/>
              </w:rPr>
            </w:pPr>
          </w:p>
        </w:tc>
        <w:tc>
          <w:tcPr>
            <w:tcW w:w="4874" w:type="dxa"/>
          </w:tcPr>
          <w:p w14:paraId="5B6C6249" w14:textId="76136AA1" w:rsidR="00F11FF1" w:rsidRPr="003C0CDE" w:rsidRDefault="003C0CDE" w:rsidP="00F11FF1">
            <w:pPr>
              <w:spacing w:before="120" w:after="240" w:line="240" w:lineRule="auto"/>
              <w:rPr>
                <w:rFonts w:ascii="Calibri" w:eastAsia="Times New Roman" w:hAnsi="Calibri" w:cs="Times New Roman"/>
                <w:sz w:val="20"/>
                <w:szCs w:val="20"/>
                <w:lang w:val="cy-GB"/>
              </w:rPr>
            </w:pPr>
            <w:r w:rsidRPr="003C0CDE">
              <w:rPr>
                <w:rFonts w:ascii="Calibri" w:eastAsia="Times New Roman" w:hAnsi="Calibri" w:cs="Times New Roman"/>
                <w:sz w:val="20"/>
                <w:szCs w:val="20"/>
                <w:lang w:val="cy-GB"/>
              </w:rPr>
              <w:t>Hoffwn gryfhau fy sgiliau trosglwyddiadau allweddol, edrych ymlaen at yr adborth i geisio gwneud hyn.</w:t>
            </w:r>
          </w:p>
          <w:p w14:paraId="68037BBC" w14:textId="77777777" w:rsidR="00F11FF1" w:rsidRPr="003C0CDE" w:rsidRDefault="00F11FF1" w:rsidP="00F11FF1">
            <w:pPr>
              <w:spacing w:before="120" w:after="240" w:line="240" w:lineRule="auto"/>
              <w:ind w:left="432"/>
              <w:rPr>
                <w:rFonts w:ascii="Calibri" w:eastAsia="Times New Roman" w:hAnsi="Calibri" w:cs="Times New Roman"/>
                <w:sz w:val="20"/>
                <w:szCs w:val="20"/>
                <w:lang w:val="fr-FR"/>
              </w:rPr>
            </w:pPr>
          </w:p>
        </w:tc>
      </w:tr>
      <w:tr w:rsidR="003C0CDE" w:rsidRPr="003C0CDE" w14:paraId="4D7372FE" w14:textId="77777777" w:rsidTr="00F11FF1">
        <w:trPr>
          <w:trHeight w:val="555"/>
        </w:trPr>
        <w:tc>
          <w:tcPr>
            <w:tcW w:w="5299" w:type="dxa"/>
            <w:tcBorders>
              <w:bottom w:val="single" w:sz="8" w:space="0" w:color="000000"/>
            </w:tcBorders>
          </w:tcPr>
          <w:p w14:paraId="7274BA49" w14:textId="77777777" w:rsidR="003C0CDE" w:rsidRPr="003C0CDE" w:rsidRDefault="003C0CDE" w:rsidP="00F11FF1">
            <w:pPr>
              <w:spacing w:before="120" w:after="240" w:line="240" w:lineRule="auto"/>
              <w:rPr>
                <w:rFonts w:ascii="Calibri" w:eastAsia="Times New Roman" w:hAnsi="Calibri" w:cs="Times New Roman"/>
                <w:sz w:val="20"/>
                <w:szCs w:val="20"/>
                <w:lang w:val="fr-FR"/>
              </w:rPr>
            </w:pPr>
          </w:p>
        </w:tc>
        <w:tc>
          <w:tcPr>
            <w:tcW w:w="4874" w:type="dxa"/>
            <w:tcBorders>
              <w:bottom w:val="single" w:sz="8" w:space="0" w:color="000000"/>
            </w:tcBorders>
          </w:tcPr>
          <w:p w14:paraId="031B680D" w14:textId="77777777" w:rsidR="003C0CDE" w:rsidRPr="003C0CDE" w:rsidRDefault="003C0CDE" w:rsidP="00F11FF1">
            <w:pPr>
              <w:spacing w:before="120" w:after="240" w:line="240" w:lineRule="auto"/>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F11FF1" w:rsidRPr="00CB597B" w14:paraId="765C396D" w14:textId="77777777" w:rsidTr="00F11FF1">
        <w:trPr>
          <w:trHeight w:val="548"/>
        </w:trPr>
        <w:tc>
          <w:tcPr>
            <w:tcW w:w="1188" w:type="pct"/>
            <w:tcBorders>
              <w:left w:val="single" w:sz="4" w:space="0" w:color="auto"/>
              <w:bottom w:val="single" w:sz="4" w:space="0" w:color="auto"/>
              <w:right w:val="single" w:sz="4" w:space="0" w:color="auto"/>
            </w:tcBorders>
            <w:shd w:val="clear" w:color="auto" w:fill="BFBFBF"/>
          </w:tcPr>
          <w:p w14:paraId="140B5300" w14:textId="77777777" w:rsidR="00F11FF1" w:rsidRPr="00497FCC" w:rsidRDefault="00F11FF1" w:rsidP="00F11FF1">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117BD0AA"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p w14:paraId="5600BCEF"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755CF8FC"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p w14:paraId="0AC8C56D"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534A8D09"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p w14:paraId="6E11731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2E7893D1"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p w14:paraId="62CB92C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36CA3AE0"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p w14:paraId="07417CC5"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F11FF1" w:rsidRPr="00CB597B" w14:paraId="48FC15D5" w14:textId="77777777" w:rsidTr="00F11FF1">
        <w:trPr>
          <w:trHeight w:val="450"/>
        </w:trPr>
        <w:tc>
          <w:tcPr>
            <w:tcW w:w="1188" w:type="pct"/>
            <w:tcBorders>
              <w:top w:val="single" w:sz="4" w:space="0" w:color="auto"/>
              <w:left w:val="single" w:sz="4" w:space="0" w:color="auto"/>
              <w:right w:val="single" w:sz="4" w:space="0" w:color="auto"/>
            </w:tcBorders>
            <w:shd w:val="clear" w:color="auto" w:fill="BFBFBF"/>
          </w:tcPr>
          <w:p w14:paraId="4B13FCB7" w14:textId="77777777" w:rsidR="00F11FF1" w:rsidRPr="00CB597B" w:rsidRDefault="00F11FF1" w:rsidP="00F11FF1">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58D2C488"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28CA7D42"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7B341D5F"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1957C1E5"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56B635BF"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2738CC23" w14:textId="77777777" w:rsidR="00F11FF1" w:rsidRPr="00CB597B" w:rsidRDefault="00F11FF1" w:rsidP="00F11FF1">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F11FF1" w:rsidRPr="00CB597B" w14:paraId="16E1E8D3" w14:textId="77777777" w:rsidTr="00F11FF1">
        <w:trPr>
          <w:trHeight w:val="450"/>
        </w:trPr>
        <w:tc>
          <w:tcPr>
            <w:tcW w:w="1188" w:type="pct"/>
            <w:vMerge w:val="restart"/>
            <w:tcBorders>
              <w:top w:val="single" w:sz="4" w:space="0" w:color="auto"/>
              <w:left w:val="single" w:sz="4" w:space="0" w:color="auto"/>
              <w:right w:val="single" w:sz="4" w:space="0" w:color="auto"/>
            </w:tcBorders>
          </w:tcPr>
          <w:p w14:paraId="09DE7249" w14:textId="77777777" w:rsidR="00F11FF1" w:rsidRPr="00CB597B" w:rsidRDefault="00F11FF1" w:rsidP="00F11FF1">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35D30F32"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7CFABF3C"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3A876B57"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782DBCE6"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0DB4AAA9"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6703C678"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r>
      <w:tr w:rsidR="00F11FF1" w:rsidRPr="00CB597B" w14:paraId="2E97425A" w14:textId="77777777" w:rsidTr="00F11FF1">
        <w:trPr>
          <w:trHeight w:val="451"/>
        </w:trPr>
        <w:tc>
          <w:tcPr>
            <w:tcW w:w="1188" w:type="pct"/>
            <w:vMerge/>
            <w:tcBorders>
              <w:left w:val="single" w:sz="4" w:space="0" w:color="auto"/>
              <w:bottom w:val="single" w:sz="4" w:space="0" w:color="auto"/>
              <w:right w:val="single" w:sz="4" w:space="0" w:color="auto"/>
            </w:tcBorders>
          </w:tcPr>
          <w:p w14:paraId="73ADAA76"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68715977"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5F8219F2"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1D2A5273"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7BA9D114" w14:textId="59D4DE89" w:rsidR="00F11FF1" w:rsidRPr="00CB597B" w:rsidRDefault="003C0CDE" w:rsidP="00F11FF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3CC6DB29"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33D28724"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F11FF1" w:rsidRPr="00CB597B" w14:paraId="6C9ADFA2" w14:textId="77777777" w:rsidTr="00F11FF1">
        <w:trPr>
          <w:trHeight w:val="450"/>
        </w:trPr>
        <w:tc>
          <w:tcPr>
            <w:tcW w:w="1188" w:type="pct"/>
            <w:vMerge w:val="restart"/>
            <w:tcBorders>
              <w:top w:val="single" w:sz="4" w:space="0" w:color="auto"/>
              <w:left w:val="single" w:sz="4" w:space="0" w:color="auto"/>
              <w:right w:val="single" w:sz="4" w:space="0" w:color="auto"/>
            </w:tcBorders>
          </w:tcPr>
          <w:p w14:paraId="7BD93B1A" w14:textId="77777777" w:rsidR="00F11FF1" w:rsidRPr="00CB597B" w:rsidRDefault="00F11FF1" w:rsidP="00F11FF1">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14:paraId="57BD4E6D"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476A0B7"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26003C49"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7215920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408F6098"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5779897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r>
      <w:tr w:rsidR="00F11FF1" w:rsidRPr="00CB597B" w14:paraId="62367666" w14:textId="77777777" w:rsidTr="00F11FF1">
        <w:trPr>
          <w:trHeight w:val="451"/>
        </w:trPr>
        <w:tc>
          <w:tcPr>
            <w:tcW w:w="1188" w:type="pct"/>
            <w:vMerge/>
            <w:tcBorders>
              <w:left w:val="single" w:sz="4" w:space="0" w:color="auto"/>
              <w:bottom w:val="single" w:sz="4" w:space="0" w:color="auto"/>
              <w:right w:val="single" w:sz="4" w:space="0" w:color="auto"/>
            </w:tcBorders>
          </w:tcPr>
          <w:p w14:paraId="0C824869"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7D208FAD"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6534CE24"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5D5234E"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CB83436" w14:textId="3E846865" w:rsidR="00F11FF1" w:rsidRPr="00CB597B" w:rsidRDefault="003C0CDE" w:rsidP="00F11FF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51B7E364"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169B6320"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F11FF1" w:rsidRPr="00CB597B" w14:paraId="35AAB8E6" w14:textId="77777777" w:rsidTr="00F11FF1">
        <w:trPr>
          <w:trHeight w:val="450"/>
        </w:trPr>
        <w:tc>
          <w:tcPr>
            <w:tcW w:w="1188" w:type="pct"/>
            <w:vMerge w:val="restart"/>
            <w:tcBorders>
              <w:top w:val="single" w:sz="4" w:space="0" w:color="auto"/>
              <w:left w:val="single" w:sz="4" w:space="0" w:color="auto"/>
              <w:right w:val="single" w:sz="4" w:space="0" w:color="auto"/>
            </w:tcBorders>
          </w:tcPr>
          <w:p w14:paraId="5E691499" w14:textId="77777777" w:rsidR="00F11FF1" w:rsidRPr="00CB597B" w:rsidRDefault="00F11FF1" w:rsidP="00F11FF1">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val="cy-GB" w:eastAsia="en-GB"/>
              </w:rPr>
              <w:t xml:space="preserve"> </w:t>
            </w:r>
            <w:r w:rsidRPr="00D04904">
              <w:rPr>
                <w:rFonts w:ascii="Calibri" w:eastAsia="Times New Roman" w:hAnsi="Calibri" w:cs="Calibri"/>
                <w:b/>
                <w:sz w:val="20"/>
                <w:szCs w:val="20"/>
                <w:lang w:val="cy-GB"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14:paraId="004820DB"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6A211AEB"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13128D68"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49C77D16"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0516989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EE8023D"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r>
      <w:tr w:rsidR="00F11FF1" w:rsidRPr="00CB597B" w14:paraId="250A5C6D" w14:textId="77777777" w:rsidTr="00F11FF1">
        <w:trPr>
          <w:trHeight w:val="451"/>
        </w:trPr>
        <w:tc>
          <w:tcPr>
            <w:tcW w:w="1188" w:type="pct"/>
            <w:vMerge/>
            <w:tcBorders>
              <w:left w:val="single" w:sz="4" w:space="0" w:color="auto"/>
              <w:bottom w:val="single" w:sz="4" w:space="0" w:color="auto"/>
              <w:right w:val="single" w:sz="4" w:space="0" w:color="auto"/>
            </w:tcBorders>
          </w:tcPr>
          <w:p w14:paraId="7184281E"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7603FB8F"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1D6961D"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70497F12"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E9CB9A5" w14:textId="08100280" w:rsidR="00F11FF1" w:rsidRPr="00CB597B" w:rsidRDefault="003C0CDE" w:rsidP="00F11FF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6D8ABC31"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7E62880D"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F11FF1" w:rsidRPr="00CB597B" w14:paraId="0B2E257D" w14:textId="77777777" w:rsidTr="00F11FF1">
        <w:trPr>
          <w:trHeight w:val="451"/>
        </w:trPr>
        <w:tc>
          <w:tcPr>
            <w:tcW w:w="1188" w:type="pct"/>
            <w:vMerge w:val="restart"/>
            <w:tcBorders>
              <w:top w:val="single" w:sz="4" w:space="0" w:color="auto"/>
              <w:left w:val="single" w:sz="4" w:space="0" w:color="auto"/>
              <w:right w:val="single" w:sz="4" w:space="0" w:color="auto"/>
            </w:tcBorders>
          </w:tcPr>
          <w:p w14:paraId="19888543" w14:textId="77777777" w:rsidR="00F11FF1" w:rsidRPr="00CB597B" w:rsidRDefault="00F11FF1" w:rsidP="00F11FF1">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14:paraId="256D0FA4" w14:textId="77777777" w:rsidR="00F11FF1" w:rsidRPr="00CB597B" w:rsidRDefault="00F11FF1" w:rsidP="00F11FF1">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63FDD82C"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C5B08C5" w14:textId="77777777" w:rsidR="00F11FF1" w:rsidRPr="00CB597B" w:rsidRDefault="00F11FF1" w:rsidP="00F11FF1">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B6C3FE9"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32DCBF63"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59A7089D"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78024C18" w14:textId="77777777" w:rsidR="00F11FF1" w:rsidRPr="00CB597B" w:rsidRDefault="00F11FF1" w:rsidP="00F11FF1">
            <w:pPr>
              <w:spacing w:after="0" w:line="240" w:lineRule="auto"/>
              <w:jc w:val="center"/>
              <w:rPr>
                <w:rFonts w:ascii="Calibri" w:eastAsia="Times New Roman" w:hAnsi="Calibri" w:cs="Times New Roman"/>
                <w:b/>
                <w:sz w:val="18"/>
                <w:szCs w:val="20"/>
                <w:lang w:eastAsia="en-GB"/>
              </w:rPr>
            </w:pPr>
          </w:p>
        </w:tc>
      </w:tr>
      <w:tr w:rsidR="00F11FF1" w:rsidRPr="00CB597B" w14:paraId="1D1BEF6B" w14:textId="77777777" w:rsidTr="00F11FF1">
        <w:trPr>
          <w:trHeight w:val="450"/>
        </w:trPr>
        <w:tc>
          <w:tcPr>
            <w:tcW w:w="1188" w:type="pct"/>
            <w:vMerge/>
            <w:tcBorders>
              <w:left w:val="single" w:sz="4" w:space="0" w:color="auto"/>
              <w:bottom w:val="single" w:sz="4" w:space="0" w:color="auto"/>
              <w:right w:val="single" w:sz="4" w:space="0" w:color="auto"/>
            </w:tcBorders>
          </w:tcPr>
          <w:p w14:paraId="0460EE20" w14:textId="77777777" w:rsidR="00F11FF1" w:rsidRPr="00CB597B" w:rsidRDefault="00F11FF1" w:rsidP="00F11FF1">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159C0091"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CCE8455"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9B7798F"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EBF4421" w14:textId="797FFF26" w:rsidR="00F11FF1" w:rsidRPr="00CB597B" w:rsidRDefault="003C0CDE" w:rsidP="00F11FF1">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6" w:type="pct"/>
            <w:tcBorders>
              <w:left w:val="dashed" w:sz="4" w:space="0" w:color="auto"/>
              <w:bottom w:val="single" w:sz="4" w:space="0" w:color="auto"/>
              <w:right w:val="dashed" w:sz="4" w:space="0" w:color="auto"/>
            </w:tcBorders>
            <w:vAlign w:val="bottom"/>
          </w:tcPr>
          <w:p w14:paraId="1AA59662"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5D86F2C2" w14:textId="77777777" w:rsidR="00F11FF1" w:rsidRPr="00CB597B" w:rsidRDefault="00F11FF1" w:rsidP="00F11FF1">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F11FF1" w:rsidRPr="00CB597B" w14:paraId="3B6467A7" w14:textId="77777777" w:rsidTr="00F11FF1">
        <w:trPr>
          <w:trHeight w:val="586"/>
        </w:trPr>
        <w:tc>
          <w:tcPr>
            <w:tcW w:w="2204" w:type="dxa"/>
            <w:shd w:val="clear" w:color="auto" w:fill="D9D9D9"/>
          </w:tcPr>
          <w:p w14:paraId="53BCA7C6"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077D30D9" w14:textId="0CABB7B6" w:rsidR="00F11FF1" w:rsidRPr="00CB597B" w:rsidRDefault="003C0CDE" w:rsidP="00F11FF1">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Roy Llewelyn</w:t>
            </w:r>
          </w:p>
        </w:tc>
        <w:tc>
          <w:tcPr>
            <w:tcW w:w="1047" w:type="dxa"/>
            <w:shd w:val="clear" w:color="auto" w:fill="D9D9D9"/>
          </w:tcPr>
          <w:p w14:paraId="68C7A71B"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4E62B271" w14:textId="2141450C" w:rsidR="00F11FF1" w:rsidRPr="00CB597B" w:rsidRDefault="003C0CDE" w:rsidP="00F11FF1">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15/04/18</w:t>
            </w:r>
          </w:p>
        </w:tc>
      </w:tr>
      <w:tr w:rsidR="00F11FF1" w:rsidRPr="00CB597B" w14:paraId="6C1A9BA3" w14:textId="77777777" w:rsidTr="00F11FF1">
        <w:trPr>
          <w:trHeight w:val="288"/>
        </w:trPr>
        <w:tc>
          <w:tcPr>
            <w:tcW w:w="2204" w:type="dxa"/>
            <w:tcBorders>
              <w:bottom w:val="single" w:sz="8" w:space="0" w:color="000000"/>
            </w:tcBorders>
            <w:shd w:val="clear" w:color="auto" w:fill="D9D9D9"/>
          </w:tcPr>
          <w:p w14:paraId="15E939E7" w14:textId="77777777" w:rsidR="00F11FF1" w:rsidRPr="00CB597B" w:rsidRDefault="00F11FF1" w:rsidP="00F11FF1">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2F5F0A4B" w14:textId="36D78E59" w:rsidR="00F11FF1" w:rsidRPr="003C0CDE" w:rsidRDefault="003C0CDE" w:rsidP="00F11FF1">
            <w:pPr>
              <w:spacing w:before="120" w:after="120" w:line="240" w:lineRule="auto"/>
              <w:jc w:val="both"/>
              <w:rPr>
                <w:rFonts w:ascii="Kunstler Script" w:eastAsia="Times New Roman" w:hAnsi="Kunstler Script" w:cs="Calibri"/>
                <w:b/>
                <w:sz w:val="20"/>
                <w:szCs w:val="20"/>
                <w:lang w:eastAsia="en-GB"/>
              </w:rPr>
            </w:pPr>
            <w:r w:rsidRPr="003C0CDE">
              <w:rPr>
                <w:rFonts w:ascii="Kunstler Script" w:eastAsia="Times New Roman" w:hAnsi="Kunstler Script" w:cs="Calibri"/>
                <w:b/>
                <w:sz w:val="20"/>
                <w:szCs w:val="20"/>
                <w:lang w:eastAsia="en-GB"/>
              </w:rPr>
              <w:t>RPLl</w:t>
            </w:r>
          </w:p>
        </w:tc>
      </w:tr>
    </w:tbl>
    <w:p w14:paraId="53D1A57D" w14:textId="77777777" w:rsidR="00F11FF1" w:rsidRPr="00F217C0" w:rsidRDefault="00F11FF1" w:rsidP="00F11FF1">
      <w:pPr>
        <w:spacing w:after="0" w:line="240" w:lineRule="auto"/>
        <w:rPr>
          <w:rFonts w:ascii="Calibri" w:eastAsia="Times New Roman" w:hAnsi="Calibri" w:cs="Times New Roman"/>
          <w:b/>
          <w:lang w:val="fr-FR" w:eastAsia="en-GB"/>
        </w:rPr>
        <w:sectPr w:rsidR="00F11FF1" w:rsidRPr="00F217C0">
          <w:footerReference w:type="default" r:id="rId10"/>
          <w:pgSz w:w="11894" w:h="16834"/>
          <w:pgMar w:top="720" w:right="720" w:bottom="720" w:left="720" w:header="706" w:footer="454" w:gutter="0"/>
          <w:paperSrc w:first="1" w:other="1"/>
          <w:cols w:space="720"/>
          <w:docGrid w:linePitch="272"/>
        </w:sectPr>
      </w:pPr>
      <w:bookmarkStart w:id="0" w:name="_GoBack"/>
      <w:bookmarkEnd w:id="0"/>
    </w:p>
    <w:p w14:paraId="2CC68E31" w14:textId="77777777" w:rsidR="00F11FF1" w:rsidRDefault="00F11FF1" w:rsidP="00F11FF1"/>
    <w:p w14:paraId="74477581" w14:textId="77777777" w:rsidR="00F11FF1" w:rsidRDefault="00F11FF1">
      <w:pPr>
        <w:rPr>
          <w:rFonts w:ascii="Arial" w:hAnsi="Arial" w:cs="Arial"/>
          <w:b/>
          <w:u w:val="single"/>
          <w:lang w:val="cy-GB"/>
        </w:rPr>
      </w:pPr>
      <w:r>
        <w:rPr>
          <w:rFonts w:ascii="Arial" w:hAnsi="Arial" w:cs="Arial"/>
          <w:b/>
          <w:u w:val="single"/>
          <w:lang w:val="cy-GB"/>
        </w:rPr>
        <w:br w:type="page"/>
      </w:r>
    </w:p>
    <w:p w14:paraId="79DA0C8E" w14:textId="61AAE607" w:rsidR="00DA2B8A" w:rsidRPr="00A47DF4" w:rsidRDefault="00A35B8B">
      <w:pPr>
        <w:rPr>
          <w:rFonts w:ascii="Arial" w:hAnsi="Arial" w:cs="Arial"/>
          <w:b/>
          <w:u w:val="single"/>
          <w:lang w:val="cy-GB"/>
        </w:rPr>
      </w:pPr>
      <w:r w:rsidRPr="00A47DF4">
        <w:rPr>
          <w:rFonts w:ascii="Arial" w:hAnsi="Arial" w:cs="Arial"/>
          <w:b/>
          <w:u w:val="single"/>
          <w:lang w:val="cy-GB"/>
        </w:rPr>
        <w:lastRenderedPageBreak/>
        <w:t>Sut allwn ni wella ymddygiad disgyblion y Cyfnod Sylfaen yn ystod amser carped trwy ddefnyddio strategaethau efelychu corfforol i reoli ymddygiad?</w:t>
      </w:r>
    </w:p>
    <w:p w14:paraId="1341B288" w14:textId="5D9F6049" w:rsidR="00A35B8B" w:rsidRPr="00A47DF4" w:rsidRDefault="006141A9">
      <w:pPr>
        <w:rPr>
          <w:rFonts w:ascii="Arial" w:hAnsi="Arial" w:cs="Arial"/>
          <w:lang w:val="cy-GB"/>
        </w:rPr>
      </w:pPr>
      <w:r w:rsidRPr="00A47DF4">
        <w:rPr>
          <w:rFonts w:ascii="Arial" w:hAnsi="Arial" w:cs="Arial"/>
          <w:lang w:val="cy-GB"/>
        </w:rPr>
        <w:t xml:space="preserve">Yn ôl Kelm a McIntosh (2012) mae rheolaeth dosbarth ac ymddygiad yn sgil hanfodol i addysgwyr, i’r rai sydd wedi meistroli’r crefft mae addysgu yn dod yn llawer haws. </w:t>
      </w:r>
      <w:r w:rsidR="00534FE7" w:rsidRPr="00A47DF4">
        <w:rPr>
          <w:rFonts w:ascii="Arial" w:hAnsi="Arial" w:cs="Arial"/>
          <w:lang w:val="cy-GB"/>
        </w:rPr>
        <w:t xml:space="preserve">Tynnwyd sylw gan Begeny a Mertens (2006) at y ffaith bod ymddygiad gwael yn gallu tanseilio y gwersi gorau, fodd bynnag faint o waith paratoi a chynllunio sydd wedi mynd mewn i wers. </w:t>
      </w:r>
      <w:r w:rsidR="00F77327" w:rsidRPr="00A47DF4">
        <w:rPr>
          <w:rFonts w:ascii="Arial" w:hAnsi="Arial" w:cs="Arial"/>
          <w:lang w:val="cy-GB"/>
        </w:rPr>
        <w:t>Mae hyn yn un o’r rhwystredigaethau  sy’n wynebu athrawon, ac yn ôl Savage (2017)</w:t>
      </w:r>
      <w:r w:rsidR="008562E0" w:rsidRPr="00A47DF4">
        <w:rPr>
          <w:rFonts w:ascii="Arial" w:hAnsi="Arial" w:cs="Arial"/>
          <w:lang w:val="cy-GB"/>
        </w:rPr>
        <w:t xml:space="preserve"> mae hyn yn cyfrannu at 31% o athrawon yn gadael eu gyrfa o fewn pum mlynedd ar ôl cymhwyso yn y Deyrnas Unedig. </w:t>
      </w:r>
      <w:r w:rsidR="00027393" w:rsidRPr="00A47DF4">
        <w:rPr>
          <w:rFonts w:ascii="Arial" w:hAnsi="Arial" w:cs="Arial"/>
          <w:lang w:val="cy-GB"/>
        </w:rPr>
        <w:t>Yn sgil hyn penderfynwyd cynnal ymchwil i ddatblygu dealltwriaeth rheolaeth dosbarth ac ymddygiad gyda’r bwriad o wella ein harfer addysgu a phrofiadau y disgyblion y byddwn yn eu dysgu yn ystod y dyfodol.</w:t>
      </w:r>
    </w:p>
    <w:p w14:paraId="463DC016" w14:textId="49FEF797" w:rsidR="00157FB0" w:rsidRPr="00A47DF4" w:rsidRDefault="00157FB0">
      <w:pPr>
        <w:rPr>
          <w:rFonts w:ascii="Arial" w:hAnsi="Arial" w:cs="Arial"/>
          <w:lang w:val="cy-GB"/>
        </w:rPr>
      </w:pPr>
    </w:p>
    <w:p w14:paraId="38C2CF05" w14:textId="543A9CBA" w:rsidR="008A0BC6" w:rsidRPr="00A47DF4" w:rsidRDefault="00157FB0" w:rsidP="00F77327">
      <w:pPr>
        <w:rPr>
          <w:rFonts w:ascii="Arial" w:hAnsi="Arial" w:cs="Arial"/>
          <w:lang w:val="cy-GB"/>
        </w:rPr>
      </w:pPr>
      <w:r w:rsidRPr="00A47DF4">
        <w:rPr>
          <w:rFonts w:ascii="Arial" w:hAnsi="Arial" w:cs="Arial"/>
          <w:b/>
          <w:lang w:val="cy-GB"/>
        </w:rPr>
        <w:t>Cyd-destun yr ymchwil</w:t>
      </w:r>
      <w:r w:rsidRPr="00A47DF4">
        <w:rPr>
          <w:rFonts w:ascii="Arial" w:hAnsi="Arial" w:cs="Arial"/>
          <w:lang w:val="cy-GB"/>
        </w:rPr>
        <w:br/>
        <w:t xml:space="preserve">Cynhaliwyd yr ymchwil mewn tair ysgol wahanol. Cafodd y wers gyntaf ei chynnal mewn ysgol, fawr, drefol yn Ne-Orllewin Cymru. Cyfanswm o 360 o blant sy’n yr ysgol. Dim ond canran isel o 4.6% o ddisgyblion sy’n gymwys ar gyfer prydau ysgol am ddim, mae’r ffigur yma yn awgrymu nad yw’r disgyblion yr ysgol hon yn dod o gefndiroedd difreintiedig. </w:t>
      </w:r>
      <w:r w:rsidR="008F1173" w:rsidRPr="00A47DF4">
        <w:rPr>
          <w:rFonts w:ascii="Arial" w:hAnsi="Arial" w:cs="Arial"/>
          <w:lang w:val="cy-GB"/>
        </w:rPr>
        <w:t>Yn ôl Fy Ysgol Leol (2018</w:t>
      </w:r>
      <w:r w:rsidR="00B1434C" w:rsidRPr="00A47DF4">
        <w:rPr>
          <w:rFonts w:ascii="Arial" w:hAnsi="Arial" w:cs="Arial"/>
          <w:lang w:val="cy-GB"/>
        </w:rPr>
        <w:t>a</w:t>
      </w:r>
      <w:r w:rsidR="008F1173" w:rsidRPr="00A47DF4">
        <w:rPr>
          <w:rFonts w:ascii="Arial" w:hAnsi="Arial" w:cs="Arial"/>
          <w:lang w:val="cy-GB"/>
        </w:rPr>
        <w:t>) mae’r ysgol wedi’i chategoreiddio yn wyrdd ar raddfa system categoreiddio ysgolion yng Nghymru. Mae ysgolion yn y categori h</w:t>
      </w:r>
      <w:r w:rsidR="00B1434C" w:rsidRPr="00A47DF4">
        <w:rPr>
          <w:rFonts w:ascii="Arial" w:hAnsi="Arial" w:cs="Arial"/>
          <w:lang w:val="cy-GB"/>
        </w:rPr>
        <w:t>w</w:t>
      </w:r>
      <w:r w:rsidR="008F1173" w:rsidRPr="00A47DF4">
        <w:rPr>
          <w:rFonts w:ascii="Arial" w:hAnsi="Arial" w:cs="Arial"/>
          <w:lang w:val="cy-GB"/>
        </w:rPr>
        <w:t>n yn derbyn 4 diwrnod o amser gan gynghorydd her</w:t>
      </w:r>
      <w:r w:rsidR="008A0BC6" w:rsidRPr="00A47DF4">
        <w:rPr>
          <w:rFonts w:ascii="Arial" w:hAnsi="Arial" w:cs="Arial"/>
          <w:lang w:val="cy-GB"/>
        </w:rPr>
        <w:t>. Yn yr ysgol hon cynhaliwyd ymchwil yn y dosbarth derbyn sy’n cynnwys 98 o ddisgyblion sydd wedi cael eu rhannu mewn i dri grŵp, bu 38 o ddisgyblion yn yr wers ymchwil.</w:t>
      </w:r>
      <w:r w:rsidR="007D152C" w:rsidRPr="00A47DF4">
        <w:rPr>
          <w:rFonts w:ascii="Arial" w:hAnsi="Arial" w:cs="Arial"/>
          <w:lang w:val="cy-GB"/>
        </w:rPr>
        <w:t xml:space="preserve"> Yn yr uned dan 5 yn yr ysgol hon bu’r plant yn cael eu haddysgu gan athrawon gwahanol ar gyfer pob maes addysgu, felly ystyrir hyn o fewn sgôp yr ymchwil.</w:t>
      </w:r>
    </w:p>
    <w:p w14:paraId="5495CCD6" w14:textId="77777777" w:rsidR="006811A1" w:rsidRPr="00A47DF4" w:rsidRDefault="008A0BC6" w:rsidP="00F77327">
      <w:pPr>
        <w:rPr>
          <w:rFonts w:ascii="Arial" w:hAnsi="Arial" w:cs="Arial"/>
          <w:lang w:val="cy-GB"/>
        </w:rPr>
      </w:pPr>
      <w:r w:rsidRPr="00A47DF4">
        <w:rPr>
          <w:rFonts w:ascii="Arial" w:hAnsi="Arial" w:cs="Arial"/>
          <w:lang w:val="cy-GB"/>
        </w:rPr>
        <w:t>Addysgwyd yr ail wers mewn ysgol bentrefol</w:t>
      </w:r>
      <w:r w:rsidR="007D152C" w:rsidRPr="00A47DF4">
        <w:rPr>
          <w:rFonts w:ascii="Arial" w:hAnsi="Arial" w:cs="Arial"/>
          <w:lang w:val="cy-GB"/>
        </w:rPr>
        <w:t xml:space="preserve"> gyda 136 o ddisgyblion ynddi, wedi eu rhannu mewn i chwe dosbarth. Yn wahanol i’r ysgol gyntaf mae canran uwch, 23.1% o’r disgyblon yn derbyn prydau ysgol am ddim</w:t>
      </w:r>
      <w:r w:rsidR="00B1434C" w:rsidRPr="00A47DF4">
        <w:rPr>
          <w:rFonts w:ascii="Arial" w:hAnsi="Arial" w:cs="Arial"/>
          <w:lang w:val="cy-GB"/>
        </w:rPr>
        <w:t>, Fy Ysgol Leol (2018b)</w:t>
      </w:r>
      <w:r w:rsidR="007D152C" w:rsidRPr="00A47DF4">
        <w:rPr>
          <w:rFonts w:ascii="Arial" w:hAnsi="Arial" w:cs="Arial"/>
          <w:lang w:val="cy-GB"/>
        </w:rPr>
        <w:t xml:space="preserve">. Awgrymir hyn bod yr ardal yn fwy gymysg o ran statws </w:t>
      </w:r>
      <w:r w:rsidR="00B1434C" w:rsidRPr="00A47DF4">
        <w:rPr>
          <w:rFonts w:ascii="Arial" w:hAnsi="Arial" w:cs="Arial"/>
          <w:lang w:val="cy-GB"/>
        </w:rPr>
        <w:t xml:space="preserve">gefndirol aelwydydd y disgyblion. Mae’r ysgol hon yn y categori melyn, sy’n olygu ei bod yn gymwys am fwy o gymorth na’r ysgol gyntaf. </w:t>
      </w:r>
      <w:r w:rsidR="006811A1" w:rsidRPr="00A47DF4">
        <w:rPr>
          <w:rFonts w:ascii="Arial" w:hAnsi="Arial" w:cs="Arial"/>
          <w:lang w:val="cy-GB"/>
        </w:rPr>
        <w:t>Yn wahanol i wers gyntaf yr ymchwil addysgwyd y wers hon i ddosbarth blwyddyn 1 gyda hugain o ddisgyblion.</w:t>
      </w:r>
    </w:p>
    <w:p w14:paraId="51578001" w14:textId="4F42DB2E" w:rsidR="00704B38" w:rsidRPr="00A47DF4" w:rsidRDefault="006811A1"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Cynhaliwyd y drydydd wers mewn ysgol bentrefol fawr gyda 376 o ddisgyblion. Yn yr ysgol hon roedd y nifer uchaf o ddisgyblion yn gymwys am brydau ysgol am ddim gyda 29.2% yn eu derbyn. Yn ôl Fy Ysgol Leol (2018c) mae’r ysgol yn y categori melyngoch sy’n olygu ei bod yn derbyn mwy o gymorth </w:t>
      </w:r>
      <w:r w:rsidR="00704B38" w:rsidRPr="00A47DF4">
        <w:rPr>
          <w:rFonts w:ascii="Arial" w:hAnsi="Arial" w:cs="Arial"/>
          <w:color w:val="333333"/>
          <w:shd w:val="clear" w:color="auto" w:fill="FFFFFF"/>
          <w:lang w:val="cy-GB"/>
        </w:rPr>
        <w:t xml:space="preserve">na ddwy ysgol gyntaf yr ymchwil. Addysgwyd y dosbarth blwyddyn 2 yn y ysgol hon gyda 20 o ddisgyblion. </w:t>
      </w:r>
      <w:r w:rsidR="00D14FD3" w:rsidRPr="00A47DF4">
        <w:rPr>
          <w:rFonts w:ascii="Arial" w:hAnsi="Arial" w:cs="Arial"/>
          <w:color w:val="333333"/>
          <w:shd w:val="clear" w:color="auto" w:fill="FFFFFF"/>
          <w:lang w:val="cy-GB"/>
        </w:rPr>
        <w:t xml:space="preserve"> Nad oedd gan y plant a addysgwyd yn ystod yr ymchwiliad unrhyw anghenion dysgu ychwanegol.</w:t>
      </w:r>
    </w:p>
    <w:p w14:paraId="221D18DB" w14:textId="77777777" w:rsidR="009903AA" w:rsidRPr="00A47DF4" w:rsidRDefault="00704B38"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Teimlwyd gan yr ymchwilydd bod yr ystod yn ein hysgolion ymchwil o ran, maint yr ysgolion, cefndiroedd y disgyblion ac oedran y disgyblion mynd i fod yn fuddiol i’r ymchwil oherwydd fe fydd hyn yn rhoi cyfle i weld os bydd ein strategaethau yn effeithiol mewn amryw o amgylchiadau. Ar yr ochr arall ystyriwn y diffyg cysondeb o ran ymateb y plant, enwedig oherwydd y cyswllt </w:t>
      </w:r>
      <w:r w:rsidR="006C3DE7" w:rsidRPr="00A47DF4">
        <w:rPr>
          <w:rFonts w:ascii="Arial" w:hAnsi="Arial" w:cs="Arial"/>
          <w:color w:val="333333"/>
          <w:shd w:val="clear" w:color="auto" w:fill="FFFFFF"/>
          <w:lang w:val="cy-GB"/>
        </w:rPr>
        <w:t xml:space="preserve">agos </w:t>
      </w:r>
      <w:r w:rsidRPr="00A47DF4">
        <w:rPr>
          <w:rFonts w:ascii="Arial" w:hAnsi="Arial" w:cs="Arial"/>
          <w:color w:val="333333"/>
          <w:shd w:val="clear" w:color="auto" w:fill="FFFFFF"/>
          <w:lang w:val="cy-GB"/>
        </w:rPr>
        <w:t>rhwng aeddfedrwydd ac oedran</w:t>
      </w:r>
      <w:r w:rsidR="006C3DE7" w:rsidRPr="00A47DF4">
        <w:rPr>
          <w:rFonts w:ascii="Arial" w:hAnsi="Arial" w:cs="Arial"/>
          <w:color w:val="333333"/>
          <w:shd w:val="clear" w:color="auto" w:fill="FFFFFF"/>
          <w:lang w:val="cy-GB"/>
        </w:rPr>
        <w:t>, trafodir hyn yn bellach ym mhrif gorff y</w:t>
      </w:r>
      <w:r w:rsidR="00C42246" w:rsidRPr="00A47DF4">
        <w:rPr>
          <w:rFonts w:ascii="Arial" w:hAnsi="Arial" w:cs="Arial"/>
          <w:color w:val="333333"/>
          <w:shd w:val="clear" w:color="auto" w:fill="FFFFFF"/>
          <w:lang w:val="cy-GB"/>
        </w:rPr>
        <w:t xml:space="preserve"> traethawd. </w:t>
      </w:r>
    </w:p>
    <w:p w14:paraId="03B4849F" w14:textId="4AA11E88" w:rsidR="00D14FD3" w:rsidRPr="00A47DF4" w:rsidRDefault="00D14FD3" w:rsidP="00F77327">
      <w:pPr>
        <w:rPr>
          <w:rFonts w:ascii="Arial" w:hAnsi="Arial" w:cs="Arial"/>
          <w:color w:val="333333"/>
          <w:u w:val="single"/>
          <w:shd w:val="clear" w:color="auto" w:fill="FFFFFF"/>
          <w:lang w:val="cy-GB"/>
        </w:rPr>
      </w:pPr>
      <w:r w:rsidRPr="00A47DF4">
        <w:rPr>
          <w:rFonts w:ascii="Arial" w:hAnsi="Arial" w:cs="Arial"/>
          <w:b/>
          <w:color w:val="333333"/>
          <w:u w:val="single"/>
          <w:shd w:val="clear" w:color="auto" w:fill="FFFFFF"/>
          <w:lang w:val="cy-GB"/>
        </w:rPr>
        <w:t>Ystyriaeth o lenyddiaeth</w:t>
      </w:r>
    </w:p>
    <w:p w14:paraId="24DA9440" w14:textId="48E2823C" w:rsidR="001E4E7D" w:rsidRPr="00A47DF4" w:rsidRDefault="00D14FD3"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Yn ôl Baldwin a Baldwin (1986) yn cynnwys yr holl gamau gweithredu sy’n ceisio </w:t>
      </w:r>
      <w:r w:rsidR="00A37511" w:rsidRPr="00A47DF4">
        <w:rPr>
          <w:rFonts w:ascii="Arial" w:hAnsi="Arial" w:cs="Arial"/>
          <w:color w:val="333333"/>
          <w:shd w:val="clear" w:color="auto" w:fill="FFFFFF"/>
          <w:lang w:val="cy-GB"/>
        </w:rPr>
        <w:t>cyfoethogi tueddiadau pobl, yn unigol ac o fewn grwpiau, i ddewis ymddygiadau sydd o fudd i’r unigolyn, yn gynhyrchiol ac yn derbyniol mewn y cyd-destun cymdeithasol.</w:t>
      </w:r>
      <w:r w:rsidR="004F3634" w:rsidRPr="00A47DF4">
        <w:rPr>
          <w:rFonts w:ascii="Arial" w:hAnsi="Arial" w:cs="Arial"/>
          <w:color w:val="333333"/>
          <w:shd w:val="clear" w:color="auto" w:fill="FFFFFF"/>
          <w:lang w:val="cy-GB"/>
        </w:rPr>
        <w:t xml:space="preserve"> </w:t>
      </w:r>
      <w:r w:rsidR="00A37511" w:rsidRPr="00A47DF4">
        <w:rPr>
          <w:rFonts w:ascii="Arial" w:hAnsi="Arial" w:cs="Arial"/>
          <w:color w:val="333333"/>
          <w:shd w:val="clear" w:color="auto" w:fill="FFFFFF"/>
          <w:lang w:val="cy-GB"/>
        </w:rPr>
        <w:t xml:space="preserve"> </w:t>
      </w:r>
      <w:r w:rsidR="00B56A1C" w:rsidRPr="00A47DF4">
        <w:rPr>
          <w:rFonts w:ascii="Arial" w:hAnsi="Arial" w:cs="Arial"/>
          <w:color w:val="333333"/>
          <w:shd w:val="clear" w:color="auto" w:fill="FFFFFF"/>
          <w:lang w:val="cy-GB"/>
        </w:rPr>
        <w:t xml:space="preserve">Dywedwyd gan Knights a Willmott (2012) bod rheolaeth ymddygiad yn debyg i gyfaddasu ymddygiad a’i bod </w:t>
      </w:r>
      <w:r w:rsidR="00B56A1C" w:rsidRPr="00A47DF4">
        <w:rPr>
          <w:rFonts w:ascii="Arial" w:hAnsi="Arial" w:cs="Arial"/>
          <w:color w:val="333333"/>
          <w:shd w:val="clear" w:color="auto" w:fill="FFFFFF"/>
          <w:lang w:val="cy-GB"/>
        </w:rPr>
        <w:lastRenderedPageBreak/>
        <w:t>yn fersiwn llai dwys ac eithafol na therapi ymddygiad.</w:t>
      </w:r>
      <w:r w:rsidR="00FC23C8" w:rsidRPr="00A47DF4">
        <w:rPr>
          <w:rFonts w:ascii="Arial" w:hAnsi="Arial" w:cs="Arial"/>
          <w:color w:val="333333"/>
          <w:shd w:val="clear" w:color="auto" w:fill="FFFFFF"/>
          <w:lang w:val="cy-GB"/>
        </w:rPr>
        <w:t xml:space="preserve">  Mae yna lawer o ymchwil wedi cael eu gwneud ar y pwnc, oherwydd hyn mae yna fwy o sgôp am gamddehongli,  dywedwyd  gan </w:t>
      </w:r>
      <w:r w:rsidR="009903AA" w:rsidRPr="00A47DF4">
        <w:rPr>
          <w:rFonts w:ascii="Arial" w:hAnsi="Arial" w:cs="Arial"/>
          <w:color w:val="333333"/>
          <w:shd w:val="clear" w:color="auto" w:fill="FFFFFF"/>
          <w:lang w:val="cy-GB"/>
        </w:rPr>
        <w:t xml:space="preserve"> Rogers (2007) </w:t>
      </w:r>
      <w:r w:rsidR="00FC23C8" w:rsidRPr="00A47DF4">
        <w:rPr>
          <w:rFonts w:ascii="Arial" w:hAnsi="Arial" w:cs="Arial"/>
          <w:color w:val="333333"/>
          <w:shd w:val="clear" w:color="auto" w:fill="FFFFFF"/>
          <w:lang w:val="cy-GB"/>
        </w:rPr>
        <w:t xml:space="preserve">mai’r  camddehongliad mwyaf cyffredin yn ymwneud gyda tharddiad </w:t>
      </w:r>
      <w:r w:rsidR="00487236" w:rsidRPr="00A47DF4">
        <w:rPr>
          <w:rFonts w:ascii="Arial" w:hAnsi="Arial" w:cs="Arial"/>
          <w:color w:val="333333"/>
          <w:shd w:val="clear" w:color="auto" w:fill="FFFFFF"/>
          <w:lang w:val="cy-GB"/>
        </w:rPr>
        <w:t>rheolaeth ymddygiad. Mae hyn o ganlyniad dwy ymagwedd</w:t>
      </w:r>
      <w:r w:rsidR="00FC23C8" w:rsidRPr="00A47DF4">
        <w:rPr>
          <w:rFonts w:ascii="Arial" w:hAnsi="Arial" w:cs="Arial"/>
          <w:color w:val="333333"/>
          <w:shd w:val="clear" w:color="auto" w:fill="FFFFFF"/>
          <w:lang w:val="cy-GB"/>
        </w:rPr>
        <w:t xml:space="preserve"> </w:t>
      </w:r>
      <w:r w:rsidR="00487236" w:rsidRPr="00A47DF4">
        <w:rPr>
          <w:rFonts w:ascii="Arial" w:hAnsi="Arial" w:cs="Arial"/>
          <w:color w:val="333333"/>
          <w:shd w:val="clear" w:color="auto" w:fill="FFFFFF"/>
          <w:lang w:val="cy-GB"/>
        </w:rPr>
        <w:t xml:space="preserve">hollol wahanol at wella ymddygiad, ymagwedd Skinner ac ymagwedd Rogers. </w:t>
      </w:r>
      <w:r w:rsidR="00AC618B" w:rsidRPr="00A47DF4">
        <w:rPr>
          <w:rFonts w:ascii="Arial" w:hAnsi="Arial" w:cs="Arial"/>
          <w:color w:val="333333"/>
          <w:shd w:val="clear" w:color="auto" w:fill="FFFFFF"/>
          <w:lang w:val="cy-GB"/>
        </w:rPr>
        <w:t xml:space="preserve"> Yn ôl Hughes (2008) mae ymagwedd Skinner yn ymdrin a’r syniad bod unrhyw un yn gallu trin ymddygiad trwy ddarganfod beth mae unigolyn neu grŵp yn ystyried yn wobrwyol. Unwaith mae’r gwobr yn cael ei ddarganfod gellir rheolwr ei ddefnyddio fel cymhelliant ar gyfer ymddygiad a ddymunwyd  gan y rheolwr, sef athro, mewn cyd-destun ysgol.</w:t>
      </w:r>
      <w:r w:rsidR="0065234D" w:rsidRPr="00A47DF4">
        <w:rPr>
          <w:rFonts w:ascii="Arial" w:hAnsi="Arial" w:cs="Arial"/>
          <w:color w:val="333333"/>
          <w:shd w:val="clear" w:color="auto" w:fill="FFFFFF"/>
          <w:lang w:val="cy-GB"/>
        </w:rPr>
        <w:t xml:space="preserve"> G</w:t>
      </w:r>
      <w:r w:rsidR="00D23818" w:rsidRPr="00A47DF4">
        <w:rPr>
          <w:rFonts w:ascii="Arial" w:hAnsi="Arial" w:cs="Arial"/>
          <w:color w:val="333333"/>
          <w:shd w:val="clear" w:color="auto" w:fill="FFFFFF"/>
          <w:lang w:val="cy-GB"/>
        </w:rPr>
        <w:t>alwyd</w:t>
      </w:r>
      <w:r w:rsidR="0065234D" w:rsidRPr="00A47DF4">
        <w:rPr>
          <w:rFonts w:ascii="Arial" w:hAnsi="Arial" w:cs="Arial"/>
          <w:color w:val="333333"/>
          <w:shd w:val="clear" w:color="auto" w:fill="FFFFFF"/>
          <w:lang w:val="cy-GB"/>
        </w:rPr>
        <w:t xml:space="preserve"> </w:t>
      </w:r>
      <w:r w:rsidR="00D23818" w:rsidRPr="00A47DF4">
        <w:rPr>
          <w:rFonts w:ascii="Arial" w:hAnsi="Arial" w:cs="Arial"/>
          <w:color w:val="333333"/>
          <w:shd w:val="clear" w:color="auto" w:fill="FFFFFF"/>
          <w:lang w:val="cy-GB"/>
        </w:rPr>
        <w:t>hyn atgyfnerthu cadarnhaol gan Skinner (1953). Yn wahanol i Skinner roedd Rogers yn cynnig ymagwedd cyferbyniol, er mwyn ymdrin á phroblemau ymddygiadol yn effeithiol credwyd bod angen unigolion cael eu darbwyllo i eisiau ymddwyn mewn ffordd priodol. Gwneir hyn trwy addysgu y gwahaniaeth rhwng beth sy’n gywir ac anghywir mewn cyd-destun penodol, megis gwrando yn ystod amser carped</w:t>
      </w:r>
      <w:r w:rsidR="00C5391A" w:rsidRPr="00A47DF4">
        <w:rPr>
          <w:rFonts w:ascii="Arial" w:hAnsi="Arial" w:cs="Arial"/>
          <w:color w:val="333333"/>
          <w:shd w:val="clear" w:color="auto" w:fill="FFFFFF"/>
          <w:lang w:val="cy-GB"/>
        </w:rPr>
        <w:t xml:space="preserve">, ac hefyd pam y dylent wneud yn iawn.  Pwysleisiwyd </w:t>
      </w:r>
      <w:r w:rsidR="00312177" w:rsidRPr="00A47DF4">
        <w:rPr>
          <w:rFonts w:ascii="Arial" w:hAnsi="Arial" w:cs="Arial"/>
          <w:color w:val="333333"/>
          <w:shd w:val="clear" w:color="auto" w:fill="FFFFFF"/>
          <w:lang w:val="cy-GB"/>
        </w:rPr>
        <w:t xml:space="preserve">gan </w:t>
      </w:r>
      <w:r w:rsidR="00C5391A" w:rsidRPr="00A47DF4">
        <w:rPr>
          <w:rFonts w:ascii="Arial" w:hAnsi="Arial" w:cs="Arial"/>
          <w:color w:val="333333"/>
          <w:shd w:val="clear" w:color="auto" w:fill="FFFFFF"/>
          <w:lang w:val="cy-GB"/>
        </w:rPr>
        <w:t xml:space="preserve">Rogers </w:t>
      </w:r>
      <w:r w:rsidR="00312177" w:rsidRPr="00A47DF4">
        <w:rPr>
          <w:rFonts w:ascii="Arial" w:hAnsi="Arial" w:cs="Arial"/>
          <w:color w:val="333333"/>
          <w:shd w:val="clear" w:color="auto" w:fill="FFFFFF"/>
          <w:lang w:val="cy-GB"/>
        </w:rPr>
        <w:t xml:space="preserve">(1951) </w:t>
      </w:r>
      <w:r w:rsidR="00C5391A" w:rsidRPr="00A47DF4">
        <w:rPr>
          <w:rFonts w:ascii="Arial" w:hAnsi="Arial" w:cs="Arial"/>
          <w:color w:val="333333"/>
          <w:shd w:val="clear" w:color="auto" w:fill="FFFFFF"/>
          <w:lang w:val="cy-GB"/>
        </w:rPr>
        <w:t>bod angen magu ymwybyddiaeth mewnol o gywir ac anghywir, neu dda a drwg.</w:t>
      </w:r>
      <w:r w:rsidR="000B18EE" w:rsidRPr="00A47DF4">
        <w:rPr>
          <w:rFonts w:ascii="Arial" w:hAnsi="Arial" w:cs="Arial"/>
          <w:color w:val="333333"/>
          <w:shd w:val="clear" w:color="auto" w:fill="FFFFFF"/>
          <w:lang w:val="cy-GB"/>
        </w:rPr>
        <w:t xml:space="preserve"> Er y gwahaniaeth rhyngddo‘r ymagweddau hyn gellir disgrifio rheolaeth dosbarth fel proses o sicrhau mae gwersi yn rhedeg yn esmwyth trwy atal camymddwyn amharu ar y dysgu, Hughes (2008). </w:t>
      </w:r>
    </w:p>
    <w:p w14:paraId="407B8F1A" w14:textId="62B5EEF4" w:rsidR="00CF5713" w:rsidRPr="00A47DF4" w:rsidRDefault="001E4E7D"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Yn ôl Johnson a Brooks (1979) mae angen ystyried bod camymddwyn sydd wedi bod y them sy’n derbyn y ffocws mwyaf wrth drafod rheolaeth dosbarth, gan fod yr angen am reolaeth dosbarth a disgyblu yn fwyaf amlwg pan mae disgyblion yn camymddwyn. O safbwynt hanesyddol tynnwyd y ffocws a sylw oddi-wrth y strategaethau sefydliadol mae athrawon yn defnyddio i atal ymddygiad annymunol a chamymddwyn yn y lle gyntaf.  Ategwyd Johnson a Brooks (1979) at hyn gan ddweud bod camymddwyn yn berthnasol i unigolion ac o ganlyniad </w:t>
      </w:r>
      <w:r w:rsidR="00BF5BD1" w:rsidRPr="00A47DF4">
        <w:rPr>
          <w:rFonts w:ascii="Arial" w:hAnsi="Arial" w:cs="Arial"/>
          <w:color w:val="333333"/>
          <w:shd w:val="clear" w:color="auto" w:fill="FFFFFF"/>
          <w:lang w:val="cy-GB"/>
        </w:rPr>
        <w:t>y fframwaith yma roedd nodweddion strwythurol grwpiau dosbarth yn cael eu hanwybyddu’n aml.</w:t>
      </w:r>
      <w:r w:rsidR="0029167E" w:rsidRPr="00A47DF4">
        <w:rPr>
          <w:rFonts w:ascii="Arial" w:hAnsi="Arial" w:cs="Arial"/>
          <w:color w:val="333333"/>
          <w:shd w:val="clear" w:color="auto" w:fill="FFFFFF"/>
          <w:lang w:val="cy-GB"/>
        </w:rPr>
        <w:t xml:space="preserve"> Awgrymwyd bod athrawon a phobl sy’n gweithio gyda phlant a phobl ifanc yn gallu gwerthfawrogi’r fframwaith o feddwl yma oherwydd bydd unigolion “drwg” yn aml yn newid naws ymddygiadol y wers a thrwy hynny tanseilio dysgu y grŵp cyfan.</w:t>
      </w:r>
      <w:r w:rsidR="004B1EFB" w:rsidRPr="00A47DF4">
        <w:rPr>
          <w:rFonts w:ascii="Arial" w:hAnsi="Arial" w:cs="Arial"/>
          <w:color w:val="333333"/>
          <w:shd w:val="clear" w:color="auto" w:fill="FFFFFF"/>
          <w:lang w:val="cy-GB"/>
        </w:rPr>
        <w:t xml:space="preserve"> </w:t>
      </w:r>
    </w:p>
    <w:p w14:paraId="2B38A814" w14:textId="77777777" w:rsidR="00396DF3" w:rsidRPr="00A47DF4" w:rsidRDefault="004B1EFB"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Ers i ymchwil Kounin (1970) ar ymglymiad gwaith cael ei gynnal mae’r sylw yn y maes wedi newid o gamymddwyn i drefn, cafwyd hyn goblygiadau sylweddol ac arwyddocaol. </w:t>
      </w:r>
      <w:r w:rsidR="001A7A28" w:rsidRPr="00A47DF4">
        <w:rPr>
          <w:rFonts w:ascii="Arial" w:hAnsi="Arial" w:cs="Arial"/>
          <w:color w:val="333333"/>
          <w:shd w:val="clear" w:color="auto" w:fill="FFFFFF"/>
          <w:lang w:val="cy-GB"/>
        </w:rPr>
        <w:t xml:space="preserve">Arweiniwyd y symudiad hyn sylw oddi ar  ffocws unigolyddol at ffocws grŵp. Hynny yw, roedd y ffocws blaenorol yn perthyn i’r syniad bod camymddwyn yw eiddo’r unigolyn. </w:t>
      </w:r>
      <w:r w:rsidR="009B653B" w:rsidRPr="00A47DF4">
        <w:rPr>
          <w:rFonts w:ascii="Arial" w:hAnsi="Arial" w:cs="Arial"/>
          <w:color w:val="333333"/>
          <w:shd w:val="clear" w:color="auto" w:fill="FFFFFF"/>
          <w:lang w:val="cy-GB"/>
        </w:rPr>
        <w:t xml:space="preserve">Crëwyd gan </w:t>
      </w:r>
      <w:r w:rsidR="001A7A28" w:rsidRPr="00A47DF4">
        <w:rPr>
          <w:rFonts w:ascii="Arial" w:hAnsi="Arial" w:cs="Arial"/>
          <w:color w:val="333333"/>
          <w:shd w:val="clear" w:color="auto" w:fill="FFFFFF"/>
          <w:lang w:val="cy-GB"/>
        </w:rPr>
        <w:t xml:space="preserve">Kounin (1970) mai eddo’r grêp oedd trefn, adeiladwyd ei ddamcaniaeth o gwmpas y canfyddiad hwn. </w:t>
      </w:r>
      <w:r w:rsidR="00F77B3A" w:rsidRPr="00A47DF4">
        <w:rPr>
          <w:rFonts w:ascii="Arial" w:hAnsi="Arial" w:cs="Arial"/>
          <w:color w:val="333333"/>
          <w:shd w:val="clear" w:color="auto" w:fill="FFFFFF"/>
          <w:lang w:val="cy-GB"/>
        </w:rPr>
        <w:t xml:space="preserve"> Cyfateba’r persbectif </w:t>
      </w:r>
      <w:r w:rsidR="001E4E7D" w:rsidRPr="00A47DF4">
        <w:rPr>
          <w:rFonts w:ascii="Arial" w:hAnsi="Arial" w:cs="Arial"/>
          <w:color w:val="333333"/>
          <w:shd w:val="clear" w:color="auto" w:fill="FFFFFF"/>
          <w:lang w:val="cy-GB"/>
        </w:rPr>
        <w:t xml:space="preserve">hyn </w:t>
      </w:r>
      <w:r w:rsidR="00F77B3A" w:rsidRPr="00A47DF4">
        <w:rPr>
          <w:rFonts w:ascii="Arial" w:hAnsi="Arial" w:cs="Arial"/>
          <w:color w:val="333333"/>
          <w:shd w:val="clear" w:color="auto" w:fill="FFFFFF"/>
          <w:lang w:val="cy-GB"/>
        </w:rPr>
        <w:t>gyda’r</w:t>
      </w:r>
      <w:r w:rsidR="001E4E7D" w:rsidRPr="00A47DF4">
        <w:rPr>
          <w:rFonts w:ascii="Arial" w:hAnsi="Arial" w:cs="Arial"/>
          <w:color w:val="333333"/>
          <w:shd w:val="clear" w:color="auto" w:fill="FFFFFF"/>
          <w:lang w:val="cy-GB"/>
        </w:rPr>
        <w:t xml:space="preserve"> </w:t>
      </w:r>
      <w:r w:rsidR="00F77B3A" w:rsidRPr="00A47DF4">
        <w:rPr>
          <w:rFonts w:ascii="Arial" w:hAnsi="Arial" w:cs="Arial"/>
          <w:color w:val="333333"/>
          <w:shd w:val="clear" w:color="auto" w:fill="FFFFFF"/>
          <w:lang w:val="cy-GB"/>
        </w:rPr>
        <w:t>y</w:t>
      </w:r>
      <w:r w:rsidR="001E4E7D" w:rsidRPr="00A47DF4">
        <w:rPr>
          <w:rFonts w:ascii="Arial" w:hAnsi="Arial" w:cs="Arial"/>
          <w:color w:val="333333"/>
          <w:shd w:val="clear" w:color="auto" w:fill="FFFFFF"/>
          <w:lang w:val="cy-GB"/>
        </w:rPr>
        <w:t xml:space="preserve">mchwil </w:t>
      </w:r>
      <w:r w:rsidR="00F77B3A" w:rsidRPr="00A47DF4">
        <w:rPr>
          <w:rFonts w:ascii="Arial" w:hAnsi="Arial" w:cs="Arial"/>
          <w:color w:val="333333"/>
          <w:shd w:val="clear" w:color="auto" w:fill="FFFFFF"/>
          <w:lang w:val="cy-GB"/>
        </w:rPr>
        <w:t xml:space="preserve">a gynhaliwyd gan mai bwriad ein strategaeth i wella ymddygiad y dosbarth cyfan, neu’r grŵp cyfan. Er hyn </w:t>
      </w:r>
      <w:r w:rsidR="00DD2889" w:rsidRPr="00A47DF4">
        <w:rPr>
          <w:rFonts w:ascii="Arial" w:hAnsi="Arial" w:cs="Arial"/>
          <w:color w:val="333333"/>
          <w:shd w:val="clear" w:color="auto" w:fill="FFFFFF"/>
          <w:lang w:val="cy-GB"/>
        </w:rPr>
        <w:t xml:space="preserve">mae yna gydnabyddiaeth gan yr ymchwilwyr bod gwrando yn gweithred unigol, golygir hyn yng nghyd-destun ysgol bod plentyn yn gallu dewis ar unrhyw bryd i beidio gwrando ar addysgwr, cefnogwyd hyn Doherty a Hughes (2009) sy’n disgrifio gwrando fel digwyddiad annibynnol. </w:t>
      </w:r>
      <w:r w:rsidR="009E38F6" w:rsidRPr="00A47DF4">
        <w:rPr>
          <w:rFonts w:ascii="Arial" w:hAnsi="Arial" w:cs="Arial"/>
          <w:color w:val="333333"/>
          <w:shd w:val="clear" w:color="auto" w:fill="FFFFFF"/>
          <w:lang w:val="cy-GB"/>
        </w:rPr>
        <w:t xml:space="preserve">Yn sgil hyn penderfyna’r ymchwilwyr bod arwyddocâd at bwy bydd disgyblion yn efelychu megis athro neu gyfoed.  </w:t>
      </w:r>
    </w:p>
    <w:p w14:paraId="4AD63CBB" w14:textId="77777777" w:rsidR="009903AA" w:rsidRPr="00A47DF4" w:rsidRDefault="00FD32AB"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Dywedwyd gan Grigg (2014) bod rheoli dosbarth yn hanfodol wrth gefnogi datblygiad disgyblion a darparu’r cwricwlwm yn effeithiol, pwysleisiwyd hefyd </w:t>
      </w:r>
      <w:r w:rsidR="00D14FD3" w:rsidRPr="00A47DF4">
        <w:rPr>
          <w:rFonts w:ascii="Arial" w:hAnsi="Arial" w:cs="Arial"/>
          <w:color w:val="333333"/>
          <w:shd w:val="clear" w:color="auto" w:fill="FFFFFF"/>
          <w:lang w:val="cy-GB"/>
        </w:rPr>
        <w:t>mae</w:t>
      </w:r>
      <w:r w:rsidRPr="00A47DF4">
        <w:rPr>
          <w:rFonts w:ascii="Arial" w:hAnsi="Arial" w:cs="Arial"/>
          <w:color w:val="333333"/>
          <w:shd w:val="clear" w:color="auto" w:fill="FFFFFF"/>
          <w:lang w:val="cy-GB"/>
        </w:rPr>
        <w:t xml:space="preserve">’n sgil sy’n dod gyda phrofiad ac wedyn mae amryw o </w:t>
      </w:r>
      <w:r w:rsidR="00D56020" w:rsidRPr="00A47DF4">
        <w:rPr>
          <w:rFonts w:ascii="Arial" w:hAnsi="Arial" w:cs="Arial"/>
          <w:color w:val="333333"/>
          <w:shd w:val="clear" w:color="auto" w:fill="FFFFFF"/>
          <w:lang w:val="cy-GB"/>
        </w:rPr>
        <w:t>strategaethau oedd yn effeithiol mewn un dosbarth yn hollol aneffeithiol mewn un arall. Felly mae cydnabod a rhagfynegi pa strategaethau sy’n debygol o fod yn llwyddiannus ar sail ychydig o amser gyda dosbarth yn sgil defnyddiol iawn i athrawon, gan ei fod yn galluogi athro i weithredu’r arferion gorau o’i addysgu, Adelman a Taylor (1998).</w:t>
      </w:r>
      <w:r w:rsidR="009903AA" w:rsidRPr="00A47DF4">
        <w:rPr>
          <w:rFonts w:ascii="Arial" w:hAnsi="Arial" w:cs="Arial"/>
          <w:color w:val="333333"/>
          <w:shd w:val="clear" w:color="auto" w:fill="FFFFFF"/>
          <w:lang w:val="cy-GB"/>
        </w:rPr>
        <w:t xml:space="preserve"> </w:t>
      </w:r>
    </w:p>
    <w:p w14:paraId="5A71CDDD" w14:textId="17E4BB5C" w:rsidR="00FC6125" w:rsidRPr="00A47DF4" w:rsidRDefault="009903AA"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lastRenderedPageBreak/>
        <w:t>I</w:t>
      </w:r>
      <w:r w:rsidR="00D56020" w:rsidRPr="00A47DF4">
        <w:rPr>
          <w:rFonts w:ascii="Arial" w:hAnsi="Arial" w:cs="Arial"/>
          <w:color w:val="333333"/>
          <w:shd w:val="clear" w:color="auto" w:fill="FFFFFF"/>
          <w:lang w:val="cy-GB"/>
        </w:rPr>
        <w:t xml:space="preserve"> alluogi athrawon i reoli dosbarth yn y ffordd mwyaf llwyddiannus mae Grigg (2014) yn ategu bod rheoli dosbarth yn dechrau gyda ystafell ddosbarth eu hunain. </w:t>
      </w:r>
      <w:r w:rsidR="00F41158" w:rsidRPr="00A47DF4">
        <w:rPr>
          <w:rFonts w:ascii="Arial" w:hAnsi="Arial" w:cs="Arial"/>
          <w:color w:val="333333"/>
          <w:shd w:val="clear" w:color="auto" w:fill="FFFFFF"/>
          <w:lang w:val="cy-GB"/>
        </w:rPr>
        <w:t xml:space="preserve">Dywedwyd bod cynllunio a theilwra amgylchedd dysgu sy’n cwrdd ag anghenion ac ymgysylltiad eu disgyblion yn hollbwysig. </w:t>
      </w:r>
      <w:r w:rsidR="00134A09" w:rsidRPr="00A47DF4">
        <w:rPr>
          <w:rFonts w:ascii="Arial" w:hAnsi="Arial" w:cs="Arial"/>
          <w:color w:val="333333"/>
          <w:shd w:val="clear" w:color="auto" w:fill="FFFFFF"/>
          <w:lang w:val="cy-GB"/>
        </w:rPr>
        <w:t xml:space="preserve">Wrth fynd i’r afael at mae rhaid ystyried achosion am ymddygiad annymunol a chamymddwyn. </w:t>
      </w:r>
      <w:r w:rsidR="00B41393" w:rsidRPr="00A47DF4">
        <w:rPr>
          <w:rFonts w:ascii="Arial" w:hAnsi="Arial" w:cs="Arial"/>
          <w:color w:val="333333"/>
          <w:shd w:val="clear" w:color="auto" w:fill="FFFFFF"/>
          <w:lang w:val="cy-GB"/>
        </w:rPr>
        <w:t xml:space="preserve">Y brif her yw disgyblion sydd wedi ymddieithrio, gellir ceisio lleihau lefelau ymddieithrio trwy addurno’n lliwgar ac yn </w:t>
      </w:r>
      <w:r w:rsidR="008C6457" w:rsidRPr="00A47DF4">
        <w:rPr>
          <w:rFonts w:ascii="Arial" w:hAnsi="Arial" w:cs="Arial"/>
          <w:color w:val="333333"/>
          <w:shd w:val="clear" w:color="auto" w:fill="FFFFFF"/>
          <w:lang w:val="cy-GB"/>
        </w:rPr>
        <w:t>deniadol</w:t>
      </w:r>
      <w:r w:rsidR="00B41393" w:rsidRPr="00A47DF4">
        <w:rPr>
          <w:rFonts w:ascii="Arial" w:hAnsi="Arial" w:cs="Arial"/>
          <w:color w:val="333333"/>
          <w:shd w:val="clear" w:color="auto" w:fill="FFFFFF"/>
          <w:lang w:val="cy-GB"/>
        </w:rPr>
        <w:t xml:space="preserve"> gyda cynnwys ar y muriau sy’n berthnasol i ddysgu a diddordebau disgyblion. Yn sicr bydd llawer o athrawon yn wynebu rhwystrau ynglŷn a’u hystafelloedd dosbarth megis maint a siâp, yn sefyllfaoedd ble mae main a siâp dosbarth yn codi anawsterau mae’r athrawon gorau  yn dangos eu creadigrwydd a menter. Yn bwysicach oll mae angen i bob ystafell ddosbarth cwrdd ag anghenion sylfaenol bob disgybl, dywedwyd gan Jensen (2008) bod angen i unrhyw amgylchedd dysgu fod yn gyffyrddus, cyfeillgar ac yn groesawgar, mae rhain yn hanfodol. Cefnogwyd hyn yn bellach gan ymchwil Maslow (1970) </w:t>
      </w:r>
      <w:r w:rsidR="00654671" w:rsidRPr="00A47DF4">
        <w:rPr>
          <w:rFonts w:ascii="Arial" w:hAnsi="Arial" w:cs="Arial"/>
          <w:color w:val="333333"/>
          <w:shd w:val="clear" w:color="auto" w:fill="FFFFFF"/>
          <w:lang w:val="cy-GB"/>
        </w:rPr>
        <w:t>sef ei hierarchaeth o anghenion sy’n esbonio bod y cymhelliant tu ôl ymddygiad wedi’i gysylltu’n agos gydag anghenion penodol. Nodwyd yn bellach bod rhai anghenion yn cymryd blaenoriaeth dros eraill, mae’r anghenion yma yn fwy sylfaenol ac yng nghlwm gydag angen unigolyn i oroesi’n corfforol,</w:t>
      </w:r>
      <w:r w:rsidR="008C6457" w:rsidRPr="00A47DF4">
        <w:rPr>
          <w:rFonts w:ascii="Arial" w:hAnsi="Arial" w:cs="Arial"/>
          <w:color w:val="333333"/>
          <w:shd w:val="clear" w:color="auto" w:fill="FFFFFF"/>
          <w:lang w:val="cy-GB"/>
        </w:rPr>
        <w:t xml:space="preserve"> unwaith mae’r anghenion twf yma yn cael eu bodloni  gall unigolion cyrraedd lefelau uwch yr hierarchaeth</w:t>
      </w:r>
      <w:r w:rsidR="009453CE" w:rsidRPr="00A47DF4">
        <w:rPr>
          <w:rFonts w:ascii="Arial" w:hAnsi="Arial" w:cs="Arial"/>
          <w:color w:val="333333"/>
          <w:shd w:val="clear" w:color="auto" w:fill="FFFFFF"/>
          <w:lang w:val="cy-GB"/>
        </w:rPr>
        <w:t>,</w:t>
      </w:r>
      <w:r w:rsidR="008C6457" w:rsidRPr="00A47DF4">
        <w:rPr>
          <w:rFonts w:ascii="Arial" w:hAnsi="Arial" w:cs="Arial"/>
          <w:color w:val="333333"/>
          <w:shd w:val="clear" w:color="auto" w:fill="FFFFFF"/>
          <w:lang w:val="cy-GB"/>
        </w:rPr>
        <w:t xml:space="preserve"> enwyd y lefel uwch yn hunan wireddiad, crëwyd mai ar y lefel uchaf yma gellir pobl cyrraedd a chyflawni eu gwir potensial, megis disgyblion yn gwireddu eu gwir potensial. </w:t>
      </w:r>
      <w:r w:rsidR="009453CE" w:rsidRPr="00A47DF4">
        <w:rPr>
          <w:rFonts w:ascii="Arial" w:hAnsi="Arial" w:cs="Arial"/>
          <w:color w:val="333333"/>
          <w:shd w:val="clear" w:color="auto" w:fill="FFFFFF"/>
          <w:lang w:val="cy-GB"/>
        </w:rPr>
        <w:t xml:space="preserve">Yn ôl Groom a Rose (2005) mae pob fath o ymddwyn yn ffurf o gyfathrebu, felly gallai methiant i gyrraedd anghenion yn hierarchaeth Maslow (1970) yn achos cudd am gamymddwyn yn y dosbarth. Yn sgil hyn dylai ymarferwyr sy’n gweithio gyda phlant cydnabod patrymau yn ymddygiad disgyblion, gan eu bod nhw’n gwybod bod camymddwyn yn amlygiad o’i isymwybod yn galw am gymorth. O hyn mae’n rhesymegol i </w:t>
      </w:r>
      <w:r w:rsidR="000D09FA" w:rsidRPr="00A47DF4">
        <w:rPr>
          <w:rFonts w:ascii="Arial" w:hAnsi="Arial" w:cs="Arial"/>
          <w:color w:val="333333"/>
          <w:shd w:val="clear" w:color="auto" w:fill="FFFFFF"/>
          <w:lang w:val="cy-GB"/>
        </w:rPr>
        <w:t xml:space="preserve">penderfynu </w:t>
      </w:r>
      <w:r w:rsidR="009453CE" w:rsidRPr="00A47DF4">
        <w:rPr>
          <w:rFonts w:ascii="Arial" w:hAnsi="Arial" w:cs="Arial"/>
          <w:color w:val="333333"/>
          <w:shd w:val="clear" w:color="auto" w:fill="FFFFFF"/>
          <w:lang w:val="cy-GB"/>
        </w:rPr>
        <w:t xml:space="preserve">ddim cosbi plant yn rhy llym tro ar ôl tro gan fod </w:t>
      </w:r>
      <w:r w:rsidR="000D09FA" w:rsidRPr="00A47DF4">
        <w:rPr>
          <w:rFonts w:ascii="Arial" w:hAnsi="Arial" w:cs="Arial"/>
          <w:color w:val="333333"/>
          <w:shd w:val="clear" w:color="auto" w:fill="FFFFFF"/>
          <w:lang w:val="cy-GB"/>
        </w:rPr>
        <w:t>achos teilwng tu ôl i’w hymddygiad, felly byddai codi’r mater yn swyddogol gyda’r ysgol yn fwy o fudd i’r disgybl oherwydd gall ysgol gweithredu trwy’r gyfryngau addas er mwyn cael cymorth arbenigol os oes angen</w:t>
      </w:r>
      <w:r w:rsidR="004A3B31" w:rsidRPr="00A47DF4">
        <w:rPr>
          <w:rFonts w:ascii="Arial" w:hAnsi="Arial" w:cs="Arial"/>
          <w:color w:val="333333"/>
          <w:shd w:val="clear" w:color="auto" w:fill="FFFFFF"/>
          <w:lang w:val="cy-GB"/>
        </w:rPr>
        <w:t xml:space="preserve"> gyda’r gobaith bydd gweithredu fel hyn yn </w:t>
      </w:r>
      <w:r w:rsidR="00BC14DD" w:rsidRPr="00A47DF4">
        <w:rPr>
          <w:rFonts w:ascii="Arial" w:hAnsi="Arial" w:cs="Arial"/>
          <w:color w:val="333333"/>
          <w:shd w:val="clear" w:color="auto" w:fill="FFFFFF"/>
          <w:lang w:val="cy-GB"/>
        </w:rPr>
        <w:t>arwain</w:t>
      </w:r>
      <w:r w:rsidR="004A3B31" w:rsidRPr="00A47DF4">
        <w:rPr>
          <w:rFonts w:ascii="Arial" w:hAnsi="Arial" w:cs="Arial"/>
          <w:color w:val="333333"/>
          <w:shd w:val="clear" w:color="auto" w:fill="FFFFFF"/>
          <w:lang w:val="cy-GB"/>
        </w:rPr>
        <w:t xml:space="preserve"> at d</w:t>
      </w:r>
      <w:r w:rsidR="00ED0E7F" w:rsidRPr="00A47DF4">
        <w:rPr>
          <w:rFonts w:ascii="Arial" w:hAnsi="Arial" w:cs="Arial"/>
          <w:color w:val="333333"/>
          <w:shd w:val="clear" w:color="auto" w:fill="FFFFFF"/>
          <w:lang w:val="cy-GB"/>
        </w:rPr>
        <w:t>d</w:t>
      </w:r>
      <w:r w:rsidR="004A3B31" w:rsidRPr="00A47DF4">
        <w:rPr>
          <w:rFonts w:ascii="Arial" w:hAnsi="Arial" w:cs="Arial"/>
          <w:color w:val="333333"/>
          <w:shd w:val="clear" w:color="auto" w:fill="FFFFFF"/>
          <w:lang w:val="cy-GB"/>
        </w:rPr>
        <w:t xml:space="preserve">atrysiad neu welliant tymor hir er gorau lles a chynnydd academaidd y disgybl neu ddisgyblion, Groom a Rose (2005). Ategwyd at hyn gan Bandura (1977) crëwyd y seicolegydd bod ymddygiad yn cael ei adlewyrchu o’r amgylchedd trwy ddysgu arsylwadol. Yn ôl Bandura (1977) mae yna  tueddiad o blant sy’n dod o aelwydydd cythryblus i gopïo ac efelychu yr hyn maent yn gweld yn y cartref, cefnogwyd hyn hefyd gan </w:t>
      </w:r>
      <w:r w:rsidR="00F15113" w:rsidRPr="00A47DF4">
        <w:rPr>
          <w:rFonts w:ascii="Arial" w:hAnsi="Arial" w:cs="Arial"/>
          <w:color w:val="333333"/>
          <w:shd w:val="clear" w:color="auto" w:fill="FFFFFF"/>
          <w:lang w:val="cy-GB"/>
        </w:rPr>
        <w:t xml:space="preserve">McAlister, Parcel a Perry (2008) </w:t>
      </w:r>
      <w:r w:rsidR="004A3B31" w:rsidRPr="00A47DF4">
        <w:rPr>
          <w:rFonts w:ascii="Arial" w:hAnsi="Arial" w:cs="Arial"/>
          <w:color w:val="333333"/>
          <w:shd w:val="clear" w:color="auto" w:fill="FFFFFF"/>
          <w:lang w:val="cy-GB"/>
        </w:rPr>
        <w:t xml:space="preserve">sy’n </w:t>
      </w:r>
      <w:r w:rsidR="00BC14DD" w:rsidRPr="00A47DF4">
        <w:rPr>
          <w:rFonts w:ascii="Arial" w:hAnsi="Arial" w:cs="Arial"/>
          <w:color w:val="333333"/>
          <w:shd w:val="clear" w:color="auto" w:fill="FFFFFF"/>
          <w:lang w:val="cy-GB"/>
        </w:rPr>
        <w:t>pwysleisio</w:t>
      </w:r>
      <w:r w:rsidR="004A3B31" w:rsidRPr="00A47DF4">
        <w:rPr>
          <w:rFonts w:ascii="Arial" w:hAnsi="Arial" w:cs="Arial"/>
          <w:color w:val="333333"/>
          <w:shd w:val="clear" w:color="auto" w:fill="FFFFFF"/>
          <w:lang w:val="cy-GB"/>
        </w:rPr>
        <w:t xml:space="preserve"> pwysigrwydd galw ar rieni i fod yn modelau rôl da i’w blant a’i bod yn gyffredin i</w:t>
      </w:r>
      <w:r w:rsidR="005200CC" w:rsidRPr="00A47DF4">
        <w:rPr>
          <w:rFonts w:ascii="Arial" w:hAnsi="Arial" w:cs="Arial"/>
          <w:color w:val="333333"/>
          <w:shd w:val="clear" w:color="auto" w:fill="FFFFFF"/>
          <w:lang w:val="cy-GB"/>
        </w:rPr>
        <w:t xml:space="preserve"> blant sy’n dod o gartref </w:t>
      </w:r>
      <w:r w:rsidR="00F15113" w:rsidRPr="00A47DF4">
        <w:rPr>
          <w:rFonts w:ascii="Arial" w:hAnsi="Arial" w:cs="Arial"/>
          <w:color w:val="333333"/>
          <w:shd w:val="clear" w:color="auto" w:fill="FFFFFF"/>
          <w:lang w:val="cy-GB"/>
        </w:rPr>
        <w:t>cythryblus, ychwanegwyd eu bod nhw d</w:t>
      </w:r>
      <w:r w:rsidR="005200CC" w:rsidRPr="00A47DF4">
        <w:rPr>
          <w:rFonts w:ascii="Arial" w:hAnsi="Arial" w:cs="Arial"/>
          <w:color w:val="333333"/>
          <w:shd w:val="clear" w:color="auto" w:fill="FFFFFF"/>
          <w:lang w:val="cy-GB"/>
        </w:rPr>
        <w:t xml:space="preserve">dim yn sylweddoli ddifrifoldeb eu camymddwyn. Mae hyn yn arwain at </w:t>
      </w:r>
      <w:r w:rsidR="00F15113" w:rsidRPr="00A47DF4">
        <w:rPr>
          <w:rFonts w:ascii="Arial" w:hAnsi="Arial" w:cs="Arial"/>
          <w:color w:val="333333"/>
          <w:shd w:val="clear" w:color="auto" w:fill="FFFFFF"/>
          <w:lang w:val="cy-GB"/>
        </w:rPr>
        <w:t>b</w:t>
      </w:r>
      <w:r w:rsidR="005200CC" w:rsidRPr="00A47DF4">
        <w:rPr>
          <w:rFonts w:ascii="Arial" w:hAnsi="Arial" w:cs="Arial"/>
          <w:color w:val="333333"/>
          <w:shd w:val="clear" w:color="auto" w:fill="FFFFFF"/>
          <w:lang w:val="cy-GB"/>
        </w:rPr>
        <w:t xml:space="preserve">roblemau yn yr ysgol, dywedwyd gan Bandura (1970) bod plant sy’n cael profiad o ymddygiad treisgar neu iaith sarhaus cartref yn fwy debygol o ailadrodd yr ymddygiad mewn mannau eraill, megis yr ystafell ddosbarth ac iard yr ysgol.  </w:t>
      </w:r>
      <w:r w:rsidR="00F15113" w:rsidRPr="00A47DF4">
        <w:rPr>
          <w:rFonts w:ascii="Arial" w:hAnsi="Arial" w:cs="Arial"/>
          <w:color w:val="333333"/>
          <w:shd w:val="clear" w:color="auto" w:fill="FFFFFF"/>
          <w:lang w:val="cy-GB"/>
        </w:rPr>
        <w:t>Yn yr un modd gellir addysgwyr manteisio ar y damcaniaeth yma</w:t>
      </w:r>
      <w:r w:rsidR="00264F11" w:rsidRPr="00A47DF4">
        <w:rPr>
          <w:rFonts w:ascii="Arial" w:hAnsi="Arial" w:cs="Arial"/>
          <w:color w:val="333333"/>
          <w:shd w:val="clear" w:color="auto" w:fill="FFFFFF"/>
          <w:lang w:val="cy-GB"/>
        </w:rPr>
        <w:t xml:space="preserve"> trwy </w:t>
      </w:r>
      <w:r w:rsidR="00851FC4" w:rsidRPr="00A47DF4">
        <w:rPr>
          <w:rFonts w:ascii="Arial" w:hAnsi="Arial" w:cs="Arial"/>
          <w:color w:val="333333"/>
          <w:shd w:val="clear" w:color="auto" w:fill="FFFFFF"/>
          <w:lang w:val="cy-GB"/>
        </w:rPr>
        <w:t>greu modelau rôl cadarnhaol i’w disgyblion, un ffordd o gyflawni hyn yw hybu ymglymiad rhieni gydag addysg eu plant, cefnogwyd hyn gan Cummins (1986) yn ôl ei ymchwil</w:t>
      </w:r>
      <w:r w:rsidR="00FC6125" w:rsidRPr="00A47DF4">
        <w:rPr>
          <w:rFonts w:ascii="Arial" w:hAnsi="Arial" w:cs="Arial"/>
          <w:color w:val="333333"/>
          <w:shd w:val="clear" w:color="auto" w:fill="FFFFFF"/>
          <w:lang w:val="cy-GB"/>
        </w:rPr>
        <w:t xml:space="preserve"> mae cynnydd mewn ymglymiad rhieni gyda gwaith ysgol disgybl yn arwain at gyrhaeddiad a chyflawniad well gan y disgybl ac yn arwain at welliant ymddygiadol disgybl. Gellir damcaniaeth dysgu arsylwadol Bandura (1970) arfogi addysgwyr ac ymarferydd sy’n gweithio gyda phlant yn erbyn camymddwyn. Trwy </w:t>
      </w:r>
      <w:r w:rsidR="00575CEA" w:rsidRPr="00A47DF4">
        <w:rPr>
          <w:rFonts w:ascii="Arial" w:hAnsi="Arial" w:cs="Arial"/>
          <w:color w:val="333333"/>
          <w:shd w:val="clear" w:color="auto" w:fill="FFFFFF"/>
          <w:lang w:val="cy-GB"/>
        </w:rPr>
        <w:t>sefydlu trefn a rheolwaith effeithiol yn gynnar y flwyddyn ysgol, neu yn ystod blynyddoedd cychwynnol disgyblion os mai ymagwedd ysgol gyfan sy’n cael ei trafod, mae athrawon yn gallu cyfarwyddo plant gyda’i disgwyliadau uchel ar gyfer ymddygiad</w:t>
      </w:r>
      <w:r w:rsidR="00F77830" w:rsidRPr="00A47DF4">
        <w:rPr>
          <w:rFonts w:ascii="Arial" w:hAnsi="Arial" w:cs="Arial"/>
          <w:color w:val="333333"/>
          <w:shd w:val="clear" w:color="auto" w:fill="FFFFFF"/>
          <w:lang w:val="cy-GB"/>
        </w:rPr>
        <w:t>.</w:t>
      </w:r>
      <w:r w:rsidR="004A2270" w:rsidRPr="00A47DF4">
        <w:rPr>
          <w:rFonts w:ascii="Arial" w:hAnsi="Arial" w:cs="Arial"/>
          <w:color w:val="333333"/>
          <w:shd w:val="clear" w:color="auto" w:fill="FFFFFF"/>
          <w:lang w:val="cy-GB"/>
        </w:rPr>
        <w:t xml:space="preserve"> Mae </w:t>
      </w:r>
      <w:r w:rsidR="00884D1A" w:rsidRPr="00A47DF4">
        <w:rPr>
          <w:rFonts w:ascii="Arial" w:hAnsi="Arial" w:cs="Arial"/>
          <w:color w:val="333333"/>
          <w:shd w:val="clear" w:color="auto" w:fill="FFFFFF"/>
          <w:lang w:val="cy-GB"/>
        </w:rPr>
        <w:t xml:space="preserve">gosod disgwyliadau uchel ar gyfer ymddygiad a sefydlu strategaethau er mwyn rheoli ymddygiad dosbarth </w:t>
      </w:r>
      <w:r w:rsidR="00042429" w:rsidRPr="00A47DF4">
        <w:rPr>
          <w:rFonts w:ascii="Arial" w:hAnsi="Arial" w:cs="Arial"/>
          <w:color w:val="333333"/>
          <w:shd w:val="clear" w:color="auto" w:fill="FFFFFF"/>
          <w:lang w:val="cy-GB"/>
        </w:rPr>
        <w:t xml:space="preserve">yn un o’r safonau Statws Athrawon Cymwysedig, Llywodraeth Cymru (2009) </w:t>
      </w:r>
      <w:r w:rsidR="00F77830" w:rsidRPr="00A47DF4">
        <w:rPr>
          <w:rFonts w:ascii="Arial" w:hAnsi="Arial" w:cs="Arial"/>
          <w:color w:val="333333"/>
          <w:shd w:val="clear" w:color="auto" w:fill="FFFFFF"/>
          <w:lang w:val="cy-GB"/>
        </w:rPr>
        <w:t xml:space="preserve"> Yn cyd-fynd gyda damcaniaeth Bandura (1970) os mae disgyblion yn gweld eu cyfoedion yn cydymffurfio gyda trefn a rheolwaith y </w:t>
      </w:r>
      <w:r w:rsidR="00F77830" w:rsidRPr="00A47DF4">
        <w:rPr>
          <w:rFonts w:ascii="Arial" w:hAnsi="Arial" w:cs="Arial"/>
          <w:color w:val="333333"/>
          <w:shd w:val="clear" w:color="auto" w:fill="FFFFFF"/>
          <w:lang w:val="cy-GB"/>
        </w:rPr>
        <w:lastRenderedPageBreak/>
        <w:t xml:space="preserve">dosbarth (neu ysgol gyfan) mae’n rhesymegol i ddisgwyl tebygolrwydd uwch o ddisgyblion yn cydymffurfio-effeithir hyn ar yr ymchwil a drafodwyd nes ymlaen yn y traethawd.   </w:t>
      </w:r>
    </w:p>
    <w:p w14:paraId="05C4BE3D" w14:textId="3CF481B4" w:rsidR="006515FB" w:rsidRPr="00A47DF4" w:rsidRDefault="00E726A6"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Elfen arall o reolaeth dosbarth yw magu perthynas cadarnhaol sydd </w:t>
      </w:r>
      <w:r w:rsidRPr="00A47DF4">
        <w:rPr>
          <w:rFonts w:ascii="Calibri" w:hAnsi="Calibri" w:cs="Calibri"/>
          <w:color w:val="333333"/>
          <w:shd w:val="clear" w:color="auto" w:fill="FFFFFF"/>
          <w:lang w:val="cy-GB"/>
        </w:rPr>
        <w:t>â</w:t>
      </w:r>
      <w:r w:rsidRPr="00A47DF4">
        <w:rPr>
          <w:rFonts w:ascii="Arial" w:hAnsi="Arial" w:cs="Arial"/>
          <w:color w:val="333333"/>
          <w:shd w:val="clear" w:color="auto" w:fill="FFFFFF"/>
          <w:lang w:val="cy-GB"/>
        </w:rPr>
        <w:t xml:space="preserve"> pharch, un o ofynion arall ar gyfer SAC, Llywodraeth Cymru (2009)</w:t>
      </w:r>
      <w:r w:rsidR="0054024C" w:rsidRPr="00A47DF4">
        <w:rPr>
          <w:rFonts w:ascii="Arial" w:hAnsi="Arial" w:cs="Arial"/>
          <w:color w:val="333333"/>
          <w:shd w:val="clear" w:color="auto" w:fill="FFFFFF"/>
          <w:lang w:val="cy-GB"/>
        </w:rPr>
        <w:t xml:space="preserve">. Yn ôl Matthews (2006) mae mwyfwy o ysgolion yn mabwysiadu ymagwedd ysgol gyfan sy’n hyrwyddo a cheisio datblygu llafaredd emosiynol disgyblion. Mae llafaredd emosiynol yn term a ddefnyddiwyd yn wreiddiol gan Claude Steiner, Steiner a Perry (1997). Disgrifiwyd </w:t>
      </w:r>
      <w:r w:rsidR="006515FB" w:rsidRPr="00A47DF4">
        <w:rPr>
          <w:rFonts w:ascii="Arial" w:hAnsi="Arial" w:cs="Arial"/>
          <w:color w:val="333333"/>
          <w:shd w:val="clear" w:color="auto" w:fill="FFFFFF"/>
          <w:lang w:val="cy-GB"/>
        </w:rPr>
        <w:t xml:space="preserve">fel y gallu i ddeall emosiynau eich hunain, i wrando a dangos empathi á theimladau eraill ac hefyd y gallu i gyfleu emosiynau mewn modd cynhyrchiol. </w:t>
      </w:r>
    </w:p>
    <w:p w14:paraId="4D7FF040" w14:textId="053624A7" w:rsidR="00D56020" w:rsidRPr="00A47DF4" w:rsidRDefault="009903AA" w:rsidP="00F77327">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Yn ôl </w:t>
      </w:r>
      <w:r w:rsidR="003A661D" w:rsidRPr="00A47DF4">
        <w:rPr>
          <w:rFonts w:ascii="Arial" w:hAnsi="Arial" w:cs="Arial"/>
          <w:color w:val="333333"/>
          <w:shd w:val="clear" w:color="auto" w:fill="FFFFFF"/>
          <w:lang w:val="cy-GB"/>
        </w:rPr>
        <w:t>Dwyer (2003)</w:t>
      </w:r>
      <w:r w:rsidRPr="00A47DF4">
        <w:rPr>
          <w:rFonts w:ascii="Arial" w:hAnsi="Arial" w:cs="Arial"/>
          <w:color w:val="333333"/>
          <w:shd w:val="clear" w:color="auto" w:fill="FFFFFF"/>
          <w:lang w:val="cy-GB"/>
        </w:rPr>
        <w:t xml:space="preserve"> mae </w:t>
      </w:r>
      <w:r w:rsidR="006515FB" w:rsidRPr="00A47DF4">
        <w:rPr>
          <w:rFonts w:ascii="Arial" w:hAnsi="Arial" w:cs="Arial"/>
          <w:color w:val="333333"/>
          <w:shd w:val="clear" w:color="auto" w:fill="FFFFFF"/>
          <w:lang w:val="cy-GB"/>
        </w:rPr>
        <w:t xml:space="preserve">nifer helaeth o blant yn </w:t>
      </w:r>
      <w:r w:rsidR="00AC1899" w:rsidRPr="00A47DF4">
        <w:rPr>
          <w:rFonts w:ascii="Arial" w:hAnsi="Arial" w:cs="Arial"/>
          <w:color w:val="333333"/>
          <w:shd w:val="clear" w:color="auto" w:fill="FFFFFF"/>
          <w:lang w:val="cy-GB"/>
        </w:rPr>
        <w:t>camymddwyn</w:t>
      </w:r>
      <w:r w:rsidR="006515FB" w:rsidRPr="00A47DF4">
        <w:rPr>
          <w:rFonts w:ascii="Arial" w:hAnsi="Arial" w:cs="Arial"/>
          <w:color w:val="333333"/>
          <w:shd w:val="clear" w:color="auto" w:fill="FFFFFF"/>
          <w:lang w:val="cy-GB"/>
        </w:rPr>
        <w:t xml:space="preserve"> oherwydd nad oes ganddynt y gallu i drosglwyddo eu teimladau i eiriau-maent y teimlo yr emosiynau ond yn dod yn rwystredig pan na allant, sy’n arwain at ymddygiad mwy eithafol, sy’n cael effaith ganlyniadol ar gyfoedion a’r addysgu. </w:t>
      </w:r>
      <w:r w:rsidR="009820A6" w:rsidRPr="00A47DF4">
        <w:rPr>
          <w:rFonts w:ascii="Arial" w:hAnsi="Arial" w:cs="Arial"/>
          <w:color w:val="333333"/>
          <w:shd w:val="clear" w:color="auto" w:fill="FFFFFF"/>
          <w:lang w:val="cy-GB"/>
        </w:rPr>
        <w:t xml:space="preserve"> </w:t>
      </w:r>
      <w:r w:rsidR="001D4A43" w:rsidRPr="00A47DF4">
        <w:rPr>
          <w:rFonts w:ascii="Arial" w:hAnsi="Arial" w:cs="Arial"/>
          <w:color w:val="333333"/>
          <w:shd w:val="clear" w:color="auto" w:fill="FFFFFF"/>
          <w:lang w:val="cy-GB"/>
        </w:rPr>
        <w:t xml:space="preserve">Er nad yw codi cyrhaeddiad </w:t>
      </w:r>
      <w:r w:rsidR="00212892" w:rsidRPr="00A47DF4">
        <w:rPr>
          <w:rFonts w:ascii="Arial" w:hAnsi="Arial" w:cs="Arial"/>
          <w:color w:val="333333"/>
          <w:shd w:val="clear" w:color="auto" w:fill="FFFFFF"/>
          <w:lang w:val="cy-GB"/>
        </w:rPr>
        <w:t xml:space="preserve">disgyblion </w:t>
      </w:r>
      <w:r w:rsidR="001D4A43" w:rsidRPr="00A47DF4">
        <w:rPr>
          <w:rFonts w:ascii="Arial" w:hAnsi="Arial" w:cs="Arial"/>
          <w:color w:val="333333"/>
          <w:shd w:val="clear" w:color="auto" w:fill="FFFFFF"/>
          <w:lang w:val="cy-GB"/>
        </w:rPr>
        <w:t xml:space="preserve">yn sgôp y traethawd mae llafaredd emosiynol yn gwella </w:t>
      </w:r>
      <w:r w:rsidR="00212892" w:rsidRPr="00A47DF4">
        <w:rPr>
          <w:rFonts w:ascii="Arial" w:hAnsi="Arial" w:cs="Arial"/>
          <w:color w:val="333333"/>
          <w:shd w:val="clear" w:color="auto" w:fill="FFFFFF"/>
          <w:lang w:val="cy-GB"/>
        </w:rPr>
        <w:t>s</w:t>
      </w:r>
      <w:r w:rsidR="001D4A43" w:rsidRPr="00A47DF4">
        <w:rPr>
          <w:rFonts w:ascii="Arial" w:hAnsi="Arial" w:cs="Arial"/>
          <w:color w:val="333333"/>
          <w:shd w:val="clear" w:color="auto" w:fill="FFFFFF"/>
          <w:lang w:val="cy-GB"/>
        </w:rPr>
        <w:t xml:space="preserve">giliau cyd-perthnasol a rhyngweithiol sy’n </w:t>
      </w:r>
      <w:r w:rsidR="00212892" w:rsidRPr="00A47DF4">
        <w:rPr>
          <w:rFonts w:ascii="Arial" w:hAnsi="Arial" w:cs="Arial"/>
          <w:color w:val="333333"/>
          <w:shd w:val="clear" w:color="auto" w:fill="FFFFFF"/>
          <w:lang w:val="cy-GB"/>
        </w:rPr>
        <w:t>a</w:t>
      </w:r>
      <w:r w:rsidR="001D4A43" w:rsidRPr="00A47DF4">
        <w:rPr>
          <w:rFonts w:ascii="Arial" w:hAnsi="Arial" w:cs="Arial"/>
          <w:color w:val="333333"/>
          <w:shd w:val="clear" w:color="auto" w:fill="FFFFFF"/>
          <w:lang w:val="cy-GB"/>
        </w:rPr>
        <w:t xml:space="preserve">rwain at gyd-weithio gwell sydd yn </w:t>
      </w:r>
      <w:r w:rsidR="00A95538" w:rsidRPr="00A47DF4">
        <w:rPr>
          <w:rFonts w:ascii="Arial" w:hAnsi="Arial" w:cs="Arial"/>
          <w:color w:val="333333"/>
          <w:shd w:val="clear" w:color="auto" w:fill="FFFFFF"/>
          <w:lang w:val="cy-GB"/>
        </w:rPr>
        <w:t>arwain at ddysgu well Boler (1999) cefnogwyd hyn gan d</w:t>
      </w:r>
      <w:r w:rsidR="001D4A43" w:rsidRPr="00A47DF4">
        <w:rPr>
          <w:rFonts w:ascii="Arial" w:hAnsi="Arial" w:cs="Arial"/>
          <w:color w:val="333333"/>
          <w:shd w:val="clear" w:color="auto" w:fill="FFFFFF"/>
          <w:lang w:val="cy-GB"/>
        </w:rPr>
        <w:t xml:space="preserve">damcaniaeth </w:t>
      </w:r>
      <w:r w:rsidR="00A95538" w:rsidRPr="00A47DF4">
        <w:rPr>
          <w:rFonts w:ascii="Arial" w:hAnsi="Arial" w:cs="Arial"/>
          <w:color w:val="333333"/>
          <w:shd w:val="clear" w:color="auto" w:fill="FFFFFF"/>
          <w:lang w:val="cy-GB"/>
        </w:rPr>
        <w:t xml:space="preserve">Vygotsky </w:t>
      </w:r>
      <w:r w:rsidR="004957F7" w:rsidRPr="00A47DF4">
        <w:rPr>
          <w:rFonts w:ascii="Arial" w:hAnsi="Arial" w:cs="Arial"/>
          <w:color w:val="333333"/>
          <w:shd w:val="clear" w:color="auto" w:fill="FFFFFF"/>
          <w:lang w:val="cy-GB"/>
        </w:rPr>
        <w:t xml:space="preserve">ynglŷn a ddysgu cymdeithasol. </w:t>
      </w:r>
      <w:r w:rsidR="001D4A43" w:rsidRPr="00A47DF4">
        <w:rPr>
          <w:rFonts w:ascii="Arial" w:hAnsi="Arial" w:cs="Arial"/>
          <w:color w:val="333333"/>
          <w:shd w:val="clear" w:color="auto" w:fill="FFFFFF"/>
          <w:lang w:val="cy-GB"/>
        </w:rPr>
        <w:t>Felly mae datblygu llafaredd emosiynol yn arf bwerus tu hwnt i athrawon ac ysgolion i’w defnyddio yn nhermau ymddygiad a chyrhaeddiad</w:t>
      </w:r>
      <w:r w:rsidR="004957F7" w:rsidRPr="00A47DF4">
        <w:rPr>
          <w:rFonts w:ascii="Arial" w:hAnsi="Arial" w:cs="Arial"/>
          <w:color w:val="333333"/>
          <w:shd w:val="clear" w:color="auto" w:fill="FFFFFF"/>
          <w:lang w:val="cy-GB"/>
        </w:rPr>
        <w:t xml:space="preserve"> disgyblion. </w:t>
      </w:r>
    </w:p>
    <w:p w14:paraId="4A289340" w14:textId="705F8939" w:rsidR="00A9440D" w:rsidRPr="00A47DF4" w:rsidRDefault="00BF28EF">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O’r ymchwil llenyddol </w:t>
      </w:r>
      <w:r w:rsidR="004075F5" w:rsidRPr="00A47DF4">
        <w:rPr>
          <w:rFonts w:ascii="Arial" w:hAnsi="Arial" w:cs="Arial"/>
          <w:color w:val="333333"/>
          <w:shd w:val="clear" w:color="auto" w:fill="FFFFFF"/>
          <w:lang w:val="cy-GB"/>
        </w:rPr>
        <w:t xml:space="preserve">penderfynom cynnal ymchwil oedd yn galluogi ni i arsylwi ar ymddygiad unigol a fel grŵp (cymdeithasol) gan fod y ddau yn chwarae rôl bwysig yn ysgol. Yn sgil ymchwil Bandura (1970) penderfynon bod dysgu ac ymddygiad arsylwadol o fewn grŵp y dosbarth yn bwysig ac o ganlyniad dewisom </w:t>
      </w:r>
      <w:r w:rsidR="0060554A" w:rsidRPr="00A47DF4">
        <w:rPr>
          <w:rFonts w:ascii="Arial" w:hAnsi="Arial" w:cs="Arial"/>
          <w:color w:val="333333"/>
          <w:shd w:val="clear" w:color="auto" w:fill="FFFFFF"/>
          <w:lang w:val="cy-GB"/>
        </w:rPr>
        <w:t>ystyried ymddygiad disgyblion tra eu bod nhw ar y carped, gan fod hyn yn galluogi ni i edrych ar ymddygiad unigol a chymdeithasol yn haws na pe bai ni’n ceisio arsylwi hyn ystod tasgau ffocws, cyfoethogi a’r ddarpariaeth barhaus.</w:t>
      </w:r>
    </w:p>
    <w:p w14:paraId="24B5A121" w14:textId="66F33B30" w:rsidR="00A9440D" w:rsidRPr="00A47DF4" w:rsidRDefault="00A9440D">
      <w:pPr>
        <w:rPr>
          <w:rFonts w:ascii="Arial" w:hAnsi="Arial" w:cs="Arial"/>
          <w:color w:val="333333"/>
          <w:shd w:val="clear" w:color="auto" w:fill="FFFFFF"/>
          <w:lang w:val="cy-GB"/>
        </w:rPr>
      </w:pPr>
    </w:p>
    <w:p w14:paraId="681BA40E" w14:textId="77777777" w:rsidR="009A5794" w:rsidRPr="00A47DF4" w:rsidRDefault="004126A4">
      <w:pPr>
        <w:rPr>
          <w:rFonts w:ascii="Arial" w:hAnsi="Arial" w:cs="Arial"/>
          <w:b/>
          <w:color w:val="333333"/>
          <w:u w:val="single"/>
          <w:shd w:val="clear" w:color="auto" w:fill="FFFFFF"/>
          <w:lang w:val="cy-GB"/>
        </w:rPr>
      </w:pPr>
      <w:r w:rsidRPr="00A47DF4">
        <w:rPr>
          <w:rFonts w:ascii="Arial" w:hAnsi="Arial" w:cs="Arial"/>
          <w:b/>
          <w:color w:val="333333"/>
          <w:u w:val="single"/>
          <w:shd w:val="clear" w:color="auto" w:fill="FFFFFF"/>
          <w:lang w:val="cy-GB"/>
        </w:rPr>
        <w:t>Esboniad o’r cynllun Astudiaeth Gwers</w:t>
      </w:r>
    </w:p>
    <w:p w14:paraId="72961735" w14:textId="77777777" w:rsidR="004878E7" w:rsidRPr="00A47DF4" w:rsidRDefault="009A5794"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Penderfynwyd defnyddio dull astudiaeth gwers i gynnal ein hymchwil, mae hyn yn math o ymchwil gweithredol.</w:t>
      </w:r>
      <w:r w:rsidR="0060012C" w:rsidRPr="00A47DF4">
        <w:rPr>
          <w:rFonts w:ascii="Arial" w:hAnsi="Arial" w:cs="Arial"/>
          <w:color w:val="333333"/>
          <w:shd w:val="clear" w:color="auto" w:fill="FFFFFF"/>
          <w:lang w:val="cy-GB"/>
        </w:rPr>
        <w:t xml:space="preserve"> Yn ôl Stringer (2007) ymchwil gweithredol fel ymchwil sy’n ceisio datrys problem ar unwaith neu broses adfyfyriol sy’n ceisio datrys problem trwy ddefnyddio camau dilynol</w:t>
      </w:r>
      <w:r w:rsidR="00896221" w:rsidRPr="00A47DF4">
        <w:rPr>
          <w:rFonts w:ascii="Arial" w:hAnsi="Arial" w:cs="Arial"/>
          <w:color w:val="333333"/>
          <w:shd w:val="clear" w:color="auto" w:fill="FFFFFF"/>
          <w:lang w:val="cy-GB"/>
        </w:rPr>
        <w:t xml:space="preserve"> er mwyn gwella’r ffordd maent yn mynd i’r afael a materion á datrys problemau. Ategwyd gan Denscombe (2010) at hyn wrth ddweud bod pwrpas strategaeth ymcwil gweithredol yw datrys problem penodol a darparu canllawiau ar gyfer arfer effeithiol. </w:t>
      </w:r>
      <w:r w:rsidR="00D22240" w:rsidRPr="00A47DF4">
        <w:rPr>
          <w:rFonts w:ascii="Arial" w:hAnsi="Arial" w:cs="Arial"/>
          <w:color w:val="333333"/>
          <w:shd w:val="clear" w:color="auto" w:fill="FFFFFF"/>
          <w:lang w:val="cy-GB"/>
        </w:rPr>
        <w:t xml:space="preserve"> </w:t>
      </w:r>
      <w:r w:rsidR="00480E60" w:rsidRPr="00A47DF4">
        <w:rPr>
          <w:rFonts w:ascii="Arial" w:hAnsi="Arial" w:cs="Arial"/>
          <w:color w:val="333333"/>
          <w:shd w:val="clear" w:color="auto" w:fill="FFFFFF"/>
          <w:lang w:val="cy-GB"/>
        </w:rPr>
        <w:t>Cysylltai bwriad yr ymchwil hwn a hyn drwy fynd i’r afael a dealltwriaeth athrawon o sut i wella ymddygiad disgyblion y Cyfnod Sylfaen yn ystod amser carped trwy ddefnyddio strategaethau efelychu corfforol i reoli ymddygiad.</w:t>
      </w:r>
      <w:r w:rsidR="005C2742" w:rsidRPr="00A47DF4">
        <w:rPr>
          <w:rFonts w:ascii="Arial" w:hAnsi="Arial" w:cs="Arial"/>
          <w:color w:val="333333"/>
          <w:shd w:val="clear" w:color="auto" w:fill="FFFFFF"/>
          <w:lang w:val="cy-GB"/>
        </w:rPr>
        <w:t xml:space="preserve"> Bwriedir cyflawni hyn trwy ddefnyddio’r arddull astudiaeth gwers; techneg sydd wedi dod yn boblogaidd iawn ers troad y ganrif. Yn ôl Dudley (2015) weithredid yr astudiaeth gan grŵp o athrawon gyda’r amcan o ddatblygu eu harferion a’u dealltwriaeth o sut mae plant yn dysgu, er mwyn dod yn addysgwyr mwy effeithiol.</w:t>
      </w:r>
      <w:r w:rsidR="00C30434" w:rsidRPr="00A47DF4">
        <w:rPr>
          <w:rFonts w:ascii="Arial" w:hAnsi="Arial" w:cs="Arial"/>
          <w:color w:val="333333"/>
          <w:shd w:val="clear" w:color="auto" w:fill="FFFFFF"/>
          <w:lang w:val="cy-GB"/>
        </w:rPr>
        <w:t xml:space="preserve"> Canmolwyd astudiaeth gwers gan Dudley (2015) oherwydd mae yna sawl manteision i’r arddull megis; does dim angen </w:t>
      </w:r>
      <w:r w:rsidR="003B09D9" w:rsidRPr="00A47DF4">
        <w:rPr>
          <w:rFonts w:ascii="Arial" w:hAnsi="Arial" w:cs="Arial"/>
          <w:color w:val="333333"/>
          <w:shd w:val="clear" w:color="auto" w:fill="FFFFFF"/>
          <w:lang w:val="cy-GB"/>
        </w:rPr>
        <w:t xml:space="preserve">profiad blaenorol na unrhyw dechnoleg. Golygir hyn bod unrhyw grŵp o athrawon neu hyfforddai cynnal astudiaeth gwers.  Pwysleisir gwerth astudiaeth gwers yn bellach </w:t>
      </w:r>
      <w:r w:rsidR="007977F1" w:rsidRPr="00A47DF4">
        <w:rPr>
          <w:rFonts w:ascii="Arial" w:hAnsi="Arial" w:cs="Arial"/>
          <w:color w:val="333333"/>
          <w:shd w:val="clear" w:color="auto" w:fill="FFFFFF"/>
          <w:lang w:val="cy-GB"/>
        </w:rPr>
        <w:t xml:space="preserve">gan Lewis a </w:t>
      </w:r>
      <w:r w:rsidR="00FA4CBA" w:rsidRPr="00A47DF4">
        <w:rPr>
          <w:rFonts w:ascii="Arial" w:hAnsi="Arial" w:cs="Arial"/>
          <w:color w:val="333333"/>
          <w:shd w:val="clear" w:color="auto" w:fill="FFFFFF"/>
          <w:lang w:val="cy-GB"/>
        </w:rPr>
        <w:t xml:space="preserve">Hurd (2011), dadleuwyd ei fod yn datblygu dealltwriaeth proffesiynol pob athro sy’n cynnal astudiaeth gwers, ac yn cymhelliant i’r athrawon codi safon eu harferion. </w:t>
      </w:r>
      <w:r w:rsidR="00FA7417" w:rsidRPr="00A47DF4">
        <w:rPr>
          <w:rFonts w:ascii="Arial" w:hAnsi="Arial" w:cs="Arial"/>
          <w:color w:val="333333"/>
          <w:shd w:val="clear" w:color="auto" w:fill="FFFFFF"/>
          <w:lang w:val="cy-GB"/>
        </w:rPr>
        <w:t>Er y manteision hyn mae yna gwendidau posib, gellir dadlau bod astudiaeth gwers yn gyfyngol, hynny yw, mae’r astudiaeth yn arwain at ymchwil sydd dim ond yn berthnasol i’r plant yn y dosbarth honno.</w:t>
      </w:r>
      <w:r w:rsidR="00414902" w:rsidRPr="00A47DF4">
        <w:rPr>
          <w:rFonts w:ascii="Arial" w:hAnsi="Arial" w:cs="Arial"/>
          <w:color w:val="333333"/>
          <w:shd w:val="clear" w:color="auto" w:fill="FFFFFF"/>
          <w:lang w:val="cy-GB"/>
        </w:rPr>
        <w:t xml:space="preserve"> Gellir cefnogi hyn gyda gwaith </w:t>
      </w:r>
      <w:r w:rsidR="00414902" w:rsidRPr="00A47DF4">
        <w:rPr>
          <w:rFonts w:ascii="Arial" w:hAnsi="Arial" w:cs="Arial"/>
          <w:color w:val="333333"/>
          <w:shd w:val="clear" w:color="auto" w:fill="FFFFFF"/>
          <w:lang w:val="cy-GB"/>
        </w:rPr>
        <w:lastRenderedPageBreak/>
        <w:t>Dewey sy’n pwysleisio ar yr angen i nabod y plentyn ac unigrwydd pob aelod o’r dosbarth</w:t>
      </w:r>
      <w:r w:rsidR="00F30FB7" w:rsidRPr="00A47DF4">
        <w:rPr>
          <w:rFonts w:ascii="Arial" w:hAnsi="Arial" w:cs="Arial"/>
          <w:color w:val="333333"/>
          <w:shd w:val="clear" w:color="auto" w:fill="FFFFFF"/>
          <w:lang w:val="cy-GB"/>
        </w:rPr>
        <w:t xml:space="preserve"> ac ymateb i’r hyn yr ydych yn wybod am yr unigolion</w:t>
      </w:r>
      <w:r w:rsidR="00390FD7" w:rsidRPr="00A47DF4">
        <w:rPr>
          <w:rFonts w:ascii="Arial" w:hAnsi="Arial" w:cs="Arial"/>
          <w:color w:val="333333"/>
          <w:shd w:val="clear" w:color="auto" w:fill="FFFFFF"/>
          <w:lang w:val="cy-GB"/>
        </w:rPr>
        <w:t>, Gray a MacBlain (2015).</w:t>
      </w:r>
      <w:r w:rsidR="00AD07A2" w:rsidRPr="00A47DF4">
        <w:rPr>
          <w:rFonts w:ascii="Arial" w:hAnsi="Arial" w:cs="Arial"/>
          <w:color w:val="333333"/>
          <w:shd w:val="clear" w:color="auto" w:fill="FFFFFF"/>
          <w:lang w:val="cy-GB"/>
        </w:rPr>
        <w:t xml:space="preserve"> Gall</w:t>
      </w:r>
      <w:r w:rsidR="00390FD7" w:rsidRPr="00A47DF4">
        <w:rPr>
          <w:rFonts w:ascii="Arial" w:hAnsi="Arial" w:cs="Arial"/>
          <w:color w:val="333333"/>
          <w:shd w:val="clear" w:color="auto" w:fill="FFFFFF"/>
          <w:lang w:val="cy-GB"/>
        </w:rPr>
        <w:t xml:space="preserve"> gyffredinoli canfyddiadau ac yn sgil hyn cyffredinoli’r ffordd mae pob disgybl yn dysgu</w:t>
      </w:r>
      <w:r w:rsidR="00AD07A2" w:rsidRPr="00A47DF4">
        <w:rPr>
          <w:rFonts w:ascii="Arial" w:hAnsi="Arial" w:cs="Arial"/>
          <w:color w:val="333333"/>
          <w:shd w:val="clear" w:color="auto" w:fill="FFFFFF"/>
          <w:lang w:val="cy-GB"/>
        </w:rPr>
        <w:t>. Yn ôl Skinner, Piaget a Vygotsky dydy hyn ddim yn wir, honnwyd bod plant yn dysgu’n wahanol</w:t>
      </w:r>
      <w:r w:rsidR="004878E7" w:rsidRPr="00A47DF4">
        <w:rPr>
          <w:rFonts w:ascii="Arial" w:hAnsi="Arial" w:cs="Arial"/>
          <w:color w:val="333333"/>
          <w:shd w:val="clear" w:color="auto" w:fill="FFFFFF"/>
          <w:lang w:val="cy-GB"/>
        </w:rPr>
        <w:t>, Mooney (2000). Agwedd arall sy’n cefnogi hyn yw maint yw graddfa yr ymchwil. Gan fod graddfa’r ymchwil yn fechan byddai cyfiawnhau canfyddiadau unigryw a bod ychwil o’r maint yma yn fwy werthfawr i’r cyfranogwyr mewn ffordd adfyfyriol yn hytrach na bod o fudd i bobl allanol,  Cohen (2007). Er y gwendidau hyn parhawyd yr ymchwil oherwydd byddai’n fuddiol i’r ymchwilwyr ar lefel personol.</w:t>
      </w:r>
    </w:p>
    <w:p w14:paraId="567A07D1" w14:textId="5A006536" w:rsidR="00AD07A2" w:rsidRPr="00A47DF4" w:rsidRDefault="00E56FDA"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Cam cychwynnol  cynnal astudiaeth gwers</w:t>
      </w:r>
      <w:r w:rsidR="004878E7" w:rsidRPr="00A47DF4">
        <w:rPr>
          <w:rFonts w:ascii="Arial" w:hAnsi="Arial" w:cs="Arial"/>
          <w:color w:val="333333"/>
          <w:shd w:val="clear" w:color="auto" w:fill="FFFFFF"/>
          <w:lang w:val="cy-GB"/>
        </w:rPr>
        <w:t xml:space="preserve"> </w:t>
      </w:r>
      <w:r w:rsidRPr="00A47DF4">
        <w:rPr>
          <w:rFonts w:ascii="Arial" w:hAnsi="Arial" w:cs="Arial"/>
          <w:color w:val="333333"/>
          <w:shd w:val="clear" w:color="auto" w:fill="FFFFFF"/>
          <w:lang w:val="cy-GB"/>
        </w:rPr>
        <w:t>yw creu grŵp o ymchwilwyr, gan fod amser yn gymharol o brin dewiswyd dwy partner ymchwil yn seiliedig ar agosrwydd ysgolion a chartrefol yn yr achos yma. Ar ôl sefydlu’r grŵp sicrhawyd bod pob aelod o’r grŵp yn hollol ymwybodol o’r cyfrifoldebau arnynt, sy’n arfer dda yn ôl Lewis a Hurd (2011). Yna cytunwyd y byddai [pob aelod yn cymryd tro i arwain yr ymchwil  ac i arsylwi a chasglu data.</w:t>
      </w:r>
    </w:p>
    <w:p w14:paraId="07852068" w14:textId="484120C1" w:rsidR="004878E7" w:rsidRPr="00A47DF4" w:rsidRDefault="00E56FDA"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Y cam nesaf yw cynllunio </w:t>
      </w:r>
      <w:r w:rsidR="009C2686" w:rsidRPr="00A47DF4">
        <w:rPr>
          <w:rFonts w:ascii="Arial" w:hAnsi="Arial" w:cs="Arial"/>
          <w:color w:val="333333"/>
          <w:shd w:val="clear" w:color="auto" w:fill="FFFFFF"/>
          <w:lang w:val="cy-GB"/>
        </w:rPr>
        <w:t>ymholiad ar gyfer yr ymchwil, yn ôl Dudley (2015) y dylai’r wers cael ei chynllunio ar y cyd ond nad yw’n hollol angenrheidiol.  Yn yr ymchwil penderfynwyd cynllunio</w:t>
      </w:r>
      <w:r w:rsidR="00346493" w:rsidRPr="00A47DF4">
        <w:rPr>
          <w:rFonts w:ascii="Arial" w:hAnsi="Arial" w:cs="Arial"/>
          <w:color w:val="333333"/>
          <w:shd w:val="clear" w:color="auto" w:fill="FFFFFF"/>
          <w:lang w:val="cy-GB"/>
        </w:rPr>
        <w:t>’</w:t>
      </w:r>
      <w:r w:rsidR="009C2686" w:rsidRPr="00A47DF4">
        <w:rPr>
          <w:rFonts w:ascii="Arial" w:hAnsi="Arial" w:cs="Arial"/>
          <w:color w:val="333333"/>
          <w:shd w:val="clear" w:color="auto" w:fill="FFFFFF"/>
          <w:lang w:val="cy-GB"/>
        </w:rPr>
        <w:t xml:space="preserve">n annibynnol gan fod y dosbarthiadau a addysgwyd yn cwmpasu ystod eang o oedran, ac yn sgil hyn galluoedd. </w:t>
      </w:r>
      <w:r w:rsidR="00346493" w:rsidRPr="00A47DF4">
        <w:rPr>
          <w:rFonts w:ascii="Arial" w:hAnsi="Arial" w:cs="Arial"/>
          <w:color w:val="333333"/>
          <w:shd w:val="clear" w:color="auto" w:fill="FFFFFF"/>
          <w:lang w:val="cy-GB"/>
        </w:rPr>
        <w:t xml:space="preserve">Roedd yna hefyd angen ystyried grŵp o ddisgyblion i ateb ein hymholiadau, cyfeirir at y grŵp yma fel y disgyblion dan sylw. Bydd y plant hyn yn creu grŵp ffocws a fydd yn cael eu cyfweld ar ôl y wers. Yn </w:t>
      </w:r>
      <w:r w:rsidR="00EC63FE" w:rsidRPr="00A47DF4">
        <w:rPr>
          <w:rFonts w:ascii="Arial" w:hAnsi="Arial" w:cs="Arial"/>
          <w:color w:val="333333"/>
          <w:shd w:val="clear" w:color="auto" w:fill="FFFFFF"/>
          <w:lang w:val="cy-GB"/>
        </w:rPr>
        <w:t xml:space="preserve">ôl Lewis a Hurd (2011) </w:t>
      </w:r>
      <w:r w:rsidR="00346493" w:rsidRPr="00A47DF4">
        <w:rPr>
          <w:rFonts w:ascii="Arial" w:hAnsi="Arial" w:cs="Arial"/>
          <w:color w:val="333333"/>
          <w:shd w:val="clear" w:color="auto" w:fill="FFFFFF"/>
          <w:lang w:val="cy-GB"/>
        </w:rPr>
        <w:t xml:space="preserve">ystod y broses gynllunio dylai </w:t>
      </w:r>
      <w:r w:rsidR="00EC63FE" w:rsidRPr="00A47DF4">
        <w:rPr>
          <w:rFonts w:ascii="Arial" w:hAnsi="Arial" w:cs="Arial"/>
          <w:color w:val="333333"/>
          <w:shd w:val="clear" w:color="auto" w:fill="FFFFFF"/>
          <w:lang w:val="cy-GB"/>
        </w:rPr>
        <w:t xml:space="preserve">aelodau’r cymryd ystyriaeth o ymateb y disgyblion dan sylw i wahanol rannau o’r wers, oherwydd hyn newidiwyd elfennau o’r cynlluniau gwers er mwyn hwyluso gweithgaredd i’r plant dwy ystyried yr hyn a wybuwyd amdanynt  yn barod. Wynebwyd un aelod o’r grŵp trafferth ynglŷn a hyn, oherwydd amserlen ysgol ac achosion allanol nad oedd yn bosib dysgu dosbarth yr oedd yn gyfarwydd </w:t>
      </w:r>
      <w:r w:rsidR="00EC63FE" w:rsidRPr="00A47DF4">
        <w:rPr>
          <w:rFonts w:ascii="Calibri" w:hAnsi="Calibri" w:cs="Calibri"/>
          <w:color w:val="333333"/>
          <w:shd w:val="clear" w:color="auto" w:fill="FFFFFF"/>
          <w:lang w:val="cy-GB"/>
        </w:rPr>
        <w:t>â</w:t>
      </w:r>
      <w:r w:rsidR="00EC63FE" w:rsidRPr="00A47DF4">
        <w:rPr>
          <w:rFonts w:ascii="Arial" w:hAnsi="Arial" w:cs="Arial"/>
          <w:color w:val="333333"/>
          <w:shd w:val="clear" w:color="auto" w:fill="FFFFFF"/>
          <w:lang w:val="cy-GB"/>
        </w:rPr>
        <w:t xml:space="preserve">. O ganlyniad hwyluswyd trwy cael trafodaeth gyda athrawes ddosbarth y dosbarth er mwyn adeiladu gwybodaeth er mwyn cyfarwyddo </w:t>
      </w:r>
      <w:r w:rsidR="00BD66ED" w:rsidRPr="00A47DF4">
        <w:rPr>
          <w:rFonts w:ascii="Arial" w:hAnsi="Arial" w:cs="Arial"/>
          <w:color w:val="333333"/>
          <w:shd w:val="clear" w:color="auto" w:fill="FFFFFF"/>
          <w:lang w:val="cy-GB"/>
        </w:rPr>
        <w:t>cyn addysgu. Dilynwyd argymell Lewis a Hurd (2011) o benderfynu casglu data bryd. Er mwyn mynd i’r afael â’r cwestiwn cytunwyd fel grŵp taw’r dull mwyaf addas iddynt ddefnyddio oedd arsylwi yn ystod y wers, cefnogwyd gan Bell (2010) mae hyn yw’r ffordd symlaf i gynnal ymchwil.</w:t>
      </w:r>
      <w:r w:rsidR="00185FEF" w:rsidRPr="00A47DF4">
        <w:rPr>
          <w:rFonts w:ascii="Arial" w:hAnsi="Arial" w:cs="Arial"/>
          <w:color w:val="333333"/>
          <w:shd w:val="clear" w:color="auto" w:fill="FFFFFF"/>
          <w:lang w:val="cy-GB"/>
        </w:rPr>
        <w:t xml:space="preserve"> </w:t>
      </w:r>
    </w:p>
    <w:p w14:paraId="43B382C3" w14:textId="77777777" w:rsidR="008A69FC" w:rsidRPr="00A47DF4" w:rsidRDefault="002C3DE3"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Mantais i’r ymchwil a gynhaliwyd oedd gan y grŵp dau arsylwr yn nosbarthiadau’r ymchwil, yn ôl Bell (2010) mae’n naturiol bod dau arsylwr yn bigo lan ac yn ffocysu ar bethau wahanol oherwydd natur dynol.</w:t>
      </w:r>
      <w:r w:rsidR="009936B5" w:rsidRPr="00A47DF4">
        <w:rPr>
          <w:rFonts w:ascii="Arial" w:hAnsi="Arial" w:cs="Arial"/>
          <w:color w:val="333333"/>
          <w:shd w:val="clear" w:color="auto" w:fill="FFFFFF"/>
          <w:lang w:val="cy-GB"/>
        </w:rPr>
        <w:t xml:space="preserve"> O ganlyniad mae yna mwy o ddata yn cael ei gasglu ar gyfer ateb y cwestiwn ymchwiliad. </w:t>
      </w:r>
      <w:r w:rsidR="00D30678" w:rsidRPr="00A47DF4">
        <w:rPr>
          <w:rFonts w:ascii="Arial" w:hAnsi="Arial" w:cs="Arial"/>
          <w:color w:val="333333"/>
          <w:shd w:val="clear" w:color="auto" w:fill="FFFFFF"/>
          <w:lang w:val="cy-GB"/>
        </w:rPr>
        <w:t>Ar y llaw arall mae’n anfantais i ddim ond cael ymchwilydd y grŵp yn arsylwi gan fod potensial am gogwydd a casglu data mewn modd rhagfarnllyd, Cohen (2007), yn y dyfodol ychwanegwyd arsylwr annibynnol i’r wers er mwyn osgoi hyn.</w:t>
      </w:r>
    </w:p>
    <w:p w14:paraId="79715D5F" w14:textId="49E846C7" w:rsidR="00E821AF" w:rsidRPr="00A47DF4" w:rsidRDefault="008A69FC"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Ar gyfer yr ymchwiliad cynlluniwyd ffurflen arsylwi strwythuredig</w:t>
      </w:r>
      <w:r w:rsidR="0082007D" w:rsidRPr="00A47DF4">
        <w:rPr>
          <w:rFonts w:ascii="Arial" w:hAnsi="Arial" w:cs="Arial"/>
          <w:color w:val="333333"/>
          <w:shd w:val="clear" w:color="auto" w:fill="FFFFFF"/>
          <w:lang w:val="cy-GB"/>
        </w:rPr>
        <w:t xml:space="preserve">, gweler atodiad </w:t>
      </w:r>
      <w:r w:rsidR="000D1E3F">
        <w:rPr>
          <w:rFonts w:ascii="Arial" w:hAnsi="Arial" w:cs="Arial"/>
          <w:color w:val="333333"/>
          <w:shd w:val="clear" w:color="auto" w:fill="FFFFFF"/>
          <w:lang w:val="cy-GB"/>
        </w:rPr>
        <w:t>2</w:t>
      </w:r>
      <w:r w:rsidR="0082007D" w:rsidRPr="00A47DF4">
        <w:rPr>
          <w:rFonts w:ascii="Arial" w:hAnsi="Arial" w:cs="Arial"/>
          <w:color w:val="333333"/>
          <w:shd w:val="clear" w:color="auto" w:fill="FFFFFF"/>
          <w:lang w:val="cy-GB"/>
        </w:rPr>
        <w:t xml:space="preserve">. </w:t>
      </w:r>
      <w:r w:rsidRPr="00A47DF4">
        <w:rPr>
          <w:rFonts w:ascii="Arial" w:hAnsi="Arial" w:cs="Arial"/>
          <w:color w:val="333333"/>
          <w:shd w:val="clear" w:color="auto" w:fill="FFFFFF"/>
          <w:lang w:val="cy-GB"/>
        </w:rPr>
        <w:t>Gwnaethpwyd hyn er mwyn lleihau’r baich yn ystod yr arsylwi, hynny yw, i alluogi’r arsylwyr i gymryd mwy o amser yn arsylwi yn hytrach na drefni nodiadau ac ysgrifennu.</w:t>
      </w:r>
      <w:r w:rsidR="00E821AF" w:rsidRPr="00A47DF4">
        <w:rPr>
          <w:rFonts w:ascii="Arial" w:hAnsi="Arial" w:cs="Arial"/>
          <w:color w:val="333333"/>
          <w:shd w:val="clear" w:color="auto" w:fill="FFFFFF"/>
          <w:lang w:val="cy-GB"/>
        </w:rPr>
        <w:t xml:space="preserve"> </w:t>
      </w:r>
    </w:p>
    <w:p w14:paraId="5F9A4E8B" w14:textId="09FD81E3" w:rsidR="00E821AF" w:rsidRPr="00A47DF4" w:rsidRDefault="00E821AF" w:rsidP="006842CA">
      <w:pPr>
        <w:rPr>
          <w:rFonts w:ascii="Arial" w:hAnsi="Arial" w:cs="Arial"/>
          <w:color w:val="333333"/>
          <w:shd w:val="clear" w:color="auto" w:fill="FFFFFF"/>
          <w:lang w:val="cy-GB"/>
        </w:rPr>
      </w:pPr>
      <w:r w:rsidRPr="00A47DF4">
        <w:rPr>
          <w:rFonts w:ascii="Arial" w:hAnsi="Arial" w:cs="Arial"/>
          <w:color w:val="333333"/>
          <w:shd w:val="clear" w:color="auto" w:fill="FFFFFF"/>
          <w:lang w:val="cy-GB"/>
        </w:rPr>
        <w:t xml:space="preserve">Un o gryfderau arall yr astudiaeth gwers yw bod yr ymchwilwyr yn gallu rhoi eu harsylwadau at ei gilydd i adeiladu darlun mwy cyflawn o’r agwedd dan ffocws, sef effeithiolrwydd strategaeth rheoli ymddygiad. Ac o hyn gellir dadansoddi’r wybodaeth </w:t>
      </w:r>
      <w:r w:rsidR="00877BE7" w:rsidRPr="00A47DF4">
        <w:rPr>
          <w:rFonts w:ascii="Arial" w:hAnsi="Arial" w:cs="Arial"/>
          <w:color w:val="333333"/>
          <w:shd w:val="clear" w:color="auto" w:fill="FFFFFF"/>
          <w:lang w:val="cy-GB"/>
        </w:rPr>
        <w:t>ac adfyfyrio er mwyn</w:t>
      </w:r>
      <w:r w:rsidRPr="00A47DF4">
        <w:rPr>
          <w:rFonts w:ascii="Arial" w:hAnsi="Arial" w:cs="Arial"/>
          <w:color w:val="333333"/>
          <w:shd w:val="clear" w:color="auto" w:fill="FFFFFF"/>
          <w:lang w:val="cy-GB"/>
        </w:rPr>
        <w:t xml:space="preserve"> addysgu’n fwy effeithiol yn  y dyfodol.  </w:t>
      </w:r>
    </w:p>
    <w:p w14:paraId="3CE14C4A" w14:textId="485BA4DB" w:rsidR="005259B0" w:rsidRPr="00A47DF4" w:rsidRDefault="00360121" w:rsidP="006842CA">
      <w:pPr>
        <w:rPr>
          <w:rFonts w:ascii="Arial" w:hAnsi="Arial" w:cs="Arial"/>
          <w:color w:val="333333"/>
          <w:shd w:val="clear" w:color="auto" w:fill="FFFFFF"/>
          <w:lang w:val="cy-GB"/>
        </w:rPr>
      </w:pPr>
      <w:r>
        <w:rPr>
          <w:rFonts w:ascii="Arial" w:hAnsi="Arial" w:cs="Arial"/>
          <w:color w:val="333333"/>
          <w:lang w:val="cy-GB"/>
        </w:rPr>
        <w:t xml:space="preserve">Wedi’r wers cael ei haddysgu  casglwyd mwy o wybodaeth trwy gynnal cyfweliad gyda’r grŵp ffocws. Barnwyd gan Docherty a Sandelowski (1999) mai’r ffynonellau gorau ar gyfer darparu gwybodaeth am blant yw’r plant eu hunain. Honnwyd gan Kumar (2014) ei bod yn bosib cael safbwynt ychwanegol ei gynnig o ran effeithiolrwydd y wers trwy sgwrsio neu </w:t>
      </w:r>
      <w:r>
        <w:rPr>
          <w:rFonts w:ascii="Arial" w:hAnsi="Arial" w:cs="Arial"/>
          <w:color w:val="333333"/>
          <w:lang w:val="cy-GB"/>
        </w:rPr>
        <w:lastRenderedPageBreak/>
        <w:t>gyfweld gyda’r plant ac mae hyn yn arwain at  ddadansoddiad mwy trylwyr. Bwriad ein grŵp ffocws oedd cael atebion am ein cwestiynau yn ogystal â hyn gobeithiwyd hybu trafodaeth ymysg y cyfranogwyr er mwyn cael safbwynt a barn y plant ar strategaethau rheoli dosbarth.  Rhestrwyd gan Cohen (2007) gwendidau ac anfanteision yr ymagwedd yma gan ddweud bod perygl na fydd pob disgybl yn cyfranogi, ac o ganlyniad bydd diffyg dibynadwyedd yn y data. Osgowyd hyn trwy gynnwys dim ond tri disgybl yn y grwpiau ffocws, sef digon i gael trafodaeth heb bryderi blant sy’n fwy swil. I atal hwn a phlant ni fydd yn gallu ateb a sgwrsio yn ddigonol awgrymwyd gan Cohen (2007) dewis y cyfranogwyr yn bwrpasol. Yn sicr ystyriwyd hyn am unrhyw ymchwil debyg yn y dyfodol er mwyn cynyddu’r tebygolrwydd o gael atebion o ansawdd uwch. Yn ffodus roedd y cwestiynau a ddewiswyd o fewn gallu plant y grŵp ffocws a ddewiswyd ar hap.</w:t>
      </w:r>
    </w:p>
    <w:p w14:paraId="052FE985" w14:textId="5C11791E" w:rsidR="008963CA" w:rsidRPr="00A47DF4" w:rsidRDefault="00360121" w:rsidP="006842CA">
      <w:pPr>
        <w:rPr>
          <w:rFonts w:ascii="Arial" w:hAnsi="Arial" w:cs="Arial"/>
          <w:color w:val="333333"/>
          <w:shd w:val="clear" w:color="auto" w:fill="FFFFFF"/>
          <w:lang w:val="cy-GB"/>
        </w:rPr>
      </w:pPr>
      <w:r>
        <w:rPr>
          <w:rFonts w:ascii="Arial" w:hAnsi="Arial" w:cs="Arial"/>
          <w:color w:val="333333"/>
          <w:lang w:val="cy-GB"/>
        </w:rPr>
        <w:t>Yn ôl Richards a Morse (2012) data ansoddol a gasglwyd drwy’r dulliau a soniwyd amdano uchod, barnwyd hyn oherwydd nad yw’r cwestiynau a ofynnir yn amlwg o ran nodi pa ddata sydd angen i’w hateb, hynny yw, mae’r drafodaeth yn agored. Golygir hyn bod angen casglu llawer o ddata rhag ofn bydd gwybodaeth bwysig yn cael ei hanwybyddu, ategwyd gan Richards a    Morse (2012) bod y wybodaeth hon yn gallu cael ei lleihau yn ystod y broses dadansoddi.  Penderfynwyd recordio ein sesiwn ymholi gyda’r grŵp ffocws er mwyn osgoi colli unrhyw wybodaeth, canmolwyd hyn gan Green a Hogan (2005) oherwydd mae ysgrifennu wrth sgwrsio a holi plant yn amharu ar ansawdd y sgwrs ac o ganlyniad, y data a gasglwyd.</w:t>
      </w:r>
    </w:p>
    <w:p w14:paraId="250A8B9D" w14:textId="7C0D9F37" w:rsidR="009B785E" w:rsidRPr="00A47DF4" w:rsidRDefault="00360121" w:rsidP="006842CA">
      <w:pPr>
        <w:rPr>
          <w:rFonts w:ascii="Arial" w:hAnsi="Arial" w:cs="Arial"/>
          <w:color w:val="333333"/>
          <w:shd w:val="clear" w:color="auto" w:fill="FFFFFF"/>
          <w:lang w:val="cy-GB"/>
        </w:rPr>
      </w:pPr>
      <w:r>
        <w:rPr>
          <w:rFonts w:ascii="Arial" w:hAnsi="Arial" w:cs="Arial"/>
          <w:color w:val="333333"/>
          <w:lang w:val="cy-GB"/>
        </w:rPr>
        <w:t xml:space="preserve">Yn dilyn y wers a’r cyfweliad grŵp cyntaf trafodwyd canfyddiadau’r astudiaeth gwers er mwyn penderfynu os oedd angen gwneud unrhyw newidiadau er mwyn gwneud y wers nesaf yn fwy effeithiol sy’n dilyn cyngor Dudley (2015) ar y broses. Penderfynwyd y grŵp bod dim angen newid neu fireinio'r gwersi i ddod yn sgil y wers gyntaf. Consensws y grŵp oedd eu bod yn gyfarwydd gyda’r broses a byddai’r ail a thrydedd wers yn gwella’n naturiol. </w:t>
      </w:r>
      <w:r>
        <w:rPr>
          <w:rFonts w:ascii="Arial" w:hAnsi="Arial" w:cs="Arial"/>
          <w:color w:val="333333"/>
          <w:lang w:val="cy-GB"/>
        </w:rPr>
        <w:br/>
      </w:r>
      <w:r>
        <w:rPr>
          <w:rFonts w:ascii="Arial" w:hAnsi="Arial" w:cs="Arial"/>
          <w:color w:val="333333"/>
          <w:lang w:val="cy-GB"/>
        </w:rPr>
        <w:br/>
      </w:r>
    </w:p>
    <w:p w14:paraId="6FF30CE6" w14:textId="77777777" w:rsidR="009B785E" w:rsidRPr="00A47DF4" w:rsidRDefault="009B785E" w:rsidP="006842CA">
      <w:pPr>
        <w:rPr>
          <w:rFonts w:ascii="Arial" w:hAnsi="Arial" w:cs="Arial"/>
          <w:color w:val="333333"/>
          <w:shd w:val="clear" w:color="auto" w:fill="FFFFFF"/>
          <w:lang w:val="cy-GB"/>
        </w:rPr>
      </w:pPr>
    </w:p>
    <w:p w14:paraId="00545E22" w14:textId="77777777" w:rsidR="00A47DF4" w:rsidRPr="00A47DF4" w:rsidRDefault="00742BBA" w:rsidP="00742BBA">
      <w:pPr>
        <w:rPr>
          <w:rFonts w:ascii="Arial" w:hAnsi="Arial" w:cs="Arial"/>
          <w:b/>
          <w:color w:val="333333"/>
          <w:u w:val="single"/>
          <w:shd w:val="clear" w:color="auto" w:fill="FFFFFF"/>
          <w:lang w:val="cy-GB"/>
        </w:rPr>
      </w:pPr>
      <w:r w:rsidRPr="00A47DF4">
        <w:rPr>
          <w:rFonts w:ascii="Arial" w:hAnsi="Arial" w:cs="Arial"/>
          <w:b/>
          <w:color w:val="333333"/>
          <w:u w:val="single"/>
          <w:shd w:val="clear" w:color="auto" w:fill="FFFFFF"/>
          <w:lang w:val="cy-GB"/>
        </w:rPr>
        <w:t>Ystyriaethau Moesegol</w:t>
      </w:r>
    </w:p>
    <w:p w14:paraId="3AEC18A9" w14:textId="38520EE4" w:rsidR="00742BBA" w:rsidRPr="00A47DF4" w:rsidRDefault="00360121" w:rsidP="00742BBA">
      <w:pPr>
        <w:rPr>
          <w:rFonts w:ascii="Arial" w:hAnsi="Arial" w:cs="Arial"/>
          <w:b/>
          <w:color w:val="333333"/>
          <w:u w:val="single"/>
          <w:shd w:val="clear" w:color="auto" w:fill="FFFFFF"/>
          <w:lang w:val="cy-GB"/>
        </w:rPr>
      </w:pPr>
      <w:r>
        <w:rPr>
          <w:rFonts w:ascii="Arial" w:hAnsi="Arial" w:cs="Arial"/>
          <w:color w:val="333333"/>
          <w:lang w:val="cy-GB"/>
        </w:rPr>
        <w:t xml:space="preserve">Argymhella BERA (2011) fod angen i gyfranogwyr derbyn cyfarwyddiadau ac esboniad clir am yr hyn sy’n cael eu gofyn ohono a hefyd pwrpas eu cyfranogiad, cyn gwneud y penderfyniad gwirfoddol i gymryd rhan neu beidio.  Gwnaethpwyd hyn trwy ddosbarthu llythyr i bob plentyn fydd yn rhan o’r astudiaeth gwers cyn iddi ddechrau, danfonwyd y llythyr i dri phlentyn ychwanegol rhag ofn byddai’r cyfranogwyr ddim yn yr ysgol ar y dydd a gynhaliwyd yr ymchwil, pe baent yn eilyddion. Esboniwyd cynnwys y llythyr ar lafar iddynt hefyd er mwyn sicrhau bod pawb yn deall yr hyn a ofynnir ohonynt.  O ganlyniad y wers bod yn rhan o drefn feunyddiol y disgyblion disgwylir i bob plentyn cymryd rhan ynddi, teimlwyd gan yr ymchwilwyr bod hyn yn galluogi arsylwi ymddygiad naturiol y disgyblion. Esboniwyd yn y llythyr yn glir bod cyfranogiad y yn y grŵp ffocws yn dilyn y wers yn hollol wirfoddol. Hefyd, cyfeiriai canllawiau BERA at  hawliau’r cyfranogwyr i dynnu ôl ar unrhyw adeg o’r broses, heb angen rhoi rheswm, (2011),  yn sgil hyn eglurwyd i’r disgyblion yn y grŵp ffocws bod ganddynt yr hawl i beidio ateb ac i adael unrhyw bryd. Gan fod y dosbarthiadau yn y cyfnod sylfaen bu rhaid hwyluso’r proses ar eu cyfer. Ar gyfer yr ymchwil hwn darparwyd wynebau hapus a thrist iddynt allu dangos eu parodrwydd i ateb ein cwestiynau. Cytunwyd bod y disgyblion i ddweud os dodent am adael y grŵp ffocws a'u bod yn gallu gwneud hyn heb gynnig rheswm. Yn ogystal â chadw enwau’r cyfranogwyr a’r ysgolion yn anhysbys sicrhawyd bod pob darn o waith megis nodiadau, arsylwadau a chofnodion wedi’i diogelu </w:t>
      </w:r>
      <w:r>
        <w:rPr>
          <w:rFonts w:ascii="Arial" w:hAnsi="Arial" w:cs="Arial"/>
          <w:color w:val="333333"/>
          <w:lang w:val="cy-GB"/>
        </w:rPr>
        <w:lastRenderedPageBreak/>
        <w:t xml:space="preserve">mewn ffeil a bod pob darn o waith digidol wedi ei arbed ar bin gof oedd wedi’i ddiogelu gan gyfrinair.  </w:t>
      </w:r>
    </w:p>
    <w:p w14:paraId="4EEE003A" w14:textId="77777777" w:rsidR="009B785E" w:rsidRPr="00A47DF4" w:rsidRDefault="009B785E" w:rsidP="006842CA">
      <w:pPr>
        <w:rPr>
          <w:rFonts w:ascii="Arial" w:hAnsi="Arial" w:cs="Arial"/>
          <w:color w:val="333333"/>
          <w:shd w:val="clear" w:color="auto" w:fill="FFFFFF"/>
          <w:lang w:val="cy-GB"/>
        </w:rPr>
      </w:pPr>
    </w:p>
    <w:p w14:paraId="2949B13F" w14:textId="77777777" w:rsidR="009B785E" w:rsidRPr="00A47DF4" w:rsidRDefault="009B785E" w:rsidP="006842CA">
      <w:pPr>
        <w:rPr>
          <w:rFonts w:ascii="Arial" w:hAnsi="Arial" w:cs="Arial"/>
          <w:b/>
          <w:color w:val="333333"/>
          <w:u w:val="single"/>
          <w:shd w:val="clear" w:color="auto" w:fill="FFFFFF"/>
          <w:lang w:val="cy-GB"/>
        </w:rPr>
      </w:pPr>
    </w:p>
    <w:p w14:paraId="3E451C92" w14:textId="7C65DD95" w:rsidR="00A47DF4" w:rsidRPr="00A47DF4" w:rsidRDefault="00A47DF4" w:rsidP="009B785E">
      <w:pPr>
        <w:rPr>
          <w:rFonts w:ascii="Arial" w:hAnsi="Arial" w:cs="Arial"/>
          <w:b/>
          <w:color w:val="333333"/>
          <w:u w:val="single"/>
          <w:shd w:val="clear" w:color="auto" w:fill="FFFFFF"/>
          <w:lang w:val="cy-GB"/>
        </w:rPr>
      </w:pPr>
    </w:p>
    <w:p w14:paraId="6AF2A772" w14:textId="77777777" w:rsidR="00A47DF4" w:rsidRPr="00A47DF4" w:rsidRDefault="00A47DF4" w:rsidP="009B785E">
      <w:pPr>
        <w:rPr>
          <w:rFonts w:ascii="Arial" w:hAnsi="Arial" w:cs="Arial"/>
          <w:b/>
          <w:color w:val="333333"/>
          <w:u w:val="single"/>
          <w:shd w:val="clear" w:color="auto" w:fill="FFFFFF"/>
          <w:lang w:val="cy-GB"/>
        </w:rPr>
      </w:pPr>
    </w:p>
    <w:p w14:paraId="483F8D0E" w14:textId="51E44511" w:rsidR="00217ACF" w:rsidRPr="00A47DF4" w:rsidRDefault="009B785E" w:rsidP="009B785E">
      <w:pPr>
        <w:rPr>
          <w:rFonts w:ascii="Arial" w:hAnsi="Arial" w:cs="Arial"/>
          <w:b/>
          <w:color w:val="333333"/>
          <w:u w:val="single"/>
          <w:shd w:val="clear" w:color="auto" w:fill="FFFFFF"/>
          <w:lang w:val="cy-GB"/>
        </w:rPr>
      </w:pPr>
      <w:r w:rsidRPr="00A47DF4">
        <w:rPr>
          <w:rFonts w:ascii="Arial" w:hAnsi="Arial" w:cs="Arial"/>
          <w:b/>
          <w:color w:val="333333"/>
          <w:u w:val="single"/>
          <w:shd w:val="clear" w:color="auto" w:fill="FFFFFF"/>
          <w:lang w:val="cy-GB"/>
        </w:rPr>
        <w:t>Astudiaeth Gwers 1</w:t>
      </w:r>
    </w:p>
    <w:p w14:paraId="2066A150" w14:textId="381D2130" w:rsidR="00515109" w:rsidRPr="00A47DF4" w:rsidRDefault="00360121" w:rsidP="009B785E">
      <w:pPr>
        <w:rPr>
          <w:rFonts w:ascii="Arial" w:hAnsi="Arial" w:cs="Arial"/>
          <w:b/>
          <w:color w:val="333333"/>
          <w:u w:val="single"/>
          <w:shd w:val="clear" w:color="auto" w:fill="FFFFFF"/>
          <w:lang w:val="cy-GB"/>
        </w:rPr>
      </w:pPr>
      <w:r>
        <w:rPr>
          <w:rFonts w:ascii="Arial" w:hAnsi="Arial" w:cs="Arial"/>
          <w:lang w:val="cy-GB"/>
        </w:rPr>
        <w:t>Gwers rhifedd oedd y wers gyntaf a addysgwyd i ddosbarth i blant hynaf uned dan 5 yr ysgol felly roedd y disgyblion yn bedwar a phum mlwydd oed. Nod y wers oedd torri a threfnu cylchoedd yn ôl eu gwerth.</w:t>
      </w:r>
    </w:p>
    <w:p w14:paraId="7DDC294E" w14:textId="465B1EC3" w:rsidR="009A1ABE" w:rsidRPr="00A47DF4" w:rsidRDefault="00360121" w:rsidP="009B785E">
      <w:pPr>
        <w:rPr>
          <w:rFonts w:ascii="Arial" w:hAnsi="Arial" w:cs="Arial"/>
          <w:lang w:val="cy-GB"/>
        </w:rPr>
      </w:pPr>
      <w:r>
        <w:rPr>
          <w:rFonts w:ascii="Arial" w:hAnsi="Arial" w:cs="Arial"/>
          <w:lang w:val="cy-GB"/>
        </w:rPr>
        <w:t>Noder bod yna 98 o blant yn yr uned dan 5 ond dim ond 38 a addysgwyd yn y wers oherwydd system grwpio’r uned. Yn yr uned mae rhifedd, iaith a gwybodaeth a dealltwriaeth y byd yn cael eu haddysgu mewn tri dosbarth gwahanol o fewn yr uned, crëwyd gan yr ymchwilydd bod yna arwyddocâd i’r ffaith bod y plant, er eu bod yn ifanc, yn symud o rhwng ystafelloedd yn barod. Ysgrifennwyd gan Dyck (2002) bod symud o ddosbarth i ddosbarth yn ffactor sy’n herio’r addysgu pan mae plant yn symud o gynradd i uwchradd, felly mae’n rhesymegol i feddwl byddai hyn yn cael mwy o effaith ar blant iau, er gwaethaf ymdrechion athrawon a chynorthwywyr yr uned i hwyluso trosglwyddiad esmwyth o ddosbarth i ddosbarth.</w:t>
      </w:r>
    </w:p>
    <w:p w14:paraId="231C951C" w14:textId="3C5CFFA6" w:rsidR="0042719F" w:rsidRPr="00A47DF4" w:rsidRDefault="00360121" w:rsidP="009B785E">
      <w:pPr>
        <w:rPr>
          <w:rFonts w:ascii="Arial" w:hAnsi="Arial" w:cs="Arial"/>
          <w:lang w:val="cy-GB"/>
        </w:rPr>
      </w:pPr>
      <w:r>
        <w:rPr>
          <w:rFonts w:ascii="Arial" w:hAnsi="Arial" w:cs="Arial"/>
          <w:lang w:val="cy-GB"/>
        </w:rPr>
        <w:t>Ar ôl croesawir plant i’r dosbarth agorwyd yr athrawes y wers gyda thasg cyfri ar y cyd hyd at ddeg. Defnyddiwyd cardiau fflach i gefnogi hyn, yn amlwg roedd y plant yn gyfarwydd gyda rhain oherwydd roedd yna ystumiau a brawddeg fach i gyd-fynd gyda phob rhif. Credir bod yr ymarfer agoriadol yma yn addas iawn ar gyfer yr ymchwil gan ei fod yn galw ar ddefnyddio ystumiau ar y cyd, yn debyg i’r strategaeth rheoli ymddygiad dan sylw yn yr ymchwil. Yn ogystal â hyn roedd y dasg yn gofyn am lygaid i fod ar y cardiau a’r athrawes a oedd yn modelu’r ystumiau. Mae’r defnydd o ystumiau yn arf bwerus tu hwnt mewn ysgolion, Corbett a Strong (2011). Yn debyg iawn i arddull nodedig Pie Corbett, Corbett a Strong (2011), sydd yn defnyddio ystumiau i gyfoethogi a datblygu ysgrifennu plant mae’r athrawes wedi cyfuno ystumiau a chyfri i atgyfnerthu dysgu’r plant.</w:t>
      </w:r>
    </w:p>
    <w:p w14:paraId="33B1D508" w14:textId="6AF50BA1" w:rsidR="009B785E" w:rsidRPr="00A47DF4" w:rsidRDefault="00360121" w:rsidP="004C6346">
      <w:pPr>
        <w:rPr>
          <w:rFonts w:ascii="Arial" w:hAnsi="Arial" w:cs="Arial"/>
          <w:lang w:val="cy-GB"/>
        </w:rPr>
      </w:pPr>
      <w:r>
        <w:rPr>
          <w:rFonts w:ascii="Arial" w:hAnsi="Arial" w:cs="Arial"/>
          <w:lang w:val="cy-GB"/>
        </w:rPr>
        <w:t xml:space="preserve">Noder hefyd arfer dda’r athrawes, wrth agor gyda chyfri ar y cyd wnaeth hyn galluogi’r plant â chyrhaeddiad academaidd is i adolygu cyn mynd ati i gyflawni’r dasg ffocws. Cefnogwyd yr arfer hon gan Toward, Henly a Cope (2015), sy’n pwysleisio pwysigrwydd yr angen i adolygu gwybodaeth newydd yn gyson er mwyn cadarnhau a sefydlu’r wybodaeth. Sylwyd bod strategaeth </w:t>
      </w:r>
      <w:r>
        <w:rPr>
          <w:rFonts w:ascii="Arial" w:hAnsi="Arial" w:cs="Arial"/>
          <w:color w:val="191919"/>
          <w:lang w:val="cy-GB"/>
        </w:rPr>
        <w:t xml:space="preserve">efelychu ystumiau yn effeithiol gyda dosbarth mawr </w:t>
      </w:r>
      <w:r>
        <w:rPr>
          <w:rFonts w:ascii="Arial" w:hAnsi="Arial" w:cs="Arial"/>
          <w:lang w:val="cy-GB"/>
        </w:rPr>
        <w:t xml:space="preserve">â 38. Gyda nifer a hyn o blant yn nosbarth mae lefelau sŵn yn gallu codi’n gyflym felly mae dienyddio strategaeth weledol a symudol, sy’n gofyn am dawelwch fel y strategaeth dan sylw, yn un o’r ffyrdd gorau i ymdawelu ac ail-gydio sylw dysgwyr. Cefnogwyd hyn gan Mazur (2017) sy’n ymgynghori athrawon i beidio </w:t>
      </w:r>
      <w:r>
        <w:rPr>
          <w:rFonts w:ascii="Calibri" w:hAnsi="Calibri" w:cs="Calibri"/>
          <w:lang w:val="cy-GB"/>
        </w:rPr>
        <w:t>â</w:t>
      </w:r>
      <w:r>
        <w:rPr>
          <w:rFonts w:ascii="Arial" w:hAnsi="Arial" w:cs="Arial"/>
          <w:lang w:val="cy-GB"/>
        </w:rPr>
        <w:t xml:space="preserve"> cheisio brwydro sŵn annymunol megis clebran a sgwrsio amherthnasol, gyda mwy o sŵn, gyda gweiddi, ychwanegwyd gan Rogers (2015) bod dylai’r dyddiau o athrawon yn taranu yn y dosbarth a choridorau cael eu gadael yn y gorffennol.</w:t>
      </w:r>
    </w:p>
    <w:p w14:paraId="52947C21" w14:textId="055B5E3F" w:rsidR="00E9449C" w:rsidRPr="00A47DF4" w:rsidRDefault="00360121" w:rsidP="004C6346">
      <w:pPr>
        <w:rPr>
          <w:rFonts w:ascii="Arial" w:hAnsi="Arial" w:cs="Arial"/>
          <w:lang w:val="cy-GB"/>
        </w:rPr>
      </w:pPr>
      <w:r>
        <w:rPr>
          <w:rFonts w:ascii="Arial" w:hAnsi="Arial" w:cs="Arial"/>
          <w:lang w:val="cy-GB"/>
        </w:rPr>
        <w:t xml:space="preserve">Yn ystod y cyflwyniad wnaeth yr athrawes defnyddio ystumiau i ddenu sylw’r plant, sylwais fod y disgyblion a oedd wedi’i hymglymu gyda’r cyflwyniad wedi efelychu’r athrawes yn syth, roedd yn tua 70% o’r disgyblion. Roedd y gweddill wedi sylwi ar ffrind yn efelychu’r athrawes gydag un neu ddau yn anwybyddu, dangoswyd hyn bod y plant yma dim yn gwrando. Gellir </w:t>
      </w:r>
      <w:r>
        <w:rPr>
          <w:rFonts w:ascii="Arial" w:hAnsi="Arial" w:cs="Arial"/>
          <w:lang w:val="cy-GB"/>
        </w:rPr>
        <w:lastRenderedPageBreak/>
        <w:t>dadlau oedd angen cyflwyniad mwy ysgogol, yn ôl Muijs a Reynolds (2011) mae ymgorffori’r wers mewn i gyd-destun sy’n apelgar i’r plant yn ffordd effeithiol o gyflawni hyn.</w:t>
      </w:r>
    </w:p>
    <w:p w14:paraId="442D99A6" w14:textId="58E4CA11" w:rsidR="00E36CDD" w:rsidRPr="00A47DF4" w:rsidRDefault="00360121" w:rsidP="004C6346">
      <w:pPr>
        <w:rPr>
          <w:rFonts w:ascii="Arial" w:hAnsi="Arial" w:cs="Arial"/>
          <w:lang w:val="cy-GB"/>
        </w:rPr>
      </w:pPr>
      <w:r>
        <w:rPr>
          <w:rFonts w:ascii="Arial" w:hAnsi="Arial" w:cs="Arial"/>
          <w:lang w:val="cy-GB"/>
        </w:rPr>
        <w:t>Yn ystod corff y wers roedd ymddygiad y disgyblion yn dda, nid oedd unrhyw ddigwyddiadau a allai wedi newid ymddygiad cyffredinol y wers. Roedd y plant oedd yn cwblhau'r dasg ffocws wedi’i hymglymu gyda’r dasg a gwblhawyd heb ormod o drafferth. Roedd yr un peth yn wir am y dasg cyfoethogi a darpariaeth barhaus.</w:t>
      </w:r>
    </w:p>
    <w:p w14:paraId="1D2A025A" w14:textId="64E4BD4C" w:rsidR="00F16C95" w:rsidRPr="00A47DF4" w:rsidRDefault="00360121" w:rsidP="004C6346">
      <w:pPr>
        <w:rPr>
          <w:rFonts w:ascii="Arial" w:hAnsi="Arial" w:cs="Arial"/>
          <w:lang w:val="cy-GB"/>
        </w:rPr>
      </w:pPr>
      <w:r>
        <w:rPr>
          <w:rFonts w:ascii="Arial" w:hAnsi="Arial" w:cs="Arial"/>
          <w:lang w:val="cy-GB"/>
        </w:rPr>
        <w:t>Defnyddiwyd yr athrawes y diweddglo i atgyfnerthu'r hyn a ddysgwyd yn y wers. Yn ystod y diweddglo fe wnaeth y disgyblion ymateb yn well  i’r strategaeth dan sylw, gyda phob aelod o’r dosbarth heb law am ddau yn ymateb. Roedd yr ymateb yn well o lawer, creda’r ymchwilwyr bod hyn yn ganlyniad o’r disgyblion yn dysgu. Yn yr un modd gellir bod o ganlyniad y plant yn dod yn fwy hyderus a’r gwaith, yn ôl Mercer a Dawes (2008) mae’r cynnydd mewn hyder a dealltwriaeth yma yn gyffredin, pwysleisiwyd bod dyletswydd ar athrawon i fanteisio ar yr hyder yma ac i’w herio’u disgyblion gyda chwestiynau a phroblemau anoddach sy’n galw ar sgiliau meddwl uwch.  Noder mai’r dosbarth hon oedd y mwyaf o ran niferoedd yn yr ymchwil, yn ôl ymchwil Hattie, Birch a Masters (2016) mae effeithiolrwydd athro wrth addysgu yn llawer mwy pwysig na maint dosbarth. Yn sgil eu hymchwil barnwyd gan Hattie, et al.(2016) bod dosbarthiadau llai o faint yn ychydig mwy buddiol i ddisgyblion ond mae hyn yn ddiwerth oherwydd nad yw digon o athrawon yn mireinio neu addasu eu harddull addysgu pan gafwyd eu cyfnewid o ddosbarth mawr i ddosbarth llai.</w:t>
      </w:r>
    </w:p>
    <w:p w14:paraId="0FA7C91E" w14:textId="32DB47A2" w:rsidR="00780A3B" w:rsidRPr="00A47DF4" w:rsidRDefault="00780A3B" w:rsidP="004C6346">
      <w:pPr>
        <w:rPr>
          <w:rFonts w:ascii="Arial" w:hAnsi="Arial" w:cs="Arial"/>
          <w:b/>
          <w:lang w:val="cy-GB"/>
        </w:rPr>
      </w:pPr>
    </w:p>
    <w:p w14:paraId="2157F37C" w14:textId="6D5B4070" w:rsidR="00780A3B" w:rsidRPr="00A47DF4" w:rsidRDefault="00780A3B" w:rsidP="004C6346">
      <w:pPr>
        <w:rPr>
          <w:rFonts w:ascii="Arial" w:hAnsi="Arial" w:cs="Arial"/>
          <w:b/>
          <w:u w:val="single"/>
          <w:lang w:val="cy-GB"/>
        </w:rPr>
      </w:pPr>
      <w:r w:rsidRPr="00A47DF4">
        <w:rPr>
          <w:rFonts w:ascii="Arial" w:hAnsi="Arial" w:cs="Arial"/>
          <w:b/>
          <w:u w:val="single"/>
          <w:lang w:val="cy-GB"/>
        </w:rPr>
        <w:t>Astudiaeth Gwers 2</w:t>
      </w:r>
    </w:p>
    <w:p w14:paraId="5283FE30" w14:textId="1308377B" w:rsidR="00321BC6" w:rsidRPr="00A47DF4" w:rsidRDefault="00360121" w:rsidP="004C6346">
      <w:pPr>
        <w:rPr>
          <w:rFonts w:ascii="Arial" w:hAnsi="Arial" w:cs="Arial"/>
          <w:lang w:val="cy-GB"/>
        </w:rPr>
      </w:pPr>
      <w:r>
        <w:rPr>
          <w:rFonts w:ascii="Arial" w:hAnsi="Arial" w:cs="Arial"/>
          <w:lang w:val="cy-GB"/>
        </w:rPr>
        <w:t>Addysgwyd yr ail wers i ddosbarth blwyddyn 1 â ugain o blant, yn ysgol bentrefol, ysgol leiaf yr ymchwil. Nod y wers oedd creu darlun o goeden gan ddefnyddio patrymau Kadinsky. Defnyddiwyd y llyfr a ffilm boblogaidd ‘The Lorax’ gan Dr.Seuss fel cyd-destun i’r wers, cyd-destun oedd yn siŵr i apelio at y dosbarth, yn ôl Gray a MacBlain (2015) byddai Dewey yn ystyried hyn yn arfer dda gan fod yr athro yn manteisio ar yr hyn maent yn gwybod am y plant y barod i ddarparu gwers sydd yn apelgar ac yn eu diddori. Yn gryno mae llyfr Seuss (1999) yn cynnwys cymeriad sy’n gofalu am y goedwig. Prif thema’r wers oedd pwysleisio pwysigrwydd coed a natur, cysylltwyd hyn gyda’i dysgu blaenorol ar ailgylchu, deunyddiau a chelf. Yn y cyflwyniad dangoswyd clip byr o’r ffilm sy’n seiliedig ar y llyfr, yna drafododd y disgyblion fel dosbarth a gyda’i phartneriaid parablu am yr hyn oedd yn digwydd y fideo. Yn sicr roedd cyd-destun y wers wedi ennyn eu diddordeb, fel y soniwyd yn gynharach mae Muijs a Reynolds (2011) yn meddwl bod darparu gwers mewn cyd-destun sy’n apelgar yn codi lefelau ymrwymiad y plant ac o ganlyniad eu hymglymiad maent yn fwy tebygol o ymddwyn yn well. Er mae hyn yn ymddangos fel datrysiad syml i ymglymiad ac ymddygiad plant mae yn ochr arall i’r geiniog. Roedd y cyfuniad o gyd-destun cyffrous a gyda fideo wedi cyffroi’r plant  tipyn. Defnyddiwyd yr athro'r strategaeth dan sylw i ddenu sylw ac ymdawelu’r disgyblion, nad oedd y strategaeth yn llwyddiannus iawn gan fod rhai o’r disgyblion dal yn siarad ac o ganlyniad wnaeth y strategaeth cymryd rhy hir i fod yn effeithiol os mai hynny fydd yr ymateb pob tro. Noder gwnaeth dim ond 10 disgybl wnaeth ymdawelu trwy efelychu ystumiau yn syth. Ar ôl defnyddio’r strategaeth defnyddiwyd eto gan yr athro ar ôl mwy o drafodaeth, sylwyd bod yr ail weithrediad o’r strategaeth dan sylw yn llawer mwy effeithiol penderfynwyd yr ymchwilwyr bod hyn yn ganlyniad o’r disgyblion y gyffrous y tro gyntaf a weithredwyd y strategaeth dan sylw.</w:t>
      </w:r>
    </w:p>
    <w:p w14:paraId="7F1B74A4" w14:textId="564C6ED7" w:rsidR="00B71BCB" w:rsidRPr="00A47DF4" w:rsidRDefault="00813989" w:rsidP="004C6346">
      <w:pPr>
        <w:rPr>
          <w:rFonts w:ascii="Arial" w:hAnsi="Arial" w:cs="Arial"/>
          <w:lang w:val="cy-GB"/>
        </w:rPr>
      </w:pPr>
      <w:r w:rsidRPr="00A47DF4">
        <w:rPr>
          <w:rFonts w:ascii="Arial" w:hAnsi="Arial" w:cs="Arial"/>
          <w:lang w:val="cy-GB"/>
        </w:rPr>
        <w:t xml:space="preserve">Credwyd bod y wers yn addas ar gyfer yr ymchwil gan fod llawer o drafodaethau a mynegi barn trwy ddefnyddio’r ymagwedd partneriaid parablu. Roedd hyn yn effeithiol oherwydd </w:t>
      </w:r>
      <w:r w:rsidRPr="00A47DF4">
        <w:rPr>
          <w:rFonts w:ascii="Arial" w:hAnsi="Arial" w:cs="Arial"/>
          <w:lang w:val="cy-GB"/>
        </w:rPr>
        <w:lastRenderedPageBreak/>
        <w:t>roedd y plant yn awyddus i fynegi eu barn</w:t>
      </w:r>
      <w:r w:rsidR="0045696B">
        <w:rPr>
          <w:rFonts w:ascii="Arial" w:hAnsi="Arial" w:cs="Arial"/>
          <w:lang w:val="cy-GB"/>
        </w:rPr>
        <w:t>. Y</w:t>
      </w:r>
      <w:r w:rsidR="00B71BCB" w:rsidRPr="00A47DF4">
        <w:rPr>
          <w:rFonts w:ascii="Arial" w:hAnsi="Arial" w:cs="Arial"/>
          <w:lang w:val="cy-GB"/>
        </w:rPr>
        <w:t>n ôl McTighe a Lyman (1988)</w:t>
      </w:r>
      <w:r w:rsidR="00656223" w:rsidRPr="00A47DF4">
        <w:rPr>
          <w:rFonts w:ascii="Arial" w:hAnsi="Arial" w:cs="Arial"/>
          <w:lang w:val="cy-GB"/>
        </w:rPr>
        <w:t xml:space="preserve"> mae defnyddio partneriaid parablu neu arddulliau tebyg yn fuddiol gan ei fod yn </w:t>
      </w:r>
      <w:r w:rsidR="00C30235" w:rsidRPr="00A47DF4">
        <w:rPr>
          <w:rFonts w:ascii="Arial" w:hAnsi="Arial" w:cs="Arial"/>
          <w:lang w:val="cy-GB"/>
        </w:rPr>
        <w:t xml:space="preserve">galluogi pob addysgwr amser i feddwl a sgwrsio am yr hyn maent yn dysgu trafod sy’n arwain at ymatebion a thrafodaeth o safon uwch nag arfer. Canmolwyd yr arddull yn bellach gan Nunan (1992), dywedwyd eu bod yn ffurf werthfawr o asesu ffurfiannol. </w:t>
      </w:r>
    </w:p>
    <w:p w14:paraId="5C3DB15F" w14:textId="0122CFD4" w:rsidR="00717304" w:rsidRPr="00A47DF4" w:rsidRDefault="00360121" w:rsidP="004C6346">
      <w:pPr>
        <w:rPr>
          <w:rFonts w:ascii="Arial" w:hAnsi="Arial" w:cs="Arial"/>
          <w:lang w:val="cy-GB"/>
        </w:rPr>
      </w:pPr>
      <w:r>
        <w:rPr>
          <w:rFonts w:ascii="Arial" w:hAnsi="Arial" w:cs="Arial"/>
          <w:lang w:val="cy-GB"/>
        </w:rPr>
        <w:t xml:space="preserve">Yn ogystal â datblygu sgiliau creadigol wnaeth yr athro ymgorffori agweddau trawsgwricwlaidd mewn i’w gynllunio, ymgorfforwyd rhifedd gan ddarparu adnoddau o siapau a phatrymau gwahanol i’r plant addurno eu coed. Ymgorfforwyd yr athro llythrennedd mewn i’r wers drwy ofyn i’r disgyblion ysgrifennu pam mae coed yn bwysig ar eu lluniau.  Dywedwyd gan Barnes (2015) bod dysgu trawsgwricwlaidd yn ymagwedd effeithiol iawn o addysgu oherwydd mae’n galluogi athro i wau diddordebau'r plant a gweithgareddau creadigol, megis yr un yn y wers hon, gyda sgiliau craidd megis rhifedd a llythrennedd. Ychwanegwyd gan Barnes (2015) ei bod yn ymagwedd bwerus gan fod disgyblion yn datblygu’r sgiliau hyn mewn modd isymwybodol. O ganlyniad, mae hyn yn arf bwerus i athrawon i addysgu pynciau sy’n cael eu hystyried yn anffasiynol, esboniwyd gan Rowley a Cooper (2009) bod hyn yn hollbwysig wrth addysgu bechgyn a phlant sydd </w:t>
      </w:r>
      <w:r>
        <w:rPr>
          <w:rFonts w:ascii="Calibri" w:hAnsi="Calibri" w:cs="Calibri"/>
          <w:lang w:val="cy-GB"/>
        </w:rPr>
        <w:t>â</w:t>
      </w:r>
      <w:r>
        <w:rPr>
          <w:rFonts w:ascii="Arial" w:hAnsi="Arial" w:cs="Arial"/>
          <w:lang w:val="cy-GB"/>
        </w:rPr>
        <w:t xml:space="preserve"> rhieni gyda phersbectif negyddol ar ysgol a dysgu. Tanlinellwyd pwysigrwydd athrawon i gynllunio gwersi trawsgwricwlaidd gan Donaldson (2015) sydd wedi argymell mai hyn yw’r ffordd ymlaen ar gyfer dyfodol llwyddiannus.</w:t>
      </w:r>
    </w:p>
    <w:p w14:paraId="53210FAC" w14:textId="371FA0C9" w:rsidR="006B3F07" w:rsidRPr="00A47DF4" w:rsidRDefault="00360121" w:rsidP="00BD64FE">
      <w:pPr>
        <w:rPr>
          <w:rFonts w:ascii="Arial" w:hAnsi="Arial" w:cs="Arial"/>
          <w:lang w:val="cy-GB"/>
        </w:rPr>
      </w:pPr>
      <w:r>
        <w:rPr>
          <w:rFonts w:ascii="Arial" w:hAnsi="Arial" w:cs="Arial"/>
          <w:lang w:val="cy-GB"/>
        </w:rPr>
        <w:t xml:space="preserve">Yn ogystal ag ymgorffori sgiliau llythrennedd a rhifedd ymdrechwyd yr athro i rannu neges bwysig i’r plant ynglŷn â’r amgylchedd a byd natur. Mae hyn yn rhan o Addysg ar gyfer Datblygu Cynaliadwyedd a Dinasyddiaeth Fyd Eang (ADCDF), yn y wers wnaeth y plant codi a thrafod pwyntiau aeddfed iawn a oedd yn ymwneud </w:t>
      </w:r>
      <w:r>
        <w:rPr>
          <w:rFonts w:ascii="Calibri" w:hAnsi="Calibri" w:cs="Calibri"/>
          <w:lang w:val="cy-GB"/>
        </w:rPr>
        <w:t>â</w:t>
      </w:r>
      <w:r>
        <w:rPr>
          <w:rFonts w:ascii="Arial" w:hAnsi="Arial" w:cs="Arial"/>
          <w:lang w:val="cy-GB"/>
        </w:rPr>
        <w:t xml:space="preserve"> phwysigrwydd coed, natur. Dangoswyd aeddfedrwydd a’r gallu i feddwl o safbwynt pobl eraill gan drafod bod angen torri rhai coed lawr er mwyn cael deunyddiau i adeiladu ond cytunwyd gan bawb yn y pendraw bod torri gormod o goed i lawr yn beth wael. Gellir disgrifio'r drafodaeth yn un ystyrlon iawn a oedd yn annog sgiliau meddwl y plant, sydd yn cyfateb a gwir bwrpas Llywodraeth Cymru (2008) ar gyfer ADCDF, sef i ddatblygu dysgwyr i ddeall eu cyfraniad i’r byd, boed hynny ar bobl eraill neu’r amgylchedd.</w:t>
      </w:r>
    </w:p>
    <w:p w14:paraId="00AE26FB" w14:textId="042A6B3B" w:rsidR="009B785E" w:rsidRPr="00A47DF4" w:rsidRDefault="00360121" w:rsidP="00C521DA">
      <w:pPr>
        <w:rPr>
          <w:rFonts w:ascii="Arial" w:hAnsi="Arial" w:cs="Arial"/>
          <w:lang w:val="cy-GB"/>
        </w:rPr>
      </w:pPr>
      <w:r>
        <w:rPr>
          <w:rFonts w:ascii="Arial" w:hAnsi="Arial" w:cs="Arial"/>
          <w:lang w:val="cy-GB"/>
        </w:rPr>
        <w:t>Yn union fel y wers gyntaf roedd ymateb y plant i’r strategaeth dan sylw yn llawer gwell, pennwyd hyn gan yr ymchwilwyr i’r un rhesymau ag o’r blaen, sef bod hyder a dealltwriaeth y plant wedi cynyddu ac o ganlyniad roedd eu hymglymiad wedi codi hefyd.</w:t>
      </w:r>
    </w:p>
    <w:p w14:paraId="67FC4146" w14:textId="0CC0DF3A" w:rsidR="001F5D97" w:rsidRPr="00A47DF4" w:rsidRDefault="001F5D97" w:rsidP="00C521DA">
      <w:pPr>
        <w:rPr>
          <w:rFonts w:ascii="Arial" w:hAnsi="Arial" w:cs="Arial"/>
          <w:color w:val="191919"/>
          <w:lang w:val="cy-GB"/>
        </w:rPr>
      </w:pPr>
      <w:r w:rsidRPr="00A47DF4">
        <w:rPr>
          <w:rFonts w:ascii="Arial" w:hAnsi="Arial" w:cs="Arial"/>
          <w:b/>
          <w:color w:val="191919"/>
          <w:u w:val="single"/>
          <w:lang w:val="cy-GB"/>
        </w:rPr>
        <w:t>Astudiaeth gwers 3</w:t>
      </w:r>
    </w:p>
    <w:p w14:paraId="5E407196" w14:textId="3904FA07" w:rsidR="001F5D97" w:rsidRPr="00A47DF4" w:rsidRDefault="00360121" w:rsidP="00C521DA">
      <w:pPr>
        <w:rPr>
          <w:rFonts w:ascii="Arial" w:hAnsi="Arial" w:cs="Arial"/>
          <w:color w:val="333333"/>
          <w:shd w:val="clear" w:color="auto" w:fill="FFFFFF"/>
          <w:lang w:val="cy-GB"/>
        </w:rPr>
      </w:pPr>
      <w:r>
        <w:rPr>
          <w:rFonts w:ascii="Arial" w:hAnsi="Arial" w:cs="Arial"/>
          <w:color w:val="191919"/>
          <w:lang w:val="cy-GB"/>
        </w:rPr>
        <w:t xml:space="preserve">Addysgwyd trydedd wers yr ymchwil mewn ysgol bentrefol fawr </w:t>
      </w:r>
      <w:r>
        <w:rPr>
          <w:rFonts w:ascii="Calibri" w:hAnsi="Calibri" w:cs="Calibri"/>
          <w:color w:val="191919"/>
          <w:lang w:val="cy-GB"/>
        </w:rPr>
        <w:t>â</w:t>
      </w:r>
      <w:r>
        <w:rPr>
          <w:rFonts w:ascii="Arial" w:hAnsi="Arial" w:cs="Arial"/>
          <w:color w:val="191919"/>
          <w:lang w:val="cy-GB"/>
        </w:rPr>
        <w:t xml:space="preserve"> 376 o blant. Cynhaliwyd yr ymchwil yma gyda dosbarth blwyddyn 2. Oherwydd trefniadau ac amserlen yr ysgol bu rhaid i’r athrawes addysgu dosbarth gwahanol i’r un a oedd yn gyfarwydd </w:t>
      </w:r>
      <w:r>
        <w:rPr>
          <w:rFonts w:ascii="Calibri" w:hAnsi="Calibri" w:cs="Calibri"/>
          <w:color w:val="191919"/>
          <w:lang w:val="cy-GB"/>
        </w:rPr>
        <w:t>â</w:t>
      </w:r>
      <w:r>
        <w:rPr>
          <w:rFonts w:ascii="Arial" w:hAnsi="Arial" w:cs="Arial"/>
          <w:color w:val="191919"/>
          <w:lang w:val="cy-GB"/>
        </w:rPr>
        <w:t xml:space="preserve">. Er yn ôl Dewey, </w:t>
      </w:r>
      <w:r>
        <w:rPr>
          <w:rFonts w:ascii="Arial" w:hAnsi="Arial" w:cs="Arial"/>
          <w:color w:val="333333"/>
          <w:lang w:val="cy-GB"/>
        </w:rPr>
        <w:t>Gray a MacBlain (2015), mae nabod y disgyblion yn hollbwysig mae Cope a Spendlow (2008) yn dadlau dylai athrawon gwerth eu halen ymdrechu i fod yn ymarferwyr hyblyg sy’n gallu meddwl ar eu traed.</w:t>
      </w:r>
    </w:p>
    <w:p w14:paraId="6E4B5B1B" w14:textId="1D8C8FD2" w:rsidR="008725FB" w:rsidRPr="00A47DF4" w:rsidRDefault="00360121" w:rsidP="00C521DA">
      <w:pPr>
        <w:rPr>
          <w:rFonts w:ascii="Arial" w:hAnsi="Arial" w:cs="Arial"/>
          <w:color w:val="191919"/>
          <w:lang w:val="cy-GB"/>
        </w:rPr>
      </w:pPr>
      <w:r>
        <w:rPr>
          <w:rFonts w:ascii="Arial" w:hAnsi="Arial" w:cs="Arial"/>
          <w:color w:val="191919"/>
          <w:lang w:val="cy-GB"/>
        </w:rPr>
        <w:t xml:space="preserve">Gwers gerddoriaeth a addysgwyd i’r trydydd ddosbarth </w:t>
      </w:r>
      <w:r>
        <w:rPr>
          <w:rFonts w:ascii="Calibri" w:hAnsi="Calibri" w:cs="Calibri"/>
          <w:color w:val="191919"/>
          <w:lang w:val="cy-GB"/>
        </w:rPr>
        <w:t>â</w:t>
      </w:r>
      <w:r>
        <w:rPr>
          <w:rFonts w:ascii="Arial" w:hAnsi="Arial" w:cs="Arial"/>
          <w:color w:val="191919"/>
          <w:lang w:val="cy-GB"/>
        </w:rPr>
        <w:t xml:space="preserve"> ugain o blant. Nod y wers oedd creu offerynnau mas o ddeunyddiau er mwyn chwarae “cerddoriaeth/cân y môr.  Sylwyd yn syth bod ymddygiad y disgyblion yn arbennig o dda. Roedd cyflwyniad y wers yn cynnwys yr athrawes yn dangos fideo byr yn dangos amgylchoedd ar lan y môr. Canmolwyd arfer fel hyn gan Jensen (2008),barnwyd bod y cynnydd mewn argaeledd technoleg, a fideos yn enwedig wedi galluogi athrawon i ysgogi eu disgyblion yn haws nag erioed. Yn wahanol i’r ail wers nad oedd y plant wedi eu cyffroi gymaint, roedd eu hymddygiad yn dawel yn gyffredinol, ystyriwyd gan yr ymchwilydd gan yr ymchwilwyr ei bod yn bosib bod y plant yn </w:t>
      </w:r>
      <w:r>
        <w:rPr>
          <w:rFonts w:ascii="Arial" w:hAnsi="Arial" w:cs="Arial"/>
          <w:color w:val="191919"/>
          <w:lang w:val="cy-GB"/>
        </w:rPr>
        <w:lastRenderedPageBreak/>
        <w:t>ymddwyn fel hyn oherwydd roedd person newydd yn eu haddysgu. Wrth i’r plant gweld y fideo gofynnwyd gan yr athrawes iddynt ddisgrifio beth oedd yn digwydd ac i ddisgrifio’r synau. Yn hytrach na chynnig ansoddeiriau wnaeth y plant ateb gyda synau, adlewyrchwyd yr athrawes ei bod dylai wedi cynnig geirfa yn y foment honno i’r plant er mwyn cyfoethogi a datblygu eu hiaith.  Yn ogystal â hyn collwyd allan ar gyfle trawsgwricwlaidd, yn ôl Barnes (2015) dylai athrawon chwilio am gyfleoedd gwerthfawr i ymgorffori sgiliau llythrennedd a rhifedd mewn i bob gwers.  Yn sgil ymddygiad arbennig y disgyblion nad oedd cyfle i’r athrawes defnyddio’r strategaeth dan sylw yn ystod cyflwyniad y wers.</w:t>
      </w:r>
    </w:p>
    <w:p w14:paraId="000F44BB" w14:textId="1BA98B5A" w:rsidR="007347A7" w:rsidRPr="00A47DF4" w:rsidRDefault="00360121" w:rsidP="00C521DA">
      <w:pPr>
        <w:rPr>
          <w:rFonts w:ascii="Arial" w:hAnsi="Arial" w:cs="Arial"/>
          <w:color w:val="191919"/>
          <w:lang w:val="cy-GB"/>
        </w:rPr>
      </w:pPr>
      <w:r>
        <w:rPr>
          <w:rFonts w:ascii="Arial" w:hAnsi="Arial" w:cs="Arial"/>
          <w:color w:val="191919"/>
          <w:lang w:val="cy-GB"/>
        </w:rPr>
        <w:t xml:space="preserve">O ran corff y wers roedd y plant wedi creu offerynnau da ac yn sicr wedi datblygu eu sgiliau creadigol, celf a chrefft yn enwedig. Er mwyn ehangu sgiliau’r disgyblion yn bellach gallai’r athrawes darparu ystod fwy eang o ddeunyddiau i greu offerynnau gyda gan fod pob plentyn wedi creu offeryn tebyg iawn, rhybuddiwyd gan </w:t>
      </w:r>
      <w:r w:rsidR="00AE677F">
        <w:rPr>
          <w:rFonts w:ascii="Arial" w:hAnsi="Arial" w:cs="Arial"/>
          <w:color w:val="191919"/>
          <w:lang w:val="cy-GB"/>
        </w:rPr>
        <w:t>Robinson ac Aronica (2015)</w:t>
      </w:r>
      <w:r>
        <w:rPr>
          <w:rFonts w:ascii="Arial" w:hAnsi="Arial" w:cs="Arial"/>
          <w:color w:val="191919"/>
          <w:lang w:val="cy-GB"/>
        </w:rPr>
        <w:t xml:space="preserve"> bod rhaid darparu amrywiaeth o adnoddau gwerthfawr rhag peidio cyfyngu creadigrwydd disgyblion, </w:t>
      </w:r>
      <w:r w:rsidR="00AE677F">
        <w:rPr>
          <w:rFonts w:ascii="Arial" w:hAnsi="Arial" w:cs="Arial"/>
          <w:color w:val="191919"/>
          <w:lang w:val="cy-GB"/>
        </w:rPr>
        <w:t>p</w:t>
      </w:r>
      <w:r>
        <w:rPr>
          <w:rFonts w:ascii="Arial" w:hAnsi="Arial" w:cs="Arial"/>
          <w:color w:val="191919"/>
          <w:lang w:val="cy-GB"/>
        </w:rPr>
        <w:t>wysleisi</w:t>
      </w:r>
      <w:r w:rsidR="00AE677F">
        <w:rPr>
          <w:rFonts w:ascii="Arial" w:hAnsi="Arial" w:cs="Arial"/>
          <w:color w:val="191919"/>
          <w:lang w:val="cy-GB"/>
        </w:rPr>
        <w:t>wyd gan Robinson ac Aronica (2015)</w:t>
      </w:r>
      <w:r>
        <w:rPr>
          <w:rFonts w:ascii="Arial" w:hAnsi="Arial" w:cs="Arial"/>
          <w:color w:val="191919"/>
          <w:lang w:val="cy-GB"/>
        </w:rPr>
        <w:t xml:space="preserve"> pwysigrwydd i adael plant ddefnyddio</w:t>
      </w:r>
      <w:r w:rsidR="00AE677F">
        <w:rPr>
          <w:rFonts w:ascii="Arial" w:hAnsi="Arial" w:cs="Arial"/>
          <w:color w:val="191919"/>
          <w:lang w:val="cy-GB"/>
        </w:rPr>
        <w:t xml:space="preserve"> a mynegi eu </w:t>
      </w:r>
      <w:r>
        <w:rPr>
          <w:rFonts w:ascii="Arial" w:hAnsi="Arial" w:cs="Arial"/>
          <w:color w:val="191919"/>
          <w:lang w:val="cy-GB"/>
        </w:rPr>
        <w:t>dychymyg</w:t>
      </w:r>
      <w:r w:rsidR="00AE677F">
        <w:rPr>
          <w:rFonts w:ascii="Arial" w:hAnsi="Arial" w:cs="Arial"/>
          <w:color w:val="191919"/>
          <w:lang w:val="cy-GB"/>
        </w:rPr>
        <w:t>.</w:t>
      </w:r>
    </w:p>
    <w:p w14:paraId="44857CA8" w14:textId="3AFDE638" w:rsidR="00244760" w:rsidRPr="00A47DF4" w:rsidRDefault="00360121" w:rsidP="00C521DA">
      <w:pPr>
        <w:rPr>
          <w:rFonts w:ascii="Arial" w:hAnsi="Arial" w:cs="Arial"/>
          <w:color w:val="191919"/>
          <w:lang w:val="cy-GB"/>
        </w:rPr>
      </w:pPr>
      <w:r>
        <w:rPr>
          <w:rFonts w:ascii="Arial" w:hAnsi="Arial" w:cs="Arial"/>
          <w:color w:val="191919"/>
          <w:lang w:val="cy-GB"/>
        </w:rPr>
        <w:t>Gwelwyd gwahaniaeth sylweddol rhwng ymddygiad y disgyblion rhwng cyflwyniad a diweddglo’r wers gan yr ymchwilwyr. Yn ystod y diweddglo gofynnwyd gan yr athrawes i’r plant chwarae eu hofferynnau er mwyn creu fideo, wrth geisio cydlynu hyn roedd yr offerynnau yn cael eu chwarae ar ôl i’r athrawes ofyn am dawelwch. Ar sawl achlysur gweithredwyd yr athrawes y strategaeth dan sylw, nad oedd yn llwyddiannus. Y tro cyntaf dim ond 4 plentyn wnaeth efelychu’r ystumiau gyda nifer helaeth o’r dosbarth dim hyd yn oed yn sylwi bod y strategaeth wedi cael eu gweithredu.</w:t>
      </w:r>
    </w:p>
    <w:p w14:paraId="16382CAC" w14:textId="0824CDC9" w:rsidR="008725FB" w:rsidRPr="00A47DF4" w:rsidRDefault="008725FB" w:rsidP="00C521DA">
      <w:pPr>
        <w:rPr>
          <w:rFonts w:ascii="Arial" w:hAnsi="Arial" w:cs="Arial"/>
          <w:b/>
          <w:color w:val="191919"/>
          <w:u w:val="single"/>
          <w:lang w:val="cy-GB"/>
        </w:rPr>
      </w:pPr>
      <w:r w:rsidRPr="00A47DF4">
        <w:rPr>
          <w:rFonts w:ascii="Arial" w:hAnsi="Arial" w:cs="Arial"/>
          <w:b/>
          <w:color w:val="191919"/>
          <w:u w:val="single"/>
          <w:lang w:val="cy-GB"/>
        </w:rPr>
        <w:t>Canfyddiadau</w:t>
      </w:r>
      <w:r w:rsidR="0019399E" w:rsidRPr="00A47DF4">
        <w:rPr>
          <w:rFonts w:ascii="Arial" w:hAnsi="Arial" w:cs="Arial"/>
          <w:b/>
          <w:color w:val="191919"/>
          <w:u w:val="single"/>
          <w:lang w:val="cy-GB"/>
        </w:rPr>
        <w:t xml:space="preserve"> a Chasgliad</w:t>
      </w:r>
    </w:p>
    <w:p w14:paraId="425930E5" w14:textId="03997C82" w:rsidR="00223DF4" w:rsidRPr="00A47DF4" w:rsidRDefault="00360121" w:rsidP="00C521DA">
      <w:pPr>
        <w:rPr>
          <w:rFonts w:ascii="Arial" w:hAnsi="Arial" w:cs="Arial"/>
          <w:color w:val="191919"/>
          <w:lang w:val="cy-GB"/>
        </w:rPr>
      </w:pPr>
      <w:r>
        <w:rPr>
          <w:rFonts w:ascii="Arial" w:hAnsi="Arial" w:cs="Arial"/>
          <w:color w:val="191919"/>
          <w:lang w:val="cy-GB"/>
        </w:rPr>
        <w:t xml:space="preserve">Yn sgil ein hymchwil rydym wedi darganfod bod y strategaeth dan sylw yn effeithiol o dan amodau penodol, sef; cysondeb ac ymglymiad. O ran cysondeb mae angen i’r plant bod yn gyfarwydd â’r strategaeth, gellir hyn fod trwy’r plant yn cysylltu’r strategaeth gydag addysgwr penodol neu fod y strategaeth yn cael eu hymarfer ar draws yr ysgol gyfan. O ran ymglymiad mae angen i’r bod yn talu sylw yn y lle gyntaf i’r addysgwr neu gyfoedion er mwyn cydymffurfio </w:t>
      </w:r>
      <w:r>
        <w:rPr>
          <w:rFonts w:ascii="Calibri" w:hAnsi="Calibri" w:cs="Calibri"/>
          <w:color w:val="191919"/>
          <w:lang w:val="cy-GB"/>
        </w:rPr>
        <w:t>â</w:t>
      </w:r>
      <w:r>
        <w:rPr>
          <w:rFonts w:ascii="Arial" w:hAnsi="Arial" w:cs="Arial"/>
          <w:color w:val="191919"/>
          <w:lang w:val="cy-GB"/>
        </w:rPr>
        <w:t>’r strategaeth, efelychu ystumiau corfforol.</w:t>
      </w:r>
    </w:p>
    <w:p w14:paraId="675F0FD9" w14:textId="5CC04D63" w:rsidR="00F75953" w:rsidRPr="00A47DF4" w:rsidRDefault="00360121" w:rsidP="00C521DA">
      <w:pPr>
        <w:rPr>
          <w:rFonts w:ascii="Arial" w:hAnsi="Arial" w:cs="Arial"/>
          <w:color w:val="191919"/>
          <w:lang w:val="cy-GB"/>
        </w:rPr>
      </w:pPr>
      <w:r>
        <w:rPr>
          <w:rFonts w:ascii="Arial" w:hAnsi="Arial" w:cs="Arial"/>
          <w:color w:val="191919"/>
          <w:lang w:val="cy-GB"/>
        </w:rPr>
        <w:t>Dangoswyd y gwersi astudiaeth bod y strategaeth dan sylw yn gallu gwella ymddygiad yn ystod amser carped pan mae yna ymglymiad a chysondeb, yn sicr byddaf yn ymgorffori hyn mewn i ymarfer fy hun, yn ôl Dudley (2015) nad yw’r broses astudiaeth gwers yn werth chweil os nad yw’r ymarferwyr yn defnyddio eu canfyddiadau i wella eu harfer. Felly yn y dyfodol byddaf yn ymrwymo i ennyn diddordeb fy nisgyblion er mwyn sicrhau ymglymiad a defnyddio’r strategaeth yn ddigon cyson i’r plant fod yn gyfarwydd ag, ond dim rhy aml i achosi diflastod a cholli effeithiolrwydd.</w:t>
      </w:r>
    </w:p>
    <w:p w14:paraId="32D6BDA9" w14:textId="12F495C2" w:rsidR="00B96289" w:rsidRPr="00A47DF4" w:rsidRDefault="00B96289" w:rsidP="00C521DA">
      <w:pPr>
        <w:rPr>
          <w:rFonts w:ascii="Arial" w:hAnsi="Arial" w:cs="Arial"/>
          <w:color w:val="191919"/>
          <w:lang w:val="cy-GB"/>
        </w:rPr>
      </w:pPr>
      <w:r w:rsidRPr="00A47DF4">
        <w:rPr>
          <w:rFonts w:ascii="Arial" w:hAnsi="Arial" w:cs="Arial"/>
          <w:color w:val="191919"/>
          <w:lang w:val="cy-GB"/>
        </w:rPr>
        <w:t>Yn bersonol rwy’n falch fy mod i wedi cymryd rhan mewn astudiaeth gwers ac yn y dyfodol byddaf yn</w:t>
      </w:r>
      <w:r w:rsidR="00A47DF4" w:rsidRPr="00A47DF4">
        <w:rPr>
          <w:rFonts w:ascii="Arial" w:hAnsi="Arial" w:cs="Arial"/>
          <w:color w:val="191919"/>
          <w:lang w:val="cy-GB"/>
        </w:rPr>
        <w:t xml:space="preserve"> ystyried</w:t>
      </w:r>
      <w:r w:rsidRPr="00A47DF4">
        <w:rPr>
          <w:rFonts w:ascii="Arial" w:hAnsi="Arial" w:cs="Arial"/>
          <w:color w:val="191919"/>
          <w:lang w:val="cy-GB"/>
        </w:rPr>
        <w:t xml:space="preserve"> ffilmio’r wers er mwyn dadansoddi a ffocysu’n fwy ar fy hunain yn addysgu er mwyn datblygu fy addysgu.</w:t>
      </w:r>
    </w:p>
    <w:p w14:paraId="554A55BE" w14:textId="77777777" w:rsidR="00B96289" w:rsidRDefault="00B96289" w:rsidP="00217ACF">
      <w:pPr>
        <w:rPr>
          <w:rFonts w:ascii="Arial" w:hAnsi="Arial" w:cs="Arial"/>
          <w:b/>
          <w:color w:val="333333"/>
          <w:sz w:val="21"/>
          <w:szCs w:val="21"/>
          <w:u w:val="single"/>
          <w:shd w:val="clear" w:color="auto" w:fill="FFFFFF"/>
          <w:lang w:val="cy-GB"/>
        </w:rPr>
      </w:pPr>
    </w:p>
    <w:p w14:paraId="03EEC70C" w14:textId="5BFF6BCC" w:rsidR="00B96289" w:rsidRPr="00B96289" w:rsidRDefault="00B96289" w:rsidP="00E0495A">
      <w:pPr>
        <w:rPr>
          <w:rFonts w:ascii="Arial" w:hAnsi="Arial" w:cs="Arial"/>
          <w:color w:val="333333"/>
          <w:sz w:val="20"/>
          <w:szCs w:val="24"/>
          <w:u w:val="single"/>
          <w:shd w:val="clear" w:color="auto" w:fill="FFFFFF"/>
          <w:lang w:val="cy-GB"/>
        </w:rPr>
      </w:pPr>
      <w:r>
        <w:rPr>
          <w:rFonts w:ascii="Arial" w:hAnsi="Arial" w:cs="Arial"/>
          <w:b/>
          <w:color w:val="333333"/>
          <w:sz w:val="21"/>
          <w:szCs w:val="21"/>
          <w:u w:val="single"/>
          <w:shd w:val="clear" w:color="auto" w:fill="FFFFFF"/>
          <w:lang w:val="cy-GB"/>
        </w:rPr>
        <w:br w:type="page"/>
      </w:r>
      <w:bookmarkStart w:id="1" w:name="_Hlk510514602"/>
      <w:r w:rsidRPr="00B96289">
        <w:rPr>
          <w:rFonts w:ascii="Arial" w:hAnsi="Arial" w:cs="Arial"/>
          <w:color w:val="333333"/>
          <w:sz w:val="20"/>
          <w:szCs w:val="24"/>
          <w:u w:val="single"/>
          <w:shd w:val="clear" w:color="auto" w:fill="FFFFFF"/>
          <w:lang w:val="cy-GB"/>
        </w:rPr>
        <w:lastRenderedPageBreak/>
        <w:t>Rhestr Cyfeirnodi</w:t>
      </w:r>
    </w:p>
    <w:p w14:paraId="7A56DB51" w14:textId="77777777" w:rsidR="00B96289" w:rsidRPr="00B96289" w:rsidRDefault="00B96289" w:rsidP="00B96289">
      <w:pPr>
        <w:spacing w:line="240" w:lineRule="auto"/>
        <w:rPr>
          <w:rFonts w:ascii="Arial" w:hAnsi="Arial" w:cs="Arial"/>
          <w:sz w:val="20"/>
          <w:szCs w:val="24"/>
          <w:lang w:val="cy-GB"/>
        </w:rPr>
      </w:pPr>
      <w:r w:rsidRPr="00B96289">
        <w:rPr>
          <w:rFonts w:ascii="Arial" w:hAnsi="Arial" w:cs="Arial"/>
          <w:color w:val="000000"/>
          <w:sz w:val="20"/>
          <w:szCs w:val="24"/>
          <w:shd w:val="clear" w:color="auto" w:fill="FFFFFF"/>
          <w:lang w:val="cy-GB"/>
        </w:rPr>
        <w:t xml:space="preserve">Adelman, H.S. &amp; Taylor, L. (1998). </w:t>
      </w:r>
      <w:r w:rsidRPr="00B96289">
        <w:rPr>
          <w:rFonts w:ascii="Arial" w:hAnsi="Arial" w:cs="Arial"/>
          <w:color w:val="000000"/>
          <w:sz w:val="20"/>
          <w:szCs w:val="24"/>
          <w:shd w:val="clear" w:color="auto" w:fill="FFFFFF"/>
        </w:rPr>
        <w:t>Involving teachers in collaborative efforts to better address the barriers to student learning. </w:t>
      </w:r>
      <w:r w:rsidRPr="00B96289">
        <w:rPr>
          <w:rStyle w:val="Emphasis"/>
          <w:rFonts w:ascii="Arial" w:hAnsi="Arial" w:cs="Arial"/>
          <w:color w:val="000000"/>
          <w:sz w:val="20"/>
          <w:szCs w:val="24"/>
          <w:shd w:val="clear" w:color="auto" w:fill="FFFFFF"/>
        </w:rPr>
        <w:t>Preventing School Failure</w:t>
      </w:r>
      <w:r w:rsidRPr="00B96289">
        <w:rPr>
          <w:rFonts w:ascii="Arial" w:hAnsi="Arial" w:cs="Arial"/>
          <w:color w:val="000000"/>
          <w:sz w:val="20"/>
          <w:szCs w:val="24"/>
          <w:shd w:val="clear" w:color="auto" w:fill="FFFFFF"/>
        </w:rPr>
        <w:t>, 42(2), 55-60.</w:t>
      </w:r>
    </w:p>
    <w:p w14:paraId="7128A8F6"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222222"/>
          <w:sz w:val="20"/>
          <w:szCs w:val="24"/>
          <w:shd w:val="clear" w:color="auto" w:fill="FFFFFF"/>
        </w:rPr>
        <w:t>Baldwin J.D. and Baldwin J.I. (1986). Behavior principals in everyday life (2nd Edition), Engle Wood Cliffs, New Jersey: Prentice Hall.</w:t>
      </w:r>
    </w:p>
    <w:p w14:paraId="3FE6CCFE" w14:textId="77777777" w:rsidR="00B96289" w:rsidRPr="00B96289" w:rsidRDefault="00B96289" w:rsidP="00B96289">
      <w:pPr>
        <w:spacing w:line="240" w:lineRule="auto"/>
        <w:rPr>
          <w:rFonts w:ascii="Arial" w:hAnsi="Arial" w:cs="Arial"/>
          <w:color w:val="333333"/>
          <w:sz w:val="20"/>
          <w:szCs w:val="24"/>
          <w:u w:val="single"/>
          <w:shd w:val="clear" w:color="auto" w:fill="FFFFFF"/>
          <w:lang w:val="cy-GB"/>
        </w:rPr>
      </w:pPr>
      <w:r w:rsidRPr="00B96289">
        <w:rPr>
          <w:rFonts w:ascii="Arial" w:hAnsi="Arial" w:cs="Arial"/>
          <w:color w:val="000000"/>
          <w:sz w:val="20"/>
          <w:szCs w:val="24"/>
        </w:rPr>
        <w:t>Barnes, J. (2015).</w:t>
      </w:r>
      <w:r w:rsidRPr="00B96289">
        <w:rPr>
          <w:rStyle w:val="apple-converted-space"/>
          <w:rFonts w:ascii="Arial" w:hAnsi="Arial" w:cs="Arial"/>
          <w:color w:val="000000"/>
          <w:sz w:val="20"/>
          <w:szCs w:val="24"/>
        </w:rPr>
        <w:t> </w:t>
      </w:r>
      <w:r w:rsidRPr="00B96289">
        <w:rPr>
          <w:rFonts w:ascii="Arial" w:hAnsi="Arial" w:cs="Arial"/>
          <w:i/>
          <w:iCs/>
          <w:color w:val="000000"/>
          <w:sz w:val="20"/>
          <w:szCs w:val="24"/>
        </w:rPr>
        <w:t>Cross-Curricular Learning 3-14</w:t>
      </w:r>
      <w:r w:rsidRPr="00B96289">
        <w:rPr>
          <w:rFonts w:ascii="Arial" w:hAnsi="Arial" w:cs="Arial"/>
          <w:color w:val="000000"/>
          <w:sz w:val="20"/>
          <w:szCs w:val="24"/>
        </w:rPr>
        <w:t>. 1st ed. London: SAGE Publications.</w:t>
      </w:r>
    </w:p>
    <w:p w14:paraId="14530E35" w14:textId="77777777" w:rsidR="00B96289" w:rsidRPr="00B96289" w:rsidRDefault="00B96289" w:rsidP="00B96289">
      <w:pPr>
        <w:spacing w:line="240" w:lineRule="auto"/>
        <w:rPr>
          <w:rStyle w:val="nlmlpage"/>
          <w:rFonts w:ascii="Arial" w:hAnsi="Arial" w:cs="Arial"/>
          <w:color w:val="333333"/>
          <w:sz w:val="20"/>
          <w:szCs w:val="24"/>
          <w:shd w:val="clear" w:color="auto" w:fill="FFFFFF"/>
        </w:rPr>
      </w:pPr>
      <w:r w:rsidRPr="00B96289">
        <w:rPr>
          <w:rFonts w:ascii="Arial" w:hAnsi="Arial" w:cs="Arial"/>
          <w:color w:val="333333"/>
          <w:sz w:val="20"/>
          <w:szCs w:val="24"/>
          <w:shd w:val="clear" w:color="auto" w:fill="FFFFFF"/>
        </w:rPr>
        <w:t>Begeny, J. C., Martens, B. K. (</w:t>
      </w:r>
      <w:r w:rsidRPr="00B96289">
        <w:rPr>
          <w:rStyle w:val="nlmyear"/>
          <w:rFonts w:ascii="Arial" w:hAnsi="Arial" w:cs="Arial"/>
          <w:color w:val="333333"/>
          <w:sz w:val="20"/>
          <w:szCs w:val="24"/>
          <w:shd w:val="clear" w:color="auto" w:fill="FFFFFF"/>
        </w:rPr>
        <w:t>2006</w:t>
      </w:r>
      <w:r w:rsidRPr="00B96289">
        <w:rPr>
          <w:rFonts w:ascii="Arial" w:hAnsi="Arial" w:cs="Arial"/>
          <w:color w:val="333333"/>
          <w:sz w:val="20"/>
          <w:szCs w:val="24"/>
          <w:shd w:val="clear" w:color="auto" w:fill="FFFFFF"/>
        </w:rPr>
        <w:t>). </w:t>
      </w:r>
      <w:r w:rsidRPr="00B96289">
        <w:rPr>
          <w:rStyle w:val="nlmarticle-title"/>
          <w:rFonts w:ascii="Arial" w:hAnsi="Arial" w:cs="Arial"/>
          <w:color w:val="333333"/>
          <w:sz w:val="20"/>
          <w:szCs w:val="24"/>
          <w:shd w:val="clear" w:color="auto" w:fill="FFFFFF"/>
        </w:rPr>
        <w:t>Assessing pre-service teachers’ training in empirically-validated behavioral instruction practices</w:t>
      </w:r>
      <w:r w:rsidRPr="00B96289">
        <w:rPr>
          <w:rFonts w:ascii="Arial" w:hAnsi="Arial" w:cs="Arial"/>
          <w:color w:val="333333"/>
          <w:sz w:val="20"/>
          <w:szCs w:val="24"/>
          <w:shd w:val="clear" w:color="auto" w:fill="FFFFFF"/>
        </w:rPr>
        <w:t>. School Psychology Quarterly, 21, </w:t>
      </w:r>
      <w:r w:rsidRPr="00B96289">
        <w:rPr>
          <w:rStyle w:val="nlmfpage"/>
          <w:rFonts w:ascii="Arial" w:hAnsi="Arial" w:cs="Arial"/>
          <w:color w:val="333333"/>
          <w:sz w:val="20"/>
          <w:szCs w:val="24"/>
          <w:shd w:val="clear" w:color="auto" w:fill="FFFFFF"/>
        </w:rPr>
        <w:t>262</w:t>
      </w:r>
      <w:r w:rsidRPr="00B96289">
        <w:rPr>
          <w:rFonts w:ascii="Arial" w:hAnsi="Arial" w:cs="Arial"/>
          <w:color w:val="333333"/>
          <w:sz w:val="20"/>
          <w:szCs w:val="24"/>
          <w:shd w:val="clear" w:color="auto" w:fill="FFFFFF"/>
        </w:rPr>
        <w:t>-</w:t>
      </w:r>
      <w:r w:rsidRPr="00B96289">
        <w:rPr>
          <w:rStyle w:val="nlmlpage"/>
          <w:rFonts w:ascii="Arial" w:hAnsi="Arial" w:cs="Arial"/>
          <w:color w:val="333333"/>
          <w:sz w:val="20"/>
          <w:szCs w:val="24"/>
          <w:shd w:val="clear" w:color="auto" w:fill="FFFFFF"/>
        </w:rPr>
        <w:t>285.</w:t>
      </w:r>
    </w:p>
    <w:p w14:paraId="5154CA3D" w14:textId="77777777" w:rsidR="00B96289" w:rsidRPr="00B96289" w:rsidRDefault="00B96289" w:rsidP="00B96289">
      <w:pPr>
        <w:spacing w:line="240" w:lineRule="auto"/>
        <w:rPr>
          <w:rStyle w:val="nlmlpage"/>
          <w:rFonts w:ascii="Arial" w:hAnsi="Arial" w:cs="Arial"/>
          <w:color w:val="333333"/>
          <w:sz w:val="20"/>
          <w:szCs w:val="24"/>
          <w:shd w:val="clear" w:color="auto" w:fill="FFFFFF"/>
        </w:rPr>
      </w:pPr>
      <w:r w:rsidRPr="00B96289">
        <w:rPr>
          <w:rFonts w:ascii="Arial" w:hAnsi="Arial" w:cs="Arial"/>
          <w:color w:val="000000"/>
          <w:sz w:val="20"/>
          <w:szCs w:val="24"/>
          <w:shd w:val="clear" w:color="auto" w:fill="FFFFFF"/>
        </w:rPr>
        <w:t>Bell, J., 2010. </w:t>
      </w:r>
      <w:r w:rsidRPr="00B96289">
        <w:rPr>
          <w:rFonts w:ascii="Arial" w:hAnsi="Arial" w:cs="Arial"/>
          <w:i/>
          <w:iCs/>
          <w:color w:val="000000"/>
          <w:sz w:val="20"/>
          <w:szCs w:val="24"/>
          <w:bdr w:val="none" w:sz="0" w:space="0" w:color="auto" w:frame="1"/>
          <w:shd w:val="clear" w:color="auto" w:fill="FFFFFF"/>
        </w:rPr>
        <w:t>Doing your research project</w:t>
      </w:r>
      <w:r w:rsidRPr="00B96289">
        <w:rPr>
          <w:rFonts w:ascii="Arial" w:hAnsi="Arial" w:cs="Arial"/>
          <w:color w:val="000000"/>
          <w:sz w:val="20"/>
          <w:szCs w:val="24"/>
          <w:shd w:val="clear" w:color="auto" w:fill="FFFFFF"/>
        </w:rPr>
        <w:t> 5th ed., Maidenhead: Open University Press.</w:t>
      </w:r>
    </w:p>
    <w:p w14:paraId="3CDF6ED6" w14:textId="77777777" w:rsidR="00B96289" w:rsidRPr="00B96289" w:rsidRDefault="00B96289" w:rsidP="00B96289">
      <w:pPr>
        <w:spacing w:line="240" w:lineRule="auto"/>
        <w:rPr>
          <w:rStyle w:val="nlmlpage"/>
          <w:rFonts w:ascii="Arial" w:hAnsi="Arial" w:cs="Arial"/>
          <w:color w:val="222222"/>
          <w:sz w:val="20"/>
          <w:szCs w:val="24"/>
          <w:shd w:val="clear" w:color="auto" w:fill="FFFFFF"/>
        </w:rPr>
      </w:pPr>
      <w:r w:rsidRPr="00B96289">
        <w:rPr>
          <w:rFonts w:ascii="Arial" w:hAnsi="Arial" w:cs="Arial"/>
          <w:color w:val="333333"/>
          <w:sz w:val="20"/>
          <w:szCs w:val="24"/>
          <w:shd w:val="clear" w:color="auto" w:fill="FFFFFF"/>
        </w:rPr>
        <w:t>British Educational Research Association (BERA) (2011) </w:t>
      </w:r>
      <w:r w:rsidRPr="00B96289">
        <w:rPr>
          <w:rStyle w:val="Emphasis"/>
          <w:rFonts w:ascii="Arial" w:hAnsi="Arial" w:cs="Arial"/>
          <w:color w:val="333333"/>
          <w:sz w:val="20"/>
          <w:szCs w:val="24"/>
          <w:shd w:val="clear" w:color="auto" w:fill="FFFFFF"/>
        </w:rPr>
        <w:t>Ethical guidelines for educational research</w:t>
      </w:r>
      <w:r w:rsidRPr="00B96289">
        <w:rPr>
          <w:rFonts w:ascii="Arial" w:hAnsi="Arial" w:cs="Arial"/>
          <w:color w:val="333333"/>
          <w:sz w:val="20"/>
          <w:szCs w:val="24"/>
          <w:shd w:val="clear" w:color="auto" w:fill="FFFFFF"/>
        </w:rPr>
        <w:t>. Available at: </w:t>
      </w:r>
      <w:hyperlink r:id="rId11" w:tgtFrame="_blank" w:history="1">
        <w:r w:rsidRPr="00B96289">
          <w:rPr>
            <w:rStyle w:val="Hyperlink"/>
            <w:rFonts w:ascii="Arial" w:hAnsi="Arial" w:cs="Arial"/>
            <w:color w:val="337AB7"/>
            <w:sz w:val="20"/>
            <w:szCs w:val="24"/>
            <w:shd w:val="clear" w:color="auto" w:fill="FFFFFF"/>
          </w:rPr>
          <w:t>https://www.bera.ac.uk/researchers-resources/publications/ethical-guidelines-for-educational-research-2011</w:t>
        </w:r>
      </w:hyperlink>
      <w:r w:rsidRPr="00B96289">
        <w:rPr>
          <w:rFonts w:ascii="Arial" w:hAnsi="Arial" w:cs="Arial"/>
          <w:color w:val="333333"/>
          <w:sz w:val="20"/>
          <w:szCs w:val="24"/>
          <w:shd w:val="clear" w:color="auto" w:fill="FFFFFF"/>
        </w:rPr>
        <w:t> [Mynediad: 7 Mawrth 2018].</w:t>
      </w:r>
    </w:p>
    <w:p w14:paraId="62ABD810" w14:textId="77777777" w:rsidR="00B96289" w:rsidRPr="00B96289" w:rsidRDefault="00B96289" w:rsidP="00B96289">
      <w:pPr>
        <w:spacing w:line="240" w:lineRule="auto"/>
        <w:rPr>
          <w:rFonts w:ascii="Arial" w:hAnsi="Arial" w:cs="Arial"/>
          <w:color w:val="222222"/>
          <w:sz w:val="20"/>
          <w:szCs w:val="24"/>
          <w:shd w:val="clear" w:color="auto" w:fill="EAF3FF"/>
        </w:rPr>
      </w:pPr>
      <w:r w:rsidRPr="00B96289">
        <w:rPr>
          <w:rFonts w:ascii="Arial" w:hAnsi="Arial" w:cs="Arial"/>
          <w:color w:val="222222"/>
          <w:sz w:val="20"/>
          <w:szCs w:val="24"/>
          <w:shd w:val="clear" w:color="auto" w:fill="EAF3FF"/>
        </w:rPr>
        <w:t>Boler, M. (1999) Feeling power: emotions and education. New York: Routledge.</w:t>
      </w:r>
    </w:p>
    <w:p w14:paraId="758CD339"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t>Cohen, L., 2007. </w:t>
      </w:r>
      <w:r w:rsidRPr="00B96289">
        <w:rPr>
          <w:rFonts w:ascii="Arial" w:hAnsi="Arial" w:cs="Arial"/>
          <w:i/>
          <w:iCs/>
          <w:color w:val="000000"/>
          <w:sz w:val="20"/>
          <w:szCs w:val="24"/>
          <w:bdr w:val="none" w:sz="0" w:space="0" w:color="auto" w:frame="1"/>
          <w:shd w:val="clear" w:color="auto" w:fill="FFFFFF"/>
        </w:rPr>
        <w:t>Research methods in education</w:t>
      </w:r>
      <w:r w:rsidRPr="00B96289">
        <w:rPr>
          <w:rFonts w:ascii="Arial" w:hAnsi="Arial" w:cs="Arial"/>
          <w:color w:val="000000"/>
          <w:sz w:val="20"/>
          <w:szCs w:val="24"/>
          <w:shd w:val="clear" w:color="auto" w:fill="FFFFFF"/>
        </w:rPr>
        <w:t> 6th ed., Llundain: Routledge.</w:t>
      </w:r>
    </w:p>
    <w:p w14:paraId="369023C0" w14:textId="77777777" w:rsidR="00B96289" w:rsidRPr="00B96289" w:rsidRDefault="00B96289" w:rsidP="00B96289">
      <w:pPr>
        <w:spacing w:line="240" w:lineRule="auto"/>
        <w:rPr>
          <w:rFonts w:ascii="Arial" w:hAnsi="Arial" w:cs="Arial"/>
          <w:color w:val="282828"/>
          <w:sz w:val="20"/>
          <w:szCs w:val="24"/>
          <w:shd w:val="clear" w:color="auto" w:fill="F9FCF2"/>
        </w:rPr>
      </w:pPr>
      <w:r w:rsidRPr="00B96289">
        <w:rPr>
          <w:rStyle w:val="selectable"/>
          <w:rFonts w:ascii="Arial" w:hAnsi="Arial" w:cs="Arial"/>
          <w:sz w:val="20"/>
          <w:szCs w:val="24"/>
        </w:rPr>
        <w:t xml:space="preserve">Cope, A. and Spendlow, S. (2008). </w:t>
      </w:r>
      <w:r w:rsidRPr="00B96289">
        <w:rPr>
          <w:rStyle w:val="selectable"/>
          <w:rFonts w:ascii="Arial" w:hAnsi="Arial" w:cs="Arial"/>
          <w:i/>
          <w:iCs/>
          <w:sz w:val="20"/>
          <w:szCs w:val="24"/>
        </w:rPr>
        <w:t>The Art of Being a Brilliant Primary Teacher</w:t>
      </w:r>
      <w:r w:rsidRPr="00B96289">
        <w:rPr>
          <w:rStyle w:val="selectable"/>
          <w:rFonts w:ascii="Arial" w:hAnsi="Arial" w:cs="Arial"/>
          <w:sz w:val="20"/>
          <w:szCs w:val="24"/>
        </w:rPr>
        <w:t>. 1st ed. Bancyfelin: Crown House Pulishing.</w:t>
      </w:r>
    </w:p>
    <w:p w14:paraId="52B841E8" w14:textId="77777777" w:rsidR="00B96289" w:rsidRPr="00B96289" w:rsidRDefault="00B96289" w:rsidP="00B96289">
      <w:pPr>
        <w:spacing w:line="240" w:lineRule="auto"/>
        <w:rPr>
          <w:rStyle w:val="nlmlpage"/>
          <w:rFonts w:ascii="Arial" w:hAnsi="Arial" w:cs="Arial"/>
          <w:color w:val="222222"/>
          <w:sz w:val="20"/>
          <w:szCs w:val="24"/>
          <w:shd w:val="clear" w:color="auto" w:fill="FFFFFF"/>
        </w:rPr>
      </w:pPr>
      <w:r w:rsidRPr="00B96289">
        <w:rPr>
          <w:rFonts w:ascii="Arial" w:hAnsi="Arial" w:cs="Arial"/>
          <w:color w:val="222222"/>
          <w:sz w:val="20"/>
          <w:szCs w:val="24"/>
          <w:shd w:val="clear" w:color="auto" w:fill="FFFFFF"/>
        </w:rPr>
        <w:t>Corbett, Pie; Strong, Julia (2011). </w:t>
      </w:r>
      <w:r w:rsidRPr="00B96289">
        <w:rPr>
          <w:rFonts w:ascii="Arial" w:hAnsi="Arial" w:cs="Arial"/>
          <w:i/>
          <w:iCs/>
          <w:color w:val="222222"/>
          <w:sz w:val="20"/>
          <w:szCs w:val="24"/>
          <w:shd w:val="clear" w:color="auto" w:fill="FFFFFF"/>
        </w:rPr>
        <w:t>Talk for writing across the curriculum : how to teach non-fiction writing to 5-12 year olds</w:t>
      </w:r>
      <w:r w:rsidRPr="00B96289">
        <w:rPr>
          <w:rFonts w:ascii="Arial" w:hAnsi="Arial" w:cs="Arial"/>
          <w:color w:val="222222"/>
          <w:sz w:val="20"/>
          <w:szCs w:val="24"/>
          <w:shd w:val="clear" w:color="auto" w:fill="FFFFFF"/>
        </w:rPr>
        <w:t> (1st ed.). Maidenhead: Open University Press.</w:t>
      </w:r>
    </w:p>
    <w:p w14:paraId="01C5543A"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Style w:val="nlmstring-name"/>
          <w:rFonts w:ascii="Arial" w:hAnsi="Arial" w:cs="Arial"/>
          <w:color w:val="000000"/>
          <w:sz w:val="20"/>
          <w:szCs w:val="24"/>
          <w:shd w:val="clear" w:color="auto" w:fill="FFFFFF"/>
        </w:rPr>
        <w:t>Cummins, J.</w:t>
      </w:r>
      <w:r w:rsidRPr="00B96289">
        <w:rPr>
          <w:rFonts w:ascii="Arial" w:hAnsi="Arial" w:cs="Arial"/>
          <w:color w:val="000000"/>
          <w:sz w:val="20"/>
          <w:szCs w:val="24"/>
          <w:shd w:val="clear" w:color="auto" w:fill="FFFFFF"/>
        </w:rPr>
        <w:t> (</w:t>
      </w:r>
      <w:r w:rsidRPr="00B96289">
        <w:rPr>
          <w:rFonts w:ascii="Arial" w:hAnsi="Arial" w:cs="Arial"/>
          <w:i/>
          <w:iCs/>
          <w:color w:val="000000"/>
          <w:sz w:val="20"/>
          <w:szCs w:val="24"/>
          <w:shd w:val="clear" w:color="auto" w:fill="FFFFFF"/>
        </w:rPr>
        <w:t>1986</w:t>
      </w:r>
      <w:r w:rsidRPr="00B96289">
        <w:rPr>
          <w:rFonts w:ascii="Arial" w:hAnsi="Arial" w:cs="Arial"/>
          <w:color w:val="000000"/>
          <w:sz w:val="20"/>
          <w:szCs w:val="24"/>
          <w:shd w:val="clear" w:color="auto" w:fill="FFFFFF"/>
        </w:rPr>
        <w:t>) Empowering Minority Students: A Framework for Intervention. Harvard Educational Review: April 1986, Vol. 56, No. 1, pp. 18-37.</w:t>
      </w:r>
    </w:p>
    <w:p w14:paraId="0A3CDA9D"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222222"/>
          <w:sz w:val="20"/>
          <w:szCs w:val="24"/>
          <w:shd w:val="clear" w:color="auto" w:fill="FFFFFF"/>
        </w:rPr>
        <w:t>Denscombe M. 2010. Good Research Guide : For small-scale social research projects (4th Edition). Open University Press. Berkshire, GBR. </w:t>
      </w:r>
    </w:p>
    <w:p w14:paraId="5B9B6C96"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000000"/>
          <w:sz w:val="20"/>
          <w:szCs w:val="24"/>
          <w:shd w:val="clear" w:color="auto" w:fill="FFFFFF"/>
        </w:rPr>
        <w:t>Docherty, S. and Sandelowski, M. (1999) Focus on Qualitative Methods-Interviewing Children. Research Nursing Health, 22, 177-185. </w:t>
      </w:r>
    </w:p>
    <w:p w14:paraId="74A1A620"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222222"/>
          <w:sz w:val="20"/>
          <w:szCs w:val="24"/>
          <w:shd w:val="clear" w:color="auto" w:fill="FFFFFF"/>
        </w:rPr>
        <w:t>Doherty, J. and Hughes, M. (2009). Child development: theory and practice 0-11. Harlow: Longman.</w:t>
      </w:r>
    </w:p>
    <w:p w14:paraId="786EFCE7" w14:textId="77777777" w:rsidR="00B96289" w:rsidRPr="00B96289" w:rsidRDefault="00B96289" w:rsidP="00B96289">
      <w:pPr>
        <w:shd w:val="clear" w:color="auto" w:fill="FFFFFF"/>
        <w:spacing w:line="240" w:lineRule="auto"/>
        <w:rPr>
          <w:rStyle w:val="Hyperlink0"/>
          <w:i/>
          <w:sz w:val="20"/>
          <w:szCs w:val="24"/>
          <w:lang w:val="cy-GB"/>
        </w:rPr>
      </w:pPr>
      <w:r w:rsidRPr="00B96289">
        <w:rPr>
          <w:rFonts w:ascii="Arial" w:hAnsi="Arial" w:cs="Arial"/>
          <w:color w:val="000000"/>
          <w:sz w:val="20"/>
          <w:szCs w:val="24"/>
          <w:lang w:val="cy-GB"/>
        </w:rPr>
        <w:t>Donaldson, G. (2015) </w:t>
      </w:r>
      <w:r w:rsidRPr="00B96289">
        <w:rPr>
          <w:rFonts w:ascii="Arial" w:hAnsi="Arial" w:cs="Arial"/>
          <w:i/>
          <w:iCs/>
          <w:color w:val="000000"/>
          <w:sz w:val="20"/>
          <w:szCs w:val="24"/>
          <w:lang w:val="cy-GB"/>
        </w:rPr>
        <w:t>Dyfodol Lwyddiannus : Adolygiad Annibynnol o’r Cwricwlwm a’r Trefniadau Asesu yng Nghymru</w:t>
      </w:r>
      <w:r w:rsidRPr="00B96289">
        <w:rPr>
          <w:rFonts w:ascii="Arial" w:hAnsi="Arial" w:cs="Arial"/>
          <w:color w:val="000000"/>
          <w:sz w:val="20"/>
          <w:szCs w:val="24"/>
          <w:lang w:val="cy-GB"/>
        </w:rPr>
        <w:t>. Caerdydd: Llywodraeth Cymru.</w:t>
      </w:r>
      <w:r w:rsidRPr="00B96289">
        <w:rPr>
          <w:rStyle w:val="Hyperlink0"/>
          <w:i/>
          <w:sz w:val="20"/>
          <w:szCs w:val="24"/>
          <w:lang w:val="cy-GB"/>
        </w:rPr>
        <w:t xml:space="preserve"> </w:t>
      </w:r>
    </w:p>
    <w:p w14:paraId="54E91DAE"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t>Dudley, P., 2015. </w:t>
      </w:r>
      <w:r w:rsidRPr="00B96289">
        <w:rPr>
          <w:rFonts w:ascii="Arial" w:hAnsi="Arial" w:cs="Arial"/>
          <w:i/>
          <w:iCs/>
          <w:color w:val="000000"/>
          <w:sz w:val="20"/>
          <w:szCs w:val="24"/>
          <w:bdr w:val="none" w:sz="0" w:space="0" w:color="auto" w:frame="1"/>
          <w:shd w:val="clear" w:color="auto" w:fill="FFFFFF"/>
        </w:rPr>
        <w:t>Lesson Study : professional learning for our time</w:t>
      </w:r>
      <w:r w:rsidRPr="00B96289">
        <w:rPr>
          <w:rFonts w:ascii="Arial" w:hAnsi="Arial" w:cs="Arial"/>
          <w:color w:val="000000"/>
          <w:sz w:val="20"/>
          <w:szCs w:val="24"/>
          <w:shd w:val="clear" w:color="auto" w:fill="FFFFFF"/>
        </w:rPr>
        <w:t>, Llundain: Routledge.</w:t>
      </w:r>
    </w:p>
    <w:p w14:paraId="0E248E7B"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sz w:val="20"/>
          <w:szCs w:val="24"/>
        </w:rPr>
        <w:t>Dwyer, Patricia. (2003) Achieving Positive Behaviour, A Practical Guide. Dublin: Centre for Education Services, Marino Institute of Education.</w:t>
      </w:r>
    </w:p>
    <w:p w14:paraId="2B7AB83C" w14:textId="77777777" w:rsidR="00B96289" w:rsidRPr="00B96289" w:rsidRDefault="00B96289" w:rsidP="00B96289">
      <w:pPr>
        <w:spacing w:line="240" w:lineRule="auto"/>
        <w:rPr>
          <w:rStyle w:val="nlmlpage"/>
          <w:rFonts w:ascii="Arial" w:hAnsi="Arial" w:cs="Arial"/>
          <w:color w:val="333333"/>
          <w:sz w:val="20"/>
          <w:szCs w:val="24"/>
          <w:shd w:val="clear" w:color="auto" w:fill="FFFFFF"/>
        </w:rPr>
      </w:pPr>
      <w:r w:rsidRPr="00B96289">
        <w:rPr>
          <w:rFonts w:ascii="Arial" w:hAnsi="Arial" w:cs="Arial"/>
          <w:color w:val="222222"/>
          <w:sz w:val="20"/>
          <w:szCs w:val="24"/>
          <w:shd w:val="clear" w:color="auto" w:fill="FFFFFF"/>
        </w:rPr>
        <w:t>Dyck, James (2002), "The Built Environment's Effect on Learning: Applying Current Research", </w:t>
      </w:r>
      <w:r w:rsidRPr="00B96289">
        <w:rPr>
          <w:rFonts w:ascii="Arial" w:hAnsi="Arial" w:cs="Arial"/>
          <w:i/>
          <w:iCs/>
          <w:color w:val="222222"/>
          <w:sz w:val="20"/>
          <w:szCs w:val="24"/>
          <w:shd w:val="clear" w:color="auto" w:fill="FFFFFF"/>
        </w:rPr>
        <w:t>Montessori Life</w:t>
      </w:r>
      <w:r w:rsidRPr="00B96289">
        <w:rPr>
          <w:rFonts w:ascii="Arial" w:hAnsi="Arial" w:cs="Arial"/>
          <w:color w:val="222222"/>
          <w:sz w:val="20"/>
          <w:szCs w:val="24"/>
          <w:shd w:val="clear" w:color="auto" w:fill="FFFFFF"/>
        </w:rPr>
        <w:t>, </w:t>
      </w:r>
      <w:r w:rsidRPr="00B96289">
        <w:rPr>
          <w:rFonts w:ascii="Arial" w:hAnsi="Arial" w:cs="Arial"/>
          <w:b/>
          <w:bCs/>
          <w:color w:val="222222"/>
          <w:sz w:val="20"/>
          <w:szCs w:val="24"/>
          <w:shd w:val="clear" w:color="auto" w:fill="FFFFFF"/>
        </w:rPr>
        <w:t>14</w:t>
      </w:r>
      <w:r w:rsidRPr="00B96289">
        <w:rPr>
          <w:rFonts w:ascii="Arial" w:hAnsi="Arial" w:cs="Arial"/>
          <w:color w:val="222222"/>
          <w:sz w:val="20"/>
          <w:szCs w:val="24"/>
          <w:shd w:val="clear" w:color="auto" w:fill="FFFFFF"/>
        </w:rPr>
        <w:t> (1): 53</w:t>
      </w:r>
    </w:p>
    <w:p w14:paraId="1DFAAE70" w14:textId="77777777" w:rsidR="00B96289" w:rsidRPr="00B96289" w:rsidRDefault="00B96289" w:rsidP="00B96289">
      <w:pPr>
        <w:spacing w:line="240" w:lineRule="auto"/>
        <w:rPr>
          <w:rFonts w:ascii="Arial" w:hAnsi="Arial" w:cs="Arial"/>
          <w:color w:val="000000"/>
          <w:sz w:val="20"/>
          <w:szCs w:val="24"/>
        </w:rPr>
      </w:pPr>
      <w:r w:rsidRPr="00B96289">
        <w:rPr>
          <w:rFonts w:ascii="Arial" w:hAnsi="Arial" w:cs="Arial"/>
          <w:color w:val="000000"/>
          <w:sz w:val="20"/>
          <w:szCs w:val="24"/>
        </w:rPr>
        <w:t xml:space="preserve">Fy Ysgol Leol. (2018a). </w:t>
      </w:r>
      <w:r w:rsidRPr="00B96289">
        <w:rPr>
          <w:rFonts w:ascii="Arial" w:hAnsi="Arial" w:cs="Arial"/>
          <w:i/>
          <w:iCs/>
          <w:color w:val="000000"/>
          <w:sz w:val="20"/>
          <w:szCs w:val="24"/>
        </w:rPr>
        <w:t>Anhysbys ar sail cyfrinachedd .Ar gael</w:t>
      </w:r>
      <w:r w:rsidRPr="00B96289">
        <w:rPr>
          <w:rFonts w:ascii="Arial" w:hAnsi="Arial" w:cs="Arial"/>
          <w:color w:val="000000"/>
          <w:sz w:val="20"/>
          <w:szCs w:val="24"/>
        </w:rPr>
        <w:t>: http://mylocalschool.wales.gov.uk/School/6692116?lang=cy. [Mynediad: 29 Mawrth 2018].</w:t>
      </w:r>
    </w:p>
    <w:p w14:paraId="3502D3F5" w14:textId="77777777" w:rsidR="00B96289" w:rsidRPr="00B96289" w:rsidRDefault="00B96289" w:rsidP="00B96289">
      <w:pPr>
        <w:spacing w:line="240" w:lineRule="auto"/>
        <w:rPr>
          <w:rFonts w:ascii="Arial" w:hAnsi="Arial" w:cs="Arial"/>
          <w:color w:val="000000"/>
          <w:sz w:val="20"/>
          <w:szCs w:val="24"/>
        </w:rPr>
      </w:pPr>
      <w:r w:rsidRPr="00B96289">
        <w:rPr>
          <w:rFonts w:ascii="Arial" w:hAnsi="Arial" w:cs="Arial"/>
          <w:color w:val="000000"/>
          <w:sz w:val="20"/>
          <w:szCs w:val="24"/>
        </w:rPr>
        <w:t xml:space="preserve">Fy Ysgol Leol. (2018b). </w:t>
      </w:r>
      <w:r w:rsidRPr="00B96289">
        <w:rPr>
          <w:rFonts w:ascii="Arial" w:hAnsi="Arial" w:cs="Arial"/>
          <w:i/>
          <w:iCs/>
          <w:color w:val="000000"/>
          <w:sz w:val="20"/>
          <w:szCs w:val="24"/>
        </w:rPr>
        <w:t>Anhysbys ar sail cyfrinachedd .Ar gael</w:t>
      </w:r>
      <w:r w:rsidRPr="00B96289">
        <w:rPr>
          <w:rFonts w:ascii="Arial" w:hAnsi="Arial" w:cs="Arial"/>
          <w:color w:val="000000"/>
          <w:sz w:val="20"/>
          <w:szCs w:val="24"/>
        </w:rPr>
        <w:t>: http://mylocalschool.wales.gov.uk/School/6692006?lang=cy. [Mynediad: 29 Mawrth 2018].</w:t>
      </w:r>
    </w:p>
    <w:p w14:paraId="488A2C9A" w14:textId="77777777" w:rsidR="00B96289" w:rsidRPr="00B96289" w:rsidRDefault="00B96289" w:rsidP="00B96289">
      <w:pPr>
        <w:spacing w:line="240" w:lineRule="auto"/>
        <w:rPr>
          <w:rFonts w:ascii="Arial" w:hAnsi="Arial" w:cs="Arial"/>
          <w:color w:val="000000"/>
          <w:sz w:val="20"/>
          <w:szCs w:val="24"/>
        </w:rPr>
      </w:pPr>
      <w:r w:rsidRPr="00B96289">
        <w:rPr>
          <w:rFonts w:ascii="Arial" w:hAnsi="Arial" w:cs="Arial"/>
          <w:color w:val="000000"/>
          <w:sz w:val="20"/>
          <w:szCs w:val="24"/>
        </w:rPr>
        <w:t xml:space="preserve">Fy Ysgol Leol. (2018c). </w:t>
      </w:r>
      <w:r w:rsidRPr="00B96289">
        <w:rPr>
          <w:rFonts w:ascii="Arial" w:hAnsi="Arial" w:cs="Arial"/>
          <w:i/>
          <w:iCs/>
          <w:color w:val="000000"/>
          <w:sz w:val="20"/>
          <w:szCs w:val="24"/>
        </w:rPr>
        <w:t>Anhysbys ar sail cyfrinachedd .Ar gael</w:t>
      </w:r>
      <w:r w:rsidRPr="00B96289">
        <w:rPr>
          <w:rFonts w:ascii="Arial" w:hAnsi="Arial" w:cs="Arial"/>
          <w:color w:val="000000"/>
          <w:sz w:val="20"/>
          <w:szCs w:val="24"/>
        </w:rPr>
        <w:t>: http://mylocalschool.wales.gov.uk/School/6692388?lang=cy. [Mynediad: 29 Mawrth 2018].</w:t>
      </w:r>
    </w:p>
    <w:p w14:paraId="77DDFE89"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t>Gray, C. &amp; MacBlain, S., 2015. </w:t>
      </w:r>
      <w:r w:rsidRPr="00B96289">
        <w:rPr>
          <w:rFonts w:ascii="Arial" w:hAnsi="Arial" w:cs="Arial"/>
          <w:i/>
          <w:iCs/>
          <w:color w:val="000000"/>
          <w:sz w:val="20"/>
          <w:szCs w:val="24"/>
          <w:bdr w:val="none" w:sz="0" w:space="0" w:color="auto" w:frame="1"/>
          <w:shd w:val="clear" w:color="auto" w:fill="FFFFFF"/>
        </w:rPr>
        <w:t>Learning theories in childhood</w:t>
      </w:r>
      <w:r w:rsidRPr="00B96289">
        <w:rPr>
          <w:rFonts w:ascii="Arial" w:hAnsi="Arial" w:cs="Arial"/>
          <w:color w:val="000000"/>
          <w:sz w:val="20"/>
          <w:szCs w:val="24"/>
          <w:shd w:val="clear" w:color="auto" w:fill="FFFFFF"/>
        </w:rPr>
        <w:t> Second., Los Angeles: SAGE.</w:t>
      </w:r>
    </w:p>
    <w:p w14:paraId="1A7AD1DF"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sz w:val="20"/>
          <w:szCs w:val="24"/>
        </w:rPr>
        <w:t>Green, S and Hogan, D (2005) Researching Children's Experience: Approaches and methods. Sage: London</w:t>
      </w:r>
    </w:p>
    <w:p w14:paraId="74D2147A"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lastRenderedPageBreak/>
        <w:t>Groom B. &amp; Rose, R (2005). Supporting the inclusion of pupils with social, emotional and behavioural difficulties in the primary school: the role of teaching assistants. </w:t>
      </w:r>
      <w:r w:rsidRPr="00B96289">
        <w:rPr>
          <w:rStyle w:val="Emphasis"/>
          <w:rFonts w:ascii="Arial" w:hAnsi="Arial" w:cs="Arial"/>
          <w:color w:val="000000"/>
          <w:sz w:val="20"/>
          <w:szCs w:val="24"/>
          <w:shd w:val="clear" w:color="auto" w:fill="FFFFFF"/>
        </w:rPr>
        <w:t>Journal of Research in Special Educational Needs </w:t>
      </w:r>
      <w:r w:rsidRPr="00B96289">
        <w:rPr>
          <w:rFonts w:ascii="Arial" w:hAnsi="Arial" w:cs="Arial"/>
          <w:color w:val="000000"/>
          <w:sz w:val="20"/>
          <w:szCs w:val="24"/>
          <w:shd w:val="clear" w:color="auto" w:fill="FFFFFF"/>
        </w:rPr>
        <w:t>5 (1) 20 – 30.</w:t>
      </w:r>
    </w:p>
    <w:p w14:paraId="3A687C90" w14:textId="77777777" w:rsidR="00B96289" w:rsidRPr="00B96289" w:rsidRDefault="00B96289" w:rsidP="00B96289">
      <w:pPr>
        <w:spacing w:line="240" w:lineRule="auto"/>
        <w:rPr>
          <w:rFonts w:ascii="Arial" w:hAnsi="Arial" w:cs="Arial"/>
          <w:color w:val="000000"/>
          <w:sz w:val="20"/>
          <w:szCs w:val="24"/>
        </w:rPr>
      </w:pPr>
      <w:r w:rsidRPr="00B96289">
        <w:rPr>
          <w:rFonts w:ascii="Arial" w:hAnsi="Arial" w:cs="Arial"/>
          <w:color w:val="000000"/>
          <w:sz w:val="20"/>
          <w:szCs w:val="24"/>
          <w:shd w:val="clear" w:color="auto" w:fill="FFFFFF"/>
        </w:rPr>
        <w:t>Hattie, J., Birch, K. &amp; Masters, D., 2016. </w:t>
      </w:r>
      <w:r w:rsidRPr="00B96289">
        <w:rPr>
          <w:rFonts w:ascii="Arial" w:hAnsi="Arial" w:cs="Arial"/>
          <w:i/>
          <w:iCs/>
          <w:color w:val="000000"/>
          <w:sz w:val="20"/>
          <w:szCs w:val="24"/>
          <w:bdr w:val="none" w:sz="0" w:space="0" w:color="auto" w:frame="1"/>
          <w:shd w:val="clear" w:color="auto" w:fill="FFFFFF"/>
        </w:rPr>
        <w:t>Visible learning into action international case studies of impact</w:t>
      </w:r>
      <w:r w:rsidRPr="00B96289">
        <w:rPr>
          <w:rFonts w:ascii="Arial" w:hAnsi="Arial" w:cs="Arial"/>
          <w:color w:val="000000"/>
          <w:sz w:val="20"/>
          <w:szCs w:val="24"/>
          <w:shd w:val="clear" w:color="auto" w:fill="FFFFFF"/>
        </w:rPr>
        <w:t>, London: Routledge.</w:t>
      </w:r>
    </w:p>
    <w:p w14:paraId="557F7E0C" w14:textId="77777777" w:rsidR="00B96289" w:rsidRPr="00B96289" w:rsidRDefault="00B96289" w:rsidP="00B96289">
      <w:pPr>
        <w:spacing w:line="240" w:lineRule="auto"/>
        <w:rPr>
          <w:rFonts w:ascii="Arial" w:hAnsi="Arial" w:cs="Arial"/>
          <w:color w:val="000000"/>
          <w:sz w:val="20"/>
          <w:szCs w:val="24"/>
        </w:rPr>
      </w:pPr>
      <w:r w:rsidRPr="00B96289">
        <w:rPr>
          <w:rStyle w:val="selectable"/>
          <w:rFonts w:ascii="Arial" w:hAnsi="Arial" w:cs="Arial"/>
          <w:sz w:val="20"/>
          <w:szCs w:val="24"/>
        </w:rPr>
        <w:t xml:space="preserve">Hughes, P. (2008). </w:t>
      </w:r>
      <w:r w:rsidRPr="00B96289">
        <w:rPr>
          <w:rStyle w:val="selectable"/>
          <w:rFonts w:ascii="Arial" w:hAnsi="Arial" w:cs="Arial"/>
          <w:i/>
          <w:iCs/>
          <w:sz w:val="20"/>
          <w:szCs w:val="24"/>
        </w:rPr>
        <w:t>Principles of Primary Education</w:t>
      </w:r>
      <w:r w:rsidRPr="00B96289">
        <w:rPr>
          <w:rStyle w:val="selectable"/>
          <w:rFonts w:ascii="Arial" w:hAnsi="Arial" w:cs="Arial"/>
          <w:sz w:val="20"/>
          <w:szCs w:val="24"/>
        </w:rPr>
        <w:t>. 1af ed. Llundain: Routledge.</w:t>
      </w:r>
    </w:p>
    <w:p w14:paraId="1713751E" w14:textId="77777777" w:rsidR="00B96289" w:rsidRPr="00B96289" w:rsidRDefault="00B96289" w:rsidP="00B96289">
      <w:pPr>
        <w:spacing w:line="240" w:lineRule="auto"/>
        <w:rPr>
          <w:rFonts w:ascii="Arial" w:hAnsi="Arial" w:cs="Arial"/>
          <w:sz w:val="20"/>
          <w:szCs w:val="24"/>
          <w:lang w:val="cy-GB"/>
        </w:rPr>
      </w:pPr>
      <w:r w:rsidRPr="00B96289">
        <w:rPr>
          <w:rFonts w:ascii="Arial" w:hAnsi="Arial" w:cs="Arial"/>
          <w:sz w:val="20"/>
          <w:szCs w:val="24"/>
          <w:lang w:val="cy-GB"/>
        </w:rPr>
        <w:t xml:space="preserve">Johnson, M. And H. Brooks. (1979) “Conceptualising Classroom Management.” Yn </w:t>
      </w:r>
      <w:r w:rsidRPr="00B96289">
        <w:rPr>
          <w:rFonts w:ascii="Arial" w:hAnsi="Arial" w:cs="Arial"/>
          <w:i/>
          <w:sz w:val="20"/>
          <w:szCs w:val="24"/>
          <w:lang w:val="cy-GB"/>
        </w:rPr>
        <w:t xml:space="preserve">“Classroom Management </w:t>
      </w:r>
      <w:r w:rsidRPr="00B96289">
        <w:rPr>
          <w:rFonts w:ascii="Arial" w:hAnsi="Arial" w:cs="Arial"/>
          <w:sz w:val="20"/>
          <w:szCs w:val="24"/>
          <w:lang w:val="cy-GB"/>
        </w:rPr>
        <w:t>(78th Yearbook of the National Society for the Study of Education. Part II). golygwyd gan D. Duke. Chicago: University of Chicago Press.</w:t>
      </w:r>
    </w:p>
    <w:p w14:paraId="6080C2CF" w14:textId="77777777" w:rsidR="00B96289" w:rsidRPr="00B96289" w:rsidRDefault="00B96289" w:rsidP="00B96289">
      <w:pPr>
        <w:spacing w:line="240" w:lineRule="auto"/>
        <w:rPr>
          <w:rFonts w:ascii="Arial" w:hAnsi="Arial" w:cs="Arial"/>
          <w:color w:val="333333"/>
          <w:sz w:val="20"/>
          <w:szCs w:val="24"/>
          <w:shd w:val="clear" w:color="auto" w:fill="FFFFFF"/>
          <w:lang w:val="cy-GB"/>
        </w:rPr>
      </w:pPr>
      <w:r w:rsidRPr="00B96289">
        <w:rPr>
          <w:rFonts w:ascii="Arial" w:hAnsi="Arial" w:cs="Arial"/>
          <w:color w:val="333333"/>
          <w:sz w:val="20"/>
          <w:szCs w:val="24"/>
          <w:shd w:val="clear" w:color="auto" w:fill="FFFFFF"/>
          <w:lang w:val="cy-GB"/>
        </w:rPr>
        <w:t>Kelm, J. L., McIntosh, K. (</w:t>
      </w:r>
      <w:r w:rsidRPr="00B96289">
        <w:rPr>
          <w:rStyle w:val="nlmyear"/>
          <w:rFonts w:ascii="Arial" w:hAnsi="Arial" w:cs="Arial"/>
          <w:color w:val="333333"/>
          <w:sz w:val="20"/>
          <w:szCs w:val="24"/>
          <w:shd w:val="clear" w:color="auto" w:fill="FFFFFF"/>
          <w:lang w:val="cy-GB"/>
        </w:rPr>
        <w:t>2012</w:t>
      </w:r>
      <w:r w:rsidRPr="00B96289">
        <w:rPr>
          <w:rFonts w:ascii="Arial" w:hAnsi="Arial" w:cs="Arial"/>
          <w:color w:val="333333"/>
          <w:sz w:val="20"/>
          <w:szCs w:val="24"/>
          <w:shd w:val="clear" w:color="auto" w:fill="FFFFFF"/>
          <w:lang w:val="cy-GB"/>
        </w:rPr>
        <w:t>). </w:t>
      </w:r>
      <w:r w:rsidRPr="00B96289">
        <w:rPr>
          <w:rStyle w:val="nlmarticle-title"/>
          <w:rFonts w:ascii="Arial" w:hAnsi="Arial" w:cs="Arial"/>
          <w:color w:val="333333"/>
          <w:sz w:val="20"/>
          <w:szCs w:val="24"/>
          <w:shd w:val="clear" w:color="auto" w:fill="FFFFFF"/>
          <w:lang w:val="cy-GB"/>
        </w:rPr>
        <w:t>Effects of school-wide positive behavior support on teacher self-efficacy</w:t>
      </w:r>
      <w:r w:rsidRPr="00B96289">
        <w:rPr>
          <w:rFonts w:ascii="Arial" w:hAnsi="Arial" w:cs="Arial"/>
          <w:color w:val="333333"/>
          <w:sz w:val="20"/>
          <w:szCs w:val="24"/>
          <w:shd w:val="clear" w:color="auto" w:fill="FFFFFF"/>
          <w:lang w:val="cy-GB"/>
        </w:rPr>
        <w:t>. Psychology in the Schools, 49, </w:t>
      </w:r>
      <w:r w:rsidRPr="00B96289">
        <w:rPr>
          <w:rStyle w:val="nlmfpage"/>
          <w:rFonts w:ascii="Arial" w:hAnsi="Arial" w:cs="Arial"/>
          <w:color w:val="333333"/>
          <w:sz w:val="20"/>
          <w:szCs w:val="24"/>
          <w:shd w:val="clear" w:color="auto" w:fill="FFFFFF"/>
          <w:lang w:val="cy-GB"/>
        </w:rPr>
        <w:t>137</w:t>
      </w:r>
      <w:r w:rsidRPr="00B96289">
        <w:rPr>
          <w:rFonts w:ascii="Arial" w:hAnsi="Arial" w:cs="Arial"/>
          <w:color w:val="333333"/>
          <w:sz w:val="20"/>
          <w:szCs w:val="24"/>
          <w:shd w:val="clear" w:color="auto" w:fill="FFFFFF"/>
          <w:lang w:val="cy-GB"/>
        </w:rPr>
        <w:t>-</w:t>
      </w:r>
      <w:r w:rsidRPr="00B96289">
        <w:rPr>
          <w:rStyle w:val="nlmlpage"/>
          <w:rFonts w:ascii="Arial" w:hAnsi="Arial" w:cs="Arial"/>
          <w:color w:val="333333"/>
          <w:sz w:val="20"/>
          <w:szCs w:val="24"/>
          <w:shd w:val="clear" w:color="auto" w:fill="FFFFFF"/>
          <w:lang w:val="cy-GB"/>
        </w:rPr>
        <w:t>147</w:t>
      </w:r>
      <w:r w:rsidRPr="00B96289">
        <w:rPr>
          <w:rFonts w:ascii="Arial" w:hAnsi="Arial" w:cs="Arial"/>
          <w:color w:val="333333"/>
          <w:sz w:val="20"/>
          <w:szCs w:val="24"/>
          <w:shd w:val="clear" w:color="auto" w:fill="FFFFFF"/>
          <w:lang w:val="cy-GB"/>
        </w:rPr>
        <w:t>.</w:t>
      </w:r>
    </w:p>
    <w:p w14:paraId="46BE60E8"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t>Knights, D. &amp; Willmott, H., 2012. </w:t>
      </w:r>
      <w:r w:rsidRPr="00B96289">
        <w:rPr>
          <w:rFonts w:ascii="Arial" w:hAnsi="Arial" w:cs="Arial"/>
          <w:i/>
          <w:iCs/>
          <w:color w:val="000000"/>
          <w:sz w:val="20"/>
          <w:szCs w:val="24"/>
          <w:bdr w:val="none" w:sz="0" w:space="0" w:color="auto" w:frame="1"/>
          <w:shd w:val="clear" w:color="auto" w:fill="FFFFFF"/>
        </w:rPr>
        <w:t>Introducing organizational behaviour &amp; management</w:t>
      </w:r>
      <w:r w:rsidRPr="00B96289">
        <w:rPr>
          <w:rFonts w:ascii="Arial" w:hAnsi="Arial" w:cs="Arial"/>
          <w:color w:val="000000"/>
          <w:sz w:val="20"/>
          <w:szCs w:val="24"/>
          <w:shd w:val="clear" w:color="auto" w:fill="FFFFFF"/>
        </w:rPr>
        <w:t> 2nd ed., Andover: Cengage Learning.</w:t>
      </w:r>
    </w:p>
    <w:p w14:paraId="109878BB"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000000"/>
          <w:sz w:val="20"/>
          <w:szCs w:val="24"/>
          <w:shd w:val="clear" w:color="auto" w:fill="FFFFFF"/>
        </w:rPr>
        <w:t>Kumar, R., 2014. </w:t>
      </w:r>
      <w:r w:rsidRPr="00B96289">
        <w:rPr>
          <w:rFonts w:ascii="Arial" w:hAnsi="Arial" w:cs="Arial"/>
          <w:i/>
          <w:iCs/>
          <w:color w:val="000000"/>
          <w:sz w:val="20"/>
          <w:szCs w:val="24"/>
          <w:bdr w:val="none" w:sz="0" w:space="0" w:color="auto" w:frame="1"/>
          <w:shd w:val="clear" w:color="auto" w:fill="FFFFFF"/>
        </w:rPr>
        <w:t>Research methodology : a step-by-step guide for beginners</w:t>
      </w:r>
      <w:r w:rsidRPr="00B96289">
        <w:rPr>
          <w:rFonts w:ascii="Arial" w:hAnsi="Arial" w:cs="Arial"/>
          <w:color w:val="000000"/>
          <w:sz w:val="20"/>
          <w:szCs w:val="24"/>
          <w:shd w:val="clear" w:color="auto" w:fill="FFFFFF"/>
        </w:rPr>
        <w:t> Fourth., Los Angeles: SAGE.</w:t>
      </w:r>
    </w:p>
    <w:p w14:paraId="445C463F" w14:textId="77777777" w:rsidR="00B96289" w:rsidRPr="00B96289" w:rsidRDefault="00B96289" w:rsidP="00B96289">
      <w:pPr>
        <w:spacing w:line="240" w:lineRule="auto"/>
        <w:rPr>
          <w:rFonts w:ascii="Arial" w:hAnsi="Arial" w:cs="Arial"/>
          <w:sz w:val="20"/>
          <w:szCs w:val="24"/>
        </w:rPr>
      </w:pPr>
      <w:r w:rsidRPr="00B96289">
        <w:rPr>
          <w:rFonts w:ascii="Arial" w:hAnsi="Arial" w:cs="Arial"/>
          <w:sz w:val="20"/>
          <w:szCs w:val="24"/>
        </w:rPr>
        <w:t>Lewis, C., &amp; Hurd, J. (2011). Lesson study step by step: How teacher learning communities improve instruction. Portsmouth, NH: Heinemann</w:t>
      </w:r>
    </w:p>
    <w:p w14:paraId="22FFAE17" w14:textId="77777777" w:rsidR="00B96289" w:rsidRPr="00B96289" w:rsidRDefault="00B96289" w:rsidP="00B96289">
      <w:pPr>
        <w:spacing w:line="240" w:lineRule="auto"/>
        <w:rPr>
          <w:rFonts w:ascii="Arial" w:hAnsi="Arial" w:cs="Arial"/>
          <w:sz w:val="20"/>
          <w:szCs w:val="24"/>
          <w:shd w:val="clear" w:color="auto" w:fill="FFFFFF"/>
        </w:rPr>
      </w:pPr>
      <w:r w:rsidRPr="00B96289">
        <w:rPr>
          <w:rFonts w:ascii="Arial" w:hAnsi="Arial" w:cs="Arial"/>
          <w:sz w:val="20"/>
          <w:szCs w:val="24"/>
          <w:shd w:val="clear" w:color="auto" w:fill="FFFFFF"/>
        </w:rPr>
        <w:t>Llywodraeth Cymru (2008)</w:t>
      </w:r>
      <w:r w:rsidRPr="00B96289">
        <w:rPr>
          <w:rStyle w:val="apple-converted-space"/>
          <w:rFonts w:ascii="Arial" w:hAnsi="Arial" w:cs="Arial"/>
          <w:sz w:val="20"/>
          <w:szCs w:val="24"/>
          <w:shd w:val="clear" w:color="auto" w:fill="FFFFFF"/>
        </w:rPr>
        <w:t> </w:t>
      </w:r>
      <w:r w:rsidRPr="00B96289">
        <w:rPr>
          <w:rFonts w:ascii="Arial" w:hAnsi="Arial" w:cs="Arial"/>
          <w:i/>
          <w:iCs/>
          <w:sz w:val="20"/>
          <w:szCs w:val="24"/>
          <w:shd w:val="clear" w:color="auto" w:fill="FFFFFF"/>
        </w:rPr>
        <w:t>Addysg ar gyfer Datblygu Cynaliadwy a Dinasyddiaeth Fyd-eang Cyd-ddealltwriaeth ar gyfer Ysgolion</w:t>
      </w:r>
      <w:r w:rsidRPr="00B96289">
        <w:rPr>
          <w:rFonts w:ascii="Arial" w:hAnsi="Arial" w:cs="Arial"/>
          <w:sz w:val="20"/>
          <w:szCs w:val="24"/>
          <w:shd w:val="clear" w:color="auto" w:fill="FFFFFF"/>
        </w:rPr>
        <w:t>. Ar gael: http://gov.wales/docs/dcells/publications/081204commonunderstschoolscy.pdf (Mynediad: 5 Ebrill 2018).</w:t>
      </w:r>
    </w:p>
    <w:p w14:paraId="45C65B9B" w14:textId="77777777" w:rsidR="00B96289" w:rsidRPr="00B96289" w:rsidRDefault="00B96289" w:rsidP="00B96289">
      <w:pPr>
        <w:spacing w:line="240" w:lineRule="auto"/>
        <w:rPr>
          <w:rFonts w:ascii="Arial" w:hAnsi="Arial" w:cs="Arial"/>
          <w:color w:val="000000"/>
          <w:sz w:val="20"/>
          <w:szCs w:val="24"/>
        </w:rPr>
      </w:pPr>
      <w:r w:rsidRPr="00B96289">
        <w:rPr>
          <w:rFonts w:ascii="Arial" w:hAnsi="Arial" w:cs="Arial"/>
          <w:color w:val="000000"/>
          <w:sz w:val="20"/>
          <w:szCs w:val="24"/>
        </w:rPr>
        <w:t>Llywodraeth Cymru. (2009). </w:t>
      </w:r>
      <w:r w:rsidRPr="00B96289">
        <w:rPr>
          <w:rFonts w:ascii="Arial" w:hAnsi="Arial" w:cs="Arial"/>
          <w:i/>
          <w:iCs/>
          <w:color w:val="000000"/>
          <w:sz w:val="20"/>
          <w:szCs w:val="24"/>
        </w:rPr>
        <w:t>Statws Athrawon Cymwysedig .</w:t>
      </w:r>
      <w:r w:rsidRPr="00B96289">
        <w:rPr>
          <w:rFonts w:ascii="Arial" w:hAnsi="Arial" w:cs="Arial"/>
          <w:color w:val="000000"/>
          <w:sz w:val="20"/>
          <w:szCs w:val="24"/>
        </w:rPr>
        <w:t> Ar gael: http://gov.wales/legislation/subordinate/nonsi/educationwales/2009/3220099/?lang=cy. Mynediad :28 Mawrth 2018.</w:t>
      </w:r>
    </w:p>
    <w:p w14:paraId="65B52C70" w14:textId="77777777" w:rsidR="00B96289" w:rsidRPr="00B96289" w:rsidRDefault="00B96289" w:rsidP="00B96289">
      <w:pPr>
        <w:spacing w:line="240" w:lineRule="auto"/>
        <w:rPr>
          <w:rFonts w:ascii="Arial" w:hAnsi="Arial" w:cs="Arial"/>
          <w:color w:val="000000"/>
          <w:sz w:val="20"/>
          <w:szCs w:val="24"/>
          <w:shd w:val="clear" w:color="auto" w:fill="FFFFFF"/>
        </w:rPr>
      </w:pPr>
      <w:r w:rsidRPr="00B96289">
        <w:rPr>
          <w:rFonts w:ascii="Arial" w:hAnsi="Arial" w:cs="Arial"/>
          <w:color w:val="222222"/>
          <w:sz w:val="20"/>
          <w:szCs w:val="24"/>
          <w:shd w:val="clear" w:color="auto" w:fill="FFFFFF"/>
        </w:rPr>
        <w:t>Matthews, B. (2006) Engaging Education. Developing Emotional Literacy, Equity and Co-education. Buckingham: McGraw-Hill/Open University Press.</w:t>
      </w:r>
    </w:p>
    <w:p w14:paraId="7276AA70" w14:textId="77777777" w:rsidR="00B96289" w:rsidRPr="00B96289" w:rsidRDefault="00B96289" w:rsidP="00B96289">
      <w:pPr>
        <w:spacing w:line="240" w:lineRule="auto"/>
        <w:rPr>
          <w:rFonts w:ascii="Arial" w:hAnsi="Arial" w:cs="Arial"/>
          <w:color w:val="252525"/>
          <w:sz w:val="20"/>
          <w:szCs w:val="24"/>
          <w:shd w:val="clear" w:color="auto" w:fill="FFFFFF"/>
        </w:rPr>
      </w:pPr>
      <w:r w:rsidRPr="00B96289">
        <w:rPr>
          <w:rFonts w:ascii="Arial" w:hAnsi="Arial" w:cs="Arial"/>
          <w:color w:val="252525"/>
          <w:sz w:val="20"/>
          <w:szCs w:val="24"/>
          <w:shd w:val="clear" w:color="auto" w:fill="FFFFFF"/>
        </w:rPr>
        <w:t>Maslow, A. H. (1970).</w:t>
      </w:r>
      <w:r w:rsidRPr="00B96289">
        <w:rPr>
          <w:rStyle w:val="apple-converted-space"/>
          <w:rFonts w:ascii="Arial" w:hAnsi="Arial" w:cs="Arial"/>
          <w:color w:val="252525"/>
          <w:sz w:val="20"/>
          <w:szCs w:val="24"/>
          <w:shd w:val="clear" w:color="auto" w:fill="FFFFFF"/>
        </w:rPr>
        <w:t> </w:t>
      </w:r>
      <w:r w:rsidRPr="00B96289">
        <w:rPr>
          <w:rStyle w:val="Emphasis"/>
          <w:rFonts w:ascii="Arial" w:hAnsi="Arial" w:cs="Arial"/>
          <w:color w:val="252525"/>
          <w:sz w:val="20"/>
          <w:szCs w:val="24"/>
          <w:shd w:val="clear" w:color="auto" w:fill="FFFFFF"/>
        </w:rPr>
        <w:t>Motivation and personality</w:t>
      </w:r>
      <w:r w:rsidRPr="00B96289">
        <w:rPr>
          <w:rFonts w:ascii="Arial" w:hAnsi="Arial" w:cs="Arial"/>
          <w:color w:val="252525"/>
          <w:sz w:val="20"/>
          <w:szCs w:val="24"/>
          <w:shd w:val="clear" w:color="auto" w:fill="FFFFFF"/>
        </w:rPr>
        <w:t>. Efrog Newydd: Harper &amp; Row.</w:t>
      </w:r>
    </w:p>
    <w:p w14:paraId="4D757E27" w14:textId="77777777" w:rsidR="00B96289" w:rsidRPr="00B96289" w:rsidRDefault="00B96289" w:rsidP="00B96289">
      <w:pPr>
        <w:spacing w:line="240" w:lineRule="auto"/>
        <w:rPr>
          <w:rStyle w:val="selectable"/>
          <w:rFonts w:ascii="Arial" w:hAnsi="Arial" w:cs="Arial"/>
          <w:sz w:val="20"/>
          <w:szCs w:val="24"/>
        </w:rPr>
      </w:pPr>
      <w:r w:rsidRPr="00B96289">
        <w:rPr>
          <w:rStyle w:val="selectable"/>
          <w:rFonts w:ascii="Arial" w:hAnsi="Arial" w:cs="Arial"/>
          <w:sz w:val="20"/>
          <w:szCs w:val="24"/>
        </w:rPr>
        <w:t xml:space="preserve">Mazur, J. (2017). </w:t>
      </w:r>
      <w:r w:rsidRPr="00B96289">
        <w:rPr>
          <w:rStyle w:val="selectable"/>
          <w:rFonts w:ascii="Arial" w:hAnsi="Arial" w:cs="Arial"/>
          <w:i/>
          <w:iCs/>
          <w:sz w:val="20"/>
          <w:szCs w:val="24"/>
        </w:rPr>
        <w:t>Learning and Behaviour</w:t>
      </w:r>
      <w:r w:rsidRPr="00B96289">
        <w:rPr>
          <w:rStyle w:val="selectable"/>
          <w:rFonts w:ascii="Arial" w:hAnsi="Arial" w:cs="Arial"/>
          <w:sz w:val="20"/>
          <w:szCs w:val="24"/>
        </w:rPr>
        <w:t>. 8fed ed. Llundain: Routledge.</w:t>
      </w:r>
    </w:p>
    <w:p w14:paraId="2F757490" w14:textId="77777777" w:rsidR="00B96289" w:rsidRPr="00B96289" w:rsidRDefault="00B96289" w:rsidP="00B96289">
      <w:pPr>
        <w:spacing w:line="240" w:lineRule="auto"/>
        <w:rPr>
          <w:rStyle w:val="HTMLCite"/>
          <w:rFonts w:ascii="Arial" w:hAnsi="Arial" w:cs="Arial"/>
          <w:color w:val="222222"/>
          <w:sz w:val="20"/>
          <w:szCs w:val="24"/>
          <w:shd w:val="clear" w:color="auto" w:fill="FFFFFF"/>
        </w:rPr>
      </w:pPr>
      <w:r w:rsidRPr="00B96289">
        <w:rPr>
          <w:rStyle w:val="HTMLCite"/>
          <w:rFonts w:ascii="Arial" w:hAnsi="Arial" w:cs="Arial"/>
          <w:color w:val="222222"/>
          <w:sz w:val="20"/>
          <w:szCs w:val="24"/>
          <w:shd w:val="clear" w:color="auto" w:fill="FFFFFF"/>
        </w:rPr>
        <w:t>McAlister AL, Perry CL, Parcel GS (2008). "How Individuals, Environments, and Health Behaviors Interact: Social Cognitive Theory". Health Behavior and Health Education: Theory, Research, and Practice (4th ed.). San Francisco, CA: John Wiley &amp; Sons, Inc. pp. 169–188.</w:t>
      </w:r>
    </w:p>
    <w:p w14:paraId="48057C59" w14:textId="77777777" w:rsidR="00B96289" w:rsidRPr="00B96289" w:rsidRDefault="00B96289" w:rsidP="00B96289">
      <w:pPr>
        <w:spacing w:line="240" w:lineRule="auto"/>
        <w:rPr>
          <w:rStyle w:val="HTMLCite"/>
          <w:rFonts w:ascii="Arial" w:hAnsi="Arial" w:cs="Arial"/>
          <w:color w:val="222222"/>
          <w:sz w:val="20"/>
          <w:szCs w:val="24"/>
          <w:shd w:val="clear" w:color="auto" w:fill="FFFFFF"/>
        </w:rPr>
      </w:pPr>
      <w:r w:rsidRPr="00B96289">
        <w:rPr>
          <w:rFonts w:ascii="Arial" w:hAnsi="Arial" w:cs="Arial"/>
          <w:sz w:val="20"/>
          <w:szCs w:val="24"/>
        </w:rPr>
        <w:t>McTighe, J., &amp; Lyman JR., F. T. (1988). Cueing thinking in the classroom: The promise of theory-embedded tools. Educational Leadership, 45(7), 18.</w:t>
      </w:r>
    </w:p>
    <w:p w14:paraId="1580397A"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111111"/>
          <w:sz w:val="20"/>
          <w:szCs w:val="24"/>
          <w:shd w:val="clear" w:color="auto" w:fill="FFFFFF"/>
        </w:rPr>
        <w:t>Mercer, N. and Dawes, L. (2008). The Value of Exploratory Talk. </w:t>
      </w:r>
      <w:r w:rsidRPr="00B96289">
        <w:rPr>
          <w:rStyle w:val="Emphasis"/>
          <w:rFonts w:ascii="Arial" w:hAnsi="Arial" w:cs="Arial"/>
          <w:color w:val="111111"/>
          <w:sz w:val="20"/>
          <w:szCs w:val="24"/>
          <w:bdr w:val="none" w:sz="0" w:space="0" w:color="auto" w:frame="1"/>
          <w:shd w:val="clear" w:color="auto" w:fill="FFFFFF"/>
        </w:rPr>
        <w:t>in </w:t>
      </w:r>
      <w:r w:rsidRPr="00B96289">
        <w:rPr>
          <w:rFonts w:ascii="Arial" w:hAnsi="Arial" w:cs="Arial"/>
          <w:color w:val="111111"/>
          <w:sz w:val="20"/>
          <w:szCs w:val="24"/>
          <w:shd w:val="clear" w:color="auto" w:fill="FFFFFF"/>
        </w:rPr>
        <w:t>Mercer, N. and Hodgkinson, S. (ed.) </w:t>
      </w:r>
      <w:r w:rsidRPr="00B96289">
        <w:rPr>
          <w:rStyle w:val="Emphasis"/>
          <w:rFonts w:ascii="Arial" w:hAnsi="Arial" w:cs="Arial"/>
          <w:color w:val="111111"/>
          <w:sz w:val="20"/>
          <w:szCs w:val="24"/>
          <w:bdr w:val="none" w:sz="0" w:space="0" w:color="auto" w:frame="1"/>
          <w:shd w:val="clear" w:color="auto" w:fill="FFFFFF"/>
        </w:rPr>
        <w:t>Exploring Talk in School. </w:t>
      </w:r>
      <w:r w:rsidRPr="00B96289">
        <w:rPr>
          <w:rFonts w:ascii="Arial" w:hAnsi="Arial" w:cs="Arial"/>
          <w:color w:val="111111"/>
          <w:sz w:val="20"/>
          <w:szCs w:val="24"/>
          <w:shd w:val="clear" w:color="auto" w:fill="FFFFFF"/>
        </w:rPr>
        <w:t>London: Sage.</w:t>
      </w:r>
    </w:p>
    <w:p w14:paraId="7329BA4F" w14:textId="24920D9A" w:rsidR="00B96289" w:rsidRPr="00B96289" w:rsidRDefault="00B96289" w:rsidP="00B96289">
      <w:pPr>
        <w:spacing w:line="240" w:lineRule="auto"/>
        <w:rPr>
          <w:rFonts w:ascii="Arial" w:hAnsi="Arial" w:cs="Arial"/>
          <w:i/>
          <w:iCs/>
          <w:color w:val="404040"/>
          <w:sz w:val="20"/>
          <w:szCs w:val="24"/>
          <w:shd w:val="clear" w:color="auto" w:fill="FFFFFF"/>
        </w:rPr>
      </w:pPr>
      <w:r w:rsidRPr="00B96289">
        <w:rPr>
          <w:rFonts w:ascii="Arial" w:hAnsi="Arial" w:cs="Arial"/>
          <w:i/>
          <w:iCs/>
          <w:color w:val="404040"/>
          <w:sz w:val="20"/>
          <w:szCs w:val="24"/>
          <w:shd w:val="clear" w:color="auto" w:fill="FFFFFF"/>
        </w:rPr>
        <w:t>Mooney,</w:t>
      </w:r>
      <w:r>
        <w:rPr>
          <w:rFonts w:ascii="Arial" w:hAnsi="Arial" w:cs="Arial"/>
          <w:i/>
          <w:iCs/>
          <w:color w:val="404040"/>
          <w:sz w:val="20"/>
          <w:szCs w:val="24"/>
          <w:shd w:val="clear" w:color="auto" w:fill="FFFFFF"/>
        </w:rPr>
        <w:t>T. (2000)</w:t>
      </w:r>
      <w:r w:rsidRPr="00B96289">
        <w:rPr>
          <w:rFonts w:ascii="Arial" w:hAnsi="Arial" w:cs="Arial"/>
          <w:i/>
          <w:iCs/>
          <w:color w:val="404040"/>
          <w:sz w:val="20"/>
          <w:szCs w:val="24"/>
          <w:shd w:val="clear" w:color="auto" w:fill="FFFFFF"/>
        </w:rPr>
        <w:t xml:space="preserve"> Theories Of Childhood : an Introduction to Dewey, Montessori, Erikson, Piaget, Skinner and Vygotsky. St. Paul, MN :Redleaf Press, 2000.</w:t>
      </w:r>
    </w:p>
    <w:p w14:paraId="22DD635C" w14:textId="77777777" w:rsidR="00B96289" w:rsidRPr="00B96289" w:rsidRDefault="00B96289" w:rsidP="00B96289">
      <w:pPr>
        <w:spacing w:line="240" w:lineRule="auto"/>
        <w:rPr>
          <w:rFonts w:ascii="Arial" w:hAnsi="Arial" w:cs="Arial"/>
          <w:sz w:val="20"/>
          <w:szCs w:val="24"/>
        </w:rPr>
      </w:pPr>
      <w:r w:rsidRPr="00B96289">
        <w:rPr>
          <w:rFonts w:ascii="Arial" w:hAnsi="Arial" w:cs="Arial"/>
          <w:sz w:val="20"/>
          <w:szCs w:val="24"/>
        </w:rPr>
        <w:t>Muijs, D. &amp; Reynolds, D. (2011) Effective teaching: evidence and practice (3rd edn). London: Sage.</w:t>
      </w:r>
    </w:p>
    <w:p w14:paraId="2239813D" w14:textId="77777777" w:rsidR="00B96289" w:rsidRPr="00B96289" w:rsidRDefault="00B96289" w:rsidP="00B96289">
      <w:pPr>
        <w:spacing w:line="240" w:lineRule="auto"/>
        <w:rPr>
          <w:rFonts w:ascii="Arial" w:hAnsi="Arial" w:cs="Arial"/>
          <w:sz w:val="20"/>
          <w:szCs w:val="24"/>
        </w:rPr>
      </w:pPr>
      <w:r w:rsidRPr="00B96289">
        <w:rPr>
          <w:rFonts w:ascii="Arial" w:hAnsi="Arial" w:cs="Arial"/>
          <w:sz w:val="20"/>
          <w:szCs w:val="24"/>
        </w:rPr>
        <w:t>Nunan, D.(1992). Collaboration Learning and Teaching (PP1-10) Cambridge: Cambridge University Press.</w:t>
      </w:r>
    </w:p>
    <w:p w14:paraId="131FB936" w14:textId="76E67DCA" w:rsidR="00B96289" w:rsidRDefault="00B96289" w:rsidP="00B96289">
      <w:pPr>
        <w:spacing w:line="240" w:lineRule="auto"/>
        <w:rPr>
          <w:rFonts w:ascii="Arial" w:hAnsi="Arial" w:cs="Arial"/>
          <w:sz w:val="20"/>
          <w:szCs w:val="24"/>
        </w:rPr>
      </w:pPr>
      <w:r w:rsidRPr="00B96289">
        <w:rPr>
          <w:rFonts w:ascii="Arial" w:hAnsi="Arial" w:cs="Arial"/>
          <w:sz w:val="20"/>
          <w:szCs w:val="24"/>
        </w:rPr>
        <w:t>Richards, L., &amp; Morse, J. M. (2012). Readme first for a user’s guide to qualitative methods (3rd ed.). Thousand Oaks, CA: Sage.</w:t>
      </w:r>
    </w:p>
    <w:p w14:paraId="2ABCEBE2" w14:textId="77777777" w:rsidR="00AE677F" w:rsidRPr="00AE677F" w:rsidRDefault="00AE677F" w:rsidP="00AE677F">
      <w:pPr>
        <w:pStyle w:val="NormalWeb"/>
        <w:shd w:val="clear" w:color="auto" w:fill="FFFFFF"/>
        <w:spacing w:before="0" w:beforeAutospacing="0" w:after="180" w:afterAutospacing="0" w:line="360" w:lineRule="auto"/>
        <w:ind w:left="450" w:hanging="450"/>
        <w:rPr>
          <w:rFonts w:ascii="Arial" w:hAnsi="Arial" w:cs="Arial"/>
          <w:color w:val="000000"/>
        </w:rPr>
      </w:pPr>
      <w:r w:rsidRPr="00AE677F">
        <w:rPr>
          <w:rFonts w:ascii="Arial" w:hAnsi="Arial" w:cs="Arial"/>
          <w:color w:val="000000"/>
        </w:rPr>
        <w:t>Robinson, K. and Aronica, L. (2015).</w:t>
      </w:r>
      <w:r w:rsidRPr="00AE677F">
        <w:rPr>
          <w:rStyle w:val="apple-converted-space"/>
          <w:rFonts w:ascii="Arial" w:hAnsi="Arial" w:cs="Arial"/>
          <w:color w:val="000000"/>
        </w:rPr>
        <w:t> </w:t>
      </w:r>
      <w:r w:rsidRPr="00AE677F">
        <w:rPr>
          <w:rFonts w:ascii="Arial" w:hAnsi="Arial" w:cs="Arial"/>
          <w:i/>
          <w:iCs/>
          <w:color w:val="000000"/>
        </w:rPr>
        <w:t>Creative schools</w:t>
      </w:r>
      <w:r w:rsidRPr="00AE677F">
        <w:rPr>
          <w:rFonts w:ascii="Arial" w:hAnsi="Arial" w:cs="Arial"/>
          <w:color w:val="000000"/>
        </w:rPr>
        <w:t>. 1st ed.</w:t>
      </w:r>
    </w:p>
    <w:p w14:paraId="03749676" w14:textId="77777777" w:rsidR="00AE677F" w:rsidRPr="00B96289" w:rsidRDefault="00AE677F" w:rsidP="00B96289">
      <w:pPr>
        <w:spacing w:line="240" w:lineRule="auto"/>
        <w:rPr>
          <w:rFonts w:ascii="Arial" w:hAnsi="Arial" w:cs="Arial"/>
          <w:sz w:val="20"/>
          <w:szCs w:val="24"/>
        </w:rPr>
      </w:pPr>
    </w:p>
    <w:p w14:paraId="4310FAFF" w14:textId="77777777" w:rsidR="00B96289" w:rsidRPr="00B96289" w:rsidRDefault="00B96289" w:rsidP="00B96289">
      <w:pPr>
        <w:pStyle w:val="Body"/>
        <w:spacing w:after="160"/>
        <w:jc w:val="both"/>
        <w:rPr>
          <w:rStyle w:val="Hyperlink0"/>
          <w:sz w:val="20"/>
        </w:rPr>
      </w:pPr>
      <w:r w:rsidRPr="00B96289">
        <w:rPr>
          <w:rStyle w:val="Hyperlink0"/>
          <w:sz w:val="20"/>
        </w:rPr>
        <w:lastRenderedPageBreak/>
        <w:t xml:space="preserve">Rogers, B. (2007). </w:t>
      </w:r>
      <w:r w:rsidRPr="00B96289">
        <w:rPr>
          <w:rStyle w:val="None"/>
          <w:rFonts w:ascii="Arial" w:hAnsi="Arial" w:cs="Arial"/>
          <w:i/>
          <w:iCs/>
          <w:sz w:val="20"/>
        </w:rPr>
        <w:t>Behaviour management</w:t>
      </w:r>
      <w:r w:rsidRPr="00B96289">
        <w:rPr>
          <w:rStyle w:val="Hyperlink0"/>
          <w:sz w:val="20"/>
        </w:rPr>
        <w:t>. Llundain: Sage.</w:t>
      </w:r>
    </w:p>
    <w:p w14:paraId="7D79F32E" w14:textId="77777777" w:rsidR="00B96289" w:rsidRPr="00B96289" w:rsidRDefault="00B96289" w:rsidP="00B96289">
      <w:pPr>
        <w:pStyle w:val="Body"/>
        <w:spacing w:after="160"/>
        <w:jc w:val="both"/>
        <w:rPr>
          <w:rStyle w:val="None"/>
          <w:rFonts w:ascii="Arial" w:eastAsia="Arial" w:hAnsi="Arial" w:cs="Arial"/>
          <w:sz w:val="20"/>
        </w:rPr>
      </w:pPr>
      <w:r w:rsidRPr="00B96289">
        <w:rPr>
          <w:rStyle w:val="Hyperlink0"/>
          <w:sz w:val="20"/>
        </w:rPr>
        <w:t xml:space="preserve">Rogers, B. (2015). </w:t>
      </w:r>
      <w:r w:rsidRPr="00B96289">
        <w:rPr>
          <w:rStyle w:val="None"/>
          <w:rFonts w:ascii="Arial" w:hAnsi="Arial" w:cs="Arial"/>
          <w:i/>
          <w:iCs/>
          <w:sz w:val="20"/>
        </w:rPr>
        <w:t>Classroom Behaviour: a practical guide to effective teaching, behaviour management and colleague support</w:t>
      </w:r>
      <w:r w:rsidRPr="00B96289">
        <w:rPr>
          <w:rStyle w:val="Hyperlink0"/>
          <w:sz w:val="20"/>
        </w:rPr>
        <w:t>. Llundain: Sage.</w:t>
      </w:r>
    </w:p>
    <w:p w14:paraId="4A733727"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222222"/>
          <w:sz w:val="20"/>
          <w:szCs w:val="24"/>
          <w:shd w:val="clear" w:color="auto" w:fill="FFFFFF"/>
        </w:rPr>
        <w:t>Rogers, Carl. (1951). </w:t>
      </w:r>
      <w:r w:rsidRPr="00B96289">
        <w:rPr>
          <w:rFonts w:ascii="Arial" w:hAnsi="Arial" w:cs="Arial"/>
          <w:i/>
          <w:iCs/>
          <w:color w:val="222222"/>
          <w:sz w:val="20"/>
          <w:szCs w:val="24"/>
          <w:shd w:val="clear" w:color="auto" w:fill="FFFFFF"/>
        </w:rPr>
        <w:t>Client-Centered Therapy: Its Current Practice, Implications and Theory</w:t>
      </w:r>
      <w:r w:rsidRPr="00B96289">
        <w:rPr>
          <w:rFonts w:ascii="Arial" w:hAnsi="Arial" w:cs="Arial"/>
          <w:color w:val="222222"/>
          <w:sz w:val="20"/>
          <w:szCs w:val="24"/>
          <w:shd w:val="clear" w:color="auto" w:fill="FFFFFF"/>
        </w:rPr>
        <w:t>. London: Constable.</w:t>
      </w:r>
    </w:p>
    <w:p w14:paraId="4117AE5B" w14:textId="77777777" w:rsidR="00B96289" w:rsidRPr="00B96289" w:rsidRDefault="00B96289" w:rsidP="00B96289">
      <w:pPr>
        <w:spacing w:line="240" w:lineRule="auto"/>
        <w:rPr>
          <w:rFonts w:ascii="Arial" w:hAnsi="Arial" w:cs="Arial"/>
          <w:color w:val="222222"/>
          <w:sz w:val="20"/>
          <w:szCs w:val="24"/>
          <w:shd w:val="clear" w:color="auto" w:fill="FFFFFF"/>
        </w:rPr>
      </w:pPr>
      <w:r w:rsidRPr="00B96289">
        <w:rPr>
          <w:rFonts w:ascii="Arial" w:hAnsi="Arial" w:cs="Arial"/>
          <w:color w:val="000000"/>
          <w:sz w:val="20"/>
          <w:szCs w:val="24"/>
          <w:shd w:val="clear" w:color="auto" w:fill="FFFFFF"/>
        </w:rPr>
        <w:t>Rowley, C., Cooper, C. 2009. </w:t>
      </w:r>
      <w:r w:rsidRPr="00B96289">
        <w:rPr>
          <w:rFonts w:ascii="Arial" w:hAnsi="Arial" w:cs="Arial"/>
          <w:i/>
          <w:iCs/>
          <w:color w:val="000000"/>
          <w:sz w:val="20"/>
          <w:szCs w:val="24"/>
          <w:bdr w:val="none" w:sz="0" w:space="0" w:color="auto" w:frame="1"/>
          <w:shd w:val="clear" w:color="auto" w:fill="FFFFFF"/>
        </w:rPr>
        <w:t>Cross-curricular approaches to teaching and learning</w:t>
      </w:r>
      <w:r w:rsidRPr="00B96289">
        <w:rPr>
          <w:rFonts w:ascii="Arial" w:hAnsi="Arial" w:cs="Arial"/>
          <w:color w:val="000000"/>
          <w:sz w:val="20"/>
          <w:szCs w:val="24"/>
          <w:shd w:val="clear" w:color="auto" w:fill="FFFFFF"/>
        </w:rPr>
        <w:t>, Los Angeles: SAGE</w:t>
      </w:r>
    </w:p>
    <w:p w14:paraId="4488B512" w14:textId="77777777" w:rsidR="00B96289" w:rsidRPr="00B96289" w:rsidRDefault="00B96289" w:rsidP="00B96289">
      <w:pPr>
        <w:spacing w:line="240" w:lineRule="auto"/>
        <w:rPr>
          <w:rFonts w:ascii="Arial" w:hAnsi="Arial" w:cs="Arial"/>
          <w:color w:val="333333"/>
          <w:sz w:val="20"/>
          <w:szCs w:val="24"/>
          <w:shd w:val="clear" w:color="auto" w:fill="FFFFFF"/>
        </w:rPr>
      </w:pPr>
      <w:r w:rsidRPr="00B96289">
        <w:rPr>
          <w:rFonts w:ascii="Arial" w:hAnsi="Arial" w:cs="Arial"/>
          <w:color w:val="333333"/>
          <w:sz w:val="20"/>
          <w:szCs w:val="24"/>
          <w:shd w:val="clear" w:color="auto" w:fill="FFFFFF"/>
          <w:lang w:val="cy-GB"/>
        </w:rPr>
        <w:t>Savage</w:t>
      </w:r>
      <w:r w:rsidRPr="00B96289">
        <w:rPr>
          <w:rFonts w:ascii="Arial" w:hAnsi="Arial" w:cs="Arial"/>
          <w:color w:val="333333"/>
          <w:sz w:val="20"/>
          <w:szCs w:val="24"/>
          <w:shd w:val="clear" w:color="auto" w:fill="FFFFFF"/>
        </w:rPr>
        <w:t>, M. (2017). ‘</w:t>
      </w:r>
      <w:r w:rsidRPr="00B96289">
        <w:rPr>
          <w:rFonts w:ascii="Arial" w:hAnsi="Arial" w:cs="Arial"/>
          <w:i/>
          <w:color w:val="333333"/>
          <w:sz w:val="20"/>
          <w:szCs w:val="24"/>
          <w:shd w:val="clear" w:color="auto" w:fill="FFFFFF"/>
        </w:rPr>
        <w:t>Almost a quarter of teachers who have qualified since 2011 have left profession’</w:t>
      </w:r>
      <w:r w:rsidRPr="00B96289">
        <w:rPr>
          <w:rFonts w:ascii="Arial" w:hAnsi="Arial" w:cs="Arial"/>
          <w:color w:val="333333"/>
          <w:sz w:val="20"/>
          <w:szCs w:val="24"/>
          <w:shd w:val="clear" w:color="auto" w:fill="FFFFFF"/>
        </w:rPr>
        <w:t>. Ar gael: https://www.theguardian.com/education/2017/jul/08/almost-a-quarter-of-teachers-who-have-qualified-since-2011-have-left-profession [Mynediad 22 Mawrth. 2018].</w:t>
      </w:r>
    </w:p>
    <w:p w14:paraId="4B974F7A" w14:textId="77777777" w:rsidR="00B96289" w:rsidRPr="00B96289" w:rsidRDefault="00B96289" w:rsidP="00B96289">
      <w:pPr>
        <w:spacing w:line="240" w:lineRule="auto"/>
        <w:rPr>
          <w:rFonts w:ascii="Arial" w:hAnsi="Arial" w:cs="Arial"/>
          <w:color w:val="333333"/>
          <w:sz w:val="20"/>
          <w:szCs w:val="24"/>
          <w:shd w:val="clear" w:color="auto" w:fill="FFFFFF"/>
        </w:rPr>
      </w:pPr>
      <w:r w:rsidRPr="00B96289">
        <w:rPr>
          <w:rFonts w:ascii="Arial" w:hAnsi="Arial" w:cs="Arial"/>
          <w:color w:val="333333"/>
          <w:sz w:val="20"/>
          <w:szCs w:val="24"/>
          <w:shd w:val="clear" w:color="auto" w:fill="FFFFFF"/>
        </w:rPr>
        <w:t>Seuss (1999). The Lorax. Efrog Newydd: Random House.</w:t>
      </w:r>
    </w:p>
    <w:p w14:paraId="06D0D04B" w14:textId="77777777" w:rsidR="00B96289" w:rsidRPr="00B96289" w:rsidRDefault="00B96289" w:rsidP="00B96289">
      <w:pPr>
        <w:spacing w:line="240" w:lineRule="auto"/>
        <w:rPr>
          <w:rFonts w:ascii="Arial" w:hAnsi="Arial" w:cs="Arial"/>
          <w:color w:val="333333"/>
          <w:sz w:val="20"/>
          <w:szCs w:val="24"/>
          <w:shd w:val="clear" w:color="auto" w:fill="FFFFFF"/>
        </w:rPr>
      </w:pPr>
      <w:r w:rsidRPr="00B96289">
        <w:rPr>
          <w:rFonts w:ascii="Arial" w:hAnsi="Arial" w:cs="Arial"/>
          <w:color w:val="333333"/>
          <w:sz w:val="20"/>
          <w:szCs w:val="24"/>
          <w:shd w:val="clear" w:color="auto" w:fill="FFFFFF"/>
        </w:rPr>
        <w:t>Skinner, B F. Science and Human Behavior (1953) Efrog Newydd: MacMillan.</w:t>
      </w:r>
    </w:p>
    <w:p w14:paraId="13D37FFA" w14:textId="77777777" w:rsidR="00B96289" w:rsidRPr="00B96289" w:rsidRDefault="00B96289" w:rsidP="00B96289">
      <w:pPr>
        <w:spacing w:line="240" w:lineRule="auto"/>
        <w:rPr>
          <w:rFonts w:ascii="Arial" w:hAnsi="Arial" w:cs="Arial"/>
          <w:sz w:val="20"/>
          <w:szCs w:val="24"/>
          <w:lang w:val="cy-GB"/>
        </w:rPr>
      </w:pPr>
      <w:r w:rsidRPr="00B96289">
        <w:rPr>
          <w:rFonts w:ascii="Arial" w:hAnsi="Arial" w:cs="Arial"/>
          <w:sz w:val="20"/>
          <w:szCs w:val="24"/>
          <w:lang w:val="cy-GB"/>
        </w:rPr>
        <w:t xml:space="preserve">Steiner, C. a Perry. (1997) </w:t>
      </w:r>
      <w:r w:rsidRPr="00B96289">
        <w:rPr>
          <w:rFonts w:ascii="Arial" w:hAnsi="Arial" w:cs="Arial"/>
          <w:i/>
          <w:sz w:val="20"/>
          <w:szCs w:val="24"/>
          <w:lang w:val="cy-GB"/>
        </w:rPr>
        <w:t xml:space="preserve">Achieving Emotional Literacy. </w:t>
      </w:r>
      <w:r w:rsidRPr="00B96289">
        <w:rPr>
          <w:rFonts w:ascii="Arial" w:hAnsi="Arial" w:cs="Arial"/>
          <w:sz w:val="20"/>
          <w:szCs w:val="24"/>
          <w:lang w:val="cy-GB"/>
        </w:rPr>
        <w:t>Llundain:Bloomsbury.</w:t>
      </w:r>
    </w:p>
    <w:p w14:paraId="33E14C2C" w14:textId="77777777" w:rsidR="00B96289" w:rsidRPr="00B96289" w:rsidRDefault="00B96289" w:rsidP="00B96289">
      <w:pPr>
        <w:spacing w:line="240" w:lineRule="auto"/>
        <w:rPr>
          <w:rFonts w:ascii="Arial" w:hAnsi="Arial" w:cs="Arial"/>
          <w:color w:val="252525"/>
          <w:sz w:val="20"/>
          <w:szCs w:val="24"/>
          <w:shd w:val="clear" w:color="auto" w:fill="FFFFFF"/>
          <w:lang w:val="cy-GB"/>
        </w:rPr>
      </w:pPr>
      <w:r w:rsidRPr="00B96289">
        <w:rPr>
          <w:rFonts w:ascii="Arial" w:hAnsi="Arial" w:cs="Arial"/>
          <w:color w:val="000000"/>
          <w:sz w:val="20"/>
          <w:szCs w:val="24"/>
          <w:shd w:val="clear" w:color="auto" w:fill="FFFFFF"/>
        </w:rPr>
        <w:t>Stringer, E.T., 2007. </w:t>
      </w:r>
      <w:r w:rsidRPr="00B96289">
        <w:rPr>
          <w:rFonts w:ascii="Arial" w:hAnsi="Arial" w:cs="Arial"/>
          <w:i/>
          <w:iCs/>
          <w:color w:val="000000"/>
          <w:sz w:val="20"/>
          <w:szCs w:val="24"/>
          <w:bdr w:val="none" w:sz="0" w:space="0" w:color="auto" w:frame="1"/>
          <w:shd w:val="clear" w:color="auto" w:fill="FFFFFF"/>
        </w:rPr>
        <w:t>Action research</w:t>
      </w:r>
      <w:r w:rsidRPr="00B96289">
        <w:rPr>
          <w:rFonts w:ascii="Arial" w:hAnsi="Arial" w:cs="Arial"/>
          <w:color w:val="000000"/>
          <w:sz w:val="20"/>
          <w:szCs w:val="24"/>
          <w:shd w:val="clear" w:color="auto" w:fill="FFFFFF"/>
        </w:rPr>
        <w:t> 3rd ed., London: SAGE.</w:t>
      </w:r>
      <w:r w:rsidRPr="00B96289">
        <w:rPr>
          <w:rFonts w:ascii="Arial" w:hAnsi="Arial" w:cs="Arial"/>
          <w:color w:val="252525"/>
          <w:sz w:val="20"/>
          <w:szCs w:val="24"/>
          <w:shd w:val="clear" w:color="auto" w:fill="FFFFFF"/>
          <w:lang w:val="cy-GB"/>
        </w:rPr>
        <w:br/>
      </w:r>
    </w:p>
    <w:p w14:paraId="46110E50" w14:textId="175EFBE4" w:rsidR="00B96289" w:rsidRDefault="00B96289" w:rsidP="00B96289">
      <w:pPr>
        <w:spacing w:line="240" w:lineRule="auto"/>
        <w:rPr>
          <w:rFonts w:ascii="Arial" w:hAnsi="Arial" w:cs="Arial"/>
          <w:color w:val="252525"/>
          <w:sz w:val="20"/>
          <w:szCs w:val="24"/>
          <w:shd w:val="clear" w:color="auto" w:fill="FFFFFF"/>
          <w:lang w:val="cy-GB"/>
        </w:rPr>
      </w:pPr>
      <w:r w:rsidRPr="00B96289">
        <w:rPr>
          <w:rFonts w:ascii="Arial" w:hAnsi="Arial" w:cs="Arial"/>
          <w:color w:val="000000"/>
          <w:sz w:val="20"/>
          <w:szCs w:val="24"/>
          <w:shd w:val="clear" w:color="auto" w:fill="FFFFFF"/>
        </w:rPr>
        <w:t>Toward, G., Henley, C. &amp; Cope, A., 2015. </w:t>
      </w:r>
      <w:r w:rsidRPr="00B96289">
        <w:rPr>
          <w:rFonts w:ascii="Arial" w:hAnsi="Arial" w:cs="Arial"/>
          <w:i/>
          <w:iCs/>
          <w:color w:val="000000"/>
          <w:sz w:val="20"/>
          <w:szCs w:val="24"/>
          <w:bdr w:val="none" w:sz="0" w:space="0" w:color="auto" w:frame="1"/>
          <w:shd w:val="clear" w:color="auto" w:fill="FFFFFF"/>
        </w:rPr>
        <w:t>The art of being a brilliant NQT</w:t>
      </w:r>
      <w:r w:rsidRPr="00B96289">
        <w:rPr>
          <w:rFonts w:ascii="Arial" w:hAnsi="Arial" w:cs="Arial"/>
          <w:color w:val="000000"/>
          <w:sz w:val="20"/>
          <w:szCs w:val="24"/>
          <w:shd w:val="clear" w:color="auto" w:fill="FFFFFF"/>
        </w:rPr>
        <w:t> First.</w:t>
      </w:r>
    </w:p>
    <w:p w14:paraId="195F2530" w14:textId="74218C52" w:rsidR="00B96289" w:rsidRPr="00B96289" w:rsidRDefault="00B96289" w:rsidP="00B96289">
      <w:pPr>
        <w:spacing w:line="240" w:lineRule="auto"/>
        <w:rPr>
          <w:rFonts w:ascii="Arial" w:hAnsi="Arial" w:cs="Arial"/>
          <w:color w:val="252525"/>
          <w:sz w:val="20"/>
          <w:szCs w:val="24"/>
          <w:shd w:val="clear" w:color="auto" w:fill="FFFFFF"/>
          <w:lang w:val="cy-GB"/>
        </w:rPr>
      </w:pPr>
      <w:r w:rsidRPr="00B96289">
        <w:rPr>
          <w:rFonts w:ascii="Arial" w:hAnsi="Arial" w:cs="Arial"/>
          <w:color w:val="252525"/>
          <w:sz w:val="20"/>
          <w:szCs w:val="24"/>
          <w:shd w:val="clear" w:color="auto" w:fill="FFFFFF"/>
          <w:lang w:val="cy-GB"/>
        </w:rPr>
        <w:br/>
        <w:t>Vygotsky, L. S. (1978).</w:t>
      </w:r>
      <w:r w:rsidRPr="00B96289">
        <w:rPr>
          <w:rStyle w:val="apple-converted-space"/>
          <w:rFonts w:ascii="Arial" w:hAnsi="Arial" w:cs="Arial"/>
          <w:color w:val="252525"/>
          <w:sz w:val="20"/>
          <w:szCs w:val="24"/>
          <w:shd w:val="clear" w:color="auto" w:fill="FFFFFF"/>
          <w:lang w:val="cy-GB"/>
        </w:rPr>
        <w:t> </w:t>
      </w:r>
      <w:r w:rsidRPr="00B96289">
        <w:rPr>
          <w:rStyle w:val="Emphasis"/>
          <w:rFonts w:ascii="Arial" w:hAnsi="Arial" w:cs="Arial"/>
          <w:color w:val="252525"/>
          <w:sz w:val="20"/>
          <w:szCs w:val="24"/>
          <w:shd w:val="clear" w:color="auto" w:fill="FFFFFF"/>
          <w:lang w:val="cy-GB"/>
        </w:rPr>
        <w:t>Mind in society: The development of higher psychological processes</w:t>
      </w:r>
      <w:r w:rsidRPr="00B96289">
        <w:rPr>
          <w:rFonts w:ascii="Arial" w:hAnsi="Arial" w:cs="Arial"/>
          <w:color w:val="252525"/>
          <w:sz w:val="20"/>
          <w:szCs w:val="24"/>
          <w:shd w:val="clear" w:color="auto" w:fill="FFFFFF"/>
          <w:lang w:val="cy-GB"/>
        </w:rPr>
        <w:t>. Cambridge, MA: Harvard University Press.</w:t>
      </w:r>
    </w:p>
    <w:p w14:paraId="72226B0A" w14:textId="77777777" w:rsidR="00B96289" w:rsidRPr="00BE45C8" w:rsidRDefault="00B96289" w:rsidP="00B96289">
      <w:pPr>
        <w:rPr>
          <w:rFonts w:ascii="Arial" w:hAnsi="Arial" w:cs="Arial"/>
          <w:lang w:val="cy-GB"/>
        </w:rPr>
      </w:pPr>
    </w:p>
    <w:p w14:paraId="1A18A4A7" w14:textId="5DBE1736" w:rsidR="006811A1" w:rsidRDefault="006811A1" w:rsidP="006811A1">
      <w:pPr>
        <w:spacing w:line="240" w:lineRule="auto"/>
        <w:rPr>
          <w:rFonts w:ascii="Arial" w:hAnsi="Arial" w:cs="Arial"/>
          <w:color w:val="000000"/>
          <w:sz w:val="20"/>
          <w:szCs w:val="18"/>
        </w:rPr>
      </w:pPr>
      <w:r>
        <w:rPr>
          <w:rFonts w:ascii="Arial" w:hAnsi="Arial" w:cs="Arial"/>
          <w:color w:val="000000"/>
          <w:sz w:val="20"/>
          <w:szCs w:val="18"/>
        </w:rPr>
        <w:t>.</w:t>
      </w:r>
    </w:p>
    <w:p w14:paraId="11AF7EF8" w14:textId="6D19D797" w:rsidR="00E0495A" w:rsidRDefault="00E0495A">
      <w:pPr>
        <w:rPr>
          <w:rFonts w:ascii="Arial" w:hAnsi="Arial" w:cs="Arial"/>
          <w:sz w:val="20"/>
          <w:szCs w:val="20"/>
          <w:lang w:val="cy-GB"/>
        </w:rPr>
      </w:pPr>
      <w:r>
        <w:rPr>
          <w:rFonts w:ascii="Arial" w:hAnsi="Arial" w:cs="Arial"/>
          <w:sz w:val="20"/>
          <w:szCs w:val="20"/>
          <w:lang w:val="cy-GB"/>
        </w:rPr>
        <w:br w:type="page"/>
      </w:r>
    </w:p>
    <w:p w14:paraId="42F0C900" w14:textId="24FEAE9F" w:rsidR="00A226F7" w:rsidRDefault="008C77A4" w:rsidP="000D1E3F">
      <w:pPr>
        <w:spacing w:line="240" w:lineRule="auto"/>
        <w:rPr>
          <w:rFonts w:ascii="Arial" w:hAnsi="Arial" w:cs="Arial"/>
          <w:b/>
          <w:sz w:val="20"/>
          <w:szCs w:val="20"/>
          <w:u w:val="single"/>
          <w:lang w:val="cy-GB"/>
        </w:rPr>
      </w:pPr>
      <w:r>
        <w:rPr>
          <w:noProof/>
        </w:rPr>
        <w:lastRenderedPageBreak/>
        <w:drawing>
          <wp:anchor distT="0" distB="0" distL="114300" distR="114300" simplePos="0" relativeHeight="251664384" behindDoc="0" locked="0" layoutInCell="1" allowOverlap="1" wp14:anchorId="59BD9F49" wp14:editId="5AFC040F">
            <wp:simplePos x="0" y="0"/>
            <wp:positionH relativeFrom="margin">
              <wp:posOffset>-393700</wp:posOffset>
            </wp:positionH>
            <wp:positionV relativeFrom="margin">
              <wp:posOffset>368300</wp:posOffset>
            </wp:positionV>
            <wp:extent cx="6489700" cy="8496300"/>
            <wp:effectExtent l="0" t="0" r="6350" b="0"/>
            <wp:wrapTight wrapText="bothSides">
              <wp:wrapPolygon edited="0">
                <wp:start x="0" y="0"/>
                <wp:lineTo x="0" y="21552"/>
                <wp:lineTo x="21558" y="21552"/>
                <wp:lineTo x="2155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334" t="18515" r="22225" b="10971"/>
                    <a:stretch/>
                  </pic:blipFill>
                  <pic:spPr bwMode="auto">
                    <a:xfrm>
                      <a:off x="0" y="0"/>
                      <a:ext cx="6489700" cy="849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1E3F" w:rsidRPr="00E0495A">
        <w:rPr>
          <w:rFonts w:ascii="Arial" w:hAnsi="Arial" w:cs="Arial"/>
          <w:b/>
          <w:sz w:val="20"/>
          <w:szCs w:val="20"/>
          <w:u w:val="single"/>
          <w:lang w:val="cy-GB"/>
        </w:rPr>
        <w:t>Atodiad</w:t>
      </w:r>
      <w:r w:rsidR="000D1E3F">
        <w:rPr>
          <w:rFonts w:ascii="Arial" w:hAnsi="Arial" w:cs="Arial"/>
          <w:b/>
          <w:sz w:val="20"/>
          <w:szCs w:val="20"/>
          <w:u w:val="single"/>
          <w:lang w:val="cy-GB"/>
        </w:rPr>
        <w:t>au</w:t>
      </w:r>
      <w:r w:rsidR="000D1E3F">
        <w:rPr>
          <w:rFonts w:ascii="Arial" w:hAnsi="Arial" w:cs="Arial"/>
          <w:b/>
          <w:sz w:val="20"/>
          <w:szCs w:val="20"/>
          <w:u w:val="single"/>
          <w:lang w:val="cy-GB"/>
        </w:rPr>
        <w:br/>
        <w:t>1)</w:t>
      </w:r>
      <w:r w:rsidR="00A226F7">
        <w:rPr>
          <w:rFonts w:ascii="Arial" w:hAnsi="Arial" w:cs="Arial"/>
          <w:b/>
          <w:sz w:val="20"/>
          <w:szCs w:val="20"/>
          <w:u w:val="single"/>
          <w:lang w:val="cy-GB"/>
        </w:rPr>
        <w:br w:type="page"/>
      </w:r>
      <w:r w:rsidR="00D5205C">
        <w:rPr>
          <w:noProof/>
        </w:rPr>
        <w:lastRenderedPageBreak/>
        <w:drawing>
          <wp:anchor distT="0" distB="0" distL="114300" distR="114300" simplePos="0" relativeHeight="251662336" behindDoc="1" locked="0" layoutInCell="1" allowOverlap="1" wp14:anchorId="522ED645" wp14:editId="00535E5C">
            <wp:simplePos x="0" y="0"/>
            <wp:positionH relativeFrom="margin">
              <wp:posOffset>0</wp:posOffset>
            </wp:positionH>
            <wp:positionV relativeFrom="paragraph">
              <wp:posOffset>706755</wp:posOffset>
            </wp:positionV>
            <wp:extent cx="5892800" cy="8153400"/>
            <wp:effectExtent l="0" t="0" r="0" b="0"/>
            <wp:wrapTight wrapText="bothSides">
              <wp:wrapPolygon edited="0">
                <wp:start x="0" y="0"/>
                <wp:lineTo x="0" y="21550"/>
                <wp:lineTo x="21507" y="21550"/>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254" r="2644" b="19882"/>
                    <a:stretch/>
                  </pic:blipFill>
                  <pic:spPr bwMode="auto">
                    <a:xfrm>
                      <a:off x="0" y="0"/>
                      <a:ext cx="5892800" cy="815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E3F">
        <w:rPr>
          <w:rFonts w:ascii="Arial" w:hAnsi="Arial" w:cs="Arial"/>
          <w:b/>
          <w:sz w:val="20"/>
          <w:szCs w:val="20"/>
          <w:u w:val="single"/>
          <w:lang w:val="cy-GB"/>
        </w:rPr>
        <w:t>2/)</w:t>
      </w:r>
      <w:r w:rsidR="00A226F7">
        <w:rPr>
          <w:rFonts w:ascii="Arial" w:hAnsi="Arial" w:cs="Arial"/>
          <w:b/>
          <w:sz w:val="20"/>
          <w:szCs w:val="20"/>
          <w:u w:val="single"/>
          <w:lang w:val="cy-GB"/>
        </w:rPr>
        <w:br w:type="page"/>
      </w:r>
    </w:p>
    <w:p w14:paraId="31F12472" w14:textId="77777777" w:rsidR="00A226F7" w:rsidRDefault="00A226F7">
      <w:pPr>
        <w:rPr>
          <w:rFonts w:ascii="Arial" w:hAnsi="Arial" w:cs="Arial"/>
          <w:b/>
          <w:sz w:val="20"/>
          <w:szCs w:val="20"/>
          <w:u w:val="single"/>
          <w:lang w:val="cy-GB"/>
        </w:rPr>
      </w:pPr>
    </w:p>
    <w:p w14:paraId="2CA6254F" w14:textId="4B09E32D" w:rsidR="00E0495A" w:rsidRPr="00E0495A" w:rsidRDefault="00315572" w:rsidP="001E4E7D">
      <w:pPr>
        <w:spacing w:line="240" w:lineRule="auto"/>
        <w:rPr>
          <w:rFonts w:ascii="Arial" w:hAnsi="Arial" w:cs="Arial"/>
          <w:b/>
          <w:sz w:val="20"/>
          <w:szCs w:val="20"/>
          <w:u w:val="single"/>
          <w:lang w:val="cy-GB"/>
        </w:rPr>
      </w:pPr>
      <w:r>
        <w:rPr>
          <w:noProof/>
        </w:rPr>
        <mc:AlternateContent>
          <mc:Choice Requires="wps">
            <w:drawing>
              <wp:anchor distT="0" distB="0" distL="114300" distR="114300" simplePos="0" relativeHeight="251660288" behindDoc="0" locked="0" layoutInCell="1" allowOverlap="1" wp14:anchorId="228BB71D" wp14:editId="737F0EB4">
                <wp:simplePos x="0" y="0"/>
                <wp:positionH relativeFrom="column">
                  <wp:posOffset>1363980</wp:posOffset>
                </wp:positionH>
                <wp:positionV relativeFrom="paragraph">
                  <wp:posOffset>1798320</wp:posOffset>
                </wp:positionV>
                <wp:extent cx="1463040" cy="426720"/>
                <wp:effectExtent l="0" t="0" r="22860" b="11430"/>
                <wp:wrapNone/>
                <wp:docPr id="2" name="Rectangle 2"/>
                <wp:cNvGraphicFramePr/>
                <a:graphic xmlns:a="http://schemas.openxmlformats.org/drawingml/2006/main">
                  <a:graphicData uri="http://schemas.microsoft.com/office/word/2010/wordprocessingShape">
                    <wps:wsp>
                      <wps:cNvSpPr/>
                      <wps:spPr>
                        <a:xfrm>
                          <a:off x="0" y="0"/>
                          <a:ext cx="1463040" cy="42672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C98675" id="Rectangle 2" o:spid="_x0000_s1026" style="position:absolute;margin-left:107.4pt;margin-top:141.6pt;width:115.2pt;height:33.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" fillcolor="black [3200]" strokecolor="black [1600]" strokeweight="1pt"/>
            </w:pict>
          </mc:Fallback>
        </mc:AlternateContent>
      </w:r>
      <w:r w:rsidRPr="00A226F7">
        <w:rPr>
          <w:noProof/>
        </w:rPr>
        <w:drawing>
          <wp:anchor distT="0" distB="0" distL="114300" distR="114300" simplePos="0" relativeHeight="251659264" behindDoc="0" locked="0" layoutInCell="1" allowOverlap="1" wp14:anchorId="3D3503F9" wp14:editId="6772A4B6">
            <wp:simplePos x="0" y="0"/>
            <wp:positionH relativeFrom="column">
              <wp:posOffset>13970</wp:posOffset>
            </wp:positionH>
            <wp:positionV relativeFrom="page">
              <wp:posOffset>2484755</wp:posOffset>
            </wp:positionV>
            <wp:extent cx="6163310" cy="4700270"/>
            <wp:effectExtent l="7620" t="0" r="0" b="0"/>
            <wp:wrapTight wrapText="bothSides">
              <wp:wrapPolygon edited="0">
                <wp:start x="21573" y="-35"/>
                <wp:lineTo x="76" y="-35"/>
                <wp:lineTo x="76" y="21501"/>
                <wp:lineTo x="21573" y="21501"/>
                <wp:lineTo x="21573" y="-35"/>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557" r="5678"/>
                    <a:stretch/>
                  </pic:blipFill>
                  <pic:spPr bwMode="auto">
                    <a:xfrm rot="16200000">
                      <a:off x="0" y="0"/>
                      <a:ext cx="6163310" cy="4700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1E3F">
        <w:rPr>
          <w:rFonts w:ascii="Arial" w:hAnsi="Arial" w:cs="Arial"/>
          <w:b/>
          <w:sz w:val="20"/>
          <w:szCs w:val="20"/>
          <w:u w:val="single"/>
          <w:lang w:val="cy-GB"/>
        </w:rPr>
        <w:t>3</w:t>
      </w:r>
      <w:r w:rsidR="00A226F7">
        <w:rPr>
          <w:rFonts w:ascii="Arial" w:hAnsi="Arial" w:cs="Arial"/>
          <w:b/>
          <w:sz w:val="20"/>
          <w:szCs w:val="20"/>
          <w:u w:val="single"/>
          <w:lang w:val="cy-GB"/>
        </w:rPr>
        <w:t>)</w:t>
      </w:r>
      <w:bookmarkEnd w:id="1"/>
    </w:p>
    <w:sectPr w:rsidR="00E0495A" w:rsidRPr="00E049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5A3ACB" w14:textId="77777777" w:rsidR="00FA6DBC" w:rsidRDefault="00FA6DBC" w:rsidP="00E70C3A">
      <w:pPr>
        <w:spacing w:after="0" w:line="240" w:lineRule="auto"/>
      </w:pPr>
      <w:r>
        <w:separator/>
      </w:r>
    </w:p>
  </w:endnote>
  <w:endnote w:type="continuationSeparator" w:id="0">
    <w:p w14:paraId="5F3384A6" w14:textId="77777777" w:rsidR="00FA6DBC" w:rsidRDefault="00FA6DBC" w:rsidP="00E70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14:paraId="53491058" w14:textId="77777777" w:rsidR="00F11FF1" w:rsidRDefault="00F11FF1">
        <w:pPr>
          <w:pStyle w:val="Footer"/>
        </w:pPr>
        <w:r>
          <w:fldChar w:fldCharType="begin"/>
        </w:r>
        <w:r>
          <w:instrText xml:space="preserve"> PAGE   \* MERGEFORMAT </w:instrText>
        </w:r>
        <w:r>
          <w:fldChar w:fldCharType="separate"/>
        </w:r>
        <w:r>
          <w:rPr>
            <w:noProof/>
          </w:rPr>
          <w:t>3</w:t>
        </w:r>
        <w:r>
          <w:rPr>
            <w:noProof/>
          </w:rPr>
          <w:fldChar w:fldCharType="end"/>
        </w:r>
      </w:p>
    </w:sdtContent>
  </w:sdt>
  <w:p w14:paraId="3504D610" w14:textId="77777777" w:rsidR="00F11FF1" w:rsidRDefault="00F11FF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880147" w14:textId="77777777" w:rsidR="00FA6DBC" w:rsidRDefault="00FA6DBC" w:rsidP="00E70C3A">
      <w:pPr>
        <w:spacing w:after="0" w:line="240" w:lineRule="auto"/>
      </w:pPr>
      <w:r>
        <w:separator/>
      </w:r>
    </w:p>
  </w:footnote>
  <w:footnote w:type="continuationSeparator" w:id="0">
    <w:p w14:paraId="69FE815B" w14:textId="77777777" w:rsidR="00FA6DBC" w:rsidRDefault="00FA6DBC" w:rsidP="00E70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B8B"/>
    <w:rsid w:val="00027393"/>
    <w:rsid w:val="000273F2"/>
    <w:rsid w:val="000408D3"/>
    <w:rsid w:val="00042429"/>
    <w:rsid w:val="00045BF6"/>
    <w:rsid w:val="000530BB"/>
    <w:rsid w:val="00053DB8"/>
    <w:rsid w:val="00055737"/>
    <w:rsid w:val="000B18EE"/>
    <w:rsid w:val="000D09FA"/>
    <w:rsid w:val="000D1E3F"/>
    <w:rsid w:val="000F651D"/>
    <w:rsid w:val="00103A90"/>
    <w:rsid w:val="00110EBC"/>
    <w:rsid w:val="00134A09"/>
    <w:rsid w:val="00157FB0"/>
    <w:rsid w:val="00185FEF"/>
    <w:rsid w:val="00192A7F"/>
    <w:rsid w:val="0019399E"/>
    <w:rsid w:val="001A7A28"/>
    <w:rsid w:val="001B3231"/>
    <w:rsid w:val="001B3A3D"/>
    <w:rsid w:val="001D4A43"/>
    <w:rsid w:val="001E4E7D"/>
    <w:rsid w:val="001F5D97"/>
    <w:rsid w:val="002121EF"/>
    <w:rsid w:val="00212892"/>
    <w:rsid w:val="002148DA"/>
    <w:rsid w:val="00217ACF"/>
    <w:rsid w:val="00223DF4"/>
    <w:rsid w:val="00244760"/>
    <w:rsid w:val="002558C5"/>
    <w:rsid w:val="00264F11"/>
    <w:rsid w:val="00265AB0"/>
    <w:rsid w:val="00274DE5"/>
    <w:rsid w:val="0028104F"/>
    <w:rsid w:val="0029167E"/>
    <w:rsid w:val="002973B7"/>
    <w:rsid w:val="002B0213"/>
    <w:rsid w:val="002C2128"/>
    <w:rsid w:val="002C3DE3"/>
    <w:rsid w:val="002D5D63"/>
    <w:rsid w:val="002D7F3F"/>
    <w:rsid w:val="00312177"/>
    <w:rsid w:val="003146BB"/>
    <w:rsid w:val="00315572"/>
    <w:rsid w:val="003201EB"/>
    <w:rsid w:val="00321BC6"/>
    <w:rsid w:val="00324960"/>
    <w:rsid w:val="00343F15"/>
    <w:rsid w:val="00346493"/>
    <w:rsid w:val="00360121"/>
    <w:rsid w:val="00360E9A"/>
    <w:rsid w:val="00390FD7"/>
    <w:rsid w:val="00396DF3"/>
    <w:rsid w:val="003A661D"/>
    <w:rsid w:val="003B09D9"/>
    <w:rsid w:val="003C0CDE"/>
    <w:rsid w:val="003F1F74"/>
    <w:rsid w:val="004075F5"/>
    <w:rsid w:val="00407C0D"/>
    <w:rsid w:val="004126A4"/>
    <w:rsid w:val="00414902"/>
    <w:rsid w:val="0042719F"/>
    <w:rsid w:val="00433415"/>
    <w:rsid w:val="0044427C"/>
    <w:rsid w:val="0045696B"/>
    <w:rsid w:val="00480E60"/>
    <w:rsid w:val="00487236"/>
    <w:rsid w:val="004878E7"/>
    <w:rsid w:val="004957F7"/>
    <w:rsid w:val="004A2270"/>
    <w:rsid w:val="004A3B31"/>
    <w:rsid w:val="004B1EFB"/>
    <w:rsid w:val="004C6346"/>
    <w:rsid w:val="004F3634"/>
    <w:rsid w:val="00515109"/>
    <w:rsid w:val="00515582"/>
    <w:rsid w:val="005200CC"/>
    <w:rsid w:val="005259B0"/>
    <w:rsid w:val="00533388"/>
    <w:rsid w:val="005335E8"/>
    <w:rsid w:val="00534FE7"/>
    <w:rsid w:val="0054024C"/>
    <w:rsid w:val="00546D73"/>
    <w:rsid w:val="00575CEA"/>
    <w:rsid w:val="005871BC"/>
    <w:rsid w:val="005A153C"/>
    <w:rsid w:val="005C2742"/>
    <w:rsid w:val="0060012C"/>
    <w:rsid w:val="0060554A"/>
    <w:rsid w:val="006141A9"/>
    <w:rsid w:val="00622115"/>
    <w:rsid w:val="006476AD"/>
    <w:rsid w:val="006515FB"/>
    <w:rsid w:val="0065234D"/>
    <w:rsid w:val="006539CB"/>
    <w:rsid w:val="00654671"/>
    <w:rsid w:val="00656223"/>
    <w:rsid w:val="00664CBB"/>
    <w:rsid w:val="006811A1"/>
    <w:rsid w:val="006842CA"/>
    <w:rsid w:val="006A1B1B"/>
    <w:rsid w:val="006B2502"/>
    <w:rsid w:val="006B3F07"/>
    <w:rsid w:val="006B4322"/>
    <w:rsid w:val="006C272F"/>
    <w:rsid w:val="006C3DE7"/>
    <w:rsid w:val="006D67BB"/>
    <w:rsid w:val="00704B38"/>
    <w:rsid w:val="00704D16"/>
    <w:rsid w:val="00717304"/>
    <w:rsid w:val="00722499"/>
    <w:rsid w:val="007347A7"/>
    <w:rsid w:val="00742BBA"/>
    <w:rsid w:val="00780A3B"/>
    <w:rsid w:val="007977F1"/>
    <w:rsid w:val="007D152C"/>
    <w:rsid w:val="007E79B1"/>
    <w:rsid w:val="0081035C"/>
    <w:rsid w:val="00813989"/>
    <w:rsid w:val="0082007D"/>
    <w:rsid w:val="00821CBB"/>
    <w:rsid w:val="00851FC4"/>
    <w:rsid w:val="008562E0"/>
    <w:rsid w:val="00870684"/>
    <w:rsid w:val="008725FB"/>
    <w:rsid w:val="00877BE7"/>
    <w:rsid w:val="00884D1A"/>
    <w:rsid w:val="00896221"/>
    <w:rsid w:val="008963CA"/>
    <w:rsid w:val="008A0BC6"/>
    <w:rsid w:val="008A69FC"/>
    <w:rsid w:val="008B64A7"/>
    <w:rsid w:val="008C6457"/>
    <w:rsid w:val="008C77A4"/>
    <w:rsid w:val="008D63C0"/>
    <w:rsid w:val="008D7FB6"/>
    <w:rsid w:val="008F1173"/>
    <w:rsid w:val="008F569D"/>
    <w:rsid w:val="00905297"/>
    <w:rsid w:val="00906168"/>
    <w:rsid w:val="0092216C"/>
    <w:rsid w:val="009453CE"/>
    <w:rsid w:val="009569C8"/>
    <w:rsid w:val="00957CBF"/>
    <w:rsid w:val="00977516"/>
    <w:rsid w:val="009810AC"/>
    <w:rsid w:val="009820A6"/>
    <w:rsid w:val="00985E7C"/>
    <w:rsid w:val="009903AA"/>
    <w:rsid w:val="009936B5"/>
    <w:rsid w:val="009A1ABE"/>
    <w:rsid w:val="009A2D7C"/>
    <w:rsid w:val="009A5794"/>
    <w:rsid w:val="009B653B"/>
    <w:rsid w:val="009B785E"/>
    <w:rsid w:val="009C2686"/>
    <w:rsid w:val="009E38F6"/>
    <w:rsid w:val="009F4A2D"/>
    <w:rsid w:val="009F72FD"/>
    <w:rsid w:val="00A0339F"/>
    <w:rsid w:val="00A226F7"/>
    <w:rsid w:val="00A2594D"/>
    <w:rsid w:val="00A35B8B"/>
    <w:rsid w:val="00A37511"/>
    <w:rsid w:val="00A47DF4"/>
    <w:rsid w:val="00A60E5B"/>
    <w:rsid w:val="00A63662"/>
    <w:rsid w:val="00A9440D"/>
    <w:rsid w:val="00A95538"/>
    <w:rsid w:val="00AB0E2D"/>
    <w:rsid w:val="00AC1899"/>
    <w:rsid w:val="00AC618B"/>
    <w:rsid w:val="00AD07A2"/>
    <w:rsid w:val="00AD2C85"/>
    <w:rsid w:val="00AE677F"/>
    <w:rsid w:val="00AF62CA"/>
    <w:rsid w:val="00B1434C"/>
    <w:rsid w:val="00B25D0C"/>
    <w:rsid w:val="00B37761"/>
    <w:rsid w:val="00B41393"/>
    <w:rsid w:val="00B5020C"/>
    <w:rsid w:val="00B51065"/>
    <w:rsid w:val="00B56A1C"/>
    <w:rsid w:val="00B71BCB"/>
    <w:rsid w:val="00B96289"/>
    <w:rsid w:val="00BC14DD"/>
    <w:rsid w:val="00BD64FE"/>
    <w:rsid w:val="00BD66ED"/>
    <w:rsid w:val="00BF28EF"/>
    <w:rsid w:val="00BF5BD1"/>
    <w:rsid w:val="00C05CA5"/>
    <w:rsid w:val="00C12031"/>
    <w:rsid w:val="00C23C0B"/>
    <w:rsid w:val="00C30235"/>
    <w:rsid w:val="00C30434"/>
    <w:rsid w:val="00C42246"/>
    <w:rsid w:val="00C521DA"/>
    <w:rsid w:val="00C5391A"/>
    <w:rsid w:val="00C81E61"/>
    <w:rsid w:val="00CE5198"/>
    <w:rsid w:val="00CF5713"/>
    <w:rsid w:val="00D10EAB"/>
    <w:rsid w:val="00D14FD3"/>
    <w:rsid w:val="00D15580"/>
    <w:rsid w:val="00D22240"/>
    <w:rsid w:val="00D23818"/>
    <w:rsid w:val="00D30678"/>
    <w:rsid w:val="00D47653"/>
    <w:rsid w:val="00D5205C"/>
    <w:rsid w:val="00D56020"/>
    <w:rsid w:val="00DA2B8A"/>
    <w:rsid w:val="00DA37F9"/>
    <w:rsid w:val="00DC47DA"/>
    <w:rsid w:val="00DD2889"/>
    <w:rsid w:val="00E012B0"/>
    <w:rsid w:val="00E0495A"/>
    <w:rsid w:val="00E23D4D"/>
    <w:rsid w:val="00E36CDD"/>
    <w:rsid w:val="00E46B1A"/>
    <w:rsid w:val="00E56FDA"/>
    <w:rsid w:val="00E70494"/>
    <w:rsid w:val="00E70C3A"/>
    <w:rsid w:val="00E726A6"/>
    <w:rsid w:val="00E821AF"/>
    <w:rsid w:val="00E9449C"/>
    <w:rsid w:val="00EB7991"/>
    <w:rsid w:val="00EC63FE"/>
    <w:rsid w:val="00ED0E7F"/>
    <w:rsid w:val="00EE5FE9"/>
    <w:rsid w:val="00EF0C31"/>
    <w:rsid w:val="00F0131F"/>
    <w:rsid w:val="00F109A8"/>
    <w:rsid w:val="00F11FF1"/>
    <w:rsid w:val="00F15113"/>
    <w:rsid w:val="00F16C95"/>
    <w:rsid w:val="00F30FB7"/>
    <w:rsid w:val="00F310C6"/>
    <w:rsid w:val="00F34A06"/>
    <w:rsid w:val="00F41158"/>
    <w:rsid w:val="00F75953"/>
    <w:rsid w:val="00F77327"/>
    <w:rsid w:val="00F77830"/>
    <w:rsid w:val="00F77B3A"/>
    <w:rsid w:val="00F8287E"/>
    <w:rsid w:val="00FA3A03"/>
    <w:rsid w:val="00FA4CBA"/>
    <w:rsid w:val="00FA6DBC"/>
    <w:rsid w:val="00FA7417"/>
    <w:rsid w:val="00FB5347"/>
    <w:rsid w:val="00FC23C8"/>
    <w:rsid w:val="00FC6125"/>
    <w:rsid w:val="00FD32AB"/>
    <w:rsid w:val="00FE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DAC60"/>
  <w15:chartTrackingRefBased/>
  <w15:docId w15:val="{CC4417CF-BDB4-4F48-BDE9-D4D606CCA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B3F0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6">
    <w:name w:val="heading 6"/>
    <w:basedOn w:val="Normal"/>
    <w:next w:val="Normal"/>
    <w:link w:val="Heading6Char"/>
    <w:uiPriority w:val="9"/>
    <w:semiHidden/>
    <w:unhideWhenUsed/>
    <w:qFormat/>
    <w:rsid w:val="00F11FF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year">
    <w:name w:val="nlm_year"/>
    <w:basedOn w:val="DefaultParagraphFont"/>
    <w:rsid w:val="006141A9"/>
  </w:style>
  <w:style w:type="character" w:customStyle="1" w:styleId="nlmarticle-title">
    <w:name w:val="nlm_article-title"/>
    <w:basedOn w:val="DefaultParagraphFont"/>
    <w:rsid w:val="006141A9"/>
  </w:style>
  <w:style w:type="character" w:customStyle="1" w:styleId="nlmfpage">
    <w:name w:val="nlm_fpage"/>
    <w:basedOn w:val="DefaultParagraphFont"/>
    <w:rsid w:val="006141A9"/>
  </w:style>
  <w:style w:type="character" w:customStyle="1" w:styleId="nlmlpage">
    <w:name w:val="nlm_lpage"/>
    <w:basedOn w:val="DefaultParagraphFont"/>
    <w:rsid w:val="006141A9"/>
  </w:style>
  <w:style w:type="paragraph" w:styleId="NormalWeb">
    <w:name w:val="Normal (Web)"/>
    <w:basedOn w:val="Normal"/>
    <w:uiPriority w:val="99"/>
    <w:semiHidden/>
    <w:unhideWhenUsed/>
    <w:rsid w:val="00F773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C618B"/>
  </w:style>
  <w:style w:type="character" w:styleId="Emphasis">
    <w:name w:val="Emphasis"/>
    <w:basedOn w:val="DefaultParagraphFont"/>
    <w:uiPriority w:val="20"/>
    <w:qFormat/>
    <w:rsid w:val="00D56020"/>
    <w:rPr>
      <w:i/>
      <w:iCs/>
    </w:rPr>
  </w:style>
  <w:style w:type="character" w:styleId="PlaceholderText">
    <w:name w:val="Placeholder Text"/>
    <w:basedOn w:val="DefaultParagraphFont"/>
    <w:uiPriority w:val="99"/>
    <w:semiHidden/>
    <w:rsid w:val="00E726A6"/>
    <w:rPr>
      <w:color w:val="808080"/>
    </w:rPr>
  </w:style>
  <w:style w:type="character" w:customStyle="1" w:styleId="Heading3Char">
    <w:name w:val="Heading 3 Char"/>
    <w:basedOn w:val="DefaultParagraphFont"/>
    <w:link w:val="Heading3"/>
    <w:uiPriority w:val="9"/>
    <w:rsid w:val="006B3F07"/>
    <w:rPr>
      <w:rFonts w:ascii="Times New Roman" w:eastAsia="Times New Roman" w:hAnsi="Times New Roman" w:cs="Times New Roman"/>
      <w:b/>
      <w:bCs/>
      <w:sz w:val="27"/>
      <w:szCs w:val="27"/>
      <w:lang w:eastAsia="en-GB"/>
    </w:rPr>
  </w:style>
  <w:style w:type="character" w:customStyle="1" w:styleId="st">
    <w:name w:val="st"/>
    <w:basedOn w:val="DefaultParagraphFont"/>
    <w:rsid w:val="006B3F07"/>
  </w:style>
  <w:style w:type="character" w:customStyle="1" w:styleId="sfzihb">
    <w:name w:val="sfzihb"/>
    <w:basedOn w:val="DefaultParagraphFont"/>
    <w:rsid w:val="006B3F07"/>
  </w:style>
  <w:style w:type="character" w:styleId="Hyperlink">
    <w:name w:val="Hyperlink"/>
    <w:basedOn w:val="DefaultParagraphFont"/>
    <w:uiPriority w:val="99"/>
    <w:semiHidden/>
    <w:unhideWhenUsed/>
    <w:rsid w:val="006B3F07"/>
    <w:rPr>
      <w:color w:val="0000FF"/>
      <w:u w:val="single"/>
    </w:rPr>
  </w:style>
  <w:style w:type="paragraph" w:styleId="Header">
    <w:name w:val="header"/>
    <w:basedOn w:val="Normal"/>
    <w:link w:val="HeaderChar"/>
    <w:uiPriority w:val="99"/>
    <w:unhideWhenUsed/>
    <w:rsid w:val="00E70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C3A"/>
  </w:style>
  <w:style w:type="paragraph" w:styleId="Footer">
    <w:name w:val="footer"/>
    <w:basedOn w:val="Normal"/>
    <w:link w:val="FooterChar"/>
    <w:uiPriority w:val="99"/>
    <w:unhideWhenUsed/>
    <w:rsid w:val="00E70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C3A"/>
  </w:style>
  <w:style w:type="character" w:customStyle="1" w:styleId="apple-converted-space">
    <w:name w:val="apple-converted-space"/>
    <w:basedOn w:val="DefaultParagraphFont"/>
    <w:rsid w:val="00B96289"/>
  </w:style>
  <w:style w:type="character" w:styleId="HTMLCite">
    <w:name w:val="HTML Cite"/>
    <w:basedOn w:val="DefaultParagraphFont"/>
    <w:uiPriority w:val="99"/>
    <w:semiHidden/>
    <w:unhideWhenUsed/>
    <w:rsid w:val="00B96289"/>
    <w:rPr>
      <w:i/>
      <w:iCs/>
    </w:rPr>
  </w:style>
  <w:style w:type="character" w:customStyle="1" w:styleId="nlmstring-name">
    <w:name w:val="nlm_string-name"/>
    <w:basedOn w:val="DefaultParagraphFont"/>
    <w:rsid w:val="00B96289"/>
  </w:style>
  <w:style w:type="paragraph" w:customStyle="1" w:styleId="Body">
    <w:name w:val="Body"/>
    <w:rsid w:val="00B96289"/>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character" w:customStyle="1" w:styleId="None">
    <w:name w:val="None"/>
    <w:rsid w:val="00B96289"/>
  </w:style>
  <w:style w:type="character" w:customStyle="1" w:styleId="Hyperlink0">
    <w:name w:val="Hyperlink.0"/>
    <w:basedOn w:val="None"/>
    <w:rsid w:val="00B96289"/>
    <w:rPr>
      <w:rFonts w:ascii="Arial" w:eastAsia="Arial" w:hAnsi="Arial" w:cs="Arial"/>
      <w:lang w:val="en-US"/>
    </w:rPr>
  </w:style>
  <w:style w:type="character" w:customStyle="1" w:styleId="Heading6Char">
    <w:name w:val="Heading 6 Char"/>
    <w:basedOn w:val="DefaultParagraphFont"/>
    <w:link w:val="Heading6"/>
    <w:uiPriority w:val="9"/>
    <w:semiHidden/>
    <w:rsid w:val="00F11FF1"/>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F11FF1"/>
    <w:pPr>
      <w:spacing w:after="200" w:line="276" w:lineRule="auto"/>
      <w:ind w:left="720"/>
      <w:contextualSpacing/>
    </w:pPr>
  </w:style>
  <w:style w:type="character" w:customStyle="1" w:styleId="SubtleEmphasis1">
    <w:name w:val="Subtle Emphasis1"/>
    <w:uiPriority w:val="65"/>
    <w:qFormat/>
    <w:rsid w:val="00F11FF1"/>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89720">
      <w:bodyDiv w:val="1"/>
      <w:marLeft w:val="0"/>
      <w:marRight w:val="0"/>
      <w:marTop w:val="0"/>
      <w:marBottom w:val="0"/>
      <w:divBdr>
        <w:top w:val="none" w:sz="0" w:space="0" w:color="auto"/>
        <w:left w:val="none" w:sz="0" w:space="0" w:color="auto"/>
        <w:bottom w:val="none" w:sz="0" w:space="0" w:color="auto"/>
        <w:right w:val="none" w:sz="0" w:space="0" w:color="auto"/>
      </w:divBdr>
      <w:divsChild>
        <w:div w:id="1307665758">
          <w:marLeft w:val="0"/>
          <w:marRight w:val="0"/>
          <w:marTop w:val="0"/>
          <w:marBottom w:val="390"/>
          <w:divBdr>
            <w:top w:val="none" w:sz="0" w:space="0" w:color="auto"/>
            <w:left w:val="none" w:sz="0" w:space="0" w:color="auto"/>
            <w:bottom w:val="none" w:sz="0" w:space="0" w:color="auto"/>
            <w:right w:val="none" w:sz="0" w:space="0" w:color="auto"/>
          </w:divBdr>
          <w:divsChild>
            <w:div w:id="1450902777">
              <w:marLeft w:val="0"/>
              <w:marRight w:val="0"/>
              <w:marTop w:val="0"/>
              <w:marBottom w:val="0"/>
              <w:divBdr>
                <w:top w:val="none" w:sz="0" w:space="0" w:color="auto"/>
                <w:left w:val="none" w:sz="0" w:space="0" w:color="auto"/>
                <w:bottom w:val="none" w:sz="0" w:space="0" w:color="auto"/>
                <w:right w:val="none" w:sz="0" w:space="0" w:color="auto"/>
              </w:divBdr>
              <w:divsChild>
                <w:div w:id="911620232">
                  <w:marLeft w:val="0"/>
                  <w:marRight w:val="0"/>
                  <w:marTop w:val="0"/>
                  <w:marBottom w:val="0"/>
                  <w:divBdr>
                    <w:top w:val="none" w:sz="0" w:space="0" w:color="auto"/>
                    <w:left w:val="none" w:sz="0" w:space="0" w:color="auto"/>
                    <w:bottom w:val="none" w:sz="0" w:space="0" w:color="auto"/>
                    <w:right w:val="none" w:sz="0" w:space="0" w:color="auto"/>
                  </w:divBdr>
                  <w:divsChild>
                    <w:div w:id="457572477">
                      <w:marLeft w:val="0"/>
                      <w:marRight w:val="0"/>
                      <w:marTop w:val="0"/>
                      <w:marBottom w:val="0"/>
                      <w:divBdr>
                        <w:top w:val="none" w:sz="0" w:space="0" w:color="auto"/>
                        <w:left w:val="none" w:sz="0" w:space="0" w:color="auto"/>
                        <w:bottom w:val="none" w:sz="0" w:space="0" w:color="auto"/>
                        <w:right w:val="none" w:sz="0" w:space="0" w:color="auto"/>
                      </w:divBdr>
                      <w:divsChild>
                        <w:div w:id="164554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550883">
          <w:marLeft w:val="0"/>
          <w:marRight w:val="0"/>
          <w:marTop w:val="0"/>
          <w:marBottom w:val="390"/>
          <w:divBdr>
            <w:top w:val="none" w:sz="0" w:space="0" w:color="auto"/>
            <w:left w:val="none" w:sz="0" w:space="0" w:color="auto"/>
            <w:bottom w:val="none" w:sz="0" w:space="0" w:color="auto"/>
            <w:right w:val="none" w:sz="0" w:space="0" w:color="auto"/>
          </w:divBdr>
          <w:divsChild>
            <w:div w:id="1156724051">
              <w:marLeft w:val="0"/>
              <w:marRight w:val="0"/>
              <w:marTop w:val="0"/>
              <w:marBottom w:val="0"/>
              <w:divBdr>
                <w:top w:val="none" w:sz="0" w:space="0" w:color="auto"/>
                <w:left w:val="none" w:sz="0" w:space="0" w:color="auto"/>
                <w:bottom w:val="none" w:sz="0" w:space="0" w:color="auto"/>
                <w:right w:val="none" w:sz="0" w:space="0" w:color="auto"/>
              </w:divBdr>
              <w:divsChild>
                <w:div w:id="202378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704398">
      <w:bodyDiv w:val="1"/>
      <w:marLeft w:val="0"/>
      <w:marRight w:val="0"/>
      <w:marTop w:val="0"/>
      <w:marBottom w:val="0"/>
      <w:divBdr>
        <w:top w:val="none" w:sz="0" w:space="0" w:color="auto"/>
        <w:left w:val="none" w:sz="0" w:space="0" w:color="auto"/>
        <w:bottom w:val="none" w:sz="0" w:space="0" w:color="auto"/>
        <w:right w:val="none" w:sz="0" w:space="0" w:color="auto"/>
      </w:divBdr>
    </w:div>
    <w:div w:id="108070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20C88-D26B-4E32-A310-ED4F83280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9316</Words>
  <Characters>53106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dc:creator>
  <cp:keywords/>
  <dc:description/>
  <cp:lastModifiedBy>Roy</cp:lastModifiedBy>
  <cp:revision>3</cp:revision>
  <dcterms:created xsi:type="dcterms:W3CDTF">2018-04-15T20:07:00Z</dcterms:created>
  <dcterms:modified xsi:type="dcterms:W3CDTF">2018-04-15T20:20:00Z</dcterms:modified>
</cp:coreProperties>
</file>