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288B3" w14:textId="77777777" w:rsidR="00DE55FA" w:rsidRPr="007C6B2A" w:rsidRDefault="007C6B2A" w:rsidP="00CB1E10">
      <w:pPr>
        <w:spacing w:line="360" w:lineRule="auto"/>
        <w:jc w:val="both"/>
        <w:rPr>
          <w:rFonts w:ascii="Times New Roman" w:hAnsi="Times New Roman" w:cs="Times New Roman"/>
          <w:b/>
          <w:color w:val="000000" w:themeColor="text1"/>
          <w:sz w:val="24"/>
          <w:szCs w:val="24"/>
        </w:rPr>
      </w:pPr>
      <w:r w:rsidRPr="007C6B2A">
        <w:rPr>
          <w:rFonts w:ascii="Times New Roman" w:hAnsi="Times New Roman" w:cs="Times New Roman"/>
          <w:noProof/>
          <w:color w:val="000000" w:themeColor="text1"/>
          <w:sz w:val="24"/>
          <w:szCs w:val="24"/>
        </w:rPr>
        <w:drawing>
          <wp:inline distT="0" distB="0" distL="0" distR="0" wp14:anchorId="55B8C709" wp14:editId="2CB891BE">
            <wp:extent cx="2038350" cy="79130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76180" cy="805986"/>
                    </a:xfrm>
                    <a:prstGeom prst="rect">
                      <a:avLst/>
                    </a:prstGeom>
                  </pic:spPr>
                </pic:pic>
              </a:graphicData>
            </a:graphic>
          </wp:inline>
        </w:drawing>
      </w:r>
    </w:p>
    <w:p w14:paraId="49B32619" w14:textId="77777777" w:rsidR="00DE55FA" w:rsidRPr="007C6B2A" w:rsidRDefault="00DE55FA" w:rsidP="00CB1E10">
      <w:pPr>
        <w:spacing w:line="360" w:lineRule="auto"/>
        <w:jc w:val="both"/>
        <w:rPr>
          <w:rFonts w:ascii="Times New Roman" w:hAnsi="Times New Roman" w:cs="Times New Roman"/>
          <w:b/>
          <w:color w:val="000000" w:themeColor="text1"/>
          <w:sz w:val="24"/>
          <w:szCs w:val="24"/>
        </w:rPr>
      </w:pPr>
    </w:p>
    <w:p w14:paraId="78C97C92" w14:textId="77777777" w:rsidR="00DE55FA" w:rsidRPr="007C6B2A"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Module Title: Foreign Languages and Cultural Awareness</w:t>
      </w:r>
    </w:p>
    <w:p w14:paraId="64BCF807" w14:textId="77777777" w:rsidR="00DE55FA" w:rsidRPr="007C6B2A"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Module code: BMIH5003</w:t>
      </w:r>
    </w:p>
    <w:p w14:paraId="408422A6" w14:textId="7A772018" w:rsidR="00DE55FA" w:rsidRPr="007C6B2A"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 xml:space="preserve">Assignment: Student </w:t>
      </w:r>
      <w:r w:rsidR="008C2B6B">
        <w:rPr>
          <w:rFonts w:ascii="Times New Roman" w:hAnsi="Times New Roman" w:cs="Times New Roman"/>
          <w:b/>
          <w:color w:val="000000" w:themeColor="text1"/>
          <w:sz w:val="24"/>
          <w:szCs w:val="24"/>
        </w:rPr>
        <w:t>Self-</w:t>
      </w:r>
      <w:r w:rsidRPr="007C6B2A">
        <w:rPr>
          <w:rFonts w:ascii="Times New Roman" w:hAnsi="Times New Roman" w:cs="Times New Roman"/>
          <w:b/>
          <w:color w:val="000000" w:themeColor="text1"/>
          <w:sz w:val="24"/>
          <w:szCs w:val="24"/>
        </w:rPr>
        <w:t>Reflection</w:t>
      </w:r>
    </w:p>
    <w:p w14:paraId="283208AE" w14:textId="687C25E3" w:rsidR="00DE55FA" w:rsidRPr="007C6B2A"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Student name: Florin Vasilica</w:t>
      </w:r>
      <w:r w:rsidR="0067188C">
        <w:rPr>
          <w:rFonts w:ascii="Times New Roman" w:hAnsi="Times New Roman" w:cs="Times New Roman"/>
          <w:b/>
          <w:color w:val="000000" w:themeColor="text1"/>
          <w:sz w:val="24"/>
          <w:szCs w:val="24"/>
        </w:rPr>
        <w:t xml:space="preserve"> Mecic</w:t>
      </w:r>
    </w:p>
    <w:p w14:paraId="2283D4E7" w14:textId="36A03953" w:rsidR="00DE55FA" w:rsidRPr="007C6B2A"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 xml:space="preserve">Student </w:t>
      </w:r>
      <w:r w:rsidR="00BF61D9">
        <w:rPr>
          <w:rFonts w:ascii="Times New Roman" w:hAnsi="Times New Roman" w:cs="Times New Roman"/>
          <w:b/>
          <w:color w:val="000000" w:themeColor="text1"/>
          <w:sz w:val="24"/>
          <w:szCs w:val="24"/>
        </w:rPr>
        <w:t>Number:</w:t>
      </w:r>
      <w:r w:rsidR="008C2B6B">
        <w:rPr>
          <w:rFonts w:ascii="Times New Roman" w:hAnsi="Times New Roman" w:cs="Times New Roman"/>
          <w:b/>
          <w:color w:val="000000" w:themeColor="text1"/>
          <w:sz w:val="24"/>
          <w:szCs w:val="24"/>
        </w:rPr>
        <w:t>2215417</w:t>
      </w:r>
    </w:p>
    <w:p w14:paraId="368B65A7" w14:textId="77777777" w:rsidR="00CB1E10" w:rsidRDefault="007C6B2A" w:rsidP="00CB1E10">
      <w:pPr>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Word Count: 500</w:t>
      </w:r>
    </w:p>
    <w:p w14:paraId="5A7E321D" w14:textId="6909A859" w:rsidR="00490998" w:rsidRPr="007C6B2A" w:rsidRDefault="00490998" w:rsidP="00CB1E10">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Lecturer: Giulia </w:t>
      </w:r>
      <w:r w:rsidR="005C27EB">
        <w:rPr>
          <w:rFonts w:ascii="Times New Roman" w:hAnsi="Times New Roman" w:cs="Times New Roman"/>
          <w:b/>
          <w:color w:val="000000" w:themeColor="text1"/>
          <w:sz w:val="24"/>
          <w:szCs w:val="24"/>
        </w:rPr>
        <w:t>Chifari</w:t>
      </w:r>
    </w:p>
    <w:p w14:paraId="65B04F42" w14:textId="77777777" w:rsidR="008C2B6B" w:rsidRDefault="008C2B6B">
      <w:pPr>
        <w:rPr>
          <w:rFonts w:ascii="Times New Roman" w:hAnsi="Times New Roman" w:cs="Times New Roman"/>
          <w:b/>
          <w:color w:val="000000" w:themeColor="text1"/>
          <w:sz w:val="24"/>
          <w:szCs w:val="24"/>
        </w:rPr>
      </w:pPr>
    </w:p>
    <w:p w14:paraId="1CC7994D" w14:textId="3BC3E837" w:rsidR="00CB1E10" w:rsidRPr="007C6B2A" w:rsidRDefault="007C6B2A">
      <w:pP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color w:val="000000" w:themeColor="text1"/>
          <w:sz w:val="24"/>
          <w:szCs w:val="24"/>
        </w:rPr>
        <w:id w:val="-776175029"/>
        <w:docPartObj>
          <w:docPartGallery w:val="Table of Contents"/>
          <w:docPartUnique/>
        </w:docPartObj>
      </w:sdtPr>
      <w:sdtEndPr>
        <w:rPr>
          <w:bCs/>
          <w:noProof/>
        </w:rPr>
      </w:sdtEndPr>
      <w:sdtContent>
        <w:p w14:paraId="3050EC73" w14:textId="77777777" w:rsidR="00CB1E10" w:rsidRPr="007C6B2A" w:rsidRDefault="007C6B2A" w:rsidP="00CB1E10">
          <w:pPr>
            <w:pStyle w:val="Titlucuprins"/>
            <w:spacing w:line="360" w:lineRule="auto"/>
            <w:jc w:val="center"/>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t>Table of Contents</w:t>
          </w:r>
        </w:p>
        <w:p w14:paraId="2B8BCA93" w14:textId="77777777" w:rsidR="00966D21" w:rsidRPr="007C6B2A" w:rsidRDefault="007C6B2A">
          <w:pPr>
            <w:pStyle w:val="Cuprins1"/>
            <w:tabs>
              <w:tab w:val="left" w:pos="44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r w:rsidRPr="007C6B2A">
            <w:rPr>
              <w:rFonts w:ascii="Times New Roman" w:hAnsi="Times New Roman" w:cs="Times New Roman"/>
              <w:b/>
              <w:bCs/>
              <w:noProof/>
              <w:color w:val="000000" w:themeColor="text1"/>
              <w:sz w:val="24"/>
              <w:szCs w:val="24"/>
            </w:rPr>
            <w:fldChar w:fldCharType="begin"/>
          </w:r>
          <w:r w:rsidRPr="007C6B2A">
            <w:rPr>
              <w:rFonts w:ascii="Times New Roman" w:hAnsi="Times New Roman" w:cs="Times New Roman"/>
              <w:b/>
              <w:bCs/>
              <w:noProof/>
              <w:color w:val="000000" w:themeColor="text1"/>
              <w:sz w:val="24"/>
              <w:szCs w:val="24"/>
            </w:rPr>
            <w:instrText xml:space="preserve"> TOC \o "1-3" \h \z \u </w:instrText>
          </w:r>
          <w:r w:rsidRPr="007C6B2A">
            <w:rPr>
              <w:rFonts w:ascii="Times New Roman" w:hAnsi="Times New Roman" w:cs="Times New Roman"/>
              <w:b/>
              <w:bCs/>
              <w:noProof/>
              <w:color w:val="000000" w:themeColor="text1"/>
              <w:sz w:val="24"/>
              <w:szCs w:val="24"/>
            </w:rPr>
            <w:fldChar w:fldCharType="separate"/>
          </w:r>
          <w:hyperlink w:anchor="_Toc147287413" w:history="1">
            <w:r w:rsidRPr="007C6B2A">
              <w:rPr>
                <w:rStyle w:val="Hyperlink"/>
                <w:rFonts w:ascii="Times New Roman" w:hAnsi="Times New Roman" w:cs="Times New Roman"/>
                <w:noProof/>
                <w:color w:val="000000" w:themeColor="text1"/>
                <w:sz w:val="24"/>
                <w:szCs w:val="24"/>
              </w:rPr>
              <w:t>1</w:t>
            </w:r>
            <w:r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Pr="007C6B2A">
              <w:rPr>
                <w:rStyle w:val="Hyperlink"/>
                <w:rFonts w:ascii="Times New Roman" w:hAnsi="Times New Roman" w:cs="Times New Roman"/>
                <w:noProof/>
                <w:color w:val="000000" w:themeColor="text1"/>
                <w:sz w:val="24"/>
                <w:szCs w:val="24"/>
              </w:rPr>
              <w:t>Student Self-Reflection</w:t>
            </w:r>
            <w:r w:rsidRPr="007C6B2A">
              <w:rPr>
                <w:rFonts w:ascii="Times New Roman" w:hAnsi="Times New Roman" w:cs="Times New Roman"/>
                <w:noProof/>
                <w:webHidden/>
                <w:color w:val="000000" w:themeColor="text1"/>
                <w:sz w:val="24"/>
                <w:szCs w:val="24"/>
              </w:rPr>
              <w:tab/>
            </w:r>
            <w:r w:rsidRPr="007C6B2A">
              <w:rPr>
                <w:rFonts w:ascii="Times New Roman" w:hAnsi="Times New Roman" w:cs="Times New Roman"/>
                <w:noProof/>
                <w:webHidden/>
                <w:color w:val="000000" w:themeColor="text1"/>
                <w:sz w:val="24"/>
                <w:szCs w:val="24"/>
              </w:rPr>
              <w:fldChar w:fldCharType="begin"/>
            </w:r>
            <w:r w:rsidRPr="007C6B2A">
              <w:rPr>
                <w:rFonts w:ascii="Times New Roman" w:hAnsi="Times New Roman" w:cs="Times New Roman"/>
                <w:noProof/>
                <w:webHidden/>
                <w:color w:val="000000" w:themeColor="text1"/>
                <w:sz w:val="24"/>
                <w:szCs w:val="24"/>
              </w:rPr>
              <w:instrText xml:space="preserve"> PAGEREF _Toc147287413 \h </w:instrText>
            </w:r>
            <w:r w:rsidRPr="007C6B2A">
              <w:rPr>
                <w:rFonts w:ascii="Times New Roman" w:hAnsi="Times New Roman" w:cs="Times New Roman"/>
                <w:noProof/>
                <w:webHidden/>
                <w:color w:val="000000" w:themeColor="text1"/>
                <w:sz w:val="24"/>
                <w:szCs w:val="24"/>
              </w:rPr>
            </w:r>
            <w:r w:rsidRPr="007C6B2A">
              <w:rPr>
                <w:rFonts w:ascii="Times New Roman" w:hAnsi="Times New Roman" w:cs="Times New Roman"/>
                <w:noProof/>
                <w:webHidden/>
                <w:color w:val="000000" w:themeColor="text1"/>
                <w:sz w:val="24"/>
                <w:szCs w:val="24"/>
              </w:rPr>
              <w:fldChar w:fldCharType="separate"/>
            </w:r>
            <w:r w:rsidRPr="007C6B2A">
              <w:rPr>
                <w:rFonts w:ascii="Times New Roman" w:hAnsi="Times New Roman" w:cs="Times New Roman"/>
                <w:noProof/>
                <w:webHidden/>
                <w:color w:val="000000" w:themeColor="text1"/>
                <w:sz w:val="24"/>
                <w:szCs w:val="24"/>
              </w:rPr>
              <w:t>3</w:t>
            </w:r>
            <w:r w:rsidRPr="007C6B2A">
              <w:rPr>
                <w:rFonts w:ascii="Times New Roman" w:hAnsi="Times New Roman" w:cs="Times New Roman"/>
                <w:noProof/>
                <w:webHidden/>
                <w:color w:val="000000" w:themeColor="text1"/>
                <w:sz w:val="24"/>
                <w:szCs w:val="24"/>
              </w:rPr>
              <w:fldChar w:fldCharType="end"/>
            </w:r>
          </w:hyperlink>
        </w:p>
        <w:p w14:paraId="2CE7383A" w14:textId="77777777" w:rsidR="00966D21" w:rsidRPr="007C6B2A" w:rsidRDefault="00406624">
          <w:pPr>
            <w:pStyle w:val="Cuprins2"/>
            <w:tabs>
              <w:tab w:val="left" w:pos="88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4" w:history="1">
            <w:r w:rsidR="007C6B2A" w:rsidRPr="007C6B2A">
              <w:rPr>
                <w:rStyle w:val="Hyperlink"/>
                <w:rFonts w:ascii="Times New Roman" w:hAnsi="Times New Roman" w:cs="Times New Roman"/>
                <w:noProof/>
                <w:color w:val="000000" w:themeColor="text1"/>
                <w:sz w:val="24"/>
                <w:szCs w:val="24"/>
              </w:rPr>
              <w:t>1.1</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Introduction</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_Toc147287414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3</w:t>
            </w:r>
            <w:r w:rsidR="007C6B2A" w:rsidRPr="007C6B2A">
              <w:rPr>
                <w:rFonts w:ascii="Times New Roman" w:hAnsi="Times New Roman" w:cs="Times New Roman"/>
                <w:noProof/>
                <w:webHidden/>
                <w:color w:val="000000" w:themeColor="text1"/>
                <w:sz w:val="24"/>
                <w:szCs w:val="24"/>
              </w:rPr>
              <w:fldChar w:fldCharType="end"/>
            </w:r>
          </w:hyperlink>
        </w:p>
        <w:p w14:paraId="3D64E635" w14:textId="77777777" w:rsidR="00966D21" w:rsidRPr="007C6B2A" w:rsidRDefault="00406624">
          <w:pPr>
            <w:pStyle w:val="Cuprins2"/>
            <w:tabs>
              <w:tab w:val="left" w:pos="88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5" w:history="1">
            <w:r w:rsidR="007C6B2A" w:rsidRPr="007C6B2A">
              <w:rPr>
                <w:rStyle w:val="Hyperlink"/>
                <w:rFonts w:ascii="Times New Roman" w:hAnsi="Times New Roman" w:cs="Times New Roman"/>
                <w:noProof/>
                <w:color w:val="000000" w:themeColor="text1"/>
                <w:sz w:val="24"/>
                <w:szCs w:val="24"/>
              </w:rPr>
              <w:t>1.2</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Kolb’s Model</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_Toc147287415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3</w:t>
            </w:r>
            <w:r w:rsidR="007C6B2A" w:rsidRPr="007C6B2A">
              <w:rPr>
                <w:rFonts w:ascii="Times New Roman" w:hAnsi="Times New Roman" w:cs="Times New Roman"/>
                <w:noProof/>
                <w:webHidden/>
                <w:color w:val="000000" w:themeColor="text1"/>
                <w:sz w:val="24"/>
                <w:szCs w:val="24"/>
              </w:rPr>
              <w:fldChar w:fldCharType="end"/>
            </w:r>
          </w:hyperlink>
        </w:p>
        <w:p w14:paraId="62E050A0" w14:textId="77777777" w:rsidR="00966D21" w:rsidRPr="007C6B2A" w:rsidRDefault="00406624">
          <w:pPr>
            <w:pStyle w:val="Cuprins3"/>
            <w:tabs>
              <w:tab w:val="left" w:pos="132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6" w:history="1">
            <w:r w:rsidR="007C6B2A" w:rsidRPr="007C6B2A">
              <w:rPr>
                <w:rStyle w:val="Hyperlink"/>
                <w:rFonts w:ascii="Times New Roman" w:hAnsi="Times New Roman" w:cs="Times New Roman"/>
                <w:noProof/>
                <w:color w:val="000000" w:themeColor="text1"/>
                <w:sz w:val="24"/>
                <w:szCs w:val="24"/>
              </w:rPr>
              <w:t>1.2.1</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Concerete learning</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_Toc147287416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3</w:t>
            </w:r>
            <w:r w:rsidR="007C6B2A" w:rsidRPr="007C6B2A">
              <w:rPr>
                <w:rFonts w:ascii="Times New Roman" w:hAnsi="Times New Roman" w:cs="Times New Roman"/>
                <w:noProof/>
                <w:webHidden/>
                <w:color w:val="000000" w:themeColor="text1"/>
                <w:sz w:val="24"/>
                <w:szCs w:val="24"/>
              </w:rPr>
              <w:fldChar w:fldCharType="end"/>
            </w:r>
          </w:hyperlink>
        </w:p>
        <w:p w14:paraId="5281EE01" w14:textId="77777777" w:rsidR="00966D21" w:rsidRPr="007C6B2A" w:rsidRDefault="00406624">
          <w:pPr>
            <w:pStyle w:val="Cuprins3"/>
            <w:tabs>
              <w:tab w:val="left" w:pos="132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7" w:history="1">
            <w:r w:rsidR="007C6B2A" w:rsidRPr="007C6B2A">
              <w:rPr>
                <w:rStyle w:val="Hyperlink"/>
                <w:rFonts w:ascii="Times New Roman" w:hAnsi="Times New Roman" w:cs="Times New Roman"/>
                <w:noProof/>
                <w:color w:val="000000" w:themeColor="text1"/>
                <w:sz w:val="24"/>
                <w:szCs w:val="24"/>
              </w:rPr>
              <w:t>1.2.2</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Reflective Observation</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_Toc147287417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3</w:t>
            </w:r>
            <w:r w:rsidR="007C6B2A" w:rsidRPr="007C6B2A">
              <w:rPr>
                <w:rFonts w:ascii="Times New Roman" w:hAnsi="Times New Roman" w:cs="Times New Roman"/>
                <w:noProof/>
                <w:webHidden/>
                <w:color w:val="000000" w:themeColor="text1"/>
                <w:sz w:val="24"/>
                <w:szCs w:val="24"/>
              </w:rPr>
              <w:fldChar w:fldCharType="end"/>
            </w:r>
          </w:hyperlink>
        </w:p>
        <w:p w14:paraId="5D947B12" w14:textId="77777777" w:rsidR="00966D21" w:rsidRPr="007C6B2A" w:rsidRDefault="00406624">
          <w:pPr>
            <w:pStyle w:val="Cuprins3"/>
            <w:tabs>
              <w:tab w:val="left" w:pos="132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8" w:history="1">
            <w:r w:rsidR="007C6B2A" w:rsidRPr="007C6B2A">
              <w:rPr>
                <w:rStyle w:val="Hyperlink"/>
                <w:rFonts w:ascii="Times New Roman" w:hAnsi="Times New Roman" w:cs="Times New Roman"/>
                <w:noProof/>
                <w:color w:val="000000" w:themeColor="text1"/>
                <w:sz w:val="24"/>
                <w:szCs w:val="24"/>
              </w:rPr>
              <w:t>1.2.3</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Abstract Conceptulization</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_Toc147287418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3</w:t>
            </w:r>
            <w:r w:rsidR="007C6B2A" w:rsidRPr="007C6B2A">
              <w:rPr>
                <w:rFonts w:ascii="Times New Roman" w:hAnsi="Times New Roman" w:cs="Times New Roman"/>
                <w:noProof/>
                <w:webHidden/>
                <w:color w:val="000000" w:themeColor="text1"/>
                <w:sz w:val="24"/>
                <w:szCs w:val="24"/>
              </w:rPr>
              <w:fldChar w:fldCharType="end"/>
            </w:r>
          </w:hyperlink>
        </w:p>
        <w:p w14:paraId="24425229" w14:textId="77777777" w:rsidR="00966D21" w:rsidRPr="007C6B2A" w:rsidRDefault="00406624">
          <w:pPr>
            <w:pStyle w:val="Cuprins3"/>
            <w:tabs>
              <w:tab w:val="left" w:pos="132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19" w:history="1">
            <w:r w:rsidR="007C6B2A" w:rsidRPr="007C6B2A">
              <w:rPr>
                <w:rStyle w:val="Hyperlink"/>
                <w:rFonts w:ascii="Times New Roman" w:hAnsi="Times New Roman" w:cs="Times New Roman"/>
                <w:noProof/>
                <w:color w:val="000000" w:themeColor="text1"/>
                <w:sz w:val="24"/>
                <w:szCs w:val="24"/>
              </w:rPr>
              <w:t>1.2.4</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Active Experimentations</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_Toc147287419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4</w:t>
            </w:r>
            <w:r w:rsidR="007C6B2A" w:rsidRPr="007C6B2A">
              <w:rPr>
                <w:rFonts w:ascii="Times New Roman" w:hAnsi="Times New Roman" w:cs="Times New Roman"/>
                <w:noProof/>
                <w:webHidden/>
                <w:color w:val="000000" w:themeColor="text1"/>
                <w:sz w:val="24"/>
                <w:szCs w:val="24"/>
              </w:rPr>
              <w:fldChar w:fldCharType="end"/>
            </w:r>
          </w:hyperlink>
        </w:p>
        <w:p w14:paraId="1F56A299" w14:textId="77777777" w:rsidR="00966D21" w:rsidRPr="007C6B2A" w:rsidRDefault="00406624">
          <w:pPr>
            <w:pStyle w:val="Cuprins1"/>
            <w:tabs>
              <w:tab w:val="left" w:pos="44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20" w:history="1">
            <w:r w:rsidR="007C6B2A" w:rsidRPr="007C6B2A">
              <w:rPr>
                <w:rStyle w:val="Hyperlink"/>
                <w:rFonts w:ascii="Times New Roman" w:hAnsi="Times New Roman" w:cs="Times New Roman"/>
                <w:noProof/>
                <w:color w:val="000000" w:themeColor="text1"/>
                <w:sz w:val="24"/>
                <w:szCs w:val="24"/>
                <w:lang w:val=""/>
              </w:rPr>
              <w:t>2</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lang w:val=""/>
              </w:rPr>
              <w:t>Conclusion</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_Toc147287420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4</w:t>
            </w:r>
            <w:r w:rsidR="007C6B2A" w:rsidRPr="007C6B2A">
              <w:rPr>
                <w:rFonts w:ascii="Times New Roman" w:hAnsi="Times New Roman" w:cs="Times New Roman"/>
                <w:noProof/>
                <w:webHidden/>
                <w:color w:val="000000" w:themeColor="text1"/>
                <w:sz w:val="24"/>
                <w:szCs w:val="24"/>
              </w:rPr>
              <w:fldChar w:fldCharType="end"/>
            </w:r>
          </w:hyperlink>
        </w:p>
        <w:p w14:paraId="59A887CB" w14:textId="77777777" w:rsidR="00966D21" w:rsidRPr="007C6B2A" w:rsidRDefault="00406624">
          <w:pPr>
            <w:pStyle w:val="Cuprins1"/>
            <w:tabs>
              <w:tab w:val="left" w:pos="440"/>
              <w:tab w:val="right" w:leader="dot" w:pos="9350"/>
            </w:tabs>
            <w:rPr>
              <w:rFonts w:ascii="Times New Roman" w:eastAsiaTheme="minorEastAsia" w:hAnsi="Times New Roman" w:cs="Times New Roman"/>
              <w:noProof/>
              <w:color w:val="000000" w:themeColor="text1"/>
              <w:kern w:val="2"/>
              <w:sz w:val="24"/>
              <w:szCs w:val="24"/>
              <w:lang w:val="" w:eastAsia=""/>
              <w14:ligatures w14:val="standardContextual"/>
            </w:rPr>
          </w:pPr>
          <w:hyperlink w:anchor="_Toc147287421" w:history="1">
            <w:r w:rsidR="007C6B2A" w:rsidRPr="007C6B2A">
              <w:rPr>
                <w:rStyle w:val="Hyperlink"/>
                <w:rFonts w:ascii="Times New Roman" w:hAnsi="Times New Roman" w:cs="Times New Roman"/>
                <w:noProof/>
                <w:color w:val="000000" w:themeColor="text1"/>
                <w:sz w:val="24"/>
                <w:szCs w:val="24"/>
              </w:rPr>
              <w:t>3</w:t>
            </w:r>
            <w:r w:rsidR="007C6B2A" w:rsidRPr="007C6B2A">
              <w:rPr>
                <w:rFonts w:ascii="Times New Roman" w:eastAsiaTheme="minorEastAsia" w:hAnsi="Times New Roman" w:cs="Times New Roman"/>
                <w:noProof/>
                <w:color w:val="000000" w:themeColor="text1"/>
                <w:kern w:val="2"/>
                <w:sz w:val="24"/>
                <w:szCs w:val="24"/>
                <w:lang w:val="" w:eastAsia=""/>
                <w14:ligatures w14:val="standardContextual"/>
              </w:rPr>
              <w:tab/>
            </w:r>
            <w:r w:rsidR="007C6B2A" w:rsidRPr="007C6B2A">
              <w:rPr>
                <w:rStyle w:val="Hyperlink"/>
                <w:rFonts w:ascii="Times New Roman" w:hAnsi="Times New Roman" w:cs="Times New Roman"/>
                <w:noProof/>
                <w:color w:val="000000" w:themeColor="text1"/>
                <w:sz w:val="24"/>
                <w:szCs w:val="24"/>
              </w:rPr>
              <w:t>References</w:t>
            </w:r>
            <w:r w:rsidR="007C6B2A" w:rsidRPr="007C6B2A">
              <w:rPr>
                <w:rFonts w:ascii="Times New Roman" w:hAnsi="Times New Roman" w:cs="Times New Roman"/>
                <w:noProof/>
                <w:webHidden/>
                <w:color w:val="000000" w:themeColor="text1"/>
                <w:sz w:val="24"/>
                <w:szCs w:val="24"/>
              </w:rPr>
              <w:tab/>
            </w:r>
            <w:r w:rsidR="007C6B2A" w:rsidRPr="007C6B2A">
              <w:rPr>
                <w:rFonts w:ascii="Times New Roman" w:hAnsi="Times New Roman" w:cs="Times New Roman"/>
                <w:noProof/>
                <w:webHidden/>
                <w:color w:val="000000" w:themeColor="text1"/>
                <w:sz w:val="24"/>
                <w:szCs w:val="24"/>
              </w:rPr>
              <w:fldChar w:fldCharType="begin"/>
            </w:r>
            <w:r w:rsidR="007C6B2A" w:rsidRPr="007C6B2A">
              <w:rPr>
                <w:rFonts w:ascii="Times New Roman" w:hAnsi="Times New Roman" w:cs="Times New Roman"/>
                <w:noProof/>
                <w:webHidden/>
                <w:color w:val="000000" w:themeColor="text1"/>
                <w:sz w:val="24"/>
                <w:szCs w:val="24"/>
              </w:rPr>
              <w:instrText xml:space="preserve"> PAGEREF _Toc147287421 \h </w:instrText>
            </w:r>
            <w:r w:rsidR="007C6B2A" w:rsidRPr="007C6B2A">
              <w:rPr>
                <w:rFonts w:ascii="Times New Roman" w:hAnsi="Times New Roman" w:cs="Times New Roman"/>
                <w:noProof/>
                <w:webHidden/>
                <w:color w:val="000000" w:themeColor="text1"/>
                <w:sz w:val="24"/>
                <w:szCs w:val="24"/>
              </w:rPr>
            </w:r>
            <w:r w:rsidR="007C6B2A" w:rsidRPr="007C6B2A">
              <w:rPr>
                <w:rFonts w:ascii="Times New Roman" w:hAnsi="Times New Roman" w:cs="Times New Roman"/>
                <w:noProof/>
                <w:webHidden/>
                <w:color w:val="000000" w:themeColor="text1"/>
                <w:sz w:val="24"/>
                <w:szCs w:val="24"/>
              </w:rPr>
              <w:fldChar w:fldCharType="separate"/>
            </w:r>
            <w:r w:rsidR="007C6B2A" w:rsidRPr="007C6B2A">
              <w:rPr>
                <w:rFonts w:ascii="Times New Roman" w:hAnsi="Times New Roman" w:cs="Times New Roman"/>
                <w:noProof/>
                <w:webHidden/>
                <w:color w:val="000000" w:themeColor="text1"/>
                <w:sz w:val="24"/>
                <w:szCs w:val="24"/>
              </w:rPr>
              <w:t>5</w:t>
            </w:r>
            <w:r w:rsidR="007C6B2A" w:rsidRPr="007C6B2A">
              <w:rPr>
                <w:rFonts w:ascii="Times New Roman" w:hAnsi="Times New Roman" w:cs="Times New Roman"/>
                <w:noProof/>
                <w:webHidden/>
                <w:color w:val="000000" w:themeColor="text1"/>
                <w:sz w:val="24"/>
                <w:szCs w:val="24"/>
              </w:rPr>
              <w:fldChar w:fldCharType="end"/>
            </w:r>
          </w:hyperlink>
        </w:p>
        <w:p w14:paraId="316E6A23" w14:textId="77777777" w:rsidR="00CB1E10" w:rsidRPr="007C6B2A" w:rsidRDefault="007C6B2A" w:rsidP="00CB1E10">
          <w:pPr>
            <w:spacing w:line="360" w:lineRule="auto"/>
            <w:jc w:val="both"/>
            <w:rPr>
              <w:rFonts w:ascii="Times New Roman" w:hAnsi="Times New Roman" w:cs="Times New Roman"/>
              <w:color w:val="000000" w:themeColor="text1"/>
              <w:sz w:val="24"/>
              <w:szCs w:val="24"/>
            </w:rPr>
          </w:pPr>
          <w:r w:rsidRPr="007C6B2A">
            <w:rPr>
              <w:rFonts w:ascii="Times New Roman" w:hAnsi="Times New Roman" w:cs="Times New Roman"/>
              <w:b/>
              <w:bCs/>
              <w:noProof/>
              <w:color w:val="000000" w:themeColor="text1"/>
              <w:sz w:val="24"/>
              <w:szCs w:val="24"/>
            </w:rPr>
            <w:fldChar w:fldCharType="end"/>
          </w:r>
        </w:p>
      </w:sdtContent>
    </w:sdt>
    <w:p w14:paraId="73EA9010" w14:textId="77777777" w:rsidR="00CB1E10" w:rsidRPr="007C6B2A" w:rsidRDefault="00CB1E10" w:rsidP="00CB1E10">
      <w:pPr>
        <w:spacing w:line="360" w:lineRule="auto"/>
        <w:jc w:val="center"/>
        <w:rPr>
          <w:rFonts w:ascii="Times New Roman" w:hAnsi="Times New Roman" w:cs="Times New Roman"/>
          <w:b/>
          <w:color w:val="000000" w:themeColor="text1"/>
          <w:sz w:val="24"/>
          <w:szCs w:val="24"/>
        </w:rPr>
      </w:pPr>
    </w:p>
    <w:p w14:paraId="08A59D5E" w14:textId="77777777" w:rsidR="00CB1E10" w:rsidRPr="007C6B2A" w:rsidRDefault="007C6B2A" w:rsidP="00CB1E10">
      <w:pPr>
        <w:spacing w:line="360" w:lineRule="auto"/>
        <w:jc w:val="both"/>
        <w:rPr>
          <w:rFonts w:ascii="Times New Roman" w:hAnsi="Times New Roman" w:cs="Times New Roman"/>
          <w:b/>
          <w:color w:val="000000" w:themeColor="text1"/>
          <w:sz w:val="24"/>
          <w:szCs w:val="24"/>
        </w:rPr>
      </w:pPr>
      <w:r w:rsidRPr="007C6B2A">
        <w:rPr>
          <w:rFonts w:ascii="Times New Roman" w:hAnsi="Times New Roman" w:cs="Times New Roman"/>
          <w:b/>
          <w:color w:val="000000" w:themeColor="text1"/>
          <w:sz w:val="24"/>
          <w:szCs w:val="24"/>
        </w:rPr>
        <w:br w:type="page"/>
      </w:r>
    </w:p>
    <w:p w14:paraId="5492D3D2" w14:textId="77777777" w:rsidR="00CB1E10" w:rsidRPr="007C6B2A" w:rsidRDefault="007C6B2A" w:rsidP="00225C8E">
      <w:pPr>
        <w:pStyle w:val="Titlu1"/>
        <w:rPr>
          <w:color w:val="000000" w:themeColor="text1"/>
        </w:rPr>
      </w:pPr>
      <w:bookmarkStart w:id="0" w:name="_Toc147287413"/>
      <w:r w:rsidRPr="007C6B2A">
        <w:rPr>
          <w:color w:val="000000" w:themeColor="text1"/>
        </w:rPr>
        <w:lastRenderedPageBreak/>
        <w:t>Student Self-Reflection</w:t>
      </w:r>
      <w:bookmarkEnd w:id="0"/>
    </w:p>
    <w:p w14:paraId="1FD513BB" w14:textId="77777777" w:rsidR="00CB1E10" w:rsidRPr="007C6B2A" w:rsidRDefault="007C6B2A" w:rsidP="00225C8E">
      <w:pPr>
        <w:pStyle w:val="Titlu2"/>
        <w:spacing w:line="360" w:lineRule="auto"/>
        <w:rPr>
          <w:color w:val="000000" w:themeColor="text1"/>
          <w:szCs w:val="24"/>
        </w:rPr>
      </w:pPr>
      <w:bookmarkStart w:id="1" w:name="_Toc147287414"/>
      <w:r w:rsidRPr="007C6B2A">
        <w:rPr>
          <w:color w:val="000000" w:themeColor="text1"/>
          <w:szCs w:val="24"/>
        </w:rPr>
        <w:t>Introduction</w:t>
      </w:r>
      <w:bookmarkEnd w:id="1"/>
    </w:p>
    <w:p w14:paraId="4C62AAC0" w14:textId="77777777" w:rsidR="00CB1E10" w:rsidRPr="007C6B2A" w:rsidRDefault="007C6B2A" w:rsidP="00225C8E">
      <w:pPr>
        <w:spacing w:line="360" w:lineRule="auto"/>
        <w:jc w:val="both"/>
        <w:rPr>
          <w:rFonts w:ascii="Times New Roman" w:hAnsi="Times New Roman" w:cs="Times New Roman"/>
          <w:color w:val="000000" w:themeColor="text1"/>
          <w:sz w:val="24"/>
          <w:szCs w:val="24"/>
        </w:rPr>
      </w:pPr>
      <w:r w:rsidRPr="007C6B2A">
        <w:rPr>
          <w:rFonts w:ascii="Times New Roman" w:hAnsi="Times New Roman" w:cs="Times New Roman"/>
          <w:color w:val="000000" w:themeColor="text1"/>
          <w:sz w:val="24"/>
          <w:szCs w:val="24"/>
        </w:rPr>
        <w:t xml:space="preserve">The presentation on cultural diversity, multilingualism, and language awareness in the context of organizational efficiency in the hotel sector was a valuable learning experience that enabled me to participate in Kolb's experiential learning cycle. Reflecting on the presentation, I can see the steps of tangible experience, reflective observation, abstract conceptualization, and active experimentation, each contributing to a more excellent grasp of the subject. This self-reflection delves into my experiences, insights, and progress as I developed these competencies using </w:t>
      </w:r>
      <w:r w:rsidR="004C6CD5" w:rsidRPr="007C6B2A">
        <w:rPr>
          <w:rFonts w:ascii="Times New Roman" w:hAnsi="Times New Roman" w:cs="Times New Roman"/>
          <w:color w:val="000000" w:themeColor="text1"/>
          <w:sz w:val="24"/>
          <w:szCs w:val="24"/>
        </w:rPr>
        <w:t xml:space="preserve">Kolb’s model </w:t>
      </w:r>
      <w:r w:rsidRPr="007C6B2A">
        <w:rPr>
          <w:rFonts w:ascii="Times New Roman" w:hAnsi="Times New Roman" w:cs="Times New Roman"/>
          <w:color w:val="000000" w:themeColor="text1"/>
          <w:sz w:val="24"/>
          <w:szCs w:val="24"/>
        </w:rPr>
        <w:t xml:space="preserve">(Adeani </w:t>
      </w:r>
      <w:r w:rsidRPr="007C6B2A">
        <w:rPr>
          <w:rFonts w:ascii="Times New Roman" w:hAnsi="Times New Roman" w:cs="Times New Roman"/>
          <w:i/>
          <w:iCs/>
          <w:color w:val="000000" w:themeColor="text1"/>
          <w:sz w:val="24"/>
          <w:szCs w:val="24"/>
        </w:rPr>
        <w:t>et al.,</w:t>
      </w:r>
      <w:r w:rsidRPr="007C6B2A">
        <w:rPr>
          <w:rFonts w:ascii="Times New Roman" w:hAnsi="Times New Roman" w:cs="Times New Roman"/>
          <w:color w:val="000000" w:themeColor="text1"/>
          <w:sz w:val="24"/>
          <w:szCs w:val="24"/>
        </w:rPr>
        <w:t xml:space="preserve"> 2020).</w:t>
      </w:r>
    </w:p>
    <w:p w14:paraId="003D5BF9" w14:textId="77777777" w:rsidR="00CB1E10" w:rsidRPr="007C6B2A" w:rsidRDefault="007C6B2A" w:rsidP="00225C8E">
      <w:pPr>
        <w:pStyle w:val="Titlu2"/>
        <w:spacing w:line="360" w:lineRule="auto"/>
        <w:rPr>
          <w:color w:val="000000" w:themeColor="text1"/>
          <w:szCs w:val="24"/>
        </w:rPr>
      </w:pPr>
      <w:bookmarkStart w:id="2" w:name="_Toc147287415"/>
      <w:r w:rsidRPr="007C6B2A">
        <w:rPr>
          <w:color w:val="000000" w:themeColor="text1"/>
          <w:szCs w:val="24"/>
        </w:rPr>
        <w:t>Kolb’s Model</w:t>
      </w:r>
      <w:bookmarkEnd w:id="2"/>
    </w:p>
    <w:p w14:paraId="4CFE193A" w14:textId="77777777" w:rsidR="000E5A77" w:rsidRPr="007C6B2A" w:rsidRDefault="007C6B2A" w:rsidP="00225C8E">
      <w:pPr>
        <w:spacing w:line="360" w:lineRule="auto"/>
        <w:jc w:val="both"/>
        <w:rPr>
          <w:rFonts w:ascii="Times New Roman" w:eastAsiaTheme="majorEastAsia" w:hAnsi="Times New Roman" w:cs="Times New Roman"/>
          <w:bCs/>
          <w:iCs/>
          <w:color w:val="000000" w:themeColor="text1"/>
          <w:kern w:val="2"/>
          <w:sz w:val="24"/>
          <w:szCs w:val="24"/>
          <w:lang w:val=""/>
          <w14:ligatures w14:val="standardContextual"/>
        </w:rPr>
      </w:pPr>
      <w:r w:rsidRPr="007C6B2A">
        <w:rPr>
          <w:rFonts w:ascii="Times New Roman" w:eastAsiaTheme="majorEastAsia" w:hAnsi="Times New Roman" w:cs="Times New Roman"/>
          <w:bCs/>
          <w:iCs/>
          <w:color w:val="000000" w:themeColor="text1"/>
          <w:kern w:val="2"/>
          <w:sz w:val="24"/>
          <w:szCs w:val="24"/>
          <w:lang w:val=""/>
          <w14:ligatures w14:val="standardContextual"/>
        </w:rPr>
        <w:t>Kolb's Experiential Learning Model is a four-stage cycle that describes how people learn by doing. Concrete Experience (CE), Reflective Observation (RO), Abstract Conceptualization (AC), and Active Experimentation (AE) are the four phases (Vince, 2022). Learners go through these levels to develop knowledge and skills, emphasizing hands-on learning and reflection.</w:t>
      </w:r>
    </w:p>
    <w:p w14:paraId="4B1AA1A2" w14:textId="77777777" w:rsidR="000E5A77" w:rsidRPr="007C6B2A" w:rsidRDefault="007C6B2A" w:rsidP="00225C8E">
      <w:pPr>
        <w:keepNext/>
        <w:spacing w:line="360" w:lineRule="auto"/>
        <w:jc w:val="center"/>
        <w:rPr>
          <w:rFonts w:ascii="Times New Roman" w:hAnsi="Times New Roman" w:cs="Times New Roman"/>
          <w:b/>
          <w:color w:val="000000" w:themeColor="text1"/>
          <w:sz w:val="18"/>
          <w:szCs w:val="24"/>
        </w:rPr>
      </w:pPr>
      <w:r w:rsidRPr="007C6B2A">
        <w:rPr>
          <w:rFonts w:ascii="Times New Roman" w:hAnsi="Times New Roman" w:cs="Times New Roman"/>
          <w:b/>
          <w:noProof/>
          <w:color w:val="000000" w:themeColor="text1"/>
          <w:sz w:val="18"/>
          <w:szCs w:val="24"/>
        </w:rPr>
        <w:drawing>
          <wp:inline distT="0" distB="0" distL="0" distR="0" wp14:anchorId="3FBBE7F6" wp14:editId="5F1BA17D">
            <wp:extent cx="3208569" cy="3190875"/>
            <wp:effectExtent l="0" t="0" r="0" b="0"/>
            <wp:docPr id="500839104" name="Picture 1"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39104" name="Picture 1" descr="Kolb's Learning Styles &amp; Experiential Learning Cycle"/>
                    <pic:cNvPicPr>
                      <a:picLocks noChangeAspect="1" noChangeArrowheads="1"/>
                    </pic:cNvPicPr>
                  </pic:nvPicPr>
                  <pic:blipFill>
                    <a:blip r:embed="rId7" cstate="print">
                      <a:extLst>
                        <a:ext uri="{28A0092B-C50C-407E-A947-70E740481C1C}">
                          <a14:useLocalDpi xmlns:a14="http://schemas.microsoft.com/office/drawing/2010/main" val="0"/>
                        </a:ext>
                      </a:extLst>
                    </a:blip>
                    <a:srcRect l="7212" t="6571" r="5610" b="6730"/>
                    <a:stretch>
                      <a:fillRect/>
                    </a:stretch>
                  </pic:blipFill>
                  <pic:spPr bwMode="auto">
                    <a:xfrm>
                      <a:off x="0" y="0"/>
                      <a:ext cx="3221775" cy="3204008"/>
                    </a:xfrm>
                    <a:prstGeom prst="rect">
                      <a:avLst/>
                    </a:prstGeom>
                    <a:noFill/>
                    <a:ln>
                      <a:noFill/>
                    </a:ln>
                    <a:extLst>
                      <a:ext uri="{53640926-AAD7-44D8-BBD7-CCE9431645EC}">
                        <a14:shadowObscured xmlns:a14="http://schemas.microsoft.com/office/drawing/2010/main"/>
                      </a:ext>
                    </a:extLst>
                  </pic:spPr>
                </pic:pic>
              </a:graphicData>
            </a:graphic>
          </wp:inline>
        </w:drawing>
      </w:r>
    </w:p>
    <w:p w14:paraId="57B7AABA" w14:textId="77777777" w:rsidR="000E5A77" w:rsidRPr="007C6B2A" w:rsidRDefault="007C6B2A" w:rsidP="00225C8E">
      <w:pPr>
        <w:pStyle w:val="Legend"/>
        <w:spacing w:line="360" w:lineRule="auto"/>
        <w:jc w:val="center"/>
        <w:rPr>
          <w:rFonts w:ascii="Times New Roman" w:hAnsi="Times New Roman" w:cs="Times New Roman"/>
          <w:b/>
          <w:color w:val="000000" w:themeColor="text1"/>
          <w:szCs w:val="24"/>
        </w:rPr>
      </w:pPr>
      <w:r w:rsidRPr="007C6B2A">
        <w:rPr>
          <w:rFonts w:ascii="Times New Roman" w:hAnsi="Times New Roman" w:cs="Times New Roman"/>
          <w:b/>
          <w:color w:val="000000" w:themeColor="text1"/>
          <w:szCs w:val="24"/>
        </w:rPr>
        <w:t xml:space="preserve">Figure </w:t>
      </w:r>
      <w:r w:rsidRPr="007C6B2A">
        <w:rPr>
          <w:rFonts w:ascii="Times New Roman" w:hAnsi="Times New Roman" w:cs="Times New Roman"/>
          <w:b/>
          <w:color w:val="000000" w:themeColor="text1"/>
          <w:szCs w:val="24"/>
        </w:rPr>
        <w:fldChar w:fldCharType="begin"/>
      </w:r>
      <w:r w:rsidRPr="007C6B2A">
        <w:rPr>
          <w:rFonts w:ascii="Times New Roman" w:hAnsi="Times New Roman" w:cs="Times New Roman"/>
          <w:b/>
          <w:color w:val="000000" w:themeColor="text1"/>
          <w:szCs w:val="24"/>
        </w:rPr>
        <w:instrText xml:space="preserve"> SEQ Figure \* ARABIC </w:instrText>
      </w:r>
      <w:r w:rsidRPr="007C6B2A">
        <w:rPr>
          <w:rFonts w:ascii="Times New Roman" w:hAnsi="Times New Roman" w:cs="Times New Roman"/>
          <w:b/>
          <w:color w:val="000000" w:themeColor="text1"/>
          <w:szCs w:val="24"/>
        </w:rPr>
        <w:fldChar w:fldCharType="separate"/>
      </w:r>
      <w:r w:rsidRPr="007C6B2A">
        <w:rPr>
          <w:rFonts w:ascii="Times New Roman" w:hAnsi="Times New Roman" w:cs="Times New Roman"/>
          <w:b/>
          <w:noProof/>
          <w:color w:val="000000" w:themeColor="text1"/>
          <w:szCs w:val="24"/>
        </w:rPr>
        <w:t>1</w:t>
      </w:r>
      <w:r w:rsidRPr="007C6B2A">
        <w:rPr>
          <w:rFonts w:ascii="Times New Roman" w:hAnsi="Times New Roman" w:cs="Times New Roman"/>
          <w:b/>
          <w:color w:val="000000" w:themeColor="text1"/>
          <w:szCs w:val="24"/>
        </w:rPr>
        <w:fldChar w:fldCharType="end"/>
      </w:r>
      <w:r w:rsidRPr="007C6B2A">
        <w:rPr>
          <w:rFonts w:ascii="Times New Roman" w:hAnsi="Times New Roman" w:cs="Times New Roman"/>
          <w:b/>
          <w:color w:val="000000" w:themeColor="text1"/>
          <w:szCs w:val="24"/>
        </w:rPr>
        <w:t>: Kolb's learning style and experiential learning cycle</w:t>
      </w:r>
    </w:p>
    <w:p w14:paraId="3C1D8A78" w14:textId="77777777" w:rsidR="000E5A77" w:rsidRPr="007C6B2A" w:rsidRDefault="007C6B2A" w:rsidP="00225C8E">
      <w:pPr>
        <w:spacing w:line="360" w:lineRule="auto"/>
        <w:jc w:val="center"/>
        <w:rPr>
          <w:rFonts w:ascii="Times New Roman" w:hAnsi="Times New Roman" w:cs="Times New Roman"/>
          <w:b/>
          <w:color w:val="000000" w:themeColor="text1"/>
          <w:sz w:val="18"/>
          <w:szCs w:val="24"/>
          <w:lang w:val=""/>
        </w:rPr>
      </w:pPr>
      <w:r w:rsidRPr="007C6B2A">
        <w:rPr>
          <w:rFonts w:ascii="Times New Roman" w:hAnsi="Times New Roman" w:cs="Times New Roman"/>
          <w:b/>
          <w:color w:val="000000" w:themeColor="text1"/>
          <w:sz w:val="18"/>
          <w:szCs w:val="24"/>
          <w:lang w:val=""/>
        </w:rPr>
        <w:t>Source: Mcleod, S. (2023)</w:t>
      </w:r>
    </w:p>
    <w:p w14:paraId="545602D2" w14:textId="77777777" w:rsidR="000E5A77" w:rsidRPr="007C6B2A" w:rsidRDefault="000E5A77" w:rsidP="00225C8E">
      <w:pPr>
        <w:spacing w:line="360" w:lineRule="auto"/>
        <w:jc w:val="both"/>
        <w:rPr>
          <w:rFonts w:ascii="Times New Roman" w:eastAsiaTheme="majorEastAsia" w:hAnsi="Times New Roman" w:cs="Times New Roman"/>
          <w:bCs/>
          <w:iCs/>
          <w:color w:val="000000" w:themeColor="text1"/>
          <w:kern w:val="2"/>
          <w:sz w:val="24"/>
          <w:szCs w:val="24"/>
          <w:lang w:val=""/>
          <w14:ligatures w14:val="standardContextual"/>
        </w:rPr>
      </w:pPr>
    </w:p>
    <w:p w14:paraId="02B71B58" w14:textId="77777777" w:rsidR="004C6CD5" w:rsidRPr="007C6B2A" w:rsidRDefault="007C6B2A" w:rsidP="00225C8E">
      <w:pPr>
        <w:pStyle w:val="Titlu3"/>
        <w:spacing w:line="360" w:lineRule="auto"/>
        <w:rPr>
          <w:color w:val="000000" w:themeColor="text1"/>
        </w:rPr>
      </w:pPr>
      <w:bookmarkStart w:id="3" w:name="_Toc147287416"/>
      <w:r w:rsidRPr="007C6B2A">
        <w:rPr>
          <w:color w:val="000000" w:themeColor="text1"/>
        </w:rPr>
        <w:lastRenderedPageBreak/>
        <w:t>Concrete learning</w:t>
      </w:r>
      <w:bookmarkEnd w:id="3"/>
    </w:p>
    <w:p w14:paraId="45A0A568" w14:textId="77777777" w:rsidR="004C6CD5" w:rsidRPr="007C6B2A" w:rsidRDefault="007C6B2A" w:rsidP="00225C8E">
      <w:pPr>
        <w:spacing w:line="360" w:lineRule="auto"/>
        <w:jc w:val="both"/>
        <w:rPr>
          <w:rFonts w:ascii="Times New Roman" w:hAnsi="Times New Roman" w:cs="Times New Roman"/>
          <w:color w:val="000000" w:themeColor="text1"/>
          <w:sz w:val="24"/>
          <w:szCs w:val="24"/>
          <w:lang w:val=""/>
        </w:rPr>
      </w:pPr>
      <w:r w:rsidRPr="007C6B2A">
        <w:rPr>
          <w:rFonts w:ascii="Times New Roman" w:hAnsi="Times New Roman" w:cs="Times New Roman"/>
          <w:color w:val="000000" w:themeColor="text1"/>
          <w:sz w:val="24"/>
          <w:szCs w:val="24"/>
          <w:lang w:val=""/>
        </w:rPr>
        <w:t>During the practical experience part, I paid close attention to the presentation, which offered a thorough overview of the importance of cultural sensitivity in the hotel sector. The speaker gave real-life instances of how cultural misunderstandings may contribute to visitor displeasure and organizational inefficiency. This direct exposure aroused my attention and set the groundwork for future investigation</w:t>
      </w:r>
      <w:r w:rsidR="00F01CDD" w:rsidRPr="007C6B2A">
        <w:rPr>
          <w:rFonts w:ascii="Times New Roman" w:hAnsi="Times New Roman" w:cs="Times New Roman"/>
          <w:color w:val="000000" w:themeColor="text1"/>
          <w:sz w:val="24"/>
          <w:szCs w:val="24"/>
          <w:lang w:val=""/>
        </w:rPr>
        <w:t xml:space="preserve"> (Ly, 2022.)</w:t>
      </w:r>
      <w:r w:rsidRPr="007C6B2A">
        <w:rPr>
          <w:rFonts w:ascii="Times New Roman" w:hAnsi="Times New Roman" w:cs="Times New Roman"/>
          <w:color w:val="000000" w:themeColor="text1"/>
          <w:sz w:val="24"/>
          <w:szCs w:val="24"/>
          <w:lang w:val=""/>
        </w:rPr>
        <w:t>.</w:t>
      </w:r>
    </w:p>
    <w:p w14:paraId="3EF66797" w14:textId="77777777" w:rsidR="002C38F7" w:rsidRPr="007C6B2A" w:rsidRDefault="007C6B2A" w:rsidP="00225C8E">
      <w:pPr>
        <w:pStyle w:val="Titlu3"/>
        <w:spacing w:line="360" w:lineRule="auto"/>
        <w:rPr>
          <w:color w:val="000000" w:themeColor="text1"/>
        </w:rPr>
      </w:pPr>
      <w:bookmarkStart w:id="4" w:name="_Toc147287417"/>
      <w:r w:rsidRPr="007C6B2A">
        <w:rPr>
          <w:color w:val="000000" w:themeColor="text1"/>
        </w:rPr>
        <w:t>Reflective Observation</w:t>
      </w:r>
      <w:bookmarkEnd w:id="4"/>
    </w:p>
    <w:p w14:paraId="0DF0F06A" w14:textId="77777777" w:rsidR="004C6CD5" w:rsidRPr="007C6B2A" w:rsidRDefault="007C6B2A" w:rsidP="00225C8E">
      <w:pPr>
        <w:spacing w:line="360" w:lineRule="auto"/>
        <w:jc w:val="both"/>
        <w:rPr>
          <w:rFonts w:ascii="Times New Roman" w:hAnsi="Times New Roman" w:cs="Times New Roman"/>
          <w:bCs/>
          <w:iCs/>
          <w:color w:val="000000" w:themeColor="text1"/>
          <w:sz w:val="24"/>
          <w:szCs w:val="24"/>
          <w:lang w:val=""/>
        </w:rPr>
      </w:pPr>
      <w:r w:rsidRPr="007C6B2A">
        <w:rPr>
          <w:rFonts w:ascii="Times New Roman" w:hAnsi="Times New Roman" w:cs="Times New Roman"/>
          <w:bCs/>
          <w:iCs/>
          <w:color w:val="000000" w:themeColor="text1"/>
          <w:sz w:val="24"/>
          <w:szCs w:val="24"/>
          <w:lang w:val=""/>
        </w:rPr>
        <w:t>Moving on to the reflective observation stage, I reflected on the examples presented in the lecture. I discovered that the success of the hotel sector is inextricably related to its capacity to serve a broad range of customers, many of whom speak other languages and have distinct cultural expectations</w:t>
      </w:r>
      <w:r w:rsidR="00F01CDD" w:rsidRPr="007C6B2A">
        <w:rPr>
          <w:rFonts w:ascii="Times New Roman" w:hAnsi="Times New Roman" w:cs="Times New Roman"/>
          <w:bCs/>
          <w:iCs/>
          <w:color w:val="000000" w:themeColor="text1"/>
          <w:sz w:val="24"/>
          <w:szCs w:val="24"/>
          <w:lang w:val=""/>
        </w:rPr>
        <w:t xml:space="preserve"> (Sinha, 2023)</w:t>
      </w:r>
      <w:r w:rsidRPr="007C6B2A">
        <w:rPr>
          <w:rFonts w:ascii="Times New Roman" w:hAnsi="Times New Roman" w:cs="Times New Roman"/>
          <w:bCs/>
          <w:iCs/>
          <w:color w:val="000000" w:themeColor="text1"/>
          <w:sz w:val="24"/>
          <w:szCs w:val="24"/>
          <w:lang w:val=""/>
        </w:rPr>
        <w:t>. This observation highlighted the significance of multilingualism and language awareness in guaranteeing visitor happiness and efficient communication within the enterprise</w:t>
      </w:r>
      <w:r w:rsidR="002C38F7" w:rsidRPr="007C6B2A">
        <w:rPr>
          <w:rFonts w:ascii="Times New Roman" w:hAnsi="Times New Roman" w:cs="Times New Roman"/>
          <w:bCs/>
          <w:iCs/>
          <w:color w:val="000000" w:themeColor="text1"/>
          <w:sz w:val="24"/>
          <w:szCs w:val="24"/>
          <w:lang w:val=""/>
        </w:rPr>
        <w:t>.</w:t>
      </w:r>
    </w:p>
    <w:p w14:paraId="6F43BCD7" w14:textId="77777777" w:rsidR="002C38F7" w:rsidRPr="007C6B2A" w:rsidRDefault="007C6B2A" w:rsidP="00225C8E">
      <w:pPr>
        <w:pStyle w:val="Titlu3"/>
        <w:spacing w:line="360" w:lineRule="auto"/>
        <w:rPr>
          <w:color w:val="000000" w:themeColor="text1"/>
        </w:rPr>
      </w:pPr>
      <w:bookmarkStart w:id="5" w:name="_Toc147287418"/>
      <w:r w:rsidRPr="007C6B2A">
        <w:rPr>
          <w:color w:val="000000" w:themeColor="text1"/>
        </w:rPr>
        <w:t>Abstract Conceptulization</w:t>
      </w:r>
      <w:bookmarkEnd w:id="5"/>
    </w:p>
    <w:p w14:paraId="14B07600" w14:textId="77777777" w:rsidR="002C38F7" w:rsidRPr="007C6B2A" w:rsidRDefault="007C6B2A" w:rsidP="00225C8E">
      <w:pPr>
        <w:spacing w:line="360" w:lineRule="auto"/>
        <w:jc w:val="both"/>
        <w:rPr>
          <w:rFonts w:ascii="Times New Roman" w:hAnsi="Times New Roman" w:cs="Times New Roman"/>
          <w:color w:val="000000" w:themeColor="text1"/>
          <w:sz w:val="24"/>
          <w:szCs w:val="24"/>
          <w:lang w:val=""/>
        </w:rPr>
      </w:pPr>
      <w:r w:rsidRPr="007C6B2A">
        <w:rPr>
          <w:rFonts w:ascii="Times New Roman" w:hAnsi="Times New Roman" w:cs="Times New Roman"/>
          <w:color w:val="000000" w:themeColor="text1"/>
          <w:sz w:val="24"/>
          <w:szCs w:val="24"/>
          <w:lang w:val=""/>
        </w:rPr>
        <w:t>I connected the presentation material and more comprehensive theoretical frameworks during the abstract conceptualization phase. I read the writings of scholars such as Hofstede and Trompenaars, who have extensively examined cultural elements and their consequences for company operations. This conceptualization reinforced the idea that cultural awareness is about more than simply being aware of differences; it is also about using them to obtain a competitive advantage. In addition, I noticed that multilingualism is a benefit for hotels. The abilConnectingsitors in their original language generate a sense of welcome and belonging, ultimately improving the guest experience. This realization prompted me to investigate the practical consequences of encouraging language diversity among hotel employees and the possible advantages to organizational productivity.</w:t>
      </w:r>
    </w:p>
    <w:p w14:paraId="50AB9512" w14:textId="77777777" w:rsidR="002C38F7" w:rsidRPr="007C6B2A" w:rsidRDefault="007C6B2A" w:rsidP="00225C8E">
      <w:pPr>
        <w:pStyle w:val="Titlu3"/>
        <w:spacing w:line="360" w:lineRule="auto"/>
        <w:rPr>
          <w:color w:val="000000" w:themeColor="text1"/>
        </w:rPr>
      </w:pPr>
      <w:bookmarkStart w:id="6" w:name="_Toc147287419"/>
      <w:r w:rsidRPr="007C6B2A">
        <w:rPr>
          <w:color w:val="000000" w:themeColor="text1"/>
        </w:rPr>
        <w:t>Active Experimentations</w:t>
      </w:r>
      <w:bookmarkEnd w:id="6"/>
    </w:p>
    <w:p w14:paraId="6182C0C8" w14:textId="77777777" w:rsidR="005816F6" w:rsidRPr="007C6B2A" w:rsidRDefault="007C6B2A" w:rsidP="00225C8E">
      <w:pPr>
        <w:spacing w:line="360" w:lineRule="auto"/>
        <w:jc w:val="both"/>
        <w:rPr>
          <w:rFonts w:ascii="Times New Roman" w:hAnsi="Times New Roman" w:cs="Times New Roman"/>
          <w:color w:val="000000" w:themeColor="text1"/>
          <w:sz w:val="24"/>
          <w:szCs w:val="24"/>
          <w:lang w:val=""/>
        </w:rPr>
      </w:pPr>
      <w:r w:rsidRPr="007C6B2A">
        <w:rPr>
          <w:rFonts w:ascii="Times New Roman" w:hAnsi="Times New Roman" w:cs="Times New Roman"/>
          <w:color w:val="000000" w:themeColor="text1"/>
          <w:sz w:val="24"/>
          <w:szCs w:val="24"/>
          <w:lang w:val=""/>
        </w:rPr>
        <w:t>During the active experimental phase, I imagined methods for hotels to introduce language awareness programs and encourage personnel to become multilingual. I evaluated the viability of language training activities and the possible return on investment in terms of increased visitor satisfaction and repeat business. In addition, I considered how hotels may effectively adjust their marketing techniques to attract varied ethnic groupings. Advertising campaigns, culinary options, and guest services might all be tailored to various ethnic tastes</w:t>
      </w:r>
      <w:r w:rsidR="00F01CDD" w:rsidRPr="007C6B2A">
        <w:rPr>
          <w:rFonts w:ascii="Times New Roman" w:hAnsi="Times New Roman" w:cs="Times New Roman"/>
          <w:color w:val="000000" w:themeColor="text1"/>
          <w:sz w:val="24"/>
          <w:szCs w:val="24"/>
          <w:lang w:val=""/>
        </w:rPr>
        <w:t xml:space="preserve"> (Yu </w:t>
      </w:r>
      <w:r w:rsidR="00F01CDD" w:rsidRPr="007C6B2A">
        <w:rPr>
          <w:rFonts w:ascii="Times New Roman" w:hAnsi="Times New Roman" w:cs="Times New Roman"/>
          <w:i/>
          <w:iCs/>
          <w:color w:val="000000" w:themeColor="text1"/>
          <w:sz w:val="24"/>
          <w:szCs w:val="24"/>
          <w:lang w:val=""/>
        </w:rPr>
        <w:t>et al</w:t>
      </w:r>
      <w:r w:rsidR="00F01CDD" w:rsidRPr="007C6B2A">
        <w:rPr>
          <w:rFonts w:ascii="Times New Roman" w:hAnsi="Times New Roman" w:cs="Times New Roman"/>
          <w:color w:val="000000" w:themeColor="text1"/>
          <w:sz w:val="24"/>
          <w:szCs w:val="24"/>
          <w:lang w:val=""/>
        </w:rPr>
        <w:t>., 2023)</w:t>
      </w:r>
      <w:r w:rsidRPr="007C6B2A">
        <w:rPr>
          <w:rFonts w:ascii="Times New Roman" w:hAnsi="Times New Roman" w:cs="Times New Roman"/>
          <w:color w:val="000000" w:themeColor="text1"/>
          <w:sz w:val="24"/>
          <w:szCs w:val="24"/>
          <w:lang w:val=""/>
        </w:rPr>
        <w:t xml:space="preserve">. The prospect of </w:t>
      </w:r>
      <w:r w:rsidRPr="007C6B2A">
        <w:rPr>
          <w:rFonts w:ascii="Times New Roman" w:hAnsi="Times New Roman" w:cs="Times New Roman"/>
          <w:color w:val="000000" w:themeColor="text1"/>
          <w:sz w:val="24"/>
          <w:szCs w:val="24"/>
          <w:lang w:val=""/>
        </w:rPr>
        <w:lastRenderedPageBreak/>
        <w:t>actively incorporating language and cultural awareness into hotel operations piqued my interest since it appeared to be a realistic step toward organizational performance.</w:t>
      </w:r>
    </w:p>
    <w:p w14:paraId="702AB269" w14:textId="77777777" w:rsidR="004C6CD5" w:rsidRPr="007C6B2A" w:rsidRDefault="007C6B2A" w:rsidP="00225C8E">
      <w:pPr>
        <w:pStyle w:val="Titlu1"/>
        <w:rPr>
          <w:color w:val="000000" w:themeColor="text1"/>
          <w:lang w:val=""/>
        </w:rPr>
      </w:pPr>
      <w:bookmarkStart w:id="7" w:name="_Toc147287420"/>
      <w:r w:rsidRPr="007C6B2A">
        <w:rPr>
          <w:color w:val="000000" w:themeColor="text1"/>
          <w:lang w:val=""/>
        </w:rPr>
        <w:t>Conclusion</w:t>
      </w:r>
      <w:bookmarkEnd w:id="7"/>
    </w:p>
    <w:p w14:paraId="310B6CB8" w14:textId="77777777" w:rsidR="004C6CD5" w:rsidRPr="007C6B2A" w:rsidRDefault="007C6B2A" w:rsidP="00225C8E">
      <w:pPr>
        <w:spacing w:line="360" w:lineRule="auto"/>
        <w:jc w:val="both"/>
        <w:rPr>
          <w:rFonts w:ascii="Times New Roman" w:hAnsi="Times New Roman" w:cs="Times New Roman"/>
          <w:color w:val="000000" w:themeColor="text1"/>
          <w:sz w:val="24"/>
          <w:szCs w:val="24"/>
          <w:lang w:val=""/>
        </w:rPr>
      </w:pPr>
      <w:r w:rsidRPr="007C6B2A">
        <w:rPr>
          <w:rFonts w:ascii="Times New Roman" w:hAnsi="Times New Roman" w:cs="Times New Roman"/>
          <w:color w:val="000000" w:themeColor="text1"/>
          <w:sz w:val="24"/>
          <w:szCs w:val="24"/>
          <w:lang w:val=""/>
        </w:rPr>
        <w:t>Finally, this lecture on cultural diversity, multilingualism, and language awareness was an invaluable learning experience that enabled me to participate in Kolb's experiential learning cycle. I developed a better knowledge of the relevance of cultural sensitivity, multilingualism, and language awareness in the hospitality business via experience, introspective observation, abstract conceptualization, and active experimentation. I will keep these lessons with me in my education and profession, realizing their importance in a worldwide and culturally varied society.</w:t>
      </w:r>
    </w:p>
    <w:p w14:paraId="1E568B03" w14:textId="77777777" w:rsidR="005816F6" w:rsidRPr="007C6B2A" w:rsidRDefault="005816F6" w:rsidP="00225C8E">
      <w:pPr>
        <w:spacing w:line="360" w:lineRule="auto"/>
        <w:jc w:val="both"/>
        <w:rPr>
          <w:rFonts w:ascii="Times New Roman" w:hAnsi="Times New Roman" w:cs="Times New Roman"/>
          <w:color w:val="000000" w:themeColor="text1"/>
          <w:sz w:val="24"/>
          <w:szCs w:val="24"/>
          <w:lang w:val=""/>
        </w:rPr>
      </w:pPr>
    </w:p>
    <w:p w14:paraId="791FC675" w14:textId="77777777" w:rsidR="005816F6" w:rsidRPr="007C6B2A" w:rsidRDefault="005816F6" w:rsidP="00225C8E">
      <w:pPr>
        <w:spacing w:line="360" w:lineRule="auto"/>
        <w:jc w:val="both"/>
        <w:rPr>
          <w:rFonts w:ascii="Times New Roman" w:hAnsi="Times New Roman" w:cs="Times New Roman"/>
          <w:color w:val="000000" w:themeColor="text1"/>
          <w:sz w:val="24"/>
          <w:szCs w:val="24"/>
          <w:lang w:val=""/>
        </w:rPr>
      </w:pPr>
    </w:p>
    <w:p w14:paraId="530D6493" w14:textId="77777777" w:rsidR="005816F6" w:rsidRPr="007C6B2A" w:rsidRDefault="005816F6" w:rsidP="00225C8E">
      <w:pPr>
        <w:spacing w:line="360" w:lineRule="auto"/>
        <w:jc w:val="both"/>
        <w:rPr>
          <w:rFonts w:ascii="Times New Roman" w:hAnsi="Times New Roman" w:cs="Times New Roman"/>
          <w:color w:val="000000" w:themeColor="text1"/>
          <w:sz w:val="24"/>
          <w:szCs w:val="24"/>
          <w:lang w:val=""/>
        </w:rPr>
      </w:pPr>
    </w:p>
    <w:p w14:paraId="43D82ECC" w14:textId="77777777" w:rsidR="005816F6" w:rsidRPr="007C6B2A" w:rsidRDefault="005816F6" w:rsidP="00225C8E">
      <w:pPr>
        <w:spacing w:line="360" w:lineRule="auto"/>
        <w:jc w:val="both"/>
        <w:rPr>
          <w:rFonts w:ascii="Times New Roman" w:hAnsi="Times New Roman" w:cs="Times New Roman"/>
          <w:color w:val="000000" w:themeColor="text1"/>
          <w:sz w:val="24"/>
          <w:szCs w:val="24"/>
          <w:lang w:val=""/>
        </w:rPr>
      </w:pPr>
    </w:p>
    <w:p w14:paraId="57882851" w14:textId="77777777" w:rsidR="005816F6" w:rsidRPr="007C6B2A" w:rsidRDefault="005816F6" w:rsidP="00225C8E">
      <w:pPr>
        <w:spacing w:line="360" w:lineRule="auto"/>
        <w:jc w:val="both"/>
        <w:rPr>
          <w:rFonts w:ascii="Times New Roman" w:hAnsi="Times New Roman" w:cs="Times New Roman"/>
          <w:color w:val="000000" w:themeColor="text1"/>
          <w:sz w:val="24"/>
          <w:szCs w:val="24"/>
          <w:lang w:val=""/>
        </w:rPr>
      </w:pPr>
    </w:p>
    <w:p w14:paraId="2D7A4F36" w14:textId="77777777" w:rsidR="007C6B2A" w:rsidRPr="007C6B2A" w:rsidRDefault="007C6B2A">
      <w:pPr>
        <w:rPr>
          <w:rFonts w:ascii="Times New Roman" w:eastAsiaTheme="majorEastAsia" w:hAnsi="Times New Roman" w:cs="Times New Roman"/>
          <w:b/>
          <w:color w:val="000000" w:themeColor="text1"/>
          <w:kern w:val="2"/>
          <w:sz w:val="24"/>
          <w:szCs w:val="24"/>
          <w14:ligatures w14:val="standardContextual"/>
        </w:rPr>
      </w:pPr>
      <w:bookmarkStart w:id="8" w:name="_Toc147287421"/>
      <w:r w:rsidRPr="007C6B2A">
        <w:rPr>
          <w:color w:val="000000" w:themeColor="text1"/>
        </w:rPr>
        <w:br w:type="page"/>
      </w:r>
    </w:p>
    <w:p w14:paraId="4B4DD7EB" w14:textId="21B164F2" w:rsidR="00CB1E10" w:rsidRPr="007C6B2A" w:rsidRDefault="007C6B2A" w:rsidP="00225C8E">
      <w:pPr>
        <w:pStyle w:val="Titlu1"/>
        <w:rPr>
          <w:color w:val="000000" w:themeColor="text1"/>
        </w:rPr>
      </w:pPr>
      <w:r w:rsidRPr="007C6B2A">
        <w:rPr>
          <w:color w:val="000000" w:themeColor="text1"/>
        </w:rPr>
        <w:t>References</w:t>
      </w:r>
      <w:bookmarkEnd w:id="8"/>
    </w:p>
    <w:p w14:paraId="046124A5" w14:textId="77777777" w:rsidR="00225C8E" w:rsidRPr="007C6B2A" w:rsidRDefault="007C6B2A" w:rsidP="00225C8E">
      <w:pPr>
        <w:spacing w:line="360" w:lineRule="auto"/>
        <w:ind w:left="720" w:hanging="720"/>
        <w:jc w:val="both"/>
        <w:rPr>
          <w:rFonts w:ascii="Times New Roman" w:hAnsi="Times New Roman" w:cs="Times New Roman"/>
          <w:color w:val="000000" w:themeColor="text1"/>
          <w:sz w:val="24"/>
          <w:szCs w:val="24"/>
        </w:rPr>
      </w:pPr>
      <w:r w:rsidRPr="007C6B2A">
        <w:rPr>
          <w:rFonts w:ascii="Times New Roman" w:hAnsi="Times New Roman" w:cs="Times New Roman"/>
          <w:color w:val="000000" w:themeColor="text1"/>
          <w:sz w:val="24"/>
          <w:szCs w:val="24"/>
        </w:rPr>
        <w:t>Adeani, I.S., Febriani, R.B. and Syafryadin, S., 2020. Using GIBBS's GIBBS'reflective cycle in making reflections of literary analysis. Indonesian EFL Journal, 6(2), pp.139-148.</w:t>
      </w:r>
    </w:p>
    <w:p w14:paraId="1DC7925A"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rPr>
      </w:pPr>
      <w:r w:rsidRPr="007C6B2A">
        <w:rPr>
          <w:color w:val="000000" w:themeColor="text1"/>
          <w:shd w:val="clear" w:color="auto" w:fill="FFFFFF"/>
        </w:rPr>
        <w:t>Arjmandi, M., Woo, M.W., Mankelow, C., Loho, T., Shahbaz, K., Auckaili, A. and Thambyah, A., 2023. Embedding computer programming into a chemical engineering course: The impact on experiential learning. </w:t>
      </w:r>
      <w:r w:rsidRPr="007C6B2A">
        <w:rPr>
          <w:i/>
          <w:iCs/>
          <w:color w:val="000000" w:themeColor="text1"/>
          <w:shd w:val="clear" w:color="auto" w:fill="FFFFFF"/>
        </w:rPr>
        <w:t>Education for Chemical Engineers</w:t>
      </w:r>
      <w:r w:rsidRPr="007C6B2A">
        <w:rPr>
          <w:color w:val="000000" w:themeColor="text1"/>
          <w:shd w:val="clear" w:color="auto" w:fill="FFFFFF"/>
        </w:rPr>
        <w:t>, </w:t>
      </w:r>
      <w:r w:rsidRPr="007C6B2A">
        <w:rPr>
          <w:i/>
          <w:iCs/>
          <w:color w:val="000000" w:themeColor="text1"/>
          <w:shd w:val="clear" w:color="auto" w:fill="FFFFFF"/>
        </w:rPr>
        <w:t>43</w:t>
      </w:r>
      <w:r w:rsidRPr="007C6B2A">
        <w:rPr>
          <w:color w:val="000000" w:themeColor="text1"/>
          <w:shd w:val="clear" w:color="auto" w:fill="FFFFFF"/>
        </w:rPr>
        <w:t>, pp.50-57.</w:t>
      </w:r>
    </w:p>
    <w:p w14:paraId="0C465A52"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rPr>
      </w:pPr>
      <w:r w:rsidRPr="007C6B2A">
        <w:rPr>
          <w:color w:val="000000" w:themeColor="text1"/>
        </w:rPr>
        <w:t xml:space="preserve">Cortellazzo, L., Bonesso, S., Gerli, F. and Pizzi, C., 2021. Experiences that matter: </w:t>
      </w:r>
      <w:r w:rsidRPr="007C6B2A">
        <w:rPr>
          <w:i/>
          <w:iCs/>
          <w:color w:val="000000" w:themeColor="text1"/>
        </w:rPr>
        <w:t>Unraveling the link between extracurricular activities and emotional and social competencies</w:t>
      </w:r>
      <w:r w:rsidRPr="007C6B2A">
        <w:rPr>
          <w:color w:val="000000" w:themeColor="text1"/>
        </w:rPr>
        <w:t>. Frontiers in Psychology, 12, p.659526.</w:t>
      </w:r>
    </w:p>
    <w:p w14:paraId="0203A42E"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shd w:val="clear" w:color="auto" w:fill="FFFFFF"/>
        </w:rPr>
      </w:pPr>
      <w:r w:rsidRPr="007C6B2A">
        <w:rPr>
          <w:color w:val="000000" w:themeColor="text1"/>
          <w:shd w:val="clear" w:color="auto" w:fill="FFFFFF"/>
        </w:rPr>
        <w:t xml:space="preserve">Hardie, P., O'Donovan, R., Jarvis, S. and Redmond, C., 2022. Critical tips to providing a psychologically safe learning environment in the clinical setting. </w:t>
      </w:r>
      <w:r w:rsidRPr="007C6B2A">
        <w:rPr>
          <w:i/>
          <w:iCs/>
          <w:color w:val="000000" w:themeColor="text1"/>
          <w:shd w:val="clear" w:color="auto" w:fill="FFFFFF"/>
        </w:rPr>
        <w:t>BMC Medical Education</w:t>
      </w:r>
      <w:r w:rsidRPr="007C6B2A">
        <w:rPr>
          <w:color w:val="000000" w:themeColor="text1"/>
          <w:shd w:val="clear" w:color="auto" w:fill="FFFFFF"/>
        </w:rPr>
        <w:t>, </w:t>
      </w:r>
      <w:r w:rsidRPr="007C6B2A">
        <w:rPr>
          <w:i/>
          <w:iCs/>
          <w:color w:val="000000" w:themeColor="text1"/>
          <w:shd w:val="clear" w:color="auto" w:fill="FFFFFF"/>
        </w:rPr>
        <w:t>22</w:t>
      </w:r>
      <w:r w:rsidRPr="007C6B2A">
        <w:rPr>
          <w:color w:val="000000" w:themeColor="text1"/>
          <w:shd w:val="clear" w:color="auto" w:fill="FFFFFF"/>
        </w:rPr>
        <w:t>(1), pp.1-11.</w:t>
      </w:r>
    </w:p>
    <w:p w14:paraId="60BE2883"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shd w:val="clear" w:color="auto" w:fill="FFFFFF"/>
        </w:rPr>
      </w:pPr>
      <w:r w:rsidRPr="007C6B2A">
        <w:rPr>
          <w:color w:val="000000" w:themeColor="text1"/>
          <w:shd w:val="clear" w:color="auto" w:fill="FFFFFF"/>
        </w:rPr>
        <w:t>Ly, A., 2022. Developing Future Global Leaders' Competencies in a Business School Course: A Case Study of a Course Design Inspired by Team-based Learning. In </w:t>
      </w:r>
      <w:r w:rsidRPr="007C6B2A">
        <w:rPr>
          <w:i/>
          <w:iCs/>
          <w:color w:val="000000" w:themeColor="text1"/>
          <w:shd w:val="clear" w:color="auto" w:fill="FFFFFF"/>
        </w:rPr>
        <w:t>Advances in global leadership</w:t>
      </w:r>
      <w:r w:rsidRPr="007C6B2A">
        <w:rPr>
          <w:color w:val="000000" w:themeColor="text1"/>
          <w:shd w:val="clear" w:color="auto" w:fill="FFFFFF"/>
        </w:rPr>
        <w:t> (Vol. 14, pp. 227-245). Emerald Publishing Limited.</w:t>
      </w:r>
    </w:p>
    <w:p w14:paraId="7A252572"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rPr>
      </w:pPr>
      <w:r w:rsidRPr="007C6B2A">
        <w:rPr>
          <w:color w:val="000000" w:themeColor="text1"/>
        </w:rPr>
        <w:t xml:space="preserve">Mcleod, S. (2023). </w:t>
      </w:r>
      <w:r w:rsidRPr="007C6B2A">
        <w:rPr>
          <w:i/>
          <w:iCs/>
          <w:color w:val="000000" w:themeColor="text1"/>
        </w:rPr>
        <w:t>Kolb’s Learning Styles and Experiential Learning Cycle</w:t>
      </w:r>
      <w:r w:rsidRPr="007C6B2A">
        <w:rPr>
          <w:color w:val="000000" w:themeColor="text1"/>
        </w:rPr>
        <w:t xml:space="preserve">. [online] Simply Psychology. Available at: </w:t>
      </w:r>
      <w:hyperlink r:id="rId8" w:history="1">
        <w:r w:rsidRPr="007C6B2A">
          <w:rPr>
            <w:rStyle w:val="Hyperlink"/>
            <w:color w:val="000000" w:themeColor="text1"/>
          </w:rPr>
          <w:t>https://www.simplypsychology.org/learning-kolb.html</w:t>
        </w:r>
      </w:hyperlink>
      <w:r w:rsidRPr="007C6B2A">
        <w:rPr>
          <w:color w:val="000000" w:themeColor="text1"/>
        </w:rPr>
        <w:t>.</w:t>
      </w:r>
    </w:p>
    <w:p w14:paraId="7E1A80EB" w14:textId="77777777" w:rsidR="00225C8E" w:rsidRPr="007C6B2A" w:rsidRDefault="007C6B2A" w:rsidP="007C6B2A">
      <w:pPr>
        <w:spacing w:line="360" w:lineRule="auto"/>
        <w:ind w:left="720" w:hanging="720"/>
        <w:jc w:val="both"/>
        <w:rPr>
          <w:rFonts w:ascii="Times New Roman" w:hAnsi="Times New Roman" w:cs="Times New Roman"/>
          <w:color w:val="000000" w:themeColor="text1"/>
          <w:sz w:val="24"/>
          <w:szCs w:val="24"/>
          <w:shd w:val="clear" w:color="auto" w:fill="FFFFFF"/>
        </w:rPr>
      </w:pPr>
      <w:r w:rsidRPr="007C6B2A">
        <w:rPr>
          <w:rFonts w:ascii="Times New Roman" w:hAnsi="Times New Roman" w:cs="Times New Roman"/>
          <w:color w:val="000000" w:themeColor="text1"/>
          <w:sz w:val="24"/>
          <w:szCs w:val="24"/>
          <w:shd w:val="clear" w:color="auto" w:fill="FFFFFF"/>
        </w:rPr>
        <w:t xml:space="preserve">Sinha, E., 2023. ' Co-creating 'Experiential learning in the metaverse-extending Kolb's learning cycle and identifying potential challenges. </w:t>
      </w:r>
      <w:r w:rsidRPr="007C6B2A">
        <w:rPr>
          <w:rFonts w:ascii="Times New Roman" w:hAnsi="Times New Roman" w:cs="Times New Roman"/>
          <w:i/>
          <w:iCs/>
          <w:color w:val="000000" w:themeColor="text1"/>
          <w:sz w:val="24"/>
          <w:szCs w:val="24"/>
          <w:shd w:val="clear" w:color="auto" w:fill="FFFFFF"/>
        </w:rPr>
        <w:t>The International Journal of Management Education</w:t>
      </w:r>
      <w:r w:rsidRPr="007C6B2A">
        <w:rPr>
          <w:rFonts w:ascii="Times New Roman" w:hAnsi="Times New Roman" w:cs="Times New Roman"/>
          <w:color w:val="000000" w:themeColor="text1"/>
          <w:sz w:val="24"/>
          <w:szCs w:val="24"/>
          <w:shd w:val="clear" w:color="auto" w:fill="FFFFFF"/>
        </w:rPr>
        <w:t>, </w:t>
      </w:r>
      <w:r w:rsidRPr="007C6B2A">
        <w:rPr>
          <w:rFonts w:ascii="Times New Roman" w:hAnsi="Times New Roman" w:cs="Times New Roman"/>
          <w:i/>
          <w:iCs/>
          <w:color w:val="000000" w:themeColor="text1"/>
          <w:sz w:val="24"/>
          <w:szCs w:val="24"/>
          <w:shd w:val="clear" w:color="auto" w:fill="FFFFFF"/>
        </w:rPr>
        <w:t>21</w:t>
      </w:r>
      <w:r w:rsidRPr="007C6B2A">
        <w:rPr>
          <w:rFonts w:ascii="Times New Roman" w:hAnsi="Times New Roman" w:cs="Times New Roman"/>
          <w:color w:val="000000" w:themeColor="text1"/>
          <w:sz w:val="24"/>
          <w:szCs w:val="24"/>
          <w:shd w:val="clear" w:color="auto" w:fill="FFFFFF"/>
        </w:rPr>
        <w:t>(3), p.100875.</w:t>
      </w:r>
    </w:p>
    <w:p w14:paraId="59D0B6F9" w14:textId="77777777" w:rsidR="00225C8E" w:rsidRPr="007C6B2A" w:rsidRDefault="007C6B2A" w:rsidP="007C6B2A">
      <w:pPr>
        <w:pStyle w:val="NormalWeb"/>
        <w:spacing w:before="0" w:beforeAutospacing="0" w:after="240" w:afterAutospacing="0" w:line="360" w:lineRule="auto"/>
        <w:ind w:left="720" w:hanging="720"/>
        <w:jc w:val="both"/>
        <w:rPr>
          <w:color w:val="000000" w:themeColor="text1"/>
          <w:shd w:val="clear" w:color="auto" w:fill="FFFFFF"/>
        </w:rPr>
      </w:pPr>
      <w:r w:rsidRPr="007C6B2A">
        <w:rPr>
          <w:color w:val="000000" w:themeColor="text1"/>
          <w:shd w:val="clear" w:color="auto" w:fill="FFFFFF"/>
        </w:rPr>
        <w:t>Vince, R., 2022. Reflections on “behind and beyond Kolb’s learning cycle”. </w:t>
      </w:r>
      <w:r w:rsidRPr="007C6B2A">
        <w:rPr>
          <w:i/>
          <w:iCs/>
          <w:color w:val="000000" w:themeColor="text1"/>
          <w:shd w:val="clear" w:color="auto" w:fill="FFFFFF"/>
        </w:rPr>
        <w:t>Journal of Management Education</w:t>
      </w:r>
      <w:r w:rsidRPr="007C6B2A">
        <w:rPr>
          <w:color w:val="000000" w:themeColor="text1"/>
          <w:shd w:val="clear" w:color="auto" w:fill="FFFFFF"/>
        </w:rPr>
        <w:t>, </w:t>
      </w:r>
      <w:r w:rsidRPr="007C6B2A">
        <w:rPr>
          <w:i/>
          <w:iCs/>
          <w:color w:val="000000" w:themeColor="text1"/>
          <w:shd w:val="clear" w:color="auto" w:fill="FFFFFF"/>
        </w:rPr>
        <w:t>46</w:t>
      </w:r>
      <w:r w:rsidRPr="007C6B2A">
        <w:rPr>
          <w:color w:val="000000" w:themeColor="text1"/>
          <w:shd w:val="clear" w:color="auto" w:fill="FFFFFF"/>
        </w:rPr>
        <w:t>(6), pp.983-989.</w:t>
      </w:r>
    </w:p>
    <w:p w14:paraId="3708552F" w14:textId="77777777" w:rsidR="00225C8E" w:rsidRPr="007C6B2A" w:rsidRDefault="007C6B2A" w:rsidP="007C6B2A">
      <w:pPr>
        <w:spacing w:line="360" w:lineRule="auto"/>
        <w:ind w:left="720" w:hanging="720"/>
        <w:jc w:val="both"/>
        <w:rPr>
          <w:rFonts w:ascii="Times New Roman" w:hAnsi="Times New Roman" w:cs="Times New Roman"/>
          <w:color w:val="000000" w:themeColor="text1"/>
          <w:sz w:val="24"/>
          <w:szCs w:val="24"/>
        </w:rPr>
      </w:pPr>
      <w:r w:rsidRPr="007C6B2A">
        <w:rPr>
          <w:rFonts w:ascii="Times New Roman" w:hAnsi="Times New Roman" w:cs="Times New Roman"/>
          <w:color w:val="000000" w:themeColor="text1"/>
          <w:sz w:val="24"/>
          <w:szCs w:val="24"/>
          <w:shd w:val="clear" w:color="auto" w:fill="FFFFFF"/>
        </w:rPr>
        <w:t>Yu, Z., Guo, K., Huang, S.S., Li, Z., Du, Y. and Yu, M., 2023. Tourist emotion-learning nexus: A case of Sertar, China. </w:t>
      </w:r>
      <w:r w:rsidRPr="007C6B2A">
        <w:rPr>
          <w:rFonts w:ascii="Times New Roman" w:hAnsi="Times New Roman" w:cs="Times New Roman"/>
          <w:i/>
          <w:iCs/>
          <w:color w:val="000000" w:themeColor="text1"/>
          <w:sz w:val="24"/>
          <w:szCs w:val="24"/>
          <w:shd w:val="clear" w:color="auto" w:fill="FFFFFF"/>
        </w:rPr>
        <w:t>Annals of Tourism Research</w:t>
      </w:r>
      <w:r w:rsidRPr="007C6B2A">
        <w:rPr>
          <w:rFonts w:ascii="Times New Roman" w:hAnsi="Times New Roman" w:cs="Times New Roman"/>
          <w:color w:val="000000" w:themeColor="text1"/>
          <w:sz w:val="24"/>
          <w:szCs w:val="24"/>
          <w:shd w:val="clear" w:color="auto" w:fill="FFFFFF"/>
        </w:rPr>
        <w:t>, </w:t>
      </w:r>
      <w:r w:rsidRPr="007C6B2A">
        <w:rPr>
          <w:rFonts w:ascii="Times New Roman" w:hAnsi="Times New Roman" w:cs="Times New Roman"/>
          <w:i/>
          <w:iCs/>
          <w:color w:val="000000" w:themeColor="text1"/>
          <w:sz w:val="24"/>
          <w:szCs w:val="24"/>
          <w:shd w:val="clear" w:color="auto" w:fill="FFFFFF"/>
        </w:rPr>
        <w:t>102</w:t>
      </w:r>
      <w:r w:rsidRPr="007C6B2A">
        <w:rPr>
          <w:rFonts w:ascii="Times New Roman" w:hAnsi="Times New Roman" w:cs="Times New Roman"/>
          <w:color w:val="000000" w:themeColor="text1"/>
          <w:sz w:val="24"/>
          <w:szCs w:val="24"/>
          <w:shd w:val="clear" w:color="auto" w:fill="FFFFFF"/>
        </w:rPr>
        <w:t>, p.103618.</w:t>
      </w:r>
    </w:p>
    <w:sectPr w:rsidR="00225C8E" w:rsidRPr="007C6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678C"/>
    <w:multiLevelType w:val="multilevel"/>
    <w:tmpl w:val="2000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1B43753"/>
    <w:multiLevelType w:val="hybridMultilevel"/>
    <w:tmpl w:val="C64E40E4"/>
    <w:lvl w:ilvl="0" w:tplc="54F21980">
      <w:start w:val="1"/>
      <w:numFmt w:val="decimal"/>
      <w:lvlText w:val="%1."/>
      <w:lvlJc w:val="left"/>
      <w:pPr>
        <w:ind w:left="720" w:hanging="360"/>
      </w:pPr>
      <w:rPr>
        <w:rFonts w:hint="default"/>
      </w:rPr>
    </w:lvl>
    <w:lvl w:ilvl="1" w:tplc="C2C0C5B0" w:tentative="1">
      <w:start w:val="1"/>
      <w:numFmt w:val="lowerLetter"/>
      <w:lvlText w:val="%2."/>
      <w:lvlJc w:val="left"/>
      <w:pPr>
        <w:ind w:left="1440" w:hanging="360"/>
      </w:pPr>
    </w:lvl>
    <w:lvl w:ilvl="2" w:tplc="9FB09888" w:tentative="1">
      <w:start w:val="1"/>
      <w:numFmt w:val="lowerRoman"/>
      <w:lvlText w:val="%3."/>
      <w:lvlJc w:val="right"/>
      <w:pPr>
        <w:ind w:left="2160" w:hanging="180"/>
      </w:pPr>
    </w:lvl>
    <w:lvl w:ilvl="3" w:tplc="00844894" w:tentative="1">
      <w:start w:val="1"/>
      <w:numFmt w:val="decimal"/>
      <w:lvlText w:val="%4."/>
      <w:lvlJc w:val="left"/>
      <w:pPr>
        <w:ind w:left="2880" w:hanging="360"/>
      </w:pPr>
    </w:lvl>
    <w:lvl w:ilvl="4" w:tplc="B396F6E0" w:tentative="1">
      <w:start w:val="1"/>
      <w:numFmt w:val="lowerLetter"/>
      <w:lvlText w:val="%5."/>
      <w:lvlJc w:val="left"/>
      <w:pPr>
        <w:ind w:left="3600" w:hanging="360"/>
      </w:pPr>
    </w:lvl>
    <w:lvl w:ilvl="5" w:tplc="AE6E3C10" w:tentative="1">
      <w:start w:val="1"/>
      <w:numFmt w:val="lowerRoman"/>
      <w:lvlText w:val="%6."/>
      <w:lvlJc w:val="right"/>
      <w:pPr>
        <w:ind w:left="4320" w:hanging="180"/>
      </w:pPr>
    </w:lvl>
    <w:lvl w:ilvl="6" w:tplc="7D0E03CC" w:tentative="1">
      <w:start w:val="1"/>
      <w:numFmt w:val="decimal"/>
      <w:lvlText w:val="%7."/>
      <w:lvlJc w:val="left"/>
      <w:pPr>
        <w:ind w:left="5040" w:hanging="360"/>
      </w:pPr>
    </w:lvl>
    <w:lvl w:ilvl="7" w:tplc="184203B4" w:tentative="1">
      <w:start w:val="1"/>
      <w:numFmt w:val="lowerLetter"/>
      <w:lvlText w:val="%8."/>
      <w:lvlJc w:val="left"/>
      <w:pPr>
        <w:ind w:left="5760" w:hanging="360"/>
      </w:pPr>
    </w:lvl>
    <w:lvl w:ilvl="8" w:tplc="6576CE40" w:tentative="1">
      <w:start w:val="1"/>
      <w:numFmt w:val="lowerRoman"/>
      <w:lvlText w:val="%9."/>
      <w:lvlJc w:val="right"/>
      <w:pPr>
        <w:ind w:left="6480" w:hanging="180"/>
      </w:pPr>
    </w:lvl>
  </w:abstractNum>
  <w:abstractNum w:abstractNumId="2" w15:restartNumberingAfterBreak="0">
    <w:nsid w:val="509C3B0A"/>
    <w:multiLevelType w:val="multilevel"/>
    <w:tmpl w:val="2412106A"/>
    <w:lvl w:ilvl="0">
      <w:start w:val="1"/>
      <w:numFmt w:val="decimal"/>
      <w:pStyle w:val="Titlu1"/>
      <w:lvlText w:val="%1"/>
      <w:lvlJc w:val="left"/>
      <w:pPr>
        <w:ind w:left="432" w:hanging="432"/>
      </w:pPr>
    </w:lvl>
    <w:lvl w:ilvl="1">
      <w:start w:val="1"/>
      <w:numFmt w:val="decimal"/>
      <w:pStyle w:val="Titlu2"/>
      <w:lvlText w:val="%1.%2"/>
      <w:lvlJc w:val="left"/>
      <w:pPr>
        <w:ind w:left="576" w:hanging="576"/>
      </w:pPr>
    </w:lvl>
    <w:lvl w:ilvl="2">
      <w:start w:val="1"/>
      <w:numFmt w:val="decimal"/>
      <w:pStyle w:val="Titlu3"/>
      <w:lvlText w:val="%1.%2.%3"/>
      <w:lvlJc w:val="left"/>
      <w:pPr>
        <w:ind w:left="720" w:hanging="720"/>
      </w:pPr>
    </w:lvl>
    <w:lvl w:ilvl="3">
      <w:start w:val="1"/>
      <w:numFmt w:val="decimal"/>
      <w:pStyle w:val="Titlu4"/>
      <w:lvlText w:val="%1.%2.%3.%4"/>
      <w:lvlJc w:val="left"/>
      <w:pPr>
        <w:ind w:left="864" w:hanging="864"/>
      </w:pPr>
    </w:lvl>
    <w:lvl w:ilvl="4">
      <w:start w:val="1"/>
      <w:numFmt w:val="decimal"/>
      <w:pStyle w:val="Titlu5"/>
      <w:lvlText w:val="%1.%2.%3.%4.%5"/>
      <w:lvlJc w:val="left"/>
      <w:pPr>
        <w:ind w:left="1008" w:hanging="1008"/>
      </w:pPr>
    </w:lvl>
    <w:lvl w:ilvl="5">
      <w:start w:val="1"/>
      <w:numFmt w:val="decimal"/>
      <w:pStyle w:val="Titlu6"/>
      <w:lvlText w:val="%1.%2.%3.%4.%5.%6"/>
      <w:lvlJc w:val="left"/>
      <w:pPr>
        <w:ind w:left="1152" w:hanging="1152"/>
      </w:pPr>
    </w:lvl>
    <w:lvl w:ilvl="6">
      <w:start w:val="1"/>
      <w:numFmt w:val="decimal"/>
      <w:pStyle w:val="Titlu7"/>
      <w:lvlText w:val="%1.%2.%3.%4.%5.%6.%7"/>
      <w:lvlJc w:val="left"/>
      <w:pPr>
        <w:ind w:left="1296" w:hanging="1296"/>
      </w:pPr>
    </w:lvl>
    <w:lvl w:ilvl="7">
      <w:start w:val="1"/>
      <w:numFmt w:val="decimal"/>
      <w:pStyle w:val="Titlu8"/>
      <w:lvlText w:val="%1.%2.%3.%4.%5.%6.%7.%8"/>
      <w:lvlJc w:val="left"/>
      <w:pPr>
        <w:ind w:left="1440" w:hanging="1440"/>
      </w:pPr>
    </w:lvl>
    <w:lvl w:ilvl="8">
      <w:start w:val="1"/>
      <w:numFmt w:val="decimal"/>
      <w:pStyle w:val="Titlu9"/>
      <w:lvlText w:val="%1.%2.%3.%4.%5.%6.%7.%8.%9"/>
      <w:lvlJc w:val="left"/>
      <w:pPr>
        <w:ind w:left="1584" w:hanging="1584"/>
      </w:pPr>
    </w:lvl>
  </w:abstractNum>
  <w:num w:numId="1" w16cid:durableId="829639677">
    <w:abstractNumId w:val="2"/>
  </w:num>
  <w:num w:numId="2" w16cid:durableId="130903053">
    <w:abstractNumId w:val="0"/>
  </w:num>
  <w:num w:numId="3" w16cid:durableId="173421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5FA"/>
    <w:rsid w:val="000E5A77"/>
    <w:rsid w:val="00225C8E"/>
    <w:rsid w:val="002C38F7"/>
    <w:rsid w:val="002E5752"/>
    <w:rsid w:val="00490998"/>
    <w:rsid w:val="004C6CD5"/>
    <w:rsid w:val="005816F6"/>
    <w:rsid w:val="005C27EB"/>
    <w:rsid w:val="0067188C"/>
    <w:rsid w:val="00671ABF"/>
    <w:rsid w:val="00762DA7"/>
    <w:rsid w:val="00794C2F"/>
    <w:rsid w:val="007B08FD"/>
    <w:rsid w:val="007C6B2A"/>
    <w:rsid w:val="008C2B6B"/>
    <w:rsid w:val="00966D21"/>
    <w:rsid w:val="00A576F4"/>
    <w:rsid w:val="00A8784F"/>
    <w:rsid w:val="00BF61D9"/>
    <w:rsid w:val="00CB1E10"/>
    <w:rsid w:val="00DE55FA"/>
    <w:rsid w:val="00E67D7B"/>
    <w:rsid w:val="00E77840"/>
    <w:rsid w:val="00F01CDD"/>
    <w:rsid w:val="00FF10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F23D"/>
  <w15:chartTrackingRefBased/>
  <w15:docId w15:val="{BEAD8C47-7A96-43F0-8BE9-33804798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5FA"/>
  </w:style>
  <w:style w:type="paragraph" w:styleId="Titlu1">
    <w:name w:val="heading 1"/>
    <w:basedOn w:val="Normal"/>
    <w:next w:val="Normal"/>
    <w:link w:val="Titlu1Caracter"/>
    <w:uiPriority w:val="9"/>
    <w:qFormat/>
    <w:rsid w:val="00CB1E10"/>
    <w:pPr>
      <w:keepNext/>
      <w:keepLines/>
      <w:numPr>
        <w:numId w:val="1"/>
      </w:numPr>
      <w:spacing w:before="240" w:after="0" w:line="360" w:lineRule="auto"/>
      <w:jc w:val="both"/>
      <w:outlineLvl w:val="0"/>
    </w:pPr>
    <w:rPr>
      <w:rFonts w:ascii="Times New Roman" w:eastAsiaTheme="majorEastAsia" w:hAnsi="Times New Roman" w:cs="Times New Roman"/>
      <w:b/>
      <w:kern w:val="2"/>
      <w:sz w:val="24"/>
      <w:szCs w:val="24"/>
      <w14:ligatures w14:val="standardContextual"/>
    </w:rPr>
  </w:style>
  <w:style w:type="paragraph" w:styleId="Titlu2">
    <w:name w:val="heading 2"/>
    <w:basedOn w:val="Normal"/>
    <w:next w:val="Normal"/>
    <w:link w:val="Titlu2Caracter"/>
    <w:uiPriority w:val="9"/>
    <w:unhideWhenUsed/>
    <w:qFormat/>
    <w:rsid w:val="00CB1E10"/>
    <w:pPr>
      <w:keepNext/>
      <w:keepLines/>
      <w:numPr>
        <w:ilvl w:val="1"/>
        <w:numId w:val="1"/>
      </w:numPr>
      <w:spacing w:before="40" w:after="0" w:line="276" w:lineRule="auto"/>
      <w:jc w:val="both"/>
      <w:outlineLvl w:val="1"/>
    </w:pPr>
    <w:rPr>
      <w:rFonts w:ascii="Times New Roman" w:eastAsiaTheme="majorEastAsia" w:hAnsi="Times New Roman" w:cs="Times New Roman"/>
      <w:b/>
      <w:kern w:val="2"/>
      <w:sz w:val="24"/>
      <w:szCs w:val="26"/>
      <w14:ligatures w14:val="standardContextual"/>
    </w:rPr>
  </w:style>
  <w:style w:type="paragraph" w:styleId="Titlu3">
    <w:name w:val="heading 3"/>
    <w:basedOn w:val="Normal"/>
    <w:next w:val="Normal"/>
    <w:link w:val="Titlu3Caracter"/>
    <w:uiPriority w:val="9"/>
    <w:unhideWhenUsed/>
    <w:qFormat/>
    <w:rsid w:val="00CB1E10"/>
    <w:pPr>
      <w:keepNext/>
      <w:keepLines/>
      <w:numPr>
        <w:ilvl w:val="2"/>
        <w:numId w:val="1"/>
      </w:numPr>
      <w:spacing w:before="40" w:after="0" w:line="276" w:lineRule="auto"/>
      <w:jc w:val="both"/>
      <w:outlineLvl w:val="2"/>
    </w:pPr>
    <w:rPr>
      <w:rFonts w:ascii="Times New Roman" w:eastAsiaTheme="majorEastAsia" w:hAnsi="Times New Roman" w:cs="Times New Roman"/>
      <w:b/>
      <w:i/>
      <w:kern w:val="2"/>
      <w:sz w:val="24"/>
      <w:szCs w:val="24"/>
      <w:lang w:val=""/>
      <w14:ligatures w14:val="standardContextual"/>
    </w:rPr>
  </w:style>
  <w:style w:type="paragraph" w:styleId="Titlu4">
    <w:name w:val="heading 4"/>
    <w:basedOn w:val="Normal"/>
    <w:next w:val="Normal"/>
    <w:link w:val="Titlu4Caracter"/>
    <w:uiPriority w:val="9"/>
    <w:unhideWhenUsed/>
    <w:qFormat/>
    <w:rsid w:val="00CB1E10"/>
    <w:pPr>
      <w:keepNext/>
      <w:keepLines/>
      <w:numPr>
        <w:ilvl w:val="3"/>
        <w:numId w:val="1"/>
      </w:numPr>
      <w:spacing w:before="40" w:after="0" w:line="276" w:lineRule="auto"/>
      <w:jc w:val="both"/>
      <w:outlineLvl w:val="3"/>
    </w:pPr>
    <w:rPr>
      <w:rFonts w:ascii="Times New Roman" w:eastAsiaTheme="majorEastAsia" w:hAnsi="Times New Roman" w:cs="Times New Roman"/>
      <w:b/>
      <w:i/>
      <w:iCs/>
      <w:kern w:val="2"/>
      <w:sz w:val="24"/>
      <w:lang w:val=""/>
      <w14:ligatures w14:val="standardContextual"/>
    </w:rPr>
  </w:style>
  <w:style w:type="paragraph" w:styleId="Titlu5">
    <w:name w:val="heading 5"/>
    <w:basedOn w:val="Normal"/>
    <w:next w:val="Normal"/>
    <w:link w:val="Titlu5Caracter"/>
    <w:uiPriority w:val="9"/>
    <w:semiHidden/>
    <w:unhideWhenUsed/>
    <w:qFormat/>
    <w:rsid w:val="00CB1E10"/>
    <w:pPr>
      <w:keepNext/>
      <w:keepLines/>
      <w:numPr>
        <w:ilvl w:val="4"/>
        <w:numId w:val="1"/>
      </w:numPr>
      <w:spacing w:before="40" w:after="0" w:line="276" w:lineRule="auto"/>
      <w:jc w:val="both"/>
      <w:outlineLvl w:val="4"/>
    </w:pPr>
    <w:rPr>
      <w:rFonts w:asciiTheme="majorHAnsi" w:eastAsiaTheme="majorEastAsia" w:hAnsiTheme="majorHAnsi" w:cstheme="majorBidi"/>
      <w:color w:val="2E74B5" w:themeColor="accent1" w:themeShade="BF"/>
      <w:kern w:val="2"/>
      <w:lang w:val=""/>
      <w14:ligatures w14:val="standardContextual"/>
    </w:rPr>
  </w:style>
  <w:style w:type="paragraph" w:styleId="Titlu6">
    <w:name w:val="heading 6"/>
    <w:basedOn w:val="Normal"/>
    <w:next w:val="Normal"/>
    <w:link w:val="Titlu6Caracter"/>
    <w:uiPriority w:val="9"/>
    <w:semiHidden/>
    <w:unhideWhenUsed/>
    <w:qFormat/>
    <w:rsid w:val="00CB1E10"/>
    <w:pPr>
      <w:keepNext/>
      <w:keepLines/>
      <w:numPr>
        <w:ilvl w:val="5"/>
        <w:numId w:val="1"/>
      </w:numPr>
      <w:spacing w:before="40" w:after="0" w:line="276" w:lineRule="auto"/>
      <w:jc w:val="both"/>
      <w:outlineLvl w:val="5"/>
    </w:pPr>
    <w:rPr>
      <w:rFonts w:asciiTheme="majorHAnsi" w:eastAsiaTheme="majorEastAsia" w:hAnsiTheme="majorHAnsi" w:cstheme="majorBidi"/>
      <w:color w:val="1F4D78" w:themeColor="accent1" w:themeShade="7F"/>
      <w:kern w:val="2"/>
      <w:lang w:val=""/>
      <w14:ligatures w14:val="standardContextual"/>
    </w:rPr>
  </w:style>
  <w:style w:type="paragraph" w:styleId="Titlu7">
    <w:name w:val="heading 7"/>
    <w:basedOn w:val="Normal"/>
    <w:next w:val="Normal"/>
    <w:link w:val="Titlu7Caracter"/>
    <w:uiPriority w:val="9"/>
    <w:semiHidden/>
    <w:unhideWhenUsed/>
    <w:qFormat/>
    <w:rsid w:val="00CB1E10"/>
    <w:pPr>
      <w:keepNext/>
      <w:keepLines/>
      <w:numPr>
        <w:ilvl w:val="6"/>
        <w:numId w:val="1"/>
      </w:numPr>
      <w:spacing w:before="40" w:after="0" w:line="276" w:lineRule="auto"/>
      <w:jc w:val="both"/>
      <w:outlineLvl w:val="6"/>
    </w:pPr>
    <w:rPr>
      <w:rFonts w:asciiTheme="majorHAnsi" w:eastAsiaTheme="majorEastAsia" w:hAnsiTheme="majorHAnsi" w:cstheme="majorBidi"/>
      <w:i/>
      <w:iCs/>
      <w:color w:val="1F4D78" w:themeColor="accent1" w:themeShade="7F"/>
      <w:kern w:val="2"/>
      <w:lang w:val=""/>
      <w14:ligatures w14:val="standardContextual"/>
    </w:rPr>
  </w:style>
  <w:style w:type="paragraph" w:styleId="Titlu8">
    <w:name w:val="heading 8"/>
    <w:basedOn w:val="Normal"/>
    <w:next w:val="Normal"/>
    <w:link w:val="Titlu8Caracter"/>
    <w:uiPriority w:val="9"/>
    <w:semiHidden/>
    <w:unhideWhenUsed/>
    <w:qFormat/>
    <w:rsid w:val="00CB1E10"/>
    <w:pPr>
      <w:keepNext/>
      <w:keepLines/>
      <w:numPr>
        <w:ilvl w:val="7"/>
        <w:numId w:val="1"/>
      </w:numPr>
      <w:spacing w:before="40" w:after="0" w:line="276" w:lineRule="auto"/>
      <w:jc w:val="both"/>
      <w:outlineLvl w:val="7"/>
    </w:pPr>
    <w:rPr>
      <w:rFonts w:asciiTheme="majorHAnsi" w:eastAsiaTheme="majorEastAsia" w:hAnsiTheme="majorHAnsi" w:cstheme="majorBidi"/>
      <w:color w:val="272727" w:themeColor="text1" w:themeTint="D8"/>
      <w:kern w:val="2"/>
      <w:sz w:val="21"/>
      <w:szCs w:val="21"/>
      <w:lang w:val=""/>
      <w14:ligatures w14:val="standardContextual"/>
    </w:rPr>
  </w:style>
  <w:style w:type="paragraph" w:styleId="Titlu9">
    <w:name w:val="heading 9"/>
    <w:basedOn w:val="Normal"/>
    <w:next w:val="Normal"/>
    <w:link w:val="Titlu9Caracter"/>
    <w:uiPriority w:val="9"/>
    <w:semiHidden/>
    <w:unhideWhenUsed/>
    <w:qFormat/>
    <w:rsid w:val="00CB1E10"/>
    <w:pPr>
      <w:keepNext/>
      <w:keepLines/>
      <w:numPr>
        <w:ilvl w:val="8"/>
        <w:numId w:val="1"/>
      </w:numPr>
      <w:spacing w:before="40" w:after="0" w:line="276" w:lineRule="auto"/>
      <w:jc w:val="both"/>
      <w:outlineLvl w:val="8"/>
    </w:pPr>
    <w:rPr>
      <w:rFonts w:asciiTheme="majorHAnsi" w:eastAsiaTheme="majorEastAsia" w:hAnsiTheme="majorHAnsi" w:cstheme="majorBidi"/>
      <w:i/>
      <w:iCs/>
      <w:color w:val="272727" w:themeColor="text1" w:themeTint="D8"/>
      <w:kern w:val="2"/>
      <w:sz w:val="21"/>
      <w:szCs w:val="21"/>
      <w:lang w:val=""/>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B1E10"/>
    <w:rPr>
      <w:rFonts w:ascii="Times New Roman" w:eastAsiaTheme="majorEastAsia" w:hAnsi="Times New Roman" w:cs="Times New Roman"/>
      <w:b/>
      <w:kern w:val="2"/>
      <w:sz w:val="24"/>
      <w:szCs w:val="24"/>
      <w14:ligatures w14:val="standardContextual"/>
    </w:rPr>
  </w:style>
  <w:style w:type="character" w:customStyle="1" w:styleId="Titlu2Caracter">
    <w:name w:val="Titlu 2 Caracter"/>
    <w:basedOn w:val="Fontdeparagrafimplicit"/>
    <w:link w:val="Titlu2"/>
    <w:uiPriority w:val="9"/>
    <w:rsid w:val="00CB1E10"/>
    <w:rPr>
      <w:rFonts w:ascii="Times New Roman" w:eastAsiaTheme="majorEastAsia" w:hAnsi="Times New Roman" w:cs="Times New Roman"/>
      <w:b/>
      <w:kern w:val="2"/>
      <w:sz w:val="24"/>
      <w:szCs w:val="26"/>
      <w14:ligatures w14:val="standardContextual"/>
    </w:rPr>
  </w:style>
  <w:style w:type="character" w:customStyle="1" w:styleId="Titlu3Caracter">
    <w:name w:val="Titlu 3 Caracter"/>
    <w:basedOn w:val="Fontdeparagrafimplicit"/>
    <w:link w:val="Titlu3"/>
    <w:uiPriority w:val="9"/>
    <w:rsid w:val="00CB1E10"/>
    <w:rPr>
      <w:rFonts w:ascii="Times New Roman" w:eastAsiaTheme="majorEastAsia" w:hAnsi="Times New Roman" w:cs="Times New Roman"/>
      <w:b/>
      <w:i/>
      <w:kern w:val="2"/>
      <w:sz w:val="24"/>
      <w:szCs w:val="24"/>
      <w:lang w:val=""/>
      <w14:ligatures w14:val="standardContextual"/>
    </w:rPr>
  </w:style>
  <w:style w:type="character" w:customStyle="1" w:styleId="Titlu4Caracter">
    <w:name w:val="Titlu 4 Caracter"/>
    <w:basedOn w:val="Fontdeparagrafimplicit"/>
    <w:link w:val="Titlu4"/>
    <w:uiPriority w:val="9"/>
    <w:rsid w:val="00CB1E10"/>
    <w:rPr>
      <w:rFonts w:ascii="Times New Roman" w:eastAsiaTheme="majorEastAsia" w:hAnsi="Times New Roman" w:cs="Times New Roman"/>
      <w:b/>
      <w:i/>
      <w:iCs/>
      <w:kern w:val="2"/>
      <w:sz w:val="24"/>
      <w:lang w:val=""/>
      <w14:ligatures w14:val="standardContextual"/>
    </w:rPr>
  </w:style>
  <w:style w:type="character" w:customStyle="1" w:styleId="Titlu5Caracter">
    <w:name w:val="Titlu 5 Caracter"/>
    <w:basedOn w:val="Fontdeparagrafimplicit"/>
    <w:link w:val="Titlu5"/>
    <w:uiPriority w:val="9"/>
    <w:semiHidden/>
    <w:rsid w:val="00CB1E10"/>
    <w:rPr>
      <w:rFonts w:asciiTheme="majorHAnsi" w:eastAsiaTheme="majorEastAsia" w:hAnsiTheme="majorHAnsi" w:cstheme="majorBidi"/>
      <w:color w:val="2E74B5" w:themeColor="accent1" w:themeShade="BF"/>
      <w:kern w:val="2"/>
      <w:lang w:val=""/>
      <w14:ligatures w14:val="standardContextual"/>
    </w:rPr>
  </w:style>
  <w:style w:type="character" w:customStyle="1" w:styleId="Titlu6Caracter">
    <w:name w:val="Titlu 6 Caracter"/>
    <w:basedOn w:val="Fontdeparagrafimplicit"/>
    <w:link w:val="Titlu6"/>
    <w:uiPriority w:val="9"/>
    <w:semiHidden/>
    <w:rsid w:val="00CB1E10"/>
    <w:rPr>
      <w:rFonts w:asciiTheme="majorHAnsi" w:eastAsiaTheme="majorEastAsia" w:hAnsiTheme="majorHAnsi" w:cstheme="majorBidi"/>
      <w:color w:val="1F4D78" w:themeColor="accent1" w:themeShade="7F"/>
      <w:kern w:val="2"/>
      <w:lang w:val=""/>
      <w14:ligatures w14:val="standardContextual"/>
    </w:rPr>
  </w:style>
  <w:style w:type="character" w:customStyle="1" w:styleId="Titlu7Caracter">
    <w:name w:val="Titlu 7 Caracter"/>
    <w:basedOn w:val="Fontdeparagrafimplicit"/>
    <w:link w:val="Titlu7"/>
    <w:uiPriority w:val="9"/>
    <w:semiHidden/>
    <w:rsid w:val="00CB1E10"/>
    <w:rPr>
      <w:rFonts w:asciiTheme="majorHAnsi" w:eastAsiaTheme="majorEastAsia" w:hAnsiTheme="majorHAnsi" w:cstheme="majorBidi"/>
      <w:i/>
      <w:iCs/>
      <w:color w:val="1F4D78" w:themeColor="accent1" w:themeShade="7F"/>
      <w:kern w:val="2"/>
      <w:lang w:val=""/>
      <w14:ligatures w14:val="standardContextual"/>
    </w:rPr>
  </w:style>
  <w:style w:type="character" w:customStyle="1" w:styleId="Titlu8Caracter">
    <w:name w:val="Titlu 8 Caracter"/>
    <w:basedOn w:val="Fontdeparagrafimplicit"/>
    <w:link w:val="Titlu8"/>
    <w:uiPriority w:val="9"/>
    <w:semiHidden/>
    <w:rsid w:val="00CB1E10"/>
    <w:rPr>
      <w:rFonts w:asciiTheme="majorHAnsi" w:eastAsiaTheme="majorEastAsia" w:hAnsiTheme="majorHAnsi" w:cstheme="majorBidi"/>
      <w:color w:val="272727" w:themeColor="text1" w:themeTint="D8"/>
      <w:kern w:val="2"/>
      <w:sz w:val="21"/>
      <w:szCs w:val="21"/>
      <w:lang w:val=""/>
      <w14:ligatures w14:val="standardContextual"/>
    </w:rPr>
  </w:style>
  <w:style w:type="character" w:customStyle="1" w:styleId="Titlu9Caracter">
    <w:name w:val="Titlu 9 Caracter"/>
    <w:basedOn w:val="Fontdeparagrafimplicit"/>
    <w:link w:val="Titlu9"/>
    <w:uiPriority w:val="9"/>
    <w:semiHidden/>
    <w:rsid w:val="00CB1E10"/>
    <w:rPr>
      <w:rFonts w:asciiTheme="majorHAnsi" w:eastAsiaTheme="majorEastAsia" w:hAnsiTheme="majorHAnsi" w:cstheme="majorBidi"/>
      <w:i/>
      <w:iCs/>
      <w:color w:val="272727" w:themeColor="text1" w:themeTint="D8"/>
      <w:kern w:val="2"/>
      <w:sz w:val="21"/>
      <w:szCs w:val="21"/>
      <w:lang w:val=""/>
      <w14:ligatures w14:val="standardContextual"/>
    </w:rPr>
  </w:style>
  <w:style w:type="paragraph" w:styleId="Legend">
    <w:name w:val="caption"/>
    <w:basedOn w:val="Normal"/>
    <w:next w:val="Normal"/>
    <w:uiPriority w:val="35"/>
    <w:unhideWhenUsed/>
    <w:qFormat/>
    <w:rsid w:val="00CB1E10"/>
    <w:pPr>
      <w:spacing w:after="200" w:line="240" w:lineRule="auto"/>
      <w:jc w:val="both"/>
    </w:pPr>
    <w:rPr>
      <w:i/>
      <w:iCs/>
      <w:color w:val="44546A" w:themeColor="text2"/>
      <w:kern w:val="2"/>
      <w:sz w:val="18"/>
      <w:szCs w:val="18"/>
      <w:lang w:val=""/>
      <w14:ligatures w14:val="standardContextual"/>
    </w:rPr>
  </w:style>
  <w:style w:type="character" w:styleId="Hyperlink">
    <w:name w:val="Hyperlink"/>
    <w:basedOn w:val="Fontdeparagrafimplicit"/>
    <w:uiPriority w:val="99"/>
    <w:unhideWhenUsed/>
    <w:rsid w:val="00CB1E10"/>
    <w:rPr>
      <w:color w:val="0563C1" w:themeColor="hyperlink"/>
      <w:u w:val="single"/>
    </w:rPr>
  </w:style>
  <w:style w:type="paragraph" w:styleId="Titlucuprins">
    <w:name w:val="TOC Heading"/>
    <w:basedOn w:val="Titlu1"/>
    <w:next w:val="Normal"/>
    <w:uiPriority w:val="39"/>
    <w:unhideWhenUsed/>
    <w:qFormat/>
    <w:rsid w:val="00CB1E10"/>
    <w:pPr>
      <w:numPr>
        <w:numId w:val="0"/>
      </w:numPr>
      <w:spacing w:line="259" w:lineRule="auto"/>
      <w:jc w:val="left"/>
      <w:outlineLvl w:val="9"/>
    </w:pPr>
    <w:rPr>
      <w:rFonts w:asciiTheme="majorHAnsi" w:hAnsiTheme="majorHAnsi" w:cstheme="majorBidi"/>
      <w:b w:val="0"/>
      <w:color w:val="2E74B5" w:themeColor="accent1" w:themeShade="BF"/>
      <w:kern w:val="0"/>
      <w:sz w:val="32"/>
      <w:szCs w:val="32"/>
      <w14:ligatures w14:val="none"/>
    </w:rPr>
  </w:style>
  <w:style w:type="paragraph" w:styleId="Cuprins1">
    <w:name w:val="toc 1"/>
    <w:basedOn w:val="Normal"/>
    <w:next w:val="Normal"/>
    <w:autoRedefine/>
    <w:uiPriority w:val="39"/>
    <w:unhideWhenUsed/>
    <w:rsid w:val="00CB1E10"/>
    <w:pPr>
      <w:spacing w:after="100"/>
    </w:pPr>
  </w:style>
  <w:style w:type="paragraph" w:styleId="Cuprins2">
    <w:name w:val="toc 2"/>
    <w:basedOn w:val="Normal"/>
    <w:next w:val="Normal"/>
    <w:autoRedefine/>
    <w:uiPriority w:val="39"/>
    <w:unhideWhenUsed/>
    <w:rsid w:val="00CB1E10"/>
    <w:pPr>
      <w:spacing w:after="100"/>
      <w:ind w:left="220"/>
    </w:pPr>
  </w:style>
  <w:style w:type="paragraph" w:styleId="Cuprins3">
    <w:name w:val="toc 3"/>
    <w:basedOn w:val="Normal"/>
    <w:next w:val="Normal"/>
    <w:autoRedefine/>
    <w:uiPriority w:val="39"/>
    <w:unhideWhenUsed/>
    <w:rsid w:val="00CB1E10"/>
    <w:pPr>
      <w:spacing w:after="100"/>
      <w:ind w:left="440"/>
    </w:pPr>
  </w:style>
  <w:style w:type="character" w:styleId="Referincomentariu">
    <w:name w:val="annotation reference"/>
    <w:basedOn w:val="Fontdeparagrafimplicit"/>
    <w:uiPriority w:val="99"/>
    <w:semiHidden/>
    <w:unhideWhenUsed/>
    <w:rsid w:val="00E67D7B"/>
    <w:rPr>
      <w:sz w:val="16"/>
      <w:szCs w:val="16"/>
    </w:rPr>
  </w:style>
  <w:style w:type="paragraph" w:styleId="Textcomentariu">
    <w:name w:val="annotation text"/>
    <w:basedOn w:val="Normal"/>
    <w:link w:val="TextcomentariuCaracter"/>
    <w:uiPriority w:val="99"/>
    <w:unhideWhenUsed/>
    <w:rsid w:val="00E67D7B"/>
    <w:pPr>
      <w:spacing w:line="240" w:lineRule="auto"/>
    </w:pPr>
    <w:rPr>
      <w:sz w:val="20"/>
      <w:szCs w:val="20"/>
    </w:rPr>
  </w:style>
  <w:style w:type="character" w:customStyle="1" w:styleId="TextcomentariuCaracter">
    <w:name w:val="Text comentariu Caracter"/>
    <w:basedOn w:val="Fontdeparagrafimplicit"/>
    <w:link w:val="Textcomentariu"/>
    <w:uiPriority w:val="99"/>
    <w:rsid w:val="00E67D7B"/>
    <w:rPr>
      <w:sz w:val="20"/>
      <w:szCs w:val="20"/>
    </w:rPr>
  </w:style>
  <w:style w:type="paragraph" w:styleId="SubiectComentariu">
    <w:name w:val="annotation subject"/>
    <w:basedOn w:val="Textcomentariu"/>
    <w:next w:val="Textcomentariu"/>
    <w:link w:val="SubiectComentariuCaracter"/>
    <w:uiPriority w:val="99"/>
    <w:semiHidden/>
    <w:unhideWhenUsed/>
    <w:rsid w:val="00E67D7B"/>
    <w:rPr>
      <w:b/>
      <w:bCs/>
    </w:rPr>
  </w:style>
  <w:style w:type="character" w:customStyle="1" w:styleId="SubiectComentariuCaracter">
    <w:name w:val="Subiect Comentariu Caracter"/>
    <w:basedOn w:val="TextcomentariuCaracter"/>
    <w:link w:val="SubiectComentariu"/>
    <w:uiPriority w:val="99"/>
    <w:semiHidden/>
    <w:rsid w:val="00E67D7B"/>
    <w:rPr>
      <w:b/>
      <w:bCs/>
      <w:sz w:val="20"/>
      <w:szCs w:val="20"/>
    </w:rPr>
  </w:style>
  <w:style w:type="paragraph" w:styleId="NormalWeb">
    <w:name w:val="Normal (Web)"/>
    <w:basedOn w:val="Normal"/>
    <w:uiPriority w:val="99"/>
    <w:semiHidden/>
    <w:unhideWhenUsed/>
    <w:rsid w:val="000E5A77"/>
    <w:pPr>
      <w:spacing w:before="100" w:beforeAutospacing="1" w:after="100" w:afterAutospacing="1" w:line="240" w:lineRule="auto"/>
    </w:pPr>
    <w:rPr>
      <w:rFonts w:ascii="Times New Roman" w:eastAsia="Times New Roman" w:hAnsi="Times New Roman" w:cs="Times New Roman"/>
      <w:sz w:val="24"/>
      <w:szCs w:val="24"/>
      <w:lang w:val="" w:eastAsia=""/>
    </w:rPr>
  </w:style>
  <w:style w:type="character" w:customStyle="1" w:styleId="MeniuneNerezolvat1">
    <w:name w:val="Mențiune Nerezolvat1"/>
    <w:basedOn w:val="Fontdeparagrafimplicit"/>
    <w:uiPriority w:val="99"/>
    <w:semiHidden/>
    <w:unhideWhenUsed/>
    <w:rsid w:val="000E5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learning-kolb.html" TargetMode="External"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CD7FE-03E1-4584-9AF3-79BA205A4F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1065</Words>
  <Characters>6178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mecic florin</cp:lastModifiedBy>
  <cp:revision>2</cp:revision>
  <dcterms:created xsi:type="dcterms:W3CDTF">2023-10-17T07:02:00Z</dcterms:created>
  <dcterms:modified xsi:type="dcterms:W3CDTF">2023-10-17T07:02:00Z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8fd0f143-14ef-464e-87be-47a93d09dcdb</vt:lpwstr>
  </property>
</Properties>
</file>