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C5953C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72C5B">
              <w:rPr>
                <w:rFonts w:ascii="Times New Roman" w:hAnsi="Times New Roman" w:cs="Times New Roman"/>
                <w:b/>
                <w:color w:val="auto"/>
                <w:sz w:val="48"/>
              </w:rPr>
              <w:t xml:space="preserve">Mollie </w:t>
            </w:r>
            <w:r w:rsidR="00F10946">
              <w:rPr>
                <w:rFonts w:ascii="Times New Roman" w:hAnsi="Times New Roman" w:cs="Times New Roman"/>
                <w:b/>
                <w:color w:val="auto"/>
                <w:sz w:val="48"/>
              </w:rPr>
              <w:t xml:space="preserve">Louise </w:t>
            </w:r>
            <w:r w:rsidR="00572C5B">
              <w:rPr>
                <w:rFonts w:ascii="Times New Roman" w:hAnsi="Times New Roman" w:cs="Times New Roman"/>
                <w:b/>
                <w:color w:val="auto"/>
                <w:sz w:val="48"/>
              </w:rPr>
              <w:t>Owen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B8B6BA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72C5B">
              <w:rPr>
                <w:rFonts w:ascii="Times New Roman" w:hAnsi="Times New Roman" w:cs="Times New Roman"/>
                <w:b/>
                <w:color w:val="auto"/>
                <w:sz w:val="48"/>
              </w:rPr>
              <w:t xml:space="preserve"> mlowen38@gmail.com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695ACA4" w14:textId="1CB1944A" w:rsidR="00701E68" w:rsidRPr="005D3F07" w:rsidRDefault="00701E68" w:rsidP="005D3F07">
            <w:pPr>
              <w:overflowPunct/>
              <w:autoSpaceDE/>
              <w:autoSpaceDN/>
              <w:adjustRightInd/>
              <w:ind w:right="-957"/>
              <w:textAlignment w:val="auto"/>
              <w:rPr>
                <w:rFonts w:ascii="Times New Roman" w:hAnsi="Times New Roman" w:cs="Times New Roman"/>
                <w:b/>
                <w:color w:val="auto"/>
                <w:sz w:val="48"/>
              </w:rPr>
            </w:pPr>
            <w:r w:rsidRPr="00701E68">
              <w:rPr>
                <w:rFonts w:ascii="Times New Roman" w:hAnsi="Times New Roman" w:cs="Times New Roman"/>
                <w:b/>
                <w:color w:val="auto"/>
                <w:sz w:val="48"/>
              </w:rPr>
              <w:t>1500855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05255BA2" w14:textId="77777777" w:rsidR="00B6066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w:t>
            </w:r>
          </w:p>
          <w:p w14:paraId="541B485B" w14:textId="3E973A59" w:rsidR="00C77FA5" w:rsidRPr="00823020" w:rsidRDefault="00216563" w:rsidP="00823020">
            <w:pPr>
              <w:jc w:val="both"/>
              <w:rPr>
                <w:sz w:val="24"/>
                <w:szCs w:val="24"/>
              </w:rPr>
            </w:pPr>
            <w:r w:rsidRPr="00823020">
              <w:rPr>
                <w:sz w:val="24"/>
                <w:szCs w:val="24"/>
              </w:rPr>
              <w:t xml:space="preserve">You must demonstrate how </w:t>
            </w:r>
            <w:r w:rsidR="00F34C86" w:rsidRPr="00823020">
              <w:rPr>
                <w:sz w:val="24"/>
                <w:szCs w:val="24"/>
              </w:rPr>
              <w:t xml:space="preserve">the case relates to or could relate to safeguarding </w:t>
            </w:r>
            <w:r w:rsidRPr="00823020">
              <w:rPr>
                <w:sz w:val="24"/>
                <w:szCs w:val="24"/>
              </w:rPr>
              <w:t>legislation, policies</w:t>
            </w:r>
            <w:r w:rsidR="00F34C86" w:rsidRPr="00823020">
              <w:rPr>
                <w:sz w:val="24"/>
                <w:szCs w:val="24"/>
              </w:rPr>
              <w:t>, strategies and procedures</w:t>
            </w:r>
            <w:r w:rsidR="7AAB400D" w:rsidRPr="00823020">
              <w:rPr>
                <w:sz w:val="24"/>
                <w:szCs w:val="24"/>
              </w:rPr>
              <w:t xml:space="preserve"> </w:t>
            </w:r>
            <w:r w:rsidR="623F2A43" w:rsidRPr="00823020">
              <w:rPr>
                <w:sz w:val="24"/>
                <w:szCs w:val="24"/>
              </w:rPr>
              <w:t>(</w:t>
            </w:r>
            <w:r w:rsidR="7AAB400D" w:rsidRPr="00823020">
              <w:rPr>
                <w:sz w:val="24"/>
                <w:szCs w:val="24"/>
              </w:rPr>
              <w:t>i</w:t>
            </w:r>
            <w:r w:rsidR="623F2A43" w:rsidRPr="00823020">
              <w:rPr>
                <w:sz w:val="24"/>
                <w:szCs w:val="24"/>
              </w:rPr>
              <w:t xml:space="preserve">ncluding </w:t>
            </w:r>
            <w:r w:rsidR="322513AD" w:rsidRPr="00823020">
              <w:rPr>
                <w:sz w:val="24"/>
                <w:szCs w:val="24"/>
              </w:rPr>
              <w:t>d</w:t>
            </w:r>
            <w:r w:rsidR="7E97696C" w:rsidRPr="00823020">
              <w:rPr>
                <w:sz w:val="24"/>
                <w:szCs w:val="24"/>
              </w:rPr>
              <w:t xml:space="preserve">emonstrating an understanding of </w:t>
            </w:r>
            <w:r w:rsidR="623F2A43" w:rsidRPr="00823020">
              <w:rPr>
                <w:sz w:val="24"/>
                <w:szCs w:val="24"/>
              </w:rPr>
              <w:t>the</w:t>
            </w:r>
            <w:r w:rsidR="350F702B" w:rsidRPr="00823020">
              <w:rPr>
                <w:sz w:val="24"/>
                <w:szCs w:val="24"/>
              </w:rPr>
              <w:t xml:space="preserve"> </w:t>
            </w:r>
            <w:r w:rsidR="3B2446CA" w:rsidRPr="00823020">
              <w:rPr>
                <w:rFonts w:eastAsia="Arial"/>
                <w:color w:val="000000" w:themeColor="text1"/>
                <w:sz w:val="24"/>
                <w:szCs w:val="24"/>
              </w:rPr>
              <w:t xml:space="preserve">interface </w:t>
            </w:r>
            <w:r w:rsidR="534A9052" w:rsidRPr="00823020">
              <w:rPr>
                <w:rFonts w:eastAsia="Arial"/>
                <w:color w:val="000000" w:themeColor="text1"/>
                <w:sz w:val="24"/>
                <w:szCs w:val="24"/>
              </w:rPr>
              <w:t>between social services provision in Wales with the United Kingdom, the European Union</w:t>
            </w:r>
            <w:r w:rsidR="007A628F" w:rsidRPr="00823020">
              <w:rPr>
                <w:rFonts w:eastAsia="Arial"/>
                <w:color w:val="000000" w:themeColor="text1"/>
                <w:sz w:val="24"/>
                <w:szCs w:val="24"/>
              </w:rPr>
              <w:t xml:space="preserve"> (EU)</w:t>
            </w:r>
            <w:r w:rsidR="534A9052" w:rsidRPr="00823020">
              <w:rPr>
                <w:rFonts w:eastAsia="Arial"/>
                <w:color w:val="000000" w:themeColor="text1"/>
                <w:sz w:val="24"/>
                <w:szCs w:val="24"/>
              </w:rPr>
              <w:t xml:space="preserve"> and outside the EU</w:t>
            </w:r>
            <w:r w:rsidR="623F2A43" w:rsidRPr="00823020">
              <w:rPr>
                <w:rFonts w:eastAsia="Arial"/>
                <w:color w:val="000000" w:themeColor="text1"/>
                <w:sz w:val="24"/>
                <w:szCs w:val="24"/>
              </w:rPr>
              <w:t>)</w:t>
            </w:r>
            <w:r w:rsidR="00411EF7" w:rsidRPr="00823020">
              <w:rPr>
                <w:sz w:val="24"/>
                <w:szCs w:val="24"/>
              </w:rPr>
              <w:t>.</w:t>
            </w:r>
            <w:r w:rsidR="00354B6D" w:rsidRPr="00823020">
              <w:rPr>
                <w:sz w:val="24"/>
                <w:szCs w:val="24"/>
              </w:rPr>
              <w:t xml:space="preserve"> </w:t>
            </w:r>
            <w:r w:rsidR="102A3950" w:rsidRPr="00823020">
              <w:rPr>
                <w:sz w:val="24"/>
                <w:szCs w:val="24"/>
              </w:rPr>
              <w:t>You</w:t>
            </w:r>
            <w:r w:rsidR="00354B6D" w:rsidRPr="00823020">
              <w:rPr>
                <w:sz w:val="24"/>
                <w:szCs w:val="24"/>
              </w:rPr>
              <w:t xml:space="preserve"> must</w:t>
            </w:r>
            <w:r w:rsidR="00411EF7" w:rsidRPr="00823020">
              <w:rPr>
                <w:sz w:val="24"/>
                <w:szCs w:val="24"/>
              </w:rPr>
              <w:t xml:space="preserve"> </w:t>
            </w:r>
            <w:r w:rsidR="00354B6D" w:rsidRPr="00823020">
              <w:rPr>
                <w:sz w:val="24"/>
                <w:szCs w:val="24"/>
              </w:rPr>
              <w:t>demonstrate your understanding of</w:t>
            </w:r>
            <w:r w:rsidR="00F34C86" w:rsidRPr="00823020">
              <w:rPr>
                <w:sz w:val="24"/>
                <w:szCs w:val="24"/>
              </w:rPr>
              <w:t xml:space="preserve"> </w:t>
            </w:r>
            <w:r w:rsidR="00411EF7" w:rsidRPr="00823020">
              <w:rPr>
                <w:sz w:val="24"/>
                <w:szCs w:val="24"/>
              </w:rPr>
              <w:t xml:space="preserve">the </w:t>
            </w:r>
            <w:r w:rsidRPr="00823020">
              <w:rPr>
                <w:sz w:val="24"/>
                <w:szCs w:val="24"/>
              </w:rPr>
              <w:t xml:space="preserve">integration of </w:t>
            </w:r>
            <w:r w:rsidR="6A854C79" w:rsidRPr="00823020">
              <w:rPr>
                <w:sz w:val="24"/>
                <w:szCs w:val="24"/>
              </w:rPr>
              <w:t>analysis in asses</w:t>
            </w:r>
            <w:r w:rsidR="0F77E214" w:rsidRPr="00823020">
              <w:rPr>
                <w:sz w:val="24"/>
                <w:szCs w:val="24"/>
              </w:rPr>
              <w:t>sment, collabo</w:t>
            </w:r>
            <w:r w:rsidR="6A854C79" w:rsidRPr="00823020">
              <w:rPr>
                <w:sz w:val="24"/>
                <w:szCs w:val="24"/>
              </w:rPr>
              <w:t>rative work</w:t>
            </w:r>
            <w:r w:rsidR="0F77E214" w:rsidRPr="00823020">
              <w:rPr>
                <w:sz w:val="24"/>
                <w:szCs w:val="24"/>
              </w:rPr>
              <w:t>ing</w:t>
            </w:r>
            <w:r w:rsidR="6A854C79" w:rsidRPr="00823020">
              <w:rPr>
                <w:sz w:val="24"/>
                <w:szCs w:val="24"/>
              </w:rPr>
              <w:t xml:space="preserve"> a</w:t>
            </w:r>
            <w:r w:rsidR="0F77E214" w:rsidRPr="00823020">
              <w:rPr>
                <w:sz w:val="24"/>
                <w:szCs w:val="24"/>
              </w:rPr>
              <w:t xml:space="preserve">nd </w:t>
            </w:r>
            <w:r w:rsidR="6A854C79" w:rsidRPr="00823020">
              <w:rPr>
                <w:sz w:val="24"/>
                <w:szCs w:val="24"/>
              </w:rPr>
              <w:t>professional</w:t>
            </w:r>
            <w:r w:rsidR="00F34C86" w:rsidRPr="00823020">
              <w:rPr>
                <w:sz w:val="24"/>
                <w:szCs w:val="24"/>
              </w:rPr>
              <w:t xml:space="preserve"> </w:t>
            </w:r>
            <w:r w:rsidRPr="00823020">
              <w:rPr>
                <w:sz w:val="24"/>
                <w:szCs w:val="24"/>
              </w:rPr>
              <w:t>judgements</w:t>
            </w:r>
            <w:r w:rsidR="0F77E214" w:rsidRPr="00823020">
              <w:rPr>
                <w:sz w:val="24"/>
                <w:szCs w:val="24"/>
              </w:rPr>
              <w:t xml:space="preserve"> in increasingly complex situations </w:t>
            </w:r>
            <w:r w:rsidR="00E5498A" w:rsidRPr="00823020">
              <w:rPr>
                <w:sz w:val="24"/>
                <w:szCs w:val="24"/>
              </w:rPr>
              <w:t>and</w:t>
            </w:r>
            <w:r w:rsidR="1D6670C0" w:rsidRPr="00823020">
              <w:rPr>
                <w:sz w:val="24"/>
                <w:szCs w:val="24"/>
              </w:rPr>
              <w:t xml:space="preserve"> </w:t>
            </w:r>
            <w:r w:rsidR="39C47EB7" w:rsidRPr="00823020">
              <w:rPr>
                <w:sz w:val="24"/>
                <w:szCs w:val="24"/>
              </w:rPr>
              <w:t>the</w:t>
            </w:r>
            <w:r w:rsidR="25F327FB" w:rsidRPr="00823020">
              <w:rPr>
                <w:sz w:val="24"/>
                <w:szCs w:val="24"/>
              </w:rPr>
              <w:t xml:space="preserve"> </w:t>
            </w:r>
            <w:r w:rsidR="00F34C86" w:rsidRPr="00823020">
              <w:rPr>
                <w:sz w:val="24"/>
                <w:szCs w:val="24"/>
              </w:rPr>
              <w:t>use of social work theories</w:t>
            </w:r>
            <w:r w:rsidR="756EEE2D" w:rsidRPr="00823020">
              <w:rPr>
                <w:sz w:val="24"/>
                <w:szCs w:val="24"/>
              </w:rPr>
              <w:t>.</w:t>
            </w:r>
            <w:r w:rsidRPr="00823020">
              <w:rPr>
                <w:sz w:val="24"/>
                <w:szCs w:val="24"/>
              </w:rPr>
              <w:t xml:space="preserve"> </w:t>
            </w:r>
            <w:r w:rsidR="756EEE2D" w:rsidRPr="00823020">
              <w:rPr>
                <w:sz w:val="24"/>
                <w:szCs w:val="24"/>
              </w:rPr>
              <w:t>You</w:t>
            </w:r>
            <w:r w:rsidRPr="00823020">
              <w:rPr>
                <w:sz w:val="24"/>
                <w:szCs w:val="24"/>
              </w:rPr>
              <w:t xml:space="preserve"> </w:t>
            </w:r>
            <w:r w:rsidR="00E5498A" w:rsidRPr="00823020">
              <w:rPr>
                <w:sz w:val="24"/>
                <w:szCs w:val="24"/>
              </w:rPr>
              <w:t xml:space="preserve">must </w:t>
            </w:r>
            <w:r w:rsidR="00F030D4" w:rsidRPr="00823020">
              <w:rPr>
                <w:sz w:val="24"/>
                <w:szCs w:val="24"/>
              </w:rPr>
              <w:t>refer to</w:t>
            </w:r>
            <w:r w:rsidRPr="00823020">
              <w:rPr>
                <w:sz w:val="24"/>
                <w:szCs w:val="24"/>
              </w:rPr>
              <w:t xml:space="preserve"> </w:t>
            </w:r>
            <w:r w:rsidR="00F34C86" w:rsidRPr="00823020">
              <w:rPr>
                <w:sz w:val="24"/>
                <w:szCs w:val="24"/>
              </w:rPr>
              <w:t>the specific dimensions of working in Wales</w:t>
            </w:r>
            <w:r w:rsidR="00411EF7" w:rsidRPr="00823020">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64150862" w14:textId="77777777" w:rsidR="00823020" w:rsidRDefault="00823020" w:rsidP="00FF7EBB">
            <w:pPr>
              <w:jc w:val="both"/>
              <w:rPr>
                <w:i/>
                <w:sz w:val="24"/>
                <w:szCs w:val="24"/>
              </w:rPr>
            </w:pPr>
          </w:p>
          <w:p w14:paraId="17C11BD4" w14:textId="69226850" w:rsidR="00823020" w:rsidRPr="001604F7" w:rsidRDefault="00823020" w:rsidP="00823020">
            <w:pPr>
              <w:spacing w:line="480" w:lineRule="auto"/>
              <w:jc w:val="both"/>
              <w:rPr>
                <w:rFonts w:ascii="Times New Roman" w:hAnsi="Times New Roman" w:cs="Times New Roman"/>
                <w:color w:val="000000" w:themeColor="text1"/>
                <w:sz w:val="24"/>
                <w:szCs w:val="24"/>
              </w:rPr>
            </w:pPr>
            <w:r w:rsidRPr="001604F7">
              <w:rPr>
                <w:rFonts w:ascii="Times New Roman" w:hAnsi="Times New Roman" w:cs="Times New Roman"/>
                <w:color w:val="000000" w:themeColor="text1"/>
                <w:sz w:val="24"/>
                <w:szCs w:val="24"/>
              </w:rPr>
              <w:t xml:space="preserve">Upon qualifying as a social worker, I started working for local authority (LA) X within the ‘initial assessment team’. After 8 months I moved to the ‘rapid response team’ within LA X; this multi-disciplinary team (MDT) works woks with adults aged 18+ needing urgent intervention and require an immediate assessment of their care and support needs. LA X is a large county within Wales in 2023 the population recorded was 246, 700 and data shows an ageing population (Office for National Statistics, 2023; </w:t>
            </w:r>
            <w:r w:rsidR="0079224A">
              <w:rPr>
                <w:rFonts w:ascii="Times New Roman" w:hAnsi="Times New Roman" w:cs="Times New Roman"/>
                <w:color w:val="000000" w:themeColor="text1"/>
                <w:sz w:val="24"/>
                <w:szCs w:val="24"/>
              </w:rPr>
              <w:t>LA</w:t>
            </w:r>
            <w:r w:rsidRPr="001604F7">
              <w:rPr>
                <w:rFonts w:ascii="Times New Roman" w:hAnsi="Times New Roman" w:cs="Times New Roman"/>
                <w:color w:val="000000" w:themeColor="text1"/>
                <w:sz w:val="24"/>
                <w:szCs w:val="24"/>
              </w:rPr>
              <w:t xml:space="preserve"> X, 2024). </w:t>
            </w:r>
          </w:p>
          <w:p w14:paraId="66554E4F" w14:textId="2A0D22E4" w:rsidR="00823020"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Whilst working within the rapid response team, I was allocated a 67-year-old woman, called lady 1, who was referred to the adult safeguarding team in LA X by the district nurse (DN) service. A detailed adult at risk report was completed by the DN involved in 1’s care, due to concerns over her immediate safety at home</w:t>
            </w:r>
            <w:r w:rsidR="009E76CF">
              <w:rPr>
                <w:rFonts w:ascii="Times New Roman" w:hAnsi="Times New Roman" w:cs="Times New Roman"/>
                <w:sz w:val="24"/>
                <w:szCs w:val="24"/>
              </w:rPr>
              <w:t xml:space="preserve"> and mental capacity</w:t>
            </w:r>
            <w:r w:rsidRPr="001604F7">
              <w:rPr>
                <w:rFonts w:ascii="Times New Roman" w:hAnsi="Times New Roman" w:cs="Times New Roman"/>
                <w:sz w:val="24"/>
                <w:szCs w:val="24"/>
              </w:rPr>
              <w:t xml:space="preserve">.  Lady 1 lives in a rented flat with a care package in place; she has several calls a day, as she has a physical disability which affects her mobility and ability to care for </w:t>
            </w:r>
            <w:r w:rsidRPr="001604F7">
              <w:rPr>
                <w:rFonts w:ascii="Times New Roman" w:hAnsi="Times New Roman" w:cs="Times New Roman"/>
                <w:sz w:val="24"/>
                <w:szCs w:val="24"/>
              </w:rPr>
              <w:lastRenderedPageBreak/>
              <w:t xml:space="preserve">herself. Lady 1 drinks between 1-2 litres of vodka per day and chain smokes in bed. 1’s drinking appears to a significant impact on her cognition later in the day, as she is less coherent.  Carers reportedly have entered the flat twice with a fire lit on the side table with tissues and alcohol nearby. These fires are thought to have been caused by lady 1 not putting out her cigarettes fully when under the influence of alcohol. This led to the housing support officer making a referral to the fire service, where sprinklers and fire-resistant bedding were put in place.  However,  1’s air flow mattress was then compromised from holes being burned by her cigarettes, as she moves around in bed and pulls away the fire-resistant bedding.  DN’s initially became involved due to the compromised mattress and risk to </w:t>
            </w:r>
            <w:r w:rsidR="00EE7A56">
              <w:rPr>
                <w:rFonts w:ascii="Times New Roman" w:hAnsi="Times New Roman" w:cs="Times New Roman"/>
                <w:sz w:val="24"/>
                <w:szCs w:val="24"/>
              </w:rPr>
              <w:t>1’s</w:t>
            </w:r>
            <w:r w:rsidRPr="001604F7">
              <w:rPr>
                <w:rFonts w:ascii="Times New Roman" w:hAnsi="Times New Roman" w:cs="Times New Roman"/>
                <w:sz w:val="24"/>
                <w:szCs w:val="24"/>
              </w:rPr>
              <w:t xml:space="preserve"> skin integrity.   There were no concerns regarding 1’s capacity to make decisions during her last </w:t>
            </w:r>
            <w:r w:rsidR="00531543">
              <w:rPr>
                <w:rFonts w:ascii="Times New Roman" w:hAnsi="Times New Roman" w:cs="Times New Roman"/>
                <w:sz w:val="24"/>
                <w:szCs w:val="24"/>
              </w:rPr>
              <w:t>domiciliary</w:t>
            </w:r>
            <w:r w:rsidRPr="001604F7">
              <w:rPr>
                <w:rFonts w:ascii="Times New Roman" w:hAnsi="Times New Roman" w:cs="Times New Roman"/>
                <w:sz w:val="24"/>
                <w:szCs w:val="24"/>
              </w:rPr>
              <w:t xml:space="preserve"> care review. However, the </w:t>
            </w:r>
            <w:r w:rsidR="00531543">
              <w:rPr>
                <w:rFonts w:ascii="Times New Roman" w:hAnsi="Times New Roman" w:cs="Times New Roman"/>
                <w:sz w:val="24"/>
                <w:szCs w:val="24"/>
              </w:rPr>
              <w:t>DN’s felt</w:t>
            </w:r>
            <w:r w:rsidRPr="001604F7">
              <w:rPr>
                <w:rFonts w:ascii="Times New Roman" w:hAnsi="Times New Roman" w:cs="Times New Roman"/>
                <w:sz w:val="24"/>
                <w:szCs w:val="24"/>
              </w:rPr>
              <w:t xml:space="preserve"> </w:t>
            </w:r>
            <w:r w:rsidR="00531543">
              <w:rPr>
                <w:rFonts w:ascii="Times New Roman" w:hAnsi="Times New Roman" w:cs="Times New Roman"/>
                <w:sz w:val="24"/>
                <w:szCs w:val="24"/>
              </w:rPr>
              <w:t xml:space="preserve">lady </w:t>
            </w:r>
            <w:r w:rsidR="00E45860">
              <w:rPr>
                <w:rFonts w:ascii="Times New Roman" w:hAnsi="Times New Roman" w:cs="Times New Roman"/>
                <w:sz w:val="24"/>
                <w:szCs w:val="24"/>
              </w:rPr>
              <w:t xml:space="preserve">1 </w:t>
            </w:r>
            <w:r w:rsidRPr="001604F7">
              <w:rPr>
                <w:rFonts w:ascii="Times New Roman" w:hAnsi="Times New Roman" w:cs="Times New Roman"/>
                <w:sz w:val="24"/>
                <w:szCs w:val="24"/>
              </w:rPr>
              <w:t>lack</w:t>
            </w:r>
            <w:r w:rsidR="00E45860">
              <w:rPr>
                <w:rFonts w:ascii="Times New Roman" w:hAnsi="Times New Roman" w:cs="Times New Roman"/>
                <w:sz w:val="24"/>
                <w:szCs w:val="24"/>
              </w:rPr>
              <w:t>ed</w:t>
            </w:r>
            <w:r w:rsidRPr="001604F7">
              <w:rPr>
                <w:rFonts w:ascii="Times New Roman" w:hAnsi="Times New Roman" w:cs="Times New Roman"/>
                <w:sz w:val="24"/>
                <w:szCs w:val="24"/>
              </w:rPr>
              <w:t xml:space="preserve"> capacity to understand the wider risks to smoking in bed to both herself,  carers and other residents. </w:t>
            </w:r>
          </w:p>
          <w:p w14:paraId="4548A3D9" w14:textId="77777777" w:rsidR="00890D7A" w:rsidRPr="001604F7" w:rsidRDefault="00890D7A" w:rsidP="00823020">
            <w:pPr>
              <w:spacing w:line="480" w:lineRule="auto"/>
              <w:jc w:val="both"/>
              <w:rPr>
                <w:rFonts w:ascii="Times New Roman" w:hAnsi="Times New Roman" w:cs="Times New Roman"/>
                <w:sz w:val="24"/>
                <w:szCs w:val="24"/>
              </w:rPr>
            </w:pPr>
          </w:p>
          <w:p w14:paraId="71AA12AD" w14:textId="77777777" w:rsidR="00823020" w:rsidRPr="001604F7" w:rsidRDefault="00823020" w:rsidP="00823020">
            <w:pPr>
              <w:spacing w:line="480" w:lineRule="auto"/>
              <w:jc w:val="both"/>
              <w:rPr>
                <w:rFonts w:ascii="Times New Roman" w:hAnsi="Times New Roman" w:cs="Times New Roman"/>
                <w:b/>
                <w:bCs/>
                <w:i/>
                <w:iCs/>
                <w:sz w:val="24"/>
                <w:szCs w:val="24"/>
              </w:rPr>
            </w:pPr>
            <w:r w:rsidRPr="001604F7">
              <w:rPr>
                <w:rFonts w:ascii="Times New Roman" w:hAnsi="Times New Roman" w:cs="Times New Roman"/>
                <w:b/>
                <w:bCs/>
                <w:i/>
                <w:iCs/>
                <w:sz w:val="24"/>
                <w:szCs w:val="24"/>
              </w:rPr>
              <w:t>Law, policy and procedures relevant to case</w:t>
            </w:r>
          </w:p>
          <w:p w14:paraId="249B58DB" w14:textId="3A23D719" w:rsidR="00823020" w:rsidRPr="001604F7"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 xml:space="preserve">LA X (2023) has a legal duty to safeguard adults at risk and have their own ‘corporate safeguarding policy for adults and children’. The policy states that all professionals are to work within the legal and statutory requirements set out in the Social Services and Well-being (Wales) Act (SWWBA) 2014 and Wales Safeguarding Procedures (2019).   </w:t>
            </w:r>
          </w:p>
          <w:p w14:paraId="76AC9383" w14:textId="6F1BC7AD" w:rsidR="00823020" w:rsidRPr="001604F7"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 xml:space="preserve">The SSWBA 2014 is the overarching piece of legislation that provides regulations and outlines legal duties relating to safeguarding in Wales; part 7 is specific to safeguarding adults.  Under </w:t>
            </w:r>
            <w:r w:rsidR="000A5773">
              <w:rPr>
                <w:rFonts w:ascii="Times New Roman" w:hAnsi="Times New Roman" w:cs="Times New Roman"/>
                <w:sz w:val="24"/>
                <w:szCs w:val="24"/>
              </w:rPr>
              <w:t xml:space="preserve">section </w:t>
            </w:r>
            <w:r w:rsidRPr="001604F7">
              <w:rPr>
                <w:rFonts w:ascii="Times New Roman" w:hAnsi="Times New Roman" w:cs="Times New Roman"/>
                <w:sz w:val="24"/>
                <w:szCs w:val="24"/>
              </w:rPr>
              <w:t>128 of the SSWBA 2014, as a ‘relevant partner’ the DN service had a ‘duty to report’ lady 1, as they believed she was an adult at risk of harm.   Section 126 (1) states that an ‘adult at risk’ as (a)</w:t>
            </w:r>
            <w:r w:rsidRPr="001604F7">
              <w:rPr>
                <w:rFonts w:ascii="Times New Roman" w:hAnsi="Times New Roman" w:cs="Times New Roman"/>
                <w:i/>
                <w:iCs/>
                <w:sz w:val="24"/>
                <w:szCs w:val="24"/>
              </w:rPr>
              <w:t>“experiencing or at risk of experiencing abuse or neglect”</w:t>
            </w:r>
            <w:r w:rsidRPr="001604F7">
              <w:rPr>
                <w:rFonts w:ascii="Times New Roman" w:hAnsi="Times New Roman" w:cs="Times New Roman"/>
                <w:sz w:val="24"/>
                <w:szCs w:val="24"/>
              </w:rPr>
              <w:t xml:space="preserve"> (b) has care and support needs, even if the LA is not responsible for meeting those needs, and (c) consequently are </w:t>
            </w:r>
            <w:r w:rsidRPr="001604F7">
              <w:rPr>
                <w:rFonts w:ascii="Times New Roman" w:hAnsi="Times New Roman" w:cs="Times New Roman"/>
                <w:i/>
                <w:iCs/>
                <w:sz w:val="24"/>
                <w:szCs w:val="24"/>
              </w:rPr>
              <w:t xml:space="preserve">“unable to protect himself or herself against the </w:t>
            </w:r>
            <w:r w:rsidRPr="001604F7">
              <w:rPr>
                <w:rFonts w:ascii="Times New Roman" w:hAnsi="Times New Roman" w:cs="Times New Roman"/>
                <w:i/>
                <w:iCs/>
                <w:sz w:val="24"/>
                <w:szCs w:val="24"/>
              </w:rPr>
              <w:lastRenderedPageBreak/>
              <w:t>abuse or neglect or the risk of it”.</w:t>
            </w:r>
            <w:r w:rsidRPr="001604F7">
              <w:rPr>
                <w:rFonts w:ascii="Times New Roman" w:hAnsi="Times New Roman" w:cs="Times New Roman"/>
                <w:sz w:val="24"/>
                <w:szCs w:val="24"/>
              </w:rPr>
              <w:t xml:space="preserve">   The Wales Safeguarding Procedures (2019) state that abuse and neglect can happen in any setting, for lady 1 it was at her home and there was a significant concern </w:t>
            </w:r>
            <w:r w:rsidR="001A2B7B">
              <w:rPr>
                <w:rFonts w:ascii="Times New Roman" w:hAnsi="Times New Roman" w:cs="Times New Roman"/>
                <w:sz w:val="24"/>
                <w:szCs w:val="24"/>
              </w:rPr>
              <w:t>of</w:t>
            </w:r>
            <w:r w:rsidRPr="001604F7">
              <w:rPr>
                <w:rFonts w:ascii="Times New Roman" w:hAnsi="Times New Roman" w:cs="Times New Roman"/>
                <w:sz w:val="24"/>
                <w:szCs w:val="24"/>
              </w:rPr>
              <w:t xml:space="preserve"> self-neglect.  The SSWBA 2014</w:t>
            </w:r>
            <w:r w:rsidR="0099562E">
              <w:rPr>
                <w:rFonts w:ascii="Times New Roman" w:hAnsi="Times New Roman" w:cs="Times New Roman"/>
                <w:sz w:val="24"/>
                <w:szCs w:val="24"/>
              </w:rPr>
              <w:t xml:space="preserve">, </w:t>
            </w:r>
            <w:r w:rsidR="00772C2D">
              <w:rPr>
                <w:rFonts w:ascii="Times New Roman" w:hAnsi="Times New Roman" w:cs="Times New Roman"/>
                <w:sz w:val="24"/>
                <w:szCs w:val="24"/>
              </w:rPr>
              <w:t xml:space="preserve">section </w:t>
            </w:r>
            <w:r w:rsidRPr="001604F7">
              <w:rPr>
                <w:rFonts w:ascii="Times New Roman" w:hAnsi="Times New Roman" w:cs="Times New Roman"/>
                <w:sz w:val="24"/>
                <w:szCs w:val="24"/>
              </w:rPr>
              <w:t>197</w:t>
            </w:r>
            <w:r w:rsidR="0099562E">
              <w:rPr>
                <w:rFonts w:ascii="Times New Roman" w:hAnsi="Times New Roman" w:cs="Times New Roman"/>
                <w:sz w:val="24"/>
                <w:szCs w:val="24"/>
              </w:rPr>
              <w:t xml:space="preserve">, </w:t>
            </w:r>
            <w:r w:rsidRPr="001604F7">
              <w:rPr>
                <w:rFonts w:ascii="Times New Roman" w:hAnsi="Times New Roman" w:cs="Times New Roman"/>
                <w:sz w:val="24"/>
                <w:szCs w:val="24"/>
              </w:rPr>
              <w:t>defines abuse as physical, sexual psychological, emotional or financial. T</w:t>
            </w:r>
            <w:r w:rsidR="0099562E">
              <w:rPr>
                <w:rFonts w:ascii="Times New Roman" w:hAnsi="Times New Roman" w:cs="Times New Roman"/>
                <w:sz w:val="24"/>
                <w:szCs w:val="24"/>
              </w:rPr>
              <w:t xml:space="preserve">o add, </w:t>
            </w:r>
            <w:r w:rsidR="00DD0FF4">
              <w:rPr>
                <w:rFonts w:ascii="Times New Roman" w:hAnsi="Times New Roman" w:cs="Times New Roman"/>
                <w:sz w:val="24"/>
                <w:szCs w:val="24"/>
              </w:rPr>
              <w:t xml:space="preserve">under section 197, </w:t>
            </w:r>
            <w:r w:rsidR="0099562E">
              <w:rPr>
                <w:rFonts w:ascii="Times New Roman" w:hAnsi="Times New Roman" w:cs="Times New Roman"/>
                <w:sz w:val="24"/>
                <w:szCs w:val="24"/>
              </w:rPr>
              <w:t>t</w:t>
            </w:r>
            <w:r w:rsidRPr="001604F7">
              <w:rPr>
                <w:rFonts w:ascii="Times New Roman" w:hAnsi="Times New Roman" w:cs="Times New Roman"/>
                <w:sz w:val="24"/>
                <w:szCs w:val="24"/>
              </w:rPr>
              <w:t>he Act states</w:t>
            </w:r>
            <w:r w:rsidR="0099562E">
              <w:rPr>
                <w:rFonts w:ascii="Times New Roman" w:hAnsi="Times New Roman" w:cs="Times New Roman"/>
                <w:sz w:val="24"/>
                <w:szCs w:val="24"/>
              </w:rPr>
              <w:t xml:space="preserve"> </w:t>
            </w:r>
            <w:r w:rsidRPr="001604F7">
              <w:rPr>
                <w:rFonts w:ascii="Times New Roman" w:hAnsi="Times New Roman" w:cs="Times New Roman"/>
                <w:sz w:val="24"/>
                <w:szCs w:val="24"/>
              </w:rPr>
              <w:t xml:space="preserve">that if a citizen’s basic needs have failed to be met and their physical, psychological, social or emotional well-being is impaired by this, then neglect has occurred (Wales Safeguarding Procedures, 2019). </w:t>
            </w:r>
          </w:p>
          <w:p w14:paraId="55A3ED25" w14:textId="0F43C146" w:rsidR="00823020"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Although the SWWBA (20</w:t>
            </w:r>
            <w:r w:rsidR="00772C2D">
              <w:rPr>
                <w:rFonts w:ascii="Times New Roman" w:hAnsi="Times New Roman" w:cs="Times New Roman"/>
                <w:sz w:val="24"/>
                <w:szCs w:val="24"/>
              </w:rPr>
              <w:t>14</w:t>
            </w:r>
            <w:r w:rsidRPr="001604F7">
              <w:rPr>
                <w:rFonts w:ascii="Times New Roman" w:hAnsi="Times New Roman" w:cs="Times New Roman"/>
                <w:sz w:val="24"/>
                <w:szCs w:val="24"/>
              </w:rPr>
              <w:t xml:space="preserve">) has no definition for self-neglect, the Wales Safeguarding Procedures (2019) recognises  self-neglect as a form of </w:t>
            </w:r>
            <w:r w:rsidR="00964D6A">
              <w:rPr>
                <w:rFonts w:ascii="Times New Roman" w:hAnsi="Times New Roman" w:cs="Times New Roman"/>
                <w:sz w:val="24"/>
                <w:szCs w:val="24"/>
              </w:rPr>
              <w:t>harm</w:t>
            </w:r>
            <w:r w:rsidRPr="001604F7">
              <w:rPr>
                <w:rFonts w:ascii="Times New Roman" w:hAnsi="Times New Roman" w:cs="Times New Roman"/>
                <w:sz w:val="24"/>
                <w:szCs w:val="24"/>
              </w:rPr>
              <w:t xml:space="preserve"> which may be a result from one issue, for example alcohol</w:t>
            </w:r>
            <w:r w:rsidR="00964D6A">
              <w:rPr>
                <w:rFonts w:ascii="Times New Roman" w:hAnsi="Times New Roman" w:cs="Times New Roman"/>
                <w:sz w:val="24"/>
                <w:szCs w:val="24"/>
              </w:rPr>
              <w:t xml:space="preserve"> misuse</w:t>
            </w:r>
            <w:r w:rsidRPr="001604F7">
              <w:rPr>
                <w:rFonts w:ascii="Times New Roman" w:hAnsi="Times New Roman" w:cs="Times New Roman"/>
                <w:sz w:val="24"/>
                <w:szCs w:val="24"/>
              </w:rPr>
              <w:t xml:space="preserve">.  Across Wales there are </w:t>
            </w:r>
            <w:r w:rsidR="00964D6A">
              <w:rPr>
                <w:rFonts w:ascii="Times New Roman" w:hAnsi="Times New Roman" w:cs="Times New Roman"/>
                <w:sz w:val="24"/>
                <w:szCs w:val="24"/>
              </w:rPr>
              <w:t>six</w:t>
            </w:r>
            <w:r w:rsidRPr="001604F7">
              <w:rPr>
                <w:rFonts w:ascii="Times New Roman" w:hAnsi="Times New Roman" w:cs="Times New Roman"/>
                <w:sz w:val="24"/>
                <w:szCs w:val="24"/>
              </w:rPr>
              <w:t xml:space="preserve"> safeguarding boards that were set up under the SSWBA 2014</w:t>
            </w:r>
            <w:r w:rsidR="00964D6A">
              <w:rPr>
                <w:rFonts w:ascii="Times New Roman" w:hAnsi="Times New Roman" w:cs="Times New Roman"/>
                <w:sz w:val="24"/>
                <w:szCs w:val="24"/>
              </w:rPr>
              <w:t xml:space="preserve">, which </w:t>
            </w:r>
            <w:r w:rsidRPr="001604F7">
              <w:rPr>
                <w:rFonts w:ascii="Times New Roman" w:hAnsi="Times New Roman" w:cs="Times New Roman"/>
                <w:sz w:val="24"/>
                <w:szCs w:val="24"/>
              </w:rPr>
              <w:t xml:space="preserve">agree how services work co-operatively to safeguard and protect the welfare of adults and children living within each region (Z Safeguarding Board, n.d). Z Safeguarding Board covers LA X and has established its own Self-neglect Policy, which provides guidance on adults at risk that </w:t>
            </w:r>
            <w:r w:rsidR="00854CE6">
              <w:rPr>
                <w:rFonts w:ascii="Times New Roman" w:hAnsi="Times New Roman" w:cs="Times New Roman"/>
                <w:sz w:val="24"/>
                <w:szCs w:val="24"/>
              </w:rPr>
              <w:t>are</w:t>
            </w:r>
            <w:r w:rsidRPr="001604F7">
              <w:rPr>
                <w:rFonts w:ascii="Times New Roman" w:hAnsi="Times New Roman" w:cs="Times New Roman"/>
                <w:sz w:val="24"/>
                <w:szCs w:val="24"/>
              </w:rPr>
              <w:t xml:space="preserve"> self-neglecting (Z Safeguarding Board, 2023). In accordance with the self-neglect policy, LA X has a duty to act within its powers to protect adults who are self-neglecting. According to the Social Care Institute of Excellence, as cited by Z Safeguarding Board (2023)</w:t>
            </w:r>
            <w:r w:rsidR="00566A64">
              <w:rPr>
                <w:rFonts w:ascii="Times New Roman" w:hAnsi="Times New Roman" w:cs="Times New Roman"/>
                <w:sz w:val="24"/>
                <w:szCs w:val="24"/>
              </w:rPr>
              <w:t>,</w:t>
            </w:r>
            <w:r w:rsidRPr="001604F7">
              <w:rPr>
                <w:rFonts w:ascii="Times New Roman" w:hAnsi="Times New Roman" w:cs="Times New Roman"/>
                <w:sz w:val="24"/>
                <w:szCs w:val="24"/>
              </w:rPr>
              <w:t xml:space="preserve"> self-neglect is characterised as a; </w:t>
            </w:r>
            <w:r w:rsidRPr="001604F7">
              <w:rPr>
                <w:rFonts w:ascii="Times New Roman" w:hAnsi="Times New Roman" w:cs="Times New Roman"/>
                <w:i/>
                <w:iCs/>
                <w:sz w:val="24"/>
                <w:szCs w:val="24"/>
              </w:rPr>
              <w:t xml:space="preserve">lack of self-care, lack of care of one’s environment </w:t>
            </w:r>
            <w:r w:rsidRPr="001604F7">
              <w:rPr>
                <w:rFonts w:ascii="Times New Roman" w:hAnsi="Times New Roman" w:cs="Times New Roman"/>
                <w:sz w:val="24"/>
                <w:szCs w:val="24"/>
              </w:rPr>
              <w:t>and the</w:t>
            </w:r>
            <w:r w:rsidRPr="001604F7">
              <w:rPr>
                <w:rFonts w:ascii="Times New Roman" w:hAnsi="Times New Roman" w:cs="Times New Roman"/>
                <w:i/>
                <w:iCs/>
                <w:sz w:val="24"/>
                <w:szCs w:val="24"/>
              </w:rPr>
              <w:t xml:space="preserve"> refusal of assistance that might alleviate these issues</w:t>
            </w:r>
            <w:r w:rsidRPr="001604F7">
              <w:rPr>
                <w:rFonts w:ascii="Times New Roman" w:hAnsi="Times New Roman" w:cs="Times New Roman"/>
                <w:sz w:val="24"/>
                <w:szCs w:val="24"/>
              </w:rPr>
              <w:t xml:space="preserve"> (p. 5). The Self-neglect Policy was introduced during my first year in practice, I am relieved that there is guidance as I found self-neglect a contentious area of practice.  </w:t>
            </w:r>
          </w:p>
          <w:p w14:paraId="081632D2" w14:textId="77777777" w:rsidR="00927337" w:rsidRPr="001604F7" w:rsidRDefault="00927337" w:rsidP="00823020">
            <w:pPr>
              <w:spacing w:line="480" w:lineRule="auto"/>
              <w:jc w:val="both"/>
              <w:rPr>
                <w:rFonts w:ascii="Times New Roman" w:hAnsi="Times New Roman" w:cs="Times New Roman"/>
                <w:sz w:val="24"/>
                <w:szCs w:val="24"/>
              </w:rPr>
            </w:pPr>
          </w:p>
          <w:p w14:paraId="0CCD754B" w14:textId="77777777" w:rsidR="00823020" w:rsidRDefault="00823020" w:rsidP="00823020">
            <w:pPr>
              <w:spacing w:line="480" w:lineRule="auto"/>
              <w:jc w:val="both"/>
              <w:rPr>
                <w:rFonts w:ascii="Times New Roman" w:hAnsi="Times New Roman" w:cs="Times New Roman"/>
                <w:b/>
                <w:bCs/>
                <w:i/>
                <w:iCs/>
                <w:sz w:val="24"/>
                <w:szCs w:val="24"/>
              </w:rPr>
            </w:pPr>
            <w:r w:rsidRPr="001604F7">
              <w:rPr>
                <w:rFonts w:ascii="Times New Roman" w:hAnsi="Times New Roman" w:cs="Times New Roman"/>
                <w:b/>
                <w:bCs/>
                <w:i/>
                <w:iCs/>
                <w:sz w:val="24"/>
                <w:szCs w:val="24"/>
              </w:rPr>
              <w:t>‘Adult at risk’</w:t>
            </w:r>
          </w:p>
          <w:p w14:paraId="41197159" w14:textId="75A31E87" w:rsidR="00823020" w:rsidRPr="00435458" w:rsidRDefault="00435458" w:rsidP="00823020">
            <w:pPr>
              <w:spacing w:line="480" w:lineRule="auto"/>
              <w:jc w:val="both"/>
              <w:rPr>
                <w:rFonts w:ascii="Times New Roman" w:hAnsi="Times New Roman" w:cs="Times New Roman"/>
                <w:b/>
                <w:bCs/>
                <w:i/>
                <w:iCs/>
                <w:sz w:val="24"/>
                <w:szCs w:val="24"/>
              </w:rPr>
            </w:pPr>
            <w:r w:rsidRPr="001604F7">
              <w:rPr>
                <w:rFonts w:ascii="Times New Roman" w:hAnsi="Times New Roman" w:cs="Times New Roman"/>
                <w:sz w:val="24"/>
                <w:szCs w:val="24"/>
              </w:rPr>
              <w:t>Enquires under the Wales Safeguarding Procedures (2019) include checking the facts within the report, carrying out an initial evaluation and deciding if action is required</w:t>
            </w:r>
            <w:r>
              <w:rPr>
                <w:rFonts w:ascii="Times New Roman" w:hAnsi="Times New Roman" w:cs="Times New Roman"/>
                <w:sz w:val="24"/>
                <w:szCs w:val="24"/>
              </w:rPr>
              <w:t xml:space="preserve">. </w:t>
            </w:r>
            <w:r w:rsidR="00823020" w:rsidRPr="001604F7">
              <w:rPr>
                <w:rFonts w:ascii="Times New Roman" w:hAnsi="Times New Roman" w:cs="Times New Roman"/>
                <w:sz w:val="24"/>
                <w:szCs w:val="24"/>
              </w:rPr>
              <w:t>Once the report was received by the adult safeguarding team, it was determined that enquiries needed to be made under s</w:t>
            </w:r>
            <w:r w:rsidR="00846069">
              <w:rPr>
                <w:rFonts w:ascii="Times New Roman" w:hAnsi="Times New Roman" w:cs="Times New Roman"/>
                <w:sz w:val="24"/>
                <w:szCs w:val="24"/>
              </w:rPr>
              <w:t>ection</w:t>
            </w:r>
            <w:r w:rsidR="00823020" w:rsidRPr="001604F7">
              <w:rPr>
                <w:rFonts w:ascii="Times New Roman" w:hAnsi="Times New Roman" w:cs="Times New Roman"/>
                <w:sz w:val="24"/>
                <w:szCs w:val="24"/>
              </w:rPr>
              <w:t xml:space="preserve"> 126 of the </w:t>
            </w:r>
            <w:r w:rsidR="00823020" w:rsidRPr="001604F7">
              <w:rPr>
                <w:rFonts w:ascii="Times New Roman" w:hAnsi="Times New Roman" w:cs="Times New Roman"/>
                <w:sz w:val="24"/>
                <w:szCs w:val="24"/>
              </w:rPr>
              <w:lastRenderedPageBreak/>
              <w:t xml:space="preserve">SSWBA 2014, due to there being ‘reasonable cause to suspect’ that lady 1 was an adult at risk of harm, due to potential self-neglect (Wales Safeguarding Procedures, 2019). Firstly, lady 1 was at risk of physical harm from a fire and her skin breaking down, due to smoking in bed whilst intoxicated. Secondly, as she had care and support needs as evidenced by her package of care and her being </w:t>
            </w:r>
            <w:r w:rsidR="00635003">
              <w:rPr>
                <w:rFonts w:ascii="Times New Roman" w:hAnsi="Times New Roman" w:cs="Times New Roman"/>
                <w:sz w:val="24"/>
                <w:szCs w:val="24"/>
              </w:rPr>
              <w:t>confined to her bed</w:t>
            </w:r>
            <w:r w:rsidR="00823020" w:rsidRPr="001604F7">
              <w:rPr>
                <w:rFonts w:ascii="Times New Roman" w:hAnsi="Times New Roman" w:cs="Times New Roman"/>
                <w:sz w:val="24"/>
                <w:szCs w:val="24"/>
              </w:rPr>
              <w:t xml:space="preserve">. Thirdly, she was unable to protect herself from harm due, as her alcohol dependency impacts her cognition and </w:t>
            </w:r>
            <w:r w:rsidR="00545887">
              <w:rPr>
                <w:rFonts w:ascii="Times New Roman" w:hAnsi="Times New Roman" w:cs="Times New Roman"/>
                <w:sz w:val="24"/>
                <w:szCs w:val="24"/>
              </w:rPr>
              <w:t>did not</w:t>
            </w:r>
            <w:r w:rsidR="00823020" w:rsidRPr="001604F7">
              <w:rPr>
                <w:rFonts w:ascii="Times New Roman" w:hAnsi="Times New Roman" w:cs="Times New Roman"/>
                <w:sz w:val="24"/>
                <w:szCs w:val="24"/>
              </w:rPr>
              <w:t xml:space="preserve"> understand the risks regarding fire safety.  </w:t>
            </w:r>
          </w:p>
          <w:p w14:paraId="59DFF2C0" w14:textId="77777777" w:rsidR="00545887" w:rsidRDefault="00545887" w:rsidP="00823020">
            <w:pPr>
              <w:spacing w:line="480" w:lineRule="auto"/>
              <w:jc w:val="both"/>
              <w:rPr>
                <w:rFonts w:ascii="Times New Roman" w:hAnsi="Times New Roman" w:cs="Times New Roman"/>
                <w:sz w:val="24"/>
                <w:szCs w:val="24"/>
              </w:rPr>
            </w:pPr>
          </w:p>
          <w:p w14:paraId="0A6B5AAE" w14:textId="5742ACE2" w:rsidR="00823020" w:rsidRPr="001604F7"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 xml:space="preserve">Under the Wales Safeguarding procedures (2019) </w:t>
            </w:r>
            <w:r w:rsidR="00435458">
              <w:rPr>
                <w:rFonts w:ascii="Times New Roman" w:hAnsi="Times New Roman" w:cs="Times New Roman"/>
                <w:sz w:val="24"/>
                <w:szCs w:val="24"/>
              </w:rPr>
              <w:t>a</w:t>
            </w:r>
            <w:r w:rsidRPr="001604F7">
              <w:rPr>
                <w:rFonts w:ascii="Times New Roman" w:hAnsi="Times New Roman" w:cs="Times New Roman"/>
                <w:sz w:val="24"/>
                <w:szCs w:val="24"/>
              </w:rPr>
              <w:t xml:space="preserve"> lead co-ordinator should </w:t>
            </w:r>
            <w:r w:rsidR="00435458">
              <w:rPr>
                <w:rFonts w:ascii="Times New Roman" w:hAnsi="Times New Roman" w:cs="Times New Roman"/>
                <w:sz w:val="24"/>
                <w:szCs w:val="24"/>
              </w:rPr>
              <w:t xml:space="preserve">aim to </w:t>
            </w:r>
            <w:r w:rsidRPr="001604F7">
              <w:rPr>
                <w:rFonts w:ascii="Times New Roman" w:hAnsi="Times New Roman" w:cs="Times New Roman"/>
                <w:sz w:val="24"/>
                <w:szCs w:val="24"/>
              </w:rPr>
              <w:t xml:space="preserve">finalise enquires within 7 working days from when the report is received. </w:t>
            </w:r>
            <w:r w:rsidR="00BF4DB9">
              <w:rPr>
                <w:rFonts w:ascii="Times New Roman" w:hAnsi="Times New Roman" w:cs="Times New Roman"/>
                <w:sz w:val="24"/>
                <w:szCs w:val="24"/>
              </w:rPr>
              <w:t xml:space="preserve">  </w:t>
            </w:r>
            <w:r w:rsidRPr="001604F7">
              <w:rPr>
                <w:rFonts w:ascii="Times New Roman" w:hAnsi="Times New Roman" w:cs="Times New Roman"/>
                <w:sz w:val="24"/>
                <w:szCs w:val="24"/>
              </w:rPr>
              <w:t>Once allocated, the lead co-ordinator immediately approached the rapid response team within LA X requesting a social worker to be allocated. Lady 1 was in a crisis, due to the significant risks raised by the DN, therefore, I was allocated to complete a ‘rapid response’ visit to assess</w:t>
            </w:r>
            <w:r w:rsidR="00C975B0">
              <w:rPr>
                <w:rFonts w:ascii="Times New Roman" w:hAnsi="Times New Roman" w:cs="Times New Roman"/>
                <w:sz w:val="24"/>
                <w:szCs w:val="24"/>
              </w:rPr>
              <w:t xml:space="preserve"> 1’s mental capacity</w:t>
            </w:r>
            <w:r w:rsidRPr="001604F7">
              <w:rPr>
                <w:rFonts w:ascii="Times New Roman" w:hAnsi="Times New Roman" w:cs="Times New Roman"/>
                <w:sz w:val="24"/>
                <w:szCs w:val="24"/>
              </w:rPr>
              <w:t xml:space="preserve">. Early assessment is vital when dealing with people in crisis as delaying can result in unhelpful resolutions being adopted (Thompson, 2011).   </w:t>
            </w:r>
          </w:p>
          <w:p w14:paraId="53826B33" w14:textId="1EA21D91" w:rsidR="00823020" w:rsidRPr="001604F7" w:rsidRDefault="00823020" w:rsidP="00823020">
            <w:pPr>
              <w:spacing w:line="480" w:lineRule="auto"/>
              <w:jc w:val="both"/>
              <w:rPr>
                <w:rFonts w:ascii="Times New Roman" w:hAnsi="Times New Roman" w:cs="Times New Roman"/>
                <w:strike/>
                <w:sz w:val="24"/>
                <w:szCs w:val="24"/>
              </w:rPr>
            </w:pPr>
            <w:r w:rsidRPr="001604F7">
              <w:rPr>
                <w:rFonts w:ascii="Times New Roman" w:hAnsi="Times New Roman" w:cs="Times New Roman"/>
                <w:sz w:val="24"/>
                <w:szCs w:val="24"/>
              </w:rPr>
              <w:t>I had an initial discussion with the lead co-ordina</w:t>
            </w:r>
            <w:r w:rsidR="0040403B">
              <w:rPr>
                <w:rFonts w:ascii="Times New Roman" w:hAnsi="Times New Roman" w:cs="Times New Roman"/>
                <w:sz w:val="24"/>
                <w:szCs w:val="24"/>
              </w:rPr>
              <w:t>tor</w:t>
            </w:r>
            <w:r w:rsidRPr="001604F7">
              <w:rPr>
                <w:rFonts w:ascii="Times New Roman" w:hAnsi="Times New Roman" w:cs="Times New Roman"/>
                <w:sz w:val="24"/>
                <w:szCs w:val="24"/>
              </w:rPr>
              <w:t xml:space="preserve"> to establish the next steps, I was advised to visit lady 1 and formally assess her capacity on she understood the risks/implications of smoking in bed whilst intoxicated. Once allocated I did not delay reading the adult at risk report and previous assessments and reviews to familiarise myself with lady 1. Under the Wales Safeguarding Procedures (2019) during enquires under s</w:t>
            </w:r>
            <w:r w:rsidR="00207197">
              <w:rPr>
                <w:rFonts w:ascii="Times New Roman" w:hAnsi="Times New Roman" w:cs="Times New Roman"/>
                <w:sz w:val="24"/>
                <w:szCs w:val="24"/>
              </w:rPr>
              <w:t xml:space="preserve">ection </w:t>
            </w:r>
            <w:r w:rsidRPr="001604F7">
              <w:rPr>
                <w:rFonts w:ascii="Times New Roman" w:hAnsi="Times New Roman" w:cs="Times New Roman"/>
                <w:sz w:val="24"/>
                <w:szCs w:val="24"/>
              </w:rPr>
              <w:t xml:space="preserve">126 of the SWWBA 2014, careful consideration should be made to the adult at risk’s mental capacity and whether police need to be involved if there is a suspected crime. The Self-neglect Policy echoes this, it highlights the importance of determining mental capacity and indicates that cases should not be closed on the grounds of the citizen having mental capacity (Z Safeguarding Board, 2023). </w:t>
            </w:r>
          </w:p>
          <w:p w14:paraId="4D5760E3" w14:textId="5C563AC3" w:rsidR="00823020"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lastRenderedPageBreak/>
              <w:t>LA X’s (202</w:t>
            </w:r>
            <w:r w:rsidR="00846069">
              <w:rPr>
                <w:rFonts w:ascii="Times New Roman" w:hAnsi="Times New Roman" w:cs="Times New Roman"/>
                <w:sz w:val="24"/>
                <w:szCs w:val="24"/>
              </w:rPr>
              <w:t>3</w:t>
            </w:r>
            <w:r w:rsidRPr="001604F7">
              <w:rPr>
                <w:rFonts w:ascii="Times New Roman" w:hAnsi="Times New Roman" w:cs="Times New Roman"/>
                <w:sz w:val="24"/>
                <w:szCs w:val="24"/>
              </w:rPr>
              <w:t xml:space="preserve">) ‘corporate safeguarding policy’ outlines that safeguarding is the top priority and the key message is that </w:t>
            </w:r>
            <w:r w:rsidRPr="001604F7">
              <w:rPr>
                <w:rFonts w:ascii="Times New Roman" w:hAnsi="Times New Roman" w:cs="Times New Roman"/>
                <w:i/>
                <w:iCs/>
                <w:sz w:val="24"/>
                <w:szCs w:val="24"/>
              </w:rPr>
              <w:t>“safeguarding is everyone’s business</w:t>
            </w:r>
            <w:r w:rsidRPr="001604F7">
              <w:rPr>
                <w:rFonts w:ascii="Times New Roman" w:hAnsi="Times New Roman" w:cs="Times New Roman"/>
                <w:sz w:val="24"/>
                <w:szCs w:val="24"/>
              </w:rPr>
              <w:t>” within all services at LA X (LA X, 202</w:t>
            </w:r>
            <w:r w:rsidR="00846069">
              <w:rPr>
                <w:rFonts w:ascii="Times New Roman" w:hAnsi="Times New Roman" w:cs="Times New Roman"/>
                <w:sz w:val="24"/>
                <w:szCs w:val="24"/>
              </w:rPr>
              <w:t>3</w:t>
            </w:r>
            <w:r w:rsidRPr="001604F7">
              <w:rPr>
                <w:rFonts w:ascii="Times New Roman" w:hAnsi="Times New Roman" w:cs="Times New Roman"/>
                <w:sz w:val="24"/>
                <w:szCs w:val="24"/>
              </w:rPr>
              <w:t>: p.</w:t>
            </w:r>
            <w:r w:rsidR="00207197">
              <w:rPr>
                <w:rFonts w:ascii="Times New Roman" w:hAnsi="Times New Roman" w:cs="Times New Roman"/>
                <w:sz w:val="24"/>
                <w:szCs w:val="24"/>
              </w:rPr>
              <w:t>2</w:t>
            </w:r>
            <w:r w:rsidRPr="001604F7">
              <w:rPr>
                <w:rFonts w:ascii="Times New Roman" w:hAnsi="Times New Roman" w:cs="Times New Roman"/>
                <w:sz w:val="24"/>
                <w:szCs w:val="24"/>
              </w:rPr>
              <w:t>). In accordance with this, before visiting lady 1 I contacted the DN and provided my contact details to promote a multi-agency working relationship. I was able to gather more information,</w:t>
            </w:r>
            <w:r w:rsidR="00212E06">
              <w:rPr>
                <w:rFonts w:ascii="Times New Roman" w:hAnsi="Times New Roman" w:cs="Times New Roman"/>
                <w:sz w:val="24"/>
                <w:szCs w:val="24"/>
              </w:rPr>
              <w:t xml:space="preserve"> on 1’s history and wishes. </w:t>
            </w:r>
            <w:r w:rsidRPr="001604F7">
              <w:rPr>
                <w:rFonts w:ascii="Times New Roman" w:hAnsi="Times New Roman" w:cs="Times New Roman"/>
                <w:sz w:val="24"/>
                <w:szCs w:val="24"/>
              </w:rPr>
              <w:t xml:space="preserve"> According to Farmer (2017), the more information the practitioner gathers prior to assessing capacity the better, especially in cases where there are complex issues. However, I was conscious of remaining independent whilst gathering information to ensure my assessment was not influenced </w:t>
            </w:r>
            <w:r w:rsidR="006D1A2D">
              <w:rPr>
                <w:rFonts w:ascii="Times New Roman" w:hAnsi="Times New Roman" w:cs="Times New Roman"/>
                <w:sz w:val="24"/>
                <w:szCs w:val="24"/>
              </w:rPr>
              <w:t>the</w:t>
            </w:r>
            <w:r w:rsidR="00013535">
              <w:rPr>
                <w:rFonts w:ascii="Times New Roman" w:hAnsi="Times New Roman" w:cs="Times New Roman"/>
                <w:sz w:val="24"/>
                <w:szCs w:val="24"/>
              </w:rPr>
              <w:t xml:space="preserve"> judgment of others</w:t>
            </w:r>
            <w:r w:rsidRPr="001604F7">
              <w:rPr>
                <w:rFonts w:ascii="Times New Roman" w:hAnsi="Times New Roman" w:cs="Times New Roman"/>
                <w:sz w:val="24"/>
                <w:szCs w:val="24"/>
              </w:rPr>
              <w:t xml:space="preserve"> (Farmer, 2017). </w:t>
            </w:r>
          </w:p>
          <w:p w14:paraId="5A5674C2" w14:textId="77777777" w:rsidR="00890D7A" w:rsidRPr="001604F7" w:rsidRDefault="00890D7A" w:rsidP="00823020">
            <w:pPr>
              <w:spacing w:line="480" w:lineRule="auto"/>
              <w:jc w:val="both"/>
              <w:rPr>
                <w:rFonts w:ascii="Times New Roman" w:hAnsi="Times New Roman" w:cs="Times New Roman"/>
                <w:sz w:val="24"/>
                <w:szCs w:val="24"/>
              </w:rPr>
            </w:pPr>
          </w:p>
          <w:p w14:paraId="2C2CCABE" w14:textId="77777777" w:rsidR="00823020" w:rsidRPr="001604F7" w:rsidRDefault="00823020" w:rsidP="00823020">
            <w:pPr>
              <w:spacing w:line="480" w:lineRule="auto"/>
              <w:jc w:val="both"/>
              <w:rPr>
                <w:rFonts w:ascii="Times New Roman" w:hAnsi="Times New Roman" w:cs="Times New Roman"/>
                <w:b/>
                <w:bCs/>
                <w:i/>
                <w:iCs/>
                <w:sz w:val="24"/>
                <w:szCs w:val="24"/>
              </w:rPr>
            </w:pPr>
            <w:r w:rsidRPr="001604F7">
              <w:rPr>
                <w:rFonts w:ascii="Times New Roman" w:hAnsi="Times New Roman" w:cs="Times New Roman"/>
                <w:b/>
                <w:bCs/>
                <w:i/>
                <w:iCs/>
                <w:sz w:val="24"/>
                <w:szCs w:val="24"/>
              </w:rPr>
              <w:t xml:space="preserve">Assessing mental capacity </w:t>
            </w:r>
          </w:p>
          <w:p w14:paraId="4D6AB28A" w14:textId="5C1DEACF" w:rsidR="00823020"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The British Association for Social Work  (</w:t>
            </w:r>
            <w:r w:rsidR="00CD4A95">
              <w:rPr>
                <w:rFonts w:ascii="Times New Roman" w:hAnsi="Times New Roman" w:cs="Times New Roman"/>
                <w:sz w:val="24"/>
                <w:szCs w:val="24"/>
              </w:rPr>
              <w:t xml:space="preserve">BASW, </w:t>
            </w:r>
            <w:r w:rsidRPr="001604F7">
              <w:rPr>
                <w:rFonts w:ascii="Times New Roman" w:hAnsi="Times New Roman" w:cs="Times New Roman"/>
                <w:sz w:val="24"/>
                <w:szCs w:val="24"/>
              </w:rPr>
              <w:t>2023) highlight that mental capacity decisions are an important aspect of safeguarding citizens and are particularly challenging where there are issues around drug and alcohol misuse.  According to the Social Care Institute for Excellence (2022) and Farmer (2017), the MCA 2005 has 5 principles</w:t>
            </w:r>
            <w:r w:rsidR="000A3DFF">
              <w:rPr>
                <w:rFonts w:ascii="Times New Roman" w:hAnsi="Times New Roman" w:cs="Times New Roman"/>
                <w:sz w:val="24"/>
                <w:szCs w:val="24"/>
              </w:rPr>
              <w:t xml:space="preserve">, </w:t>
            </w:r>
            <w:r w:rsidRPr="001604F7">
              <w:rPr>
                <w:rFonts w:ascii="Times New Roman" w:hAnsi="Times New Roman" w:cs="Times New Roman"/>
                <w:sz w:val="24"/>
                <w:szCs w:val="24"/>
              </w:rPr>
              <w:t xml:space="preserve">under </w:t>
            </w:r>
            <w:r w:rsidR="000A3DFF">
              <w:rPr>
                <w:rFonts w:ascii="Times New Roman" w:hAnsi="Times New Roman" w:cs="Times New Roman"/>
                <w:sz w:val="24"/>
                <w:szCs w:val="24"/>
              </w:rPr>
              <w:t xml:space="preserve">section </w:t>
            </w:r>
            <w:r w:rsidRPr="001604F7">
              <w:rPr>
                <w:rFonts w:ascii="Times New Roman" w:hAnsi="Times New Roman" w:cs="Times New Roman"/>
                <w:sz w:val="24"/>
                <w:szCs w:val="24"/>
              </w:rPr>
              <w:t xml:space="preserve">1, which professionals need to comply with. </w:t>
            </w:r>
            <w:r w:rsidRPr="001604F7">
              <w:rPr>
                <w:rFonts w:ascii="Times New Roman" w:hAnsi="Times New Roman" w:cs="Times New Roman"/>
                <w:b/>
                <w:bCs/>
                <w:sz w:val="24"/>
                <w:szCs w:val="24"/>
              </w:rPr>
              <w:t>The first principle</w:t>
            </w:r>
            <w:r w:rsidRPr="001604F7">
              <w:rPr>
                <w:rFonts w:ascii="Times New Roman" w:hAnsi="Times New Roman" w:cs="Times New Roman"/>
                <w:sz w:val="24"/>
                <w:szCs w:val="24"/>
              </w:rPr>
              <w:t xml:space="preserve"> being that</w:t>
            </w:r>
            <w:r w:rsidRPr="001604F7">
              <w:rPr>
                <w:rFonts w:ascii="Times New Roman" w:hAnsi="Times New Roman" w:cs="Times New Roman"/>
                <w:i/>
                <w:iCs/>
                <w:sz w:val="24"/>
                <w:szCs w:val="24"/>
              </w:rPr>
              <w:t xml:space="preserve"> </w:t>
            </w:r>
            <w:r w:rsidRPr="001604F7">
              <w:rPr>
                <w:rFonts w:ascii="Times New Roman" w:hAnsi="Times New Roman" w:cs="Times New Roman"/>
                <w:sz w:val="24"/>
                <w:szCs w:val="24"/>
              </w:rPr>
              <w:t>the</w:t>
            </w:r>
            <w:r w:rsidRPr="001604F7">
              <w:rPr>
                <w:rFonts w:ascii="Times New Roman" w:hAnsi="Times New Roman" w:cs="Times New Roman"/>
                <w:i/>
                <w:iCs/>
                <w:sz w:val="24"/>
                <w:szCs w:val="24"/>
              </w:rPr>
              <w:t xml:space="preserve"> </w:t>
            </w:r>
            <w:r w:rsidRPr="001604F7">
              <w:rPr>
                <w:rFonts w:ascii="Times New Roman" w:hAnsi="Times New Roman" w:cs="Times New Roman"/>
                <w:sz w:val="24"/>
                <w:szCs w:val="24"/>
              </w:rPr>
              <w:t xml:space="preserve">citizen must be presumed to have capacity. The DN stated on her report that at she felt lady 1 lacked capacity to understand the wider risks to smoking in bed to both herself, entering carers and the other residents. The DN reported that lady 1 was very drowsy and becomes incoherent when intoxicated with alcohol. However, </w:t>
            </w:r>
            <w:r w:rsidR="006D1A2D">
              <w:rPr>
                <w:rFonts w:ascii="Times New Roman" w:hAnsi="Times New Roman" w:cs="Times New Roman"/>
                <w:sz w:val="24"/>
                <w:szCs w:val="24"/>
              </w:rPr>
              <w:t>t</w:t>
            </w:r>
            <w:r w:rsidRPr="001604F7">
              <w:rPr>
                <w:rFonts w:ascii="Times New Roman" w:hAnsi="Times New Roman" w:cs="Times New Roman"/>
                <w:sz w:val="24"/>
                <w:szCs w:val="24"/>
              </w:rPr>
              <w:t xml:space="preserve">here was no formal mental capacity assessment completed, therefore, I could not establish how the DN came to this decision. Although I was mindful of the DN’s </w:t>
            </w:r>
            <w:r w:rsidR="006D1A2D">
              <w:rPr>
                <w:rFonts w:ascii="Times New Roman" w:hAnsi="Times New Roman" w:cs="Times New Roman"/>
                <w:sz w:val="24"/>
                <w:szCs w:val="24"/>
              </w:rPr>
              <w:t xml:space="preserve">professional </w:t>
            </w:r>
            <w:r w:rsidRPr="001604F7">
              <w:rPr>
                <w:rFonts w:ascii="Times New Roman" w:hAnsi="Times New Roman" w:cs="Times New Roman"/>
                <w:sz w:val="24"/>
                <w:szCs w:val="24"/>
              </w:rPr>
              <w:t xml:space="preserve">judgement, I went into the assessment with lady 1 with the presumption that she had capacity to make decisions in relation to her safety by smoking in bed whilst intoxicated.  </w:t>
            </w:r>
          </w:p>
          <w:p w14:paraId="115037F8" w14:textId="77777777" w:rsidR="00823020" w:rsidRPr="001604F7" w:rsidRDefault="00823020" w:rsidP="00823020">
            <w:pPr>
              <w:spacing w:line="480" w:lineRule="auto"/>
              <w:jc w:val="both"/>
              <w:rPr>
                <w:rFonts w:ascii="Times New Roman" w:hAnsi="Times New Roman" w:cs="Times New Roman"/>
                <w:sz w:val="24"/>
                <w:szCs w:val="24"/>
              </w:rPr>
            </w:pPr>
          </w:p>
          <w:p w14:paraId="3E78B5A2" w14:textId="1504D651" w:rsidR="00823020"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b/>
                <w:bCs/>
                <w:sz w:val="24"/>
                <w:szCs w:val="24"/>
              </w:rPr>
              <w:lastRenderedPageBreak/>
              <w:t>The second principle</w:t>
            </w:r>
            <w:r w:rsidRPr="001604F7">
              <w:rPr>
                <w:rFonts w:ascii="Times New Roman" w:hAnsi="Times New Roman" w:cs="Times New Roman"/>
                <w:i/>
                <w:iCs/>
                <w:sz w:val="24"/>
                <w:szCs w:val="24"/>
              </w:rPr>
              <w:t xml:space="preserve"> </w:t>
            </w:r>
            <w:r w:rsidRPr="001604F7">
              <w:rPr>
                <w:rFonts w:ascii="Times New Roman" w:hAnsi="Times New Roman" w:cs="Times New Roman"/>
                <w:sz w:val="24"/>
                <w:szCs w:val="24"/>
              </w:rPr>
              <w:t xml:space="preserve">under </w:t>
            </w:r>
            <w:r w:rsidR="00013535">
              <w:rPr>
                <w:rFonts w:ascii="Times New Roman" w:hAnsi="Times New Roman" w:cs="Times New Roman"/>
                <w:sz w:val="24"/>
                <w:szCs w:val="24"/>
              </w:rPr>
              <w:t xml:space="preserve">section </w:t>
            </w:r>
            <w:r w:rsidRPr="001604F7">
              <w:rPr>
                <w:rFonts w:ascii="Times New Roman" w:hAnsi="Times New Roman" w:cs="Times New Roman"/>
                <w:sz w:val="24"/>
                <w:szCs w:val="24"/>
              </w:rPr>
              <w:t>1 of the MCA 2005 is that the</w:t>
            </w:r>
            <w:r w:rsidRPr="001604F7">
              <w:rPr>
                <w:rFonts w:ascii="Times New Roman" w:hAnsi="Times New Roman" w:cs="Times New Roman"/>
                <w:i/>
                <w:iCs/>
                <w:sz w:val="24"/>
                <w:szCs w:val="24"/>
              </w:rPr>
              <w:t xml:space="preserve"> </w:t>
            </w:r>
            <w:r w:rsidRPr="001604F7">
              <w:rPr>
                <w:rFonts w:ascii="Times New Roman" w:hAnsi="Times New Roman" w:cs="Times New Roman"/>
                <w:sz w:val="24"/>
                <w:szCs w:val="24"/>
              </w:rPr>
              <w:t>citizen must be supported to make their own decisions</w:t>
            </w:r>
            <w:r w:rsidRPr="001604F7">
              <w:rPr>
                <w:rFonts w:ascii="Times New Roman" w:hAnsi="Times New Roman" w:cs="Times New Roman"/>
                <w:i/>
                <w:iCs/>
                <w:sz w:val="24"/>
                <w:szCs w:val="24"/>
              </w:rPr>
              <w:t xml:space="preserve"> </w:t>
            </w:r>
            <w:r w:rsidRPr="001604F7">
              <w:rPr>
                <w:rFonts w:ascii="Times New Roman" w:hAnsi="Times New Roman" w:cs="Times New Roman"/>
                <w:sz w:val="24"/>
                <w:szCs w:val="24"/>
              </w:rPr>
              <w:t xml:space="preserve">before being treated as not being able to make decisions. I determined that the assessments could not be put off, due to the significant risks to 1’s physical safety. Upon speaking with the DN and care agency I identified that early mornings and late afternoons were not appropriate times to assess, due to 1’s level of intoxication.  I ensured that when assessing 1’s capacity on both occasions, I visited at appropriate time of the day as advised.  In accordance with the Code of Professional </w:t>
            </w:r>
            <w:r w:rsidR="00526C4C">
              <w:rPr>
                <w:rFonts w:ascii="Times New Roman" w:hAnsi="Times New Roman" w:cs="Times New Roman"/>
                <w:sz w:val="24"/>
                <w:szCs w:val="24"/>
              </w:rPr>
              <w:t>P</w:t>
            </w:r>
            <w:r w:rsidRPr="001604F7">
              <w:rPr>
                <w:rFonts w:ascii="Times New Roman" w:hAnsi="Times New Roman" w:cs="Times New Roman"/>
                <w:sz w:val="24"/>
                <w:szCs w:val="24"/>
              </w:rPr>
              <w:t>ractice</w:t>
            </w:r>
            <w:r w:rsidR="00526C4C">
              <w:rPr>
                <w:rFonts w:ascii="Times New Roman" w:hAnsi="Times New Roman" w:cs="Times New Roman"/>
                <w:sz w:val="24"/>
                <w:szCs w:val="24"/>
              </w:rPr>
              <w:t xml:space="preserve"> </w:t>
            </w:r>
            <w:r w:rsidRPr="001604F7">
              <w:rPr>
                <w:rFonts w:ascii="Times New Roman" w:hAnsi="Times New Roman" w:cs="Times New Roman"/>
                <w:sz w:val="24"/>
                <w:szCs w:val="24"/>
              </w:rPr>
              <w:t>and principle 2 of the MCA</w:t>
            </w:r>
            <w:r w:rsidR="00526C4C">
              <w:rPr>
                <w:rFonts w:ascii="Times New Roman" w:hAnsi="Times New Roman" w:cs="Times New Roman"/>
                <w:sz w:val="24"/>
                <w:szCs w:val="24"/>
              </w:rPr>
              <w:t xml:space="preserve"> 2005</w:t>
            </w:r>
            <w:r w:rsidRPr="001604F7">
              <w:rPr>
                <w:rFonts w:ascii="Times New Roman" w:hAnsi="Times New Roman" w:cs="Times New Roman"/>
                <w:sz w:val="24"/>
                <w:szCs w:val="24"/>
              </w:rPr>
              <w:t>, I ensured to provide her with all the information and risks relating to the decision using clear and straightforward language when assessing lady 1</w:t>
            </w:r>
            <w:r w:rsidR="00526C4C">
              <w:rPr>
                <w:rFonts w:ascii="Times New Roman" w:hAnsi="Times New Roman" w:cs="Times New Roman"/>
                <w:sz w:val="24"/>
                <w:szCs w:val="24"/>
              </w:rPr>
              <w:t xml:space="preserve"> </w:t>
            </w:r>
            <w:r w:rsidR="00526C4C" w:rsidRPr="001604F7">
              <w:rPr>
                <w:rFonts w:ascii="Times New Roman" w:hAnsi="Times New Roman" w:cs="Times New Roman"/>
                <w:sz w:val="24"/>
                <w:szCs w:val="24"/>
              </w:rPr>
              <w:t>(Social Care Wales, 2017)</w:t>
            </w:r>
            <w:r w:rsidR="00526C4C">
              <w:rPr>
                <w:rFonts w:ascii="Times New Roman" w:hAnsi="Times New Roman" w:cs="Times New Roman"/>
                <w:sz w:val="24"/>
                <w:szCs w:val="24"/>
              </w:rPr>
              <w:t xml:space="preserve">. </w:t>
            </w:r>
            <w:r w:rsidR="001E4A99">
              <w:rPr>
                <w:rFonts w:ascii="Times New Roman" w:hAnsi="Times New Roman" w:cs="Times New Roman"/>
                <w:sz w:val="24"/>
                <w:szCs w:val="24"/>
              </w:rPr>
              <w:t xml:space="preserve">  </w:t>
            </w:r>
            <w:r w:rsidRPr="001604F7">
              <w:rPr>
                <w:rFonts w:ascii="Times New Roman" w:hAnsi="Times New Roman" w:cs="Times New Roman"/>
                <w:sz w:val="24"/>
                <w:szCs w:val="24"/>
              </w:rPr>
              <w:t>Lady 1’s adult at risk referral did not stipulate if she was a Welsh speaker. During my information gathering process</w:t>
            </w:r>
            <w:r w:rsidR="00095B2D">
              <w:rPr>
                <w:rFonts w:ascii="Times New Roman" w:hAnsi="Times New Roman" w:cs="Times New Roman"/>
                <w:sz w:val="24"/>
                <w:szCs w:val="24"/>
              </w:rPr>
              <w:t>,</w:t>
            </w:r>
            <w:r w:rsidRPr="001604F7">
              <w:rPr>
                <w:rFonts w:ascii="Times New Roman" w:hAnsi="Times New Roman" w:cs="Times New Roman"/>
                <w:sz w:val="24"/>
                <w:szCs w:val="24"/>
              </w:rPr>
              <w:t xml:space="preserve"> when reading 1’s previous assessments and reviews I checked her preferred language before assessing. During my first visit with lady 1 I did not provide her with the </w:t>
            </w:r>
            <w:r w:rsidRPr="001604F7">
              <w:rPr>
                <w:rFonts w:ascii="Times New Roman" w:hAnsi="Times New Roman" w:cs="Times New Roman"/>
                <w:i/>
                <w:iCs/>
                <w:sz w:val="24"/>
                <w:szCs w:val="24"/>
              </w:rPr>
              <w:t>‘active off</w:t>
            </w:r>
            <w:r w:rsidR="00095B2D">
              <w:rPr>
                <w:rFonts w:ascii="Times New Roman" w:hAnsi="Times New Roman" w:cs="Times New Roman"/>
                <w:i/>
                <w:iCs/>
                <w:sz w:val="24"/>
                <w:szCs w:val="24"/>
              </w:rPr>
              <w:t>e</w:t>
            </w:r>
            <w:r w:rsidRPr="001604F7">
              <w:rPr>
                <w:rFonts w:ascii="Times New Roman" w:hAnsi="Times New Roman" w:cs="Times New Roman"/>
                <w:i/>
                <w:iCs/>
                <w:sz w:val="24"/>
                <w:szCs w:val="24"/>
              </w:rPr>
              <w:t>r’</w:t>
            </w:r>
            <w:r w:rsidRPr="001604F7">
              <w:rPr>
                <w:rFonts w:ascii="Times New Roman" w:hAnsi="Times New Roman" w:cs="Times New Roman"/>
                <w:sz w:val="24"/>
                <w:szCs w:val="24"/>
              </w:rPr>
              <w:t xml:space="preserve"> of providing the service to her in Welsh,  as I has read her </w:t>
            </w:r>
            <w:r w:rsidR="00F302B0">
              <w:rPr>
                <w:rFonts w:ascii="Times New Roman" w:hAnsi="Times New Roman" w:cs="Times New Roman"/>
                <w:sz w:val="24"/>
                <w:szCs w:val="24"/>
              </w:rPr>
              <w:t xml:space="preserve">previous </w:t>
            </w:r>
            <w:r w:rsidRPr="001604F7">
              <w:rPr>
                <w:rFonts w:ascii="Times New Roman" w:hAnsi="Times New Roman" w:cs="Times New Roman"/>
                <w:sz w:val="24"/>
                <w:szCs w:val="24"/>
              </w:rPr>
              <w:t xml:space="preserve">assessments which stated her preferred language is English.  The Welsh Language (Wales) Measures 2011 states that the Welsh language is not to be considered less favourably than English.  </w:t>
            </w:r>
            <w:r w:rsidRPr="001604F7">
              <w:rPr>
                <w:rFonts w:ascii="Times New Roman" w:hAnsi="Times New Roman" w:cs="Times New Roman"/>
                <w:i/>
                <w:iCs/>
                <w:sz w:val="24"/>
                <w:szCs w:val="24"/>
              </w:rPr>
              <w:t>The More than just words</w:t>
            </w:r>
            <w:r w:rsidRPr="001604F7">
              <w:rPr>
                <w:rFonts w:ascii="Times New Roman" w:hAnsi="Times New Roman" w:cs="Times New Roman"/>
                <w:sz w:val="24"/>
                <w:szCs w:val="24"/>
              </w:rPr>
              <w:t xml:space="preserve"> framework (Welsh Government, 2022</w:t>
            </w:r>
            <w:r w:rsidR="00095B2D">
              <w:rPr>
                <w:rFonts w:ascii="Times New Roman" w:hAnsi="Times New Roman" w:cs="Times New Roman"/>
                <w:sz w:val="24"/>
                <w:szCs w:val="24"/>
              </w:rPr>
              <w:t>-2027</w:t>
            </w:r>
            <w:r w:rsidRPr="001604F7">
              <w:rPr>
                <w:rFonts w:ascii="Times New Roman" w:hAnsi="Times New Roman" w:cs="Times New Roman"/>
                <w:sz w:val="24"/>
                <w:szCs w:val="24"/>
              </w:rPr>
              <w:t xml:space="preserve">) states that there needs to be a cultural shift in the way health and social care professionals deliver the active offer to promote better outcomes for people, as there is a lack of awareness. I aim to continue making a conscious effort to check citizen’s language prior to assessing. If there is no indication of their language preference, I will provide the active offer even if </w:t>
            </w:r>
            <w:r w:rsidR="004C10BB">
              <w:rPr>
                <w:rFonts w:ascii="Times New Roman" w:hAnsi="Times New Roman" w:cs="Times New Roman"/>
                <w:sz w:val="24"/>
                <w:szCs w:val="24"/>
              </w:rPr>
              <w:t>the citizen or carer</w:t>
            </w:r>
            <w:r w:rsidRPr="001604F7">
              <w:rPr>
                <w:rFonts w:ascii="Times New Roman" w:hAnsi="Times New Roman" w:cs="Times New Roman"/>
                <w:sz w:val="24"/>
                <w:szCs w:val="24"/>
              </w:rPr>
              <w:t xml:space="preserve"> </w:t>
            </w:r>
            <w:r w:rsidR="004C10BB">
              <w:rPr>
                <w:rFonts w:ascii="Times New Roman" w:hAnsi="Times New Roman" w:cs="Times New Roman"/>
                <w:sz w:val="24"/>
                <w:szCs w:val="24"/>
              </w:rPr>
              <w:t>has</w:t>
            </w:r>
            <w:r w:rsidRPr="001604F7">
              <w:rPr>
                <w:rFonts w:ascii="Times New Roman" w:hAnsi="Times New Roman" w:cs="Times New Roman"/>
                <w:sz w:val="24"/>
                <w:szCs w:val="24"/>
              </w:rPr>
              <w:t xml:space="preserve"> not </w:t>
            </w:r>
            <w:r w:rsidR="004C10BB">
              <w:rPr>
                <w:rFonts w:ascii="Times New Roman" w:hAnsi="Times New Roman" w:cs="Times New Roman"/>
                <w:sz w:val="24"/>
                <w:szCs w:val="24"/>
              </w:rPr>
              <w:t>requested</w:t>
            </w:r>
            <w:r w:rsidRPr="001604F7">
              <w:rPr>
                <w:rFonts w:ascii="Times New Roman" w:hAnsi="Times New Roman" w:cs="Times New Roman"/>
                <w:sz w:val="24"/>
                <w:szCs w:val="24"/>
              </w:rPr>
              <w:t xml:space="preserve"> for </w:t>
            </w:r>
            <w:r w:rsidR="004C10BB">
              <w:rPr>
                <w:rFonts w:ascii="Times New Roman" w:hAnsi="Times New Roman" w:cs="Times New Roman"/>
                <w:sz w:val="24"/>
                <w:szCs w:val="24"/>
              </w:rPr>
              <w:t>the</w:t>
            </w:r>
            <w:r w:rsidRPr="001604F7">
              <w:rPr>
                <w:rFonts w:ascii="Times New Roman" w:hAnsi="Times New Roman" w:cs="Times New Roman"/>
                <w:sz w:val="24"/>
                <w:szCs w:val="24"/>
              </w:rPr>
              <w:t xml:space="preserve"> service in Welsh. </w:t>
            </w:r>
          </w:p>
          <w:p w14:paraId="00C65907" w14:textId="77777777" w:rsidR="00927337" w:rsidRDefault="00927337" w:rsidP="00823020">
            <w:pPr>
              <w:spacing w:line="480" w:lineRule="auto"/>
              <w:jc w:val="both"/>
              <w:rPr>
                <w:rFonts w:ascii="Times New Roman" w:hAnsi="Times New Roman" w:cs="Times New Roman"/>
                <w:sz w:val="24"/>
                <w:szCs w:val="24"/>
              </w:rPr>
            </w:pPr>
          </w:p>
          <w:p w14:paraId="37DCCDB0" w14:textId="4FD2B1AE" w:rsidR="00823020"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b/>
                <w:bCs/>
                <w:sz w:val="24"/>
                <w:szCs w:val="24"/>
              </w:rPr>
              <w:t>The third principle</w:t>
            </w:r>
            <w:r w:rsidRPr="001604F7">
              <w:rPr>
                <w:rFonts w:ascii="Times New Roman" w:hAnsi="Times New Roman" w:cs="Times New Roman"/>
                <w:i/>
                <w:iCs/>
                <w:sz w:val="24"/>
                <w:szCs w:val="24"/>
              </w:rPr>
              <w:t xml:space="preserve"> </w:t>
            </w:r>
            <w:r w:rsidRPr="001604F7">
              <w:rPr>
                <w:rFonts w:ascii="Times New Roman" w:hAnsi="Times New Roman" w:cs="Times New Roman"/>
                <w:sz w:val="24"/>
                <w:szCs w:val="24"/>
              </w:rPr>
              <w:t>under s</w:t>
            </w:r>
            <w:r w:rsidR="001E4A99">
              <w:rPr>
                <w:rFonts w:ascii="Times New Roman" w:hAnsi="Times New Roman" w:cs="Times New Roman"/>
                <w:sz w:val="24"/>
                <w:szCs w:val="24"/>
              </w:rPr>
              <w:t xml:space="preserve">ection </w:t>
            </w:r>
            <w:r w:rsidRPr="001604F7">
              <w:rPr>
                <w:rFonts w:ascii="Times New Roman" w:hAnsi="Times New Roman" w:cs="Times New Roman"/>
                <w:sz w:val="24"/>
                <w:szCs w:val="24"/>
              </w:rPr>
              <w:t xml:space="preserve">1 of the MCA 2005 is that the citizen has the right to make unwise decisions. I had to determine whether lady 1 was making informed decisions in relation to the significant concerns over her physical safety at home from smoking in bed whilst intoxicated. I had </w:t>
            </w:r>
            <w:r w:rsidRPr="001604F7">
              <w:rPr>
                <w:rFonts w:ascii="Times New Roman" w:hAnsi="Times New Roman" w:cs="Times New Roman"/>
                <w:sz w:val="24"/>
                <w:szCs w:val="24"/>
              </w:rPr>
              <w:lastRenderedPageBreak/>
              <w:t>concerns about 1’s capacity after some time speaking with her, therefore, I applied the functional test under s</w:t>
            </w:r>
            <w:r w:rsidR="002630E8">
              <w:rPr>
                <w:rFonts w:ascii="Times New Roman" w:hAnsi="Times New Roman" w:cs="Times New Roman"/>
                <w:sz w:val="24"/>
                <w:szCs w:val="24"/>
              </w:rPr>
              <w:t>ection</w:t>
            </w:r>
            <w:r w:rsidRPr="001604F7">
              <w:rPr>
                <w:rFonts w:ascii="Times New Roman" w:hAnsi="Times New Roman" w:cs="Times New Roman"/>
                <w:sz w:val="24"/>
                <w:szCs w:val="24"/>
              </w:rPr>
              <w:t xml:space="preserve"> 3 (1) of the Mental Capacity Act 2005 to assess her. After speaking with lady 1 it became evident that she was not able to retain or weigh up the information or communicate her decision. Therefore, on the balance of probabilities I felt that lady 1 lacked capacity to make informed decisions in relation to the significant concerns over her physical safety at home.  Section 4.21 of the MCA</w:t>
            </w:r>
            <w:r w:rsidR="003E75BA">
              <w:rPr>
                <w:rFonts w:ascii="Times New Roman" w:hAnsi="Times New Roman" w:cs="Times New Roman"/>
                <w:sz w:val="24"/>
                <w:szCs w:val="24"/>
              </w:rPr>
              <w:t xml:space="preserve"> 2005</w:t>
            </w:r>
            <w:r w:rsidRPr="001604F7">
              <w:rPr>
                <w:rFonts w:ascii="Times New Roman" w:hAnsi="Times New Roman" w:cs="Times New Roman"/>
                <w:sz w:val="24"/>
                <w:szCs w:val="24"/>
              </w:rPr>
              <w:t xml:space="preserve"> code of practice highlights that citizens can sometimes understand the information; however, an impairment or disturbance prevents them from being able to use it</w:t>
            </w:r>
            <w:r w:rsidR="00285620">
              <w:rPr>
                <w:rFonts w:ascii="Times New Roman" w:hAnsi="Times New Roman" w:cs="Times New Roman"/>
                <w:sz w:val="24"/>
                <w:szCs w:val="24"/>
              </w:rPr>
              <w:t xml:space="preserve"> (</w:t>
            </w:r>
            <w:r w:rsidR="00285620" w:rsidRPr="00704A7B">
              <w:rPr>
                <w:rFonts w:ascii="Times New Roman" w:hAnsi="Times New Roman" w:cs="Times New Roman"/>
                <w:iCs/>
                <w:sz w:val="24"/>
                <w:szCs w:val="24"/>
              </w:rPr>
              <w:t>Department for Constitutional Affairs</w:t>
            </w:r>
            <w:r w:rsidR="00285620">
              <w:rPr>
                <w:rFonts w:ascii="Times New Roman" w:hAnsi="Times New Roman" w:cs="Times New Roman"/>
                <w:iCs/>
                <w:sz w:val="24"/>
                <w:szCs w:val="24"/>
              </w:rPr>
              <w:t xml:space="preserve">, </w:t>
            </w:r>
            <w:r w:rsidR="00285620" w:rsidRPr="00704A7B">
              <w:rPr>
                <w:rFonts w:ascii="Times New Roman" w:hAnsi="Times New Roman" w:cs="Times New Roman"/>
                <w:iCs/>
                <w:sz w:val="24"/>
                <w:szCs w:val="24"/>
              </w:rPr>
              <w:t>2007)</w:t>
            </w:r>
            <w:r w:rsidR="00285620">
              <w:rPr>
                <w:rFonts w:ascii="Times New Roman" w:hAnsi="Times New Roman" w:cs="Times New Roman"/>
                <w:iCs/>
                <w:sz w:val="24"/>
                <w:szCs w:val="24"/>
              </w:rPr>
              <w:t xml:space="preserve">. </w:t>
            </w:r>
            <w:r w:rsidRPr="001604F7">
              <w:rPr>
                <w:rFonts w:ascii="Times New Roman" w:hAnsi="Times New Roman" w:cs="Times New Roman"/>
                <w:sz w:val="24"/>
                <w:szCs w:val="24"/>
              </w:rPr>
              <w:t xml:space="preserve"> BASW</w:t>
            </w:r>
            <w:r w:rsidR="004D6FDC">
              <w:rPr>
                <w:rFonts w:ascii="Times New Roman" w:hAnsi="Times New Roman" w:cs="Times New Roman"/>
                <w:sz w:val="24"/>
                <w:szCs w:val="24"/>
              </w:rPr>
              <w:t xml:space="preserve"> (</w:t>
            </w:r>
            <w:r w:rsidRPr="001604F7">
              <w:rPr>
                <w:rFonts w:ascii="Times New Roman" w:hAnsi="Times New Roman" w:cs="Times New Roman"/>
                <w:sz w:val="24"/>
                <w:szCs w:val="24"/>
              </w:rPr>
              <w:t>2023) highlight that a key element of drug/alcohol use is risks being taken. However, the lack of insight into these harmful risks could indicate a lack of capacity rather than an unwise decision being made (BASW, 2023).</w:t>
            </w:r>
          </w:p>
          <w:p w14:paraId="06300DB2" w14:textId="77777777" w:rsidR="00890D7A" w:rsidRPr="001604F7" w:rsidRDefault="00890D7A" w:rsidP="00823020">
            <w:pPr>
              <w:spacing w:line="480" w:lineRule="auto"/>
              <w:jc w:val="both"/>
              <w:rPr>
                <w:rFonts w:ascii="Times New Roman" w:hAnsi="Times New Roman" w:cs="Times New Roman"/>
                <w:sz w:val="24"/>
                <w:szCs w:val="24"/>
              </w:rPr>
            </w:pPr>
          </w:p>
          <w:p w14:paraId="2CCB9781" w14:textId="7852B1E8" w:rsidR="00823020"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b/>
                <w:bCs/>
                <w:sz w:val="24"/>
                <w:szCs w:val="24"/>
              </w:rPr>
              <w:t>The fourth principle</w:t>
            </w:r>
            <w:r w:rsidRPr="001604F7">
              <w:rPr>
                <w:rFonts w:ascii="Times New Roman" w:hAnsi="Times New Roman" w:cs="Times New Roman"/>
                <w:i/>
                <w:iCs/>
                <w:sz w:val="24"/>
                <w:szCs w:val="24"/>
              </w:rPr>
              <w:t xml:space="preserve"> </w:t>
            </w:r>
            <w:r w:rsidRPr="001604F7">
              <w:rPr>
                <w:rFonts w:ascii="Times New Roman" w:hAnsi="Times New Roman" w:cs="Times New Roman"/>
                <w:sz w:val="24"/>
                <w:szCs w:val="24"/>
              </w:rPr>
              <w:t xml:space="preserve">under </w:t>
            </w:r>
            <w:r w:rsidR="00385292">
              <w:rPr>
                <w:rFonts w:ascii="Times New Roman" w:hAnsi="Times New Roman" w:cs="Times New Roman"/>
                <w:sz w:val="24"/>
                <w:szCs w:val="24"/>
              </w:rPr>
              <w:t xml:space="preserve">section </w:t>
            </w:r>
            <w:r w:rsidRPr="001604F7">
              <w:rPr>
                <w:rFonts w:ascii="Times New Roman" w:hAnsi="Times New Roman" w:cs="Times New Roman"/>
                <w:sz w:val="24"/>
                <w:szCs w:val="24"/>
              </w:rPr>
              <w:t>1 of the MCA 2005 is that any decision made on behalf of a citizen that lacks capacity</w:t>
            </w:r>
            <w:r w:rsidR="00385292">
              <w:rPr>
                <w:rFonts w:ascii="Times New Roman" w:hAnsi="Times New Roman" w:cs="Times New Roman"/>
                <w:sz w:val="24"/>
                <w:szCs w:val="24"/>
              </w:rPr>
              <w:t xml:space="preserve"> </w:t>
            </w:r>
            <w:r w:rsidRPr="001604F7">
              <w:rPr>
                <w:rFonts w:ascii="Times New Roman" w:hAnsi="Times New Roman" w:cs="Times New Roman"/>
                <w:sz w:val="24"/>
                <w:szCs w:val="24"/>
              </w:rPr>
              <w:t>must be in their best interests</w:t>
            </w:r>
            <w:r w:rsidRPr="001604F7">
              <w:rPr>
                <w:rFonts w:ascii="Times New Roman" w:hAnsi="Times New Roman" w:cs="Times New Roman"/>
                <w:b/>
                <w:bCs/>
                <w:sz w:val="24"/>
                <w:szCs w:val="24"/>
              </w:rPr>
              <w:t>.</w:t>
            </w:r>
            <w:r w:rsidRPr="001604F7">
              <w:rPr>
                <w:rFonts w:ascii="Times New Roman" w:hAnsi="Times New Roman" w:cs="Times New Roman"/>
                <w:i/>
                <w:iCs/>
                <w:sz w:val="24"/>
                <w:szCs w:val="24"/>
              </w:rPr>
              <w:t xml:space="preserve"> </w:t>
            </w:r>
            <w:r w:rsidRPr="001604F7">
              <w:rPr>
                <w:rFonts w:ascii="Times New Roman" w:hAnsi="Times New Roman" w:cs="Times New Roman"/>
                <w:sz w:val="24"/>
                <w:szCs w:val="24"/>
              </w:rPr>
              <w:t>According to t</w:t>
            </w:r>
            <w:r w:rsidRPr="001604F7">
              <w:rPr>
                <w:rFonts w:ascii="Times New Roman" w:hAnsi="Times New Roman" w:cs="Times New Roman"/>
                <w:sz w:val="24"/>
                <w:szCs w:val="24"/>
                <w:lang w:val="en-US"/>
              </w:rPr>
              <w:t>he United Nations (1991) Principles on Older Persons,</w:t>
            </w:r>
            <w:r w:rsidRPr="001604F7">
              <w:rPr>
                <w:rFonts w:ascii="Times New Roman" w:hAnsi="Times New Roman" w:cs="Times New Roman"/>
                <w:b/>
                <w:bCs/>
                <w:sz w:val="24"/>
                <w:szCs w:val="24"/>
                <w:lang w:val="en-US"/>
              </w:rPr>
              <w:t xml:space="preserve"> </w:t>
            </w:r>
            <w:r w:rsidRPr="001604F7">
              <w:rPr>
                <w:rFonts w:ascii="Times New Roman" w:hAnsi="Times New Roman" w:cs="Times New Roman"/>
                <w:sz w:val="24"/>
                <w:szCs w:val="24"/>
                <w:lang w:val="en-US"/>
              </w:rPr>
              <w:t>“</w:t>
            </w:r>
            <w:r w:rsidRPr="001604F7">
              <w:rPr>
                <w:rFonts w:ascii="Times New Roman" w:hAnsi="Times New Roman" w:cs="Times New Roman"/>
                <w:i/>
                <w:iCs/>
                <w:sz w:val="24"/>
                <w:szCs w:val="24"/>
              </w:rPr>
              <w:t>Older persons should be able to reside at home for as long as possible”.</w:t>
            </w:r>
            <w:r w:rsidRPr="001604F7">
              <w:rPr>
                <w:rFonts w:ascii="Times New Roman" w:hAnsi="Times New Roman" w:cs="Times New Roman"/>
                <w:sz w:val="24"/>
                <w:szCs w:val="24"/>
              </w:rPr>
              <w:t xml:space="preserve"> In making a best interest decision I considered lady 1’s wishes, which were to remain at home. Lady 1 was resistant to engage at first,</w:t>
            </w:r>
            <w:r w:rsidR="00A20E33">
              <w:rPr>
                <w:rFonts w:ascii="Times New Roman" w:hAnsi="Times New Roman" w:cs="Times New Roman"/>
                <w:sz w:val="24"/>
                <w:szCs w:val="24"/>
              </w:rPr>
              <w:t xml:space="preserve"> which</w:t>
            </w:r>
            <w:r w:rsidRPr="001604F7">
              <w:rPr>
                <w:rFonts w:ascii="Times New Roman" w:hAnsi="Times New Roman" w:cs="Times New Roman"/>
                <w:sz w:val="24"/>
                <w:szCs w:val="24"/>
              </w:rPr>
              <w:t xml:space="preserve"> I found challenging, as I wanted to respect her human right to a private life under article 8 of the Human Rights Act 1998. However, as this is 1’s qualified not absolute right</w:t>
            </w:r>
            <w:r w:rsidR="00296763">
              <w:rPr>
                <w:rFonts w:ascii="Times New Roman" w:hAnsi="Times New Roman" w:cs="Times New Roman"/>
                <w:sz w:val="24"/>
                <w:szCs w:val="24"/>
              </w:rPr>
              <w:t>,</w:t>
            </w:r>
            <w:r w:rsidRPr="001604F7">
              <w:rPr>
                <w:rFonts w:ascii="Times New Roman" w:hAnsi="Times New Roman" w:cs="Times New Roman"/>
                <w:sz w:val="24"/>
                <w:szCs w:val="24"/>
              </w:rPr>
              <w:t xml:space="preserve"> </w:t>
            </w:r>
            <w:r w:rsidR="00296763">
              <w:rPr>
                <w:rFonts w:ascii="Times New Roman" w:hAnsi="Times New Roman" w:cs="Times New Roman"/>
                <w:sz w:val="24"/>
                <w:szCs w:val="24"/>
              </w:rPr>
              <w:t>I could</w:t>
            </w:r>
            <w:r w:rsidRPr="001604F7">
              <w:rPr>
                <w:rFonts w:ascii="Times New Roman" w:hAnsi="Times New Roman" w:cs="Times New Roman"/>
                <w:sz w:val="24"/>
                <w:szCs w:val="24"/>
              </w:rPr>
              <w:t xml:space="preserve"> interfere for the protection of</w:t>
            </w:r>
            <w:r w:rsidR="00296763">
              <w:rPr>
                <w:rFonts w:ascii="Times New Roman" w:hAnsi="Times New Roman" w:cs="Times New Roman"/>
                <w:sz w:val="24"/>
                <w:szCs w:val="24"/>
              </w:rPr>
              <w:t xml:space="preserve"> her</w:t>
            </w:r>
            <w:r w:rsidRPr="001604F7">
              <w:rPr>
                <w:rFonts w:ascii="Times New Roman" w:hAnsi="Times New Roman" w:cs="Times New Roman"/>
                <w:sz w:val="24"/>
                <w:szCs w:val="24"/>
              </w:rPr>
              <w:t xml:space="preserve"> ‘health or morals’ (Mind, 2020a). Whilst I wanted to resect Lady 1’s right under article 8, I had a duty to take reasonable actions and make a best interest decision to protect her right to life, under article 2 of the Human Rights Act 1998 (Mind, 2020b). According to Killick and Taylor (2020) human rights should be an integral part of professional’s decision-making process, which I was mindful of when assessing lady 1 and creating the safety plan as part of the best interest decision-making process.    Lady 1 did not have a lasting power of attorney in place to make </w:t>
            </w:r>
            <w:r w:rsidRPr="001604F7">
              <w:rPr>
                <w:rFonts w:ascii="Times New Roman" w:hAnsi="Times New Roman" w:cs="Times New Roman"/>
                <w:sz w:val="24"/>
                <w:szCs w:val="24"/>
              </w:rPr>
              <w:lastRenderedPageBreak/>
              <w:t>decisions on behalf of her health and welfare</w:t>
            </w:r>
            <w:r w:rsidR="00155C1A">
              <w:rPr>
                <w:rFonts w:ascii="Times New Roman" w:hAnsi="Times New Roman" w:cs="Times New Roman"/>
                <w:sz w:val="24"/>
                <w:szCs w:val="24"/>
              </w:rPr>
              <w:t xml:space="preserve"> and </w:t>
            </w:r>
            <w:r w:rsidRPr="001604F7">
              <w:rPr>
                <w:rFonts w:ascii="Times New Roman" w:hAnsi="Times New Roman" w:cs="Times New Roman"/>
                <w:sz w:val="24"/>
                <w:szCs w:val="24"/>
              </w:rPr>
              <w:t xml:space="preserve">she had no family </w:t>
            </w:r>
            <w:r w:rsidR="00DE666E">
              <w:rPr>
                <w:rFonts w:ascii="Times New Roman" w:hAnsi="Times New Roman" w:cs="Times New Roman"/>
                <w:sz w:val="24"/>
                <w:szCs w:val="24"/>
              </w:rPr>
              <w:t>involved</w:t>
            </w:r>
            <w:r w:rsidRPr="001604F7">
              <w:rPr>
                <w:rFonts w:ascii="Times New Roman" w:hAnsi="Times New Roman" w:cs="Times New Roman"/>
                <w:sz w:val="24"/>
                <w:szCs w:val="24"/>
              </w:rPr>
              <w:t>. In accordance with s</w:t>
            </w:r>
            <w:r w:rsidR="00DE666E">
              <w:rPr>
                <w:rFonts w:ascii="Times New Roman" w:hAnsi="Times New Roman" w:cs="Times New Roman"/>
                <w:sz w:val="24"/>
                <w:szCs w:val="24"/>
              </w:rPr>
              <w:t xml:space="preserve">ection </w:t>
            </w:r>
            <w:r w:rsidRPr="001604F7">
              <w:rPr>
                <w:rFonts w:ascii="Times New Roman" w:hAnsi="Times New Roman" w:cs="Times New Roman"/>
                <w:sz w:val="24"/>
                <w:szCs w:val="24"/>
              </w:rPr>
              <w:t>7 of the M</w:t>
            </w:r>
            <w:r w:rsidR="00DE666E">
              <w:rPr>
                <w:rFonts w:ascii="Times New Roman" w:hAnsi="Times New Roman" w:cs="Times New Roman"/>
                <w:sz w:val="24"/>
                <w:szCs w:val="24"/>
              </w:rPr>
              <w:t xml:space="preserve">CA </w:t>
            </w:r>
            <w:r w:rsidRPr="001604F7">
              <w:rPr>
                <w:rFonts w:ascii="Times New Roman" w:hAnsi="Times New Roman" w:cs="Times New Roman"/>
                <w:sz w:val="24"/>
                <w:szCs w:val="24"/>
              </w:rPr>
              <w:t>2005, I consult</w:t>
            </w:r>
            <w:r w:rsidR="00DE666E">
              <w:rPr>
                <w:rFonts w:ascii="Times New Roman" w:hAnsi="Times New Roman" w:cs="Times New Roman"/>
                <w:sz w:val="24"/>
                <w:szCs w:val="24"/>
              </w:rPr>
              <w:t>ed</w:t>
            </w:r>
            <w:r w:rsidRPr="001604F7">
              <w:rPr>
                <w:rFonts w:ascii="Times New Roman" w:hAnsi="Times New Roman" w:cs="Times New Roman"/>
                <w:sz w:val="24"/>
                <w:szCs w:val="24"/>
              </w:rPr>
              <w:t xml:space="preserve"> the carers and DN’s involved in 1’s daily care prior to making a best interest decision. </w:t>
            </w:r>
          </w:p>
          <w:p w14:paraId="197FFD0B" w14:textId="55FED3CE" w:rsidR="00823020" w:rsidRPr="002D2DD8" w:rsidRDefault="00823020" w:rsidP="00823020">
            <w:pPr>
              <w:spacing w:line="480" w:lineRule="auto"/>
              <w:jc w:val="both"/>
              <w:rPr>
                <w:rFonts w:ascii="Times New Roman" w:hAnsi="Times New Roman" w:cs="Times New Roman"/>
                <w:b/>
                <w:bCs/>
                <w:i/>
                <w:iCs/>
                <w:sz w:val="24"/>
                <w:szCs w:val="24"/>
              </w:rPr>
            </w:pPr>
          </w:p>
          <w:p w14:paraId="5E1B45EB" w14:textId="3AFA542C" w:rsidR="00823020" w:rsidRPr="00AF4A48"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 xml:space="preserve">Research by Alcohol Change UK (2021) highlighted that an anti-oppressive approach is important when responding to citizens with a chronic alcohol dependency, as they have the right to be protected from harm.   Working with 1’s initial resistance was challenging as I wanted to make her safe, however, I was very conscious over the power my role as social worker held as a decision maker.  According to Killick and Taylor (2020) working with resistance in social work practice is difficult and the practitioner must be equipped with the skills and knowledge. Resistance against social services is a common feature amongst citizens that are struggling for power, as they want plans to be on their terms (Killick and Taylor, 2020). I was mindful that lady 1 was </w:t>
            </w:r>
            <w:r w:rsidR="005A738B">
              <w:rPr>
                <w:rFonts w:ascii="Times New Roman" w:hAnsi="Times New Roman" w:cs="Times New Roman"/>
                <w:sz w:val="24"/>
                <w:szCs w:val="24"/>
              </w:rPr>
              <w:t>confined to her bed</w:t>
            </w:r>
            <w:r w:rsidRPr="001604F7">
              <w:rPr>
                <w:rFonts w:ascii="Times New Roman" w:hAnsi="Times New Roman" w:cs="Times New Roman"/>
                <w:sz w:val="24"/>
                <w:szCs w:val="24"/>
              </w:rPr>
              <w:t xml:space="preserve"> due to a physical disability and was completely reliant on her carers. </w:t>
            </w:r>
            <w:r w:rsidR="005A738B">
              <w:rPr>
                <w:rFonts w:ascii="Times New Roman" w:hAnsi="Times New Roman" w:cs="Times New Roman"/>
                <w:sz w:val="24"/>
                <w:szCs w:val="24"/>
              </w:rPr>
              <w:t xml:space="preserve">During my assessment </w:t>
            </w:r>
            <w:r w:rsidRPr="001604F7">
              <w:rPr>
                <w:rFonts w:ascii="Times New Roman" w:hAnsi="Times New Roman" w:cs="Times New Roman"/>
                <w:sz w:val="24"/>
                <w:szCs w:val="24"/>
              </w:rPr>
              <w:t xml:space="preserve">I reflected on my position of power as a social worker assessing her capacity on whether she could make informed decisions in relation to the significant concerns </w:t>
            </w:r>
            <w:r w:rsidRPr="00AF4A48">
              <w:rPr>
                <w:rFonts w:ascii="Times New Roman" w:hAnsi="Times New Roman" w:cs="Times New Roman"/>
                <w:sz w:val="24"/>
                <w:szCs w:val="24"/>
              </w:rPr>
              <w:t xml:space="preserve">over her physical safety at home. Adams, Dominelli and Payne (2009) echo this by highlighting that an anti-oppressive professional will carefully consider the use of their powers during their assessment and interventions.  </w:t>
            </w:r>
          </w:p>
          <w:p w14:paraId="575627AE" w14:textId="5A4102E9" w:rsidR="00823020" w:rsidRPr="001604F7" w:rsidRDefault="00823020" w:rsidP="00823020">
            <w:pPr>
              <w:spacing w:line="480" w:lineRule="auto"/>
              <w:jc w:val="both"/>
              <w:rPr>
                <w:rFonts w:ascii="Times New Roman" w:hAnsi="Times New Roman" w:cs="Times New Roman"/>
                <w:sz w:val="24"/>
                <w:szCs w:val="24"/>
              </w:rPr>
            </w:pPr>
            <w:r w:rsidRPr="00AF4A48">
              <w:rPr>
                <w:rFonts w:ascii="Times New Roman" w:hAnsi="Times New Roman" w:cs="Times New Roman"/>
                <w:sz w:val="24"/>
                <w:szCs w:val="24"/>
              </w:rPr>
              <w:t>Z Safeguarding Board’s (20</w:t>
            </w:r>
            <w:r w:rsidR="00027A77" w:rsidRPr="00AF4A48">
              <w:rPr>
                <w:rFonts w:ascii="Times New Roman" w:hAnsi="Times New Roman" w:cs="Times New Roman"/>
                <w:sz w:val="24"/>
                <w:szCs w:val="24"/>
              </w:rPr>
              <w:t>23</w:t>
            </w:r>
            <w:r w:rsidRPr="00AF4A48">
              <w:rPr>
                <w:rFonts w:ascii="Times New Roman" w:hAnsi="Times New Roman" w:cs="Times New Roman"/>
                <w:sz w:val="24"/>
                <w:szCs w:val="24"/>
              </w:rPr>
              <w:t>) self-neglect policy  states that when working with self-neglect practitioners should be mindful of the citizens history, which is often complex, and be compassionate in their approach. Lady 1 is chronically alcohol dependent, and I was mindful</w:t>
            </w:r>
            <w:r w:rsidRPr="001604F7">
              <w:rPr>
                <w:rFonts w:ascii="Times New Roman" w:hAnsi="Times New Roman" w:cs="Times New Roman"/>
                <w:sz w:val="24"/>
                <w:szCs w:val="24"/>
              </w:rPr>
              <w:t xml:space="preserve"> that she was likely feeling a loss of independence and control over her life; which was confirmed when she told me </w:t>
            </w:r>
            <w:r w:rsidRPr="001604F7">
              <w:rPr>
                <w:rFonts w:ascii="Times New Roman" w:hAnsi="Times New Roman" w:cs="Times New Roman"/>
                <w:i/>
                <w:iCs/>
                <w:sz w:val="24"/>
                <w:szCs w:val="24"/>
              </w:rPr>
              <w:t xml:space="preserve">“stop telling me what to do” </w:t>
            </w:r>
            <w:r w:rsidRPr="001604F7">
              <w:rPr>
                <w:rFonts w:ascii="Times New Roman" w:hAnsi="Times New Roman" w:cs="Times New Roman"/>
                <w:sz w:val="24"/>
                <w:szCs w:val="24"/>
              </w:rPr>
              <w:t xml:space="preserve">and </w:t>
            </w:r>
            <w:r w:rsidRPr="001604F7">
              <w:rPr>
                <w:rFonts w:ascii="Times New Roman" w:hAnsi="Times New Roman" w:cs="Times New Roman"/>
                <w:i/>
                <w:iCs/>
                <w:sz w:val="24"/>
                <w:szCs w:val="24"/>
              </w:rPr>
              <w:t xml:space="preserve">“leave me alone”. </w:t>
            </w:r>
            <w:r w:rsidRPr="001604F7">
              <w:rPr>
                <w:rFonts w:ascii="Times New Roman" w:hAnsi="Times New Roman" w:cs="Times New Roman"/>
                <w:sz w:val="24"/>
                <w:szCs w:val="24"/>
              </w:rPr>
              <w:t xml:space="preserve">In my approach, I avoided being over-directive and reassured lady 1 that I was not visiting to discuss what I though she ought to be doing, however, there are concerns </w:t>
            </w:r>
            <w:r w:rsidRPr="001604F7">
              <w:rPr>
                <w:rFonts w:ascii="Times New Roman" w:hAnsi="Times New Roman" w:cs="Times New Roman"/>
                <w:sz w:val="24"/>
                <w:szCs w:val="24"/>
              </w:rPr>
              <w:lastRenderedPageBreak/>
              <w:t xml:space="preserve">over her safety and her understanding of the risks. I was careful in the language I used, as carers and DN’s advised me that lady 1 is triggered </w:t>
            </w:r>
            <w:r w:rsidR="003643E1">
              <w:rPr>
                <w:rFonts w:ascii="Times New Roman" w:hAnsi="Times New Roman" w:cs="Times New Roman"/>
                <w:sz w:val="24"/>
                <w:szCs w:val="24"/>
              </w:rPr>
              <w:t>when professionals use the following terminology</w:t>
            </w:r>
            <w:r w:rsidR="00EB5944">
              <w:rPr>
                <w:rFonts w:ascii="Times New Roman" w:hAnsi="Times New Roman" w:cs="Times New Roman"/>
                <w:sz w:val="24"/>
                <w:szCs w:val="24"/>
              </w:rPr>
              <w:t>;</w:t>
            </w:r>
            <w:r w:rsidR="003643E1">
              <w:rPr>
                <w:rFonts w:ascii="Times New Roman" w:hAnsi="Times New Roman" w:cs="Times New Roman"/>
                <w:sz w:val="24"/>
                <w:szCs w:val="24"/>
              </w:rPr>
              <w:t xml:space="preserve"> </w:t>
            </w:r>
            <w:r w:rsidRPr="001604F7">
              <w:rPr>
                <w:rFonts w:ascii="Times New Roman" w:hAnsi="Times New Roman" w:cs="Times New Roman"/>
                <w:sz w:val="24"/>
                <w:szCs w:val="24"/>
              </w:rPr>
              <w:t xml:space="preserve">‘alcohol’, ‘alcoholic’ and ‘dependent’. Rather than asking lady 1 </w:t>
            </w:r>
            <w:r w:rsidR="00EB5944">
              <w:rPr>
                <w:rFonts w:ascii="Times New Roman" w:hAnsi="Times New Roman" w:cs="Times New Roman"/>
                <w:sz w:val="24"/>
                <w:szCs w:val="24"/>
              </w:rPr>
              <w:t xml:space="preserve">if she has </w:t>
            </w:r>
            <w:r w:rsidRPr="001604F7">
              <w:rPr>
                <w:rFonts w:ascii="Times New Roman" w:hAnsi="Times New Roman" w:cs="Times New Roman"/>
                <w:sz w:val="24"/>
                <w:szCs w:val="24"/>
              </w:rPr>
              <w:t xml:space="preserve">a problem with </w:t>
            </w:r>
            <w:r w:rsidR="00807E2D" w:rsidRPr="001604F7">
              <w:rPr>
                <w:rFonts w:ascii="Times New Roman" w:hAnsi="Times New Roman" w:cs="Times New Roman"/>
                <w:sz w:val="24"/>
                <w:szCs w:val="24"/>
              </w:rPr>
              <w:t>alcohol,</w:t>
            </w:r>
            <w:r w:rsidRPr="001604F7">
              <w:rPr>
                <w:rFonts w:ascii="Times New Roman" w:hAnsi="Times New Roman" w:cs="Times New Roman"/>
                <w:sz w:val="24"/>
                <w:szCs w:val="24"/>
              </w:rPr>
              <w:t xml:space="preserve">  I asked her </w:t>
            </w:r>
            <w:r w:rsidRPr="001604F7">
              <w:rPr>
                <w:rFonts w:ascii="Times New Roman" w:hAnsi="Times New Roman" w:cs="Times New Roman"/>
                <w:i/>
                <w:iCs/>
                <w:sz w:val="24"/>
                <w:szCs w:val="24"/>
              </w:rPr>
              <w:t>“do you like to have a drink”</w:t>
            </w:r>
            <w:r w:rsidRPr="001604F7">
              <w:rPr>
                <w:rFonts w:ascii="Times New Roman" w:hAnsi="Times New Roman" w:cs="Times New Roman"/>
                <w:sz w:val="24"/>
                <w:szCs w:val="24"/>
              </w:rPr>
              <w:t xml:space="preserve">. Drinking is an important aspect of 1’s life, I felt being open and non-judgmental helped her feel more at ease as she told me she likes drinking vodka.   Payne (2014) shared that anti-oppressive practice is concerned with how language is used and recommends using sensitive rather than devaluing language to avoid discrimination and oppression, which respects citizen’s differences.  I feel that used the appropriate approach as 1 </w:t>
            </w:r>
            <w:r w:rsidR="007065BE">
              <w:rPr>
                <w:rFonts w:ascii="Times New Roman" w:hAnsi="Times New Roman" w:cs="Times New Roman"/>
                <w:sz w:val="24"/>
                <w:szCs w:val="24"/>
              </w:rPr>
              <w:t>became</w:t>
            </w:r>
            <w:r w:rsidRPr="001604F7">
              <w:rPr>
                <w:rFonts w:ascii="Times New Roman" w:hAnsi="Times New Roman" w:cs="Times New Roman"/>
                <w:sz w:val="24"/>
                <w:szCs w:val="24"/>
              </w:rPr>
              <w:t xml:space="preserve"> less resistant</w:t>
            </w:r>
            <w:r w:rsidR="007065BE">
              <w:rPr>
                <w:rFonts w:ascii="Times New Roman" w:hAnsi="Times New Roman" w:cs="Times New Roman"/>
                <w:sz w:val="24"/>
                <w:szCs w:val="24"/>
              </w:rPr>
              <w:t xml:space="preserve"> to engage</w:t>
            </w:r>
            <w:r w:rsidRPr="001604F7">
              <w:rPr>
                <w:rFonts w:ascii="Times New Roman" w:hAnsi="Times New Roman" w:cs="Times New Roman"/>
                <w:sz w:val="24"/>
                <w:szCs w:val="24"/>
              </w:rPr>
              <w:t xml:space="preserve"> and I was able to carry out my assessment.  </w:t>
            </w:r>
            <w:r w:rsidR="007065BE">
              <w:rPr>
                <w:rFonts w:ascii="Times New Roman" w:hAnsi="Times New Roman" w:cs="Times New Roman"/>
                <w:sz w:val="24"/>
                <w:szCs w:val="24"/>
              </w:rPr>
              <w:t>On reflection, an a</w:t>
            </w:r>
            <w:r w:rsidRPr="001604F7">
              <w:rPr>
                <w:rFonts w:ascii="Times New Roman" w:hAnsi="Times New Roman" w:cs="Times New Roman"/>
                <w:sz w:val="24"/>
                <w:szCs w:val="24"/>
              </w:rPr>
              <w:t xml:space="preserve">nti-oppressive approach promoted 1’s participation as I empowered her voice within the assessment process. </w:t>
            </w:r>
          </w:p>
          <w:p w14:paraId="1F3D19DA" w14:textId="77777777" w:rsidR="00823020" w:rsidRDefault="00823020" w:rsidP="00823020">
            <w:pPr>
              <w:spacing w:line="480" w:lineRule="auto"/>
              <w:jc w:val="both"/>
              <w:rPr>
                <w:rFonts w:ascii="Times New Roman" w:hAnsi="Times New Roman" w:cs="Times New Roman"/>
                <w:sz w:val="24"/>
                <w:szCs w:val="24"/>
              </w:rPr>
            </w:pPr>
          </w:p>
          <w:p w14:paraId="0615794B" w14:textId="033F0AFE" w:rsidR="00823020" w:rsidRPr="001604F7"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b/>
                <w:bCs/>
                <w:sz w:val="24"/>
                <w:szCs w:val="24"/>
              </w:rPr>
              <w:t>The fifth principle</w:t>
            </w:r>
            <w:r w:rsidRPr="001604F7">
              <w:rPr>
                <w:rFonts w:ascii="Times New Roman" w:hAnsi="Times New Roman" w:cs="Times New Roman"/>
                <w:i/>
                <w:iCs/>
                <w:sz w:val="24"/>
                <w:szCs w:val="24"/>
              </w:rPr>
              <w:t xml:space="preserve"> </w:t>
            </w:r>
            <w:r w:rsidRPr="001604F7">
              <w:rPr>
                <w:rFonts w:ascii="Times New Roman" w:hAnsi="Times New Roman" w:cs="Times New Roman"/>
                <w:sz w:val="24"/>
                <w:szCs w:val="24"/>
              </w:rPr>
              <w:t>under s</w:t>
            </w:r>
            <w:r w:rsidR="00282537">
              <w:rPr>
                <w:rFonts w:ascii="Times New Roman" w:hAnsi="Times New Roman" w:cs="Times New Roman"/>
                <w:sz w:val="24"/>
                <w:szCs w:val="24"/>
              </w:rPr>
              <w:t xml:space="preserve">ection </w:t>
            </w:r>
            <w:r w:rsidRPr="001604F7">
              <w:rPr>
                <w:rFonts w:ascii="Times New Roman" w:hAnsi="Times New Roman" w:cs="Times New Roman"/>
                <w:sz w:val="24"/>
                <w:szCs w:val="24"/>
              </w:rPr>
              <w:t>1 of the MCA 2005 is that</w:t>
            </w:r>
            <w:r w:rsidRPr="001604F7">
              <w:rPr>
                <w:rFonts w:ascii="Times New Roman" w:hAnsi="Times New Roman" w:cs="Times New Roman"/>
                <w:b/>
                <w:bCs/>
                <w:sz w:val="24"/>
                <w:szCs w:val="24"/>
              </w:rPr>
              <w:t xml:space="preserve"> </w:t>
            </w:r>
            <w:r w:rsidRPr="001604F7">
              <w:rPr>
                <w:rFonts w:ascii="Times New Roman" w:hAnsi="Times New Roman" w:cs="Times New Roman"/>
                <w:sz w:val="24"/>
                <w:szCs w:val="24"/>
              </w:rPr>
              <w:t>the least restrictive option must be considered when making best interest decisions on behalf of a citizen.</w:t>
            </w:r>
            <w:r w:rsidRPr="001604F7">
              <w:rPr>
                <w:rFonts w:ascii="Times New Roman" w:hAnsi="Times New Roman" w:cs="Times New Roman"/>
                <w:i/>
                <w:iCs/>
                <w:sz w:val="24"/>
                <w:szCs w:val="24"/>
              </w:rPr>
              <w:t xml:space="preserve"> </w:t>
            </w:r>
            <w:r w:rsidRPr="001604F7">
              <w:rPr>
                <w:rFonts w:ascii="Times New Roman" w:hAnsi="Times New Roman" w:cs="Times New Roman"/>
                <w:sz w:val="24"/>
                <w:szCs w:val="24"/>
              </w:rPr>
              <w:t>In accordance with s</w:t>
            </w:r>
            <w:r w:rsidR="00282537">
              <w:rPr>
                <w:rFonts w:ascii="Times New Roman" w:hAnsi="Times New Roman" w:cs="Times New Roman"/>
                <w:sz w:val="24"/>
                <w:szCs w:val="24"/>
              </w:rPr>
              <w:t>ection</w:t>
            </w:r>
            <w:r w:rsidRPr="001604F7">
              <w:rPr>
                <w:rFonts w:ascii="Times New Roman" w:hAnsi="Times New Roman" w:cs="Times New Roman"/>
                <w:sz w:val="24"/>
                <w:szCs w:val="24"/>
              </w:rPr>
              <w:t xml:space="preserve"> 1 (6) of the MCA 2005; to consider the least restrictive option and how the risks associated with smoking in bed whilst intoxicated could be managed more safely, I developed a safety plan as part of the best interest decision.  This was discussed and agreed with the safeguarding lead co-ordinator.  I took a strengths-based approach to develop the safety plan, which focused on the realistic ‘potentialities’ within 1’s life to minimise the risk of harm due to her self-neglect (Healy, 2005). The safety plan was developed as follows: </w:t>
            </w:r>
          </w:p>
          <w:p w14:paraId="00DAF576" w14:textId="77777777" w:rsidR="00823020" w:rsidRPr="001604F7" w:rsidRDefault="00823020" w:rsidP="00823020">
            <w:pPr>
              <w:pStyle w:val="ListParagraph"/>
              <w:numPr>
                <w:ilvl w:val="0"/>
                <w:numId w:val="55"/>
              </w:numPr>
              <w:overflowPunct/>
              <w:autoSpaceDE/>
              <w:autoSpaceDN/>
              <w:adjustRightInd/>
              <w:spacing w:line="480" w:lineRule="auto"/>
              <w:jc w:val="both"/>
              <w:textAlignment w:val="auto"/>
              <w:rPr>
                <w:rFonts w:ascii="Times New Roman" w:hAnsi="Times New Roman" w:cs="Times New Roman"/>
                <w:sz w:val="24"/>
                <w:szCs w:val="24"/>
              </w:rPr>
            </w:pPr>
            <w:r w:rsidRPr="001604F7">
              <w:rPr>
                <w:rFonts w:ascii="Times New Roman" w:hAnsi="Times New Roman" w:cs="Times New Roman"/>
                <w:sz w:val="24"/>
                <w:szCs w:val="24"/>
              </w:rPr>
              <w:t>There are sprinklers in place and fire-resistant bedding, although this moves due to 1’s movement in bed.</w:t>
            </w:r>
          </w:p>
          <w:p w14:paraId="6B0760B8" w14:textId="77777777" w:rsidR="00823020" w:rsidRPr="001604F7" w:rsidRDefault="00823020" w:rsidP="00823020">
            <w:pPr>
              <w:pStyle w:val="ListParagraph"/>
              <w:numPr>
                <w:ilvl w:val="0"/>
                <w:numId w:val="55"/>
              </w:numPr>
              <w:overflowPunct/>
              <w:autoSpaceDE/>
              <w:autoSpaceDN/>
              <w:adjustRightInd/>
              <w:spacing w:line="480" w:lineRule="auto"/>
              <w:jc w:val="both"/>
              <w:textAlignment w:val="auto"/>
              <w:rPr>
                <w:rFonts w:ascii="Times New Roman" w:hAnsi="Times New Roman" w:cs="Times New Roman"/>
                <w:sz w:val="24"/>
                <w:szCs w:val="24"/>
              </w:rPr>
            </w:pPr>
            <w:r w:rsidRPr="001604F7">
              <w:rPr>
                <w:rFonts w:ascii="Times New Roman" w:hAnsi="Times New Roman" w:cs="Times New Roman"/>
                <w:sz w:val="24"/>
                <w:szCs w:val="24"/>
              </w:rPr>
              <w:t>Carers to continue visiting x4 daily.</w:t>
            </w:r>
          </w:p>
          <w:p w14:paraId="15165D2C" w14:textId="78BB126F" w:rsidR="00823020" w:rsidRPr="001604F7" w:rsidRDefault="00823020" w:rsidP="00823020">
            <w:pPr>
              <w:pStyle w:val="ListParagraph"/>
              <w:numPr>
                <w:ilvl w:val="0"/>
                <w:numId w:val="55"/>
              </w:numPr>
              <w:overflowPunct/>
              <w:autoSpaceDE/>
              <w:autoSpaceDN/>
              <w:adjustRightInd/>
              <w:spacing w:line="480" w:lineRule="auto"/>
              <w:jc w:val="both"/>
              <w:textAlignment w:val="auto"/>
              <w:rPr>
                <w:rFonts w:ascii="Times New Roman" w:hAnsi="Times New Roman" w:cs="Times New Roman"/>
                <w:sz w:val="24"/>
                <w:szCs w:val="24"/>
              </w:rPr>
            </w:pPr>
            <w:r w:rsidRPr="001604F7">
              <w:rPr>
                <w:rFonts w:ascii="Times New Roman" w:hAnsi="Times New Roman" w:cs="Times New Roman"/>
                <w:sz w:val="24"/>
                <w:szCs w:val="24"/>
              </w:rPr>
              <w:t>DN’s to provide new foam mattress and continue monitoring skin integrity</w:t>
            </w:r>
            <w:r>
              <w:rPr>
                <w:rFonts w:ascii="Times New Roman" w:hAnsi="Times New Roman" w:cs="Times New Roman"/>
                <w:sz w:val="24"/>
                <w:szCs w:val="24"/>
              </w:rPr>
              <w:t>.</w:t>
            </w:r>
          </w:p>
          <w:p w14:paraId="16011669" w14:textId="77777777" w:rsidR="00823020" w:rsidRDefault="00823020" w:rsidP="00823020">
            <w:pPr>
              <w:pStyle w:val="ListParagraph"/>
              <w:numPr>
                <w:ilvl w:val="0"/>
                <w:numId w:val="55"/>
              </w:numPr>
              <w:overflowPunct/>
              <w:autoSpaceDE/>
              <w:autoSpaceDN/>
              <w:adjustRightInd/>
              <w:spacing w:line="480" w:lineRule="auto"/>
              <w:jc w:val="both"/>
              <w:textAlignment w:val="auto"/>
              <w:rPr>
                <w:rFonts w:ascii="Times New Roman" w:hAnsi="Times New Roman" w:cs="Times New Roman"/>
                <w:sz w:val="24"/>
                <w:szCs w:val="24"/>
              </w:rPr>
            </w:pPr>
            <w:r w:rsidRPr="001604F7">
              <w:rPr>
                <w:rFonts w:ascii="Times New Roman" w:hAnsi="Times New Roman" w:cs="Times New Roman"/>
                <w:sz w:val="24"/>
                <w:szCs w:val="24"/>
              </w:rPr>
              <w:lastRenderedPageBreak/>
              <w:t>Cigarettes to be placed in the kitchen and lady 1 to be provided with one to smoke by carers, professionals and friend visiting. Lady 1 to be supervised to ensure she is safe, and the immediate area is free of flammable items.</w:t>
            </w:r>
          </w:p>
          <w:p w14:paraId="6421BBFC" w14:textId="77777777" w:rsidR="00867F79" w:rsidRPr="001604F7" w:rsidRDefault="00867F79" w:rsidP="00867F79">
            <w:pPr>
              <w:pStyle w:val="ListParagraph"/>
              <w:overflowPunct/>
              <w:autoSpaceDE/>
              <w:autoSpaceDN/>
              <w:adjustRightInd/>
              <w:spacing w:line="480" w:lineRule="auto"/>
              <w:ind w:left="1150"/>
              <w:jc w:val="both"/>
              <w:textAlignment w:val="auto"/>
              <w:rPr>
                <w:rFonts w:ascii="Times New Roman" w:hAnsi="Times New Roman" w:cs="Times New Roman"/>
                <w:sz w:val="24"/>
                <w:szCs w:val="24"/>
              </w:rPr>
            </w:pPr>
          </w:p>
          <w:p w14:paraId="42C5812D" w14:textId="6533A823" w:rsidR="00823020" w:rsidRPr="001604F7" w:rsidRDefault="00823020" w:rsidP="00823020">
            <w:pPr>
              <w:spacing w:line="480" w:lineRule="auto"/>
              <w:jc w:val="both"/>
              <w:rPr>
                <w:rFonts w:ascii="Times New Roman" w:hAnsi="Times New Roman" w:cs="Times New Roman"/>
                <w:b/>
                <w:bCs/>
                <w:i/>
                <w:iCs/>
                <w:sz w:val="24"/>
                <w:szCs w:val="24"/>
              </w:rPr>
            </w:pPr>
            <w:r w:rsidRPr="001604F7">
              <w:rPr>
                <w:rFonts w:ascii="Times New Roman" w:hAnsi="Times New Roman" w:cs="Times New Roman"/>
                <w:b/>
                <w:bCs/>
                <w:i/>
                <w:iCs/>
                <w:sz w:val="24"/>
                <w:szCs w:val="24"/>
              </w:rPr>
              <w:t xml:space="preserve">The </w:t>
            </w:r>
            <w:r w:rsidR="00867F79">
              <w:rPr>
                <w:rFonts w:ascii="Times New Roman" w:hAnsi="Times New Roman" w:cs="Times New Roman"/>
                <w:b/>
                <w:bCs/>
                <w:i/>
                <w:iCs/>
                <w:sz w:val="24"/>
                <w:szCs w:val="24"/>
              </w:rPr>
              <w:t>diagnostic</w:t>
            </w:r>
            <w:r w:rsidRPr="001604F7">
              <w:rPr>
                <w:rFonts w:ascii="Times New Roman" w:hAnsi="Times New Roman" w:cs="Times New Roman"/>
                <w:b/>
                <w:bCs/>
                <w:i/>
                <w:iCs/>
                <w:sz w:val="24"/>
                <w:szCs w:val="24"/>
              </w:rPr>
              <w:t xml:space="preserve"> test</w:t>
            </w:r>
          </w:p>
          <w:p w14:paraId="676C9793" w14:textId="1957D54B" w:rsidR="00F21B1A" w:rsidRPr="001604F7"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When assessing 1’s capacity to make the decision I considered to two-stage test under section 2 (1) of the Mental Capacity Act 2005. There must be an impairment or disturbance in the functioning of her mind or brain, which is impacting on their inability to make the decision to assess mental capacity (Farmer, 2017).   Under s 4.12 of the MCA 2005 code of practice “</w:t>
            </w:r>
            <w:r w:rsidRPr="001604F7">
              <w:rPr>
                <w:rFonts w:ascii="Times New Roman" w:hAnsi="Times New Roman" w:cs="Times New Roman"/>
                <w:i/>
                <w:iCs/>
                <w:sz w:val="24"/>
                <w:szCs w:val="24"/>
              </w:rPr>
              <w:t>the symptoms of alcohol or drug use”</w:t>
            </w:r>
            <w:r w:rsidRPr="001604F7">
              <w:rPr>
                <w:rFonts w:ascii="Times New Roman" w:hAnsi="Times New Roman" w:cs="Times New Roman"/>
                <w:sz w:val="24"/>
                <w:szCs w:val="24"/>
              </w:rPr>
              <w:t xml:space="preserve"> is listed as an example of a disturbance or impairment of the mind or brain (Department of Constitutional Affairs, 2007). To add, </w:t>
            </w:r>
            <w:r w:rsidR="002D2563">
              <w:rPr>
                <w:rFonts w:ascii="Times New Roman" w:hAnsi="Times New Roman" w:cs="Times New Roman"/>
                <w:sz w:val="24"/>
                <w:szCs w:val="24"/>
              </w:rPr>
              <w:t>under section 2.</w:t>
            </w:r>
            <w:r w:rsidR="00634C95">
              <w:rPr>
                <w:rFonts w:ascii="Times New Roman" w:hAnsi="Times New Roman" w:cs="Times New Roman"/>
                <w:sz w:val="24"/>
                <w:szCs w:val="24"/>
              </w:rPr>
              <w:t xml:space="preserve">11 of </w:t>
            </w:r>
            <w:r w:rsidRPr="001604F7">
              <w:rPr>
                <w:rFonts w:ascii="Times New Roman" w:hAnsi="Times New Roman" w:cs="Times New Roman"/>
                <w:sz w:val="24"/>
                <w:szCs w:val="24"/>
              </w:rPr>
              <w:t xml:space="preserve">the code of practice for the Mental Health Act 1983 states </w:t>
            </w:r>
            <w:r w:rsidR="00634C95" w:rsidRPr="001604F7">
              <w:rPr>
                <w:rFonts w:ascii="Times New Roman" w:hAnsi="Times New Roman" w:cs="Times New Roman"/>
                <w:sz w:val="24"/>
                <w:szCs w:val="24"/>
              </w:rPr>
              <w:t>disorders</w:t>
            </w:r>
            <w:r w:rsidRPr="001604F7">
              <w:rPr>
                <w:rFonts w:ascii="Times New Roman" w:hAnsi="Times New Roman" w:cs="Times New Roman"/>
                <w:sz w:val="24"/>
                <w:szCs w:val="24"/>
              </w:rPr>
              <w:t xml:space="preserve"> related to alcohol or drug misuse</w:t>
            </w:r>
            <w:r w:rsidR="00667649">
              <w:rPr>
                <w:rFonts w:ascii="Times New Roman" w:hAnsi="Times New Roman" w:cs="Times New Roman"/>
                <w:sz w:val="24"/>
                <w:szCs w:val="24"/>
              </w:rPr>
              <w:t xml:space="preserve">, </w:t>
            </w:r>
            <w:r w:rsidRPr="001604F7">
              <w:rPr>
                <w:rFonts w:ascii="Times New Roman" w:hAnsi="Times New Roman" w:cs="Times New Roman"/>
                <w:sz w:val="24"/>
                <w:szCs w:val="24"/>
              </w:rPr>
              <w:t>for example, being in withdrawal</w:t>
            </w:r>
            <w:r w:rsidR="000B35B6">
              <w:rPr>
                <w:rFonts w:ascii="Times New Roman" w:hAnsi="Times New Roman" w:cs="Times New Roman"/>
                <w:sz w:val="24"/>
                <w:szCs w:val="24"/>
              </w:rPr>
              <w:t xml:space="preserve"> </w:t>
            </w:r>
            <w:r w:rsidRPr="001604F7">
              <w:rPr>
                <w:rFonts w:ascii="Times New Roman" w:hAnsi="Times New Roman" w:cs="Times New Roman"/>
                <w:sz w:val="24"/>
                <w:szCs w:val="24"/>
              </w:rPr>
              <w:t xml:space="preserve">or being acutely intoxicated with long-term abuse is considered a metal disorder under the Act </w:t>
            </w:r>
            <w:r w:rsidR="00667649">
              <w:rPr>
                <w:rFonts w:ascii="Times New Roman" w:hAnsi="Times New Roman" w:cs="Times New Roman"/>
                <w:sz w:val="24"/>
                <w:szCs w:val="24"/>
              </w:rPr>
              <w:t xml:space="preserve">(Department of Health, 2015). </w:t>
            </w:r>
            <w:r w:rsidRPr="001604F7">
              <w:rPr>
                <w:rFonts w:ascii="Times New Roman" w:hAnsi="Times New Roman" w:cs="Times New Roman"/>
                <w:sz w:val="24"/>
                <w:szCs w:val="24"/>
              </w:rPr>
              <w:t xml:space="preserve">During my first visit, although </w:t>
            </w:r>
            <w:r w:rsidR="000B35B6">
              <w:rPr>
                <w:rFonts w:ascii="Times New Roman" w:hAnsi="Times New Roman" w:cs="Times New Roman"/>
                <w:sz w:val="24"/>
                <w:szCs w:val="24"/>
              </w:rPr>
              <w:t>lady 1</w:t>
            </w:r>
            <w:r w:rsidRPr="001604F7">
              <w:rPr>
                <w:rFonts w:ascii="Times New Roman" w:hAnsi="Times New Roman" w:cs="Times New Roman"/>
                <w:sz w:val="24"/>
                <w:szCs w:val="24"/>
              </w:rPr>
              <w:t xml:space="preserve"> was alert, there was evidence that </w:t>
            </w:r>
            <w:r w:rsidR="000B35B6">
              <w:rPr>
                <w:rFonts w:ascii="Times New Roman" w:hAnsi="Times New Roman" w:cs="Times New Roman"/>
                <w:sz w:val="24"/>
                <w:szCs w:val="24"/>
              </w:rPr>
              <w:t>she</w:t>
            </w:r>
            <w:r w:rsidRPr="001604F7">
              <w:rPr>
                <w:rFonts w:ascii="Times New Roman" w:hAnsi="Times New Roman" w:cs="Times New Roman"/>
                <w:sz w:val="24"/>
                <w:szCs w:val="24"/>
              </w:rPr>
              <w:t xml:space="preserve"> was drinking and she gave</w:t>
            </w:r>
            <w:r w:rsidR="000B35B6">
              <w:rPr>
                <w:rFonts w:ascii="Times New Roman" w:hAnsi="Times New Roman" w:cs="Times New Roman"/>
                <w:sz w:val="24"/>
                <w:szCs w:val="24"/>
              </w:rPr>
              <w:t xml:space="preserve"> </w:t>
            </w:r>
            <w:r w:rsidRPr="001604F7">
              <w:rPr>
                <w:rFonts w:ascii="Times New Roman" w:hAnsi="Times New Roman" w:cs="Times New Roman"/>
                <w:sz w:val="24"/>
                <w:szCs w:val="24"/>
              </w:rPr>
              <w:t xml:space="preserve">contradicting responses. 1’s  hands were also very shaky, which indicated that she may have been in a state of withdrawal. </w:t>
            </w:r>
            <w:r w:rsidR="00F21B1A">
              <w:rPr>
                <w:rFonts w:ascii="Times New Roman" w:hAnsi="Times New Roman" w:cs="Times New Roman"/>
                <w:sz w:val="24"/>
                <w:szCs w:val="24"/>
              </w:rPr>
              <w:t xml:space="preserve"> </w:t>
            </w:r>
            <w:r w:rsidRPr="001604F7">
              <w:rPr>
                <w:rFonts w:ascii="Times New Roman" w:hAnsi="Times New Roman" w:cs="Times New Roman"/>
                <w:sz w:val="24"/>
                <w:szCs w:val="24"/>
              </w:rPr>
              <w:t>When I re-visited lady 1 the next working day and was unable to re-assess her capacity. It was late morning and she was she was not coherent,</w:t>
            </w:r>
            <w:r w:rsidR="00832BA5">
              <w:rPr>
                <w:rFonts w:ascii="Times New Roman" w:hAnsi="Times New Roman" w:cs="Times New Roman"/>
                <w:sz w:val="24"/>
                <w:szCs w:val="24"/>
              </w:rPr>
              <w:t xml:space="preserve"> appeared</w:t>
            </w:r>
            <w:r w:rsidRPr="001604F7">
              <w:rPr>
                <w:rFonts w:ascii="Times New Roman" w:hAnsi="Times New Roman" w:cs="Times New Roman"/>
                <w:sz w:val="24"/>
                <w:szCs w:val="24"/>
              </w:rPr>
              <w:t xml:space="preserve"> jumpy and failed to respond to my questions. I determined that lady 1 likely has a temporary impairment as a result of her alcohol use</w:t>
            </w:r>
            <w:r w:rsidR="00BD6689">
              <w:rPr>
                <w:rFonts w:ascii="Times New Roman" w:hAnsi="Times New Roman" w:cs="Times New Roman"/>
                <w:sz w:val="24"/>
                <w:szCs w:val="24"/>
              </w:rPr>
              <w:t>. This</w:t>
            </w:r>
            <w:r w:rsidRPr="001604F7">
              <w:rPr>
                <w:rFonts w:ascii="Times New Roman" w:hAnsi="Times New Roman" w:cs="Times New Roman"/>
                <w:sz w:val="24"/>
                <w:szCs w:val="24"/>
              </w:rPr>
              <w:t xml:space="preserve"> is a long-term </w:t>
            </w:r>
            <w:r w:rsidR="00F21B1A">
              <w:rPr>
                <w:rFonts w:ascii="Times New Roman" w:hAnsi="Times New Roman" w:cs="Times New Roman"/>
                <w:sz w:val="24"/>
                <w:szCs w:val="24"/>
              </w:rPr>
              <w:t>dependency</w:t>
            </w:r>
            <w:r w:rsidRPr="001604F7">
              <w:rPr>
                <w:rFonts w:ascii="Times New Roman" w:hAnsi="Times New Roman" w:cs="Times New Roman"/>
                <w:sz w:val="24"/>
                <w:szCs w:val="24"/>
              </w:rPr>
              <w:t xml:space="preserve"> that causes her capacity to fluctuate</w:t>
            </w:r>
            <w:r w:rsidR="00F21B1A">
              <w:rPr>
                <w:rFonts w:ascii="Times New Roman" w:hAnsi="Times New Roman" w:cs="Times New Roman"/>
                <w:sz w:val="24"/>
                <w:szCs w:val="24"/>
              </w:rPr>
              <w:t xml:space="preserve">, </w:t>
            </w:r>
            <w:r w:rsidRPr="001604F7">
              <w:rPr>
                <w:rFonts w:ascii="Times New Roman" w:hAnsi="Times New Roman" w:cs="Times New Roman"/>
                <w:sz w:val="24"/>
                <w:szCs w:val="24"/>
              </w:rPr>
              <w:t>but overall, in my view she lacked the capacity to make the decision.</w:t>
            </w:r>
          </w:p>
          <w:p w14:paraId="0C875CA2" w14:textId="6BCCCBFF" w:rsidR="00823020"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 xml:space="preserve">Following the capacity assessment, I had a discussion with lead co-ordinator to inform her that lady 1 lacked capacity to make decisions in relation to her physical safety at home. Following the enquiries made the lead co-ordinator determined that a strategy meeting was required with all professionals </w:t>
            </w:r>
            <w:r w:rsidRPr="001604F7">
              <w:rPr>
                <w:rFonts w:ascii="Times New Roman" w:hAnsi="Times New Roman" w:cs="Times New Roman"/>
                <w:sz w:val="24"/>
                <w:szCs w:val="24"/>
              </w:rPr>
              <w:lastRenderedPageBreak/>
              <w:t>involved, as immediate action was required to protect lady 1 following s</w:t>
            </w:r>
            <w:r w:rsidR="0010621F">
              <w:rPr>
                <w:rFonts w:ascii="Times New Roman" w:hAnsi="Times New Roman" w:cs="Times New Roman"/>
                <w:sz w:val="24"/>
                <w:szCs w:val="24"/>
              </w:rPr>
              <w:t xml:space="preserve">ection </w:t>
            </w:r>
            <w:r w:rsidRPr="001604F7">
              <w:rPr>
                <w:rFonts w:ascii="Times New Roman" w:hAnsi="Times New Roman" w:cs="Times New Roman"/>
                <w:sz w:val="24"/>
                <w:szCs w:val="24"/>
              </w:rPr>
              <w:t xml:space="preserve">126 enquiries (Wales Safeguarding Procedures, 2019).  During this discussion I developed </w:t>
            </w:r>
            <w:r w:rsidR="0010621F">
              <w:rPr>
                <w:rFonts w:ascii="Times New Roman" w:hAnsi="Times New Roman" w:cs="Times New Roman"/>
                <w:sz w:val="24"/>
                <w:szCs w:val="24"/>
              </w:rPr>
              <w:t>the</w:t>
            </w:r>
            <w:r w:rsidRPr="001604F7">
              <w:rPr>
                <w:rFonts w:ascii="Times New Roman" w:hAnsi="Times New Roman" w:cs="Times New Roman"/>
                <w:sz w:val="24"/>
                <w:szCs w:val="24"/>
              </w:rPr>
              <w:t xml:space="preserve"> agreed safety plan, as part of the best interest decision with the lead co-ordinator to protect lady 1</w:t>
            </w:r>
            <w:r w:rsidR="0010621F">
              <w:rPr>
                <w:rFonts w:ascii="Times New Roman" w:hAnsi="Times New Roman" w:cs="Times New Roman"/>
                <w:sz w:val="24"/>
                <w:szCs w:val="24"/>
              </w:rPr>
              <w:t>, as outlined on page 10-11</w:t>
            </w:r>
            <w:r w:rsidR="00CE47BF">
              <w:rPr>
                <w:rFonts w:ascii="Times New Roman" w:hAnsi="Times New Roman" w:cs="Times New Roman"/>
                <w:sz w:val="24"/>
                <w:szCs w:val="24"/>
              </w:rPr>
              <w:t xml:space="preserve">. </w:t>
            </w:r>
          </w:p>
          <w:p w14:paraId="58974FE3" w14:textId="77777777" w:rsidR="00890D7A" w:rsidRPr="001604F7" w:rsidRDefault="00890D7A" w:rsidP="00823020">
            <w:pPr>
              <w:spacing w:line="480" w:lineRule="auto"/>
              <w:jc w:val="both"/>
              <w:rPr>
                <w:rFonts w:ascii="Times New Roman" w:hAnsi="Times New Roman" w:cs="Times New Roman"/>
                <w:sz w:val="24"/>
                <w:szCs w:val="24"/>
              </w:rPr>
            </w:pPr>
          </w:p>
          <w:p w14:paraId="3FF959D1" w14:textId="77777777" w:rsidR="00823020" w:rsidRPr="001604F7" w:rsidRDefault="00823020" w:rsidP="00823020">
            <w:pPr>
              <w:spacing w:line="480" w:lineRule="auto"/>
              <w:jc w:val="both"/>
              <w:rPr>
                <w:rFonts w:ascii="Times New Roman" w:hAnsi="Times New Roman" w:cs="Times New Roman"/>
                <w:b/>
                <w:bCs/>
                <w:i/>
                <w:iCs/>
                <w:sz w:val="24"/>
                <w:szCs w:val="24"/>
              </w:rPr>
            </w:pPr>
            <w:r w:rsidRPr="001604F7">
              <w:rPr>
                <w:rFonts w:ascii="Times New Roman" w:hAnsi="Times New Roman" w:cs="Times New Roman"/>
                <w:b/>
                <w:bCs/>
                <w:i/>
                <w:iCs/>
                <w:sz w:val="24"/>
                <w:szCs w:val="24"/>
              </w:rPr>
              <w:t>Strategy meeting</w:t>
            </w:r>
          </w:p>
          <w:p w14:paraId="7B798AF5" w14:textId="7ADD91CF" w:rsidR="00890D7A" w:rsidRPr="001604F7"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During the strategy meeting 1’s adult at risk referral was discussed and the concerns highlighted. I then discussed my visits with lady 1 and shared my findings. The meeting moved onto considering what was working well for lady 1 and I was able to contribute greatly to this discussion by taking a strength’s-based approach. I shared that lady 1 is positively engaging with DN’s daily to have her pressure areas checked and there is no breakdown of her skin. I shared that the package of care is working well and lady 1 has positive working relationship with carers. I also shared that lady 1 had agreed for her cigarettes to be placed in the kitchen and only smoke when carers</w:t>
            </w:r>
            <w:r w:rsidR="00EC4FAD">
              <w:rPr>
                <w:rFonts w:ascii="Times New Roman" w:hAnsi="Times New Roman" w:cs="Times New Roman"/>
                <w:sz w:val="24"/>
                <w:szCs w:val="24"/>
              </w:rPr>
              <w:t xml:space="preserve">, </w:t>
            </w:r>
            <w:r w:rsidRPr="001604F7">
              <w:rPr>
                <w:rFonts w:ascii="Times New Roman" w:hAnsi="Times New Roman" w:cs="Times New Roman"/>
                <w:sz w:val="24"/>
                <w:szCs w:val="24"/>
              </w:rPr>
              <w:t xml:space="preserve">other professionals and her friend are visiting, as all agree with the safety plan.  </w:t>
            </w:r>
          </w:p>
          <w:p w14:paraId="5F8C328A" w14:textId="359B3502" w:rsidR="00AD049E" w:rsidRPr="001604F7"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 xml:space="preserve">According to Healy (2004), a strengths-based perspective focuses on working towards something rather than dwelling on the negativities of the past and present. Although there were concerns and risks regarding 1’s safety, the safety plan and strategy meeting focused on a realistic way forward to protect </w:t>
            </w:r>
            <w:r w:rsidR="0031094F">
              <w:rPr>
                <w:rFonts w:ascii="Times New Roman" w:hAnsi="Times New Roman" w:cs="Times New Roman"/>
                <w:sz w:val="24"/>
                <w:szCs w:val="24"/>
              </w:rPr>
              <w:t>her</w:t>
            </w:r>
            <w:r w:rsidRPr="001604F7">
              <w:rPr>
                <w:rFonts w:ascii="Times New Roman" w:hAnsi="Times New Roman" w:cs="Times New Roman"/>
                <w:sz w:val="24"/>
                <w:szCs w:val="24"/>
              </w:rPr>
              <w:t>. I wanted to avoid trying to ‘fix’ 1’s problems of the past and present, which was her alcohol dependency.  Lady 1 wanted to</w:t>
            </w:r>
            <w:r w:rsidR="00BF7DFF">
              <w:rPr>
                <w:rFonts w:ascii="Times New Roman" w:hAnsi="Times New Roman" w:cs="Times New Roman"/>
                <w:sz w:val="24"/>
                <w:szCs w:val="24"/>
              </w:rPr>
              <w:t xml:space="preserve"> remain at home and</w:t>
            </w:r>
            <w:r w:rsidRPr="001604F7">
              <w:rPr>
                <w:rFonts w:ascii="Times New Roman" w:hAnsi="Times New Roman" w:cs="Times New Roman"/>
                <w:sz w:val="24"/>
                <w:szCs w:val="24"/>
              </w:rPr>
              <w:t xml:space="preserve"> continue smoking</w:t>
            </w:r>
            <w:r w:rsidR="00BF7DFF">
              <w:rPr>
                <w:rFonts w:ascii="Times New Roman" w:hAnsi="Times New Roman" w:cs="Times New Roman"/>
                <w:sz w:val="24"/>
                <w:szCs w:val="24"/>
              </w:rPr>
              <w:t xml:space="preserve"> and drinking</w:t>
            </w:r>
            <w:r w:rsidRPr="001604F7">
              <w:rPr>
                <w:rFonts w:ascii="Times New Roman" w:hAnsi="Times New Roman" w:cs="Times New Roman"/>
                <w:sz w:val="24"/>
                <w:szCs w:val="24"/>
              </w:rPr>
              <w:t>, therefore, I focused on finding a balance of ensuring she was safe but also respecting her wishes as the least restrictive option, in accordance with the MCA 2005.  Taking a strengths-based approach, rather than completely removing 1’s cigarettes</w:t>
            </w:r>
            <w:r w:rsidR="0055347F">
              <w:rPr>
                <w:rFonts w:ascii="Times New Roman" w:hAnsi="Times New Roman" w:cs="Times New Roman"/>
                <w:sz w:val="24"/>
                <w:szCs w:val="24"/>
              </w:rPr>
              <w:t xml:space="preserve">, </w:t>
            </w:r>
            <w:r w:rsidRPr="001604F7">
              <w:rPr>
                <w:rFonts w:ascii="Times New Roman" w:hAnsi="Times New Roman" w:cs="Times New Roman"/>
                <w:sz w:val="24"/>
                <w:szCs w:val="24"/>
              </w:rPr>
              <w:t xml:space="preserve">I found a balance by supporting her to smoke when she could be supervised by her ‘wider network of support’ i.e. carers, DN’s and </w:t>
            </w:r>
            <w:r w:rsidR="00BF4CE7">
              <w:rPr>
                <w:rFonts w:ascii="Times New Roman" w:hAnsi="Times New Roman" w:cs="Times New Roman"/>
                <w:sz w:val="24"/>
                <w:szCs w:val="24"/>
              </w:rPr>
              <w:t>her f</w:t>
            </w:r>
            <w:r w:rsidRPr="001604F7">
              <w:rPr>
                <w:rFonts w:ascii="Times New Roman" w:hAnsi="Times New Roman" w:cs="Times New Roman"/>
                <w:sz w:val="24"/>
                <w:szCs w:val="24"/>
              </w:rPr>
              <w:t>riend (Department of Health and Social Care, 2019).</w:t>
            </w:r>
            <w:r w:rsidR="00890D7A">
              <w:rPr>
                <w:rFonts w:ascii="Times New Roman" w:hAnsi="Times New Roman" w:cs="Times New Roman"/>
                <w:sz w:val="24"/>
                <w:szCs w:val="24"/>
              </w:rPr>
              <w:t xml:space="preserve"> </w:t>
            </w:r>
            <w:r w:rsidRPr="001604F7">
              <w:rPr>
                <w:rFonts w:ascii="Times New Roman" w:hAnsi="Times New Roman" w:cs="Times New Roman"/>
                <w:sz w:val="24"/>
                <w:szCs w:val="24"/>
              </w:rPr>
              <w:t xml:space="preserve">On reflection, I feel that lady 1 was kept at the heart of the discussions, as all professionals </w:t>
            </w:r>
            <w:r w:rsidRPr="001604F7">
              <w:rPr>
                <w:rFonts w:ascii="Times New Roman" w:hAnsi="Times New Roman" w:cs="Times New Roman"/>
                <w:sz w:val="24"/>
                <w:szCs w:val="24"/>
              </w:rPr>
              <w:lastRenderedPageBreak/>
              <w:t xml:space="preserve">were concerned and wanted to protect her from harm.  Killick and Taylor (2020) highlight that during the process of group discussions it is essential for the citizen’s voice to be at the centre, rather than the opinions of others. To add, the Department of Health &amp; Social Care (2019) state that when using a strengths-based approach the citizen and their views should always be at the centre of any involvements. </w:t>
            </w:r>
          </w:p>
          <w:p w14:paraId="64C7BB65" w14:textId="0D88FBF3" w:rsidR="00823020" w:rsidRPr="001604F7"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During the strategy meeting we discussed the safety plan and what needs to happen next. I was instructed to complete a transfer to the community</w:t>
            </w:r>
            <w:r w:rsidR="00BF4CE7">
              <w:rPr>
                <w:rFonts w:ascii="Times New Roman" w:hAnsi="Times New Roman" w:cs="Times New Roman"/>
                <w:sz w:val="24"/>
                <w:szCs w:val="24"/>
              </w:rPr>
              <w:t xml:space="preserve"> social work</w:t>
            </w:r>
            <w:r w:rsidRPr="001604F7">
              <w:rPr>
                <w:rFonts w:ascii="Times New Roman" w:hAnsi="Times New Roman" w:cs="Times New Roman"/>
                <w:sz w:val="24"/>
                <w:szCs w:val="24"/>
              </w:rPr>
              <w:t xml:space="preserve"> team, due to the nature of the rapid response team being short-term intensive intervention. I was advised to request priority for a social worker to be allocated as ‘lead practitioner’</w:t>
            </w:r>
            <w:r w:rsidR="00014492">
              <w:rPr>
                <w:rFonts w:ascii="Times New Roman" w:hAnsi="Times New Roman" w:cs="Times New Roman"/>
                <w:sz w:val="24"/>
                <w:szCs w:val="24"/>
              </w:rPr>
              <w:t xml:space="preserve">, in accordance with the Wales Safeguarding Procedures (2019), </w:t>
            </w:r>
            <w:r w:rsidRPr="001604F7">
              <w:rPr>
                <w:rFonts w:ascii="Times New Roman" w:hAnsi="Times New Roman" w:cs="Times New Roman"/>
                <w:sz w:val="24"/>
                <w:szCs w:val="24"/>
              </w:rPr>
              <w:t>to review the safety plan,</w:t>
            </w:r>
            <w:r w:rsidR="00014492">
              <w:rPr>
                <w:rFonts w:ascii="Times New Roman" w:hAnsi="Times New Roman" w:cs="Times New Roman"/>
                <w:sz w:val="24"/>
                <w:szCs w:val="24"/>
              </w:rPr>
              <w:t xml:space="preserve"> care plan</w:t>
            </w:r>
            <w:r w:rsidRPr="001604F7">
              <w:rPr>
                <w:rFonts w:ascii="Times New Roman" w:hAnsi="Times New Roman" w:cs="Times New Roman"/>
                <w:sz w:val="24"/>
                <w:szCs w:val="24"/>
              </w:rPr>
              <w:t xml:space="preserve"> and mental capacity assessment</w:t>
            </w:r>
            <w:r w:rsidR="00014492">
              <w:rPr>
                <w:rFonts w:ascii="Times New Roman" w:hAnsi="Times New Roman" w:cs="Times New Roman"/>
                <w:sz w:val="24"/>
                <w:szCs w:val="24"/>
              </w:rPr>
              <w:t xml:space="preserve">. </w:t>
            </w:r>
            <w:r w:rsidRPr="001604F7">
              <w:rPr>
                <w:rFonts w:ascii="Times New Roman" w:hAnsi="Times New Roman" w:cs="Times New Roman"/>
                <w:sz w:val="24"/>
                <w:szCs w:val="24"/>
              </w:rPr>
              <w:t xml:space="preserve">According to BASW (2023), citizens with substance issues require long-term involvement to assess their capacity, as it can be difficult and take time to understand how they function daily. </w:t>
            </w:r>
            <w:r w:rsidR="00AD049E">
              <w:rPr>
                <w:rFonts w:ascii="Times New Roman" w:hAnsi="Times New Roman" w:cs="Times New Roman"/>
                <w:sz w:val="24"/>
                <w:szCs w:val="24"/>
              </w:rPr>
              <w:t xml:space="preserve"> </w:t>
            </w:r>
            <w:r w:rsidRPr="001604F7">
              <w:rPr>
                <w:rFonts w:ascii="Times New Roman" w:hAnsi="Times New Roman" w:cs="Times New Roman"/>
                <w:sz w:val="24"/>
                <w:szCs w:val="24"/>
              </w:rPr>
              <w:t xml:space="preserve">Following the strategy meeting </w:t>
            </w:r>
            <w:r w:rsidR="005D084C">
              <w:rPr>
                <w:rFonts w:ascii="Times New Roman" w:hAnsi="Times New Roman" w:cs="Times New Roman"/>
                <w:sz w:val="24"/>
                <w:szCs w:val="24"/>
              </w:rPr>
              <w:t>before</w:t>
            </w:r>
            <w:r w:rsidR="005D084C" w:rsidRPr="001604F7">
              <w:rPr>
                <w:rFonts w:ascii="Times New Roman" w:hAnsi="Times New Roman" w:cs="Times New Roman"/>
                <w:sz w:val="24"/>
                <w:szCs w:val="24"/>
              </w:rPr>
              <w:t xml:space="preserve"> </w:t>
            </w:r>
            <w:r w:rsidR="005D084C">
              <w:rPr>
                <w:rFonts w:ascii="Times New Roman" w:hAnsi="Times New Roman" w:cs="Times New Roman"/>
                <w:sz w:val="24"/>
                <w:szCs w:val="24"/>
              </w:rPr>
              <w:t xml:space="preserve">transferring the case to the community social work team </w:t>
            </w:r>
            <w:r w:rsidRPr="001604F7">
              <w:rPr>
                <w:rFonts w:ascii="Times New Roman" w:hAnsi="Times New Roman" w:cs="Times New Roman"/>
                <w:sz w:val="24"/>
                <w:szCs w:val="24"/>
              </w:rPr>
              <w:t>I completed a holistic care</w:t>
            </w:r>
            <w:r w:rsidR="00014492">
              <w:rPr>
                <w:rFonts w:ascii="Times New Roman" w:hAnsi="Times New Roman" w:cs="Times New Roman"/>
                <w:sz w:val="24"/>
                <w:szCs w:val="24"/>
              </w:rPr>
              <w:t xml:space="preserve"> </w:t>
            </w:r>
            <w:r w:rsidRPr="001604F7">
              <w:rPr>
                <w:rFonts w:ascii="Times New Roman" w:hAnsi="Times New Roman" w:cs="Times New Roman"/>
                <w:sz w:val="24"/>
                <w:szCs w:val="24"/>
              </w:rPr>
              <w:t xml:space="preserve"> plan</w:t>
            </w:r>
            <w:r w:rsidR="002B34A4">
              <w:rPr>
                <w:rFonts w:ascii="Times New Roman" w:hAnsi="Times New Roman" w:cs="Times New Roman"/>
                <w:sz w:val="24"/>
                <w:szCs w:val="24"/>
              </w:rPr>
              <w:t xml:space="preserve">, in accordance with section </w:t>
            </w:r>
            <w:r w:rsidR="00D67E42">
              <w:rPr>
                <w:rFonts w:ascii="Times New Roman" w:hAnsi="Times New Roman" w:cs="Times New Roman"/>
                <w:sz w:val="24"/>
                <w:szCs w:val="24"/>
              </w:rPr>
              <w:t>54 of the SWWBA 2014</w:t>
            </w:r>
            <w:r w:rsidRPr="001604F7">
              <w:rPr>
                <w:rFonts w:ascii="Times New Roman" w:hAnsi="Times New Roman" w:cs="Times New Roman"/>
                <w:sz w:val="24"/>
                <w:szCs w:val="24"/>
              </w:rPr>
              <w:t>. In accordance with the Wales Safeguarding Procedures (2019)</w:t>
            </w:r>
            <w:r w:rsidR="00AD049E">
              <w:rPr>
                <w:rFonts w:ascii="Times New Roman" w:hAnsi="Times New Roman" w:cs="Times New Roman"/>
                <w:sz w:val="24"/>
                <w:szCs w:val="24"/>
              </w:rPr>
              <w:t xml:space="preserve">, </w:t>
            </w:r>
            <w:r w:rsidRPr="001604F7">
              <w:rPr>
                <w:rFonts w:ascii="Times New Roman" w:hAnsi="Times New Roman" w:cs="Times New Roman"/>
                <w:sz w:val="24"/>
                <w:szCs w:val="24"/>
              </w:rPr>
              <w:t xml:space="preserve">the lead co-ordinator </w:t>
            </w:r>
            <w:r w:rsidR="00AD049E">
              <w:rPr>
                <w:rFonts w:ascii="Times New Roman" w:hAnsi="Times New Roman" w:cs="Times New Roman"/>
                <w:sz w:val="24"/>
                <w:szCs w:val="24"/>
              </w:rPr>
              <w:t>needed to</w:t>
            </w:r>
            <w:r w:rsidRPr="001604F7">
              <w:rPr>
                <w:rFonts w:ascii="Times New Roman" w:hAnsi="Times New Roman" w:cs="Times New Roman"/>
                <w:sz w:val="24"/>
                <w:szCs w:val="24"/>
              </w:rPr>
              <w:t xml:space="preserve"> have </w:t>
            </w:r>
            <w:r w:rsidR="00364747">
              <w:rPr>
                <w:rFonts w:ascii="Times New Roman" w:hAnsi="Times New Roman" w:cs="Times New Roman"/>
                <w:sz w:val="24"/>
                <w:szCs w:val="24"/>
              </w:rPr>
              <w:t xml:space="preserve">also </w:t>
            </w:r>
            <w:r w:rsidRPr="001604F7">
              <w:rPr>
                <w:rFonts w:ascii="Times New Roman" w:hAnsi="Times New Roman" w:cs="Times New Roman"/>
                <w:sz w:val="24"/>
                <w:szCs w:val="24"/>
              </w:rPr>
              <w:t xml:space="preserve">completed a care and support protection plan, to set out how </w:t>
            </w:r>
            <w:r w:rsidR="00AD049E">
              <w:rPr>
                <w:rFonts w:ascii="Times New Roman" w:hAnsi="Times New Roman" w:cs="Times New Roman"/>
                <w:sz w:val="24"/>
                <w:szCs w:val="24"/>
              </w:rPr>
              <w:t>lady 1</w:t>
            </w:r>
            <w:r w:rsidRPr="001604F7">
              <w:rPr>
                <w:rFonts w:ascii="Times New Roman" w:hAnsi="Times New Roman" w:cs="Times New Roman"/>
                <w:sz w:val="24"/>
                <w:szCs w:val="24"/>
              </w:rPr>
              <w:t xml:space="preserve"> can be protected.  Unfortunately, my intervention with lady 1 was </w:t>
            </w:r>
            <w:r w:rsidR="00284F8F">
              <w:rPr>
                <w:rFonts w:ascii="Times New Roman" w:hAnsi="Times New Roman" w:cs="Times New Roman"/>
                <w:sz w:val="24"/>
                <w:szCs w:val="24"/>
              </w:rPr>
              <w:t>brief</w:t>
            </w:r>
            <w:r w:rsidRPr="001604F7">
              <w:rPr>
                <w:rFonts w:ascii="Times New Roman" w:hAnsi="Times New Roman" w:cs="Times New Roman"/>
                <w:sz w:val="24"/>
                <w:szCs w:val="24"/>
              </w:rPr>
              <w:t xml:space="preserve">, therefore, I was not able to be part of the care and support protection plan or determination of the safeguarding procedures. </w:t>
            </w:r>
          </w:p>
          <w:p w14:paraId="5D6CECA7" w14:textId="77777777" w:rsidR="00823020" w:rsidRPr="001604F7" w:rsidRDefault="00823020" w:rsidP="00823020">
            <w:pPr>
              <w:spacing w:line="480" w:lineRule="auto"/>
              <w:jc w:val="both"/>
              <w:rPr>
                <w:rFonts w:ascii="Times New Roman" w:hAnsi="Times New Roman" w:cs="Times New Roman"/>
                <w:b/>
                <w:bCs/>
                <w:sz w:val="24"/>
                <w:szCs w:val="24"/>
                <w:u w:val="single"/>
              </w:rPr>
            </w:pPr>
          </w:p>
          <w:p w14:paraId="36BFB024" w14:textId="77777777" w:rsidR="00823020" w:rsidRDefault="00823020" w:rsidP="00823020">
            <w:pPr>
              <w:spacing w:line="480" w:lineRule="auto"/>
              <w:jc w:val="both"/>
              <w:rPr>
                <w:rFonts w:ascii="Times New Roman" w:hAnsi="Times New Roman" w:cs="Times New Roman"/>
                <w:sz w:val="24"/>
                <w:szCs w:val="24"/>
              </w:rPr>
            </w:pPr>
            <w:r w:rsidRPr="001604F7">
              <w:rPr>
                <w:rFonts w:ascii="Times New Roman" w:hAnsi="Times New Roman" w:cs="Times New Roman"/>
                <w:sz w:val="24"/>
                <w:szCs w:val="24"/>
              </w:rPr>
              <w:t xml:space="preserve">On reflection, I feel that I understood my responsibilities well when working within the Wales Safeguarding Procedures (2019) during the section 126 enquiries under the SSWBA 2014.  Reflecting on this experience, I feel I have gained valuable skills in completing a holistic assessment and a robust safety plan. Although lady 1 was resistant to engage with me at first, I managed to reduce the risk to her physical safety to ensure she could remain at home.  The anti-oppressive approach taken was important when assessing 1’s capacity, as being compassionate and non-judgmental towards her chaotic </w:t>
            </w:r>
            <w:r w:rsidRPr="001604F7">
              <w:rPr>
                <w:rFonts w:ascii="Times New Roman" w:hAnsi="Times New Roman" w:cs="Times New Roman"/>
                <w:sz w:val="24"/>
                <w:szCs w:val="24"/>
              </w:rPr>
              <w:lastRenderedPageBreak/>
              <w:t xml:space="preserve">lifestyle choices was essential to finding out what was important to her. Without using a strengths-based approach I could not have developed the safety plan, which positively utilised the support around lady 1. I considered using 1’s existing package of care, DN support and friend to minimise the risks at home and uphold her right to safety.  </w:t>
            </w:r>
          </w:p>
          <w:p w14:paraId="44F511B6" w14:textId="77777777" w:rsidR="00F80400" w:rsidRPr="001604F7" w:rsidRDefault="00F80400" w:rsidP="00823020">
            <w:pPr>
              <w:spacing w:line="480" w:lineRule="auto"/>
              <w:jc w:val="both"/>
              <w:rPr>
                <w:rFonts w:ascii="Times New Roman" w:hAnsi="Times New Roman" w:cs="Times New Roman"/>
                <w:sz w:val="24"/>
                <w:szCs w:val="24"/>
              </w:rPr>
            </w:pPr>
          </w:p>
          <w:p w14:paraId="47F21B6A" w14:textId="3FEC7B35" w:rsidR="007A628F" w:rsidRPr="00426A3D" w:rsidRDefault="00823020" w:rsidP="00426A3D">
            <w:pPr>
              <w:spacing w:line="480" w:lineRule="auto"/>
              <w:jc w:val="both"/>
              <w:rPr>
                <w:rFonts w:ascii="Times New Roman" w:hAnsi="Times New Roman" w:cs="Times New Roman"/>
                <w:b/>
                <w:bCs/>
                <w:sz w:val="24"/>
                <w:szCs w:val="24"/>
              </w:rPr>
            </w:pPr>
            <w:r w:rsidRPr="001604F7">
              <w:rPr>
                <w:rFonts w:ascii="Times New Roman" w:hAnsi="Times New Roman" w:cs="Times New Roman"/>
                <w:b/>
                <w:bCs/>
                <w:sz w:val="24"/>
                <w:szCs w:val="24"/>
              </w:rPr>
              <w:t>Word count- 4,0</w:t>
            </w:r>
            <w:r w:rsidR="00C0751F">
              <w:rPr>
                <w:rFonts w:ascii="Times New Roman" w:hAnsi="Times New Roman" w:cs="Times New Roman"/>
                <w:b/>
                <w:bCs/>
                <w:sz w:val="24"/>
                <w:szCs w:val="24"/>
              </w:rPr>
              <w:t>1</w:t>
            </w:r>
            <w:r w:rsidR="00F175E8">
              <w:rPr>
                <w:rFonts w:ascii="Times New Roman" w:hAnsi="Times New Roman" w:cs="Times New Roman"/>
                <w:b/>
                <w:bCs/>
                <w:sz w:val="24"/>
                <w:szCs w:val="24"/>
              </w:rPr>
              <w:t>6</w:t>
            </w: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750C86" w14:textId="77777777" w:rsidR="00426D64" w:rsidRDefault="00426D64">
      <w:r>
        <w:separator/>
      </w:r>
    </w:p>
  </w:endnote>
  <w:endnote w:type="continuationSeparator" w:id="0">
    <w:p w14:paraId="690B238A" w14:textId="77777777" w:rsidR="00426D64" w:rsidRDefault="00426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A4B751" w14:textId="77777777" w:rsidR="00426D64" w:rsidRDefault="00426D64">
      <w:r>
        <w:separator/>
      </w:r>
    </w:p>
  </w:footnote>
  <w:footnote w:type="continuationSeparator" w:id="0">
    <w:p w14:paraId="32016282" w14:textId="77777777" w:rsidR="00426D64" w:rsidRDefault="00426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B83836"/>
    <w:multiLevelType w:val="hybridMultilevel"/>
    <w:tmpl w:val="B568F570"/>
    <w:lvl w:ilvl="0" w:tplc="FF7CE69C">
      <w:start w:val="4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AA6F38"/>
    <w:multiLevelType w:val="hybridMultilevel"/>
    <w:tmpl w:val="F9FE4460"/>
    <w:lvl w:ilvl="0" w:tplc="4196ACD6">
      <w:start w:val="1"/>
      <w:numFmt w:val="decimal"/>
      <w:lvlText w:val="%1)"/>
      <w:lvlJc w:val="left"/>
      <w:pPr>
        <w:ind w:left="1150" w:hanging="360"/>
      </w:pPr>
      <w:rPr>
        <w:rFonts w:cs="Arial" w:hint="default"/>
      </w:rPr>
    </w:lvl>
    <w:lvl w:ilvl="1" w:tplc="08090019" w:tentative="1">
      <w:start w:val="1"/>
      <w:numFmt w:val="lowerLetter"/>
      <w:lvlText w:val="%2."/>
      <w:lvlJc w:val="left"/>
      <w:pPr>
        <w:ind w:left="1870" w:hanging="360"/>
      </w:pPr>
    </w:lvl>
    <w:lvl w:ilvl="2" w:tplc="0809001B" w:tentative="1">
      <w:start w:val="1"/>
      <w:numFmt w:val="lowerRoman"/>
      <w:lvlText w:val="%3."/>
      <w:lvlJc w:val="right"/>
      <w:pPr>
        <w:ind w:left="2590" w:hanging="180"/>
      </w:pPr>
    </w:lvl>
    <w:lvl w:ilvl="3" w:tplc="0809000F" w:tentative="1">
      <w:start w:val="1"/>
      <w:numFmt w:val="decimal"/>
      <w:lvlText w:val="%4."/>
      <w:lvlJc w:val="left"/>
      <w:pPr>
        <w:ind w:left="3310" w:hanging="360"/>
      </w:pPr>
    </w:lvl>
    <w:lvl w:ilvl="4" w:tplc="08090019" w:tentative="1">
      <w:start w:val="1"/>
      <w:numFmt w:val="lowerLetter"/>
      <w:lvlText w:val="%5."/>
      <w:lvlJc w:val="left"/>
      <w:pPr>
        <w:ind w:left="4030" w:hanging="360"/>
      </w:pPr>
    </w:lvl>
    <w:lvl w:ilvl="5" w:tplc="0809001B" w:tentative="1">
      <w:start w:val="1"/>
      <w:numFmt w:val="lowerRoman"/>
      <w:lvlText w:val="%6."/>
      <w:lvlJc w:val="right"/>
      <w:pPr>
        <w:ind w:left="4750" w:hanging="180"/>
      </w:pPr>
    </w:lvl>
    <w:lvl w:ilvl="6" w:tplc="0809000F" w:tentative="1">
      <w:start w:val="1"/>
      <w:numFmt w:val="decimal"/>
      <w:lvlText w:val="%7."/>
      <w:lvlJc w:val="left"/>
      <w:pPr>
        <w:ind w:left="5470" w:hanging="360"/>
      </w:pPr>
    </w:lvl>
    <w:lvl w:ilvl="7" w:tplc="08090019" w:tentative="1">
      <w:start w:val="1"/>
      <w:numFmt w:val="lowerLetter"/>
      <w:lvlText w:val="%8."/>
      <w:lvlJc w:val="left"/>
      <w:pPr>
        <w:ind w:left="6190" w:hanging="360"/>
      </w:pPr>
    </w:lvl>
    <w:lvl w:ilvl="8" w:tplc="0809001B" w:tentative="1">
      <w:start w:val="1"/>
      <w:numFmt w:val="lowerRoman"/>
      <w:lvlText w:val="%9."/>
      <w:lvlJc w:val="right"/>
      <w:pPr>
        <w:ind w:left="6910" w:hanging="180"/>
      </w:p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7"/>
  </w:num>
  <w:num w:numId="4" w16cid:durableId="1850633156">
    <w:abstractNumId w:val="49"/>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0"/>
  </w:num>
  <w:num w:numId="10" w16cid:durableId="693307142">
    <w:abstractNumId w:val="35"/>
  </w:num>
  <w:num w:numId="11" w16cid:durableId="141846751">
    <w:abstractNumId w:val="17"/>
  </w:num>
  <w:num w:numId="12" w16cid:durableId="1310867263">
    <w:abstractNumId w:val="16"/>
  </w:num>
  <w:num w:numId="13" w16cid:durableId="65736213">
    <w:abstractNumId w:val="29"/>
  </w:num>
  <w:num w:numId="14" w16cid:durableId="825441142">
    <w:abstractNumId w:val="8"/>
  </w:num>
  <w:num w:numId="15" w16cid:durableId="1016493186">
    <w:abstractNumId w:val="28"/>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8"/>
  </w:num>
  <w:num w:numId="21" w16cid:durableId="798959287">
    <w:abstractNumId w:val="14"/>
  </w:num>
  <w:num w:numId="22" w16cid:durableId="352731724">
    <w:abstractNumId w:val="11"/>
  </w:num>
  <w:num w:numId="23" w16cid:durableId="456266206">
    <w:abstractNumId w:val="30"/>
  </w:num>
  <w:num w:numId="24" w16cid:durableId="317615789">
    <w:abstractNumId w:val="19"/>
  </w:num>
  <w:num w:numId="25" w16cid:durableId="856430468">
    <w:abstractNumId w:val="43"/>
  </w:num>
  <w:num w:numId="26" w16cid:durableId="1104690971">
    <w:abstractNumId w:val="37"/>
  </w:num>
  <w:num w:numId="27" w16cid:durableId="1201670287">
    <w:abstractNumId w:val="42"/>
  </w:num>
  <w:num w:numId="28" w16cid:durableId="598562144">
    <w:abstractNumId w:val="20"/>
  </w:num>
  <w:num w:numId="29" w16cid:durableId="871068292">
    <w:abstractNumId w:val="45"/>
  </w:num>
  <w:num w:numId="30" w16cid:durableId="482159744">
    <w:abstractNumId w:val="33"/>
  </w:num>
  <w:num w:numId="31" w16cid:durableId="1565527110">
    <w:abstractNumId w:val="12"/>
  </w:num>
  <w:num w:numId="32" w16cid:durableId="1175995731">
    <w:abstractNumId w:val="46"/>
  </w:num>
  <w:num w:numId="33" w16cid:durableId="694232600">
    <w:abstractNumId w:val="41"/>
  </w:num>
  <w:num w:numId="34" w16cid:durableId="1062095063">
    <w:abstractNumId w:val="5"/>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7"/>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4"/>
  </w:num>
  <w:num w:numId="47" w16cid:durableId="167212813">
    <w:abstractNumId w:val="50"/>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30"/>
  </w:num>
  <w:num w:numId="51" w16cid:durableId="536360681">
    <w:abstractNumId w:val="26"/>
  </w:num>
  <w:num w:numId="52" w16cid:durableId="1666274935">
    <w:abstractNumId w:val="21"/>
  </w:num>
  <w:num w:numId="53" w16cid:durableId="435172075">
    <w:abstractNumId w:val="2"/>
  </w:num>
  <w:num w:numId="54" w16cid:durableId="324090489">
    <w:abstractNumId w:val="22"/>
  </w:num>
  <w:num w:numId="55" w16cid:durableId="713388744">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3535"/>
    <w:rsid w:val="00014492"/>
    <w:rsid w:val="00020EEC"/>
    <w:rsid w:val="0002440E"/>
    <w:rsid w:val="0002759A"/>
    <w:rsid w:val="00027A77"/>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565D"/>
    <w:rsid w:val="000766EC"/>
    <w:rsid w:val="00080E58"/>
    <w:rsid w:val="00083D99"/>
    <w:rsid w:val="00084DA6"/>
    <w:rsid w:val="00085699"/>
    <w:rsid w:val="00087435"/>
    <w:rsid w:val="00090160"/>
    <w:rsid w:val="00091F52"/>
    <w:rsid w:val="00092970"/>
    <w:rsid w:val="00093720"/>
    <w:rsid w:val="000938E6"/>
    <w:rsid w:val="00093B3C"/>
    <w:rsid w:val="0009488C"/>
    <w:rsid w:val="00095B2D"/>
    <w:rsid w:val="00095C1B"/>
    <w:rsid w:val="00096DEA"/>
    <w:rsid w:val="000A3DFF"/>
    <w:rsid w:val="000A4003"/>
    <w:rsid w:val="000A4240"/>
    <w:rsid w:val="000A469A"/>
    <w:rsid w:val="000A5773"/>
    <w:rsid w:val="000A584A"/>
    <w:rsid w:val="000A6458"/>
    <w:rsid w:val="000B35B6"/>
    <w:rsid w:val="000C378F"/>
    <w:rsid w:val="000C6892"/>
    <w:rsid w:val="000C6FFE"/>
    <w:rsid w:val="000D0BB6"/>
    <w:rsid w:val="000D2ED2"/>
    <w:rsid w:val="000D6653"/>
    <w:rsid w:val="000E0D51"/>
    <w:rsid w:val="000E23A5"/>
    <w:rsid w:val="000E26B0"/>
    <w:rsid w:val="000E37C2"/>
    <w:rsid w:val="000E38C3"/>
    <w:rsid w:val="000F1599"/>
    <w:rsid w:val="000F1769"/>
    <w:rsid w:val="000F1A97"/>
    <w:rsid w:val="000F42AE"/>
    <w:rsid w:val="000F6196"/>
    <w:rsid w:val="000F6BC3"/>
    <w:rsid w:val="0010312C"/>
    <w:rsid w:val="00105026"/>
    <w:rsid w:val="0010621F"/>
    <w:rsid w:val="0010662B"/>
    <w:rsid w:val="00106DC7"/>
    <w:rsid w:val="0011054B"/>
    <w:rsid w:val="00112391"/>
    <w:rsid w:val="00114F52"/>
    <w:rsid w:val="00130119"/>
    <w:rsid w:val="00132812"/>
    <w:rsid w:val="001347F8"/>
    <w:rsid w:val="001359EE"/>
    <w:rsid w:val="00137BB5"/>
    <w:rsid w:val="00137E05"/>
    <w:rsid w:val="001447F6"/>
    <w:rsid w:val="00147DE3"/>
    <w:rsid w:val="00150794"/>
    <w:rsid w:val="00151DA6"/>
    <w:rsid w:val="00155C1A"/>
    <w:rsid w:val="001608C4"/>
    <w:rsid w:val="00164832"/>
    <w:rsid w:val="00171418"/>
    <w:rsid w:val="001772BF"/>
    <w:rsid w:val="001772DE"/>
    <w:rsid w:val="0019083D"/>
    <w:rsid w:val="00192603"/>
    <w:rsid w:val="0019496C"/>
    <w:rsid w:val="001961CF"/>
    <w:rsid w:val="001A2B7B"/>
    <w:rsid w:val="001A4EAF"/>
    <w:rsid w:val="001A59BB"/>
    <w:rsid w:val="001A607E"/>
    <w:rsid w:val="001A6A51"/>
    <w:rsid w:val="001A79C4"/>
    <w:rsid w:val="001B0E66"/>
    <w:rsid w:val="001B331A"/>
    <w:rsid w:val="001C0237"/>
    <w:rsid w:val="001C0E74"/>
    <w:rsid w:val="001C4DB8"/>
    <w:rsid w:val="001C50B8"/>
    <w:rsid w:val="001D0001"/>
    <w:rsid w:val="001D229F"/>
    <w:rsid w:val="001E2EB6"/>
    <w:rsid w:val="001E4A99"/>
    <w:rsid w:val="001F4552"/>
    <w:rsid w:val="002019EB"/>
    <w:rsid w:val="00204B58"/>
    <w:rsid w:val="00205051"/>
    <w:rsid w:val="00207197"/>
    <w:rsid w:val="00211F65"/>
    <w:rsid w:val="00212E06"/>
    <w:rsid w:val="00214047"/>
    <w:rsid w:val="00215568"/>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30E8"/>
    <w:rsid w:val="002657E9"/>
    <w:rsid w:val="0026665E"/>
    <w:rsid w:val="0027147E"/>
    <w:rsid w:val="00272C55"/>
    <w:rsid w:val="002761F4"/>
    <w:rsid w:val="002775E1"/>
    <w:rsid w:val="00277979"/>
    <w:rsid w:val="00282537"/>
    <w:rsid w:val="00284F8F"/>
    <w:rsid w:val="00285620"/>
    <w:rsid w:val="00291ADD"/>
    <w:rsid w:val="002920DF"/>
    <w:rsid w:val="00292F3D"/>
    <w:rsid w:val="00295CA1"/>
    <w:rsid w:val="00296763"/>
    <w:rsid w:val="002A0E51"/>
    <w:rsid w:val="002A1A44"/>
    <w:rsid w:val="002A291A"/>
    <w:rsid w:val="002A2C54"/>
    <w:rsid w:val="002A4E2E"/>
    <w:rsid w:val="002A5604"/>
    <w:rsid w:val="002B1701"/>
    <w:rsid w:val="002B23C3"/>
    <w:rsid w:val="002B34A4"/>
    <w:rsid w:val="002B443A"/>
    <w:rsid w:val="002B5B35"/>
    <w:rsid w:val="002B7AEE"/>
    <w:rsid w:val="002C2536"/>
    <w:rsid w:val="002C256A"/>
    <w:rsid w:val="002C3031"/>
    <w:rsid w:val="002C4233"/>
    <w:rsid w:val="002C496D"/>
    <w:rsid w:val="002D05EB"/>
    <w:rsid w:val="002D11A8"/>
    <w:rsid w:val="002D2563"/>
    <w:rsid w:val="002D2DD8"/>
    <w:rsid w:val="002D2F29"/>
    <w:rsid w:val="002D46C0"/>
    <w:rsid w:val="002D5A92"/>
    <w:rsid w:val="002D65D2"/>
    <w:rsid w:val="002D6B31"/>
    <w:rsid w:val="002E6D17"/>
    <w:rsid w:val="002E7017"/>
    <w:rsid w:val="002E7F2C"/>
    <w:rsid w:val="002F1FC7"/>
    <w:rsid w:val="002F2185"/>
    <w:rsid w:val="002F4F6E"/>
    <w:rsid w:val="003015C3"/>
    <w:rsid w:val="003106DB"/>
    <w:rsid w:val="0031094F"/>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43E1"/>
    <w:rsid w:val="00364747"/>
    <w:rsid w:val="00365DF9"/>
    <w:rsid w:val="0037066E"/>
    <w:rsid w:val="00372DB4"/>
    <w:rsid w:val="00373A36"/>
    <w:rsid w:val="0037419E"/>
    <w:rsid w:val="00375AF5"/>
    <w:rsid w:val="003761BD"/>
    <w:rsid w:val="00377448"/>
    <w:rsid w:val="00377884"/>
    <w:rsid w:val="003826BD"/>
    <w:rsid w:val="00385292"/>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0FB"/>
    <w:rsid w:val="003C4186"/>
    <w:rsid w:val="003C6185"/>
    <w:rsid w:val="003D0D2D"/>
    <w:rsid w:val="003D1885"/>
    <w:rsid w:val="003D1BC0"/>
    <w:rsid w:val="003D20F1"/>
    <w:rsid w:val="003D4710"/>
    <w:rsid w:val="003E0B2B"/>
    <w:rsid w:val="003E16D7"/>
    <w:rsid w:val="003E197E"/>
    <w:rsid w:val="003E4B70"/>
    <w:rsid w:val="003E54CF"/>
    <w:rsid w:val="003E5FBA"/>
    <w:rsid w:val="003E75BA"/>
    <w:rsid w:val="003F1233"/>
    <w:rsid w:val="003F63EB"/>
    <w:rsid w:val="003F67A4"/>
    <w:rsid w:val="00400786"/>
    <w:rsid w:val="00401FDA"/>
    <w:rsid w:val="0040403B"/>
    <w:rsid w:val="004046F0"/>
    <w:rsid w:val="0040668F"/>
    <w:rsid w:val="00411EF7"/>
    <w:rsid w:val="00412677"/>
    <w:rsid w:val="00425160"/>
    <w:rsid w:val="00426A3D"/>
    <w:rsid w:val="00426D64"/>
    <w:rsid w:val="00430DE3"/>
    <w:rsid w:val="00431C49"/>
    <w:rsid w:val="004348AE"/>
    <w:rsid w:val="00435458"/>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5CBA"/>
    <w:rsid w:val="004968E2"/>
    <w:rsid w:val="004A2A49"/>
    <w:rsid w:val="004A5A64"/>
    <w:rsid w:val="004B5553"/>
    <w:rsid w:val="004B600B"/>
    <w:rsid w:val="004B6822"/>
    <w:rsid w:val="004B69F6"/>
    <w:rsid w:val="004C10BB"/>
    <w:rsid w:val="004C2D3A"/>
    <w:rsid w:val="004D03C4"/>
    <w:rsid w:val="004D0BF1"/>
    <w:rsid w:val="004D0F4E"/>
    <w:rsid w:val="004D3278"/>
    <w:rsid w:val="004D35A4"/>
    <w:rsid w:val="004D445F"/>
    <w:rsid w:val="004D6FDC"/>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6C4C"/>
    <w:rsid w:val="005305C6"/>
    <w:rsid w:val="00531543"/>
    <w:rsid w:val="00540EEC"/>
    <w:rsid w:val="005414F4"/>
    <w:rsid w:val="00545887"/>
    <w:rsid w:val="00546187"/>
    <w:rsid w:val="00547B11"/>
    <w:rsid w:val="00550BFB"/>
    <w:rsid w:val="0055347F"/>
    <w:rsid w:val="00555EE2"/>
    <w:rsid w:val="00557D77"/>
    <w:rsid w:val="00562EAA"/>
    <w:rsid w:val="00563B58"/>
    <w:rsid w:val="005640C4"/>
    <w:rsid w:val="0056684C"/>
    <w:rsid w:val="00566A64"/>
    <w:rsid w:val="00572C5B"/>
    <w:rsid w:val="00574A0C"/>
    <w:rsid w:val="0057780F"/>
    <w:rsid w:val="00581E0A"/>
    <w:rsid w:val="00586D89"/>
    <w:rsid w:val="005877C8"/>
    <w:rsid w:val="00587923"/>
    <w:rsid w:val="00594F9F"/>
    <w:rsid w:val="005A1B4C"/>
    <w:rsid w:val="005A545C"/>
    <w:rsid w:val="005A738B"/>
    <w:rsid w:val="005B271A"/>
    <w:rsid w:val="005B3A2D"/>
    <w:rsid w:val="005C1567"/>
    <w:rsid w:val="005C28D3"/>
    <w:rsid w:val="005C6CE5"/>
    <w:rsid w:val="005D084C"/>
    <w:rsid w:val="005D3F07"/>
    <w:rsid w:val="005D4A1E"/>
    <w:rsid w:val="005D4F72"/>
    <w:rsid w:val="005E13EA"/>
    <w:rsid w:val="005E17F1"/>
    <w:rsid w:val="005F64AA"/>
    <w:rsid w:val="005F7851"/>
    <w:rsid w:val="00606E27"/>
    <w:rsid w:val="006108C9"/>
    <w:rsid w:val="00614DF7"/>
    <w:rsid w:val="006155DC"/>
    <w:rsid w:val="006179BB"/>
    <w:rsid w:val="0062158D"/>
    <w:rsid w:val="006223FD"/>
    <w:rsid w:val="006326D1"/>
    <w:rsid w:val="00632E0A"/>
    <w:rsid w:val="00633165"/>
    <w:rsid w:val="00634C95"/>
    <w:rsid w:val="00635003"/>
    <w:rsid w:val="006447DE"/>
    <w:rsid w:val="00644889"/>
    <w:rsid w:val="0065276E"/>
    <w:rsid w:val="00654329"/>
    <w:rsid w:val="00654CEC"/>
    <w:rsid w:val="00655507"/>
    <w:rsid w:val="006579FD"/>
    <w:rsid w:val="006635E3"/>
    <w:rsid w:val="006669F3"/>
    <w:rsid w:val="00667649"/>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1A2D"/>
    <w:rsid w:val="006D456E"/>
    <w:rsid w:val="006D5970"/>
    <w:rsid w:val="006E481E"/>
    <w:rsid w:val="006E795F"/>
    <w:rsid w:val="006F0862"/>
    <w:rsid w:val="006F1438"/>
    <w:rsid w:val="006F2A9E"/>
    <w:rsid w:val="006F3619"/>
    <w:rsid w:val="006F5ED3"/>
    <w:rsid w:val="00700249"/>
    <w:rsid w:val="00701E68"/>
    <w:rsid w:val="007065BE"/>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2C2D"/>
    <w:rsid w:val="0078112D"/>
    <w:rsid w:val="007872F2"/>
    <w:rsid w:val="007873F9"/>
    <w:rsid w:val="007908E0"/>
    <w:rsid w:val="0079224A"/>
    <w:rsid w:val="00793EB3"/>
    <w:rsid w:val="00794205"/>
    <w:rsid w:val="0079422A"/>
    <w:rsid w:val="007A1F6A"/>
    <w:rsid w:val="007A628F"/>
    <w:rsid w:val="007B0DE3"/>
    <w:rsid w:val="007B1BFD"/>
    <w:rsid w:val="007B4C6E"/>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7E2D"/>
    <w:rsid w:val="00813CEC"/>
    <w:rsid w:val="0081534C"/>
    <w:rsid w:val="00816CE7"/>
    <w:rsid w:val="008171E4"/>
    <w:rsid w:val="008208EA"/>
    <w:rsid w:val="00822B44"/>
    <w:rsid w:val="00823020"/>
    <w:rsid w:val="00824E67"/>
    <w:rsid w:val="00825A64"/>
    <w:rsid w:val="00826F48"/>
    <w:rsid w:val="008308AE"/>
    <w:rsid w:val="00830DD1"/>
    <w:rsid w:val="0083166E"/>
    <w:rsid w:val="00831DC3"/>
    <w:rsid w:val="008322C7"/>
    <w:rsid w:val="00832BA5"/>
    <w:rsid w:val="008340BA"/>
    <w:rsid w:val="00834F1D"/>
    <w:rsid w:val="00836FEC"/>
    <w:rsid w:val="00841F9D"/>
    <w:rsid w:val="008420E1"/>
    <w:rsid w:val="00844D98"/>
    <w:rsid w:val="00846069"/>
    <w:rsid w:val="00846D84"/>
    <w:rsid w:val="00850233"/>
    <w:rsid w:val="0085230E"/>
    <w:rsid w:val="00854CE6"/>
    <w:rsid w:val="008550A1"/>
    <w:rsid w:val="00861038"/>
    <w:rsid w:val="00865B58"/>
    <w:rsid w:val="00866B50"/>
    <w:rsid w:val="00867A63"/>
    <w:rsid w:val="00867F79"/>
    <w:rsid w:val="008708F1"/>
    <w:rsid w:val="00871960"/>
    <w:rsid w:val="0087369F"/>
    <w:rsid w:val="00880539"/>
    <w:rsid w:val="008859E8"/>
    <w:rsid w:val="0088737B"/>
    <w:rsid w:val="00890D7A"/>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150F"/>
    <w:rsid w:val="008F32D9"/>
    <w:rsid w:val="00902A65"/>
    <w:rsid w:val="00903932"/>
    <w:rsid w:val="009079BD"/>
    <w:rsid w:val="00912BD9"/>
    <w:rsid w:val="00916FB2"/>
    <w:rsid w:val="00920E5B"/>
    <w:rsid w:val="00926436"/>
    <w:rsid w:val="00926C53"/>
    <w:rsid w:val="00927337"/>
    <w:rsid w:val="0093018C"/>
    <w:rsid w:val="0094495F"/>
    <w:rsid w:val="009544C0"/>
    <w:rsid w:val="00954FA4"/>
    <w:rsid w:val="00956AE9"/>
    <w:rsid w:val="00964CC6"/>
    <w:rsid w:val="00964D6A"/>
    <w:rsid w:val="00967BFA"/>
    <w:rsid w:val="0098262C"/>
    <w:rsid w:val="0098427C"/>
    <w:rsid w:val="00986B43"/>
    <w:rsid w:val="00986C0B"/>
    <w:rsid w:val="00986D46"/>
    <w:rsid w:val="00991FDA"/>
    <w:rsid w:val="00992ACA"/>
    <w:rsid w:val="0099562E"/>
    <w:rsid w:val="009A5F3B"/>
    <w:rsid w:val="009A5F79"/>
    <w:rsid w:val="009A6F87"/>
    <w:rsid w:val="009A7B1D"/>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76CF"/>
    <w:rsid w:val="009E7CCE"/>
    <w:rsid w:val="009F0978"/>
    <w:rsid w:val="009F1E1A"/>
    <w:rsid w:val="009F3AEC"/>
    <w:rsid w:val="009F6801"/>
    <w:rsid w:val="00A00081"/>
    <w:rsid w:val="00A06422"/>
    <w:rsid w:val="00A10D56"/>
    <w:rsid w:val="00A12AAE"/>
    <w:rsid w:val="00A12F22"/>
    <w:rsid w:val="00A16DD1"/>
    <w:rsid w:val="00A20E33"/>
    <w:rsid w:val="00A22441"/>
    <w:rsid w:val="00A23F3B"/>
    <w:rsid w:val="00A24406"/>
    <w:rsid w:val="00A25F64"/>
    <w:rsid w:val="00A275F6"/>
    <w:rsid w:val="00A303B9"/>
    <w:rsid w:val="00A37416"/>
    <w:rsid w:val="00A40ED6"/>
    <w:rsid w:val="00A44420"/>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456F"/>
    <w:rsid w:val="00AA666E"/>
    <w:rsid w:val="00AA7960"/>
    <w:rsid w:val="00AB5518"/>
    <w:rsid w:val="00AC3A0E"/>
    <w:rsid w:val="00AC4A04"/>
    <w:rsid w:val="00AC5679"/>
    <w:rsid w:val="00AD049E"/>
    <w:rsid w:val="00AD336F"/>
    <w:rsid w:val="00AD6D8B"/>
    <w:rsid w:val="00AE134C"/>
    <w:rsid w:val="00AE1868"/>
    <w:rsid w:val="00AE2564"/>
    <w:rsid w:val="00AE301F"/>
    <w:rsid w:val="00AE3302"/>
    <w:rsid w:val="00AE5BA6"/>
    <w:rsid w:val="00AE6231"/>
    <w:rsid w:val="00AE7077"/>
    <w:rsid w:val="00AF4A48"/>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0665"/>
    <w:rsid w:val="00B624CB"/>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6689"/>
    <w:rsid w:val="00BE0F7B"/>
    <w:rsid w:val="00BE10C2"/>
    <w:rsid w:val="00BF0D6C"/>
    <w:rsid w:val="00BF4CE7"/>
    <w:rsid w:val="00BF4DB9"/>
    <w:rsid w:val="00BF7DFF"/>
    <w:rsid w:val="00C01D14"/>
    <w:rsid w:val="00C01D97"/>
    <w:rsid w:val="00C025B4"/>
    <w:rsid w:val="00C029EC"/>
    <w:rsid w:val="00C0751F"/>
    <w:rsid w:val="00C161FD"/>
    <w:rsid w:val="00C17C9F"/>
    <w:rsid w:val="00C23C80"/>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107"/>
    <w:rsid w:val="00C75883"/>
    <w:rsid w:val="00C77FA5"/>
    <w:rsid w:val="00C8089F"/>
    <w:rsid w:val="00C835FE"/>
    <w:rsid w:val="00C836CC"/>
    <w:rsid w:val="00C852D6"/>
    <w:rsid w:val="00C87A74"/>
    <w:rsid w:val="00C92C71"/>
    <w:rsid w:val="00C93F8F"/>
    <w:rsid w:val="00C975B0"/>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4A95"/>
    <w:rsid w:val="00CD5089"/>
    <w:rsid w:val="00CD5D3F"/>
    <w:rsid w:val="00CD7E1F"/>
    <w:rsid w:val="00CE47BF"/>
    <w:rsid w:val="00CE4BC4"/>
    <w:rsid w:val="00CE7DA2"/>
    <w:rsid w:val="00CE7E74"/>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67E42"/>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0FF4"/>
    <w:rsid w:val="00DD31C5"/>
    <w:rsid w:val="00DD5020"/>
    <w:rsid w:val="00DD63BE"/>
    <w:rsid w:val="00DE4296"/>
    <w:rsid w:val="00DE666E"/>
    <w:rsid w:val="00DF2469"/>
    <w:rsid w:val="00DF7899"/>
    <w:rsid w:val="00E0524C"/>
    <w:rsid w:val="00E07DBE"/>
    <w:rsid w:val="00E15751"/>
    <w:rsid w:val="00E17160"/>
    <w:rsid w:val="00E17D41"/>
    <w:rsid w:val="00E231D1"/>
    <w:rsid w:val="00E3288D"/>
    <w:rsid w:val="00E35112"/>
    <w:rsid w:val="00E35BEC"/>
    <w:rsid w:val="00E41A6A"/>
    <w:rsid w:val="00E45860"/>
    <w:rsid w:val="00E50821"/>
    <w:rsid w:val="00E51F91"/>
    <w:rsid w:val="00E5498A"/>
    <w:rsid w:val="00E559CE"/>
    <w:rsid w:val="00E60F42"/>
    <w:rsid w:val="00E6746C"/>
    <w:rsid w:val="00E674EE"/>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5944"/>
    <w:rsid w:val="00EB62E6"/>
    <w:rsid w:val="00EB695F"/>
    <w:rsid w:val="00EC3A85"/>
    <w:rsid w:val="00EC4B89"/>
    <w:rsid w:val="00EC4FAD"/>
    <w:rsid w:val="00EC59A5"/>
    <w:rsid w:val="00EC6E15"/>
    <w:rsid w:val="00ED1B30"/>
    <w:rsid w:val="00ED5D03"/>
    <w:rsid w:val="00EE01ED"/>
    <w:rsid w:val="00EE1AC1"/>
    <w:rsid w:val="00EE39D6"/>
    <w:rsid w:val="00EE52AD"/>
    <w:rsid w:val="00EE5BC3"/>
    <w:rsid w:val="00EE6FAB"/>
    <w:rsid w:val="00EE7A56"/>
    <w:rsid w:val="00EF328C"/>
    <w:rsid w:val="00EF68BB"/>
    <w:rsid w:val="00F01F92"/>
    <w:rsid w:val="00F030D4"/>
    <w:rsid w:val="00F04053"/>
    <w:rsid w:val="00F06573"/>
    <w:rsid w:val="00F10946"/>
    <w:rsid w:val="00F10A08"/>
    <w:rsid w:val="00F15354"/>
    <w:rsid w:val="00F175E8"/>
    <w:rsid w:val="00F21B1A"/>
    <w:rsid w:val="00F22AC5"/>
    <w:rsid w:val="00F254D1"/>
    <w:rsid w:val="00F302B0"/>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10D8"/>
    <w:rsid w:val="00F8040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5FFD"/>
    <w:rsid w:val="00FF0070"/>
    <w:rsid w:val="00FF07C3"/>
    <w:rsid w:val="00FF2163"/>
    <w:rsid w:val="00FF313A"/>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B606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TotalTime>
  <Pages>14</Pages>
  <Words>4225</Words>
  <Characters>21441</Characters>
  <Application>Microsoft Office Word</Application>
  <DocSecurity>0</DocSecurity>
  <Lines>178</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Mollie Owen</cp:lastModifiedBy>
  <cp:revision>9</cp:revision>
  <cp:lastPrinted>2020-02-11T19:20:00Z</cp:lastPrinted>
  <dcterms:created xsi:type="dcterms:W3CDTF">2024-10-04T16:46:00Z</dcterms:created>
  <dcterms:modified xsi:type="dcterms:W3CDTF">2024-10-07T15:04:00Z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