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33363652"/>
        <w:docPartObj>
          <w:docPartGallery w:val="Cover Pages"/>
          <w:docPartUnique/>
        </w:docPartObj>
      </w:sdtPr>
      <w:sdtEndPr/>
      <w:sdtContent>
        <w:p w14:paraId="0BE89ACB" w14:textId="5A59103D" w:rsidR="00983EF8" w:rsidRDefault="00983EF8" w:rsidP="00983EF8">
          <w:pPr>
            <w:pStyle w:val="NoSpacing"/>
          </w:pPr>
          <w:r>
            <w:rPr>
              <w:noProof/>
            </w:rPr>
            <mc:AlternateContent>
              <mc:Choice Requires="wps">
                <w:drawing>
                  <wp:anchor distT="0" distB="0" distL="114300" distR="114300" simplePos="0" relativeHeight="251660288" behindDoc="0" locked="0" layoutInCell="1" allowOverlap="1" wp14:anchorId="4D4231CD" wp14:editId="139378EF">
                    <wp:simplePos x="0" y="0"/>
                    <wp:positionH relativeFrom="page">
                      <wp:posOffset>2988310</wp:posOffset>
                    </wp:positionH>
                    <wp:positionV relativeFrom="page">
                      <wp:posOffset>760095</wp:posOffset>
                    </wp:positionV>
                    <wp:extent cx="2633345" cy="1058545"/>
                    <wp:effectExtent l="0" t="0" r="7620" b="7620"/>
                    <wp:wrapNone/>
                    <wp:docPr id="3" name="Text Box 3"/>
                    <wp:cNvGraphicFramePr/>
                    <a:graphic xmlns:a="http://schemas.openxmlformats.org/drawingml/2006/main">
                      <a:graphicData uri="http://schemas.microsoft.com/office/word/2010/wordprocessingShape">
                        <wps:wsp>
                          <wps:cNvSpPr txBox="1"/>
                          <wps:spPr>
                            <a:xfrm>
                              <a:off x="0" y="0"/>
                              <a:ext cx="3497580" cy="10433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8DA649" w14:textId="77777777" w:rsidR="00983EF8" w:rsidRDefault="004E2C60" w:rsidP="00983EF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id w:val="-831606173"/>
                                    <w:showingPlcHdr/>
                                    <w:dataBinding w:prefixMappings="xmlns:ns0='http://purl.org/dc/elements/1.1/' xmlns:ns1='http://schemas.openxmlformats.org/package/2006/metadata/core-properties' " w:xpath="/ns1:coreProperties[1]/ns0:title[1]" w:storeItemID="{6C3C8BC8-F283-45AE-878A-BAB7291924A1}"/>
                                    <w:text/>
                                  </w:sdtPr>
                                  <w:sdtEndPr/>
                                  <w:sdtContent>
                                    <w:r w:rsidR="00983EF8">
                                      <w:rPr>
                                        <w:rFonts w:asciiTheme="majorHAnsi" w:eastAsiaTheme="majorEastAsia" w:hAnsiTheme="majorHAnsi" w:cstheme="majorBidi"/>
                                        <w:color w:val="262626" w:themeColor="text1" w:themeTint="D9"/>
                                        <w:sz w:val="72"/>
                                        <w:szCs w:val="72"/>
                                      </w:rPr>
                                      <w:t xml:space="preserve">     </w:t>
                                    </w:r>
                                  </w:sdtContent>
                                </w:sdt>
                              </w:p>
                              <w:p w14:paraId="1A30FF2F" w14:textId="77777777" w:rsidR="00983EF8" w:rsidRDefault="00983EF8" w:rsidP="00983EF8">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D4231CD" id="_x0000_t202" coordsize="21600,21600" o:spt="202" path="m,l,21600r21600,l21600,xe">
                    <v:stroke joinstyle="miter"/>
                    <v:path gradientshapeok="t" o:connecttype="rect"/>
                  </v:shapetype>
                  <v:shape id="Text Box 3" o:spid="_x0000_s1026" type="#_x0000_t202" style="position:absolute;margin-left:235.3pt;margin-top:59.85pt;width:207.35pt;height:83.3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" filled="f" stroked="f" strokeweight=".5pt">
                    <v:textbox style="mso-fit-shape-to-text:t" inset="0,0,0,0">
                      <w:txbxContent>
                        <w:p w14:paraId="098DA649" w14:textId="77777777" w:rsidR="00983EF8" w:rsidRDefault="004E2C60" w:rsidP="00983EF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id w:val="-831606173"/>
                              <w:showingPlcHdr/>
                              <w:dataBinding w:prefixMappings="xmlns:ns0='http://purl.org/dc/elements/1.1/' xmlns:ns1='http://schemas.openxmlformats.org/package/2006/metadata/core-properties' " w:xpath="/ns1:coreProperties[1]/ns0:title[1]" w:storeItemID="{6C3C8BC8-F283-45AE-878A-BAB7291924A1}"/>
                              <w:text/>
                            </w:sdtPr>
                            <w:sdtEndPr/>
                            <w:sdtContent>
                              <w:r w:rsidR="00983EF8">
                                <w:rPr>
                                  <w:rFonts w:asciiTheme="majorHAnsi" w:eastAsiaTheme="majorEastAsia" w:hAnsiTheme="majorHAnsi" w:cstheme="majorBidi"/>
                                  <w:color w:val="262626" w:themeColor="text1" w:themeTint="D9"/>
                                  <w:sz w:val="72"/>
                                  <w:szCs w:val="72"/>
                                </w:rPr>
                                <w:t xml:space="preserve">     </w:t>
                              </w:r>
                            </w:sdtContent>
                          </w:sdt>
                        </w:p>
                        <w:p w14:paraId="1A30FF2F" w14:textId="77777777" w:rsidR="00983EF8" w:rsidRDefault="00983EF8" w:rsidP="00983EF8">
                          <w:pPr>
                            <w:spacing w:before="120"/>
                            <w:rPr>
                              <w:color w:val="404040" w:themeColor="text1" w:themeTint="BF"/>
                              <w:sz w:val="36"/>
                              <w:szCs w:val="36"/>
                            </w:rPr>
                          </w:pPr>
                        </w:p>
                      </w:txbxContent>
                    </v:textbox>
                    <w10:wrap anchorx="page" anchory="page"/>
                  </v:shape>
                </w:pict>
              </mc:Fallback>
            </mc:AlternateContent>
          </w:r>
          <w:r>
            <w:rPr>
              <w:noProof/>
            </w:rPr>
            <mc:AlternateContent>
              <mc:Choice Requires="wpg">
                <w:drawing>
                  <wp:anchor distT="0" distB="0" distL="114300" distR="114300" simplePos="0" relativeHeight="251659264" behindDoc="1" locked="0" layoutInCell="1" allowOverlap="1" wp14:anchorId="7F7D7650" wp14:editId="2ECE04C6">
                    <wp:simplePos x="0" y="0"/>
                    <wp:positionH relativeFrom="page">
                      <wp:posOffset>314325</wp:posOffset>
                    </wp:positionH>
                    <wp:positionV relativeFrom="page">
                      <wp:posOffset>152400</wp:posOffset>
                    </wp:positionV>
                    <wp:extent cx="1943100" cy="9643110"/>
                    <wp:effectExtent l="0" t="0" r="0" b="15240"/>
                    <wp:wrapNone/>
                    <wp:docPr id="2" name="Group 2"/>
                    <wp:cNvGraphicFramePr/>
                    <a:graphic xmlns:a="http://schemas.openxmlformats.org/drawingml/2006/main">
                      <a:graphicData uri="http://schemas.microsoft.com/office/word/2010/wordprocessingGroup">
                        <wpg:wgp>
                          <wpg:cNvGrpSpPr/>
                          <wpg:grpSpPr>
                            <a:xfrm>
                              <a:off x="0" y="0"/>
                              <a:ext cx="1943100" cy="9643110"/>
                              <a:chOff x="0" y="0"/>
                              <a:chExt cx="2194560" cy="9125712"/>
                            </a:xfrm>
                          </wpg:grpSpPr>
                          <wps:wsp>
                            <wps:cNvPr id="4" name="Rectangle 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numCol="1" spcCol="0" rtlCol="0" fromWordArt="0" anchor="ctr" anchorCtr="0" forceAA="0" compatLnSpc="1">
                              <a:prstTxWarp prst="textNoShape">
                                <a:avLst/>
                              </a:prstTxWarp>
                            </wps:bodyPr>
                          </wps:wsp>
                          <wps:wsp>
                            <wps:cNvPr id="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207647692"/>
                                    <w:showingPlcHdr/>
                                    <w:dataBinding w:prefixMappings="xmlns:ns0='http://schemas.microsoft.com/office/2006/coverPageProps' " w:xpath="/ns0:CoverPageProperties[1]/ns0:PublishDate[1]" w:storeItemID="{55AF091B-3C7A-41E3-B477-F2FDAA23CFDA}"/>
                                    <w:date w:fullDate="2018-12-04T00:00:00Z">
                                      <w:dateFormat w:val="M/d/yyyy"/>
                                      <w:lid w:val="en-US"/>
                                      <w:storeMappedDataAs w:val="dateTime"/>
                                      <w:calendar w:val="gregorian"/>
                                    </w:date>
                                  </w:sdtPr>
                                  <w:sdtEndPr/>
                                  <w:sdtContent>
                                    <w:p w14:paraId="61959DD8" w14:textId="77777777" w:rsidR="00983EF8" w:rsidRDefault="00983EF8" w:rsidP="00983EF8">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wps:bodyPr>
                          </wps:wsp>
                          <wpg:grpSp>
                            <wpg:cNvPr id="6" name="Group 6"/>
                            <wpg:cNvGrpSpPr/>
                            <wpg:grpSpPr>
                              <a:xfrm>
                                <a:off x="76200" y="4210050"/>
                                <a:ext cx="2057400" cy="4910329"/>
                                <a:chOff x="76200" y="4210050"/>
                                <a:chExt cx="1306273" cy="3121027"/>
                              </a:xfrm>
                            </wpg:grpSpPr>
                            <wpg:grpSp>
                              <wpg:cNvPr id="7" name="Group 7"/>
                              <wpg:cNvGrpSpPr>
                                <a:grpSpLocks noChangeAspect="1"/>
                              </wpg:cNvGrpSpPr>
                              <wpg:grpSpPr>
                                <a:xfrm>
                                  <a:off x="136617" y="4210050"/>
                                  <a:ext cx="1047750" cy="3121026"/>
                                  <a:chOff x="136617" y="4210050"/>
                                  <a:chExt cx="1047750" cy="3121026"/>
                                </a:xfrm>
                              </wpg:grpSpPr>
                              <wps:wsp>
                                <wps:cNvPr id="20" name="Freeform 20"/>
                                <wps:cNvSpPr/>
                                <wps:spPr bwMode="auto">
                                  <a:xfrm>
                                    <a:off x="365217" y="6215063"/>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round/>
                                    <a:headEnd/>
                                    <a:tailEnd/>
                                  </a:ln>
                                </wps:spPr>
                                <wps:bodyPr vert="horz" wrap="square" numCol="1" anchor="t" anchorCtr="0" compatLnSpc="1">
                                  <a:prstTxWarp prst="textNoShape">
                                    <a:avLst/>
                                  </a:prstTxWarp>
                                </wps:bodyPr>
                              </wps:wsp>
                              <wps:wsp>
                                <wps:cNvPr id="21" name="Freeform 21"/>
                                <wps:cNvSpPr/>
                                <wps:spPr bwMode="auto">
                                  <a:xfrm>
                                    <a:off x="568417" y="6904038"/>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round/>
                                    <a:headEnd/>
                                    <a:tailEnd/>
                                  </a:ln>
                                </wps:spPr>
                                <wps:bodyPr vert="horz" wrap="square" numCol="1" anchor="t" anchorCtr="0" compatLnSpc="1">
                                  <a:prstTxWarp prst="textNoShape">
                                    <a:avLst/>
                                  </a:prstTxWarp>
                                </wps:bodyPr>
                              </wps:wsp>
                              <wps:wsp>
                                <wps:cNvPr id="22" name="Freeform 22"/>
                                <wps:cNvSpPr/>
                                <wps:spPr bwMode="auto">
                                  <a:xfrm>
                                    <a:off x="136617" y="4210050"/>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round/>
                                    <a:headEnd/>
                                    <a:tailEnd/>
                                  </a:ln>
                                </wps:spPr>
                                <wps:bodyPr vert="horz" wrap="square" numCol="1" anchor="t" anchorCtr="0" compatLnSpc="1">
                                  <a:prstTxWarp prst="textNoShape">
                                    <a:avLst/>
                                  </a:prstTxWarp>
                                </wps:bodyPr>
                              </wps:wsp>
                              <wps:wsp>
                                <wps:cNvPr id="23" name="Freeform 23"/>
                                <wps:cNvSpPr/>
                                <wps:spPr bwMode="auto">
                                  <a:xfrm>
                                    <a:off x="336642" y="4859338"/>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round/>
                                    <a:headEnd/>
                                    <a:tailEnd/>
                                  </a:ln>
                                </wps:spPr>
                                <wps:bodyPr vert="horz" wrap="square" numCol="1" anchor="t" anchorCtr="0" compatLnSpc="1">
                                  <a:prstTxWarp prst="textNoShape">
                                    <a:avLst/>
                                  </a:prstTxWarp>
                                </wps:bodyPr>
                              </wps:wsp>
                              <wps:wsp>
                                <wps:cNvPr id="24" name="Freeform 24"/>
                                <wps:cNvSpPr/>
                                <wps:spPr bwMode="auto">
                                  <a:xfrm>
                                    <a:off x="358867" y="6229350"/>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round/>
                                    <a:headEnd/>
                                    <a:tailEnd/>
                                  </a:ln>
                                </wps:spPr>
                                <wps:bodyPr vert="horz" wrap="square" numCol="1" anchor="t" anchorCtr="0" compatLnSpc="1">
                                  <a:prstTxWarp prst="textNoShape">
                                    <a:avLst/>
                                  </a:prstTxWarp>
                                </wps:bodyPr>
                              </wps:wsp>
                              <wps:wsp>
                                <wps:cNvPr id="25" name="Freeform 25"/>
                                <wps:cNvSpPr/>
                                <wps:spPr bwMode="auto">
                                  <a:xfrm>
                                    <a:off x="616042" y="7221538"/>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round/>
                                    <a:headEnd/>
                                    <a:tailEnd/>
                                  </a:ln>
                                </wps:spPr>
                                <wps:bodyPr vert="horz" wrap="square" numCol="1" anchor="t" anchorCtr="0" compatLnSpc="1">
                                  <a:prstTxWarp prst="textNoShape">
                                    <a:avLst/>
                                  </a:prstTxWarp>
                                </wps:bodyPr>
                              </wps:wsp>
                              <wps:wsp>
                                <wps:cNvPr id="26" name="Freeform 26"/>
                                <wps:cNvSpPr/>
                                <wps:spPr bwMode="auto">
                                  <a:xfrm>
                                    <a:off x="350929" y="6151563"/>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round/>
                                    <a:headEnd/>
                                    <a:tailEnd/>
                                  </a:ln>
                                </wps:spPr>
                                <wps:bodyPr vert="horz" wrap="square" numCol="1" anchor="t" anchorCtr="0" compatLnSpc="1">
                                  <a:prstTxWarp prst="textNoShape">
                                    <a:avLst/>
                                  </a:prstTxWarp>
                                </wps:bodyPr>
                              </wps:wsp>
                              <wps:wsp>
                                <wps:cNvPr id="27" name="Freeform 27"/>
                                <wps:cNvSpPr/>
                                <wps:spPr bwMode="auto">
                                  <a:xfrm>
                                    <a:off x="558892" y="5688013"/>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round/>
                                    <a:headEnd/>
                                    <a:tailEnd/>
                                  </a:ln>
                                </wps:spPr>
                                <wps:bodyPr vert="horz" wrap="square" numCol="1" anchor="t" anchorCtr="0" compatLnSpc="1">
                                  <a:prstTxWarp prst="textNoShape">
                                    <a:avLst/>
                                  </a:prstTxWarp>
                                </wps:bodyPr>
                              </wps:wsp>
                              <wps:wsp>
                                <wps:cNvPr id="28" name="Freeform 28"/>
                                <wps:cNvSpPr/>
                                <wps:spPr bwMode="auto">
                                  <a:xfrm>
                                    <a:off x="558892" y="6913563"/>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round/>
                                    <a:headEnd/>
                                    <a:tailEnd/>
                                  </a:ln>
                                </wps:spPr>
                                <wps:bodyPr vert="horz" wrap="square" numCol="1" anchor="t" anchorCtr="0" compatLnSpc="1">
                                  <a:prstTxWarp prst="textNoShape">
                                    <a:avLst/>
                                  </a:prstTxWarp>
                                </wps:bodyPr>
                              </wps:wsp>
                              <wps:wsp>
                                <wps:cNvPr id="29" name="Freeform 29"/>
                                <wps:cNvSpPr/>
                                <wps:spPr bwMode="auto">
                                  <a:xfrm>
                                    <a:off x="603342" y="7227888"/>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round/>
                                    <a:headEnd/>
                                    <a:tailEnd/>
                                  </a:ln>
                                </wps:spPr>
                                <wps:bodyPr vert="horz" wrap="square" numCol="1" anchor="t" anchorCtr="0" compatLnSpc="1">
                                  <a:prstTxWarp prst="textNoShape">
                                    <a:avLst/>
                                  </a:prstTxWarp>
                                </wps:bodyPr>
                              </wps:wsp>
                              <wps:wsp>
                                <wps:cNvPr id="30" name="Freeform 30"/>
                                <wps:cNvSpPr/>
                                <wps:spPr bwMode="auto">
                                  <a:xfrm>
                                    <a:off x="558892" y="6877050"/>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round/>
                                    <a:headEnd/>
                                    <a:tailEnd/>
                                  </a:ln>
                                </wps:spPr>
                                <wps:bodyPr vert="horz" wrap="square" numCol="1" anchor="t" anchorCtr="0" compatLnSpc="1">
                                  <a:prstTxWarp prst="textNoShape">
                                    <a:avLst/>
                                  </a:prstTxWarp>
                                </wps:bodyPr>
                              </wps:wsp>
                              <wps:wsp>
                                <wps:cNvPr id="31" name="Freeform 31"/>
                                <wps:cNvSpPr/>
                                <wps:spPr bwMode="auto">
                                  <a:xfrm>
                                    <a:off x="582704" y="7143750"/>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round/>
                                    <a:headEnd/>
                                    <a:tailEnd/>
                                  </a:ln>
                                </wps:spPr>
                                <wps:bodyPr vert="horz" wrap="square" numCol="1" anchor="t" anchorCtr="0" compatLnSpc="1">
                                  <a:prstTxWarp prst="textNoShape">
                                    <a:avLst/>
                                  </a:prstTxWarp>
                                </wps:bodyPr>
                              </wps:wsp>
                            </wpg:grpSp>
                            <wpg:grpSp>
                              <wpg:cNvPr id="8" name="Group 8"/>
                              <wpg:cNvGrpSpPr>
                                <a:grpSpLocks noChangeAspect="1"/>
                              </wpg:cNvGrpSpPr>
                              <wpg:grpSpPr>
                                <a:xfrm>
                                  <a:off x="76200" y="4825213"/>
                                  <a:ext cx="1306273" cy="2505864"/>
                                  <a:chOff x="76200" y="4825210"/>
                                  <a:chExt cx="874712" cy="1677988"/>
                                </a:xfrm>
                              </wpg:grpSpPr>
                              <wps:wsp>
                                <wps:cNvPr id="9" name="Freeform 8"/>
                                <wps:cNvSpPr/>
                                <wps:spPr bwMode="auto">
                                  <a:xfrm>
                                    <a:off x="114300" y="5364960"/>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round/>
                                    <a:headEnd/>
                                    <a:tailEnd/>
                                  </a:ln>
                                </wps:spPr>
                                <wps:bodyPr vert="horz" wrap="square" numCol="1" anchor="t" anchorCtr="0" compatLnSpc="1">
                                  <a:prstTxWarp prst="textNoShape">
                                    <a:avLst/>
                                  </a:prstTxWarp>
                                </wps:bodyPr>
                              </wps:wsp>
                              <wps:wsp>
                                <wps:cNvPr id="10" name="Freeform 9"/>
                                <wps:cNvSpPr/>
                                <wps:spPr bwMode="auto">
                                  <a:xfrm>
                                    <a:off x="323850" y="6066635"/>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round/>
                                    <a:headEnd/>
                                    <a:tailEnd/>
                                  </a:ln>
                                </wps:spPr>
                                <wps:bodyPr vert="horz" wrap="square" numCol="1" anchor="t" anchorCtr="0" compatLnSpc="1">
                                  <a:prstTxWarp prst="textNoShape">
                                    <a:avLst/>
                                  </a:prstTxWarp>
                                </wps:bodyPr>
                              </wps:wsp>
                              <wps:wsp>
                                <wps:cNvPr id="11" name="Freeform 10"/>
                                <wps:cNvSpPr/>
                                <wps:spPr bwMode="auto">
                                  <a:xfrm>
                                    <a:off x="76200" y="5185573"/>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round/>
                                    <a:headEnd/>
                                    <a:tailEnd/>
                                  </a:ln>
                                </wps:spPr>
                                <wps:bodyPr vert="horz" wrap="square" numCol="1" anchor="t" anchorCtr="0" compatLnSpc="1">
                                  <a:prstTxWarp prst="textNoShape">
                                    <a:avLst/>
                                  </a:prstTxWarp>
                                </wps:bodyPr>
                              </wps:wsp>
                              <wps:wsp>
                                <wps:cNvPr id="12" name="Freeform 12"/>
                                <wps:cNvSpPr/>
                                <wps:spPr bwMode="auto">
                                  <a:xfrm>
                                    <a:off x="107950" y="5377660"/>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round/>
                                    <a:headEnd/>
                                    <a:tailEnd/>
                                  </a:ln>
                                </wps:spPr>
                                <wps:bodyPr vert="horz" wrap="square" numCol="1" anchor="t" anchorCtr="0" compatLnSpc="1">
                                  <a:prstTxWarp prst="textNoShape">
                                    <a:avLst/>
                                  </a:prstTxWarp>
                                </wps:bodyPr>
                              </wps:wsp>
                              <wps:wsp>
                                <wps:cNvPr id="13" name="Freeform 13"/>
                                <wps:cNvSpPr/>
                                <wps:spPr bwMode="auto">
                                  <a:xfrm>
                                    <a:off x="371475" y="6390485"/>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round/>
                                    <a:headEnd/>
                                    <a:tailEnd/>
                                  </a:ln>
                                </wps:spPr>
                                <wps:bodyPr vert="horz" wrap="square" numCol="1" anchor="t" anchorCtr="0" compatLnSpc="1">
                                  <a:prstTxWarp prst="textNoShape">
                                    <a:avLst/>
                                  </a:prstTxWarp>
                                </wps:bodyPr>
                              </wps:wsp>
                              <wps:wsp>
                                <wps:cNvPr id="14" name="Freeform 14"/>
                                <wps:cNvSpPr/>
                                <wps:spPr bwMode="auto">
                                  <a:xfrm>
                                    <a:off x="101600" y="5299873"/>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round/>
                                    <a:headEnd/>
                                    <a:tailEnd/>
                                  </a:ln>
                                </wps:spPr>
                                <wps:bodyPr vert="horz" wrap="square" numCol="1" anchor="t" anchorCtr="0" compatLnSpc="1">
                                  <a:prstTxWarp prst="textNoShape">
                                    <a:avLst/>
                                  </a:prstTxWarp>
                                </wps:bodyPr>
                              </wps:wsp>
                              <wps:wsp>
                                <wps:cNvPr id="15" name="Freeform 15"/>
                                <wps:cNvSpPr/>
                                <wps:spPr bwMode="auto">
                                  <a:xfrm>
                                    <a:off x="312737" y="4825210"/>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round/>
                                    <a:headEnd/>
                                    <a:tailEnd/>
                                  </a:ln>
                                </wps:spPr>
                                <wps:bodyPr vert="horz" wrap="square" numCol="1" anchor="t" anchorCtr="0" compatLnSpc="1">
                                  <a:prstTxWarp prst="textNoShape">
                                    <a:avLst/>
                                  </a:prstTxWarp>
                                </wps:bodyPr>
                              </wps:wsp>
                              <wps:wsp>
                                <wps:cNvPr id="16" name="Freeform 16"/>
                                <wps:cNvSpPr/>
                                <wps:spPr bwMode="auto">
                                  <a:xfrm>
                                    <a:off x="312737" y="6079335"/>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round/>
                                    <a:headEnd/>
                                    <a:tailEnd/>
                                  </a:ln>
                                </wps:spPr>
                                <wps:bodyPr vert="horz" wrap="square" numCol="1" anchor="t" anchorCtr="0" compatLnSpc="1">
                                  <a:prstTxWarp prst="textNoShape">
                                    <a:avLst/>
                                  </a:prstTxWarp>
                                </wps:bodyPr>
                              </wps:wsp>
                              <wps:wsp>
                                <wps:cNvPr id="17" name="Freeform 17"/>
                                <wps:cNvSpPr/>
                                <wps:spPr bwMode="auto">
                                  <a:xfrm>
                                    <a:off x="358775" y="6398423"/>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round/>
                                    <a:headEnd/>
                                    <a:tailEnd/>
                                  </a:ln>
                                </wps:spPr>
                                <wps:bodyPr vert="horz" wrap="square" numCol="1" anchor="t" anchorCtr="0" compatLnSpc="1">
                                  <a:prstTxWarp prst="textNoShape">
                                    <a:avLst/>
                                  </a:prstTxWarp>
                                </wps:bodyPr>
                              </wps:wsp>
                              <wps:wsp>
                                <wps:cNvPr id="18" name="Freeform 18"/>
                                <wps:cNvSpPr/>
                                <wps:spPr bwMode="auto">
                                  <a:xfrm>
                                    <a:off x="312737" y="6039648"/>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round/>
                                    <a:headEnd/>
                                    <a:tailEnd/>
                                  </a:ln>
                                </wps:spPr>
                                <wps:bodyPr vert="horz" wrap="square" numCol="1" anchor="t" anchorCtr="0" compatLnSpc="1">
                                  <a:prstTxWarp prst="textNoShape">
                                    <a:avLst/>
                                  </a:prstTxWarp>
                                </wps:bodyPr>
                              </wps:wsp>
                              <wps:wsp>
                                <wps:cNvPr id="19" name="Freeform 19"/>
                                <wps:cNvSpPr/>
                                <wps:spPr bwMode="auto">
                                  <a:xfrm>
                                    <a:off x="336550" y="6311110"/>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round/>
                                    <a:headEnd/>
                                    <a:tailEnd/>
                                  </a:ln>
                                </wps:spPr>
                                <wps:bodyPr vert="horz" wrap="square"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7F7D7650" id="Group 2" o:spid="_x0000_s1027" style="position:absolute;margin-left:24.75pt;margin-top:12pt;width:153pt;height:759.3pt;z-index:-251657216;mso-position-horizontal-relative:page;mso-position-vertical-relative:page"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">
                    <v:rect id="Rectangle 4"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3fsxQAAANoAAAAPAAAAZHJzL2Rvd25yZXYueG1sRI9Ba8JA&#10;FITvBf/D8oTe6kYp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CwT3fs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DajxAAAANoAAAAPAAAAZHJzL2Rvd25yZXYueG1sRI/dasJA&#10;FITvhb7DcgTv6iaK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E24NqP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id w:val="-207647692"/>
                              <w:showingPlcHdr/>
                              <w:dataBinding w:prefixMappings="xmlns:ns0='http://schemas.microsoft.com/office/2006/coverPageProps' " w:xpath="/ns0:CoverPageProperties[1]/ns0:PublishDate[1]" w:storeItemID="{55AF091B-3C7A-41E3-B477-F2FDAA23CFDA}"/>
                              <w:date w:fullDate="2018-12-04T00:00:00Z">
                                <w:dateFormat w:val="M/d/yyyy"/>
                                <w:lid w:val="en-US"/>
                                <w:storeMappedDataAs w:val="dateTime"/>
                                <w:calendar w:val="gregorian"/>
                              </w:date>
                            </w:sdtPr>
                            <w:sdtEndPr/>
                            <w:sdtContent>
                              <w:p w14:paraId="61959DD8" w14:textId="77777777" w:rsidR="00983EF8" w:rsidRDefault="00983EF8" w:rsidP="00983EF8">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6" o:spid="_x0000_s1030" style="position:absolute;left:762;top:42100;width:20574;height:49103" coordorigin="762,42100"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7" o:spid="_x0000_s1031" style="position:absolute;left:1366;top:42100;width:10477;height:31210" coordorigin="1366,42100"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20" o:spid="_x0000_s1032" style="position:absolute;left:3652;top:62150;width:1936;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684;top:69040;width:1841;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366;top:42100;width:2222;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366;top:48593;width:714;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588;top:62293;width:2445;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160;top:72215;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09;top:61515;width:238;height:1477;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588;top:56880;width:6255;height:12160;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588;top:69135;width:572;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33;top:72278;width:492;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588;top:68770;width:112;height:6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27;top:71437;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8" o:spid="_x0000_s1044" style="position:absolute;left:762;top:48252;width:13062;height:25058" coordorigin="762,48252"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o:lock v:ext="edit" aspectratio="t"/>
                        <v:shape id="Freeform 8" o:spid="_x0000_s1045" style="position:absolute;left:1143;top:53649;width:1984;height:7144;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38;top:60666;width:1873;height:4365;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762;top:51855;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079;top:53776;width:2508;height:10208;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14;top:63904;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16;top:52998;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27;top:48252;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27;top:60793;width:587;height:311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587;top:63984;width:492;height:1047;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27;top:60396;width:111;height:683;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365;top:63111;width:730;height:19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5871A36" w14:textId="77777777" w:rsidR="00983EF8" w:rsidRDefault="00983EF8" w:rsidP="00983EF8">
          <w:pPr>
            <w:pStyle w:val="NoSpacing"/>
          </w:pPr>
        </w:p>
        <w:p w14:paraId="5B0579DC" w14:textId="77777777" w:rsidR="00983EF8" w:rsidRDefault="00983EF8" w:rsidP="00983EF8">
          <w:pPr>
            <w:pStyle w:val="NoSpacing"/>
          </w:pPr>
        </w:p>
        <w:p w14:paraId="7C20CAA7" w14:textId="77777777" w:rsidR="00983EF8" w:rsidRDefault="00983EF8" w:rsidP="00983EF8">
          <w:pPr>
            <w:pStyle w:val="NoSpacing"/>
          </w:pPr>
        </w:p>
        <w:p w14:paraId="110B71CA" w14:textId="77777777" w:rsidR="00983EF8" w:rsidRDefault="00983EF8" w:rsidP="00983EF8">
          <w:pPr>
            <w:pStyle w:val="NoSpacing"/>
          </w:pPr>
        </w:p>
        <w:p w14:paraId="7F191571" w14:textId="77777777" w:rsidR="00983EF8" w:rsidRDefault="00983EF8" w:rsidP="00983EF8">
          <w:pPr>
            <w:pStyle w:val="NoSpacing"/>
          </w:pPr>
        </w:p>
        <w:p w14:paraId="00587FB3" w14:textId="77777777" w:rsidR="00983EF8" w:rsidRDefault="00983EF8" w:rsidP="00983EF8">
          <w:pPr>
            <w:pStyle w:val="NoSpacing"/>
          </w:pPr>
        </w:p>
        <w:p w14:paraId="5E279C04" w14:textId="77777777" w:rsidR="00983EF8" w:rsidRDefault="00983EF8" w:rsidP="00983EF8">
          <w:pPr>
            <w:pStyle w:val="NoSpacing"/>
          </w:pPr>
        </w:p>
        <w:p w14:paraId="309922D1" w14:textId="77777777" w:rsidR="00983EF8" w:rsidRDefault="00983EF8" w:rsidP="00983EF8">
          <w:pPr>
            <w:pStyle w:val="NoSpacing"/>
          </w:pPr>
        </w:p>
        <w:p w14:paraId="7DD97A39" w14:textId="77777777" w:rsidR="00983EF8" w:rsidRDefault="00983EF8" w:rsidP="00983EF8">
          <w:pPr>
            <w:pStyle w:val="NoSpacing"/>
          </w:pPr>
        </w:p>
        <w:p w14:paraId="1B32D5CB" w14:textId="77777777" w:rsidR="00983EF8" w:rsidRDefault="00983EF8" w:rsidP="00983EF8">
          <w:pPr>
            <w:pStyle w:val="NoSpacing"/>
          </w:pPr>
        </w:p>
        <w:p w14:paraId="0840949B" w14:textId="77777777" w:rsidR="00983EF8" w:rsidRDefault="00983EF8" w:rsidP="00983EF8">
          <w:pPr>
            <w:pStyle w:val="NoSpacing"/>
          </w:pPr>
          <w:r>
            <w:t xml:space="preserve">                       </w:t>
          </w:r>
        </w:p>
        <w:p w14:paraId="3091B934" w14:textId="77777777" w:rsidR="00983EF8" w:rsidRDefault="00983EF8" w:rsidP="00983EF8">
          <w:pPr>
            <w:pStyle w:val="NoSpacing"/>
          </w:pPr>
          <w:r>
            <w:t xml:space="preserve">        </w:t>
          </w:r>
          <w:r>
            <w:tab/>
          </w:r>
          <w:r>
            <w:tab/>
          </w:r>
        </w:p>
        <w:p w14:paraId="617AD0E3" w14:textId="25D0DDBC" w:rsidR="00983EF8" w:rsidRDefault="00983EF8" w:rsidP="00983EF8">
          <w:pPr>
            <w:pStyle w:val="NoSpacing"/>
          </w:pPr>
          <w:r>
            <w:rPr>
              <w:noProof/>
            </w:rPr>
            <mc:AlternateContent>
              <mc:Choice Requires="wps">
                <w:drawing>
                  <wp:anchor distT="0" distB="0" distL="114300" distR="114300" simplePos="0" relativeHeight="251661312" behindDoc="0" locked="0" layoutInCell="1" allowOverlap="1" wp14:anchorId="0B30CA09" wp14:editId="23C8E7D3">
                    <wp:simplePos x="0" y="0"/>
                    <wp:positionH relativeFrom="page">
                      <wp:posOffset>2528455</wp:posOffset>
                    </wp:positionH>
                    <wp:positionV relativeFrom="margin">
                      <wp:posOffset>5340926</wp:posOffset>
                    </wp:positionV>
                    <wp:extent cx="4141816" cy="3522057"/>
                    <wp:effectExtent l="0" t="0" r="11430" b="2540"/>
                    <wp:wrapNone/>
                    <wp:docPr id="32" name="Text Box 32"/>
                    <wp:cNvGraphicFramePr/>
                    <a:graphic xmlns:a="http://schemas.openxmlformats.org/drawingml/2006/main">
                      <a:graphicData uri="http://schemas.microsoft.com/office/word/2010/wordprocessingShape">
                        <wps:wsp>
                          <wps:cNvSpPr txBox="1"/>
                          <wps:spPr>
                            <a:xfrm>
                              <a:off x="0" y="0"/>
                              <a:ext cx="4141816" cy="352205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2963EC" w14:textId="66207DE1" w:rsidR="00983EF8" w:rsidRDefault="00827C7D" w:rsidP="00827C7D">
                                <w:pPr>
                                  <w:pStyle w:val="NoSpacing"/>
                                  <w:jc w:val="center"/>
                                  <w:rPr>
                                    <w:rFonts w:ascii="Segoe UI Symbol" w:hAnsi="Segoe UI Symbol" w:cs="Segoe UI Symbol"/>
                                    <w:color w:val="4472C4" w:themeColor="accent1"/>
                                    <w:sz w:val="26"/>
                                    <w:szCs w:val="26"/>
                                  </w:rPr>
                                </w:pPr>
                                <w:r w:rsidRPr="00827C7D">
                                  <w:rPr>
                                    <w:rFonts w:ascii="Segoe UI Symbol" w:hAnsi="Segoe UI Symbol" w:cs="Segoe UI Symbol"/>
                                    <w:color w:val="4472C4" w:themeColor="accent1"/>
                                    <w:sz w:val="26"/>
                                    <w:szCs w:val="26"/>
                                  </w:rPr>
                                  <w:t>Introducing the Modern Workplace (LCBB4003)</w:t>
                                </w:r>
                              </w:p>
                              <w:p w14:paraId="3646C4FD" w14:textId="02AD9F5D" w:rsidR="00983EF8" w:rsidRDefault="00983EF8" w:rsidP="00983EF8">
                                <w:pPr>
                                  <w:pStyle w:val="NoSpacing"/>
                                  <w:jc w:val="center"/>
                                  <w:rPr>
                                    <w:rFonts w:ascii="Segoe UI Symbol" w:hAnsi="Segoe UI Symbol" w:cs="Segoe UI Symbol"/>
                                    <w:color w:val="4472C4" w:themeColor="accent1"/>
                                    <w:sz w:val="26"/>
                                    <w:szCs w:val="26"/>
                                  </w:rPr>
                                </w:pPr>
                                <w:r>
                                  <w:rPr>
                                    <w:rFonts w:ascii="Segoe UI Symbol" w:hAnsi="Segoe UI Symbol" w:cs="Segoe UI Symbol"/>
                                    <w:color w:val="4472C4" w:themeColor="accent1"/>
                                    <w:sz w:val="26"/>
                                    <w:szCs w:val="26"/>
                                  </w:rPr>
                                  <w:t>Group of:</w:t>
                                </w:r>
                              </w:p>
                              <w:p w14:paraId="0F33C5A5" w14:textId="0CEB346C" w:rsidR="00983EF8" w:rsidRPr="00983EF8" w:rsidRDefault="00983EF8" w:rsidP="00983EF8">
                                <w:pPr>
                                  <w:pStyle w:val="NoSpacing"/>
                                  <w:rPr>
                                    <w:color w:val="4472C4" w:themeColor="accent1"/>
                                    <w:sz w:val="26"/>
                                    <w:szCs w:val="26"/>
                                  </w:rPr>
                                </w:pPr>
                                <w:r w:rsidRPr="00983EF8">
                                  <w:rPr>
                                    <w:rFonts w:ascii="Segoe UI Symbol" w:hAnsi="Segoe UI Symbol" w:cs="Segoe UI Symbol"/>
                                    <w:color w:val="4472C4" w:themeColor="accent1"/>
                                    <w:sz w:val="26"/>
                                    <w:szCs w:val="26"/>
                                  </w:rPr>
                                  <w:t>❖</w:t>
                                </w:r>
                                <w:r w:rsidRPr="00983EF8">
                                  <w:rPr>
                                    <w:color w:val="4472C4" w:themeColor="accent1"/>
                                    <w:sz w:val="26"/>
                                    <w:szCs w:val="26"/>
                                  </w:rPr>
                                  <w:t xml:space="preserve"> BACKGROUND – ANITA </w:t>
                                </w:r>
                                <w:r>
                                  <w:rPr>
                                    <w:color w:val="4472C4" w:themeColor="accent1"/>
                                    <w:sz w:val="26"/>
                                    <w:szCs w:val="26"/>
                                  </w:rPr>
                                  <w:t>Stancheva</w:t>
                                </w:r>
                                <w:r w:rsidRPr="00983EF8">
                                  <w:rPr>
                                    <w:color w:val="4472C4" w:themeColor="accent1"/>
                                    <w:sz w:val="26"/>
                                    <w:szCs w:val="26"/>
                                  </w:rPr>
                                  <w:t>- 1816242</w:t>
                                </w:r>
                              </w:p>
                              <w:p w14:paraId="50321665" w14:textId="15668E89" w:rsidR="00983EF8" w:rsidRPr="00983EF8" w:rsidRDefault="00983EF8" w:rsidP="00983EF8">
                                <w:pPr>
                                  <w:pStyle w:val="NoSpacing"/>
                                  <w:rPr>
                                    <w:color w:val="4472C4" w:themeColor="accent1"/>
                                    <w:sz w:val="26"/>
                                    <w:szCs w:val="26"/>
                                  </w:rPr>
                                </w:pPr>
                                <w:r w:rsidRPr="00983EF8">
                                  <w:rPr>
                                    <w:rFonts w:ascii="Segoe UI Symbol" w:hAnsi="Segoe UI Symbol" w:cs="Segoe UI Symbol"/>
                                    <w:color w:val="4472C4" w:themeColor="accent1"/>
                                    <w:sz w:val="26"/>
                                    <w:szCs w:val="26"/>
                                  </w:rPr>
                                  <w:t>❖</w:t>
                                </w:r>
                                <w:r w:rsidRPr="00983EF8">
                                  <w:rPr>
                                    <w:color w:val="4472C4" w:themeColor="accent1"/>
                                    <w:sz w:val="26"/>
                                    <w:szCs w:val="26"/>
                                  </w:rPr>
                                  <w:t xml:space="preserve"> GOALS &amp; OBJECTIVES – EVELINA </w:t>
                                </w:r>
                                <w:r>
                                  <w:rPr>
                                    <w:color w:val="4472C4" w:themeColor="accent1"/>
                                    <w:sz w:val="26"/>
                                    <w:szCs w:val="26"/>
                                  </w:rPr>
                                  <w:t>Emilova</w:t>
                                </w:r>
                                <w:r w:rsidRPr="00983EF8">
                                  <w:rPr>
                                    <w:color w:val="4472C4" w:themeColor="accent1"/>
                                    <w:sz w:val="26"/>
                                    <w:szCs w:val="26"/>
                                  </w:rPr>
                                  <w:t>- 1818673</w:t>
                                </w:r>
                              </w:p>
                              <w:p w14:paraId="2C91F729" w14:textId="5624132D" w:rsidR="00983EF8" w:rsidRPr="00983EF8" w:rsidRDefault="00983EF8" w:rsidP="00983EF8">
                                <w:pPr>
                                  <w:pStyle w:val="NoSpacing"/>
                                  <w:rPr>
                                    <w:color w:val="4472C4" w:themeColor="accent1"/>
                                    <w:sz w:val="26"/>
                                    <w:szCs w:val="26"/>
                                  </w:rPr>
                                </w:pPr>
                                <w:r w:rsidRPr="00983EF8">
                                  <w:rPr>
                                    <w:rFonts w:ascii="Segoe UI Symbol" w:hAnsi="Segoe UI Symbol" w:cs="Segoe UI Symbol"/>
                                    <w:color w:val="4472C4" w:themeColor="accent1"/>
                                    <w:sz w:val="26"/>
                                    <w:szCs w:val="26"/>
                                  </w:rPr>
                                  <w:t>❖</w:t>
                                </w:r>
                                <w:r w:rsidRPr="00983EF8">
                                  <w:rPr>
                                    <w:color w:val="4472C4" w:themeColor="accent1"/>
                                    <w:sz w:val="26"/>
                                    <w:szCs w:val="26"/>
                                  </w:rPr>
                                  <w:t xml:space="preserve"> LEADERSHIP &amp; MANAGEMENT BEHAVIOURS – IVA</w:t>
                                </w:r>
                                <w:r>
                                  <w:rPr>
                                    <w:color w:val="4472C4" w:themeColor="accent1"/>
                                    <w:sz w:val="26"/>
                                    <w:szCs w:val="26"/>
                                  </w:rPr>
                                  <w:t xml:space="preserve"> Tufekchieva</w:t>
                                </w:r>
                                <w:r w:rsidRPr="00983EF8">
                                  <w:rPr>
                                    <w:color w:val="4472C4" w:themeColor="accent1"/>
                                    <w:sz w:val="26"/>
                                    <w:szCs w:val="26"/>
                                  </w:rPr>
                                  <w:t>-</w:t>
                                </w:r>
                                <w:r>
                                  <w:rPr>
                                    <w:color w:val="4472C4" w:themeColor="accent1"/>
                                    <w:sz w:val="26"/>
                                    <w:szCs w:val="26"/>
                                  </w:rPr>
                                  <w:t>1818050</w:t>
                                </w:r>
                              </w:p>
                              <w:p w14:paraId="76C3AAE5" w14:textId="057E2F5A" w:rsidR="00983EF8" w:rsidRPr="00983EF8" w:rsidRDefault="00983EF8" w:rsidP="00983EF8">
                                <w:pPr>
                                  <w:pStyle w:val="NoSpacing"/>
                                  <w:rPr>
                                    <w:color w:val="4472C4" w:themeColor="accent1"/>
                                    <w:sz w:val="26"/>
                                    <w:szCs w:val="26"/>
                                  </w:rPr>
                                </w:pPr>
                                <w:r w:rsidRPr="00983EF8">
                                  <w:rPr>
                                    <w:rFonts w:ascii="Segoe UI Symbol" w:hAnsi="Segoe UI Symbol" w:cs="Segoe UI Symbol"/>
                                    <w:color w:val="4472C4" w:themeColor="accent1"/>
                                    <w:sz w:val="26"/>
                                    <w:szCs w:val="26"/>
                                  </w:rPr>
                                  <w:t>❖</w:t>
                                </w:r>
                                <w:r w:rsidRPr="00983EF8">
                                  <w:rPr>
                                    <w:color w:val="4472C4" w:themeColor="accent1"/>
                                    <w:sz w:val="26"/>
                                    <w:szCs w:val="26"/>
                                  </w:rPr>
                                  <w:t xml:space="preserve"> GROUP &amp; TEAM BEHAVIOURS – NELI</w:t>
                                </w:r>
                                <w:r>
                                  <w:rPr>
                                    <w:color w:val="4472C4" w:themeColor="accent1"/>
                                    <w:sz w:val="26"/>
                                    <w:szCs w:val="26"/>
                                  </w:rPr>
                                  <w:t xml:space="preserve"> Markova</w:t>
                                </w:r>
                                <w:r w:rsidRPr="00983EF8">
                                  <w:rPr>
                                    <w:color w:val="4472C4" w:themeColor="accent1"/>
                                    <w:sz w:val="26"/>
                                    <w:szCs w:val="26"/>
                                  </w:rPr>
                                  <w:t xml:space="preserve"> - 1816248</w:t>
                                </w:r>
                              </w:p>
                              <w:p w14:paraId="699B89D3" w14:textId="2785AFC8" w:rsidR="00983EF8" w:rsidRDefault="00983EF8" w:rsidP="00983EF8">
                                <w:pPr>
                                  <w:pStyle w:val="NoSpacing"/>
                                  <w:rPr>
                                    <w:color w:val="4472C4" w:themeColor="accent1"/>
                                    <w:sz w:val="26"/>
                                    <w:szCs w:val="26"/>
                                  </w:rPr>
                                </w:pPr>
                                <w:r w:rsidRPr="00983EF8">
                                  <w:rPr>
                                    <w:rFonts w:ascii="Segoe UI Symbol" w:hAnsi="Segoe UI Symbol" w:cs="Segoe UI Symbol"/>
                                    <w:color w:val="4472C4" w:themeColor="accent1"/>
                                    <w:sz w:val="26"/>
                                    <w:szCs w:val="26"/>
                                  </w:rPr>
                                  <w:t>❖</w:t>
                                </w:r>
                                <w:r w:rsidRPr="00983EF8">
                                  <w:rPr>
                                    <w:color w:val="4472C4" w:themeColor="accent1"/>
                                    <w:sz w:val="26"/>
                                    <w:szCs w:val="26"/>
                                  </w:rPr>
                                  <w:t xml:space="preserve"> MOTIVATION &amp; PERCEPTION – LILIYA</w:t>
                                </w:r>
                                <w:r>
                                  <w:rPr>
                                    <w:color w:val="4472C4" w:themeColor="accent1"/>
                                    <w:sz w:val="26"/>
                                    <w:szCs w:val="26"/>
                                  </w:rPr>
                                  <w:t xml:space="preserve"> Hristova</w:t>
                                </w:r>
                                <w:r w:rsidRPr="00983EF8">
                                  <w:rPr>
                                    <w:color w:val="4472C4" w:themeColor="accent1"/>
                                    <w:sz w:val="26"/>
                                    <w:szCs w:val="26"/>
                                  </w:rPr>
                                  <w:t xml:space="preserve"> </w:t>
                                </w:r>
                                <w:r>
                                  <w:rPr>
                                    <w:color w:val="4472C4" w:themeColor="accent1"/>
                                    <w:sz w:val="26"/>
                                    <w:szCs w:val="26"/>
                                  </w:rPr>
                                  <w:t>–</w:t>
                                </w:r>
                                <w:r w:rsidRPr="00983EF8">
                                  <w:rPr>
                                    <w:color w:val="4472C4" w:themeColor="accent1"/>
                                    <w:sz w:val="26"/>
                                    <w:szCs w:val="26"/>
                                  </w:rPr>
                                  <w:t xml:space="preserve"> 1816238</w:t>
                                </w:r>
                              </w:p>
                              <w:p w14:paraId="15A2080B" w14:textId="4FED5E0F" w:rsidR="00983EF8" w:rsidRDefault="00983EF8" w:rsidP="00983EF8">
                                <w:pPr>
                                  <w:pStyle w:val="NoSpacing"/>
                                  <w:rPr>
                                    <w:color w:val="4472C4" w:themeColor="accent1"/>
                                    <w:sz w:val="26"/>
                                    <w:szCs w:val="26"/>
                                  </w:rPr>
                                </w:pPr>
                                <w:r>
                                  <w:rPr>
                                    <w:color w:val="4472C4" w:themeColor="accent1"/>
                                    <w:sz w:val="26"/>
                                    <w:szCs w:val="26"/>
                                  </w:rPr>
                                  <w:t xml:space="preserve"> </w:t>
                                </w:r>
                              </w:p>
                              <w:p w14:paraId="603E486E" w14:textId="3AAE9F8D" w:rsidR="00983EF8" w:rsidRDefault="00827C7D" w:rsidP="00827C7D">
                                <w:pPr>
                                  <w:pStyle w:val="NoSpacing"/>
                                  <w:jc w:val="center"/>
                                  <w:rPr>
                                    <w:color w:val="FF0000"/>
                                    <w:sz w:val="26"/>
                                    <w:szCs w:val="26"/>
                                  </w:rPr>
                                </w:pPr>
                                <w:r w:rsidRPr="00827C7D">
                                  <w:rPr>
                                    <w:color w:val="FF0000"/>
                                    <w:sz w:val="26"/>
                                    <w:szCs w:val="26"/>
                                  </w:rPr>
                                  <w:t>Molly Jack</w:t>
                                </w:r>
                              </w:p>
                              <w:p w14:paraId="582BC04F" w14:textId="77777777" w:rsidR="00827C7D" w:rsidRPr="00827C7D" w:rsidRDefault="00827C7D" w:rsidP="00827C7D">
                                <w:pPr>
                                  <w:pStyle w:val="NoSpacing"/>
                                  <w:jc w:val="center"/>
                                  <w:rPr>
                                    <w:color w:val="FF0000"/>
                                    <w:sz w:val="26"/>
                                    <w:szCs w:val="26"/>
                                  </w:rPr>
                                </w:pPr>
                              </w:p>
                              <w:p w14:paraId="1E4E9E78" w14:textId="49222135" w:rsidR="00983EF8" w:rsidRDefault="00983EF8" w:rsidP="00983EF8">
                                <w:pPr>
                                  <w:pStyle w:val="NoSpacing"/>
                                  <w:rPr>
                                    <w:color w:val="4472C4" w:themeColor="accent1"/>
                                    <w:sz w:val="26"/>
                                    <w:szCs w:val="26"/>
                                  </w:rPr>
                                </w:pPr>
                              </w:p>
                              <w:p w14:paraId="3D60D043" w14:textId="4622644B" w:rsidR="00983EF8" w:rsidRDefault="00983EF8" w:rsidP="00983EF8">
                                <w:pPr>
                                  <w:pStyle w:val="NoSpacing"/>
                                  <w:rPr>
                                    <w:color w:val="4472C4" w:themeColor="accent1"/>
                                    <w:sz w:val="26"/>
                                    <w:szCs w:val="26"/>
                                  </w:rPr>
                                </w:pPr>
                              </w:p>
                              <w:p w14:paraId="306E75CD" w14:textId="18AA0A2C" w:rsidR="00983EF8" w:rsidRDefault="00983EF8" w:rsidP="00983EF8">
                                <w:pPr>
                                  <w:pStyle w:val="NoSpacing"/>
                                  <w:rPr>
                                    <w:color w:val="4472C4" w:themeColor="accent1"/>
                                    <w:sz w:val="26"/>
                                    <w:szCs w:val="26"/>
                                  </w:rPr>
                                </w:pPr>
                              </w:p>
                              <w:p w14:paraId="4E550583" w14:textId="2EC15007" w:rsidR="00983EF8" w:rsidRDefault="00983EF8" w:rsidP="00983EF8">
                                <w:pPr>
                                  <w:pStyle w:val="NoSpacing"/>
                                  <w:rPr>
                                    <w:color w:val="4472C4" w:themeColor="accent1"/>
                                    <w:sz w:val="26"/>
                                    <w:szCs w:val="26"/>
                                  </w:rPr>
                                </w:pPr>
                              </w:p>
                              <w:p w14:paraId="4927E36D" w14:textId="1A4C9FFF" w:rsidR="00983EF8" w:rsidRDefault="00983EF8" w:rsidP="00983EF8">
                                <w:pPr>
                                  <w:pStyle w:val="NoSpacing"/>
                                  <w:rPr>
                                    <w:color w:val="4472C4" w:themeColor="accent1"/>
                                    <w:sz w:val="26"/>
                                    <w:szCs w:val="26"/>
                                  </w:rPr>
                                </w:pPr>
                              </w:p>
                              <w:p w14:paraId="08A2B37C" w14:textId="77777777" w:rsidR="00983EF8" w:rsidRDefault="00983EF8" w:rsidP="00983EF8">
                                <w:pPr>
                                  <w:pStyle w:val="NoSpacing"/>
                                  <w:rPr>
                                    <w:color w:val="4472C4" w:themeColor="accent1"/>
                                    <w:sz w:val="26"/>
                                    <w:szCs w:val="26"/>
                                  </w:rPr>
                                </w:pPr>
                              </w:p>
                              <w:p w14:paraId="0F03419E" w14:textId="77777777" w:rsidR="00983EF8" w:rsidRDefault="00983EF8" w:rsidP="00983EF8">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B30CA09" id="Text Box 32" o:spid="_x0000_s1056" type="#_x0000_t202" style="position:absolute;margin-left:199.1pt;margin-top:420.55pt;width:326.15pt;height:277.3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" filled="f" stroked="f" strokeweight=".5pt">
                    <v:textbox inset="0,0,0,0">
                      <w:txbxContent>
                        <w:p w14:paraId="562963EC" w14:textId="66207DE1" w:rsidR="00983EF8" w:rsidRDefault="00827C7D" w:rsidP="00827C7D">
                          <w:pPr>
                            <w:pStyle w:val="NoSpacing"/>
                            <w:jc w:val="center"/>
                            <w:rPr>
                              <w:rFonts w:ascii="Segoe UI Symbol" w:hAnsi="Segoe UI Symbol" w:cs="Segoe UI Symbol"/>
                              <w:color w:val="4472C4" w:themeColor="accent1"/>
                              <w:sz w:val="26"/>
                              <w:szCs w:val="26"/>
                            </w:rPr>
                          </w:pPr>
                          <w:r w:rsidRPr="00827C7D">
                            <w:rPr>
                              <w:rFonts w:ascii="Segoe UI Symbol" w:hAnsi="Segoe UI Symbol" w:cs="Segoe UI Symbol"/>
                              <w:color w:val="4472C4" w:themeColor="accent1"/>
                              <w:sz w:val="26"/>
                              <w:szCs w:val="26"/>
                            </w:rPr>
                            <w:t>Introducing the Modern Workplace (LCBB4003)</w:t>
                          </w:r>
                        </w:p>
                        <w:p w14:paraId="3646C4FD" w14:textId="02AD9F5D" w:rsidR="00983EF8" w:rsidRDefault="00983EF8" w:rsidP="00983EF8">
                          <w:pPr>
                            <w:pStyle w:val="NoSpacing"/>
                            <w:jc w:val="center"/>
                            <w:rPr>
                              <w:rFonts w:ascii="Segoe UI Symbol" w:hAnsi="Segoe UI Symbol" w:cs="Segoe UI Symbol"/>
                              <w:color w:val="4472C4" w:themeColor="accent1"/>
                              <w:sz w:val="26"/>
                              <w:szCs w:val="26"/>
                            </w:rPr>
                          </w:pPr>
                          <w:r>
                            <w:rPr>
                              <w:rFonts w:ascii="Segoe UI Symbol" w:hAnsi="Segoe UI Symbol" w:cs="Segoe UI Symbol"/>
                              <w:color w:val="4472C4" w:themeColor="accent1"/>
                              <w:sz w:val="26"/>
                              <w:szCs w:val="26"/>
                            </w:rPr>
                            <w:t>Group of:</w:t>
                          </w:r>
                        </w:p>
                        <w:p w14:paraId="0F33C5A5" w14:textId="0CEB346C" w:rsidR="00983EF8" w:rsidRPr="00983EF8" w:rsidRDefault="00983EF8" w:rsidP="00983EF8">
                          <w:pPr>
                            <w:pStyle w:val="NoSpacing"/>
                            <w:rPr>
                              <w:color w:val="4472C4" w:themeColor="accent1"/>
                              <w:sz w:val="26"/>
                              <w:szCs w:val="26"/>
                            </w:rPr>
                          </w:pPr>
                          <w:r w:rsidRPr="00983EF8">
                            <w:rPr>
                              <w:rFonts w:ascii="Segoe UI Symbol" w:hAnsi="Segoe UI Symbol" w:cs="Segoe UI Symbol"/>
                              <w:color w:val="4472C4" w:themeColor="accent1"/>
                              <w:sz w:val="26"/>
                              <w:szCs w:val="26"/>
                            </w:rPr>
                            <w:t>❖</w:t>
                          </w:r>
                          <w:r w:rsidRPr="00983EF8">
                            <w:rPr>
                              <w:color w:val="4472C4" w:themeColor="accent1"/>
                              <w:sz w:val="26"/>
                              <w:szCs w:val="26"/>
                            </w:rPr>
                            <w:t xml:space="preserve"> BACKGROUND – ANITA </w:t>
                          </w:r>
                          <w:r>
                            <w:rPr>
                              <w:color w:val="4472C4" w:themeColor="accent1"/>
                              <w:sz w:val="26"/>
                              <w:szCs w:val="26"/>
                            </w:rPr>
                            <w:t>Stancheva</w:t>
                          </w:r>
                          <w:r w:rsidRPr="00983EF8">
                            <w:rPr>
                              <w:color w:val="4472C4" w:themeColor="accent1"/>
                              <w:sz w:val="26"/>
                              <w:szCs w:val="26"/>
                            </w:rPr>
                            <w:t>- 1816242</w:t>
                          </w:r>
                        </w:p>
                        <w:p w14:paraId="50321665" w14:textId="15668E89" w:rsidR="00983EF8" w:rsidRPr="00983EF8" w:rsidRDefault="00983EF8" w:rsidP="00983EF8">
                          <w:pPr>
                            <w:pStyle w:val="NoSpacing"/>
                            <w:rPr>
                              <w:color w:val="4472C4" w:themeColor="accent1"/>
                              <w:sz w:val="26"/>
                              <w:szCs w:val="26"/>
                            </w:rPr>
                          </w:pPr>
                          <w:r w:rsidRPr="00983EF8">
                            <w:rPr>
                              <w:rFonts w:ascii="Segoe UI Symbol" w:hAnsi="Segoe UI Symbol" w:cs="Segoe UI Symbol"/>
                              <w:color w:val="4472C4" w:themeColor="accent1"/>
                              <w:sz w:val="26"/>
                              <w:szCs w:val="26"/>
                            </w:rPr>
                            <w:t>❖</w:t>
                          </w:r>
                          <w:r w:rsidRPr="00983EF8">
                            <w:rPr>
                              <w:color w:val="4472C4" w:themeColor="accent1"/>
                              <w:sz w:val="26"/>
                              <w:szCs w:val="26"/>
                            </w:rPr>
                            <w:t xml:space="preserve"> GOALS &amp; OBJECTIVES – EVELINA </w:t>
                          </w:r>
                          <w:r>
                            <w:rPr>
                              <w:color w:val="4472C4" w:themeColor="accent1"/>
                              <w:sz w:val="26"/>
                              <w:szCs w:val="26"/>
                            </w:rPr>
                            <w:t>Emilova</w:t>
                          </w:r>
                          <w:r w:rsidRPr="00983EF8">
                            <w:rPr>
                              <w:color w:val="4472C4" w:themeColor="accent1"/>
                              <w:sz w:val="26"/>
                              <w:szCs w:val="26"/>
                            </w:rPr>
                            <w:t>- 1818673</w:t>
                          </w:r>
                        </w:p>
                        <w:p w14:paraId="2C91F729" w14:textId="5624132D" w:rsidR="00983EF8" w:rsidRPr="00983EF8" w:rsidRDefault="00983EF8" w:rsidP="00983EF8">
                          <w:pPr>
                            <w:pStyle w:val="NoSpacing"/>
                            <w:rPr>
                              <w:color w:val="4472C4" w:themeColor="accent1"/>
                              <w:sz w:val="26"/>
                              <w:szCs w:val="26"/>
                            </w:rPr>
                          </w:pPr>
                          <w:r w:rsidRPr="00983EF8">
                            <w:rPr>
                              <w:rFonts w:ascii="Segoe UI Symbol" w:hAnsi="Segoe UI Symbol" w:cs="Segoe UI Symbol"/>
                              <w:color w:val="4472C4" w:themeColor="accent1"/>
                              <w:sz w:val="26"/>
                              <w:szCs w:val="26"/>
                            </w:rPr>
                            <w:t>❖</w:t>
                          </w:r>
                          <w:r w:rsidRPr="00983EF8">
                            <w:rPr>
                              <w:color w:val="4472C4" w:themeColor="accent1"/>
                              <w:sz w:val="26"/>
                              <w:szCs w:val="26"/>
                            </w:rPr>
                            <w:t xml:space="preserve"> LEADERSHIP &amp; MANAGEMENT BEHAVIOURS – IVA</w:t>
                          </w:r>
                          <w:r>
                            <w:rPr>
                              <w:color w:val="4472C4" w:themeColor="accent1"/>
                              <w:sz w:val="26"/>
                              <w:szCs w:val="26"/>
                            </w:rPr>
                            <w:t xml:space="preserve"> Tufekchieva</w:t>
                          </w:r>
                          <w:r w:rsidRPr="00983EF8">
                            <w:rPr>
                              <w:color w:val="4472C4" w:themeColor="accent1"/>
                              <w:sz w:val="26"/>
                              <w:szCs w:val="26"/>
                            </w:rPr>
                            <w:t>-</w:t>
                          </w:r>
                          <w:r>
                            <w:rPr>
                              <w:color w:val="4472C4" w:themeColor="accent1"/>
                              <w:sz w:val="26"/>
                              <w:szCs w:val="26"/>
                            </w:rPr>
                            <w:t>1818050</w:t>
                          </w:r>
                        </w:p>
                        <w:p w14:paraId="76C3AAE5" w14:textId="057E2F5A" w:rsidR="00983EF8" w:rsidRPr="00983EF8" w:rsidRDefault="00983EF8" w:rsidP="00983EF8">
                          <w:pPr>
                            <w:pStyle w:val="NoSpacing"/>
                            <w:rPr>
                              <w:color w:val="4472C4" w:themeColor="accent1"/>
                              <w:sz w:val="26"/>
                              <w:szCs w:val="26"/>
                            </w:rPr>
                          </w:pPr>
                          <w:r w:rsidRPr="00983EF8">
                            <w:rPr>
                              <w:rFonts w:ascii="Segoe UI Symbol" w:hAnsi="Segoe UI Symbol" w:cs="Segoe UI Symbol"/>
                              <w:color w:val="4472C4" w:themeColor="accent1"/>
                              <w:sz w:val="26"/>
                              <w:szCs w:val="26"/>
                            </w:rPr>
                            <w:t>❖</w:t>
                          </w:r>
                          <w:r w:rsidRPr="00983EF8">
                            <w:rPr>
                              <w:color w:val="4472C4" w:themeColor="accent1"/>
                              <w:sz w:val="26"/>
                              <w:szCs w:val="26"/>
                            </w:rPr>
                            <w:t xml:space="preserve"> GROUP &amp; TEAM BEHAVIOURS – NELI</w:t>
                          </w:r>
                          <w:r>
                            <w:rPr>
                              <w:color w:val="4472C4" w:themeColor="accent1"/>
                              <w:sz w:val="26"/>
                              <w:szCs w:val="26"/>
                            </w:rPr>
                            <w:t xml:space="preserve"> Markova</w:t>
                          </w:r>
                          <w:r w:rsidRPr="00983EF8">
                            <w:rPr>
                              <w:color w:val="4472C4" w:themeColor="accent1"/>
                              <w:sz w:val="26"/>
                              <w:szCs w:val="26"/>
                            </w:rPr>
                            <w:t xml:space="preserve"> - 1816248</w:t>
                          </w:r>
                        </w:p>
                        <w:p w14:paraId="699B89D3" w14:textId="2785AFC8" w:rsidR="00983EF8" w:rsidRDefault="00983EF8" w:rsidP="00983EF8">
                          <w:pPr>
                            <w:pStyle w:val="NoSpacing"/>
                            <w:rPr>
                              <w:color w:val="4472C4" w:themeColor="accent1"/>
                              <w:sz w:val="26"/>
                              <w:szCs w:val="26"/>
                            </w:rPr>
                          </w:pPr>
                          <w:r w:rsidRPr="00983EF8">
                            <w:rPr>
                              <w:rFonts w:ascii="Segoe UI Symbol" w:hAnsi="Segoe UI Symbol" w:cs="Segoe UI Symbol"/>
                              <w:color w:val="4472C4" w:themeColor="accent1"/>
                              <w:sz w:val="26"/>
                              <w:szCs w:val="26"/>
                            </w:rPr>
                            <w:t>❖</w:t>
                          </w:r>
                          <w:r w:rsidRPr="00983EF8">
                            <w:rPr>
                              <w:color w:val="4472C4" w:themeColor="accent1"/>
                              <w:sz w:val="26"/>
                              <w:szCs w:val="26"/>
                            </w:rPr>
                            <w:t xml:space="preserve"> MOTIVATION &amp; PERCEPTION – LILIYA</w:t>
                          </w:r>
                          <w:r>
                            <w:rPr>
                              <w:color w:val="4472C4" w:themeColor="accent1"/>
                              <w:sz w:val="26"/>
                              <w:szCs w:val="26"/>
                            </w:rPr>
                            <w:t xml:space="preserve"> Hristova</w:t>
                          </w:r>
                          <w:r w:rsidRPr="00983EF8">
                            <w:rPr>
                              <w:color w:val="4472C4" w:themeColor="accent1"/>
                              <w:sz w:val="26"/>
                              <w:szCs w:val="26"/>
                            </w:rPr>
                            <w:t xml:space="preserve"> </w:t>
                          </w:r>
                          <w:r>
                            <w:rPr>
                              <w:color w:val="4472C4" w:themeColor="accent1"/>
                              <w:sz w:val="26"/>
                              <w:szCs w:val="26"/>
                            </w:rPr>
                            <w:t>–</w:t>
                          </w:r>
                          <w:r w:rsidRPr="00983EF8">
                            <w:rPr>
                              <w:color w:val="4472C4" w:themeColor="accent1"/>
                              <w:sz w:val="26"/>
                              <w:szCs w:val="26"/>
                            </w:rPr>
                            <w:t xml:space="preserve"> 1816238</w:t>
                          </w:r>
                        </w:p>
                        <w:p w14:paraId="15A2080B" w14:textId="4FED5E0F" w:rsidR="00983EF8" w:rsidRDefault="00983EF8" w:rsidP="00983EF8">
                          <w:pPr>
                            <w:pStyle w:val="NoSpacing"/>
                            <w:rPr>
                              <w:color w:val="4472C4" w:themeColor="accent1"/>
                              <w:sz w:val="26"/>
                              <w:szCs w:val="26"/>
                            </w:rPr>
                          </w:pPr>
                          <w:r>
                            <w:rPr>
                              <w:color w:val="4472C4" w:themeColor="accent1"/>
                              <w:sz w:val="26"/>
                              <w:szCs w:val="26"/>
                            </w:rPr>
                            <w:t xml:space="preserve"> </w:t>
                          </w:r>
                        </w:p>
                        <w:p w14:paraId="603E486E" w14:textId="3AAE9F8D" w:rsidR="00983EF8" w:rsidRDefault="00827C7D" w:rsidP="00827C7D">
                          <w:pPr>
                            <w:pStyle w:val="NoSpacing"/>
                            <w:jc w:val="center"/>
                            <w:rPr>
                              <w:color w:val="FF0000"/>
                              <w:sz w:val="26"/>
                              <w:szCs w:val="26"/>
                            </w:rPr>
                          </w:pPr>
                          <w:r w:rsidRPr="00827C7D">
                            <w:rPr>
                              <w:color w:val="FF0000"/>
                              <w:sz w:val="26"/>
                              <w:szCs w:val="26"/>
                            </w:rPr>
                            <w:t>Molly Jack</w:t>
                          </w:r>
                        </w:p>
                        <w:p w14:paraId="582BC04F" w14:textId="77777777" w:rsidR="00827C7D" w:rsidRPr="00827C7D" w:rsidRDefault="00827C7D" w:rsidP="00827C7D">
                          <w:pPr>
                            <w:pStyle w:val="NoSpacing"/>
                            <w:jc w:val="center"/>
                            <w:rPr>
                              <w:color w:val="FF0000"/>
                              <w:sz w:val="26"/>
                              <w:szCs w:val="26"/>
                            </w:rPr>
                          </w:pPr>
                        </w:p>
                        <w:p w14:paraId="1E4E9E78" w14:textId="49222135" w:rsidR="00983EF8" w:rsidRDefault="00983EF8" w:rsidP="00983EF8">
                          <w:pPr>
                            <w:pStyle w:val="NoSpacing"/>
                            <w:rPr>
                              <w:color w:val="4472C4" w:themeColor="accent1"/>
                              <w:sz w:val="26"/>
                              <w:szCs w:val="26"/>
                            </w:rPr>
                          </w:pPr>
                        </w:p>
                        <w:p w14:paraId="3D60D043" w14:textId="4622644B" w:rsidR="00983EF8" w:rsidRDefault="00983EF8" w:rsidP="00983EF8">
                          <w:pPr>
                            <w:pStyle w:val="NoSpacing"/>
                            <w:rPr>
                              <w:color w:val="4472C4" w:themeColor="accent1"/>
                              <w:sz w:val="26"/>
                              <w:szCs w:val="26"/>
                            </w:rPr>
                          </w:pPr>
                        </w:p>
                        <w:p w14:paraId="306E75CD" w14:textId="18AA0A2C" w:rsidR="00983EF8" w:rsidRDefault="00983EF8" w:rsidP="00983EF8">
                          <w:pPr>
                            <w:pStyle w:val="NoSpacing"/>
                            <w:rPr>
                              <w:color w:val="4472C4" w:themeColor="accent1"/>
                              <w:sz w:val="26"/>
                              <w:szCs w:val="26"/>
                            </w:rPr>
                          </w:pPr>
                        </w:p>
                        <w:p w14:paraId="4E550583" w14:textId="2EC15007" w:rsidR="00983EF8" w:rsidRDefault="00983EF8" w:rsidP="00983EF8">
                          <w:pPr>
                            <w:pStyle w:val="NoSpacing"/>
                            <w:rPr>
                              <w:color w:val="4472C4" w:themeColor="accent1"/>
                              <w:sz w:val="26"/>
                              <w:szCs w:val="26"/>
                            </w:rPr>
                          </w:pPr>
                        </w:p>
                        <w:p w14:paraId="4927E36D" w14:textId="1A4C9FFF" w:rsidR="00983EF8" w:rsidRDefault="00983EF8" w:rsidP="00983EF8">
                          <w:pPr>
                            <w:pStyle w:val="NoSpacing"/>
                            <w:rPr>
                              <w:color w:val="4472C4" w:themeColor="accent1"/>
                              <w:sz w:val="26"/>
                              <w:szCs w:val="26"/>
                            </w:rPr>
                          </w:pPr>
                        </w:p>
                        <w:p w14:paraId="08A2B37C" w14:textId="77777777" w:rsidR="00983EF8" w:rsidRDefault="00983EF8" w:rsidP="00983EF8">
                          <w:pPr>
                            <w:pStyle w:val="NoSpacing"/>
                            <w:rPr>
                              <w:color w:val="4472C4" w:themeColor="accent1"/>
                              <w:sz w:val="26"/>
                              <w:szCs w:val="26"/>
                            </w:rPr>
                          </w:pPr>
                        </w:p>
                        <w:p w14:paraId="0F03419E" w14:textId="77777777" w:rsidR="00983EF8" w:rsidRDefault="00983EF8" w:rsidP="00983EF8">
                          <w:pPr>
                            <w:pStyle w:val="NoSpacing"/>
                            <w:rPr>
                              <w:color w:val="595959" w:themeColor="text1" w:themeTint="A6"/>
                              <w:sz w:val="20"/>
                              <w:szCs w:val="20"/>
                            </w:rPr>
                          </w:pPr>
                        </w:p>
                      </w:txbxContent>
                    </v:textbox>
                    <w10:wrap anchorx="page" anchory="margin"/>
                  </v:shape>
                </w:pict>
              </mc:Fallback>
            </mc:AlternateContent>
          </w:r>
          <w:r>
            <w:t xml:space="preserve">              </w:t>
          </w:r>
          <w:r>
            <w:rPr>
              <w:noProof/>
            </w:rPr>
            <w:drawing>
              <wp:inline distT="0" distB="0" distL="0" distR="0" wp14:anchorId="69C36F31" wp14:editId="0317155F">
                <wp:extent cx="5299075" cy="2833370"/>
                <wp:effectExtent l="0" t="0" r="0" b="5080"/>
                <wp:docPr id="1" name="Picture 1" descr="Image result for tesco uk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tesco uk backgroun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99075" cy="2833370"/>
                        </a:xfrm>
                        <a:prstGeom prst="rect">
                          <a:avLst/>
                        </a:prstGeom>
                        <a:noFill/>
                        <a:ln>
                          <a:noFill/>
                        </a:ln>
                      </pic:spPr>
                    </pic:pic>
                  </a:graphicData>
                </a:graphic>
              </wp:inline>
            </w:drawing>
          </w:r>
          <w:r>
            <w:br w:type="page"/>
          </w:r>
        </w:p>
      </w:sdtContent>
    </w:sdt>
    <w:sdt>
      <w:sdtPr>
        <w:rPr>
          <w:rFonts w:asciiTheme="minorHAnsi" w:eastAsiaTheme="minorEastAsia" w:hAnsiTheme="minorHAnsi" w:cstheme="minorBidi"/>
          <w:b w:val="0"/>
          <w:sz w:val="22"/>
          <w:szCs w:val="22"/>
          <w:lang w:val="en-GB" w:eastAsia="zh-TW"/>
        </w:rPr>
        <w:id w:val="-349573124"/>
        <w:docPartObj>
          <w:docPartGallery w:val="Table of Contents"/>
          <w:docPartUnique/>
        </w:docPartObj>
      </w:sdtPr>
      <w:sdtEndPr/>
      <w:sdtContent>
        <w:p w14:paraId="3FAC7BDE" w14:textId="77777777" w:rsidR="00983EF8" w:rsidRDefault="00983EF8" w:rsidP="00983EF8">
          <w:pPr>
            <w:pStyle w:val="TOCHeading"/>
            <w:rPr>
              <w:lang w:val="en-GB"/>
            </w:rPr>
          </w:pPr>
          <w:r>
            <w:rPr>
              <w:lang w:val="en-GB"/>
            </w:rPr>
            <w:t>Contents</w:t>
          </w:r>
        </w:p>
        <w:p w14:paraId="5718C099" w14:textId="77777777" w:rsidR="00983EF8" w:rsidRDefault="00983EF8" w:rsidP="00983EF8">
          <w:pPr>
            <w:pStyle w:val="TOC1"/>
            <w:tabs>
              <w:tab w:val="right" w:leader="dot" w:pos="9350"/>
            </w:tabs>
            <w:rPr>
              <w:noProof/>
            </w:rPr>
          </w:pPr>
          <w:r>
            <w:rPr>
              <w:lang w:val="en-GB"/>
            </w:rPr>
            <w:fldChar w:fldCharType="begin"/>
          </w:r>
          <w:r>
            <w:rPr>
              <w:lang w:val="en-GB"/>
            </w:rPr>
            <w:instrText xml:space="preserve"> TOC \o "1-3" \h \z \u </w:instrText>
          </w:r>
          <w:r>
            <w:rPr>
              <w:lang w:val="en-GB"/>
            </w:rPr>
            <w:fldChar w:fldCharType="separate"/>
          </w:r>
          <w:hyperlink r:id="rId6" w:anchor="_Toc26373973" w:history="1">
            <w:r>
              <w:rPr>
                <w:rStyle w:val="Hyperlink"/>
                <w:noProof/>
                <w:lang w:val="en-GB"/>
              </w:rPr>
              <w:t>Introduction</w:t>
            </w:r>
            <w:r>
              <w:rPr>
                <w:rStyle w:val="Hyperlink"/>
                <w:noProof/>
                <w:webHidden/>
              </w:rPr>
              <w:tab/>
            </w:r>
            <w:r>
              <w:rPr>
                <w:rStyle w:val="Hyperlink"/>
                <w:noProof/>
                <w:webHidden/>
              </w:rPr>
              <w:fldChar w:fldCharType="begin"/>
            </w:r>
            <w:r>
              <w:rPr>
                <w:rStyle w:val="Hyperlink"/>
                <w:noProof/>
                <w:webHidden/>
              </w:rPr>
              <w:instrText xml:space="preserve"> PAGEREF _Toc26373973 \h </w:instrText>
            </w:r>
            <w:r>
              <w:rPr>
                <w:rStyle w:val="Hyperlink"/>
                <w:noProof/>
                <w:webHidden/>
              </w:rPr>
            </w:r>
            <w:r>
              <w:rPr>
                <w:rStyle w:val="Hyperlink"/>
                <w:noProof/>
                <w:webHidden/>
              </w:rPr>
              <w:fldChar w:fldCharType="separate"/>
            </w:r>
            <w:r>
              <w:rPr>
                <w:rStyle w:val="Hyperlink"/>
                <w:noProof/>
                <w:webHidden/>
              </w:rPr>
              <w:t>2</w:t>
            </w:r>
            <w:r>
              <w:rPr>
                <w:rStyle w:val="Hyperlink"/>
                <w:noProof/>
                <w:webHidden/>
              </w:rPr>
              <w:fldChar w:fldCharType="end"/>
            </w:r>
          </w:hyperlink>
        </w:p>
        <w:p w14:paraId="6BA19C53" w14:textId="77777777" w:rsidR="00983EF8" w:rsidRDefault="004E2C60" w:rsidP="00983EF8">
          <w:pPr>
            <w:pStyle w:val="TOC1"/>
            <w:tabs>
              <w:tab w:val="right" w:leader="dot" w:pos="9350"/>
            </w:tabs>
            <w:rPr>
              <w:noProof/>
            </w:rPr>
          </w:pPr>
          <w:hyperlink r:id="rId7" w:anchor="_Toc26373974" w:history="1">
            <w:r w:rsidR="00983EF8">
              <w:rPr>
                <w:rStyle w:val="Hyperlink"/>
                <w:noProof/>
                <w:lang w:val="en-GB"/>
              </w:rPr>
              <w:t>Background</w:t>
            </w:r>
            <w:r w:rsidR="00983EF8">
              <w:rPr>
                <w:rStyle w:val="Hyperlink"/>
                <w:noProof/>
                <w:webHidden/>
              </w:rPr>
              <w:tab/>
            </w:r>
            <w:r w:rsidR="00983EF8">
              <w:rPr>
                <w:rStyle w:val="Hyperlink"/>
                <w:noProof/>
                <w:webHidden/>
              </w:rPr>
              <w:fldChar w:fldCharType="begin"/>
            </w:r>
            <w:r w:rsidR="00983EF8">
              <w:rPr>
                <w:rStyle w:val="Hyperlink"/>
                <w:noProof/>
                <w:webHidden/>
              </w:rPr>
              <w:instrText xml:space="preserve"> PAGEREF _Toc26373974 \h </w:instrText>
            </w:r>
            <w:r w:rsidR="00983EF8">
              <w:rPr>
                <w:rStyle w:val="Hyperlink"/>
                <w:noProof/>
                <w:webHidden/>
              </w:rPr>
            </w:r>
            <w:r w:rsidR="00983EF8">
              <w:rPr>
                <w:rStyle w:val="Hyperlink"/>
                <w:noProof/>
                <w:webHidden/>
              </w:rPr>
              <w:fldChar w:fldCharType="separate"/>
            </w:r>
            <w:r w:rsidR="00983EF8">
              <w:rPr>
                <w:rStyle w:val="Hyperlink"/>
                <w:noProof/>
                <w:webHidden/>
              </w:rPr>
              <w:t>2</w:t>
            </w:r>
            <w:r w:rsidR="00983EF8">
              <w:rPr>
                <w:rStyle w:val="Hyperlink"/>
                <w:noProof/>
                <w:webHidden/>
              </w:rPr>
              <w:fldChar w:fldCharType="end"/>
            </w:r>
          </w:hyperlink>
        </w:p>
        <w:p w14:paraId="31F707D3" w14:textId="77777777" w:rsidR="00983EF8" w:rsidRDefault="004E2C60" w:rsidP="00983EF8">
          <w:pPr>
            <w:pStyle w:val="TOC1"/>
            <w:tabs>
              <w:tab w:val="right" w:leader="dot" w:pos="9350"/>
            </w:tabs>
            <w:rPr>
              <w:noProof/>
            </w:rPr>
          </w:pPr>
          <w:hyperlink r:id="rId8" w:anchor="_Toc26373975" w:history="1">
            <w:r w:rsidR="00983EF8">
              <w:rPr>
                <w:rStyle w:val="Hyperlink"/>
                <w:noProof/>
              </w:rPr>
              <w:t>Goals and objectives (why they are important and how they are established)</w:t>
            </w:r>
            <w:r w:rsidR="00983EF8">
              <w:rPr>
                <w:rStyle w:val="Hyperlink"/>
                <w:noProof/>
                <w:webHidden/>
              </w:rPr>
              <w:tab/>
            </w:r>
            <w:r w:rsidR="00983EF8">
              <w:rPr>
                <w:rStyle w:val="Hyperlink"/>
                <w:noProof/>
                <w:webHidden/>
              </w:rPr>
              <w:fldChar w:fldCharType="begin"/>
            </w:r>
            <w:r w:rsidR="00983EF8">
              <w:rPr>
                <w:rStyle w:val="Hyperlink"/>
                <w:noProof/>
                <w:webHidden/>
              </w:rPr>
              <w:instrText xml:space="preserve"> PAGEREF _Toc26373975 \h </w:instrText>
            </w:r>
            <w:r w:rsidR="00983EF8">
              <w:rPr>
                <w:rStyle w:val="Hyperlink"/>
                <w:noProof/>
                <w:webHidden/>
              </w:rPr>
            </w:r>
            <w:r w:rsidR="00983EF8">
              <w:rPr>
                <w:rStyle w:val="Hyperlink"/>
                <w:noProof/>
                <w:webHidden/>
              </w:rPr>
              <w:fldChar w:fldCharType="separate"/>
            </w:r>
            <w:r w:rsidR="00983EF8">
              <w:rPr>
                <w:rStyle w:val="Hyperlink"/>
                <w:noProof/>
                <w:webHidden/>
              </w:rPr>
              <w:t>4</w:t>
            </w:r>
            <w:r w:rsidR="00983EF8">
              <w:rPr>
                <w:rStyle w:val="Hyperlink"/>
                <w:noProof/>
                <w:webHidden/>
              </w:rPr>
              <w:fldChar w:fldCharType="end"/>
            </w:r>
          </w:hyperlink>
        </w:p>
        <w:p w14:paraId="6CF4043D" w14:textId="77777777" w:rsidR="00983EF8" w:rsidRDefault="004E2C60" w:rsidP="00983EF8">
          <w:pPr>
            <w:pStyle w:val="TOC1"/>
            <w:tabs>
              <w:tab w:val="right" w:leader="dot" w:pos="9350"/>
            </w:tabs>
            <w:rPr>
              <w:noProof/>
            </w:rPr>
          </w:pPr>
          <w:hyperlink r:id="rId9" w:anchor="_Toc26373976" w:history="1">
            <w:r w:rsidR="00983EF8">
              <w:rPr>
                <w:rStyle w:val="Hyperlink"/>
                <w:noProof/>
                <w:lang w:val="en-GB"/>
              </w:rPr>
              <w:t>Leadership and management behaviours</w:t>
            </w:r>
            <w:r w:rsidR="00983EF8">
              <w:rPr>
                <w:rStyle w:val="Hyperlink"/>
                <w:noProof/>
                <w:webHidden/>
              </w:rPr>
              <w:tab/>
            </w:r>
            <w:r w:rsidR="00983EF8">
              <w:rPr>
                <w:rStyle w:val="Hyperlink"/>
                <w:noProof/>
                <w:webHidden/>
              </w:rPr>
              <w:fldChar w:fldCharType="begin"/>
            </w:r>
            <w:r w:rsidR="00983EF8">
              <w:rPr>
                <w:rStyle w:val="Hyperlink"/>
                <w:noProof/>
                <w:webHidden/>
              </w:rPr>
              <w:instrText xml:space="preserve"> PAGEREF _Toc26373976 \h </w:instrText>
            </w:r>
            <w:r w:rsidR="00983EF8">
              <w:rPr>
                <w:rStyle w:val="Hyperlink"/>
                <w:noProof/>
                <w:webHidden/>
              </w:rPr>
            </w:r>
            <w:r w:rsidR="00983EF8">
              <w:rPr>
                <w:rStyle w:val="Hyperlink"/>
                <w:noProof/>
                <w:webHidden/>
              </w:rPr>
              <w:fldChar w:fldCharType="separate"/>
            </w:r>
            <w:r w:rsidR="00983EF8">
              <w:rPr>
                <w:rStyle w:val="Hyperlink"/>
                <w:noProof/>
                <w:webHidden/>
              </w:rPr>
              <w:t>5</w:t>
            </w:r>
            <w:r w:rsidR="00983EF8">
              <w:rPr>
                <w:rStyle w:val="Hyperlink"/>
                <w:noProof/>
                <w:webHidden/>
              </w:rPr>
              <w:fldChar w:fldCharType="end"/>
            </w:r>
          </w:hyperlink>
        </w:p>
        <w:p w14:paraId="68538926" w14:textId="77777777" w:rsidR="00983EF8" w:rsidRDefault="004E2C60" w:rsidP="00983EF8">
          <w:pPr>
            <w:pStyle w:val="TOC1"/>
            <w:tabs>
              <w:tab w:val="right" w:leader="dot" w:pos="9350"/>
            </w:tabs>
            <w:rPr>
              <w:noProof/>
            </w:rPr>
          </w:pPr>
          <w:hyperlink r:id="rId10" w:anchor="_Toc26373977" w:history="1">
            <w:r w:rsidR="00983EF8">
              <w:rPr>
                <w:rStyle w:val="Hyperlink"/>
                <w:noProof/>
                <w:lang w:val="en-GB"/>
              </w:rPr>
              <w:t>Management &amp; Leadership definition</w:t>
            </w:r>
            <w:r w:rsidR="00983EF8">
              <w:rPr>
                <w:rStyle w:val="Hyperlink"/>
                <w:noProof/>
                <w:webHidden/>
              </w:rPr>
              <w:tab/>
            </w:r>
            <w:r w:rsidR="00983EF8">
              <w:rPr>
                <w:rStyle w:val="Hyperlink"/>
                <w:noProof/>
                <w:webHidden/>
              </w:rPr>
              <w:fldChar w:fldCharType="begin"/>
            </w:r>
            <w:r w:rsidR="00983EF8">
              <w:rPr>
                <w:rStyle w:val="Hyperlink"/>
                <w:noProof/>
                <w:webHidden/>
              </w:rPr>
              <w:instrText xml:space="preserve"> PAGEREF _Toc26373977 \h </w:instrText>
            </w:r>
            <w:r w:rsidR="00983EF8">
              <w:rPr>
                <w:rStyle w:val="Hyperlink"/>
                <w:noProof/>
                <w:webHidden/>
              </w:rPr>
            </w:r>
            <w:r w:rsidR="00983EF8">
              <w:rPr>
                <w:rStyle w:val="Hyperlink"/>
                <w:noProof/>
                <w:webHidden/>
              </w:rPr>
              <w:fldChar w:fldCharType="separate"/>
            </w:r>
            <w:r w:rsidR="00983EF8">
              <w:rPr>
                <w:rStyle w:val="Hyperlink"/>
                <w:noProof/>
                <w:webHidden/>
              </w:rPr>
              <w:t>5</w:t>
            </w:r>
            <w:r w:rsidR="00983EF8">
              <w:rPr>
                <w:rStyle w:val="Hyperlink"/>
                <w:noProof/>
                <w:webHidden/>
              </w:rPr>
              <w:fldChar w:fldCharType="end"/>
            </w:r>
          </w:hyperlink>
        </w:p>
        <w:p w14:paraId="67C173B5" w14:textId="77777777" w:rsidR="00983EF8" w:rsidRDefault="004E2C60" w:rsidP="00983EF8">
          <w:pPr>
            <w:pStyle w:val="TOC2"/>
            <w:tabs>
              <w:tab w:val="right" w:leader="dot" w:pos="9350"/>
            </w:tabs>
            <w:rPr>
              <w:noProof/>
            </w:rPr>
          </w:pPr>
          <w:hyperlink r:id="rId11" w:anchor="_Toc26373978" w:history="1">
            <w:r w:rsidR="00983EF8">
              <w:rPr>
                <w:rStyle w:val="Hyperlink"/>
                <w:noProof/>
                <w:lang w:val="en-GB"/>
              </w:rPr>
              <w:t>McGregor’s Theory X and Y</w:t>
            </w:r>
            <w:r w:rsidR="00983EF8">
              <w:rPr>
                <w:rStyle w:val="Hyperlink"/>
                <w:noProof/>
                <w:webHidden/>
              </w:rPr>
              <w:tab/>
            </w:r>
            <w:r w:rsidR="00983EF8">
              <w:rPr>
                <w:rStyle w:val="Hyperlink"/>
                <w:noProof/>
                <w:webHidden/>
              </w:rPr>
              <w:fldChar w:fldCharType="begin"/>
            </w:r>
            <w:r w:rsidR="00983EF8">
              <w:rPr>
                <w:rStyle w:val="Hyperlink"/>
                <w:noProof/>
                <w:webHidden/>
              </w:rPr>
              <w:instrText xml:space="preserve"> PAGEREF _Toc26373978 \h </w:instrText>
            </w:r>
            <w:r w:rsidR="00983EF8">
              <w:rPr>
                <w:rStyle w:val="Hyperlink"/>
                <w:noProof/>
                <w:webHidden/>
              </w:rPr>
            </w:r>
            <w:r w:rsidR="00983EF8">
              <w:rPr>
                <w:rStyle w:val="Hyperlink"/>
                <w:noProof/>
                <w:webHidden/>
              </w:rPr>
              <w:fldChar w:fldCharType="separate"/>
            </w:r>
            <w:r w:rsidR="00983EF8">
              <w:rPr>
                <w:rStyle w:val="Hyperlink"/>
                <w:noProof/>
                <w:webHidden/>
              </w:rPr>
              <w:t>6</w:t>
            </w:r>
            <w:r w:rsidR="00983EF8">
              <w:rPr>
                <w:rStyle w:val="Hyperlink"/>
                <w:noProof/>
                <w:webHidden/>
              </w:rPr>
              <w:fldChar w:fldCharType="end"/>
            </w:r>
          </w:hyperlink>
        </w:p>
        <w:p w14:paraId="0380DF18" w14:textId="77777777" w:rsidR="00983EF8" w:rsidRDefault="004E2C60" w:rsidP="00983EF8">
          <w:pPr>
            <w:pStyle w:val="TOC1"/>
            <w:tabs>
              <w:tab w:val="right" w:leader="dot" w:pos="9350"/>
            </w:tabs>
            <w:rPr>
              <w:noProof/>
            </w:rPr>
          </w:pPr>
          <w:hyperlink r:id="rId12" w:anchor="_Toc26373979" w:history="1">
            <w:r w:rsidR="00983EF8">
              <w:rPr>
                <w:rStyle w:val="Hyperlink"/>
                <w:noProof/>
                <w:lang w:val="en-GB"/>
              </w:rPr>
              <w:t>Group and team behaviours</w:t>
            </w:r>
            <w:r w:rsidR="00983EF8">
              <w:rPr>
                <w:rStyle w:val="Hyperlink"/>
                <w:noProof/>
                <w:webHidden/>
              </w:rPr>
              <w:tab/>
            </w:r>
            <w:r w:rsidR="00983EF8">
              <w:rPr>
                <w:rStyle w:val="Hyperlink"/>
                <w:noProof/>
                <w:webHidden/>
              </w:rPr>
              <w:fldChar w:fldCharType="begin"/>
            </w:r>
            <w:r w:rsidR="00983EF8">
              <w:rPr>
                <w:rStyle w:val="Hyperlink"/>
                <w:noProof/>
                <w:webHidden/>
              </w:rPr>
              <w:instrText xml:space="preserve"> PAGEREF _Toc26373979 \h </w:instrText>
            </w:r>
            <w:r w:rsidR="00983EF8">
              <w:rPr>
                <w:rStyle w:val="Hyperlink"/>
                <w:noProof/>
                <w:webHidden/>
              </w:rPr>
            </w:r>
            <w:r w:rsidR="00983EF8">
              <w:rPr>
                <w:rStyle w:val="Hyperlink"/>
                <w:noProof/>
                <w:webHidden/>
              </w:rPr>
              <w:fldChar w:fldCharType="separate"/>
            </w:r>
            <w:r w:rsidR="00983EF8">
              <w:rPr>
                <w:rStyle w:val="Hyperlink"/>
                <w:noProof/>
                <w:webHidden/>
              </w:rPr>
              <w:t>7</w:t>
            </w:r>
            <w:r w:rsidR="00983EF8">
              <w:rPr>
                <w:rStyle w:val="Hyperlink"/>
                <w:noProof/>
                <w:webHidden/>
              </w:rPr>
              <w:fldChar w:fldCharType="end"/>
            </w:r>
          </w:hyperlink>
        </w:p>
        <w:p w14:paraId="01FB4442" w14:textId="77777777" w:rsidR="00983EF8" w:rsidRDefault="004E2C60" w:rsidP="00983EF8">
          <w:pPr>
            <w:pStyle w:val="TOC2"/>
            <w:tabs>
              <w:tab w:val="right" w:leader="dot" w:pos="9350"/>
            </w:tabs>
            <w:rPr>
              <w:noProof/>
            </w:rPr>
          </w:pPr>
          <w:hyperlink r:id="rId13" w:anchor="_Toc26373980" w:history="1">
            <w:r w:rsidR="00983EF8">
              <w:rPr>
                <w:rStyle w:val="Hyperlink"/>
                <w:noProof/>
                <w:lang w:val="en-GB"/>
              </w:rPr>
              <w:t>Action Strengthening</w:t>
            </w:r>
            <w:r w:rsidR="00983EF8">
              <w:rPr>
                <w:rStyle w:val="Hyperlink"/>
                <w:noProof/>
                <w:webHidden/>
              </w:rPr>
              <w:tab/>
            </w:r>
            <w:r w:rsidR="00983EF8">
              <w:rPr>
                <w:rStyle w:val="Hyperlink"/>
                <w:noProof/>
                <w:webHidden/>
              </w:rPr>
              <w:fldChar w:fldCharType="begin"/>
            </w:r>
            <w:r w:rsidR="00983EF8">
              <w:rPr>
                <w:rStyle w:val="Hyperlink"/>
                <w:noProof/>
                <w:webHidden/>
              </w:rPr>
              <w:instrText xml:space="preserve"> PAGEREF _Toc26373980 \h </w:instrText>
            </w:r>
            <w:r w:rsidR="00983EF8">
              <w:rPr>
                <w:rStyle w:val="Hyperlink"/>
                <w:noProof/>
                <w:webHidden/>
              </w:rPr>
            </w:r>
            <w:r w:rsidR="00983EF8">
              <w:rPr>
                <w:rStyle w:val="Hyperlink"/>
                <w:noProof/>
                <w:webHidden/>
              </w:rPr>
              <w:fldChar w:fldCharType="separate"/>
            </w:r>
            <w:r w:rsidR="00983EF8">
              <w:rPr>
                <w:rStyle w:val="Hyperlink"/>
                <w:noProof/>
                <w:webHidden/>
              </w:rPr>
              <w:t>8</w:t>
            </w:r>
            <w:r w:rsidR="00983EF8">
              <w:rPr>
                <w:rStyle w:val="Hyperlink"/>
                <w:noProof/>
                <w:webHidden/>
              </w:rPr>
              <w:fldChar w:fldCharType="end"/>
            </w:r>
          </w:hyperlink>
        </w:p>
        <w:p w14:paraId="1F7655B8" w14:textId="77777777" w:rsidR="00983EF8" w:rsidRDefault="004E2C60" w:rsidP="00983EF8">
          <w:pPr>
            <w:pStyle w:val="TOC2"/>
            <w:tabs>
              <w:tab w:val="right" w:leader="dot" w:pos="9350"/>
            </w:tabs>
            <w:rPr>
              <w:noProof/>
            </w:rPr>
          </w:pPr>
          <w:hyperlink r:id="rId14" w:anchor="_Toc26373981" w:history="1">
            <w:r w:rsidR="00983EF8">
              <w:rPr>
                <w:rStyle w:val="Hyperlink"/>
                <w:noProof/>
                <w:lang w:val="en-GB"/>
              </w:rPr>
              <w:t>Agreement</w:t>
            </w:r>
            <w:r w:rsidR="00983EF8">
              <w:rPr>
                <w:rStyle w:val="Hyperlink"/>
                <w:noProof/>
                <w:webHidden/>
              </w:rPr>
              <w:tab/>
            </w:r>
            <w:r w:rsidR="00983EF8">
              <w:rPr>
                <w:rStyle w:val="Hyperlink"/>
                <w:noProof/>
                <w:webHidden/>
              </w:rPr>
              <w:fldChar w:fldCharType="begin"/>
            </w:r>
            <w:r w:rsidR="00983EF8">
              <w:rPr>
                <w:rStyle w:val="Hyperlink"/>
                <w:noProof/>
                <w:webHidden/>
              </w:rPr>
              <w:instrText xml:space="preserve"> PAGEREF _Toc26373981 \h </w:instrText>
            </w:r>
            <w:r w:rsidR="00983EF8">
              <w:rPr>
                <w:rStyle w:val="Hyperlink"/>
                <w:noProof/>
                <w:webHidden/>
              </w:rPr>
            </w:r>
            <w:r w:rsidR="00983EF8">
              <w:rPr>
                <w:rStyle w:val="Hyperlink"/>
                <w:noProof/>
                <w:webHidden/>
              </w:rPr>
              <w:fldChar w:fldCharType="separate"/>
            </w:r>
            <w:r w:rsidR="00983EF8">
              <w:rPr>
                <w:rStyle w:val="Hyperlink"/>
                <w:noProof/>
                <w:webHidden/>
              </w:rPr>
              <w:t>8</w:t>
            </w:r>
            <w:r w:rsidR="00983EF8">
              <w:rPr>
                <w:rStyle w:val="Hyperlink"/>
                <w:noProof/>
                <w:webHidden/>
              </w:rPr>
              <w:fldChar w:fldCharType="end"/>
            </w:r>
          </w:hyperlink>
        </w:p>
        <w:p w14:paraId="19C3411A" w14:textId="77777777" w:rsidR="00983EF8" w:rsidRDefault="004E2C60" w:rsidP="00983EF8">
          <w:pPr>
            <w:pStyle w:val="TOC2"/>
            <w:tabs>
              <w:tab w:val="right" w:leader="dot" w:pos="9350"/>
            </w:tabs>
            <w:rPr>
              <w:noProof/>
            </w:rPr>
          </w:pPr>
          <w:hyperlink r:id="rId15" w:anchor="_Toc26373982" w:history="1">
            <w:r w:rsidR="00983EF8">
              <w:rPr>
                <w:rStyle w:val="Hyperlink"/>
                <w:noProof/>
                <w:lang w:val="en-GB"/>
              </w:rPr>
              <w:t>Admonishment</w:t>
            </w:r>
            <w:r w:rsidR="00983EF8">
              <w:rPr>
                <w:rStyle w:val="Hyperlink"/>
                <w:noProof/>
                <w:webHidden/>
              </w:rPr>
              <w:tab/>
            </w:r>
            <w:r w:rsidR="00983EF8">
              <w:rPr>
                <w:rStyle w:val="Hyperlink"/>
                <w:noProof/>
                <w:webHidden/>
              </w:rPr>
              <w:fldChar w:fldCharType="begin"/>
            </w:r>
            <w:r w:rsidR="00983EF8">
              <w:rPr>
                <w:rStyle w:val="Hyperlink"/>
                <w:noProof/>
                <w:webHidden/>
              </w:rPr>
              <w:instrText xml:space="preserve"> PAGEREF _Toc26373982 \h </w:instrText>
            </w:r>
            <w:r w:rsidR="00983EF8">
              <w:rPr>
                <w:rStyle w:val="Hyperlink"/>
                <w:noProof/>
                <w:webHidden/>
              </w:rPr>
            </w:r>
            <w:r w:rsidR="00983EF8">
              <w:rPr>
                <w:rStyle w:val="Hyperlink"/>
                <w:noProof/>
                <w:webHidden/>
              </w:rPr>
              <w:fldChar w:fldCharType="separate"/>
            </w:r>
            <w:r w:rsidR="00983EF8">
              <w:rPr>
                <w:rStyle w:val="Hyperlink"/>
                <w:noProof/>
                <w:webHidden/>
              </w:rPr>
              <w:t>9</w:t>
            </w:r>
            <w:r w:rsidR="00983EF8">
              <w:rPr>
                <w:rStyle w:val="Hyperlink"/>
                <w:noProof/>
                <w:webHidden/>
              </w:rPr>
              <w:fldChar w:fldCharType="end"/>
            </w:r>
          </w:hyperlink>
        </w:p>
        <w:p w14:paraId="72A530F9" w14:textId="77777777" w:rsidR="00983EF8" w:rsidRDefault="004E2C60" w:rsidP="00983EF8">
          <w:pPr>
            <w:pStyle w:val="TOC2"/>
            <w:tabs>
              <w:tab w:val="right" w:leader="dot" w:pos="9350"/>
            </w:tabs>
            <w:rPr>
              <w:noProof/>
            </w:rPr>
          </w:pPr>
          <w:hyperlink r:id="rId16" w:anchor="_Toc26373983" w:history="1">
            <w:r w:rsidR="00983EF8">
              <w:rPr>
                <w:rStyle w:val="Hyperlink"/>
                <w:noProof/>
                <w:lang w:val="en-GB"/>
              </w:rPr>
              <w:t>Attention Advancing</w:t>
            </w:r>
            <w:r w:rsidR="00983EF8">
              <w:rPr>
                <w:rStyle w:val="Hyperlink"/>
                <w:noProof/>
                <w:webHidden/>
              </w:rPr>
              <w:tab/>
            </w:r>
            <w:r w:rsidR="00983EF8">
              <w:rPr>
                <w:rStyle w:val="Hyperlink"/>
                <w:noProof/>
                <w:webHidden/>
              </w:rPr>
              <w:fldChar w:fldCharType="begin"/>
            </w:r>
            <w:r w:rsidR="00983EF8">
              <w:rPr>
                <w:rStyle w:val="Hyperlink"/>
                <w:noProof/>
                <w:webHidden/>
              </w:rPr>
              <w:instrText xml:space="preserve"> PAGEREF _Toc26373983 \h </w:instrText>
            </w:r>
            <w:r w:rsidR="00983EF8">
              <w:rPr>
                <w:rStyle w:val="Hyperlink"/>
                <w:noProof/>
                <w:webHidden/>
              </w:rPr>
            </w:r>
            <w:r w:rsidR="00983EF8">
              <w:rPr>
                <w:rStyle w:val="Hyperlink"/>
                <w:noProof/>
                <w:webHidden/>
              </w:rPr>
              <w:fldChar w:fldCharType="separate"/>
            </w:r>
            <w:r w:rsidR="00983EF8">
              <w:rPr>
                <w:rStyle w:val="Hyperlink"/>
                <w:noProof/>
                <w:webHidden/>
              </w:rPr>
              <w:t>9</w:t>
            </w:r>
            <w:r w:rsidR="00983EF8">
              <w:rPr>
                <w:rStyle w:val="Hyperlink"/>
                <w:noProof/>
                <w:webHidden/>
              </w:rPr>
              <w:fldChar w:fldCharType="end"/>
            </w:r>
          </w:hyperlink>
        </w:p>
        <w:p w14:paraId="4654B8F1" w14:textId="77777777" w:rsidR="00983EF8" w:rsidRDefault="004E2C60" w:rsidP="00983EF8">
          <w:pPr>
            <w:pStyle w:val="TOC2"/>
            <w:tabs>
              <w:tab w:val="right" w:leader="dot" w:pos="9350"/>
            </w:tabs>
            <w:rPr>
              <w:noProof/>
            </w:rPr>
          </w:pPr>
          <w:hyperlink r:id="rId17" w:anchor="_Toc26373984" w:history="1">
            <w:r w:rsidR="00983EF8">
              <w:rPr>
                <w:rStyle w:val="Hyperlink"/>
                <w:noProof/>
                <w:lang w:val="en-GB"/>
              </w:rPr>
              <w:t>Wage</w:t>
            </w:r>
            <w:r w:rsidR="00983EF8">
              <w:rPr>
                <w:rStyle w:val="Hyperlink"/>
                <w:noProof/>
                <w:webHidden/>
              </w:rPr>
              <w:tab/>
            </w:r>
            <w:r w:rsidR="00983EF8">
              <w:rPr>
                <w:rStyle w:val="Hyperlink"/>
                <w:noProof/>
                <w:webHidden/>
              </w:rPr>
              <w:fldChar w:fldCharType="begin"/>
            </w:r>
            <w:r w:rsidR="00983EF8">
              <w:rPr>
                <w:rStyle w:val="Hyperlink"/>
                <w:noProof/>
                <w:webHidden/>
              </w:rPr>
              <w:instrText xml:space="preserve"> PAGEREF _Toc26373984 \h </w:instrText>
            </w:r>
            <w:r w:rsidR="00983EF8">
              <w:rPr>
                <w:rStyle w:val="Hyperlink"/>
                <w:noProof/>
                <w:webHidden/>
              </w:rPr>
            </w:r>
            <w:r w:rsidR="00983EF8">
              <w:rPr>
                <w:rStyle w:val="Hyperlink"/>
                <w:noProof/>
                <w:webHidden/>
              </w:rPr>
              <w:fldChar w:fldCharType="separate"/>
            </w:r>
            <w:r w:rsidR="00983EF8">
              <w:rPr>
                <w:rStyle w:val="Hyperlink"/>
                <w:noProof/>
                <w:webHidden/>
              </w:rPr>
              <w:t>9</w:t>
            </w:r>
            <w:r w:rsidR="00983EF8">
              <w:rPr>
                <w:rStyle w:val="Hyperlink"/>
                <w:noProof/>
                <w:webHidden/>
              </w:rPr>
              <w:fldChar w:fldCharType="end"/>
            </w:r>
          </w:hyperlink>
        </w:p>
        <w:p w14:paraId="3B47D263" w14:textId="77777777" w:rsidR="00983EF8" w:rsidRDefault="004E2C60" w:rsidP="00983EF8">
          <w:pPr>
            <w:pStyle w:val="TOC2"/>
            <w:tabs>
              <w:tab w:val="right" w:leader="dot" w:pos="9350"/>
            </w:tabs>
            <w:rPr>
              <w:noProof/>
            </w:rPr>
          </w:pPr>
          <w:hyperlink r:id="rId18" w:anchor="_Toc26373985" w:history="1">
            <w:r w:rsidR="00983EF8">
              <w:rPr>
                <w:rStyle w:val="Hyperlink"/>
                <w:noProof/>
                <w:lang w:val="en-GB"/>
              </w:rPr>
              <w:t>Human relation approach</w:t>
            </w:r>
            <w:r w:rsidR="00983EF8">
              <w:rPr>
                <w:rStyle w:val="Hyperlink"/>
                <w:noProof/>
                <w:webHidden/>
              </w:rPr>
              <w:tab/>
            </w:r>
            <w:r w:rsidR="00983EF8">
              <w:rPr>
                <w:rStyle w:val="Hyperlink"/>
                <w:noProof/>
                <w:webHidden/>
              </w:rPr>
              <w:fldChar w:fldCharType="begin"/>
            </w:r>
            <w:r w:rsidR="00983EF8">
              <w:rPr>
                <w:rStyle w:val="Hyperlink"/>
                <w:noProof/>
                <w:webHidden/>
              </w:rPr>
              <w:instrText xml:space="preserve"> PAGEREF _Toc26373985 \h </w:instrText>
            </w:r>
            <w:r w:rsidR="00983EF8">
              <w:rPr>
                <w:rStyle w:val="Hyperlink"/>
                <w:noProof/>
                <w:webHidden/>
              </w:rPr>
            </w:r>
            <w:r w:rsidR="00983EF8">
              <w:rPr>
                <w:rStyle w:val="Hyperlink"/>
                <w:noProof/>
                <w:webHidden/>
              </w:rPr>
              <w:fldChar w:fldCharType="separate"/>
            </w:r>
            <w:r w:rsidR="00983EF8">
              <w:rPr>
                <w:rStyle w:val="Hyperlink"/>
                <w:noProof/>
                <w:webHidden/>
              </w:rPr>
              <w:t>10</w:t>
            </w:r>
            <w:r w:rsidR="00983EF8">
              <w:rPr>
                <w:rStyle w:val="Hyperlink"/>
                <w:noProof/>
                <w:webHidden/>
              </w:rPr>
              <w:fldChar w:fldCharType="end"/>
            </w:r>
          </w:hyperlink>
        </w:p>
        <w:p w14:paraId="4D5EFBD4" w14:textId="77777777" w:rsidR="00983EF8" w:rsidRDefault="004E2C60" w:rsidP="00983EF8">
          <w:pPr>
            <w:pStyle w:val="TOC2"/>
            <w:tabs>
              <w:tab w:val="right" w:leader="dot" w:pos="9350"/>
            </w:tabs>
            <w:rPr>
              <w:noProof/>
            </w:rPr>
          </w:pPr>
          <w:hyperlink r:id="rId19" w:anchor="_Toc26373986" w:history="1">
            <w:r w:rsidR="00983EF8">
              <w:rPr>
                <w:rStyle w:val="Hyperlink"/>
                <w:noProof/>
                <w:lang w:val="en-GB"/>
              </w:rPr>
              <w:t>Contingency approach</w:t>
            </w:r>
            <w:r w:rsidR="00983EF8">
              <w:rPr>
                <w:rStyle w:val="Hyperlink"/>
                <w:noProof/>
                <w:webHidden/>
              </w:rPr>
              <w:tab/>
            </w:r>
            <w:r w:rsidR="00983EF8">
              <w:rPr>
                <w:rStyle w:val="Hyperlink"/>
                <w:noProof/>
                <w:webHidden/>
              </w:rPr>
              <w:fldChar w:fldCharType="begin"/>
            </w:r>
            <w:r w:rsidR="00983EF8">
              <w:rPr>
                <w:rStyle w:val="Hyperlink"/>
                <w:noProof/>
                <w:webHidden/>
              </w:rPr>
              <w:instrText xml:space="preserve"> PAGEREF _Toc26373986 \h </w:instrText>
            </w:r>
            <w:r w:rsidR="00983EF8">
              <w:rPr>
                <w:rStyle w:val="Hyperlink"/>
                <w:noProof/>
                <w:webHidden/>
              </w:rPr>
            </w:r>
            <w:r w:rsidR="00983EF8">
              <w:rPr>
                <w:rStyle w:val="Hyperlink"/>
                <w:noProof/>
                <w:webHidden/>
              </w:rPr>
              <w:fldChar w:fldCharType="separate"/>
            </w:r>
            <w:r w:rsidR="00983EF8">
              <w:rPr>
                <w:rStyle w:val="Hyperlink"/>
                <w:noProof/>
                <w:webHidden/>
              </w:rPr>
              <w:t>10</w:t>
            </w:r>
            <w:r w:rsidR="00983EF8">
              <w:rPr>
                <w:rStyle w:val="Hyperlink"/>
                <w:noProof/>
                <w:webHidden/>
              </w:rPr>
              <w:fldChar w:fldCharType="end"/>
            </w:r>
          </w:hyperlink>
        </w:p>
        <w:p w14:paraId="4FEFC204" w14:textId="77777777" w:rsidR="00983EF8" w:rsidRDefault="004E2C60" w:rsidP="00983EF8">
          <w:pPr>
            <w:pStyle w:val="TOC1"/>
            <w:tabs>
              <w:tab w:val="right" w:leader="dot" w:pos="9350"/>
            </w:tabs>
            <w:rPr>
              <w:noProof/>
            </w:rPr>
          </w:pPr>
          <w:hyperlink r:id="rId20" w:anchor="_Toc26373987" w:history="1">
            <w:r w:rsidR="00983EF8">
              <w:rPr>
                <w:rStyle w:val="Hyperlink"/>
                <w:noProof/>
                <w:lang w:val="en-GB"/>
              </w:rPr>
              <w:t>Motivation and perception</w:t>
            </w:r>
            <w:r w:rsidR="00983EF8">
              <w:rPr>
                <w:rStyle w:val="Hyperlink"/>
                <w:noProof/>
                <w:webHidden/>
              </w:rPr>
              <w:tab/>
            </w:r>
            <w:r w:rsidR="00983EF8">
              <w:rPr>
                <w:rStyle w:val="Hyperlink"/>
                <w:noProof/>
                <w:webHidden/>
              </w:rPr>
              <w:fldChar w:fldCharType="begin"/>
            </w:r>
            <w:r w:rsidR="00983EF8">
              <w:rPr>
                <w:rStyle w:val="Hyperlink"/>
                <w:noProof/>
                <w:webHidden/>
              </w:rPr>
              <w:instrText xml:space="preserve"> PAGEREF _Toc26373987 \h </w:instrText>
            </w:r>
            <w:r w:rsidR="00983EF8">
              <w:rPr>
                <w:rStyle w:val="Hyperlink"/>
                <w:noProof/>
                <w:webHidden/>
              </w:rPr>
            </w:r>
            <w:r w:rsidR="00983EF8">
              <w:rPr>
                <w:rStyle w:val="Hyperlink"/>
                <w:noProof/>
                <w:webHidden/>
              </w:rPr>
              <w:fldChar w:fldCharType="separate"/>
            </w:r>
            <w:r w:rsidR="00983EF8">
              <w:rPr>
                <w:rStyle w:val="Hyperlink"/>
                <w:noProof/>
                <w:webHidden/>
              </w:rPr>
              <w:t>11</w:t>
            </w:r>
            <w:r w:rsidR="00983EF8">
              <w:rPr>
                <w:rStyle w:val="Hyperlink"/>
                <w:noProof/>
                <w:webHidden/>
              </w:rPr>
              <w:fldChar w:fldCharType="end"/>
            </w:r>
          </w:hyperlink>
        </w:p>
        <w:p w14:paraId="3BF2F0AA" w14:textId="77777777" w:rsidR="00983EF8" w:rsidRDefault="004E2C60" w:rsidP="00983EF8">
          <w:pPr>
            <w:pStyle w:val="TOC2"/>
            <w:tabs>
              <w:tab w:val="right" w:leader="dot" w:pos="9350"/>
            </w:tabs>
            <w:rPr>
              <w:noProof/>
            </w:rPr>
          </w:pPr>
          <w:hyperlink r:id="rId21" w:anchor="_Toc26373988" w:history="1">
            <w:r w:rsidR="00983EF8">
              <w:rPr>
                <w:rStyle w:val="Hyperlink"/>
                <w:noProof/>
                <w:lang w:val="en-GB"/>
              </w:rPr>
              <w:t>Maslow's Hierarchy of Needs</w:t>
            </w:r>
            <w:r w:rsidR="00983EF8">
              <w:rPr>
                <w:rStyle w:val="Hyperlink"/>
                <w:noProof/>
                <w:webHidden/>
              </w:rPr>
              <w:tab/>
            </w:r>
            <w:r w:rsidR="00983EF8">
              <w:rPr>
                <w:rStyle w:val="Hyperlink"/>
                <w:noProof/>
                <w:webHidden/>
              </w:rPr>
              <w:fldChar w:fldCharType="begin"/>
            </w:r>
            <w:r w:rsidR="00983EF8">
              <w:rPr>
                <w:rStyle w:val="Hyperlink"/>
                <w:noProof/>
                <w:webHidden/>
              </w:rPr>
              <w:instrText xml:space="preserve"> PAGEREF _Toc26373988 \h </w:instrText>
            </w:r>
            <w:r w:rsidR="00983EF8">
              <w:rPr>
                <w:rStyle w:val="Hyperlink"/>
                <w:noProof/>
                <w:webHidden/>
              </w:rPr>
            </w:r>
            <w:r w:rsidR="00983EF8">
              <w:rPr>
                <w:rStyle w:val="Hyperlink"/>
                <w:noProof/>
                <w:webHidden/>
              </w:rPr>
              <w:fldChar w:fldCharType="separate"/>
            </w:r>
            <w:r w:rsidR="00983EF8">
              <w:rPr>
                <w:rStyle w:val="Hyperlink"/>
                <w:noProof/>
                <w:webHidden/>
              </w:rPr>
              <w:t>11</w:t>
            </w:r>
            <w:r w:rsidR="00983EF8">
              <w:rPr>
                <w:rStyle w:val="Hyperlink"/>
                <w:noProof/>
                <w:webHidden/>
              </w:rPr>
              <w:fldChar w:fldCharType="end"/>
            </w:r>
          </w:hyperlink>
        </w:p>
        <w:p w14:paraId="72078218" w14:textId="77777777" w:rsidR="00983EF8" w:rsidRDefault="004E2C60" w:rsidP="00983EF8">
          <w:pPr>
            <w:pStyle w:val="TOC2"/>
            <w:tabs>
              <w:tab w:val="right" w:leader="dot" w:pos="9350"/>
            </w:tabs>
            <w:rPr>
              <w:noProof/>
            </w:rPr>
          </w:pPr>
          <w:hyperlink r:id="rId22" w:anchor="_Toc26373989" w:history="1">
            <w:r w:rsidR="00983EF8">
              <w:rPr>
                <w:rStyle w:val="Hyperlink"/>
                <w:noProof/>
                <w:lang w:val="en-GB"/>
              </w:rPr>
              <w:t>Herzberg's Two-Factor Theory</w:t>
            </w:r>
            <w:r w:rsidR="00983EF8">
              <w:rPr>
                <w:rStyle w:val="Hyperlink"/>
                <w:noProof/>
                <w:webHidden/>
              </w:rPr>
              <w:tab/>
            </w:r>
            <w:r w:rsidR="00983EF8">
              <w:rPr>
                <w:rStyle w:val="Hyperlink"/>
                <w:noProof/>
                <w:webHidden/>
              </w:rPr>
              <w:fldChar w:fldCharType="begin"/>
            </w:r>
            <w:r w:rsidR="00983EF8">
              <w:rPr>
                <w:rStyle w:val="Hyperlink"/>
                <w:noProof/>
                <w:webHidden/>
              </w:rPr>
              <w:instrText xml:space="preserve"> PAGEREF _Toc26373989 \h </w:instrText>
            </w:r>
            <w:r w:rsidR="00983EF8">
              <w:rPr>
                <w:rStyle w:val="Hyperlink"/>
                <w:noProof/>
                <w:webHidden/>
              </w:rPr>
            </w:r>
            <w:r w:rsidR="00983EF8">
              <w:rPr>
                <w:rStyle w:val="Hyperlink"/>
                <w:noProof/>
                <w:webHidden/>
              </w:rPr>
              <w:fldChar w:fldCharType="separate"/>
            </w:r>
            <w:r w:rsidR="00983EF8">
              <w:rPr>
                <w:rStyle w:val="Hyperlink"/>
                <w:noProof/>
                <w:webHidden/>
              </w:rPr>
              <w:t>12</w:t>
            </w:r>
            <w:r w:rsidR="00983EF8">
              <w:rPr>
                <w:rStyle w:val="Hyperlink"/>
                <w:noProof/>
                <w:webHidden/>
              </w:rPr>
              <w:fldChar w:fldCharType="end"/>
            </w:r>
          </w:hyperlink>
        </w:p>
        <w:p w14:paraId="2516D8D8" w14:textId="77777777" w:rsidR="00983EF8" w:rsidRDefault="004E2C60" w:rsidP="00983EF8">
          <w:pPr>
            <w:pStyle w:val="TOC2"/>
            <w:tabs>
              <w:tab w:val="right" w:leader="dot" w:pos="9350"/>
            </w:tabs>
            <w:rPr>
              <w:noProof/>
            </w:rPr>
          </w:pPr>
          <w:hyperlink r:id="rId23" w:anchor="_Toc26373990" w:history="1">
            <w:r w:rsidR="00983EF8">
              <w:rPr>
                <w:rStyle w:val="Hyperlink"/>
                <w:noProof/>
                <w:lang w:val="en-GB"/>
              </w:rPr>
              <w:t>Alderfer's ERG Theory</w:t>
            </w:r>
            <w:r w:rsidR="00983EF8">
              <w:rPr>
                <w:rStyle w:val="Hyperlink"/>
                <w:noProof/>
                <w:webHidden/>
              </w:rPr>
              <w:tab/>
            </w:r>
            <w:r w:rsidR="00983EF8">
              <w:rPr>
                <w:rStyle w:val="Hyperlink"/>
                <w:noProof/>
                <w:webHidden/>
              </w:rPr>
              <w:fldChar w:fldCharType="begin"/>
            </w:r>
            <w:r w:rsidR="00983EF8">
              <w:rPr>
                <w:rStyle w:val="Hyperlink"/>
                <w:noProof/>
                <w:webHidden/>
              </w:rPr>
              <w:instrText xml:space="preserve"> PAGEREF _Toc26373990 \h </w:instrText>
            </w:r>
            <w:r w:rsidR="00983EF8">
              <w:rPr>
                <w:rStyle w:val="Hyperlink"/>
                <w:noProof/>
                <w:webHidden/>
              </w:rPr>
            </w:r>
            <w:r w:rsidR="00983EF8">
              <w:rPr>
                <w:rStyle w:val="Hyperlink"/>
                <w:noProof/>
                <w:webHidden/>
              </w:rPr>
              <w:fldChar w:fldCharType="separate"/>
            </w:r>
            <w:r w:rsidR="00983EF8">
              <w:rPr>
                <w:rStyle w:val="Hyperlink"/>
                <w:noProof/>
                <w:webHidden/>
              </w:rPr>
              <w:t>13</w:t>
            </w:r>
            <w:r w:rsidR="00983EF8">
              <w:rPr>
                <w:rStyle w:val="Hyperlink"/>
                <w:noProof/>
                <w:webHidden/>
              </w:rPr>
              <w:fldChar w:fldCharType="end"/>
            </w:r>
          </w:hyperlink>
        </w:p>
        <w:p w14:paraId="78898F56" w14:textId="77777777" w:rsidR="00983EF8" w:rsidRDefault="004E2C60" w:rsidP="00983EF8">
          <w:pPr>
            <w:pStyle w:val="TOC2"/>
            <w:tabs>
              <w:tab w:val="right" w:leader="dot" w:pos="9350"/>
            </w:tabs>
            <w:rPr>
              <w:noProof/>
            </w:rPr>
          </w:pPr>
          <w:hyperlink r:id="rId24" w:anchor="_Toc26373991" w:history="1">
            <w:r w:rsidR="00983EF8">
              <w:rPr>
                <w:rStyle w:val="Hyperlink"/>
                <w:noProof/>
                <w:lang w:val="en-GB"/>
              </w:rPr>
              <w:t>McClelland's 3 Needs Theory</w:t>
            </w:r>
            <w:r w:rsidR="00983EF8">
              <w:rPr>
                <w:rStyle w:val="Hyperlink"/>
                <w:noProof/>
                <w:webHidden/>
              </w:rPr>
              <w:tab/>
            </w:r>
            <w:r w:rsidR="00983EF8">
              <w:rPr>
                <w:rStyle w:val="Hyperlink"/>
                <w:noProof/>
                <w:webHidden/>
              </w:rPr>
              <w:fldChar w:fldCharType="begin"/>
            </w:r>
            <w:r w:rsidR="00983EF8">
              <w:rPr>
                <w:rStyle w:val="Hyperlink"/>
                <w:noProof/>
                <w:webHidden/>
              </w:rPr>
              <w:instrText xml:space="preserve"> PAGEREF _Toc26373991 \h </w:instrText>
            </w:r>
            <w:r w:rsidR="00983EF8">
              <w:rPr>
                <w:rStyle w:val="Hyperlink"/>
                <w:noProof/>
                <w:webHidden/>
              </w:rPr>
            </w:r>
            <w:r w:rsidR="00983EF8">
              <w:rPr>
                <w:rStyle w:val="Hyperlink"/>
                <w:noProof/>
                <w:webHidden/>
              </w:rPr>
              <w:fldChar w:fldCharType="separate"/>
            </w:r>
            <w:r w:rsidR="00983EF8">
              <w:rPr>
                <w:rStyle w:val="Hyperlink"/>
                <w:noProof/>
                <w:webHidden/>
              </w:rPr>
              <w:t>14</w:t>
            </w:r>
            <w:r w:rsidR="00983EF8">
              <w:rPr>
                <w:rStyle w:val="Hyperlink"/>
                <w:noProof/>
                <w:webHidden/>
              </w:rPr>
              <w:fldChar w:fldCharType="end"/>
            </w:r>
          </w:hyperlink>
        </w:p>
        <w:p w14:paraId="504CD146" w14:textId="77777777" w:rsidR="00983EF8" w:rsidRDefault="004E2C60" w:rsidP="00983EF8">
          <w:pPr>
            <w:pStyle w:val="TOC1"/>
            <w:tabs>
              <w:tab w:val="right" w:leader="dot" w:pos="9350"/>
            </w:tabs>
            <w:rPr>
              <w:noProof/>
            </w:rPr>
          </w:pPr>
          <w:hyperlink r:id="rId25" w:anchor="_Toc26373992" w:history="1">
            <w:r w:rsidR="00983EF8">
              <w:rPr>
                <w:rStyle w:val="Hyperlink"/>
                <w:noProof/>
                <w:lang w:val="en-GB"/>
              </w:rPr>
              <w:t>Perception or awareness</w:t>
            </w:r>
            <w:r w:rsidR="00983EF8">
              <w:rPr>
                <w:rStyle w:val="Hyperlink"/>
                <w:noProof/>
                <w:webHidden/>
              </w:rPr>
              <w:tab/>
            </w:r>
            <w:r w:rsidR="00983EF8">
              <w:rPr>
                <w:rStyle w:val="Hyperlink"/>
                <w:noProof/>
                <w:webHidden/>
              </w:rPr>
              <w:fldChar w:fldCharType="begin"/>
            </w:r>
            <w:r w:rsidR="00983EF8">
              <w:rPr>
                <w:rStyle w:val="Hyperlink"/>
                <w:noProof/>
                <w:webHidden/>
              </w:rPr>
              <w:instrText xml:space="preserve"> PAGEREF _Toc26373992 \h </w:instrText>
            </w:r>
            <w:r w:rsidR="00983EF8">
              <w:rPr>
                <w:rStyle w:val="Hyperlink"/>
                <w:noProof/>
                <w:webHidden/>
              </w:rPr>
            </w:r>
            <w:r w:rsidR="00983EF8">
              <w:rPr>
                <w:rStyle w:val="Hyperlink"/>
                <w:noProof/>
                <w:webHidden/>
              </w:rPr>
              <w:fldChar w:fldCharType="separate"/>
            </w:r>
            <w:r w:rsidR="00983EF8">
              <w:rPr>
                <w:rStyle w:val="Hyperlink"/>
                <w:noProof/>
                <w:webHidden/>
              </w:rPr>
              <w:t>14</w:t>
            </w:r>
            <w:r w:rsidR="00983EF8">
              <w:rPr>
                <w:rStyle w:val="Hyperlink"/>
                <w:noProof/>
                <w:webHidden/>
              </w:rPr>
              <w:fldChar w:fldCharType="end"/>
            </w:r>
          </w:hyperlink>
        </w:p>
        <w:p w14:paraId="2E054E29" w14:textId="77777777" w:rsidR="00983EF8" w:rsidRDefault="004E2C60" w:rsidP="00983EF8">
          <w:pPr>
            <w:pStyle w:val="TOC2"/>
            <w:tabs>
              <w:tab w:val="right" w:leader="dot" w:pos="9350"/>
            </w:tabs>
            <w:rPr>
              <w:noProof/>
            </w:rPr>
          </w:pPr>
          <w:hyperlink r:id="rId26" w:anchor="_Toc26373993" w:history="1">
            <w:r w:rsidR="00983EF8">
              <w:rPr>
                <w:rStyle w:val="Hyperlink"/>
                <w:noProof/>
                <w:lang w:val="en-GB"/>
              </w:rPr>
              <w:t>Creating new product lines</w:t>
            </w:r>
            <w:r w:rsidR="00983EF8">
              <w:rPr>
                <w:rStyle w:val="Hyperlink"/>
                <w:noProof/>
                <w:webHidden/>
              </w:rPr>
              <w:tab/>
            </w:r>
            <w:r w:rsidR="00983EF8">
              <w:rPr>
                <w:rStyle w:val="Hyperlink"/>
                <w:noProof/>
                <w:webHidden/>
              </w:rPr>
              <w:fldChar w:fldCharType="begin"/>
            </w:r>
            <w:r w:rsidR="00983EF8">
              <w:rPr>
                <w:rStyle w:val="Hyperlink"/>
                <w:noProof/>
                <w:webHidden/>
              </w:rPr>
              <w:instrText xml:space="preserve"> PAGEREF _Toc26373993 \h </w:instrText>
            </w:r>
            <w:r w:rsidR="00983EF8">
              <w:rPr>
                <w:rStyle w:val="Hyperlink"/>
                <w:noProof/>
                <w:webHidden/>
              </w:rPr>
            </w:r>
            <w:r w:rsidR="00983EF8">
              <w:rPr>
                <w:rStyle w:val="Hyperlink"/>
                <w:noProof/>
                <w:webHidden/>
              </w:rPr>
              <w:fldChar w:fldCharType="separate"/>
            </w:r>
            <w:r w:rsidR="00983EF8">
              <w:rPr>
                <w:rStyle w:val="Hyperlink"/>
                <w:noProof/>
                <w:webHidden/>
              </w:rPr>
              <w:t>15</w:t>
            </w:r>
            <w:r w:rsidR="00983EF8">
              <w:rPr>
                <w:rStyle w:val="Hyperlink"/>
                <w:noProof/>
                <w:webHidden/>
              </w:rPr>
              <w:fldChar w:fldCharType="end"/>
            </w:r>
          </w:hyperlink>
        </w:p>
        <w:p w14:paraId="1C944BAB" w14:textId="77777777" w:rsidR="00983EF8" w:rsidRDefault="004E2C60" w:rsidP="00983EF8">
          <w:pPr>
            <w:pStyle w:val="TOC2"/>
            <w:tabs>
              <w:tab w:val="right" w:leader="dot" w:pos="9350"/>
            </w:tabs>
            <w:rPr>
              <w:noProof/>
            </w:rPr>
          </w:pPr>
          <w:hyperlink r:id="rId27" w:anchor="_Toc26373994" w:history="1">
            <w:r w:rsidR="00983EF8">
              <w:rPr>
                <w:rStyle w:val="Hyperlink"/>
                <w:noProof/>
                <w:lang w:val="en-GB"/>
              </w:rPr>
              <w:t>Moving to digital marketing</w:t>
            </w:r>
            <w:r w:rsidR="00983EF8">
              <w:rPr>
                <w:rStyle w:val="Hyperlink"/>
                <w:noProof/>
                <w:webHidden/>
              </w:rPr>
              <w:tab/>
            </w:r>
            <w:r w:rsidR="00983EF8">
              <w:rPr>
                <w:rStyle w:val="Hyperlink"/>
                <w:noProof/>
                <w:webHidden/>
              </w:rPr>
              <w:fldChar w:fldCharType="begin"/>
            </w:r>
            <w:r w:rsidR="00983EF8">
              <w:rPr>
                <w:rStyle w:val="Hyperlink"/>
                <w:noProof/>
                <w:webHidden/>
              </w:rPr>
              <w:instrText xml:space="preserve"> PAGEREF _Toc26373994 \h </w:instrText>
            </w:r>
            <w:r w:rsidR="00983EF8">
              <w:rPr>
                <w:rStyle w:val="Hyperlink"/>
                <w:noProof/>
                <w:webHidden/>
              </w:rPr>
            </w:r>
            <w:r w:rsidR="00983EF8">
              <w:rPr>
                <w:rStyle w:val="Hyperlink"/>
                <w:noProof/>
                <w:webHidden/>
              </w:rPr>
              <w:fldChar w:fldCharType="separate"/>
            </w:r>
            <w:r w:rsidR="00983EF8">
              <w:rPr>
                <w:rStyle w:val="Hyperlink"/>
                <w:noProof/>
                <w:webHidden/>
              </w:rPr>
              <w:t>15</w:t>
            </w:r>
            <w:r w:rsidR="00983EF8">
              <w:rPr>
                <w:rStyle w:val="Hyperlink"/>
                <w:noProof/>
                <w:webHidden/>
              </w:rPr>
              <w:fldChar w:fldCharType="end"/>
            </w:r>
          </w:hyperlink>
        </w:p>
        <w:p w14:paraId="0027B19F" w14:textId="77777777" w:rsidR="00983EF8" w:rsidRDefault="004E2C60" w:rsidP="00983EF8">
          <w:pPr>
            <w:pStyle w:val="TOC2"/>
            <w:tabs>
              <w:tab w:val="right" w:leader="dot" w:pos="9350"/>
            </w:tabs>
            <w:rPr>
              <w:noProof/>
            </w:rPr>
          </w:pPr>
          <w:hyperlink r:id="rId28" w:anchor="_Toc26373995" w:history="1">
            <w:r w:rsidR="00983EF8">
              <w:rPr>
                <w:rStyle w:val="Hyperlink"/>
                <w:noProof/>
                <w:lang w:val="en-GB"/>
              </w:rPr>
              <w:t>Repairing manufactured goods’ packaging</w:t>
            </w:r>
            <w:r w:rsidR="00983EF8">
              <w:rPr>
                <w:rStyle w:val="Hyperlink"/>
                <w:noProof/>
                <w:webHidden/>
              </w:rPr>
              <w:tab/>
            </w:r>
            <w:r w:rsidR="00983EF8">
              <w:rPr>
                <w:rStyle w:val="Hyperlink"/>
                <w:noProof/>
                <w:webHidden/>
              </w:rPr>
              <w:fldChar w:fldCharType="begin"/>
            </w:r>
            <w:r w:rsidR="00983EF8">
              <w:rPr>
                <w:rStyle w:val="Hyperlink"/>
                <w:noProof/>
                <w:webHidden/>
              </w:rPr>
              <w:instrText xml:space="preserve"> PAGEREF _Toc26373995 \h </w:instrText>
            </w:r>
            <w:r w:rsidR="00983EF8">
              <w:rPr>
                <w:rStyle w:val="Hyperlink"/>
                <w:noProof/>
                <w:webHidden/>
              </w:rPr>
            </w:r>
            <w:r w:rsidR="00983EF8">
              <w:rPr>
                <w:rStyle w:val="Hyperlink"/>
                <w:noProof/>
                <w:webHidden/>
              </w:rPr>
              <w:fldChar w:fldCharType="separate"/>
            </w:r>
            <w:r w:rsidR="00983EF8">
              <w:rPr>
                <w:rStyle w:val="Hyperlink"/>
                <w:noProof/>
                <w:webHidden/>
              </w:rPr>
              <w:t>15</w:t>
            </w:r>
            <w:r w:rsidR="00983EF8">
              <w:rPr>
                <w:rStyle w:val="Hyperlink"/>
                <w:noProof/>
                <w:webHidden/>
              </w:rPr>
              <w:fldChar w:fldCharType="end"/>
            </w:r>
          </w:hyperlink>
        </w:p>
        <w:p w14:paraId="0DD5D3B7" w14:textId="77777777" w:rsidR="00983EF8" w:rsidRDefault="004E2C60" w:rsidP="00983EF8">
          <w:pPr>
            <w:pStyle w:val="TOC2"/>
            <w:tabs>
              <w:tab w:val="right" w:leader="dot" w:pos="9350"/>
            </w:tabs>
            <w:rPr>
              <w:noProof/>
            </w:rPr>
          </w:pPr>
          <w:hyperlink r:id="rId29" w:anchor="_Toc26373996" w:history="1">
            <w:r w:rsidR="00983EF8">
              <w:rPr>
                <w:rStyle w:val="Hyperlink"/>
                <w:noProof/>
                <w:lang w:val="en-GB"/>
              </w:rPr>
              <w:t>Rival with minor chains</w:t>
            </w:r>
            <w:r w:rsidR="00983EF8">
              <w:rPr>
                <w:rStyle w:val="Hyperlink"/>
                <w:noProof/>
                <w:webHidden/>
              </w:rPr>
              <w:tab/>
            </w:r>
            <w:r w:rsidR="00983EF8">
              <w:rPr>
                <w:rStyle w:val="Hyperlink"/>
                <w:noProof/>
                <w:webHidden/>
              </w:rPr>
              <w:fldChar w:fldCharType="begin"/>
            </w:r>
            <w:r w:rsidR="00983EF8">
              <w:rPr>
                <w:rStyle w:val="Hyperlink"/>
                <w:noProof/>
                <w:webHidden/>
              </w:rPr>
              <w:instrText xml:space="preserve"> PAGEREF _Toc26373996 \h </w:instrText>
            </w:r>
            <w:r w:rsidR="00983EF8">
              <w:rPr>
                <w:rStyle w:val="Hyperlink"/>
                <w:noProof/>
                <w:webHidden/>
              </w:rPr>
            </w:r>
            <w:r w:rsidR="00983EF8">
              <w:rPr>
                <w:rStyle w:val="Hyperlink"/>
                <w:noProof/>
                <w:webHidden/>
              </w:rPr>
              <w:fldChar w:fldCharType="separate"/>
            </w:r>
            <w:r w:rsidR="00983EF8">
              <w:rPr>
                <w:rStyle w:val="Hyperlink"/>
                <w:noProof/>
                <w:webHidden/>
              </w:rPr>
              <w:t>16</w:t>
            </w:r>
            <w:r w:rsidR="00983EF8">
              <w:rPr>
                <w:rStyle w:val="Hyperlink"/>
                <w:noProof/>
                <w:webHidden/>
              </w:rPr>
              <w:fldChar w:fldCharType="end"/>
            </w:r>
          </w:hyperlink>
        </w:p>
        <w:p w14:paraId="5F27DABD" w14:textId="77777777" w:rsidR="00983EF8" w:rsidRDefault="004E2C60" w:rsidP="00983EF8">
          <w:pPr>
            <w:pStyle w:val="TOC2"/>
            <w:tabs>
              <w:tab w:val="right" w:leader="dot" w:pos="9350"/>
            </w:tabs>
            <w:rPr>
              <w:noProof/>
            </w:rPr>
          </w:pPr>
          <w:hyperlink r:id="rId30" w:anchor="_Toc26373997" w:history="1">
            <w:r w:rsidR="00983EF8">
              <w:rPr>
                <w:rStyle w:val="Hyperlink"/>
                <w:noProof/>
                <w:lang w:val="en-GB"/>
              </w:rPr>
              <w:t>Modifying broadcasting</w:t>
            </w:r>
            <w:r w:rsidR="00983EF8">
              <w:rPr>
                <w:rStyle w:val="Hyperlink"/>
                <w:noProof/>
                <w:webHidden/>
              </w:rPr>
              <w:tab/>
            </w:r>
            <w:r w:rsidR="00983EF8">
              <w:rPr>
                <w:rStyle w:val="Hyperlink"/>
                <w:noProof/>
                <w:webHidden/>
              </w:rPr>
              <w:fldChar w:fldCharType="begin"/>
            </w:r>
            <w:r w:rsidR="00983EF8">
              <w:rPr>
                <w:rStyle w:val="Hyperlink"/>
                <w:noProof/>
                <w:webHidden/>
              </w:rPr>
              <w:instrText xml:space="preserve"> PAGEREF _Toc26373997 \h </w:instrText>
            </w:r>
            <w:r w:rsidR="00983EF8">
              <w:rPr>
                <w:rStyle w:val="Hyperlink"/>
                <w:noProof/>
                <w:webHidden/>
              </w:rPr>
            </w:r>
            <w:r w:rsidR="00983EF8">
              <w:rPr>
                <w:rStyle w:val="Hyperlink"/>
                <w:noProof/>
                <w:webHidden/>
              </w:rPr>
              <w:fldChar w:fldCharType="separate"/>
            </w:r>
            <w:r w:rsidR="00983EF8">
              <w:rPr>
                <w:rStyle w:val="Hyperlink"/>
                <w:noProof/>
                <w:webHidden/>
              </w:rPr>
              <w:t>16</w:t>
            </w:r>
            <w:r w:rsidR="00983EF8">
              <w:rPr>
                <w:rStyle w:val="Hyperlink"/>
                <w:noProof/>
                <w:webHidden/>
              </w:rPr>
              <w:fldChar w:fldCharType="end"/>
            </w:r>
          </w:hyperlink>
        </w:p>
        <w:p w14:paraId="16FF62E7" w14:textId="77777777" w:rsidR="00983EF8" w:rsidRDefault="004E2C60" w:rsidP="00983EF8">
          <w:pPr>
            <w:pStyle w:val="TOC1"/>
            <w:tabs>
              <w:tab w:val="right" w:leader="dot" w:pos="9350"/>
            </w:tabs>
            <w:rPr>
              <w:noProof/>
            </w:rPr>
          </w:pPr>
          <w:hyperlink r:id="rId31" w:anchor="_Toc26373998" w:history="1">
            <w:r w:rsidR="00983EF8">
              <w:rPr>
                <w:rStyle w:val="Hyperlink"/>
                <w:noProof/>
                <w:lang w:val="en-GB"/>
              </w:rPr>
              <w:t>Conclusion</w:t>
            </w:r>
            <w:r w:rsidR="00983EF8">
              <w:rPr>
                <w:rStyle w:val="Hyperlink"/>
                <w:noProof/>
                <w:webHidden/>
              </w:rPr>
              <w:tab/>
            </w:r>
            <w:r w:rsidR="00983EF8">
              <w:rPr>
                <w:rStyle w:val="Hyperlink"/>
                <w:noProof/>
                <w:webHidden/>
              </w:rPr>
              <w:fldChar w:fldCharType="begin"/>
            </w:r>
            <w:r w:rsidR="00983EF8">
              <w:rPr>
                <w:rStyle w:val="Hyperlink"/>
                <w:noProof/>
                <w:webHidden/>
              </w:rPr>
              <w:instrText xml:space="preserve"> PAGEREF _Toc26373998 \h </w:instrText>
            </w:r>
            <w:r w:rsidR="00983EF8">
              <w:rPr>
                <w:rStyle w:val="Hyperlink"/>
                <w:noProof/>
                <w:webHidden/>
              </w:rPr>
            </w:r>
            <w:r w:rsidR="00983EF8">
              <w:rPr>
                <w:rStyle w:val="Hyperlink"/>
                <w:noProof/>
                <w:webHidden/>
              </w:rPr>
              <w:fldChar w:fldCharType="separate"/>
            </w:r>
            <w:r w:rsidR="00983EF8">
              <w:rPr>
                <w:rStyle w:val="Hyperlink"/>
                <w:noProof/>
                <w:webHidden/>
              </w:rPr>
              <w:t>17</w:t>
            </w:r>
            <w:r w:rsidR="00983EF8">
              <w:rPr>
                <w:rStyle w:val="Hyperlink"/>
                <w:noProof/>
                <w:webHidden/>
              </w:rPr>
              <w:fldChar w:fldCharType="end"/>
            </w:r>
          </w:hyperlink>
        </w:p>
        <w:p w14:paraId="5E820697" w14:textId="77777777" w:rsidR="00983EF8" w:rsidRDefault="004E2C60" w:rsidP="00983EF8">
          <w:pPr>
            <w:pStyle w:val="TOC1"/>
            <w:tabs>
              <w:tab w:val="right" w:leader="dot" w:pos="9350"/>
            </w:tabs>
            <w:rPr>
              <w:noProof/>
            </w:rPr>
          </w:pPr>
          <w:hyperlink r:id="rId32" w:anchor="_Toc26373999" w:history="1">
            <w:r w:rsidR="00983EF8">
              <w:rPr>
                <w:rStyle w:val="Hyperlink"/>
                <w:noProof/>
                <w:lang w:val="en-GB"/>
              </w:rPr>
              <w:t>References</w:t>
            </w:r>
            <w:r w:rsidR="00983EF8">
              <w:rPr>
                <w:rStyle w:val="Hyperlink"/>
                <w:noProof/>
                <w:webHidden/>
              </w:rPr>
              <w:tab/>
            </w:r>
            <w:r w:rsidR="00983EF8">
              <w:rPr>
                <w:rStyle w:val="Hyperlink"/>
                <w:noProof/>
                <w:webHidden/>
              </w:rPr>
              <w:fldChar w:fldCharType="begin"/>
            </w:r>
            <w:r w:rsidR="00983EF8">
              <w:rPr>
                <w:rStyle w:val="Hyperlink"/>
                <w:noProof/>
                <w:webHidden/>
              </w:rPr>
              <w:instrText xml:space="preserve"> PAGEREF _Toc26373999 \h </w:instrText>
            </w:r>
            <w:r w:rsidR="00983EF8">
              <w:rPr>
                <w:rStyle w:val="Hyperlink"/>
                <w:noProof/>
                <w:webHidden/>
              </w:rPr>
            </w:r>
            <w:r w:rsidR="00983EF8">
              <w:rPr>
                <w:rStyle w:val="Hyperlink"/>
                <w:noProof/>
                <w:webHidden/>
              </w:rPr>
              <w:fldChar w:fldCharType="separate"/>
            </w:r>
            <w:r w:rsidR="00983EF8">
              <w:rPr>
                <w:rStyle w:val="Hyperlink"/>
                <w:noProof/>
                <w:webHidden/>
              </w:rPr>
              <w:t>19</w:t>
            </w:r>
            <w:r w:rsidR="00983EF8">
              <w:rPr>
                <w:rStyle w:val="Hyperlink"/>
                <w:noProof/>
                <w:webHidden/>
              </w:rPr>
              <w:fldChar w:fldCharType="end"/>
            </w:r>
          </w:hyperlink>
        </w:p>
        <w:p w14:paraId="3D43C46B" w14:textId="77777777" w:rsidR="00983EF8" w:rsidRDefault="00983EF8" w:rsidP="00983EF8">
          <w:pPr>
            <w:rPr>
              <w:lang w:val="en-GB"/>
            </w:rPr>
          </w:pPr>
          <w:r>
            <w:rPr>
              <w:b/>
              <w:bCs/>
              <w:noProof/>
              <w:lang w:val="en-GB"/>
            </w:rPr>
            <w:fldChar w:fldCharType="end"/>
          </w:r>
        </w:p>
      </w:sdtContent>
    </w:sdt>
    <w:p w14:paraId="6BD3167C" w14:textId="77777777" w:rsidR="00983EF8" w:rsidRDefault="00983EF8" w:rsidP="00983EF8">
      <w:pPr>
        <w:rPr>
          <w:lang w:val="en-GB"/>
        </w:rPr>
      </w:pPr>
    </w:p>
    <w:p w14:paraId="1C12762E" w14:textId="77777777" w:rsidR="00983EF8" w:rsidRDefault="00983EF8" w:rsidP="00983EF8">
      <w:pPr>
        <w:rPr>
          <w:lang w:val="en-GB"/>
        </w:rPr>
      </w:pPr>
      <w:r>
        <w:rPr>
          <w:lang w:val="en-GB"/>
        </w:rPr>
        <w:br w:type="page"/>
      </w:r>
    </w:p>
    <w:p w14:paraId="0B4C822E" w14:textId="77777777" w:rsidR="00983EF8" w:rsidRDefault="00983EF8" w:rsidP="00983EF8">
      <w:pPr>
        <w:pStyle w:val="Heading1"/>
        <w:rPr>
          <w:lang w:val="en-GB"/>
        </w:rPr>
      </w:pPr>
      <w:bookmarkStart w:id="0" w:name="_Toc26373973"/>
      <w:r>
        <w:rPr>
          <w:lang w:val="en-GB"/>
        </w:rPr>
        <w:lastRenderedPageBreak/>
        <w:t>Introduction</w:t>
      </w:r>
      <w:bookmarkEnd w:id="0"/>
      <w:r>
        <w:rPr>
          <w:lang w:val="en-GB"/>
        </w:rPr>
        <w:t xml:space="preserve"> </w:t>
      </w:r>
    </w:p>
    <w:p w14:paraId="112ACC6C" w14:textId="77777777" w:rsidR="00983EF8" w:rsidRDefault="00983EF8" w:rsidP="00983EF8">
      <w:pPr>
        <w:spacing w:line="480" w:lineRule="auto"/>
        <w:jc w:val="both"/>
      </w:pPr>
      <w:r>
        <w:rPr>
          <w:rFonts w:asciiTheme="majorBidi" w:hAnsiTheme="majorBidi" w:cstheme="majorBidi"/>
          <w:sz w:val="24"/>
          <w:szCs w:val="24"/>
          <w:lang w:val="en-GB"/>
        </w:rPr>
        <w:t xml:space="preserve"> Tesco, the 2</w:t>
      </w:r>
      <w:r>
        <w:rPr>
          <w:rFonts w:asciiTheme="majorBidi" w:hAnsiTheme="majorBidi" w:cstheme="majorBidi"/>
          <w:sz w:val="24"/>
          <w:szCs w:val="24"/>
          <w:vertAlign w:val="superscript"/>
          <w:lang w:val="en-GB"/>
        </w:rPr>
        <w:t>nd</w:t>
      </w:r>
      <w:r>
        <w:rPr>
          <w:rFonts w:asciiTheme="majorBidi" w:hAnsiTheme="majorBidi" w:cstheme="majorBidi"/>
          <w:sz w:val="24"/>
          <w:szCs w:val="24"/>
          <w:lang w:val="en-GB"/>
        </w:rPr>
        <w:t xml:space="preserve"> ranked multinational retailing company of British which retails the general grocery and the merchandise. It was mentioned as the 2</w:t>
      </w:r>
      <w:r>
        <w:rPr>
          <w:rFonts w:asciiTheme="majorBidi" w:hAnsiTheme="majorBidi" w:cstheme="majorBidi"/>
          <w:sz w:val="24"/>
          <w:szCs w:val="24"/>
          <w:vertAlign w:val="superscript"/>
          <w:lang w:val="en-GB"/>
        </w:rPr>
        <w:t>nd</w:t>
      </w:r>
      <w:r>
        <w:rPr>
          <w:rFonts w:asciiTheme="majorBidi" w:hAnsiTheme="majorBidi" w:cstheme="majorBidi"/>
          <w:sz w:val="24"/>
          <w:szCs w:val="24"/>
          <w:lang w:val="en-GB"/>
        </w:rPr>
        <w:t xml:space="preserve"> highest retailing market in all over the world in the “Deloitte’s Global Powers of Retailing 2014 report” 2014, Tesco achieved this rank among the 2012’s 250 retailers around the globe with the revenue of "101.3" billion.  After the attainment of 1957, being the number one retailer among the worldwide retailer's, the growth has become aggressive. The UK home-based market's robust experience, the overseas' ventures of Tesco was unavoidable when their first venture was all set to be in Hungary in the year 1994.</w:t>
      </w:r>
      <w:r>
        <w:t xml:space="preserve"> </w:t>
      </w:r>
      <w:r>
        <w:rPr>
          <w:rFonts w:asciiTheme="majorBidi" w:hAnsiTheme="majorBidi" w:cstheme="majorBidi"/>
          <w:sz w:val="24"/>
          <w:szCs w:val="24"/>
          <w:lang w:val="en-GB"/>
        </w:rPr>
        <w:t xml:space="preserve">“To date, it has a presence in 12 markets including the UK Market. Based on 2014 Annual report Tesco currently has 3378 stores in teak, 2417 stores in Asia and 1510 stores in Europe which totals to 7305 stores” (Anchor, and Kouřilová, 2008).   </w:t>
      </w:r>
    </w:p>
    <w:p w14:paraId="31F0F712" w14:textId="77777777" w:rsidR="00983EF8" w:rsidRDefault="00983EF8" w:rsidP="00983EF8">
      <w:pPr>
        <w:pStyle w:val="Heading1"/>
        <w:rPr>
          <w:lang w:val="en-GB"/>
        </w:rPr>
      </w:pPr>
      <w:r>
        <w:rPr>
          <w:lang w:val="en-GB"/>
        </w:rPr>
        <w:t xml:space="preserve"> </w:t>
      </w:r>
      <w:bookmarkStart w:id="1" w:name="_Toc26373974"/>
      <w:r>
        <w:rPr>
          <w:lang w:val="en-GB"/>
        </w:rPr>
        <w:t>Background</w:t>
      </w:r>
      <w:bookmarkEnd w:id="1"/>
    </w:p>
    <w:p w14:paraId="771777A9" w14:textId="4B47E5D7" w:rsidR="00AE1382" w:rsidRDefault="00983EF8" w:rsidP="00983EF8">
      <w:pPr>
        <w:spacing w:line="480" w:lineRule="auto"/>
        <w:jc w:val="both"/>
        <w:rPr>
          <w:rFonts w:asciiTheme="majorBidi" w:hAnsiTheme="majorBidi" w:cstheme="majorBidi"/>
          <w:sz w:val="24"/>
          <w:szCs w:val="24"/>
          <w:lang w:val="en-GB"/>
        </w:rPr>
      </w:pPr>
      <w:r>
        <w:rPr>
          <w:rFonts w:asciiTheme="majorBidi" w:hAnsiTheme="majorBidi" w:cstheme="majorBidi"/>
          <w:sz w:val="24"/>
          <w:szCs w:val="24"/>
          <w:lang w:val="en-GB"/>
        </w:rPr>
        <w:t xml:space="preserve">“Tesco store was founded in 1919 when Jack Cohen started selling additional groceries from a stall within the East End market of Brixton which is in London. On the first day, Mr Cohen made a profit of £1 from sales of £4. However, the Tesco brand becomes visible in five years and then later within 1924, when Mar. Cohen bought a shipment of tea from Mar. T.E Stockwell. Which was then combine </w:t>
      </w:r>
      <w:r w:rsidRPr="00861F92">
        <w:rPr>
          <w:rFonts w:asciiTheme="majorBidi" w:hAnsiTheme="majorBidi" w:cstheme="majorBidi"/>
          <w:sz w:val="24"/>
          <w:szCs w:val="24"/>
          <w:lang w:val="en-GB"/>
        </w:rPr>
        <w:t>later with the initials letters to form Tesco</w:t>
      </w:r>
      <w:r>
        <w:rPr>
          <w:rFonts w:asciiTheme="majorBidi" w:hAnsiTheme="majorBidi" w:cstheme="majorBidi"/>
          <w:sz w:val="24"/>
          <w:szCs w:val="24"/>
          <w:lang w:val="en-GB"/>
        </w:rPr>
        <w:t xml:space="preserve"> and Mr Cohen opened a flagship Tesco store in Burnt Oak, North London. The one largest food retailing company all over the globe, Tesco, is also considered as the leading retailing company of the UK. In the year 1930’s the Tesco brand continue to rise and Mr Cohen has decided to build a headquarter warehouse within the north London, and within 1932 Tesco become a private limited company (PLC). In 1947 Tesco Stores (Holdings) Ltd has floated to the top of the stock market with a share price of 25p. By Tim Clark on 15 Apr”.</w:t>
      </w:r>
      <w:r>
        <w:t xml:space="preserve"> </w:t>
      </w:r>
      <w:r>
        <w:rPr>
          <w:rFonts w:asciiTheme="majorBidi" w:hAnsiTheme="majorBidi" w:cstheme="majorBidi"/>
          <w:sz w:val="24"/>
          <w:szCs w:val="24"/>
          <w:lang w:val="en-GB"/>
        </w:rPr>
        <w:t>(Kourilová, 2009)</w:t>
      </w:r>
      <w:r w:rsidR="00AE1382">
        <w:rPr>
          <w:rFonts w:asciiTheme="majorBidi" w:hAnsiTheme="majorBidi" w:cstheme="majorBidi"/>
          <w:sz w:val="24"/>
          <w:szCs w:val="24"/>
          <w:lang w:val="en-GB"/>
        </w:rPr>
        <w:t>.</w:t>
      </w:r>
    </w:p>
    <w:p w14:paraId="1FD4B6ED" w14:textId="17562C91" w:rsidR="00983EF8" w:rsidRDefault="00983EF8" w:rsidP="00983EF8">
      <w:pPr>
        <w:spacing w:line="480" w:lineRule="auto"/>
        <w:jc w:val="both"/>
        <w:rPr>
          <w:rFonts w:asciiTheme="majorBidi" w:hAnsiTheme="majorBidi" w:cstheme="majorBidi"/>
          <w:sz w:val="24"/>
          <w:szCs w:val="24"/>
          <w:lang w:val="en-GB"/>
        </w:rPr>
      </w:pPr>
      <w:r>
        <w:rPr>
          <w:rFonts w:asciiTheme="majorBidi" w:hAnsiTheme="majorBidi" w:cstheme="majorBidi"/>
          <w:sz w:val="24"/>
          <w:szCs w:val="24"/>
          <w:lang w:val="en-GB"/>
        </w:rPr>
        <w:t xml:space="preserve">Tesco also vend the products, these are non-food goods, as the food is the main sell of the Tesco, but here non- food goods refer to the electrical products and the clothing. Within Asia, </w:t>
      </w:r>
      <w:r>
        <w:rPr>
          <w:rFonts w:asciiTheme="majorBidi" w:hAnsiTheme="majorBidi" w:cstheme="majorBidi"/>
          <w:sz w:val="24"/>
          <w:szCs w:val="24"/>
          <w:lang w:val="en-GB"/>
        </w:rPr>
        <w:lastRenderedPageBreak/>
        <w:t>UK and Europe, there are almost 2318 stores of Tesco, the company have the employment of about 326000 people within the above-written continents. The main headquarter of Tesco is situated in Hertfordshire' Chestnut (Humby, and Phillips, 2004).</w:t>
      </w:r>
      <w:r w:rsidR="000D45B9">
        <w:rPr>
          <w:rFonts w:asciiTheme="majorBidi" w:hAnsiTheme="majorBidi" w:cstheme="majorBidi"/>
          <w:sz w:val="24"/>
          <w:szCs w:val="24"/>
          <w:lang w:val="en-GB"/>
        </w:rPr>
        <w:t xml:space="preserve"> At the moment they are around 450 000. (</w:t>
      </w:r>
      <w:r w:rsidR="00907A84">
        <w:rPr>
          <w:rFonts w:asciiTheme="majorBidi" w:hAnsiTheme="majorBidi" w:cstheme="majorBidi"/>
          <w:sz w:val="24"/>
          <w:szCs w:val="24"/>
          <w:lang w:val="en-GB"/>
        </w:rPr>
        <w:t>tescoplc.com)</w:t>
      </w:r>
    </w:p>
    <w:p w14:paraId="3E7A7079" w14:textId="77777777" w:rsidR="00983EF8" w:rsidRDefault="00983EF8" w:rsidP="00983EF8">
      <w:pPr>
        <w:spacing w:line="480" w:lineRule="auto"/>
        <w:jc w:val="both"/>
        <w:rPr>
          <w:rFonts w:asciiTheme="majorBidi" w:hAnsiTheme="majorBidi" w:cstheme="majorBidi"/>
          <w:sz w:val="24"/>
          <w:szCs w:val="24"/>
          <w:lang w:val="en-GB"/>
        </w:rPr>
      </w:pPr>
      <w:r>
        <w:rPr>
          <w:rFonts w:asciiTheme="majorBidi" w:hAnsiTheme="majorBidi" w:cstheme="majorBidi"/>
          <w:sz w:val="24"/>
          <w:szCs w:val="24"/>
          <w:lang w:val="en-GB"/>
        </w:rPr>
        <w:t xml:space="preserve">According to (Macrotrends.com) </w:t>
      </w:r>
    </w:p>
    <w:p w14:paraId="7A39ABA5" w14:textId="77777777" w:rsidR="00983EF8" w:rsidRDefault="00983EF8" w:rsidP="00983EF8">
      <w:pPr>
        <w:spacing w:line="480" w:lineRule="auto"/>
        <w:jc w:val="both"/>
        <w:rPr>
          <w:rFonts w:asciiTheme="majorBidi" w:hAnsiTheme="majorBidi" w:cstheme="majorBidi"/>
          <w:sz w:val="24"/>
          <w:szCs w:val="24"/>
          <w:lang w:val="en-GB"/>
        </w:rPr>
      </w:pPr>
      <w:r>
        <w:rPr>
          <w:rFonts w:asciiTheme="majorBidi" w:hAnsiTheme="majorBidi" w:cstheme="majorBidi"/>
          <w:sz w:val="24"/>
          <w:szCs w:val="24"/>
          <w:lang w:val="en-GB"/>
        </w:rPr>
        <w:t>“Tesco annual revenue for 2019 was $84.331B, an 11.71% increase from 2018.</w:t>
      </w:r>
      <w:r>
        <w:t xml:space="preserve"> </w:t>
      </w:r>
      <w:r>
        <w:rPr>
          <w:rFonts w:asciiTheme="majorBidi" w:hAnsiTheme="majorBidi" w:cstheme="majorBidi"/>
          <w:sz w:val="24"/>
          <w:szCs w:val="24"/>
          <w:lang w:val="en-GB"/>
        </w:rPr>
        <w:t>They also made a profit of £2,648 million during the financial year of 2007, and raise 16.1%”</w:t>
      </w:r>
    </w:p>
    <w:p w14:paraId="117AC30B" w14:textId="16CE19F8" w:rsidR="00983EF8" w:rsidRDefault="00983EF8" w:rsidP="00983EF8">
      <w:pPr>
        <w:spacing w:line="480" w:lineRule="auto"/>
        <w:jc w:val="both"/>
        <w:rPr>
          <w:rFonts w:asciiTheme="majorBidi" w:hAnsiTheme="majorBidi" w:cstheme="majorBidi"/>
          <w:sz w:val="24"/>
          <w:szCs w:val="24"/>
          <w:lang w:val="en-GB"/>
        </w:rPr>
      </w:pPr>
      <w:r>
        <w:rPr>
          <w:rFonts w:asciiTheme="majorBidi" w:hAnsiTheme="majorBidi" w:cstheme="majorBidi"/>
          <w:sz w:val="24"/>
          <w:szCs w:val="24"/>
          <w:lang w:val="en-GB"/>
        </w:rPr>
        <w:t>The retailer Tesco stood up on its feet as a grocery store, since then it has turned into a great retailing company which has a wider retailing variety. The retailing store have also with its enormous range of the goods made the market improved, some of the services of Tesco by which the market has become enormous and enhanced are telecom services, insurance service, financial services and the service of the travel agency. Moreover, Tesco also has a retailing petrol business too. The Tesco Company can be mainly seen within the hypermarkets and the supermarket, this achievement is brought and expanded through their re-evaluation period.</w:t>
      </w:r>
    </w:p>
    <w:p w14:paraId="6DE96A71" w14:textId="293803C2" w:rsidR="002F5495" w:rsidRPr="002F5495" w:rsidRDefault="002F5495" w:rsidP="002F5495">
      <w:pPr>
        <w:spacing w:line="480" w:lineRule="auto"/>
        <w:jc w:val="both"/>
        <w:rPr>
          <w:rFonts w:asciiTheme="majorBidi" w:hAnsiTheme="majorBidi" w:cstheme="majorBidi"/>
          <w:sz w:val="24"/>
          <w:szCs w:val="24"/>
          <w:lang w:val="en-GB"/>
        </w:rPr>
      </w:pPr>
      <w:r w:rsidRPr="002F5495">
        <w:rPr>
          <w:rFonts w:asciiTheme="majorBidi" w:hAnsiTheme="majorBidi" w:cstheme="majorBidi"/>
          <w:sz w:val="24"/>
          <w:szCs w:val="24"/>
          <w:lang w:val="en-GB"/>
        </w:rPr>
        <w:t>Revenue</w:t>
      </w:r>
      <w:r w:rsidR="00B96ACB">
        <w:rPr>
          <w:rFonts w:asciiTheme="majorBidi" w:hAnsiTheme="majorBidi" w:cstheme="majorBidi"/>
          <w:sz w:val="24"/>
          <w:szCs w:val="24"/>
          <w:lang w:val="en-GB"/>
        </w:rPr>
        <w:t xml:space="preserve"> by the years from </w:t>
      </w:r>
      <w:r w:rsidR="002D1B35">
        <w:rPr>
          <w:rFonts w:asciiTheme="majorBidi" w:hAnsiTheme="majorBidi" w:cstheme="majorBidi"/>
          <w:sz w:val="24"/>
          <w:szCs w:val="24"/>
          <w:lang w:val="en-GB"/>
        </w:rPr>
        <w:t>2015/2019</w:t>
      </w:r>
      <w:r w:rsidRPr="002F5495">
        <w:rPr>
          <w:rFonts w:asciiTheme="majorBidi" w:hAnsiTheme="majorBidi" w:cstheme="majorBidi"/>
          <w:sz w:val="24"/>
          <w:szCs w:val="24"/>
          <w:lang w:val="en-GB"/>
        </w:rPr>
        <w:tab/>
        <w:t xml:space="preserve"> </w:t>
      </w:r>
      <w:r w:rsidRPr="002F5495">
        <w:rPr>
          <w:rFonts w:asciiTheme="majorBidi" w:hAnsiTheme="majorBidi" w:cstheme="majorBidi"/>
          <w:sz w:val="24"/>
          <w:szCs w:val="24"/>
          <w:lang w:val="en-GB"/>
        </w:rPr>
        <w:tab/>
        <w:t xml:space="preserve"> </w:t>
      </w:r>
      <w:r w:rsidRPr="002F5495">
        <w:rPr>
          <w:rFonts w:asciiTheme="majorBidi" w:hAnsiTheme="majorBidi" w:cstheme="majorBidi"/>
          <w:sz w:val="24"/>
          <w:szCs w:val="24"/>
          <w:lang w:val="en-GB"/>
        </w:rPr>
        <w:tab/>
        <w:t xml:space="preserve"> </w:t>
      </w:r>
      <w:r w:rsidRPr="002F5495">
        <w:rPr>
          <w:rFonts w:asciiTheme="majorBidi" w:hAnsiTheme="majorBidi" w:cstheme="majorBidi"/>
          <w:sz w:val="24"/>
          <w:szCs w:val="24"/>
          <w:lang w:val="en-GB"/>
        </w:rPr>
        <w:tab/>
        <w:t xml:space="preserve"> </w:t>
      </w:r>
      <w:r w:rsidRPr="002F5495">
        <w:rPr>
          <w:rFonts w:asciiTheme="majorBidi" w:hAnsiTheme="majorBidi" w:cstheme="majorBidi"/>
          <w:sz w:val="24"/>
          <w:szCs w:val="24"/>
          <w:lang w:val="en-GB"/>
        </w:rPr>
        <w:tab/>
        <w:t xml:space="preserve"> </w:t>
      </w:r>
    </w:p>
    <w:p w14:paraId="2EA56B8F" w14:textId="59A8B54D" w:rsidR="002F5495" w:rsidRPr="002F5495" w:rsidRDefault="002F5495" w:rsidP="002F5495">
      <w:pPr>
        <w:spacing w:line="480" w:lineRule="auto"/>
        <w:jc w:val="both"/>
        <w:rPr>
          <w:rFonts w:asciiTheme="majorBidi" w:hAnsiTheme="majorBidi" w:cstheme="majorBidi"/>
          <w:sz w:val="24"/>
          <w:szCs w:val="24"/>
          <w:lang w:val="en-GB"/>
        </w:rPr>
      </w:pPr>
      <w:r w:rsidRPr="002F5495">
        <w:rPr>
          <w:rFonts w:asciiTheme="majorBidi" w:hAnsiTheme="majorBidi" w:cstheme="majorBidi"/>
          <w:sz w:val="24"/>
          <w:szCs w:val="24"/>
          <w:lang w:val="en-GB"/>
        </w:rPr>
        <w:t>UK &amp; ROI</w:t>
      </w:r>
      <w:r w:rsidRPr="002F5495">
        <w:rPr>
          <w:rFonts w:asciiTheme="majorBidi" w:hAnsiTheme="majorBidi" w:cstheme="majorBidi"/>
          <w:sz w:val="24"/>
          <w:szCs w:val="24"/>
          <w:lang w:val="en-GB"/>
        </w:rPr>
        <w:tab/>
        <w:t>45,062</w:t>
      </w:r>
      <w:r w:rsidRPr="002F5495">
        <w:rPr>
          <w:rFonts w:asciiTheme="majorBidi" w:hAnsiTheme="majorBidi" w:cstheme="majorBidi"/>
          <w:sz w:val="24"/>
          <w:szCs w:val="24"/>
          <w:lang w:val="en-GB"/>
        </w:rPr>
        <w:tab/>
        <w:t>43,080</w:t>
      </w:r>
      <w:r w:rsidRPr="002F5495">
        <w:rPr>
          <w:rFonts w:asciiTheme="majorBidi" w:hAnsiTheme="majorBidi" w:cstheme="majorBidi"/>
          <w:sz w:val="24"/>
          <w:szCs w:val="24"/>
          <w:lang w:val="en-GB"/>
        </w:rPr>
        <w:tab/>
        <w:t>43,524</w:t>
      </w:r>
      <w:r w:rsidRPr="002F5495">
        <w:rPr>
          <w:rFonts w:asciiTheme="majorBidi" w:hAnsiTheme="majorBidi" w:cstheme="majorBidi"/>
          <w:sz w:val="24"/>
          <w:szCs w:val="24"/>
          <w:lang w:val="en-GB"/>
        </w:rPr>
        <w:tab/>
        <w:t>44,914</w:t>
      </w:r>
      <w:r w:rsidRPr="002F5495">
        <w:rPr>
          <w:rFonts w:asciiTheme="majorBidi" w:hAnsiTheme="majorBidi" w:cstheme="majorBidi"/>
          <w:sz w:val="24"/>
          <w:szCs w:val="24"/>
          <w:lang w:val="en-GB"/>
        </w:rPr>
        <w:tab/>
        <w:t>51,643</w:t>
      </w:r>
    </w:p>
    <w:p w14:paraId="1B1C2631" w14:textId="55912AD2" w:rsidR="002F5495" w:rsidRPr="002F5495" w:rsidRDefault="002F5495" w:rsidP="002F5495">
      <w:pPr>
        <w:spacing w:line="480" w:lineRule="auto"/>
        <w:jc w:val="both"/>
        <w:rPr>
          <w:rFonts w:asciiTheme="majorBidi" w:hAnsiTheme="majorBidi" w:cstheme="majorBidi"/>
          <w:sz w:val="24"/>
          <w:szCs w:val="24"/>
          <w:lang w:val="en-GB"/>
        </w:rPr>
      </w:pPr>
      <w:r w:rsidRPr="002F5495">
        <w:rPr>
          <w:rFonts w:asciiTheme="majorBidi" w:hAnsiTheme="majorBidi" w:cstheme="majorBidi"/>
          <w:sz w:val="24"/>
          <w:szCs w:val="24"/>
          <w:lang w:val="en-GB"/>
        </w:rPr>
        <w:t>Central Europe</w:t>
      </w:r>
      <w:r w:rsidR="0038460B">
        <w:rPr>
          <w:rFonts w:asciiTheme="majorBidi" w:hAnsiTheme="majorBidi" w:cstheme="majorBidi"/>
          <w:sz w:val="24"/>
          <w:szCs w:val="24"/>
          <w:lang w:val="en-GB"/>
        </w:rPr>
        <w:t xml:space="preserve"> </w:t>
      </w:r>
      <w:r w:rsidRPr="002F5495">
        <w:rPr>
          <w:rFonts w:asciiTheme="majorBidi" w:hAnsiTheme="majorBidi" w:cstheme="majorBidi"/>
          <w:sz w:val="24"/>
          <w:szCs w:val="24"/>
          <w:lang w:val="en-GB"/>
        </w:rPr>
        <w:t>6,424</w:t>
      </w:r>
      <w:r w:rsidRPr="002F5495">
        <w:rPr>
          <w:rFonts w:asciiTheme="majorBidi" w:hAnsiTheme="majorBidi" w:cstheme="majorBidi"/>
          <w:sz w:val="24"/>
          <w:szCs w:val="24"/>
          <w:lang w:val="en-GB"/>
        </w:rPr>
        <w:tab/>
      </w:r>
      <w:r w:rsidR="0038460B">
        <w:rPr>
          <w:rFonts w:asciiTheme="majorBidi" w:hAnsiTheme="majorBidi" w:cstheme="majorBidi"/>
          <w:sz w:val="24"/>
          <w:szCs w:val="24"/>
          <w:lang w:val="en-GB"/>
        </w:rPr>
        <w:t xml:space="preserve"> </w:t>
      </w:r>
      <w:r w:rsidRPr="002F5495">
        <w:rPr>
          <w:rFonts w:asciiTheme="majorBidi" w:hAnsiTheme="majorBidi" w:cstheme="majorBidi"/>
          <w:sz w:val="24"/>
          <w:szCs w:val="24"/>
          <w:lang w:val="en-GB"/>
        </w:rPr>
        <w:t>5,451</w:t>
      </w:r>
      <w:r w:rsidRPr="002F5495">
        <w:rPr>
          <w:rFonts w:asciiTheme="majorBidi" w:hAnsiTheme="majorBidi" w:cstheme="majorBidi"/>
          <w:sz w:val="24"/>
          <w:szCs w:val="24"/>
          <w:lang w:val="en-GB"/>
        </w:rPr>
        <w:tab/>
      </w:r>
      <w:r w:rsidR="0038460B">
        <w:rPr>
          <w:rFonts w:asciiTheme="majorBidi" w:hAnsiTheme="majorBidi" w:cstheme="majorBidi"/>
          <w:sz w:val="24"/>
          <w:szCs w:val="24"/>
          <w:lang w:val="en-GB"/>
        </w:rPr>
        <w:t xml:space="preserve"> </w:t>
      </w:r>
      <w:r w:rsidRPr="002F5495">
        <w:rPr>
          <w:rFonts w:asciiTheme="majorBidi" w:hAnsiTheme="majorBidi" w:cstheme="majorBidi"/>
          <w:sz w:val="24"/>
          <w:szCs w:val="24"/>
          <w:lang w:val="en-GB"/>
        </w:rPr>
        <w:t>6,195</w:t>
      </w:r>
      <w:r w:rsidRPr="002F5495">
        <w:rPr>
          <w:rFonts w:asciiTheme="majorBidi" w:hAnsiTheme="majorBidi" w:cstheme="majorBidi"/>
          <w:sz w:val="24"/>
          <w:szCs w:val="24"/>
          <w:lang w:val="en-GB"/>
        </w:rPr>
        <w:tab/>
      </w:r>
      <w:r w:rsidR="0038460B">
        <w:rPr>
          <w:rFonts w:asciiTheme="majorBidi" w:hAnsiTheme="majorBidi" w:cstheme="majorBidi"/>
          <w:sz w:val="24"/>
          <w:szCs w:val="24"/>
          <w:lang w:val="en-GB"/>
        </w:rPr>
        <w:t xml:space="preserve"> </w:t>
      </w:r>
      <w:r w:rsidRPr="002F5495">
        <w:rPr>
          <w:rFonts w:asciiTheme="majorBidi" w:hAnsiTheme="majorBidi" w:cstheme="majorBidi"/>
          <w:sz w:val="24"/>
          <w:szCs w:val="24"/>
          <w:lang w:val="en-GB"/>
        </w:rPr>
        <w:t>6,585</w:t>
      </w:r>
      <w:r w:rsidRPr="002F5495">
        <w:rPr>
          <w:rFonts w:asciiTheme="majorBidi" w:hAnsiTheme="majorBidi" w:cstheme="majorBidi"/>
          <w:sz w:val="24"/>
          <w:szCs w:val="24"/>
          <w:lang w:val="en-GB"/>
        </w:rPr>
        <w:tab/>
      </w:r>
      <w:r w:rsidR="0038460B">
        <w:rPr>
          <w:rFonts w:asciiTheme="majorBidi" w:hAnsiTheme="majorBidi" w:cstheme="majorBidi"/>
          <w:sz w:val="24"/>
          <w:szCs w:val="24"/>
          <w:lang w:val="en-GB"/>
        </w:rPr>
        <w:t xml:space="preserve"> </w:t>
      </w:r>
      <w:r w:rsidRPr="002F5495">
        <w:rPr>
          <w:rFonts w:asciiTheme="majorBidi" w:hAnsiTheme="majorBidi" w:cstheme="majorBidi"/>
          <w:sz w:val="24"/>
          <w:szCs w:val="24"/>
          <w:lang w:val="en-GB"/>
        </w:rPr>
        <w:t>6,298</w:t>
      </w:r>
    </w:p>
    <w:p w14:paraId="21F1E617" w14:textId="3D24AC1B" w:rsidR="002F5495" w:rsidRPr="002F5495" w:rsidRDefault="002F5495" w:rsidP="002F5495">
      <w:pPr>
        <w:spacing w:line="480" w:lineRule="auto"/>
        <w:jc w:val="both"/>
        <w:rPr>
          <w:rFonts w:asciiTheme="majorBidi" w:hAnsiTheme="majorBidi" w:cstheme="majorBidi"/>
          <w:sz w:val="24"/>
          <w:szCs w:val="24"/>
          <w:lang w:val="en-GB"/>
        </w:rPr>
      </w:pPr>
      <w:r w:rsidRPr="002F5495">
        <w:rPr>
          <w:rFonts w:asciiTheme="majorBidi" w:hAnsiTheme="majorBidi" w:cstheme="majorBidi"/>
          <w:sz w:val="24"/>
          <w:szCs w:val="24"/>
          <w:lang w:val="en-GB"/>
        </w:rPr>
        <w:t>Asia</w:t>
      </w:r>
      <w:r w:rsidRPr="002F5495">
        <w:rPr>
          <w:rFonts w:asciiTheme="majorBidi" w:hAnsiTheme="majorBidi" w:cstheme="majorBidi"/>
          <w:sz w:val="24"/>
          <w:szCs w:val="24"/>
          <w:lang w:val="en-GB"/>
        </w:rPr>
        <w:tab/>
      </w:r>
      <w:r w:rsidR="002D1B35">
        <w:rPr>
          <w:rFonts w:asciiTheme="majorBidi" w:hAnsiTheme="majorBidi" w:cstheme="majorBidi"/>
          <w:sz w:val="24"/>
          <w:szCs w:val="24"/>
          <w:lang w:val="en-GB"/>
        </w:rPr>
        <w:t xml:space="preserve">            </w:t>
      </w:r>
      <w:r w:rsidR="0038460B">
        <w:rPr>
          <w:rFonts w:asciiTheme="majorBidi" w:hAnsiTheme="majorBidi" w:cstheme="majorBidi"/>
          <w:sz w:val="24"/>
          <w:szCs w:val="24"/>
          <w:lang w:val="en-GB"/>
        </w:rPr>
        <w:t xml:space="preserve"> </w:t>
      </w:r>
      <w:r w:rsidRPr="002F5495">
        <w:rPr>
          <w:rFonts w:asciiTheme="majorBidi" w:hAnsiTheme="majorBidi" w:cstheme="majorBidi"/>
          <w:sz w:val="24"/>
          <w:szCs w:val="24"/>
          <w:lang w:val="en-GB"/>
        </w:rPr>
        <w:t>4,492</w:t>
      </w:r>
      <w:r w:rsidRPr="002F5495">
        <w:rPr>
          <w:rFonts w:asciiTheme="majorBidi" w:hAnsiTheme="majorBidi" w:cstheme="majorBidi"/>
          <w:sz w:val="24"/>
          <w:szCs w:val="24"/>
          <w:lang w:val="en-GB"/>
        </w:rPr>
        <w:tab/>
      </w:r>
      <w:r w:rsidR="0038460B">
        <w:rPr>
          <w:rFonts w:asciiTheme="majorBidi" w:hAnsiTheme="majorBidi" w:cstheme="majorBidi"/>
          <w:sz w:val="24"/>
          <w:szCs w:val="24"/>
          <w:lang w:val="en-GB"/>
        </w:rPr>
        <w:t xml:space="preserve">  </w:t>
      </w:r>
      <w:r w:rsidRPr="002F5495">
        <w:rPr>
          <w:rFonts w:asciiTheme="majorBidi" w:hAnsiTheme="majorBidi" w:cstheme="majorBidi"/>
          <w:sz w:val="24"/>
          <w:szCs w:val="24"/>
          <w:lang w:val="en-GB"/>
        </w:rPr>
        <w:t>4,447</w:t>
      </w:r>
      <w:r w:rsidRPr="002F5495">
        <w:rPr>
          <w:rFonts w:asciiTheme="majorBidi" w:hAnsiTheme="majorBidi" w:cstheme="majorBidi"/>
          <w:sz w:val="24"/>
          <w:szCs w:val="24"/>
          <w:lang w:val="en-GB"/>
        </w:rPr>
        <w:tab/>
      </w:r>
      <w:r w:rsidR="0038460B">
        <w:rPr>
          <w:rFonts w:asciiTheme="majorBidi" w:hAnsiTheme="majorBidi" w:cstheme="majorBidi"/>
          <w:sz w:val="24"/>
          <w:szCs w:val="24"/>
          <w:lang w:val="en-GB"/>
        </w:rPr>
        <w:t xml:space="preserve">  </w:t>
      </w:r>
      <w:r w:rsidRPr="002F5495">
        <w:rPr>
          <w:rFonts w:asciiTheme="majorBidi" w:hAnsiTheme="majorBidi" w:cstheme="majorBidi"/>
          <w:sz w:val="24"/>
          <w:szCs w:val="24"/>
          <w:lang w:val="en-GB"/>
        </w:rPr>
        <w:t>5,186</w:t>
      </w:r>
      <w:r w:rsidRPr="002F5495">
        <w:rPr>
          <w:rFonts w:asciiTheme="majorBidi" w:hAnsiTheme="majorBidi" w:cstheme="majorBidi"/>
          <w:sz w:val="24"/>
          <w:szCs w:val="24"/>
          <w:lang w:val="en-GB"/>
        </w:rPr>
        <w:tab/>
      </w:r>
      <w:r w:rsidR="002D1B35">
        <w:rPr>
          <w:rFonts w:asciiTheme="majorBidi" w:hAnsiTheme="majorBidi" w:cstheme="majorBidi"/>
          <w:sz w:val="24"/>
          <w:szCs w:val="24"/>
          <w:lang w:val="en-GB"/>
        </w:rPr>
        <w:t xml:space="preserve">  </w:t>
      </w:r>
      <w:r w:rsidRPr="002F5495">
        <w:rPr>
          <w:rFonts w:asciiTheme="majorBidi" w:hAnsiTheme="majorBidi" w:cstheme="majorBidi"/>
          <w:sz w:val="24"/>
          <w:szCs w:val="24"/>
          <w:lang w:val="en-GB"/>
        </w:rPr>
        <w:t>4,947</w:t>
      </w:r>
      <w:r w:rsidRPr="002F5495">
        <w:rPr>
          <w:rFonts w:asciiTheme="majorBidi" w:hAnsiTheme="majorBidi" w:cstheme="majorBidi"/>
          <w:sz w:val="24"/>
          <w:szCs w:val="24"/>
          <w:lang w:val="en-GB"/>
        </w:rPr>
        <w:tab/>
      </w:r>
      <w:r w:rsidR="002D1B35">
        <w:rPr>
          <w:rFonts w:asciiTheme="majorBidi" w:hAnsiTheme="majorBidi" w:cstheme="majorBidi"/>
          <w:sz w:val="24"/>
          <w:szCs w:val="24"/>
          <w:lang w:val="en-GB"/>
        </w:rPr>
        <w:t xml:space="preserve">  </w:t>
      </w:r>
      <w:r w:rsidRPr="002F5495">
        <w:rPr>
          <w:rFonts w:asciiTheme="majorBidi" w:hAnsiTheme="majorBidi" w:cstheme="majorBidi"/>
          <w:sz w:val="24"/>
          <w:szCs w:val="24"/>
          <w:lang w:val="en-GB"/>
        </w:rPr>
        <w:t>4,873</w:t>
      </w:r>
    </w:p>
    <w:p w14:paraId="5814D459" w14:textId="1DE13695" w:rsidR="002F5495" w:rsidRPr="002F5495" w:rsidRDefault="002F5495" w:rsidP="002F5495">
      <w:pPr>
        <w:spacing w:line="480" w:lineRule="auto"/>
        <w:jc w:val="both"/>
        <w:rPr>
          <w:rFonts w:asciiTheme="majorBidi" w:hAnsiTheme="majorBidi" w:cstheme="majorBidi"/>
          <w:sz w:val="24"/>
          <w:szCs w:val="24"/>
          <w:lang w:val="en-GB"/>
        </w:rPr>
      </w:pPr>
      <w:r w:rsidRPr="002F5495">
        <w:rPr>
          <w:rFonts w:asciiTheme="majorBidi" w:hAnsiTheme="majorBidi" w:cstheme="majorBidi"/>
          <w:sz w:val="24"/>
          <w:szCs w:val="24"/>
          <w:lang w:val="en-GB"/>
        </w:rPr>
        <w:t>Tesco Bank</w:t>
      </w:r>
      <w:r w:rsidRPr="002F5495">
        <w:rPr>
          <w:rFonts w:asciiTheme="majorBidi" w:hAnsiTheme="majorBidi" w:cstheme="majorBidi"/>
          <w:sz w:val="24"/>
          <w:szCs w:val="24"/>
          <w:lang w:val="en-GB"/>
        </w:rPr>
        <w:tab/>
      </w:r>
      <w:r w:rsidR="0038460B">
        <w:rPr>
          <w:rFonts w:asciiTheme="majorBidi" w:hAnsiTheme="majorBidi" w:cstheme="majorBidi"/>
          <w:sz w:val="24"/>
          <w:szCs w:val="24"/>
          <w:lang w:val="en-GB"/>
        </w:rPr>
        <w:t xml:space="preserve">    </w:t>
      </w:r>
      <w:r w:rsidRPr="002F5495">
        <w:rPr>
          <w:rFonts w:asciiTheme="majorBidi" w:hAnsiTheme="majorBidi" w:cstheme="majorBidi"/>
          <w:sz w:val="24"/>
          <w:szCs w:val="24"/>
          <w:lang w:val="en-GB"/>
        </w:rPr>
        <w:t>947</w:t>
      </w:r>
      <w:r w:rsidRPr="002F5495">
        <w:rPr>
          <w:rFonts w:asciiTheme="majorBidi" w:hAnsiTheme="majorBidi" w:cstheme="majorBidi"/>
          <w:sz w:val="24"/>
          <w:szCs w:val="24"/>
          <w:lang w:val="en-GB"/>
        </w:rPr>
        <w:tab/>
      </w:r>
      <w:r w:rsidR="0038460B">
        <w:rPr>
          <w:rFonts w:asciiTheme="majorBidi" w:hAnsiTheme="majorBidi" w:cstheme="majorBidi"/>
          <w:sz w:val="24"/>
          <w:szCs w:val="24"/>
          <w:lang w:val="en-GB"/>
        </w:rPr>
        <w:t xml:space="preserve">   </w:t>
      </w:r>
      <w:r w:rsidRPr="002F5495">
        <w:rPr>
          <w:rFonts w:asciiTheme="majorBidi" w:hAnsiTheme="majorBidi" w:cstheme="majorBidi"/>
          <w:sz w:val="24"/>
          <w:szCs w:val="24"/>
          <w:lang w:val="en-GB"/>
        </w:rPr>
        <w:t>955</w:t>
      </w:r>
      <w:r w:rsidRPr="002F5495">
        <w:rPr>
          <w:rFonts w:asciiTheme="majorBidi" w:hAnsiTheme="majorBidi" w:cstheme="majorBidi"/>
          <w:sz w:val="24"/>
          <w:szCs w:val="24"/>
          <w:lang w:val="en-GB"/>
        </w:rPr>
        <w:tab/>
      </w:r>
      <w:r w:rsidR="0038460B">
        <w:rPr>
          <w:rFonts w:asciiTheme="majorBidi" w:hAnsiTheme="majorBidi" w:cstheme="majorBidi"/>
          <w:sz w:val="24"/>
          <w:szCs w:val="24"/>
          <w:lang w:val="en-GB"/>
        </w:rPr>
        <w:t xml:space="preserve"> </w:t>
      </w:r>
      <w:r w:rsidRPr="002F5495">
        <w:rPr>
          <w:rFonts w:asciiTheme="majorBidi" w:hAnsiTheme="majorBidi" w:cstheme="majorBidi"/>
          <w:sz w:val="24"/>
          <w:szCs w:val="24"/>
          <w:lang w:val="en-GB"/>
        </w:rPr>
        <w:t>1,012</w:t>
      </w:r>
      <w:r w:rsidRPr="002F5495">
        <w:rPr>
          <w:rFonts w:asciiTheme="majorBidi" w:hAnsiTheme="majorBidi" w:cstheme="majorBidi"/>
          <w:sz w:val="24"/>
          <w:szCs w:val="24"/>
          <w:lang w:val="en-GB"/>
        </w:rPr>
        <w:tab/>
      </w:r>
      <w:r w:rsidR="0038460B">
        <w:rPr>
          <w:rFonts w:asciiTheme="majorBidi" w:hAnsiTheme="majorBidi" w:cstheme="majorBidi"/>
          <w:sz w:val="24"/>
          <w:szCs w:val="24"/>
          <w:lang w:val="en-GB"/>
        </w:rPr>
        <w:t xml:space="preserve">  </w:t>
      </w:r>
      <w:r w:rsidRPr="002F5495">
        <w:rPr>
          <w:rFonts w:asciiTheme="majorBidi" w:hAnsiTheme="majorBidi" w:cstheme="majorBidi"/>
          <w:sz w:val="24"/>
          <w:szCs w:val="24"/>
          <w:lang w:val="en-GB"/>
        </w:rPr>
        <w:t>1,047</w:t>
      </w:r>
      <w:r w:rsidRPr="002F5495">
        <w:rPr>
          <w:rFonts w:asciiTheme="majorBidi" w:hAnsiTheme="majorBidi" w:cstheme="majorBidi"/>
          <w:sz w:val="24"/>
          <w:szCs w:val="24"/>
          <w:lang w:val="en-GB"/>
        </w:rPr>
        <w:tab/>
      </w:r>
      <w:r w:rsidR="0038460B">
        <w:rPr>
          <w:rFonts w:asciiTheme="majorBidi" w:hAnsiTheme="majorBidi" w:cstheme="majorBidi"/>
          <w:sz w:val="24"/>
          <w:szCs w:val="24"/>
          <w:lang w:val="en-GB"/>
        </w:rPr>
        <w:t xml:space="preserve">   </w:t>
      </w:r>
      <w:r w:rsidRPr="002F5495">
        <w:rPr>
          <w:rFonts w:asciiTheme="majorBidi" w:hAnsiTheme="majorBidi" w:cstheme="majorBidi"/>
          <w:sz w:val="24"/>
          <w:szCs w:val="24"/>
          <w:lang w:val="en-GB"/>
        </w:rPr>
        <w:t>1,097</w:t>
      </w:r>
    </w:p>
    <w:p w14:paraId="7BC6FC4F" w14:textId="14679E83" w:rsidR="002F5495" w:rsidRDefault="002F5495" w:rsidP="002F5495">
      <w:pPr>
        <w:spacing w:line="480" w:lineRule="auto"/>
        <w:jc w:val="both"/>
        <w:rPr>
          <w:rFonts w:asciiTheme="majorBidi" w:hAnsiTheme="majorBidi" w:cstheme="majorBidi"/>
          <w:sz w:val="24"/>
          <w:szCs w:val="24"/>
          <w:lang w:val="en-GB"/>
        </w:rPr>
      </w:pPr>
      <w:r w:rsidRPr="002F5495">
        <w:rPr>
          <w:rFonts w:asciiTheme="majorBidi" w:hAnsiTheme="majorBidi" w:cstheme="majorBidi"/>
          <w:sz w:val="24"/>
          <w:szCs w:val="24"/>
          <w:lang w:val="en-GB"/>
        </w:rPr>
        <w:t>Group revenue</w:t>
      </w:r>
      <w:r w:rsidR="0038460B">
        <w:rPr>
          <w:rFonts w:asciiTheme="majorBidi" w:hAnsiTheme="majorBidi" w:cstheme="majorBidi"/>
          <w:sz w:val="24"/>
          <w:szCs w:val="24"/>
          <w:lang w:val="en-GB"/>
        </w:rPr>
        <w:t xml:space="preserve">  </w:t>
      </w:r>
      <w:r w:rsidRPr="002F5495">
        <w:rPr>
          <w:rFonts w:asciiTheme="majorBidi" w:hAnsiTheme="majorBidi" w:cstheme="majorBidi"/>
          <w:sz w:val="24"/>
          <w:szCs w:val="24"/>
          <w:lang w:val="en-GB"/>
        </w:rPr>
        <w:t>56,925</w:t>
      </w:r>
      <w:r w:rsidR="00067D67">
        <w:rPr>
          <w:rFonts w:asciiTheme="majorBidi" w:hAnsiTheme="majorBidi" w:cstheme="majorBidi"/>
          <w:sz w:val="24"/>
          <w:szCs w:val="24"/>
          <w:lang w:val="en-GB"/>
        </w:rPr>
        <w:t>/</w:t>
      </w:r>
      <w:r w:rsidRPr="002F5495">
        <w:rPr>
          <w:rFonts w:asciiTheme="majorBidi" w:hAnsiTheme="majorBidi" w:cstheme="majorBidi"/>
          <w:sz w:val="24"/>
          <w:szCs w:val="24"/>
          <w:lang w:val="en-GB"/>
        </w:rPr>
        <w:t>53,933</w:t>
      </w:r>
      <w:r w:rsidR="00067D67">
        <w:rPr>
          <w:rFonts w:asciiTheme="majorBidi" w:hAnsiTheme="majorBidi" w:cstheme="majorBidi"/>
          <w:sz w:val="24"/>
          <w:szCs w:val="24"/>
          <w:lang w:val="en-GB"/>
        </w:rPr>
        <w:t>/</w:t>
      </w:r>
      <w:r w:rsidRPr="002F5495">
        <w:rPr>
          <w:rFonts w:asciiTheme="majorBidi" w:hAnsiTheme="majorBidi" w:cstheme="majorBidi"/>
          <w:sz w:val="24"/>
          <w:szCs w:val="24"/>
          <w:lang w:val="en-GB"/>
        </w:rPr>
        <w:t>55,917</w:t>
      </w:r>
      <w:r w:rsidR="00067D67">
        <w:rPr>
          <w:rFonts w:asciiTheme="majorBidi" w:hAnsiTheme="majorBidi" w:cstheme="majorBidi"/>
          <w:sz w:val="24"/>
          <w:szCs w:val="24"/>
          <w:lang w:val="en-GB"/>
        </w:rPr>
        <w:t>/</w:t>
      </w:r>
      <w:r w:rsidRPr="002F5495">
        <w:rPr>
          <w:rFonts w:asciiTheme="majorBidi" w:hAnsiTheme="majorBidi" w:cstheme="majorBidi"/>
          <w:sz w:val="24"/>
          <w:szCs w:val="24"/>
          <w:lang w:val="en-GB"/>
        </w:rPr>
        <w:t>57,493</w:t>
      </w:r>
      <w:r w:rsidR="00067D67">
        <w:rPr>
          <w:rFonts w:asciiTheme="majorBidi" w:hAnsiTheme="majorBidi" w:cstheme="majorBidi"/>
          <w:sz w:val="24"/>
          <w:szCs w:val="24"/>
          <w:lang w:val="en-GB"/>
        </w:rPr>
        <w:t>/</w:t>
      </w:r>
      <w:r w:rsidRPr="002F5495">
        <w:rPr>
          <w:rFonts w:asciiTheme="majorBidi" w:hAnsiTheme="majorBidi" w:cstheme="majorBidi"/>
          <w:sz w:val="24"/>
          <w:szCs w:val="24"/>
          <w:lang w:val="en-GB"/>
        </w:rPr>
        <w:t>63,911</w:t>
      </w:r>
    </w:p>
    <w:p w14:paraId="6638BCB6" w14:textId="23673D3B" w:rsidR="000D4966" w:rsidRDefault="000D4966" w:rsidP="002F5495">
      <w:pPr>
        <w:spacing w:line="480" w:lineRule="auto"/>
        <w:jc w:val="both"/>
        <w:rPr>
          <w:rFonts w:asciiTheme="majorBidi" w:hAnsiTheme="majorBidi" w:cstheme="majorBidi"/>
          <w:sz w:val="24"/>
          <w:szCs w:val="24"/>
          <w:lang w:val="en-GB"/>
        </w:rPr>
      </w:pPr>
      <w:r>
        <w:rPr>
          <w:rFonts w:asciiTheme="majorBidi" w:hAnsiTheme="majorBidi" w:cstheme="majorBidi"/>
          <w:sz w:val="24"/>
          <w:szCs w:val="24"/>
          <w:lang w:val="en-GB"/>
        </w:rPr>
        <w:t>(tescoplc.com)</w:t>
      </w:r>
    </w:p>
    <w:p w14:paraId="2D993844" w14:textId="77777777" w:rsidR="00983EF8" w:rsidRDefault="00983EF8" w:rsidP="00983EF8">
      <w:pPr>
        <w:spacing w:line="480" w:lineRule="auto"/>
        <w:jc w:val="both"/>
        <w:rPr>
          <w:rFonts w:asciiTheme="majorBidi" w:hAnsiTheme="majorBidi" w:cstheme="majorBidi"/>
          <w:sz w:val="24"/>
          <w:szCs w:val="24"/>
          <w:lang w:val="en-GB"/>
        </w:rPr>
      </w:pPr>
      <w:r>
        <w:rPr>
          <w:rFonts w:asciiTheme="majorBidi" w:hAnsiTheme="majorBidi" w:cstheme="majorBidi"/>
          <w:sz w:val="24"/>
          <w:szCs w:val="24"/>
          <w:lang w:val="en-GB"/>
        </w:rPr>
        <w:t xml:space="preserve">According to Thomas </w:t>
      </w:r>
    </w:p>
    <w:p w14:paraId="6A10562D" w14:textId="77777777" w:rsidR="00983EF8" w:rsidRDefault="00983EF8" w:rsidP="00983EF8">
      <w:pPr>
        <w:spacing w:line="480" w:lineRule="auto"/>
        <w:jc w:val="both"/>
        <w:rPr>
          <w:rFonts w:asciiTheme="majorBidi" w:hAnsiTheme="majorBidi" w:cstheme="majorBidi"/>
          <w:sz w:val="24"/>
          <w:szCs w:val="24"/>
          <w:lang w:val="en-GB"/>
        </w:rPr>
      </w:pPr>
      <w:r>
        <w:rPr>
          <w:rFonts w:asciiTheme="majorBidi" w:hAnsiTheme="majorBidi" w:cstheme="majorBidi"/>
          <w:sz w:val="24"/>
          <w:szCs w:val="24"/>
          <w:lang w:val="en-GB"/>
        </w:rPr>
        <w:lastRenderedPageBreak/>
        <w:t>“The company has continuation operations which are constantly that include several numbers of conveniences and petrol retailing through the Tesco Express fascia, their small high street outlets via the Tesco Metro, supercentres through the Tesco Extra and non-food specialists through the Tesco Home plus as well. Their financial services do exist through the finance of Tesco personal finance and their online delivery services.”</w:t>
      </w:r>
    </w:p>
    <w:p w14:paraId="0FC6F583" w14:textId="7FD6C51C" w:rsidR="00983EF8" w:rsidRDefault="00983EF8" w:rsidP="00983EF8">
      <w:pPr>
        <w:spacing w:line="480" w:lineRule="auto"/>
        <w:jc w:val="both"/>
        <w:rPr>
          <w:rStyle w:val="Heading1Char"/>
        </w:rPr>
      </w:pPr>
      <w:bookmarkStart w:id="2" w:name="_Toc26373975"/>
      <w:r>
        <w:rPr>
          <w:rStyle w:val="Heading1Char"/>
        </w:rPr>
        <w:t>Goals and objectives (why they are important and how they are established)</w:t>
      </w:r>
      <w:bookmarkEnd w:id="2"/>
    </w:p>
    <w:p w14:paraId="5EC54B0D" w14:textId="77777777" w:rsidR="00983EF8" w:rsidRDefault="00983EF8" w:rsidP="00983EF8">
      <w:pPr>
        <w:spacing w:line="480" w:lineRule="auto"/>
        <w:jc w:val="both"/>
        <w:rPr>
          <w:rFonts w:asciiTheme="majorBidi" w:hAnsiTheme="majorBidi"/>
          <w:sz w:val="24"/>
          <w:szCs w:val="24"/>
          <w:lang w:val="en-GB"/>
        </w:rPr>
      </w:pPr>
      <w:bookmarkStart w:id="3" w:name="_GoBack"/>
      <w:bookmarkEnd w:id="3"/>
      <w:r>
        <w:rPr>
          <w:rFonts w:asciiTheme="majorBidi" w:hAnsiTheme="majorBidi" w:cstheme="majorBidi"/>
          <w:sz w:val="24"/>
          <w:szCs w:val="24"/>
          <w:lang w:val="en-GB"/>
        </w:rPr>
        <w:t>The shareholders’ values and the profits are increased by Tesco in order to become the business with zero carbon by the year 2050, this retailing company tend to care for the environment by building 5 schools same by the year 2050. Through the outcome the Tesco Company will then make strategies and plans in order to achieve what they aim for or in other words the company’s aim, hence, the future of the company is analysed, such that either the company really making profit, by judging the financial investment of the company from both ends external and internal based on the objectives of both short term and long term   (Humby, and Phillips, 2004).</w:t>
      </w:r>
    </w:p>
    <w:p w14:paraId="51DD0EDC" w14:textId="77777777" w:rsidR="00983EF8" w:rsidRDefault="00983EF8" w:rsidP="00983EF8">
      <w:pPr>
        <w:spacing w:line="480" w:lineRule="auto"/>
        <w:jc w:val="both"/>
        <w:rPr>
          <w:rFonts w:asciiTheme="majorBidi" w:hAnsiTheme="majorBidi" w:cstheme="majorBidi"/>
          <w:sz w:val="24"/>
          <w:szCs w:val="24"/>
          <w:lang w:val="en-GB"/>
        </w:rPr>
      </w:pPr>
      <w:r>
        <w:rPr>
          <w:rFonts w:asciiTheme="majorBidi" w:hAnsiTheme="majorBidi" w:cstheme="majorBidi"/>
          <w:sz w:val="24"/>
          <w:szCs w:val="24"/>
          <w:lang w:val="en-GB"/>
        </w:rPr>
        <w:t xml:space="preserve">The dream or the aim or the goals of the company is to concentrate on the employees and the customers of the company also the wants to provide all the services best and better so does their products too as the company intends to become a biggest and better prominent retailing company from both sides of their retailing goods either clothing or electronic goods or the food products which is the company’s main product, also they want to be like a company where everyone wonders what would be the strategies and the services used by Tesco, that they have become such a great company, (Mollah, 2014). Tesco is also famous as they take care of everything no matter if possess any value or not or are they little or not, as their slogan indicates that </w:t>
      </w:r>
      <w:r>
        <w:rPr>
          <w:rFonts w:asciiTheme="majorBidi" w:hAnsiTheme="majorBidi" w:cstheme="majorBidi"/>
          <w:i/>
          <w:iCs/>
          <w:sz w:val="24"/>
          <w:szCs w:val="24"/>
          <w:lang w:val="en-GB"/>
        </w:rPr>
        <w:t>“every little helps”.</w:t>
      </w:r>
      <w:r>
        <w:rPr>
          <w:rFonts w:asciiTheme="majorBidi" w:hAnsiTheme="majorBidi" w:cstheme="majorBidi"/>
          <w:sz w:val="24"/>
          <w:szCs w:val="24"/>
          <w:lang w:val="en-GB"/>
        </w:rPr>
        <w:t xml:space="preserve"> The value of the company lies in its code of conduct, among which the Tesco Company struggles to have business as a whole.   </w:t>
      </w:r>
    </w:p>
    <w:p w14:paraId="288FDF4C" w14:textId="77777777" w:rsidR="00983EF8" w:rsidRDefault="00983EF8" w:rsidP="00983EF8">
      <w:pPr>
        <w:spacing w:line="480" w:lineRule="auto"/>
        <w:jc w:val="both"/>
        <w:rPr>
          <w:rFonts w:asciiTheme="majorBidi" w:hAnsiTheme="majorBidi" w:cstheme="majorBidi"/>
          <w:sz w:val="24"/>
          <w:szCs w:val="24"/>
          <w:lang w:val="en-GB"/>
        </w:rPr>
      </w:pPr>
      <w:r>
        <w:rPr>
          <w:rFonts w:asciiTheme="majorBidi" w:hAnsiTheme="majorBidi" w:cstheme="majorBidi"/>
          <w:sz w:val="24"/>
          <w:szCs w:val="24"/>
          <w:lang w:val="en-GB"/>
        </w:rPr>
        <w:lastRenderedPageBreak/>
        <w:t>According to Tesco</w:t>
      </w:r>
    </w:p>
    <w:p w14:paraId="32762420" w14:textId="77777777" w:rsidR="00983EF8" w:rsidRDefault="00983EF8" w:rsidP="00983EF8">
      <w:pPr>
        <w:spacing w:line="480" w:lineRule="auto"/>
        <w:jc w:val="both"/>
        <w:rPr>
          <w:rFonts w:asciiTheme="majorBidi" w:hAnsiTheme="majorBidi" w:cstheme="majorBidi"/>
          <w:i/>
          <w:iCs/>
          <w:sz w:val="24"/>
          <w:szCs w:val="24"/>
          <w:lang w:val="en-GB"/>
        </w:rPr>
      </w:pPr>
      <w:r>
        <w:rPr>
          <w:rFonts w:asciiTheme="majorBidi" w:hAnsiTheme="majorBidi" w:cstheme="majorBidi"/>
          <w:i/>
          <w:iCs/>
          <w:sz w:val="24"/>
          <w:szCs w:val="24"/>
          <w:lang w:val="en-GB"/>
        </w:rPr>
        <w:t>"No one tries harder for customers, by understanding their customers, be the first to meet their needs, they also act responsibly for the community"</w:t>
      </w:r>
    </w:p>
    <w:p w14:paraId="7954BE55" w14:textId="77777777" w:rsidR="00983EF8" w:rsidRDefault="00983EF8" w:rsidP="00983EF8">
      <w:pPr>
        <w:pStyle w:val="Heading1"/>
        <w:rPr>
          <w:lang w:val="en-GB"/>
        </w:rPr>
      </w:pPr>
      <w:bookmarkStart w:id="4" w:name="_Toc26373976"/>
      <w:r>
        <w:rPr>
          <w:lang w:val="en-GB"/>
        </w:rPr>
        <w:t>Leadership and management behaviours</w:t>
      </w:r>
      <w:bookmarkEnd w:id="4"/>
    </w:p>
    <w:p w14:paraId="4316B37F" w14:textId="77777777" w:rsidR="00983EF8" w:rsidRDefault="00983EF8" w:rsidP="00983EF8">
      <w:pPr>
        <w:spacing w:line="480" w:lineRule="auto"/>
        <w:jc w:val="both"/>
        <w:rPr>
          <w:rFonts w:asciiTheme="majorBidi" w:hAnsiTheme="majorBidi" w:cstheme="majorBidi"/>
          <w:sz w:val="48"/>
          <w:szCs w:val="48"/>
          <w:lang w:val="en-GB"/>
        </w:rPr>
      </w:pPr>
      <w:r>
        <w:rPr>
          <w:rFonts w:asciiTheme="majorBidi" w:hAnsiTheme="majorBidi" w:cstheme="majorBidi"/>
          <w:sz w:val="8"/>
          <w:szCs w:val="8"/>
          <w:lang w:val="en-GB"/>
        </w:rPr>
        <w:t>“</w:t>
      </w:r>
      <w:r>
        <w:rPr>
          <w:rFonts w:asciiTheme="majorBidi" w:hAnsiTheme="majorBidi" w:cstheme="majorBidi"/>
          <w:sz w:val="24"/>
          <w:szCs w:val="24"/>
          <w:lang w:val="en-GB"/>
        </w:rPr>
        <w:t>The management and leadership styles adopted within Tesco are likely to have continuously been adapted in correlation with the growth of the company over the years. Although the current management style has been successful here in the UK, it is highly likely that they would not be able to use this same management style in certain countries overseas, namely Japan and China. The primary reason for this is due to the different cultures and values which have been adopted by these respective countries and this is something that will be taken into account. The management and leadership styles analysed below, are approaches which are likely to be implemented by Tesco</w:t>
      </w:r>
      <w:r>
        <w:rPr>
          <w:rFonts w:asciiTheme="majorBidi" w:hAnsiTheme="majorBidi" w:cstheme="majorBidi"/>
          <w:sz w:val="12"/>
          <w:szCs w:val="12"/>
          <w:lang w:val="en-GB"/>
        </w:rPr>
        <w:t>”</w:t>
      </w:r>
      <w:r>
        <w:t xml:space="preserve">   </w:t>
      </w:r>
      <w:r>
        <w:rPr>
          <w:rFonts w:asciiTheme="majorBidi" w:hAnsiTheme="majorBidi" w:cstheme="majorBidi"/>
          <w:sz w:val="24"/>
          <w:szCs w:val="24"/>
          <w:lang w:val="en-GB"/>
        </w:rPr>
        <w:t>(Wong, 2008).</w:t>
      </w:r>
    </w:p>
    <w:p w14:paraId="58F0E946" w14:textId="77777777" w:rsidR="00983EF8" w:rsidRDefault="00983EF8" w:rsidP="00983EF8">
      <w:pPr>
        <w:pStyle w:val="Heading1"/>
        <w:rPr>
          <w:lang w:val="en-GB"/>
        </w:rPr>
      </w:pPr>
      <w:bookmarkStart w:id="5" w:name="_Toc26373977"/>
      <w:r>
        <w:rPr>
          <w:lang w:val="en-GB"/>
        </w:rPr>
        <w:t>Management &amp; Leadership definition</w:t>
      </w:r>
      <w:bookmarkEnd w:id="5"/>
    </w:p>
    <w:p w14:paraId="2D320FFA" w14:textId="77777777" w:rsidR="00983EF8" w:rsidRDefault="00983EF8" w:rsidP="00983EF8">
      <w:pPr>
        <w:spacing w:line="480" w:lineRule="auto"/>
        <w:jc w:val="both"/>
        <w:rPr>
          <w:rFonts w:asciiTheme="majorBidi" w:hAnsiTheme="majorBidi" w:cstheme="majorBidi"/>
          <w:sz w:val="24"/>
          <w:szCs w:val="24"/>
          <w:lang w:val="en-GB"/>
        </w:rPr>
      </w:pPr>
      <w:r>
        <w:rPr>
          <w:rFonts w:asciiTheme="majorBidi" w:hAnsiTheme="majorBidi" w:cstheme="majorBidi"/>
          <w:sz w:val="24"/>
          <w:szCs w:val="24"/>
          <w:lang w:val="en-GB"/>
        </w:rPr>
        <w:t xml:space="preserve">(Boddy, 2005) refer management as ‘the activity of getting things done with the aid of people and other recourses’. </w:t>
      </w:r>
    </w:p>
    <w:p w14:paraId="749BB2B9" w14:textId="77777777" w:rsidR="00983EF8" w:rsidRDefault="00983EF8" w:rsidP="00983EF8">
      <w:pPr>
        <w:spacing w:line="480" w:lineRule="auto"/>
        <w:jc w:val="both"/>
        <w:rPr>
          <w:rFonts w:asciiTheme="majorBidi" w:hAnsiTheme="majorBidi" w:cstheme="majorBidi"/>
          <w:b/>
          <w:bCs/>
          <w:sz w:val="24"/>
          <w:szCs w:val="24"/>
          <w:lang w:val="en-GB"/>
        </w:rPr>
      </w:pPr>
      <w:r>
        <w:rPr>
          <w:rFonts w:asciiTheme="majorBidi" w:hAnsiTheme="majorBidi" w:cstheme="majorBidi"/>
          <w:sz w:val="24"/>
          <w:szCs w:val="24"/>
          <w:lang w:val="en-GB"/>
        </w:rPr>
        <w:t>(Mintzberg, 1973) even states a simpler definition, ‘if you ask a manager what he does, he they will most likely tell you that he plans, organizes, coordinates and controls’</w:t>
      </w:r>
    </w:p>
    <w:p w14:paraId="1424594C" w14:textId="77777777" w:rsidR="00983EF8" w:rsidRDefault="00983EF8" w:rsidP="00983EF8">
      <w:pPr>
        <w:spacing w:line="480" w:lineRule="auto"/>
        <w:jc w:val="both"/>
        <w:rPr>
          <w:rFonts w:asciiTheme="majorBidi" w:hAnsiTheme="majorBidi" w:cstheme="majorBidi"/>
          <w:sz w:val="24"/>
          <w:szCs w:val="24"/>
          <w:lang w:val="en-GB"/>
        </w:rPr>
      </w:pPr>
      <w:r>
        <w:rPr>
          <w:rFonts w:asciiTheme="majorBidi" w:hAnsiTheme="majorBidi" w:cstheme="majorBidi"/>
          <w:sz w:val="24"/>
          <w:szCs w:val="24"/>
          <w:lang w:val="en-GB"/>
        </w:rPr>
        <w:t>Management is the hierarchical handle that incorporates key arranging, setting; goals, overseeing recourses, conveying the human and budgetary resources required to realize destinations, and measuring comes about (Stuhlman Management Consultants, 2007).</w:t>
      </w:r>
    </w:p>
    <w:p w14:paraId="51827646" w14:textId="77777777" w:rsidR="00983EF8" w:rsidRDefault="00983EF8" w:rsidP="00983EF8">
      <w:pPr>
        <w:spacing w:line="480" w:lineRule="auto"/>
        <w:jc w:val="both"/>
        <w:rPr>
          <w:rFonts w:asciiTheme="majorBidi" w:hAnsiTheme="majorBidi" w:cstheme="majorBidi"/>
          <w:sz w:val="24"/>
          <w:szCs w:val="24"/>
          <w:lang w:val="en-GB"/>
        </w:rPr>
      </w:pPr>
      <w:r>
        <w:rPr>
          <w:rFonts w:asciiTheme="majorBidi" w:hAnsiTheme="majorBidi" w:cstheme="majorBidi"/>
          <w:sz w:val="24"/>
          <w:szCs w:val="24"/>
          <w:lang w:val="en-GB"/>
        </w:rPr>
        <w:t xml:space="preserve">(Hannagan, 1995) defines that ‘Leadership can be seen as performing the influencing function of management, generally included with building up objectives and persuading individuals to </w:t>
      </w:r>
      <w:r>
        <w:rPr>
          <w:rFonts w:asciiTheme="majorBidi" w:hAnsiTheme="majorBidi" w:cstheme="majorBidi"/>
          <w:sz w:val="24"/>
          <w:szCs w:val="24"/>
          <w:lang w:val="en-GB"/>
        </w:rPr>
        <w:lastRenderedPageBreak/>
        <w:t>assist accomplish them. Pioneers choose ‘where we are going’ rather than describe ‘how we are going to get there’.</w:t>
      </w:r>
    </w:p>
    <w:p w14:paraId="15004814" w14:textId="77777777" w:rsidR="00983EF8" w:rsidRDefault="00983EF8" w:rsidP="00983EF8">
      <w:pPr>
        <w:spacing w:line="480" w:lineRule="auto"/>
        <w:jc w:val="both"/>
        <w:rPr>
          <w:rFonts w:asciiTheme="majorBidi" w:hAnsiTheme="majorBidi" w:cstheme="majorBidi"/>
          <w:sz w:val="24"/>
          <w:szCs w:val="24"/>
          <w:lang w:val="en-GB"/>
        </w:rPr>
      </w:pPr>
      <w:r>
        <w:rPr>
          <w:rFonts w:asciiTheme="majorBidi" w:hAnsiTheme="majorBidi" w:cstheme="majorBidi"/>
          <w:sz w:val="24"/>
          <w:szCs w:val="24"/>
          <w:lang w:val="en-GB"/>
        </w:rPr>
        <w:t>The leadership is defined 'the ability of an individual to influence, motivate and enable others to contribute toward the effectiveness and success of the organizations of which they are members’ by (House, 2004)</w:t>
      </w:r>
    </w:p>
    <w:p w14:paraId="46D9E947" w14:textId="77777777" w:rsidR="00983EF8" w:rsidRDefault="00983EF8" w:rsidP="00983EF8">
      <w:pPr>
        <w:spacing w:line="480" w:lineRule="auto"/>
        <w:jc w:val="both"/>
        <w:rPr>
          <w:rFonts w:asciiTheme="majorBidi" w:hAnsiTheme="majorBidi" w:cstheme="majorBidi"/>
          <w:sz w:val="24"/>
          <w:szCs w:val="24"/>
          <w:lang w:val="en-GB"/>
        </w:rPr>
      </w:pPr>
      <w:r>
        <w:rPr>
          <w:rFonts w:asciiTheme="majorBidi" w:hAnsiTheme="majorBidi" w:cstheme="majorBidi"/>
          <w:sz w:val="24"/>
          <w:szCs w:val="24"/>
          <w:lang w:val="en-GB"/>
        </w:rPr>
        <w:t>For a supervisor to create his/her subordinates work successfully, they got to be spurred. Inspiration could be a key figure that must be held by a supervisor or a pioneer since; a de-motivated workforce leads to lower efficiency. A director keeping his workforce persuaded is guaranteeing that his/her subordinates are working at a tall level of efficiency. Motivation is defined as 'the complex relationship between needs, drives and goals…’ It is in this manner perfect for a chief or pioneer to recognize wants, discover out what drives labourers, and in this way, set the objectives. (Masterson and Pickton, 2004)</w:t>
      </w:r>
    </w:p>
    <w:p w14:paraId="30D7239B" w14:textId="77777777" w:rsidR="00983EF8" w:rsidRDefault="00983EF8" w:rsidP="00983EF8">
      <w:pPr>
        <w:pStyle w:val="Heading2"/>
        <w:rPr>
          <w:lang w:val="en-GB"/>
        </w:rPr>
      </w:pPr>
      <w:bookmarkStart w:id="6" w:name="_Toc26373978"/>
      <w:r>
        <w:rPr>
          <w:lang w:val="en-GB"/>
        </w:rPr>
        <w:t>McGregor’s Theory X and Y</w:t>
      </w:r>
      <w:bookmarkEnd w:id="6"/>
    </w:p>
    <w:p w14:paraId="487DD0D8" w14:textId="77777777" w:rsidR="00983EF8" w:rsidRDefault="00983EF8" w:rsidP="00983EF8">
      <w:pPr>
        <w:spacing w:line="480" w:lineRule="auto"/>
        <w:jc w:val="both"/>
        <w:rPr>
          <w:rFonts w:asciiTheme="majorBidi" w:hAnsiTheme="majorBidi" w:cstheme="majorBidi"/>
          <w:sz w:val="24"/>
          <w:szCs w:val="24"/>
          <w:lang w:val="en-GB"/>
        </w:rPr>
      </w:pPr>
      <w:r>
        <w:rPr>
          <w:rFonts w:asciiTheme="majorBidi" w:hAnsiTheme="majorBidi" w:cstheme="majorBidi"/>
          <w:sz w:val="24"/>
          <w:szCs w:val="24"/>
          <w:lang w:val="en-GB"/>
        </w:rPr>
        <w:t>One of the foremost persuasive hypotheses on the understanding of authority is made by the work of (Douglas McGregor, 1960) in creating speculations X and Y. He accepted that supervisors took two diverse sees of their subordinates and conducted hones that would best suit their presumption of the labourers that they were in charge of.</w:t>
      </w:r>
    </w:p>
    <w:p w14:paraId="1DC1B8A6" w14:textId="77777777" w:rsidR="00983EF8" w:rsidRDefault="00983EF8" w:rsidP="00983EF8">
      <w:pPr>
        <w:spacing w:line="480" w:lineRule="auto"/>
        <w:jc w:val="both"/>
        <w:rPr>
          <w:rFonts w:asciiTheme="majorBidi" w:hAnsiTheme="majorBidi" w:cstheme="majorBidi"/>
          <w:sz w:val="24"/>
          <w:szCs w:val="24"/>
          <w:lang w:val="en-GB"/>
        </w:rPr>
      </w:pPr>
      <w:r>
        <w:rPr>
          <w:rFonts w:asciiTheme="majorBidi" w:hAnsiTheme="majorBidi" w:cstheme="majorBidi"/>
          <w:sz w:val="24"/>
          <w:szCs w:val="24"/>
          <w:lang w:val="en-GB"/>
        </w:rPr>
        <w:t xml:space="preserve">Hypothesis X directors, take the considering that individuals detest work, and as it were work because it may be a need for survival. They see specialists be sluggish individuals who need to avoid responsibility, who need ambition and would favour being coordinated, instead of utilizing activity to require parts of obligation. Primarily, these supervisors accept individuals need security from their occupations, in this manner the supervisors take an awful order approach to the authority and are exceptionally strict and controlled by their subordinates. </w:t>
      </w:r>
      <w:r>
        <w:rPr>
          <w:rFonts w:asciiTheme="majorBidi" w:hAnsiTheme="majorBidi" w:cstheme="majorBidi"/>
          <w:sz w:val="24"/>
          <w:szCs w:val="24"/>
          <w:lang w:val="en-GB"/>
        </w:rPr>
        <w:lastRenderedPageBreak/>
        <w:t>(Nwagbara, 2010).Hierarchical objectives as of now set up and labourers are pushed in a certain course so that these objectives can be completely accomplished.</w:t>
      </w:r>
    </w:p>
    <w:p w14:paraId="2BD58B67" w14:textId="77777777" w:rsidR="00983EF8" w:rsidRDefault="00983EF8" w:rsidP="00983EF8">
      <w:pPr>
        <w:spacing w:line="480" w:lineRule="auto"/>
        <w:jc w:val="both"/>
        <w:rPr>
          <w:rFonts w:asciiTheme="majorBidi" w:hAnsiTheme="majorBidi" w:cstheme="majorBidi"/>
          <w:sz w:val="24"/>
          <w:szCs w:val="24"/>
          <w:lang w:val="en-GB"/>
        </w:rPr>
      </w:pPr>
      <w:r>
        <w:rPr>
          <w:rFonts w:asciiTheme="majorBidi" w:hAnsiTheme="majorBidi" w:cstheme="majorBidi"/>
          <w:sz w:val="24"/>
          <w:szCs w:val="24"/>
          <w:lang w:val="en-GB"/>
        </w:rPr>
        <w:t>While viewing from a different perspective, Hypothesis Y supervisors take a gigantically distinctive view to the hypothesis X fashion of administration. Hypothesis Y supervisors accept that individuals see work as an everyday event and acknowledge and endeavour to have a few duty. They accept that on the off chance that specialists are within the right conditions, they will work with difficulty regarding their claim will, making a difference,  the organization accomplish the set-out objectives, and in return, being compensated for this difficult work and exertion. In this scenario, managers will work in conjunction with subordinates, choosing work goals and by creating methodologies planned to attain these objectives. They will energize group working conjointly appoint choice making when and where conceivable.</w:t>
      </w:r>
      <w:r>
        <w:t xml:space="preserve"> </w:t>
      </w:r>
      <w:r>
        <w:rPr>
          <w:rFonts w:asciiTheme="majorBidi" w:hAnsiTheme="majorBidi" w:cstheme="majorBidi"/>
          <w:sz w:val="24"/>
          <w:szCs w:val="24"/>
          <w:lang w:val="en-GB"/>
        </w:rPr>
        <w:t>(Palmer, 2004.)</w:t>
      </w:r>
    </w:p>
    <w:p w14:paraId="3A51B2C1" w14:textId="77777777" w:rsidR="00983EF8" w:rsidRDefault="00983EF8" w:rsidP="00983EF8">
      <w:pPr>
        <w:spacing w:line="480" w:lineRule="auto"/>
        <w:jc w:val="both"/>
        <w:rPr>
          <w:rFonts w:asciiTheme="majorBidi" w:hAnsiTheme="majorBidi" w:cstheme="majorBidi"/>
          <w:sz w:val="24"/>
          <w:szCs w:val="24"/>
          <w:lang w:val="en-GB"/>
        </w:rPr>
      </w:pPr>
      <w:r>
        <w:rPr>
          <w:rFonts w:asciiTheme="majorBidi" w:hAnsiTheme="majorBidi" w:cstheme="majorBidi"/>
          <w:sz w:val="24"/>
          <w:szCs w:val="24"/>
          <w:lang w:val="en-GB"/>
        </w:rPr>
        <w:t>In connection to Tesco, the administration is likely to require a hypothesis X approach in running their association. Due to the tremendousness of the number of subordinates a director is likely to be in supervision of, it would be nearly outlandish to utilize the last mentioned approach. Besides, the errands required to be carried out by specialists don't require numerous abilities, for illustration shop floor obligations such as rack stacking, checkouts and deals colleagues carry out fundamental obligations.</w:t>
      </w:r>
      <w:r>
        <w:t xml:space="preserve"> </w:t>
      </w:r>
      <w:r>
        <w:rPr>
          <w:rFonts w:asciiTheme="majorBidi" w:hAnsiTheme="majorBidi" w:cstheme="majorBidi"/>
          <w:sz w:val="24"/>
          <w:szCs w:val="24"/>
          <w:lang w:val="en-GB"/>
        </w:rPr>
        <w:t>(Palmer, 2005). As a result, these labourers would require steady supervision and heading to ensure consistency and progression in arrange to realize the firm’s objectives. In this manner, for Tesco, a hypothesis X approach to administration in their stores is the foremost viable administration fashion.</w:t>
      </w:r>
    </w:p>
    <w:p w14:paraId="6B4362C3" w14:textId="77777777" w:rsidR="00983EF8" w:rsidRDefault="00983EF8" w:rsidP="00983EF8">
      <w:pPr>
        <w:pStyle w:val="Heading1"/>
        <w:rPr>
          <w:lang w:val="en-GB"/>
        </w:rPr>
      </w:pPr>
      <w:bookmarkStart w:id="7" w:name="_Toc26373979"/>
      <w:r>
        <w:rPr>
          <w:lang w:val="en-GB"/>
        </w:rPr>
        <w:t>Group and team behaviours</w:t>
      </w:r>
      <w:bookmarkEnd w:id="7"/>
    </w:p>
    <w:p w14:paraId="1330CC14" w14:textId="77777777" w:rsidR="00983EF8" w:rsidRDefault="00983EF8" w:rsidP="00983EF8">
      <w:pPr>
        <w:spacing w:line="480" w:lineRule="auto"/>
        <w:jc w:val="both"/>
        <w:rPr>
          <w:rFonts w:asciiTheme="majorBidi" w:hAnsiTheme="majorBidi" w:cstheme="majorBidi"/>
          <w:sz w:val="24"/>
          <w:szCs w:val="24"/>
          <w:lang w:val="en-GB"/>
        </w:rPr>
      </w:pPr>
      <w:r>
        <w:rPr>
          <w:rFonts w:asciiTheme="majorBidi" w:hAnsiTheme="majorBidi" w:cstheme="majorBidi"/>
          <w:sz w:val="24"/>
          <w:szCs w:val="24"/>
          <w:lang w:val="en-GB"/>
        </w:rPr>
        <w:t xml:space="preserve">The Organization’s study and Conduct are exceptionally curious and tested as well. It is interrelated to people, gather of individuals working collectively in groups. The ponder gets to be more requesting when situational issues interrelate. The research of organizational conduct </w:t>
      </w:r>
      <w:r>
        <w:rPr>
          <w:rFonts w:asciiTheme="majorBidi" w:hAnsiTheme="majorBidi" w:cstheme="majorBidi"/>
          <w:sz w:val="24"/>
          <w:szCs w:val="24"/>
          <w:lang w:val="en-GB"/>
        </w:rPr>
        <w:lastRenderedPageBreak/>
        <w:t>has a place to the unsurprising conduct of an individual within the organization. No two people are likely to act within the same way in a particular work circumstance. (Rowley, 2005).</w:t>
      </w:r>
    </w:p>
    <w:p w14:paraId="5211CAD8" w14:textId="77777777" w:rsidR="00983EF8" w:rsidRDefault="00983EF8" w:rsidP="00983EF8">
      <w:pPr>
        <w:spacing w:line="480" w:lineRule="auto"/>
        <w:jc w:val="both"/>
        <w:rPr>
          <w:rFonts w:asciiTheme="majorBidi" w:hAnsiTheme="majorBidi" w:cstheme="majorBidi"/>
          <w:sz w:val="24"/>
          <w:szCs w:val="24"/>
          <w:lang w:val="en-GB"/>
        </w:rPr>
      </w:pPr>
      <w:r>
        <w:rPr>
          <w:rFonts w:asciiTheme="majorBidi" w:hAnsiTheme="majorBidi" w:cstheme="majorBidi"/>
          <w:sz w:val="24"/>
          <w:szCs w:val="24"/>
          <w:lang w:val="en-GB"/>
        </w:rPr>
        <w:t>It is the certainty of a chief almost the unsurprising conduct of an individual. There's no completeness in human conduct. It is the human angle that's contributory to the competence subsequently is the study of human conduct, is imperative. Extraordinary centrality in this manner must be given to the considering. Analysts, organization specialists, analysts, and communal researchers must separate the exceptional accreditations of an individual, his foundation, open system, instructive upgrade, the effect of communal bunches and other situational highlights on conduct.</w:t>
      </w:r>
      <w:r>
        <w:t xml:space="preserve"> </w:t>
      </w:r>
      <w:r>
        <w:rPr>
          <w:rFonts w:asciiTheme="majorBidi" w:hAnsiTheme="majorBidi" w:cstheme="majorBidi"/>
          <w:sz w:val="24"/>
          <w:szCs w:val="24"/>
          <w:lang w:val="en-GB"/>
        </w:rPr>
        <w:t>Supervisors beneath whom a person is operational ought to be able to form a clear, estimate, evaluate and alter human conduct that will primarily depend upon information, capacity and encounter of the supervisor in taking care of an enormous bunch of individuals in differing circumstances. Variables which impact person conduct in TESCO</w:t>
      </w:r>
      <w:r>
        <w:t xml:space="preserve"> </w:t>
      </w:r>
      <w:r>
        <w:rPr>
          <w:rFonts w:asciiTheme="majorBidi" w:hAnsiTheme="majorBidi" w:cstheme="majorBidi"/>
          <w:sz w:val="24"/>
          <w:szCs w:val="24"/>
          <w:lang w:val="en-GB"/>
        </w:rPr>
        <w:t>(Sparks, 2004).</w:t>
      </w:r>
    </w:p>
    <w:p w14:paraId="0F9FA76C" w14:textId="77777777" w:rsidR="00983EF8" w:rsidRDefault="00983EF8" w:rsidP="00983EF8">
      <w:pPr>
        <w:pStyle w:val="Heading2"/>
        <w:rPr>
          <w:lang w:val="en-GB"/>
        </w:rPr>
      </w:pPr>
      <w:bookmarkStart w:id="8" w:name="_Toc26373980"/>
      <w:r>
        <w:rPr>
          <w:lang w:val="en-GB"/>
        </w:rPr>
        <w:t>Action Strengthening</w:t>
      </w:r>
      <w:bookmarkEnd w:id="8"/>
    </w:p>
    <w:p w14:paraId="7AE6A3BC" w14:textId="77777777" w:rsidR="00983EF8" w:rsidRDefault="00983EF8" w:rsidP="00983EF8">
      <w:pPr>
        <w:spacing w:line="480" w:lineRule="auto"/>
        <w:jc w:val="both"/>
        <w:rPr>
          <w:rFonts w:asciiTheme="majorBidi" w:hAnsiTheme="majorBidi" w:cstheme="majorBidi"/>
          <w:sz w:val="24"/>
          <w:szCs w:val="24"/>
          <w:lang w:val="en-GB"/>
        </w:rPr>
      </w:pPr>
      <w:r>
        <w:rPr>
          <w:rFonts w:asciiTheme="majorBidi" w:hAnsiTheme="majorBidi" w:cstheme="majorBidi"/>
          <w:sz w:val="24"/>
          <w:szCs w:val="24"/>
          <w:lang w:val="en-GB"/>
        </w:rPr>
        <w:t>This technique resembles the Law made by grandmothers that before dessert you have to eat your vegetables. The representative is energized to perform less favoured conduct before the favoured one. Favoured exercises can incorporate a work that representative likes, free party passes, benefits, tuning in to music, craftsmanship exercises, etc. This procedure works with all workers</w:t>
      </w:r>
    </w:p>
    <w:p w14:paraId="7D246AC4" w14:textId="77777777" w:rsidR="00983EF8" w:rsidRDefault="00983EF8" w:rsidP="00983EF8">
      <w:pPr>
        <w:pStyle w:val="Heading2"/>
        <w:rPr>
          <w:lang w:val="en-GB"/>
        </w:rPr>
      </w:pPr>
      <w:bookmarkStart w:id="9" w:name="_Toc26373981"/>
      <w:r>
        <w:rPr>
          <w:lang w:val="en-GB"/>
        </w:rPr>
        <w:t>Agreement</w:t>
      </w:r>
      <w:bookmarkEnd w:id="9"/>
    </w:p>
    <w:p w14:paraId="7920CAA0" w14:textId="77777777" w:rsidR="00983EF8" w:rsidRDefault="00983EF8" w:rsidP="00983EF8">
      <w:pPr>
        <w:spacing w:line="480" w:lineRule="auto"/>
        <w:jc w:val="both"/>
        <w:rPr>
          <w:rFonts w:asciiTheme="majorBidi" w:hAnsiTheme="majorBidi" w:cstheme="majorBidi"/>
          <w:sz w:val="24"/>
          <w:szCs w:val="24"/>
          <w:lang w:val="en-GB"/>
        </w:rPr>
      </w:pPr>
      <w:r>
        <w:rPr>
          <w:rFonts w:asciiTheme="majorBidi" w:hAnsiTheme="majorBidi" w:cstheme="majorBidi"/>
          <w:sz w:val="24"/>
          <w:szCs w:val="24"/>
          <w:lang w:val="en-GB"/>
        </w:rPr>
        <w:t xml:space="preserve">An agreement could be a composed understanding between a representative and a manager. The substance is commonly made and indicates the behavioural desires of the representative and boss as well as timelines, rewards, and results for disappointment to meet the commitments. Contracts take time to form but are exceptionally accommodating since all parties are clear </w:t>
      </w:r>
      <w:r>
        <w:rPr>
          <w:rFonts w:asciiTheme="majorBidi" w:hAnsiTheme="majorBidi" w:cstheme="majorBidi"/>
          <w:sz w:val="24"/>
          <w:szCs w:val="24"/>
          <w:lang w:val="en-GB"/>
        </w:rPr>
        <w:lastRenderedPageBreak/>
        <w:t>around desires and conditions. Start with brief periods and reasonable objectives. Compensate advance with laud.</w:t>
      </w:r>
    </w:p>
    <w:p w14:paraId="7A0A4BD7" w14:textId="77777777" w:rsidR="00983EF8" w:rsidRDefault="00983EF8" w:rsidP="00983EF8">
      <w:pPr>
        <w:pStyle w:val="Heading2"/>
        <w:rPr>
          <w:lang w:val="en-GB"/>
        </w:rPr>
      </w:pPr>
      <w:bookmarkStart w:id="10" w:name="_Toc26373982"/>
      <w:r>
        <w:rPr>
          <w:lang w:val="en-GB"/>
        </w:rPr>
        <w:t>Admonishment</w:t>
      </w:r>
      <w:bookmarkEnd w:id="10"/>
    </w:p>
    <w:p w14:paraId="780C70B6" w14:textId="77777777" w:rsidR="00983EF8" w:rsidRDefault="00983EF8" w:rsidP="00983EF8">
      <w:pPr>
        <w:spacing w:line="480" w:lineRule="auto"/>
        <w:jc w:val="both"/>
        <w:rPr>
          <w:rFonts w:asciiTheme="majorBidi" w:hAnsiTheme="majorBidi" w:cstheme="majorBidi"/>
          <w:b/>
          <w:sz w:val="24"/>
          <w:szCs w:val="24"/>
          <w:lang w:val="en-GB"/>
        </w:rPr>
      </w:pPr>
      <w:r>
        <w:rPr>
          <w:rFonts w:asciiTheme="majorBidi" w:hAnsiTheme="majorBidi" w:cstheme="majorBidi"/>
          <w:sz w:val="24"/>
          <w:szCs w:val="24"/>
          <w:lang w:val="en-GB"/>
        </w:rPr>
        <w:t>An exhortation could be a reproving for improper conduct that's possibly harmful to self, others, or property. Set up eye contact. Convey your expressions solidly quickly, secretly, clearly, particularly, calmly, and quickly. Be beyond any doubt to incorporate the anticipated conduct and results of proceeding the unacceptable conduct.</w:t>
      </w:r>
    </w:p>
    <w:p w14:paraId="104CEED4" w14:textId="77777777" w:rsidR="00983EF8" w:rsidRDefault="00983EF8" w:rsidP="00983EF8">
      <w:pPr>
        <w:pStyle w:val="Heading2"/>
        <w:rPr>
          <w:lang w:val="en-GB"/>
        </w:rPr>
      </w:pPr>
      <w:bookmarkStart w:id="11" w:name="_Toc26373983"/>
      <w:r>
        <w:rPr>
          <w:lang w:val="en-GB"/>
        </w:rPr>
        <w:t>Attention Advancing</w:t>
      </w:r>
      <w:bookmarkEnd w:id="11"/>
    </w:p>
    <w:p w14:paraId="72730677" w14:textId="77777777" w:rsidR="00983EF8" w:rsidRDefault="00983EF8" w:rsidP="00983EF8">
      <w:pPr>
        <w:spacing w:line="480" w:lineRule="auto"/>
        <w:jc w:val="both"/>
        <w:rPr>
          <w:rFonts w:asciiTheme="majorBidi" w:hAnsiTheme="majorBidi" w:cstheme="majorBidi"/>
          <w:sz w:val="24"/>
          <w:szCs w:val="24"/>
          <w:lang w:val="en-GB"/>
        </w:rPr>
      </w:pPr>
      <w:r>
        <w:rPr>
          <w:rFonts w:asciiTheme="majorBidi" w:hAnsiTheme="majorBidi" w:cstheme="majorBidi"/>
          <w:sz w:val="24"/>
          <w:szCs w:val="24"/>
          <w:lang w:val="en-GB"/>
        </w:rPr>
        <w:t xml:space="preserve"> This method is utilized when a boss takes note that a worker stops work on an errand due to boredom or misfortune of intrigued. A boss may offer assistance, laud work finished so distant, and/or empower the representative to total the assignment.</w:t>
      </w:r>
      <w:r>
        <w:t xml:space="preserve"> </w:t>
      </w:r>
      <w:r>
        <w:rPr>
          <w:rFonts w:asciiTheme="majorBidi" w:hAnsiTheme="majorBidi" w:cstheme="majorBidi"/>
          <w:sz w:val="24"/>
          <w:szCs w:val="24"/>
          <w:lang w:val="en-GB"/>
        </w:rPr>
        <w:t>(Wilson, 2006)</w:t>
      </w:r>
    </w:p>
    <w:p w14:paraId="41CC0010" w14:textId="77777777" w:rsidR="00983EF8" w:rsidRDefault="00983EF8" w:rsidP="00983EF8">
      <w:pPr>
        <w:pStyle w:val="Heading2"/>
        <w:rPr>
          <w:lang w:val="en-GB"/>
        </w:rPr>
      </w:pPr>
      <w:bookmarkStart w:id="12" w:name="_Toc26373984"/>
      <w:r>
        <w:rPr>
          <w:lang w:val="en-GB"/>
        </w:rPr>
        <w:t>Wage</w:t>
      </w:r>
      <w:bookmarkEnd w:id="12"/>
    </w:p>
    <w:p w14:paraId="4A2B30F7" w14:textId="77777777" w:rsidR="00983EF8" w:rsidRDefault="00983EF8" w:rsidP="00983EF8">
      <w:pPr>
        <w:spacing w:line="480" w:lineRule="auto"/>
        <w:jc w:val="both"/>
        <w:rPr>
          <w:rFonts w:asciiTheme="majorBidi" w:hAnsiTheme="majorBidi" w:cstheme="majorBidi"/>
          <w:sz w:val="24"/>
          <w:szCs w:val="24"/>
          <w:lang w:val="en-GB"/>
        </w:rPr>
      </w:pPr>
      <w:r>
        <w:rPr>
          <w:rFonts w:asciiTheme="majorBidi" w:hAnsiTheme="majorBidi" w:cstheme="majorBidi"/>
          <w:sz w:val="14"/>
          <w:szCs w:val="14"/>
          <w:lang w:val="en-GB"/>
        </w:rPr>
        <w:t>“</w:t>
      </w:r>
      <w:r>
        <w:rPr>
          <w:rFonts w:asciiTheme="majorBidi" w:hAnsiTheme="majorBidi" w:cstheme="majorBidi"/>
          <w:sz w:val="24"/>
          <w:szCs w:val="24"/>
          <w:lang w:val="en-GB"/>
        </w:rPr>
        <w:t>Wage itself is a major factor which influences the behaviour of an employee. If the pay is good then the behaviour of the employer will also be good. Organizational theory and management theory is used in many aspects of a working business. Many people struggle to adhere to the theory to help them become better at their jobs or more successful in life, although this may direct to them having to sacrifice some of their principles in order to succeed. One example of following organizational theory in the Tesco’s would be an employee or manager who wants to know how to achieve goals by having a set structure to chase. Besides, someone in the Human Resources sector will have to make decisions throughout their working day that will undoubtedly change the formation and practice of a working day for all other employees in the company. If an individual gets so wrap up in trying to fit the mould of what they interpret their role should be in terms of organizational theory, they may start to ignore other areas of business</w:t>
      </w:r>
      <w:r>
        <w:rPr>
          <w:rFonts w:asciiTheme="majorBidi" w:hAnsiTheme="majorBidi" w:cstheme="majorBidi"/>
          <w:sz w:val="12"/>
          <w:szCs w:val="12"/>
          <w:lang w:val="en-GB"/>
        </w:rPr>
        <w:t>” </w:t>
      </w:r>
    </w:p>
    <w:p w14:paraId="760254AF" w14:textId="77777777" w:rsidR="00983EF8" w:rsidRDefault="00983EF8" w:rsidP="00983EF8">
      <w:pPr>
        <w:spacing w:line="480" w:lineRule="auto"/>
        <w:jc w:val="both"/>
        <w:rPr>
          <w:rStyle w:val="Heading2Char"/>
        </w:rPr>
      </w:pPr>
      <w:bookmarkStart w:id="13" w:name="_Toc26373985"/>
      <w:r>
        <w:rPr>
          <w:rStyle w:val="Heading2Char"/>
          <w:lang w:val="en-GB"/>
        </w:rPr>
        <w:t>Human relation approach</w:t>
      </w:r>
      <w:bookmarkEnd w:id="13"/>
    </w:p>
    <w:p w14:paraId="5277BF6D" w14:textId="77777777" w:rsidR="00983EF8" w:rsidRDefault="00983EF8" w:rsidP="00983EF8">
      <w:pPr>
        <w:spacing w:line="480" w:lineRule="auto"/>
        <w:jc w:val="both"/>
        <w:rPr>
          <w:rFonts w:asciiTheme="majorBidi" w:hAnsiTheme="majorBidi"/>
          <w:sz w:val="24"/>
          <w:szCs w:val="24"/>
        </w:rPr>
      </w:pPr>
      <w:r>
        <w:rPr>
          <w:rFonts w:asciiTheme="majorBidi" w:hAnsiTheme="majorBidi" w:cstheme="majorBidi"/>
          <w:sz w:val="24"/>
          <w:szCs w:val="24"/>
          <w:lang w:val="en-GB"/>
        </w:rPr>
        <w:lastRenderedPageBreak/>
        <w:t xml:space="preserve">  TESCO utilize this human connection strategy to control organizational operations. TESCO make the representative's self-dependant since administration considers that on the off chance that representatives will put into consolation zone at that point it'll diminish the productivity of the employee and it'll be the extreme misfortune for the organization. This approach helps both the organization to distinguish the mental needs of the workers and attempt to satisfy them (Bryman and Chime, 2015). TESCO centre on the errand arranged approach and point to meet the organizational objectives</w:t>
      </w:r>
    </w:p>
    <w:p w14:paraId="56F78A32" w14:textId="77777777" w:rsidR="00983EF8" w:rsidRDefault="00983EF8" w:rsidP="00983EF8">
      <w:pPr>
        <w:pStyle w:val="Heading2"/>
        <w:rPr>
          <w:lang w:val="en-GB"/>
        </w:rPr>
      </w:pPr>
      <w:bookmarkStart w:id="14" w:name="_Toc26373986"/>
      <w:r>
        <w:rPr>
          <w:lang w:val="en-GB"/>
        </w:rPr>
        <w:t>Contingency approach</w:t>
      </w:r>
      <w:bookmarkEnd w:id="14"/>
    </w:p>
    <w:p w14:paraId="462B3949" w14:textId="03417D31" w:rsidR="008F7F66" w:rsidRDefault="00983EF8" w:rsidP="009E4D70">
      <w:pPr>
        <w:spacing w:line="480" w:lineRule="auto"/>
        <w:jc w:val="both"/>
        <w:rPr>
          <w:rFonts w:asciiTheme="majorBidi" w:hAnsiTheme="majorBidi" w:cstheme="majorBidi"/>
          <w:sz w:val="24"/>
          <w:szCs w:val="24"/>
          <w:lang w:val="en-GB"/>
        </w:rPr>
      </w:pPr>
      <w:r>
        <w:rPr>
          <w:rFonts w:asciiTheme="majorBidi" w:hAnsiTheme="majorBidi" w:cstheme="majorBidi"/>
          <w:color w:val="2F5496" w:themeColor="accent1" w:themeShade="BF"/>
          <w:sz w:val="24"/>
          <w:szCs w:val="24"/>
          <w:lang w:val="en-GB"/>
        </w:rPr>
        <w:t xml:space="preserve">   </w:t>
      </w:r>
      <w:r>
        <w:rPr>
          <w:rFonts w:asciiTheme="majorBidi" w:hAnsiTheme="majorBidi" w:cstheme="majorBidi"/>
          <w:sz w:val="24"/>
          <w:szCs w:val="24"/>
          <w:lang w:val="en-GB"/>
        </w:rPr>
        <w:t xml:space="preserve">This approach helps the administration to oversee the operations in a suitable way that leads to the development of the organization. By making utilize of approach, the supervisor can recognize the conditional variables and outside variables as well. This approach encourages the director to recognize the mechanical requirements of the organization and how to handle the distinctive circumstances by taking legitimate utilize to designated assets. The approach states that the conduct of the worker must be fluctuating concurring to the circumstances. The approach helps the director to assess the self-performance and attempt to move forward the vital things (Manuj, 2014). For illustration, a director handles different bunches and will not be able to associate with each bunch in a day so he ought to take the assembly and call all agent from each gathers in assembly and inquires the issues they are confronting. This kind of fundamental steps a manager ought to take to assess the employee's execution. </w:t>
      </w:r>
    </w:p>
    <w:p w14:paraId="026C61D9" w14:textId="297D6451" w:rsidR="008F7F66" w:rsidRDefault="008F7F66" w:rsidP="009E4D70">
      <w:pPr>
        <w:spacing w:line="480" w:lineRule="auto"/>
        <w:jc w:val="both"/>
        <w:rPr>
          <w:rFonts w:asciiTheme="majorBidi" w:hAnsiTheme="majorBidi" w:cstheme="majorBidi"/>
          <w:sz w:val="24"/>
          <w:szCs w:val="24"/>
          <w:lang w:val="en-GB"/>
        </w:rPr>
      </w:pPr>
      <w:r>
        <w:rPr>
          <w:rFonts w:asciiTheme="majorBidi" w:hAnsiTheme="majorBidi" w:cstheme="majorBidi"/>
          <w:noProof/>
          <w:sz w:val="24"/>
          <w:szCs w:val="24"/>
          <w:lang w:val="en-GB"/>
        </w:rPr>
        <w:lastRenderedPageBreak/>
        <w:drawing>
          <wp:inline distT="0" distB="0" distL="0" distR="0" wp14:anchorId="28E27F9A" wp14:editId="4967ADA5">
            <wp:extent cx="5730875" cy="4481195"/>
            <wp:effectExtent l="0" t="0" r="317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0875" cy="4481195"/>
                    </a:xfrm>
                    <a:prstGeom prst="rect">
                      <a:avLst/>
                    </a:prstGeom>
                    <a:noFill/>
                  </pic:spPr>
                </pic:pic>
              </a:graphicData>
            </a:graphic>
          </wp:inline>
        </w:drawing>
      </w:r>
    </w:p>
    <w:p w14:paraId="0C0F5631" w14:textId="0A880FB3" w:rsidR="009E4D70" w:rsidRDefault="009E4D70" w:rsidP="009E4D70">
      <w:pPr>
        <w:spacing w:line="480" w:lineRule="auto"/>
        <w:jc w:val="both"/>
        <w:rPr>
          <w:rFonts w:asciiTheme="majorBidi" w:hAnsiTheme="majorBidi" w:cstheme="majorBidi"/>
          <w:sz w:val="24"/>
          <w:szCs w:val="24"/>
          <w:lang w:val="en-GB"/>
        </w:rPr>
      </w:pPr>
      <w:r w:rsidRPr="009E4D70">
        <w:rPr>
          <w:rFonts w:asciiTheme="majorBidi" w:hAnsiTheme="majorBidi" w:cstheme="majorBidi"/>
          <w:sz w:val="24"/>
          <w:szCs w:val="24"/>
          <w:lang w:val="en-GB"/>
        </w:rPr>
        <w:t>According Belbin theory there is nine team roles: plant, monitor, specialist, shaper, implementor, completer finisher, coordinator, team worker and resource investigator (</w:t>
      </w:r>
      <w:bookmarkStart w:id="15" w:name="_Hlk27491326"/>
      <w:r w:rsidRPr="009E4D70">
        <w:rPr>
          <w:rFonts w:asciiTheme="majorBidi" w:hAnsiTheme="majorBidi" w:cstheme="majorBidi"/>
          <w:sz w:val="24"/>
          <w:szCs w:val="24"/>
          <w:lang w:val="en-GB"/>
        </w:rPr>
        <w:t>belbin.com</w:t>
      </w:r>
      <w:bookmarkEnd w:id="15"/>
      <w:r w:rsidRPr="009E4D70">
        <w:rPr>
          <w:rFonts w:asciiTheme="majorBidi" w:hAnsiTheme="majorBidi" w:cstheme="majorBidi"/>
          <w:sz w:val="24"/>
          <w:szCs w:val="24"/>
          <w:lang w:val="en-GB"/>
        </w:rPr>
        <w:t>).The company uses this model do identify the roles of the employees they have, according their knowledge and skills. Tesco is one of the biggest retailer in UK and they have thousands employees around the country and world. Their policy about people is that everyone is important, that is why Tesco is creating good working environment. They have diversity of people: different ethnicity, religion, sexual orientation etc ( tescoplc.com ). Providing good training programs Tesco manage to choose the right people for the right job and form teams in their stores or departments in the company: ‘ We not only celebrate diversity but embrace the value it brings to enable us to serve our customers a little better every day. That’s why everyone is treated fairly and given the opportunity share their experiences in the business’ (tescoplc.com).</w:t>
      </w:r>
    </w:p>
    <w:p w14:paraId="74A1B6D6" w14:textId="2F4B1888" w:rsidR="00983EF8" w:rsidRDefault="00983EF8" w:rsidP="00983EF8">
      <w:pPr>
        <w:pStyle w:val="Heading1"/>
        <w:rPr>
          <w:lang w:val="en-GB"/>
        </w:rPr>
      </w:pPr>
      <w:bookmarkStart w:id="16" w:name="_Toc26373987"/>
      <w:r>
        <w:rPr>
          <w:lang w:val="en-GB"/>
        </w:rPr>
        <w:lastRenderedPageBreak/>
        <w:t>Motivation and perception</w:t>
      </w:r>
      <w:bookmarkEnd w:id="16"/>
    </w:p>
    <w:p w14:paraId="1D367464" w14:textId="77777777" w:rsidR="008F7255" w:rsidRPr="008F7255" w:rsidRDefault="008F7255" w:rsidP="008F7255">
      <w:pPr>
        <w:spacing w:after="200" w:line="360" w:lineRule="auto"/>
        <w:jc w:val="both"/>
        <w:rPr>
          <w:rFonts w:ascii="Times New Roman" w:eastAsiaTheme="minorHAnsi" w:hAnsi="Times New Roman" w:cs="Times New Roman"/>
          <w:sz w:val="24"/>
          <w:szCs w:val="24"/>
          <w:lang w:val="en-GB" w:eastAsia="en-US"/>
        </w:rPr>
      </w:pPr>
      <w:r w:rsidRPr="008F7255">
        <w:rPr>
          <w:rFonts w:ascii="Times New Roman" w:eastAsiaTheme="minorHAnsi" w:hAnsi="Times New Roman" w:cs="Times New Roman"/>
          <w:sz w:val="24"/>
          <w:szCs w:val="24"/>
          <w:lang w:val="en-GB" w:eastAsia="en-US"/>
        </w:rPr>
        <w:t>Motivation is defined by answering the questions as Mullins (2016, p.221 says: ‘Why people behave in a certain way?’ and ‘Why people do what they do?’ in general and at work.</w:t>
      </w:r>
    </w:p>
    <w:p w14:paraId="4D1BED2E" w14:textId="77777777" w:rsidR="008F7255" w:rsidRPr="008F7255" w:rsidRDefault="008F7255" w:rsidP="008F7255">
      <w:pPr>
        <w:spacing w:after="200" w:line="360" w:lineRule="auto"/>
        <w:jc w:val="both"/>
        <w:rPr>
          <w:rFonts w:ascii="Times New Roman" w:eastAsiaTheme="minorHAnsi" w:hAnsi="Times New Roman" w:cs="Times New Roman"/>
          <w:sz w:val="24"/>
          <w:szCs w:val="24"/>
          <w:lang w:val="en-GB" w:eastAsia="en-US"/>
        </w:rPr>
      </w:pPr>
      <w:r w:rsidRPr="008F7255">
        <w:rPr>
          <w:rFonts w:ascii="Times New Roman" w:eastAsiaTheme="minorHAnsi" w:hAnsi="Times New Roman" w:cs="Times New Roman"/>
          <w:sz w:val="24"/>
          <w:szCs w:val="24"/>
          <w:lang w:val="en-GB" w:eastAsia="en-US"/>
        </w:rPr>
        <w:t>The fundamental purpose of motivational theories is to find internal and external factors that motivate people to act persistently in intentional behaviour that will help the individual to achieve the set goals The theories of motivation will explain and define the inner drive that makes people behave in a certain way or the thing they do. Mullins (2016, p.221) says motivation is: “driving force within individuals by which they attempt to achieve some goal”.</w:t>
      </w:r>
    </w:p>
    <w:p w14:paraId="4366E5B6" w14:textId="77777777" w:rsidR="008F7255" w:rsidRPr="008F7255" w:rsidRDefault="008F7255" w:rsidP="008F7255">
      <w:pPr>
        <w:spacing w:after="200" w:line="360" w:lineRule="auto"/>
        <w:jc w:val="both"/>
        <w:rPr>
          <w:rFonts w:ascii="Times New Roman" w:eastAsiaTheme="minorHAnsi" w:hAnsi="Times New Roman" w:cs="Times New Roman"/>
          <w:sz w:val="24"/>
          <w:szCs w:val="24"/>
          <w:lang w:val="en-GB" w:eastAsia="en-US"/>
        </w:rPr>
      </w:pPr>
      <w:r w:rsidRPr="008F7255">
        <w:rPr>
          <w:rFonts w:ascii="Times New Roman" w:eastAsiaTheme="minorHAnsi" w:hAnsi="Times New Roman" w:cs="Times New Roman"/>
          <w:sz w:val="24"/>
          <w:szCs w:val="24"/>
          <w:lang w:val="en-GB" w:eastAsia="en-US"/>
        </w:rPr>
        <w:t>The motivation factors can be categorised as tangible (extrinsic) and psychological (intrinsic). The extrinsic are the factors such as: the condition at work, wages, promotions, benefits and so on. And intrinsic motivation is the capability of people or the potential, the achievement, recognitions, appreciation and so on. (Mullins, 2016, p. 223)</w:t>
      </w:r>
    </w:p>
    <w:p w14:paraId="5D875573" w14:textId="77777777" w:rsidR="008F7255" w:rsidRPr="008F7255" w:rsidRDefault="008F7255" w:rsidP="008F7255">
      <w:pPr>
        <w:spacing w:after="200" w:line="360" w:lineRule="auto"/>
        <w:jc w:val="both"/>
        <w:rPr>
          <w:rFonts w:ascii="Times New Roman" w:eastAsiaTheme="minorHAnsi" w:hAnsi="Times New Roman" w:cs="Times New Roman"/>
          <w:sz w:val="24"/>
          <w:szCs w:val="24"/>
          <w:lang w:val="en-GB" w:eastAsia="en-US"/>
        </w:rPr>
      </w:pPr>
      <w:r w:rsidRPr="008F7255">
        <w:rPr>
          <w:rFonts w:ascii="Times New Roman" w:eastAsiaTheme="minorHAnsi" w:hAnsi="Times New Roman" w:cs="Times New Roman"/>
          <w:sz w:val="24"/>
          <w:szCs w:val="24"/>
          <w:lang w:val="en-GB" w:eastAsia="en-US"/>
        </w:rPr>
        <w:t xml:space="preserve">The core of the theory is explaining what motivates people and the action they take in respond of the stimuli they are exposed to. The ability level of the individual and the motivation factor will result in the performance of the individual. The formula “Performance = function (ability x motivation)”. (Mullins, 2016, p. 221). The needs and expectations of the individual will contribute to their motivation and behaviour. Goals are the main motivator for the behaviour of an individual. The inner drive towards status, power or wealth triggers the behaviour that works in achieving of these goals. The decisions are the choices an individual makes to peruse certain goals. (Huczynski and Buchanan, 2017, p.282). The study is to investigate the variables that lead to inspiration, specific consideration is paid to the taking after substance speculations of inspiration, and these are the theories: Maslow’s Hierarchy of needs, Theory X and Theory Y and Herzberg’s Two factor theory. </w:t>
      </w:r>
    </w:p>
    <w:p w14:paraId="2BE610EB" w14:textId="77777777" w:rsidR="008F7255" w:rsidRPr="008F7255" w:rsidRDefault="008F7255" w:rsidP="008F7255">
      <w:pPr>
        <w:spacing w:after="200" w:line="360" w:lineRule="auto"/>
        <w:jc w:val="both"/>
        <w:rPr>
          <w:rFonts w:ascii="Times New Roman" w:eastAsiaTheme="minorHAnsi" w:hAnsi="Times New Roman" w:cs="Times New Roman"/>
          <w:b/>
          <w:bCs/>
          <w:sz w:val="24"/>
          <w:szCs w:val="24"/>
          <w:lang w:val="en-GB" w:eastAsia="en-US"/>
        </w:rPr>
      </w:pPr>
      <w:r w:rsidRPr="008F7255">
        <w:rPr>
          <w:rFonts w:ascii="Times New Roman" w:eastAsiaTheme="minorHAnsi" w:hAnsi="Times New Roman" w:cs="Times New Roman"/>
          <w:b/>
          <w:bCs/>
          <w:sz w:val="24"/>
          <w:szCs w:val="24"/>
          <w:lang w:val="en-GB" w:eastAsia="en-US"/>
        </w:rPr>
        <w:t>Maslow’s Hierarchy of needs</w:t>
      </w:r>
    </w:p>
    <w:p w14:paraId="3423CFAE" w14:textId="77777777" w:rsidR="008F7255" w:rsidRPr="008F7255" w:rsidRDefault="008F7255" w:rsidP="008F7255">
      <w:pPr>
        <w:spacing w:after="200" w:line="360" w:lineRule="auto"/>
        <w:jc w:val="both"/>
        <w:rPr>
          <w:rFonts w:ascii="Times New Roman" w:eastAsiaTheme="minorHAnsi" w:hAnsi="Times New Roman" w:cs="Times New Roman"/>
          <w:sz w:val="24"/>
          <w:szCs w:val="24"/>
          <w:lang w:val="en-GB" w:eastAsia="en-US"/>
        </w:rPr>
      </w:pPr>
      <w:r w:rsidRPr="008F7255">
        <w:rPr>
          <w:rFonts w:ascii="Times New Roman" w:eastAsiaTheme="minorHAnsi" w:hAnsi="Times New Roman" w:cs="Times New Roman"/>
          <w:sz w:val="24"/>
          <w:szCs w:val="24"/>
          <w:lang w:val="en-GB" w:eastAsia="en-US"/>
        </w:rPr>
        <w:t xml:space="preserve">In term of this theory of a hierarchy of needs Maslow describe the motivation as a hierarchy of needs in a pyramid shape to show that the first or most urgent needs are more common for the basic survival of the human. The individuals need to firstly meet the most fundamental needs in order to be able to start to think or approach the needs from the higher levels. The basic needs are the survival such as physical and security. For example, water, food, sleep, shelter, etc. and the higher level of needs for each level of the Maslow hierarchy are spiritual needs (social, self-esteem and self-fulfilment/ actualisation). Once the need of each level in the </w:t>
      </w:r>
      <w:r w:rsidRPr="008F7255">
        <w:rPr>
          <w:rFonts w:ascii="Times New Roman" w:eastAsiaTheme="minorHAnsi" w:hAnsi="Times New Roman" w:cs="Times New Roman"/>
          <w:sz w:val="24"/>
          <w:szCs w:val="24"/>
          <w:lang w:val="en-GB" w:eastAsia="en-US"/>
        </w:rPr>
        <w:lastRenderedPageBreak/>
        <w:t>Maslow’s hierarchy is more or less satisfied, the individual start to look for the higher / next level of the hierarchy and this motivates them to be driven and to expand their view for new ideas, new knowledge and so on. Also, the individual becomes more creative and with ideas and it works as e motivator to get to the top of Maslow’s pyramid.  Not satisfying the needs could lead to mental issues. The heist level of the pyramid Self-actualisation stimulates a desire for more. “Maslow claimed that self-actualise have past experience” and once you felt it the desire to feel it again increase. (Huczynski, A. and Buchanan, D, 2017). How Maslow’s hierarchy applies to Tesco is portrayed bellow in fig. 1</w:t>
      </w:r>
    </w:p>
    <w:p w14:paraId="5CE3048D" w14:textId="77777777" w:rsidR="008F7255" w:rsidRPr="008F7255" w:rsidRDefault="008F7255" w:rsidP="008F7255">
      <w:pPr>
        <w:spacing w:after="200" w:line="360" w:lineRule="auto"/>
        <w:jc w:val="both"/>
        <w:rPr>
          <w:rFonts w:ascii="Times New Roman" w:eastAsiaTheme="minorHAnsi" w:hAnsi="Times New Roman" w:cs="Times New Roman"/>
          <w:sz w:val="24"/>
          <w:szCs w:val="24"/>
          <w:lang w:val="en-GB" w:eastAsia="en-US"/>
        </w:rPr>
      </w:pPr>
      <w:r w:rsidRPr="008F7255">
        <w:rPr>
          <w:rFonts w:ascii="Times New Roman" w:eastAsiaTheme="minorHAnsi" w:hAnsi="Times New Roman" w:cs="Times New Roman"/>
          <w:sz w:val="24"/>
          <w:szCs w:val="24"/>
          <w:lang w:val="en-GB" w:eastAsia="en-US"/>
        </w:rPr>
        <w:t xml:space="preserve">Fig. 1. Maslow hierarchy of need applied in Tesco. </w:t>
      </w:r>
    </w:p>
    <w:p w14:paraId="0C3273DC" w14:textId="77777777" w:rsidR="008F7255" w:rsidRPr="008F7255" w:rsidRDefault="008F7255" w:rsidP="008F7255">
      <w:pPr>
        <w:spacing w:after="200" w:line="360" w:lineRule="auto"/>
        <w:jc w:val="both"/>
        <w:rPr>
          <w:rFonts w:ascii="Times New Roman" w:eastAsiaTheme="minorHAnsi" w:hAnsi="Times New Roman" w:cs="Times New Roman"/>
          <w:sz w:val="24"/>
          <w:szCs w:val="24"/>
          <w:lang w:val="en-GB" w:eastAsia="en-US"/>
        </w:rPr>
      </w:pPr>
      <w:r w:rsidRPr="008F7255">
        <w:rPr>
          <w:rFonts w:ascii="Times New Roman" w:eastAsiaTheme="minorHAnsi" w:hAnsi="Times New Roman" w:cs="Times New Roman"/>
          <w:bCs/>
          <w:noProof/>
          <w:sz w:val="24"/>
          <w:szCs w:val="24"/>
          <w:lang w:val="en-GB" w:eastAsia="en-US"/>
        </w:rPr>
        <w:drawing>
          <wp:inline distT="0" distB="0" distL="0" distR="0" wp14:anchorId="7DBD700B" wp14:editId="678049FC">
            <wp:extent cx="5731510" cy="213487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134870"/>
                    </a:xfrm>
                    <a:prstGeom prst="rect">
                      <a:avLst/>
                    </a:prstGeom>
                  </pic:spPr>
                </pic:pic>
              </a:graphicData>
            </a:graphic>
          </wp:inline>
        </w:drawing>
      </w:r>
    </w:p>
    <w:p w14:paraId="06938236" w14:textId="77777777" w:rsidR="008F7255" w:rsidRPr="008F7255" w:rsidRDefault="008F7255" w:rsidP="008F7255">
      <w:pPr>
        <w:spacing w:after="200" w:line="360" w:lineRule="auto"/>
        <w:jc w:val="both"/>
        <w:rPr>
          <w:rFonts w:eastAsiaTheme="minorHAnsi"/>
          <w:color w:val="000000"/>
          <w:sz w:val="24"/>
          <w:szCs w:val="24"/>
          <w:shd w:val="clear" w:color="auto" w:fill="FFFFFF"/>
          <w:lang w:val="en-GB" w:eastAsia="en-US"/>
        </w:rPr>
      </w:pPr>
      <w:r w:rsidRPr="008F7255">
        <w:rPr>
          <w:rFonts w:eastAsiaTheme="minorHAnsi"/>
          <w:color w:val="000000"/>
          <w:sz w:val="24"/>
          <w:szCs w:val="24"/>
          <w:shd w:val="clear" w:color="auto" w:fill="FFFFFF"/>
          <w:lang w:val="en-GB" w:eastAsia="en-US"/>
        </w:rPr>
        <w:t>Source: www.thetimes100.co.uk /business case study/</w:t>
      </w:r>
    </w:p>
    <w:p w14:paraId="63F70970" w14:textId="77777777" w:rsidR="008F7255" w:rsidRPr="008F7255" w:rsidRDefault="008F7255" w:rsidP="008F7255">
      <w:pPr>
        <w:spacing w:after="200" w:line="360" w:lineRule="auto"/>
        <w:jc w:val="both"/>
        <w:rPr>
          <w:rFonts w:ascii="Times New Roman" w:eastAsiaTheme="minorHAnsi" w:hAnsi="Times New Roman" w:cs="Times New Roman"/>
          <w:sz w:val="24"/>
          <w:szCs w:val="24"/>
          <w:lang w:val="en-GB" w:eastAsia="en-US"/>
        </w:rPr>
      </w:pPr>
      <w:r w:rsidRPr="008F7255">
        <w:rPr>
          <w:rFonts w:ascii="Times New Roman" w:eastAsiaTheme="minorHAnsi" w:hAnsi="Times New Roman" w:cs="Times New Roman"/>
          <w:sz w:val="24"/>
          <w:szCs w:val="24"/>
          <w:lang w:val="en-GB" w:eastAsia="en-US"/>
        </w:rPr>
        <w:t xml:space="preserve">The fig.1 shows that the hierarchy of needs is applied in Tesco and lists of benefit and incentives provided by Tesco to their employed on each level. The Features and benefit Tesco offer to their employees is part of their organisational culture and the way to motivate their employee to give their best. One of the main goals Tesco has is to provide the best service for their customers through their manpower (the employees), which work most of the time in a different size groups/team. And as a diversity company, they promote self-respect and respect towards others. Each employee comes with their background experience, their unique personality and character, and their cultural differences. The leadership and management of Tesco use the cultural differences in their advantage to reach and impact wider ranch of customer. The leadership and management work on individual level with their employee through programs such as: ‘steering wheel’. Inclusion and diversity are part of creating teams and groups working together in achieving certain task and goals. </w:t>
      </w:r>
    </w:p>
    <w:p w14:paraId="1731F3E4" w14:textId="77777777" w:rsidR="008F7255" w:rsidRPr="008F7255" w:rsidRDefault="008F7255" w:rsidP="008F7255">
      <w:pPr>
        <w:spacing w:after="200" w:line="360" w:lineRule="auto"/>
        <w:jc w:val="both"/>
        <w:rPr>
          <w:rFonts w:ascii="Times New Roman" w:eastAsiaTheme="minorHAnsi" w:hAnsi="Times New Roman" w:cs="Times New Roman"/>
          <w:b/>
          <w:bCs/>
          <w:sz w:val="24"/>
          <w:szCs w:val="24"/>
          <w:lang w:val="en-GB" w:eastAsia="en-US"/>
        </w:rPr>
      </w:pPr>
    </w:p>
    <w:p w14:paraId="72664260" w14:textId="77777777" w:rsidR="008F7255" w:rsidRPr="008F7255" w:rsidRDefault="008F7255" w:rsidP="008F7255">
      <w:pPr>
        <w:spacing w:after="200" w:line="360" w:lineRule="auto"/>
        <w:jc w:val="both"/>
        <w:rPr>
          <w:rFonts w:ascii="Times New Roman" w:eastAsiaTheme="minorHAnsi" w:hAnsi="Times New Roman" w:cs="Times New Roman"/>
          <w:b/>
          <w:bCs/>
          <w:sz w:val="24"/>
          <w:szCs w:val="24"/>
          <w:lang w:val="en-GB" w:eastAsia="en-US"/>
        </w:rPr>
      </w:pPr>
      <w:r w:rsidRPr="008F7255">
        <w:rPr>
          <w:rFonts w:ascii="Times New Roman" w:eastAsiaTheme="minorHAnsi" w:hAnsi="Times New Roman" w:cs="Times New Roman"/>
          <w:b/>
          <w:bCs/>
          <w:sz w:val="24"/>
          <w:szCs w:val="24"/>
          <w:lang w:val="en-GB" w:eastAsia="en-US"/>
        </w:rPr>
        <w:lastRenderedPageBreak/>
        <w:t>Theory X and Theory Y</w:t>
      </w:r>
    </w:p>
    <w:p w14:paraId="580D40D4" w14:textId="77777777" w:rsidR="008F7255" w:rsidRPr="008F7255" w:rsidRDefault="008F7255" w:rsidP="008F7255">
      <w:pPr>
        <w:spacing w:after="200" w:line="360" w:lineRule="auto"/>
        <w:jc w:val="both"/>
        <w:rPr>
          <w:rFonts w:ascii="Times New Roman" w:eastAsiaTheme="minorHAnsi" w:hAnsi="Times New Roman" w:cs="Times New Roman"/>
          <w:sz w:val="24"/>
          <w:szCs w:val="24"/>
          <w:lang w:val="en-GB" w:eastAsia="en-US"/>
        </w:rPr>
      </w:pPr>
      <w:r w:rsidRPr="008F7255">
        <w:rPr>
          <w:rFonts w:ascii="Times New Roman" w:eastAsiaTheme="minorHAnsi" w:hAnsi="Times New Roman" w:cs="Times New Roman"/>
          <w:sz w:val="24"/>
          <w:szCs w:val="24"/>
          <w:lang w:val="en-GB" w:eastAsia="en-US"/>
        </w:rPr>
        <w:t>McGregor in 1960 states that the nature of people and the behaviour at work has at least two management styles. The theories describe the assumption the managers have about the employee. He created a framework of the to theories called Theory X and Theory Y.  Theory X is assuming that in general people are ‘lazy’ with lack of desire to wok. And they need to be told what to do and how to do all the time. They need to be controlled and they are avoiding any responsibility and lack of ambitions. They prefer to not make changes because they feel more secure. They lack motivation to work. And Theory Y is the opposite of the Theory X. The assumption for people from Theory Y are that the work is part of the human’s nature, people are self-directed and self-control, they don’t need a lot of supervisions. They look for responsibility and are ambitious and committed. The potential of people is only partly unfolded. The management style whether Theory X and Theory Y will be used depending on the demand and from the given situation. And these two dispositions are manager’s assumption about work and people’s behaviour. (Mullins,2016, p.367)</w:t>
      </w:r>
    </w:p>
    <w:p w14:paraId="0F7CEAD9" w14:textId="77777777" w:rsidR="008F7255" w:rsidRPr="008F7255" w:rsidRDefault="008F7255" w:rsidP="008F7255">
      <w:pPr>
        <w:spacing w:after="200" w:line="360" w:lineRule="auto"/>
        <w:jc w:val="both"/>
        <w:rPr>
          <w:rFonts w:ascii="Times New Roman" w:eastAsiaTheme="minorHAnsi" w:hAnsi="Times New Roman" w:cs="Times New Roman"/>
          <w:b/>
          <w:bCs/>
          <w:sz w:val="24"/>
          <w:szCs w:val="24"/>
          <w:lang w:val="en-GB" w:eastAsia="en-US"/>
        </w:rPr>
      </w:pPr>
    </w:p>
    <w:p w14:paraId="464A348A" w14:textId="77777777" w:rsidR="008F7255" w:rsidRPr="008F7255" w:rsidRDefault="008F7255" w:rsidP="008F7255">
      <w:pPr>
        <w:spacing w:after="200" w:line="360" w:lineRule="auto"/>
        <w:jc w:val="both"/>
        <w:rPr>
          <w:rFonts w:ascii="Times New Roman" w:eastAsiaTheme="minorHAnsi" w:hAnsi="Times New Roman" w:cs="Times New Roman"/>
          <w:b/>
          <w:bCs/>
          <w:sz w:val="24"/>
          <w:szCs w:val="24"/>
          <w:lang w:val="en-GB" w:eastAsia="en-US"/>
        </w:rPr>
      </w:pPr>
      <w:r w:rsidRPr="008F7255">
        <w:rPr>
          <w:rFonts w:ascii="Times New Roman" w:eastAsiaTheme="minorHAnsi" w:hAnsi="Times New Roman" w:cs="Times New Roman"/>
          <w:b/>
          <w:bCs/>
          <w:sz w:val="24"/>
          <w:szCs w:val="24"/>
          <w:lang w:val="en-GB" w:eastAsia="en-US"/>
        </w:rPr>
        <w:t xml:space="preserve">Herzberg’s Two-factor Theory </w:t>
      </w:r>
    </w:p>
    <w:p w14:paraId="27CE6455" w14:textId="77777777" w:rsidR="008F7255" w:rsidRPr="008F7255" w:rsidRDefault="008F7255" w:rsidP="008F7255">
      <w:pPr>
        <w:spacing w:after="200" w:line="360" w:lineRule="auto"/>
        <w:jc w:val="both"/>
        <w:rPr>
          <w:rFonts w:ascii="Times New Roman" w:eastAsiaTheme="minorHAnsi" w:hAnsi="Times New Roman" w:cs="Times New Roman"/>
          <w:sz w:val="24"/>
          <w:szCs w:val="24"/>
          <w:lang w:val="en-GB" w:eastAsia="en-US"/>
        </w:rPr>
      </w:pPr>
      <w:r w:rsidRPr="008F7255">
        <w:rPr>
          <w:rFonts w:ascii="Times New Roman" w:eastAsiaTheme="minorHAnsi" w:hAnsi="Times New Roman" w:cs="Times New Roman"/>
          <w:sz w:val="24"/>
          <w:szCs w:val="24"/>
          <w:lang w:val="en-GB" w:eastAsia="en-US"/>
        </w:rPr>
        <w:t xml:space="preserve">The motivation theory developed by F. Herzberg in 1959 contains two factors, called “Satisfiers” and “Hygiene” factors. He showed that in order to really motivate people the company needs to make the employee motivated by creating the right conditions at work, so the employee feels fulfilled. These theories are not opposite they are connected. Once the hygiene factors are met, in another word, the employee is not dissatisfied than he/she will be on the satisfier influence, in other words, the employee will be satisfied with the pay, benefit, supervisions, status, etc. will begin to desire recognition, responsibility, promotion, and growth, etc. (Mullins, 2016, p. 232) </w:t>
      </w:r>
    </w:p>
    <w:p w14:paraId="33EBCE52" w14:textId="77777777" w:rsidR="008F7255" w:rsidRPr="008F7255" w:rsidRDefault="008F7255" w:rsidP="008F7255">
      <w:pPr>
        <w:spacing w:after="200" w:line="360" w:lineRule="auto"/>
        <w:jc w:val="both"/>
        <w:rPr>
          <w:rFonts w:ascii="Times New Roman" w:eastAsiaTheme="minorHAnsi" w:hAnsi="Times New Roman" w:cs="Times New Roman"/>
          <w:b/>
          <w:bCs/>
          <w:sz w:val="24"/>
          <w:szCs w:val="24"/>
          <w:lang w:val="en-GB" w:eastAsia="en-US"/>
        </w:rPr>
      </w:pPr>
      <w:r w:rsidRPr="008F7255">
        <w:rPr>
          <w:rFonts w:ascii="Times New Roman" w:eastAsiaTheme="minorHAnsi" w:hAnsi="Times New Roman" w:cs="Times New Roman"/>
          <w:sz w:val="24"/>
          <w:szCs w:val="24"/>
          <w:lang w:val="en-GB" w:eastAsia="en-US"/>
        </w:rPr>
        <w:t>Fig. 2. Herzberg’s Two-factor Theory</w:t>
      </w:r>
      <w:r w:rsidRPr="008F7255">
        <w:rPr>
          <w:rFonts w:ascii="Times New Roman" w:eastAsiaTheme="minorHAnsi" w:hAnsi="Times New Roman" w:cs="Times New Roman"/>
          <w:b/>
          <w:bCs/>
          <w:sz w:val="24"/>
          <w:szCs w:val="24"/>
          <w:lang w:val="en-GB" w:eastAsia="en-US"/>
        </w:rPr>
        <w:t xml:space="preserve"> </w:t>
      </w:r>
    </w:p>
    <w:p w14:paraId="7856F787" w14:textId="77777777" w:rsidR="008F7255" w:rsidRPr="008F7255" w:rsidRDefault="008F7255" w:rsidP="008F7255">
      <w:pPr>
        <w:spacing w:after="200" w:line="360" w:lineRule="auto"/>
        <w:jc w:val="both"/>
        <w:rPr>
          <w:rFonts w:ascii="Times New Roman" w:eastAsiaTheme="minorHAnsi" w:hAnsi="Times New Roman" w:cs="Times New Roman"/>
          <w:sz w:val="24"/>
          <w:szCs w:val="24"/>
          <w:lang w:val="en-GB" w:eastAsia="en-US"/>
        </w:rPr>
      </w:pPr>
      <w:r w:rsidRPr="008F7255">
        <w:rPr>
          <w:rFonts w:eastAsiaTheme="minorHAnsi"/>
          <w:bCs/>
          <w:noProof/>
          <w:lang w:val="en-GB" w:eastAsia="en-US"/>
        </w:rPr>
        <w:lastRenderedPageBreak/>
        <w:drawing>
          <wp:inline distT="0" distB="0" distL="0" distR="0" wp14:anchorId="3FA32948" wp14:editId="717375BC">
            <wp:extent cx="6103088" cy="1724025"/>
            <wp:effectExtent l="0" t="0" r="0" b="0"/>
            <wp:docPr id="36" name="Picture 36" descr="motivational-theory-in-practice-at-tesco 7"/>
            <wp:cNvGraphicFramePr/>
            <a:graphic xmlns:a="http://schemas.openxmlformats.org/drawingml/2006/main">
              <a:graphicData uri="http://schemas.openxmlformats.org/drawingml/2006/picture">
                <pic:pic xmlns:pic="http://schemas.openxmlformats.org/drawingml/2006/picture">
                  <pic:nvPicPr>
                    <pic:cNvPr id="15" name="Picture 15" descr="motivational-theory-in-practice-at-tesco 7"/>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112479" cy="1726678"/>
                    </a:xfrm>
                    <a:prstGeom prst="rect">
                      <a:avLst/>
                    </a:prstGeom>
                    <a:noFill/>
                    <a:ln>
                      <a:noFill/>
                    </a:ln>
                  </pic:spPr>
                </pic:pic>
              </a:graphicData>
            </a:graphic>
          </wp:inline>
        </w:drawing>
      </w:r>
    </w:p>
    <w:p w14:paraId="3B62EAC8" w14:textId="77777777" w:rsidR="008F7255" w:rsidRPr="008F7255" w:rsidRDefault="008F7255" w:rsidP="008F7255">
      <w:pPr>
        <w:spacing w:after="200" w:line="360" w:lineRule="auto"/>
        <w:jc w:val="both"/>
        <w:rPr>
          <w:rFonts w:ascii="Times New Roman" w:eastAsiaTheme="minorHAnsi" w:hAnsi="Times New Roman" w:cs="Times New Roman"/>
          <w:sz w:val="24"/>
          <w:szCs w:val="24"/>
          <w:lang w:val="en-GB" w:eastAsia="en-US"/>
        </w:rPr>
      </w:pPr>
      <w:r w:rsidRPr="008F7255">
        <w:rPr>
          <w:rFonts w:ascii="Times New Roman" w:eastAsiaTheme="minorHAnsi" w:hAnsi="Times New Roman" w:cs="Times New Roman"/>
          <w:sz w:val="24"/>
          <w:szCs w:val="24"/>
          <w:lang w:val="en-GB" w:eastAsia="en-US"/>
        </w:rPr>
        <w:t xml:space="preserve">Source: Business case studies : </w:t>
      </w:r>
      <w:hyperlink r:id="rId36" w:history="1">
        <w:r w:rsidRPr="008F7255">
          <w:rPr>
            <w:rFonts w:eastAsiaTheme="minorHAnsi"/>
            <w:color w:val="0563C1" w:themeColor="hyperlink"/>
            <w:u w:val="single"/>
            <w:lang w:val="en-GB" w:eastAsia="en-US"/>
          </w:rPr>
          <w:t>https://businesscasestudies.co.uk/motivational-theory-in-practice-at-tesco/</w:t>
        </w:r>
      </w:hyperlink>
    </w:p>
    <w:p w14:paraId="5CD5D47E" w14:textId="77777777" w:rsidR="008F7255" w:rsidRPr="008F7255" w:rsidRDefault="008F7255" w:rsidP="008F7255">
      <w:pPr>
        <w:spacing w:after="200" w:line="360" w:lineRule="auto"/>
        <w:jc w:val="both"/>
        <w:rPr>
          <w:rFonts w:ascii="Times New Roman" w:eastAsiaTheme="minorHAnsi" w:hAnsi="Times New Roman" w:cs="Times New Roman"/>
          <w:sz w:val="24"/>
          <w:szCs w:val="24"/>
          <w:lang w:val="en-GB" w:eastAsia="en-US"/>
        </w:rPr>
      </w:pPr>
      <w:r w:rsidRPr="008F7255">
        <w:rPr>
          <w:rFonts w:ascii="Times New Roman" w:eastAsiaTheme="minorHAnsi" w:hAnsi="Times New Roman" w:cs="Times New Roman"/>
          <w:sz w:val="24"/>
          <w:szCs w:val="24"/>
          <w:lang w:val="en-GB" w:eastAsia="en-US"/>
        </w:rPr>
        <w:t xml:space="preserve">The downside of this theory is that the research in finding the two factors was limited to certain type group of people. And that some individual does not have an aspiration for growth and some people do not like their jobs in general. The motivation factor is not the same for everyone. Some people will be pleased for example to be paid £ 10 per hour and some people won’t be. The same factors or stimuli do not pleased and satisfied people on the same level.  So, the motivation is individual, and the approach from the leadership and management should be individual as well. </w:t>
      </w:r>
    </w:p>
    <w:p w14:paraId="1245DDD0" w14:textId="77777777" w:rsidR="008F7255" w:rsidRPr="008F7255" w:rsidRDefault="008F7255" w:rsidP="008F7255">
      <w:pPr>
        <w:spacing w:after="200" w:line="360" w:lineRule="auto"/>
        <w:jc w:val="both"/>
        <w:rPr>
          <w:rFonts w:ascii="Times New Roman" w:eastAsiaTheme="minorHAnsi" w:hAnsi="Times New Roman" w:cs="Times New Roman"/>
          <w:sz w:val="24"/>
          <w:szCs w:val="24"/>
          <w:lang w:val="en-GB" w:eastAsia="en-US"/>
        </w:rPr>
      </w:pPr>
    </w:p>
    <w:p w14:paraId="1D5B2797" w14:textId="77777777" w:rsidR="008F7255" w:rsidRPr="008F7255" w:rsidRDefault="008F7255" w:rsidP="008F7255">
      <w:pPr>
        <w:spacing w:after="200" w:line="360" w:lineRule="auto"/>
        <w:jc w:val="both"/>
        <w:rPr>
          <w:rFonts w:ascii="Times New Roman" w:eastAsiaTheme="minorHAnsi" w:hAnsi="Times New Roman" w:cs="Times New Roman"/>
          <w:b/>
          <w:bCs/>
          <w:i/>
          <w:iCs/>
          <w:sz w:val="36"/>
          <w:szCs w:val="36"/>
          <w:u w:val="single"/>
          <w:lang w:val="en-GB" w:eastAsia="en-US"/>
        </w:rPr>
      </w:pPr>
      <w:r w:rsidRPr="008F7255">
        <w:rPr>
          <w:rFonts w:ascii="Times New Roman" w:eastAsiaTheme="minorHAnsi" w:hAnsi="Times New Roman" w:cs="Times New Roman"/>
          <w:b/>
          <w:bCs/>
          <w:i/>
          <w:iCs/>
          <w:sz w:val="36"/>
          <w:szCs w:val="36"/>
          <w:u w:val="single"/>
          <w:lang w:val="en-GB" w:eastAsia="en-US"/>
        </w:rPr>
        <w:t>Perception</w:t>
      </w:r>
    </w:p>
    <w:p w14:paraId="4D0A9A15" w14:textId="77777777" w:rsidR="008F7255" w:rsidRPr="008F7255" w:rsidRDefault="008F7255" w:rsidP="008F7255">
      <w:pPr>
        <w:spacing w:after="200" w:line="360" w:lineRule="auto"/>
        <w:jc w:val="both"/>
        <w:rPr>
          <w:rFonts w:ascii="Times New Roman" w:eastAsiaTheme="minorHAnsi" w:hAnsi="Times New Roman" w:cs="Times New Roman"/>
          <w:sz w:val="24"/>
          <w:szCs w:val="24"/>
          <w:lang w:val="en-GB" w:eastAsia="en-US"/>
        </w:rPr>
      </w:pPr>
      <w:r w:rsidRPr="008F7255">
        <w:rPr>
          <w:rFonts w:ascii="Times New Roman" w:eastAsiaTheme="minorHAnsi" w:hAnsi="Times New Roman" w:cs="Times New Roman"/>
          <w:sz w:val="24"/>
          <w:szCs w:val="24"/>
          <w:lang w:val="en-GB" w:eastAsia="en-US"/>
        </w:rPr>
        <w:t xml:space="preserve">People are different and the way they perceive the environment and the things happening around them are different. People tend to take information and start consciously and unconsciously to analyse and judge it and give meaning. Some of the information we disregard as non-important. Some of this can be influence by the needs and expectations individual has. The perceived information from a situation is the same and the interpretation may have big difference. Furthermore, Mullins (2016) says: “Perception is the mental function of giving significance to stimuli such as shapes, colours, moment, taste, sounds, touch, sell, pain.”. The way we perceive the reality is based on the current situation, the previous experience, and the emotions state and is different for each individual. The Perception will also be influenced by the background, culture, and factors as the knowledge, familiarity and pre-set assumptions (Mullins, 2016). The perception is most of the time followed by the unique interpretation of people. </w:t>
      </w:r>
    </w:p>
    <w:p w14:paraId="2AC5E362" w14:textId="77777777" w:rsidR="008F7255" w:rsidRPr="008F7255" w:rsidRDefault="008F7255" w:rsidP="008F7255">
      <w:pPr>
        <w:spacing w:after="200" w:line="360" w:lineRule="auto"/>
        <w:jc w:val="both"/>
        <w:rPr>
          <w:rFonts w:ascii="Times New Roman" w:eastAsiaTheme="minorHAnsi" w:hAnsi="Times New Roman" w:cs="Times New Roman"/>
          <w:b/>
          <w:bCs/>
          <w:color w:val="000000"/>
          <w:sz w:val="24"/>
          <w:szCs w:val="24"/>
          <w:shd w:val="clear" w:color="auto" w:fill="FFFFFF"/>
          <w:lang w:val="en-GB" w:eastAsia="en-US"/>
        </w:rPr>
      </w:pPr>
      <w:r w:rsidRPr="008F7255">
        <w:rPr>
          <w:rFonts w:ascii="Times New Roman" w:eastAsiaTheme="minorHAnsi" w:hAnsi="Times New Roman" w:cs="Times New Roman"/>
          <w:sz w:val="24"/>
          <w:szCs w:val="24"/>
          <w:lang w:val="en-GB" w:eastAsia="en-US"/>
        </w:rPr>
        <w:lastRenderedPageBreak/>
        <w:t>The limitation of choosing and using the information which is relevant and of interest for the individual will shape the way it interprets and how to behave in a certain situation. The individual will filter the relevant stimuli and forward the important data and will leave the irrelevant to the ground. This process is called figure and grounding. (Educa, 2019</w:t>
      </w:r>
      <w:r w:rsidRPr="008F7255">
        <w:rPr>
          <w:rFonts w:ascii="Times New Roman" w:eastAsiaTheme="minorHAnsi" w:hAnsi="Times New Roman" w:cs="Times New Roman"/>
          <w:b/>
          <w:bCs/>
          <w:color w:val="000000"/>
          <w:sz w:val="24"/>
          <w:szCs w:val="24"/>
          <w:shd w:val="clear" w:color="auto" w:fill="FFFFFF"/>
          <w:lang w:val="en-GB" w:eastAsia="en-US"/>
        </w:rPr>
        <w:t>)</w:t>
      </w:r>
    </w:p>
    <w:p w14:paraId="04B0F295" w14:textId="77777777" w:rsidR="008F7255" w:rsidRPr="008F7255" w:rsidRDefault="008F7255" w:rsidP="008F7255">
      <w:pPr>
        <w:spacing w:after="200" w:line="360" w:lineRule="auto"/>
        <w:jc w:val="both"/>
        <w:rPr>
          <w:rFonts w:ascii="Times New Roman" w:eastAsiaTheme="minorHAnsi" w:hAnsi="Times New Roman" w:cs="Times New Roman"/>
          <w:b/>
          <w:bCs/>
          <w:color w:val="000000"/>
          <w:sz w:val="24"/>
          <w:szCs w:val="24"/>
          <w:shd w:val="clear" w:color="auto" w:fill="FFFFFF"/>
          <w:lang w:val="en-GB" w:eastAsia="en-US"/>
        </w:rPr>
      </w:pPr>
      <w:r w:rsidRPr="008F7255">
        <w:rPr>
          <w:rFonts w:ascii="Times New Roman" w:eastAsiaTheme="minorHAnsi" w:hAnsi="Times New Roman" w:cs="Times New Roman"/>
          <w:b/>
          <w:bCs/>
          <w:color w:val="000000"/>
          <w:sz w:val="24"/>
          <w:szCs w:val="24"/>
          <w:shd w:val="clear" w:color="auto" w:fill="FFFFFF"/>
          <w:lang w:val="en-GB" w:eastAsia="en-US"/>
        </w:rPr>
        <w:t>Types of perceptual errors/ disruptions</w:t>
      </w:r>
    </w:p>
    <w:p w14:paraId="1356F8A7" w14:textId="77777777" w:rsidR="008F7255" w:rsidRPr="008F7255" w:rsidRDefault="008F7255" w:rsidP="008F7255">
      <w:pPr>
        <w:spacing w:after="200" w:line="360" w:lineRule="auto"/>
        <w:jc w:val="both"/>
        <w:rPr>
          <w:rFonts w:ascii="Times New Roman" w:eastAsiaTheme="minorHAnsi" w:hAnsi="Times New Roman" w:cs="Times New Roman"/>
          <w:b/>
          <w:bCs/>
          <w:color w:val="000000"/>
          <w:sz w:val="24"/>
          <w:szCs w:val="24"/>
          <w:shd w:val="clear" w:color="auto" w:fill="FFFFFF"/>
          <w:lang w:val="en-GB" w:eastAsia="en-US"/>
        </w:rPr>
      </w:pPr>
      <w:r w:rsidRPr="008F7255">
        <w:rPr>
          <w:rFonts w:ascii="Times New Roman" w:eastAsiaTheme="minorHAnsi" w:hAnsi="Times New Roman" w:cs="Times New Roman"/>
          <w:color w:val="000000"/>
          <w:sz w:val="24"/>
          <w:szCs w:val="24"/>
          <w:shd w:val="clear" w:color="auto" w:fill="FFFFFF"/>
          <w:lang w:val="en-GB" w:eastAsia="en-US"/>
        </w:rPr>
        <w:t xml:space="preserve">As mention earlier in this report perceiving, selecting, analysing, judging and interpreting the information by their unique individuality and the way they assimilate and worked out the information to create their own point of view may lead to some misunderstanding and distortions. Also, can be influenced from factors such as: the nature and relationship, the available information and the light of interaction. The distortion and bias in the interaction can have ‘halo’ effect, ‘stereotype’ or ‘perfectional defence (Mullins 2016). For example, The Halo effect is one of the errors of the interpretation. It is influenced by the first single trait. And the next interaction will be overshadowed by the first on. Another type of distortion is the Stereotype, which means putting people under labels or certain types of group. Another example if Projection. It is perception o an individual’s personality and noticing the similarity with the other individual and this may lead t bias in the choices made. For example, during and interview for recruiting a candidate. The interviewer can be impact from similarity with the candidate and this to impact the choice to hire the candidate. </w:t>
      </w:r>
      <w:r w:rsidRPr="008F7255">
        <w:rPr>
          <w:rFonts w:ascii="Times New Roman" w:eastAsiaTheme="minorHAnsi" w:hAnsi="Times New Roman" w:cs="Times New Roman"/>
          <w:sz w:val="24"/>
          <w:szCs w:val="24"/>
          <w:lang w:val="en-GB" w:eastAsia="en-US"/>
        </w:rPr>
        <w:t>(Educa, 2019</w:t>
      </w:r>
      <w:r w:rsidRPr="008F7255">
        <w:rPr>
          <w:rFonts w:ascii="Times New Roman" w:eastAsiaTheme="minorHAnsi" w:hAnsi="Times New Roman" w:cs="Times New Roman"/>
          <w:b/>
          <w:bCs/>
          <w:color w:val="000000"/>
          <w:sz w:val="24"/>
          <w:szCs w:val="24"/>
          <w:shd w:val="clear" w:color="auto" w:fill="FFFFFF"/>
          <w:lang w:val="en-GB" w:eastAsia="en-US"/>
        </w:rPr>
        <w:t>).</w:t>
      </w:r>
    </w:p>
    <w:p w14:paraId="0A8DCCD4" w14:textId="77777777" w:rsidR="008F7255" w:rsidRPr="008F7255" w:rsidRDefault="008F7255" w:rsidP="008F7255">
      <w:pPr>
        <w:spacing w:after="200" w:line="360" w:lineRule="auto"/>
        <w:jc w:val="both"/>
        <w:rPr>
          <w:rFonts w:ascii="Times New Roman" w:eastAsiaTheme="minorHAnsi" w:hAnsi="Times New Roman" w:cs="Times New Roman"/>
          <w:b/>
          <w:bCs/>
          <w:sz w:val="24"/>
          <w:szCs w:val="24"/>
          <w:lang w:val="en-GB" w:eastAsia="en-US"/>
        </w:rPr>
      </w:pPr>
      <w:r w:rsidRPr="008F7255">
        <w:rPr>
          <w:rFonts w:ascii="Times New Roman" w:eastAsiaTheme="minorHAnsi" w:hAnsi="Times New Roman" w:cs="Times New Roman"/>
          <w:b/>
          <w:bCs/>
          <w:sz w:val="24"/>
          <w:szCs w:val="24"/>
          <w:lang w:val="en-GB" w:eastAsia="en-US"/>
        </w:rPr>
        <w:t>Selectivity and organisation</w:t>
      </w:r>
    </w:p>
    <w:p w14:paraId="7CF7904B" w14:textId="77777777" w:rsidR="008F7255" w:rsidRPr="008F7255" w:rsidRDefault="008F7255" w:rsidP="008F7255">
      <w:pPr>
        <w:spacing w:after="200" w:line="360" w:lineRule="auto"/>
        <w:jc w:val="both"/>
        <w:rPr>
          <w:rFonts w:ascii="Times New Roman" w:eastAsiaTheme="minorHAnsi" w:hAnsi="Times New Roman" w:cs="Times New Roman"/>
          <w:sz w:val="24"/>
          <w:szCs w:val="24"/>
          <w:lang w:val="en-GB" w:eastAsia="en-US"/>
        </w:rPr>
      </w:pPr>
      <w:r w:rsidRPr="008F7255">
        <w:rPr>
          <w:rFonts w:ascii="Times New Roman" w:eastAsiaTheme="minorHAnsi" w:hAnsi="Times New Roman" w:cs="Times New Roman"/>
          <w:sz w:val="24"/>
          <w:szCs w:val="24"/>
          <w:lang w:val="en-GB" w:eastAsia="en-US"/>
        </w:rPr>
        <w:t>People actively verify the information and interpret through their past experience, “current needs and interest, in terms of our knowledge, expectations, beliefs, and motives.” (Huczynski, A. and Buchanan, D, 2017). There are two processes, the sensation process (bottom-up) and the perception (top-down) and they are illustrated in fig.3. The bottom-up process is concerned with the need for making selections. After the individual receive the information   start to select the important information and dismissed the unimportant information. And the top-down is the mental process that helps individual to interpret the surrounding environment and trying to comprehend it and find the meaning. (See Fig. 3) Even the raw information is not perfect the top-down process will help to fill the gaps and correct the mistakes. And as individual even though we have similar nervous system and sensory equipment we have different and social background which result in a difference in values, expectations, interest, and perceptions. (Huczynski and Buchanan, 2017, p.252)</w:t>
      </w:r>
    </w:p>
    <w:p w14:paraId="40677EB0" w14:textId="77777777" w:rsidR="008F7255" w:rsidRPr="008F7255" w:rsidRDefault="008F7255" w:rsidP="008F7255">
      <w:pPr>
        <w:spacing w:after="200" w:line="360" w:lineRule="auto"/>
        <w:jc w:val="both"/>
        <w:rPr>
          <w:rFonts w:ascii="Times New Roman" w:eastAsiaTheme="minorHAnsi" w:hAnsi="Times New Roman" w:cs="Times New Roman"/>
          <w:sz w:val="24"/>
          <w:szCs w:val="24"/>
          <w:lang w:val="en-GB" w:eastAsia="en-US"/>
        </w:rPr>
      </w:pPr>
      <w:r w:rsidRPr="008F7255">
        <w:rPr>
          <w:rFonts w:ascii="Times New Roman" w:eastAsiaTheme="minorHAnsi" w:hAnsi="Times New Roman" w:cs="Times New Roman"/>
          <w:b/>
          <w:bCs/>
          <w:sz w:val="24"/>
          <w:szCs w:val="24"/>
          <w:lang w:val="en-GB" w:eastAsia="en-US"/>
        </w:rPr>
        <w:lastRenderedPageBreak/>
        <w:t>Fig.3</w:t>
      </w:r>
      <w:r w:rsidRPr="008F7255">
        <w:rPr>
          <w:rFonts w:ascii="Times New Roman" w:eastAsiaTheme="minorHAnsi" w:hAnsi="Times New Roman" w:cs="Times New Roman"/>
          <w:sz w:val="24"/>
          <w:szCs w:val="24"/>
          <w:lang w:val="en-GB" w:eastAsia="en-US"/>
        </w:rPr>
        <w:t>. Bottom-up (sensation) process and Top-down (perception) process</w:t>
      </w:r>
    </w:p>
    <w:p w14:paraId="5D740013" w14:textId="77777777" w:rsidR="008F7255" w:rsidRPr="008F7255" w:rsidRDefault="008F7255" w:rsidP="008F7255">
      <w:pPr>
        <w:spacing w:after="200" w:line="360" w:lineRule="auto"/>
        <w:jc w:val="both"/>
        <w:rPr>
          <w:rFonts w:ascii="Times New Roman" w:eastAsiaTheme="minorHAnsi" w:hAnsi="Times New Roman" w:cs="Times New Roman"/>
          <w:sz w:val="24"/>
          <w:szCs w:val="24"/>
          <w:lang w:val="en-GB" w:eastAsia="en-US"/>
        </w:rPr>
      </w:pPr>
      <w:r w:rsidRPr="008F7255">
        <w:rPr>
          <w:rFonts w:eastAsiaTheme="minorHAnsi"/>
          <w:bCs/>
          <w:noProof/>
          <w:lang w:val="en-GB" w:eastAsia="en-US"/>
        </w:rPr>
        <w:drawing>
          <wp:inline distT="0" distB="0" distL="0" distR="0" wp14:anchorId="7578B18B" wp14:editId="32401244">
            <wp:extent cx="6254151" cy="24839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293086" cy="2499364"/>
                    </a:xfrm>
                    <a:prstGeom prst="rect">
                      <a:avLst/>
                    </a:prstGeom>
                  </pic:spPr>
                </pic:pic>
              </a:graphicData>
            </a:graphic>
          </wp:inline>
        </w:drawing>
      </w:r>
    </w:p>
    <w:p w14:paraId="4633C673" w14:textId="77777777" w:rsidR="008F7255" w:rsidRPr="008F7255" w:rsidRDefault="008F7255" w:rsidP="008F7255">
      <w:pPr>
        <w:spacing w:after="200" w:line="360" w:lineRule="auto"/>
        <w:jc w:val="both"/>
        <w:rPr>
          <w:rFonts w:ascii="Times New Roman" w:eastAsiaTheme="minorHAnsi" w:hAnsi="Times New Roman" w:cs="Times New Roman"/>
          <w:sz w:val="20"/>
          <w:szCs w:val="20"/>
          <w:lang w:val="en-GB" w:eastAsia="en-US"/>
        </w:rPr>
      </w:pPr>
      <w:r w:rsidRPr="008F7255">
        <w:rPr>
          <w:rFonts w:ascii="Times New Roman" w:eastAsiaTheme="minorHAnsi" w:hAnsi="Times New Roman" w:cs="Times New Roman"/>
          <w:color w:val="000000"/>
          <w:sz w:val="20"/>
          <w:szCs w:val="20"/>
          <w:shd w:val="clear" w:color="auto" w:fill="FFFFFF"/>
          <w:lang w:val="en-GB" w:eastAsia="en-US"/>
        </w:rPr>
        <w:t xml:space="preserve">Source: Huczynski, A., Buchanan, D. (2017) </w:t>
      </w:r>
      <w:r w:rsidRPr="008F7255">
        <w:rPr>
          <w:rFonts w:ascii="Times New Roman" w:eastAsiaTheme="minorHAnsi" w:hAnsi="Times New Roman" w:cs="Times New Roman"/>
          <w:i/>
          <w:iCs/>
          <w:color w:val="000000"/>
          <w:sz w:val="20"/>
          <w:szCs w:val="20"/>
          <w:shd w:val="clear" w:color="auto" w:fill="FFFFFF"/>
          <w:lang w:val="en-GB" w:eastAsia="en-US"/>
        </w:rPr>
        <w:t>Organizational behaviour</w:t>
      </w:r>
      <w:r w:rsidRPr="008F7255">
        <w:rPr>
          <w:rFonts w:ascii="Times New Roman" w:eastAsiaTheme="minorHAnsi" w:hAnsi="Times New Roman" w:cs="Times New Roman"/>
          <w:color w:val="000000"/>
          <w:sz w:val="20"/>
          <w:szCs w:val="20"/>
          <w:shd w:val="clear" w:color="auto" w:fill="FFFFFF"/>
          <w:lang w:val="en-GB" w:eastAsia="en-US"/>
        </w:rPr>
        <w:t xml:space="preserve"> 9th edition p.252</w:t>
      </w:r>
    </w:p>
    <w:p w14:paraId="4B50F2AF" w14:textId="77777777" w:rsidR="008F7255" w:rsidRPr="008F7255" w:rsidRDefault="008F7255" w:rsidP="008F7255">
      <w:pPr>
        <w:spacing w:after="200" w:line="360" w:lineRule="auto"/>
        <w:jc w:val="both"/>
        <w:rPr>
          <w:rFonts w:ascii="Times New Roman" w:eastAsiaTheme="minorHAnsi" w:hAnsi="Times New Roman" w:cs="Times New Roman"/>
          <w:b/>
          <w:bCs/>
          <w:sz w:val="24"/>
          <w:szCs w:val="24"/>
          <w:lang w:val="en-GB" w:eastAsia="en-US"/>
        </w:rPr>
      </w:pPr>
      <w:r w:rsidRPr="008F7255">
        <w:rPr>
          <w:rFonts w:ascii="Times New Roman" w:eastAsiaTheme="minorHAnsi" w:hAnsi="Times New Roman" w:cs="Times New Roman"/>
          <w:b/>
          <w:bCs/>
          <w:sz w:val="24"/>
          <w:szCs w:val="24"/>
          <w:lang w:val="en-GB" w:eastAsia="en-US"/>
        </w:rPr>
        <w:t>Workplace and workforce</w:t>
      </w:r>
    </w:p>
    <w:p w14:paraId="7B7AF34B" w14:textId="77777777" w:rsidR="008F7255" w:rsidRPr="008F7255" w:rsidRDefault="008F7255" w:rsidP="008F7255">
      <w:pPr>
        <w:spacing w:after="200" w:line="360" w:lineRule="auto"/>
        <w:jc w:val="both"/>
        <w:rPr>
          <w:rFonts w:ascii="Times New Roman" w:eastAsiaTheme="minorHAnsi" w:hAnsi="Times New Roman" w:cs="Times New Roman"/>
          <w:sz w:val="24"/>
          <w:szCs w:val="24"/>
          <w:lang w:val="en-GB" w:eastAsia="en-US"/>
        </w:rPr>
      </w:pPr>
      <w:r w:rsidRPr="008F7255">
        <w:rPr>
          <w:rFonts w:ascii="Times New Roman" w:eastAsiaTheme="minorHAnsi" w:hAnsi="Times New Roman" w:cs="Times New Roman"/>
          <w:sz w:val="24"/>
          <w:szCs w:val="24"/>
          <w:lang w:val="en-GB" w:eastAsia="en-US"/>
        </w:rPr>
        <w:t xml:space="preserve">The modern workplace and connected workforce may be perceived differently and the meaning to be different for individuals. Some may consider that a modern workplace is the technologies, features in interiors, etc. A modern workplace is a place where the workforce is highly connected with the right technical tools available to communicate between themselves and enhance productivity. And motivation is important part of working together synchronizing the leadership, management and manpower in achieving the companied objectives. </w:t>
      </w:r>
      <w:r w:rsidRPr="008F7255">
        <w:rPr>
          <w:rFonts w:eastAsiaTheme="minorHAnsi"/>
          <w:color w:val="000000"/>
          <w:sz w:val="23"/>
          <w:szCs w:val="23"/>
          <w:shd w:val="clear" w:color="auto" w:fill="FFFFFF"/>
          <w:lang w:val="en-GB" w:eastAsia="en-US"/>
        </w:rPr>
        <w:t>(Insights, 2019)</w:t>
      </w:r>
      <w:r w:rsidRPr="008F7255">
        <w:rPr>
          <w:rFonts w:eastAsiaTheme="minorHAnsi"/>
          <w:b/>
          <w:bCs/>
          <w:color w:val="000000"/>
          <w:sz w:val="23"/>
          <w:szCs w:val="23"/>
          <w:shd w:val="clear" w:color="auto" w:fill="FFFFFF"/>
          <w:lang w:val="en-GB" w:eastAsia="en-US"/>
        </w:rPr>
        <w:t xml:space="preserve"> </w:t>
      </w:r>
    </w:p>
    <w:p w14:paraId="1370EFF0" w14:textId="78E977C6" w:rsidR="008F7255" w:rsidRPr="008F7255" w:rsidRDefault="008F7255" w:rsidP="008F7255">
      <w:pPr>
        <w:spacing w:after="200" w:line="360" w:lineRule="auto"/>
        <w:jc w:val="both"/>
        <w:rPr>
          <w:rFonts w:ascii="Times New Roman" w:eastAsiaTheme="minorHAnsi" w:hAnsi="Times New Roman" w:cs="Times New Roman"/>
          <w:b/>
          <w:bCs/>
          <w:sz w:val="36"/>
          <w:szCs w:val="36"/>
          <w:lang w:val="en-GB" w:eastAsia="en-US"/>
        </w:rPr>
      </w:pPr>
      <w:r w:rsidRPr="008F7255">
        <w:rPr>
          <w:rFonts w:ascii="Times New Roman" w:eastAsiaTheme="minorHAnsi" w:hAnsi="Times New Roman" w:cs="Times New Roman"/>
          <w:b/>
          <w:bCs/>
          <w:sz w:val="36"/>
          <w:szCs w:val="36"/>
          <w:lang w:val="en-GB" w:eastAsia="en-US"/>
        </w:rPr>
        <w:t>Conclusion</w:t>
      </w:r>
    </w:p>
    <w:p w14:paraId="6EB1932A" w14:textId="77777777" w:rsidR="008F7255" w:rsidRPr="008F7255" w:rsidRDefault="008F7255" w:rsidP="008F7255">
      <w:pPr>
        <w:spacing w:after="200" w:line="360" w:lineRule="auto"/>
        <w:jc w:val="both"/>
        <w:rPr>
          <w:rFonts w:eastAsiaTheme="minorHAnsi"/>
          <w:color w:val="000000"/>
          <w:sz w:val="24"/>
          <w:szCs w:val="24"/>
          <w:shd w:val="clear" w:color="auto" w:fill="FFFFFF"/>
          <w:lang w:val="en-GB" w:eastAsia="en-US"/>
        </w:rPr>
      </w:pPr>
      <w:r w:rsidRPr="008F7255">
        <w:rPr>
          <w:rFonts w:ascii="Times New Roman" w:eastAsiaTheme="minorHAnsi" w:hAnsi="Times New Roman" w:cs="Times New Roman"/>
          <w:sz w:val="24"/>
          <w:szCs w:val="24"/>
          <w:lang w:val="en-GB" w:eastAsia="en-US"/>
        </w:rPr>
        <w:t>Tesco as a one of the biggest retailers in the world is succeeding in organising and motivating the employee on each level of the Company to work in achieving the organisational objectives. The employee in the company are perceived as a strong tool and provided with various programs and development plans to improve their skills, knowledge and to feel included and part of the Tesco’s family. (</w:t>
      </w:r>
      <w:r w:rsidRPr="008F7255">
        <w:rPr>
          <w:rFonts w:eastAsiaTheme="minorHAnsi"/>
          <w:color w:val="000000"/>
          <w:sz w:val="24"/>
          <w:szCs w:val="24"/>
          <w:shd w:val="clear" w:color="auto" w:fill="FFFFFF"/>
          <w:lang w:val="en-GB" w:eastAsia="en-US"/>
        </w:rPr>
        <w:t xml:space="preserve">business case studies, 2019). </w:t>
      </w:r>
      <w:r w:rsidRPr="008F7255">
        <w:rPr>
          <w:rFonts w:ascii="Times New Roman" w:eastAsiaTheme="minorHAnsi" w:hAnsi="Times New Roman" w:cs="Times New Roman"/>
          <w:sz w:val="24"/>
          <w:szCs w:val="24"/>
          <w:lang w:val="en-GB" w:eastAsia="en-US"/>
        </w:rPr>
        <w:t>The culture and diversity in Tesco help to expand the scope of people’ mind set and the way they perceive and treat differences, by avoiding stereotyping and halo and projection perception, etc. People work in teams and as was mention earlier in this report the Belbin theory of nine roles and how they play role in teams and groups behaviours. Management have to understand the importance of giving the sense of belonging and to communicate in the right wat with the employee by enhancing a non-</w:t>
      </w:r>
      <w:r w:rsidRPr="008F7255">
        <w:rPr>
          <w:rFonts w:ascii="Times New Roman" w:eastAsiaTheme="minorHAnsi" w:hAnsi="Times New Roman" w:cs="Times New Roman"/>
          <w:sz w:val="24"/>
          <w:szCs w:val="24"/>
          <w:lang w:val="en-GB" w:eastAsia="en-US"/>
        </w:rPr>
        <w:lastRenderedPageBreak/>
        <w:t xml:space="preserve">monetary incentives and motivate the employee by using as a guidance the relevant theories such as Belbin, Maslow’s hierarchy of need, Herzberg, and Theory X and Theory Y, etc. </w:t>
      </w:r>
    </w:p>
    <w:p w14:paraId="6EF8EAC7" w14:textId="114215AF" w:rsidR="0041592B" w:rsidRDefault="008F7255" w:rsidP="008F7255">
      <w:pPr>
        <w:rPr>
          <w:rFonts w:ascii="Times New Roman" w:eastAsiaTheme="minorHAnsi" w:hAnsi="Times New Roman" w:cs="Times New Roman"/>
          <w:sz w:val="24"/>
          <w:szCs w:val="24"/>
          <w:lang w:val="en-GB" w:eastAsia="en-US"/>
        </w:rPr>
      </w:pPr>
      <w:r w:rsidRPr="008F7255">
        <w:rPr>
          <w:rFonts w:ascii="Times New Roman" w:eastAsiaTheme="minorHAnsi" w:hAnsi="Times New Roman" w:cs="Times New Roman"/>
          <w:sz w:val="24"/>
          <w:szCs w:val="24"/>
          <w:lang w:val="en-GB" w:eastAsia="en-US"/>
        </w:rPr>
        <w:t>Tesco continue to be strong and with a big share of the market because of the employees and the leadership and management. It continues to expand its geographic territories.</w:t>
      </w:r>
    </w:p>
    <w:p w14:paraId="2F469ACA" w14:textId="42AD0469" w:rsidR="00064A74" w:rsidRDefault="00064A74" w:rsidP="008F7255">
      <w:pPr>
        <w:rPr>
          <w:rFonts w:ascii="Times New Roman" w:eastAsiaTheme="minorHAnsi" w:hAnsi="Times New Roman" w:cs="Times New Roman"/>
          <w:sz w:val="24"/>
          <w:szCs w:val="24"/>
          <w:lang w:val="en-GB" w:eastAsia="en-US"/>
        </w:rPr>
      </w:pPr>
    </w:p>
    <w:p w14:paraId="028EFF7F" w14:textId="5FBD8823" w:rsidR="00064A74" w:rsidRDefault="00064A74" w:rsidP="008F7255">
      <w:pPr>
        <w:rPr>
          <w:rFonts w:ascii="Times New Roman" w:eastAsiaTheme="minorHAnsi" w:hAnsi="Times New Roman" w:cs="Times New Roman"/>
          <w:sz w:val="24"/>
          <w:szCs w:val="24"/>
          <w:lang w:val="en-GB" w:eastAsia="en-US"/>
        </w:rPr>
      </w:pPr>
    </w:p>
    <w:p w14:paraId="051C8A13" w14:textId="3281748F" w:rsidR="00064A74" w:rsidRDefault="00064A74" w:rsidP="008F7255">
      <w:pPr>
        <w:rPr>
          <w:rFonts w:ascii="Times New Roman" w:eastAsiaTheme="minorHAnsi" w:hAnsi="Times New Roman" w:cs="Times New Roman"/>
          <w:sz w:val="24"/>
          <w:szCs w:val="24"/>
          <w:lang w:val="en-GB" w:eastAsia="en-US"/>
        </w:rPr>
      </w:pPr>
    </w:p>
    <w:p w14:paraId="2B616ABE" w14:textId="6C9BC3B4" w:rsidR="00064A74" w:rsidRDefault="00064A74" w:rsidP="008F7255">
      <w:pPr>
        <w:rPr>
          <w:rFonts w:ascii="Times New Roman" w:eastAsiaTheme="minorHAnsi" w:hAnsi="Times New Roman" w:cs="Times New Roman"/>
          <w:sz w:val="24"/>
          <w:szCs w:val="24"/>
          <w:lang w:val="en-GB" w:eastAsia="en-US"/>
        </w:rPr>
      </w:pPr>
    </w:p>
    <w:p w14:paraId="2EAFCD73" w14:textId="0B9C4FF2" w:rsidR="00064A74" w:rsidRDefault="00064A74" w:rsidP="008F7255">
      <w:pPr>
        <w:rPr>
          <w:rFonts w:ascii="Times New Roman" w:eastAsiaTheme="minorHAnsi" w:hAnsi="Times New Roman" w:cs="Times New Roman"/>
          <w:sz w:val="24"/>
          <w:szCs w:val="24"/>
          <w:lang w:val="en-GB" w:eastAsia="en-US"/>
        </w:rPr>
      </w:pPr>
    </w:p>
    <w:p w14:paraId="06B3BD80" w14:textId="3E3D9342" w:rsidR="00064A74" w:rsidRDefault="00064A74" w:rsidP="008F7255">
      <w:pPr>
        <w:rPr>
          <w:rFonts w:ascii="Times New Roman" w:eastAsiaTheme="minorHAnsi" w:hAnsi="Times New Roman" w:cs="Times New Roman"/>
          <w:sz w:val="24"/>
          <w:szCs w:val="24"/>
          <w:lang w:val="en-GB" w:eastAsia="en-US"/>
        </w:rPr>
      </w:pPr>
    </w:p>
    <w:p w14:paraId="5B472D6E" w14:textId="52DF4300" w:rsidR="00064A74" w:rsidRDefault="00064A74" w:rsidP="008F7255">
      <w:pPr>
        <w:rPr>
          <w:rFonts w:ascii="Times New Roman" w:eastAsiaTheme="minorHAnsi" w:hAnsi="Times New Roman" w:cs="Times New Roman"/>
          <w:sz w:val="24"/>
          <w:szCs w:val="24"/>
          <w:lang w:val="en-GB" w:eastAsia="en-US"/>
        </w:rPr>
      </w:pPr>
    </w:p>
    <w:p w14:paraId="5A1A33C3" w14:textId="64AD5FB5" w:rsidR="00064A74" w:rsidRDefault="00064A74" w:rsidP="008F7255">
      <w:pPr>
        <w:rPr>
          <w:rFonts w:ascii="Times New Roman" w:eastAsiaTheme="minorHAnsi" w:hAnsi="Times New Roman" w:cs="Times New Roman"/>
          <w:sz w:val="24"/>
          <w:szCs w:val="24"/>
          <w:lang w:val="en-GB" w:eastAsia="en-US"/>
        </w:rPr>
      </w:pPr>
    </w:p>
    <w:p w14:paraId="6A3D7E9D" w14:textId="1D0BE00C" w:rsidR="00064A74" w:rsidRDefault="00064A74" w:rsidP="008F7255">
      <w:pPr>
        <w:rPr>
          <w:rFonts w:ascii="Times New Roman" w:eastAsiaTheme="minorHAnsi" w:hAnsi="Times New Roman" w:cs="Times New Roman"/>
          <w:sz w:val="24"/>
          <w:szCs w:val="24"/>
          <w:lang w:val="en-GB" w:eastAsia="en-US"/>
        </w:rPr>
      </w:pPr>
    </w:p>
    <w:p w14:paraId="6B9EE5C1" w14:textId="19186AAC" w:rsidR="00064A74" w:rsidRDefault="00064A74" w:rsidP="008F7255">
      <w:pPr>
        <w:rPr>
          <w:rFonts w:ascii="Times New Roman" w:eastAsiaTheme="minorHAnsi" w:hAnsi="Times New Roman" w:cs="Times New Roman"/>
          <w:sz w:val="24"/>
          <w:szCs w:val="24"/>
          <w:lang w:val="en-GB" w:eastAsia="en-US"/>
        </w:rPr>
      </w:pPr>
    </w:p>
    <w:p w14:paraId="58C10673" w14:textId="584833CB" w:rsidR="00064A74" w:rsidRDefault="00064A74" w:rsidP="008F7255">
      <w:pPr>
        <w:rPr>
          <w:rFonts w:ascii="Times New Roman" w:eastAsiaTheme="minorHAnsi" w:hAnsi="Times New Roman" w:cs="Times New Roman"/>
          <w:sz w:val="24"/>
          <w:szCs w:val="24"/>
          <w:lang w:val="en-GB" w:eastAsia="en-US"/>
        </w:rPr>
      </w:pPr>
    </w:p>
    <w:p w14:paraId="64F7D28F" w14:textId="1113012D" w:rsidR="00064A74" w:rsidRDefault="00064A74" w:rsidP="008F7255">
      <w:pPr>
        <w:rPr>
          <w:rFonts w:ascii="Times New Roman" w:eastAsiaTheme="minorHAnsi" w:hAnsi="Times New Roman" w:cs="Times New Roman"/>
          <w:sz w:val="24"/>
          <w:szCs w:val="24"/>
          <w:lang w:val="en-GB" w:eastAsia="en-US"/>
        </w:rPr>
      </w:pPr>
    </w:p>
    <w:p w14:paraId="2120DAF7" w14:textId="0F99DE93" w:rsidR="00064A74" w:rsidRDefault="00064A74" w:rsidP="008F7255">
      <w:pPr>
        <w:rPr>
          <w:rFonts w:ascii="Times New Roman" w:eastAsiaTheme="minorHAnsi" w:hAnsi="Times New Roman" w:cs="Times New Roman"/>
          <w:sz w:val="24"/>
          <w:szCs w:val="24"/>
          <w:lang w:val="en-GB" w:eastAsia="en-US"/>
        </w:rPr>
      </w:pPr>
    </w:p>
    <w:p w14:paraId="1CFC57BD" w14:textId="65DFAF41" w:rsidR="00064A74" w:rsidRDefault="00064A74" w:rsidP="008F7255">
      <w:pPr>
        <w:rPr>
          <w:rFonts w:ascii="Times New Roman" w:eastAsiaTheme="minorHAnsi" w:hAnsi="Times New Roman" w:cs="Times New Roman"/>
          <w:sz w:val="24"/>
          <w:szCs w:val="24"/>
          <w:lang w:val="en-GB" w:eastAsia="en-US"/>
        </w:rPr>
      </w:pPr>
    </w:p>
    <w:p w14:paraId="51534A5F" w14:textId="5091263E" w:rsidR="00064A74" w:rsidRDefault="00064A74" w:rsidP="008F7255">
      <w:pPr>
        <w:rPr>
          <w:rFonts w:ascii="Times New Roman" w:eastAsiaTheme="minorHAnsi" w:hAnsi="Times New Roman" w:cs="Times New Roman"/>
          <w:sz w:val="24"/>
          <w:szCs w:val="24"/>
          <w:lang w:val="en-GB" w:eastAsia="en-US"/>
        </w:rPr>
      </w:pPr>
    </w:p>
    <w:p w14:paraId="6B750697" w14:textId="65F23629" w:rsidR="00064A74" w:rsidRDefault="00064A74" w:rsidP="008F7255">
      <w:pPr>
        <w:rPr>
          <w:rFonts w:ascii="Times New Roman" w:eastAsiaTheme="minorHAnsi" w:hAnsi="Times New Roman" w:cs="Times New Roman"/>
          <w:sz w:val="24"/>
          <w:szCs w:val="24"/>
          <w:lang w:val="en-GB" w:eastAsia="en-US"/>
        </w:rPr>
      </w:pPr>
    </w:p>
    <w:p w14:paraId="1814BD68" w14:textId="05F3C3C2" w:rsidR="00064A74" w:rsidRDefault="00064A74" w:rsidP="008F7255">
      <w:pPr>
        <w:rPr>
          <w:rFonts w:ascii="Times New Roman" w:eastAsiaTheme="minorHAnsi" w:hAnsi="Times New Roman" w:cs="Times New Roman"/>
          <w:sz w:val="24"/>
          <w:szCs w:val="24"/>
          <w:lang w:val="en-GB" w:eastAsia="en-US"/>
        </w:rPr>
      </w:pPr>
    </w:p>
    <w:p w14:paraId="73A994EF" w14:textId="0755468B" w:rsidR="00064A74" w:rsidRDefault="00064A74" w:rsidP="008F7255">
      <w:pPr>
        <w:rPr>
          <w:rFonts w:ascii="Times New Roman" w:eastAsiaTheme="minorHAnsi" w:hAnsi="Times New Roman" w:cs="Times New Roman"/>
          <w:sz w:val="24"/>
          <w:szCs w:val="24"/>
          <w:lang w:val="en-GB" w:eastAsia="en-US"/>
        </w:rPr>
      </w:pPr>
    </w:p>
    <w:p w14:paraId="6D80034E" w14:textId="2522558F" w:rsidR="00064A74" w:rsidRDefault="00064A74" w:rsidP="008F7255">
      <w:pPr>
        <w:rPr>
          <w:rFonts w:ascii="Times New Roman" w:eastAsiaTheme="minorHAnsi" w:hAnsi="Times New Roman" w:cs="Times New Roman"/>
          <w:sz w:val="24"/>
          <w:szCs w:val="24"/>
          <w:lang w:val="en-GB" w:eastAsia="en-US"/>
        </w:rPr>
      </w:pPr>
    </w:p>
    <w:p w14:paraId="31390DAA" w14:textId="60BD6E38" w:rsidR="00064A74" w:rsidRDefault="00064A74" w:rsidP="008F7255">
      <w:pPr>
        <w:rPr>
          <w:rFonts w:ascii="Times New Roman" w:eastAsiaTheme="minorHAnsi" w:hAnsi="Times New Roman" w:cs="Times New Roman"/>
          <w:sz w:val="24"/>
          <w:szCs w:val="24"/>
          <w:lang w:val="en-GB" w:eastAsia="en-US"/>
        </w:rPr>
      </w:pPr>
    </w:p>
    <w:p w14:paraId="5E3A35E8" w14:textId="28AD2D2F" w:rsidR="00064A74" w:rsidRDefault="00064A74" w:rsidP="008F7255">
      <w:pPr>
        <w:rPr>
          <w:rFonts w:ascii="Times New Roman" w:eastAsiaTheme="minorHAnsi" w:hAnsi="Times New Roman" w:cs="Times New Roman"/>
          <w:sz w:val="24"/>
          <w:szCs w:val="24"/>
          <w:lang w:val="en-GB" w:eastAsia="en-US"/>
        </w:rPr>
      </w:pPr>
    </w:p>
    <w:p w14:paraId="16AB2B8F" w14:textId="67B97F7E" w:rsidR="00064A74" w:rsidRDefault="00064A74" w:rsidP="008F7255">
      <w:pPr>
        <w:rPr>
          <w:rFonts w:ascii="Times New Roman" w:eastAsiaTheme="minorHAnsi" w:hAnsi="Times New Roman" w:cs="Times New Roman"/>
          <w:sz w:val="24"/>
          <w:szCs w:val="24"/>
          <w:lang w:val="en-GB" w:eastAsia="en-US"/>
        </w:rPr>
      </w:pPr>
    </w:p>
    <w:p w14:paraId="525CE355" w14:textId="2716F971" w:rsidR="00064A74" w:rsidRDefault="00064A74" w:rsidP="008F7255">
      <w:pPr>
        <w:rPr>
          <w:rFonts w:ascii="Times New Roman" w:eastAsiaTheme="minorHAnsi" w:hAnsi="Times New Roman" w:cs="Times New Roman"/>
          <w:sz w:val="24"/>
          <w:szCs w:val="24"/>
          <w:lang w:val="en-GB" w:eastAsia="en-US"/>
        </w:rPr>
      </w:pPr>
    </w:p>
    <w:p w14:paraId="376C381F" w14:textId="309C7171" w:rsidR="00064A74" w:rsidRDefault="00064A74" w:rsidP="008F7255">
      <w:pPr>
        <w:rPr>
          <w:rFonts w:ascii="Times New Roman" w:eastAsiaTheme="minorHAnsi" w:hAnsi="Times New Roman" w:cs="Times New Roman"/>
          <w:sz w:val="24"/>
          <w:szCs w:val="24"/>
          <w:lang w:val="en-GB" w:eastAsia="en-US"/>
        </w:rPr>
      </w:pPr>
    </w:p>
    <w:p w14:paraId="7CB8CA6C" w14:textId="2F3679E7" w:rsidR="00064A74" w:rsidRDefault="00064A74" w:rsidP="008F7255">
      <w:pPr>
        <w:rPr>
          <w:rFonts w:ascii="Times New Roman" w:eastAsiaTheme="minorHAnsi" w:hAnsi="Times New Roman" w:cs="Times New Roman"/>
          <w:sz w:val="24"/>
          <w:szCs w:val="24"/>
          <w:lang w:val="en-GB" w:eastAsia="en-US"/>
        </w:rPr>
      </w:pPr>
    </w:p>
    <w:p w14:paraId="57EF5C46" w14:textId="0122FEC9" w:rsidR="00064A74" w:rsidRDefault="00064A74" w:rsidP="008F7255">
      <w:pPr>
        <w:rPr>
          <w:rFonts w:ascii="Times New Roman" w:eastAsiaTheme="minorHAnsi" w:hAnsi="Times New Roman" w:cs="Times New Roman"/>
          <w:sz w:val="24"/>
          <w:szCs w:val="24"/>
          <w:lang w:val="en-GB" w:eastAsia="en-US"/>
        </w:rPr>
      </w:pPr>
    </w:p>
    <w:p w14:paraId="68040011" w14:textId="628A88EC" w:rsidR="00983EF8" w:rsidRDefault="00983EF8" w:rsidP="00983EF8">
      <w:pPr>
        <w:pStyle w:val="Heading1"/>
        <w:rPr>
          <w:lang w:val="en-GB"/>
        </w:rPr>
      </w:pPr>
      <w:bookmarkStart w:id="17" w:name="_Toc26373999"/>
      <w:r>
        <w:rPr>
          <w:lang w:val="en-GB"/>
        </w:rPr>
        <w:lastRenderedPageBreak/>
        <w:t>References</w:t>
      </w:r>
      <w:bookmarkEnd w:id="17"/>
    </w:p>
    <w:p w14:paraId="7C837F1D" w14:textId="77777777" w:rsidR="00983EF8" w:rsidRDefault="00983EF8" w:rsidP="00983EF8">
      <w:pPr>
        <w:spacing w:line="480" w:lineRule="auto"/>
        <w:ind w:firstLine="270"/>
        <w:jc w:val="both"/>
        <w:rPr>
          <w:lang w:val="en-GB"/>
        </w:rPr>
      </w:pPr>
      <w:r>
        <w:rPr>
          <w:rFonts w:ascii="Arial" w:hAnsi="Arial" w:cs="Arial"/>
          <w:color w:val="222222"/>
          <w:sz w:val="20"/>
          <w:szCs w:val="20"/>
          <w:shd w:val="clear" w:color="auto" w:fill="FFFFFF"/>
        </w:rPr>
        <w:t>Anchor, J.R. and Kouřilová, T., 2008. Consumer perceptions of Tesco own brands: the Czech Republic and the United kingdom. </w:t>
      </w:r>
      <w:r>
        <w:rPr>
          <w:rFonts w:ascii="Arial" w:hAnsi="Arial" w:cs="Arial"/>
          <w:i/>
          <w:iCs/>
          <w:color w:val="222222"/>
          <w:sz w:val="20"/>
          <w:szCs w:val="20"/>
          <w:shd w:val="clear" w:color="auto" w:fill="FFFFFF"/>
        </w:rPr>
        <w:t>E &amp; M Ekonomie a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(4), pp.119-131.</w:t>
      </w:r>
    </w:p>
    <w:p w14:paraId="5BB06DCD" w14:textId="4ED4DBB1" w:rsidR="00983EF8" w:rsidRDefault="00983EF8" w:rsidP="00983EF8">
      <w:pPr>
        <w:spacing w:line="480" w:lineRule="auto"/>
        <w:ind w:firstLine="270"/>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Anchor, J.R. and Kourilová, T., 2009. Consumer perceptions of own brands: international differences. </w:t>
      </w:r>
      <w:r>
        <w:rPr>
          <w:rFonts w:ascii="Arial" w:hAnsi="Arial" w:cs="Arial"/>
          <w:i/>
          <w:iCs/>
          <w:color w:val="222222"/>
          <w:sz w:val="20"/>
          <w:szCs w:val="20"/>
          <w:shd w:val="clear" w:color="auto" w:fill="FFFFFF"/>
        </w:rPr>
        <w:t>Journal of Consumer Marketing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(6), pp.437-449.</w:t>
      </w:r>
    </w:p>
    <w:p w14:paraId="56FD04CB" w14:textId="52DFFDBD" w:rsidR="009E4D70" w:rsidRDefault="009E4D70" w:rsidP="009E4D70">
      <w:pPr>
        <w:spacing w:line="480" w:lineRule="auto"/>
        <w:jc w:val="both"/>
        <w:rPr>
          <w:rFonts w:ascii="Arial" w:hAnsi="Arial" w:cs="Arial"/>
          <w:color w:val="222222"/>
          <w:sz w:val="20"/>
          <w:szCs w:val="20"/>
          <w:shd w:val="clear" w:color="auto" w:fill="FFFFFF"/>
        </w:rPr>
      </w:pPr>
      <w:r w:rsidRPr="009E4D70">
        <w:rPr>
          <w:rFonts w:ascii="Arial" w:hAnsi="Arial" w:cs="Arial"/>
          <w:color w:val="222222"/>
          <w:sz w:val="20"/>
          <w:szCs w:val="20"/>
          <w:shd w:val="clear" w:color="auto" w:fill="FFFFFF"/>
        </w:rPr>
        <w:t>belbin.com/about/belbin-team-roles</w:t>
      </w:r>
    </w:p>
    <w:p w14:paraId="3D15E7D1" w14:textId="0FE2E7D0" w:rsidR="00F21986" w:rsidRDefault="00F21986" w:rsidP="00F21986">
      <w:pPr>
        <w:spacing w:line="480" w:lineRule="auto"/>
        <w:jc w:val="both"/>
        <w:rPr>
          <w:rFonts w:ascii="Arial" w:hAnsi="Arial" w:cs="Arial"/>
          <w:color w:val="222222"/>
          <w:sz w:val="20"/>
          <w:szCs w:val="20"/>
          <w:shd w:val="clear" w:color="auto" w:fill="FFFFFF"/>
          <w:lang w:val="en-GB"/>
        </w:rPr>
      </w:pPr>
      <w:r>
        <w:rPr>
          <w:rFonts w:ascii="Arial" w:hAnsi="Arial" w:cs="Arial"/>
          <w:color w:val="222222"/>
          <w:sz w:val="20"/>
          <w:szCs w:val="20"/>
          <w:shd w:val="clear" w:color="auto" w:fill="FFFFFF"/>
        </w:rPr>
        <w:t xml:space="preserve">     </w:t>
      </w:r>
      <w:r w:rsidRPr="00F21986">
        <w:rPr>
          <w:rFonts w:ascii="Arial" w:hAnsi="Arial" w:cs="Arial"/>
          <w:color w:val="222222"/>
          <w:sz w:val="20"/>
          <w:szCs w:val="20"/>
          <w:shd w:val="clear" w:color="auto" w:fill="FFFFFF"/>
          <w:lang w:val="en-GB"/>
        </w:rPr>
        <w:t xml:space="preserve">Business case studies (2019). </w:t>
      </w:r>
      <w:r w:rsidRPr="00F21986">
        <w:rPr>
          <w:rFonts w:ascii="Arial" w:hAnsi="Arial" w:cs="Arial"/>
          <w:i/>
          <w:iCs/>
          <w:color w:val="222222"/>
          <w:sz w:val="20"/>
          <w:szCs w:val="20"/>
          <w:shd w:val="clear" w:color="auto" w:fill="FFFFFF"/>
          <w:lang w:val="en-GB"/>
        </w:rPr>
        <w:t>Motivational theory in practice at Tesco.</w:t>
      </w:r>
      <w:r w:rsidR="0016497A">
        <w:rPr>
          <w:rFonts w:ascii="Arial" w:hAnsi="Arial" w:cs="Arial"/>
          <w:i/>
          <w:iCs/>
          <w:color w:val="222222"/>
          <w:sz w:val="20"/>
          <w:szCs w:val="20"/>
          <w:shd w:val="clear" w:color="auto" w:fill="FFFFFF"/>
          <w:lang w:val="en-GB"/>
        </w:rPr>
        <w:t xml:space="preserve"> </w:t>
      </w:r>
      <w:r w:rsidR="00FB7EA5">
        <w:rPr>
          <w:rFonts w:ascii="Arial" w:hAnsi="Arial" w:cs="Arial"/>
          <w:color w:val="222222"/>
          <w:sz w:val="20"/>
          <w:szCs w:val="20"/>
          <w:shd w:val="clear" w:color="auto" w:fill="FFFFFF"/>
          <w:lang w:val="en-GB"/>
        </w:rPr>
        <w:t>[Online]</w:t>
      </w:r>
      <w:r w:rsidRPr="00F21986">
        <w:rPr>
          <w:rFonts w:ascii="Arial" w:hAnsi="Arial" w:cs="Arial"/>
          <w:color w:val="222222"/>
          <w:sz w:val="20"/>
          <w:szCs w:val="20"/>
          <w:shd w:val="clear" w:color="auto" w:fill="FFFFFF"/>
          <w:lang w:val="en-GB"/>
        </w:rPr>
        <w:t xml:space="preserve">  </w:t>
      </w:r>
      <w:r w:rsidR="007E6F19">
        <w:rPr>
          <w:rFonts w:ascii="Arial" w:hAnsi="Arial" w:cs="Arial"/>
          <w:color w:val="222222"/>
          <w:sz w:val="20"/>
          <w:szCs w:val="20"/>
          <w:shd w:val="clear" w:color="auto" w:fill="FFFFFF"/>
          <w:lang w:val="en-GB"/>
        </w:rPr>
        <w:t>A</w:t>
      </w:r>
      <w:r w:rsidR="007C4027">
        <w:rPr>
          <w:rFonts w:ascii="Arial" w:hAnsi="Arial" w:cs="Arial"/>
          <w:color w:val="222222"/>
          <w:sz w:val="20"/>
          <w:szCs w:val="20"/>
          <w:shd w:val="clear" w:color="auto" w:fill="FFFFFF"/>
          <w:lang w:val="en-GB"/>
        </w:rPr>
        <w:t>vailable at:</w:t>
      </w:r>
      <w:r w:rsidRPr="00F21986">
        <w:rPr>
          <w:rFonts w:ascii="Arial" w:hAnsi="Arial" w:cs="Arial"/>
          <w:color w:val="222222"/>
          <w:sz w:val="20"/>
          <w:szCs w:val="20"/>
          <w:shd w:val="clear" w:color="auto" w:fill="FFFFFF"/>
          <w:lang w:val="en-GB"/>
        </w:rPr>
        <w:t xml:space="preserve">  </w:t>
      </w:r>
      <w:r w:rsidR="007C4027">
        <w:rPr>
          <w:rFonts w:ascii="Arial" w:hAnsi="Arial" w:cs="Arial"/>
          <w:color w:val="222222"/>
          <w:sz w:val="20"/>
          <w:szCs w:val="20"/>
          <w:shd w:val="clear" w:color="auto" w:fill="FFFFFF"/>
          <w:lang w:val="en-GB"/>
        </w:rPr>
        <w:t>www.</w:t>
      </w:r>
      <w:hyperlink r:id="rId38" w:history="1">
        <w:r w:rsidRPr="00F21986">
          <w:rPr>
            <w:rStyle w:val="Hyperlink"/>
            <w:rFonts w:ascii="Arial" w:hAnsi="Arial" w:cs="Arial"/>
            <w:sz w:val="20"/>
            <w:szCs w:val="20"/>
            <w:shd w:val="clear" w:color="auto" w:fill="FFFFFF"/>
            <w:lang w:val="en-GB"/>
          </w:rPr>
          <w:t>businesscasestudies.co.uk/motivational-theory-in-practice-at-tesco/</w:t>
        </w:r>
      </w:hyperlink>
      <w:r w:rsidRPr="00F21986">
        <w:rPr>
          <w:rFonts w:ascii="Arial" w:hAnsi="Arial" w:cs="Arial"/>
          <w:color w:val="222222"/>
          <w:sz w:val="20"/>
          <w:szCs w:val="20"/>
          <w:shd w:val="clear" w:color="auto" w:fill="FFFFFF"/>
          <w:lang w:val="en-GB"/>
        </w:rPr>
        <w:t xml:space="preserve"> </w:t>
      </w:r>
      <w:r w:rsidRPr="00F21986">
        <w:rPr>
          <w:rFonts w:ascii="Arial" w:hAnsi="Arial" w:cs="Arial"/>
          <w:b/>
          <w:bCs/>
          <w:color w:val="222222"/>
          <w:sz w:val="20"/>
          <w:szCs w:val="20"/>
          <w:shd w:val="clear" w:color="auto" w:fill="FFFFFF"/>
          <w:lang w:val="en-GB"/>
        </w:rPr>
        <w:t>(</w:t>
      </w:r>
      <w:r w:rsidRPr="00F21986">
        <w:rPr>
          <w:rFonts w:ascii="Arial" w:hAnsi="Arial" w:cs="Arial"/>
          <w:color w:val="222222"/>
          <w:sz w:val="20"/>
          <w:szCs w:val="20"/>
          <w:shd w:val="clear" w:color="auto" w:fill="FFFFFF"/>
          <w:lang w:val="en-GB"/>
        </w:rPr>
        <w:t>Accessed :2.12.2019)</w:t>
      </w:r>
    </w:p>
    <w:p w14:paraId="2A522F68" w14:textId="77777777" w:rsidR="005D0950" w:rsidRDefault="00051BD3" w:rsidP="00F16000">
      <w:pPr>
        <w:spacing w:line="480" w:lineRule="auto"/>
        <w:jc w:val="both"/>
        <w:rPr>
          <w:rFonts w:ascii="Arial" w:hAnsi="Arial" w:cs="Arial"/>
          <w:color w:val="222222"/>
          <w:sz w:val="20"/>
          <w:szCs w:val="20"/>
          <w:shd w:val="clear" w:color="auto" w:fill="FFFFFF"/>
          <w:lang w:val="en-GB"/>
        </w:rPr>
      </w:pPr>
      <w:r>
        <w:rPr>
          <w:rFonts w:ascii="Arial" w:hAnsi="Arial" w:cs="Arial"/>
          <w:color w:val="222222"/>
          <w:sz w:val="20"/>
          <w:szCs w:val="20"/>
          <w:shd w:val="clear" w:color="auto" w:fill="FFFFFF"/>
          <w:lang w:val="en-GB"/>
        </w:rPr>
        <w:t xml:space="preserve">      </w:t>
      </w:r>
      <w:r w:rsidRPr="00051BD3">
        <w:rPr>
          <w:rFonts w:ascii="Arial" w:hAnsi="Arial" w:cs="Arial"/>
          <w:color w:val="222222"/>
          <w:sz w:val="20"/>
          <w:szCs w:val="20"/>
          <w:shd w:val="clear" w:color="auto" w:fill="FFFFFF"/>
          <w:lang w:val="en-GB"/>
        </w:rPr>
        <w:t xml:space="preserve">Educa, </w:t>
      </w:r>
      <w:r w:rsidR="00033077">
        <w:rPr>
          <w:rFonts w:ascii="Arial" w:hAnsi="Arial" w:cs="Arial"/>
          <w:color w:val="222222"/>
          <w:sz w:val="20"/>
          <w:szCs w:val="20"/>
          <w:shd w:val="clear" w:color="auto" w:fill="FFFFFF"/>
          <w:lang w:val="en-GB"/>
        </w:rPr>
        <w:t>(</w:t>
      </w:r>
      <w:r w:rsidRPr="00051BD3">
        <w:rPr>
          <w:rFonts w:ascii="Arial" w:hAnsi="Arial" w:cs="Arial"/>
          <w:color w:val="222222"/>
          <w:sz w:val="20"/>
          <w:szCs w:val="20"/>
          <w:shd w:val="clear" w:color="auto" w:fill="FFFFFF"/>
          <w:lang w:val="en-GB"/>
        </w:rPr>
        <w:t>2019</w:t>
      </w:r>
      <w:r w:rsidR="00033077">
        <w:rPr>
          <w:rFonts w:ascii="Arial" w:hAnsi="Arial" w:cs="Arial"/>
          <w:color w:val="222222"/>
          <w:sz w:val="20"/>
          <w:szCs w:val="20"/>
          <w:shd w:val="clear" w:color="auto" w:fill="FFFFFF"/>
          <w:lang w:val="en-GB"/>
        </w:rPr>
        <w:t>),</w:t>
      </w:r>
      <w:r w:rsidRPr="00051BD3">
        <w:rPr>
          <w:rFonts w:ascii="Arial" w:hAnsi="Arial" w:cs="Arial"/>
          <w:i/>
          <w:iCs/>
          <w:color w:val="222222"/>
          <w:sz w:val="20"/>
          <w:szCs w:val="20"/>
          <w:shd w:val="clear" w:color="auto" w:fill="FFFFFF"/>
          <w:lang w:val="en-GB"/>
        </w:rPr>
        <w:t>Manage perception in the workplace</w:t>
      </w:r>
      <w:r w:rsidRPr="00051BD3">
        <w:rPr>
          <w:rFonts w:ascii="Arial" w:hAnsi="Arial" w:cs="Arial"/>
          <w:color w:val="222222"/>
          <w:sz w:val="20"/>
          <w:szCs w:val="20"/>
          <w:shd w:val="clear" w:color="auto" w:fill="FFFFFF"/>
          <w:lang w:val="en-GB"/>
        </w:rPr>
        <w:t>.</w:t>
      </w:r>
      <w:r w:rsidR="00033077">
        <w:rPr>
          <w:rFonts w:ascii="Arial" w:hAnsi="Arial" w:cs="Arial"/>
          <w:color w:val="222222"/>
          <w:sz w:val="20"/>
          <w:szCs w:val="20"/>
          <w:shd w:val="clear" w:color="auto" w:fill="FFFFFF"/>
          <w:lang w:val="en-GB"/>
        </w:rPr>
        <w:t xml:space="preserve"> [Online] Available at:</w:t>
      </w:r>
      <w:r w:rsidRPr="00051BD3">
        <w:rPr>
          <w:rFonts w:ascii="Arial" w:hAnsi="Arial" w:cs="Arial"/>
          <w:color w:val="222222"/>
          <w:sz w:val="20"/>
          <w:szCs w:val="20"/>
          <w:shd w:val="clear" w:color="auto" w:fill="FFFFFF"/>
          <w:lang w:val="en-GB"/>
        </w:rPr>
        <w:t xml:space="preserve"> </w:t>
      </w:r>
      <w:hyperlink r:id="rId39" w:history="1">
        <w:r w:rsidRPr="00EF51F0">
          <w:rPr>
            <w:rStyle w:val="Hyperlink"/>
            <w:rFonts w:ascii="Arial" w:hAnsi="Arial" w:cs="Arial"/>
            <w:b/>
            <w:bCs/>
            <w:sz w:val="20"/>
            <w:szCs w:val="20"/>
            <w:shd w:val="clear" w:color="auto" w:fill="FFFFFF"/>
            <w:lang w:val="en-GB"/>
          </w:rPr>
          <w:t>www.educba.com/perception-in-the-workplace/</w:t>
        </w:r>
      </w:hyperlink>
      <w:r w:rsidRPr="00051BD3">
        <w:rPr>
          <w:rFonts w:ascii="Arial" w:hAnsi="Arial" w:cs="Arial"/>
          <w:b/>
          <w:bCs/>
          <w:color w:val="222222"/>
          <w:sz w:val="20"/>
          <w:szCs w:val="20"/>
          <w:shd w:val="clear" w:color="auto" w:fill="FFFFFF"/>
          <w:lang w:val="en-GB"/>
        </w:rPr>
        <w:t xml:space="preserve"> (</w:t>
      </w:r>
      <w:r w:rsidRPr="00051BD3">
        <w:rPr>
          <w:rFonts w:ascii="Arial" w:hAnsi="Arial" w:cs="Arial"/>
          <w:color w:val="222222"/>
          <w:sz w:val="20"/>
          <w:szCs w:val="20"/>
          <w:shd w:val="clear" w:color="auto" w:fill="FFFFFF"/>
          <w:lang w:val="en-GB"/>
        </w:rPr>
        <w:t>Accessed :12.12.2019)</w:t>
      </w:r>
    </w:p>
    <w:p w14:paraId="17F78B3B" w14:textId="2D64E25F" w:rsidR="004239CA" w:rsidRDefault="008056BA" w:rsidP="00F16000">
      <w:pPr>
        <w:spacing w:line="480" w:lineRule="auto"/>
        <w:jc w:val="both"/>
        <w:rPr>
          <w:rFonts w:ascii="Arial" w:hAnsi="Arial" w:cs="Arial"/>
          <w:color w:val="222222"/>
          <w:sz w:val="20"/>
          <w:szCs w:val="20"/>
          <w:shd w:val="clear" w:color="auto" w:fill="FFFFFF"/>
          <w:lang w:val="en-GB"/>
        </w:rPr>
      </w:pPr>
      <w:r w:rsidRPr="008056BA">
        <w:rPr>
          <w:rFonts w:ascii="Arial" w:hAnsi="Arial" w:cs="Arial"/>
          <w:color w:val="222222"/>
          <w:sz w:val="20"/>
          <w:szCs w:val="20"/>
          <w:shd w:val="clear" w:color="auto" w:fill="FFFFFF"/>
          <w:lang w:val="en-GB"/>
        </w:rPr>
        <w:t xml:space="preserve">Insights (2019). </w:t>
      </w:r>
      <w:r w:rsidRPr="008056BA">
        <w:rPr>
          <w:rFonts w:ascii="Arial" w:hAnsi="Arial" w:cs="Arial"/>
          <w:i/>
          <w:iCs/>
          <w:color w:val="222222"/>
          <w:sz w:val="20"/>
          <w:szCs w:val="20"/>
          <w:shd w:val="clear" w:color="auto" w:fill="FFFFFF"/>
          <w:lang w:val="en-GB"/>
        </w:rPr>
        <w:t>A modern workplace for a modern workforce:</w:t>
      </w:r>
      <w:r w:rsidRPr="008056BA">
        <w:rPr>
          <w:rFonts w:ascii="Arial" w:hAnsi="Arial" w:cs="Arial"/>
          <w:color w:val="222222"/>
          <w:sz w:val="20"/>
          <w:szCs w:val="20"/>
          <w:shd w:val="clear" w:color="auto" w:fill="FFFFFF"/>
          <w:lang w:val="en-GB"/>
        </w:rPr>
        <w:t xml:space="preserve"> 20 Mar 2019.</w:t>
      </w:r>
      <w:r w:rsidR="004239CA">
        <w:rPr>
          <w:rFonts w:ascii="Arial" w:hAnsi="Arial" w:cs="Arial"/>
          <w:color w:val="222222"/>
          <w:sz w:val="20"/>
          <w:szCs w:val="20"/>
          <w:shd w:val="clear" w:color="auto" w:fill="FFFFFF"/>
          <w:lang w:val="en-GB"/>
        </w:rPr>
        <w:t xml:space="preserve"> [Online] Available at:</w:t>
      </w:r>
      <w:r w:rsidRPr="008056BA">
        <w:rPr>
          <w:rFonts w:ascii="Arial" w:hAnsi="Arial" w:cs="Arial"/>
          <w:color w:val="222222"/>
          <w:sz w:val="20"/>
          <w:szCs w:val="20"/>
          <w:shd w:val="clear" w:color="auto" w:fill="FFFFFF"/>
          <w:lang w:val="en-GB"/>
        </w:rPr>
        <w:t xml:space="preserve"> </w:t>
      </w:r>
      <w:hyperlink r:id="rId40" w:history="1">
        <w:r w:rsidRPr="008056BA">
          <w:rPr>
            <w:rStyle w:val="Hyperlink"/>
            <w:rFonts w:ascii="Arial" w:hAnsi="Arial" w:cs="Arial"/>
            <w:sz w:val="20"/>
            <w:szCs w:val="20"/>
            <w:shd w:val="clear" w:color="auto" w:fill="FFFFFF"/>
            <w:lang w:val="en-GB"/>
          </w:rPr>
          <w:t>www.uk.insight.com/en-gb/content-and-resources/articles/2018-04-09-a-modern-workplace-for-a-modern-workforce</w:t>
        </w:r>
      </w:hyperlink>
      <w:r w:rsidRPr="008056BA">
        <w:rPr>
          <w:rFonts w:ascii="Arial" w:hAnsi="Arial" w:cs="Arial"/>
          <w:color w:val="222222"/>
          <w:sz w:val="20"/>
          <w:szCs w:val="20"/>
          <w:shd w:val="clear" w:color="auto" w:fill="FFFFFF"/>
          <w:lang w:val="en-GB"/>
        </w:rPr>
        <w:t xml:space="preserve"> (Accessed : 01.12.2019)</w:t>
      </w:r>
    </w:p>
    <w:p w14:paraId="60D8329D" w14:textId="1FC93748" w:rsidR="00F16000" w:rsidRPr="004239CA" w:rsidRDefault="004239CA" w:rsidP="00F16000">
      <w:pPr>
        <w:spacing w:line="480" w:lineRule="auto"/>
        <w:jc w:val="both"/>
        <w:rPr>
          <w:rFonts w:ascii="Arial" w:hAnsi="Arial" w:cs="Arial"/>
          <w:color w:val="222222"/>
          <w:sz w:val="20"/>
          <w:szCs w:val="20"/>
          <w:shd w:val="clear" w:color="auto" w:fill="FFFFFF"/>
          <w:lang w:val="en-GB"/>
        </w:rPr>
      </w:pPr>
      <w:r>
        <w:rPr>
          <w:rFonts w:ascii="Arial" w:hAnsi="Arial" w:cs="Arial"/>
          <w:color w:val="222222"/>
          <w:sz w:val="20"/>
          <w:szCs w:val="20"/>
          <w:shd w:val="clear" w:color="auto" w:fill="FFFFFF"/>
          <w:lang w:val="en-GB"/>
        </w:rPr>
        <w:t xml:space="preserve">      </w:t>
      </w:r>
      <w:r w:rsidR="00050DD4" w:rsidRPr="00050DD4">
        <w:rPr>
          <w:rFonts w:ascii="Arial" w:hAnsi="Arial" w:cs="Arial"/>
          <w:color w:val="222222"/>
          <w:sz w:val="20"/>
          <w:szCs w:val="20"/>
          <w:shd w:val="clear" w:color="auto" w:fill="FFFFFF"/>
          <w:lang w:val="en-GB"/>
        </w:rPr>
        <w:t xml:space="preserve">Huczynski, A., Buchanan, D (2017) </w:t>
      </w:r>
      <w:r w:rsidR="00050DD4" w:rsidRPr="00050DD4">
        <w:rPr>
          <w:rFonts w:ascii="Arial" w:hAnsi="Arial" w:cs="Arial"/>
          <w:i/>
          <w:iCs/>
          <w:color w:val="222222"/>
          <w:sz w:val="20"/>
          <w:szCs w:val="20"/>
          <w:shd w:val="clear" w:color="auto" w:fill="FFFFFF"/>
          <w:lang w:val="en-GB"/>
        </w:rPr>
        <w:t xml:space="preserve">Organisational behaviour </w:t>
      </w:r>
      <w:r w:rsidR="00050DD4" w:rsidRPr="00050DD4">
        <w:rPr>
          <w:rFonts w:ascii="Arial" w:hAnsi="Arial" w:cs="Arial"/>
          <w:color w:val="222222"/>
          <w:sz w:val="20"/>
          <w:szCs w:val="20"/>
          <w:shd w:val="clear" w:color="auto" w:fill="FFFFFF"/>
          <w:lang w:val="en-GB"/>
        </w:rPr>
        <w:t>9</w:t>
      </w:r>
      <w:r w:rsidR="00050DD4" w:rsidRPr="00050DD4">
        <w:rPr>
          <w:rFonts w:ascii="Arial" w:hAnsi="Arial" w:cs="Arial"/>
          <w:color w:val="222222"/>
          <w:sz w:val="20"/>
          <w:szCs w:val="20"/>
          <w:shd w:val="clear" w:color="auto" w:fill="FFFFFF"/>
          <w:vertAlign w:val="superscript"/>
          <w:lang w:val="en-GB"/>
        </w:rPr>
        <w:t>th</w:t>
      </w:r>
      <w:r w:rsidR="00050DD4" w:rsidRPr="00050DD4">
        <w:rPr>
          <w:rFonts w:ascii="Arial" w:hAnsi="Arial" w:cs="Arial"/>
          <w:color w:val="222222"/>
          <w:sz w:val="20"/>
          <w:szCs w:val="20"/>
          <w:shd w:val="clear" w:color="auto" w:fill="FFFFFF"/>
          <w:lang w:val="en-GB"/>
        </w:rPr>
        <w:t xml:space="preserve"> edition, Harlow: Pearson</w:t>
      </w:r>
    </w:p>
    <w:p w14:paraId="1F314A3F" w14:textId="77777777" w:rsidR="00F16000" w:rsidRDefault="00F16000" w:rsidP="00F16000">
      <w:pPr>
        <w:spacing w:line="480" w:lineRule="auto"/>
        <w:jc w:val="both"/>
        <w:rPr>
          <w:rFonts w:ascii="Arial" w:hAnsi="Arial" w:cs="Arial"/>
          <w:color w:val="222222"/>
          <w:sz w:val="20"/>
          <w:szCs w:val="20"/>
          <w:shd w:val="clear" w:color="auto" w:fill="FFFFFF"/>
          <w:lang w:val="en-GB"/>
        </w:rPr>
      </w:pPr>
      <w:r>
        <w:rPr>
          <w:rFonts w:ascii="Arial" w:hAnsi="Arial" w:cs="Arial"/>
          <w:color w:val="222222"/>
          <w:sz w:val="20"/>
          <w:szCs w:val="20"/>
          <w:shd w:val="clear" w:color="auto" w:fill="FFFFFF"/>
        </w:rPr>
        <w:t xml:space="preserve">      </w:t>
      </w:r>
      <w:r w:rsidR="00983EF8">
        <w:rPr>
          <w:rFonts w:ascii="Arial" w:hAnsi="Arial" w:cs="Arial"/>
          <w:color w:val="222222"/>
          <w:sz w:val="20"/>
          <w:szCs w:val="20"/>
          <w:shd w:val="clear" w:color="auto" w:fill="FFFFFF"/>
        </w:rPr>
        <w:t>Humby, C., Hunt, T. and Phillips, T., 2004. </w:t>
      </w:r>
      <w:r w:rsidR="00983EF8">
        <w:rPr>
          <w:rFonts w:ascii="Arial" w:hAnsi="Arial" w:cs="Arial"/>
          <w:i/>
          <w:iCs/>
          <w:color w:val="222222"/>
          <w:sz w:val="20"/>
          <w:szCs w:val="20"/>
          <w:shd w:val="clear" w:color="auto" w:fill="FFFFFF"/>
        </w:rPr>
        <w:t>Scoring Points: How Tesco is winning customer loyalty</w:t>
      </w:r>
      <w:r w:rsidR="00983EF8">
        <w:rPr>
          <w:rFonts w:ascii="Arial" w:hAnsi="Arial" w:cs="Arial"/>
          <w:color w:val="222222"/>
          <w:sz w:val="20"/>
          <w:szCs w:val="20"/>
          <w:shd w:val="clear" w:color="auto" w:fill="FFFFFF"/>
        </w:rPr>
        <w:t>. Kogan Page Publishers.</w:t>
      </w:r>
    </w:p>
    <w:p w14:paraId="029D2D7B" w14:textId="477F6125" w:rsidR="00983EF8" w:rsidRPr="00F16000" w:rsidRDefault="00F16000" w:rsidP="00F16000">
      <w:pPr>
        <w:spacing w:line="480" w:lineRule="auto"/>
        <w:jc w:val="both"/>
        <w:rPr>
          <w:rFonts w:ascii="Arial" w:hAnsi="Arial" w:cs="Arial"/>
          <w:color w:val="222222"/>
          <w:sz w:val="20"/>
          <w:szCs w:val="20"/>
          <w:shd w:val="clear" w:color="auto" w:fill="FFFFFF"/>
          <w:lang w:val="en-GB"/>
        </w:rPr>
      </w:pPr>
      <w:r>
        <w:rPr>
          <w:rFonts w:ascii="Arial" w:hAnsi="Arial" w:cs="Arial"/>
          <w:color w:val="222222"/>
          <w:sz w:val="20"/>
          <w:szCs w:val="20"/>
          <w:shd w:val="clear" w:color="auto" w:fill="FFFFFF"/>
          <w:lang w:val="en-GB"/>
        </w:rPr>
        <w:t xml:space="preserve">      </w:t>
      </w:r>
      <w:r w:rsidR="00983EF8">
        <w:rPr>
          <w:rFonts w:ascii="Arial" w:hAnsi="Arial" w:cs="Arial"/>
          <w:color w:val="222222"/>
          <w:sz w:val="20"/>
          <w:szCs w:val="20"/>
          <w:shd w:val="clear" w:color="auto" w:fill="FFFFFF"/>
        </w:rPr>
        <w:t>Mollah, A.S., 2014. The impact of relationship marketing on customer loyalty at Tesco Plc, UK. </w:t>
      </w:r>
      <w:r w:rsidR="00983EF8">
        <w:rPr>
          <w:rFonts w:ascii="Arial" w:hAnsi="Arial" w:cs="Arial"/>
          <w:i/>
          <w:iCs/>
          <w:color w:val="222222"/>
          <w:sz w:val="20"/>
          <w:szCs w:val="20"/>
          <w:shd w:val="clear" w:color="auto" w:fill="FFFFFF"/>
        </w:rPr>
        <w:t>European Journal of Business and Management</w:t>
      </w:r>
      <w:r w:rsidR="00983EF8">
        <w:rPr>
          <w:rFonts w:ascii="Arial" w:hAnsi="Arial" w:cs="Arial"/>
          <w:color w:val="222222"/>
          <w:sz w:val="20"/>
          <w:szCs w:val="20"/>
          <w:shd w:val="clear" w:color="auto" w:fill="FFFFFF"/>
        </w:rPr>
        <w:t>, </w:t>
      </w:r>
      <w:r w:rsidR="00983EF8">
        <w:rPr>
          <w:rFonts w:ascii="Arial" w:hAnsi="Arial" w:cs="Arial"/>
          <w:i/>
          <w:iCs/>
          <w:color w:val="222222"/>
          <w:sz w:val="20"/>
          <w:szCs w:val="20"/>
          <w:shd w:val="clear" w:color="auto" w:fill="FFFFFF"/>
        </w:rPr>
        <w:t>6</w:t>
      </w:r>
      <w:r w:rsidR="00983EF8">
        <w:rPr>
          <w:rFonts w:ascii="Arial" w:hAnsi="Arial" w:cs="Arial"/>
          <w:color w:val="222222"/>
          <w:sz w:val="20"/>
          <w:szCs w:val="20"/>
          <w:shd w:val="clear" w:color="auto" w:fill="FFFFFF"/>
        </w:rPr>
        <w:t>(3), pp.21-55.</w:t>
      </w:r>
    </w:p>
    <w:p w14:paraId="62E67277" w14:textId="5B1E032B" w:rsidR="00983EF8" w:rsidRDefault="00983EF8" w:rsidP="00983EF8">
      <w:pPr>
        <w:spacing w:line="480" w:lineRule="auto"/>
        <w:ind w:firstLine="270"/>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Munusamy, J. and Wong, C.H., 2008. Relationship between marketing mix strategy and consumer motive: an empirical study in major Tesco stores. </w:t>
      </w:r>
      <w:r>
        <w:rPr>
          <w:rFonts w:ascii="Arial" w:hAnsi="Arial" w:cs="Arial"/>
          <w:i/>
          <w:iCs/>
          <w:color w:val="222222"/>
          <w:sz w:val="20"/>
          <w:szCs w:val="20"/>
          <w:shd w:val="clear" w:color="auto" w:fill="FFFFFF"/>
        </w:rPr>
        <w:t>Unitar e-journal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(2), pp.41-56.</w:t>
      </w:r>
    </w:p>
    <w:p w14:paraId="296C5E57" w14:textId="471BCCC4" w:rsidR="00AB6399" w:rsidRDefault="00AB6399" w:rsidP="00983EF8">
      <w:pPr>
        <w:spacing w:line="480" w:lineRule="auto"/>
        <w:ind w:firstLine="270"/>
        <w:jc w:val="both"/>
        <w:rPr>
          <w:rFonts w:ascii="Arial" w:hAnsi="Arial" w:cs="Arial"/>
          <w:color w:val="222222"/>
          <w:sz w:val="20"/>
          <w:szCs w:val="20"/>
          <w:shd w:val="clear" w:color="auto" w:fill="FFFFFF"/>
        </w:rPr>
      </w:pPr>
      <w:r w:rsidRPr="00AB6399">
        <w:rPr>
          <w:rFonts w:ascii="Arial" w:hAnsi="Arial" w:cs="Arial"/>
          <w:color w:val="222222"/>
          <w:sz w:val="20"/>
          <w:szCs w:val="20"/>
          <w:shd w:val="clear" w:color="auto" w:fill="FFFFFF"/>
        </w:rPr>
        <w:t>Mullins, L. (2016) Management and organisational Behaviour 11th edition, Pearson</w:t>
      </w:r>
      <w:r w:rsidR="00C85CF1">
        <w:rPr>
          <w:rFonts w:ascii="Arial" w:hAnsi="Arial" w:cs="Arial"/>
          <w:color w:val="222222"/>
          <w:sz w:val="20"/>
          <w:szCs w:val="20"/>
          <w:shd w:val="clear" w:color="auto" w:fill="FFFFFF"/>
        </w:rPr>
        <w:t xml:space="preserve"> </w:t>
      </w:r>
    </w:p>
    <w:p w14:paraId="3DC23492" w14:textId="77777777" w:rsidR="00983EF8" w:rsidRDefault="00983EF8" w:rsidP="00983EF8">
      <w:pPr>
        <w:spacing w:line="480" w:lineRule="auto"/>
        <w:ind w:firstLine="270"/>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Nwagbara, U., 2010. Managing Organizational Change: Leadership, Tesco, and Leahy's Resignation. E-Journal of Organizational Learning and Leadership, 9(1), pp.56-79.</w:t>
      </w:r>
    </w:p>
    <w:p w14:paraId="5E67A0C0" w14:textId="77777777" w:rsidR="00983EF8" w:rsidRDefault="00983EF8" w:rsidP="00983EF8">
      <w:pPr>
        <w:spacing w:line="480" w:lineRule="auto"/>
        <w:ind w:firstLine="270"/>
        <w:jc w:val="both"/>
        <w:rPr>
          <w:lang w:val="en-GB"/>
        </w:rPr>
      </w:pPr>
      <w:r>
        <w:rPr>
          <w:lang w:val="en-GB"/>
        </w:rPr>
        <w:t>Palmer, M., 2004. International retail restructuring and divestment: the experience of Tesco. Journal of Marketing Management, 20(9-10), pp.1075-1105.</w:t>
      </w:r>
    </w:p>
    <w:p w14:paraId="488ECC2D" w14:textId="77777777" w:rsidR="00983EF8" w:rsidRDefault="00983EF8" w:rsidP="00983EF8">
      <w:pPr>
        <w:spacing w:line="480" w:lineRule="auto"/>
        <w:ind w:firstLine="270"/>
        <w:jc w:val="both"/>
        <w:rPr>
          <w:lang w:val="en-GB"/>
        </w:rPr>
      </w:pPr>
      <w:r>
        <w:rPr>
          <w:rFonts w:ascii="Arial" w:hAnsi="Arial" w:cs="Arial"/>
          <w:color w:val="222222"/>
          <w:sz w:val="20"/>
          <w:szCs w:val="20"/>
          <w:shd w:val="clear" w:color="auto" w:fill="FFFFFF"/>
        </w:rPr>
        <w:lastRenderedPageBreak/>
        <w:t>Palmer, M., 2005. Retail multinational learning: a case study of Tesco. </w:t>
      </w:r>
      <w:r>
        <w:rPr>
          <w:rFonts w:ascii="Arial" w:hAnsi="Arial" w:cs="Arial"/>
          <w:i/>
          <w:iCs/>
          <w:color w:val="222222"/>
          <w:sz w:val="20"/>
          <w:szCs w:val="20"/>
          <w:shd w:val="clear" w:color="auto" w:fill="FFFFFF"/>
        </w:rPr>
        <w:t>International journal of retail &amp; distribution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(1), pp.23-48.</w:t>
      </w:r>
    </w:p>
    <w:p w14:paraId="293BBFCD" w14:textId="77777777" w:rsidR="00983EF8" w:rsidRDefault="00983EF8" w:rsidP="00983EF8">
      <w:pPr>
        <w:spacing w:line="480" w:lineRule="auto"/>
        <w:ind w:firstLine="270"/>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Rowley, J., 2005. Building brand webs: Customer relationship management through the Tesco Clubcard loyalty scheme. </w:t>
      </w:r>
      <w:r>
        <w:rPr>
          <w:rFonts w:ascii="Arial" w:hAnsi="Arial" w:cs="Arial"/>
          <w:i/>
          <w:iCs/>
          <w:color w:val="222222"/>
          <w:sz w:val="20"/>
          <w:szCs w:val="20"/>
          <w:shd w:val="clear" w:color="auto" w:fill="FFFFFF"/>
        </w:rPr>
        <w:t>International Journal of Retail &amp; Distribution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(3), pp.194-206.</w:t>
      </w:r>
    </w:p>
    <w:p w14:paraId="7439F310" w14:textId="77777777" w:rsidR="00983EF8" w:rsidRDefault="00983EF8" w:rsidP="00983EF8">
      <w:pPr>
        <w:spacing w:line="480" w:lineRule="auto"/>
        <w:ind w:firstLine="270"/>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Rowley, J., 2005. Building brand webs: Customer relationship management through the Tesco Clubcard loyalty scheme. </w:t>
      </w:r>
      <w:r>
        <w:rPr>
          <w:rFonts w:ascii="Arial" w:hAnsi="Arial" w:cs="Arial"/>
          <w:i/>
          <w:iCs/>
          <w:color w:val="222222"/>
          <w:sz w:val="20"/>
          <w:szCs w:val="20"/>
          <w:shd w:val="clear" w:color="auto" w:fill="FFFFFF"/>
        </w:rPr>
        <w:t>International Journal of Retail &amp; Distribution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(3), pp.194-206.</w:t>
      </w:r>
    </w:p>
    <w:p w14:paraId="6E2E939D" w14:textId="67A23A92" w:rsidR="00983EF8" w:rsidRDefault="00983EF8" w:rsidP="00983EF8">
      <w:pPr>
        <w:spacing w:line="480" w:lineRule="auto"/>
        <w:ind w:firstLine="270"/>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Smith, D. and Sparks, L., 2004. Logistics in Tesco: past, present and future. </w:t>
      </w:r>
      <w:r>
        <w:rPr>
          <w:rFonts w:ascii="Arial" w:hAnsi="Arial" w:cs="Arial"/>
          <w:i/>
          <w:iCs/>
          <w:color w:val="222222"/>
          <w:sz w:val="20"/>
          <w:szCs w:val="20"/>
          <w:shd w:val="clear" w:color="auto" w:fill="FFFFFF"/>
        </w:rPr>
        <w:t>Logistics and retail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 pp.101-120.</w:t>
      </w:r>
    </w:p>
    <w:p w14:paraId="55ADDCD6" w14:textId="73021089" w:rsidR="00861F92" w:rsidRDefault="00861F92" w:rsidP="00983EF8">
      <w:pPr>
        <w:spacing w:line="480" w:lineRule="auto"/>
        <w:ind w:firstLine="270"/>
        <w:jc w:val="both"/>
        <w:rPr>
          <w:rFonts w:ascii="Arial" w:hAnsi="Arial" w:cs="Arial"/>
          <w:color w:val="222222"/>
          <w:sz w:val="20"/>
          <w:szCs w:val="20"/>
          <w:shd w:val="clear" w:color="auto" w:fill="FFFFFF"/>
        </w:rPr>
      </w:pPr>
      <w:r w:rsidRPr="00861F92">
        <w:rPr>
          <w:rFonts w:ascii="Arial" w:hAnsi="Arial" w:cs="Arial"/>
          <w:color w:val="222222"/>
          <w:sz w:val="20"/>
          <w:szCs w:val="20"/>
          <w:shd w:val="clear" w:color="auto" w:fill="FFFFFF"/>
        </w:rPr>
        <w:t>www.</w:t>
      </w:r>
      <w:bookmarkStart w:id="18" w:name="_Hlk27493264"/>
      <w:r w:rsidRPr="00861F92">
        <w:rPr>
          <w:rFonts w:ascii="Arial" w:hAnsi="Arial" w:cs="Arial"/>
          <w:color w:val="222222"/>
          <w:sz w:val="20"/>
          <w:szCs w:val="20"/>
          <w:shd w:val="clear" w:color="auto" w:fill="FFFFFF"/>
        </w:rPr>
        <w:t>telegraph.co.uk</w:t>
      </w:r>
      <w:bookmarkEnd w:id="18"/>
      <w:r w:rsidRPr="00861F92">
        <w:rPr>
          <w:rFonts w:ascii="Arial" w:hAnsi="Arial" w:cs="Arial"/>
          <w:color w:val="222222"/>
          <w:sz w:val="20"/>
          <w:szCs w:val="20"/>
          <w:shd w:val="clear" w:color="auto" w:fill="FFFFFF"/>
        </w:rPr>
        <w:t>/finance/markets/2788089/A-history-of-Tesco-The-rise-of-Britains-biggest-supermarket.html</w:t>
      </w:r>
    </w:p>
    <w:p w14:paraId="2A364A07" w14:textId="0138DF75" w:rsidR="009E4D70" w:rsidRDefault="009E4D70" w:rsidP="00983EF8">
      <w:pPr>
        <w:spacing w:line="480" w:lineRule="auto"/>
        <w:ind w:firstLine="270"/>
        <w:jc w:val="both"/>
        <w:rPr>
          <w:rFonts w:ascii="Arial" w:hAnsi="Arial" w:cs="Arial"/>
          <w:color w:val="222222"/>
          <w:sz w:val="20"/>
          <w:szCs w:val="20"/>
          <w:shd w:val="clear" w:color="auto" w:fill="FFFFFF"/>
        </w:rPr>
      </w:pPr>
      <w:r w:rsidRPr="009E4D70">
        <w:rPr>
          <w:rFonts w:ascii="Arial" w:hAnsi="Arial" w:cs="Arial"/>
          <w:color w:val="222222"/>
          <w:sz w:val="20"/>
          <w:szCs w:val="20"/>
          <w:shd w:val="clear" w:color="auto" w:fill="FFFFFF"/>
        </w:rPr>
        <w:t>tescoplc.com/sustainability/people/topics/inclusion-and-diversity/</w:t>
      </w:r>
    </w:p>
    <w:p w14:paraId="7DE12CFE" w14:textId="12B7AA8B" w:rsidR="009E4D70" w:rsidRDefault="009E4D70" w:rsidP="00983EF8">
      <w:pPr>
        <w:spacing w:line="480" w:lineRule="auto"/>
        <w:ind w:firstLine="270"/>
        <w:jc w:val="both"/>
        <w:rPr>
          <w:rFonts w:ascii="Arial" w:hAnsi="Arial" w:cs="Arial"/>
          <w:color w:val="222222"/>
          <w:sz w:val="20"/>
          <w:szCs w:val="20"/>
          <w:shd w:val="clear" w:color="auto" w:fill="FFFFFF"/>
        </w:rPr>
      </w:pPr>
    </w:p>
    <w:p w14:paraId="0BE1CFF8" w14:textId="77777777" w:rsidR="00983EF8" w:rsidRDefault="00983EF8" w:rsidP="00983EF8">
      <w:pPr>
        <w:spacing w:line="480" w:lineRule="auto"/>
        <w:ind w:firstLine="270"/>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Turner, J.J. and Wilson, K., 2006. Grocery loyalty: Tesco Clubcard and its impact on loyalty. </w:t>
      </w:r>
      <w:r>
        <w:rPr>
          <w:rFonts w:ascii="Arial" w:hAnsi="Arial" w:cs="Arial"/>
          <w:i/>
          <w:iCs/>
          <w:color w:val="222222"/>
          <w:sz w:val="20"/>
          <w:szCs w:val="20"/>
          <w:shd w:val="clear" w:color="auto" w:fill="FFFFFF"/>
        </w:rPr>
        <w:t>British Food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108</w:t>
      </w:r>
      <w:r>
        <w:rPr>
          <w:rFonts w:ascii="Arial" w:hAnsi="Arial" w:cs="Arial"/>
          <w:color w:val="222222"/>
          <w:sz w:val="20"/>
          <w:szCs w:val="20"/>
          <w:shd w:val="clear" w:color="auto" w:fill="FFFFFF"/>
        </w:rPr>
        <w:t>(11), pp.958-964.</w:t>
      </w:r>
    </w:p>
    <w:p w14:paraId="70F42027" w14:textId="77777777" w:rsidR="00983EF8" w:rsidRDefault="00983EF8" w:rsidP="00983EF8">
      <w:pPr>
        <w:spacing w:line="480" w:lineRule="auto"/>
        <w:ind w:firstLine="270"/>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Turner, J.J. and Wilson, K., 2006. Grocery loyalty: Tesco Clubcard and its impact on loyalty. </w:t>
      </w:r>
      <w:r>
        <w:rPr>
          <w:rFonts w:ascii="Arial" w:hAnsi="Arial" w:cs="Arial"/>
          <w:i/>
          <w:iCs/>
          <w:color w:val="222222"/>
          <w:sz w:val="20"/>
          <w:szCs w:val="20"/>
          <w:shd w:val="clear" w:color="auto" w:fill="FFFFFF"/>
        </w:rPr>
        <w:t>British Food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108</w:t>
      </w:r>
      <w:r>
        <w:rPr>
          <w:rFonts w:ascii="Arial" w:hAnsi="Arial" w:cs="Arial"/>
          <w:color w:val="222222"/>
          <w:sz w:val="20"/>
          <w:szCs w:val="20"/>
          <w:shd w:val="clear" w:color="auto" w:fill="FFFFFF"/>
        </w:rPr>
        <w:t>(11), pp.958-964.</w:t>
      </w:r>
    </w:p>
    <w:p w14:paraId="608267CF" w14:textId="77777777" w:rsidR="00983EF8" w:rsidRDefault="00983EF8" w:rsidP="00983EF8">
      <w:pPr>
        <w:spacing w:line="480" w:lineRule="auto"/>
        <w:ind w:firstLine="270"/>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Woods, M., 2008. Linking risk management to strategic controls: a case study of Tesco plc. </w:t>
      </w:r>
      <w:r>
        <w:rPr>
          <w:rFonts w:ascii="Arial" w:hAnsi="Arial" w:cs="Arial"/>
          <w:i/>
          <w:iCs/>
          <w:color w:val="222222"/>
          <w:sz w:val="20"/>
          <w:szCs w:val="20"/>
          <w:shd w:val="clear" w:color="auto" w:fill="FFFFFF"/>
        </w:rPr>
        <w:t>International Journal of Risk Assessment and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(8), pp.1074-1088.</w:t>
      </w:r>
    </w:p>
    <w:p w14:paraId="05D562EB" w14:textId="77777777" w:rsidR="00983EF8" w:rsidRDefault="00983EF8" w:rsidP="00983EF8">
      <w:pPr>
        <w:spacing w:line="480" w:lineRule="auto"/>
        <w:ind w:firstLine="270"/>
        <w:jc w:val="both"/>
        <w:rPr>
          <w:rFonts w:ascii="Arial" w:hAnsi="Arial" w:cs="Arial"/>
          <w:color w:val="222222"/>
          <w:sz w:val="20"/>
          <w:szCs w:val="20"/>
          <w:shd w:val="clear" w:color="auto" w:fill="FFFFFF"/>
        </w:rPr>
      </w:pPr>
    </w:p>
    <w:p w14:paraId="0E68D92A" w14:textId="77777777" w:rsidR="005F6582" w:rsidRDefault="005F6582"/>
    <w:sectPr w:rsidR="005F65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A34454"/>
    <w:multiLevelType w:val="hybridMultilevel"/>
    <w:tmpl w:val="FEBC1FA6"/>
    <w:lvl w:ilvl="0" w:tplc="7754439C">
      <w:start w:val="1"/>
      <w:numFmt w:val="bullet"/>
      <w:lvlText w:val=""/>
      <w:lvlJc w:val="left"/>
      <w:pPr>
        <w:ind w:left="720" w:hanging="360"/>
      </w:pPr>
      <w:rPr>
        <w:rFonts w:ascii="Wingdings" w:hAnsi="Wingdings" w:hint="default"/>
      </w:rPr>
    </w:lvl>
    <w:lvl w:ilvl="1" w:tplc="448E6AA8">
      <w:start w:val="1"/>
      <w:numFmt w:val="bullet"/>
      <w:lvlText w:val="o"/>
      <w:lvlJc w:val="left"/>
      <w:pPr>
        <w:ind w:left="1440" w:hanging="360"/>
      </w:pPr>
      <w:rPr>
        <w:rFonts w:ascii="Courier New" w:hAnsi="Courier New" w:cs="Courier New" w:hint="default"/>
      </w:rPr>
    </w:lvl>
    <w:lvl w:ilvl="2" w:tplc="13306AD8">
      <w:start w:val="1"/>
      <w:numFmt w:val="bullet"/>
      <w:lvlText w:val=""/>
      <w:lvlJc w:val="left"/>
      <w:pPr>
        <w:ind w:left="2160" w:hanging="360"/>
      </w:pPr>
      <w:rPr>
        <w:rFonts w:ascii="Wingdings" w:hAnsi="Wingdings" w:hint="default"/>
      </w:rPr>
    </w:lvl>
    <w:lvl w:ilvl="3" w:tplc="4544B3BE">
      <w:start w:val="1"/>
      <w:numFmt w:val="bullet"/>
      <w:lvlText w:val=""/>
      <w:lvlJc w:val="left"/>
      <w:pPr>
        <w:ind w:left="2880" w:hanging="360"/>
      </w:pPr>
      <w:rPr>
        <w:rFonts w:ascii="Symbol" w:hAnsi="Symbol" w:hint="default"/>
      </w:rPr>
    </w:lvl>
    <w:lvl w:ilvl="4" w:tplc="0BB4364A">
      <w:start w:val="1"/>
      <w:numFmt w:val="bullet"/>
      <w:lvlText w:val="o"/>
      <w:lvlJc w:val="left"/>
      <w:pPr>
        <w:ind w:left="3600" w:hanging="360"/>
      </w:pPr>
      <w:rPr>
        <w:rFonts w:ascii="Courier New" w:hAnsi="Courier New" w:cs="Courier New" w:hint="default"/>
      </w:rPr>
    </w:lvl>
    <w:lvl w:ilvl="5" w:tplc="254411FC">
      <w:start w:val="1"/>
      <w:numFmt w:val="bullet"/>
      <w:lvlText w:val=""/>
      <w:lvlJc w:val="left"/>
      <w:pPr>
        <w:ind w:left="4320" w:hanging="360"/>
      </w:pPr>
      <w:rPr>
        <w:rFonts w:ascii="Wingdings" w:hAnsi="Wingdings" w:hint="default"/>
      </w:rPr>
    </w:lvl>
    <w:lvl w:ilvl="6" w:tplc="73AACE8E">
      <w:start w:val="1"/>
      <w:numFmt w:val="bullet"/>
      <w:lvlText w:val=""/>
      <w:lvlJc w:val="left"/>
      <w:pPr>
        <w:ind w:left="5040" w:hanging="360"/>
      </w:pPr>
      <w:rPr>
        <w:rFonts w:ascii="Symbol" w:hAnsi="Symbol" w:hint="default"/>
      </w:rPr>
    </w:lvl>
    <w:lvl w:ilvl="7" w:tplc="AC28EFF0">
      <w:start w:val="1"/>
      <w:numFmt w:val="bullet"/>
      <w:lvlText w:val="o"/>
      <w:lvlJc w:val="left"/>
      <w:pPr>
        <w:ind w:left="5760" w:hanging="360"/>
      </w:pPr>
      <w:rPr>
        <w:rFonts w:ascii="Courier New" w:hAnsi="Courier New" w:cs="Courier New" w:hint="default"/>
      </w:rPr>
    </w:lvl>
    <w:lvl w:ilvl="8" w:tplc="57F4BA04">
      <w:start w:val="1"/>
      <w:numFmt w:val="bullet"/>
      <w:lvlText w:val=""/>
      <w:lvlJc w:val="left"/>
      <w:pPr>
        <w:ind w:left="6480" w:hanging="360"/>
      </w:pPr>
      <w:rPr>
        <w:rFonts w:ascii="Wingdings" w:hAnsi="Wingdings" w:hint="default"/>
      </w:rPr>
    </w:lvl>
  </w:abstractNum>
  <w:abstractNum w:abstractNumId="1" w15:restartNumberingAfterBreak="0">
    <w:nsid w:val="3D687D83"/>
    <w:multiLevelType w:val="hybridMultilevel"/>
    <w:tmpl w:val="CCC8BAA2"/>
    <w:lvl w:ilvl="0" w:tplc="0B32DC3E">
      <w:start w:val="1"/>
      <w:numFmt w:val="bullet"/>
      <w:lvlText w:val=""/>
      <w:lvlJc w:val="left"/>
      <w:pPr>
        <w:ind w:left="720" w:hanging="360"/>
      </w:pPr>
      <w:rPr>
        <w:rFonts w:ascii="Wingdings" w:hAnsi="Wingdings" w:hint="default"/>
      </w:rPr>
    </w:lvl>
    <w:lvl w:ilvl="1" w:tplc="ECEE0684">
      <w:start w:val="1"/>
      <w:numFmt w:val="bullet"/>
      <w:lvlText w:val="o"/>
      <w:lvlJc w:val="left"/>
      <w:pPr>
        <w:ind w:left="1440" w:hanging="360"/>
      </w:pPr>
      <w:rPr>
        <w:rFonts w:ascii="Courier New" w:hAnsi="Courier New" w:cs="Courier New" w:hint="default"/>
      </w:rPr>
    </w:lvl>
    <w:lvl w:ilvl="2" w:tplc="45AA145E">
      <w:start w:val="1"/>
      <w:numFmt w:val="bullet"/>
      <w:lvlText w:val=""/>
      <w:lvlJc w:val="left"/>
      <w:pPr>
        <w:ind w:left="2160" w:hanging="360"/>
      </w:pPr>
      <w:rPr>
        <w:rFonts w:ascii="Wingdings" w:hAnsi="Wingdings" w:hint="default"/>
      </w:rPr>
    </w:lvl>
    <w:lvl w:ilvl="3" w:tplc="B0983524">
      <w:start w:val="1"/>
      <w:numFmt w:val="bullet"/>
      <w:lvlText w:val=""/>
      <w:lvlJc w:val="left"/>
      <w:pPr>
        <w:ind w:left="2880" w:hanging="360"/>
      </w:pPr>
      <w:rPr>
        <w:rFonts w:ascii="Symbol" w:hAnsi="Symbol" w:hint="default"/>
      </w:rPr>
    </w:lvl>
    <w:lvl w:ilvl="4" w:tplc="EF7AA618">
      <w:start w:val="1"/>
      <w:numFmt w:val="bullet"/>
      <w:lvlText w:val="o"/>
      <w:lvlJc w:val="left"/>
      <w:pPr>
        <w:ind w:left="3600" w:hanging="360"/>
      </w:pPr>
      <w:rPr>
        <w:rFonts w:ascii="Courier New" w:hAnsi="Courier New" w:cs="Courier New" w:hint="default"/>
      </w:rPr>
    </w:lvl>
    <w:lvl w:ilvl="5" w:tplc="7318E90E">
      <w:start w:val="1"/>
      <w:numFmt w:val="bullet"/>
      <w:lvlText w:val=""/>
      <w:lvlJc w:val="left"/>
      <w:pPr>
        <w:ind w:left="4320" w:hanging="360"/>
      </w:pPr>
      <w:rPr>
        <w:rFonts w:ascii="Wingdings" w:hAnsi="Wingdings" w:hint="default"/>
      </w:rPr>
    </w:lvl>
    <w:lvl w:ilvl="6" w:tplc="8020AEA8">
      <w:start w:val="1"/>
      <w:numFmt w:val="bullet"/>
      <w:lvlText w:val=""/>
      <w:lvlJc w:val="left"/>
      <w:pPr>
        <w:ind w:left="5040" w:hanging="360"/>
      </w:pPr>
      <w:rPr>
        <w:rFonts w:ascii="Symbol" w:hAnsi="Symbol" w:hint="default"/>
      </w:rPr>
    </w:lvl>
    <w:lvl w:ilvl="7" w:tplc="11E8367E">
      <w:start w:val="1"/>
      <w:numFmt w:val="bullet"/>
      <w:lvlText w:val="o"/>
      <w:lvlJc w:val="left"/>
      <w:pPr>
        <w:ind w:left="5760" w:hanging="360"/>
      </w:pPr>
      <w:rPr>
        <w:rFonts w:ascii="Courier New" w:hAnsi="Courier New" w:cs="Courier New" w:hint="default"/>
      </w:rPr>
    </w:lvl>
    <w:lvl w:ilvl="8" w:tplc="C80047FA">
      <w:start w:val="1"/>
      <w:numFmt w:val="bullet"/>
      <w:lvlText w:val=""/>
      <w:lvlJc w:val="left"/>
      <w:pPr>
        <w:ind w:left="6480" w:hanging="360"/>
      </w:pPr>
      <w:rPr>
        <w:rFonts w:ascii="Wingdings" w:hAnsi="Wingdings" w:hint="default"/>
      </w:rPr>
    </w:lvl>
  </w:abstractNum>
  <w:abstractNum w:abstractNumId="2" w15:restartNumberingAfterBreak="0">
    <w:nsid w:val="58130875"/>
    <w:multiLevelType w:val="hybridMultilevel"/>
    <w:tmpl w:val="58900994"/>
    <w:lvl w:ilvl="0" w:tplc="593CDF26">
      <w:start w:val="1"/>
      <w:numFmt w:val="bullet"/>
      <w:lvlText w:val=""/>
      <w:lvlJc w:val="left"/>
      <w:pPr>
        <w:ind w:left="720" w:hanging="360"/>
      </w:pPr>
      <w:rPr>
        <w:rFonts w:ascii="Wingdings" w:hAnsi="Wingdings" w:hint="default"/>
      </w:rPr>
    </w:lvl>
    <w:lvl w:ilvl="1" w:tplc="3A32E06A">
      <w:start w:val="1"/>
      <w:numFmt w:val="bullet"/>
      <w:lvlText w:val="o"/>
      <w:lvlJc w:val="left"/>
      <w:pPr>
        <w:ind w:left="1440" w:hanging="360"/>
      </w:pPr>
      <w:rPr>
        <w:rFonts w:ascii="Courier New" w:hAnsi="Courier New" w:cs="Courier New" w:hint="default"/>
      </w:rPr>
    </w:lvl>
    <w:lvl w:ilvl="2" w:tplc="C7242E48">
      <w:start w:val="1"/>
      <w:numFmt w:val="bullet"/>
      <w:lvlText w:val=""/>
      <w:lvlJc w:val="left"/>
      <w:pPr>
        <w:ind w:left="2160" w:hanging="360"/>
      </w:pPr>
      <w:rPr>
        <w:rFonts w:ascii="Wingdings" w:hAnsi="Wingdings" w:hint="default"/>
      </w:rPr>
    </w:lvl>
    <w:lvl w:ilvl="3" w:tplc="FC2E0CC6">
      <w:start w:val="1"/>
      <w:numFmt w:val="bullet"/>
      <w:lvlText w:val=""/>
      <w:lvlJc w:val="left"/>
      <w:pPr>
        <w:ind w:left="2880" w:hanging="360"/>
      </w:pPr>
      <w:rPr>
        <w:rFonts w:ascii="Symbol" w:hAnsi="Symbol" w:hint="default"/>
      </w:rPr>
    </w:lvl>
    <w:lvl w:ilvl="4" w:tplc="7A5694E4">
      <w:start w:val="1"/>
      <w:numFmt w:val="bullet"/>
      <w:lvlText w:val="o"/>
      <w:lvlJc w:val="left"/>
      <w:pPr>
        <w:ind w:left="3600" w:hanging="360"/>
      </w:pPr>
      <w:rPr>
        <w:rFonts w:ascii="Courier New" w:hAnsi="Courier New" w:cs="Courier New" w:hint="default"/>
      </w:rPr>
    </w:lvl>
    <w:lvl w:ilvl="5" w:tplc="95BA6542">
      <w:start w:val="1"/>
      <w:numFmt w:val="bullet"/>
      <w:lvlText w:val=""/>
      <w:lvlJc w:val="left"/>
      <w:pPr>
        <w:ind w:left="4320" w:hanging="360"/>
      </w:pPr>
      <w:rPr>
        <w:rFonts w:ascii="Wingdings" w:hAnsi="Wingdings" w:hint="default"/>
      </w:rPr>
    </w:lvl>
    <w:lvl w:ilvl="6" w:tplc="22E0538C">
      <w:start w:val="1"/>
      <w:numFmt w:val="bullet"/>
      <w:lvlText w:val=""/>
      <w:lvlJc w:val="left"/>
      <w:pPr>
        <w:ind w:left="5040" w:hanging="360"/>
      </w:pPr>
      <w:rPr>
        <w:rFonts w:ascii="Symbol" w:hAnsi="Symbol" w:hint="default"/>
      </w:rPr>
    </w:lvl>
    <w:lvl w:ilvl="7" w:tplc="A4C21E44">
      <w:start w:val="1"/>
      <w:numFmt w:val="bullet"/>
      <w:lvlText w:val="o"/>
      <w:lvlJc w:val="left"/>
      <w:pPr>
        <w:ind w:left="5760" w:hanging="360"/>
      </w:pPr>
      <w:rPr>
        <w:rFonts w:ascii="Courier New" w:hAnsi="Courier New" w:cs="Courier New" w:hint="default"/>
      </w:rPr>
    </w:lvl>
    <w:lvl w:ilvl="8" w:tplc="7AEC34FC">
      <w:start w:val="1"/>
      <w:numFmt w:val="bullet"/>
      <w:lvlText w:val=""/>
      <w:lvlJc w:val="left"/>
      <w:pPr>
        <w:ind w:left="6480" w:hanging="360"/>
      </w:pPr>
      <w:rPr>
        <w:rFonts w:ascii="Wingdings" w:hAnsi="Wingdings" w:hint="default"/>
      </w:rPr>
    </w:lvl>
  </w:abstractNum>
  <w:abstractNum w:abstractNumId="3" w15:restartNumberingAfterBreak="0">
    <w:nsid w:val="5E7F7256"/>
    <w:multiLevelType w:val="hybridMultilevel"/>
    <w:tmpl w:val="32EE6214"/>
    <w:lvl w:ilvl="0" w:tplc="85E62E10">
      <w:start w:val="1"/>
      <w:numFmt w:val="bullet"/>
      <w:lvlText w:val=""/>
      <w:lvlJc w:val="left"/>
      <w:pPr>
        <w:ind w:left="720" w:hanging="360"/>
      </w:pPr>
      <w:rPr>
        <w:rFonts w:ascii="Wingdings" w:hAnsi="Wingdings" w:hint="default"/>
      </w:rPr>
    </w:lvl>
    <w:lvl w:ilvl="1" w:tplc="A126CDAE">
      <w:start w:val="1"/>
      <w:numFmt w:val="bullet"/>
      <w:lvlText w:val="o"/>
      <w:lvlJc w:val="left"/>
      <w:pPr>
        <w:ind w:left="1440" w:hanging="360"/>
      </w:pPr>
      <w:rPr>
        <w:rFonts w:ascii="Courier New" w:hAnsi="Courier New" w:cs="Courier New" w:hint="default"/>
      </w:rPr>
    </w:lvl>
    <w:lvl w:ilvl="2" w:tplc="1F3E02DA">
      <w:start w:val="1"/>
      <w:numFmt w:val="bullet"/>
      <w:lvlText w:val=""/>
      <w:lvlJc w:val="left"/>
      <w:pPr>
        <w:ind w:left="2160" w:hanging="360"/>
      </w:pPr>
      <w:rPr>
        <w:rFonts w:ascii="Wingdings" w:hAnsi="Wingdings" w:hint="default"/>
      </w:rPr>
    </w:lvl>
    <w:lvl w:ilvl="3" w:tplc="ACA6E81E">
      <w:start w:val="1"/>
      <w:numFmt w:val="bullet"/>
      <w:lvlText w:val=""/>
      <w:lvlJc w:val="left"/>
      <w:pPr>
        <w:ind w:left="2880" w:hanging="360"/>
      </w:pPr>
      <w:rPr>
        <w:rFonts w:ascii="Symbol" w:hAnsi="Symbol" w:hint="default"/>
      </w:rPr>
    </w:lvl>
    <w:lvl w:ilvl="4" w:tplc="832EF484">
      <w:start w:val="1"/>
      <w:numFmt w:val="bullet"/>
      <w:lvlText w:val="o"/>
      <w:lvlJc w:val="left"/>
      <w:pPr>
        <w:ind w:left="3600" w:hanging="360"/>
      </w:pPr>
      <w:rPr>
        <w:rFonts w:ascii="Courier New" w:hAnsi="Courier New" w:cs="Courier New" w:hint="default"/>
      </w:rPr>
    </w:lvl>
    <w:lvl w:ilvl="5" w:tplc="035A0D02">
      <w:start w:val="1"/>
      <w:numFmt w:val="bullet"/>
      <w:lvlText w:val=""/>
      <w:lvlJc w:val="left"/>
      <w:pPr>
        <w:ind w:left="4320" w:hanging="360"/>
      </w:pPr>
      <w:rPr>
        <w:rFonts w:ascii="Wingdings" w:hAnsi="Wingdings" w:hint="default"/>
      </w:rPr>
    </w:lvl>
    <w:lvl w:ilvl="6" w:tplc="49B2B952">
      <w:start w:val="1"/>
      <w:numFmt w:val="bullet"/>
      <w:lvlText w:val=""/>
      <w:lvlJc w:val="left"/>
      <w:pPr>
        <w:ind w:left="5040" w:hanging="360"/>
      </w:pPr>
      <w:rPr>
        <w:rFonts w:ascii="Symbol" w:hAnsi="Symbol" w:hint="default"/>
      </w:rPr>
    </w:lvl>
    <w:lvl w:ilvl="7" w:tplc="1C90007C">
      <w:start w:val="1"/>
      <w:numFmt w:val="bullet"/>
      <w:lvlText w:val="o"/>
      <w:lvlJc w:val="left"/>
      <w:pPr>
        <w:ind w:left="5760" w:hanging="360"/>
      </w:pPr>
      <w:rPr>
        <w:rFonts w:ascii="Courier New" w:hAnsi="Courier New" w:cs="Courier New" w:hint="default"/>
      </w:rPr>
    </w:lvl>
    <w:lvl w:ilvl="8" w:tplc="E73462CE">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582"/>
    <w:rsid w:val="00033077"/>
    <w:rsid w:val="00050DD4"/>
    <w:rsid w:val="00051BD3"/>
    <w:rsid w:val="00064A74"/>
    <w:rsid w:val="00067D67"/>
    <w:rsid w:val="000D45B9"/>
    <w:rsid w:val="000D4966"/>
    <w:rsid w:val="001138D0"/>
    <w:rsid w:val="0016497A"/>
    <w:rsid w:val="00266F2B"/>
    <w:rsid w:val="002D1B35"/>
    <w:rsid w:val="002F5495"/>
    <w:rsid w:val="0038460B"/>
    <w:rsid w:val="0041592B"/>
    <w:rsid w:val="004239CA"/>
    <w:rsid w:val="004E2C60"/>
    <w:rsid w:val="00522D51"/>
    <w:rsid w:val="00564573"/>
    <w:rsid w:val="005C1C2B"/>
    <w:rsid w:val="005D0950"/>
    <w:rsid w:val="005F6582"/>
    <w:rsid w:val="006E1707"/>
    <w:rsid w:val="007C4027"/>
    <w:rsid w:val="007E6F19"/>
    <w:rsid w:val="008056BA"/>
    <w:rsid w:val="00827C7D"/>
    <w:rsid w:val="00861F92"/>
    <w:rsid w:val="008F7255"/>
    <w:rsid w:val="008F7F66"/>
    <w:rsid w:val="00907A84"/>
    <w:rsid w:val="00946C8A"/>
    <w:rsid w:val="009663A5"/>
    <w:rsid w:val="00983EF8"/>
    <w:rsid w:val="009E4D70"/>
    <w:rsid w:val="00AB6399"/>
    <w:rsid w:val="00AE1382"/>
    <w:rsid w:val="00B96ACB"/>
    <w:rsid w:val="00BE1945"/>
    <w:rsid w:val="00C0437E"/>
    <w:rsid w:val="00C85CF1"/>
    <w:rsid w:val="00CF09D8"/>
    <w:rsid w:val="00E318D2"/>
    <w:rsid w:val="00F16000"/>
    <w:rsid w:val="00F21986"/>
    <w:rsid w:val="00FB7E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864AC"/>
  <w15:chartTrackingRefBased/>
  <w15:docId w15:val="{5BA39F9F-90FB-4121-A226-AA423A445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83EF8"/>
    <w:pPr>
      <w:spacing w:line="256" w:lineRule="auto"/>
    </w:pPr>
    <w:rPr>
      <w:rFonts w:eastAsiaTheme="minorEastAsia"/>
      <w:lang w:val="en-US" w:eastAsia="zh-TW"/>
    </w:rPr>
  </w:style>
  <w:style w:type="paragraph" w:styleId="Heading1">
    <w:name w:val="heading 1"/>
    <w:basedOn w:val="Normal"/>
    <w:next w:val="Normal"/>
    <w:link w:val="Heading1Char"/>
    <w:uiPriority w:val="9"/>
    <w:qFormat/>
    <w:rsid w:val="00983EF8"/>
    <w:pPr>
      <w:keepNext/>
      <w:keepLines/>
      <w:spacing w:before="240" w:after="0" w:line="360" w:lineRule="auto"/>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semiHidden/>
    <w:unhideWhenUsed/>
    <w:qFormat/>
    <w:rsid w:val="00983EF8"/>
    <w:pPr>
      <w:keepNext/>
      <w:keepLines/>
      <w:spacing w:before="40" w:after="0" w:line="360" w:lineRule="auto"/>
      <w:outlineLvl w:val="1"/>
    </w:pPr>
    <w:rPr>
      <w:rFonts w:ascii="Times New Roman" w:eastAsiaTheme="majorEastAsia" w:hAnsi="Times New Roman" w:cstheme="majorBidi"/>
      <w:b/>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EF8"/>
    <w:rPr>
      <w:rFonts w:ascii="Times New Roman" w:eastAsiaTheme="majorEastAsia" w:hAnsi="Times New Roman" w:cstheme="majorBidi"/>
      <w:b/>
      <w:sz w:val="32"/>
      <w:szCs w:val="32"/>
      <w:lang w:val="en-US" w:eastAsia="zh-TW"/>
    </w:rPr>
  </w:style>
  <w:style w:type="character" w:customStyle="1" w:styleId="Heading2Char">
    <w:name w:val="Heading 2 Char"/>
    <w:basedOn w:val="DefaultParagraphFont"/>
    <w:link w:val="Heading2"/>
    <w:uiPriority w:val="9"/>
    <w:semiHidden/>
    <w:rsid w:val="00983EF8"/>
    <w:rPr>
      <w:rFonts w:ascii="Times New Roman" w:eastAsiaTheme="majorEastAsia" w:hAnsi="Times New Roman" w:cstheme="majorBidi"/>
      <w:b/>
      <w:sz w:val="26"/>
      <w:szCs w:val="26"/>
      <w:lang w:val="en-US" w:eastAsia="zh-TW"/>
    </w:rPr>
  </w:style>
  <w:style w:type="character" w:styleId="Hyperlink">
    <w:name w:val="Hyperlink"/>
    <w:basedOn w:val="DefaultParagraphFont"/>
    <w:uiPriority w:val="99"/>
    <w:unhideWhenUsed/>
    <w:rsid w:val="00983EF8"/>
    <w:rPr>
      <w:color w:val="0563C1" w:themeColor="hyperlink"/>
      <w:u w:val="single"/>
    </w:rPr>
  </w:style>
  <w:style w:type="paragraph" w:styleId="TOC1">
    <w:name w:val="toc 1"/>
    <w:basedOn w:val="Normal"/>
    <w:next w:val="Normal"/>
    <w:autoRedefine/>
    <w:uiPriority w:val="39"/>
    <w:semiHidden/>
    <w:unhideWhenUsed/>
    <w:rsid w:val="00983EF8"/>
    <w:pPr>
      <w:spacing w:after="100"/>
    </w:pPr>
  </w:style>
  <w:style w:type="paragraph" w:styleId="TOC2">
    <w:name w:val="toc 2"/>
    <w:basedOn w:val="Normal"/>
    <w:next w:val="Normal"/>
    <w:autoRedefine/>
    <w:uiPriority w:val="39"/>
    <w:semiHidden/>
    <w:unhideWhenUsed/>
    <w:rsid w:val="00983EF8"/>
    <w:pPr>
      <w:spacing w:after="100"/>
      <w:ind w:left="220"/>
    </w:pPr>
  </w:style>
  <w:style w:type="character" w:customStyle="1" w:styleId="NoSpacingChar">
    <w:name w:val="No Spacing Char"/>
    <w:basedOn w:val="DefaultParagraphFont"/>
    <w:link w:val="NoSpacing"/>
    <w:uiPriority w:val="1"/>
    <w:locked/>
    <w:rsid w:val="00983EF8"/>
  </w:style>
  <w:style w:type="paragraph" w:styleId="NoSpacing">
    <w:name w:val="No Spacing"/>
    <w:link w:val="NoSpacingChar"/>
    <w:uiPriority w:val="1"/>
    <w:qFormat/>
    <w:rsid w:val="00983EF8"/>
    <w:pPr>
      <w:spacing w:after="0" w:line="240" w:lineRule="auto"/>
    </w:pPr>
  </w:style>
  <w:style w:type="paragraph" w:styleId="ListParagraph">
    <w:name w:val="List Paragraph"/>
    <w:basedOn w:val="Normal"/>
    <w:uiPriority w:val="34"/>
    <w:qFormat/>
    <w:rsid w:val="00983EF8"/>
    <w:pPr>
      <w:ind w:left="720"/>
      <w:contextualSpacing/>
    </w:pPr>
  </w:style>
  <w:style w:type="paragraph" w:styleId="TOCHeading">
    <w:name w:val="TOC Heading"/>
    <w:basedOn w:val="Heading1"/>
    <w:next w:val="Normal"/>
    <w:uiPriority w:val="39"/>
    <w:semiHidden/>
    <w:unhideWhenUsed/>
    <w:qFormat/>
    <w:rsid w:val="00983EF8"/>
    <w:pPr>
      <w:outlineLvl w:val="9"/>
    </w:pPr>
    <w:rPr>
      <w:lang w:eastAsia="en-US"/>
    </w:rPr>
  </w:style>
  <w:style w:type="paragraph" w:styleId="BalloonText">
    <w:name w:val="Balloon Text"/>
    <w:basedOn w:val="Normal"/>
    <w:link w:val="BalloonTextChar"/>
    <w:uiPriority w:val="99"/>
    <w:semiHidden/>
    <w:unhideWhenUsed/>
    <w:rsid w:val="00983EF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83EF8"/>
    <w:rPr>
      <w:rFonts w:ascii="Segoe UI" w:eastAsiaTheme="minorEastAsia" w:hAnsi="Segoe UI" w:cs="Segoe UI"/>
      <w:sz w:val="18"/>
      <w:szCs w:val="18"/>
      <w:lang w:val="en-US" w:eastAsia="zh-TW"/>
    </w:rPr>
  </w:style>
  <w:style w:type="character" w:styleId="UnresolvedMention">
    <w:name w:val="Unresolved Mention"/>
    <w:basedOn w:val="DefaultParagraphFont"/>
    <w:uiPriority w:val="99"/>
    <w:semiHidden/>
    <w:unhideWhenUsed/>
    <w:rsid w:val="00F219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1448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nita\Downloads\TESCO%20Gr%206.docx" TargetMode="External"/><Relationship Id="rId13" Type="http://schemas.openxmlformats.org/officeDocument/2006/relationships/hyperlink" Target="file:///C:\Users\anita\Downloads\TESCO%20Gr%206.docx" TargetMode="External"/><Relationship Id="rId18" Type="http://schemas.openxmlformats.org/officeDocument/2006/relationships/hyperlink" Target="file:///C:\Users\anita\Downloads\TESCO%20Gr%206.docx" TargetMode="External"/><Relationship Id="rId26" Type="http://schemas.openxmlformats.org/officeDocument/2006/relationships/hyperlink" Target="file:///C:\Users\anita\Downloads\TESCO%20Gr%206.docx" TargetMode="External"/><Relationship Id="rId39" Type="http://schemas.openxmlformats.org/officeDocument/2006/relationships/hyperlink" Target="http://www.educba.com/perception-in-the-workplace/" TargetMode="External"/><Relationship Id="rId3" Type="http://schemas.openxmlformats.org/officeDocument/2006/relationships/settings" Target="settings.xml"/><Relationship Id="rId21" Type="http://schemas.openxmlformats.org/officeDocument/2006/relationships/hyperlink" Target="file:///C:\Users\anita\Downloads\TESCO%20Gr%206.docx" TargetMode="External"/><Relationship Id="rId34" Type="http://schemas.openxmlformats.org/officeDocument/2006/relationships/image" Target="media/image3.png"/><Relationship Id="rId42" Type="http://schemas.openxmlformats.org/officeDocument/2006/relationships/theme" Target="theme/theme1.xml"/><Relationship Id="rId7" Type="http://schemas.openxmlformats.org/officeDocument/2006/relationships/hyperlink" Target="file:///C:\Users\anita\Downloads\TESCO%20Gr%206.docx" TargetMode="External"/><Relationship Id="rId12" Type="http://schemas.openxmlformats.org/officeDocument/2006/relationships/hyperlink" Target="file:///C:\Users\anita\Downloads\TESCO%20Gr%206.docx" TargetMode="External"/><Relationship Id="rId17" Type="http://schemas.openxmlformats.org/officeDocument/2006/relationships/hyperlink" Target="file:///C:\Users\anita\Downloads\TESCO%20Gr%206.docx" TargetMode="External"/><Relationship Id="rId25" Type="http://schemas.openxmlformats.org/officeDocument/2006/relationships/hyperlink" Target="file:///C:\Users\anita\Downloads\TESCO%20Gr%206.docx" TargetMode="External"/><Relationship Id="rId33" Type="http://schemas.openxmlformats.org/officeDocument/2006/relationships/image" Target="media/image2.png"/><Relationship Id="rId38" Type="http://schemas.openxmlformats.org/officeDocument/2006/relationships/hyperlink" Target="https://businesscasestudies.co.uk/motivational-theory-in-practice-at-tesco/" TargetMode="External"/><Relationship Id="rId2" Type="http://schemas.openxmlformats.org/officeDocument/2006/relationships/styles" Target="styles.xml"/><Relationship Id="rId16" Type="http://schemas.openxmlformats.org/officeDocument/2006/relationships/hyperlink" Target="file:///C:\Users\anita\Downloads\TESCO%20Gr%206.docx" TargetMode="External"/><Relationship Id="rId20" Type="http://schemas.openxmlformats.org/officeDocument/2006/relationships/hyperlink" Target="file:///C:\Users\anita\Downloads\TESCO%20Gr%206.docx" TargetMode="External"/><Relationship Id="rId29" Type="http://schemas.openxmlformats.org/officeDocument/2006/relationships/hyperlink" Target="file:///C:\Users\anita\Downloads\TESCO%20Gr%206.docx"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file:///C:\Users\anita\Downloads\TESCO%20Gr%206.docx" TargetMode="External"/><Relationship Id="rId11" Type="http://schemas.openxmlformats.org/officeDocument/2006/relationships/hyperlink" Target="file:///C:\Users\anita\Downloads\TESCO%20Gr%206.docx" TargetMode="External"/><Relationship Id="rId24" Type="http://schemas.openxmlformats.org/officeDocument/2006/relationships/hyperlink" Target="file:///C:\Users\anita\Downloads\TESCO%20Gr%206.docx" TargetMode="External"/><Relationship Id="rId32" Type="http://schemas.openxmlformats.org/officeDocument/2006/relationships/hyperlink" Target="file:///C:\Users\anita\Downloads\TESCO%20Gr%206.docx" TargetMode="External"/><Relationship Id="rId37" Type="http://schemas.openxmlformats.org/officeDocument/2006/relationships/image" Target="media/image5.png"/><Relationship Id="rId40" Type="http://schemas.openxmlformats.org/officeDocument/2006/relationships/hyperlink" Target="https://www.uk.insight.com/en-gb/content-and-resources/articles/2018-04-09-a-modern-workplace-for-a-modern-workforce" TargetMode="External"/><Relationship Id="rId5" Type="http://schemas.openxmlformats.org/officeDocument/2006/relationships/image" Target="media/image1.jpeg"/><Relationship Id="rId15" Type="http://schemas.openxmlformats.org/officeDocument/2006/relationships/hyperlink" Target="file:///C:\Users\anita\Downloads\TESCO%20Gr%206.docx" TargetMode="External"/><Relationship Id="rId23" Type="http://schemas.openxmlformats.org/officeDocument/2006/relationships/hyperlink" Target="file:///C:\Users\anita\Downloads\TESCO%20Gr%206.docx" TargetMode="External"/><Relationship Id="rId28" Type="http://schemas.openxmlformats.org/officeDocument/2006/relationships/hyperlink" Target="file:///C:\Users\anita\Downloads\TESCO%20Gr%206.docx" TargetMode="External"/><Relationship Id="rId36" Type="http://schemas.openxmlformats.org/officeDocument/2006/relationships/hyperlink" Target="https://businesscasestudies.co.uk/motivational-theory-in-practice-at-tesco/" TargetMode="External"/><Relationship Id="rId10" Type="http://schemas.openxmlformats.org/officeDocument/2006/relationships/hyperlink" Target="file:///C:\Users\anita\Downloads\TESCO%20Gr%206.docx" TargetMode="External"/><Relationship Id="rId19" Type="http://schemas.openxmlformats.org/officeDocument/2006/relationships/hyperlink" Target="file:///C:\Users\anita\Downloads\TESCO%20Gr%206.docx" TargetMode="External"/><Relationship Id="rId31" Type="http://schemas.openxmlformats.org/officeDocument/2006/relationships/hyperlink" Target="file:///C:\Users\anita\Downloads\TESCO%20Gr%206.docx" TargetMode="External"/><Relationship Id="rId4" Type="http://schemas.openxmlformats.org/officeDocument/2006/relationships/webSettings" Target="webSettings.xml"/><Relationship Id="rId9" Type="http://schemas.openxmlformats.org/officeDocument/2006/relationships/hyperlink" Target="file:///C:\Users\anita\Downloads\TESCO%20Gr%206.docx" TargetMode="External"/><Relationship Id="rId14" Type="http://schemas.openxmlformats.org/officeDocument/2006/relationships/hyperlink" Target="file:///C:\Users\anita\Downloads\TESCO%20Gr%206.docx" TargetMode="External"/><Relationship Id="rId22" Type="http://schemas.openxmlformats.org/officeDocument/2006/relationships/hyperlink" Target="file:///C:\Users\anita\Downloads\TESCO%20Gr%206.docx" TargetMode="External"/><Relationship Id="rId27" Type="http://schemas.openxmlformats.org/officeDocument/2006/relationships/hyperlink" Target="file:///C:\Users\anita\Downloads\TESCO%20Gr%206.docx" TargetMode="External"/><Relationship Id="rId30" Type="http://schemas.openxmlformats.org/officeDocument/2006/relationships/hyperlink" Target="file:///C:\Users\anita\Downloads\TESCO%20Gr%206.docx" TargetMode="External"/><Relationship Id="rId35"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21</Pages>
  <Words>5706</Words>
  <Characters>32528</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anita_stancheva@abv.bg</dc:creator>
  <cp:keywords/>
  <dc:description/>
  <cp:lastModifiedBy>anita_stancheva@abv.bg</cp:lastModifiedBy>
  <cp:revision>20</cp:revision>
  <dcterms:created xsi:type="dcterms:W3CDTF">2019-12-20T09:39:00Z</dcterms:created>
  <dcterms:modified xsi:type="dcterms:W3CDTF">2019-12-20T14:06:00Z</dcterms:modified>
</cp:coreProperties>
</file>