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A44B78" w14:textId="77777777" w:rsidR="00336436" w:rsidRPr="00B711A5" w:rsidRDefault="00336436" w:rsidP="00B711A5">
      <w:pPr>
        <w:spacing w:line="360" w:lineRule="auto"/>
        <w:rPr>
          <w:rFonts w:ascii="Arial" w:hAnsi="Arial" w:cs="Arial"/>
        </w:rPr>
      </w:pPr>
    </w:p>
    <w:p w14:paraId="4183D812" w14:textId="77777777" w:rsidR="00336436" w:rsidRPr="00B711A5" w:rsidRDefault="00336436" w:rsidP="00B711A5">
      <w:pPr>
        <w:spacing w:line="360" w:lineRule="auto"/>
        <w:rPr>
          <w:rFonts w:ascii="Arial" w:hAnsi="Arial" w:cs="Arial"/>
        </w:rPr>
      </w:pPr>
    </w:p>
    <w:p w14:paraId="13E58DCF" w14:textId="77777777" w:rsidR="00584815" w:rsidRPr="00584815" w:rsidRDefault="00584815" w:rsidP="00B711A5">
      <w:pPr>
        <w:spacing w:line="360" w:lineRule="auto"/>
        <w:rPr>
          <w:rFonts w:ascii="Arial" w:hAnsi="Arial" w:cs="Arial"/>
          <w:lang w:eastAsia="en-GB"/>
        </w:rPr>
      </w:pPr>
      <w:r w:rsidRPr="00584815">
        <w:rPr>
          <w:rFonts w:ascii="Arial" w:hAnsi="Arial" w:cs="Arial"/>
          <w:lang w:eastAsia="en-GB"/>
        </w:rPr>
        <w:t>Irina Diana Buture</w:t>
      </w:r>
    </w:p>
    <w:p w14:paraId="687DF246" w14:textId="77777777" w:rsidR="00584815" w:rsidRPr="00584815" w:rsidRDefault="00584815" w:rsidP="00B711A5">
      <w:pPr>
        <w:spacing w:line="360" w:lineRule="auto"/>
        <w:rPr>
          <w:rFonts w:ascii="Arial" w:hAnsi="Arial" w:cs="Arial"/>
          <w:lang w:eastAsia="en-GB"/>
        </w:rPr>
      </w:pPr>
      <w:r w:rsidRPr="00584815">
        <w:rPr>
          <w:rFonts w:ascii="Arial" w:hAnsi="Arial" w:cs="Arial"/>
          <w:lang w:eastAsia="en-GB"/>
        </w:rPr>
        <w:t>2239006</w:t>
      </w:r>
    </w:p>
    <w:p w14:paraId="42C44A7C" w14:textId="77777777" w:rsidR="00584815" w:rsidRPr="00584815" w:rsidRDefault="00584815" w:rsidP="00B711A5">
      <w:pPr>
        <w:spacing w:line="360" w:lineRule="auto"/>
        <w:rPr>
          <w:rFonts w:ascii="Arial" w:hAnsi="Arial" w:cs="Arial"/>
          <w:lang w:eastAsia="en-GB"/>
        </w:rPr>
      </w:pPr>
      <w:r w:rsidRPr="00584815">
        <w:rPr>
          <w:rFonts w:ascii="Arial" w:hAnsi="Arial" w:cs="Arial"/>
          <w:lang w:eastAsia="en-GB"/>
        </w:rPr>
        <w:t>Hospitality and Guest Service Management</w:t>
      </w:r>
    </w:p>
    <w:p w14:paraId="7F6A55D4" w14:textId="77777777" w:rsidR="00584815" w:rsidRPr="00584815" w:rsidRDefault="00584815" w:rsidP="00B711A5">
      <w:pPr>
        <w:spacing w:line="360" w:lineRule="auto"/>
        <w:rPr>
          <w:rFonts w:ascii="Arial" w:hAnsi="Arial" w:cs="Arial"/>
          <w:lang w:eastAsia="en-GB"/>
        </w:rPr>
      </w:pPr>
      <w:r w:rsidRPr="00584815">
        <w:rPr>
          <w:rFonts w:ascii="Arial" w:hAnsi="Arial" w:cs="Arial"/>
          <w:lang w:eastAsia="en-GB"/>
        </w:rPr>
        <w:t>BMIH4003</w:t>
      </w:r>
    </w:p>
    <w:p w14:paraId="2D6B9D9A" w14:textId="77777777" w:rsidR="00584815" w:rsidRPr="00584815" w:rsidRDefault="00584815" w:rsidP="00B711A5">
      <w:pPr>
        <w:spacing w:line="360" w:lineRule="auto"/>
        <w:rPr>
          <w:rFonts w:ascii="Arial" w:hAnsi="Arial" w:cs="Arial"/>
          <w:lang w:eastAsia="en-GB"/>
        </w:rPr>
      </w:pPr>
      <w:r w:rsidRPr="00584815">
        <w:rPr>
          <w:rFonts w:ascii="Arial" w:hAnsi="Arial" w:cs="Arial"/>
          <w:lang w:eastAsia="en-GB"/>
        </w:rPr>
        <w:t>Dale Clarke</w:t>
      </w:r>
    </w:p>
    <w:p w14:paraId="1489F2E4" w14:textId="5AF2A93C" w:rsidR="00584815" w:rsidRPr="00584815" w:rsidRDefault="00584815" w:rsidP="00B711A5">
      <w:pPr>
        <w:spacing w:line="360" w:lineRule="auto"/>
        <w:rPr>
          <w:rFonts w:ascii="Arial" w:hAnsi="Arial" w:cs="Arial"/>
          <w:lang w:val="en-US" w:eastAsia="en-GB"/>
        </w:rPr>
      </w:pPr>
      <w:r w:rsidRPr="00584815">
        <w:rPr>
          <w:rFonts w:ascii="Arial" w:hAnsi="Arial" w:cs="Arial"/>
          <w:lang w:eastAsia="en-GB"/>
        </w:rPr>
        <w:t>Word count:</w:t>
      </w:r>
      <w:r w:rsidR="00807BDA">
        <w:rPr>
          <w:rFonts w:ascii="Arial" w:hAnsi="Arial" w:cs="Arial"/>
          <w:lang w:val="en-US" w:eastAsia="en-GB"/>
        </w:rPr>
        <w:t xml:space="preserve"> 1468</w:t>
      </w:r>
    </w:p>
    <w:p w14:paraId="0B37D56B" w14:textId="77777777" w:rsidR="00584815" w:rsidRPr="00584815" w:rsidRDefault="00584815" w:rsidP="00B711A5">
      <w:pPr>
        <w:spacing w:line="360" w:lineRule="auto"/>
        <w:rPr>
          <w:rFonts w:ascii="Arial" w:hAnsi="Arial" w:cs="Arial"/>
          <w:lang w:eastAsia="en-GB"/>
        </w:rPr>
      </w:pPr>
      <w:r w:rsidRPr="00584815">
        <w:rPr>
          <w:rFonts w:ascii="Arial" w:hAnsi="Arial" w:cs="Arial"/>
          <w:lang w:eastAsia="en-GB"/>
        </w:rPr>
        <w:t> </w:t>
      </w:r>
    </w:p>
    <w:p w14:paraId="7803335F" w14:textId="77777777" w:rsidR="00584815" w:rsidRPr="00584815" w:rsidRDefault="00584815" w:rsidP="00B711A5">
      <w:pPr>
        <w:spacing w:line="360" w:lineRule="auto"/>
        <w:rPr>
          <w:rFonts w:ascii="Arial" w:hAnsi="Arial" w:cs="Arial"/>
          <w:b/>
          <w:bCs/>
          <w:sz w:val="28"/>
          <w:szCs w:val="28"/>
          <w:lang w:eastAsia="en-GB"/>
        </w:rPr>
      </w:pPr>
      <w:r w:rsidRPr="00584815">
        <w:rPr>
          <w:rFonts w:ascii="Arial" w:hAnsi="Arial" w:cs="Arial"/>
          <w:b/>
          <w:bCs/>
          <w:sz w:val="28"/>
          <w:szCs w:val="28"/>
          <w:lang w:eastAsia="en-GB"/>
        </w:rPr>
        <w:t>The importance of effectively monitoring guest service approaches</w:t>
      </w:r>
    </w:p>
    <w:p w14:paraId="2DD6CAFC" w14:textId="77777777" w:rsidR="00584815" w:rsidRPr="00584815" w:rsidRDefault="00584815" w:rsidP="00B711A5">
      <w:pPr>
        <w:spacing w:line="360" w:lineRule="auto"/>
        <w:rPr>
          <w:rFonts w:ascii="Arial" w:hAnsi="Arial" w:cs="Arial"/>
          <w:lang w:eastAsia="en-GB"/>
        </w:rPr>
      </w:pPr>
      <w:r w:rsidRPr="00584815">
        <w:rPr>
          <w:rFonts w:ascii="Arial" w:hAnsi="Arial" w:cs="Arial"/>
          <w:lang w:eastAsia="en-GB"/>
        </w:rPr>
        <w:t> </w:t>
      </w:r>
    </w:p>
    <w:p w14:paraId="2435E89C" w14:textId="77777777" w:rsidR="00584815" w:rsidRPr="00945F82" w:rsidRDefault="00584815" w:rsidP="00B711A5">
      <w:pPr>
        <w:spacing w:line="360" w:lineRule="auto"/>
        <w:rPr>
          <w:rFonts w:ascii="Arial" w:hAnsi="Arial" w:cs="Arial"/>
          <w:b/>
          <w:bCs/>
          <w:lang w:eastAsia="en-GB"/>
        </w:rPr>
      </w:pPr>
      <w:r w:rsidRPr="00584815">
        <w:rPr>
          <w:rFonts w:ascii="Arial" w:hAnsi="Arial" w:cs="Arial"/>
          <w:b/>
          <w:bCs/>
          <w:lang w:eastAsia="en-GB"/>
        </w:rPr>
        <w:t>Executive Summary:</w:t>
      </w:r>
    </w:p>
    <w:p w14:paraId="37263164" w14:textId="77777777" w:rsidR="00304A37" w:rsidRPr="00584815" w:rsidRDefault="00304A37" w:rsidP="00B711A5">
      <w:pPr>
        <w:spacing w:line="360" w:lineRule="auto"/>
        <w:rPr>
          <w:rFonts w:ascii="Arial" w:hAnsi="Arial" w:cs="Arial"/>
          <w:b/>
          <w:bCs/>
          <w:sz w:val="28"/>
          <w:szCs w:val="28"/>
          <w:lang w:eastAsia="en-GB"/>
        </w:rPr>
      </w:pPr>
    </w:p>
    <w:p w14:paraId="5815F632" w14:textId="77777777" w:rsidR="00807BDA" w:rsidRDefault="00584815" w:rsidP="00B711A5">
      <w:pPr>
        <w:spacing w:line="360" w:lineRule="auto"/>
        <w:rPr>
          <w:rFonts w:ascii="Arial" w:hAnsi="Arial" w:cs="Arial"/>
          <w:lang w:eastAsia="en-GB"/>
        </w:rPr>
      </w:pPr>
      <w:r w:rsidRPr="00584815">
        <w:rPr>
          <w:rFonts w:ascii="Arial" w:hAnsi="Arial" w:cs="Arial"/>
          <w:lang w:eastAsia="en-GB"/>
        </w:rPr>
        <w:t xml:space="preserve">Reputation management and service culture are pivotal elements in the hospitality industry, crucial for gaining customer trust and loyalty. The contemporary stronghold for maintaining a robust business reputation is an effective online presence. Acknowledging customer feedback, both positive and negative, is instrumental in enhancing guest satisfaction, and responding promptly to reviews reflects a commitment to customer contentment. </w:t>
      </w:r>
    </w:p>
    <w:p w14:paraId="432971F4" w14:textId="2A5348A0" w:rsidR="00584815" w:rsidRDefault="00584815" w:rsidP="00B711A5">
      <w:pPr>
        <w:spacing w:line="360" w:lineRule="auto"/>
        <w:rPr>
          <w:rFonts w:ascii="Arial" w:hAnsi="Arial" w:cs="Arial"/>
          <w:lang w:eastAsia="en-GB"/>
        </w:rPr>
      </w:pPr>
      <w:r w:rsidRPr="00584815">
        <w:rPr>
          <w:rFonts w:ascii="Arial" w:hAnsi="Arial" w:cs="Arial"/>
          <w:lang w:eastAsia="en-GB"/>
        </w:rPr>
        <w:t>High-quality service, effective leadership, and communication during crises emerge as foundational pillars for a positive reputation. The service culture, prioritizing exceptional service, is integral to guest satisfaction, brand differentiation, and sustained business performance.</w:t>
      </w:r>
    </w:p>
    <w:p w14:paraId="721E5BAC" w14:textId="77777777" w:rsidR="00304A37" w:rsidRDefault="00304A37" w:rsidP="00304A37">
      <w:pPr>
        <w:spacing w:line="360" w:lineRule="auto"/>
        <w:rPr>
          <w:rFonts w:ascii="Arial" w:hAnsi="Arial" w:cs="Arial"/>
          <w:lang w:eastAsia="en-GB"/>
        </w:rPr>
      </w:pPr>
    </w:p>
    <w:p w14:paraId="385A7CE2" w14:textId="2060C160" w:rsidR="00304A37" w:rsidRPr="00B711A5" w:rsidRDefault="00304A37" w:rsidP="00304A37">
      <w:pPr>
        <w:spacing w:line="360" w:lineRule="auto"/>
        <w:rPr>
          <w:rFonts w:ascii="Arial" w:hAnsi="Arial" w:cs="Arial"/>
          <w:lang w:eastAsia="en-GB"/>
        </w:rPr>
      </w:pPr>
      <w:r>
        <w:rPr>
          <w:rFonts w:ascii="Arial" w:hAnsi="Arial" w:cs="Arial"/>
          <w:lang w:val="en-US" w:eastAsia="en-GB"/>
        </w:rPr>
        <w:t>T</w:t>
      </w:r>
      <w:r w:rsidRPr="00B711A5">
        <w:rPr>
          <w:rFonts w:ascii="Arial" w:hAnsi="Arial" w:cs="Arial"/>
          <w:lang w:eastAsia="en-GB"/>
        </w:rPr>
        <w:t>he success of Marriott International and Holiday Inn in the highly competitive hospitality industry is influenced by distinct strategies in reputation management and service culture. Marriott excels in brand diversity, global presence, and luxury offerings, while Holiday Inn focuses on consistency, reliability, and a family-friendly image. Both approaches contribute to positive brand image, reputation, and success within their respective market segments. </w:t>
      </w:r>
    </w:p>
    <w:p w14:paraId="0275AB4B" w14:textId="77777777" w:rsidR="00304A37" w:rsidRDefault="00304A37" w:rsidP="00304A37">
      <w:pPr>
        <w:spacing w:line="360" w:lineRule="auto"/>
        <w:rPr>
          <w:rFonts w:ascii="Arial" w:hAnsi="Arial" w:cs="Arial"/>
          <w:lang w:eastAsia="en-GB"/>
        </w:rPr>
      </w:pPr>
    </w:p>
    <w:p w14:paraId="5F37E33A" w14:textId="77777777" w:rsidR="00807BDA" w:rsidRDefault="00304A37" w:rsidP="00304A37">
      <w:pPr>
        <w:spacing w:line="360" w:lineRule="auto"/>
        <w:rPr>
          <w:rFonts w:ascii="Arial" w:hAnsi="Arial" w:cs="Arial"/>
          <w:lang w:eastAsia="en-GB"/>
        </w:rPr>
      </w:pPr>
      <w:r w:rsidRPr="00B711A5">
        <w:rPr>
          <w:rFonts w:ascii="Arial" w:hAnsi="Arial" w:cs="Arial"/>
          <w:lang w:eastAsia="en-GB"/>
        </w:rPr>
        <w:t xml:space="preserve">Empowered and well-trained employees are crucial. Providing adequate training and empowering staff to make decisions enhances their ability to deliver exceptional </w:t>
      </w:r>
      <w:r w:rsidRPr="00B711A5">
        <w:rPr>
          <w:rFonts w:ascii="Arial" w:hAnsi="Arial" w:cs="Arial"/>
          <w:lang w:eastAsia="en-GB"/>
        </w:rPr>
        <w:lastRenderedPageBreak/>
        <w:t xml:space="preserve">service. Implement regular training programs focused on service excellence, customer engagement, and problem-solving to reinforce the service culture. Ensure that the values and expectations of the service culture are clearly communicated and reinforced through internal communications and company materials. </w:t>
      </w:r>
    </w:p>
    <w:p w14:paraId="06A69CF1" w14:textId="77777777" w:rsidR="00807BDA" w:rsidRDefault="00807BDA" w:rsidP="00304A37">
      <w:pPr>
        <w:spacing w:line="360" w:lineRule="auto"/>
        <w:rPr>
          <w:rFonts w:ascii="Arial" w:hAnsi="Arial" w:cs="Arial"/>
          <w:lang w:eastAsia="en-GB"/>
        </w:rPr>
      </w:pPr>
    </w:p>
    <w:p w14:paraId="773910C5" w14:textId="7E14FFCF" w:rsidR="00304A37" w:rsidRPr="00B711A5" w:rsidRDefault="00304A37" w:rsidP="00304A37">
      <w:pPr>
        <w:spacing w:line="360" w:lineRule="auto"/>
        <w:rPr>
          <w:rFonts w:ascii="Arial" w:hAnsi="Arial" w:cs="Arial"/>
          <w:lang w:eastAsia="en-GB"/>
        </w:rPr>
      </w:pPr>
      <w:r w:rsidRPr="00B711A5">
        <w:rPr>
          <w:rFonts w:ascii="Arial" w:hAnsi="Arial" w:cs="Arial"/>
          <w:lang w:eastAsia="en-GB"/>
        </w:rPr>
        <w:t>In conclusion, cultivating a service culture is not just a strategy but a fundamental aspect of success in the hospitality industry. By prioritising exceptional service, aligning values, empowering employees, and continuously improving service standards, establishments can differentiate themselves, build guest loyalty, and achieve sustained success.</w:t>
      </w:r>
    </w:p>
    <w:p w14:paraId="36AD7B28" w14:textId="77777777" w:rsidR="00304A37" w:rsidRPr="00584815" w:rsidRDefault="00304A37" w:rsidP="00B711A5">
      <w:pPr>
        <w:spacing w:line="360" w:lineRule="auto"/>
        <w:rPr>
          <w:rFonts w:ascii="Arial" w:hAnsi="Arial" w:cs="Arial"/>
          <w:lang w:eastAsia="en-GB"/>
        </w:rPr>
      </w:pPr>
    </w:p>
    <w:p w14:paraId="0E91777F" w14:textId="77777777" w:rsidR="00945F82" w:rsidRDefault="00584815" w:rsidP="00B711A5">
      <w:pPr>
        <w:spacing w:line="360" w:lineRule="auto"/>
        <w:rPr>
          <w:rFonts w:ascii="Arial" w:hAnsi="Arial" w:cs="Arial"/>
          <w:b/>
          <w:bCs/>
          <w:sz w:val="36"/>
          <w:szCs w:val="36"/>
          <w:lang w:eastAsia="en-GB"/>
        </w:rPr>
      </w:pPr>
      <w:r w:rsidRPr="00584815">
        <w:rPr>
          <w:rFonts w:ascii="Arial" w:hAnsi="Arial" w:cs="Arial"/>
          <w:lang w:eastAsia="en-GB"/>
        </w:rPr>
        <w:br/>
      </w:r>
      <w:r w:rsidRPr="00584815">
        <w:rPr>
          <w:rFonts w:ascii="Arial" w:hAnsi="Arial" w:cs="Arial"/>
          <w:lang w:eastAsia="en-GB"/>
        </w:rPr>
        <w:br/>
      </w:r>
      <w:r w:rsidRPr="00584815">
        <w:rPr>
          <w:rFonts w:ascii="Arial" w:hAnsi="Arial" w:cs="Arial"/>
          <w:lang w:eastAsia="en-GB"/>
        </w:rPr>
        <w:br/>
      </w:r>
      <w:r w:rsidRPr="00584815">
        <w:rPr>
          <w:rFonts w:ascii="Arial" w:hAnsi="Arial" w:cs="Arial"/>
          <w:lang w:eastAsia="en-GB"/>
        </w:rPr>
        <w:br/>
      </w:r>
      <w:r w:rsidRPr="00584815">
        <w:rPr>
          <w:rFonts w:ascii="Arial" w:hAnsi="Arial" w:cs="Arial"/>
          <w:lang w:eastAsia="en-GB"/>
        </w:rPr>
        <w:br/>
      </w:r>
      <w:r w:rsidRPr="00584815">
        <w:rPr>
          <w:rFonts w:ascii="Arial" w:hAnsi="Arial" w:cs="Arial"/>
          <w:lang w:eastAsia="en-GB"/>
        </w:rPr>
        <w:br/>
      </w:r>
      <w:r w:rsidRPr="00584815">
        <w:rPr>
          <w:rFonts w:ascii="Arial" w:hAnsi="Arial" w:cs="Arial"/>
          <w:lang w:eastAsia="en-GB"/>
        </w:rPr>
        <w:br/>
      </w:r>
      <w:r w:rsidRPr="00584815">
        <w:rPr>
          <w:rFonts w:ascii="Arial" w:hAnsi="Arial" w:cs="Arial"/>
          <w:lang w:eastAsia="en-GB"/>
        </w:rPr>
        <w:br/>
      </w:r>
      <w:r w:rsidRPr="00584815">
        <w:rPr>
          <w:rFonts w:ascii="Arial" w:hAnsi="Arial" w:cs="Arial"/>
          <w:lang w:eastAsia="en-GB"/>
        </w:rPr>
        <w:br/>
      </w:r>
      <w:r w:rsidRPr="00584815">
        <w:rPr>
          <w:rFonts w:ascii="Arial" w:hAnsi="Arial" w:cs="Arial"/>
          <w:lang w:eastAsia="en-GB"/>
        </w:rPr>
        <w:br/>
      </w:r>
      <w:r w:rsidRPr="00584815">
        <w:rPr>
          <w:rFonts w:ascii="Arial" w:hAnsi="Arial" w:cs="Arial"/>
          <w:lang w:eastAsia="en-GB"/>
        </w:rPr>
        <w:br/>
      </w:r>
      <w:r w:rsidRPr="00584815">
        <w:rPr>
          <w:rFonts w:ascii="Arial" w:hAnsi="Arial" w:cs="Arial"/>
          <w:lang w:eastAsia="en-GB"/>
        </w:rPr>
        <w:br/>
      </w:r>
      <w:r w:rsidRPr="00584815">
        <w:rPr>
          <w:rFonts w:ascii="Arial" w:hAnsi="Arial" w:cs="Arial"/>
          <w:lang w:eastAsia="en-GB"/>
        </w:rPr>
        <w:br/>
      </w:r>
      <w:r w:rsidRPr="00584815">
        <w:rPr>
          <w:rFonts w:ascii="Arial" w:hAnsi="Arial" w:cs="Arial"/>
          <w:lang w:eastAsia="en-GB"/>
        </w:rPr>
        <w:br/>
      </w:r>
      <w:r w:rsidRPr="00584815">
        <w:rPr>
          <w:rFonts w:ascii="Arial" w:hAnsi="Arial" w:cs="Arial"/>
          <w:lang w:eastAsia="en-GB"/>
        </w:rPr>
        <w:br/>
      </w:r>
    </w:p>
    <w:p w14:paraId="4BE8BAE7" w14:textId="77777777" w:rsidR="00945F82" w:rsidRDefault="00945F82" w:rsidP="00B711A5">
      <w:pPr>
        <w:spacing w:line="360" w:lineRule="auto"/>
        <w:rPr>
          <w:rFonts w:ascii="Arial" w:hAnsi="Arial" w:cs="Arial"/>
          <w:b/>
          <w:bCs/>
          <w:sz w:val="36"/>
          <w:szCs w:val="36"/>
          <w:lang w:eastAsia="en-GB"/>
        </w:rPr>
      </w:pPr>
    </w:p>
    <w:p w14:paraId="3782F022" w14:textId="77777777" w:rsidR="00945F82" w:rsidRDefault="00945F82" w:rsidP="00B711A5">
      <w:pPr>
        <w:spacing w:line="360" w:lineRule="auto"/>
        <w:rPr>
          <w:rFonts w:ascii="Arial" w:hAnsi="Arial" w:cs="Arial"/>
          <w:b/>
          <w:bCs/>
          <w:sz w:val="36"/>
          <w:szCs w:val="36"/>
          <w:lang w:eastAsia="en-GB"/>
        </w:rPr>
      </w:pPr>
    </w:p>
    <w:p w14:paraId="6A4D1170" w14:textId="77777777" w:rsidR="00945F82" w:rsidRDefault="00945F82" w:rsidP="00B711A5">
      <w:pPr>
        <w:spacing w:line="360" w:lineRule="auto"/>
        <w:rPr>
          <w:rFonts w:ascii="Arial" w:hAnsi="Arial" w:cs="Arial"/>
          <w:b/>
          <w:bCs/>
          <w:sz w:val="36"/>
          <w:szCs w:val="36"/>
          <w:lang w:eastAsia="en-GB"/>
        </w:rPr>
      </w:pPr>
    </w:p>
    <w:p w14:paraId="696458A8" w14:textId="77777777" w:rsidR="00945F82" w:rsidRDefault="00945F82" w:rsidP="00B711A5">
      <w:pPr>
        <w:spacing w:line="360" w:lineRule="auto"/>
        <w:rPr>
          <w:rFonts w:ascii="Arial" w:hAnsi="Arial" w:cs="Arial"/>
          <w:b/>
          <w:bCs/>
          <w:sz w:val="36"/>
          <w:szCs w:val="36"/>
          <w:lang w:eastAsia="en-GB"/>
        </w:rPr>
      </w:pPr>
    </w:p>
    <w:p w14:paraId="6509510A" w14:textId="77777777" w:rsidR="00945F82" w:rsidRDefault="00945F82" w:rsidP="00B711A5">
      <w:pPr>
        <w:spacing w:line="360" w:lineRule="auto"/>
        <w:rPr>
          <w:rFonts w:ascii="Arial" w:hAnsi="Arial" w:cs="Arial"/>
          <w:b/>
          <w:bCs/>
          <w:sz w:val="36"/>
          <w:szCs w:val="36"/>
          <w:lang w:eastAsia="en-GB"/>
        </w:rPr>
      </w:pPr>
    </w:p>
    <w:p w14:paraId="364C8EC0" w14:textId="77777777" w:rsidR="00945F82" w:rsidRDefault="00945F82" w:rsidP="00B711A5">
      <w:pPr>
        <w:spacing w:line="360" w:lineRule="auto"/>
        <w:rPr>
          <w:rFonts w:ascii="Arial" w:hAnsi="Arial" w:cs="Arial"/>
          <w:b/>
          <w:bCs/>
          <w:sz w:val="36"/>
          <w:szCs w:val="36"/>
          <w:lang w:eastAsia="en-GB"/>
        </w:rPr>
      </w:pPr>
    </w:p>
    <w:p w14:paraId="72BA52E4" w14:textId="3176D16A" w:rsidR="00584815" w:rsidRPr="00584815" w:rsidRDefault="00584815" w:rsidP="00B711A5">
      <w:pPr>
        <w:spacing w:line="360" w:lineRule="auto"/>
        <w:rPr>
          <w:rFonts w:ascii="Arial" w:hAnsi="Arial" w:cs="Arial"/>
          <w:lang w:eastAsia="en-GB"/>
        </w:rPr>
      </w:pPr>
      <w:r w:rsidRPr="00584815">
        <w:rPr>
          <w:rFonts w:ascii="Arial" w:hAnsi="Arial" w:cs="Arial"/>
          <w:b/>
          <w:bCs/>
          <w:sz w:val="36"/>
          <w:szCs w:val="36"/>
          <w:lang w:eastAsia="en-GB"/>
        </w:rPr>
        <w:t>Content Table</w:t>
      </w:r>
    </w:p>
    <w:p w14:paraId="710AE358" w14:textId="0E549D49" w:rsidR="00584815" w:rsidRPr="00F467E7" w:rsidRDefault="00584815" w:rsidP="00F467E7">
      <w:pPr>
        <w:pStyle w:val="ListParagraph"/>
        <w:numPr>
          <w:ilvl w:val="0"/>
          <w:numId w:val="23"/>
        </w:numPr>
        <w:spacing w:line="360" w:lineRule="auto"/>
        <w:rPr>
          <w:rFonts w:ascii="Arial" w:hAnsi="Arial" w:cs="Arial"/>
          <w:sz w:val="28"/>
          <w:szCs w:val="28"/>
          <w:lang w:val="en-US" w:eastAsia="en-GB"/>
        </w:rPr>
      </w:pPr>
      <w:r w:rsidRPr="00F467E7">
        <w:rPr>
          <w:rFonts w:ascii="Arial" w:hAnsi="Arial" w:cs="Arial"/>
          <w:sz w:val="28"/>
          <w:szCs w:val="28"/>
          <w:lang w:eastAsia="en-GB"/>
        </w:rPr>
        <w:t>Introduction…………………………………</w:t>
      </w:r>
      <w:r w:rsidR="00F467E7" w:rsidRPr="00F467E7">
        <w:rPr>
          <w:rFonts w:ascii="Arial" w:hAnsi="Arial" w:cs="Arial"/>
          <w:sz w:val="28"/>
          <w:szCs w:val="28"/>
          <w:lang w:val="en-US" w:eastAsia="en-GB"/>
        </w:rPr>
        <w:t>……………………..</w:t>
      </w:r>
      <w:r w:rsidR="00945F82" w:rsidRPr="00F467E7">
        <w:rPr>
          <w:rFonts w:ascii="Arial" w:hAnsi="Arial" w:cs="Arial"/>
          <w:sz w:val="28"/>
          <w:szCs w:val="28"/>
          <w:lang w:val="en-US" w:eastAsia="en-GB"/>
        </w:rPr>
        <w:t>4</w:t>
      </w:r>
    </w:p>
    <w:p w14:paraId="49C0A42C" w14:textId="5FF212A3" w:rsidR="00584815" w:rsidRPr="00F467E7" w:rsidRDefault="00945F82" w:rsidP="00F467E7">
      <w:pPr>
        <w:pStyle w:val="ListParagraph"/>
        <w:numPr>
          <w:ilvl w:val="0"/>
          <w:numId w:val="23"/>
        </w:numPr>
        <w:spacing w:line="360" w:lineRule="auto"/>
        <w:rPr>
          <w:rFonts w:ascii="Arial" w:hAnsi="Arial" w:cs="Arial"/>
          <w:sz w:val="28"/>
          <w:szCs w:val="28"/>
          <w:lang w:val="en-US" w:eastAsia="en-GB"/>
        </w:rPr>
      </w:pPr>
      <w:r w:rsidRPr="00F467E7">
        <w:rPr>
          <w:rFonts w:ascii="Arial" w:hAnsi="Arial" w:cs="Arial"/>
          <w:sz w:val="28"/>
          <w:szCs w:val="28"/>
          <w:lang w:val="en-US" w:eastAsia="en-GB"/>
        </w:rPr>
        <w:t>Key pillars for monitoring guest services</w:t>
      </w:r>
      <w:r w:rsidR="00F467E7" w:rsidRPr="00F467E7">
        <w:rPr>
          <w:rFonts w:ascii="Arial" w:hAnsi="Arial" w:cs="Arial"/>
          <w:sz w:val="28"/>
          <w:szCs w:val="28"/>
          <w:lang w:val="en-US" w:eastAsia="en-GB"/>
        </w:rPr>
        <w:t>…………………...….4</w:t>
      </w:r>
    </w:p>
    <w:p w14:paraId="01E6EE32" w14:textId="1DDF3BB8" w:rsidR="00945F82" w:rsidRPr="00F467E7" w:rsidRDefault="00945F82" w:rsidP="00945F82">
      <w:pPr>
        <w:spacing w:line="360" w:lineRule="auto"/>
        <w:ind w:firstLine="720"/>
        <w:rPr>
          <w:rFonts w:ascii="Arial" w:hAnsi="Arial" w:cs="Arial"/>
          <w:sz w:val="28"/>
          <w:szCs w:val="28"/>
          <w:lang w:val="en-US" w:eastAsia="en-GB"/>
        </w:rPr>
      </w:pPr>
      <w:r w:rsidRPr="00F467E7">
        <w:rPr>
          <w:rFonts w:ascii="Arial" w:hAnsi="Arial" w:cs="Arial"/>
          <w:sz w:val="28"/>
          <w:szCs w:val="28"/>
          <w:lang w:val="en-US" w:eastAsia="en-GB"/>
        </w:rPr>
        <w:t>Strong online presence</w:t>
      </w:r>
    </w:p>
    <w:p w14:paraId="4EE05C8A" w14:textId="77777777" w:rsidR="00945F82" w:rsidRPr="00F467E7" w:rsidRDefault="00945F82" w:rsidP="00945F82">
      <w:pPr>
        <w:spacing w:line="360" w:lineRule="auto"/>
        <w:ind w:firstLine="720"/>
        <w:rPr>
          <w:rFonts w:ascii="Arial" w:hAnsi="Arial" w:cs="Arial"/>
          <w:sz w:val="28"/>
          <w:szCs w:val="28"/>
          <w:lang w:val="en-US" w:eastAsia="en-GB"/>
        </w:rPr>
      </w:pPr>
      <w:r w:rsidRPr="00F467E7">
        <w:rPr>
          <w:rFonts w:ascii="Arial" w:hAnsi="Arial" w:cs="Arial"/>
          <w:sz w:val="28"/>
          <w:szCs w:val="28"/>
          <w:lang w:val="en-US" w:eastAsia="en-GB"/>
        </w:rPr>
        <w:t>Exceptional service</w:t>
      </w:r>
    </w:p>
    <w:p w14:paraId="54599EAA" w14:textId="104AF52D" w:rsidR="00584815" w:rsidRPr="00F467E7" w:rsidRDefault="00945F82" w:rsidP="00945F82">
      <w:pPr>
        <w:spacing w:line="360" w:lineRule="auto"/>
        <w:ind w:firstLine="720"/>
        <w:rPr>
          <w:rFonts w:ascii="Arial" w:hAnsi="Arial" w:cs="Arial"/>
          <w:sz w:val="28"/>
          <w:szCs w:val="28"/>
          <w:lang w:val="en-US" w:eastAsia="en-GB"/>
        </w:rPr>
      </w:pPr>
      <w:proofErr w:type="spellStart"/>
      <w:r w:rsidRPr="00F467E7">
        <w:rPr>
          <w:rFonts w:ascii="Arial" w:hAnsi="Arial" w:cs="Arial"/>
          <w:sz w:val="28"/>
          <w:szCs w:val="28"/>
          <w:lang w:val="en-US" w:eastAsia="en-GB"/>
        </w:rPr>
        <w:t>Service</w:t>
      </w:r>
      <w:proofErr w:type="spellEnd"/>
      <w:r w:rsidRPr="00F467E7">
        <w:rPr>
          <w:rFonts w:ascii="Arial" w:hAnsi="Arial" w:cs="Arial"/>
          <w:sz w:val="28"/>
          <w:szCs w:val="28"/>
          <w:lang w:val="en-US" w:eastAsia="en-GB"/>
        </w:rPr>
        <w:t xml:space="preserve"> culture and loyalty </w:t>
      </w:r>
    </w:p>
    <w:p w14:paraId="1915AA5D" w14:textId="7705DB3F" w:rsidR="00F467E7" w:rsidRPr="00F467E7" w:rsidRDefault="00F467E7" w:rsidP="00F467E7">
      <w:pPr>
        <w:pStyle w:val="ListParagraph"/>
        <w:numPr>
          <w:ilvl w:val="0"/>
          <w:numId w:val="23"/>
        </w:numPr>
        <w:spacing w:line="360" w:lineRule="auto"/>
        <w:rPr>
          <w:rFonts w:ascii="Arial" w:hAnsi="Arial" w:cs="Arial"/>
          <w:sz w:val="28"/>
          <w:szCs w:val="28"/>
          <w:lang w:val="en-US" w:eastAsia="en-GB"/>
        </w:rPr>
      </w:pPr>
      <w:r w:rsidRPr="00F467E7">
        <w:rPr>
          <w:rFonts w:ascii="Arial" w:hAnsi="Arial" w:cs="Arial"/>
          <w:sz w:val="28"/>
          <w:szCs w:val="28"/>
          <w:lang w:eastAsia="en-GB"/>
        </w:rPr>
        <w:t>Marriott International</w:t>
      </w:r>
      <w:r w:rsidRPr="00F467E7">
        <w:rPr>
          <w:rFonts w:ascii="Arial" w:hAnsi="Arial" w:cs="Arial"/>
          <w:sz w:val="28"/>
          <w:szCs w:val="28"/>
          <w:lang w:val="en-US" w:eastAsia="en-GB"/>
        </w:rPr>
        <w:t xml:space="preserve"> versus Holiday Inn brands analysis</w:t>
      </w:r>
      <w:r w:rsidRPr="00F467E7">
        <w:rPr>
          <w:rFonts w:ascii="Arial" w:hAnsi="Arial" w:cs="Arial"/>
          <w:sz w:val="28"/>
          <w:szCs w:val="28"/>
          <w:lang w:val="en-US" w:eastAsia="en-GB"/>
        </w:rPr>
        <w:t>……</w:t>
      </w:r>
      <w:r>
        <w:rPr>
          <w:rFonts w:ascii="Arial" w:hAnsi="Arial" w:cs="Arial"/>
          <w:sz w:val="28"/>
          <w:szCs w:val="28"/>
          <w:lang w:val="en-US" w:eastAsia="en-GB"/>
        </w:rPr>
        <w:t>5</w:t>
      </w:r>
    </w:p>
    <w:p w14:paraId="0D28C165" w14:textId="1C09E196" w:rsidR="00584815" w:rsidRPr="00F467E7" w:rsidRDefault="00584815" w:rsidP="00F467E7">
      <w:pPr>
        <w:pStyle w:val="ListParagraph"/>
        <w:numPr>
          <w:ilvl w:val="0"/>
          <w:numId w:val="23"/>
        </w:numPr>
        <w:spacing w:line="360" w:lineRule="auto"/>
        <w:rPr>
          <w:rFonts w:ascii="Arial" w:hAnsi="Arial" w:cs="Arial"/>
          <w:sz w:val="28"/>
          <w:szCs w:val="28"/>
          <w:lang w:eastAsia="en-GB"/>
        </w:rPr>
      </w:pPr>
      <w:r w:rsidRPr="00F467E7">
        <w:rPr>
          <w:rFonts w:ascii="Arial" w:hAnsi="Arial" w:cs="Arial"/>
          <w:sz w:val="28"/>
          <w:szCs w:val="28"/>
          <w:lang w:eastAsia="en-GB"/>
        </w:rPr>
        <w:t>Conclusion……………………………………</w:t>
      </w:r>
      <w:r w:rsidR="00F467E7">
        <w:rPr>
          <w:rFonts w:ascii="Arial" w:hAnsi="Arial" w:cs="Arial"/>
          <w:sz w:val="28"/>
          <w:szCs w:val="28"/>
          <w:lang w:eastAsia="en-GB"/>
        </w:rPr>
        <w:t>…</w:t>
      </w:r>
      <w:r w:rsidR="00F467E7">
        <w:rPr>
          <w:rFonts w:ascii="Arial" w:hAnsi="Arial" w:cs="Arial"/>
          <w:sz w:val="28"/>
          <w:szCs w:val="28"/>
          <w:lang w:val="en-US" w:eastAsia="en-GB"/>
        </w:rPr>
        <w:t>…………………9</w:t>
      </w:r>
    </w:p>
    <w:p w14:paraId="6F8FE6CD" w14:textId="5EEB4999" w:rsidR="00584815" w:rsidRDefault="00584815" w:rsidP="00F467E7">
      <w:pPr>
        <w:pStyle w:val="ListParagraph"/>
        <w:numPr>
          <w:ilvl w:val="0"/>
          <w:numId w:val="23"/>
        </w:numPr>
        <w:spacing w:line="360" w:lineRule="auto"/>
        <w:rPr>
          <w:rFonts w:ascii="Arial" w:hAnsi="Arial" w:cs="Arial"/>
          <w:sz w:val="28"/>
          <w:szCs w:val="28"/>
          <w:lang w:val="en-US" w:eastAsia="en-GB"/>
        </w:rPr>
      </w:pPr>
      <w:r w:rsidRPr="00F467E7">
        <w:rPr>
          <w:rFonts w:ascii="Arial" w:hAnsi="Arial" w:cs="Arial"/>
          <w:sz w:val="28"/>
          <w:szCs w:val="28"/>
          <w:lang w:eastAsia="en-GB"/>
        </w:rPr>
        <w:t>Recommendations………</w:t>
      </w:r>
      <w:r w:rsidR="00F467E7" w:rsidRPr="00F467E7">
        <w:rPr>
          <w:rFonts w:ascii="Arial" w:hAnsi="Arial" w:cs="Arial"/>
          <w:sz w:val="28"/>
          <w:szCs w:val="28"/>
          <w:lang w:eastAsia="en-GB"/>
        </w:rPr>
        <w:t>…</w:t>
      </w:r>
      <w:r w:rsidR="00F467E7" w:rsidRPr="00F467E7">
        <w:rPr>
          <w:rFonts w:ascii="Arial" w:hAnsi="Arial" w:cs="Arial"/>
          <w:sz w:val="28"/>
          <w:szCs w:val="28"/>
          <w:lang w:val="en-US" w:eastAsia="en-GB"/>
        </w:rPr>
        <w:t>…………………………………</w:t>
      </w:r>
      <w:r w:rsidR="00F467E7">
        <w:rPr>
          <w:rFonts w:ascii="Arial" w:hAnsi="Arial" w:cs="Arial"/>
          <w:sz w:val="28"/>
          <w:szCs w:val="28"/>
          <w:lang w:val="en-US" w:eastAsia="en-GB"/>
        </w:rPr>
        <w:t>….</w:t>
      </w:r>
      <w:r w:rsidR="00F467E7" w:rsidRPr="00F467E7">
        <w:rPr>
          <w:rFonts w:ascii="Arial" w:hAnsi="Arial" w:cs="Arial"/>
          <w:sz w:val="28"/>
          <w:szCs w:val="28"/>
          <w:lang w:val="en-US" w:eastAsia="en-GB"/>
        </w:rPr>
        <w:t>10</w:t>
      </w:r>
    </w:p>
    <w:p w14:paraId="164A58A1" w14:textId="1FF93C75" w:rsidR="00760860" w:rsidRPr="00F467E7" w:rsidRDefault="00760860" w:rsidP="00F467E7">
      <w:pPr>
        <w:pStyle w:val="ListParagraph"/>
        <w:numPr>
          <w:ilvl w:val="0"/>
          <w:numId w:val="23"/>
        </w:numPr>
        <w:spacing w:line="360" w:lineRule="auto"/>
        <w:rPr>
          <w:rFonts w:ascii="Arial" w:hAnsi="Arial" w:cs="Arial"/>
          <w:sz w:val="28"/>
          <w:szCs w:val="28"/>
          <w:lang w:val="en-US" w:eastAsia="en-GB"/>
        </w:rPr>
      </w:pPr>
      <w:r>
        <w:rPr>
          <w:rFonts w:ascii="Arial" w:hAnsi="Arial" w:cs="Arial"/>
          <w:sz w:val="28"/>
          <w:szCs w:val="28"/>
          <w:lang w:val="en-US" w:eastAsia="en-GB"/>
        </w:rPr>
        <w:t>Graphics and charts brands’ performance…………………….11</w:t>
      </w:r>
    </w:p>
    <w:p w14:paraId="7E963FA1" w14:textId="6F6BD336" w:rsidR="00584815" w:rsidRPr="00F467E7" w:rsidRDefault="00584815" w:rsidP="00F467E7">
      <w:pPr>
        <w:pStyle w:val="ListParagraph"/>
        <w:numPr>
          <w:ilvl w:val="0"/>
          <w:numId w:val="23"/>
        </w:numPr>
        <w:spacing w:line="360" w:lineRule="auto"/>
        <w:rPr>
          <w:rFonts w:ascii="Arial" w:hAnsi="Arial" w:cs="Arial"/>
          <w:sz w:val="28"/>
          <w:szCs w:val="28"/>
          <w:lang w:val="en-US" w:eastAsia="en-GB"/>
        </w:rPr>
      </w:pPr>
      <w:r w:rsidRPr="00F467E7">
        <w:rPr>
          <w:rFonts w:ascii="Arial" w:hAnsi="Arial" w:cs="Arial"/>
          <w:sz w:val="28"/>
          <w:szCs w:val="28"/>
          <w:lang w:eastAsia="en-GB"/>
        </w:rPr>
        <w:t>Reference</w:t>
      </w:r>
      <w:r w:rsidR="00F467E7">
        <w:rPr>
          <w:rFonts w:ascii="Arial" w:hAnsi="Arial" w:cs="Arial"/>
          <w:sz w:val="28"/>
          <w:szCs w:val="28"/>
          <w:lang w:val="en-US" w:eastAsia="en-GB"/>
        </w:rPr>
        <w:t xml:space="preserve"> </w:t>
      </w:r>
      <w:r w:rsidRPr="00F467E7">
        <w:rPr>
          <w:rFonts w:ascii="Arial" w:hAnsi="Arial" w:cs="Arial"/>
          <w:sz w:val="28"/>
          <w:szCs w:val="28"/>
          <w:lang w:eastAsia="en-GB"/>
        </w:rPr>
        <w:t>list………</w:t>
      </w:r>
      <w:r w:rsidR="00F467E7" w:rsidRPr="00F467E7">
        <w:rPr>
          <w:rFonts w:ascii="Arial" w:hAnsi="Arial" w:cs="Arial"/>
          <w:sz w:val="28"/>
          <w:szCs w:val="28"/>
          <w:lang w:eastAsia="en-GB"/>
        </w:rPr>
        <w:t>…</w:t>
      </w:r>
      <w:r w:rsidR="00F467E7" w:rsidRPr="00F467E7">
        <w:rPr>
          <w:rFonts w:ascii="Arial" w:hAnsi="Arial" w:cs="Arial"/>
          <w:sz w:val="28"/>
          <w:szCs w:val="28"/>
          <w:lang w:val="en-US" w:eastAsia="en-GB"/>
        </w:rPr>
        <w:t>………………………………</w:t>
      </w:r>
      <w:r w:rsidR="00F467E7">
        <w:rPr>
          <w:rFonts w:ascii="Arial" w:hAnsi="Arial" w:cs="Arial"/>
          <w:sz w:val="28"/>
          <w:szCs w:val="28"/>
          <w:lang w:val="en-US" w:eastAsia="en-GB"/>
        </w:rPr>
        <w:t>….</w:t>
      </w:r>
      <w:r w:rsidR="00F467E7" w:rsidRPr="00F467E7">
        <w:rPr>
          <w:rFonts w:ascii="Arial" w:hAnsi="Arial" w:cs="Arial"/>
          <w:sz w:val="28"/>
          <w:szCs w:val="28"/>
          <w:lang w:val="en-US" w:eastAsia="en-GB"/>
        </w:rPr>
        <w:t>……….1</w:t>
      </w:r>
      <w:r w:rsidR="00760860">
        <w:rPr>
          <w:rFonts w:ascii="Arial" w:hAnsi="Arial" w:cs="Arial"/>
          <w:sz w:val="28"/>
          <w:szCs w:val="28"/>
          <w:lang w:val="en-US" w:eastAsia="en-GB"/>
        </w:rPr>
        <w:t>3</w:t>
      </w:r>
    </w:p>
    <w:p w14:paraId="6513F8C0" w14:textId="77777777" w:rsidR="00584815" w:rsidRPr="00584815" w:rsidRDefault="00584815" w:rsidP="00B711A5">
      <w:pPr>
        <w:spacing w:line="360" w:lineRule="auto"/>
        <w:rPr>
          <w:rFonts w:ascii="Arial" w:hAnsi="Arial" w:cs="Arial"/>
          <w:lang w:eastAsia="en-GB"/>
        </w:rPr>
      </w:pPr>
      <w:r w:rsidRPr="00584815">
        <w:rPr>
          <w:rFonts w:ascii="Arial" w:hAnsi="Arial" w:cs="Arial"/>
          <w:lang w:eastAsia="en-GB"/>
        </w:rPr>
        <w:br/>
      </w:r>
      <w:r w:rsidRPr="00584815">
        <w:rPr>
          <w:rFonts w:ascii="Arial" w:hAnsi="Arial" w:cs="Arial"/>
          <w:lang w:eastAsia="en-GB"/>
        </w:rPr>
        <w:br/>
      </w:r>
      <w:r w:rsidRPr="00584815">
        <w:rPr>
          <w:rFonts w:ascii="Arial" w:hAnsi="Arial" w:cs="Arial"/>
          <w:lang w:eastAsia="en-GB"/>
        </w:rPr>
        <w:br/>
      </w:r>
      <w:r w:rsidRPr="00584815">
        <w:rPr>
          <w:rFonts w:ascii="Arial" w:hAnsi="Arial" w:cs="Arial"/>
          <w:lang w:eastAsia="en-GB"/>
        </w:rPr>
        <w:br/>
      </w:r>
      <w:r w:rsidRPr="00584815">
        <w:rPr>
          <w:rFonts w:ascii="Arial" w:hAnsi="Arial" w:cs="Arial"/>
          <w:lang w:eastAsia="en-GB"/>
        </w:rPr>
        <w:br/>
      </w:r>
      <w:r w:rsidRPr="00584815">
        <w:rPr>
          <w:rFonts w:ascii="Arial" w:hAnsi="Arial" w:cs="Arial"/>
          <w:lang w:eastAsia="en-GB"/>
        </w:rPr>
        <w:br/>
      </w:r>
      <w:r w:rsidRPr="00584815">
        <w:rPr>
          <w:rFonts w:ascii="Arial" w:hAnsi="Arial" w:cs="Arial"/>
          <w:lang w:eastAsia="en-GB"/>
        </w:rPr>
        <w:br/>
      </w:r>
      <w:r w:rsidRPr="00584815">
        <w:rPr>
          <w:rFonts w:ascii="Arial" w:hAnsi="Arial" w:cs="Arial"/>
          <w:lang w:eastAsia="en-GB"/>
        </w:rPr>
        <w:br/>
      </w:r>
      <w:r w:rsidRPr="00584815">
        <w:rPr>
          <w:rFonts w:ascii="Arial" w:hAnsi="Arial" w:cs="Arial"/>
          <w:lang w:eastAsia="en-GB"/>
        </w:rPr>
        <w:br/>
      </w:r>
      <w:r w:rsidRPr="00584815">
        <w:rPr>
          <w:rFonts w:ascii="Arial" w:hAnsi="Arial" w:cs="Arial"/>
          <w:lang w:eastAsia="en-GB"/>
        </w:rPr>
        <w:br/>
      </w:r>
      <w:r w:rsidRPr="00584815">
        <w:rPr>
          <w:rFonts w:ascii="Arial" w:hAnsi="Arial" w:cs="Arial"/>
          <w:lang w:eastAsia="en-GB"/>
        </w:rPr>
        <w:br/>
      </w:r>
      <w:r w:rsidRPr="00584815">
        <w:rPr>
          <w:rFonts w:ascii="Arial" w:hAnsi="Arial" w:cs="Arial"/>
          <w:lang w:eastAsia="en-GB"/>
        </w:rPr>
        <w:br/>
      </w:r>
      <w:r w:rsidRPr="00584815">
        <w:rPr>
          <w:rFonts w:ascii="Arial" w:hAnsi="Arial" w:cs="Arial"/>
          <w:lang w:eastAsia="en-GB"/>
        </w:rPr>
        <w:br/>
      </w:r>
      <w:r w:rsidRPr="00584815">
        <w:rPr>
          <w:rFonts w:ascii="Arial" w:hAnsi="Arial" w:cs="Arial"/>
          <w:lang w:eastAsia="en-GB"/>
        </w:rPr>
        <w:br/>
      </w:r>
    </w:p>
    <w:p w14:paraId="3D41050F" w14:textId="77777777" w:rsidR="00B711A5" w:rsidRDefault="00B711A5" w:rsidP="00B711A5">
      <w:pPr>
        <w:spacing w:line="360" w:lineRule="auto"/>
        <w:rPr>
          <w:rFonts w:ascii="Arial" w:hAnsi="Arial" w:cs="Arial"/>
          <w:lang w:eastAsia="en-GB"/>
        </w:rPr>
      </w:pPr>
    </w:p>
    <w:p w14:paraId="0567A68E" w14:textId="77777777" w:rsidR="00B711A5" w:rsidRDefault="00B711A5" w:rsidP="00B711A5">
      <w:pPr>
        <w:spacing w:line="360" w:lineRule="auto"/>
        <w:rPr>
          <w:rFonts w:ascii="Arial" w:hAnsi="Arial" w:cs="Arial"/>
          <w:lang w:eastAsia="en-GB"/>
        </w:rPr>
      </w:pPr>
    </w:p>
    <w:p w14:paraId="2078F266" w14:textId="77777777" w:rsidR="00B711A5" w:rsidRDefault="00B711A5" w:rsidP="00B711A5">
      <w:pPr>
        <w:spacing w:line="360" w:lineRule="auto"/>
        <w:rPr>
          <w:rFonts w:ascii="Arial" w:hAnsi="Arial" w:cs="Arial"/>
          <w:lang w:eastAsia="en-GB"/>
        </w:rPr>
      </w:pPr>
    </w:p>
    <w:p w14:paraId="76D498BA" w14:textId="77777777" w:rsidR="00B711A5" w:rsidRDefault="00B711A5" w:rsidP="00B711A5">
      <w:pPr>
        <w:spacing w:line="360" w:lineRule="auto"/>
        <w:rPr>
          <w:rFonts w:ascii="Arial" w:hAnsi="Arial" w:cs="Arial"/>
          <w:lang w:eastAsia="en-GB"/>
        </w:rPr>
      </w:pPr>
    </w:p>
    <w:p w14:paraId="4A3AC1EE" w14:textId="5C2D2A94" w:rsidR="00584815" w:rsidRPr="00F467E7" w:rsidRDefault="00584815" w:rsidP="00F467E7">
      <w:pPr>
        <w:pStyle w:val="ListParagraph"/>
        <w:numPr>
          <w:ilvl w:val="0"/>
          <w:numId w:val="22"/>
        </w:numPr>
        <w:spacing w:line="360" w:lineRule="auto"/>
        <w:rPr>
          <w:rFonts w:ascii="Arial" w:hAnsi="Arial" w:cs="Arial"/>
          <w:b/>
          <w:bCs/>
          <w:sz w:val="28"/>
          <w:szCs w:val="28"/>
          <w:lang w:eastAsia="en-GB"/>
        </w:rPr>
      </w:pPr>
      <w:r w:rsidRPr="00F467E7">
        <w:rPr>
          <w:rFonts w:ascii="Arial" w:hAnsi="Arial" w:cs="Arial"/>
          <w:b/>
          <w:bCs/>
          <w:sz w:val="28"/>
          <w:szCs w:val="28"/>
          <w:lang w:eastAsia="en-GB"/>
        </w:rPr>
        <w:t>Introduction</w:t>
      </w:r>
    </w:p>
    <w:p w14:paraId="655BD3C8" w14:textId="77777777" w:rsidR="00B711A5" w:rsidRPr="00584815" w:rsidRDefault="00B711A5" w:rsidP="00B711A5">
      <w:pPr>
        <w:spacing w:line="360" w:lineRule="auto"/>
        <w:rPr>
          <w:rFonts w:ascii="Arial" w:hAnsi="Arial" w:cs="Arial"/>
          <w:b/>
          <w:bCs/>
          <w:lang w:eastAsia="en-GB"/>
        </w:rPr>
      </w:pPr>
    </w:p>
    <w:p w14:paraId="4B2E9BAE" w14:textId="77777777" w:rsidR="00584815" w:rsidRPr="00584815" w:rsidRDefault="00584815" w:rsidP="00B711A5">
      <w:pPr>
        <w:spacing w:line="360" w:lineRule="auto"/>
        <w:rPr>
          <w:rFonts w:ascii="Arial" w:hAnsi="Arial" w:cs="Arial"/>
          <w:lang w:eastAsia="en-GB"/>
        </w:rPr>
      </w:pPr>
      <w:r w:rsidRPr="00584815">
        <w:rPr>
          <w:rFonts w:ascii="Arial" w:hAnsi="Arial" w:cs="Arial"/>
          <w:lang w:eastAsia="en-GB"/>
        </w:rPr>
        <w:t>Effectively monitoring guest service approaches is crucial for the success of a business in the hospitality industry. Paying attention to our customers and their needs helps our business maintain a positive reputation and further customer satisfaction. At the same time, customers can become loyal and recommend and promote our services.</w:t>
      </w:r>
    </w:p>
    <w:p w14:paraId="56174258" w14:textId="77777777" w:rsidR="00584815" w:rsidRPr="00584815" w:rsidRDefault="00584815" w:rsidP="00B711A5">
      <w:pPr>
        <w:spacing w:line="360" w:lineRule="auto"/>
        <w:rPr>
          <w:rFonts w:ascii="Arial" w:hAnsi="Arial" w:cs="Arial"/>
          <w:lang w:eastAsia="en-GB"/>
        </w:rPr>
      </w:pPr>
    </w:p>
    <w:p w14:paraId="55590588" w14:textId="702A2C5E" w:rsidR="00584815" w:rsidRPr="00F467E7" w:rsidRDefault="00304A37" w:rsidP="00F467E7">
      <w:pPr>
        <w:pStyle w:val="ListParagraph"/>
        <w:numPr>
          <w:ilvl w:val="0"/>
          <w:numId w:val="22"/>
        </w:numPr>
        <w:spacing w:line="360" w:lineRule="auto"/>
        <w:rPr>
          <w:rFonts w:ascii="Arial" w:hAnsi="Arial" w:cs="Arial"/>
          <w:b/>
          <w:bCs/>
          <w:sz w:val="28"/>
          <w:szCs w:val="28"/>
          <w:lang w:val="en-US" w:eastAsia="en-GB"/>
        </w:rPr>
      </w:pPr>
      <w:r w:rsidRPr="00F467E7">
        <w:rPr>
          <w:rFonts w:ascii="Arial" w:hAnsi="Arial" w:cs="Arial"/>
          <w:b/>
          <w:bCs/>
          <w:sz w:val="28"/>
          <w:szCs w:val="28"/>
          <w:lang w:val="en-US" w:eastAsia="en-GB"/>
        </w:rPr>
        <w:t>Key pillars for monitoring guest services</w:t>
      </w:r>
    </w:p>
    <w:p w14:paraId="53360AE5" w14:textId="77777777" w:rsidR="00584815" w:rsidRDefault="00584815" w:rsidP="00B711A5">
      <w:pPr>
        <w:spacing w:line="360" w:lineRule="auto"/>
        <w:rPr>
          <w:rFonts w:ascii="Arial" w:hAnsi="Arial" w:cs="Arial"/>
          <w:lang w:eastAsia="en-GB"/>
        </w:rPr>
      </w:pPr>
    </w:p>
    <w:p w14:paraId="20426849" w14:textId="65087FFC" w:rsidR="00304A37" w:rsidRPr="00584815" w:rsidRDefault="00304A37" w:rsidP="00B711A5">
      <w:pPr>
        <w:spacing w:line="360" w:lineRule="auto"/>
        <w:rPr>
          <w:rFonts w:ascii="Arial" w:hAnsi="Arial" w:cs="Arial"/>
          <w:b/>
          <w:bCs/>
          <w:u w:val="single"/>
          <w:lang w:val="en-US" w:eastAsia="en-GB"/>
        </w:rPr>
      </w:pPr>
      <w:r w:rsidRPr="00304A37">
        <w:rPr>
          <w:rFonts w:ascii="Arial" w:hAnsi="Arial" w:cs="Arial"/>
          <w:b/>
          <w:bCs/>
          <w:u w:val="single"/>
          <w:lang w:val="en-US" w:eastAsia="en-GB"/>
        </w:rPr>
        <w:t>Strong online presence</w:t>
      </w:r>
    </w:p>
    <w:p w14:paraId="007B0D66" w14:textId="77777777" w:rsidR="00B711A5" w:rsidRDefault="00584815" w:rsidP="00B711A5">
      <w:pPr>
        <w:spacing w:line="360" w:lineRule="auto"/>
        <w:rPr>
          <w:rFonts w:ascii="Arial" w:hAnsi="Arial" w:cs="Arial"/>
          <w:lang w:eastAsia="en-GB"/>
        </w:rPr>
      </w:pPr>
      <w:r w:rsidRPr="00584815">
        <w:rPr>
          <w:rFonts w:ascii="Arial" w:hAnsi="Arial" w:cs="Arial"/>
          <w:lang w:eastAsia="en-GB"/>
        </w:rPr>
        <w:t>Monitoring service approaches allow businesses to identify potential issues, and that is essential in preventing reputation damage. </w:t>
      </w:r>
    </w:p>
    <w:p w14:paraId="2F5C3B4F" w14:textId="0BBDC378" w:rsidR="00584815" w:rsidRPr="00584815" w:rsidRDefault="00584815" w:rsidP="00B711A5">
      <w:pPr>
        <w:spacing w:line="360" w:lineRule="auto"/>
        <w:rPr>
          <w:rFonts w:ascii="Arial" w:hAnsi="Arial" w:cs="Arial"/>
          <w:lang w:eastAsia="en-GB"/>
        </w:rPr>
      </w:pPr>
      <w:r w:rsidRPr="00584815">
        <w:rPr>
          <w:rFonts w:ascii="Arial" w:hAnsi="Arial" w:cs="Arial"/>
          <w:lang w:eastAsia="en-GB"/>
        </w:rPr>
        <w:t xml:space="preserve">Reputation management is one of the most important aspects of the hotel industry and is the key to gaining customer’s trust and loyalty and the current more impactful way to keep your business reputation is by </w:t>
      </w:r>
      <w:r w:rsidRPr="00584815">
        <w:rPr>
          <w:rFonts w:ascii="Arial" w:hAnsi="Arial" w:cs="Arial"/>
          <w:b/>
          <w:bCs/>
          <w:lang w:eastAsia="en-GB"/>
        </w:rPr>
        <w:t>having a strong online presence. </w:t>
      </w:r>
    </w:p>
    <w:p w14:paraId="005C0D2F" w14:textId="77777777" w:rsidR="00584815" w:rsidRDefault="00584815" w:rsidP="00B711A5">
      <w:pPr>
        <w:spacing w:line="360" w:lineRule="auto"/>
        <w:rPr>
          <w:rFonts w:ascii="Arial" w:hAnsi="Arial" w:cs="Arial"/>
          <w:lang w:eastAsia="en-GB"/>
        </w:rPr>
      </w:pPr>
      <w:r w:rsidRPr="00584815">
        <w:rPr>
          <w:rFonts w:ascii="Arial" w:hAnsi="Arial" w:cs="Arial"/>
          <w:lang w:eastAsia="en-GB"/>
        </w:rPr>
        <w:t>Accepting both pleasant and unpleasant comments can help you to improve guest satisfaction and responding to reviews shows a commitment to customer satisfaction and leads to positive reputation. Online marketing channels are a key strategy in any business, but also word-of-mouth marketing. </w:t>
      </w:r>
    </w:p>
    <w:p w14:paraId="04BE1DC6" w14:textId="77777777" w:rsidR="00304A37" w:rsidRDefault="00304A37" w:rsidP="00B711A5">
      <w:pPr>
        <w:spacing w:line="360" w:lineRule="auto"/>
        <w:rPr>
          <w:rFonts w:ascii="Arial" w:hAnsi="Arial" w:cs="Arial"/>
          <w:lang w:eastAsia="en-GB"/>
        </w:rPr>
      </w:pPr>
    </w:p>
    <w:p w14:paraId="5D51E412" w14:textId="501E559A" w:rsidR="00304A37" w:rsidRPr="00584815" w:rsidRDefault="00304A37" w:rsidP="00B711A5">
      <w:pPr>
        <w:spacing w:line="360" w:lineRule="auto"/>
        <w:rPr>
          <w:rFonts w:ascii="Arial" w:hAnsi="Arial" w:cs="Arial"/>
          <w:b/>
          <w:bCs/>
          <w:u w:val="single"/>
          <w:lang w:val="en-US" w:eastAsia="en-GB"/>
        </w:rPr>
      </w:pPr>
      <w:r w:rsidRPr="00304A37">
        <w:rPr>
          <w:rFonts w:ascii="Arial" w:hAnsi="Arial" w:cs="Arial"/>
          <w:b/>
          <w:bCs/>
          <w:u w:val="single"/>
          <w:lang w:val="en-US" w:eastAsia="en-GB"/>
        </w:rPr>
        <w:t>Exceptional service</w:t>
      </w:r>
    </w:p>
    <w:p w14:paraId="6672827D" w14:textId="77777777" w:rsidR="00584815" w:rsidRPr="00584815" w:rsidRDefault="00584815" w:rsidP="00B711A5">
      <w:pPr>
        <w:spacing w:line="360" w:lineRule="auto"/>
        <w:rPr>
          <w:rFonts w:ascii="Arial" w:hAnsi="Arial" w:cs="Arial"/>
          <w:lang w:eastAsia="en-GB"/>
        </w:rPr>
      </w:pPr>
      <w:r w:rsidRPr="00584815">
        <w:rPr>
          <w:rFonts w:ascii="Arial" w:hAnsi="Arial" w:cs="Arial"/>
          <w:lang w:eastAsia="en-GB"/>
        </w:rPr>
        <w:t xml:space="preserve">In the hospitality industry, you have to invest time and money for the staff training to provide high-quality service and contribute to a positive reputation. </w:t>
      </w:r>
      <w:r w:rsidRPr="00584815">
        <w:rPr>
          <w:rFonts w:ascii="Arial" w:hAnsi="Arial" w:cs="Arial"/>
          <w:b/>
          <w:bCs/>
          <w:lang w:eastAsia="en-GB"/>
        </w:rPr>
        <w:t>Exceptional service</w:t>
      </w:r>
      <w:r w:rsidRPr="00584815">
        <w:rPr>
          <w:rFonts w:ascii="Arial" w:hAnsi="Arial" w:cs="Arial"/>
          <w:lang w:eastAsia="en-GB"/>
        </w:rPr>
        <w:t xml:space="preserve"> is provided by </w:t>
      </w:r>
      <w:r w:rsidRPr="00584815">
        <w:rPr>
          <w:rFonts w:ascii="Arial" w:hAnsi="Arial" w:cs="Arial"/>
          <w:b/>
          <w:bCs/>
          <w:lang w:eastAsia="en-GB"/>
        </w:rPr>
        <w:t>highly trained staff</w:t>
      </w:r>
      <w:r w:rsidRPr="00584815">
        <w:rPr>
          <w:rFonts w:ascii="Arial" w:hAnsi="Arial" w:cs="Arial"/>
          <w:lang w:eastAsia="en-GB"/>
        </w:rPr>
        <w:t xml:space="preserve"> and the staff is motivated when they are led by </w:t>
      </w:r>
      <w:r w:rsidRPr="00584815">
        <w:rPr>
          <w:rFonts w:ascii="Arial" w:hAnsi="Arial" w:cs="Arial"/>
          <w:b/>
          <w:bCs/>
          <w:lang w:eastAsia="en-GB"/>
        </w:rPr>
        <w:t>inspiring leaders that communicate the strategy effectively.</w:t>
      </w:r>
      <w:r w:rsidRPr="00584815">
        <w:rPr>
          <w:rFonts w:ascii="Arial" w:hAnsi="Arial" w:cs="Arial"/>
          <w:lang w:eastAsia="en-GB"/>
        </w:rPr>
        <w:t xml:space="preserve"> All these aspects help avoiding unexpected crises that can negatively impact the business. </w:t>
      </w:r>
    </w:p>
    <w:p w14:paraId="5204DB03" w14:textId="77777777" w:rsidR="00584815" w:rsidRDefault="00584815" w:rsidP="00B711A5">
      <w:pPr>
        <w:spacing w:line="360" w:lineRule="auto"/>
        <w:rPr>
          <w:rFonts w:ascii="Arial" w:hAnsi="Arial" w:cs="Arial"/>
          <w:lang w:eastAsia="en-GB"/>
        </w:rPr>
      </w:pPr>
    </w:p>
    <w:p w14:paraId="7430497D" w14:textId="3D640B72" w:rsidR="00304A37" w:rsidRPr="00584815" w:rsidRDefault="00304A37" w:rsidP="00B711A5">
      <w:pPr>
        <w:spacing w:line="360" w:lineRule="auto"/>
        <w:rPr>
          <w:rFonts w:ascii="Arial" w:hAnsi="Arial" w:cs="Arial"/>
          <w:b/>
          <w:bCs/>
          <w:u w:val="single"/>
          <w:lang w:val="en-US" w:eastAsia="en-GB"/>
        </w:rPr>
      </w:pPr>
      <w:r w:rsidRPr="00304A37">
        <w:rPr>
          <w:rFonts w:ascii="Arial" w:hAnsi="Arial" w:cs="Arial"/>
          <w:b/>
          <w:bCs/>
          <w:u w:val="single"/>
          <w:lang w:val="en-US" w:eastAsia="en-GB"/>
        </w:rPr>
        <w:t xml:space="preserve">Service culture and loyalty </w:t>
      </w:r>
    </w:p>
    <w:p w14:paraId="1F52F602" w14:textId="77777777" w:rsidR="00584815" w:rsidRPr="00584815" w:rsidRDefault="00584815" w:rsidP="00B711A5">
      <w:pPr>
        <w:spacing w:line="360" w:lineRule="auto"/>
        <w:rPr>
          <w:rFonts w:ascii="Arial" w:hAnsi="Arial" w:cs="Arial"/>
          <w:lang w:eastAsia="en-GB"/>
        </w:rPr>
      </w:pPr>
      <w:r w:rsidRPr="00584815">
        <w:rPr>
          <w:rFonts w:ascii="Arial" w:hAnsi="Arial" w:cs="Arial"/>
          <w:b/>
          <w:bCs/>
          <w:lang w:eastAsia="en-GB"/>
        </w:rPr>
        <w:t>Service culture</w:t>
      </w:r>
      <w:r w:rsidRPr="00584815">
        <w:rPr>
          <w:rFonts w:ascii="Arial" w:hAnsi="Arial" w:cs="Arial"/>
          <w:lang w:eastAsia="en-GB"/>
        </w:rPr>
        <w:t xml:space="preserve"> is the foundation of the success in the hospitality industry, contributing to guest satisfaction, brand differentiation, and long-term business </w:t>
      </w:r>
      <w:r w:rsidRPr="00584815">
        <w:rPr>
          <w:rFonts w:ascii="Arial" w:hAnsi="Arial" w:cs="Arial"/>
          <w:lang w:eastAsia="en-GB"/>
        </w:rPr>
        <w:lastRenderedPageBreak/>
        <w:t>performance. Placing the customer at the centre of all operations is fundamental to a service culture, hence every decision and action revolves around meeting and exceeding guest expectations. Prioritising exceptional service encourages guest loyalty, leading to repeat visits and recommendations, which build a positive brand reputation and generate positive reviews.</w:t>
      </w:r>
    </w:p>
    <w:p w14:paraId="4CB45E20" w14:textId="77777777" w:rsidR="00584815" w:rsidRPr="00584815" w:rsidRDefault="00584815" w:rsidP="00B711A5">
      <w:pPr>
        <w:spacing w:line="360" w:lineRule="auto"/>
        <w:rPr>
          <w:rFonts w:ascii="Arial" w:hAnsi="Arial" w:cs="Arial"/>
          <w:lang w:eastAsia="en-GB"/>
        </w:rPr>
      </w:pPr>
      <w:r w:rsidRPr="00584815">
        <w:rPr>
          <w:rFonts w:ascii="Arial" w:hAnsi="Arial" w:cs="Arial"/>
          <w:lang w:eastAsia="en-GB"/>
        </w:rPr>
        <w:t> </w:t>
      </w:r>
    </w:p>
    <w:p w14:paraId="40DCDD70" w14:textId="6012E240" w:rsidR="00584815" w:rsidRPr="00B711A5" w:rsidRDefault="00F467E7" w:rsidP="00B711A5">
      <w:pPr>
        <w:spacing w:line="360" w:lineRule="auto"/>
        <w:rPr>
          <w:rFonts w:ascii="Arial" w:hAnsi="Arial" w:cs="Arial"/>
        </w:rPr>
      </w:pPr>
      <w:r>
        <w:rPr>
          <w:rFonts w:ascii="Arial" w:hAnsi="Arial" w:cs="Arial"/>
          <w:b/>
          <w:bCs/>
          <w:sz w:val="28"/>
          <w:szCs w:val="28"/>
          <w:lang w:val="en-US" w:eastAsia="en-GB"/>
        </w:rPr>
        <w:t xml:space="preserve">3. </w:t>
      </w:r>
      <w:r w:rsidR="00304A37" w:rsidRPr="00304A37">
        <w:rPr>
          <w:rFonts w:ascii="Arial" w:hAnsi="Arial" w:cs="Arial"/>
          <w:b/>
          <w:bCs/>
          <w:sz w:val="28"/>
          <w:szCs w:val="28"/>
          <w:lang w:eastAsia="en-GB"/>
        </w:rPr>
        <w:t>Marriott International</w:t>
      </w:r>
      <w:r w:rsidR="00304A37" w:rsidRPr="00304A37">
        <w:rPr>
          <w:rFonts w:ascii="Arial" w:hAnsi="Arial" w:cs="Arial"/>
          <w:b/>
          <w:bCs/>
          <w:sz w:val="28"/>
          <w:szCs w:val="28"/>
          <w:lang w:val="en-US" w:eastAsia="en-GB"/>
        </w:rPr>
        <w:t xml:space="preserve"> versus Holiday Inn brands analysis</w:t>
      </w:r>
      <w:r w:rsidR="00304A37">
        <w:rPr>
          <w:rFonts w:ascii="Arial" w:hAnsi="Arial" w:cs="Arial"/>
          <w:lang w:val="en-US" w:eastAsia="en-GB"/>
        </w:rPr>
        <w:t xml:space="preserve"> </w:t>
      </w:r>
      <w:r w:rsidR="00584815" w:rsidRPr="00B711A5">
        <w:rPr>
          <w:rFonts w:ascii="Arial" w:hAnsi="Arial" w:cs="Arial"/>
          <w:lang w:eastAsia="en-GB"/>
        </w:rPr>
        <w:br/>
      </w:r>
      <w:r w:rsidR="00584815" w:rsidRPr="00B711A5">
        <w:rPr>
          <w:rFonts w:ascii="Arial" w:hAnsi="Arial" w:cs="Arial"/>
          <w:lang w:eastAsia="en-GB"/>
        </w:rPr>
        <w:br/>
        <w:t xml:space="preserve">This report’s </w:t>
      </w:r>
      <w:r w:rsidRPr="00B711A5">
        <w:rPr>
          <w:rFonts w:ascii="Arial" w:hAnsi="Arial" w:cs="Arial"/>
          <w:lang w:eastAsia="en-GB"/>
        </w:rPr>
        <w:t>focus</w:t>
      </w:r>
      <w:r w:rsidR="00584815" w:rsidRPr="00B711A5">
        <w:rPr>
          <w:rFonts w:ascii="Arial" w:hAnsi="Arial" w:cs="Arial"/>
          <w:lang w:eastAsia="en-GB"/>
        </w:rPr>
        <w:t xml:space="preserve"> is to compare two well-known hotel brands from a guest service approach monitoring. An easy way to check each brand’s approach is by having a look at their online presence, their vision and brand positioning. </w:t>
      </w:r>
      <w:r w:rsidR="00584815" w:rsidRPr="00B711A5">
        <w:rPr>
          <w:rFonts w:ascii="Arial" w:hAnsi="Arial" w:cs="Arial"/>
          <w:lang w:eastAsia="en-GB"/>
        </w:rPr>
        <w:br/>
      </w:r>
      <w:r w:rsidR="00584815" w:rsidRPr="00B711A5">
        <w:rPr>
          <w:rFonts w:ascii="Arial" w:hAnsi="Arial" w:cs="Arial"/>
          <w:lang w:eastAsia="en-GB"/>
        </w:rPr>
        <w:br/>
        <w:t>Marketing strategies and online presence play a crucial role in the success of hotels in today's highly competitive hospitality industry. Marriott International and Holiday Inn are both well-known hotel chains but they differ in many aspects.</w:t>
      </w:r>
    </w:p>
    <w:p w14:paraId="389501F6" w14:textId="77777777" w:rsidR="00584815" w:rsidRPr="00B711A5" w:rsidRDefault="00584815" w:rsidP="00B711A5">
      <w:pPr>
        <w:spacing w:line="360" w:lineRule="auto"/>
        <w:rPr>
          <w:rFonts w:ascii="Arial" w:hAnsi="Arial" w:cs="Arial"/>
        </w:rPr>
      </w:pPr>
    </w:p>
    <w:p w14:paraId="0A2F362C" w14:textId="7427DEA3" w:rsidR="00584815" w:rsidRPr="00B711A5" w:rsidRDefault="00336436" w:rsidP="00B711A5">
      <w:pPr>
        <w:spacing w:line="360" w:lineRule="auto"/>
        <w:rPr>
          <w:rFonts w:ascii="Arial" w:hAnsi="Arial" w:cs="Arial"/>
          <w:b/>
          <w:bCs/>
        </w:rPr>
      </w:pPr>
      <w:r w:rsidRPr="00336436">
        <w:rPr>
          <w:rFonts w:ascii="Arial" w:hAnsi="Arial" w:cs="Arial"/>
          <w:b/>
          <w:bCs/>
          <w:lang w:eastAsia="en-GB"/>
        </w:rPr>
        <w:t>Global Presence:</w:t>
      </w:r>
    </w:p>
    <w:p w14:paraId="2F54338B" w14:textId="77777777" w:rsidR="00B711A5" w:rsidRDefault="00336436" w:rsidP="00B711A5">
      <w:pPr>
        <w:spacing w:line="360" w:lineRule="auto"/>
        <w:rPr>
          <w:rFonts w:ascii="Arial" w:hAnsi="Arial" w:cs="Arial"/>
        </w:rPr>
      </w:pPr>
      <w:r w:rsidRPr="00B711A5">
        <w:rPr>
          <w:rFonts w:ascii="Arial" w:hAnsi="Arial" w:cs="Arial"/>
          <w:lang w:eastAsia="en-GB"/>
        </w:rPr>
        <w:t>Marriott International:</w:t>
      </w:r>
    </w:p>
    <w:p w14:paraId="5B7FD1ED" w14:textId="77777777" w:rsidR="00B711A5" w:rsidRDefault="00336436" w:rsidP="00B711A5">
      <w:pPr>
        <w:pStyle w:val="ListParagraph"/>
        <w:numPr>
          <w:ilvl w:val="0"/>
          <w:numId w:val="15"/>
        </w:numPr>
        <w:spacing w:line="360" w:lineRule="auto"/>
        <w:rPr>
          <w:rFonts w:ascii="Arial" w:hAnsi="Arial" w:cs="Arial"/>
        </w:rPr>
      </w:pPr>
      <w:r w:rsidRPr="00B711A5">
        <w:rPr>
          <w:rFonts w:ascii="Arial" w:hAnsi="Arial" w:cs="Arial"/>
          <w:lang w:val="en-US" w:eastAsia="en-GB"/>
        </w:rPr>
        <w:t xml:space="preserve">The brand has a </w:t>
      </w:r>
      <w:r w:rsidRPr="00B711A5">
        <w:rPr>
          <w:rFonts w:ascii="Arial" w:hAnsi="Arial" w:cs="Arial"/>
          <w:lang w:eastAsia="en-GB"/>
        </w:rPr>
        <w:t>vast global presence, with properties in numerous countries and cities worldwide. Its extensive reach caters to diverse travel needs across various continents.</w:t>
      </w:r>
    </w:p>
    <w:p w14:paraId="28345ECD" w14:textId="23C1C3C3" w:rsidR="00336436" w:rsidRPr="00B711A5" w:rsidRDefault="00336436" w:rsidP="00B711A5">
      <w:pPr>
        <w:pStyle w:val="ListParagraph"/>
        <w:numPr>
          <w:ilvl w:val="0"/>
          <w:numId w:val="15"/>
        </w:numPr>
        <w:spacing w:line="360" w:lineRule="auto"/>
        <w:rPr>
          <w:rFonts w:ascii="Arial" w:hAnsi="Arial" w:cs="Arial"/>
        </w:rPr>
      </w:pPr>
      <w:r w:rsidRPr="00B711A5">
        <w:rPr>
          <w:rFonts w:ascii="Arial" w:hAnsi="Arial" w:cs="Arial"/>
          <w:lang w:eastAsia="en-GB"/>
        </w:rPr>
        <w:t>Known for its presence in both urban centres and popular leisure destinations, Marriott offers a wide range of accommodations suitable for various traveller preferences and purposes.</w:t>
      </w:r>
    </w:p>
    <w:p w14:paraId="3B276BB9" w14:textId="77777777" w:rsidR="00B711A5" w:rsidRDefault="00336436" w:rsidP="00B711A5">
      <w:pPr>
        <w:spacing w:line="360" w:lineRule="auto"/>
        <w:rPr>
          <w:rFonts w:ascii="Arial" w:hAnsi="Arial" w:cs="Arial"/>
        </w:rPr>
      </w:pPr>
      <w:r w:rsidRPr="00336436">
        <w:rPr>
          <w:rFonts w:ascii="Arial" w:hAnsi="Arial" w:cs="Arial"/>
          <w:lang w:eastAsia="en-GB"/>
        </w:rPr>
        <w:t>Holiday Inn (IHG):</w:t>
      </w:r>
    </w:p>
    <w:p w14:paraId="469D98FB" w14:textId="77777777" w:rsidR="00B711A5" w:rsidRDefault="00336436" w:rsidP="00B711A5">
      <w:pPr>
        <w:pStyle w:val="ListParagraph"/>
        <w:numPr>
          <w:ilvl w:val="0"/>
          <w:numId w:val="16"/>
        </w:numPr>
        <w:spacing w:line="360" w:lineRule="auto"/>
        <w:rPr>
          <w:rFonts w:ascii="Arial" w:hAnsi="Arial" w:cs="Arial"/>
        </w:rPr>
      </w:pPr>
      <w:r w:rsidRPr="00B711A5">
        <w:rPr>
          <w:rFonts w:ascii="Arial" w:hAnsi="Arial" w:cs="Arial"/>
          <w:lang w:eastAsia="en-GB"/>
        </w:rPr>
        <w:t>IHG, with Holiday Inn as one of its key brands, also maintains a substantial global footprint. Holiday Inn properties can be found in multiple countries, focusing on accessibility for travellers in business and leisure markets.</w:t>
      </w:r>
    </w:p>
    <w:p w14:paraId="723E2095" w14:textId="4E199608" w:rsidR="00336436" w:rsidRPr="00B711A5" w:rsidRDefault="00336436" w:rsidP="00B711A5">
      <w:pPr>
        <w:pStyle w:val="ListParagraph"/>
        <w:numPr>
          <w:ilvl w:val="0"/>
          <w:numId w:val="16"/>
        </w:numPr>
        <w:spacing w:line="360" w:lineRule="auto"/>
        <w:rPr>
          <w:rFonts w:ascii="Arial" w:hAnsi="Arial" w:cs="Arial"/>
        </w:rPr>
      </w:pPr>
      <w:r w:rsidRPr="00B711A5">
        <w:rPr>
          <w:rFonts w:ascii="Arial" w:hAnsi="Arial" w:cs="Arial"/>
          <w:lang w:eastAsia="en-GB"/>
        </w:rPr>
        <w:t>While not as extensive as Marriott's portfolio, IHG's global presence ensures accessibility for travellers in various regions worldwide.</w:t>
      </w:r>
    </w:p>
    <w:p w14:paraId="7BB46943" w14:textId="77777777" w:rsidR="00336436" w:rsidRPr="00336436" w:rsidRDefault="00336436" w:rsidP="00B711A5">
      <w:pPr>
        <w:spacing w:line="360" w:lineRule="auto"/>
        <w:rPr>
          <w:rFonts w:ascii="Arial" w:hAnsi="Arial" w:cs="Arial"/>
          <w:lang w:eastAsia="en-GB"/>
        </w:rPr>
      </w:pPr>
    </w:p>
    <w:p w14:paraId="265C79D9" w14:textId="77777777" w:rsidR="00336436" w:rsidRPr="00B711A5" w:rsidRDefault="00336436" w:rsidP="00B711A5">
      <w:pPr>
        <w:spacing w:line="360" w:lineRule="auto"/>
        <w:rPr>
          <w:rFonts w:ascii="Arial" w:hAnsi="Arial" w:cs="Arial"/>
        </w:rPr>
      </w:pPr>
    </w:p>
    <w:p w14:paraId="6C2F4581" w14:textId="77777777" w:rsidR="00336436" w:rsidRPr="00336436" w:rsidRDefault="00336436" w:rsidP="00B711A5">
      <w:pPr>
        <w:spacing w:line="360" w:lineRule="auto"/>
        <w:rPr>
          <w:rFonts w:ascii="Arial" w:hAnsi="Arial" w:cs="Arial"/>
          <w:b/>
          <w:bCs/>
          <w:lang w:eastAsia="en-GB"/>
        </w:rPr>
      </w:pPr>
      <w:r w:rsidRPr="00336436">
        <w:rPr>
          <w:rFonts w:ascii="Arial" w:hAnsi="Arial" w:cs="Arial"/>
          <w:b/>
          <w:bCs/>
          <w:lang w:eastAsia="en-GB"/>
        </w:rPr>
        <w:t>Market Positioning: </w:t>
      </w:r>
    </w:p>
    <w:p w14:paraId="0DB6AFDC" w14:textId="77777777" w:rsidR="00B711A5" w:rsidRDefault="00336436" w:rsidP="00B711A5">
      <w:pPr>
        <w:spacing w:line="360" w:lineRule="auto"/>
        <w:rPr>
          <w:rFonts w:ascii="Arial" w:hAnsi="Arial" w:cs="Arial"/>
          <w:lang w:eastAsia="en-GB"/>
        </w:rPr>
      </w:pPr>
      <w:r w:rsidRPr="00336436">
        <w:rPr>
          <w:rFonts w:ascii="Arial" w:hAnsi="Arial" w:cs="Arial"/>
          <w:lang w:eastAsia="en-GB"/>
        </w:rPr>
        <w:lastRenderedPageBreak/>
        <w:t>Marriott International:</w:t>
      </w:r>
    </w:p>
    <w:p w14:paraId="34A5C571" w14:textId="77777777" w:rsidR="00B711A5" w:rsidRDefault="00336436" w:rsidP="00B711A5">
      <w:pPr>
        <w:pStyle w:val="ListParagraph"/>
        <w:numPr>
          <w:ilvl w:val="0"/>
          <w:numId w:val="17"/>
        </w:numPr>
        <w:spacing w:line="360" w:lineRule="auto"/>
        <w:rPr>
          <w:rFonts w:ascii="Arial" w:hAnsi="Arial" w:cs="Arial"/>
          <w:lang w:eastAsia="en-GB"/>
        </w:rPr>
      </w:pPr>
      <w:r w:rsidRPr="00B711A5">
        <w:rPr>
          <w:rFonts w:ascii="Arial" w:hAnsi="Arial" w:cs="Arial"/>
          <w:lang w:eastAsia="en-GB"/>
        </w:rPr>
        <w:t>Emphasises diversity and range within its portfolio, targeting a wide spectrum of travellers and offering tailored experiences across different price points and travel purposes.</w:t>
      </w:r>
    </w:p>
    <w:p w14:paraId="5970142E" w14:textId="77777777" w:rsidR="00B711A5" w:rsidRDefault="00336436" w:rsidP="00B711A5">
      <w:pPr>
        <w:pStyle w:val="ListParagraph"/>
        <w:numPr>
          <w:ilvl w:val="0"/>
          <w:numId w:val="17"/>
        </w:numPr>
        <w:spacing w:line="360" w:lineRule="auto"/>
        <w:rPr>
          <w:rFonts w:ascii="Arial" w:hAnsi="Arial" w:cs="Arial"/>
          <w:lang w:eastAsia="en-GB"/>
        </w:rPr>
      </w:pPr>
      <w:r w:rsidRPr="00B711A5">
        <w:rPr>
          <w:rFonts w:ascii="Arial" w:hAnsi="Arial" w:cs="Arial"/>
          <w:lang w:eastAsia="en-GB"/>
        </w:rPr>
        <w:t>Marriott has a significant global presence with properties in numerous countries and cities worldwide. Its expansive portfolio caters to both business and leisure travellers across different demographics.</w:t>
      </w:r>
    </w:p>
    <w:p w14:paraId="501A24A9" w14:textId="77777777" w:rsidR="00B711A5" w:rsidRDefault="00336436" w:rsidP="00B711A5">
      <w:pPr>
        <w:pStyle w:val="ListParagraph"/>
        <w:numPr>
          <w:ilvl w:val="0"/>
          <w:numId w:val="17"/>
        </w:numPr>
        <w:spacing w:line="360" w:lineRule="auto"/>
        <w:rPr>
          <w:rFonts w:ascii="Arial" w:hAnsi="Arial" w:cs="Arial"/>
          <w:lang w:eastAsia="en-GB"/>
        </w:rPr>
      </w:pPr>
      <w:r w:rsidRPr="00B711A5">
        <w:rPr>
          <w:rFonts w:ascii="Arial" w:hAnsi="Arial" w:cs="Arial"/>
          <w:lang w:eastAsia="en-GB"/>
        </w:rPr>
        <w:t>Marriott International offers a broader spectrum of brands, including luxury and budget options, catering to various market segments.</w:t>
      </w:r>
    </w:p>
    <w:p w14:paraId="57B417A4" w14:textId="77777777" w:rsidR="00B711A5" w:rsidRDefault="00336436" w:rsidP="00B711A5">
      <w:pPr>
        <w:pStyle w:val="ListParagraph"/>
        <w:numPr>
          <w:ilvl w:val="0"/>
          <w:numId w:val="17"/>
        </w:numPr>
        <w:spacing w:line="360" w:lineRule="auto"/>
        <w:rPr>
          <w:rFonts w:ascii="Arial" w:hAnsi="Arial" w:cs="Arial"/>
          <w:lang w:eastAsia="en-GB"/>
        </w:rPr>
      </w:pPr>
      <w:r w:rsidRPr="00B711A5">
        <w:rPr>
          <w:rFonts w:ascii="Arial" w:hAnsi="Arial" w:cs="Arial"/>
          <w:lang w:eastAsia="en-GB"/>
        </w:rPr>
        <w:t>Offers a diverse portfolio of brands catering to different market segments, including luxury (Ritz-Carlton, St. Regis), premium (JW Marriott, Westin), upper-upscale (Marriott, Sheraton), and select-service (Courtyard, Residence Inn).</w:t>
      </w:r>
    </w:p>
    <w:p w14:paraId="43A959DD" w14:textId="5FB256AD" w:rsidR="00336436" w:rsidRPr="00B711A5" w:rsidRDefault="00336436" w:rsidP="00B711A5">
      <w:pPr>
        <w:pStyle w:val="ListParagraph"/>
        <w:numPr>
          <w:ilvl w:val="0"/>
          <w:numId w:val="17"/>
        </w:numPr>
        <w:spacing w:line="360" w:lineRule="auto"/>
        <w:rPr>
          <w:rFonts w:ascii="Arial" w:hAnsi="Arial" w:cs="Arial"/>
          <w:lang w:eastAsia="en-GB"/>
        </w:rPr>
      </w:pPr>
      <w:r w:rsidRPr="00B711A5">
        <w:rPr>
          <w:rFonts w:ascii="Arial" w:hAnsi="Arial" w:cs="Arial"/>
          <w:lang w:eastAsia="en-GB"/>
        </w:rPr>
        <w:t>Each brand within Marriott's portfolio is positioned to cater to specific traveller preferences, from luxury and upscale to mid-range and budget-friendly options.</w:t>
      </w:r>
    </w:p>
    <w:p w14:paraId="52E94D6C" w14:textId="77777777" w:rsidR="00336436" w:rsidRPr="00336436" w:rsidRDefault="00336436" w:rsidP="00B711A5">
      <w:pPr>
        <w:spacing w:line="360" w:lineRule="auto"/>
        <w:rPr>
          <w:rFonts w:ascii="Arial" w:hAnsi="Arial" w:cs="Arial"/>
          <w:lang w:eastAsia="en-GB"/>
        </w:rPr>
      </w:pPr>
    </w:p>
    <w:p w14:paraId="0FD61657" w14:textId="77777777" w:rsidR="00B711A5" w:rsidRDefault="00336436" w:rsidP="00B711A5">
      <w:pPr>
        <w:spacing w:line="360" w:lineRule="auto"/>
        <w:rPr>
          <w:rFonts w:ascii="Arial" w:hAnsi="Arial" w:cs="Arial"/>
          <w:lang w:eastAsia="en-GB"/>
        </w:rPr>
      </w:pPr>
      <w:r w:rsidRPr="00336436">
        <w:rPr>
          <w:rFonts w:ascii="Arial" w:hAnsi="Arial" w:cs="Arial"/>
          <w:lang w:eastAsia="en-GB"/>
        </w:rPr>
        <w:t>Holiday Inn (IHG):</w:t>
      </w:r>
    </w:p>
    <w:p w14:paraId="3136FB34" w14:textId="77777777" w:rsidR="00B711A5" w:rsidRDefault="00336436" w:rsidP="00B711A5">
      <w:pPr>
        <w:pStyle w:val="ListParagraph"/>
        <w:numPr>
          <w:ilvl w:val="0"/>
          <w:numId w:val="18"/>
        </w:numPr>
        <w:spacing w:line="360" w:lineRule="auto"/>
        <w:rPr>
          <w:rFonts w:ascii="Arial" w:hAnsi="Arial" w:cs="Arial"/>
          <w:lang w:eastAsia="en-GB"/>
        </w:rPr>
      </w:pPr>
      <w:r w:rsidRPr="00B711A5">
        <w:rPr>
          <w:rFonts w:ascii="Arial" w:hAnsi="Arial" w:cs="Arial"/>
          <w:lang w:eastAsia="en-GB"/>
        </w:rPr>
        <w:t>Focuses on consistency, reliability, and accessibility, aiming to deliver a consistent guest experience that meets the needs of mid-tier travellers and families.</w:t>
      </w:r>
    </w:p>
    <w:p w14:paraId="11A84EFF" w14:textId="77777777" w:rsidR="00B711A5" w:rsidRDefault="00336436" w:rsidP="00B711A5">
      <w:pPr>
        <w:pStyle w:val="ListParagraph"/>
        <w:numPr>
          <w:ilvl w:val="0"/>
          <w:numId w:val="18"/>
        </w:numPr>
        <w:spacing w:line="360" w:lineRule="auto"/>
        <w:rPr>
          <w:rFonts w:ascii="Arial" w:hAnsi="Arial" w:cs="Arial"/>
          <w:lang w:eastAsia="en-GB"/>
        </w:rPr>
      </w:pPr>
      <w:r w:rsidRPr="00B711A5">
        <w:rPr>
          <w:rFonts w:ascii="Arial" w:hAnsi="Arial" w:cs="Arial"/>
          <w:lang w:eastAsia="en-GB"/>
        </w:rPr>
        <w:t>Holiday Inn primarily focuses on the mid-tier market, with a strong emphasis on consistency and reliability.</w:t>
      </w:r>
    </w:p>
    <w:p w14:paraId="22EA6418" w14:textId="77777777" w:rsidR="00B711A5" w:rsidRDefault="00336436" w:rsidP="00B711A5">
      <w:pPr>
        <w:pStyle w:val="ListParagraph"/>
        <w:numPr>
          <w:ilvl w:val="0"/>
          <w:numId w:val="18"/>
        </w:numPr>
        <w:spacing w:line="360" w:lineRule="auto"/>
        <w:rPr>
          <w:rFonts w:ascii="Arial" w:hAnsi="Arial" w:cs="Arial"/>
          <w:lang w:eastAsia="en-GB"/>
        </w:rPr>
      </w:pPr>
      <w:r w:rsidRPr="00B711A5">
        <w:rPr>
          <w:rFonts w:ascii="Arial" w:hAnsi="Arial" w:cs="Arial"/>
          <w:lang w:eastAsia="en-GB"/>
        </w:rPr>
        <w:t>Holiday Inn primarily operates within the mid-tier and upper-midscale segments, aiming to provide consistent and reliable services to business and leisure travellers.</w:t>
      </w:r>
    </w:p>
    <w:p w14:paraId="28C558B7" w14:textId="77777777" w:rsidR="00B711A5" w:rsidRDefault="00336436" w:rsidP="00B711A5">
      <w:pPr>
        <w:pStyle w:val="ListParagraph"/>
        <w:numPr>
          <w:ilvl w:val="0"/>
          <w:numId w:val="18"/>
        </w:numPr>
        <w:spacing w:line="360" w:lineRule="auto"/>
        <w:rPr>
          <w:rFonts w:ascii="Arial" w:hAnsi="Arial" w:cs="Arial"/>
          <w:lang w:eastAsia="en-GB"/>
        </w:rPr>
      </w:pPr>
      <w:r w:rsidRPr="00B711A5">
        <w:rPr>
          <w:rFonts w:ascii="Arial" w:hAnsi="Arial" w:cs="Arial"/>
          <w:lang w:eastAsia="en-GB"/>
        </w:rPr>
        <w:t>Alongside Holiday Inn, IHG operates other brands like InterContinental (luxury), Crowne Plaza (upscale), and Staybridge Suites (extended stay), each with its own positioning and target audience.</w:t>
      </w:r>
    </w:p>
    <w:p w14:paraId="4D414E57" w14:textId="13BBDACB" w:rsidR="00584815" w:rsidRPr="00B711A5" w:rsidRDefault="00584815" w:rsidP="00B711A5">
      <w:pPr>
        <w:pStyle w:val="ListParagraph"/>
        <w:numPr>
          <w:ilvl w:val="0"/>
          <w:numId w:val="18"/>
        </w:numPr>
        <w:spacing w:line="360" w:lineRule="auto"/>
        <w:rPr>
          <w:rFonts w:ascii="Arial" w:hAnsi="Arial" w:cs="Arial"/>
          <w:lang w:eastAsia="en-GB"/>
        </w:rPr>
      </w:pPr>
      <w:r w:rsidRPr="00B711A5">
        <w:rPr>
          <w:rFonts w:ascii="Arial" w:hAnsi="Arial" w:cs="Arial"/>
          <w:lang w:eastAsia="en-GB"/>
        </w:rPr>
        <w:t xml:space="preserve">Holiday Inn utilises various digital marketing channels, </w:t>
      </w:r>
      <w:r w:rsidRPr="00B711A5">
        <w:rPr>
          <w:rFonts w:ascii="Arial" w:hAnsi="Arial" w:cs="Arial"/>
          <w:lang w:val="en-US" w:eastAsia="en-GB"/>
        </w:rPr>
        <w:t xml:space="preserve">and the brand’s </w:t>
      </w:r>
      <w:r w:rsidRPr="00B711A5">
        <w:rPr>
          <w:rFonts w:ascii="Arial" w:hAnsi="Arial" w:cs="Arial"/>
          <w:lang w:eastAsia="en-GB"/>
        </w:rPr>
        <w:t xml:space="preserve">content aims to highlight family-friendly amenities, comfortable accommodations, and special offers to attract leisure and business travellers seeking affordable yet reliable options. </w:t>
      </w:r>
    </w:p>
    <w:p w14:paraId="5AE3F8C8" w14:textId="77777777" w:rsidR="00336436" w:rsidRPr="00B711A5" w:rsidRDefault="00336436" w:rsidP="00B711A5">
      <w:pPr>
        <w:spacing w:line="360" w:lineRule="auto"/>
        <w:rPr>
          <w:rFonts w:ascii="Arial" w:hAnsi="Arial" w:cs="Arial"/>
          <w:lang w:eastAsia="en-GB"/>
        </w:rPr>
      </w:pPr>
    </w:p>
    <w:p w14:paraId="2C87317E" w14:textId="77777777" w:rsidR="00336436" w:rsidRPr="00336436" w:rsidRDefault="00336436" w:rsidP="00B711A5">
      <w:pPr>
        <w:spacing w:line="360" w:lineRule="auto"/>
        <w:rPr>
          <w:rFonts w:ascii="Arial" w:hAnsi="Arial" w:cs="Arial"/>
          <w:lang w:eastAsia="en-GB"/>
        </w:rPr>
      </w:pPr>
    </w:p>
    <w:p w14:paraId="3F745009" w14:textId="77777777" w:rsidR="00336436" w:rsidRPr="00336436" w:rsidRDefault="00336436" w:rsidP="00B711A5">
      <w:pPr>
        <w:spacing w:line="360" w:lineRule="auto"/>
        <w:rPr>
          <w:rFonts w:ascii="Arial" w:hAnsi="Arial" w:cs="Arial"/>
          <w:lang w:eastAsia="en-GB"/>
        </w:rPr>
      </w:pPr>
    </w:p>
    <w:p w14:paraId="6EA6F99B" w14:textId="35E93C72" w:rsidR="00336436" w:rsidRDefault="00336436" w:rsidP="00B711A5">
      <w:pPr>
        <w:spacing w:line="360" w:lineRule="auto"/>
        <w:rPr>
          <w:rFonts w:ascii="Arial" w:hAnsi="Arial" w:cs="Arial"/>
          <w:b/>
          <w:bCs/>
          <w:lang w:eastAsia="en-GB"/>
        </w:rPr>
      </w:pPr>
      <w:r w:rsidRPr="00336436">
        <w:rPr>
          <w:rFonts w:ascii="Arial" w:hAnsi="Arial" w:cs="Arial"/>
          <w:b/>
          <w:bCs/>
          <w:lang w:eastAsia="en-GB"/>
        </w:rPr>
        <w:t>Target Audience and Guest Experience: </w:t>
      </w:r>
    </w:p>
    <w:p w14:paraId="795E256A" w14:textId="77777777" w:rsidR="00B711A5" w:rsidRPr="00336436" w:rsidRDefault="00B711A5" w:rsidP="00B711A5">
      <w:pPr>
        <w:spacing w:line="360" w:lineRule="auto"/>
        <w:rPr>
          <w:rFonts w:ascii="Arial" w:hAnsi="Arial" w:cs="Arial"/>
          <w:b/>
          <w:bCs/>
          <w:lang w:eastAsia="en-GB"/>
        </w:rPr>
      </w:pPr>
    </w:p>
    <w:p w14:paraId="5387A2B7" w14:textId="55801D3B" w:rsidR="00336436" w:rsidRDefault="00336436" w:rsidP="00B711A5">
      <w:pPr>
        <w:spacing w:line="360" w:lineRule="auto"/>
        <w:rPr>
          <w:rFonts w:ascii="Arial" w:hAnsi="Arial" w:cs="Arial"/>
          <w:lang w:eastAsia="en-GB"/>
        </w:rPr>
      </w:pPr>
      <w:r w:rsidRPr="00336436">
        <w:rPr>
          <w:rFonts w:ascii="Arial" w:hAnsi="Arial" w:cs="Arial"/>
          <w:lang w:eastAsia="en-GB"/>
        </w:rPr>
        <w:t>Marriott's diverse brands attract a wide array of travellers, from luxury seekers to budget-conscious guests, while Holiday Inn's family-friendly image tends to attract a more specific demographic, including families and business travellers.</w:t>
      </w:r>
    </w:p>
    <w:p w14:paraId="25D5BA36" w14:textId="77777777" w:rsidR="00B711A5" w:rsidRPr="00336436" w:rsidRDefault="00B711A5" w:rsidP="00B711A5">
      <w:pPr>
        <w:spacing w:line="360" w:lineRule="auto"/>
        <w:rPr>
          <w:rFonts w:ascii="Arial" w:hAnsi="Arial" w:cs="Arial"/>
          <w:lang w:eastAsia="en-GB"/>
        </w:rPr>
      </w:pPr>
    </w:p>
    <w:p w14:paraId="3B1F79C5" w14:textId="77777777" w:rsidR="00B711A5" w:rsidRDefault="00336436" w:rsidP="00B711A5">
      <w:pPr>
        <w:spacing w:line="360" w:lineRule="auto"/>
        <w:rPr>
          <w:rFonts w:ascii="Arial" w:hAnsi="Arial" w:cs="Arial"/>
          <w:lang w:eastAsia="en-GB"/>
        </w:rPr>
      </w:pPr>
      <w:r w:rsidRPr="00336436">
        <w:rPr>
          <w:rFonts w:ascii="Arial" w:hAnsi="Arial" w:cs="Arial"/>
          <w:lang w:eastAsia="en-GB"/>
        </w:rPr>
        <w:t>Marriott International: </w:t>
      </w:r>
    </w:p>
    <w:p w14:paraId="5679D504" w14:textId="77777777" w:rsidR="00B711A5" w:rsidRDefault="00336436" w:rsidP="00B711A5">
      <w:pPr>
        <w:pStyle w:val="ListParagraph"/>
        <w:numPr>
          <w:ilvl w:val="0"/>
          <w:numId w:val="19"/>
        </w:numPr>
        <w:spacing w:line="360" w:lineRule="auto"/>
        <w:rPr>
          <w:rFonts w:ascii="Arial" w:hAnsi="Arial" w:cs="Arial"/>
          <w:lang w:eastAsia="en-GB"/>
        </w:rPr>
      </w:pPr>
      <w:r w:rsidRPr="00B711A5">
        <w:rPr>
          <w:rFonts w:ascii="Arial" w:hAnsi="Arial" w:cs="Arial"/>
          <w:lang w:eastAsia="en-GB"/>
        </w:rPr>
        <w:t>Caters to a broad spectrum of guests, from luxury travellers seeking high-end experiences to budget-conscious travellers looking for quality accommodations and amenities.</w:t>
      </w:r>
    </w:p>
    <w:p w14:paraId="2D6E1188" w14:textId="77777777" w:rsidR="00B711A5" w:rsidRDefault="00336436" w:rsidP="00B711A5">
      <w:pPr>
        <w:pStyle w:val="ListParagraph"/>
        <w:numPr>
          <w:ilvl w:val="0"/>
          <w:numId w:val="19"/>
        </w:numPr>
        <w:spacing w:line="360" w:lineRule="auto"/>
        <w:rPr>
          <w:rFonts w:ascii="Arial" w:hAnsi="Arial" w:cs="Arial"/>
          <w:lang w:eastAsia="en-GB"/>
        </w:rPr>
      </w:pPr>
      <w:r w:rsidRPr="00B711A5">
        <w:rPr>
          <w:rFonts w:ascii="Arial" w:hAnsi="Arial" w:cs="Arial"/>
          <w:lang w:eastAsia="en-GB"/>
        </w:rPr>
        <w:t>Known for its attention to detail, personalised services, and diverse offerings, Marriott aims to provide tailored experiences across its brands.</w:t>
      </w:r>
    </w:p>
    <w:p w14:paraId="06766566" w14:textId="77777777" w:rsidR="00B711A5" w:rsidRDefault="00336436" w:rsidP="00B711A5">
      <w:pPr>
        <w:spacing w:line="360" w:lineRule="auto"/>
        <w:rPr>
          <w:rFonts w:ascii="Arial" w:hAnsi="Arial" w:cs="Arial"/>
          <w:lang w:eastAsia="en-GB"/>
        </w:rPr>
      </w:pPr>
      <w:r w:rsidRPr="00336436">
        <w:rPr>
          <w:rFonts w:ascii="Arial" w:hAnsi="Arial" w:cs="Arial"/>
          <w:lang w:eastAsia="en-GB"/>
        </w:rPr>
        <w:t>Holiday Inn (IHG):</w:t>
      </w:r>
    </w:p>
    <w:p w14:paraId="69814B62" w14:textId="77777777" w:rsidR="00B711A5" w:rsidRDefault="00336436" w:rsidP="00B711A5">
      <w:pPr>
        <w:pStyle w:val="ListParagraph"/>
        <w:numPr>
          <w:ilvl w:val="0"/>
          <w:numId w:val="20"/>
        </w:numPr>
        <w:spacing w:line="360" w:lineRule="auto"/>
        <w:rPr>
          <w:rFonts w:ascii="Arial" w:hAnsi="Arial" w:cs="Arial"/>
          <w:lang w:eastAsia="en-GB"/>
        </w:rPr>
      </w:pPr>
      <w:r w:rsidRPr="00B711A5">
        <w:rPr>
          <w:rFonts w:ascii="Arial" w:hAnsi="Arial" w:cs="Arial"/>
          <w:lang w:eastAsia="en-GB"/>
        </w:rPr>
        <w:t>Targeted primarily towards the mid-tier market, Holiday Inn focuses on providing consistent and dependable services. It attracts families, business travellers, and those seeking value for their stay.</w:t>
      </w:r>
    </w:p>
    <w:p w14:paraId="79513EFE" w14:textId="77777777" w:rsidR="00B711A5" w:rsidRDefault="00336436" w:rsidP="00B711A5">
      <w:pPr>
        <w:pStyle w:val="ListParagraph"/>
        <w:numPr>
          <w:ilvl w:val="0"/>
          <w:numId w:val="20"/>
        </w:numPr>
        <w:spacing w:line="360" w:lineRule="auto"/>
        <w:rPr>
          <w:rFonts w:ascii="Arial" w:hAnsi="Arial" w:cs="Arial"/>
          <w:lang w:eastAsia="en-GB"/>
        </w:rPr>
      </w:pPr>
      <w:r w:rsidRPr="00B711A5">
        <w:rPr>
          <w:rFonts w:ascii="Arial" w:hAnsi="Arial" w:cs="Arial"/>
          <w:lang w:eastAsia="en-GB"/>
        </w:rPr>
        <w:t>Known for its family-friendly amenities, predictable quality, and affordability, Holiday Inn aims to offer a comfortable and reliable experience to its guests.</w:t>
      </w:r>
    </w:p>
    <w:p w14:paraId="385F65E0" w14:textId="77777777" w:rsidR="00B711A5" w:rsidRDefault="00584815" w:rsidP="00B711A5">
      <w:pPr>
        <w:pStyle w:val="ListParagraph"/>
        <w:numPr>
          <w:ilvl w:val="0"/>
          <w:numId w:val="20"/>
        </w:numPr>
        <w:spacing w:line="360" w:lineRule="auto"/>
        <w:rPr>
          <w:rFonts w:ascii="Arial" w:hAnsi="Arial" w:cs="Arial"/>
          <w:lang w:eastAsia="en-GB"/>
        </w:rPr>
      </w:pPr>
      <w:r w:rsidRPr="00B711A5">
        <w:rPr>
          <w:rFonts w:ascii="Arial" w:hAnsi="Arial" w:cs="Arial"/>
          <w:lang w:eastAsia="en-GB"/>
        </w:rPr>
        <w:t>Holiday Inn focuses on providing seamless online experiences, offering an intuitive booking system and special promotions on its website. They leverage positive customer reviews and testimonials to build trust and employ chatbot systems and online customer support to address queries.</w:t>
      </w:r>
    </w:p>
    <w:p w14:paraId="1AC2B60C" w14:textId="1696F5C6" w:rsidR="00584815" w:rsidRPr="00B711A5" w:rsidRDefault="00584815" w:rsidP="00B711A5">
      <w:pPr>
        <w:pStyle w:val="ListParagraph"/>
        <w:numPr>
          <w:ilvl w:val="0"/>
          <w:numId w:val="20"/>
        </w:numPr>
        <w:spacing w:line="360" w:lineRule="auto"/>
        <w:rPr>
          <w:rFonts w:ascii="Arial" w:hAnsi="Arial" w:cs="Arial"/>
          <w:lang w:eastAsia="en-GB"/>
        </w:rPr>
      </w:pPr>
      <w:r w:rsidRPr="00B711A5">
        <w:rPr>
          <w:rFonts w:ascii="Arial" w:hAnsi="Arial" w:cs="Arial"/>
          <w:lang w:eastAsia="en-GB"/>
        </w:rPr>
        <w:t>Customer reviews of Holiday Inn properties commonly show that the guests often appreciate the affordable pricing, and the strategic locations (ideal for both business and leisure travellers), they also praise the friendly and helpful staff and the family-friendly amenities.</w:t>
      </w:r>
    </w:p>
    <w:p w14:paraId="16A8EBC6" w14:textId="77777777" w:rsidR="00584815" w:rsidRPr="00336436" w:rsidRDefault="00584815" w:rsidP="00B711A5">
      <w:pPr>
        <w:spacing w:line="360" w:lineRule="auto"/>
        <w:rPr>
          <w:rFonts w:ascii="Arial" w:hAnsi="Arial" w:cs="Arial"/>
          <w:lang w:eastAsia="en-GB"/>
        </w:rPr>
      </w:pPr>
    </w:p>
    <w:p w14:paraId="46EEC640" w14:textId="77777777" w:rsidR="00304A37" w:rsidRDefault="00304A37" w:rsidP="00B711A5">
      <w:pPr>
        <w:spacing w:line="360" w:lineRule="auto"/>
        <w:rPr>
          <w:rFonts w:ascii="Arial" w:hAnsi="Arial" w:cs="Arial"/>
          <w:b/>
          <w:bCs/>
          <w:lang w:eastAsia="en-GB"/>
        </w:rPr>
      </w:pPr>
    </w:p>
    <w:p w14:paraId="7C5113C1" w14:textId="77777777" w:rsidR="00304A37" w:rsidRDefault="00304A37" w:rsidP="00B711A5">
      <w:pPr>
        <w:spacing w:line="360" w:lineRule="auto"/>
        <w:rPr>
          <w:rFonts w:ascii="Arial" w:hAnsi="Arial" w:cs="Arial"/>
          <w:b/>
          <w:bCs/>
          <w:lang w:eastAsia="en-GB"/>
        </w:rPr>
      </w:pPr>
    </w:p>
    <w:p w14:paraId="55F0BD69" w14:textId="77777777" w:rsidR="00304A37" w:rsidRDefault="00304A37" w:rsidP="00B711A5">
      <w:pPr>
        <w:spacing w:line="360" w:lineRule="auto"/>
        <w:rPr>
          <w:rFonts w:ascii="Arial" w:hAnsi="Arial" w:cs="Arial"/>
          <w:b/>
          <w:bCs/>
          <w:lang w:eastAsia="en-GB"/>
        </w:rPr>
      </w:pPr>
    </w:p>
    <w:p w14:paraId="39442339" w14:textId="4D6FD2A4" w:rsidR="00336436" w:rsidRPr="00336436" w:rsidRDefault="00336436" w:rsidP="00B711A5">
      <w:pPr>
        <w:spacing w:line="360" w:lineRule="auto"/>
        <w:rPr>
          <w:rFonts w:ascii="Arial" w:hAnsi="Arial" w:cs="Arial"/>
          <w:b/>
          <w:bCs/>
          <w:lang w:eastAsia="en-GB"/>
        </w:rPr>
      </w:pPr>
      <w:r w:rsidRPr="00336436">
        <w:rPr>
          <w:rFonts w:ascii="Arial" w:hAnsi="Arial" w:cs="Arial"/>
          <w:b/>
          <w:bCs/>
          <w:lang w:eastAsia="en-GB"/>
        </w:rPr>
        <w:lastRenderedPageBreak/>
        <w:t>Loyalty Programs:</w:t>
      </w:r>
    </w:p>
    <w:p w14:paraId="6A90388C" w14:textId="77777777" w:rsidR="00B711A5" w:rsidRDefault="00336436" w:rsidP="00B711A5">
      <w:pPr>
        <w:spacing w:line="360" w:lineRule="auto"/>
        <w:rPr>
          <w:rFonts w:ascii="Arial" w:hAnsi="Arial" w:cs="Arial"/>
          <w:lang w:eastAsia="en-GB"/>
        </w:rPr>
      </w:pPr>
      <w:r w:rsidRPr="00336436">
        <w:rPr>
          <w:rFonts w:ascii="Arial" w:hAnsi="Arial" w:cs="Arial"/>
          <w:lang w:eastAsia="en-GB"/>
        </w:rPr>
        <w:t xml:space="preserve">Marriott International: </w:t>
      </w:r>
    </w:p>
    <w:p w14:paraId="525B4951" w14:textId="3ED41E03" w:rsidR="00584815" w:rsidRPr="00B711A5" w:rsidRDefault="00336436" w:rsidP="00B711A5">
      <w:pPr>
        <w:pStyle w:val="ListParagraph"/>
        <w:numPr>
          <w:ilvl w:val="0"/>
          <w:numId w:val="21"/>
        </w:numPr>
        <w:spacing w:line="360" w:lineRule="auto"/>
        <w:rPr>
          <w:rFonts w:ascii="Arial" w:hAnsi="Arial" w:cs="Arial"/>
          <w:lang w:eastAsia="en-GB"/>
        </w:rPr>
      </w:pPr>
      <w:r w:rsidRPr="00B711A5">
        <w:rPr>
          <w:rFonts w:ascii="Arial" w:hAnsi="Arial" w:cs="Arial"/>
          <w:lang w:eastAsia="en-GB"/>
        </w:rPr>
        <w:t xml:space="preserve">Operates the Marriott Bonvoy loyalty program, </w:t>
      </w:r>
      <w:r w:rsidR="00584815" w:rsidRPr="00B711A5">
        <w:rPr>
          <w:rFonts w:ascii="Arial" w:hAnsi="Arial" w:cs="Arial"/>
          <w:lang w:eastAsia="en-GB"/>
        </w:rPr>
        <w:t>highly regarded loyalty program offering various benefits, including earning points for stays, access to exclusive member rates, and redemption options across its extensive portfolio.</w:t>
      </w:r>
    </w:p>
    <w:p w14:paraId="0B7B6587" w14:textId="77777777" w:rsidR="00B711A5" w:rsidRDefault="00336436" w:rsidP="00B711A5">
      <w:pPr>
        <w:spacing w:line="360" w:lineRule="auto"/>
        <w:rPr>
          <w:rFonts w:ascii="Arial" w:hAnsi="Arial" w:cs="Arial"/>
          <w:lang w:eastAsia="en-GB"/>
        </w:rPr>
      </w:pPr>
      <w:r w:rsidRPr="00336436">
        <w:rPr>
          <w:rFonts w:ascii="Arial" w:hAnsi="Arial" w:cs="Arial"/>
          <w:lang w:eastAsia="en-GB"/>
        </w:rPr>
        <w:t xml:space="preserve">Holiday Inn (IHG): </w:t>
      </w:r>
    </w:p>
    <w:p w14:paraId="01BF0865" w14:textId="481C948B" w:rsidR="00336436" w:rsidRPr="00B711A5" w:rsidRDefault="00336436" w:rsidP="00B711A5">
      <w:pPr>
        <w:pStyle w:val="ListParagraph"/>
        <w:numPr>
          <w:ilvl w:val="0"/>
          <w:numId w:val="21"/>
        </w:numPr>
        <w:spacing w:line="360" w:lineRule="auto"/>
        <w:rPr>
          <w:rFonts w:ascii="Arial" w:hAnsi="Arial" w:cs="Arial"/>
          <w:lang w:eastAsia="en-GB"/>
        </w:rPr>
      </w:pPr>
      <w:r w:rsidRPr="00B711A5">
        <w:rPr>
          <w:rFonts w:ascii="Arial" w:hAnsi="Arial" w:cs="Arial"/>
          <w:lang w:eastAsia="en-GB"/>
        </w:rPr>
        <w:t>Runs the IHG Rewards Club, providing members with opportunities to earn points, access exclusive rates, and redeem rewards across the IHG brand portfolio, including Holiday Inn.</w:t>
      </w:r>
    </w:p>
    <w:p w14:paraId="53F6788C" w14:textId="77777777" w:rsidR="00336436" w:rsidRPr="00B711A5" w:rsidRDefault="00336436" w:rsidP="00B711A5">
      <w:pPr>
        <w:spacing w:line="360" w:lineRule="auto"/>
        <w:rPr>
          <w:rFonts w:ascii="Arial" w:hAnsi="Arial" w:cs="Arial"/>
        </w:rPr>
      </w:pPr>
    </w:p>
    <w:p w14:paraId="4A659286" w14:textId="77777777" w:rsidR="00584815" w:rsidRPr="00B711A5" w:rsidRDefault="00584815" w:rsidP="00B711A5">
      <w:pPr>
        <w:spacing w:line="360" w:lineRule="auto"/>
        <w:rPr>
          <w:rFonts w:ascii="Arial" w:hAnsi="Arial" w:cs="Arial"/>
        </w:rPr>
      </w:pPr>
    </w:p>
    <w:p w14:paraId="639EF7D7" w14:textId="77777777" w:rsidR="00584815" w:rsidRPr="00336436" w:rsidRDefault="00584815" w:rsidP="00B711A5">
      <w:pPr>
        <w:spacing w:line="360" w:lineRule="auto"/>
        <w:rPr>
          <w:rFonts w:ascii="Arial" w:hAnsi="Arial" w:cs="Arial"/>
          <w:b/>
          <w:bCs/>
          <w:lang w:eastAsia="en-GB"/>
        </w:rPr>
      </w:pPr>
      <w:r w:rsidRPr="00336436">
        <w:rPr>
          <w:rFonts w:ascii="Arial" w:hAnsi="Arial" w:cs="Arial"/>
          <w:b/>
          <w:bCs/>
          <w:lang w:eastAsia="en-GB"/>
        </w:rPr>
        <w:t>Amenities and Services: </w:t>
      </w:r>
    </w:p>
    <w:p w14:paraId="04EDE4E8" w14:textId="77777777" w:rsidR="00B711A5" w:rsidRDefault="00584815" w:rsidP="00B711A5">
      <w:pPr>
        <w:spacing w:line="360" w:lineRule="auto"/>
        <w:rPr>
          <w:rFonts w:ascii="Arial" w:hAnsi="Arial" w:cs="Arial"/>
          <w:lang w:eastAsia="en-GB"/>
        </w:rPr>
      </w:pPr>
      <w:r w:rsidRPr="00336436">
        <w:rPr>
          <w:rFonts w:ascii="Arial" w:hAnsi="Arial" w:cs="Arial"/>
          <w:lang w:eastAsia="en-GB"/>
        </w:rPr>
        <w:t>Marriott's luxury brands often provide high-end amenities and personalised services, while Holiday Inn maintains a consistent level of service across its properties, emphasising reliability and value.</w:t>
      </w:r>
    </w:p>
    <w:p w14:paraId="2230E590" w14:textId="77777777" w:rsidR="00B711A5" w:rsidRDefault="00584815" w:rsidP="00B711A5">
      <w:pPr>
        <w:spacing w:line="360" w:lineRule="auto"/>
        <w:rPr>
          <w:rFonts w:ascii="Arial" w:hAnsi="Arial" w:cs="Arial"/>
          <w:lang w:eastAsia="en-GB"/>
        </w:rPr>
      </w:pPr>
      <w:r w:rsidRPr="00336436">
        <w:rPr>
          <w:rFonts w:ascii="Arial" w:hAnsi="Arial" w:cs="Arial"/>
          <w:lang w:eastAsia="en-GB"/>
        </w:rPr>
        <w:t>Some of Marriott's brands focus on luxury and high-end experiences, providing upscale amenities, personalised services, and luxurious accommodations.</w:t>
      </w:r>
    </w:p>
    <w:p w14:paraId="229EF37F" w14:textId="73731D1D" w:rsidR="00584815" w:rsidRPr="00B711A5" w:rsidRDefault="00584815" w:rsidP="00B711A5">
      <w:pPr>
        <w:spacing w:line="360" w:lineRule="auto"/>
        <w:rPr>
          <w:rFonts w:ascii="Arial" w:hAnsi="Arial" w:cs="Arial"/>
          <w:lang w:eastAsia="en-GB"/>
        </w:rPr>
      </w:pPr>
      <w:r w:rsidRPr="00B711A5">
        <w:rPr>
          <w:rFonts w:ascii="Arial" w:hAnsi="Arial" w:cs="Arial"/>
          <w:lang w:eastAsia="en-GB"/>
        </w:rPr>
        <w:t>Holiday Inn caters to a broader audience, including families, budget-conscious travellers, and business professionals. They strive to create a consistent and reliable experience for their guests, ensuring that they receive value for their money.</w:t>
      </w:r>
    </w:p>
    <w:p w14:paraId="30AC78B1" w14:textId="77777777" w:rsidR="00584815" w:rsidRPr="00B711A5" w:rsidRDefault="00584815" w:rsidP="00B711A5">
      <w:pPr>
        <w:spacing w:line="360" w:lineRule="auto"/>
        <w:rPr>
          <w:rFonts w:ascii="Arial" w:hAnsi="Arial" w:cs="Arial"/>
        </w:rPr>
      </w:pPr>
    </w:p>
    <w:p w14:paraId="07B07BC3" w14:textId="77777777" w:rsidR="00B711A5" w:rsidRPr="00B711A5" w:rsidRDefault="00B711A5" w:rsidP="00B711A5">
      <w:pPr>
        <w:spacing w:line="360" w:lineRule="auto"/>
        <w:rPr>
          <w:rFonts w:ascii="Arial" w:hAnsi="Arial" w:cs="Arial"/>
        </w:rPr>
      </w:pPr>
    </w:p>
    <w:p w14:paraId="24E95845" w14:textId="77777777" w:rsidR="00F467E7" w:rsidRDefault="00F467E7" w:rsidP="00B711A5">
      <w:pPr>
        <w:spacing w:line="360" w:lineRule="auto"/>
        <w:rPr>
          <w:rFonts w:ascii="Arial" w:hAnsi="Arial" w:cs="Arial"/>
          <w:b/>
          <w:bCs/>
          <w:sz w:val="28"/>
          <w:szCs w:val="28"/>
          <w:lang w:val="en-US" w:eastAsia="en-GB"/>
        </w:rPr>
      </w:pPr>
    </w:p>
    <w:p w14:paraId="47865C08" w14:textId="77777777" w:rsidR="00F467E7" w:rsidRDefault="00F467E7" w:rsidP="00B711A5">
      <w:pPr>
        <w:spacing w:line="360" w:lineRule="auto"/>
        <w:rPr>
          <w:rFonts w:ascii="Arial" w:hAnsi="Arial" w:cs="Arial"/>
          <w:b/>
          <w:bCs/>
          <w:sz w:val="28"/>
          <w:szCs w:val="28"/>
          <w:lang w:val="en-US" w:eastAsia="en-GB"/>
        </w:rPr>
      </w:pPr>
    </w:p>
    <w:p w14:paraId="00E0E6CF" w14:textId="77777777" w:rsidR="00F467E7" w:rsidRDefault="00F467E7" w:rsidP="00B711A5">
      <w:pPr>
        <w:spacing w:line="360" w:lineRule="auto"/>
        <w:rPr>
          <w:rFonts w:ascii="Arial" w:hAnsi="Arial" w:cs="Arial"/>
          <w:b/>
          <w:bCs/>
          <w:sz w:val="28"/>
          <w:szCs w:val="28"/>
          <w:lang w:val="en-US" w:eastAsia="en-GB"/>
        </w:rPr>
      </w:pPr>
    </w:p>
    <w:p w14:paraId="49FAC0B2" w14:textId="77777777" w:rsidR="00F467E7" w:rsidRDefault="00F467E7" w:rsidP="00B711A5">
      <w:pPr>
        <w:spacing w:line="360" w:lineRule="auto"/>
        <w:rPr>
          <w:rFonts w:ascii="Arial" w:hAnsi="Arial" w:cs="Arial"/>
          <w:b/>
          <w:bCs/>
          <w:sz w:val="28"/>
          <w:szCs w:val="28"/>
          <w:lang w:val="en-US" w:eastAsia="en-GB"/>
        </w:rPr>
      </w:pPr>
    </w:p>
    <w:p w14:paraId="4C42B18F" w14:textId="77777777" w:rsidR="00F467E7" w:rsidRDefault="00F467E7" w:rsidP="00B711A5">
      <w:pPr>
        <w:spacing w:line="360" w:lineRule="auto"/>
        <w:rPr>
          <w:rFonts w:ascii="Arial" w:hAnsi="Arial" w:cs="Arial"/>
          <w:b/>
          <w:bCs/>
          <w:sz w:val="28"/>
          <w:szCs w:val="28"/>
          <w:lang w:val="en-US" w:eastAsia="en-GB"/>
        </w:rPr>
      </w:pPr>
    </w:p>
    <w:p w14:paraId="3C2C98C9" w14:textId="77777777" w:rsidR="00F467E7" w:rsidRDefault="00F467E7" w:rsidP="00B711A5">
      <w:pPr>
        <w:spacing w:line="360" w:lineRule="auto"/>
        <w:rPr>
          <w:rFonts w:ascii="Arial" w:hAnsi="Arial" w:cs="Arial"/>
          <w:b/>
          <w:bCs/>
          <w:sz w:val="28"/>
          <w:szCs w:val="28"/>
          <w:lang w:val="en-US" w:eastAsia="en-GB"/>
        </w:rPr>
      </w:pPr>
    </w:p>
    <w:p w14:paraId="6B14F947" w14:textId="77777777" w:rsidR="00F467E7" w:rsidRDefault="00F467E7" w:rsidP="00B711A5">
      <w:pPr>
        <w:spacing w:line="360" w:lineRule="auto"/>
        <w:rPr>
          <w:rFonts w:ascii="Arial" w:hAnsi="Arial" w:cs="Arial"/>
          <w:b/>
          <w:bCs/>
          <w:sz w:val="28"/>
          <w:szCs w:val="28"/>
          <w:lang w:val="en-US" w:eastAsia="en-GB"/>
        </w:rPr>
      </w:pPr>
    </w:p>
    <w:p w14:paraId="474B4E38" w14:textId="77777777" w:rsidR="00F467E7" w:rsidRDefault="00F467E7" w:rsidP="00B711A5">
      <w:pPr>
        <w:spacing w:line="360" w:lineRule="auto"/>
        <w:rPr>
          <w:rFonts w:ascii="Arial" w:hAnsi="Arial" w:cs="Arial"/>
          <w:b/>
          <w:bCs/>
          <w:sz w:val="28"/>
          <w:szCs w:val="28"/>
          <w:lang w:val="en-US" w:eastAsia="en-GB"/>
        </w:rPr>
      </w:pPr>
    </w:p>
    <w:p w14:paraId="5E6AB899" w14:textId="77777777" w:rsidR="00F467E7" w:rsidRDefault="00F467E7" w:rsidP="00B711A5">
      <w:pPr>
        <w:spacing w:line="360" w:lineRule="auto"/>
        <w:rPr>
          <w:rFonts w:ascii="Arial" w:hAnsi="Arial" w:cs="Arial"/>
          <w:b/>
          <w:bCs/>
          <w:sz w:val="28"/>
          <w:szCs w:val="28"/>
          <w:lang w:val="en-US" w:eastAsia="en-GB"/>
        </w:rPr>
      </w:pPr>
    </w:p>
    <w:p w14:paraId="00B6390A" w14:textId="2F0498E8" w:rsidR="00B711A5" w:rsidRPr="00B711A5" w:rsidRDefault="00F467E7" w:rsidP="00B711A5">
      <w:pPr>
        <w:spacing w:line="360" w:lineRule="auto"/>
        <w:rPr>
          <w:rFonts w:ascii="Arial" w:hAnsi="Arial" w:cs="Arial"/>
          <w:b/>
          <w:bCs/>
          <w:sz w:val="28"/>
          <w:szCs w:val="28"/>
          <w:lang w:eastAsia="en-GB"/>
        </w:rPr>
      </w:pPr>
      <w:r>
        <w:rPr>
          <w:rFonts w:ascii="Arial" w:hAnsi="Arial" w:cs="Arial"/>
          <w:b/>
          <w:bCs/>
          <w:sz w:val="28"/>
          <w:szCs w:val="28"/>
          <w:lang w:val="en-US" w:eastAsia="en-GB"/>
        </w:rPr>
        <w:lastRenderedPageBreak/>
        <w:t xml:space="preserve">4. </w:t>
      </w:r>
      <w:r w:rsidR="00B711A5" w:rsidRPr="00B711A5">
        <w:rPr>
          <w:rFonts w:ascii="Arial" w:hAnsi="Arial" w:cs="Arial"/>
          <w:b/>
          <w:bCs/>
          <w:sz w:val="28"/>
          <w:szCs w:val="28"/>
          <w:lang w:eastAsia="en-GB"/>
        </w:rPr>
        <w:t>Conclusion</w:t>
      </w:r>
    </w:p>
    <w:p w14:paraId="69B6EBDA" w14:textId="77777777" w:rsidR="00B711A5" w:rsidRPr="00B711A5" w:rsidRDefault="00B711A5" w:rsidP="00B711A5">
      <w:pPr>
        <w:spacing w:line="360" w:lineRule="auto"/>
        <w:rPr>
          <w:rFonts w:ascii="Arial" w:hAnsi="Arial" w:cs="Arial"/>
          <w:lang w:eastAsia="en-GB"/>
        </w:rPr>
      </w:pPr>
    </w:p>
    <w:p w14:paraId="29830561" w14:textId="48E391D0" w:rsidR="00B711A5" w:rsidRPr="00B711A5" w:rsidRDefault="00B711A5" w:rsidP="00B711A5">
      <w:pPr>
        <w:spacing w:line="360" w:lineRule="auto"/>
        <w:rPr>
          <w:rFonts w:ascii="Arial" w:hAnsi="Arial" w:cs="Arial"/>
          <w:lang w:eastAsia="en-GB"/>
        </w:rPr>
      </w:pPr>
      <w:r w:rsidRPr="00B711A5">
        <w:rPr>
          <w:rFonts w:ascii="Arial" w:hAnsi="Arial" w:cs="Arial"/>
          <w:lang w:eastAsia="en-GB"/>
        </w:rPr>
        <w:t>Marriott International's strength lies in its diverse offerings across various market segments, while Holiday Inn (IHG) focuses on delivering consistent and reliable service in the mid-tier segment, catering to a specific demographic seeking reliability and value. Both brands have established themselves as reputable players within the hospitality industry, each with its distinct approach and target audience.</w:t>
      </w:r>
    </w:p>
    <w:p w14:paraId="227230DC" w14:textId="4D0B0B45" w:rsidR="00B711A5" w:rsidRPr="00B711A5" w:rsidRDefault="00B711A5" w:rsidP="00B711A5">
      <w:pPr>
        <w:spacing w:line="360" w:lineRule="auto"/>
        <w:rPr>
          <w:rFonts w:ascii="Arial" w:hAnsi="Arial" w:cs="Arial"/>
          <w:lang w:eastAsia="en-GB"/>
        </w:rPr>
      </w:pPr>
      <w:r w:rsidRPr="00B711A5">
        <w:rPr>
          <w:rFonts w:ascii="Arial" w:hAnsi="Arial" w:cs="Arial"/>
          <w:lang w:eastAsia="en-GB"/>
        </w:rPr>
        <w:t>Both strategies have contributed to the positive reputation and success of these brands within the hospitality industry. </w:t>
      </w:r>
    </w:p>
    <w:p w14:paraId="3D642A81" w14:textId="77777777" w:rsidR="00B711A5" w:rsidRDefault="00B711A5" w:rsidP="00B711A5">
      <w:pPr>
        <w:spacing w:line="360" w:lineRule="auto"/>
        <w:rPr>
          <w:rFonts w:ascii="Arial" w:hAnsi="Arial" w:cs="Arial"/>
          <w:lang w:eastAsia="en-GB"/>
        </w:rPr>
      </w:pPr>
    </w:p>
    <w:p w14:paraId="6B0A6B47" w14:textId="3BBC2F02" w:rsidR="00B711A5" w:rsidRPr="00B711A5" w:rsidRDefault="00B711A5" w:rsidP="00B711A5">
      <w:pPr>
        <w:spacing w:line="360" w:lineRule="auto"/>
        <w:rPr>
          <w:rFonts w:ascii="Arial" w:hAnsi="Arial" w:cs="Arial"/>
          <w:lang w:eastAsia="en-GB"/>
        </w:rPr>
      </w:pPr>
      <w:r w:rsidRPr="00B711A5">
        <w:rPr>
          <w:rFonts w:ascii="Arial" w:hAnsi="Arial" w:cs="Arial"/>
          <w:lang w:eastAsia="en-GB"/>
        </w:rPr>
        <w:t>In summary, the success of Marriott International and Holiday Inn in the highly competitive hospitality industry is influenced by distinct strategies in reputation management and service culture. Marriott excels in brand diversity, global presence, and luxury offerings, while Holiday Inn focuses on consistency, reliability, and a family-friendly image. Both approaches contribute to positive brand image, reputation, and success within their respective market segments. </w:t>
      </w:r>
    </w:p>
    <w:p w14:paraId="60C96792" w14:textId="77777777" w:rsidR="00304A37" w:rsidRDefault="00304A37" w:rsidP="00B711A5">
      <w:pPr>
        <w:spacing w:line="360" w:lineRule="auto"/>
        <w:rPr>
          <w:rFonts w:ascii="Arial" w:hAnsi="Arial" w:cs="Arial"/>
          <w:lang w:eastAsia="en-GB"/>
        </w:rPr>
      </w:pPr>
    </w:p>
    <w:p w14:paraId="09C26747" w14:textId="4C3678E9" w:rsidR="00B711A5" w:rsidRPr="00B711A5" w:rsidRDefault="00B711A5" w:rsidP="00B711A5">
      <w:pPr>
        <w:spacing w:line="360" w:lineRule="auto"/>
        <w:rPr>
          <w:rFonts w:ascii="Arial" w:hAnsi="Arial" w:cs="Arial"/>
          <w:lang w:eastAsia="en-GB"/>
        </w:rPr>
      </w:pPr>
      <w:r w:rsidRPr="00B711A5">
        <w:rPr>
          <w:rFonts w:ascii="Arial" w:hAnsi="Arial" w:cs="Arial"/>
          <w:lang w:eastAsia="en-GB"/>
        </w:rPr>
        <w:t>Empowered and well-trained employees are crucial. Providing adequate training and empowering staff to make decisions enhances their ability to deliver exceptional service. Implement regular training programs focused on service excellence, customer engagement, and problem-solving to reinforce the service culture. Ensure that the values and expectations of the service culture are clearly communicated and reinforced through internal communications and company materials. In conclusion, cultivating a service culture is not just a strategy but a fundamental aspect of success in the hospitality industry. By prioritising exceptional service, aligning values, empowering employees, and continuously improving service standards, establishments can differentiate themselves, build guest loyalty, and achieve sustained success.</w:t>
      </w:r>
    </w:p>
    <w:p w14:paraId="0200B23D" w14:textId="77777777" w:rsidR="00B711A5" w:rsidRPr="00B711A5" w:rsidRDefault="00B711A5" w:rsidP="00B711A5">
      <w:pPr>
        <w:spacing w:line="360" w:lineRule="auto"/>
        <w:rPr>
          <w:rFonts w:ascii="Arial" w:hAnsi="Arial" w:cs="Arial"/>
          <w:lang w:eastAsia="en-GB"/>
        </w:rPr>
      </w:pPr>
      <w:r w:rsidRPr="00B711A5">
        <w:rPr>
          <w:rFonts w:ascii="Arial" w:hAnsi="Arial" w:cs="Arial"/>
          <w:lang w:eastAsia="en-GB"/>
        </w:rPr>
        <w:br/>
      </w:r>
    </w:p>
    <w:p w14:paraId="6FC27E69" w14:textId="77777777" w:rsidR="00B711A5" w:rsidRPr="00B711A5" w:rsidRDefault="00B711A5" w:rsidP="00B711A5">
      <w:pPr>
        <w:spacing w:line="360" w:lineRule="auto"/>
        <w:rPr>
          <w:rFonts w:ascii="Arial" w:hAnsi="Arial" w:cs="Arial"/>
          <w:lang w:eastAsia="en-GB"/>
        </w:rPr>
      </w:pPr>
      <w:r w:rsidRPr="00B711A5">
        <w:rPr>
          <w:rFonts w:ascii="Arial" w:hAnsi="Arial" w:cs="Arial"/>
          <w:lang w:eastAsia="en-GB"/>
        </w:rPr>
        <w:t> </w:t>
      </w:r>
    </w:p>
    <w:p w14:paraId="7B8D954A" w14:textId="77777777" w:rsidR="00F467E7" w:rsidRDefault="00F467E7" w:rsidP="00B711A5">
      <w:pPr>
        <w:spacing w:line="360" w:lineRule="auto"/>
        <w:rPr>
          <w:rFonts w:ascii="Arial" w:hAnsi="Arial" w:cs="Arial"/>
          <w:b/>
          <w:bCs/>
          <w:sz w:val="28"/>
          <w:szCs w:val="28"/>
          <w:lang w:val="en-US" w:eastAsia="en-GB"/>
        </w:rPr>
      </w:pPr>
    </w:p>
    <w:p w14:paraId="39881FC6" w14:textId="77777777" w:rsidR="00F467E7" w:rsidRDefault="00F467E7" w:rsidP="00B711A5">
      <w:pPr>
        <w:spacing w:line="360" w:lineRule="auto"/>
        <w:rPr>
          <w:rFonts w:ascii="Arial" w:hAnsi="Arial" w:cs="Arial"/>
          <w:b/>
          <w:bCs/>
          <w:sz w:val="28"/>
          <w:szCs w:val="28"/>
          <w:lang w:val="en-US" w:eastAsia="en-GB"/>
        </w:rPr>
      </w:pPr>
    </w:p>
    <w:p w14:paraId="12F343AA" w14:textId="77777777" w:rsidR="00F467E7" w:rsidRDefault="00F467E7" w:rsidP="00B711A5">
      <w:pPr>
        <w:spacing w:line="360" w:lineRule="auto"/>
        <w:rPr>
          <w:rFonts w:ascii="Arial" w:hAnsi="Arial" w:cs="Arial"/>
          <w:b/>
          <w:bCs/>
          <w:sz w:val="28"/>
          <w:szCs w:val="28"/>
          <w:lang w:val="en-US" w:eastAsia="en-GB"/>
        </w:rPr>
      </w:pPr>
    </w:p>
    <w:p w14:paraId="13788174" w14:textId="3637BA4F" w:rsidR="00B711A5" w:rsidRPr="00B711A5" w:rsidRDefault="00F467E7" w:rsidP="00B711A5">
      <w:pPr>
        <w:spacing w:line="360" w:lineRule="auto"/>
        <w:rPr>
          <w:rFonts w:ascii="Arial" w:hAnsi="Arial" w:cs="Arial"/>
          <w:b/>
          <w:bCs/>
          <w:sz w:val="28"/>
          <w:szCs w:val="28"/>
          <w:lang w:eastAsia="en-GB"/>
        </w:rPr>
      </w:pPr>
      <w:r>
        <w:rPr>
          <w:rFonts w:ascii="Arial" w:hAnsi="Arial" w:cs="Arial"/>
          <w:b/>
          <w:bCs/>
          <w:sz w:val="28"/>
          <w:szCs w:val="28"/>
          <w:lang w:val="en-US" w:eastAsia="en-GB"/>
        </w:rPr>
        <w:t xml:space="preserve">5. </w:t>
      </w:r>
      <w:r w:rsidR="00B711A5" w:rsidRPr="00B711A5">
        <w:rPr>
          <w:rFonts w:ascii="Arial" w:hAnsi="Arial" w:cs="Arial"/>
          <w:b/>
          <w:bCs/>
          <w:sz w:val="28"/>
          <w:szCs w:val="28"/>
          <w:lang w:eastAsia="en-GB"/>
        </w:rPr>
        <w:t>Recommendations</w:t>
      </w:r>
    </w:p>
    <w:p w14:paraId="110AFA90" w14:textId="77777777" w:rsidR="00B711A5" w:rsidRPr="00304A37" w:rsidRDefault="00B711A5" w:rsidP="00304A37">
      <w:pPr>
        <w:pStyle w:val="ListParagraph"/>
        <w:numPr>
          <w:ilvl w:val="0"/>
          <w:numId w:val="21"/>
        </w:numPr>
        <w:spacing w:line="360" w:lineRule="auto"/>
        <w:rPr>
          <w:rFonts w:ascii="Arial" w:hAnsi="Arial" w:cs="Arial"/>
          <w:lang w:eastAsia="en-GB"/>
        </w:rPr>
      </w:pPr>
      <w:r w:rsidRPr="00304A37">
        <w:rPr>
          <w:rFonts w:ascii="Arial" w:hAnsi="Arial" w:cs="Arial"/>
          <w:b/>
          <w:bCs/>
          <w:lang w:eastAsia="en-GB"/>
        </w:rPr>
        <w:t>Online Presence Enhancement:</w:t>
      </w:r>
      <w:r w:rsidRPr="00304A37">
        <w:rPr>
          <w:rFonts w:ascii="Arial" w:hAnsi="Arial" w:cs="Arial"/>
          <w:lang w:eastAsia="en-GB"/>
        </w:rPr>
        <w:t xml:space="preserve"> Invest in enhancing online marketing channels, leveraging positive customer reviews, and employing chatbot systems and online customer support to address queries promptly.</w:t>
      </w:r>
    </w:p>
    <w:p w14:paraId="6D3B1B5C" w14:textId="77777777" w:rsidR="00B711A5" w:rsidRPr="00304A37" w:rsidRDefault="00B711A5" w:rsidP="00304A37">
      <w:pPr>
        <w:pStyle w:val="ListParagraph"/>
        <w:numPr>
          <w:ilvl w:val="0"/>
          <w:numId w:val="21"/>
        </w:numPr>
        <w:spacing w:line="360" w:lineRule="auto"/>
        <w:rPr>
          <w:rFonts w:ascii="Arial" w:hAnsi="Arial" w:cs="Arial"/>
          <w:lang w:eastAsia="en-GB"/>
        </w:rPr>
      </w:pPr>
      <w:r w:rsidRPr="00304A37">
        <w:rPr>
          <w:rFonts w:ascii="Arial" w:hAnsi="Arial" w:cs="Arial"/>
          <w:b/>
          <w:bCs/>
          <w:lang w:eastAsia="en-GB"/>
        </w:rPr>
        <w:t>Continuous Training Programs:</w:t>
      </w:r>
      <w:r w:rsidRPr="00304A37">
        <w:rPr>
          <w:rFonts w:ascii="Arial" w:hAnsi="Arial" w:cs="Arial"/>
          <w:lang w:eastAsia="en-GB"/>
        </w:rPr>
        <w:t xml:space="preserve"> Implement regular training programs focused on service excellence, customer engagement, and problem-solving to reinforce the service culture.</w:t>
      </w:r>
    </w:p>
    <w:p w14:paraId="0F958958" w14:textId="15C46505" w:rsidR="00B711A5" w:rsidRPr="00304A37" w:rsidRDefault="00B711A5" w:rsidP="00304A37">
      <w:pPr>
        <w:pStyle w:val="ListParagraph"/>
        <w:numPr>
          <w:ilvl w:val="0"/>
          <w:numId w:val="21"/>
        </w:numPr>
        <w:spacing w:line="360" w:lineRule="auto"/>
        <w:rPr>
          <w:rFonts w:ascii="Arial" w:hAnsi="Arial" w:cs="Arial"/>
          <w:lang w:eastAsia="en-GB"/>
        </w:rPr>
      </w:pPr>
      <w:r w:rsidRPr="00304A37">
        <w:rPr>
          <w:rFonts w:ascii="Arial" w:hAnsi="Arial" w:cs="Arial"/>
          <w:b/>
          <w:bCs/>
          <w:lang w:eastAsia="en-GB"/>
        </w:rPr>
        <w:t>Clear Communication</w:t>
      </w:r>
      <w:r w:rsidR="00304A37">
        <w:rPr>
          <w:rFonts w:ascii="Arial" w:hAnsi="Arial" w:cs="Arial"/>
          <w:b/>
          <w:bCs/>
          <w:lang w:val="en-US" w:eastAsia="en-GB"/>
        </w:rPr>
        <w:t xml:space="preserve"> and inspiring leadership</w:t>
      </w:r>
      <w:r w:rsidRPr="00304A37">
        <w:rPr>
          <w:rFonts w:ascii="Arial" w:hAnsi="Arial" w:cs="Arial"/>
          <w:b/>
          <w:bCs/>
          <w:lang w:eastAsia="en-GB"/>
        </w:rPr>
        <w:t>:</w:t>
      </w:r>
      <w:r w:rsidRPr="00304A37">
        <w:rPr>
          <w:rFonts w:ascii="Arial" w:hAnsi="Arial" w:cs="Arial"/>
          <w:lang w:eastAsia="en-GB"/>
        </w:rPr>
        <w:t xml:space="preserve"> Ensure that the values and expectations of the service culture are clearly communicated and reinforced through internal communications and company materials.</w:t>
      </w:r>
    </w:p>
    <w:p w14:paraId="76C29E40" w14:textId="77777777" w:rsidR="00B711A5" w:rsidRPr="00304A37" w:rsidRDefault="00B711A5" w:rsidP="00304A37">
      <w:pPr>
        <w:pStyle w:val="ListParagraph"/>
        <w:numPr>
          <w:ilvl w:val="0"/>
          <w:numId w:val="21"/>
        </w:numPr>
        <w:spacing w:line="360" w:lineRule="auto"/>
        <w:rPr>
          <w:rFonts w:ascii="Arial" w:hAnsi="Arial" w:cs="Arial"/>
          <w:lang w:eastAsia="en-GB"/>
        </w:rPr>
      </w:pPr>
      <w:r w:rsidRPr="00304A37">
        <w:rPr>
          <w:rFonts w:ascii="Arial" w:hAnsi="Arial" w:cs="Arial"/>
          <w:b/>
          <w:bCs/>
          <w:lang w:eastAsia="en-GB"/>
        </w:rPr>
        <w:t>Diversity in Brand Offerings:</w:t>
      </w:r>
      <w:r w:rsidRPr="00304A37">
        <w:rPr>
          <w:rFonts w:ascii="Arial" w:hAnsi="Arial" w:cs="Arial"/>
          <w:lang w:eastAsia="en-GB"/>
        </w:rPr>
        <w:t xml:space="preserve"> Consider diversifying brand offerings to cater to different market segments, as demonstrated by Marriott International's success</w:t>
      </w:r>
    </w:p>
    <w:p w14:paraId="233E00AD" w14:textId="77777777" w:rsidR="00B711A5" w:rsidRPr="00B711A5" w:rsidRDefault="00B711A5" w:rsidP="00B711A5">
      <w:pPr>
        <w:spacing w:line="360" w:lineRule="auto"/>
        <w:rPr>
          <w:rFonts w:ascii="Arial" w:hAnsi="Arial" w:cs="Arial"/>
          <w:lang w:eastAsia="en-GB"/>
        </w:rPr>
      </w:pPr>
      <w:r w:rsidRPr="00B711A5">
        <w:rPr>
          <w:rFonts w:ascii="Arial" w:hAnsi="Arial" w:cs="Arial"/>
          <w:lang w:eastAsia="en-GB"/>
        </w:rPr>
        <w:t>By incorporating these recommendations, both Marriott International and Holiday Inn can strengthen their reputation management strategies, enhance their service culture, and continue thriving in the competitive hospitality industry.</w:t>
      </w:r>
    </w:p>
    <w:p w14:paraId="1CACB767" w14:textId="77777777" w:rsidR="00B711A5" w:rsidRPr="00B711A5" w:rsidRDefault="00B711A5" w:rsidP="00B711A5">
      <w:pPr>
        <w:spacing w:line="360" w:lineRule="auto"/>
        <w:rPr>
          <w:rFonts w:ascii="Arial" w:hAnsi="Arial" w:cs="Arial"/>
          <w:lang w:eastAsia="en-GB"/>
        </w:rPr>
      </w:pPr>
    </w:p>
    <w:p w14:paraId="2904B9FE" w14:textId="77777777" w:rsidR="00B711A5" w:rsidRPr="00B711A5" w:rsidRDefault="00B711A5" w:rsidP="00B711A5">
      <w:pPr>
        <w:spacing w:line="360" w:lineRule="auto"/>
        <w:rPr>
          <w:rFonts w:ascii="Arial" w:hAnsi="Arial" w:cs="Arial"/>
          <w:lang w:eastAsia="en-GB"/>
        </w:rPr>
      </w:pPr>
      <w:r w:rsidRPr="00B711A5">
        <w:rPr>
          <w:rFonts w:ascii="Arial" w:hAnsi="Arial" w:cs="Arial"/>
          <w:lang w:eastAsia="en-GB"/>
        </w:rPr>
        <w:t> </w:t>
      </w:r>
    </w:p>
    <w:p w14:paraId="3CF4BD46" w14:textId="390BEC92" w:rsidR="00B711A5" w:rsidRPr="00B711A5" w:rsidRDefault="00B711A5" w:rsidP="00B711A5">
      <w:pPr>
        <w:spacing w:line="360" w:lineRule="auto"/>
        <w:rPr>
          <w:rFonts w:ascii="Arial" w:hAnsi="Arial" w:cs="Arial"/>
          <w:lang w:eastAsia="en-GB"/>
        </w:rPr>
      </w:pPr>
    </w:p>
    <w:p w14:paraId="5D03CABF" w14:textId="77777777" w:rsidR="009A5E4C" w:rsidRDefault="009A5E4C" w:rsidP="00B711A5">
      <w:pPr>
        <w:spacing w:line="360" w:lineRule="auto"/>
        <w:rPr>
          <w:rFonts w:ascii="Arial" w:hAnsi="Arial" w:cs="Arial"/>
          <w:lang w:eastAsia="en-GB"/>
        </w:rPr>
      </w:pPr>
      <w:r>
        <w:rPr>
          <w:rFonts w:ascii="Arial" w:eastAsia="Times New Roman" w:hAnsi="Arial" w:cs="Arial"/>
          <w:noProof/>
          <w:color w:val="000000"/>
          <w:lang w:eastAsia="en-GB"/>
        </w:rPr>
        <w:drawing>
          <wp:inline distT="0" distB="0" distL="0" distR="0" wp14:anchorId="6B3A23F6" wp14:editId="4A9DD50C">
            <wp:extent cx="5731510" cy="3242310"/>
            <wp:effectExtent l="0" t="0" r="0" b="0"/>
            <wp:docPr id="268707824" name="Picture 1" descr="A graph of a company's company&#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8707824" name="Picture 1" descr="A graph of a company's company&#10;&#10;Description automatically generated with medium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3242310"/>
                    </a:xfrm>
                    <a:prstGeom prst="rect">
                      <a:avLst/>
                    </a:prstGeom>
                  </pic:spPr>
                </pic:pic>
              </a:graphicData>
            </a:graphic>
          </wp:inline>
        </w:drawing>
      </w:r>
    </w:p>
    <w:p w14:paraId="3CB7BD19" w14:textId="77777777" w:rsidR="009A5E4C" w:rsidRDefault="009A5E4C" w:rsidP="00B711A5">
      <w:pPr>
        <w:spacing w:line="360" w:lineRule="auto"/>
        <w:rPr>
          <w:rFonts w:ascii="Arial" w:hAnsi="Arial" w:cs="Arial"/>
          <w:lang w:eastAsia="en-GB"/>
        </w:rPr>
      </w:pPr>
      <w:r>
        <w:rPr>
          <w:rFonts w:ascii="Arial" w:eastAsia="Times New Roman" w:hAnsi="Arial" w:cs="Arial"/>
          <w:noProof/>
          <w:color w:val="000000"/>
          <w:lang w:eastAsia="en-GB"/>
        </w:rPr>
        <w:lastRenderedPageBreak/>
        <w:drawing>
          <wp:inline distT="0" distB="0" distL="0" distR="0" wp14:anchorId="2A99F8DB" wp14:editId="6FECBF80">
            <wp:extent cx="4981575" cy="3701135"/>
            <wp:effectExtent l="0" t="0" r="0" b="0"/>
            <wp:docPr id="24849020" name="Picture 3" descr="A graph of blue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49020" name="Picture 3" descr="A graph of blue bars&#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984182" cy="3703072"/>
                    </a:xfrm>
                    <a:prstGeom prst="rect">
                      <a:avLst/>
                    </a:prstGeom>
                  </pic:spPr>
                </pic:pic>
              </a:graphicData>
            </a:graphic>
          </wp:inline>
        </w:drawing>
      </w:r>
    </w:p>
    <w:p w14:paraId="39B6CD63" w14:textId="77777777" w:rsidR="009A5E4C" w:rsidRDefault="009A5E4C" w:rsidP="00B711A5">
      <w:pPr>
        <w:spacing w:line="360" w:lineRule="auto"/>
        <w:rPr>
          <w:rFonts w:ascii="Arial" w:hAnsi="Arial" w:cs="Arial"/>
          <w:lang w:eastAsia="en-GB"/>
        </w:rPr>
      </w:pPr>
    </w:p>
    <w:p w14:paraId="647CB335" w14:textId="77777777" w:rsidR="009A5E4C" w:rsidRDefault="009A5E4C" w:rsidP="00B711A5">
      <w:pPr>
        <w:spacing w:line="360" w:lineRule="auto"/>
        <w:rPr>
          <w:rFonts w:ascii="Arial" w:hAnsi="Arial" w:cs="Arial"/>
          <w:lang w:eastAsia="en-GB"/>
        </w:rPr>
      </w:pPr>
      <w:r>
        <w:rPr>
          <w:noProof/>
        </w:rPr>
        <w:drawing>
          <wp:inline distT="0" distB="0" distL="0" distR="0" wp14:anchorId="4587E160" wp14:editId="08DDF72C">
            <wp:extent cx="4489681" cy="2444876"/>
            <wp:effectExtent l="0" t="0" r="6350" b="0"/>
            <wp:docPr id="766811753" name="Picture 2" descr="A graph of numbers and a number of room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6811753" name="Picture 2" descr="A graph of numbers and a number of rooms&#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4489681" cy="2444876"/>
                    </a:xfrm>
                    <a:prstGeom prst="rect">
                      <a:avLst/>
                    </a:prstGeom>
                  </pic:spPr>
                </pic:pic>
              </a:graphicData>
            </a:graphic>
          </wp:inline>
        </w:drawing>
      </w:r>
    </w:p>
    <w:p w14:paraId="140DEE24" w14:textId="1EF3E487" w:rsidR="00B711A5" w:rsidRPr="00B711A5" w:rsidRDefault="009A5E4C" w:rsidP="00B711A5">
      <w:pPr>
        <w:spacing w:line="360" w:lineRule="auto"/>
        <w:rPr>
          <w:rFonts w:ascii="Arial" w:hAnsi="Arial" w:cs="Arial"/>
          <w:lang w:eastAsia="en-GB"/>
        </w:rPr>
      </w:pPr>
      <w:r>
        <w:rPr>
          <w:noProof/>
        </w:rPr>
        <w:lastRenderedPageBreak/>
        <w:drawing>
          <wp:inline distT="0" distB="0" distL="0" distR="0" wp14:anchorId="0D92D494" wp14:editId="54F1FAD2">
            <wp:extent cx="5334732" cy="2800350"/>
            <wp:effectExtent l="0" t="0" r="0" b="0"/>
            <wp:docPr id="2114064307" name="Picture 4"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064307" name="Picture 4" descr="A screenshot of a graph&#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336970" cy="2801525"/>
                    </a:xfrm>
                    <a:prstGeom prst="rect">
                      <a:avLst/>
                    </a:prstGeom>
                  </pic:spPr>
                </pic:pic>
              </a:graphicData>
            </a:graphic>
          </wp:inline>
        </w:drawing>
      </w:r>
      <w:r w:rsidR="00B711A5" w:rsidRPr="00B711A5">
        <w:rPr>
          <w:rFonts w:ascii="Arial" w:hAnsi="Arial" w:cs="Arial"/>
          <w:lang w:eastAsia="en-GB"/>
        </w:rPr>
        <w:br/>
      </w:r>
      <w:r w:rsidR="00B711A5" w:rsidRPr="00B711A5">
        <w:rPr>
          <w:rFonts w:ascii="Arial" w:hAnsi="Arial" w:cs="Arial"/>
          <w:lang w:eastAsia="en-GB"/>
        </w:rPr>
        <w:br/>
      </w:r>
      <w:r w:rsidR="00B711A5" w:rsidRPr="00B711A5">
        <w:rPr>
          <w:rFonts w:ascii="Arial" w:hAnsi="Arial" w:cs="Arial"/>
          <w:lang w:eastAsia="en-GB"/>
        </w:rPr>
        <w:br/>
      </w:r>
      <w:r w:rsidR="00B711A5" w:rsidRPr="00B711A5">
        <w:rPr>
          <w:rFonts w:ascii="Arial" w:hAnsi="Arial" w:cs="Arial"/>
          <w:lang w:eastAsia="en-GB"/>
        </w:rPr>
        <w:br/>
      </w:r>
      <w:r w:rsidR="00B711A5" w:rsidRPr="00B711A5">
        <w:rPr>
          <w:rFonts w:ascii="Arial" w:hAnsi="Arial" w:cs="Arial"/>
          <w:lang w:eastAsia="en-GB"/>
        </w:rPr>
        <w:br/>
      </w:r>
    </w:p>
    <w:p w14:paraId="75758808" w14:textId="77777777" w:rsidR="00B711A5" w:rsidRPr="00B711A5" w:rsidRDefault="00B711A5" w:rsidP="00B711A5">
      <w:pPr>
        <w:spacing w:line="360" w:lineRule="auto"/>
        <w:rPr>
          <w:rFonts w:ascii="Arial" w:hAnsi="Arial" w:cs="Arial"/>
          <w:lang w:eastAsia="en-GB"/>
        </w:rPr>
      </w:pPr>
      <w:r w:rsidRPr="00B711A5">
        <w:rPr>
          <w:rFonts w:ascii="Arial" w:hAnsi="Arial" w:cs="Arial"/>
          <w:lang w:eastAsia="en-GB"/>
        </w:rPr>
        <w:t> </w:t>
      </w:r>
    </w:p>
    <w:p w14:paraId="2A7A13F7" w14:textId="77777777" w:rsidR="00F467E7" w:rsidRDefault="00F467E7" w:rsidP="00B711A5">
      <w:pPr>
        <w:spacing w:line="360" w:lineRule="auto"/>
        <w:rPr>
          <w:rFonts w:ascii="Arial" w:hAnsi="Arial" w:cs="Arial"/>
          <w:lang w:eastAsia="en-GB"/>
        </w:rPr>
      </w:pPr>
    </w:p>
    <w:p w14:paraId="05421C84" w14:textId="77777777" w:rsidR="00F467E7" w:rsidRDefault="00F467E7" w:rsidP="00B711A5">
      <w:pPr>
        <w:spacing w:line="360" w:lineRule="auto"/>
        <w:rPr>
          <w:rFonts w:ascii="Arial" w:hAnsi="Arial" w:cs="Arial"/>
          <w:lang w:eastAsia="en-GB"/>
        </w:rPr>
      </w:pPr>
    </w:p>
    <w:p w14:paraId="19E2CE1B" w14:textId="77777777" w:rsidR="00F467E7" w:rsidRDefault="00F467E7" w:rsidP="00B711A5">
      <w:pPr>
        <w:spacing w:line="360" w:lineRule="auto"/>
        <w:rPr>
          <w:rFonts w:ascii="Arial" w:hAnsi="Arial" w:cs="Arial"/>
          <w:lang w:eastAsia="en-GB"/>
        </w:rPr>
      </w:pPr>
    </w:p>
    <w:p w14:paraId="62A86F16" w14:textId="77777777" w:rsidR="00F467E7" w:rsidRDefault="00F467E7" w:rsidP="00B711A5">
      <w:pPr>
        <w:spacing w:line="360" w:lineRule="auto"/>
        <w:rPr>
          <w:rFonts w:ascii="Arial" w:hAnsi="Arial" w:cs="Arial"/>
          <w:lang w:eastAsia="en-GB"/>
        </w:rPr>
      </w:pPr>
    </w:p>
    <w:p w14:paraId="7BBC5B5E" w14:textId="77777777" w:rsidR="00F467E7" w:rsidRDefault="00F467E7" w:rsidP="00B711A5">
      <w:pPr>
        <w:spacing w:line="360" w:lineRule="auto"/>
        <w:rPr>
          <w:rFonts w:ascii="Arial" w:hAnsi="Arial" w:cs="Arial"/>
          <w:lang w:eastAsia="en-GB"/>
        </w:rPr>
      </w:pPr>
    </w:p>
    <w:p w14:paraId="2ECE54C5" w14:textId="77777777" w:rsidR="00F467E7" w:rsidRDefault="00F467E7" w:rsidP="00B711A5">
      <w:pPr>
        <w:spacing w:line="360" w:lineRule="auto"/>
        <w:rPr>
          <w:rFonts w:ascii="Arial" w:hAnsi="Arial" w:cs="Arial"/>
          <w:lang w:eastAsia="en-GB"/>
        </w:rPr>
      </w:pPr>
    </w:p>
    <w:p w14:paraId="0279ABA6" w14:textId="77777777" w:rsidR="00F467E7" w:rsidRDefault="00F467E7" w:rsidP="00B711A5">
      <w:pPr>
        <w:spacing w:line="360" w:lineRule="auto"/>
        <w:rPr>
          <w:rFonts w:ascii="Arial" w:hAnsi="Arial" w:cs="Arial"/>
          <w:lang w:eastAsia="en-GB"/>
        </w:rPr>
      </w:pPr>
    </w:p>
    <w:p w14:paraId="4F776B8F" w14:textId="77777777" w:rsidR="009A5E4C" w:rsidRDefault="009A5E4C" w:rsidP="00B711A5">
      <w:pPr>
        <w:spacing w:line="360" w:lineRule="auto"/>
        <w:rPr>
          <w:rFonts w:ascii="Arial" w:hAnsi="Arial" w:cs="Arial"/>
          <w:lang w:eastAsia="en-GB"/>
        </w:rPr>
      </w:pPr>
    </w:p>
    <w:p w14:paraId="70B44782" w14:textId="77777777" w:rsidR="009A5E4C" w:rsidRDefault="009A5E4C" w:rsidP="00B711A5">
      <w:pPr>
        <w:spacing w:line="360" w:lineRule="auto"/>
        <w:rPr>
          <w:rFonts w:ascii="Arial" w:hAnsi="Arial" w:cs="Arial"/>
          <w:lang w:eastAsia="en-GB"/>
        </w:rPr>
      </w:pPr>
    </w:p>
    <w:p w14:paraId="574DD9D7" w14:textId="77777777" w:rsidR="009A5E4C" w:rsidRDefault="009A5E4C" w:rsidP="00B711A5">
      <w:pPr>
        <w:spacing w:line="360" w:lineRule="auto"/>
        <w:rPr>
          <w:rFonts w:ascii="Arial" w:hAnsi="Arial" w:cs="Arial"/>
          <w:lang w:eastAsia="en-GB"/>
        </w:rPr>
      </w:pPr>
    </w:p>
    <w:p w14:paraId="1BAC1293" w14:textId="77777777" w:rsidR="009A5E4C" w:rsidRDefault="009A5E4C" w:rsidP="00B711A5">
      <w:pPr>
        <w:spacing w:line="360" w:lineRule="auto"/>
        <w:rPr>
          <w:rFonts w:ascii="Arial" w:hAnsi="Arial" w:cs="Arial"/>
          <w:lang w:eastAsia="en-GB"/>
        </w:rPr>
      </w:pPr>
    </w:p>
    <w:p w14:paraId="51618B2D" w14:textId="77777777" w:rsidR="009A5E4C" w:rsidRDefault="009A5E4C" w:rsidP="00B711A5">
      <w:pPr>
        <w:spacing w:line="360" w:lineRule="auto"/>
        <w:rPr>
          <w:rFonts w:ascii="Arial" w:hAnsi="Arial" w:cs="Arial"/>
          <w:lang w:eastAsia="en-GB"/>
        </w:rPr>
      </w:pPr>
    </w:p>
    <w:p w14:paraId="770E8895" w14:textId="77777777" w:rsidR="009A5E4C" w:rsidRDefault="009A5E4C" w:rsidP="00B711A5">
      <w:pPr>
        <w:spacing w:line="360" w:lineRule="auto"/>
        <w:rPr>
          <w:rFonts w:ascii="Arial" w:hAnsi="Arial" w:cs="Arial"/>
          <w:lang w:eastAsia="en-GB"/>
        </w:rPr>
      </w:pPr>
    </w:p>
    <w:p w14:paraId="606ECF1D" w14:textId="77777777" w:rsidR="009A5E4C" w:rsidRDefault="009A5E4C" w:rsidP="00B711A5">
      <w:pPr>
        <w:spacing w:line="360" w:lineRule="auto"/>
        <w:rPr>
          <w:rFonts w:ascii="Arial" w:hAnsi="Arial" w:cs="Arial"/>
          <w:lang w:eastAsia="en-GB"/>
        </w:rPr>
      </w:pPr>
    </w:p>
    <w:p w14:paraId="74FE8104" w14:textId="77777777" w:rsidR="009A5E4C" w:rsidRDefault="009A5E4C" w:rsidP="00B711A5">
      <w:pPr>
        <w:spacing w:line="360" w:lineRule="auto"/>
        <w:rPr>
          <w:rFonts w:ascii="Arial" w:hAnsi="Arial" w:cs="Arial"/>
          <w:lang w:eastAsia="en-GB"/>
        </w:rPr>
      </w:pPr>
    </w:p>
    <w:p w14:paraId="752D2D92" w14:textId="77777777" w:rsidR="009A5E4C" w:rsidRDefault="009A5E4C" w:rsidP="00B711A5">
      <w:pPr>
        <w:spacing w:line="360" w:lineRule="auto"/>
        <w:rPr>
          <w:rFonts w:ascii="Arial" w:hAnsi="Arial" w:cs="Arial"/>
          <w:lang w:eastAsia="en-GB"/>
        </w:rPr>
      </w:pPr>
    </w:p>
    <w:p w14:paraId="6518F7F3" w14:textId="77777777" w:rsidR="00F467E7" w:rsidRDefault="00F467E7" w:rsidP="00B711A5">
      <w:pPr>
        <w:spacing w:line="360" w:lineRule="auto"/>
        <w:rPr>
          <w:rFonts w:ascii="Arial" w:hAnsi="Arial" w:cs="Arial"/>
          <w:lang w:eastAsia="en-GB"/>
        </w:rPr>
      </w:pPr>
    </w:p>
    <w:p w14:paraId="4817BD65" w14:textId="7646B35B" w:rsidR="00304A37" w:rsidRPr="00F467E7" w:rsidRDefault="00F467E7" w:rsidP="00B711A5">
      <w:pPr>
        <w:spacing w:line="360" w:lineRule="auto"/>
        <w:rPr>
          <w:rFonts w:ascii="Arial" w:hAnsi="Arial" w:cs="Arial"/>
          <w:b/>
          <w:bCs/>
          <w:sz w:val="28"/>
          <w:szCs w:val="28"/>
          <w:lang w:eastAsia="en-GB"/>
        </w:rPr>
      </w:pPr>
      <w:r w:rsidRPr="00F467E7">
        <w:rPr>
          <w:rFonts w:ascii="Arial" w:hAnsi="Arial" w:cs="Arial"/>
          <w:b/>
          <w:bCs/>
          <w:sz w:val="28"/>
          <w:szCs w:val="28"/>
          <w:lang w:val="en-US" w:eastAsia="en-GB"/>
        </w:rPr>
        <w:lastRenderedPageBreak/>
        <w:t>6. Reference list</w:t>
      </w:r>
      <w:r w:rsidR="00B711A5" w:rsidRPr="00B711A5">
        <w:rPr>
          <w:rFonts w:ascii="Arial" w:hAnsi="Arial" w:cs="Arial"/>
          <w:b/>
          <w:bCs/>
          <w:sz w:val="28"/>
          <w:szCs w:val="28"/>
          <w:lang w:eastAsia="en-GB"/>
        </w:rPr>
        <w:t>:</w:t>
      </w:r>
    </w:p>
    <w:p w14:paraId="38F09A83" w14:textId="01D93510" w:rsidR="00B711A5" w:rsidRPr="00B711A5" w:rsidRDefault="00304A37" w:rsidP="00B711A5">
      <w:pPr>
        <w:spacing w:line="360" w:lineRule="auto"/>
        <w:rPr>
          <w:rFonts w:ascii="Arial" w:hAnsi="Arial" w:cs="Arial"/>
          <w:lang w:eastAsia="en-GB"/>
        </w:rPr>
      </w:pPr>
      <w:hyperlink r:id="rId11" w:history="1">
        <w:r w:rsidRPr="00B711A5">
          <w:rPr>
            <w:rStyle w:val="Hyperlink"/>
            <w:rFonts w:ascii="Arial" w:hAnsi="Arial" w:cs="Arial"/>
            <w:lang w:eastAsia="en-GB"/>
          </w:rPr>
          <w:t>https://asksuite.com/blog/hotel-marketing-channels/</w:t>
        </w:r>
      </w:hyperlink>
    </w:p>
    <w:p w14:paraId="016453F5" w14:textId="77777777" w:rsidR="00B711A5" w:rsidRPr="00B711A5" w:rsidRDefault="00B711A5" w:rsidP="00B711A5">
      <w:pPr>
        <w:spacing w:line="360" w:lineRule="auto"/>
        <w:rPr>
          <w:rFonts w:ascii="Arial" w:hAnsi="Arial" w:cs="Arial"/>
          <w:lang w:eastAsia="en-GB"/>
        </w:rPr>
      </w:pPr>
      <w:hyperlink r:id="rId12" w:history="1">
        <w:r w:rsidRPr="00B711A5">
          <w:rPr>
            <w:rStyle w:val="Hyperlink"/>
            <w:rFonts w:ascii="Arial" w:hAnsi="Arial" w:cs="Arial"/>
            <w:lang w:eastAsia="en-GB"/>
          </w:rPr>
          <w:t>https://journals-sagepub-com.ezproxy.uwtsd.ac.uk/doi/full/10.1177/10946705221094638</w:t>
        </w:r>
      </w:hyperlink>
    </w:p>
    <w:p w14:paraId="00F5929C" w14:textId="77777777" w:rsidR="00B711A5" w:rsidRPr="00B711A5" w:rsidRDefault="00B711A5" w:rsidP="00B711A5">
      <w:pPr>
        <w:spacing w:line="360" w:lineRule="auto"/>
        <w:rPr>
          <w:rFonts w:ascii="Arial" w:hAnsi="Arial" w:cs="Arial"/>
          <w:lang w:eastAsia="en-GB"/>
        </w:rPr>
      </w:pPr>
      <w:hyperlink r:id="rId13" w:history="1">
        <w:r w:rsidRPr="00B711A5">
          <w:rPr>
            <w:rStyle w:val="Hyperlink"/>
            <w:rFonts w:ascii="Arial" w:hAnsi="Arial" w:cs="Arial"/>
            <w:lang w:eastAsia="en-GB"/>
          </w:rPr>
          <w:t>https://www.taylorfrancis.com/books/oa-mono/10.4324/9781003226215/reputation-management-family-business-zdzis%C5%82awa-dacko-pikiewicz</w:t>
        </w:r>
      </w:hyperlink>
    </w:p>
    <w:p w14:paraId="68060B6A" w14:textId="77777777" w:rsidR="00B711A5" w:rsidRPr="00B711A5" w:rsidRDefault="00B711A5" w:rsidP="00B711A5">
      <w:pPr>
        <w:spacing w:line="360" w:lineRule="auto"/>
        <w:rPr>
          <w:rFonts w:ascii="Arial" w:hAnsi="Arial" w:cs="Arial"/>
          <w:lang w:eastAsia="en-GB"/>
        </w:rPr>
      </w:pPr>
      <w:hyperlink r:id="rId14" w:history="1">
        <w:r w:rsidRPr="00B711A5">
          <w:rPr>
            <w:rStyle w:val="Hyperlink"/>
            <w:rFonts w:ascii="Arial" w:hAnsi="Arial" w:cs="Arial"/>
            <w:lang w:eastAsia="en-GB"/>
          </w:rPr>
          <w:t>https://www-igi-global-com.ezproxy.uwtsd.ac.uk/gateway/chapter/full-text-pdf/196313</w:t>
        </w:r>
      </w:hyperlink>
    </w:p>
    <w:p w14:paraId="4AF0D54F" w14:textId="77777777" w:rsidR="00B711A5" w:rsidRPr="00B711A5" w:rsidRDefault="00B711A5" w:rsidP="00B711A5">
      <w:pPr>
        <w:spacing w:line="360" w:lineRule="auto"/>
        <w:rPr>
          <w:rFonts w:ascii="Arial" w:hAnsi="Arial" w:cs="Arial"/>
          <w:lang w:eastAsia="en-GB"/>
        </w:rPr>
      </w:pPr>
      <w:hyperlink r:id="rId15" w:history="1">
        <w:r w:rsidRPr="00B711A5">
          <w:rPr>
            <w:rStyle w:val="Hyperlink"/>
            <w:rFonts w:ascii="Arial" w:hAnsi="Arial" w:cs="Arial"/>
            <w:lang w:eastAsia="en-GB"/>
          </w:rPr>
          <w:t>https://hbr.org/2004/01/understanding-leadership</w:t>
        </w:r>
      </w:hyperlink>
    </w:p>
    <w:p w14:paraId="3CA1B780" w14:textId="77777777" w:rsidR="00304A37" w:rsidRDefault="00B711A5" w:rsidP="00B711A5">
      <w:pPr>
        <w:spacing w:line="360" w:lineRule="auto"/>
        <w:rPr>
          <w:rFonts w:ascii="Arial" w:hAnsi="Arial" w:cs="Arial"/>
          <w:lang w:eastAsia="en-GB"/>
        </w:rPr>
      </w:pPr>
      <w:hyperlink r:id="rId16" w:history="1">
        <w:r w:rsidRPr="00B711A5">
          <w:rPr>
            <w:rStyle w:val="Hyperlink"/>
            <w:rFonts w:ascii="Arial" w:hAnsi="Arial" w:cs="Arial"/>
            <w:lang w:eastAsia="en-GB"/>
          </w:rPr>
          <w:t>https://www.holidayinn.com/</w:t>
        </w:r>
      </w:hyperlink>
    </w:p>
    <w:p w14:paraId="2A6CA582" w14:textId="108E42B4" w:rsidR="00B711A5" w:rsidRPr="00B711A5" w:rsidRDefault="00304A37" w:rsidP="00B711A5">
      <w:pPr>
        <w:spacing w:line="360" w:lineRule="auto"/>
        <w:rPr>
          <w:rFonts w:ascii="Arial" w:hAnsi="Arial" w:cs="Arial"/>
          <w:lang w:eastAsia="en-GB"/>
        </w:rPr>
      </w:pPr>
      <w:hyperlink r:id="rId17" w:history="1">
        <w:r w:rsidRPr="00B711A5">
          <w:rPr>
            <w:rStyle w:val="Hyperlink"/>
            <w:rFonts w:ascii="Arial" w:hAnsi="Arial" w:cs="Arial"/>
            <w:lang w:eastAsia="en-GB"/>
          </w:rPr>
          <w:t>https://www.ihg.com/holidayinn/content/us/en/about</w:t>
        </w:r>
      </w:hyperlink>
    </w:p>
    <w:p w14:paraId="2516331C" w14:textId="77777777" w:rsidR="00B711A5" w:rsidRPr="00B711A5" w:rsidRDefault="00B711A5" w:rsidP="00B711A5">
      <w:pPr>
        <w:spacing w:line="360" w:lineRule="auto"/>
        <w:rPr>
          <w:rFonts w:ascii="Arial" w:hAnsi="Arial" w:cs="Arial"/>
          <w:lang w:eastAsia="en-GB"/>
        </w:rPr>
      </w:pPr>
      <w:hyperlink r:id="rId18" w:history="1">
        <w:r w:rsidRPr="00B711A5">
          <w:rPr>
            <w:rStyle w:val="Hyperlink"/>
            <w:rFonts w:ascii="Arial" w:hAnsi="Arial" w:cs="Arial"/>
            <w:lang w:eastAsia="en-GB"/>
          </w:rPr>
          <w:t>https://www.comparably.com/brands/holiday-inn</w:t>
        </w:r>
      </w:hyperlink>
    </w:p>
    <w:p w14:paraId="5FB38C91" w14:textId="77777777" w:rsidR="00B711A5" w:rsidRPr="00B711A5" w:rsidRDefault="00B711A5" w:rsidP="00B711A5">
      <w:pPr>
        <w:spacing w:line="360" w:lineRule="auto"/>
        <w:rPr>
          <w:rFonts w:ascii="Arial" w:hAnsi="Arial" w:cs="Arial"/>
          <w:lang w:eastAsia="en-GB"/>
        </w:rPr>
      </w:pPr>
      <w:hyperlink r:id="rId19" w:history="1">
        <w:r w:rsidRPr="00B711A5">
          <w:rPr>
            <w:rStyle w:val="Hyperlink"/>
            <w:rFonts w:ascii="Arial" w:hAnsi="Arial" w:cs="Arial"/>
            <w:lang w:eastAsia="en-GB"/>
          </w:rPr>
          <w:t>https://www.marriott.com/en-gb/offers/double-the-rooms-double-the-magic-off-51996</w:t>
        </w:r>
      </w:hyperlink>
    </w:p>
    <w:p w14:paraId="062476E3" w14:textId="77777777" w:rsidR="00B711A5" w:rsidRPr="00B711A5" w:rsidRDefault="00B711A5" w:rsidP="00B711A5">
      <w:pPr>
        <w:spacing w:line="360" w:lineRule="auto"/>
        <w:rPr>
          <w:rFonts w:ascii="Arial" w:hAnsi="Arial" w:cs="Arial"/>
          <w:lang w:eastAsia="en-GB"/>
        </w:rPr>
      </w:pPr>
      <w:hyperlink r:id="rId20" w:history="1">
        <w:r w:rsidRPr="00B711A5">
          <w:rPr>
            <w:rStyle w:val="Hyperlink"/>
            <w:rFonts w:ascii="Arial" w:hAnsi="Arial" w:cs="Arial"/>
            <w:lang w:eastAsia="en-GB"/>
          </w:rPr>
          <w:t>https://www.tripadvisor.co.uk/Hotels-g186402-zfb9208-Birmingham_West_Midlands_England-Hotels.html</w:t>
        </w:r>
      </w:hyperlink>
    </w:p>
    <w:p w14:paraId="3FF19EA2" w14:textId="77777777" w:rsidR="00B711A5" w:rsidRPr="00B711A5" w:rsidRDefault="00B711A5" w:rsidP="00B711A5">
      <w:pPr>
        <w:spacing w:line="360" w:lineRule="auto"/>
        <w:rPr>
          <w:rFonts w:ascii="Arial" w:hAnsi="Arial" w:cs="Arial"/>
          <w:lang w:eastAsia="en-GB"/>
        </w:rPr>
      </w:pPr>
      <w:hyperlink r:id="rId21" w:history="1">
        <w:r w:rsidRPr="00B711A5">
          <w:rPr>
            <w:rStyle w:val="Hyperlink"/>
            <w:rFonts w:ascii="Arial" w:hAnsi="Arial" w:cs="Arial"/>
            <w:lang w:eastAsia="en-GB"/>
          </w:rPr>
          <w:t>https://www.instagram.com/marriottintl/</w:t>
        </w:r>
      </w:hyperlink>
    </w:p>
    <w:p w14:paraId="335F8139" w14:textId="77777777" w:rsidR="00B711A5" w:rsidRPr="00B711A5" w:rsidRDefault="00B711A5" w:rsidP="00B711A5">
      <w:pPr>
        <w:spacing w:line="360" w:lineRule="auto"/>
        <w:rPr>
          <w:rFonts w:ascii="Arial" w:hAnsi="Arial" w:cs="Arial"/>
          <w:lang w:eastAsia="en-GB"/>
        </w:rPr>
      </w:pPr>
      <w:hyperlink r:id="rId22" w:history="1">
        <w:r w:rsidRPr="00B711A5">
          <w:rPr>
            <w:rStyle w:val="Hyperlink"/>
            <w:rFonts w:ascii="Arial" w:hAnsi="Arial" w:cs="Arial"/>
            <w:lang w:eastAsia="en-GB"/>
          </w:rPr>
          <w:t>https://research.skift.com/report/a-deep-dive-into-marriott-2018-assessing-the-power-of-an-integrated-company/</w:t>
        </w:r>
      </w:hyperlink>
    </w:p>
    <w:p w14:paraId="71ED2F69" w14:textId="77777777" w:rsidR="00B711A5" w:rsidRPr="00B711A5" w:rsidRDefault="00B711A5" w:rsidP="00B711A5">
      <w:pPr>
        <w:spacing w:line="360" w:lineRule="auto"/>
        <w:rPr>
          <w:rFonts w:ascii="Arial" w:hAnsi="Arial" w:cs="Arial"/>
          <w:lang w:eastAsia="en-GB"/>
        </w:rPr>
      </w:pPr>
      <w:hyperlink r:id="rId23" w:history="1">
        <w:r w:rsidRPr="00B711A5">
          <w:rPr>
            <w:rStyle w:val="Hyperlink"/>
            <w:rFonts w:ascii="Arial" w:hAnsi="Arial" w:cs="Arial"/>
            <w:lang w:eastAsia="en-GB"/>
          </w:rPr>
          <w:t>https://www.gov.wales/wales-tourism-accommodation-occupancy-surveys-october-december-2020-html</w:t>
        </w:r>
      </w:hyperlink>
    </w:p>
    <w:p w14:paraId="3340C8D4" w14:textId="77777777" w:rsidR="00B711A5" w:rsidRPr="00B711A5" w:rsidRDefault="00B711A5" w:rsidP="00B711A5">
      <w:pPr>
        <w:spacing w:line="360" w:lineRule="auto"/>
        <w:rPr>
          <w:rFonts w:ascii="Arial" w:hAnsi="Arial" w:cs="Arial"/>
          <w:lang w:eastAsia="en-GB"/>
        </w:rPr>
      </w:pPr>
      <w:hyperlink r:id="rId24" w:history="1">
        <w:r w:rsidRPr="00B711A5">
          <w:rPr>
            <w:rStyle w:val="Hyperlink"/>
            <w:rFonts w:ascii="Arial" w:hAnsi="Arial" w:cs="Arial"/>
            <w:lang w:eastAsia="en-GB"/>
          </w:rPr>
          <w:t>https://dergipark.org.tr/tr/download/article-file/609826</w:t>
        </w:r>
      </w:hyperlink>
    </w:p>
    <w:p w14:paraId="57654641" w14:textId="77777777" w:rsidR="00B711A5" w:rsidRPr="00B711A5" w:rsidRDefault="00B711A5" w:rsidP="00B711A5">
      <w:pPr>
        <w:spacing w:line="360" w:lineRule="auto"/>
        <w:rPr>
          <w:rFonts w:ascii="Arial" w:hAnsi="Arial" w:cs="Arial"/>
          <w:lang w:eastAsia="en-GB"/>
        </w:rPr>
      </w:pPr>
      <w:hyperlink r:id="rId25" w:history="1">
        <w:r w:rsidRPr="00B711A5">
          <w:rPr>
            <w:rStyle w:val="Hyperlink"/>
            <w:rFonts w:ascii="Arial" w:hAnsi="Arial" w:cs="Arial"/>
            <w:lang w:eastAsia="en-GB"/>
          </w:rPr>
          <w:t>https://www.franchisehelp.com/franchises/holiday-inn-holiday-inn-express-crowne-plaza</w:t>
        </w:r>
      </w:hyperlink>
    </w:p>
    <w:p w14:paraId="63451243" w14:textId="77777777" w:rsidR="00B711A5" w:rsidRPr="00B711A5" w:rsidRDefault="00B711A5" w:rsidP="00B711A5">
      <w:pPr>
        <w:spacing w:line="360" w:lineRule="auto"/>
        <w:rPr>
          <w:rFonts w:ascii="Arial" w:hAnsi="Arial" w:cs="Arial"/>
          <w:lang w:eastAsia="en-GB"/>
        </w:rPr>
      </w:pPr>
      <w:r w:rsidRPr="00B711A5">
        <w:rPr>
          <w:rFonts w:ascii="Arial" w:hAnsi="Arial" w:cs="Arial"/>
          <w:lang w:eastAsia="en-GB"/>
        </w:rPr>
        <w:t> </w:t>
      </w:r>
    </w:p>
    <w:p w14:paraId="6BDA8EB2" w14:textId="77777777" w:rsidR="00B711A5" w:rsidRPr="00B711A5" w:rsidRDefault="00B711A5" w:rsidP="00B711A5">
      <w:pPr>
        <w:spacing w:line="360" w:lineRule="auto"/>
        <w:rPr>
          <w:rFonts w:ascii="Arial" w:hAnsi="Arial" w:cs="Arial"/>
          <w:lang w:eastAsia="en-GB"/>
        </w:rPr>
      </w:pPr>
      <w:r w:rsidRPr="00B711A5">
        <w:rPr>
          <w:rFonts w:ascii="Arial" w:hAnsi="Arial" w:cs="Arial"/>
          <w:lang w:eastAsia="en-GB"/>
        </w:rPr>
        <w:t> </w:t>
      </w:r>
    </w:p>
    <w:p w14:paraId="3AA13442" w14:textId="77777777" w:rsidR="00B711A5" w:rsidRPr="00B711A5" w:rsidRDefault="00B711A5" w:rsidP="00B711A5">
      <w:pPr>
        <w:spacing w:line="360" w:lineRule="auto"/>
        <w:rPr>
          <w:rFonts w:ascii="Arial" w:hAnsi="Arial" w:cs="Arial"/>
          <w:lang w:eastAsia="en-GB"/>
        </w:rPr>
      </w:pPr>
      <w:r w:rsidRPr="00B711A5">
        <w:rPr>
          <w:rFonts w:ascii="Arial" w:hAnsi="Arial" w:cs="Arial"/>
          <w:lang w:eastAsia="en-GB"/>
        </w:rPr>
        <w:t> </w:t>
      </w:r>
    </w:p>
    <w:p w14:paraId="555E898A" w14:textId="77777777" w:rsidR="00B711A5" w:rsidRPr="00B711A5" w:rsidRDefault="00B711A5" w:rsidP="00B711A5">
      <w:pPr>
        <w:spacing w:line="360" w:lineRule="auto"/>
        <w:rPr>
          <w:rFonts w:ascii="Arial" w:hAnsi="Arial" w:cs="Arial"/>
          <w:lang w:eastAsia="en-GB"/>
        </w:rPr>
      </w:pPr>
      <w:r w:rsidRPr="00B711A5">
        <w:rPr>
          <w:rFonts w:ascii="Arial" w:hAnsi="Arial" w:cs="Arial"/>
          <w:lang w:eastAsia="en-GB"/>
        </w:rPr>
        <w:t> </w:t>
      </w:r>
    </w:p>
    <w:p w14:paraId="26CF4A80" w14:textId="77777777" w:rsidR="00B711A5" w:rsidRPr="00B711A5" w:rsidRDefault="00B711A5" w:rsidP="00B711A5">
      <w:pPr>
        <w:spacing w:line="360" w:lineRule="auto"/>
        <w:rPr>
          <w:rFonts w:ascii="Arial" w:hAnsi="Arial" w:cs="Arial"/>
          <w:lang w:eastAsia="en-GB"/>
        </w:rPr>
      </w:pPr>
      <w:r w:rsidRPr="00B711A5">
        <w:rPr>
          <w:rFonts w:ascii="Arial" w:hAnsi="Arial" w:cs="Arial"/>
          <w:lang w:eastAsia="en-GB"/>
        </w:rPr>
        <w:t> </w:t>
      </w:r>
    </w:p>
    <w:p w14:paraId="7969E265" w14:textId="77777777" w:rsidR="00B711A5" w:rsidRPr="00B711A5" w:rsidRDefault="00B711A5" w:rsidP="00B711A5">
      <w:pPr>
        <w:spacing w:line="360" w:lineRule="auto"/>
        <w:rPr>
          <w:rFonts w:ascii="Arial" w:hAnsi="Arial" w:cs="Arial"/>
          <w:lang w:eastAsia="en-GB"/>
        </w:rPr>
      </w:pPr>
      <w:r w:rsidRPr="00B711A5">
        <w:rPr>
          <w:rFonts w:ascii="Arial" w:hAnsi="Arial" w:cs="Arial"/>
          <w:lang w:eastAsia="en-GB"/>
        </w:rPr>
        <w:t> </w:t>
      </w:r>
    </w:p>
    <w:p w14:paraId="6E1F2AFC" w14:textId="77777777" w:rsidR="00B711A5" w:rsidRPr="00B711A5" w:rsidRDefault="00B711A5" w:rsidP="00B711A5">
      <w:pPr>
        <w:spacing w:line="360" w:lineRule="auto"/>
        <w:rPr>
          <w:rFonts w:ascii="Arial" w:hAnsi="Arial" w:cs="Arial"/>
          <w:lang w:eastAsia="en-GB"/>
        </w:rPr>
      </w:pPr>
      <w:r w:rsidRPr="00B711A5">
        <w:rPr>
          <w:rFonts w:ascii="Arial" w:hAnsi="Arial" w:cs="Arial"/>
          <w:lang w:eastAsia="en-GB"/>
        </w:rPr>
        <w:t> </w:t>
      </w:r>
    </w:p>
    <w:p w14:paraId="3CC0EDC6" w14:textId="77777777" w:rsidR="00B711A5" w:rsidRPr="00B711A5" w:rsidRDefault="00B711A5" w:rsidP="00B711A5">
      <w:pPr>
        <w:spacing w:line="360" w:lineRule="auto"/>
        <w:rPr>
          <w:rFonts w:ascii="Arial" w:hAnsi="Arial" w:cs="Arial"/>
          <w:lang w:eastAsia="en-GB"/>
        </w:rPr>
      </w:pPr>
      <w:r w:rsidRPr="00B711A5">
        <w:rPr>
          <w:rFonts w:ascii="Arial" w:hAnsi="Arial" w:cs="Arial"/>
          <w:lang w:eastAsia="en-GB"/>
        </w:rPr>
        <w:t> </w:t>
      </w:r>
    </w:p>
    <w:p w14:paraId="506E91E1" w14:textId="77777777" w:rsidR="00B711A5" w:rsidRPr="00B711A5" w:rsidRDefault="00B711A5" w:rsidP="00B711A5">
      <w:pPr>
        <w:spacing w:line="360" w:lineRule="auto"/>
        <w:rPr>
          <w:rFonts w:ascii="Arial" w:hAnsi="Arial" w:cs="Arial"/>
          <w:lang w:eastAsia="en-GB"/>
        </w:rPr>
      </w:pPr>
      <w:r w:rsidRPr="00B711A5">
        <w:rPr>
          <w:rFonts w:ascii="Arial" w:hAnsi="Arial" w:cs="Arial"/>
          <w:lang w:eastAsia="en-GB"/>
        </w:rPr>
        <w:t> </w:t>
      </w:r>
    </w:p>
    <w:p w14:paraId="3CDF537C" w14:textId="77777777" w:rsidR="00B711A5" w:rsidRPr="00B711A5" w:rsidRDefault="00B711A5" w:rsidP="00B711A5">
      <w:pPr>
        <w:spacing w:line="360" w:lineRule="auto"/>
        <w:rPr>
          <w:rFonts w:ascii="Arial" w:hAnsi="Arial" w:cs="Arial"/>
          <w:lang w:eastAsia="en-GB"/>
        </w:rPr>
      </w:pPr>
      <w:r w:rsidRPr="00B711A5">
        <w:rPr>
          <w:rFonts w:ascii="Arial" w:hAnsi="Arial" w:cs="Arial"/>
          <w:lang w:eastAsia="en-GB"/>
        </w:rPr>
        <w:t> </w:t>
      </w:r>
    </w:p>
    <w:p w14:paraId="5E92815B" w14:textId="77777777" w:rsidR="00B711A5" w:rsidRPr="00B711A5" w:rsidRDefault="00B711A5" w:rsidP="00B711A5">
      <w:pPr>
        <w:spacing w:line="360" w:lineRule="auto"/>
        <w:rPr>
          <w:rFonts w:ascii="Arial" w:hAnsi="Arial" w:cs="Arial"/>
          <w:lang w:eastAsia="en-GB"/>
        </w:rPr>
      </w:pPr>
      <w:r w:rsidRPr="00B711A5">
        <w:rPr>
          <w:rFonts w:ascii="Arial" w:hAnsi="Arial" w:cs="Arial"/>
          <w:lang w:eastAsia="en-GB"/>
        </w:rPr>
        <w:t> </w:t>
      </w:r>
    </w:p>
    <w:p w14:paraId="35795A93" w14:textId="77777777" w:rsidR="00B711A5" w:rsidRPr="00B711A5" w:rsidRDefault="00B711A5" w:rsidP="00B711A5">
      <w:pPr>
        <w:spacing w:line="360" w:lineRule="auto"/>
        <w:rPr>
          <w:rFonts w:ascii="Arial" w:hAnsi="Arial" w:cs="Arial"/>
          <w:lang w:eastAsia="en-GB"/>
        </w:rPr>
      </w:pPr>
      <w:r w:rsidRPr="00B711A5">
        <w:rPr>
          <w:rFonts w:ascii="Arial" w:hAnsi="Arial" w:cs="Arial"/>
          <w:lang w:eastAsia="en-GB"/>
        </w:rPr>
        <w:lastRenderedPageBreak/>
        <w:t> </w:t>
      </w:r>
    </w:p>
    <w:p w14:paraId="0B947D11" w14:textId="77777777" w:rsidR="00B711A5" w:rsidRPr="00B711A5" w:rsidRDefault="00B711A5" w:rsidP="00B711A5">
      <w:pPr>
        <w:spacing w:line="360" w:lineRule="auto"/>
        <w:rPr>
          <w:rFonts w:ascii="Arial" w:hAnsi="Arial" w:cs="Arial"/>
          <w:lang w:eastAsia="en-GB"/>
        </w:rPr>
      </w:pPr>
      <w:r w:rsidRPr="00B711A5">
        <w:rPr>
          <w:rFonts w:ascii="Arial" w:hAnsi="Arial" w:cs="Arial"/>
          <w:lang w:eastAsia="en-GB"/>
        </w:rPr>
        <w:t> </w:t>
      </w:r>
    </w:p>
    <w:p w14:paraId="5A8EA979" w14:textId="77777777" w:rsidR="00B711A5" w:rsidRPr="00B711A5" w:rsidRDefault="00B711A5" w:rsidP="00B711A5">
      <w:pPr>
        <w:spacing w:line="360" w:lineRule="auto"/>
        <w:rPr>
          <w:rFonts w:ascii="Arial" w:hAnsi="Arial" w:cs="Arial"/>
          <w:lang w:eastAsia="en-GB"/>
        </w:rPr>
      </w:pPr>
    </w:p>
    <w:p w14:paraId="4EB671C3" w14:textId="77777777" w:rsidR="00B711A5" w:rsidRPr="00B711A5" w:rsidRDefault="00B711A5" w:rsidP="00B711A5">
      <w:pPr>
        <w:spacing w:line="360" w:lineRule="auto"/>
        <w:rPr>
          <w:rFonts w:ascii="Arial" w:hAnsi="Arial" w:cs="Arial"/>
        </w:rPr>
      </w:pPr>
    </w:p>
    <w:sectPr w:rsidR="00B711A5" w:rsidRPr="00B711A5" w:rsidSect="00B711A5">
      <w:footerReference w:type="even" r:id="rId26"/>
      <w:footerReference w:type="default" r:id="rId2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080836" w14:textId="77777777" w:rsidR="002A2460" w:rsidRDefault="002A2460" w:rsidP="00B711A5">
      <w:r>
        <w:separator/>
      </w:r>
    </w:p>
  </w:endnote>
  <w:endnote w:type="continuationSeparator" w:id="0">
    <w:p w14:paraId="27F0B1A7" w14:textId="77777777" w:rsidR="002A2460" w:rsidRDefault="002A2460" w:rsidP="00B711A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16759416"/>
      <w:docPartObj>
        <w:docPartGallery w:val="Page Numbers (Bottom of Page)"/>
        <w:docPartUnique/>
      </w:docPartObj>
    </w:sdtPr>
    <w:sdtContent>
      <w:p w14:paraId="11F7DE6F" w14:textId="0C2B56B1" w:rsidR="00B711A5" w:rsidRDefault="00B711A5" w:rsidP="002346D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4913700" w14:textId="77777777" w:rsidR="00B711A5" w:rsidRDefault="00B711A5" w:rsidP="00B711A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47753054"/>
      <w:docPartObj>
        <w:docPartGallery w:val="Page Numbers (Bottom of Page)"/>
        <w:docPartUnique/>
      </w:docPartObj>
    </w:sdtPr>
    <w:sdtContent>
      <w:p w14:paraId="10EB4242" w14:textId="55D72716" w:rsidR="00B711A5" w:rsidRDefault="00B711A5" w:rsidP="002346D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35221E5" w14:textId="77777777" w:rsidR="00B711A5" w:rsidRDefault="00B711A5" w:rsidP="00B711A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7B5367" w14:textId="77777777" w:rsidR="002A2460" w:rsidRDefault="002A2460" w:rsidP="00B711A5">
      <w:r>
        <w:separator/>
      </w:r>
    </w:p>
  </w:footnote>
  <w:footnote w:type="continuationSeparator" w:id="0">
    <w:p w14:paraId="092932D8" w14:textId="77777777" w:rsidR="002A2460" w:rsidRDefault="002A2460" w:rsidP="00B711A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07388"/>
    <w:multiLevelType w:val="multilevel"/>
    <w:tmpl w:val="0F86CD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12233A"/>
    <w:multiLevelType w:val="multilevel"/>
    <w:tmpl w:val="29449A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4D17E6"/>
    <w:multiLevelType w:val="multilevel"/>
    <w:tmpl w:val="218689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10E0376"/>
    <w:multiLevelType w:val="hybridMultilevel"/>
    <w:tmpl w:val="EFF07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907C95"/>
    <w:multiLevelType w:val="hybridMultilevel"/>
    <w:tmpl w:val="F78C43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DE64E6"/>
    <w:multiLevelType w:val="hybridMultilevel"/>
    <w:tmpl w:val="1D5A48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D151D3"/>
    <w:multiLevelType w:val="multilevel"/>
    <w:tmpl w:val="A3B01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4A202C6"/>
    <w:multiLevelType w:val="multilevel"/>
    <w:tmpl w:val="06E28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BB345D"/>
    <w:multiLevelType w:val="hybridMultilevel"/>
    <w:tmpl w:val="3B22EF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C95522"/>
    <w:multiLevelType w:val="multilevel"/>
    <w:tmpl w:val="68388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C9E6997"/>
    <w:multiLevelType w:val="hybridMultilevel"/>
    <w:tmpl w:val="F30A4C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21628DA"/>
    <w:multiLevelType w:val="hybridMultilevel"/>
    <w:tmpl w:val="D11CC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3A61591"/>
    <w:multiLevelType w:val="hybridMultilevel"/>
    <w:tmpl w:val="9B72E4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174459E"/>
    <w:multiLevelType w:val="hybridMultilevel"/>
    <w:tmpl w:val="1E18E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23A62C4"/>
    <w:multiLevelType w:val="multilevel"/>
    <w:tmpl w:val="6A8E3B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3456358"/>
    <w:multiLevelType w:val="multilevel"/>
    <w:tmpl w:val="D158D2E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7B408A1"/>
    <w:multiLevelType w:val="hybridMultilevel"/>
    <w:tmpl w:val="82D22B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F8E4720"/>
    <w:multiLevelType w:val="hybridMultilevel"/>
    <w:tmpl w:val="D8A24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C0661A8"/>
    <w:multiLevelType w:val="multilevel"/>
    <w:tmpl w:val="4B9CF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F9160E3"/>
    <w:multiLevelType w:val="hybridMultilevel"/>
    <w:tmpl w:val="6EAC1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25C02DE"/>
    <w:multiLevelType w:val="multilevel"/>
    <w:tmpl w:val="6DA6F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46E60F2"/>
    <w:multiLevelType w:val="multilevel"/>
    <w:tmpl w:val="F31E4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E6548CF"/>
    <w:multiLevelType w:val="hybridMultilevel"/>
    <w:tmpl w:val="E042C6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69508476">
    <w:abstractNumId w:val="2"/>
  </w:num>
  <w:num w:numId="2" w16cid:durableId="1740205799">
    <w:abstractNumId w:val="6"/>
  </w:num>
  <w:num w:numId="3" w16cid:durableId="1549225701">
    <w:abstractNumId w:val="20"/>
  </w:num>
  <w:num w:numId="4" w16cid:durableId="1193572760">
    <w:abstractNumId w:val="18"/>
  </w:num>
  <w:num w:numId="5" w16cid:durableId="1274241957">
    <w:abstractNumId w:val="0"/>
  </w:num>
  <w:num w:numId="6" w16cid:durableId="569509480">
    <w:abstractNumId w:val="21"/>
  </w:num>
  <w:num w:numId="7" w16cid:durableId="1075666468">
    <w:abstractNumId w:val="1"/>
  </w:num>
  <w:num w:numId="8" w16cid:durableId="99685635">
    <w:abstractNumId w:val="15"/>
  </w:num>
  <w:num w:numId="9" w16cid:durableId="625892859">
    <w:abstractNumId w:val="14"/>
  </w:num>
  <w:num w:numId="10" w16cid:durableId="715088478">
    <w:abstractNumId w:val="7"/>
  </w:num>
  <w:num w:numId="11" w16cid:durableId="1581791863">
    <w:abstractNumId w:val="11"/>
  </w:num>
  <w:num w:numId="12" w16cid:durableId="404569526">
    <w:abstractNumId w:val="13"/>
  </w:num>
  <w:num w:numId="13" w16cid:durableId="921178293">
    <w:abstractNumId w:val="3"/>
  </w:num>
  <w:num w:numId="14" w16cid:durableId="1437869379">
    <w:abstractNumId w:val="9"/>
  </w:num>
  <w:num w:numId="15" w16cid:durableId="1423645080">
    <w:abstractNumId w:val="5"/>
  </w:num>
  <w:num w:numId="16" w16cid:durableId="1626303163">
    <w:abstractNumId w:val="16"/>
  </w:num>
  <w:num w:numId="17" w16cid:durableId="1025866098">
    <w:abstractNumId w:val="19"/>
  </w:num>
  <w:num w:numId="18" w16cid:durableId="1301809212">
    <w:abstractNumId w:val="8"/>
  </w:num>
  <w:num w:numId="19" w16cid:durableId="1016007856">
    <w:abstractNumId w:val="22"/>
  </w:num>
  <w:num w:numId="20" w16cid:durableId="1068844038">
    <w:abstractNumId w:val="17"/>
  </w:num>
  <w:num w:numId="21" w16cid:durableId="1860117876">
    <w:abstractNumId w:val="4"/>
  </w:num>
  <w:num w:numId="22" w16cid:durableId="742220048">
    <w:abstractNumId w:val="10"/>
  </w:num>
  <w:num w:numId="23" w16cid:durableId="168108484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6436"/>
    <w:rsid w:val="002A2460"/>
    <w:rsid w:val="00304A37"/>
    <w:rsid w:val="00336436"/>
    <w:rsid w:val="00456961"/>
    <w:rsid w:val="00584815"/>
    <w:rsid w:val="00760860"/>
    <w:rsid w:val="00807BDA"/>
    <w:rsid w:val="00945F82"/>
    <w:rsid w:val="009A5E4C"/>
    <w:rsid w:val="00B711A5"/>
    <w:rsid w:val="00F467E7"/>
  </w:rsids>
  <m:mathPr>
    <m:mathFont m:val="Cambria Math"/>
    <m:brkBin m:val="before"/>
    <m:brkBinSub m:val="--"/>
    <m:smallFrac m:val="0"/>
    <m:dispDef/>
    <m:lMargin m:val="0"/>
    <m:rMargin m:val="0"/>
    <m:defJc m:val="centerGroup"/>
    <m:wrapIndent m:val="1440"/>
    <m:intLim m:val="subSup"/>
    <m:naryLim m:val="undOvr"/>
  </m:mathPr>
  <w:themeFontLang w:val="en-E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118BB1"/>
  <w15:chartTrackingRefBased/>
  <w15:docId w15:val="{03FE5D2D-041B-CA4A-A2EC-A10BD37C97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E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36436"/>
    <w:pPr>
      <w:spacing w:before="100" w:beforeAutospacing="1" w:after="100" w:afterAutospacing="1"/>
    </w:pPr>
    <w:rPr>
      <w:rFonts w:ascii="Times New Roman" w:eastAsia="Times New Roman" w:hAnsi="Times New Roman" w:cs="Times New Roman"/>
      <w:kern w:val="0"/>
      <w:lang w:eastAsia="en-GB"/>
      <w14:ligatures w14:val="none"/>
    </w:rPr>
  </w:style>
  <w:style w:type="paragraph" w:styleId="ListParagraph">
    <w:name w:val="List Paragraph"/>
    <w:basedOn w:val="Normal"/>
    <w:uiPriority w:val="34"/>
    <w:qFormat/>
    <w:rsid w:val="00336436"/>
    <w:pPr>
      <w:ind w:left="720"/>
      <w:contextualSpacing/>
    </w:pPr>
  </w:style>
  <w:style w:type="character" w:customStyle="1" w:styleId="apple-tab-span">
    <w:name w:val="apple-tab-span"/>
    <w:basedOn w:val="DefaultParagraphFont"/>
    <w:rsid w:val="00584815"/>
  </w:style>
  <w:style w:type="character" w:styleId="Hyperlink">
    <w:name w:val="Hyperlink"/>
    <w:basedOn w:val="DefaultParagraphFont"/>
    <w:uiPriority w:val="99"/>
    <w:unhideWhenUsed/>
    <w:rsid w:val="00B711A5"/>
    <w:rPr>
      <w:color w:val="0000FF"/>
      <w:u w:val="single"/>
    </w:rPr>
  </w:style>
  <w:style w:type="paragraph" w:styleId="Footer">
    <w:name w:val="footer"/>
    <w:basedOn w:val="Normal"/>
    <w:link w:val="FooterChar"/>
    <w:uiPriority w:val="99"/>
    <w:unhideWhenUsed/>
    <w:rsid w:val="00B711A5"/>
    <w:pPr>
      <w:tabs>
        <w:tab w:val="center" w:pos="4513"/>
        <w:tab w:val="right" w:pos="9026"/>
      </w:tabs>
    </w:pPr>
  </w:style>
  <w:style w:type="character" w:customStyle="1" w:styleId="FooterChar">
    <w:name w:val="Footer Char"/>
    <w:basedOn w:val="DefaultParagraphFont"/>
    <w:link w:val="Footer"/>
    <w:uiPriority w:val="99"/>
    <w:rsid w:val="00B711A5"/>
  </w:style>
  <w:style w:type="character" w:styleId="PageNumber">
    <w:name w:val="page number"/>
    <w:basedOn w:val="DefaultParagraphFont"/>
    <w:uiPriority w:val="99"/>
    <w:semiHidden/>
    <w:unhideWhenUsed/>
    <w:rsid w:val="00B711A5"/>
  </w:style>
  <w:style w:type="character" w:styleId="UnresolvedMention">
    <w:name w:val="Unresolved Mention"/>
    <w:basedOn w:val="DefaultParagraphFont"/>
    <w:uiPriority w:val="99"/>
    <w:semiHidden/>
    <w:unhideWhenUsed/>
    <w:rsid w:val="00304A37"/>
    <w:rPr>
      <w:color w:val="605E5C"/>
      <w:shd w:val="clear" w:color="auto" w:fill="E1DFDD"/>
    </w:rPr>
  </w:style>
  <w:style w:type="character" w:styleId="FollowedHyperlink">
    <w:name w:val="FollowedHyperlink"/>
    <w:basedOn w:val="DefaultParagraphFont"/>
    <w:uiPriority w:val="99"/>
    <w:semiHidden/>
    <w:unhideWhenUsed/>
    <w:rsid w:val="00304A3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8716374">
      <w:bodyDiv w:val="1"/>
      <w:marLeft w:val="0"/>
      <w:marRight w:val="0"/>
      <w:marTop w:val="0"/>
      <w:marBottom w:val="0"/>
      <w:divBdr>
        <w:top w:val="none" w:sz="0" w:space="0" w:color="auto"/>
        <w:left w:val="none" w:sz="0" w:space="0" w:color="auto"/>
        <w:bottom w:val="none" w:sz="0" w:space="0" w:color="auto"/>
        <w:right w:val="none" w:sz="0" w:space="0" w:color="auto"/>
      </w:divBdr>
    </w:div>
    <w:div w:id="1233810925">
      <w:bodyDiv w:val="1"/>
      <w:marLeft w:val="0"/>
      <w:marRight w:val="0"/>
      <w:marTop w:val="0"/>
      <w:marBottom w:val="0"/>
      <w:divBdr>
        <w:top w:val="none" w:sz="0" w:space="0" w:color="auto"/>
        <w:left w:val="none" w:sz="0" w:space="0" w:color="auto"/>
        <w:bottom w:val="none" w:sz="0" w:space="0" w:color="auto"/>
        <w:right w:val="none" w:sz="0" w:space="0" w:color="auto"/>
      </w:divBdr>
    </w:div>
    <w:div w:id="19662324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taylorfrancis.com/books/oa-mono/10.4324/9781003226215/reputation-management-family-business-zdzis%C5%82awa-dacko-pikiewicz" TargetMode="External"/><Relationship Id="rId18" Type="http://schemas.openxmlformats.org/officeDocument/2006/relationships/hyperlink" Target="https://www.comparably.com/brands/holiday-inn" TargetMode="External"/><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hyperlink" Target="https://www.instagram.com/marriottintl/" TargetMode="External"/><Relationship Id="rId7" Type="http://schemas.openxmlformats.org/officeDocument/2006/relationships/image" Target="media/image1.jpeg"/><Relationship Id="rId12" Type="http://schemas.openxmlformats.org/officeDocument/2006/relationships/hyperlink" Target="https://journals-sagepub-com.ezproxy.uwtsd.ac.uk/doi/full/10.1177/10946705221094638" TargetMode="External"/><Relationship Id="rId17" Type="http://schemas.openxmlformats.org/officeDocument/2006/relationships/hyperlink" Target="https://www.ihg.com/holidayinn/content/us/en/about" TargetMode="External"/><Relationship Id="rId25" Type="http://schemas.openxmlformats.org/officeDocument/2006/relationships/hyperlink" Target="https://www.franchisehelp.com/franchises/holiday-inn-holiday-inn-express-crowne-plaza" TargetMode="External"/><Relationship Id="rId2" Type="http://schemas.openxmlformats.org/officeDocument/2006/relationships/styles" Target="styles.xml"/><Relationship Id="rId16" Type="http://schemas.openxmlformats.org/officeDocument/2006/relationships/hyperlink" Target="https://www.holidayinn.com/" TargetMode="External"/><Relationship Id="rId20" Type="http://schemas.openxmlformats.org/officeDocument/2006/relationships/hyperlink" Target="https://www.tripadvisor.co.uk/Hotels-g186402-zfb9208-Birmingham_West_Midlands_England-Hotels.html"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ksuite.com/blog/hotel-marketing-channels/" TargetMode="External"/><Relationship Id="rId24" Type="http://schemas.openxmlformats.org/officeDocument/2006/relationships/hyperlink" Target="https://dergipark.org.tr/tr/download/article-file/609826" TargetMode="External"/><Relationship Id="rId5" Type="http://schemas.openxmlformats.org/officeDocument/2006/relationships/footnotes" Target="footnotes.xml"/><Relationship Id="rId15" Type="http://schemas.openxmlformats.org/officeDocument/2006/relationships/hyperlink" Target="https://hbr.org/2004/01/understanding-leadership" TargetMode="External"/><Relationship Id="rId23" Type="http://schemas.openxmlformats.org/officeDocument/2006/relationships/hyperlink" Target="https://www.gov.wales/wales-tourism-accommodation-occupancy-surveys-october-december-2020-html" TargetMode="External"/><Relationship Id="rId28"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s://www.marriott.com/en-gb/offers/double-the-rooms-double-the-magic-off-51996"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igi-global-com.ezproxy.uwtsd.ac.uk/gateway/chapter/full-text-pdf/196313" TargetMode="External"/><Relationship Id="rId22" Type="http://schemas.openxmlformats.org/officeDocument/2006/relationships/hyperlink" Target="https://research.skift.com/report/a-deep-dive-into-marriott-2018-assessing-the-power-of-an-integrated-company/" TargetMode="External"/><Relationship Id="rId27"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14</Pages>
  <Words>2381</Words>
  <Characters>13573</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Gogota</dc:creator>
  <cp:keywords/>
  <dc:description/>
  <cp:lastModifiedBy>Mihaela Gogota</cp:lastModifiedBy>
  <cp:revision>2</cp:revision>
  <dcterms:created xsi:type="dcterms:W3CDTF">2023-11-15T23:32:00Z</dcterms:created>
  <dcterms:modified xsi:type="dcterms:W3CDTF">2023-11-15T23:32:00Z</dcterms:modified>
</cp:coreProperties>
</file>