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665F7F" w14:textId="77777777" w:rsidR="00006496" w:rsidRPr="00006496" w:rsidRDefault="00006496" w:rsidP="00006496">
      <w:pPr>
        <w:spacing w:before="100" w:beforeAutospacing="1" w:after="100" w:afterAutospacing="1" w:line="240" w:lineRule="auto"/>
        <w:outlineLvl w:val="2"/>
        <w:rPr>
          <w:rFonts w:ascii="Arial" w:eastAsia="Times New Roman" w:hAnsi="Arial" w:cs="Arial"/>
          <w:b/>
          <w:bCs/>
          <w:sz w:val="24"/>
          <w:szCs w:val="24"/>
        </w:rPr>
      </w:pPr>
      <w:r w:rsidRPr="00006496">
        <w:rPr>
          <w:rFonts w:ascii="Arial" w:eastAsia="Times New Roman" w:hAnsi="Arial" w:cs="Arial"/>
          <w:b/>
          <w:bCs/>
          <w:sz w:val="24"/>
          <w:szCs w:val="24"/>
        </w:rPr>
        <w:t>Supporting Each Other After the Breathwork Journey</w:t>
      </w:r>
    </w:p>
    <w:p w14:paraId="2A6A3878" w14:textId="77777777" w:rsidR="00006496" w:rsidRPr="00006496" w:rsidRDefault="00006496" w:rsidP="00006496">
      <w:p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Breathwork Journey 19.9.24</w:t>
      </w:r>
    </w:p>
    <w:p w14:paraId="48052950" w14:textId="77777777" w:rsidR="00006496" w:rsidRPr="00006496" w:rsidRDefault="00006496" w:rsidP="00006496">
      <w:p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sz w:val="24"/>
          <w:szCs w:val="24"/>
        </w:rPr>
        <w:t>Breathwork journeys can be profoundly transformative, often bringing up intense emotions and insights. It’s important to have support and space to process these experiences, as well as time to ground yourself before ending the day. By partnering with someone, you provide each other the opportunity to reflect on your journeys in a safe and caring environment.</w:t>
      </w:r>
    </w:p>
    <w:p w14:paraId="090EB41D" w14:textId="77777777" w:rsidR="00006496" w:rsidRPr="00006496" w:rsidRDefault="00006496" w:rsidP="00006496">
      <w:pPr>
        <w:spacing w:before="100" w:beforeAutospacing="1" w:after="100" w:afterAutospacing="1" w:line="240" w:lineRule="auto"/>
        <w:outlineLvl w:val="3"/>
        <w:rPr>
          <w:rFonts w:ascii="Arial" w:eastAsia="Times New Roman" w:hAnsi="Arial" w:cs="Arial"/>
          <w:b/>
          <w:bCs/>
          <w:sz w:val="24"/>
          <w:szCs w:val="24"/>
        </w:rPr>
      </w:pPr>
      <w:r w:rsidRPr="00006496">
        <w:rPr>
          <w:rFonts w:ascii="Arial" w:eastAsia="Times New Roman" w:hAnsi="Arial" w:cs="Arial"/>
          <w:b/>
          <w:bCs/>
          <w:sz w:val="24"/>
          <w:szCs w:val="24"/>
        </w:rPr>
        <w:t>Structure for Dyad Partner Support</w:t>
      </w:r>
    </w:p>
    <w:p w14:paraId="14206C0B" w14:textId="77777777" w:rsidR="00006496" w:rsidRPr="00006496" w:rsidRDefault="00006496" w:rsidP="00006496">
      <w:p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sz w:val="24"/>
          <w:szCs w:val="24"/>
        </w:rPr>
        <w:t>After the breathwork journey, you and your partner will take turns holding space for one another. Depending on how you feel after your own journey, there are two ways to approach this:</w:t>
      </w:r>
    </w:p>
    <w:p w14:paraId="3ADD9B9E" w14:textId="77777777" w:rsidR="00006496" w:rsidRPr="00006496" w:rsidRDefault="00006496" w:rsidP="00006496">
      <w:pPr>
        <w:numPr>
          <w:ilvl w:val="0"/>
          <w:numId w:val="1"/>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Option A</w:t>
      </w:r>
      <w:r w:rsidRPr="00006496">
        <w:rPr>
          <w:rFonts w:ascii="Arial" w:eastAsia="Times New Roman" w:hAnsi="Arial" w:cs="Arial"/>
          <w:sz w:val="24"/>
          <w:szCs w:val="24"/>
        </w:rPr>
        <w:t xml:space="preserve">: Create a </w:t>
      </w:r>
      <w:r w:rsidRPr="00006496">
        <w:rPr>
          <w:rFonts w:ascii="Arial" w:eastAsia="Times New Roman" w:hAnsi="Arial" w:cs="Arial"/>
          <w:i/>
          <w:iCs/>
          <w:sz w:val="24"/>
          <w:szCs w:val="24"/>
        </w:rPr>
        <w:t>shared listening space</w:t>
      </w:r>
      <w:r w:rsidRPr="00006496">
        <w:rPr>
          <w:rFonts w:ascii="Arial" w:eastAsia="Times New Roman" w:hAnsi="Arial" w:cs="Arial"/>
          <w:sz w:val="24"/>
          <w:szCs w:val="24"/>
        </w:rPr>
        <w:t xml:space="preserve"> if you don’t feel able to fully hold space for your partner after your experience. In this case, both of you engage equally, listening and supporting one another at the same time. This approach allows for mutual processing without one partner taking a lead.</w:t>
      </w:r>
    </w:p>
    <w:p w14:paraId="62A7CA06" w14:textId="77777777" w:rsidR="00006496" w:rsidRPr="00006496" w:rsidRDefault="00006496" w:rsidP="00006496">
      <w:pPr>
        <w:numPr>
          <w:ilvl w:val="0"/>
          <w:numId w:val="1"/>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Option B</w:t>
      </w:r>
      <w:r w:rsidRPr="00006496">
        <w:rPr>
          <w:rFonts w:ascii="Arial" w:eastAsia="Times New Roman" w:hAnsi="Arial" w:cs="Arial"/>
          <w:sz w:val="24"/>
          <w:szCs w:val="24"/>
        </w:rPr>
        <w:t>: Take turns holding space. Each partner will have 30 minutes to share and process their experience, while the other listens and offers support. The focus here is on fully witnessing your partner’s process and providing compassionate, non-judgemental presence.</w:t>
      </w:r>
    </w:p>
    <w:p w14:paraId="59FE28E9" w14:textId="36F9955D" w:rsidR="00006496" w:rsidRPr="00006496" w:rsidRDefault="00006496" w:rsidP="00006496">
      <w:pPr>
        <w:spacing w:before="100" w:beforeAutospacing="1" w:after="100" w:afterAutospacing="1" w:line="240" w:lineRule="auto"/>
        <w:outlineLvl w:val="3"/>
        <w:rPr>
          <w:rFonts w:ascii="Arial" w:eastAsia="Times New Roman" w:hAnsi="Arial" w:cs="Arial"/>
          <w:b/>
          <w:bCs/>
          <w:sz w:val="24"/>
          <w:szCs w:val="24"/>
        </w:rPr>
      </w:pPr>
      <w:r w:rsidRPr="00006496">
        <w:rPr>
          <w:rFonts w:ascii="Arial" w:eastAsia="Times New Roman" w:hAnsi="Arial" w:cs="Arial"/>
          <w:b/>
          <w:bCs/>
          <w:sz w:val="24"/>
          <w:szCs w:val="24"/>
        </w:rPr>
        <w:t xml:space="preserve">Guidelines for Option B </w:t>
      </w:r>
    </w:p>
    <w:p w14:paraId="06745F98" w14:textId="77777777" w:rsidR="00006496" w:rsidRPr="00006496" w:rsidRDefault="00006496" w:rsidP="00006496">
      <w:p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sz w:val="24"/>
          <w:szCs w:val="24"/>
        </w:rPr>
        <w:t>When it’s your turn to hold space for your partner, use the following practices to create a deeply supportive and nurturing environment:</w:t>
      </w:r>
    </w:p>
    <w:p w14:paraId="398401BE" w14:textId="77777777" w:rsidR="00006496" w:rsidRPr="00006496" w:rsidRDefault="00006496" w:rsidP="00006496">
      <w:pPr>
        <w:numPr>
          <w:ilvl w:val="0"/>
          <w:numId w:val="2"/>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Active Presence and Listening</w:t>
      </w:r>
      <w:r w:rsidRPr="00006496">
        <w:rPr>
          <w:rFonts w:ascii="Arial" w:eastAsia="Times New Roman" w:hAnsi="Arial" w:cs="Arial"/>
          <w:sz w:val="24"/>
          <w:szCs w:val="24"/>
        </w:rPr>
        <w:t>:</w:t>
      </w:r>
      <w:r w:rsidRPr="00006496">
        <w:rPr>
          <w:rFonts w:ascii="Arial" w:eastAsia="Times New Roman" w:hAnsi="Arial" w:cs="Arial"/>
          <w:sz w:val="24"/>
          <w:szCs w:val="24"/>
        </w:rPr>
        <w:br/>
        <w:t>Be fully present with your partner. Use non-verbal communication like eye contact, gentle nods, or open body language. Let their experience unfold naturally, without interruption or expectation.</w:t>
      </w:r>
    </w:p>
    <w:p w14:paraId="1843A05B" w14:textId="77777777" w:rsidR="00006496" w:rsidRPr="00006496" w:rsidRDefault="00006496" w:rsidP="00006496">
      <w:pPr>
        <w:numPr>
          <w:ilvl w:val="0"/>
          <w:numId w:val="2"/>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Witnessing Without Judgement</w:t>
      </w:r>
      <w:r w:rsidRPr="00006496">
        <w:rPr>
          <w:rFonts w:ascii="Arial" w:eastAsia="Times New Roman" w:hAnsi="Arial" w:cs="Arial"/>
          <w:sz w:val="24"/>
          <w:szCs w:val="24"/>
        </w:rPr>
        <w:t>:</w:t>
      </w:r>
      <w:r w:rsidRPr="00006496">
        <w:rPr>
          <w:rFonts w:ascii="Arial" w:eastAsia="Times New Roman" w:hAnsi="Arial" w:cs="Arial"/>
          <w:sz w:val="24"/>
          <w:szCs w:val="24"/>
        </w:rPr>
        <w:br/>
        <w:t>Refrain from interpreting or analysing your partner’s experience. Simply witness their journey, giving them space to explore it at their own pace.</w:t>
      </w:r>
    </w:p>
    <w:p w14:paraId="756B7DB9" w14:textId="77777777" w:rsidR="00006496" w:rsidRPr="00006496" w:rsidRDefault="00006496" w:rsidP="00006496">
      <w:pPr>
        <w:numPr>
          <w:ilvl w:val="0"/>
          <w:numId w:val="2"/>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Therapeutic Presence</w:t>
      </w:r>
      <w:r w:rsidRPr="00006496">
        <w:rPr>
          <w:rFonts w:ascii="Arial" w:eastAsia="Times New Roman" w:hAnsi="Arial" w:cs="Arial"/>
          <w:sz w:val="24"/>
          <w:szCs w:val="24"/>
        </w:rPr>
        <w:t>:</w:t>
      </w:r>
      <w:r w:rsidRPr="00006496">
        <w:rPr>
          <w:rFonts w:ascii="Arial" w:eastAsia="Times New Roman" w:hAnsi="Arial" w:cs="Arial"/>
          <w:sz w:val="24"/>
          <w:szCs w:val="24"/>
        </w:rPr>
        <w:br/>
        <w:t>Reflect on your own state following your breathwork journey. Be mindful of how much energy and capacity you have to hold space for your partner, ensuring you remain grounded and centred.</w:t>
      </w:r>
    </w:p>
    <w:p w14:paraId="37C32B07" w14:textId="03113E44" w:rsidR="00006496" w:rsidRPr="00006496" w:rsidRDefault="00006496" w:rsidP="00006496">
      <w:pPr>
        <w:numPr>
          <w:ilvl w:val="0"/>
          <w:numId w:val="2"/>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Supporting Emotional and Physiological Regulation</w:t>
      </w:r>
      <w:r w:rsidRPr="00006496">
        <w:rPr>
          <w:rFonts w:ascii="Arial" w:eastAsia="Times New Roman" w:hAnsi="Arial" w:cs="Arial"/>
          <w:sz w:val="24"/>
          <w:szCs w:val="24"/>
        </w:rPr>
        <w:t>:</w:t>
      </w:r>
      <w:r w:rsidRPr="00006496">
        <w:rPr>
          <w:rFonts w:ascii="Arial" w:eastAsia="Times New Roman" w:hAnsi="Arial" w:cs="Arial"/>
          <w:sz w:val="24"/>
          <w:szCs w:val="24"/>
        </w:rPr>
        <w:br/>
        <w:t>Encourage your partner to stay present. If they seem overwhelmed, gently guide them back to the present moment</w:t>
      </w:r>
      <w:r>
        <w:rPr>
          <w:rFonts w:ascii="Arial" w:eastAsia="Times New Roman" w:hAnsi="Arial" w:cs="Arial"/>
          <w:sz w:val="24"/>
          <w:szCs w:val="24"/>
        </w:rPr>
        <w:t xml:space="preserve">, working in the here and now. </w:t>
      </w:r>
    </w:p>
    <w:p w14:paraId="55567918" w14:textId="77777777" w:rsidR="00006496" w:rsidRPr="00006496" w:rsidRDefault="00006496" w:rsidP="00006496">
      <w:pPr>
        <w:numPr>
          <w:ilvl w:val="0"/>
          <w:numId w:val="2"/>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Facilitating Safe, Embodied Processing</w:t>
      </w:r>
      <w:r w:rsidRPr="00006496">
        <w:rPr>
          <w:rFonts w:ascii="Arial" w:eastAsia="Times New Roman" w:hAnsi="Arial" w:cs="Arial"/>
          <w:sz w:val="24"/>
          <w:szCs w:val="24"/>
        </w:rPr>
        <w:t>:</w:t>
      </w:r>
      <w:r w:rsidRPr="00006496">
        <w:rPr>
          <w:rFonts w:ascii="Arial" w:eastAsia="Times New Roman" w:hAnsi="Arial" w:cs="Arial"/>
          <w:sz w:val="24"/>
          <w:szCs w:val="24"/>
        </w:rPr>
        <w:br/>
        <w:t>Create a space where your partner feels safe to express their emotions, thoughts, and sensations. Support them in staying connected to their body, allowing them to integrate their breathwork experience in an embodied way.</w:t>
      </w:r>
    </w:p>
    <w:p w14:paraId="7170677B" w14:textId="568A847F" w:rsidR="00006496" w:rsidRPr="00006496" w:rsidRDefault="00006496" w:rsidP="00006496">
      <w:pPr>
        <w:numPr>
          <w:ilvl w:val="0"/>
          <w:numId w:val="2"/>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Gentle Reflection</w:t>
      </w:r>
      <w:r w:rsidRPr="00006496">
        <w:rPr>
          <w:rFonts w:ascii="Arial" w:eastAsia="Times New Roman" w:hAnsi="Arial" w:cs="Arial"/>
          <w:sz w:val="24"/>
          <w:szCs w:val="24"/>
        </w:rPr>
        <w:t>:</w:t>
      </w:r>
      <w:r w:rsidRPr="00006496">
        <w:rPr>
          <w:rFonts w:ascii="Arial" w:eastAsia="Times New Roman" w:hAnsi="Arial" w:cs="Arial"/>
          <w:sz w:val="24"/>
          <w:szCs w:val="24"/>
        </w:rPr>
        <w:br/>
        <w:t xml:space="preserve">If appropriate, offer gentle reflections on what your partner has shared. </w:t>
      </w:r>
    </w:p>
    <w:p w14:paraId="003ECAC1" w14:textId="60396504" w:rsidR="00006496" w:rsidRPr="00006496" w:rsidRDefault="00006496" w:rsidP="00006496">
      <w:pPr>
        <w:numPr>
          <w:ilvl w:val="0"/>
          <w:numId w:val="2"/>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lastRenderedPageBreak/>
        <w:t>Non-Verbal Presence</w:t>
      </w:r>
      <w:r w:rsidRPr="00006496">
        <w:rPr>
          <w:rFonts w:ascii="Arial" w:eastAsia="Times New Roman" w:hAnsi="Arial" w:cs="Arial"/>
          <w:sz w:val="24"/>
          <w:szCs w:val="24"/>
        </w:rPr>
        <w:t>:</w:t>
      </w:r>
      <w:r w:rsidRPr="00006496">
        <w:rPr>
          <w:rFonts w:ascii="Arial" w:eastAsia="Times New Roman" w:hAnsi="Arial" w:cs="Arial"/>
          <w:sz w:val="24"/>
          <w:szCs w:val="24"/>
        </w:rPr>
        <w:br/>
        <w:t xml:space="preserve">Sometimes silence or non-verbal communication is as important as words. </w:t>
      </w:r>
      <w:proofErr w:type="spellStart"/>
      <w:r>
        <w:rPr>
          <w:rFonts w:ascii="Arial" w:eastAsia="Times New Roman" w:hAnsi="Arial" w:cs="Arial"/>
          <w:sz w:val="24"/>
          <w:szCs w:val="24"/>
        </w:rPr>
        <w:t>Non verbal</w:t>
      </w:r>
      <w:proofErr w:type="spellEnd"/>
      <w:r>
        <w:rPr>
          <w:rFonts w:ascii="Arial" w:eastAsia="Times New Roman" w:hAnsi="Arial" w:cs="Arial"/>
          <w:sz w:val="24"/>
          <w:szCs w:val="24"/>
        </w:rPr>
        <w:t xml:space="preserve"> presence is powerful, a </w:t>
      </w:r>
      <w:r w:rsidRPr="00006496">
        <w:rPr>
          <w:rFonts w:ascii="Arial" w:eastAsia="Times New Roman" w:hAnsi="Arial" w:cs="Arial"/>
          <w:sz w:val="24"/>
          <w:szCs w:val="24"/>
        </w:rPr>
        <w:t>soft smile, or shared stillness can be profoundly supportive.</w:t>
      </w:r>
    </w:p>
    <w:p w14:paraId="03F50557" w14:textId="77777777" w:rsidR="00006496" w:rsidRPr="00006496" w:rsidRDefault="00006496" w:rsidP="00006496">
      <w:pPr>
        <w:numPr>
          <w:ilvl w:val="0"/>
          <w:numId w:val="2"/>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Attuning to Your Partner's Pace</w:t>
      </w:r>
      <w:r w:rsidRPr="00006496">
        <w:rPr>
          <w:rFonts w:ascii="Arial" w:eastAsia="Times New Roman" w:hAnsi="Arial" w:cs="Arial"/>
          <w:sz w:val="24"/>
          <w:szCs w:val="24"/>
        </w:rPr>
        <w:t>:</w:t>
      </w:r>
      <w:r w:rsidRPr="00006496">
        <w:rPr>
          <w:rFonts w:ascii="Arial" w:eastAsia="Times New Roman" w:hAnsi="Arial" w:cs="Arial"/>
          <w:sz w:val="24"/>
          <w:szCs w:val="24"/>
        </w:rPr>
        <w:br/>
        <w:t>Respect the pace at which your partner is processing. Allow for pauses and silence, giving them the time they need to reflect and integrate what has arisen for them.</w:t>
      </w:r>
    </w:p>
    <w:p w14:paraId="69DA890F" w14:textId="77777777" w:rsidR="00006496" w:rsidRPr="00006496" w:rsidRDefault="00006496" w:rsidP="00006496">
      <w:pPr>
        <w:numPr>
          <w:ilvl w:val="0"/>
          <w:numId w:val="2"/>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Congruent Sharing</w:t>
      </w:r>
      <w:r w:rsidRPr="00006496">
        <w:rPr>
          <w:rFonts w:ascii="Arial" w:eastAsia="Times New Roman" w:hAnsi="Arial" w:cs="Arial"/>
          <w:sz w:val="24"/>
          <w:szCs w:val="24"/>
        </w:rPr>
        <w:t>:</w:t>
      </w:r>
      <w:r w:rsidRPr="00006496">
        <w:rPr>
          <w:rFonts w:ascii="Arial" w:eastAsia="Times New Roman" w:hAnsi="Arial" w:cs="Arial"/>
          <w:sz w:val="24"/>
          <w:szCs w:val="24"/>
        </w:rPr>
        <w:br/>
        <w:t>If it feels appropriate, and only if it supports your partner’s process, you may choose to share your own experience in response. Ensure this is done sensitively, with the aim of deepening the connection rather than shifting the focus onto yourself.</w:t>
      </w:r>
    </w:p>
    <w:p w14:paraId="7FC90456" w14:textId="77777777" w:rsidR="00006496" w:rsidRPr="00006496" w:rsidRDefault="00006496" w:rsidP="00006496">
      <w:pPr>
        <w:spacing w:before="100" w:beforeAutospacing="1" w:after="100" w:afterAutospacing="1" w:line="240" w:lineRule="auto"/>
        <w:outlineLvl w:val="3"/>
        <w:rPr>
          <w:rFonts w:ascii="Arial" w:eastAsia="Times New Roman" w:hAnsi="Arial" w:cs="Arial"/>
          <w:b/>
          <w:bCs/>
          <w:sz w:val="24"/>
          <w:szCs w:val="24"/>
        </w:rPr>
      </w:pPr>
      <w:r w:rsidRPr="00006496">
        <w:rPr>
          <w:rFonts w:ascii="Arial" w:eastAsia="Times New Roman" w:hAnsi="Arial" w:cs="Arial"/>
          <w:b/>
          <w:bCs/>
          <w:sz w:val="24"/>
          <w:szCs w:val="24"/>
        </w:rPr>
        <w:t>Interventions to Avoid</w:t>
      </w:r>
    </w:p>
    <w:p w14:paraId="5DB842EA" w14:textId="77777777" w:rsidR="00006496" w:rsidRPr="00006496" w:rsidRDefault="00006496" w:rsidP="00006496">
      <w:p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sz w:val="24"/>
          <w:szCs w:val="24"/>
        </w:rPr>
        <w:t>While holding space, it’s important to avoid certain responses that may disrupt your partner’s process. Stay mindful not to:</w:t>
      </w:r>
    </w:p>
    <w:p w14:paraId="00EBE59A" w14:textId="77777777" w:rsidR="00006496" w:rsidRPr="00006496" w:rsidRDefault="00006496" w:rsidP="00006496">
      <w:pPr>
        <w:numPr>
          <w:ilvl w:val="0"/>
          <w:numId w:val="3"/>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Ask Questions</w:t>
      </w:r>
      <w:r w:rsidRPr="00006496">
        <w:rPr>
          <w:rFonts w:ascii="Arial" w:eastAsia="Times New Roman" w:hAnsi="Arial" w:cs="Arial"/>
          <w:sz w:val="24"/>
          <w:szCs w:val="24"/>
        </w:rPr>
        <w:t>:</w:t>
      </w:r>
      <w:r w:rsidRPr="00006496">
        <w:rPr>
          <w:rFonts w:ascii="Arial" w:eastAsia="Times New Roman" w:hAnsi="Arial" w:cs="Arial"/>
          <w:sz w:val="24"/>
          <w:szCs w:val="24"/>
        </w:rPr>
        <w:br/>
        <w:t>Avoid asking questions that force your partner into analysing or thinking rather than feeling and integrating their experience.</w:t>
      </w:r>
    </w:p>
    <w:p w14:paraId="74D3E935" w14:textId="77777777" w:rsidR="00006496" w:rsidRPr="00006496" w:rsidRDefault="00006496" w:rsidP="00006496">
      <w:pPr>
        <w:numPr>
          <w:ilvl w:val="0"/>
          <w:numId w:val="3"/>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Analyse</w:t>
      </w:r>
      <w:r w:rsidRPr="00006496">
        <w:rPr>
          <w:rFonts w:ascii="Arial" w:eastAsia="Times New Roman" w:hAnsi="Arial" w:cs="Arial"/>
          <w:sz w:val="24"/>
          <w:szCs w:val="24"/>
        </w:rPr>
        <w:t>:</w:t>
      </w:r>
      <w:r w:rsidRPr="00006496">
        <w:rPr>
          <w:rFonts w:ascii="Arial" w:eastAsia="Times New Roman" w:hAnsi="Arial" w:cs="Arial"/>
          <w:sz w:val="24"/>
          <w:szCs w:val="24"/>
        </w:rPr>
        <w:br/>
        <w:t>Refrain from interpreting or offering explanations for your partner’s experience. Let them find their own meaning in their own time.</w:t>
      </w:r>
    </w:p>
    <w:p w14:paraId="00A6932A" w14:textId="77777777" w:rsidR="00006496" w:rsidRPr="00006496" w:rsidRDefault="00006496" w:rsidP="00006496">
      <w:pPr>
        <w:numPr>
          <w:ilvl w:val="0"/>
          <w:numId w:val="3"/>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Rescue</w:t>
      </w:r>
      <w:r w:rsidRPr="00006496">
        <w:rPr>
          <w:rFonts w:ascii="Arial" w:eastAsia="Times New Roman" w:hAnsi="Arial" w:cs="Arial"/>
          <w:sz w:val="24"/>
          <w:szCs w:val="24"/>
        </w:rPr>
        <w:t>:</w:t>
      </w:r>
      <w:r w:rsidRPr="00006496">
        <w:rPr>
          <w:rFonts w:ascii="Arial" w:eastAsia="Times New Roman" w:hAnsi="Arial" w:cs="Arial"/>
          <w:sz w:val="24"/>
          <w:szCs w:val="24"/>
        </w:rPr>
        <w:br/>
        <w:t>Resist the urge to "fix" or "rescue" your partner from discomfort. Allow them to fully experience and process whatever arises for them.</w:t>
      </w:r>
    </w:p>
    <w:p w14:paraId="1168697C" w14:textId="77777777" w:rsidR="00006496" w:rsidRPr="00006496" w:rsidRDefault="00006496" w:rsidP="00006496">
      <w:pPr>
        <w:numPr>
          <w:ilvl w:val="0"/>
          <w:numId w:val="3"/>
        </w:numPr>
        <w:spacing w:before="100" w:beforeAutospacing="1" w:after="100" w:afterAutospacing="1" w:line="240" w:lineRule="auto"/>
        <w:rPr>
          <w:rFonts w:ascii="Arial" w:eastAsia="Times New Roman" w:hAnsi="Arial" w:cs="Arial"/>
          <w:sz w:val="24"/>
          <w:szCs w:val="24"/>
        </w:rPr>
      </w:pPr>
      <w:r w:rsidRPr="00006496">
        <w:rPr>
          <w:rFonts w:ascii="Arial" w:eastAsia="Times New Roman" w:hAnsi="Arial" w:cs="Arial"/>
          <w:b/>
          <w:bCs/>
          <w:sz w:val="24"/>
          <w:szCs w:val="24"/>
        </w:rPr>
        <w:t>Offer Advice or Solutions</w:t>
      </w:r>
      <w:r w:rsidRPr="00006496">
        <w:rPr>
          <w:rFonts w:ascii="Arial" w:eastAsia="Times New Roman" w:hAnsi="Arial" w:cs="Arial"/>
          <w:sz w:val="24"/>
          <w:szCs w:val="24"/>
        </w:rPr>
        <w:t>:</w:t>
      </w:r>
      <w:r w:rsidRPr="00006496">
        <w:rPr>
          <w:rFonts w:ascii="Arial" w:eastAsia="Times New Roman" w:hAnsi="Arial" w:cs="Arial"/>
          <w:sz w:val="24"/>
          <w:szCs w:val="24"/>
        </w:rPr>
        <w:br/>
        <w:t>Your role is to hold space, not to provide advice or solutions. Trust in your partner’s ability to navigate their own experience.</w:t>
      </w:r>
    </w:p>
    <w:p w14:paraId="6027F244" w14:textId="77777777" w:rsidR="004F3ABF" w:rsidRPr="00006496" w:rsidRDefault="004F3ABF">
      <w:pPr>
        <w:rPr>
          <w:rFonts w:ascii="Arial" w:hAnsi="Arial" w:cs="Arial"/>
          <w:sz w:val="24"/>
          <w:szCs w:val="24"/>
        </w:rPr>
      </w:pPr>
    </w:p>
    <w:sectPr w:rsidR="004F3ABF" w:rsidRPr="000064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E074D45"/>
    <w:multiLevelType w:val="multilevel"/>
    <w:tmpl w:val="37C00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D24542"/>
    <w:multiLevelType w:val="multilevel"/>
    <w:tmpl w:val="54140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910533"/>
    <w:multiLevelType w:val="multilevel"/>
    <w:tmpl w:val="506A5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8477166">
    <w:abstractNumId w:val="2"/>
  </w:num>
  <w:num w:numId="2" w16cid:durableId="207376725">
    <w:abstractNumId w:val="1"/>
  </w:num>
  <w:num w:numId="3" w16cid:durableId="1529175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496"/>
    <w:rsid w:val="00006496"/>
    <w:rsid w:val="004F3ABF"/>
    <w:rsid w:val="008A7C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C7FFB3"/>
  <w15:chartTrackingRefBased/>
  <w15:docId w15:val="{0F356467-BA0D-494C-80D0-110367288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4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064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064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64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64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64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4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4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4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4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064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064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64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64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64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4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4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496"/>
    <w:rPr>
      <w:rFonts w:eastAsiaTheme="majorEastAsia" w:cstheme="majorBidi"/>
      <w:color w:val="272727" w:themeColor="text1" w:themeTint="D8"/>
    </w:rPr>
  </w:style>
  <w:style w:type="paragraph" w:styleId="Title">
    <w:name w:val="Title"/>
    <w:basedOn w:val="Normal"/>
    <w:next w:val="Normal"/>
    <w:link w:val="TitleChar"/>
    <w:uiPriority w:val="10"/>
    <w:qFormat/>
    <w:rsid w:val="000064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4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4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4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496"/>
    <w:pPr>
      <w:spacing w:before="160"/>
      <w:jc w:val="center"/>
    </w:pPr>
    <w:rPr>
      <w:i/>
      <w:iCs/>
      <w:color w:val="404040" w:themeColor="text1" w:themeTint="BF"/>
    </w:rPr>
  </w:style>
  <w:style w:type="character" w:customStyle="1" w:styleId="QuoteChar">
    <w:name w:val="Quote Char"/>
    <w:basedOn w:val="DefaultParagraphFont"/>
    <w:link w:val="Quote"/>
    <w:uiPriority w:val="29"/>
    <w:rsid w:val="00006496"/>
    <w:rPr>
      <w:i/>
      <w:iCs/>
      <w:color w:val="404040" w:themeColor="text1" w:themeTint="BF"/>
    </w:rPr>
  </w:style>
  <w:style w:type="paragraph" w:styleId="ListParagraph">
    <w:name w:val="List Paragraph"/>
    <w:basedOn w:val="Normal"/>
    <w:uiPriority w:val="34"/>
    <w:qFormat/>
    <w:rsid w:val="00006496"/>
    <w:pPr>
      <w:ind w:left="720"/>
      <w:contextualSpacing/>
    </w:pPr>
  </w:style>
  <w:style w:type="character" w:styleId="IntenseEmphasis">
    <w:name w:val="Intense Emphasis"/>
    <w:basedOn w:val="DefaultParagraphFont"/>
    <w:uiPriority w:val="21"/>
    <w:qFormat/>
    <w:rsid w:val="00006496"/>
    <w:rPr>
      <w:i/>
      <w:iCs/>
      <w:color w:val="2F5496" w:themeColor="accent1" w:themeShade="BF"/>
    </w:rPr>
  </w:style>
  <w:style w:type="paragraph" w:styleId="IntenseQuote">
    <w:name w:val="Intense Quote"/>
    <w:basedOn w:val="Normal"/>
    <w:next w:val="Normal"/>
    <w:link w:val="IntenseQuoteChar"/>
    <w:uiPriority w:val="30"/>
    <w:qFormat/>
    <w:rsid w:val="000064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6496"/>
    <w:rPr>
      <w:i/>
      <w:iCs/>
      <w:color w:val="2F5496" w:themeColor="accent1" w:themeShade="BF"/>
    </w:rPr>
  </w:style>
  <w:style w:type="character" w:styleId="IntenseReference">
    <w:name w:val="Intense Reference"/>
    <w:basedOn w:val="DefaultParagraphFont"/>
    <w:uiPriority w:val="32"/>
    <w:qFormat/>
    <w:rsid w:val="0000649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442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607</Words>
  <Characters>3337</Characters>
  <Application>Microsoft Office Word</Application>
  <DocSecurity>0</DocSecurity>
  <Lines>71</Lines>
  <Paragraphs>26</Paragraphs>
  <ScaleCrop>false</ScaleCrop>
  <Company>University of Wales Trinity Saint David</Company>
  <LinksUpToDate>false</LinksUpToDate>
  <CharactersWithSpaces>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1</cp:revision>
  <dcterms:created xsi:type="dcterms:W3CDTF">2024-09-19T05:18:00Z</dcterms:created>
  <dcterms:modified xsi:type="dcterms:W3CDTF">2024-09-19T05:22:00Z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9cf9304b-11f1-4648-b5f0-24ede163128b</vt:lpwstr>
  </property>
</Properties>
</file>