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F2CF9" w14:textId="2571C319" w:rsidR="00CC1299" w:rsidRPr="00726E87" w:rsidRDefault="00CC1299" w:rsidP="00CC1299">
      <w:pPr>
        <w:pStyle w:val="NormalWeb"/>
        <w:jc w:val="center"/>
      </w:pPr>
      <w:r w:rsidRPr="00726E87">
        <w:rPr>
          <w:b/>
          <w:sz w:val="44"/>
          <w:szCs w:val="44"/>
        </w:rPr>
        <w:t xml:space="preserve">Module name: </w:t>
      </w:r>
      <w:proofErr w:type="spellStart"/>
      <w:r>
        <w:rPr>
          <w:b/>
          <w:bCs/>
          <w:sz w:val="44"/>
          <w:szCs w:val="44"/>
        </w:rPr>
        <w:t>Enterpreneurship</w:t>
      </w:r>
      <w:proofErr w:type="spellEnd"/>
    </w:p>
    <w:p w14:paraId="3D6D0FBE" w14:textId="77777777" w:rsidR="00CC1299" w:rsidRPr="00726E87" w:rsidRDefault="00CC1299" w:rsidP="00CC1299">
      <w:pPr>
        <w:numPr>
          <w:ilvl w:val="0"/>
          <w:numId w:val="14"/>
        </w:numPr>
        <w:spacing w:after="200" w:line="276" w:lineRule="auto"/>
        <w:jc w:val="center"/>
        <w:rPr>
          <w:b/>
          <w:sz w:val="44"/>
          <w:szCs w:val="44"/>
        </w:rPr>
      </w:pPr>
    </w:p>
    <w:p w14:paraId="1C01CA36" w14:textId="43F4463B" w:rsidR="00CC1299" w:rsidRPr="00726E87" w:rsidRDefault="00CC1299" w:rsidP="00CC1299">
      <w:pPr>
        <w:numPr>
          <w:ilvl w:val="0"/>
          <w:numId w:val="14"/>
        </w:numPr>
        <w:spacing w:after="200" w:line="276" w:lineRule="auto"/>
        <w:jc w:val="center"/>
        <w:rPr>
          <w:b/>
          <w:sz w:val="44"/>
          <w:szCs w:val="44"/>
        </w:rPr>
      </w:pPr>
      <w:r w:rsidRPr="00726E87">
        <w:rPr>
          <w:b/>
          <w:sz w:val="44"/>
          <w:szCs w:val="44"/>
        </w:rPr>
        <w:t xml:space="preserve">Assignment </w:t>
      </w:r>
      <w:r>
        <w:rPr>
          <w:b/>
          <w:sz w:val="44"/>
          <w:szCs w:val="44"/>
        </w:rPr>
        <w:t>2</w:t>
      </w:r>
    </w:p>
    <w:p w14:paraId="0BB73976" w14:textId="153F030C" w:rsidR="00CC1299" w:rsidRPr="00726E87" w:rsidRDefault="00CC1299" w:rsidP="00CC1299">
      <w:pPr>
        <w:numPr>
          <w:ilvl w:val="0"/>
          <w:numId w:val="14"/>
        </w:numPr>
        <w:spacing w:after="200" w:line="276" w:lineRule="auto"/>
        <w:jc w:val="center"/>
        <w:rPr>
          <w:b/>
          <w:sz w:val="44"/>
          <w:szCs w:val="44"/>
        </w:rPr>
      </w:pPr>
      <w:r w:rsidRPr="00726E87">
        <w:rPr>
          <w:b/>
          <w:sz w:val="44"/>
          <w:szCs w:val="44"/>
        </w:rPr>
        <w:t>Module Code: LCBB500</w:t>
      </w:r>
      <w:r>
        <w:rPr>
          <w:b/>
          <w:sz w:val="44"/>
          <w:szCs w:val="44"/>
        </w:rPr>
        <w:t>1</w:t>
      </w:r>
    </w:p>
    <w:p w14:paraId="0F240E0E" w14:textId="77777777" w:rsidR="00CC1299" w:rsidRPr="00726E87" w:rsidRDefault="00CC1299" w:rsidP="00CC1299">
      <w:pPr>
        <w:numPr>
          <w:ilvl w:val="0"/>
          <w:numId w:val="14"/>
        </w:numPr>
        <w:spacing w:after="200" w:line="276" w:lineRule="auto"/>
        <w:rPr>
          <w:b/>
          <w:sz w:val="44"/>
          <w:szCs w:val="44"/>
        </w:rPr>
      </w:pPr>
    </w:p>
    <w:p w14:paraId="753BECAD" w14:textId="77777777" w:rsidR="00CC1299" w:rsidRPr="00726E87" w:rsidRDefault="00CC1299" w:rsidP="00CC1299">
      <w:pPr>
        <w:numPr>
          <w:ilvl w:val="0"/>
          <w:numId w:val="14"/>
        </w:numPr>
        <w:spacing w:after="200" w:line="276" w:lineRule="auto"/>
        <w:rPr>
          <w:b/>
          <w:sz w:val="44"/>
          <w:szCs w:val="44"/>
        </w:rPr>
      </w:pPr>
    </w:p>
    <w:p w14:paraId="16F38E87" w14:textId="77777777" w:rsidR="00CC1299" w:rsidRPr="00726E87" w:rsidRDefault="00CC1299" w:rsidP="00CC1299">
      <w:pPr>
        <w:numPr>
          <w:ilvl w:val="0"/>
          <w:numId w:val="14"/>
        </w:numPr>
        <w:spacing w:after="200" w:line="276" w:lineRule="auto"/>
        <w:jc w:val="right"/>
        <w:rPr>
          <w:b/>
          <w:sz w:val="44"/>
          <w:szCs w:val="44"/>
        </w:rPr>
      </w:pPr>
      <w:r w:rsidRPr="00726E87">
        <w:rPr>
          <w:b/>
          <w:sz w:val="44"/>
          <w:szCs w:val="44"/>
        </w:rPr>
        <w:t xml:space="preserve">Name: Valentina </w:t>
      </w:r>
      <w:proofErr w:type="spellStart"/>
      <w:r w:rsidRPr="00726E87">
        <w:rPr>
          <w:b/>
          <w:sz w:val="44"/>
          <w:szCs w:val="44"/>
        </w:rPr>
        <w:t>Pituscanu</w:t>
      </w:r>
      <w:proofErr w:type="spellEnd"/>
    </w:p>
    <w:p w14:paraId="18AF9741" w14:textId="77777777" w:rsidR="00CC1299" w:rsidRPr="00726E87" w:rsidRDefault="00CC1299" w:rsidP="00CC1299">
      <w:pPr>
        <w:numPr>
          <w:ilvl w:val="0"/>
          <w:numId w:val="14"/>
        </w:numPr>
        <w:spacing w:after="200" w:line="276" w:lineRule="auto"/>
        <w:jc w:val="right"/>
        <w:rPr>
          <w:b/>
          <w:sz w:val="44"/>
          <w:szCs w:val="44"/>
        </w:rPr>
      </w:pPr>
      <w:r w:rsidRPr="00726E87">
        <w:rPr>
          <w:b/>
          <w:sz w:val="44"/>
          <w:szCs w:val="44"/>
        </w:rPr>
        <w:t>Student ID: 2124861</w:t>
      </w:r>
    </w:p>
    <w:p w14:paraId="6ECD7112" w14:textId="77777777" w:rsidR="00CC1299" w:rsidRDefault="00CC1299">
      <w:pPr>
        <w:spacing w:line="360" w:lineRule="auto"/>
        <w:jc w:val="both"/>
        <w:rPr>
          <w:rFonts w:ascii="Times New Roman" w:eastAsia="Times New Roman" w:hAnsi="Times New Roman" w:cs="Times New Roman"/>
          <w:b/>
        </w:rPr>
      </w:pPr>
    </w:p>
    <w:p w14:paraId="3C0CCFEA" w14:textId="77777777" w:rsidR="00CC1299" w:rsidRDefault="00CC1299">
      <w:pPr>
        <w:spacing w:line="360" w:lineRule="auto"/>
        <w:jc w:val="both"/>
        <w:rPr>
          <w:rFonts w:ascii="Times New Roman" w:eastAsia="Times New Roman" w:hAnsi="Times New Roman" w:cs="Times New Roman"/>
          <w:b/>
        </w:rPr>
      </w:pPr>
    </w:p>
    <w:p w14:paraId="217E1EAC" w14:textId="77777777" w:rsidR="00CC1299" w:rsidRDefault="00CC1299">
      <w:pPr>
        <w:spacing w:line="360" w:lineRule="auto"/>
        <w:jc w:val="both"/>
        <w:rPr>
          <w:rFonts w:ascii="Times New Roman" w:eastAsia="Times New Roman" w:hAnsi="Times New Roman" w:cs="Times New Roman"/>
          <w:b/>
        </w:rPr>
      </w:pPr>
    </w:p>
    <w:p w14:paraId="7D57D7F8" w14:textId="77777777" w:rsidR="00CC1299" w:rsidRDefault="00CC1299">
      <w:pPr>
        <w:spacing w:line="360" w:lineRule="auto"/>
        <w:jc w:val="both"/>
        <w:rPr>
          <w:rFonts w:ascii="Times New Roman" w:eastAsia="Times New Roman" w:hAnsi="Times New Roman" w:cs="Times New Roman"/>
          <w:b/>
        </w:rPr>
      </w:pPr>
    </w:p>
    <w:p w14:paraId="19DBD665" w14:textId="77777777" w:rsidR="00CC1299" w:rsidRDefault="00CC1299">
      <w:pPr>
        <w:spacing w:line="360" w:lineRule="auto"/>
        <w:jc w:val="both"/>
        <w:rPr>
          <w:rFonts w:ascii="Times New Roman" w:eastAsia="Times New Roman" w:hAnsi="Times New Roman" w:cs="Times New Roman"/>
          <w:b/>
        </w:rPr>
      </w:pPr>
    </w:p>
    <w:p w14:paraId="5D5E86D5" w14:textId="77777777" w:rsidR="00CC1299" w:rsidRDefault="00CC1299">
      <w:pPr>
        <w:spacing w:line="360" w:lineRule="auto"/>
        <w:jc w:val="both"/>
        <w:rPr>
          <w:rFonts w:ascii="Times New Roman" w:eastAsia="Times New Roman" w:hAnsi="Times New Roman" w:cs="Times New Roman"/>
          <w:b/>
        </w:rPr>
      </w:pPr>
    </w:p>
    <w:p w14:paraId="31E15B56" w14:textId="77777777" w:rsidR="00CC1299" w:rsidRDefault="00CC1299">
      <w:pPr>
        <w:spacing w:line="360" w:lineRule="auto"/>
        <w:jc w:val="both"/>
        <w:rPr>
          <w:rFonts w:ascii="Times New Roman" w:eastAsia="Times New Roman" w:hAnsi="Times New Roman" w:cs="Times New Roman"/>
          <w:b/>
        </w:rPr>
      </w:pPr>
    </w:p>
    <w:p w14:paraId="55E61D5F" w14:textId="2D79BC6C" w:rsidR="008C6783" w:rsidRPr="00CC1299" w:rsidRDefault="00D57CB7">
      <w:pPr>
        <w:spacing w:line="360" w:lineRule="auto"/>
        <w:jc w:val="both"/>
        <w:rPr>
          <w:rFonts w:ascii="Times New Roman" w:eastAsia="Times New Roman" w:hAnsi="Times New Roman" w:cs="Times New Roman"/>
          <w:b/>
          <w:sz w:val="28"/>
          <w:szCs w:val="28"/>
        </w:rPr>
      </w:pPr>
      <w:r w:rsidRPr="00CC1299">
        <w:rPr>
          <w:rFonts w:ascii="Times New Roman" w:eastAsia="Times New Roman" w:hAnsi="Times New Roman" w:cs="Times New Roman"/>
          <w:b/>
        </w:rPr>
        <w:t>Table of Content</w:t>
      </w:r>
      <w:r w:rsidRPr="00CC1299">
        <w:rPr>
          <w:rFonts w:ascii="Times New Roman" w:eastAsia="Times New Roman" w:hAnsi="Times New Roman" w:cs="Times New Roman"/>
          <w:b/>
          <w:sz w:val="28"/>
          <w:szCs w:val="28"/>
        </w:rPr>
        <w:t xml:space="preserve"> </w:t>
      </w:r>
    </w:p>
    <w:p w14:paraId="7801A8CA" w14:textId="77777777" w:rsidR="008C6783" w:rsidRPr="00CC1299" w:rsidRDefault="008C6783">
      <w:pPr>
        <w:spacing w:line="360" w:lineRule="auto"/>
        <w:jc w:val="both"/>
        <w:rPr>
          <w:rFonts w:ascii="Times New Roman" w:eastAsia="Times New Roman" w:hAnsi="Times New Roman" w:cs="Times New Roman"/>
          <w:b/>
        </w:rPr>
      </w:pPr>
    </w:p>
    <w:sdt>
      <w:sdtPr>
        <w:id w:val="929852516"/>
        <w:docPartObj>
          <w:docPartGallery w:val="Table of Contents"/>
          <w:docPartUnique/>
        </w:docPartObj>
      </w:sdtPr>
      <w:sdtEndPr/>
      <w:sdtContent>
        <w:p w14:paraId="72B54112" w14:textId="77777777" w:rsidR="008C6783" w:rsidRPr="00CC1299" w:rsidRDefault="00D57CB7">
          <w:pPr>
            <w:widowControl w:val="0"/>
            <w:tabs>
              <w:tab w:val="right" w:pos="13957"/>
            </w:tabs>
            <w:spacing w:before="60" w:line="360" w:lineRule="auto"/>
            <w:jc w:val="both"/>
            <w:rPr>
              <w:rFonts w:ascii="Times New Roman" w:eastAsia="Times New Roman" w:hAnsi="Times New Roman" w:cs="Times New Roman"/>
              <w:b/>
              <w:color w:val="000000"/>
            </w:rPr>
          </w:pPr>
          <w:r w:rsidRPr="00CC1299">
            <w:fldChar w:fldCharType="begin"/>
          </w:r>
          <w:r w:rsidRPr="00CC1299">
            <w:instrText xml:space="preserve"> TOC \h \u \z \t "Heading 1,1,Heading 2,2,Heading 3,3,Heading 4,4,Heading 5,5,Heading 6,6,"</w:instrText>
          </w:r>
          <w:r w:rsidRPr="00CC1299">
            <w:fldChar w:fldCharType="separate"/>
          </w:r>
          <w:hyperlink w:anchor="_heading=h.42tybnd8kfvd">
            <w:r w:rsidRPr="00CC1299">
              <w:rPr>
                <w:rFonts w:ascii="Times New Roman" w:eastAsia="Times New Roman" w:hAnsi="Times New Roman" w:cs="Times New Roman"/>
                <w:b/>
                <w:color w:val="000000"/>
              </w:rPr>
              <w:t>INTRODUCTION</w:t>
            </w:r>
            <w:r w:rsidRPr="00CC1299">
              <w:rPr>
                <w:rFonts w:ascii="Times New Roman" w:eastAsia="Times New Roman" w:hAnsi="Times New Roman" w:cs="Times New Roman"/>
                <w:b/>
                <w:color w:val="000000"/>
              </w:rPr>
              <w:tab/>
            </w:r>
          </w:hyperlink>
          <w:r w:rsidRPr="00CC1299">
            <w:fldChar w:fldCharType="begin"/>
          </w:r>
          <w:r w:rsidRPr="00CC1299">
            <w:instrText xml:space="preserve"> PAGEREF _heading=h.42tybnd8kfvd \h </w:instrText>
          </w:r>
          <w:r w:rsidRPr="00CC1299">
            <w:fldChar w:fldCharType="separate"/>
          </w:r>
          <w:r w:rsidRPr="00CC1299">
            <w:rPr>
              <w:rFonts w:ascii="Times New Roman" w:eastAsia="Times New Roman" w:hAnsi="Times New Roman" w:cs="Times New Roman"/>
              <w:b/>
            </w:rPr>
            <w:t>3</w:t>
          </w:r>
          <w:r w:rsidRPr="00CC1299">
            <w:fldChar w:fldCharType="end"/>
          </w:r>
        </w:p>
        <w:p w14:paraId="2E8E3AC3" w14:textId="77777777" w:rsidR="008C6783" w:rsidRPr="00CC1299" w:rsidRDefault="00CC1299">
          <w:pPr>
            <w:widowControl w:val="0"/>
            <w:tabs>
              <w:tab w:val="right" w:pos="13957"/>
            </w:tabs>
            <w:spacing w:before="60" w:line="360" w:lineRule="auto"/>
            <w:jc w:val="both"/>
            <w:rPr>
              <w:rFonts w:ascii="Times New Roman" w:eastAsia="Times New Roman" w:hAnsi="Times New Roman" w:cs="Times New Roman"/>
              <w:b/>
              <w:color w:val="000000"/>
            </w:rPr>
          </w:pPr>
          <w:hyperlink w:anchor="_heading=h.u4fncphwyspi">
            <w:r w:rsidR="00D57CB7" w:rsidRPr="00CC1299">
              <w:rPr>
                <w:rFonts w:ascii="Times New Roman" w:eastAsia="Times New Roman" w:hAnsi="Times New Roman" w:cs="Times New Roman"/>
                <w:b/>
                <w:color w:val="000000"/>
              </w:rPr>
              <w:t>BUSINESS DESCRIPTION / MARKET OPPORTUNITY</w:t>
            </w:r>
            <w:r w:rsidR="00D57CB7" w:rsidRPr="00CC1299">
              <w:rPr>
                <w:rFonts w:ascii="Times New Roman" w:eastAsia="Times New Roman" w:hAnsi="Times New Roman" w:cs="Times New Roman"/>
                <w:b/>
                <w:color w:val="000000"/>
              </w:rPr>
              <w:tab/>
            </w:r>
          </w:hyperlink>
          <w:r w:rsidR="00D57CB7" w:rsidRPr="00CC1299">
            <w:fldChar w:fldCharType="begin"/>
          </w:r>
          <w:r w:rsidR="00D57CB7" w:rsidRPr="00CC1299">
            <w:instrText xml:space="preserve"> PAGEREF _heading=h.u4fncphwyspi \h </w:instrText>
          </w:r>
          <w:r w:rsidR="00D57CB7" w:rsidRPr="00CC1299">
            <w:fldChar w:fldCharType="separate"/>
          </w:r>
          <w:r w:rsidR="00D57CB7" w:rsidRPr="00CC1299">
            <w:rPr>
              <w:rFonts w:ascii="Times New Roman" w:eastAsia="Times New Roman" w:hAnsi="Times New Roman" w:cs="Times New Roman"/>
              <w:b/>
            </w:rPr>
            <w:t>3</w:t>
          </w:r>
          <w:r w:rsidR="00D57CB7" w:rsidRPr="00CC1299">
            <w:fldChar w:fldCharType="end"/>
          </w:r>
        </w:p>
        <w:p w14:paraId="217121FC" w14:textId="77777777" w:rsidR="008C6783" w:rsidRPr="00CC1299" w:rsidRDefault="00CC1299">
          <w:pPr>
            <w:widowControl w:val="0"/>
            <w:tabs>
              <w:tab w:val="right" w:pos="13957"/>
            </w:tabs>
            <w:spacing w:before="60" w:line="360" w:lineRule="auto"/>
            <w:jc w:val="both"/>
            <w:rPr>
              <w:rFonts w:ascii="Times New Roman" w:eastAsia="Times New Roman" w:hAnsi="Times New Roman" w:cs="Times New Roman"/>
              <w:b/>
              <w:color w:val="000000"/>
            </w:rPr>
          </w:pPr>
          <w:hyperlink w:anchor="_heading=h.cqhsfay0pazl">
            <w:r w:rsidR="00D57CB7" w:rsidRPr="00CC1299">
              <w:rPr>
                <w:rFonts w:ascii="Times New Roman" w:eastAsia="Times New Roman" w:hAnsi="Times New Roman" w:cs="Times New Roman"/>
                <w:b/>
                <w:color w:val="000000"/>
              </w:rPr>
              <w:t>INDUSTRY ANALYSIS</w:t>
            </w:r>
            <w:r w:rsidR="00D57CB7" w:rsidRPr="00CC1299">
              <w:rPr>
                <w:rFonts w:ascii="Times New Roman" w:eastAsia="Times New Roman" w:hAnsi="Times New Roman" w:cs="Times New Roman"/>
                <w:b/>
                <w:color w:val="000000"/>
              </w:rPr>
              <w:tab/>
            </w:r>
          </w:hyperlink>
          <w:r w:rsidR="00D57CB7" w:rsidRPr="00CC1299">
            <w:fldChar w:fldCharType="begin"/>
          </w:r>
          <w:r w:rsidR="00D57CB7" w:rsidRPr="00CC1299">
            <w:instrText xml:space="preserve"> PAGEREF _heading=h.cqhsfay0pazl \h </w:instrText>
          </w:r>
          <w:r w:rsidR="00D57CB7" w:rsidRPr="00CC1299">
            <w:fldChar w:fldCharType="separate"/>
          </w:r>
          <w:r w:rsidR="00D57CB7" w:rsidRPr="00CC1299">
            <w:rPr>
              <w:rFonts w:ascii="Times New Roman" w:eastAsia="Times New Roman" w:hAnsi="Times New Roman" w:cs="Times New Roman"/>
              <w:b/>
            </w:rPr>
            <w:t>7</w:t>
          </w:r>
          <w:r w:rsidR="00D57CB7" w:rsidRPr="00CC1299">
            <w:fldChar w:fldCharType="end"/>
          </w:r>
        </w:p>
        <w:p w14:paraId="0C317D8B" w14:textId="77777777" w:rsidR="008C6783" w:rsidRPr="00CC1299" w:rsidRDefault="00CC1299">
          <w:pPr>
            <w:widowControl w:val="0"/>
            <w:tabs>
              <w:tab w:val="right" w:pos="13957"/>
            </w:tabs>
            <w:spacing w:before="60" w:line="360" w:lineRule="auto"/>
            <w:ind w:left="360"/>
            <w:jc w:val="both"/>
            <w:rPr>
              <w:rFonts w:ascii="Times New Roman" w:eastAsia="Times New Roman" w:hAnsi="Times New Roman" w:cs="Times New Roman"/>
              <w:color w:val="000000"/>
            </w:rPr>
          </w:pPr>
          <w:hyperlink w:anchor="_heading=h.c44k9tzg83z6">
            <w:r w:rsidR="00D57CB7" w:rsidRPr="00CC1299">
              <w:rPr>
                <w:rFonts w:ascii="Times New Roman" w:eastAsia="Times New Roman" w:hAnsi="Times New Roman" w:cs="Times New Roman"/>
                <w:color w:val="000000"/>
              </w:rPr>
              <w:t>Porter’s 5 Forces Analysis</w:t>
            </w:r>
            <w:r w:rsidR="00D57CB7" w:rsidRPr="00CC1299">
              <w:rPr>
                <w:rFonts w:ascii="Times New Roman" w:eastAsia="Times New Roman" w:hAnsi="Times New Roman" w:cs="Times New Roman"/>
                <w:color w:val="000000"/>
              </w:rPr>
              <w:tab/>
            </w:r>
          </w:hyperlink>
          <w:r w:rsidR="00D57CB7" w:rsidRPr="00CC1299">
            <w:fldChar w:fldCharType="begin"/>
          </w:r>
          <w:r w:rsidR="00D57CB7" w:rsidRPr="00CC1299">
            <w:instrText xml:space="preserve"> PAGEREF _heading=h.c44k9tzg83z6 \h </w:instrText>
          </w:r>
          <w:r w:rsidR="00D57CB7" w:rsidRPr="00CC1299">
            <w:fldChar w:fldCharType="separate"/>
          </w:r>
          <w:r w:rsidR="00D57CB7" w:rsidRPr="00CC1299">
            <w:rPr>
              <w:rFonts w:ascii="Times New Roman" w:eastAsia="Times New Roman" w:hAnsi="Times New Roman" w:cs="Times New Roman"/>
            </w:rPr>
            <w:t>7</w:t>
          </w:r>
          <w:r w:rsidR="00D57CB7" w:rsidRPr="00CC1299">
            <w:fldChar w:fldCharType="end"/>
          </w:r>
        </w:p>
        <w:p w14:paraId="4EB99BB3" w14:textId="721CE778" w:rsidR="008C6783" w:rsidRPr="00CC1299" w:rsidRDefault="00CC1299" w:rsidP="00CC1299">
          <w:pPr>
            <w:widowControl w:val="0"/>
            <w:tabs>
              <w:tab w:val="right" w:pos="13957"/>
            </w:tabs>
            <w:spacing w:before="60" w:line="360" w:lineRule="auto"/>
            <w:jc w:val="both"/>
            <w:rPr>
              <w:rFonts w:ascii="Times New Roman" w:eastAsia="Times New Roman" w:hAnsi="Times New Roman" w:cs="Times New Roman"/>
              <w:b/>
              <w:color w:val="000000"/>
            </w:rPr>
          </w:pPr>
          <w:hyperlink w:anchor="_heading=h.hzoog1sesxfz">
            <w:r w:rsidR="00D57CB7" w:rsidRPr="00CC1299">
              <w:rPr>
                <w:rFonts w:ascii="Times New Roman" w:eastAsia="Times New Roman" w:hAnsi="Times New Roman" w:cs="Times New Roman"/>
                <w:b/>
                <w:color w:val="000000"/>
              </w:rPr>
              <w:t>OPERATIONS AND MANAGEMENT TEAM</w:t>
            </w:r>
            <w:r w:rsidR="00D57CB7" w:rsidRPr="00CC1299">
              <w:rPr>
                <w:rFonts w:ascii="Times New Roman" w:eastAsia="Times New Roman" w:hAnsi="Times New Roman" w:cs="Times New Roman"/>
                <w:b/>
                <w:color w:val="000000"/>
              </w:rPr>
              <w:tab/>
            </w:r>
          </w:hyperlink>
          <w:r w:rsidR="00D57CB7" w:rsidRPr="00CC1299">
            <w:fldChar w:fldCharType="begin"/>
          </w:r>
          <w:r w:rsidR="00D57CB7" w:rsidRPr="00CC1299">
            <w:instrText xml:space="preserve"> PAGEREF _heading=h.uupqezwi18co \h </w:instrText>
          </w:r>
          <w:r w:rsidR="00D57CB7" w:rsidRPr="00CC1299">
            <w:fldChar w:fldCharType="separate"/>
          </w:r>
          <w:r w:rsidR="00D57CB7" w:rsidRPr="00CC1299">
            <w:rPr>
              <w:rFonts w:ascii="Times New Roman" w:eastAsia="Times New Roman" w:hAnsi="Times New Roman" w:cs="Times New Roman"/>
              <w:b/>
            </w:rPr>
            <w:t>11</w:t>
          </w:r>
          <w:r w:rsidR="00D57CB7" w:rsidRPr="00CC1299">
            <w:fldChar w:fldCharType="end"/>
          </w:r>
        </w:p>
        <w:p w14:paraId="4196F978" w14:textId="77777777" w:rsidR="008C6783" w:rsidRPr="00CC1299" w:rsidRDefault="00CC1299">
          <w:pPr>
            <w:widowControl w:val="0"/>
            <w:tabs>
              <w:tab w:val="right" w:pos="13957"/>
            </w:tabs>
            <w:spacing w:before="60" w:line="360" w:lineRule="auto"/>
            <w:ind w:left="360"/>
            <w:jc w:val="both"/>
            <w:rPr>
              <w:rFonts w:ascii="Times New Roman" w:eastAsia="Times New Roman" w:hAnsi="Times New Roman" w:cs="Times New Roman"/>
              <w:color w:val="000000"/>
            </w:rPr>
          </w:pPr>
          <w:hyperlink w:anchor="_heading=h.k54hwrxca4qw">
            <w:r w:rsidR="00D57CB7" w:rsidRPr="00CC1299">
              <w:rPr>
                <w:rFonts w:ascii="Times New Roman" w:eastAsia="Times New Roman" w:hAnsi="Times New Roman" w:cs="Times New Roman"/>
                <w:color w:val="000000"/>
              </w:rPr>
              <w:t>Revenue Generation and Loss Prevention Method:</w:t>
            </w:r>
            <w:r w:rsidR="00D57CB7" w:rsidRPr="00CC1299">
              <w:rPr>
                <w:rFonts w:ascii="Times New Roman" w:eastAsia="Times New Roman" w:hAnsi="Times New Roman" w:cs="Times New Roman"/>
                <w:color w:val="000000"/>
              </w:rPr>
              <w:tab/>
            </w:r>
          </w:hyperlink>
          <w:r w:rsidR="00D57CB7" w:rsidRPr="00CC1299">
            <w:fldChar w:fldCharType="begin"/>
          </w:r>
          <w:r w:rsidR="00D57CB7" w:rsidRPr="00CC1299">
            <w:instrText xml:space="preserve"> PAGEREF _heading=h.k54hwrxca4qw \h </w:instrText>
          </w:r>
          <w:r w:rsidR="00D57CB7" w:rsidRPr="00CC1299">
            <w:fldChar w:fldCharType="separate"/>
          </w:r>
          <w:r w:rsidR="00D57CB7" w:rsidRPr="00CC1299">
            <w:rPr>
              <w:rFonts w:ascii="Times New Roman" w:eastAsia="Times New Roman" w:hAnsi="Times New Roman" w:cs="Times New Roman"/>
            </w:rPr>
            <w:t>14</w:t>
          </w:r>
          <w:r w:rsidR="00D57CB7" w:rsidRPr="00CC1299">
            <w:fldChar w:fldCharType="end"/>
          </w:r>
        </w:p>
        <w:p w14:paraId="57ED4975" w14:textId="77777777" w:rsidR="008C6783" w:rsidRPr="00CC1299" w:rsidRDefault="00CC1299">
          <w:pPr>
            <w:widowControl w:val="0"/>
            <w:tabs>
              <w:tab w:val="right" w:pos="13957"/>
            </w:tabs>
            <w:spacing w:before="60" w:line="360" w:lineRule="auto"/>
            <w:ind w:left="360"/>
            <w:jc w:val="both"/>
            <w:rPr>
              <w:rFonts w:ascii="Times New Roman" w:eastAsia="Times New Roman" w:hAnsi="Times New Roman" w:cs="Times New Roman"/>
              <w:color w:val="000000"/>
            </w:rPr>
          </w:pPr>
          <w:hyperlink w:anchor="_heading=h.xwcnfsg0f2d3">
            <w:r w:rsidR="00D57CB7" w:rsidRPr="00CC1299">
              <w:rPr>
                <w:rFonts w:ascii="Times New Roman" w:eastAsia="Times New Roman" w:hAnsi="Times New Roman" w:cs="Times New Roman"/>
                <w:color w:val="000000"/>
              </w:rPr>
              <w:t>MANAGEMENT TEAM</w:t>
            </w:r>
            <w:r w:rsidR="00D57CB7" w:rsidRPr="00CC1299">
              <w:rPr>
                <w:rFonts w:ascii="Times New Roman" w:eastAsia="Times New Roman" w:hAnsi="Times New Roman" w:cs="Times New Roman"/>
                <w:color w:val="000000"/>
              </w:rPr>
              <w:tab/>
            </w:r>
          </w:hyperlink>
          <w:r w:rsidR="00D57CB7" w:rsidRPr="00CC1299">
            <w:fldChar w:fldCharType="begin"/>
          </w:r>
          <w:r w:rsidR="00D57CB7" w:rsidRPr="00CC1299">
            <w:instrText xml:space="preserve"> PAGEREF _heading=h.xwcnfsg0f2d3 \h </w:instrText>
          </w:r>
          <w:r w:rsidR="00D57CB7" w:rsidRPr="00CC1299">
            <w:fldChar w:fldCharType="separate"/>
          </w:r>
          <w:r w:rsidR="00D57CB7" w:rsidRPr="00CC1299">
            <w:rPr>
              <w:rFonts w:ascii="Times New Roman" w:eastAsia="Times New Roman" w:hAnsi="Times New Roman" w:cs="Times New Roman"/>
            </w:rPr>
            <w:t>15</w:t>
          </w:r>
          <w:r w:rsidR="00D57CB7" w:rsidRPr="00CC1299">
            <w:fldChar w:fldCharType="end"/>
          </w:r>
        </w:p>
        <w:p w14:paraId="4527F7AD" w14:textId="77777777" w:rsidR="008C6783" w:rsidRPr="00CC1299" w:rsidRDefault="00CC1299">
          <w:pPr>
            <w:widowControl w:val="0"/>
            <w:tabs>
              <w:tab w:val="right" w:pos="13957"/>
            </w:tabs>
            <w:spacing w:before="60" w:line="360" w:lineRule="auto"/>
            <w:jc w:val="both"/>
            <w:rPr>
              <w:rFonts w:ascii="Times New Roman" w:eastAsia="Times New Roman" w:hAnsi="Times New Roman" w:cs="Times New Roman"/>
              <w:b/>
              <w:color w:val="000000"/>
            </w:rPr>
          </w:pPr>
          <w:hyperlink w:anchor="_heading=h.85g42y3nnfg">
            <w:r w:rsidR="00D57CB7" w:rsidRPr="00CC1299">
              <w:rPr>
                <w:rFonts w:ascii="Times New Roman" w:eastAsia="Times New Roman" w:hAnsi="Times New Roman" w:cs="Times New Roman"/>
                <w:b/>
                <w:color w:val="000000"/>
              </w:rPr>
              <w:t>MARKETING ANALYSIS</w:t>
            </w:r>
            <w:r w:rsidR="00D57CB7" w:rsidRPr="00CC1299">
              <w:rPr>
                <w:rFonts w:ascii="Times New Roman" w:eastAsia="Times New Roman" w:hAnsi="Times New Roman" w:cs="Times New Roman"/>
                <w:b/>
                <w:color w:val="000000"/>
              </w:rPr>
              <w:tab/>
            </w:r>
          </w:hyperlink>
          <w:r w:rsidR="00D57CB7" w:rsidRPr="00CC1299">
            <w:fldChar w:fldCharType="begin"/>
          </w:r>
          <w:r w:rsidR="00D57CB7" w:rsidRPr="00CC1299">
            <w:instrText xml:space="preserve"> PAGEREF _heading=h.85g42y3nnfg \h </w:instrText>
          </w:r>
          <w:r w:rsidR="00D57CB7" w:rsidRPr="00CC1299">
            <w:fldChar w:fldCharType="separate"/>
          </w:r>
          <w:r w:rsidR="00D57CB7" w:rsidRPr="00CC1299">
            <w:rPr>
              <w:rFonts w:ascii="Times New Roman" w:eastAsia="Times New Roman" w:hAnsi="Times New Roman" w:cs="Times New Roman"/>
              <w:b/>
            </w:rPr>
            <w:t>17</w:t>
          </w:r>
          <w:r w:rsidR="00D57CB7" w:rsidRPr="00CC1299">
            <w:fldChar w:fldCharType="end"/>
          </w:r>
        </w:p>
        <w:p w14:paraId="29559073" w14:textId="77777777" w:rsidR="008C6783" w:rsidRPr="00CC1299" w:rsidRDefault="00CC1299">
          <w:pPr>
            <w:widowControl w:val="0"/>
            <w:tabs>
              <w:tab w:val="right" w:pos="13957"/>
            </w:tabs>
            <w:spacing w:before="60" w:line="360" w:lineRule="auto"/>
            <w:ind w:left="360"/>
            <w:jc w:val="both"/>
            <w:rPr>
              <w:rFonts w:ascii="Times New Roman" w:eastAsia="Times New Roman" w:hAnsi="Times New Roman" w:cs="Times New Roman"/>
              <w:color w:val="000000"/>
            </w:rPr>
          </w:pPr>
          <w:hyperlink w:anchor="_heading=h.cyeio97isls7">
            <w:r w:rsidR="00D57CB7" w:rsidRPr="00CC1299">
              <w:rPr>
                <w:rFonts w:ascii="Times New Roman" w:eastAsia="Times New Roman" w:hAnsi="Times New Roman" w:cs="Times New Roman"/>
                <w:color w:val="000000"/>
              </w:rPr>
              <w:t>The Four P’s of Marketing:</w:t>
            </w:r>
            <w:r w:rsidR="00D57CB7" w:rsidRPr="00CC1299">
              <w:rPr>
                <w:rFonts w:ascii="Times New Roman" w:eastAsia="Times New Roman" w:hAnsi="Times New Roman" w:cs="Times New Roman"/>
                <w:color w:val="000000"/>
              </w:rPr>
              <w:tab/>
            </w:r>
          </w:hyperlink>
          <w:r w:rsidR="00D57CB7" w:rsidRPr="00CC1299">
            <w:fldChar w:fldCharType="begin"/>
          </w:r>
          <w:r w:rsidR="00D57CB7" w:rsidRPr="00CC1299">
            <w:instrText xml:space="preserve"> PAGEREF _heading=h.cyeio97isls7 \h </w:instrText>
          </w:r>
          <w:r w:rsidR="00D57CB7" w:rsidRPr="00CC1299">
            <w:fldChar w:fldCharType="separate"/>
          </w:r>
          <w:r w:rsidR="00D57CB7" w:rsidRPr="00CC1299">
            <w:rPr>
              <w:rFonts w:ascii="Times New Roman" w:eastAsia="Times New Roman" w:hAnsi="Times New Roman" w:cs="Times New Roman"/>
            </w:rPr>
            <w:t>17</w:t>
          </w:r>
          <w:r w:rsidR="00D57CB7" w:rsidRPr="00CC1299">
            <w:fldChar w:fldCharType="end"/>
          </w:r>
        </w:p>
        <w:p w14:paraId="52935522" w14:textId="77777777" w:rsidR="008C6783" w:rsidRPr="00CC1299" w:rsidRDefault="00CC1299">
          <w:pPr>
            <w:widowControl w:val="0"/>
            <w:tabs>
              <w:tab w:val="right" w:pos="13957"/>
            </w:tabs>
            <w:spacing w:before="60" w:line="360" w:lineRule="auto"/>
            <w:jc w:val="both"/>
            <w:rPr>
              <w:rFonts w:ascii="Times New Roman" w:eastAsia="Times New Roman" w:hAnsi="Times New Roman" w:cs="Times New Roman"/>
              <w:b/>
              <w:color w:val="000000"/>
            </w:rPr>
          </w:pPr>
          <w:hyperlink w:anchor="_heading=h.fwrwwhfzb357">
            <w:r w:rsidR="00D57CB7" w:rsidRPr="00CC1299">
              <w:rPr>
                <w:rFonts w:ascii="Times New Roman" w:eastAsia="Times New Roman" w:hAnsi="Times New Roman" w:cs="Times New Roman"/>
                <w:b/>
                <w:color w:val="000000"/>
              </w:rPr>
              <w:t>FINANCIALS ANALYSIS</w:t>
            </w:r>
            <w:r w:rsidR="00D57CB7" w:rsidRPr="00CC1299">
              <w:rPr>
                <w:rFonts w:ascii="Times New Roman" w:eastAsia="Times New Roman" w:hAnsi="Times New Roman" w:cs="Times New Roman"/>
                <w:b/>
                <w:color w:val="000000"/>
              </w:rPr>
              <w:tab/>
            </w:r>
          </w:hyperlink>
          <w:r w:rsidR="00D57CB7" w:rsidRPr="00CC1299">
            <w:fldChar w:fldCharType="begin"/>
          </w:r>
          <w:r w:rsidR="00D57CB7" w:rsidRPr="00CC1299">
            <w:instrText xml:space="preserve"> PAGEREF _heading=h.fwrwwhfzb357 \h </w:instrText>
          </w:r>
          <w:r w:rsidR="00D57CB7" w:rsidRPr="00CC1299">
            <w:fldChar w:fldCharType="separate"/>
          </w:r>
          <w:r w:rsidR="00D57CB7" w:rsidRPr="00CC1299">
            <w:rPr>
              <w:rFonts w:ascii="Times New Roman" w:eastAsia="Times New Roman" w:hAnsi="Times New Roman" w:cs="Times New Roman"/>
              <w:b/>
            </w:rPr>
            <w:t>19</w:t>
          </w:r>
          <w:r w:rsidR="00D57CB7" w:rsidRPr="00CC1299">
            <w:fldChar w:fldCharType="end"/>
          </w:r>
        </w:p>
        <w:p w14:paraId="7935CC85" w14:textId="77777777" w:rsidR="008C6783" w:rsidRPr="00CC1299" w:rsidRDefault="00CC1299">
          <w:pPr>
            <w:widowControl w:val="0"/>
            <w:tabs>
              <w:tab w:val="right" w:pos="13957"/>
            </w:tabs>
            <w:spacing w:before="60" w:line="360" w:lineRule="auto"/>
            <w:jc w:val="both"/>
            <w:rPr>
              <w:rFonts w:ascii="Times New Roman" w:eastAsia="Times New Roman" w:hAnsi="Times New Roman" w:cs="Times New Roman"/>
              <w:b/>
              <w:color w:val="000000"/>
            </w:rPr>
          </w:pPr>
          <w:hyperlink w:anchor="_heading=h.ymvroj1tticl">
            <w:r w:rsidR="00D57CB7" w:rsidRPr="00CC1299">
              <w:rPr>
                <w:rFonts w:ascii="Times New Roman" w:eastAsia="Times New Roman" w:hAnsi="Times New Roman" w:cs="Times New Roman"/>
                <w:b/>
                <w:color w:val="000000"/>
              </w:rPr>
              <w:t>MARKET RESEARCH</w:t>
            </w:r>
            <w:r w:rsidR="00D57CB7" w:rsidRPr="00CC1299">
              <w:rPr>
                <w:rFonts w:ascii="Times New Roman" w:eastAsia="Times New Roman" w:hAnsi="Times New Roman" w:cs="Times New Roman"/>
                <w:b/>
                <w:color w:val="000000"/>
              </w:rPr>
              <w:tab/>
            </w:r>
          </w:hyperlink>
          <w:r w:rsidR="00D57CB7" w:rsidRPr="00CC1299">
            <w:fldChar w:fldCharType="begin"/>
          </w:r>
          <w:r w:rsidR="00D57CB7" w:rsidRPr="00CC1299">
            <w:instrText xml:space="preserve"> PAGEREF _heading=h.ymvroj1tticl \h </w:instrText>
          </w:r>
          <w:r w:rsidR="00D57CB7" w:rsidRPr="00CC1299">
            <w:fldChar w:fldCharType="separate"/>
          </w:r>
          <w:r w:rsidR="00D57CB7" w:rsidRPr="00CC1299">
            <w:rPr>
              <w:rFonts w:ascii="Times New Roman" w:eastAsia="Times New Roman" w:hAnsi="Times New Roman" w:cs="Times New Roman"/>
              <w:b/>
            </w:rPr>
            <w:t>21</w:t>
          </w:r>
          <w:r w:rsidR="00D57CB7" w:rsidRPr="00CC1299">
            <w:fldChar w:fldCharType="end"/>
          </w:r>
        </w:p>
        <w:p w14:paraId="1FF3FBFC" w14:textId="77777777" w:rsidR="008C6783" w:rsidRPr="00CC1299" w:rsidRDefault="00CC1299">
          <w:pPr>
            <w:widowControl w:val="0"/>
            <w:tabs>
              <w:tab w:val="right" w:pos="13957"/>
            </w:tabs>
            <w:spacing w:before="60" w:line="360" w:lineRule="auto"/>
            <w:jc w:val="both"/>
            <w:rPr>
              <w:rFonts w:ascii="Times New Roman" w:eastAsia="Times New Roman" w:hAnsi="Times New Roman" w:cs="Times New Roman"/>
              <w:b/>
              <w:color w:val="000000"/>
            </w:rPr>
          </w:pPr>
          <w:hyperlink w:anchor="_heading=h.8ivhk3mz981z">
            <w:r w:rsidR="00D57CB7" w:rsidRPr="00CC1299">
              <w:rPr>
                <w:rFonts w:ascii="Times New Roman" w:eastAsia="Times New Roman" w:hAnsi="Times New Roman" w:cs="Times New Roman"/>
                <w:b/>
                <w:color w:val="000000"/>
              </w:rPr>
              <w:t>REFERENCES</w:t>
            </w:r>
            <w:r w:rsidR="00D57CB7" w:rsidRPr="00CC1299">
              <w:rPr>
                <w:rFonts w:ascii="Times New Roman" w:eastAsia="Times New Roman" w:hAnsi="Times New Roman" w:cs="Times New Roman"/>
                <w:b/>
                <w:color w:val="000000"/>
              </w:rPr>
              <w:tab/>
            </w:r>
          </w:hyperlink>
          <w:r w:rsidR="00D57CB7" w:rsidRPr="00CC1299">
            <w:fldChar w:fldCharType="begin"/>
          </w:r>
          <w:r w:rsidR="00D57CB7" w:rsidRPr="00CC1299">
            <w:instrText xml:space="preserve"> PAGEREF _heading=h.8ivhk3mz981z \h </w:instrText>
          </w:r>
          <w:r w:rsidR="00D57CB7" w:rsidRPr="00CC1299">
            <w:fldChar w:fldCharType="separate"/>
          </w:r>
          <w:r w:rsidR="00D57CB7" w:rsidRPr="00CC1299">
            <w:rPr>
              <w:rFonts w:ascii="Times New Roman" w:eastAsia="Times New Roman" w:hAnsi="Times New Roman" w:cs="Times New Roman"/>
              <w:b/>
            </w:rPr>
            <w:t>23</w:t>
          </w:r>
          <w:r w:rsidR="00D57CB7" w:rsidRPr="00CC1299">
            <w:fldChar w:fldCharType="end"/>
          </w:r>
          <w:r w:rsidR="00D57CB7" w:rsidRPr="00CC1299">
            <w:fldChar w:fldCharType="end"/>
          </w:r>
        </w:p>
      </w:sdtContent>
    </w:sdt>
    <w:p w14:paraId="6E16BB26" w14:textId="77777777" w:rsidR="008C6783" w:rsidRPr="00CC1299" w:rsidRDefault="008C6783">
      <w:pPr>
        <w:spacing w:line="360" w:lineRule="auto"/>
        <w:jc w:val="both"/>
        <w:rPr>
          <w:rFonts w:ascii="Times New Roman" w:eastAsia="Times New Roman" w:hAnsi="Times New Roman" w:cs="Times New Roman"/>
          <w:b/>
        </w:rPr>
      </w:pPr>
    </w:p>
    <w:p w14:paraId="7916A161" w14:textId="77777777" w:rsidR="008C6783" w:rsidRPr="00CC1299" w:rsidRDefault="00D57CB7">
      <w:pPr>
        <w:spacing w:line="360" w:lineRule="auto"/>
        <w:jc w:val="both"/>
        <w:rPr>
          <w:rFonts w:ascii="Times New Roman" w:eastAsia="Times New Roman" w:hAnsi="Times New Roman" w:cs="Times New Roman"/>
          <w:b/>
          <w:sz w:val="28"/>
          <w:szCs w:val="28"/>
        </w:rPr>
      </w:pPr>
      <w:r w:rsidRPr="00CC1299">
        <w:br w:type="page"/>
      </w:r>
    </w:p>
    <w:p w14:paraId="7439FAC0" w14:textId="77777777" w:rsidR="008C6783" w:rsidRPr="00CC1299" w:rsidRDefault="00D57CB7">
      <w:pPr>
        <w:pStyle w:val="Heading1"/>
        <w:spacing w:line="360" w:lineRule="auto"/>
        <w:jc w:val="both"/>
        <w:rPr>
          <w:sz w:val="28"/>
          <w:szCs w:val="28"/>
        </w:rPr>
      </w:pPr>
      <w:bookmarkStart w:id="0" w:name="_heading=h.42tybnd8kfvd" w:colFirst="0" w:colLast="0"/>
      <w:bookmarkEnd w:id="0"/>
      <w:r w:rsidRPr="00CC1299">
        <w:rPr>
          <w:sz w:val="28"/>
          <w:szCs w:val="28"/>
        </w:rPr>
        <w:lastRenderedPageBreak/>
        <w:t>INTRODUCTION</w:t>
      </w:r>
    </w:p>
    <w:p w14:paraId="6F5582F8"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This particular assessment aims to discuss a new business and provide a short overview regarding the plan of the business. While someone or an entrepreneur started a business there are several aspects that need to be discussed and highlighted in order to understand how successful the business will be considering its internal and external factors. This is the reason this particular assessment includes several types of industry analysis models that can help in providing a clear perception regarding the internal and external environment of the new business and how the business can overcome the challenges that the face regarding </w:t>
      </w:r>
      <w:proofErr w:type="spellStart"/>
      <w:r w:rsidRPr="00CC1299">
        <w:rPr>
          <w:rFonts w:ascii="Times New Roman" w:eastAsia="Times New Roman" w:hAnsi="Times New Roman" w:cs="Times New Roman"/>
        </w:rPr>
        <w:t>there</w:t>
      </w:r>
      <w:proofErr w:type="spellEnd"/>
      <w:r w:rsidRPr="00CC1299">
        <w:rPr>
          <w:rFonts w:ascii="Times New Roman" w:eastAsia="Times New Roman" w:hAnsi="Times New Roman" w:cs="Times New Roman"/>
        </w:rPr>
        <w:t xml:space="preserve"> internal and external factors and how they can make use of them positive factors or opportunities to achieve their goals. This study also includes the operation and team management plan so that people can understand the responsibilities performed by each team member to achieve positive consequences. The financial plan will help in understanding the resources from which the business can get its funds and the expenses they need to bear in order to achieve profit.</w:t>
      </w:r>
    </w:p>
    <w:p w14:paraId="3E8E6199" w14:textId="77777777" w:rsidR="008C6783" w:rsidRPr="00CC1299" w:rsidRDefault="008C6783">
      <w:pPr>
        <w:spacing w:line="360" w:lineRule="auto"/>
        <w:jc w:val="both"/>
        <w:rPr>
          <w:rFonts w:ascii="Times New Roman" w:eastAsia="Times New Roman" w:hAnsi="Times New Roman" w:cs="Times New Roman"/>
          <w:b/>
          <w:sz w:val="28"/>
          <w:szCs w:val="28"/>
        </w:rPr>
      </w:pPr>
    </w:p>
    <w:tbl>
      <w:tblPr>
        <w:tblStyle w:val="a"/>
        <w:tblW w:w="13948" w:type="dxa"/>
        <w:tblLayout w:type="fixed"/>
        <w:tblLook w:val="0600" w:firstRow="0" w:lastRow="0" w:firstColumn="0" w:lastColumn="0" w:noHBand="1" w:noVBand="1"/>
      </w:tblPr>
      <w:tblGrid>
        <w:gridCol w:w="13948"/>
      </w:tblGrid>
      <w:tr w:rsidR="00CC1299" w:rsidRPr="00CC1299" w14:paraId="5D5847CF" w14:textId="77777777" w:rsidTr="00CC1299">
        <w:tc>
          <w:tcPr>
            <w:tcW w:w="13948" w:type="dxa"/>
          </w:tcPr>
          <w:p w14:paraId="77430E02" w14:textId="77777777" w:rsidR="008C6783" w:rsidRPr="00CC1299" w:rsidRDefault="00D57CB7">
            <w:pPr>
              <w:pStyle w:val="Heading1"/>
              <w:spacing w:line="360" w:lineRule="auto"/>
              <w:jc w:val="both"/>
              <w:rPr>
                <w:color w:val="000000" w:themeColor="text1"/>
                <w:sz w:val="28"/>
                <w:szCs w:val="28"/>
              </w:rPr>
            </w:pPr>
            <w:bookmarkStart w:id="1" w:name="_heading=h.u4fncphwyspi" w:colFirst="0" w:colLast="0"/>
            <w:bookmarkEnd w:id="1"/>
            <w:r w:rsidRPr="00CC1299">
              <w:rPr>
                <w:color w:val="000000" w:themeColor="text1"/>
                <w:sz w:val="28"/>
                <w:szCs w:val="28"/>
              </w:rPr>
              <w:t>BUSINESS DESCRIPTION / MARKET OPPORTUNITY</w:t>
            </w:r>
          </w:p>
          <w:p w14:paraId="627D645A" w14:textId="77777777" w:rsidR="008C6783" w:rsidRPr="00CC1299" w:rsidRDefault="008C6783">
            <w:pPr>
              <w:spacing w:line="360" w:lineRule="auto"/>
              <w:jc w:val="both"/>
              <w:rPr>
                <w:rFonts w:ascii="Times New Roman" w:eastAsia="Times New Roman" w:hAnsi="Times New Roman" w:cs="Times New Roman"/>
                <w:color w:val="000000" w:themeColor="text1"/>
              </w:rPr>
            </w:pPr>
          </w:p>
          <w:p w14:paraId="61228B67" w14:textId="2C12A5DB"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An innovative</w:t>
            </w:r>
            <w:r w:rsidR="00CC1299">
              <w:rPr>
                <w:rFonts w:ascii="Times New Roman" w:eastAsia="Times New Roman" w:hAnsi="Times New Roman" w:cs="Times New Roman"/>
                <w:color w:val="000000" w:themeColor="text1"/>
              </w:rPr>
              <w:t xml:space="preserve"> private limited company</w:t>
            </w:r>
            <w:r w:rsidRPr="00CC1299">
              <w:rPr>
                <w:rFonts w:ascii="Times New Roman" w:eastAsia="Times New Roman" w:hAnsi="Times New Roman" w:cs="Times New Roman"/>
                <w:color w:val="000000" w:themeColor="text1"/>
              </w:rPr>
              <w:t xml:space="preserve">, </w:t>
            </w:r>
            <w:r w:rsidR="00CC1299">
              <w:rPr>
                <w:rFonts w:ascii="Times New Roman" w:eastAsia="Times New Roman" w:hAnsi="Times New Roman" w:cs="Times New Roman"/>
                <w:color w:val="000000" w:themeColor="text1"/>
              </w:rPr>
              <w:t>will produce</w:t>
            </w:r>
            <w:r w:rsidRPr="00CC1299">
              <w:rPr>
                <w:rFonts w:ascii="Times New Roman" w:eastAsia="Times New Roman" w:hAnsi="Times New Roman" w:cs="Times New Roman"/>
                <w:color w:val="000000" w:themeColor="text1"/>
              </w:rPr>
              <w:t xml:space="preserve"> indoor air filtration system called </w:t>
            </w: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 is intended to make residential and commercial areas safe and healthy.</w:t>
            </w:r>
          </w:p>
          <w:p w14:paraId="24CE312A" w14:textId="020E89A0" w:rsidR="008C6783" w:rsidRPr="00CC1299" w:rsidRDefault="00CC1299">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The main purpose is t</w:t>
            </w:r>
            <w:r w:rsidR="00D57CB7" w:rsidRPr="00CC1299">
              <w:rPr>
                <w:rFonts w:ascii="Times New Roman" w:eastAsia="Times New Roman" w:hAnsi="Times New Roman" w:cs="Times New Roman"/>
                <w:color w:val="000000" w:themeColor="text1"/>
              </w:rPr>
              <w:t>o reinvent</w:t>
            </w:r>
            <w:r>
              <w:rPr>
                <w:rFonts w:ascii="Times New Roman" w:eastAsia="Times New Roman" w:hAnsi="Times New Roman" w:cs="Times New Roman"/>
                <w:color w:val="000000" w:themeColor="text1"/>
              </w:rPr>
              <w:t xml:space="preserve"> a technology which will help</w:t>
            </w:r>
            <w:r w:rsidR="00D57CB7" w:rsidRPr="00CC1299">
              <w:rPr>
                <w:rFonts w:ascii="Times New Roman" w:eastAsia="Times New Roman" w:hAnsi="Times New Roman" w:cs="Times New Roman"/>
                <w:color w:val="000000" w:themeColor="text1"/>
              </w:rPr>
              <w:t xml:space="preserve"> people breathe indoor air quality</w:t>
            </w:r>
            <w:r>
              <w:rPr>
                <w:rFonts w:ascii="Times New Roman" w:eastAsia="Times New Roman" w:hAnsi="Times New Roman" w:cs="Times New Roman"/>
                <w:color w:val="000000" w:themeColor="text1"/>
              </w:rPr>
              <w:t xml:space="preserve">. </w:t>
            </w:r>
            <w:r w:rsidR="00D57CB7" w:rsidRPr="00CC1299">
              <w:rPr>
                <w:rFonts w:ascii="Times New Roman" w:eastAsia="Times New Roman" w:hAnsi="Times New Roman" w:cs="Times New Roman"/>
                <w:color w:val="000000" w:themeColor="text1"/>
              </w:rPr>
              <w:t xml:space="preserve">In order to make indoor settings in homes, workplaces, schools, and public spaces safer, cleaner, and more comfortable throughout the UK, </w:t>
            </w:r>
            <w:proofErr w:type="spellStart"/>
            <w:r w:rsidR="00D57CB7" w:rsidRPr="00CC1299">
              <w:rPr>
                <w:rFonts w:ascii="Times New Roman" w:eastAsia="Times New Roman" w:hAnsi="Times New Roman" w:cs="Times New Roman"/>
                <w:color w:val="000000" w:themeColor="text1"/>
              </w:rPr>
              <w:t>CleanAir</w:t>
            </w:r>
            <w:proofErr w:type="spellEnd"/>
            <w:r w:rsidR="00D57CB7" w:rsidRPr="00CC1299">
              <w:rPr>
                <w:rFonts w:ascii="Times New Roman" w:eastAsia="Times New Roman" w:hAnsi="Times New Roman" w:cs="Times New Roman"/>
                <w:color w:val="000000" w:themeColor="text1"/>
              </w:rPr>
              <w:t xml:space="preserve"> Pro+ is committed to providing the best indoor air purification systems. These systems are supported by cutting-edge technology and environmentally friendly practices. Our goal is to be the top supplier of all-encompassing air quality solutions, driven by innovation, knowledge, and a strong dedication to enhancing the wellbeing of our clients and the environment."</w:t>
            </w:r>
          </w:p>
          <w:p w14:paraId="1540CD16" w14:textId="77777777" w:rsidR="008C6783" w:rsidRPr="00CC1299" w:rsidRDefault="008C6783">
            <w:pPr>
              <w:spacing w:line="360" w:lineRule="auto"/>
              <w:jc w:val="both"/>
              <w:rPr>
                <w:rFonts w:ascii="Times New Roman" w:eastAsia="Times New Roman" w:hAnsi="Times New Roman" w:cs="Times New Roman"/>
                <w:color w:val="000000" w:themeColor="text1"/>
              </w:rPr>
            </w:pPr>
          </w:p>
          <w:p w14:paraId="72087AA3" w14:textId="77777777" w:rsidR="008C6783" w:rsidRPr="00CC1299" w:rsidRDefault="00D57CB7">
            <w:pPr>
              <w:spacing w:line="360" w:lineRule="auto"/>
              <w:jc w:val="center"/>
              <w:rPr>
                <w:rFonts w:ascii="Times New Roman" w:eastAsia="Times New Roman" w:hAnsi="Times New Roman" w:cs="Times New Roman"/>
                <w:color w:val="000000" w:themeColor="text1"/>
              </w:rPr>
            </w:pPr>
            <w:r w:rsidRPr="00CC1299">
              <w:rPr>
                <w:noProof/>
                <w:color w:val="000000" w:themeColor="text1"/>
              </w:rPr>
              <w:drawing>
                <wp:inline distT="0" distB="0" distL="0" distR="0" wp14:anchorId="41EF8EAB" wp14:editId="1E4106D2">
                  <wp:extent cx="5715000" cy="3037205"/>
                  <wp:effectExtent l="25400" t="25400" r="25400" b="25400"/>
                  <wp:docPr id="1286502368" name="image2.png" descr="Phyto-Purification Systems | WBDG - Whole Building Design Guide"/>
                  <wp:cNvGraphicFramePr/>
                  <a:graphic xmlns:a="http://schemas.openxmlformats.org/drawingml/2006/main">
                    <a:graphicData uri="http://schemas.openxmlformats.org/drawingml/2006/picture">
                      <pic:pic xmlns:pic="http://schemas.openxmlformats.org/drawingml/2006/picture">
                        <pic:nvPicPr>
                          <pic:cNvPr id="0" name="image2.png" descr="Phyto-Purification Systems | WBDG - Whole Building Design Guide"/>
                          <pic:cNvPicPr preferRelativeResize="0"/>
                        </pic:nvPicPr>
                        <pic:blipFill>
                          <a:blip r:embed="rId8"/>
                          <a:srcRect/>
                          <a:stretch>
                            <a:fillRect/>
                          </a:stretch>
                        </pic:blipFill>
                        <pic:spPr>
                          <a:xfrm>
                            <a:off x="0" y="0"/>
                            <a:ext cx="5715000" cy="3037205"/>
                          </a:xfrm>
                          <a:prstGeom prst="rect">
                            <a:avLst/>
                          </a:prstGeom>
                          <a:ln w="25400">
                            <a:solidFill>
                              <a:srgbClr val="000000"/>
                            </a:solidFill>
                            <a:prstDash val="solid"/>
                          </a:ln>
                        </pic:spPr>
                      </pic:pic>
                    </a:graphicData>
                  </a:graphic>
                </wp:inline>
              </w:drawing>
            </w:r>
          </w:p>
          <w:p w14:paraId="4A55C184" w14:textId="77777777" w:rsidR="008C6783" w:rsidRPr="00CC1299" w:rsidRDefault="00D57CB7">
            <w:pPr>
              <w:spacing w:line="360" w:lineRule="auto"/>
              <w:jc w:val="center"/>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Figure 1: Air Purification System</w:t>
            </w:r>
          </w:p>
          <w:p w14:paraId="56EDB9FF" w14:textId="77777777" w:rsidR="008C6783" w:rsidRPr="00CC1299" w:rsidRDefault="00D57CB7">
            <w:pPr>
              <w:spacing w:line="360" w:lineRule="auto"/>
              <w:jc w:val="center"/>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(Source: WBDG, 2022)</w:t>
            </w:r>
          </w:p>
          <w:p w14:paraId="79054BB1" w14:textId="77777777" w:rsidR="008C6783" w:rsidRPr="00CC1299" w:rsidRDefault="008C6783">
            <w:pPr>
              <w:spacing w:line="360" w:lineRule="auto"/>
              <w:jc w:val="both"/>
              <w:rPr>
                <w:rFonts w:ascii="Times New Roman" w:eastAsia="Times New Roman" w:hAnsi="Times New Roman" w:cs="Times New Roman"/>
                <w:color w:val="000000" w:themeColor="text1"/>
              </w:rPr>
            </w:pPr>
          </w:p>
          <w:p w14:paraId="5B35C042"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Description of product or service with focus on the innovative element that makes it relevant in a post-Covid 19 and customer demand:</w:t>
            </w:r>
          </w:p>
          <w:p w14:paraId="381D80AA"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i/>
                <w:color w:val="000000" w:themeColor="text1"/>
              </w:rPr>
              <w:t xml:space="preserve">"The Best Indoor Air Quality Solution for the UK Market After COVID 19 is </w:t>
            </w:r>
            <w:proofErr w:type="spellStart"/>
            <w:r w:rsidRPr="00CC1299">
              <w:rPr>
                <w:rFonts w:ascii="Times New Roman" w:eastAsia="Times New Roman" w:hAnsi="Times New Roman" w:cs="Times New Roman"/>
                <w:i/>
                <w:color w:val="000000" w:themeColor="text1"/>
              </w:rPr>
              <w:t>CleanAir</w:t>
            </w:r>
            <w:proofErr w:type="spellEnd"/>
            <w:r w:rsidRPr="00CC1299">
              <w:rPr>
                <w:rFonts w:ascii="Times New Roman" w:eastAsia="Times New Roman" w:hAnsi="Times New Roman" w:cs="Times New Roman"/>
                <w:i/>
                <w:color w:val="000000" w:themeColor="text1"/>
              </w:rPr>
              <w:t xml:space="preserve"> Pro+"</w:t>
            </w:r>
          </w:p>
          <w:p w14:paraId="5EDDC7AF"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 xml:space="preserve">Description of </w:t>
            </w: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w:t>
            </w:r>
          </w:p>
          <w:p w14:paraId="7D425AD0"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lastRenderedPageBreak/>
              <w:t xml:space="preserve">An innovative, cutting-edge indoor air filtration system called </w:t>
            </w: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 is intended to make residential and business areas safe and healthy. </w:t>
            </w: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 provides a comprehensive solution to reduce indoor air pollutants and safeguard inhabitants from hazardous pathogens, such as viruses and bacteria, by utilising modern technology and scientific research.</w:t>
            </w:r>
          </w:p>
          <w:p w14:paraId="75A2E062"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Innovative Elements:</w:t>
            </w:r>
          </w:p>
          <w:p w14:paraId="04871581"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 xml:space="preserve">Elimination of Bacteria and Viruses: </w:t>
            </w: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 has ground-breaking UV-C light sterilisation technology in response to the Covid-19 outbreak. The Covid-19 virus is successfully neutralised by this potent UV light, which also renders other germs and viruses harmless and stops them from spreading inside of buildings (Bagheri </w:t>
            </w:r>
            <w:r w:rsidRPr="00CC1299">
              <w:rPr>
                <w:rFonts w:ascii="Times New Roman" w:eastAsia="Times New Roman" w:hAnsi="Times New Roman" w:cs="Times New Roman"/>
                <w:i/>
                <w:color w:val="000000" w:themeColor="text1"/>
              </w:rPr>
              <w:t>et al</w:t>
            </w:r>
            <w:r w:rsidRPr="00CC1299">
              <w:rPr>
                <w:rFonts w:ascii="Times New Roman" w:eastAsia="Times New Roman" w:hAnsi="Times New Roman" w:cs="Times New Roman"/>
                <w:color w:val="000000" w:themeColor="text1"/>
              </w:rPr>
              <w:t>. 2023).</w:t>
            </w:r>
          </w:p>
          <w:p w14:paraId="4D5099C1"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 xml:space="preserve">Smart Monitoring of interior Air Quality: </w:t>
            </w:r>
          </w:p>
          <w:p w14:paraId="28275B2E" w14:textId="77777777" w:rsidR="008C6783" w:rsidRPr="00CC1299" w:rsidRDefault="00D57CB7">
            <w:pPr>
              <w:spacing w:line="360" w:lineRule="auto"/>
              <w:jc w:val="both"/>
              <w:rPr>
                <w:rFonts w:ascii="Times New Roman" w:eastAsia="Times New Roman" w:hAnsi="Times New Roman" w:cs="Times New Roman"/>
                <w:color w:val="000000" w:themeColor="text1"/>
              </w:rPr>
            </w:pP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 includes a simple smart monitoring system that continuously assesses and monitors the interior air quality. Through a user-friendly app, users may obtain real-time data that offers insights into the levels of pollutants, temperature, humidity, and even pollen counts. To always provide the best possible purification, the system automatically modifies its performance based on the air quality that has been identified. </w:t>
            </w:r>
          </w:p>
          <w:p w14:paraId="08E1B3EE"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 xml:space="preserve">Integrity: </w:t>
            </w:r>
          </w:p>
          <w:p w14:paraId="55C0581F" w14:textId="77777777" w:rsidR="008C6783" w:rsidRPr="00CC1299" w:rsidRDefault="00D57CB7">
            <w:pPr>
              <w:spacing w:line="360" w:lineRule="auto"/>
              <w:jc w:val="both"/>
              <w:rPr>
                <w:rFonts w:ascii="Times New Roman" w:eastAsia="Times New Roman" w:hAnsi="Times New Roman" w:cs="Times New Roman"/>
                <w:color w:val="000000" w:themeColor="text1"/>
              </w:rPr>
            </w:pP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 is made with adaptable sizes and contemporary looks that go with any décor, making it easy to incorporate into a variety of interior situations.</w:t>
            </w:r>
          </w:p>
          <w:p w14:paraId="4F0192F9" w14:textId="77777777" w:rsidR="008C6783" w:rsidRPr="00CC1299" w:rsidRDefault="00D57CB7">
            <w:pPr>
              <w:spacing w:line="360" w:lineRule="auto"/>
              <w:jc w:val="both"/>
              <w:rPr>
                <w:rFonts w:ascii="Times New Roman" w:eastAsia="Times New Roman" w:hAnsi="Times New Roman" w:cs="Times New Roman"/>
                <w:color w:val="000000" w:themeColor="text1"/>
              </w:rPr>
            </w:pPr>
            <w:r w:rsidRPr="00CC1299">
              <w:rPr>
                <w:rFonts w:ascii="Times New Roman" w:eastAsia="Times New Roman" w:hAnsi="Times New Roman" w:cs="Times New Roman"/>
                <w:color w:val="000000" w:themeColor="text1"/>
              </w:rPr>
              <w:t xml:space="preserve">Eco-friendly and energy-efficient: </w:t>
            </w:r>
          </w:p>
          <w:p w14:paraId="0A704203" w14:textId="77777777" w:rsidR="008C6783" w:rsidRPr="00CC1299" w:rsidRDefault="00D57CB7">
            <w:pPr>
              <w:spacing w:line="360" w:lineRule="auto"/>
              <w:jc w:val="both"/>
              <w:rPr>
                <w:rFonts w:ascii="Times New Roman" w:eastAsia="Times New Roman" w:hAnsi="Times New Roman" w:cs="Times New Roman"/>
                <w:color w:val="000000" w:themeColor="text1"/>
              </w:rPr>
            </w:pPr>
            <w:proofErr w:type="spellStart"/>
            <w:r w:rsidRPr="00CC1299">
              <w:rPr>
                <w:rFonts w:ascii="Times New Roman" w:eastAsia="Times New Roman" w:hAnsi="Times New Roman" w:cs="Times New Roman"/>
                <w:color w:val="000000" w:themeColor="text1"/>
              </w:rPr>
              <w:t>CleanAir</w:t>
            </w:r>
            <w:proofErr w:type="spellEnd"/>
            <w:r w:rsidRPr="00CC1299">
              <w:rPr>
                <w:rFonts w:ascii="Times New Roman" w:eastAsia="Times New Roman" w:hAnsi="Times New Roman" w:cs="Times New Roman"/>
                <w:color w:val="000000" w:themeColor="text1"/>
              </w:rPr>
              <w:t xml:space="preserve"> Pro+ complies with the demands of customers who are ecologically concerned while still guaranteeing indoor air quality. The system uses environmentally friendly materials and components that cut down on electricity usage and carbon emissions.</w:t>
            </w:r>
          </w:p>
          <w:p w14:paraId="0FA1219E" w14:textId="77777777" w:rsidR="008C6783" w:rsidRPr="00CC1299" w:rsidRDefault="008C6783">
            <w:pPr>
              <w:spacing w:line="360" w:lineRule="auto"/>
              <w:jc w:val="both"/>
              <w:rPr>
                <w:rFonts w:ascii="Times New Roman" w:eastAsia="Times New Roman" w:hAnsi="Times New Roman" w:cs="Times New Roman"/>
                <w:color w:val="000000" w:themeColor="text1"/>
              </w:rPr>
            </w:pPr>
          </w:p>
          <w:p w14:paraId="33936A8A" w14:textId="77777777" w:rsidR="008C6783" w:rsidRPr="00CC1299" w:rsidRDefault="008C6783">
            <w:pPr>
              <w:spacing w:line="360" w:lineRule="auto"/>
              <w:jc w:val="both"/>
              <w:rPr>
                <w:rFonts w:ascii="Times New Roman" w:eastAsia="Times New Roman" w:hAnsi="Times New Roman" w:cs="Times New Roman"/>
                <w:color w:val="000000" w:themeColor="text1"/>
              </w:rPr>
            </w:pPr>
          </w:p>
          <w:p w14:paraId="396AF631" w14:textId="77777777" w:rsidR="008C6783" w:rsidRPr="00CC1299" w:rsidRDefault="008C6783">
            <w:pPr>
              <w:spacing w:line="360" w:lineRule="auto"/>
              <w:jc w:val="both"/>
              <w:rPr>
                <w:rFonts w:ascii="Times New Roman" w:eastAsia="Times New Roman" w:hAnsi="Times New Roman" w:cs="Times New Roman"/>
                <w:color w:val="000000" w:themeColor="text1"/>
              </w:rPr>
            </w:pPr>
          </w:p>
          <w:p w14:paraId="25C6F957" w14:textId="77777777" w:rsidR="008C6783" w:rsidRPr="00CC1299" w:rsidRDefault="008C6783">
            <w:pPr>
              <w:spacing w:line="360" w:lineRule="auto"/>
              <w:jc w:val="both"/>
              <w:rPr>
                <w:rFonts w:ascii="Times New Roman" w:eastAsia="Times New Roman" w:hAnsi="Times New Roman" w:cs="Times New Roman"/>
                <w:color w:val="000000" w:themeColor="text1"/>
              </w:rPr>
            </w:pPr>
          </w:p>
        </w:tc>
      </w:tr>
    </w:tbl>
    <w:p w14:paraId="1EC7BBCC" w14:textId="77777777" w:rsidR="008C6783" w:rsidRPr="00CC1299" w:rsidRDefault="008C6783">
      <w:pPr>
        <w:spacing w:line="360" w:lineRule="auto"/>
        <w:jc w:val="both"/>
        <w:rPr>
          <w:rFonts w:ascii="Times New Roman" w:eastAsia="Times New Roman" w:hAnsi="Times New Roman" w:cs="Times New Roman"/>
          <w:color w:val="000000" w:themeColor="text1"/>
        </w:rPr>
      </w:pPr>
    </w:p>
    <w:p w14:paraId="6F7C54A7" w14:textId="77777777" w:rsidR="008C6783" w:rsidRPr="00CC1299" w:rsidRDefault="008C6783">
      <w:pPr>
        <w:spacing w:line="360" w:lineRule="auto"/>
        <w:jc w:val="both"/>
        <w:rPr>
          <w:rFonts w:ascii="Times New Roman" w:eastAsia="Times New Roman" w:hAnsi="Times New Roman" w:cs="Times New Roman"/>
        </w:rPr>
      </w:pPr>
    </w:p>
    <w:tbl>
      <w:tblPr>
        <w:tblStyle w:val="a0"/>
        <w:tblW w:w="1395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58"/>
      </w:tblGrid>
      <w:tr w:rsidR="008C6783" w:rsidRPr="00CC1299" w14:paraId="2D2500E0" w14:textId="77777777" w:rsidTr="008C67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58" w:type="dxa"/>
          </w:tcPr>
          <w:p w14:paraId="0FC878D1" w14:textId="77777777" w:rsidR="008C6783" w:rsidRPr="00CC1299" w:rsidRDefault="00D57CB7">
            <w:pPr>
              <w:pStyle w:val="Heading1"/>
              <w:spacing w:line="360" w:lineRule="auto"/>
              <w:jc w:val="both"/>
              <w:rPr>
                <w:sz w:val="28"/>
                <w:szCs w:val="28"/>
              </w:rPr>
            </w:pPr>
            <w:bookmarkStart w:id="2" w:name="_heading=h.cqhsfay0pazl" w:colFirst="0" w:colLast="0"/>
            <w:bookmarkEnd w:id="2"/>
            <w:r w:rsidRPr="00CC1299">
              <w:rPr>
                <w:sz w:val="28"/>
                <w:szCs w:val="28"/>
              </w:rPr>
              <w:t>INDUSTRY ANALYSIS</w:t>
            </w:r>
          </w:p>
          <w:p w14:paraId="18CF9E01" w14:textId="77777777" w:rsidR="008C6783" w:rsidRPr="00CC1299" w:rsidRDefault="00D57CB7">
            <w:pPr>
              <w:pStyle w:val="Heading2"/>
              <w:spacing w:line="360" w:lineRule="auto"/>
              <w:jc w:val="both"/>
            </w:pPr>
            <w:bookmarkStart w:id="3" w:name="_heading=h.c44k9tzg83z6" w:colFirst="0" w:colLast="0"/>
            <w:bookmarkEnd w:id="3"/>
            <w:r w:rsidRPr="00CC1299">
              <w:rPr>
                <w:rFonts w:ascii="Times New Roman" w:eastAsia="Times New Roman" w:hAnsi="Times New Roman" w:cs="Times New Roman"/>
                <w:sz w:val="24"/>
                <w:szCs w:val="24"/>
              </w:rPr>
              <w:t>Porter’s 5 Forces Analysis</w:t>
            </w:r>
            <w:r w:rsidRPr="00CC1299">
              <w:t xml:space="preserve"> </w:t>
            </w:r>
          </w:p>
          <w:p w14:paraId="6FED490D"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i/>
              </w:rPr>
              <w:t>Threat of Substitutes</w:t>
            </w:r>
            <w:r w:rsidRPr="00CC1299">
              <w:rPr>
                <w:rFonts w:ascii="Times New Roman" w:eastAsia="Times New Roman" w:hAnsi="Times New Roman" w:cs="Times New Roman"/>
              </w:rPr>
              <w:t>:</w:t>
            </w:r>
          </w:p>
          <w:p w14:paraId="7D187CDE"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Alternatives to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include conventional air purifiers, plants that cleanse the air, and less complex air filtration devices.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can do the following to eliminate the risk of substitutes:</w:t>
            </w:r>
          </w:p>
          <w:p w14:paraId="2F7B484F" w14:textId="77777777" w:rsidR="008C6783" w:rsidRPr="00CC1299" w:rsidRDefault="00D57CB7">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Product Life Cycle</w:t>
            </w:r>
          </w:p>
          <w:p w14:paraId="2791DBB0"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The product is in its growth phase, according to the product life cycle.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must maintain its position as a leader as the market becomes increasingly crowded by:</w:t>
            </w:r>
          </w:p>
          <w:p w14:paraId="21A5B260" w14:textId="77777777" w:rsidR="008C6783" w:rsidRPr="00CC1299" w:rsidRDefault="00D57CB7">
            <w:pPr>
              <w:numPr>
                <w:ilvl w:val="0"/>
                <w:numId w:val="5"/>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Price Strategy</w:t>
            </w:r>
          </w:p>
          <w:p w14:paraId="6CB8D2A1" w14:textId="08D6F43A" w:rsidR="008C6783" w:rsidRPr="00CC1299" w:rsidRDefault="00CC1299">
            <w:pPr>
              <w:pBdr>
                <w:top w:val="nil"/>
                <w:left w:val="nil"/>
                <w:bottom w:val="nil"/>
                <w:right w:val="nil"/>
                <w:between w:val="nil"/>
              </w:pBdr>
              <w:spacing w:line="360" w:lineRule="auto"/>
              <w:jc w:val="both"/>
              <w:rPr>
                <w:rFonts w:ascii="Times New Roman" w:eastAsia="Times New Roman" w:hAnsi="Times New Roman" w:cs="Times New Roman"/>
              </w:rPr>
            </w:pPr>
            <w:r>
              <w:rPr>
                <w:rFonts w:ascii="Times New Roman" w:eastAsia="Times New Roman" w:hAnsi="Times New Roman" w:cs="Times New Roman"/>
                <w:b w:val="0"/>
              </w:rPr>
              <w:t>Special offers</w:t>
            </w:r>
            <w:r w:rsidR="00D57CB7" w:rsidRPr="00CC1299">
              <w:rPr>
                <w:rFonts w:ascii="Times New Roman" w:eastAsia="Times New Roman" w:hAnsi="Times New Roman" w:cs="Times New Roman"/>
                <w:b w:val="0"/>
              </w:rPr>
              <w:t xml:space="preserve"> and deals to draw in budget-conscious clients and move out surplus stock.</w:t>
            </w:r>
          </w:p>
          <w:p w14:paraId="09756ED1"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i/>
              </w:rPr>
              <w:t xml:space="preserve">Bargaining Power of Customers: </w:t>
            </w:r>
          </w:p>
          <w:p w14:paraId="7928F302" w14:textId="77777777" w:rsidR="008C6783" w:rsidRPr="00CC1299" w:rsidRDefault="00D57CB7">
            <w:pPr>
              <w:numPr>
                <w:ilvl w:val="0"/>
                <w:numId w:val="3"/>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Economic Crisis</w:t>
            </w:r>
            <w:r w:rsidRPr="00CC1299">
              <w:rPr>
                <w:rFonts w:ascii="Times New Roman" w:eastAsia="Times New Roman" w:hAnsi="Times New Roman" w:cs="Times New Roman"/>
                <w:b w:val="0"/>
              </w:rPr>
              <w:t>:</w:t>
            </w:r>
          </w:p>
          <w:p w14:paraId="32FF7E93"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Customer sentiments may alter during an economic downturn, increasing price sensitivity. In order to solve this,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is able to: Provide consumers with various payment choices and financing alternatives to lessen their financial strain.</w:t>
            </w:r>
          </w:p>
          <w:p w14:paraId="0EA7A825"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Offer maintenance plans or value-added services to improve the entire client experience.</w:t>
            </w:r>
          </w:p>
          <w:p w14:paraId="50EA45A5"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Utilise tailored marketing and advertising initiatives to draw in and keep clients in a time of economic uncertainty.</w:t>
            </w:r>
          </w:p>
          <w:p w14:paraId="467E993E"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i/>
              </w:rPr>
            </w:pPr>
            <w:r w:rsidRPr="00CC1299">
              <w:rPr>
                <w:rFonts w:ascii="Times New Roman" w:eastAsia="Times New Roman" w:hAnsi="Times New Roman" w:cs="Times New Roman"/>
                <w:i/>
              </w:rPr>
              <w:t>Bargaining Power of Suppliers:</w:t>
            </w:r>
          </w:p>
          <w:p w14:paraId="01C9B240"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lastRenderedPageBreak/>
              <w:t xml:space="preserve">Manufacturers of specialised components, UV-C light technology, and recyclable materials may be suppliers for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can: Develop long-term partnerships with important suppliers to provide dependable access to crucial components. This will help control supplier negotiating leverage.</w:t>
            </w:r>
          </w:p>
          <w:p w14:paraId="31C7E2BF"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to maintain competitive pricing and lessen reliance on a single source, the company should diversify its supply base.</w:t>
            </w:r>
          </w:p>
          <w:p w14:paraId="5C527448"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Monitor geopolitical and trade developments proactively, and think about sourcing from several places to offset any import/export limitations or currency swings.</w:t>
            </w:r>
          </w:p>
          <w:p w14:paraId="6243D628" w14:textId="77777777" w:rsidR="008C6783" w:rsidRPr="00CC1299" w:rsidRDefault="00D57CB7">
            <w:pPr>
              <w:pBdr>
                <w:top w:val="nil"/>
                <w:left w:val="nil"/>
                <w:bottom w:val="nil"/>
                <w:right w:val="nil"/>
                <w:between w:val="nil"/>
              </w:pBd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noProof/>
              </w:rPr>
              <w:drawing>
                <wp:inline distT="114300" distB="114300" distL="114300" distR="114300" wp14:anchorId="3FAF71D1" wp14:editId="48AE3C5C">
                  <wp:extent cx="5581650" cy="3242030"/>
                  <wp:effectExtent l="25400" t="25400" r="25400" b="25400"/>
                  <wp:docPr id="128650236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581650" cy="3242030"/>
                          </a:xfrm>
                          <a:prstGeom prst="rect">
                            <a:avLst/>
                          </a:prstGeom>
                          <a:ln w="25400">
                            <a:solidFill>
                              <a:srgbClr val="000000"/>
                            </a:solidFill>
                            <a:prstDash val="solid"/>
                          </a:ln>
                        </pic:spPr>
                      </pic:pic>
                    </a:graphicData>
                  </a:graphic>
                </wp:inline>
              </w:drawing>
            </w:r>
          </w:p>
          <w:p w14:paraId="5F7B9ADD" w14:textId="77777777" w:rsidR="008C6783" w:rsidRPr="00CC1299" w:rsidRDefault="00D57CB7">
            <w:pPr>
              <w:pBdr>
                <w:top w:val="nil"/>
                <w:left w:val="nil"/>
                <w:bottom w:val="nil"/>
                <w:right w:val="nil"/>
                <w:between w:val="nil"/>
              </w:pBd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Figure 2: Porter Five Forces</w:t>
            </w:r>
          </w:p>
          <w:p w14:paraId="23F1046D" w14:textId="77777777" w:rsidR="008C6783" w:rsidRPr="00CC1299" w:rsidRDefault="00D57CB7">
            <w:pPr>
              <w:pBdr>
                <w:top w:val="nil"/>
                <w:left w:val="nil"/>
                <w:bottom w:val="nil"/>
                <w:right w:val="nil"/>
                <w:between w:val="nil"/>
              </w:pBd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Source: (HBS, 2023)</w:t>
            </w:r>
          </w:p>
          <w:p w14:paraId="704391E7" w14:textId="77777777" w:rsidR="008C6783" w:rsidRPr="00CC1299" w:rsidRDefault="00D57CB7">
            <w:pPr>
              <w:spacing w:line="360" w:lineRule="auto"/>
              <w:jc w:val="both"/>
              <w:rPr>
                <w:rFonts w:ascii="Times New Roman" w:eastAsia="Times New Roman" w:hAnsi="Times New Roman" w:cs="Times New Roman"/>
                <w:i/>
              </w:rPr>
            </w:pPr>
            <w:r w:rsidRPr="00CC1299">
              <w:rPr>
                <w:rFonts w:ascii="Times New Roman" w:eastAsia="Times New Roman" w:hAnsi="Times New Roman" w:cs="Times New Roman"/>
                <w:i/>
              </w:rPr>
              <w:lastRenderedPageBreak/>
              <w:t xml:space="preserve">Competitive Rivalry: </w:t>
            </w:r>
          </w:p>
          <w:p w14:paraId="6B412F9F" w14:textId="77777777" w:rsidR="008C6783" w:rsidRPr="00CC1299" w:rsidRDefault="00D57CB7">
            <w:pPr>
              <w:numPr>
                <w:ilvl w:val="0"/>
                <w:numId w:val="7"/>
              </w:num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VRIO analysis</w:t>
            </w:r>
          </w:p>
          <w:p w14:paraId="3ECCC566"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Value</w:t>
            </w:r>
            <w:r w:rsidRPr="00CC1299">
              <w:rPr>
                <w:rFonts w:ascii="Times New Roman" w:eastAsia="Times New Roman" w:hAnsi="Times New Roman" w:cs="Times New Roman"/>
                <w:b w:val="0"/>
              </w:rPr>
              <w:t xml:space="preserv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provides clients with a considerable amount of value by giving an exceptional and cutting-edge indoor air quality solution with cutting-edge virus eradication technology, smart monitoring, and eco-friendly features.</w:t>
            </w:r>
          </w:p>
          <w:p w14:paraId="50BD9D6A"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Rareness</w:t>
            </w:r>
            <w:r w:rsidRPr="00CC1299">
              <w:rPr>
                <w:rFonts w:ascii="Times New Roman" w:eastAsia="Times New Roman" w:hAnsi="Times New Roman" w:cs="Times New Roman"/>
                <w:b w:val="0"/>
              </w:rPr>
              <w:t xml:space="preserv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w:t>
            </w:r>
            <w:proofErr w:type="spellStart"/>
            <w:r w:rsidRPr="00CC1299">
              <w:rPr>
                <w:rFonts w:ascii="Times New Roman" w:eastAsia="Times New Roman" w:hAnsi="Times New Roman" w:cs="Times New Roman"/>
                <w:b w:val="0"/>
              </w:rPr>
              <w:t>Pro+'s</w:t>
            </w:r>
            <w:proofErr w:type="spellEnd"/>
            <w:r w:rsidRPr="00CC1299">
              <w:rPr>
                <w:rFonts w:ascii="Times New Roman" w:eastAsia="Times New Roman" w:hAnsi="Times New Roman" w:cs="Times New Roman"/>
                <w:b w:val="0"/>
              </w:rPr>
              <w:t xml:space="preserve"> products are rather uncommon on the market because of the combination of virus eradication and smart monitoring that sets it distinct from conventional air purifiers.</w:t>
            </w:r>
          </w:p>
          <w:p w14:paraId="154CD0AA"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Copycat</w:t>
            </w:r>
            <w:r w:rsidRPr="00CC1299">
              <w:rPr>
                <w:rFonts w:ascii="Times New Roman" w:eastAsia="Times New Roman" w:hAnsi="Times New Roman" w:cs="Times New Roman"/>
                <w:b w:val="0"/>
              </w:rPr>
              <w:t>: Similar viral removal methods may be hard to design due to the technology and knowledge necessary, offering some defence against copycat.</w:t>
            </w:r>
          </w:p>
          <w:p w14:paraId="3EEDC57A"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Organisation</w:t>
            </w:r>
            <w:r w:rsidRPr="00CC1299">
              <w:rPr>
                <w:rFonts w:ascii="Times New Roman" w:eastAsia="Times New Roman" w:hAnsi="Times New Roman" w:cs="Times New Roman"/>
                <w:b w:val="0"/>
              </w:rPr>
              <w:t xml:space="preserv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has proven to possess great organisational skills, including those in research, development, and marketing, which strengthens its competitive edge over new competitors.</w:t>
            </w:r>
          </w:p>
          <w:p w14:paraId="42BDAA3E" w14:textId="77777777" w:rsidR="008C6783" w:rsidRPr="00CC1299" w:rsidRDefault="00D57CB7">
            <w:pPr>
              <w:pBdr>
                <w:top w:val="nil"/>
                <w:left w:val="nil"/>
                <w:bottom w:val="nil"/>
                <w:right w:val="nil"/>
                <w:between w:val="nil"/>
              </w:pBd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noProof/>
              </w:rPr>
              <w:drawing>
                <wp:inline distT="114300" distB="114300" distL="114300" distR="114300" wp14:anchorId="5F4E82AA" wp14:editId="42AF0366">
                  <wp:extent cx="4512733" cy="2175934"/>
                  <wp:effectExtent l="25400" t="25400" r="21590" b="21590"/>
                  <wp:docPr id="128650237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530856" cy="2184673"/>
                          </a:xfrm>
                          <a:prstGeom prst="rect">
                            <a:avLst/>
                          </a:prstGeom>
                          <a:ln w="25400">
                            <a:solidFill>
                              <a:srgbClr val="000000"/>
                            </a:solidFill>
                            <a:prstDash val="solid"/>
                          </a:ln>
                        </pic:spPr>
                      </pic:pic>
                    </a:graphicData>
                  </a:graphic>
                </wp:inline>
              </w:drawing>
            </w:r>
          </w:p>
          <w:p w14:paraId="0138ECF6" w14:textId="77777777" w:rsidR="008C6783" w:rsidRPr="00CC1299" w:rsidRDefault="00D57CB7">
            <w:pPr>
              <w:pBdr>
                <w:top w:val="nil"/>
                <w:left w:val="nil"/>
                <w:bottom w:val="nil"/>
                <w:right w:val="nil"/>
                <w:between w:val="nil"/>
              </w:pBd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Figure 3: VRIO Analysis</w:t>
            </w:r>
          </w:p>
          <w:p w14:paraId="662B7B45" w14:textId="4F2244AF" w:rsidR="008C6783" w:rsidRPr="00CC1299" w:rsidRDefault="00D57CB7" w:rsidP="00CC1299">
            <w:pPr>
              <w:pBdr>
                <w:top w:val="nil"/>
                <w:left w:val="nil"/>
                <w:bottom w:val="nil"/>
                <w:right w:val="nil"/>
                <w:between w:val="nil"/>
              </w:pBd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Source: (</w:t>
            </w:r>
            <w:proofErr w:type="spellStart"/>
            <w:r w:rsidRPr="00CC1299">
              <w:rPr>
                <w:rFonts w:ascii="Times New Roman" w:eastAsia="Times New Roman" w:hAnsi="Times New Roman" w:cs="Times New Roman"/>
              </w:rPr>
              <w:t>Thinkinsight</w:t>
            </w:r>
            <w:proofErr w:type="spellEnd"/>
            <w:r w:rsidRPr="00CC1299">
              <w:rPr>
                <w:rFonts w:ascii="Times New Roman" w:eastAsia="Times New Roman" w:hAnsi="Times New Roman" w:cs="Times New Roman"/>
              </w:rPr>
              <w:t>, 2023)</w:t>
            </w:r>
          </w:p>
        </w:tc>
      </w:tr>
    </w:tbl>
    <w:p w14:paraId="7F3BACAE" w14:textId="77777777" w:rsidR="008C6783" w:rsidRPr="00CC1299" w:rsidRDefault="008C6783">
      <w:pPr>
        <w:spacing w:line="360" w:lineRule="auto"/>
        <w:jc w:val="both"/>
        <w:rPr>
          <w:rFonts w:ascii="Times New Roman" w:eastAsia="Times New Roman" w:hAnsi="Times New Roman" w:cs="Times New Roman"/>
        </w:rPr>
      </w:pPr>
    </w:p>
    <w:p w14:paraId="2F5C7FC1" w14:textId="77777777" w:rsidR="008C6783" w:rsidRPr="00CC1299" w:rsidRDefault="008C6783">
      <w:pPr>
        <w:spacing w:line="360" w:lineRule="auto"/>
        <w:jc w:val="both"/>
        <w:rPr>
          <w:rFonts w:ascii="Times New Roman" w:eastAsia="Times New Roman" w:hAnsi="Times New Roman" w:cs="Times New Roman"/>
        </w:rPr>
      </w:pPr>
    </w:p>
    <w:tbl>
      <w:tblPr>
        <w:tblStyle w:val="a1"/>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8C6783" w:rsidRPr="00CC1299" w14:paraId="31CD618B" w14:textId="77777777" w:rsidTr="008C67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0A9DE25D" w14:textId="77777777" w:rsidR="008C6783" w:rsidRPr="00CC1299" w:rsidRDefault="00D57CB7">
            <w:pPr>
              <w:pStyle w:val="Heading1"/>
              <w:spacing w:line="360" w:lineRule="auto"/>
              <w:jc w:val="both"/>
              <w:rPr>
                <w:sz w:val="28"/>
                <w:szCs w:val="28"/>
              </w:rPr>
            </w:pPr>
            <w:bookmarkStart w:id="4" w:name="_heading=h.hzoog1sesxfz" w:colFirst="0" w:colLast="0"/>
            <w:bookmarkEnd w:id="4"/>
            <w:r w:rsidRPr="00CC1299">
              <w:rPr>
                <w:sz w:val="28"/>
                <w:szCs w:val="28"/>
              </w:rPr>
              <w:t xml:space="preserve">OPERATIONS AND MANAGEMENT TEAM </w:t>
            </w:r>
          </w:p>
          <w:p w14:paraId="6AA43212" w14:textId="77777777" w:rsidR="008C6783" w:rsidRPr="00CC1299" w:rsidRDefault="00D57CB7">
            <w:pPr>
              <w:spacing w:line="360" w:lineRule="auto"/>
              <w:jc w:val="center"/>
              <w:rPr>
                <w:rFonts w:ascii="Times New Roman" w:eastAsia="Times New Roman" w:hAnsi="Times New Roman" w:cs="Times New Roman"/>
              </w:rPr>
            </w:pPr>
            <w:bookmarkStart w:id="5" w:name="_heading=h.uupqezwi18co" w:colFirst="0" w:colLast="0"/>
            <w:bookmarkEnd w:id="5"/>
            <w:r w:rsidRPr="00CC1299">
              <w:rPr>
                <w:noProof/>
              </w:rPr>
              <w:drawing>
                <wp:inline distT="0" distB="0" distL="0" distR="0" wp14:anchorId="75C88128" wp14:editId="280FE46D">
                  <wp:extent cx="5326158" cy="2730619"/>
                  <wp:effectExtent l="25400" t="25400" r="25400" b="25400"/>
                  <wp:docPr id="1286502369" name="image4.jpg" descr="ADVANCED AIR PURIFICATION TECHNOLOGY SPECIALLY DESIGNED FOR INDIA"/>
                  <wp:cNvGraphicFramePr/>
                  <a:graphic xmlns:a="http://schemas.openxmlformats.org/drawingml/2006/main">
                    <a:graphicData uri="http://schemas.openxmlformats.org/drawingml/2006/picture">
                      <pic:pic xmlns:pic="http://schemas.openxmlformats.org/drawingml/2006/picture">
                        <pic:nvPicPr>
                          <pic:cNvPr id="0" name="image4.jpg" descr="ADVANCED AIR PURIFICATION TECHNOLOGY SPECIALLY DESIGNED FOR INDIA"/>
                          <pic:cNvPicPr preferRelativeResize="0"/>
                        </pic:nvPicPr>
                        <pic:blipFill>
                          <a:blip r:embed="rId11"/>
                          <a:srcRect/>
                          <a:stretch>
                            <a:fillRect/>
                          </a:stretch>
                        </pic:blipFill>
                        <pic:spPr>
                          <a:xfrm>
                            <a:off x="0" y="0"/>
                            <a:ext cx="5326158" cy="2730619"/>
                          </a:xfrm>
                          <a:prstGeom prst="rect">
                            <a:avLst/>
                          </a:prstGeom>
                          <a:ln w="25400">
                            <a:solidFill>
                              <a:srgbClr val="000000"/>
                            </a:solidFill>
                            <a:prstDash val="solid"/>
                          </a:ln>
                        </pic:spPr>
                      </pic:pic>
                    </a:graphicData>
                  </a:graphic>
                </wp:inline>
              </w:drawing>
            </w:r>
          </w:p>
          <w:p w14:paraId="3821D686" w14:textId="77777777" w:rsidR="008C6783" w:rsidRPr="00CC1299" w:rsidRDefault="00D57CB7">
            <w:pP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Figure 4: Air Purification Technology</w:t>
            </w:r>
          </w:p>
          <w:p w14:paraId="052FA16F" w14:textId="77777777" w:rsidR="008C6783" w:rsidRPr="00CC1299" w:rsidRDefault="00D57CB7">
            <w:pP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(Source: Google, 2023)</w:t>
            </w:r>
          </w:p>
          <w:p w14:paraId="0F50CF22"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Suppliers:</w:t>
            </w:r>
            <w:r w:rsidRPr="00CC1299">
              <w:rPr>
                <w:rFonts w:ascii="Times New Roman" w:eastAsia="Times New Roman" w:hAnsi="Times New Roman" w:cs="Times New Roman"/>
                <w:b w:val="0"/>
              </w:rPr>
              <w:t xml:space="preserve"> </w:t>
            </w:r>
          </w:p>
          <w:p w14:paraId="2A26FA7C"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The providers of different parts, including HEPA filters, activated carbon filters, UV-C light technologies, electronics, and recyclable materials, will need to be cultivated by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w:t>
            </w:r>
          </w:p>
          <w:p w14:paraId="34642430"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Production Site:</w:t>
            </w:r>
            <w:r w:rsidRPr="00CC1299">
              <w:rPr>
                <w:rFonts w:ascii="Times New Roman" w:eastAsia="Times New Roman" w:hAnsi="Times New Roman" w:cs="Times New Roman"/>
                <w:b w:val="0"/>
              </w:rPr>
              <w:t xml:space="preserve"> </w:t>
            </w:r>
          </w:p>
          <w:p w14:paraId="00CD27AC" w14:textId="77777777" w:rsidR="008C6783" w:rsidRPr="00CC1299" w:rsidRDefault="00D57CB7">
            <w:pPr>
              <w:spacing w:line="360" w:lineRule="auto"/>
              <w:jc w:val="both"/>
              <w:rPr>
                <w:rFonts w:ascii="Times New Roman" w:eastAsia="Times New Roman" w:hAnsi="Times New Roman" w:cs="Times New Roman"/>
              </w:rPr>
            </w:pPr>
            <w:proofErr w:type="spellStart"/>
            <w:r w:rsidRPr="00CC1299">
              <w:rPr>
                <w:rFonts w:ascii="Times New Roman" w:eastAsia="Times New Roman" w:hAnsi="Times New Roman" w:cs="Times New Roman"/>
                <w:b w:val="0"/>
              </w:rPr>
              <w:lastRenderedPageBreak/>
              <w:t>CleanAir</w:t>
            </w:r>
            <w:proofErr w:type="spellEnd"/>
            <w:r w:rsidRPr="00CC1299">
              <w:rPr>
                <w:rFonts w:ascii="Times New Roman" w:eastAsia="Times New Roman" w:hAnsi="Times New Roman" w:cs="Times New Roman"/>
                <w:b w:val="0"/>
              </w:rPr>
              <w:t xml:space="preserve"> Pro+ will build and produce its indoor air filtration systems in a special production facility. This building will house the equipment, workers, and specialised labour required to complete the industrial process.</w:t>
            </w:r>
          </w:p>
          <w:p w14:paraId="5977A9FB"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Production Process:</w:t>
            </w:r>
            <w:r w:rsidRPr="00CC1299">
              <w:rPr>
                <w:rFonts w:ascii="Times New Roman" w:eastAsia="Times New Roman" w:hAnsi="Times New Roman" w:cs="Times New Roman"/>
                <w:b w:val="0"/>
              </w:rPr>
              <w:t xml:space="preserve"> </w:t>
            </w:r>
          </w:p>
          <w:p w14:paraId="5EC0DA60"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The filter system, UV-C light sterilisation technology, and smart monitoring components will all be assembled and integrated during the production process to form the finished air purification units.</w:t>
            </w:r>
          </w:p>
          <w:p w14:paraId="2786722A"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Quality Control: </w:t>
            </w:r>
          </w:p>
          <w:p w14:paraId="6BD66E3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Each item will be examined and tested by a quality control team to make sure it satisfies the organisation's quality requirements and adheres to safety rules.</w:t>
            </w:r>
          </w:p>
          <w:p w14:paraId="1C4E9C88"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Packaging and Shipping: </w:t>
            </w:r>
          </w:p>
          <w:p w14:paraId="0ED7C694"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Once the products have passed quality inspection, they will be safely packed for shipping. Transporting the goods to distribution centres or directly to clients will be coordinated by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with logistical partners.</w:t>
            </w:r>
          </w:p>
          <w:p w14:paraId="06E9E5F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Distribution:</w:t>
            </w:r>
            <w:r w:rsidRPr="00CC1299">
              <w:rPr>
                <w:rFonts w:ascii="Times New Roman" w:eastAsia="Times New Roman" w:hAnsi="Times New Roman" w:cs="Times New Roman"/>
                <w:b w:val="0"/>
              </w:rPr>
              <w:t xml:space="preserve"> </w:t>
            </w:r>
          </w:p>
          <w:p w14:paraId="56274802"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To assist effective delivery to consumers,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may establish distribution centres in key locations around the UK. As an alternative, it might collaborate with reputable logistics firms to manage distribution.</w:t>
            </w:r>
          </w:p>
          <w:p w14:paraId="3C025F6D"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Customer Delivery:</w:t>
            </w:r>
            <w:r w:rsidRPr="00CC1299">
              <w:rPr>
                <w:rFonts w:ascii="Times New Roman" w:eastAsia="Times New Roman" w:hAnsi="Times New Roman" w:cs="Times New Roman"/>
                <w:b w:val="0"/>
              </w:rPr>
              <w:t xml:space="preserve"> </w:t>
            </w:r>
          </w:p>
          <w:p w14:paraId="4213A540"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Customers may purchase the air purifying systems through authorised shops or the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website. After processing orders, the products will either be delivered straight to clients' addresses or made accessible for collection.</w:t>
            </w:r>
          </w:p>
          <w:p w14:paraId="06B75B20"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Manufacturing Partners: </w:t>
            </w:r>
          </w:p>
          <w:p w14:paraId="432F8A0E"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To create specific components or sub-assemblies,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may work with specialised manufacturing partners.</w:t>
            </w:r>
          </w:p>
          <w:p w14:paraId="11D0141B"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Logistics Partners: </w:t>
            </w:r>
          </w:p>
          <w:p w14:paraId="769FFB30"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lastRenderedPageBreak/>
              <w:t xml:space="preserve">To get raw materials to the manufacturing site and deliver final goods to clients or distribution centres,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will collaborate with logistical partners.</w:t>
            </w:r>
          </w:p>
          <w:p w14:paraId="72746728"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Retailers and Resellers: </w:t>
            </w:r>
          </w:p>
          <w:p w14:paraId="76A65A25"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To increase its market share,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can collaborate with merchants and resellers. These associates will market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goods via their individual channels.</w:t>
            </w:r>
          </w:p>
          <w:p w14:paraId="66DD3DF1"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Installation Partners: </w:t>
            </w:r>
          </w:p>
          <w:p w14:paraId="509E342C"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For clients that need assistance setting up their air filtration systems,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may enlist installation partners to offer qualified installation services.</w:t>
            </w:r>
          </w:p>
          <w:p w14:paraId="60444BDB" w14:textId="77777777" w:rsidR="008C6783" w:rsidRPr="00CC1299" w:rsidRDefault="00D57CB7">
            <w:pPr>
              <w:pStyle w:val="Heading2"/>
              <w:spacing w:line="360" w:lineRule="auto"/>
              <w:jc w:val="both"/>
              <w:rPr>
                <w:rFonts w:ascii="Times New Roman" w:eastAsia="Times New Roman" w:hAnsi="Times New Roman" w:cs="Times New Roman"/>
                <w:sz w:val="24"/>
                <w:szCs w:val="24"/>
              </w:rPr>
            </w:pPr>
            <w:bookmarkStart w:id="6" w:name="_heading=h.k54hwrxca4qw" w:colFirst="0" w:colLast="0"/>
            <w:bookmarkEnd w:id="6"/>
            <w:r w:rsidRPr="00CC1299">
              <w:rPr>
                <w:rFonts w:ascii="Times New Roman" w:eastAsia="Times New Roman" w:hAnsi="Times New Roman" w:cs="Times New Roman"/>
                <w:sz w:val="24"/>
                <w:szCs w:val="24"/>
              </w:rPr>
              <w:t>Revenue Generation and Loss Prevention Method:</w:t>
            </w:r>
          </w:p>
          <w:p w14:paraId="371F0287"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i/>
              </w:rPr>
            </w:pPr>
            <w:r w:rsidRPr="00CC1299">
              <w:rPr>
                <w:rFonts w:ascii="Times New Roman" w:eastAsia="Times New Roman" w:hAnsi="Times New Roman" w:cs="Times New Roman"/>
                <w:i/>
              </w:rPr>
              <w:t>Generating revenue:</w:t>
            </w:r>
          </w:p>
          <w:p w14:paraId="3BB0B316" w14:textId="77777777" w:rsidR="008C6783" w:rsidRPr="00CC1299" w:rsidRDefault="00D57CB7">
            <w:pPr>
              <w:numPr>
                <w:ilvl w:val="0"/>
                <w:numId w:val="12"/>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Product Sales: </w:t>
            </w:r>
          </w:p>
          <w:p w14:paraId="04D315C2"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Sales of its indoor air filtration equipment will be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w:t>
            </w:r>
            <w:proofErr w:type="spellStart"/>
            <w:r w:rsidRPr="00CC1299">
              <w:rPr>
                <w:rFonts w:ascii="Times New Roman" w:eastAsia="Times New Roman" w:hAnsi="Times New Roman" w:cs="Times New Roman"/>
                <w:b w:val="0"/>
              </w:rPr>
              <w:t>Pro+'s</w:t>
            </w:r>
            <w:proofErr w:type="spellEnd"/>
            <w:r w:rsidRPr="00CC1299">
              <w:rPr>
                <w:rFonts w:ascii="Times New Roman" w:eastAsia="Times New Roman" w:hAnsi="Times New Roman" w:cs="Times New Roman"/>
                <w:b w:val="0"/>
              </w:rPr>
              <w:t xml:space="preserve"> main source of income. To meet the demands and budgets of varied customers, the organisation may provide a variety of types and sizes.</w:t>
            </w:r>
          </w:p>
          <w:p w14:paraId="30F660E2" w14:textId="77777777" w:rsidR="008C6783" w:rsidRPr="00CC1299" w:rsidRDefault="00D57CB7">
            <w:pPr>
              <w:numPr>
                <w:ilvl w:val="0"/>
                <w:numId w:val="6"/>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Upselling and Cross-selling: </w:t>
            </w:r>
          </w:p>
          <w:p w14:paraId="76EF9AC9"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To raise the average transaction value per client,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might upsell extra features or services like extended warranties, maintenance plans, or smart home integration.</w:t>
            </w:r>
          </w:p>
          <w:p w14:paraId="6112054E" w14:textId="77777777" w:rsidR="008C6783" w:rsidRPr="00CC1299" w:rsidRDefault="00D57CB7">
            <w:pPr>
              <w:numPr>
                <w:ilvl w:val="0"/>
                <w:numId w:val="9"/>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Subscription Model: </w:t>
            </w:r>
          </w:p>
          <w:p w14:paraId="0B627DF2"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The business may launch a subscription-based service that incorporates routine filter changes and system upkeep, giving clients continuing value and maintaining a consistent flow of income.</w:t>
            </w:r>
          </w:p>
          <w:p w14:paraId="5C866303" w14:textId="77777777" w:rsidR="008C6783" w:rsidRPr="00CC1299" w:rsidRDefault="00D57CB7">
            <w:pPr>
              <w:numPr>
                <w:ilvl w:val="0"/>
                <w:numId w:val="8"/>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B2B Partnerships: </w:t>
            </w:r>
          </w:p>
          <w:p w14:paraId="2A91497A"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lastRenderedPageBreak/>
              <w:t xml:space="preserve">In order to deliver large orders or offer special discounts,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can form agreements with companies, educational institutions, healthcare facilities, and other commercial entities, increasing sales volumes.</w:t>
            </w:r>
          </w:p>
          <w:p w14:paraId="22BC8991" w14:textId="77777777" w:rsidR="008C6783" w:rsidRPr="00CC1299" w:rsidRDefault="00D57CB7">
            <w:pPr>
              <w:numPr>
                <w:ilvl w:val="0"/>
                <w:numId w:val="1"/>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After-sales Services:</w:t>
            </w:r>
            <w:r w:rsidRPr="00CC1299">
              <w:rPr>
                <w:rFonts w:ascii="Times New Roman" w:eastAsia="Times New Roman" w:hAnsi="Times New Roman" w:cs="Times New Roman"/>
                <w:b w:val="0"/>
              </w:rPr>
              <w:t xml:space="preserve"> </w:t>
            </w:r>
          </w:p>
          <w:p w14:paraId="35F634A7"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Outstanding after-sales services, such as quick customer support, help with problems, and user training, may increase recurring business by fostering client loyalty and favourable word-of-mouth.</w:t>
            </w:r>
          </w:p>
          <w:p w14:paraId="414EAE41"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i/>
              </w:rPr>
            </w:pPr>
            <w:r w:rsidRPr="00CC1299">
              <w:rPr>
                <w:rFonts w:ascii="Times New Roman" w:eastAsia="Times New Roman" w:hAnsi="Times New Roman" w:cs="Times New Roman"/>
                <w:i/>
              </w:rPr>
              <w:t>Preventing Loss of Revenue:</w:t>
            </w:r>
          </w:p>
          <w:p w14:paraId="027FC750" w14:textId="77777777" w:rsidR="008C6783" w:rsidRPr="00CC1299" w:rsidRDefault="00D57CB7">
            <w:pPr>
              <w:numPr>
                <w:ilvl w:val="0"/>
                <w:numId w:val="4"/>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Total Quality Management (TQM): </w:t>
            </w:r>
          </w:p>
          <w:p w14:paraId="7B0DF76A"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Adopting TQM procedures guarantees that indoor air filtration systems constantly satisfy high requirements, lowering the probability of product flaws and pricey returns or refunds.</w:t>
            </w:r>
          </w:p>
          <w:p w14:paraId="61D995EB" w14:textId="77777777" w:rsidR="008C6783" w:rsidRPr="00CC1299" w:rsidRDefault="00D57CB7">
            <w:pPr>
              <w:numPr>
                <w:ilvl w:val="0"/>
                <w:numId w:val="13"/>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Regular Cost Reviews: </w:t>
            </w:r>
          </w:p>
          <w:p w14:paraId="7359453D"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It is possible to find opportunities for cost reduction and improved financial performance by periodically analysing and optimising costs across the supply chain, manufacturing, and distribution processes.</w:t>
            </w:r>
          </w:p>
          <w:p w14:paraId="42C23271" w14:textId="77777777" w:rsidR="008C6783" w:rsidRPr="00CC1299" w:rsidRDefault="00D57CB7">
            <w:pPr>
              <w:numPr>
                <w:ilvl w:val="0"/>
                <w:numId w:val="11"/>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Customer Retention Strategies: </w:t>
            </w:r>
          </w:p>
          <w:p w14:paraId="2F15E781"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The loss of potential recurring revenue from subscription-based services can be prevented by concentrating on client retention and satisfaction initiatives.</w:t>
            </w:r>
          </w:p>
          <w:p w14:paraId="765EFA28" w14:textId="77777777" w:rsidR="008C6783" w:rsidRPr="00CC1299" w:rsidRDefault="00D57CB7">
            <w:pPr>
              <w:numPr>
                <w:ilvl w:val="0"/>
                <w:numId w:val="2"/>
              </w:num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Regular Product Updates: </w:t>
            </w:r>
          </w:p>
          <w:p w14:paraId="34AFB682" w14:textId="77777777" w:rsidR="008C6783" w:rsidRPr="00CC1299" w:rsidRDefault="00D57CB7">
            <w:pPr>
              <w:pBdr>
                <w:top w:val="nil"/>
                <w:left w:val="nil"/>
                <w:bottom w:val="nil"/>
                <w:right w:val="nil"/>
                <w:between w:val="nil"/>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By consistently enhancing and inventing the product line in response to consumer feedback and technology improvements, businesses can keep customers interested and avoid sales stagnation.</w:t>
            </w:r>
          </w:p>
          <w:p w14:paraId="53F97B4F" w14:textId="77777777" w:rsidR="008C6783" w:rsidRPr="00CC1299" w:rsidRDefault="00D57CB7">
            <w:pPr>
              <w:pStyle w:val="Heading2"/>
              <w:spacing w:line="360" w:lineRule="auto"/>
              <w:jc w:val="both"/>
              <w:rPr>
                <w:rFonts w:ascii="Times New Roman" w:eastAsia="Times New Roman" w:hAnsi="Times New Roman" w:cs="Times New Roman"/>
                <w:sz w:val="26"/>
                <w:szCs w:val="26"/>
              </w:rPr>
            </w:pPr>
            <w:bookmarkStart w:id="7" w:name="_heading=h.xwcnfsg0f2d3" w:colFirst="0" w:colLast="0"/>
            <w:bookmarkEnd w:id="7"/>
            <w:r w:rsidRPr="00CC1299">
              <w:rPr>
                <w:rFonts w:ascii="Times New Roman" w:eastAsia="Times New Roman" w:hAnsi="Times New Roman" w:cs="Times New Roman"/>
                <w:sz w:val="26"/>
                <w:szCs w:val="26"/>
              </w:rPr>
              <w:lastRenderedPageBreak/>
              <w:t>MANAGEMENT TEAM</w:t>
            </w:r>
          </w:p>
          <w:tbl>
            <w:tblPr>
              <w:tblStyle w:val="a2"/>
              <w:tblW w:w="13632" w:type="dxa"/>
              <w:tblLayout w:type="fixed"/>
              <w:tblLook w:val="0400" w:firstRow="0" w:lastRow="0" w:firstColumn="0" w:lastColumn="0" w:noHBand="0" w:noVBand="1"/>
            </w:tblPr>
            <w:tblGrid>
              <w:gridCol w:w="1169"/>
              <w:gridCol w:w="2115"/>
              <w:gridCol w:w="10348"/>
            </w:tblGrid>
            <w:tr w:rsidR="008C6783" w:rsidRPr="00CC1299" w14:paraId="6803A150" w14:textId="77777777" w:rsidTr="00FE76B8">
              <w:tc>
                <w:tcPr>
                  <w:tcW w:w="1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C56A0"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color w:val="000000"/>
                    </w:rPr>
                    <w:t>Name</w:t>
                  </w:r>
                </w:p>
              </w:tc>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93F231"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color w:val="000000"/>
                    </w:rPr>
                    <w:t>Skills</w:t>
                  </w:r>
                </w:p>
              </w:tc>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F393C"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color w:val="000000"/>
                    </w:rPr>
                    <w:t>What do they bring to the firm</w:t>
                  </w:r>
                  <w:r w:rsidRPr="00CC1299">
                    <w:rPr>
                      <w:rFonts w:ascii="Times New Roman" w:eastAsia="Times New Roman" w:hAnsi="Times New Roman" w:cs="Times New Roman"/>
                      <w:color w:val="000000"/>
                    </w:rPr>
                    <w:t> </w:t>
                  </w:r>
                </w:p>
              </w:tc>
            </w:tr>
            <w:tr w:rsidR="008C6783" w:rsidRPr="00CC1299" w14:paraId="3A3D67FA" w14:textId="77777777" w:rsidTr="00FE76B8">
              <w:tc>
                <w:tcPr>
                  <w:tcW w:w="1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507731"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PERSON 1</w:t>
                  </w:r>
                </w:p>
              </w:tc>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F979AE"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Product development</w:t>
                  </w:r>
                </w:p>
                <w:p w14:paraId="40BDCAD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Innovation</w:t>
                  </w:r>
                </w:p>
              </w:tc>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1AC67C"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A dynamic leader with a passion for developing cutting-edge indoor air quality solutions, advancing product innovation, and strategically directing business expansion.</w:t>
                  </w:r>
                </w:p>
              </w:tc>
            </w:tr>
            <w:tr w:rsidR="008C6783" w:rsidRPr="00CC1299" w14:paraId="78CA554F" w14:textId="77777777" w:rsidTr="00FE76B8">
              <w:tc>
                <w:tcPr>
                  <w:tcW w:w="1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CAAEFF"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PERSON 2</w:t>
                  </w:r>
                </w:p>
              </w:tc>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849EC"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Operations</w:t>
                  </w:r>
                </w:p>
                <w:p w14:paraId="0528C20C"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supply chain Management </w:t>
                  </w:r>
                </w:p>
              </w:tc>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8FBA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 xml:space="preserve">A seasoned expert skilled in improving business processes and the effectiveness of the supply chain, assuring smooth manufacturing and prompt delivery of </w:t>
                  </w:r>
                  <w:proofErr w:type="spellStart"/>
                  <w:r w:rsidRPr="00CC1299">
                    <w:rPr>
                      <w:rFonts w:ascii="Times New Roman" w:eastAsia="Times New Roman" w:hAnsi="Times New Roman" w:cs="Times New Roman"/>
                      <w:color w:val="000000"/>
                    </w:rPr>
                    <w:t>CleanAir</w:t>
                  </w:r>
                  <w:proofErr w:type="spellEnd"/>
                  <w:r w:rsidRPr="00CC1299">
                    <w:rPr>
                      <w:rFonts w:ascii="Times New Roman" w:eastAsia="Times New Roman" w:hAnsi="Times New Roman" w:cs="Times New Roman"/>
                      <w:color w:val="000000"/>
                    </w:rPr>
                    <w:t xml:space="preserve"> Pro+ goods.</w:t>
                  </w:r>
                </w:p>
              </w:tc>
            </w:tr>
            <w:tr w:rsidR="008C6783" w:rsidRPr="00CC1299" w14:paraId="17BDA20E" w14:textId="77777777" w:rsidTr="00FE76B8">
              <w:tc>
                <w:tcPr>
                  <w:tcW w:w="1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7A147"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PERSON 3</w:t>
                  </w:r>
                </w:p>
              </w:tc>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32D1B9"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Marketing</w:t>
                  </w:r>
                </w:p>
                <w:p w14:paraId="32A4712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Branding</w:t>
                  </w:r>
                </w:p>
              </w:tc>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517C4"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 xml:space="preserve">A marketing specialist with creativity who develops persuasive tactics to advertise </w:t>
                  </w:r>
                  <w:proofErr w:type="spellStart"/>
                  <w:r w:rsidRPr="00CC1299">
                    <w:rPr>
                      <w:rFonts w:ascii="Times New Roman" w:eastAsia="Times New Roman" w:hAnsi="Times New Roman" w:cs="Times New Roman"/>
                      <w:color w:val="000000"/>
                    </w:rPr>
                    <w:t>CleanAir</w:t>
                  </w:r>
                  <w:proofErr w:type="spellEnd"/>
                  <w:r w:rsidRPr="00CC1299">
                    <w:rPr>
                      <w:rFonts w:ascii="Times New Roman" w:eastAsia="Times New Roman" w:hAnsi="Times New Roman" w:cs="Times New Roman"/>
                      <w:color w:val="000000"/>
                    </w:rPr>
                    <w:t xml:space="preserve"> Pro+ in the marketplace, creating a strong brand presence and fostering customer interaction</w:t>
                  </w:r>
                </w:p>
              </w:tc>
            </w:tr>
            <w:tr w:rsidR="008C6783" w:rsidRPr="00CC1299" w14:paraId="5DC2F6B1" w14:textId="77777777" w:rsidTr="00FE76B8">
              <w:tc>
                <w:tcPr>
                  <w:tcW w:w="1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FEC37B"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PERSON 4</w:t>
                  </w:r>
                </w:p>
              </w:tc>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E4211"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Finance</w:t>
                  </w:r>
                </w:p>
                <w:p w14:paraId="5A594DBB"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Business strategy</w:t>
                  </w:r>
                </w:p>
              </w:tc>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07EAAF"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 xml:space="preserve">A financial strategist at </w:t>
                  </w:r>
                  <w:proofErr w:type="spellStart"/>
                  <w:r w:rsidRPr="00CC1299">
                    <w:rPr>
                      <w:rFonts w:ascii="Times New Roman" w:eastAsia="Times New Roman" w:hAnsi="Times New Roman" w:cs="Times New Roman"/>
                      <w:color w:val="000000"/>
                    </w:rPr>
                    <w:t>CleanAir</w:t>
                  </w:r>
                  <w:proofErr w:type="spellEnd"/>
                  <w:r w:rsidRPr="00CC1299">
                    <w:rPr>
                      <w:rFonts w:ascii="Times New Roman" w:eastAsia="Times New Roman" w:hAnsi="Times New Roman" w:cs="Times New Roman"/>
                      <w:color w:val="000000"/>
                    </w:rPr>
                    <w:t xml:space="preserve"> Pro+ who has an eye for company prospects, advising financial choices and creating growth-oriented strategies.</w:t>
                  </w:r>
                </w:p>
              </w:tc>
            </w:tr>
            <w:tr w:rsidR="008C6783" w:rsidRPr="00CC1299" w14:paraId="5EDD82F2" w14:textId="77777777" w:rsidTr="00FE76B8">
              <w:tc>
                <w:tcPr>
                  <w:tcW w:w="1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ECA35"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PERSON 5</w:t>
                  </w:r>
                </w:p>
              </w:tc>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007ED"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Customer relations</w:t>
                  </w:r>
                </w:p>
              </w:tc>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D0389"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A sales leader who prioritises the needs of the client by building trusting connections, delivering top-notch customer service, and boosting sales.</w:t>
                  </w:r>
                </w:p>
              </w:tc>
            </w:tr>
            <w:tr w:rsidR="008C6783" w:rsidRPr="00CC1299" w14:paraId="6065A868" w14:textId="77777777" w:rsidTr="00FE76B8">
              <w:tc>
                <w:tcPr>
                  <w:tcW w:w="11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F5787E"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PERSON 6</w:t>
                  </w:r>
                </w:p>
              </w:tc>
              <w:tc>
                <w:tcPr>
                  <w:tcW w:w="2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C8045"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R&amp;D</w:t>
                  </w:r>
                </w:p>
                <w:p w14:paraId="3671B2B4"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Technical expertise</w:t>
                  </w:r>
                </w:p>
              </w:tc>
              <w:tc>
                <w:tcPr>
                  <w:tcW w:w="1034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182D9"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color w:val="000000"/>
                    </w:rPr>
                    <w:t xml:space="preserve">An expert in product research and development who has added cutting-edge technology and creative solutions to </w:t>
                  </w:r>
                  <w:proofErr w:type="spellStart"/>
                  <w:r w:rsidRPr="00CC1299">
                    <w:rPr>
                      <w:rFonts w:ascii="Times New Roman" w:eastAsia="Times New Roman" w:hAnsi="Times New Roman" w:cs="Times New Roman"/>
                      <w:color w:val="000000"/>
                    </w:rPr>
                    <w:t>CleanAir</w:t>
                  </w:r>
                  <w:proofErr w:type="spellEnd"/>
                  <w:r w:rsidRPr="00CC1299">
                    <w:rPr>
                      <w:rFonts w:ascii="Times New Roman" w:eastAsia="Times New Roman" w:hAnsi="Times New Roman" w:cs="Times New Roman"/>
                      <w:color w:val="000000"/>
                    </w:rPr>
                    <w:t xml:space="preserve"> Pro+.</w:t>
                  </w:r>
                </w:p>
              </w:tc>
            </w:tr>
          </w:tbl>
          <w:p w14:paraId="416744F6" w14:textId="77777777" w:rsidR="008C6783" w:rsidRPr="00CC1299" w:rsidRDefault="008C6783">
            <w:pPr>
              <w:spacing w:line="360" w:lineRule="auto"/>
              <w:jc w:val="both"/>
              <w:rPr>
                <w:rFonts w:ascii="Times New Roman" w:eastAsia="Times New Roman" w:hAnsi="Times New Roman" w:cs="Times New Roman"/>
                <w:i/>
                <w:sz w:val="20"/>
                <w:szCs w:val="20"/>
              </w:rPr>
            </w:pPr>
          </w:p>
        </w:tc>
      </w:tr>
    </w:tbl>
    <w:p w14:paraId="2F23D29C" w14:textId="77777777" w:rsidR="008C6783" w:rsidRPr="00CC1299" w:rsidRDefault="008C6783">
      <w:pPr>
        <w:spacing w:line="360" w:lineRule="auto"/>
        <w:jc w:val="both"/>
        <w:rPr>
          <w:rFonts w:ascii="Times New Roman" w:eastAsia="Times New Roman" w:hAnsi="Times New Roman" w:cs="Times New Roman"/>
        </w:rPr>
      </w:pPr>
    </w:p>
    <w:p w14:paraId="0C537E98" w14:textId="77777777" w:rsidR="008C6783" w:rsidRPr="00CC1299" w:rsidRDefault="008C6783">
      <w:pPr>
        <w:spacing w:line="360" w:lineRule="auto"/>
        <w:jc w:val="both"/>
        <w:rPr>
          <w:rFonts w:ascii="Times New Roman" w:eastAsia="Times New Roman" w:hAnsi="Times New Roman" w:cs="Times New Roman"/>
        </w:rPr>
      </w:pPr>
    </w:p>
    <w:tbl>
      <w:tblPr>
        <w:tblStyle w:val="a3"/>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8C6783" w:rsidRPr="00CC1299" w14:paraId="4E66A7FA" w14:textId="77777777" w:rsidTr="008C67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792134D1" w14:textId="77777777" w:rsidR="00CC1299" w:rsidRDefault="00CC1299">
            <w:pPr>
              <w:pStyle w:val="Heading1"/>
              <w:spacing w:line="360" w:lineRule="auto"/>
              <w:jc w:val="both"/>
              <w:rPr>
                <w:b/>
                <w:sz w:val="28"/>
                <w:szCs w:val="28"/>
              </w:rPr>
            </w:pPr>
            <w:bookmarkStart w:id="8" w:name="_heading=h.85g42y3nnfg" w:colFirst="0" w:colLast="0"/>
            <w:bookmarkEnd w:id="8"/>
          </w:p>
          <w:p w14:paraId="7A2C517A" w14:textId="20D3D1B8" w:rsidR="008C6783" w:rsidRPr="00CC1299" w:rsidRDefault="00D57CB7">
            <w:pPr>
              <w:pStyle w:val="Heading1"/>
              <w:spacing w:line="360" w:lineRule="auto"/>
              <w:jc w:val="both"/>
            </w:pPr>
            <w:r w:rsidRPr="00CC1299">
              <w:rPr>
                <w:sz w:val="28"/>
                <w:szCs w:val="28"/>
              </w:rPr>
              <w:t>MARKETING ANALYSIS</w:t>
            </w:r>
            <w:r w:rsidRPr="00CC1299">
              <w:t xml:space="preserve"> </w:t>
            </w:r>
          </w:p>
          <w:p w14:paraId="113EA15F" w14:textId="77777777" w:rsidR="008C6783" w:rsidRPr="00CC1299" w:rsidRDefault="00D57CB7">
            <w:pPr>
              <w:pStyle w:val="Heading2"/>
              <w:spacing w:line="360" w:lineRule="auto"/>
              <w:jc w:val="both"/>
              <w:rPr>
                <w:rFonts w:ascii="Times New Roman" w:eastAsia="Times New Roman" w:hAnsi="Times New Roman" w:cs="Times New Roman"/>
                <w:b/>
              </w:rPr>
            </w:pPr>
            <w:bookmarkStart w:id="9" w:name="_heading=h.cyeio97isls7" w:colFirst="0" w:colLast="0"/>
            <w:bookmarkEnd w:id="9"/>
            <w:r w:rsidRPr="00CC1299">
              <w:rPr>
                <w:rFonts w:ascii="Times New Roman" w:eastAsia="Times New Roman" w:hAnsi="Times New Roman" w:cs="Times New Roman"/>
                <w:sz w:val="24"/>
                <w:szCs w:val="24"/>
              </w:rPr>
              <w:t>The Four P’s of Marketing:</w:t>
            </w:r>
          </w:p>
          <w:p w14:paraId="2AC16A4B"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i/>
              </w:rPr>
              <w:t>Product:</w:t>
            </w:r>
            <w:r w:rsidRPr="00CC1299">
              <w:rPr>
                <w:rFonts w:ascii="Times New Roman" w:eastAsia="Times New Roman" w:hAnsi="Times New Roman" w:cs="Times New Roman"/>
              </w:rPr>
              <w:t xml:space="preserve"> </w:t>
            </w:r>
          </w:p>
          <w:p w14:paraId="59177C3D"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The most effective indoor air filtration system,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was created to address air quality issues after COVID 19. With HEPA filters, activated carbon filters, and UV-C light technology, it has a multi-stage filtering system that is excellent at removing viruses. Real-time data on air quality is available through smart monitoring technologies.</w:t>
            </w:r>
          </w:p>
          <w:p w14:paraId="75060474"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i/>
              </w:rPr>
              <w:t>Price:</w:t>
            </w:r>
            <w:r w:rsidRPr="00CC1299">
              <w:rPr>
                <w:rFonts w:ascii="Times New Roman" w:eastAsia="Times New Roman" w:hAnsi="Times New Roman" w:cs="Times New Roman"/>
              </w:rPr>
              <w:t xml:space="preserve"> </w:t>
            </w:r>
          </w:p>
          <w:p w14:paraId="02E5BD3F"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Competitive pricing for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will be based on a cost-plus-markup strategy. The objective is to find a balance between client affordability and corporate sustainability.</w:t>
            </w:r>
          </w:p>
          <w:p w14:paraId="4299CAF7"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i/>
              </w:rPr>
              <w:t>Promotional Mix:</w:t>
            </w:r>
            <w:r w:rsidRPr="00CC1299">
              <w:rPr>
                <w:rFonts w:ascii="Times New Roman" w:eastAsia="Times New Roman" w:hAnsi="Times New Roman" w:cs="Times New Roman"/>
              </w:rPr>
              <w:t xml:space="preserve"> </w:t>
            </w:r>
          </w:p>
          <w:p w14:paraId="210C3E9A"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To properly advertise the product,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will use a variety of marketing strategies. To attract tech-savvy clients, online marketing will maximise brand awareness through social media campaigns and SEO. The advantages of the product will be highlighted through content marketing, seminars, and informative blogs (</w:t>
            </w:r>
            <w:r w:rsidRPr="00CC1299">
              <w:rPr>
                <w:rFonts w:ascii="Times New Roman" w:eastAsia="Times New Roman" w:hAnsi="Times New Roman" w:cs="Times New Roman"/>
                <w:b w:val="0"/>
                <w:color w:val="222222"/>
              </w:rPr>
              <w:t>Prudnikov and Nazarenko, 2021).</w:t>
            </w:r>
            <w:r w:rsidRPr="00CC1299">
              <w:rPr>
                <w:rFonts w:ascii="Times New Roman" w:eastAsia="Times New Roman" w:hAnsi="Times New Roman" w:cs="Times New Roman"/>
                <w:b w:val="0"/>
              </w:rPr>
              <w:t xml:space="preserve"> Collaborations with opinion leaders and health professionals will increase credibility. </w:t>
            </w:r>
          </w:p>
          <w:p w14:paraId="6DCA4E65" w14:textId="77777777" w:rsidR="008C6783" w:rsidRPr="00CC1299" w:rsidRDefault="00D57CB7">
            <w:pPr>
              <w:spacing w:line="360" w:lineRule="auto"/>
              <w:jc w:val="both"/>
              <w:rPr>
                <w:rFonts w:ascii="Times New Roman" w:eastAsia="Times New Roman" w:hAnsi="Times New Roman" w:cs="Times New Roman"/>
                <w:i/>
              </w:rPr>
            </w:pPr>
            <w:r w:rsidRPr="00CC1299">
              <w:rPr>
                <w:rFonts w:ascii="Times New Roman" w:eastAsia="Times New Roman" w:hAnsi="Times New Roman" w:cs="Times New Roman"/>
                <w:i/>
              </w:rPr>
              <w:t xml:space="preserve">Place (Distribution Strategy): </w:t>
            </w:r>
          </w:p>
          <w:p w14:paraId="052E583B" w14:textId="77777777" w:rsidR="008C6783" w:rsidRPr="00CC1299" w:rsidRDefault="00D57CB7">
            <w:pPr>
              <w:spacing w:line="360" w:lineRule="auto"/>
              <w:jc w:val="both"/>
              <w:rPr>
                <w:rFonts w:ascii="Times New Roman" w:eastAsia="Times New Roman" w:hAnsi="Times New Roman" w:cs="Times New Roman"/>
              </w:rPr>
            </w:pP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will make use of a multi-channel distribution scheme. For end-user direct sales, the product will be made available for purchase on the company website. Collaborations with retailers and e-commerce platforms will help to grow the industry.</w:t>
            </w:r>
          </w:p>
          <w:p w14:paraId="5DFB7353" w14:textId="77777777" w:rsidR="008C6783" w:rsidRPr="00CC1299" w:rsidRDefault="00D57CB7">
            <w:pP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noProof/>
              </w:rPr>
              <w:lastRenderedPageBreak/>
              <w:drawing>
                <wp:inline distT="114300" distB="114300" distL="114300" distR="114300" wp14:anchorId="04BAFE0C" wp14:editId="14B0BAAC">
                  <wp:extent cx="6019800" cy="3033590"/>
                  <wp:effectExtent l="25400" t="25400" r="25400" b="25400"/>
                  <wp:docPr id="128650237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6019800" cy="3033590"/>
                          </a:xfrm>
                          <a:prstGeom prst="rect">
                            <a:avLst/>
                          </a:prstGeom>
                          <a:ln w="25400">
                            <a:solidFill>
                              <a:srgbClr val="000000"/>
                            </a:solidFill>
                            <a:prstDash val="solid"/>
                          </a:ln>
                        </pic:spPr>
                      </pic:pic>
                    </a:graphicData>
                  </a:graphic>
                </wp:inline>
              </w:drawing>
            </w:r>
          </w:p>
          <w:p w14:paraId="12841138" w14:textId="77777777" w:rsidR="008C6783" w:rsidRPr="00CC1299" w:rsidRDefault="00D57CB7">
            <w:pP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Figure 5: 4 Ps of Marketing</w:t>
            </w:r>
          </w:p>
          <w:p w14:paraId="6F95518E" w14:textId="77777777" w:rsidR="008C6783" w:rsidRPr="00CC1299" w:rsidRDefault="00D57CB7">
            <w:pPr>
              <w:spacing w:line="360" w:lineRule="auto"/>
              <w:jc w:val="center"/>
              <w:rPr>
                <w:rFonts w:ascii="Times New Roman" w:eastAsia="Times New Roman" w:hAnsi="Times New Roman" w:cs="Times New Roman"/>
              </w:rPr>
            </w:pPr>
            <w:r w:rsidRPr="00CC1299">
              <w:rPr>
                <w:rFonts w:ascii="Times New Roman" w:eastAsia="Times New Roman" w:hAnsi="Times New Roman" w:cs="Times New Roman"/>
              </w:rPr>
              <w:t>Source: (Prudnikov and Nazarenko, 2021)</w:t>
            </w:r>
          </w:p>
        </w:tc>
      </w:tr>
    </w:tbl>
    <w:p w14:paraId="5346F12B" w14:textId="77777777" w:rsidR="008C6783" w:rsidRPr="00CC1299" w:rsidRDefault="008C6783">
      <w:pPr>
        <w:spacing w:line="360" w:lineRule="auto"/>
        <w:jc w:val="both"/>
        <w:rPr>
          <w:rFonts w:ascii="Times New Roman" w:eastAsia="Times New Roman" w:hAnsi="Times New Roman" w:cs="Times New Roman"/>
        </w:rPr>
      </w:pPr>
    </w:p>
    <w:tbl>
      <w:tblPr>
        <w:tblStyle w:val="a4"/>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8C6783" w:rsidRPr="00CC1299" w14:paraId="6439F22A" w14:textId="77777777" w:rsidTr="00CC12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noWrap/>
          </w:tcPr>
          <w:p w14:paraId="639EE62C" w14:textId="77777777" w:rsidR="008C6783" w:rsidRPr="00CC1299" w:rsidRDefault="00D57CB7">
            <w:pPr>
              <w:pStyle w:val="Heading1"/>
              <w:spacing w:line="360" w:lineRule="auto"/>
              <w:jc w:val="both"/>
              <w:rPr>
                <w:b/>
              </w:rPr>
            </w:pPr>
            <w:r w:rsidRPr="00CC1299">
              <w:rPr>
                <w:sz w:val="28"/>
                <w:szCs w:val="28"/>
              </w:rPr>
              <w:t>FINANCIALS ANALYSIS</w:t>
            </w:r>
          </w:p>
          <w:p w14:paraId="61F100DF" w14:textId="77777777" w:rsidR="008C6783" w:rsidRPr="00CC1299" w:rsidRDefault="00D57CB7">
            <w:pPr>
              <w:spacing w:line="360" w:lineRule="auto"/>
              <w:jc w:val="both"/>
              <w:rPr>
                <w:rFonts w:ascii="Times New Roman" w:eastAsia="Times New Roman" w:hAnsi="Times New Roman" w:cs="Times New Roman"/>
                <w:i/>
              </w:rPr>
            </w:pPr>
            <w:r w:rsidRPr="00CC1299">
              <w:rPr>
                <w:rFonts w:ascii="Times New Roman" w:eastAsia="Times New Roman" w:hAnsi="Times New Roman" w:cs="Times New Roman"/>
                <w:i/>
              </w:rPr>
              <w:t xml:space="preserve">Sources of funds: </w:t>
            </w:r>
          </w:p>
          <w:p w14:paraId="75BB518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b w:val="0"/>
              </w:rPr>
              <w:t xml:space="preserve">Angel Investors will be the preferred funding source for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w:t>
            </w:r>
            <w:proofErr w:type="spellStart"/>
            <w:r w:rsidRPr="00CC1299">
              <w:rPr>
                <w:rFonts w:ascii="Times New Roman" w:eastAsia="Times New Roman" w:hAnsi="Times New Roman" w:cs="Times New Roman"/>
                <w:b w:val="0"/>
              </w:rPr>
              <w:t>Pro+'s</w:t>
            </w:r>
            <w:proofErr w:type="spellEnd"/>
            <w:r w:rsidRPr="00CC1299">
              <w:rPr>
                <w:rFonts w:ascii="Times New Roman" w:eastAsia="Times New Roman" w:hAnsi="Times New Roman" w:cs="Times New Roman"/>
                <w:b w:val="0"/>
              </w:rPr>
              <w:t xml:space="preserve"> company concept plan. Angel investors are people who put their own money into start-up companies in exchange for ownership stock or convertible debt (Amruta and Chaithra, 2022).</w:t>
            </w:r>
          </w:p>
          <w:p w14:paraId="2E32FB0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lastRenderedPageBreak/>
              <w:t xml:space="preserve">Early-Stage Investment: </w:t>
            </w:r>
            <w:r w:rsidRPr="00CC1299">
              <w:rPr>
                <w:rFonts w:ascii="Times New Roman" w:eastAsia="Times New Roman" w:hAnsi="Times New Roman" w:cs="Times New Roman"/>
                <w:b w:val="0"/>
              </w:rPr>
              <w:t xml:space="preserve">Currently in its early phases of development,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is a start-up with a ground-breaking product. At this point, when enterprises have a strong potential for development and may provide a sizable return on investment, angel investors frequently invest in them (Cornelius, 2020).</w:t>
            </w:r>
          </w:p>
          <w:p w14:paraId="74D475A2"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Expertise and Guidance: </w:t>
            </w:r>
            <w:r w:rsidRPr="00CC1299">
              <w:rPr>
                <w:rFonts w:ascii="Times New Roman" w:eastAsia="Times New Roman" w:hAnsi="Times New Roman" w:cs="Times New Roman"/>
                <w:b w:val="0"/>
              </w:rPr>
              <w:t xml:space="preserve">Their advice and insights can assist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in overcoming obstacles, choosing the best course of action, and accelerating its growth.</w:t>
            </w:r>
          </w:p>
          <w:p w14:paraId="15B1B600"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Flexible Investment Terms:</w:t>
            </w:r>
            <w:r w:rsidRPr="00CC1299">
              <w:rPr>
                <w:rFonts w:ascii="Times New Roman" w:eastAsia="Times New Roman" w:hAnsi="Times New Roman" w:cs="Times New Roman"/>
                <w:b w:val="0"/>
              </w:rPr>
              <w:t xml:space="preserve"> Compared to other financing sources like venture capital firms, angel investors may be more lenient when it comes to the terms of their investments (Capizzi </w:t>
            </w:r>
            <w:r w:rsidRPr="00CC1299">
              <w:rPr>
                <w:rFonts w:ascii="Times New Roman" w:eastAsia="Times New Roman" w:hAnsi="Times New Roman" w:cs="Times New Roman"/>
                <w:b w:val="0"/>
                <w:i/>
              </w:rPr>
              <w:t>et al.</w:t>
            </w:r>
            <w:r w:rsidRPr="00CC1299">
              <w:rPr>
                <w:rFonts w:ascii="Times New Roman" w:eastAsia="Times New Roman" w:hAnsi="Times New Roman" w:cs="Times New Roman"/>
                <w:b w:val="0"/>
              </w:rPr>
              <w:t xml:space="preserve"> 2022). They could be willing to consider equity financing or convertible notes with conditions that fit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w:t>
            </w:r>
            <w:proofErr w:type="spellStart"/>
            <w:r w:rsidRPr="00CC1299">
              <w:rPr>
                <w:rFonts w:ascii="Times New Roman" w:eastAsia="Times New Roman" w:hAnsi="Times New Roman" w:cs="Times New Roman"/>
                <w:b w:val="0"/>
              </w:rPr>
              <w:t>Pro+'s</w:t>
            </w:r>
            <w:proofErr w:type="spellEnd"/>
            <w:r w:rsidRPr="00CC1299">
              <w:rPr>
                <w:rFonts w:ascii="Times New Roman" w:eastAsia="Times New Roman" w:hAnsi="Times New Roman" w:cs="Times New Roman"/>
                <w:b w:val="0"/>
              </w:rPr>
              <w:t xml:space="preserve"> projected expansion.</w:t>
            </w:r>
          </w:p>
          <w:p w14:paraId="5D9FD213" w14:textId="77777777" w:rsidR="008C6783" w:rsidRPr="00CC1299" w:rsidRDefault="00D57CB7">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Network and Connections:</w:t>
            </w:r>
            <w:r w:rsidRPr="00CC1299">
              <w:rPr>
                <w:rFonts w:ascii="Times New Roman" w:eastAsia="Times New Roman" w:hAnsi="Times New Roman" w:cs="Times New Roman"/>
                <w:b w:val="0"/>
              </w:rPr>
              <w:t xml:space="preserve"> Their contacts may be able to provide </w:t>
            </w:r>
            <w:proofErr w:type="spellStart"/>
            <w:r w:rsidRPr="00CC1299">
              <w:rPr>
                <w:rFonts w:ascii="Times New Roman" w:eastAsia="Times New Roman" w:hAnsi="Times New Roman" w:cs="Times New Roman"/>
                <w:b w:val="0"/>
              </w:rPr>
              <w:t>CleanAir</w:t>
            </w:r>
            <w:proofErr w:type="spellEnd"/>
            <w:r w:rsidRPr="00CC1299">
              <w:rPr>
                <w:rFonts w:ascii="Times New Roman" w:eastAsia="Times New Roman" w:hAnsi="Times New Roman" w:cs="Times New Roman"/>
                <w:b w:val="0"/>
              </w:rPr>
              <w:t xml:space="preserve"> Pro+ chances for distribution, customer introductions, and commercial collaborations.</w:t>
            </w:r>
          </w:p>
          <w:p w14:paraId="574B05F5" w14:textId="77777777" w:rsidR="008C6783" w:rsidRPr="00CC1299" w:rsidRDefault="008C6783">
            <w:pPr>
              <w:spacing w:line="360" w:lineRule="auto"/>
              <w:jc w:val="both"/>
              <w:rPr>
                <w:rFonts w:ascii="Times New Roman" w:eastAsia="Times New Roman" w:hAnsi="Times New Roman" w:cs="Times New Roman"/>
              </w:rPr>
            </w:pPr>
          </w:p>
          <w:p w14:paraId="743066C9" w14:textId="77777777" w:rsidR="008C6783" w:rsidRPr="00CC1299" w:rsidRDefault="00D57CB7">
            <w:pPr>
              <w:spacing w:line="360" w:lineRule="auto"/>
              <w:jc w:val="both"/>
              <w:rPr>
                <w:rFonts w:ascii="Times New Roman" w:eastAsia="Times New Roman" w:hAnsi="Times New Roman" w:cs="Times New Roman"/>
                <w:i/>
              </w:rPr>
            </w:pPr>
            <w:r w:rsidRPr="00CC1299">
              <w:rPr>
                <w:rFonts w:ascii="Times New Roman" w:eastAsia="Times New Roman" w:hAnsi="Times New Roman" w:cs="Times New Roman"/>
                <w:i/>
              </w:rPr>
              <w:t>Use of funds (In Pounds):</w:t>
            </w:r>
          </w:p>
          <w:p w14:paraId="7FE4249A" w14:textId="77777777" w:rsidR="008C6783" w:rsidRPr="00CC1299" w:rsidRDefault="008C6783">
            <w:pPr>
              <w:spacing w:line="360" w:lineRule="auto"/>
              <w:jc w:val="both"/>
              <w:rPr>
                <w:rFonts w:ascii="Times New Roman" w:eastAsia="Times New Roman" w:hAnsi="Times New Roman" w:cs="Times New Roman"/>
              </w:rPr>
            </w:pPr>
          </w:p>
          <w:tbl>
            <w:tblPr>
              <w:tblStyle w:val="a5"/>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954"/>
              <w:gridCol w:w="1985"/>
              <w:gridCol w:w="1985"/>
              <w:gridCol w:w="1985"/>
              <w:gridCol w:w="1985"/>
              <w:gridCol w:w="1843"/>
              <w:gridCol w:w="1985"/>
            </w:tblGrid>
            <w:tr w:rsidR="008C6783" w:rsidRPr="00CC1299" w14:paraId="54441595" w14:textId="77777777">
              <w:tc>
                <w:tcPr>
                  <w:tcW w:w="1954" w:type="dxa"/>
                </w:tcPr>
                <w:p w14:paraId="6E5D2440" w14:textId="77777777" w:rsidR="008C6783" w:rsidRPr="00CC1299" w:rsidRDefault="008C6783">
                  <w:pPr>
                    <w:spacing w:line="360" w:lineRule="auto"/>
                    <w:jc w:val="both"/>
                    <w:rPr>
                      <w:rFonts w:ascii="Times New Roman" w:eastAsia="Times New Roman" w:hAnsi="Times New Roman" w:cs="Times New Roman"/>
                      <w:b/>
                    </w:rPr>
                  </w:pPr>
                </w:p>
              </w:tc>
              <w:tc>
                <w:tcPr>
                  <w:tcW w:w="1985" w:type="dxa"/>
                </w:tcPr>
                <w:p w14:paraId="06449248" w14:textId="77777777" w:rsidR="008C6783" w:rsidRPr="00CC1299" w:rsidRDefault="00D57CB7">
                  <w:pPr>
                    <w:spacing w:line="360" w:lineRule="auto"/>
                    <w:jc w:val="both"/>
                    <w:rPr>
                      <w:rFonts w:ascii="Times New Roman" w:eastAsia="Times New Roman" w:hAnsi="Times New Roman" w:cs="Times New Roman"/>
                      <w:b/>
                    </w:rPr>
                  </w:pPr>
                  <w:r w:rsidRPr="00CC1299">
                    <w:rPr>
                      <w:rFonts w:ascii="Times New Roman" w:eastAsia="Times New Roman" w:hAnsi="Times New Roman" w:cs="Times New Roman"/>
                      <w:b/>
                    </w:rPr>
                    <w:t>Month 1</w:t>
                  </w:r>
                </w:p>
              </w:tc>
              <w:tc>
                <w:tcPr>
                  <w:tcW w:w="1985" w:type="dxa"/>
                </w:tcPr>
                <w:p w14:paraId="0FAC7E58" w14:textId="77777777" w:rsidR="008C6783" w:rsidRPr="00CC1299" w:rsidRDefault="00D57CB7">
                  <w:pPr>
                    <w:spacing w:line="360" w:lineRule="auto"/>
                    <w:jc w:val="both"/>
                    <w:rPr>
                      <w:rFonts w:ascii="Times New Roman" w:eastAsia="Times New Roman" w:hAnsi="Times New Roman" w:cs="Times New Roman"/>
                      <w:b/>
                    </w:rPr>
                  </w:pPr>
                  <w:r w:rsidRPr="00CC1299">
                    <w:rPr>
                      <w:rFonts w:ascii="Times New Roman" w:eastAsia="Times New Roman" w:hAnsi="Times New Roman" w:cs="Times New Roman"/>
                      <w:b/>
                    </w:rPr>
                    <w:t>Month 2</w:t>
                  </w:r>
                </w:p>
              </w:tc>
              <w:tc>
                <w:tcPr>
                  <w:tcW w:w="1985" w:type="dxa"/>
                </w:tcPr>
                <w:p w14:paraId="6777B38F" w14:textId="77777777" w:rsidR="008C6783" w:rsidRPr="00CC1299" w:rsidRDefault="00D57CB7">
                  <w:pPr>
                    <w:spacing w:line="360" w:lineRule="auto"/>
                    <w:jc w:val="both"/>
                    <w:rPr>
                      <w:rFonts w:ascii="Times New Roman" w:eastAsia="Times New Roman" w:hAnsi="Times New Roman" w:cs="Times New Roman"/>
                      <w:b/>
                    </w:rPr>
                  </w:pPr>
                  <w:r w:rsidRPr="00CC1299">
                    <w:rPr>
                      <w:rFonts w:ascii="Times New Roman" w:eastAsia="Times New Roman" w:hAnsi="Times New Roman" w:cs="Times New Roman"/>
                      <w:b/>
                    </w:rPr>
                    <w:t>Month 3</w:t>
                  </w:r>
                </w:p>
              </w:tc>
              <w:tc>
                <w:tcPr>
                  <w:tcW w:w="1985" w:type="dxa"/>
                </w:tcPr>
                <w:p w14:paraId="76305AA0" w14:textId="77777777" w:rsidR="008C6783" w:rsidRPr="00CC1299" w:rsidRDefault="00D57CB7">
                  <w:pPr>
                    <w:spacing w:line="360" w:lineRule="auto"/>
                    <w:jc w:val="both"/>
                    <w:rPr>
                      <w:rFonts w:ascii="Times New Roman" w:eastAsia="Times New Roman" w:hAnsi="Times New Roman" w:cs="Times New Roman"/>
                      <w:b/>
                    </w:rPr>
                  </w:pPr>
                  <w:r w:rsidRPr="00CC1299">
                    <w:rPr>
                      <w:rFonts w:ascii="Times New Roman" w:eastAsia="Times New Roman" w:hAnsi="Times New Roman" w:cs="Times New Roman"/>
                      <w:b/>
                    </w:rPr>
                    <w:t>Month 4</w:t>
                  </w:r>
                </w:p>
              </w:tc>
              <w:tc>
                <w:tcPr>
                  <w:tcW w:w="1843" w:type="dxa"/>
                </w:tcPr>
                <w:p w14:paraId="3811989F" w14:textId="77777777" w:rsidR="008C6783" w:rsidRPr="00CC1299" w:rsidRDefault="00D57CB7">
                  <w:pPr>
                    <w:spacing w:line="360" w:lineRule="auto"/>
                    <w:jc w:val="both"/>
                    <w:rPr>
                      <w:rFonts w:ascii="Times New Roman" w:eastAsia="Times New Roman" w:hAnsi="Times New Roman" w:cs="Times New Roman"/>
                      <w:b/>
                    </w:rPr>
                  </w:pPr>
                  <w:r w:rsidRPr="00CC1299">
                    <w:rPr>
                      <w:rFonts w:ascii="Times New Roman" w:eastAsia="Times New Roman" w:hAnsi="Times New Roman" w:cs="Times New Roman"/>
                      <w:b/>
                    </w:rPr>
                    <w:t>Month 5</w:t>
                  </w:r>
                </w:p>
              </w:tc>
              <w:tc>
                <w:tcPr>
                  <w:tcW w:w="1985" w:type="dxa"/>
                </w:tcPr>
                <w:p w14:paraId="1618E634" w14:textId="77777777" w:rsidR="008C6783" w:rsidRPr="00CC1299" w:rsidRDefault="00D57CB7">
                  <w:pPr>
                    <w:spacing w:line="360" w:lineRule="auto"/>
                    <w:jc w:val="both"/>
                    <w:rPr>
                      <w:rFonts w:ascii="Times New Roman" w:eastAsia="Times New Roman" w:hAnsi="Times New Roman" w:cs="Times New Roman"/>
                      <w:b/>
                    </w:rPr>
                  </w:pPr>
                  <w:r w:rsidRPr="00CC1299">
                    <w:rPr>
                      <w:rFonts w:ascii="Times New Roman" w:eastAsia="Times New Roman" w:hAnsi="Times New Roman" w:cs="Times New Roman"/>
                      <w:b/>
                    </w:rPr>
                    <w:t>Month 6</w:t>
                  </w:r>
                </w:p>
              </w:tc>
            </w:tr>
            <w:tr w:rsidR="008C6783" w:rsidRPr="00CC1299" w14:paraId="3A9644AD" w14:textId="77777777" w:rsidTr="00CC1299">
              <w:tc>
                <w:tcPr>
                  <w:tcW w:w="1954" w:type="dxa"/>
                  <w:tcBorders>
                    <w:bottom w:val="single" w:sz="4" w:space="0" w:color="666666"/>
                  </w:tcBorders>
                </w:tcPr>
                <w:p w14:paraId="52FCD3EA" w14:textId="158EF008"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xml:space="preserve">Revenue </w:t>
                  </w:r>
                </w:p>
              </w:tc>
              <w:tc>
                <w:tcPr>
                  <w:tcW w:w="1985" w:type="dxa"/>
                  <w:tcBorders>
                    <w:bottom w:val="single" w:sz="4" w:space="0" w:color="666666"/>
                  </w:tcBorders>
                </w:tcPr>
                <w:p w14:paraId="485A893B"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£ 25000</w:t>
                  </w:r>
                </w:p>
              </w:tc>
              <w:tc>
                <w:tcPr>
                  <w:tcW w:w="1985" w:type="dxa"/>
                  <w:tcBorders>
                    <w:bottom w:val="single" w:sz="4" w:space="0" w:color="666666"/>
                  </w:tcBorders>
                </w:tcPr>
                <w:p w14:paraId="544F7260"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£ 30000</w:t>
                  </w:r>
                </w:p>
              </w:tc>
              <w:tc>
                <w:tcPr>
                  <w:tcW w:w="1985" w:type="dxa"/>
                  <w:tcBorders>
                    <w:bottom w:val="single" w:sz="4" w:space="0" w:color="666666"/>
                  </w:tcBorders>
                </w:tcPr>
                <w:p w14:paraId="06E3B3D5"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£ 35000</w:t>
                  </w:r>
                </w:p>
              </w:tc>
              <w:tc>
                <w:tcPr>
                  <w:tcW w:w="1985" w:type="dxa"/>
                  <w:tcBorders>
                    <w:bottom w:val="single" w:sz="4" w:space="0" w:color="666666"/>
                  </w:tcBorders>
                </w:tcPr>
                <w:p w14:paraId="68769585"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£ 40000</w:t>
                  </w:r>
                </w:p>
              </w:tc>
              <w:tc>
                <w:tcPr>
                  <w:tcW w:w="1843" w:type="dxa"/>
                  <w:tcBorders>
                    <w:bottom w:val="single" w:sz="4" w:space="0" w:color="666666"/>
                  </w:tcBorders>
                </w:tcPr>
                <w:p w14:paraId="2852F06D"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£ 45000</w:t>
                  </w:r>
                </w:p>
              </w:tc>
              <w:tc>
                <w:tcPr>
                  <w:tcW w:w="1985" w:type="dxa"/>
                  <w:tcBorders>
                    <w:bottom w:val="single" w:sz="4" w:space="0" w:color="666666"/>
                  </w:tcBorders>
                </w:tcPr>
                <w:p w14:paraId="10DE48A9"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£ 50000</w:t>
                  </w:r>
                </w:p>
              </w:tc>
            </w:tr>
            <w:tr w:rsidR="008C6783" w:rsidRPr="00CC1299" w14:paraId="08EF7239" w14:textId="77777777">
              <w:tc>
                <w:tcPr>
                  <w:tcW w:w="1954" w:type="dxa"/>
                </w:tcPr>
                <w:p w14:paraId="31D56D0D"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Fixed Costs</w:t>
                  </w:r>
                </w:p>
                <w:p w14:paraId="0AE8B4F5" w14:textId="7CA727FF" w:rsidR="008C6783"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Rent</w:t>
                  </w:r>
                </w:p>
                <w:p w14:paraId="67C9F789" w14:textId="4CFFD9B0" w:rsid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Insurance</w:t>
                  </w:r>
                </w:p>
                <w:p w14:paraId="7C2A9DD6" w14:textId="4BAECDD7" w:rsidR="00CC1299" w:rsidRP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Salary</w:t>
                  </w:r>
                </w:p>
              </w:tc>
              <w:tc>
                <w:tcPr>
                  <w:tcW w:w="1985" w:type="dxa"/>
                </w:tcPr>
                <w:p w14:paraId="63D017DE"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£ 8000</w:t>
                  </w:r>
                </w:p>
                <w:p w14:paraId="74012A1C" w14:textId="1BF3693A" w:rsid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£2000</w:t>
                  </w:r>
                </w:p>
                <w:p w14:paraId="7D9E25B7" w14:textId="6418A891" w:rsid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£1000</w:t>
                  </w:r>
                </w:p>
                <w:p w14:paraId="09F60E0F" w14:textId="21079BFE" w:rsidR="00CC1299" w:rsidRP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£5000</w:t>
                  </w:r>
                </w:p>
              </w:tc>
              <w:tc>
                <w:tcPr>
                  <w:tcW w:w="1985" w:type="dxa"/>
                </w:tcPr>
                <w:p w14:paraId="35FA5D95" w14:textId="77777777" w:rsidR="00CC1299" w:rsidRPr="00CC1299" w:rsidRDefault="00D57CB7" w:rsidP="00CC1299">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£ 8000</w:t>
                  </w:r>
                </w:p>
                <w:p w14:paraId="7344F6DC" w14:textId="5B430A98"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£2000</w:t>
                  </w:r>
                </w:p>
                <w:p w14:paraId="37BF500E"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£1000</w:t>
                  </w:r>
                </w:p>
                <w:p w14:paraId="3F861DE8" w14:textId="416F05EC" w:rsidR="008C6783" w:rsidRP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£5000</w:t>
                  </w:r>
                </w:p>
              </w:tc>
              <w:tc>
                <w:tcPr>
                  <w:tcW w:w="1985" w:type="dxa"/>
                </w:tcPr>
                <w:p w14:paraId="4B64B3F2"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£ 8000</w:t>
                  </w:r>
                </w:p>
                <w:p w14:paraId="71582AAB"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£2000</w:t>
                  </w:r>
                </w:p>
                <w:p w14:paraId="5E69E791"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£1000</w:t>
                  </w:r>
                </w:p>
                <w:p w14:paraId="17361990" w14:textId="1FE592D9" w:rsidR="00CC1299" w:rsidRP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£5000</w:t>
                  </w:r>
                </w:p>
              </w:tc>
              <w:tc>
                <w:tcPr>
                  <w:tcW w:w="1985" w:type="dxa"/>
                </w:tcPr>
                <w:p w14:paraId="2A9CD74F"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£ 8000</w:t>
                  </w:r>
                </w:p>
                <w:p w14:paraId="5DFCAD7E"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£2000</w:t>
                  </w:r>
                </w:p>
                <w:p w14:paraId="419892AA"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£1000</w:t>
                  </w:r>
                </w:p>
                <w:p w14:paraId="117F5958" w14:textId="153F6013" w:rsidR="00CC1299" w:rsidRP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£5000</w:t>
                  </w:r>
                </w:p>
              </w:tc>
              <w:tc>
                <w:tcPr>
                  <w:tcW w:w="1843" w:type="dxa"/>
                </w:tcPr>
                <w:p w14:paraId="25394149"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£ 8000</w:t>
                  </w:r>
                </w:p>
                <w:p w14:paraId="208A5C6C"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£2000</w:t>
                  </w:r>
                </w:p>
                <w:p w14:paraId="770858F9"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£1000</w:t>
                  </w:r>
                </w:p>
                <w:p w14:paraId="5D934901" w14:textId="164A3C13" w:rsidR="00CC1299" w:rsidRP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£5000</w:t>
                  </w:r>
                </w:p>
              </w:tc>
              <w:tc>
                <w:tcPr>
                  <w:tcW w:w="1985" w:type="dxa"/>
                </w:tcPr>
                <w:p w14:paraId="52B0C0CE"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£ 8000</w:t>
                  </w:r>
                </w:p>
                <w:p w14:paraId="61E176BA"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£2000</w:t>
                  </w:r>
                </w:p>
                <w:p w14:paraId="219499E2" w14:textId="77777777"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£1000</w:t>
                  </w:r>
                </w:p>
                <w:p w14:paraId="76648280" w14:textId="5CE0448C" w:rsidR="00CC1299" w:rsidRP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£5000</w:t>
                  </w:r>
                </w:p>
              </w:tc>
            </w:tr>
            <w:tr w:rsidR="008C6783" w:rsidRPr="00CC1299" w14:paraId="6009FAF7" w14:textId="77777777">
              <w:tc>
                <w:tcPr>
                  <w:tcW w:w="1954" w:type="dxa"/>
                </w:tcPr>
                <w:p w14:paraId="64FDA2C9"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Variable Costs</w:t>
                  </w:r>
                </w:p>
                <w:p w14:paraId="0562CC02" w14:textId="05B919A8" w:rsidR="00CC1299" w:rsidRPr="00CC1299" w:rsidRDefault="00CC1299">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Materials</w:t>
                  </w:r>
                </w:p>
                <w:p w14:paraId="7DE7172E" w14:textId="18518400" w:rsidR="00CC1299" w:rsidRPr="00CC1299" w:rsidRDefault="00CC1299">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lastRenderedPageBreak/>
                    <w:t>Delivery cost</w:t>
                  </w:r>
                </w:p>
                <w:p w14:paraId="13C5A4DE" w14:textId="2254C063" w:rsidR="00CC1299" w:rsidRPr="00CC1299" w:rsidRDefault="00CC1299">
                  <w:pP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Packaging supplies</w:t>
                  </w:r>
                </w:p>
                <w:p w14:paraId="2FEA6D7B" w14:textId="49A71240" w:rsidR="008C6783" w:rsidRPr="00CC1299" w:rsidRDefault="00CC1299">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rPr>
                    <w:t xml:space="preserve">Utilities: </w:t>
                  </w:r>
                  <w:proofErr w:type="spellStart"/>
                  <w:r w:rsidRPr="00CC1299">
                    <w:rPr>
                      <w:rFonts w:ascii="Times New Roman" w:eastAsia="Times New Roman" w:hAnsi="Times New Roman" w:cs="Times New Roman"/>
                    </w:rPr>
                    <w:t>Electric,gas</w:t>
                  </w:r>
                  <w:proofErr w:type="spellEnd"/>
                  <w:r w:rsidRPr="00CC1299">
                    <w:rPr>
                      <w:rFonts w:ascii="Times New Roman" w:eastAsia="Times New Roman" w:hAnsi="Times New Roman" w:cs="Times New Roman"/>
                    </w:rPr>
                    <w:t>, water</w:t>
                  </w:r>
                </w:p>
              </w:tc>
              <w:tc>
                <w:tcPr>
                  <w:tcW w:w="1985" w:type="dxa"/>
                </w:tcPr>
                <w:p w14:paraId="023BB777" w14:textId="77777777" w:rsidR="008C6783"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lastRenderedPageBreak/>
                    <w:t>£ 12000</w:t>
                  </w:r>
                </w:p>
                <w:p w14:paraId="442DB24D" w14:textId="77777777" w:rsid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£10000</w:t>
                  </w:r>
                </w:p>
                <w:p w14:paraId="29693DF2" w14:textId="77777777" w:rsid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£500</w:t>
                  </w:r>
                </w:p>
                <w:p w14:paraId="4098055F" w14:textId="77777777" w:rsid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£700</w:t>
                  </w:r>
                </w:p>
                <w:p w14:paraId="24317CAD" w14:textId="77777777" w:rsidR="00CC1299" w:rsidRDefault="00CC1299">
                  <w:pPr>
                    <w:spacing w:line="360" w:lineRule="auto"/>
                    <w:jc w:val="both"/>
                    <w:rPr>
                      <w:rFonts w:ascii="Times New Roman" w:eastAsia="Times New Roman" w:hAnsi="Times New Roman" w:cs="Times New Roman"/>
                    </w:rPr>
                  </w:pPr>
                </w:p>
                <w:p w14:paraId="2D168901" w14:textId="77777777" w:rsidR="00CC1299" w:rsidRDefault="00CC1299">
                  <w:pPr>
                    <w:spacing w:line="360" w:lineRule="auto"/>
                    <w:jc w:val="both"/>
                    <w:rPr>
                      <w:rFonts w:ascii="Times New Roman" w:eastAsia="Times New Roman" w:hAnsi="Times New Roman" w:cs="Times New Roman"/>
                    </w:rPr>
                  </w:pPr>
                </w:p>
                <w:p w14:paraId="4F76E7BE" w14:textId="1B2A85C9" w:rsidR="00CC1299" w:rsidRPr="00CC1299" w:rsidRDefault="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£800</w:t>
                  </w:r>
                </w:p>
              </w:tc>
              <w:tc>
                <w:tcPr>
                  <w:tcW w:w="1985" w:type="dxa"/>
                </w:tcPr>
                <w:p w14:paraId="6567850D" w14:textId="77777777" w:rsidR="008C6783"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lastRenderedPageBreak/>
                    <w:t>£ 14000</w:t>
                  </w:r>
                </w:p>
                <w:p w14:paraId="4F681F5C" w14:textId="4149EBEF"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15</w:t>
                  </w:r>
                  <w:r>
                    <w:rPr>
                      <w:rFonts w:ascii="Times New Roman" w:eastAsia="Times New Roman" w:hAnsi="Times New Roman" w:cs="Times New Roman"/>
                    </w:rPr>
                    <w:t>00</w:t>
                  </w:r>
                </w:p>
                <w:p w14:paraId="6887EBE1" w14:textId="5FCF2DF9"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rPr>
                    <w:t>7</w:t>
                  </w:r>
                  <w:r>
                    <w:rPr>
                      <w:rFonts w:ascii="Times New Roman" w:eastAsia="Times New Roman" w:hAnsi="Times New Roman" w:cs="Times New Roman"/>
                    </w:rPr>
                    <w:t>00</w:t>
                  </w:r>
                </w:p>
                <w:p w14:paraId="41710050" w14:textId="2F232FC6"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9</w:t>
                  </w:r>
                  <w:r>
                    <w:rPr>
                      <w:rFonts w:ascii="Times New Roman" w:eastAsia="Times New Roman" w:hAnsi="Times New Roman" w:cs="Times New Roman"/>
                    </w:rPr>
                    <w:t>00</w:t>
                  </w:r>
                </w:p>
                <w:p w14:paraId="2725D448" w14:textId="77777777" w:rsidR="00CC1299" w:rsidRDefault="00CC1299" w:rsidP="00CC1299">
                  <w:pPr>
                    <w:spacing w:line="360" w:lineRule="auto"/>
                    <w:jc w:val="both"/>
                    <w:rPr>
                      <w:rFonts w:ascii="Times New Roman" w:eastAsia="Times New Roman" w:hAnsi="Times New Roman" w:cs="Times New Roman"/>
                    </w:rPr>
                  </w:pPr>
                </w:p>
                <w:p w14:paraId="714D921D" w14:textId="77777777" w:rsidR="00CC1299" w:rsidRDefault="00CC1299" w:rsidP="00CC1299">
                  <w:pPr>
                    <w:spacing w:line="360" w:lineRule="auto"/>
                    <w:jc w:val="both"/>
                    <w:rPr>
                      <w:rFonts w:ascii="Times New Roman" w:eastAsia="Times New Roman" w:hAnsi="Times New Roman" w:cs="Times New Roman"/>
                    </w:rPr>
                  </w:pPr>
                </w:p>
                <w:p w14:paraId="1FA5389F" w14:textId="5609B69C" w:rsidR="00CC1299" w:rsidRPr="00CC1299" w:rsidRDefault="00CC1299" w:rsidP="00CC1299">
                  <w:pPr>
                    <w:spacing w:line="360" w:lineRule="auto"/>
                    <w:jc w:val="both"/>
                    <w:rPr>
                      <w:rFonts w:ascii="Times New Roman" w:eastAsia="Times New Roman" w:hAnsi="Times New Roman" w:cs="Times New Roman"/>
                      <w:b/>
                      <w:bCs/>
                    </w:rPr>
                  </w:pPr>
                  <w:r>
                    <w:rPr>
                      <w:rFonts w:ascii="Times New Roman" w:eastAsia="Times New Roman" w:hAnsi="Times New Roman" w:cs="Times New Roman"/>
                    </w:rPr>
                    <w:t>£</w:t>
                  </w:r>
                  <w:r>
                    <w:rPr>
                      <w:rFonts w:ascii="Times New Roman" w:eastAsia="Times New Roman" w:hAnsi="Times New Roman" w:cs="Times New Roman"/>
                    </w:rPr>
                    <w:t>9</w:t>
                  </w:r>
                  <w:r>
                    <w:rPr>
                      <w:rFonts w:ascii="Times New Roman" w:eastAsia="Times New Roman" w:hAnsi="Times New Roman" w:cs="Times New Roman"/>
                    </w:rPr>
                    <w:t>00</w:t>
                  </w:r>
                </w:p>
              </w:tc>
              <w:tc>
                <w:tcPr>
                  <w:tcW w:w="1985" w:type="dxa"/>
                </w:tcPr>
                <w:p w14:paraId="6018001D" w14:textId="77777777" w:rsidR="008C6783"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lastRenderedPageBreak/>
                    <w:t>£ 16000</w:t>
                  </w:r>
                </w:p>
                <w:p w14:paraId="13C93AEB" w14:textId="6CB475E6"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3</w:t>
                  </w:r>
                  <w:r>
                    <w:rPr>
                      <w:rFonts w:ascii="Times New Roman" w:eastAsia="Times New Roman" w:hAnsi="Times New Roman" w:cs="Times New Roman"/>
                    </w:rPr>
                    <w:t>000</w:t>
                  </w:r>
                </w:p>
                <w:p w14:paraId="29E60FCE" w14:textId="6397073C"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rPr>
                    <w:t>1000</w:t>
                  </w:r>
                </w:p>
                <w:p w14:paraId="79F921C8" w14:textId="495D25F8"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1000</w:t>
                  </w:r>
                </w:p>
                <w:p w14:paraId="6591EE97" w14:textId="77777777" w:rsidR="00CC1299" w:rsidRDefault="00CC1299" w:rsidP="00CC1299">
                  <w:pPr>
                    <w:spacing w:line="360" w:lineRule="auto"/>
                    <w:jc w:val="both"/>
                    <w:rPr>
                      <w:rFonts w:ascii="Times New Roman" w:eastAsia="Times New Roman" w:hAnsi="Times New Roman" w:cs="Times New Roman"/>
                    </w:rPr>
                  </w:pPr>
                </w:p>
                <w:p w14:paraId="2A7AF74A" w14:textId="77777777" w:rsidR="00CC1299" w:rsidRDefault="00CC1299" w:rsidP="00CC1299">
                  <w:pPr>
                    <w:spacing w:line="360" w:lineRule="auto"/>
                    <w:jc w:val="both"/>
                    <w:rPr>
                      <w:rFonts w:ascii="Times New Roman" w:eastAsia="Times New Roman" w:hAnsi="Times New Roman" w:cs="Times New Roman"/>
                    </w:rPr>
                  </w:pPr>
                </w:p>
                <w:p w14:paraId="2079E203" w14:textId="779EFC04" w:rsidR="00CC1299" w:rsidRPr="00CC1299" w:rsidRDefault="00CC1299" w:rsidP="00CC1299">
                  <w:pPr>
                    <w:spacing w:line="360" w:lineRule="auto"/>
                    <w:jc w:val="both"/>
                    <w:rPr>
                      <w:rFonts w:ascii="Times New Roman" w:eastAsia="Times New Roman" w:hAnsi="Times New Roman" w:cs="Times New Roman"/>
                      <w:b/>
                      <w:bCs/>
                    </w:rPr>
                  </w:pPr>
                  <w:r>
                    <w:rPr>
                      <w:rFonts w:ascii="Times New Roman" w:eastAsia="Times New Roman" w:hAnsi="Times New Roman" w:cs="Times New Roman"/>
                    </w:rPr>
                    <w:t>£</w:t>
                  </w:r>
                  <w:r>
                    <w:rPr>
                      <w:rFonts w:ascii="Times New Roman" w:eastAsia="Times New Roman" w:hAnsi="Times New Roman" w:cs="Times New Roman"/>
                    </w:rPr>
                    <w:t>1000</w:t>
                  </w:r>
                </w:p>
              </w:tc>
              <w:tc>
                <w:tcPr>
                  <w:tcW w:w="1985" w:type="dxa"/>
                </w:tcPr>
                <w:p w14:paraId="139090EC" w14:textId="77777777" w:rsidR="008C6783"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lastRenderedPageBreak/>
                    <w:t>£ 18000</w:t>
                  </w:r>
                </w:p>
                <w:p w14:paraId="2C14767E" w14:textId="0FFA8E93"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45</w:t>
                  </w:r>
                  <w:r>
                    <w:rPr>
                      <w:rFonts w:ascii="Times New Roman" w:eastAsia="Times New Roman" w:hAnsi="Times New Roman" w:cs="Times New Roman"/>
                    </w:rPr>
                    <w:t>00</w:t>
                  </w:r>
                </w:p>
                <w:p w14:paraId="28128190" w14:textId="0BF3DC5D"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rPr>
                    <w:t>1100</w:t>
                  </w:r>
                </w:p>
                <w:p w14:paraId="69013738" w14:textId="563B6E6C"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1300</w:t>
                  </w:r>
                </w:p>
                <w:p w14:paraId="6EB04B3D" w14:textId="77777777" w:rsidR="00CC1299" w:rsidRDefault="00CC1299" w:rsidP="00CC1299">
                  <w:pPr>
                    <w:spacing w:line="360" w:lineRule="auto"/>
                    <w:jc w:val="both"/>
                    <w:rPr>
                      <w:rFonts w:ascii="Times New Roman" w:eastAsia="Times New Roman" w:hAnsi="Times New Roman" w:cs="Times New Roman"/>
                    </w:rPr>
                  </w:pPr>
                </w:p>
                <w:p w14:paraId="7C435293" w14:textId="77777777" w:rsidR="00CC1299" w:rsidRDefault="00CC1299" w:rsidP="00CC1299">
                  <w:pPr>
                    <w:spacing w:line="360" w:lineRule="auto"/>
                    <w:jc w:val="both"/>
                    <w:rPr>
                      <w:rFonts w:ascii="Times New Roman" w:eastAsia="Times New Roman" w:hAnsi="Times New Roman" w:cs="Times New Roman"/>
                    </w:rPr>
                  </w:pPr>
                </w:p>
                <w:p w14:paraId="7EE0540B" w14:textId="77B7E17F" w:rsidR="00CC1299" w:rsidRPr="00CC1299" w:rsidRDefault="00CC1299" w:rsidP="00CC1299">
                  <w:pPr>
                    <w:spacing w:line="360" w:lineRule="auto"/>
                    <w:jc w:val="both"/>
                    <w:rPr>
                      <w:rFonts w:ascii="Times New Roman" w:eastAsia="Times New Roman" w:hAnsi="Times New Roman" w:cs="Times New Roman"/>
                      <w:b/>
                      <w:bCs/>
                    </w:rPr>
                  </w:pPr>
                  <w:r>
                    <w:rPr>
                      <w:rFonts w:ascii="Times New Roman" w:eastAsia="Times New Roman" w:hAnsi="Times New Roman" w:cs="Times New Roman"/>
                    </w:rPr>
                    <w:t>£</w:t>
                  </w:r>
                  <w:r>
                    <w:rPr>
                      <w:rFonts w:ascii="Times New Roman" w:eastAsia="Times New Roman" w:hAnsi="Times New Roman" w:cs="Times New Roman"/>
                    </w:rPr>
                    <w:t>1100</w:t>
                  </w:r>
                </w:p>
              </w:tc>
              <w:tc>
                <w:tcPr>
                  <w:tcW w:w="1843" w:type="dxa"/>
                </w:tcPr>
                <w:p w14:paraId="3648F0C2" w14:textId="77777777" w:rsidR="008C6783"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lastRenderedPageBreak/>
                    <w:t>£ 20000</w:t>
                  </w:r>
                </w:p>
                <w:p w14:paraId="27492010" w14:textId="6A2D74F2"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6</w:t>
                  </w:r>
                  <w:r>
                    <w:rPr>
                      <w:rFonts w:ascii="Times New Roman" w:eastAsia="Times New Roman" w:hAnsi="Times New Roman" w:cs="Times New Roman"/>
                    </w:rPr>
                    <w:t>000</w:t>
                  </w:r>
                </w:p>
                <w:p w14:paraId="3B5FDAA2" w14:textId="34610230"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rPr>
                    <w:t>1250</w:t>
                  </w:r>
                </w:p>
                <w:p w14:paraId="67534401" w14:textId="14612408"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1500</w:t>
                  </w:r>
                </w:p>
                <w:p w14:paraId="0064BB53" w14:textId="77777777" w:rsidR="00CC1299" w:rsidRDefault="00CC1299" w:rsidP="00CC1299">
                  <w:pPr>
                    <w:spacing w:line="360" w:lineRule="auto"/>
                    <w:jc w:val="both"/>
                    <w:rPr>
                      <w:rFonts w:ascii="Times New Roman" w:eastAsia="Times New Roman" w:hAnsi="Times New Roman" w:cs="Times New Roman"/>
                    </w:rPr>
                  </w:pPr>
                </w:p>
                <w:p w14:paraId="33731447" w14:textId="77777777" w:rsidR="00CC1299" w:rsidRDefault="00CC1299" w:rsidP="00CC1299">
                  <w:pPr>
                    <w:spacing w:line="360" w:lineRule="auto"/>
                    <w:jc w:val="both"/>
                    <w:rPr>
                      <w:rFonts w:ascii="Times New Roman" w:eastAsia="Times New Roman" w:hAnsi="Times New Roman" w:cs="Times New Roman"/>
                    </w:rPr>
                  </w:pPr>
                </w:p>
                <w:p w14:paraId="7F052AB8" w14:textId="40991120" w:rsidR="00CC1299" w:rsidRPr="00CC1299" w:rsidRDefault="00CC1299" w:rsidP="00CC1299">
                  <w:pPr>
                    <w:spacing w:line="360" w:lineRule="auto"/>
                    <w:jc w:val="both"/>
                    <w:rPr>
                      <w:rFonts w:ascii="Times New Roman" w:eastAsia="Times New Roman" w:hAnsi="Times New Roman" w:cs="Times New Roman"/>
                      <w:b/>
                      <w:bCs/>
                    </w:rPr>
                  </w:pPr>
                  <w:r>
                    <w:rPr>
                      <w:rFonts w:ascii="Times New Roman" w:eastAsia="Times New Roman" w:hAnsi="Times New Roman" w:cs="Times New Roman"/>
                    </w:rPr>
                    <w:t>£</w:t>
                  </w:r>
                  <w:r>
                    <w:rPr>
                      <w:rFonts w:ascii="Times New Roman" w:eastAsia="Times New Roman" w:hAnsi="Times New Roman" w:cs="Times New Roman"/>
                    </w:rPr>
                    <w:t>1250</w:t>
                  </w:r>
                </w:p>
              </w:tc>
              <w:tc>
                <w:tcPr>
                  <w:tcW w:w="1985" w:type="dxa"/>
                </w:tcPr>
                <w:p w14:paraId="6F642C5F" w14:textId="77777777" w:rsidR="008C6783"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lastRenderedPageBreak/>
                    <w:t>£ 22000</w:t>
                  </w:r>
                </w:p>
                <w:p w14:paraId="71073843" w14:textId="41A228FD"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rPr>
                    <w:t>7850</w:t>
                  </w:r>
                </w:p>
                <w:p w14:paraId="3D065701" w14:textId="6C6F5041"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w:t>
                  </w:r>
                  <w:r>
                    <w:rPr>
                      <w:rFonts w:ascii="Times New Roman" w:eastAsia="Times New Roman" w:hAnsi="Times New Roman" w:cs="Times New Roman"/>
                    </w:rPr>
                    <w:t>1300</w:t>
                  </w:r>
                </w:p>
                <w:p w14:paraId="37449429" w14:textId="533758E3" w:rsidR="00CC1299" w:rsidRDefault="00CC1299" w:rsidP="00CC1299">
                  <w:pPr>
                    <w:spacing w:line="360" w:lineRule="auto"/>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rPr>
                    <w:t>1600</w:t>
                  </w:r>
                </w:p>
                <w:p w14:paraId="5CF4B7B8" w14:textId="77777777" w:rsidR="00CC1299" w:rsidRDefault="00CC1299" w:rsidP="00CC1299">
                  <w:pPr>
                    <w:spacing w:line="360" w:lineRule="auto"/>
                    <w:jc w:val="both"/>
                    <w:rPr>
                      <w:rFonts w:ascii="Times New Roman" w:eastAsia="Times New Roman" w:hAnsi="Times New Roman" w:cs="Times New Roman"/>
                    </w:rPr>
                  </w:pPr>
                </w:p>
                <w:p w14:paraId="3338EAFB" w14:textId="77777777" w:rsidR="00CC1299" w:rsidRDefault="00CC1299" w:rsidP="00CC1299">
                  <w:pPr>
                    <w:spacing w:line="360" w:lineRule="auto"/>
                    <w:jc w:val="both"/>
                    <w:rPr>
                      <w:rFonts w:ascii="Times New Roman" w:eastAsia="Times New Roman" w:hAnsi="Times New Roman" w:cs="Times New Roman"/>
                    </w:rPr>
                  </w:pPr>
                </w:p>
                <w:p w14:paraId="0444D773" w14:textId="00B49E7A" w:rsidR="00CC1299" w:rsidRPr="00CC1299" w:rsidRDefault="00CC1299" w:rsidP="00CC1299">
                  <w:pPr>
                    <w:spacing w:line="360" w:lineRule="auto"/>
                    <w:jc w:val="both"/>
                    <w:rPr>
                      <w:rFonts w:ascii="Times New Roman" w:eastAsia="Times New Roman" w:hAnsi="Times New Roman" w:cs="Times New Roman"/>
                      <w:b/>
                      <w:bCs/>
                    </w:rPr>
                  </w:pPr>
                  <w:r>
                    <w:rPr>
                      <w:rFonts w:ascii="Times New Roman" w:eastAsia="Times New Roman" w:hAnsi="Times New Roman" w:cs="Times New Roman"/>
                    </w:rPr>
                    <w:t>£</w:t>
                  </w:r>
                  <w:r>
                    <w:rPr>
                      <w:rFonts w:ascii="Times New Roman" w:eastAsia="Times New Roman" w:hAnsi="Times New Roman" w:cs="Times New Roman"/>
                    </w:rPr>
                    <w:t>1350</w:t>
                  </w:r>
                </w:p>
              </w:tc>
            </w:tr>
            <w:tr w:rsidR="008C6783" w:rsidRPr="00CC1299" w14:paraId="1AFA3375" w14:textId="77777777">
              <w:tc>
                <w:tcPr>
                  <w:tcW w:w="1954" w:type="dxa"/>
                </w:tcPr>
                <w:p w14:paraId="79EDCBAA"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lastRenderedPageBreak/>
                    <w:t xml:space="preserve">Profit </w:t>
                  </w:r>
                </w:p>
              </w:tc>
              <w:tc>
                <w:tcPr>
                  <w:tcW w:w="1985" w:type="dxa"/>
                </w:tcPr>
                <w:p w14:paraId="32AB3537"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£ 5000</w:t>
                  </w:r>
                </w:p>
              </w:tc>
              <w:tc>
                <w:tcPr>
                  <w:tcW w:w="1985" w:type="dxa"/>
                </w:tcPr>
                <w:p w14:paraId="6D254D94"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£ 8000</w:t>
                  </w:r>
                </w:p>
              </w:tc>
              <w:tc>
                <w:tcPr>
                  <w:tcW w:w="1985" w:type="dxa"/>
                </w:tcPr>
                <w:p w14:paraId="4B1E155C"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£ 11000</w:t>
                  </w:r>
                </w:p>
              </w:tc>
              <w:tc>
                <w:tcPr>
                  <w:tcW w:w="1985" w:type="dxa"/>
                </w:tcPr>
                <w:p w14:paraId="5C264828"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£ 14000</w:t>
                  </w:r>
                </w:p>
              </w:tc>
              <w:tc>
                <w:tcPr>
                  <w:tcW w:w="1843" w:type="dxa"/>
                </w:tcPr>
                <w:p w14:paraId="43AB0949"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£ 17000</w:t>
                  </w:r>
                </w:p>
              </w:tc>
              <w:tc>
                <w:tcPr>
                  <w:tcW w:w="1985" w:type="dxa"/>
                </w:tcPr>
                <w:p w14:paraId="13901ECC" w14:textId="77777777" w:rsidR="008C6783" w:rsidRPr="00CC1299" w:rsidRDefault="00D57CB7">
                  <w:pPr>
                    <w:spacing w:line="360" w:lineRule="auto"/>
                    <w:jc w:val="both"/>
                    <w:rPr>
                      <w:rFonts w:ascii="Times New Roman" w:eastAsia="Times New Roman" w:hAnsi="Times New Roman" w:cs="Times New Roman"/>
                      <w:b/>
                      <w:bCs/>
                    </w:rPr>
                  </w:pPr>
                  <w:r w:rsidRPr="00CC1299">
                    <w:rPr>
                      <w:rFonts w:ascii="Times New Roman" w:eastAsia="Times New Roman" w:hAnsi="Times New Roman" w:cs="Times New Roman"/>
                      <w:b/>
                      <w:bCs/>
                    </w:rPr>
                    <w:t>£ 20000</w:t>
                  </w:r>
                </w:p>
              </w:tc>
            </w:tr>
          </w:tbl>
          <w:p w14:paraId="0B94BD97" w14:textId="77777777" w:rsidR="008C6783" w:rsidRPr="00CC1299" w:rsidRDefault="008C6783">
            <w:pPr>
              <w:spacing w:line="360" w:lineRule="auto"/>
              <w:jc w:val="both"/>
              <w:rPr>
                <w:rFonts w:ascii="Times New Roman" w:eastAsia="Times New Roman" w:hAnsi="Times New Roman" w:cs="Times New Roman"/>
              </w:rPr>
            </w:pPr>
          </w:p>
        </w:tc>
      </w:tr>
    </w:tbl>
    <w:p w14:paraId="1E0C2AD3" w14:textId="77777777" w:rsidR="008C6783" w:rsidRPr="00CC1299" w:rsidRDefault="008C6783">
      <w:pPr>
        <w:spacing w:line="360" w:lineRule="auto"/>
        <w:jc w:val="both"/>
        <w:rPr>
          <w:rFonts w:ascii="Times New Roman" w:eastAsia="Times New Roman" w:hAnsi="Times New Roman" w:cs="Times New Roman"/>
        </w:rPr>
      </w:pPr>
    </w:p>
    <w:p w14:paraId="53D393E7" w14:textId="77777777" w:rsidR="008C6783" w:rsidRDefault="008C6783">
      <w:pPr>
        <w:spacing w:line="360" w:lineRule="auto"/>
        <w:jc w:val="both"/>
        <w:rPr>
          <w:rFonts w:ascii="Times New Roman" w:eastAsia="Times New Roman" w:hAnsi="Times New Roman" w:cs="Times New Roman"/>
          <w:b/>
        </w:rPr>
      </w:pPr>
    </w:p>
    <w:p w14:paraId="7FDDD99C" w14:textId="77777777" w:rsidR="00CC1299" w:rsidRPr="00CC1299" w:rsidRDefault="00CC1299">
      <w:pPr>
        <w:spacing w:line="360" w:lineRule="auto"/>
        <w:jc w:val="both"/>
        <w:rPr>
          <w:rFonts w:ascii="Times New Roman" w:eastAsia="Times New Roman" w:hAnsi="Times New Roman" w:cs="Times New Roman"/>
          <w:b/>
        </w:rPr>
      </w:pPr>
    </w:p>
    <w:p w14:paraId="76DDE80C" w14:textId="77777777" w:rsidR="008C6783" w:rsidRPr="00CC1299" w:rsidRDefault="00D57CB7" w:rsidP="00CC1299">
      <w:pPr>
        <w:pStyle w:val="Heading1"/>
        <w:pBdr>
          <w:top w:val="single" w:sz="4" w:space="0" w:color="000000"/>
          <w:left w:val="single" w:sz="4" w:space="4" w:color="000000"/>
          <w:bottom w:val="single" w:sz="4" w:space="1" w:color="000000"/>
          <w:right w:val="single" w:sz="4" w:space="4" w:color="000000"/>
        </w:pBdr>
        <w:spacing w:line="360" w:lineRule="auto"/>
        <w:jc w:val="both"/>
      </w:pPr>
      <w:bookmarkStart w:id="10" w:name="_heading=h.ymvroj1tticl" w:colFirst="0" w:colLast="0"/>
      <w:bookmarkEnd w:id="10"/>
      <w:r w:rsidRPr="00CC1299">
        <w:rPr>
          <w:sz w:val="28"/>
          <w:szCs w:val="28"/>
        </w:rPr>
        <w:t>MARKET RESEARCH</w:t>
      </w:r>
      <w:r w:rsidRPr="00CC1299">
        <w:t xml:space="preserve"> </w:t>
      </w:r>
    </w:p>
    <w:p w14:paraId="3A1BFA1D"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Surveys will be used to acquire primary data. Surveys are a powerful research tool for obtaining candid input from prospective clients and learning about their wants and expectations. These are the inquiries:</w:t>
      </w:r>
    </w:p>
    <w:p w14:paraId="5E56F7C9"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1. How worried are you about the quality of indoor air, particularly in the post-Covid 19 era?</w:t>
      </w:r>
    </w:p>
    <w:p w14:paraId="496CBE46"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Very Concerned</w:t>
      </w:r>
    </w:p>
    <w:p w14:paraId="6BCC5E9D"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Somewhat Concerned</w:t>
      </w:r>
    </w:p>
    <w:p w14:paraId="1A56AF6A"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Neutral</w:t>
      </w:r>
    </w:p>
    <w:p w14:paraId="0A942B16"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Not Concerned</w:t>
      </w:r>
    </w:p>
    <w:p w14:paraId="71459998"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2. Have you ever utilised a system or device for indoor air purification? If so, be specific about the kind and your background.</w:t>
      </w:r>
    </w:p>
    <w:p w14:paraId="16225BAD" w14:textId="77777777" w:rsidR="008C6783" w:rsidRPr="00CC1299" w:rsidRDefault="008C6783"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p>
    <w:p w14:paraId="3F23AE46"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lastRenderedPageBreak/>
        <w:t>3. What characteristics should an interior air filtration system have, in your opinion?</w:t>
      </w:r>
    </w:p>
    <w:p w14:paraId="56E196A2"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Virus elimination technology (UV-C light)</w:t>
      </w:r>
    </w:p>
    <w:p w14:paraId="275CB193"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Smart monitoring and real-time air quality data</w:t>
      </w:r>
    </w:p>
    <w:p w14:paraId="2A151D62"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High-efficiency HEPA filtration</w:t>
      </w:r>
    </w:p>
    <w:p w14:paraId="07150F4C"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Energy-efficient operation</w:t>
      </w:r>
    </w:p>
    <w:p w14:paraId="4DF89027"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Eco-friendly materials and sustainability</w:t>
      </w:r>
    </w:p>
    <w:p w14:paraId="53BF1530"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4. What price range for an indoor air purifying system do you prefer?</w:t>
      </w:r>
    </w:p>
    <w:p w14:paraId="649CB74A"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Under £100</w:t>
      </w:r>
    </w:p>
    <w:p w14:paraId="6B307E74"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£100 - £300</w:t>
      </w:r>
    </w:p>
    <w:p w14:paraId="3E70098C"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£300 - £500</w:t>
      </w:r>
    </w:p>
    <w:p w14:paraId="6B2B1ECB"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Over £500</w:t>
      </w:r>
    </w:p>
    <w:p w14:paraId="704930E7"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5. Would you be interested in signing up for a service that consists of consistent filter change and upkeep for best performance?</w:t>
      </w:r>
    </w:p>
    <w:p w14:paraId="42E60222"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Yes</w:t>
      </w:r>
    </w:p>
    <w:p w14:paraId="0CECA1B4"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No</w:t>
      </w:r>
    </w:p>
    <w:p w14:paraId="6D043793" w14:textId="77777777" w:rsidR="008C6783" w:rsidRPr="00CC1299" w:rsidRDefault="00D57CB7" w:rsidP="00CC1299">
      <w:pPr>
        <w:pBdr>
          <w:top w:val="single" w:sz="4" w:space="0" w:color="000000"/>
          <w:left w:val="single" w:sz="4" w:space="4" w:color="000000"/>
          <w:bottom w:val="single" w:sz="4" w:space="1" w:color="000000"/>
          <w:right w:val="single" w:sz="4" w:space="4" w:color="000000"/>
        </w:pBdr>
        <w:spacing w:line="360" w:lineRule="auto"/>
        <w:jc w:val="both"/>
        <w:rPr>
          <w:rFonts w:ascii="Times New Roman" w:eastAsia="Times New Roman" w:hAnsi="Times New Roman" w:cs="Times New Roman"/>
        </w:rPr>
      </w:pPr>
      <w:r w:rsidRPr="00CC1299">
        <w:rPr>
          <w:rFonts w:ascii="Times New Roman" w:eastAsia="Times New Roman" w:hAnsi="Times New Roman" w:cs="Times New Roman"/>
        </w:rPr>
        <w:t>Maybe</w:t>
      </w:r>
    </w:p>
    <w:p w14:paraId="55D503A7" w14:textId="77777777" w:rsidR="008C6783" w:rsidRPr="00CC1299" w:rsidRDefault="008C6783">
      <w:pPr>
        <w:spacing w:line="360" w:lineRule="auto"/>
        <w:jc w:val="both"/>
        <w:rPr>
          <w:rFonts w:ascii="Times New Roman" w:eastAsia="Times New Roman" w:hAnsi="Times New Roman" w:cs="Times New Roman"/>
          <w:b/>
        </w:rPr>
      </w:pPr>
    </w:p>
    <w:p w14:paraId="67FA043E" w14:textId="77777777" w:rsidR="008C6783" w:rsidRPr="00CC1299" w:rsidRDefault="008C6783">
      <w:pPr>
        <w:spacing w:line="360" w:lineRule="auto"/>
        <w:jc w:val="both"/>
        <w:rPr>
          <w:rFonts w:ascii="Times New Roman" w:eastAsia="Times New Roman" w:hAnsi="Times New Roman" w:cs="Times New Roman"/>
          <w:b/>
        </w:rPr>
      </w:pPr>
    </w:p>
    <w:p w14:paraId="7D81B1E9" w14:textId="77777777" w:rsidR="008C6783" w:rsidRPr="00CC1299" w:rsidRDefault="00D57CB7">
      <w:pPr>
        <w:spacing w:line="360" w:lineRule="auto"/>
        <w:jc w:val="both"/>
        <w:rPr>
          <w:rFonts w:ascii="Times New Roman" w:eastAsia="Times New Roman" w:hAnsi="Times New Roman" w:cs="Times New Roman"/>
          <w:b/>
        </w:rPr>
      </w:pPr>
      <w:r w:rsidRPr="00CC1299">
        <w:br w:type="page"/>
      </w:r>
    </w:p>
    <w:p w14:paraId="73932D5B" w14:textId="77777777" w:rsidR="008C6783" w:rsidRPr="00CC1299" w:rsidRDefault="00D57CB7">
      <w:pPr>
        <w:pStyle w:val="Heading1"/>
        <w:spacing w:line="360" w:lineRule="auto"/>
        <w:jc w:val="both"/>
        <w:rPr>
          <w:sz w:val="28"/>
          <w:szCs w:val="28"/>
        </w:rPr>
      </w:pPr>
      <w:bookmarkStart w:id="11" w:name="_heading=h.8ivhk3mz981z" w:colFirst="0" w:colLast="0"/>
      <w:bookmarkEnd w:id="11"/>
      <w:r w:rsidRPr="00CC1299">
        <w:rPr>
          <w:sz w:val="28"/>
          <w:szCs w:val="28"/>
        </w:rPr>
        <w:lastRenderedPageBreak/>
        <w:t>REFERENCES</w:t>
      </w:r>
    </w:p>
    <w:p w14:paraId="703FE3AF" w14:textId="77777777" w:rsidR="008C6783" w:rsidRPr="00CC1299" w:rsidRDefault="00D57CB7">
      <w:pPr>
        <w:spacing w:before="240" w:line="360" w:lineRule="auto"/>
        <w:jc w:val="both"/>
        <w:rPr>
          <w:rFonts w:ascii="Times New Roman" w:eastAsia="Times New Roman" w:hAnsi="Times New Roman" w:cs="Times New Roman"/>
        </w:rPr>
      </w:pPr>
      <w:proofErr w:type="spellStart"/>
      <w:r w:rsidRPr="00CC1299">
        <w:rPr>
          <w:rFonts w:ascii="Times New Roman" w:eastAsia="Times New Roman" w:hAnsi="Times New Roman" w:cs="Times New Roman"/>
        </w:rPr>
        <w:t>Airpure</w:t>
      </w:r>
      <w:proofErr w:type="spellEnd"/>
      <w:r w:rsidRPr="00CC1299">
        <w:rPr>
          <w:rFonts w:ascii="Times New Roman" w:eastAsia="Times New Roman" w:hAnsi="Times New Roman" w:cs="Times New Roman"/>
        </w:rPr>
        <w:t>, 2023. _</w:t>
      </w:r>
      <w:proofErr w:type="spellStart"/>
      <w:r w:rsidRPr="00CC1299">
        <w:rPr>
          <w:rFonts w:ascii="Times New Roman" w:eastAsia="Times New Roman" w:hAnsi="Times New Roman" w:cs="Times New Roman"/>
        </w:rPr>
        <w:t>Airpure</w:t>
      </w:r>
      <w:proofErr w:type="spellEnd"/>
      <w:r w:rsidRPr="00CC1299">
        <w:rPr>
          <w:rFonts w:ascii="Times New Roman" w:eastAsia="Times New Roman" w:hAnsi="Times New Roman" w:cs="Times New Roman"/>
        </w:rPr>
        <w:t xml:space="preserve"> online store._ Available at: https://airpure.com/ (Accessed: July 23, 2023)</w:t>
      </w:r>
    </w:p>
    <w:p w14:paraId="5E0E9281"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Amruta, N. and Chaithra, N., 2022. Financial Avenues for Start-Ups. Adarsh Journal of Management Research, 14(1), pp.56-68.</w:t>
      </w:r>
    </w:p>
    <w:p w14:paraId="70174849"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Bagheri, S., </w:t>
      </w:r>
      <w:proofErr w:type="spellStart"/>
      <w:r w:rsidRPr="00CC1299">
        <w:rPr>
          <w:rFonts w:ascii="Times New Roman" w:eastAsia="Times New Roman" w:hAnsi="Times New Roman" w:cs="Times New Roman"/>
        </w:rPr>
        <w:t>Julkapli</w:t>
      </w:r>
      <w:proofErr w:type="spellEnd"/>
      <w:r w:rsidRPr="00CC1299">
        <w:rPr>
          <w:rFonts w:ascii="Times New Roman" w:eastAsia="Times New Roman" w:hAnsi="Times New Roman" w:cs="Times New Roman"/>
        </w:rPr>
        <w:t xml:space="preserve">, N.M., Yusof Hamid, M.R., </w:t>
      </w:r>
      <w:proofErr w:type="spellStart"/>
      <w:r w:rsidRPr="00CC1299">
        <w:rPr>
          <w:rFonts w:ascii="Times New Roman" w:eastAsia="Times New Roman" w:hAnsi="Times New Roman" w:cs="Times New Roman"/>
        </w:rPr>
        <w:t>Ziaei</w:t>
      </w:r>
      <w:proofErr w:type="spellEnd"/>
      <w:r w:rsidRPr="00CC1299">
        <w:rPr>
          <w:rFonts w:ascii="Times New Roman" w:eastAsia="Times New Roman" w:hAnsi="Times New Roman" w:cs="Times New Roman"/>
        </w:rPr>
        <w:t>, R. and Sagadevan, S., 2023. Nanomaterials Aspects for Photocatalysis as Potential for the Inactivation of COVID-19 Virus. Catalysts, 13(3), p.620.</w:t>
      </w:r>
    </w:p>
    <w:p w14:paraId="483D082A" w14:textId="77777777" w:rsidR="008C6783" w:rsidRPr="00CC1299" w:rsidRDefault="00D57CB7">
      <w:pPr>
        <w:spacing w:before="240" w:line="360" w:lineRule="auto"/>
        <w:jc w:val="both"/>
        <w:rPr>
          <w:rFonts w:ascii="Times New Roman" w:eastAsia="Times New Roman" w:hAnsi="Times New Roman" w:cs="Times New Roman"/>
        </w:rPr>
      </w:pPr>
      <w:proofErr w:type="spellStart"/>
      <w:r w:rsidRPr="00CC1299">
        <w:rPr>
          <w:rFonts w:ascii="Times New Roman" w:eastAsia="Times New Roman" w:hAnsi="Times New Roman" w:cs="Times New Roman"/>
        </w:rPr>
        <w:t>Barauskaite</w:t>
      </w:r>
      <w:proofErr w:type="spellEnd"/>
      <w:r w:rsidRPr="00CC1299">
        <w:rPr>
          <w:rFonts w:ascii="Times New Roman" w:eastAsia="Times New Roman" w:hAnsi="Times New Roman" w:cs="Times New Roman"/>
        </w:rPr>
        <w:t xml:space="preserve">, G. and </w:t>
      </w:r>
      <w:proofErr w:type="spellStart"/>
      <w:r w:rsidRPr="00CC1299">
        <w:rPr>
          <w:rFonts w:ascii="Times New Roman" w:eastAsia="Times New Roman" w:hAnsi="Times New Roman" w:cs="Times New Roman"/>
        </w:rPr>
        <w:t>Streimikiene</w:t>
      </w:r>
      <w:proofErr w:type="spellEnd"/>
      <w:r w:rsidRPr="00CC1299">
        <w:rPr>
          <w:rFonts w:ascii="Times New Roman" w:eastAsia="Times New Roman" w:hAnsi="Times New Roman" w:cs="Times New Roman"/>
        </w:rPr>
        <w:t>, D., 2021. Corporate social responsibility and financial performance of companies: The puzzle of concepts, definitions and assessment methods. Corporate Social Responsibility and Environmental Management, 28(1), pp.278-287.</w:t>
      </w:r>
    </w:p>
    <w:p w14:paraId="686EFF9C"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Capizzi, V., Croce, A. and </w:t>
      </w:r>
      <w:proofErr w:type="spellStart"/>
      <w:r w:rsidRPr="00CC1299">
        <w:rPr>
          <w:rFonts w:ascii="Times New Roman" w:eastAsia="Times New Roman" w:hAnsi="Times New Roman" w:cs="Times New Roman"/>
        </w:rPr>
        <w:t>Tenca</w:t>
      </w:r>
      <w:proofErr w:type="spellEnd"/>
      <w:r w:rsidRPr="00CC1299">
        <w:rPr>
          <w:rFonts w:ascii="Times New Roman" w:eastAsia="Times New Roman" w:hAnsi="Times New Roman" w:cs="Times New Roman"/>
        </w:rPr>
        <w:t>, F., 2022. Do Business Angels’ Investments Make It Easier to Raise Follow‐on Venture Capital Financing? An Analysis of the Relevance of Business Angels’ Investment Practices. British journal of management, 33(1), pp.306-326.</w:t>
      </w:r>
    </w:p>
    <w:p w14:paraId="0550E109"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Cornelius, P., 2020. Sources of funding innovation and entrepreneurship. Global Innovation Index, pp.77-88.</w:t>
      </w:r>
    </w:p>
    <w:p w14:paraId="0AD5D630"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Google, 2023. </w:t>
      </w:r>
      <w:r w:rsidRPr="00CC1299">
        <w:rPr>
          <w:rFonts w:ascii="Times New Roman" w:eastAsia="Times New Roman" w:hAnsi="Times New Roman" w:cs="Times New Roman"/>
          <w:i/>
        </w:rPr>
        <w:t>Indoor Air Purification System.</w:t>
      </w:r>
      <w:r w:rsidRPr="00CC1299">
        <w:rPr>
          <w:rFonts w:ascii="Times New Roman" w:eastAsia="Times New Roman" w:hAnsi="Times New Roman" w:cs="Times New Roman"/>
        </w:rPr>
        <w:t xml:space="preserve"> Available at: https://www.google.com/search?rlz=1C1CHZN_enIN1047IN1047&amp;sxsrf=AB5stBg-UeXMX3a77GGYGikqKZRxBSbmig:1690481508504&amp;q=indoor+air+purification+system&amp;tbm=isch&amp;source=lnms&amp;sa=X&amp;ved=2ahUKEwjG8cCuvq-AAxVwl1YBHdstB7wQ0pQJegQICxAB&amp;biw=771&amp;bih=802&amp;dpr=1.25#imgrc=6sOXo6sQrJd75M (Accessed: July 25, 2023)</w:t>
      </w:r>
    </w:p>
    <w:p w14:paraId="4886A097"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GOV UK, 2023. _CLEANAIRTECH LIMITED_ . Available at: https://find-and-update.company-information.service.gov.uk/company/04132056 (Accessed: July 25, 2023)</w:t>
      </w:r>
    </w:p>
    <w:p w14:paraId="6FCBA0B0"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lastRenderedPageBreak/>
        <w:t xml:space="preserve">HBS. (2023). </w:t>
      </w:r>
      <w:r w:rsidRPr="00CC1299">
        <w:rPr>
          <w:rFonts w:ascii="Times New Roman" w:eastAsia="Times New Roman" w:hAnsi="Times New Roman" w:cs="Times New Roman"/>
          <w:i/>
        </w:rPr>
        <w:t xml:space="preserve">Porter's Five Forces analysis. </w:t>
      </w:r>
      <w:r w:rsidRPr="00CC1299">
        <w:rPr>
          <w:rFonts w:ascii="Times New Roman" w:eastAsia="Times New Roman" w:hAnsi="Times New Roman" w:cs="Times New Roman"/>
        </w:rPr>
        <w:t xml:space="preserve">Available at. </w:t>
      </w:r>
      <w:hyperlink r:id="rId13">
        <w:r w:rsidRPr="00CC1299">
          <w:rPr>
            <w:rFonts w:ascii="Times New Roman" w:eastAsia="Times New Roman" w:hAnsi="Times New Roman" w:cs="Times New Roman"/>
            <w:color w:val="1155CC"/>
            <w:u w:val="single"/>
          </w:rPr>
          <w:t>https://www.isc.hbs.edu/strategy/business-strategy/Pages/the-five-forces.aspx</w:t>
        </w:r>
      </w:hyperlink>
      <w:r w:rsidRPr="00CC1299">
        <w:rPr>
          <w:rFonts w:ascii="Times New Roman" w:eastAsia="Times New Roman" w:hAnsi="Times New Roman" w:cs="Times New Roman"/>
        </w:rPr>
        <w:t xml:space="preserve"> (Accessed: July 25, 2023)</w:t>
      </w:r>
    </w:p>
    <w:p w14:paraId="71E065FD"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OECD, 2023. _</w:t>
      </w:r>
      <w:proofErr w:type="spellStart"/>
      <w:r w:rsidRPr="00CC1299">
        <w:rPr>
          <w:rFonts w:ascii="Times New Roman" w:eastAsia="Times New Roman" w:hAnsi="Times New Roman" w:cs="Times New Roman"/>
        </w:rPr>
        <w:t>Compedium</w:t>
      </w:r>
      <w:proofErr w:type="spellEnd"/>
      <w:r w:rsidRPr="00CC1299">
        <w:rPr>
          <w:rFonts w:ascii="Times New Roman" w:eastAsia="Times New Roman" w:hAnsi="Times New Roman" w:cs="Times New Roman"/>
        </w:rPr>
        <w:t xml:space="preserve"> of indoor air quality._ Available at: https://www.oecd.org/sdd/47917288.pdf (Accessed: July 25, 2023)</w:t>
      </w:r>
    </w:p>
    <w:p w14:paraId="48B58409" w14:textId="77777777" w:rsidR="008C6783" w:rsidRPr="00CC1299"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Prudnikov, Y. and Nazarenko, A., 2021. The role of content marketing in the promotion of medical goods and services.</w:t>
      </w:r>
    </w:p>
    <w:p w14:paraId="7697211C" w14:textId="77777777" w:rsidR="008C6783" w:rsidRPr="00CC1299" w:rsidRDefault="00D57CB7">
      <w:pPr>
        <w:spacing w:before="240" w:line="360" w:lineRule="auto"/>
        <w:jc w:val="both"/>
        <w:rPr>
          <w:rFonts w:ascii="Times New Roman" w:eastAsia="Times New Roman" w:hAnsi="Times New Roman" w:cs="Times New Roman"/>
        </w:rPr>
      </w:pPr>
      <w:proofErr w:type="spellStart"/>
      <w:r w:rsidRPr="00CC1299">
        <w:rPr>
          <w:rFonts w:ascii="Times New Roman" w:eastAsia="Times New Roman" w:hAnsi="Times New Roman" w:cs="Times New Roman"/>
        </w:rPr>
        <w:t>Rauterberg</w:t>
      </w:r>
      <w:proofErr w:type="spellEnd"/>
      <w:r w:rsidRPr="00CC1299">
        <w:rPr>
          <w:rFonts w:ascii="Times New Roman" w:eastAsia="Times New Roman" w:hAnsi="Times New Roman" w:cs="Times New Roman"/>
        </w:rPr>
        <w:t>, G., 2021. The separation of voting and control: the role of contract in corporate governance. Yale J. on Reg., 38, p.1124.</w:t>
      </w:r>
    </w:p>
    <w:p w14:paraId="1EDE3931" w14:textId="77777777" w:rsidR="008C6783" w:rsidRPr="00CC1299" w:rsidRDefault="00D57CB7">
      <w:pPr>
        <w:spacing w:before="240" w:line="360" w:lineRule="auto"/>
        <w:jc w:val="both"/>
        <w:rPr>
          <w:rFonts w:ascii="Times New Roman" w:eastAsia="Times New Roman" w:hAnsi="Times New Roman" w:cs="Times New Roman"/>
        </w:rPr>
      </w:pPr>
      <w:proofErr w:type="spellStart"/>
      <w:r w:rsidRPr="00CC1299">
        <w:rPr>
          <w:rFonts w:ascii="Times New Roman" w:eastAsia="Times New Roman" w:hAnsi="Times New Roman" w:cs="Times New Roman"/>
        </w:rPr>
        <w:t>Thinkinsight</w:t>
      </w:r>
      <w:proofErr w:type="spellEnd"/>
      <w:r w:rsidRPr="00CC1299">
        <w:rPr>
          <w:rFonts w:ascii="Times New Roman" w:eastAsia="Times New Roman" w:hAnsi="Times New Roman" w:cs="Times New Roman"/>
        </w:rPr>
        <w:t xml:space="preserve">. (2023). </w:t>
      </w:r>
      <w:r w:rsidRPr="00CC1299">
        <w:rPr>
          <w:rFonts w:ascii="Times New Roman" w:eastAsia="Times New Roman" w:hAnsi="Times New Roman" w:cs="Times New Roman"/>
          <w:i/>
        </w:rPr>
        <w:t xml:space="preserve">VRIO analysis. </w:t>
      </w:r>
      <w:r w:rsidRPr="00CC1299">
        <w:rPr>
          <w:rFonts w:ascii="Times New Roman" w:eastAsia="Times New Roman" w:hAnsi="Times New Roman" w:cs="Times New Roman"/>
        </w:rPr>
        <w:t xml:space="preserve">Available at. </w:t>
      </w:r>
      <w:hyperlink r:id="rId14">
        <w:r w:rsidRPr="00CC1299">
          <w:rPr>
            <w:rFonts w:ascii="Times New Roman" w:eastAsia="Times New Roman" w:hAnsi="Times New Roman" w:cs="Times New Roman"/>
            <w:color w:val="1155CC"/>
            <w:u w:val="single"/>
          </w:rPr>
          <w:t>https://thinkinsights.net/strategy/vrio-framework/</w:t>
        </w:r>
      </w:hyperlink>
      <w:r w:rsidRPr="00CC1299">
        <w:rPr>
          <w:rFonts w:ascii="Times New Roman" w:eastAsia="Times New Roman" w:hAnsi="Times New Roman" w:cs="Times New Roman"/>
        </w:rPr>
        <w:t xml:space="preserve"> (Accessed: July 25, 2023)</w:t>
      </w:r>
    </w:p>
    <w:p w14:paraId="4E44D6C1" w14:textId="77777777" w:rsidR="008C6783" w:rsidRDefault="00D57CB7">
      <w:pPr>
        <w:spacing w:before="240" w:line="360" w:lineRule="auto"/>
        <w:jc w:val="both"/>
        <w:rPr>
          <w:rFonts w:ascii="Times New Roman" w:eastAsia="Times New Roman" w:hAnsi="Times New Roman" w:cs="Times New Roman"/>
        </w:rPr>
      </w:pPr>
      <w:r w:rsidRPr="00CC1299">
        <w:rPr>
          <w:rFonts w:ascii="Times New Roman" w:eastAsia="Times New Roman" w:hAnsi="Times New Roman" w:cs="Times New Roman"/>
        </w:rPr>
        <w:t xml:space="preserve">WBDG, 2022. </w:t>
      </w:r>
      <w:r w:rsidRPr="00CC1299">
        <w:rPr>
          <w:rFonts w:ascii="Times New Roman" w:eastAsia="Times New Roman" w:hAnsi="Times New Roman" w:cs="Times New Roman"/>
          <w:i/>
        </w:rPr>
        <w:t>Phyto Air Purification System</w:t>
      </w:r>
      <w:r w:rsidRPr="00CC1299">
        <w:rPr>
          <w:rFonts w:ascii="Times New Roman" w:eastAsia="Times New Roman" w:hAnsi="Times New Roman" w:cs="Times New Roman"/>
        </w:rPr>
        <w:t>. Available at: https://www.wbdg.org/resources/phyto-purification-systems (Accessed: July 25, 2023)</w:t>
      </w:r>
    </w:p>
    <w:sectPr w:rsidR="008C6783" w:rsidSect="00CC1299">
      <w:footerReference w:type="default" r:id="rId15"/>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5A497" w14:textId="77777777" w:rsidR="00CF4136" w:rsidRDefault="00CF4136">
      <w:r>
        <w:separator/>
      </w:r>
    </w:p>
  </w:endnote>
  <w:endnote w:type="continuationSeparator" w:id="0">
    <w:p w14:paraId="58B38D09" w14:textId="77777777" w:rsidR="00CF4136" w:rsidRDefault="00CF4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E32B4" w14:textId="77777777" w:rsidR="008C6783" w:rsidRDefault="00D57CB7">
    <w:pPr>
      <w:pBdr>
        <w:top w:val="nil"/>
        <w:left w:val="nil"/>
        <w:bottom w:val="nil"/>
        <w:right w:val="nil"/>
        <w:between w:val="nil"/>
      </w:pBdr>
      <w:tabs>
        <w:tab w:val="center" w:pos="4513"/>
        <w:tab w:val="right" w:pos="9026"/>
      </w:tabs>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CF67DE">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008C0613" w14:textId="77777777" w:rsidR="008C6783" w:rsidRDefault="008C6783">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78AB0" w14:textId="77777777" w:rsidR="00CF4136" w:rsidRDefault="00CF4136">
      <w:r>
        <w:separator/>
      </w:r>
    </w:p>
  </w:footnote>
  <w:footnote w:type="continuationSeparator" w:id="0">
    <w:p w14:paraId="2CD704DF" w14:textId="77777777" w:rsidR="00CF4136" w:rsidRDefault="00CF41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13E0ED0"/>
    <w:multiLevelType w:val="multilevel"/>
    <w:tmpl w:val="08E48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D64EF7"/>
    <w:multiLevelType w:val="multilevel"/>
    <w:tmpl w:val="586A3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482C3F"/>
    <w:multiLevelType w:val="multilevel"/>
    <w:tmpl w:val="378670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37C2353"/>
    <w:multiLevelType w:val="multilevel"/>
    <w:tmpl w:val="CEE00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354F4F"/>
    <w:multiLevelType w:val="multilevel"/>
    <w:tmpl w:val="82EE5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9B84C17"/>
    <w:multiLevelType w:val="multilevel"/>
    <w:tmpl w:val="ADC4B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846B72"/>
    <w:multiLevelType w:val="multilevel"/>
    <w:tmpl w:val="6E10F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977286"/>
    <w:multiLevelType w:val="multilevel"/>
    <w:tmpl w:val="B59EF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E0F41BD"/>
    <w:multiLevelType w:val="multilevel"/>
    <w:tmpl w:val="4C049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DB6C27"/>
    <w:multiLevelType w:val="multilevel"/>
    <w:tmpl w:val="D6E22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9172E5"/>
    <w:multiLevelType w:val="multilevel"/>
    <w:tmpl w:val="0D469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70555F0"/>
    <w:multiLevelType w:val="multilevel"/>
    <w:tmpl w:val="3B44F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7473B37"/>
    <w:multiLevelType w:val="multilevel"/>
    <w:tmpl w:val="CDDAB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3874378">
    <w:abstractNumId w:val="8"/>
  </w:num>
  <w:num w:numId="2" w16cid:durableId="455489518">
    <w:abstractNumId w:val="10"/>
  </w:num>
  <w:num w:numId="3" w16cid:durableId="903027937">
    <w:abstractNumId w:val="9"/>
  </w:num>
  <w:num w:numId="4" w16cid:durableId="1991985026">
    <w:abstractNumId w:val="7"/>
  </w:num>
  <w:num w:numId="5" w16cid:durableId="370305914">
    <w:abstractNumId w:val="3"/>
  </w:num>
  <w:num w:numId="6" w16cid:durableId="371880784">
    <w:abstractNumId w:val="4"/>
  </w:num>
  <w:num w:numId="7" w16cid:durableId="1433090589">
    <w:abstractNumId w:val="5"/>
  </w:num>
  <w:num w:numId="8" w16cid:durableId="246037808">
    <w:abstractNumId w:val="2"/>
  </w:num>
  <w:num w:numId="9" w16cid:durableId="1680963298">
    <w:abstractNumId w:val="6"/>
  </w:num>
  <w:num w:numId="10" w16cid:durableId="712929763">
    <w:abstractNumId w:val="12"/>
  </w:num>
  <w:num w:numId="11" w16cid:durableId="1067266388">
    <w:abstractNumId w:val="11"/>
  </w:num>
  <w:num w:numId="12" w16cid:durableId="391390555">
    <w:abstractNumId w:val="1"/>
  </w:num>
  <w:num w:numId="13" w16cid:durableId="16809742">
    <w:abstractNumId w:val="13"/>
  </w:num>
  <w:num w:numId="14" w16cid:durableId="350687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783"/>
    <w:rsid w:val="008C6783"/>
    <w:rsid w:val="00CC1299"/>
    <w:rsid w:val="00CF4136"/>
    <w:rsid w:val="00CF67DE"/>
    <w:rsid w:val="00D57CB7"/>
    <w:rsid w:val="00FE7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99AC2"/>
  <w15:docId w15:val="{195DF78D-9F0E-4243-9D7B-E616E6EE9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F550B"/>
    <w:pPr>
      <w:spacing w:before="100" w:beforeAutospacing="1" w:after="100" w:afterAutospacing="1"/>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1Char">
    <w:name w:val="Heading 1 Char"/>
    <w:basedOn w:val="DefaultParagraphFont"/>
    <w:link w:val="Heading1"/>
    <w:uiPriority w:val="9"/>
    <w:rsid w:val="001F550B"/>
    <w:rPr>
      <w:rFonts w:ascii="Times New Roman" w:eastAsia="Times New Roman" w:hAnsi="Times New Roman" w:cs="Times New Roman"/>
      <w:b/>
      <w:bCs/>
      <w:kern w:val="36"/>
      <w:sz w:val="48"/>
      <w:szCs w:val="48"/>
      <w:lang w:val="en-IN" w:eastAsia="en-IN"/>
    </w:rPr>
  </w:style>
  <w:style w:type="paragraph" w:styleId="NormalWeb">
    <w:name w:val="Normal (Web)"/>
    <w:basedOn w:val="Normal"/>
    <w:uiPriority w:val="99"/>
    <w:semiHidden/>
    <w:unhideWhenUsed/>
    <w:rsid w:val="001F550B"/>
    <w:pPr>
      <w:spacing w:before="100" w:beforeAutospacing="1" w:after="100" w:afterAutospacing="1"/>
    </w:pPr>
    <w:rPr>
      <w:rFonts w:ascii="Times New Roman" w:eastAsia="Times New Roman" w:hAnsi="Times New Roman" w:cs="Times New Roman"/>
      <w:lang w:eastAsia="en-IN"/>
    </w:rPr>
  </w:style>
  <w:style w:type="character" w:styleId="Hyperlink">
    <w:name w:val="Hyperlink"/>
    <w:basedOn w:val="DefaultParagraphFont"/>
    <w:uiPriority w:val="99"/>
    <w:unhideWhenUsed/>
    <w:rsid w:val="00E47270"/>
    <w:rPr>
      <w:color w:val="0563C1" w:themeColor="hyperlink"/>
      <w:u w:val="single"/>
    </w:rPr>
  </w:style>
  <w:style w:type="character" w:styleId="UnresolvedMention">
    <w:name w:val="Unresolved Mention"/>
    <w:basedOn w:val="DefaultParagraphFont"/>
    <w:uiPriority w:val="99"/>
    <w:semiHidden/>
    <w:unhideWhenUsed/>
    <w:rsid w:val="00E4727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4">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basedOn w:val="TableNormal"/>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sc.hbs.edu/strategy/business-strategy/Pages/the-five-force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thinkinsights.net/strategy/vrio-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Y5h331+fQ+dAo6h9g57dKd9YJA==">CgMxLjAyDmguNDJ0eWJuZDhrZnZkMg5oLnU0Zm5jcGh3eXNwaTIOaC5jcWhzZmF5MHBhemwyDmguYzQ0azl0emc4M3o2Mg5oLmh6b29nMXNlc3hmejIOaC51dXBxZXp3aTE4Y28yDmguazU0aHdyeGNhNHF3Mg5oLnh3Y25mc2cwZjJkMzINaC44NWc0Mnkzbm5mZzIOaC5jeWVpbzk3aXNsczcyDmguZndyd3doZnpiMzU3Mg5oLnltdnJvajF0dGljbDIOaC44aXZoazNtejk4MXo4AHIhMUZqV0VIc1FSRkRTYW8wbjlrbTVmU05xTFdadjV3LXV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3088</Words>
  <Characters>17605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Valentina Pituscanu (2124861)</cp:lastModifiedBy>
  <cp:revision>2</cp:revision>
  <dcterms:created xsi:type="dcterms:W3CDTF">2023-08-25T21:53:00Z</dcterms:created>
  <dcterms:modified xsi:type="dcterms:W3CDTF">2023-08-25T21:53:00Z</dcterms:modified>
</cp:coreProperties>
</file>