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58E5F" w14:textId="77777777" w:rsidR="00DC4019" w:rsidRPr="008B28C1" w:rsidRDefault="00DC4019" w:rsidP="00BC1A9E">
      <w:pPr>
        <w:spacing w:after="0" w:line="360" w:lineRule="auto"/>
        <w:jc w:val="center"/>
        <w:rPr>
          <w:rStyle w:val="Strong"/>
          <w:rFonts w:ascii="Arial" w:hAnsi="Arial" w:cs="Arial"/>
          <w:sz w:val="22"/>
        </w:rPr>
      </w:pPr>
    </w:p>
    <w:p w14:paraId="0A83B69F" w14:textId="77777777" w:rsidR="00447011" w:rsidRPr="008B28C1" w:rsidRDefault="00447011" w:rsidP="00BC1A9E">
      <w:pPr>
        <w:spacing w:after="0" w:line="360" w:lineRule="auto"/>
        <w:jc w:val="center"/>
        <w:rPr>
          <w:rStyle w:val="Strong"/>
          <w:rFonts w:ascii="Arial" w:hAnsi="Arial" w:cs="Arial"/>
          <w:sz w:val="22"/>
        </w:rPr>
      </w:pPr>
    </w:p>
    <w:p w14:paraId="7A0198A5" w14:textId="77777777" w:rsidR="00DC4019" w:rsidRPr="008B28C1" w:rsidRDefault="00DC4019" w:rsidP="00BC1A9E">
      <w:pPr>
        <w:spacing w:after="0" w:line="360" w:lineRule="auto"/>
        <w:jc w:val="center"/>
        <w:rPr>
          <w:rStyle w:val="Strong"/>
          <w:rFonts w:ascii="Arial" w:hAnsi="Arial" w:cs="Arial"/>
          <w:sz w:val="22"/>
        </w:rPr>
      </w:pPr>
    </w:p>
    <w:p w14:paraId="2A49FC8F" w14:textId="77777777" w:rsidR="00D3522E" w:rsidRPr="002C1216" w:rsidRDefault="00447011" w:rsidP="00BC1A9E">
      <w:pPr>
        <w:spacing w:after="0" w:line="360" w:lineRule="auto"/>
        <w:jc w:val="center"/>
        <w:rPr>
          <w:rFonts w:ascii="Arial" w:hAnsi="Arial" w:cs="Arial"/>
          <w:b/>
          <w:bCs/>
          <w:sz w:val="36"/>
          <w:szCs w:val="36"/>
        </w:rPr>
      </w:pPr>
      <w:r w:rsidRPr="002C1216">
        <w:rPr>
          <w:rFonts w:ascii="Arial" w:hAnsi="Arial" w:cs="Arial"/>
          <w:b/>
          <w:bCs/>
          <w:sz w:val="36"/>
          <w:szCs w:val="36"/>
        </w:rPr>
        <w:t>EFFECTIVE TEAM WORKING AND COMMUNICATION</w:t>
      </w:r>
    </w:p>
    <w:p w14:paraId="736AD549" w14:textId="77777777" w:rsidR="00DC4019" w:rsidRPr="002C1216" w:rsidRDefault="00DC4019" w:rsidP="00BC1A9E">
      <w:pPr>
        <w:spacing w:after="0" w:line="360" w:lineRule="auto"/>
        <w:jc w:val="center"/>
        <w:rPr>
          <w:rStyle w:val="Strong"/>
          <w:rFonts w:ascii="Arial" w:hAnsi="Arial" w:cs="Arial"/>
          <w:sz w:val="36"/>
          <w:szCs w:val="36"/>
        </w:rPr>
      </w:pPr>
    </w:p>
    <w:p w14:paraId="64853B77" w14:textId="77777777" w:rsidR="00DC4019" w:rsidRPr="002C1216" w:rsidRDefault="00DC4019" w:rsidP="00BC1A9E">
      <w:pPr>
        <w:spacing w:after="0" w:line="360" w:lineRule="auto"/>
        <w:jc w:val="center"/>
        <w:rPr>
          <w:rFonts w:ascii="Arial" w:hAnsi="Arial" w:cs="Arial"/>
          <w:b/>
          <w:bCs/>
          <w:sz w:val="36"/>
          <w:szCs w:val="36"/>
        </w:rPr>
      </w:pPr>
    </w:p>
    <w:p w14:paraId="66473E70" w14:textId="77777777" w:rsidR="001C029A" w:rsidRPr="002C1216" w:rsidRDefault="001C029A" w:rsidP="00BC1A9E">
      <w:pPr>
        <w:spacing w:after="0" w:line="360" w:lineRule="auto"/>
        <w:jc w:val="center"/>
        <w:rPr>
          <w:rFonts w:ascii="Arial" w:hAnsi="Arial" w:cs="Arial"/>
          <w:b/>
          <w:bCs/>
          <w:sz w:val="36"/>
          <w:szCs w:val="36"/>
        </w:rPr>
      </w:pPr>
    </w:p>
    <w:p w14:paraId="56333257" w14:textId="3199EB9B" w:rsidR="001C029A" w:rsidRPr="002C1216" w:rsidRDefault="00824D60" w:rsidP="00BC1A9E">
      <w:pPr>
        <w:spacing w:after="0" w:line="360" w:lineRule="auto"/>
        <w:jc w:val="center"/>
        <w:rPr>
          <w:rFonts w:ascii="Arial" w:hAnsi="Arial" w:cs="Arial"/>
          <w:b/>
          <w:bCs/>
          <w:sz w:val="36"/>
          <w:szCs w:val="36"/>
        </w:rPr>
      </w:pPr>
      <w:r>
        <w:rPr>
          <w:rFonts w:ascii="Arial" w:hAnsi="Arial" w:cs="Arial"/>
          <w:b/>
          <w:bCs/>
          <w:sz w:val="36"/>
          <w:szCs w:val="36"/>
        </w:rPr>
        <w:t>Program:</w:t>
      </w:r>
      <w:r w:rsidRPr="00824D60">
        <w:rPr>
          <w:rFonts w:ascii="Arial" w:eastAsia="Arial" w:hAnsi="Arial"/>
          <w:b/>
          <w:sz w:val="22"/>
        </w:rPr>
        <w:t xml:space="preserve"> </w:t>
      </w:r>
      <w:r w:rsidRPr="00824D60">
        <w:rPr>
          <w:rFonts w:ascii="Arial" w:eastAsia="Arial" w:hAnsi="Arial"/>
          <w:b/>
          <w:sz w:val="32"/>
          <w:szCs w:val="32"/>
        </w:rPr>
        <w:t>Certificate of Higher Education Skills for the Workplace</w:t>
      </w:r>
    </w:p>
    <w:p w14:paraId="051F23C7" w14:textId="77777777" w:rsidR="00DC4019" w:rsidRPr="002C1216" w:rsidRDefault="00DC4019" w:rsidP="00BC1A9E">
      <w:pPr>
        <w:spacing w:after="0" w:line="360" w:lineRule="auto"/>
        <w:jc w:val="center"/>
        <w:rPr>
          <w:rFonts w:ascii="Arial" w:hAnsi="Arial" w:cs="Arial"/>
          <w:b/>
          <w:bCs/>
          <w:sz w:val="36"/>
          <w:szCs w:val="36"/>
        </w:rPr>
      </w:pPr>
    </w:p>
    <w:p w14:paraId="16AC398D" w14:textId="60383734" w:rsidR="001C029A" w:rsidRPr="002C1216" w:rsidRDefault="001C029A" w:rsidP="001C029A">
      <w:pPr>
        <w:tabs>
          <w:tab w:val="left" w:pos="407"/>
        </w:tabs>
        <w:spacing w:after="0" w:line="360" w:lineRule="auto"/>
        <w:ind w:right="880"/>
        <w:contextualSpacing w:val="0"/>
        <w:jc w:val="center"/>
        <w:rPr>
          <w:rFonts w:ascii="Arial" w:eastAsia="Arial" w:hAnsi="Arial" w:cs="Arial"/>
          <w:b/>
          <w:bCs/>
          <w:i/>
          <w:iCs/>
          <w:sz w:val="36"/>
          <w:szCs w:val="36"/>
        </w:rPr>
      </w:pPr>
      <w:r w:rsidRPr="002C1216">
        <w:rPr>
          <w:rFonts w:ascii="Arial" w:hAnsi="Arial" w:cs="Arial"/>
          <w:b/>
          <w:bCs/>
          <w:sz w:val="36"/>
          <w:szCs w:val="36"/>
        </w:rPr>
        <w:t>N</w:t>
      </w:r>
      <w:r w:rsidRPr="002C1216">
        <w:rPr>
          <w:rFonts w:ascii="Arial" w:eastAsia="Arial" w:hAnsi="Arial" w:cs="Arial"/>
          <w:b/>
          <w:bCs/>
          <w:sz w:val="36"/>
          <w:szCs w:val="36"/>
        </w:rPr>
        <w:t>ame</w:t>
      </w:r>
      <w:r w:rsidR="002C1216">
        <w:rPr>
          <w:rFonts w:ascii="Arial" w:eastAsia="Arial" w:hAnsi="Arial" w:cs="Arial"/>
          <w:b/>
          <w:bCs/>
          <w:sz w:val="36"/>
          <w:szCs w:val="36"/>
        </w:rPr>
        <w:t>: IFTIKHAR UDDIN</w:t>
      </w:r>
    </w:p>
    <w:p w14:paraId="5BB0E22B" w14:textId="77777777" w:rsidR="002C1216" w:rsidRDefault="002C1216" w:rsidP="001C029A">
      <w:pPr>
        <w:tabs>
          <w:tab w:val="left" w:pos="407"/>
        </w:tabs>
        <w:spacing w:after="0" w:line="360" w:lineRule="auto"/>
        <w:ind w:right="880"/>
        <w:contextualSpacing w:val="0"/>
        <w:jc w:val="center"/>
        <w:rPr>
          <w:rFonts w:ascii="Arial" w:eastAsia="Arial" w:hAnsi="Arial" w:cs="Arial"/>
          <w:b/>
          <w:bCs/>
          <w:sz w:val="36"/>
          <w:szCs w:val="36"/>
        </w:rPr>
      </w:pPr>
    </w:p>
    <w:p w14:paraId="682888CC" w14:textId="231AF189" w:rsidR="001C029A" w:rsidRPr="002C1216" w:rsidRDefault="001C029A" w:rsidP="001C029A">
      <w:pPr>
        <w:tabs>
          <w:tab w:val="left" w:pos="407"/>
        </w:tabs>
        <w:spacing w:after="0" w:line="360" w:lineRule="auto"/>
        <w:ind w:right="880"/>
        <w:contextualSpacing w:val="0"/>
        <w:jc w:val="center"/>
        <w:rPr>
          <w:rFonts w:ascii="Arial" w:eastAsia="Arial" w:hAnsi="Arial" w:cs="Arial"/>
          <w:b/>
          <w:bCs/>
          <w:sz w:val="36"/>
          <w:szCs w:val="36"/>
        </w:rPr>
      </w:pPr>
      <w:r w:rsidRPr="002C1216">
        <w:rPr>
          <w:rFonts w:ascii="Arial" w:eastAsia="Arial" w:hAnsi="Arial" w:cs="Arial"/>
          <w:b/>
          <w:bCs/>
          <w:sz w:val="36"/>
          <w:szCs w:val="36"/>
        </w:rPr>
        <w:t>Student number</w:t>
      </w:r>
      <w:r w:rsidR="002C1216">
        <w:rPr>
          <w:rFonts w:ascii="Arial" w:eastAsia="Arial" w:hAnsi="Arial" w:cs="Arial"/>
          <w:b/>
          <w:bCs/>
          <w:sz w:val="36"/>
          <w:szCs w:val="36"/>
        </w:rPr>
        <w:t>: 2027581</w:t>
      </w:r>
    </w:p>
    <w:p w14:paraId="04A46783" w14:textId="77777777" w:rsidR="002C1216" w:rsidRDefault="002C1216" w:rsidP="001C029A">
      <w:pPr>
        <w:tabs>
          <w:tab w:val="left" w:pos="407"/>
        </w:tabs>
        <w:spacing w:after="0" w:line="360" w:lineRule="auto"/>
        <w:ind w:right="880"/>
        <w:contextualSpacing w:val="0"/>
        <w:jc w:val="center"/>
        <w:rPr>
          <w:rFonts w:ascii="Arial" w:eastAsia="Arial" w:hAnsi="Arial" w:cs="Arial"/>
          <w:b/>
          <w:bCs/>
          <w:sz w:val="36"/>
          <w:szCs w:val="36"/>
        </w:rPr>
      </w:pPr>
    </w:p>
    <w:p w14:paraId="7614EB40" w14:textId="2BE17DD0" w:rsidR="001C029A" w:rsidRPr="002C1216" w:rsidRDefault="001C029A" w:rsidP="001C029A">
      <w:pPr>
        <w:tabs>
          <w:tab w:val="left" w:pos="407"/>
        </w:tabs>
        <w:spacing w:after="0" w:line="360" w:lineRule="auto"/>
        <w:ind w:right="880"/>
        <w:contextualSpacing w:val="0"/>
        <w:jc w:val="center"/>
        <w:rPr>
          <w:rFonts w:ascii="Arial" w:eastAsia="Arial" w:hAnsi="Arial" w:cs="Arial"/>
          <w:b/>
          <w:bCs/>
          <w:sz w:val="32"/>
          <w:szCs w:val="32"/>
        </w:rPr>
      </w:pPr>
      <w:r w:rsidRPr="002C1216">
        <w:rPr>
          <w:rFonts w:ascii="Arial" w:eastAsia="Arial" w:hAnsi="Arial" w:cs="Arial"/>
          <w:b/>
          <w:bCs/>
          <w:sz w:val="36"/>
          <w:szCs w:val="36"/>
        </w:rPr>
        <w:t>Module code and title</w:t>
      </w:r>
      <w:r w:rsidR="002C1216">
        <w:rPr>
          <w:rFonts w:ascii="Arial" w:eastAsia="Arial" w:hAnsi="Arial" w:cs="Arial"/>
          <w:b/>
          <w:bCs/>
          <w:sz w:val="36"/>
          <w:szCs w:val="36"/>
        </w:rPr>
        <w:t xml:space="preserve">: </w:t>
      </w:r>
      <w:r w:rsidR="002C1216" w:rsidRPr="002C1216">
        <w:rPr>
          <w:rFonts w:ascii="Arial" w:eastAsia="Arial" w:hAnsi="Arial"/>
          <w:b/>
          <w:sz w:val="32"/>
          <w:szCs w:val="32"/>
        </w:rPr>
        <w:t>BMSW4002</w:t>
      </w:r>
    </w:p>
    <w:p w14:paraId="20FC38CE" w14:textId="77777777" w:rsidR="002C1216" w:rsidRDefault="002C1216" w:rsidP="002C1216">
      <w:pPr>
        <w:spacing w:line="276" w:lineRule="auto"/>
        <w:ind w:left="100"/>
        <w:rPr>
          <w:rFonts w:ascii="Arial" w:eastAsia="Arial" w:hAnsi="Arial" w:cs="Arial"/>
          <w:b/>
          <w:bCs/>
          <w:sz w:val="36"/>
          <w:szCs w:val="36"/>
        </w:rPr>
      </w:pPr>
      <w:r>
        <w:rPr>
          <w:rFonts w:ascii="Arial" w:eastAsia="Arial" w:hAnsi="Arial" w:cs="Arial"/>
          <w:b/>
          <w:bCs/>
          <w:sz w:val="36"/>
          <w:szCs w:val="36"/>
        </w:rPr>
        <w:t xml:space="preserve">            </w:t>
      </w:r>
    </w:p>
    <w:p w14:paraId="3F27F0DE" w14:textId="05DCEC73" w:rsidR="002C1216" w:rsidRPr="006F61BB" w:rsidRDefault="002C1216" w:rsidP="002C1216">
      <w:pPr>
        <w:spacing w:line="276" w:lineRule="auto"/>
        <w:ind w:left="100"/>
        <w:rPr>
          <w:rFonts w:ascii="Arial" w:eastAsia="Arial" w:hAnsi="Arial"/>
          <w:b/>
          <w:szCs w:val="16"/>
        </w:rPr>
      </w:pPr>
      <w:r>
        <w:rPr>
          <w:rFonts w:ascii="Arial" w:eastAsia="Arial" w:hAnsi="Arial" w:cs="Arial"/>
          <w:b/>
          <w:bCs/>
          <w:sz w:val="36"/>
          <w:szCs w:val="36"/>
        </w:rPr>
        <w:t xml:space="preserve">               </w:t>
      </w:r>
      <w:r w:rsidR="001C029A" w:rsidRPr="002C1216">
        <w:rPr>
          <w:rFonts w:ascii="Arial" w:eastAsia="Arial" w:hAnsi="Arial" w:cs="Arial"/>
          <w:b/>
          <w:bCs/>
          <w:sz w:val="36"/>
          <w:szCs w:val="36"/>
        </w:rPr>
        <w:t>Lecturer’s name</w:t>
      </w:r>
      <w:r>
        <w:rPr>
          <w:rFonts w:ascii="Arial" w:eastAsia="Arial" w:hAnsi="Arial" w:cs="Arial"/>
          <w:b/>
          <w:bCs/>
          <w:sz w:val="36"/>
          <w:szCs w:val="36"/>
        </w:rPr>
        <w:t xml:space="preserve">: </w:t>
      </w:r>
      <w:r w:rsidRPr="002C1216">
        <w:rPr>
          <w:rFonts w:ascii="Arial" w:eastAsia="Arial" w:hAnsi="Arial"/>
          <w:b/>
          <w:sz w:val="32"/>
          <w:szCs w:val="32"/>
        </w:rPr>
        <w:t xml:space="preserve">Dami </w:t>
      </w:r>
      <w:proofErr w:type="spellStart"/>
      <w:r w:rsidRPr="002C1216">
        <w:rPr>
          <w:rFonts w:ascii="Arial" w:eastAsia="Arial" w:hAnsi="Arial"/>
          <w:b/>
          <w:sz w:val="32"/>
          <w:szCs w:val="32"/>
        </w:rPr>
        <w:t>Pokubo</w:t>
      </w:r>
      <w:proofErr w:type="spellEnd"/>
      <w:r w:rsidRPr="006F61BB">
        <w:rPr>
          <w:rFonts w:ascii="Arial" w:eastAsia="Arial" w:hAnsi="Arial"/>
          <w:b/>
          <w:szCs w:val="16"/>
        </w:rPr>
        <w:t xml:space="preserve"> </w:t>
      </w:r>
    </w:p>
    <w:p w14:paraId="1B91DABB" w14:textId="7A503FCC" w:rsidR="001C029A" w:rsidRPr="002C1216" w:rsidRDefault="001C029A" w:rsidP="001C029A">
      <w:pPr>
        <w:tabs>
          <w:tab w:val="left" w:pos="407"/>
        </w:tabs>
        <w:spacing w:after="0" w:line="360" w:lineRule="auto"/>
        <w:ind w:right="880"/>
        <w:contextualSpacing w:val="0"/>
        <w:jc w:val="center"/>
        <w:rPr>
          <w:rFonts w:ascii="Arial" w:eastAsia="Arial" w:hAnsi="Arial" w:cs="Arial"/>
          <w:b/>
          <w:bCs/>
          <w:sz w:val="36"/>
          <w:szCs w:val="36"/>
        </w:rPr>
      </w:pPr>
    </w:p>
    <w:p w14:paraId="458101BD" w14:textId="77777777" w:rsidR="00DC4019" w:rsidRPr="008B28C1" w:rsidRDefault="00DC4019" w:rsidP="00BC1A9E">
      <w:pPr>
        <w:spacing w:after="0" w:line="360" w:lineRule="auto"/>
        <w:jc w:val="center"/>
        <w:rPr>
          <w:rFonts w:ascii="Arial" w:hAnsi="Arial" w:cs="Arial"/>
          <w:sz w:val="22"/>
        </w:rPr>
      </w:pPr>
    </w:p>
    <w:p w14:paraId="012C8648" w14:textId="77777777" w:rsidR="00DC4019" w:rsidRPr="008B28C1" w:rsidRDefault="00DC4019" w:rsidP="00BC1A9E">
      <w:pPr>
        <w:spacing w:after="0" w:line="360" w:lineRule="auto"/>
        <w:contextualSpacing w:val="0"/>
        <w:rPr>
          <w:rStyle w:val="Strong"/>
          <w:rFonts w:ascii="Arial" w:hAnsi="Arial" w:cs="Arial"/>
          <w:sz w:val="22"/>
        </w:rPr>
      </w:pPr>
      <w:r w:rsidRPr="008B28C1">
        <w:rPr>
          <w:rStyle w:val="Strong"/>
          <w:rFonts w:ascii="Arial" w:hAnsi="Arial" w:cs="Arial"/>
          <w:sz w:val="22"/>
        </w:rPr>
        <w:br w:type="page"/>
      </w:r>
    </w:p>
    <w:sdt>
      <w:sdtPr>
        <w:rPr>
          <w:rFonts w:ascii="Arial" w:eastAsiaTheme="minorHAnsi" w:hAnsi="Arial" w:cs="Arial"/>
          <w:color w:val="auto"/>
          <w:sz w:val="22"/>
          <w:szCs w:val="22"/>
        </w:rPr>
        <w:id w:val="703141466"/>
        <w:docPartObj>
          <w:docPartGallery w:val="Table of Contents"/>
          <w:docPartUnique/>
        </w:docPartObj>
      </w:sdtPr>
      <w:sdtEndPr>
        <w:rPr>
          <w:b/>
          <w:bCs/>
          <w:noProof/>
        </w:rPr>
      </w:sdtEndPr>
      <w:sdtContent>
        <w:p w14:paraId="24282ABC" w14:textId="77777777" w:rsidR="008B28C1" w:rsidRPr="008B28C1" w:rsidRDefault="008B28C1">
          <w:pPr>
            <w:pStyle w:val="TOCHeading"/>
            <w:rPr>
              <w:rFonts w:ascii="Arial" w:hAnsi="Arial" w:cs="Arial"/>
              <w:sz w:val="22"/>
              <w:szCs w:val="22"/>
            </w:rPr>
          </w:pPr>
          <w:r w:rsidRPr="008B28C1">
            <w:rPr>
              <w:rFonts w:ascii="Arial" w:hAnsi="Arial" w:cs="Arial"/>
              <w:sz w:val="22"/>
              <w:szCs w:val="22"/>
            </w:rPr>
            <w:t>Contents</w:t>
          </w:r>
        </w:p>
        <w:p w14:paraId="33FC3914" w14:textId="77777777" w:rsidR="008B28C1" w:rsidRPr="008B28C1" w:rsidRDefault="008B28C1">
          <w:pPr>
            <w:pStyle w:val="TOC1"/>
            <w:tabs>
              <w:tab w:val="right" w:leader="dot" w:pos="9350"/>
            </w:tabs>
            <w:rPr>
              <w:rFonts w:ascii="Arial" w:hAnsi="Arial" w:cs="Arial"/>
              <w:noProof/>
              <w:sz w:val="22"/>
            </w:rPr>
          </w:pPr>
          <w:r w:rsidRPr="008B28C1">
            <w:rPr>
              <w:rFonts w:ascii="Arial" w:hAnsi="Arial" w:cs="Arial"/>
              <w:b/>
              <w:bCs/>
              <w:noProof/>
              <w:sz w:val="22"/>
            </w:rPr>
            <w:fldChar w:fldCharType="begin"/>
          </w:r>
          <w:r w:rsidRPr="008B28C1">
            <w:rPr>
              <w:rFonts w:ascii="Arial" w:hAnsi="Arial" w:cs="Arial"/>
              <w:b/>
              <w:bCs/>
              <w:noProof/>
              <w:sz w:val="22"/>
            </w:rPr>
            <w:instrText xml:space="preserve"> TOC \o "1-3" \h \z \u </w:instrText>
          </w:r>
          <w:r w:rsidRPr="008B28C1">
            <w:rPr>
              <w:rFonts w:ascii="Arial" w:hAnsi="Arial" w:cs="Arial"/>
              <w:b/>
              <w:bCs/>
              <w:noProof/>
              <w:sz w:val="22"/>
            </w:rPr>
            <w:fldChar w:fldCharType="separate"/>
          </w:r>
          <w:hyperlink w:anchor="_Toc86084401" w:history="1">
            <w:r w:rsidRPr="008B28C1">
              <w:rPr>
                <w:rStyle w:val="Hyperlink"/>
                <w:rFonts w:ascii="Arial" w:hAnsi="Arial" w:cs="Arial"/>
                <w:noProof/>
                <w:sz w:val="22"/>
              </w:rPr>
              <w:t>Abstract</w:t>
            </w:r>
            <w:r w:rsidRPr="008B28C1">
              <w:rPr>
                <w:rFonts w:ascii="Arial" w:hAnsi="Arial" w:cs="Arial"/>
                <w:noProof/>
                <w:webHidden/>
                <w:sz w:val="22"/>
              </w:rPr>
              <w:tab/>
            </w:r>
            <w:r w:rsidRPr="008B28C1">
              <w:rPr>
                <w:rFonts w:ascii="Arial" w:hAnsi="Arial" w:cs="Arial"/>
                <w:noProof/>
                <w:webHidden/>
                <w:sz w:val="22"/>
              </w:rPr>
              <w:fldChar w:fldCharType="begin"/>
            </w:r>
            <w:r w:rsidRPr="008B28C1">
              <w:rPr>
                <w:rFonts w:ascii="Arial" w:hAnsi="Arial" w:cs="Arial"/>
                <w:noProof/>
                <w:webHidden/>
                <w:sz w:val="22"/>
              </w:rPr>
              <w:instrText xml:space="preserve"> PAGEREF _Toc86084401 \h </w:instrText>
            </w:r>
            <w:r w:rsidRPr="008B28C1">
              <w:rPr>
                <w:rFonts w:ascii="Arial" w:hAnsi="Arial" w:cs="Arial"/>
                <w:noProof/>
                <w:webHidden/>
                <w:sz w:val="22"/>
              </w:rPr>
            </w:r>
            <w:r w:rsidRPr="008B28C1">
              <w:rPr>
                <w:rFonts w:ascii="Arial" w:hAnsi="Arial" w:cs="Arial"/>
                <w:noProof/>
                <w:webHidden/>
                <w:sz w:val="22"/>
              </w:rPr>
              <w:fldChar w:fldCharType="separate"/>
            </w:r>
            <w:r w:rsidRPr="008B28C1">
              <w:rPr>
                <w:rFonts w:ascii="Arial" w:hAnsi="Arial" w:cs="Arial"/>
                <w:noProof/>
                <w:webHidden/>
                <w:sz w:val="22"/>
              </w:rPr>
              <w:t>3</w:t>
            </w:r>
            <w:r w:rsidRPr="008B28C1">
              <w:rPr>
                <w:rFonts w:ascii="Arial" w:hAnsi="Arial" w:cs="Arial"/>
                <w:noProof/>
                <w:webHidden/>
                <w:sz w:val="22"/>
              </w:rPr>
              <w:fldChar w:fldCharType="end"/>
            </w:r>
          </w:hyperlink>
        </w:p>
        <w:p w14:paraId="6E267DE1" w14:textId="77777777" w:rsidR="008B28C1" w:rsidRPr="008B28C1" w:rsidRDefault="001379EC">
          <w:pPr>
            <w:pStyle w:val="TOC1"/>
            <w:tabs>
              <w:tab w:val="right" w:leader="dot" w:pos="9350"/>
            </w:tabs>
            <w:rPr>
              <w:rFonts w:ascii="Arial" w:hAnsi="Arial" w:cs="Arial"/>
              <w:noProof/>
              <w:sz w:val="22"/>
            </w:rPr>
          </w:pPr>
          <w:hyperlink w:anchor="_Toc86084402" w:history="1">
            <w:r w:rsidR="008B28C1" w:rsidRPr="008B28C1">
              <w:rPr>
                <w:rStyle w:val="Hyperlink"/>
                <w:rFonts w:ascii="Arial" w:hAnsi="Arial" w:cs="Arial"/>
                <w:noProof/>
                <w:sz w:val="22"/>
              </w:rPr>
              <w:t>How Students Can Develop an Effective Team</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_Toc86084402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sidRPr="008B28C1">
              <w:rPr>
                <w:rFonts w:ascii="Arial" w:hAnsi="Arial" w:cs="Arial"/>
                <w:noProof/>
                <w:webHidden/>
                <w:sz w:val="22"/>
              </w:rPr>
              <w:t>3</w:t>
            </w:r>
            <w:r w:rsidR="008B28C1" w:rsidRPr="008B28C1">
              <w:rPr>
                <w:rFonts w:ascii="Arial" w:hAnsi="Arial" w:cs="Arial"/>
                <w:noProof/>
                <w:webHidden/>
                <w:sz w:val="22"/>
              </w:rPr>
              <w:fldChar w:fldCharType="end"/>
            </w:r>
          </w:hyperlink>
        </w:p>
        <w:p w14:paraId="55B81F7A" w14:textId="77777777" w:rsidR="008B28C1" w:rsidRPr="008B28C1" w:rsidRDefault="001379EC">
          <w:pPr>
            <w:pStyle w:val="TOC2"/>
            <w:tabs>
              <w:tab w:val="right" w:leader="dot" w:pos="9350"/>
            </w:tabs>
            <w:rPr>
              <w:rFonts w:ascii="Arial" w:hAnsi="Arial" w:cs="Arial"/>
              <w:noProof/>
              <w:sz w:val="22"/>
            </w:rPr>
          </w:pPr>
          <w:hyperlink w:anchor="_Toc86084403" w:history="1">
            <w:r w:rsidR="008B28C1" w:rsidRPr="008B28C1">
              <w:rPr>
                <w:rStyle w:val="Hyperlink"/>
                <w:rFonts w:ascii="Arial" w:hAnsi="Arial" w:cs="Arial"/>
                <w:noProof/>
                <w:sz w:val="22"/>
              </w:rPr>
              <w:t>Forming Stage</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_Toc86084403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sidRPr="008B28C1">
              <w:rPr>
                <w:rFonts w:ascii="Arial" w:hAnsi="Arial" w:cs="Arial"/>
                <w:noProof/>
                <w:webHidden/>
                <w:sz w:val="22"/>
              </w:rPr>
              <w:t>4</w:t>
            </w:r>
            <w:r w:rsidR="008B28C1" w:rsidRPr="008B28C1">
              <w:rPr>
                <w:rFonts w:ascii="Arial" w:hAnsi="Arial" w:cs="Arial"/>
                <w:noProof/>
                <w:webHidden/>
                <w:sz w:val="22"/>
              </w:rPr>
              <w:fldChar w:fldCharType="end"/>
            </w:r>
          </w:hyperlink>
        </w:p>
        <w:p w14:paraId="139C81C9" w14:textId="77777777" w:rsidR="008B28C1" w:rsidRPr="008B28C1" w:rsidRDefault="001379EC">
          <w:pPr>
            <w:pStyle w:val="TOC2"/>
            <w:tabs>
              <w:tab w:val="right" w:leader="dot" w:pos="9350"/>
            </w:tabs>
            <w:rPr>
              <w:rFonts w:ascii="Arial" w:hAnsi="Arial" w:cs="Arial"/>
              <w:noProof/>
              <w:sz w:val="22"/>
            </w:rPr>
          </w:pPr>
          <w:hyperlink w:anchor="_Toc86084404" w:history="1">
            <w:r w:rsidR="008B28C1" w:rsidRPr="008B28C1">
              <w:rPr>
                <w:rStyle w:val="Hyperlink"/>
                <w:rFonts w:ascii="Arial" w:hAnsi="Arial" w:cs="Arial"/>
                <w:noProof/>
                <w:sz w:val="22"/>
              </w:rPr>
              <w:t>Storming Stage</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_Toc86084404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sidRPr="008B28C1">
              <w:rPr>
                <w:rFonts w:ascii="Arial" w:hAnsi="Arial" w:cs="Arial"/>
                <w:noProof/>
                <w:webHidden/>
                <w:sz w:val="22"/>
              </w:rPr>
              <w:t>4</w:t>
            </w:r>
            <w:r w:rsidR="008B28C1" w:rsidRPr="008B28C1">
              <w:rPr>
                <w:rFonts w:ascii="Arial" w:hAnsi="Arial" w:cs="Arial"/>
                <w:noProof/>
                <w:webHidden/>
                <w:sz w:val="22"/>
              </w:rPr>
              <w:fldChar w:fldCharType="end"/>
            </w:r>
          </w:hyperlink>
        </w:p>
        <w:p w14:paraId="762BB629" w14:textId="77777777" w:rsidR="008B28C1" w:rsidRPr="008B28C1" w:rsidRDefault="001379EC">
          <w:pPr>
            <w:pStyle w:val="TOC2"/>
            <w:tabs>
              <w:tab w:val="right" w:leader="dot" w:pos="9350"/>
            </w:tabs>
            <w:rPr>
              <w:rFonts w:ascii="Arial" w:hAnsi="Arial" w:cs="Arial"/>
              <w:noProof/>
              <w:sz w:val="22"/>
            </w:rPr>
          </w:pPr>
          <w:hyperlink w:anchor="_Toc86084405" w:history="1">
            <w:r w:rsidR="008B28C1" w:rsidRPr="008B28C1">
              <w:rPr>
                <w:rStyle w:val="Hyperlink"/>
                <w:rFonts w:ascii="Arial" w:hAnsi="Arial" w:cs="Arial"/>
                <w:noProof/>
                <w:sz w:val="22"/>
              </w:rPr>
              <w:t>Norming Stage</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_Toc86084405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sidRPr="008B28C1">
              <w:rPr>
                <w:rFonts w:ascii="Arial" w:hAnsi="Arial" w:cs="Arial"/>
                <w:noProof/>
                <w:webHidden/>
                <w:sz w:val="22"/>
              </w:rPr>
              <w:t>5</w:t>
            </w:r>
            <w:r w:rsidR="008B28C1" w:rsidRPr="008B28C1">
              <w:rPr>
                <w:rFonts w:ascii="Arial" w:hAnsi="Arial" w:cs="Arial"/>
                <w:noProof/>
                <w:webHidden/>
                <w:sz w:val="22"/>
              </w:rPr>
              <w:fldChar w:fldCharType="end"/>
            </w:r>
          </w:hyperlink>
        </w:p>
        <w:p w14:paraId="05F8414D" w14:textId="77777777" w:rsidR="008B28C1" w:rsidRPr="008B28C1" w:rsidRDefault="001379EC">
          <w:pPr>
            <w:pStyle w:val="TOC2"/>
            <w:tabs>
              <w:tab w:val="right" w:leader="dot" w:pos="9350"/>
            </w:tabs>
            <w:rPr>
              <w:rFonts w:ascii="Arial" w:hAnsi="Arial" w:cs="Arial"/>
              <w:noProof/>
              <w:sz w:val="22"/>
            </w:rPr>
          </w:pPr>
          <w:hyperlink w:anchor="_Toc86084406" w:history="1">
            <w:r w:rsidR="008B28C1" w:rsidRPr="008B28C1">
              <w:rPr>
                <w:rStyle w:val="Hyperlink"/>
                <w:rFonts w:ascii="Arial" w:hAnsi="Arial" w:cs="Arial"/>
                <w:noProof/>
                <w:sz w:val="22"/>
              </w:rPr>
              <w:t>Performing Stage</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_Toc86084406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sidRPr="008B28C1">
              <w:rPr>
                <w:rFonts w:ascii="Arial" w:hAnsi="Arial" w:cs="Arial"/>
                <w:noProof/>
                <w:webHidden/>
                <w:sz w:val="22"/>
              </w:rPr>
              <w:t>5</w:t>
            </w:r>
            <w:r w:rsidR="008B28C1" w:rsidRPr="008B28C1">
              <w:rPr>
                <w:rFonts w:ascii="Arial" w:hAnsi="Arial" w:cs="Arial"/>
                <w:noProof/>
                <w:webHidden/>
                <w:sz w:val="22"/>
              </w:rPr>
              <w:fldChar w:fldCharType="end"/>
            </w:r>
          </w:hyperlink>
        </w:p>
        <w:p w14:paraId="1FEDEAEF" w14:textId="77777777" w:rsidR="008B28C1" w:rsidRPr="008B28C1" w:rsidRDefault="001379EC">
          <w:pPr>
            <w:pStyle w:val="TOC2"/>
            <w:tabs>
              <w:tab w:val="right" w:leader="dot" w:pos="9350"/>
            </w:tabs>
            <w:rPr>
              <w:rFonts w:ascii="Arial" w:hAnsi="Arial" w:cs="Arial"/>
              <w:noProof/>
              <w:sz w:val="22"/>
            </w:rPr>
          </w:pPr>
          <w:hyperlink w:anchor="_Toc86084407" w:history="1">
            <w:r w:rsidR="008B28C1" w:rsidRPr="008B28C1">
              <w:rPr>
                <w:rStyle w:val="Hyperlink"/>
                <w:rFonts w:ascii="Arial" w:hAnsi="Arial" w:cs="Arial"/>
                <w:noProof/>
                <w:sz w:val="22"/>
              </w:rPr>
              <w:t>Adjourning Stage</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_Toc86084407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sidRPr="008B28C1">
              <w:rPr>
                <w:rFonts w:ascii="Arial" w:hAnsi="Arial" w:cs="Arial"/>
                <w:noProof/>
                <w:webHidden/>
                <w:sz w:val="22"/>
              </w:rPr>
              <w:t>5</w:t>
            </w:r>
            <w:r w:rsidR="008B28C1" w:rsidRPr="008B28C1">
              <w:rPr>
                <w:rFonts w:ascii="Arial" w:hAnsi="Arial" w:cs="Arial"/>
                <w:noProof/>
                <w:webHidden/>
                <w:sz w:val="22"/>
              </w:rPr>
              <w:fldChar w:fldCharType="end"/>
            </w:r>
          </w:hyperlink>
        </w:p>
        <w:p w14:paraId="055AA300" w14:textId="77777777" w:rsidR="008B28C1" w:rsidRPr="008B28C1" w:rsidRDefault="001379EC">
          <w:pPr>
            <w:pStyle w:val="TOC1"/>
            <w:tabs>
              <w:tab w:val="right" w:leader="dot" w:pos="9350"/>
            </w:tabs>
            <w:rPr>
              <w:rFonts w:ascii="Arial" w:hAnsi="Arial" w:cs="Arial"/>
              <w:noProof/>
              <w:sz w:val="22"/>
            </w:rPr>
          </w:pPr>
          <w:hyperlink w:anchor="_Toc86084408" w:history="1">
            <w:r w:rsidR="008B28C1" w:rsidRPr="008B28C1">
              <w:rPr>
                <w:rStyle w:val="Hyperlink"/>
                <w:rFonts w:ascii="Arial" w:hAnsi="Arial" w:cs="Arial"/>
                <w:bCs/>
                <w:noProof/>
                <w:sz w:val="22"/>
              </w:rPr>
              <w:t>The Impact of Effective Team Working on Team Success</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_Toc86084408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sidRPr="008B28C1">
              <w:rPr>
                <w:rFonts w:ascii="Arial" w:hAnsi="Arial" w:cs="Arial"/>
                <w:noProof/>
                <w:webHidden/>
                <w:sz w:val="22"/>
              </w:rPr>
              <w:t>5</w:t>
            </w:r>
            <w:r w:rsidR="008B28C1" w:rsidRPr="008B28C1">
              <w:rPr>
                <w:rFonts w:ascii="Arial" w:hAnsi="Arial" w:cs="Arial"/>
                <w:noProof/>
                <w:webHidden/>
                <w:sz w:val="22"/>
              </w:rPr>
              <w:fldChar w:fldCharType="end"/>
            </w:r>
          </w:hyperlink>
        </w:p>
        <w:p w14:paraId="012BF81E" w14:textId="77777777" w:rsidR="008B28C1" w:rsidRPr="008B28C1" w:rsidRDefault="001379EC">
          <w:pPr>
            <w:pStyle w:val="TOC1"/>
            <w:tabs>
              <w:tab w:val="right" w:leader="dot" w:pos="9350"/>
            </w:tabs>
            <w:rPr>
              <w:rFonts w:ascii="Arial" w:hAnsi="Arial" w:cs="Arial"/>
              <w:noProof/>
              <w:sz w:val="22"/>
            </w:rPr>
          </w:pPr>
          <w:hyperlink w:anchor="_Toc86084409" w:history="1">
            <w:r w:rsidR="008B28C1" w:rsidRPr="008B28C1">
              <w:rPr>
                <w:rStyle w:val="Hyperlink"/>
                <w:rFonts w:ascii="Arial" w:hAnsi="Arial" w:cs="Arial"/>
                <w:bCs/>
                <w:noProof/>
                <w:sz w:val="22"/>
              </w:rPr>
              <w:t>Barriers to Effective Teamwork</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_Toc86084409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sidRPr="008B28C1">
              <w:rPr>
                <w:rFonts w:ascii="Arial" w:hAnsi="Arial" w:cs="Arial"/>
                <w:noProof/>
                <w:webHidden/>
                <w:sz w:val="22"/>
              </w:rPr>
              <w:t>6</w:t>
            </w:r>
            <w:r w:rsidR="008B28C1" w:rsidRPr="008B28C1">
              <w:rPr>
                <w:rFonts w:ascii="Arial" w:hAnsi="Arial" w:cs="Arial"/>
                <w:noProof/>
                <w:webHidden/>
                <w:sz w:val="22"/>
              </w:rPr>
              <w:fldChar w:fldCharType="end"/>
            </w:r>
          </w:hyperlink>
        </w:p>
        <w:p w14:paraId="0EDA4475" w14:textId="77777777" w:rsidR="008B28C1" w:rsidRPr="008B28C1" w:rsidRDefault="001379EC">
          <w:pPr>
            <w:pStyle w:val="TOC1"/>
            <w:tabs>
              <w:tab w:val="right" w:leader="dot" w:pos="9350"/>
            </w:tabs>
            <w:rPr>
              <w:rFonts w:ascii="Arial" w:hAnsi="Arial" w:cs="Arial"/>
              <w:noProof/>
              <w:sz w:val="22"/>
            </w:rPr>
          </w:pPr>
          <w:hyperlink w:anchor="_Toc86084410" w:history="1">
            <w:r w:rsidR="008B28C1" w:rsidRPr="008B28C1">
              <w:rPr>
                <w:rStyle w:val="Hyperlink"/>
                <w:rFonts w:ascii="Arial" w:hAnsi="Arial" w:cs="Arial"/>
                <w:bCs/>
                <w:noProof/>
                <w:sz w:val="22"/>
              </w:rPr>
              <w:t>Types of Roles Required to Create a Compelling and Cohesive Team</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_Toc86084410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sidRPr="008B28C1">
              <w:rPr>
                <w:rFonts w:ascii="Arial" w:hAnsi="Arial" w:cs="Arial"/>
                <w:noProof/>
                <w:webHidden/>
                <w:sz w:val="22"/>
              </w:rPr>
              <w:t>8</w:t>
            </w:r>
            <w:r w:rsidR="008B28C1" w:rsidRPr="008B28C1">
              <w:rPr>
                <w:rFonts w:ascii="Arial" w:hAnsi="Arial" w:cs="Arial"/>
                <w:noProof/>
                <w:webHidden/>
                <w:sz w:val="22"/>
              </w:rPr>
              <w:fldChar w:fldCharType="end"/>
            </w:r>
          </w:hyperlink>
        </w:p>
        <w:p w14:paraId="668100C3" w14:textId="77777777" w:rsidR="008B28C1" w:rsidRPr="008B28C1" w:rsidRDefault="001379EC">
          <w:pPr>
            <w:pStyle w:val="TOC1"/>
            <w:tabs>
              <w:tab w:val="right" w:leader="dot" w:pos="9350"/>
            </w:tabs>
            <w:rPr>
              <w:rFonts w:ascii="Arial" w:hAnsi="Arial" w:cs="Arial"/>
              <w:noProof/>
              <w:sz w:val="22"/>
            </w:rPr>
          </w:pPr>
          <w:hyperlink w:anchor="_Toc86084411" w:history="1">
            <w:r w:rsidR="008B28C1" w:rsidRPr="008B28C1">
              <w:rPr>
                <w:rStyle w:val="Hyperlink"/>
                <w:rFonts w:ascii="Arial" w:hAnsi="Arial" w:cs="Arial"/>
                <w:noProof/>
                <w:sz w:val="22"/>
                <w:shd w:val="clear" w:color="auto" w:fill="FFFFFF"/>
              </w:rPr>
              <w:t>Conclusion</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_Toc86084411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Pr>
                <w:rFonts w:ascii="Arial" w:hAnsi="Arial" w:cs="Arial"/>
                <w:noProof/>
                <w:webHidden/>
                <w:sz w:val="22"/>
              </w:rPr>
              <w:t>8</w:t>
            </w:r>
            <w:r w:rsidR="008B28C1" w:rsidRPr="008B28C1">
              <w:rPr>
                <w:rFonts w:ascii="Arial" w:hAnsi="Arial" w:cs="Arial"/>
                <w:noProof/>
                <w:webHidden/>
                <w:sz w:val="22"/>
              </w:rPr>
              <w:fldChar w:fldCharType="end"/>
            </w:r>
          </w:hyperlink>
        </w:p>
        <w:p w14:paraId="7E073062" w14:textId="77777777" w:rsidR="008B28C1" w:rsidRPr="008B28C1" w:rsidRDefault="001379EC">
          <w:pPr>
            <w:pStyle w:val="TOC1"/>
            <w:tabs>
              <w:tab w:val="right" w:leader="dot" w:pos="9350"/>
            </w:tabs>
            <w:rPr>
              <w:rFonts w:ascii="Arial" w:hAnsi="Arial" w:cs="Arial"/>
              <w:noProof/>
              <w:sz w:val="22"/>
            </w:rPr>
          </w:pPr>
          <w:hyperlink w:anchor="_Toc86084412" w:history="1">
            <w:r w:rsidR="008B28C1" w:rsidRPr="008B28C1">
              <w:rPr>
                <w:rStyle w:val="Hyperlink"/>
                <w:rFonts w:ascii="Arial" w:hAnsi="Arial" w:cs="Arial"/>
                <w:noProof/>
                <w:sz w:val="22"/>
              </w:rPr>
              <w:t>Reference List</w:t>
            </w:r>
            <w:r w:rsidR="008B28C1" w:rsidRPr="008B28C1">
              <w:rPr>
                <w:rFonts w:ascii="Arial" w:hAnsi="Arial" w:cs="Arial"/>
                <w:noProof/>
                <w:webHidden/>
                <w:sz w:val="22"/>
              </w:rPr>
              <w:tab/>
            </w:r>
            <w:r w:rsidR="008B28C1" w:rsidRPr="008B28C1">
              <w:rPr>
                <w:rFonts w:ascii="Arial" w:hAnsi="Arial" w:cs="Arial"/>
                <w:noProof/>
                <w:webHidden/>
                <w:sz w:val="22"/>
              </w:rPr>
              <w:fldChar w:fldCharType="begin"/>
            </w:r>
            <w:r w:rsidR="008B28C1" w:rsidRPr="008B28C1">
              <w:rPr>
                <w:rFonts w:ascii="Arial" w:hAnsi="Arial" w:cs="Arial"/>
                <w:noProof/>
                <w:webHidden/>
                <w:sz w:val="22"/>
              </w:rPr>
              <w:instrText xml:space="preserve"> PAGEREF _Toc86084412 \h </w:instrText>
            </w:r>
            <w:r w:rsidR="008B28C1" w:rsidRPr="008B28C1">
              <w:rPr>
                <w:rFonts w:ascii="Arial" w:hAnsi="Arial" w:cs="Arial"/>
                <w:noProof/>
                <w:webHidden/>
                <w:sz w:val="22"/>
              </w:rPr>
            </w:r>
            <w:r w:rsidR="008B28C1" w:rsidRPr="008B28C1">
              <w:rPr>
                <w:rFonts w:ascii="Arial" w:hAnsi="Arial" w:cs="Arial"/>
                <w:noProof/>
                <w:webHidden/>
                <w:sz w:val="22"/>
              </w:rPr>
              <w:fldChar w:fldCharType="separate"/>
            </w:r>
            <w:r w:rsidR="008B28C1">
              <w:rPr>
                <w:rFonts w:ascii="Arial" w:hAnsi="Arial" w:cs="Arial"/>
                <w:noProof/>
                <w:webHidden/>
                <w:sz w:val="22"/>
              </w:rPr>
              <w:t>9</w:t>
            </w:r>
            <w:r w:rsidR="008B28C1" w:rsidRPr="008B28C1">
              <w:rPr>
                <w:rFonts w:ascii="Arial" w:hAnsi="Arial" w:cs="Arial"/>
                <w:noProof/>
                <w:webHidden/>
                <w:sz w:val="22"/>
              </w:rPr>
              <w:fldChar w:fldCharType="end"/>
            </w:r>
          </w:hyperlink>
        </w:p>
        <w:p w14:paraId="74D82B91" w14:textId="77777777" w:rsidR="008B28C1" w:rsidRPr="008B28C1" w:rsidRDefault="008B28C1">
          <w:pPr>
            <w:rPr>
              <w:rFonts w:ascii="Arial" w:hAnsi="Arial" w:cs="Arial"/>
              <w:sz w:val="22"/>
            </w:rPr>
          </w:pPr>
          <w:r w:rsidRPr="008B28C1">
            <w:rPr>
              <w:rFonts w:ascii="Arial" w:hAnsi="Arial" w:cs="Arial"/>
              <w:b/>
              <w:bCs/>
              <w:noProof/>
              <w:sz w:val="22"/>
            </w:rPr>
            <w:fldChar w:fldCharType="end"/>
          </w:r>
        </w:p>
      </w:sdtContent>
    </w:sdt>
    <w:p w14:paraId="240C3F35" w14:textId="77777777" w:rsidR="008B28C1" w:rsidRPr="008B28C1" w:rsidRDefault="008B28C1" w:rsidP="008B28C1">
      <w:pPr>
        <w:spacing w:after="0" w:line="360" w:lineRule="auto"/>
        <w:rPr>
          <w:rFonts w:ascii="Arial" w:hAnsi="Arial" w:cs="Arial"/>
          <w:b/>
          <w:sz w:val="22"/>
        </w:rPr>
      </w:pPr>
    </w:p>
    <w:p w14:paraId="04E18C87" w14:textId="77777777" w:rsidR="008B28C1" w:rsidRDefault="008B28C1" w:rsidP="008B28C1">
      <w:pPr>
        <w:pStyle w:val="Heading1"/>
        <w:rPr>
          <w:rFonts w:ascii="Arial" w:hAnsi="Arial" w:cs="Arial"/>
          <w:sz w:val="22"/>
          <w:szCs w:val="22"/>
        </w:rPr>
      </w:pPr>
      <w:bookmarkStart w:id="0" w:name="_Toc86084401"/>
    </w:p>
    <w:p w14:paraId="5BD8DA54" w14:textId="77777777" w:rsidR="008B28C1" w:rsidRDefault="008B28C1" w:rsidP="008B28C1">
      <w:pPr>
        <w:pStyle w:val="Heading1"/>
        <w:rPr>
          <w:rFonts w:ascii="Arial" w:hAnsi="Arial" w:cs="Arial"/>
          <w:sz w:val="22"/>
          <w:szCs w:val="22"/>
        </w:rPr>
      </w:pPr>
    </w:p>
    <w:p w14:paraId="293CA6B4" w14:textId="77777777" w:rsidR="008B28C1" w:rsidRDefault="008B28C1" w:rsidP="008B28C1">
      <w:pPr>
        <w:pStyle w:val="Heading1"/>
        <w:rPr>
          <w:rFonts w:ascii="Arial" w:hAnsi="Arial" w:cs="Arial"/>
          <w:sz w:val="22"/>
          <w:szCs w:val="22"/>
        </w:rPr>
      </w:pPr>
    </w:p>
    <w:p w14:paraId="16D4073B" w14:textId="77777777" w:rsidR="008B28C1" w:rsidRDefault="008B28C1" w:rsidP="008B28C1">
      <w:pPr>
        <w:pStyle w:val="Heading1"/>
        <w:rPr>
          <w:rFonts w:ascii="Arial" w:hAnsi="Arial" w:cs="Arial"/>
          <w:sz w:val="22"/>
          <w:szCs w:val="22"/>
        </w:rPr>
      </w:pPr>
    </w:p>
    <w:p w14:paraId="5F2632FB" w14:textId="77777777" w:rsidR="008B28C1" w:rsidRDefault="008B28C1" w:rsidP="008B28C1">
      <w:pPr>
        <w:pStyle w:val="Heading1"/>
        <w:rPr>
          <w:rFonts w:ascii="Arial" w:hAnsi="Arial" w:cs="Arial"/>
          <w:sz w:val="22"/>
          <w:szCs w:val="22"/>
        </w:rPr>
      </w:pPr>
    </w:p>
    <w:p w14:paraId="577EAB23" w14:textId="77777777" w:rsidR="008B28C1" w:rsidRDefault="008B28C1" w:rsidP="008B28C1">
      <w:pPr>
        <w:pStyle w:val="Heading1"/>
        <w:rPr>
          <w:rFonts w:ascii="Arial" w:hAnsi="Arial" w:cs="Arial"/>
          <w:sz w:val="22"/>
          <w:szCs w:val="22"/>
        </w:rPr>
      </w:pPr>
    </w:p>
    <w:p w14:paraId="31784365" w14:textId="77777777" w:rsidR="008B28C1" w:rsidRDefault="008B28C1" w:rsidP="008B28C1">
      <w:pPr>
        <w:pStyle w:val="Heading1"/>
        <w:rPr>
          <w:rFonts w:ascii="Arial" w:hAnsi="Arial" w:cs="Arial"/>
          <w:sz w:val="22"/>
          <w:szCs w:val="22"/>
        </w:rPr>
      </w:pPr>
    </w:p>
    <w:p w14:paraId="6DBE3FD2" w14:textId="77777777" w:rsidR="008B28C1" w:rsidRDefault="008B28C1" w:rsidP="008B28C1">
      <w:pPr>
        <w:pStyle w:val="Heading1"/>
        <w:rPr>
          <w:rFonts w:ascii="Arial" w:hAnsi="Arial" w:cs="Arial"/>
          <w:sz w:val="22"/>
          <w:szCs w:val="22"/>
        </w:rPr>
      </w:pPr>
    </w:p>
    <w:p w14:paraId="36A35C17" w14:textId="77777777" w:rsidR="008B28C1" w:rsidRPr="008B28C1" w:rsidRDefault="008B28C1" w:rsidP="008B28C1"/>
    <w:p w14:paraId="3410C17D" w14:textId="77777777" w:rsidR="008B28C1" w:rsidRDefault="008B28C1" w:rsidP="008B28C1">
      <w:pPr>
        <w:spacing w:after="0" w:line="360" w:lineRule="auto"/>
        <w:jc w:val="center"/>
        <w:rPr>
          <w:rFonts w:ascii="Arial" w:hAnsi="Arial" w:cs="Arial"/>
          <w:b/>
          <w:sz w:val="22"/>
        </w:rPr>
      </w:pPr>
    </w:p>
    <w:p w14:paraId="01DB97CE" w14:textId="77777777" w:rsidR="008B28C1" w:rsidRPr="008B28C1" w:rsidRDefault="008B28C1" w:rsidP="008B28C1">
      <w:pPr>
        <w:spacing w:after="0" w:line="360" w:lineRule="auto"/>
        <w:jc w:val="center"/>
        <w:rPr>
          <w:rFonts w:ascii="Arial" w:hAnsi="Arial" w:cs="Arial"/>
          <w:b/>
          <w:sz w:val="22"/>
        </w:rPr>
      </w:pPr>
      <w:r w:rsidRPr="008B28C1">
        <w:rPr>
          <w:rFonts w:ascii="Arial" w:hAnsi="Arial" w:cs="Arial"/>
          <w:b/>
          <w:sz w:val="22"/>
        </w:rPr>
        <w:lastRenderedPageBreak/>
        <w:t>Effective Team Working and Communication</w:t>
      </w:r>
    </w:p>
    <w:p w14:paraId="605B6092" w14:textId="77777777" w:rsidR="00064033" w:rsidRPr="007E48EA" w:rsidRDefault="00064033" w:rsidP="007E48EA">
      <w:pPr>
        <w:pStyle w:val="ListParagraph"/>
        <w:numPr>
          <w:ilvl w:val="0"/>
          <w:numId w:val="4"/>
        </w:numPr>
        <w:spacing w:line="360" w:lineRule="auto"/>
        <w:jc w:val="center"/>
        <w:rPr>
          <w:rFonts w:ascii="Arial" w:hAnsi="Arial" w:cs="Arial"/>
          <w:b/>
          <w:bCs/>
          <w:sz w:val="22"/>
        </w:rPr>
      </w:pPr>
      <w:r w:rsidRPr="007E48EA">
        <w:rPr>
          <w:rFonts w:ascii="Arial" w:hAnsi="Arial" w:cs="Arial"/>
          <w:b/>
          <w:bCs/>
          <w:sz w:val="22"/>
        </w:rPr>
        <w:t>Abstract</w:t>
      </w:r>
      <w:bookmarkEnd w:id="0"/>
    </w:p>
    <w:p w14:paraId="2C94BDB9" w14:textId="77777777" w:rsidR="00D235E5" w:rsidRPr="008B28C1" w:rsidRDefault="00064033" w:rsidP="008B28C1">
      <w:pPr>
        <w:spacing w:after="0" w:line="360" w:lineRule="auto"/>
        <w:ind w:firstLine="720"/>
        <w:rPr>
          <w:rFonts w:ascii="Arial" w:hAnsi="Arial" w:cs="Arial"/>
          <w:sz w:val="22"/>
        </w:rPr>
      </w:pPr>
      <w:r w:rsidRPr="008B28C1">
        <w:rPr>
          <w:rFonts w:ascii="Arial" w:hAnsi="Arial" w:cs="Arial"/>
          <w:sz w:val="22"/>
        </w:rPr>
        <w:t xml:space="preserve">Teamwork is a vital component for achieving success in different environments in the twenty-first century. According to </w:t>
      </w:r>
      <w:r w:rsidRPr="008B28C1">
        <w:rPr>
          <w:rFonts w:ascii="Arial" w:hAnsi="Arial" w:cs="Arial"/>
          <w:sz w:val="22"/>
          <w:shd w:val="clear" w:color="auto" w:fill="FFFFFF"/>
        </w:rPr>
        <w:t>Driskell</w:t>
      </w:r>
      <w:r w:rsidRPr="008B28C1">
        <w:rPr>
          <w:rFonts w:ascii="Arial" w:hAnsi="Arial" w:cs="Arial"/>
          <w:sz w:val="22"/>
        </w:rPr>
        <w:t xml:space="preserve"> et al. (2018), creating an effective team is a crucial part of ensuring that teams remain active, productive, and efficient in mitigating potential conflicts while achieving desired </w:t>
      </w:r>
      <w:r w:rsidR="008803DA">
        <w:rPr>
          <w:rFonts w:ascii="Arial" w:hAnsi="Arial" w:cs="Arial"/>
          <w:sz w:val="22"/>
        </w:rPr>
        <w:t xml:space="preserve">short-term and long-term goals. </w:t>
      </w:r>
      <w:r w:rsidRPr="008B28C1">
        <w:rPr>
          <w:rFonts w:ascii="Arial" w:hAnsi="Arial" w:cs="Arial"/>
          <w:sz w:val="22"/>
        </w:rPr>
        <w:t xml:space="preserve">This report will focus on creating solutions to the diverse problems facing the student cohort at the University of Wales Trinity Saint David. In particular, students studying the Effective Teamwork and Communication Module have diverse backgrounds in terms of experience, gender, age, and demographics. As a result, there are significant conflicts, team management, and communication problems. This report discusses how the students can develop an effective team, the impacts of team-working on success, barriers to effective teamwork, and the roles needed to enhance an effective and cohesive team. </w:t>
      </w:r>
    </w:p>
    <w:p w14:paraId="613F3646" w14:textId="77777777" w:rsidR="00577FAC" w:rsidRPr="008B28C1" w:rsidRDefault="00577FAC" w:rsidP="00BC1A9E">
      <w:pPr>
        <w:spacing w:after="0" w:line="360" w:lineRule="auto"/>
        <w:ind w:firstLine="720"/>
        <w:rPr>
          <w:rFonts w:ascii="Arial" w:hAnsi="Arial" w:cs="Arial"/>
          <w:sz w:val="22"/>
        </w:rPr>
      </w:pPr>
      <w:r w:rsidRPr="008B28C1">
        <w:rPr>
          <w:rFonts w:ascii="Arial" w:hAnsi="Arial" w:cs="Arial"/>
          <w:sz w:val="22"/>
        </w:rPr>
        <w:t xml:space="preserve">By definition, a team encompasses a group of people working together to achieve a common objective or goal. Common characteristics of a team include open communication, good leadership, well-organized structures, diversity of members, equal contribution, clear goals, and effective conflict resolution approaches. However, there is a difference between a team and a group. A team has members who share common goals and purposes, while a group entails people focused on coordinating individual efforts. </w:t>
      </w:r>
    </w:p>
    <w:p w14:paraId="382890E3" w14:textId="77777777" w:rsidR="00824D60" w:rsidRDefault="00824D60" w:rsidP="008B28C1">
      <w:pPr>
        <w:jc w:val="center"/>
        <w:rPr>
          <w:rFonts w:ascii="Arial" w:hAnsi="Arial" w:cs="Arial"/>
          <w:b/>
          <w:sz w:val="22"/>
        </w:rPr>
      </w:pPr>
      <w:bookmarkStart w:id="1" w:name="_Toc86084402"/>
    </w:p>
    <w:p w14:paraId="69A0FEFD" w14:textId="77777777" w:rsidR="00824D60" w:rsidRDefault="00824D60" w:rsidP="008B28C1">
      <w:pPr>
        <w:jc w:val="center"/>
        <w:rPr>
          <w:rFonts w:ascii="Arial" w:hAnsi="Arial" w:cs="Arial"/>
          <w:b/>
          <w:sz w:val="22"/>
        </w:rPr>
      </w:pPr>
    </w:p>
    <w:p w14:paraId="511213FD" w14:textId="074B2A43" w:rsidR="00064033" w:rsidRPr="007E48EA" w:rsidRDefault="00064033" w:rsidP="007E48EA">
      <w:pPr>
        <w:pStyle w:val="ListParagraph"/>
        <w:numPr>
          <w:ilvl w:val="0"/>
          <w:numId w:val="4"/>
        </w:numPr>
        <w:jc w:val="center"/>
        <w:rPr>
          <w:rFonts w:ascii="Arial" w:hAnsi="Arial" w:cs="Arial"/>
          <w:b/>
          <w:sz w:val="22"/>
        </w:rPr>
      </w:pPr>
      <w:r w:rsidRPr="007E48EA">
        <w:rPr>
          <w:rFonts w:ascii="Arial" w:hAnsi="Arial" w:cs="Arial"/>
          <w:b/>
          <w:sz w:val="22"/>
        </w:rPr>
        <w:t>How Students Can Develop an Effective Team</w:t>
      </w:r>
      <w:bookmarkEnd w:id="1"/>
    </w:p>
    <w:p w14:paraId="3D95B4B7" w14:textId="77777777" w:rsidR="00577FAC" w:rsidRPr="008B28C1" w:rsidRDefault="00577FAC" w:rsidP="00BC1A9E">
      <w:pPr>
        <w:spacing w:line="360" w:lineRule="auto"/>
        <w:ind w:firstLine="720"/>
        <w:rPr>
          <w:rFonts w:ascii="Arial" w:hAnsi="Arial" w:cs="Arial"/>
          <w:sz w:val="22"/>
        </w:rPr>
      </w:pPr>
      <w:r w:rsidRPr="008B28C1">
        <w:rPr>
          <w:rFonts w:ascii="Arial" w:hAnsi="Arial" w:cs="Arial"/>
          <w:sz w:val="22"/>
        </w:rPr>
        <w:t>Diversity at the University of Wales Trinity Saint David has resulted in significant problems among students studying the Effective Teamwork and Communication Module. In a nutshell, students studying this module are required to make a presentation as part of their assessment. Hence, to mitigate diversity challenges, the students can develop an effective team by utilizing Tuckman team development stages, namely forming, storming, norming, performing, and adjourning.</w:t>
      </w:r>
      <w:r w:rsidR="00D235E5" w:rsidRPr="008B28C1">
        <w:rPr>
          <w:rFonts w:ascii="Arial" w:hAnsi="Arial" w:cs="Arial"/>
          <w:sz w:val="22"/>
        </w:rPr>
        <w:t xml:space="preserve"> </w:t>
      </w:r>
      <w:r w:rsidRPr="008B28C1">
        <w:rPr>
          <w:rFonts w:ascii="Arial" w:hAnsi="Arial" w:cs="Arial"/>
          <w:sz w:val="22"/>
        </w:rPr>
        <w:t>For the student cohort to develop an effective team, it should ensure that all the team members go through the stages above, as emphasized by Bruce Tuckman, a renowned educational psychologist. According to Tuckman, teams become effective by undergoing these five stages of development.</w:t>
      </w:r>
    </w:p>
    <w:p w14:paraId="3342A839" w14:textId="77777777" w:rsidR="00535CDE" w:rsidRPr="008B28C1" w:rsidRDefault="00535CDE" w:rsidP="00535CDE">
      <w:pPr>
        <w:spacing w:line="360" w:lineRule="auto"/>
        <w:rPr>
          <w:rFonts w:ascii="Arial" w:hAnsi="Arial" w:cs="Arial"/>
          <w:sz w:val="22"/>
        </w:rPr>
      </w:pPr>
    </w:p>
    <w:p w14:paraId="1F3C6116" w14:textId="77777777" w:rsidR="00535CDE" w:rsidRPr="008B28C1" w:rsidRDefault="00535CDE" w:rsidP="00535CDE">
      <w:pPr>
        <w:spacing w:line="360" w:lineRule="auto"/>
        <w:rPr>
          <w:rFonts w:ascii="Arial" w:hAnsi="Arial" w:cs="Arial"/>
          <w:sz w:val="22"/>
        </w:rPr>
      </w:pPr>
    </w:p>
    <w:p w14:paraId="6A653C51" w14:textId="77777777" w:rsidR="00535CDE" w:rsidRPr="008B28C1" w:rsidRDefault="00535CDE" w:rsidP="00535CDE">
      <w:pPr>
        <w:spacing w:line="360" w:lineRule="auto"/>
        <w:rPr>
          <w:rFonts w:ascii="Arial" w:hAnsi="Arial" w:cs="Arial"/>
          <w:sz w:val="22"/>
        </w:rPr>
      </w:pPr>
    </w:p>
    <w:p w14:paraId="48C7D986" w14:textId="77777777" w:rsidR="00535CDE" w:rsidRDefault="00535CDE" w:rsidP="00535CDE">
      <w:pPr>
        <w:spacing w:line="360" w:lineRule="auto"/>
        <w:rPr>
          <w:rFonts w:ascii="Arial" w:hAnsi="Arial" w:cs="Arial"/>
          <w:sz w:val="22"/>
        </w:rPr>
      </w:pPr>
    </w:p>
    <w:p w14:paraId="35F0CB50" w14:textId="77777777" w:rsidR="008B28C1" w:rsidRPr="008B28C1" w:rsidRDefault="008B28C1" w:rsidP="00535CDE">
      <w:pPr>
        <w:spacing w:line="360" w:lineRule="auto"/>
        <w:rPr>
          <w:rFonts w:ascii="Arial" w:hAnsi="Arial" w:cs="Arial"/>
          <w:sz w:val="22"/>
        </w:rPr>
      </w:pPr>
    </w:p>
    <w:p w14:paraId="71B48989" w14:textId="77777777" w:rsidR="00535CDE" w:rsidRPr="008B28C1" w:rsidRDefault="00535CDE" w:rsidP="00535CDE">
      <w:pPr>
        <w:spacing w:line="360" w:lineRule="auto"/>
        <w:rPr>
          <w:rFonts w:ascii="Arial" w:hAnsi="Arial" w:cs="Arial"/>
          <w:sz w:val="22"/>
        </w:rPr>
      </w:pPr>
      <w:r w:rsidRPr="008B28C1">
        <w:rPr>
          <w:rFonts w:ascii="Arial" w:hAnsi="Arial" w:cs="Arial"/>
          <w:sz w:val="22"/>
        </w:rPr>
        <w:t xml:space="preserve">Figure 1: </w:t>
      </w:r>
      <w:r w:rsidR="00AE63A8" w:rsidRPr="008B28C1">
        <w:rPr>
          <w:rFonts w:ascii="Arial" w:hAnsi="Arial" w:cs="Arial"/>
          <w:sz w:val="22"/>
        </w:rPr>
        <w:t>Tuckman’s Team Development Stages</w:t>
      </w:r>
    </w:p>
    <w:p w14:paraId="360D45EE" w14:textId="77777777" w:rsidR="003E1035" w:rsidRPr="008B28C1" w:rsidRDefault="003E1035" w:rsidP="003E1035">
      <w:pPr>
        <w:spacing w:line="360" w:lineRule="auto"/>
        <w:rPr>
          <w:rFonts w:ascii="Arial" w:hAnsi="Arial" w:cs="Arial"/>
          <w:noProof/>
          <w:sz w:val="22"/>
        </w:rPr>
      </w:pPr>
      <w:r w:rsidRPr="008B28C1">
        <w:rPr>
          <w:rFonts w:ascii="Arial" w:hAnsi="Arial" w:cs="Arial"/>
          <w:noProof/>
          <w:sz w:val="22"/>
        </w:rPr>
        <w:drawing>
          <wp:inline distT="0" distB="0" distL="0" distR="0" wp14:anchorId="3494DAEF" wp14:editId="4D9FDDF0">
            <wp:extent cx="4876800" cy="2600325"/>
            <wp:effectExtent l="0" t="0" r="0" b="9525"/>
            <wp:docPr id="2" name="Picture 2" descr="http://www.mspguide.org/sites/default/files/images/Tuckman_group_develop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spguide.org/sites/default/files/images/Tuckman_group_developmen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2600325"/>
                    </a:xfrm>
                    <a:prstGeom prst="rect">
                      <a:avLst/>
                    </a:prstGeom>
                    <a:noFill/>
                    <a:ln>
                      <a:noFill/>
                    </a:ln>
                  </pic:spPr>
                </pic:pic>
              </a:graphicData>
            </a:graphic>
          </wp:inline>
        </w:drawing>
      </w:r>
    </w:p>
    <w:p w14:paraId="36408A5D" w14:textId="77777777" w:rsidR="003E1035" w:rsidRPr="008B28C1" w:rsidRDefault="003E1035" w:rsidP="003E1035">
      <w:pPr>
        <w:spacing w:line="360" w:lineRule="auto"/>
        <w:rPr>
          <w:rFonts w:ascii="Arial" w:hAnsi="Arial" w:cs="Arial"/>
          <w:noProof/>
          <w:sz w:val="22"/>
        </w:rPr>
      </w:pPr>
    </w:p>
    <w:p w14:paraId="6508CF86" w14:textId="77777777" w:rsidR="003E1035" w:rsidRPr="008B28C1" w:rsidRDefault="003E1035" w:rsidP="003E1035">
      <w:pPr>
        <w:spacing w:line="360" w:lineRule="auto"/>
        <w:rPr>
          <w:rFonts w:ascii="Arial" w:hAnsi="Arial" w:cs="Arial"/>
          <w:noProof/>
          <w:sz w:val="22"/>
        </w:rPr>
      </w:pPr>
      <w:r w:rsidRPr="008B28C1">
        <w:rPr>
          <w:rFonts w:ascii="Arial" w:hAnsi="Arial" w:cs="Arial"/>
          <w:noProof/>
          <w:sz w:val="22"/>
        </w:rPr>
        <w:t xml:space="preserve">Source: </w:t>
      </w:r>
      <w:hyperlink r:id="rId9" w:history="1">
        <w:r w:rsidRPr="008B28C1">
          <w:rPr>
            <w:rStyle w:val="Hyperlink"/>
            <w:rFonts w:ascii="Arial" w:hAnsi="Arial" w:cs="Arial"/>
            <w:noProof/>
            <w:sz w:val="22"/>
          </w:rPr>
          <w:t>http://www.mspguide.org/tool/tuckman-forming-norming-storming-performing</w:t>
        </w:r>
      </w:hyperlink>
    </w:p>
    <w:p w14:paraId="5703282C" w14:textId="77777777" w:rsidR="00824D60" w:rsidRDefault="00824D60" w:rsidP="008B28C1">
      <w:pPr>
        <w:rPr>
          <w:rFonts w:ascii="Arial" w:hAnsi="Arial" w:cs="Arial"/>
          <w:b/>
          <w:sz w:val="22"/>
        </w:rPr>
      </w:pPr>
      <w:bookmarkStart w:id="2" w:name="_Toc86084403"/>
    </w:p>
    <w:p w14:paraId="1E0E3B4C" w14:textId="60632805" w:rsidR="00577FAC" w:rsidRPr="00824D60" w:rsidRDefault="00577FAC" w:rsidP="007E48EA">
      <w:pPr>
        <w:pStyle w:val="ListParagraph"/>
        <w:numPr>
          <w:ilvl w:val="0"/>
          <w:numId w:val="4"/>
        </w:numPr>
        <w:rPr>
          <w:rFonts w:ascii="Arial" w:hAnsi="Arial" w:cs="Arial"/>
          <w:b/>
          <w:sz w:val="22"/>
        </w:rPr>
      </w:pPr>
      <w:r w:rsidRPr="00824D60">
        <w:rPr>
          <w:rFonts w:ascii="Arial" w:hAnsi="Arial" w:cs="Arial"/>
          <w:b/>
          <w:sz w:val="22"/>
        </w:rPr>
        <w:t>Forming Stage</w:t>
      </w:r>
      <w:bookmarkEnd w:id="2"/>
    </w:p>
    <w:p w14:paraId="23059081" w14:textId="77777777" w:rsidR="00577FAC" w:rsidRPr="008B28C1" w:rsidRDefault="00577FAC" w:rsidP="00BC1A9E">
      <w:pPr>
        <w:spacing w:line="360" w:lineRule="auto"/>
        <w:ind w:firstLine="720"/>
        <w:rPr>
          <w:rFonts w:ascii="Arial" w:hAnsi="Arial" w:cs="Arial"/>
          <w:sz w:val="22"/>
        </w:rPr>
      </w:pPr>
      <w:r w:rsidRPr="008B28C1">
        <w:rPr>
          <w:rFonts w:ascii="Arial" w:hAnsi="Arial" w:cs="Arial"/>
          <w:sz w:val="22"/>
        </w:rPr>
        <w:t xml:space="preserve">The students can develop an effective team by first going through the forming stage. This stage is characterized by orientation, where all members are acquainted. However, there are higher uncertainties in this stage as members seek authority and leadership. During this stage, the students will also determine goals and set realistic expectations. They should also appoint a team leader responsible for compelling the team's primary purpose while breaking the vision into smaller and manageable tasks. </w:t>
      </w:r>
    </w:p>
    <w:p w14:paraId="278559B1" w14:textId="77777777" w:rsidR="00577FAC" w:rsidRPr="00824D60" w:rsidRDefault="00577FAC" w:rsidP="007E48EA">
      <w:pPr>
        <w:pStyle w:val="ListParagraph"/>
        <w:numPr>
          <w:ilvl w:val="0"/>
          <w:numId w:val="4"/>
        </w:numPr>
        <w:rPr>
          <w:rFonts w:ascii="Arial" w:hAnsi="Arial" w:cs="Arial"/>
          <w:b/>
          <w:sz w:val="22"/>
        </w:rPr>
      </w:pPr>
      <w:bookmarkStart w:id="3" w:name="_Toc86084404"/>
      <w:r w:rsidRPr="00824D60">
        <w:rPr>
          <w:rFonts w:ascii="Arial" w:hAnsi="Arial" w:cs="Arial"/>
          <w:b/>
          <w:sz w:val="22"/>
        </w:rPr>
        <w:t>Storming Stage</w:t>
      </w:r>
      <w:bookmarkEnd w:id="3"/>
    </w:p>
    <w:p w14:paraId="41CE90F3" w14:textId="77777777" w:rsidR="00577FAC" w:rsidRPr="008B28C1" w:rsidRDefault="00577FAC" w:rsidP="00BC1A9E">
      <w:pPr>
        <w:spacing w:line="360" w:lineRule="auto"/>
        <w:ind w:firstLine="720"/>
        <w:rPr>
          <w:rFonts w:ascii="Arial" w:hAnsi="Arial" w:cs="Arial"/>
          <w:sz w:val="22"/>
        </w:rPr>
      </w:pPr>
      <w:r w:rsidRPr="008B28C1">
        <w:rPr>
          <w:rFonts w:ascii="Arial" w:hAnsi="Arial" w:cs="Arial"/>
          <w:sz w:val="22"/>
        </w:rPr>
        <w:t xml:space="preserve">The students will also go through the storming stage to develop an effective team. During this stage, they will share ideas and opinions while also using this opportunity to feel acknowledged by peers. Team leaders will help the team create a plan that will help manage competition and conflicts of interest among members. The team leader should also allocate </w:t>
      </w:r>
      <w:r w:rsidRPr="008B28C1">
        <w:rPr>
          <w:rFonts w:ascii="Arial" w:hAnsi="Arial" w:cs="Arial"/>
          <w:sz w:val="22"/>
        </w:rPr>
        <w:lastRenderedPageBreak/>
        <w:t>duties and describe the role of each member of the team for all the students studying the said module. The group will become more effective in managing and functioning, consequently enhancing performance and teamwork. Notably, diversity is a primary contributor to inclusion and growth (Bredtmann et al., 2018). However, a team may fail to realize its potential if it remains inclined towards the beliefs and ideas of individual members. Hence, to develop an effective team in the case study presented, determine short-term and long-term goals and set realistic expectations.</w:t>
      </w:r>
    </w:p>
    <w:p w14:paraId="2C9B9637" w14:textId="77777777" w:rsidR="00577FAC" w:rsidRPr="002C1216" w:rsidRDefault="00577FAC" w:rsidP="007E48EA">
      <w:pPr>
        <w:pStyle w:val="ListParagraph"/>
        <w:numPr>
          <w:ilvl w:val="0"/>
          <w:numId w:val="4"/>
        </w:numPr>
        <w:rPr>
          <w:rFonts w:ascii="Arial" w:hAnsi="Arial" w:cs="Arial"/>
          <w:b/>
          <w:sz w:val="22"/>
        </w:rPr>
      </w:pPr>
      <w:bookmarkStart w:id="4" w:name="_Toc86084405"/>
      <w:r w:rsidRPr="002C1216">
        <w:rPr>
          <w:rFonts w:ascii="Arial" w:hAnsi="Arial" w:cs="Arial"/>
          <w:b/>
          <w:sz w:val="22"/>
        </w:rPr>
        <w:t>Norming Stage</w:t>
      </w:r>
      <w:bookmarkEnd w:id="4"/>
    </w:p>
    <w:p w14:paraId="67DE90F2" w14:textId="77777777" w:rsidR="00577FAC" w:rsidRPr="008B28C1" w:rsidRDefault="00577FAC" w:rsidP="002C1216">
      <w:pPr>
        <w:spacing w:line="360" w:lineRule="auto"/>
        <w:rPr>
          <w:rFonts w:ascii="Arial" w:hAnsi="Arial" w:cs="Arial"/>
          <w:sz w:val="22"/>
        </w:rPr>
      </w:pPr>
      <w:r w:rsidRPr="008B28C1">
        <w:rPr>
          <w:rFonts w:ascii="Arial" w:hAnsi="Arial" w:cs="Arial"/>
          <w:sz w:val="22"/>
        </w:rPr>
        <w:t>Norming stage is the third stage of team development, according to Tuckman. In this case, the students will develop an effective team by adopting ways of working together. Hence, there should be no further internal competition as goals and duties are outlined clearly. In this stage, the students should embrace and celebrate their differences in experience, background, gender, age, and demographics. They should also take advantage of these differences to ensure that they conduct a seamless presentation. In so doing, maintaining openness is essential. The students should be willing to know each other, particularly those with varying backgrounds and experiences. Hence, they should also be open to new interests and ideas, diverse opinions, and beliefs. By listening to each other and eliciting new ideas, the students will balance between their beliefs and the needs and interests of others.</w:t>
      </w:r>
    </w:p>
    <w:p w14:paraId="606B935E" w14:textId="77777777" w:rsidR="00577FAC" w:rsidRPr="002C1216" w:rsidRDefault="00577FAC" w:rsidP="007E48EA">
      <w:pPr>
        <w:pStyle w:val="ListParagraph"/>
        <w:numPr>
          <w:ilvl w:val="0"/>
          <w:numId w:val="4"/>
        </w:numPr>
        <w:rPr>
          <w:rFonts w:ascii="Arial" w:hAnsi="Arial" w:cs="Arial"/>
          <w:b/>
          <w:sz w:val="22"/>
        </w:rPr>
      </w:pPr>
      <w:bookmarkStart w:id="5" w:name="_Toc86084406"/>
      <w:r w:rsidRPr="002C1216">
        <w:rPr>
          <w:rFonts w:ascii="Arial" w:hAnsi="Arial" w:cs="Arial"/>
          <w:b/>
          <w:sz w:val="22"/>
        </w:rPr>
        <w:t>Performing Stage</w:t>
      </w:r>
      <w:bookmarkEnd w:id="5"/>
    </w:p>
    <w:p w14:paraId="1A0155DE" w14:textId="77777777" w:rsidR="00577FAC" w:rsidRPr="008B28C1" w:rsidRDefault="00577FAC" w:rsidP="002C1216">
      <w:pPr>
        <w:spacing w:line="360" w:lineRule="auto"/>
        <w:rPr>
          <w:rFonts w:ascii="Arial" w:hAnsi="Arial" w:cs="Arial"/>
          <w:sz w:val="22"/>
        </w:rPr>
      </w:pPr>
      <w:r w:rsidRPr="008B28C1">
        <w:rPr>
          <w:rFonts w:ascii="Arial" w:hAnsi="Arial" w:cs="Arial"/>
          <w:sz w:val="22"/>
        </w:rPr>
        <w:t xml:space="preserve">The students will utilize this stage of team development by exemplifying a high level of trust and unity. They should also perform their respective roles without close supervision from their leaders. Although some issues may still arise, the students will have developed efficient strategies for dealing with any problem without compromising progress.  </w:t>
      </w:r>
    </w:p>
    <w:p w14:paraId="765FA10E" w14:textId="77777777" w:rsidR="002C1216" w:rsidRDefault="002C1216" w:rsidP="008B28C1">
      <w:pPr>
        <w:rPr>
          <w:rFonts w:ascii="Arial" w:hAnsi="Arial" w:cs="Arial"/>
          <w:b/>
          <w:sz w:val="22"/>
        </w:rPr>
      </w:pPr>
      <w:bookmarkStart w:id="6" w:name="_Toc86084407"/>
    </w:p>
    <w:p w14:paraId="4047DB86" w14:textId="5A8689C1" w:rsidR="00577FAC" w:rsidRPr="002C1216" w:rsidRDefault="00577FAC" w:rsidP="007E48EA">
      <w:pPr>
        <w:pStyle w:val="ListParagraph"/>
        <w:numPr>
          <w:ilvl w:val="0"/>
          <w:numId w:val="4"/>
        </w:numPr>
        <w:rPr>
          <w:rFonts w:ascii="Arial" w:hAnsi="Arial" w:cs="Arial"/>
          <w:b/>
          <w:sz w:val="22"/>
        </w:rPr>
      </w:pPr>
      <w:r w:rsidRPr="002C1216">
        <w:rPr>
          <w:rFonts w:ascii="Arial" w:hAnsi="Arial" w:cs="Arial"/>
          <w:b/>
          <w:sz w:val="22"/>
        </w:rPr>
        <w:t>Adjourning Stage</w:t>
      </w:r>
      <w:bookmarkEnd w:id="6"/>
    </w:p>
    <w:p w14:paraId="1FBD6E29" w14:textId="77777777" w:rsidR="00577FAC" w:rsidRPr="008B28C1" w:rsidRDefault="00577FAC" w:rsidP="002C1216">
      <w:pPr>
        <w:spacing w:line="360" w:lineRule="auto"/>
        <w:rPr>
          <w:rFonts w:ascii="Arial" w:hAnsi="Arial" w:cs="Arial"/>
          <w:sz w:val="22"/>
        </w:rPr>
      </w:pPr>
      <w:r w:rsidRPr="008B28C1">
        <w:rPr>
          <w:rFonts w:ascii="Arial" w:hAnsi="Arial" w:cs="Arial"/>
          <w:sz w:val="22"/>
        </w:rPr>
        <w:t xml:space="preserve">The adjourning stage will be the final stage of team development. The students will focus on making the presentation successfully and debrief on the success and areas of improvement in future team development processes. By successfully building an effective team using the five stages of team development, the students will develop a sense of respect, self-disclosure, and trust. Notably, a sense of mutual respect and trust will inspire personal accountability and the </w:t>
      </w:r>
      <w:r w:rsidRPr="008B28C1">
        <w:rPr>
          <w:rFonts w:ascii="Arial" w:hAnsi="Arial" w:cs="Arial"/>
          <w:sz w:val="22"/>
        </w:rPr>
        <w:lastRenderedPageBreak/>
        <w:t>willingness to engage rationally throughout the learning process (Glennie et al., 2017). The successful implementation of Tuckman's team development stages will inspire success and growth, regardless of the students' diverse experiences, age, gender, or social backgrounds.</w:t>
      </w:r>
    </w:p>
    <w:p w14:paraId="6D5CF7D2" w14:textId="77777777" w:rsidR="007E48EA" w:rsidRPr="007E48EA" w:rsidRDefault="007E48EA" w:rsidP="007E48EA">
      <w:pPr>
        <w:pStyle w:val="ListParagraph"/>
        <w:spacing w:line="360" w:lineRule="auto"/>
        <w:rPr>
          <w:rStyle w:val="Strong"/>
          <w:b w:val="0"/>
          <w:bCs w:val="0"/>
        </w:rPr>
      </w:pPr>
      <w:bookmarkStart w:id="7" w:name="_Toc86084408"/>
    </w:p>
    <w:p w14:paraId="4137E380" w14:textId="229C3511" w:rsidR="00A44B93" w:rsidRPr="008B28C1" w:rsidRDefault="00A44B93" w:rsidP="007E48EA">
      <w:pPr>
        <w:pStyle w:val="ListParagraph"/>
        <w:numPr>
          <w:ilvl w:val="0"/>
          <w:numId w:val="4"/>
        </w:numPr>
        <w:spacing w:line="360" w:lineRule="auto"/>
        <w:jc w:val="center"/>
      </w:pPr>
      <w:r w:rsidRPr="007E48EA">
        <w:rPr>
          <w:rStyle w:val="Strong"/>
          <w:rFonts w:ascii="Arial" w:hAnsi="Arial" w:cs="Arial"/>
          <w:sz w:val="22"/>
        </w:rPr>
        <w:t>The Impact of Effective Team Working on Team Success</w:t>
      </w:r>
      <w:bookmarkEnd w:id="7"/>
    </w:p>
    <w:p w14:paraId="181F7FB7" w14:textId="77777777" w:rsidR="00D235E5" w:rsidRPr="008B28C1" w:rsidRDefault="00A44B93" w:rsidP="008B28C1">
      <w:pPr>
        <w:pStyle w:val="NormalWeb"/>
        <w:spacing w:before="0" w:beforeAutospacing="0" w:after="0" w:afterAutospacing="0" w:line="360" w:lineRule="auto"/>
        <w:ind w:firstLine="720"/>
        <w:contextualSpacing/>
        <w:rPr>
          <w:rFonts w:ascii="Arial" w:hAnsi="Arial" w:cs="Arial"/>
          <w:sz w:val="22"/>
          <w:szCs w:val="22"/>
        </w:rPr>
      </w:pPr>
      <w:r w:rsidRPr="008B28C1">
        <w:rPr>
          <w:rFonts w:ascii="Arial" w:hAnsi="Arial" w:cs="Arial"/>
          <w:sz w:val="22"/>
          <w:szCs w:val="22"/>
        </w:rPr>
        <w:t>Effective teamwork on team success can be brought about when all group members have the same purpose and goals for the task being handled. The use of a team allows the application of several skills, understandings, and verdicts most appropriate for projects demanding varied problem-solving skills and proficiency (Ellis and Sevdalis, 2019). Additionally, teams can implement more work effectively by making improved picks, solving complicated issues, and doing more to advance innovativeness and assemble capabilities than one individual can. Also, their utilization expands usefulness and confidence for the group members (Mathieu et al., 2015). Thus, well-working student cohorts can outflank people and surprisingly different categories of working groups.</w:t>
      </w:r>
    </w:p>
    <w:p w14:paraId="4BFA640E" w14:textId="77777777" w:rsidR="002C1216" w:rsidRDefault="002C1216" w:rsidP="002C1216">
      <w:pPr>
        <w:pStyle w:val="NormalWeb"/>
        <w:spacing w:before="0" w:beforeAutospacing="0" w:after="0" w:afterAutospacing="0" w:line="360" w:lineRule="auto"/>
        <w:contextualSpacing/>
        <w:rPr>
          <w:rFonts w:ascii="Arial" w:hAnsi="Arial" w:cs="Arial"/>
          <w:sz w:val="22"/>
          <w:szCs w:val="22"/>
        </w:rPr>
      </w:pPr>
    </w:p>
    <w:p w14:paraId="0B735DA2" w14:textId="3B1FBF4B" w:rsidR="00592D17" w:rsidRPr="008B28C1" w:rsidRDefault="00A44B93" w:rsidP="002C1216">
      <w:pPr>
        <w:pStyle w:val="NormalWeb"/>
        <w:spacing w:before="0" w:beforeAutospacing="0" w:after="0" w:afterAutospacing="0" w:line="360" w:lineRule="auto"/>
        <w:contextualSpacing/>
        <w:rPr>
          <w:rFonts w:ascii="Arial" w:hAnsi="Arial" w:cs="Arial"/>
          <w:sz w:val="22"/>
          <w:szCs w:val="22"/>
        </w:rPr>
      </w:pPr>
      <w:r w:rsidRPr="008B28C1">
        <w:rPr>
          <w:rFonts w:ascii="Arial" w:hAnsi="Arial" w:cs="Arial"/>
          <w:sz w:val="22"/>
          <w:szCs w:val="22"/>
        </w:rPr>
        <w:t xml:space="preserve">The fundamental motivation behind why teams work than an individual is because a group of people brings reciprocal skills and knowledge that exceed the capacities of a single individual. Furthermore, teams support constant serious thinking and are extra adaptable and amenable to varying demands. The groups also give a particular social dimension that improves work's financial and supervisory portions (Nowrouzian and Farewell, 2013). In addition, special teams have a better time at effort than low-achieving teams or people. Colleagues complete better labor when their roles are distinct since they realize how to accomplish their tasks and why they are doing them. Accordingly, each member needs to understand and maintain the significance and worth of the group's chief goal and objective. Salas et al. (2015) suggest that clearing up the motive and trying it to every person's work and obligations improves group potential and ensure the consideration of stretch-aims raises the challenge that is important in inspiring colleagues. </w:t>
      </w:r>
    </w:p>
    <w:p w14:paraId="66F3D4CA" w14:textId="77777777" w:rsidR="007E48EA" w:rsidRPr="007E48EA" w:rsidRDefault="007E48EA" w:rsidP="007E48EA">
      <w:pPr>
        <w:pStyle w:val="ListParagraph"/>
        <w:spacing w:line="360" w:lineRule="auto"/>
        <w:rPr>
          <w:rStyle w:val="Strong"/>
          <w:b w:val="0"/>
          <w:bCs w:val="0"/>
        </w:rPr>
      </w:pPr>
      <w:bookmarkStart w:id="8" w:name="_Toc86084409"/>
    </w:p>
    <w:p w14:paraId="6831D224" w14:textId="77777777" w:rsidR="007E48EA" w:rsidRPr="007E48EA" w:rsidRDefault="007E48EA" w:rsidP="007E48EA">
      <w:pPr>
        <w:pStyle w:val="ListParagraph"/>
        <w:spacing w:line="360" w:lineRule="auto"/>
        <w:rPr>
          <w:rStyle w:val="Strong"/>
          <w:b w:val="0"/>
          <w:bCs w:val="0"/>
        </w:rPr>
      </w:pPr>
    </w:p>
    <w:p w14:paraId="63DBD4A2" w14:textId="3337367B" w:rsidR="00A44B93" w:rsidRPr="008B28C1" w:rsidRDefault="00A44B93" w:rsidP="007E48EA">
      <w:pPr>
        <w:pStyle w:val="ListParagraph"/>
        <w:numPr>
          <w:ilvl w:val="0"/>
          <w:numId w:val="4"/>
        </w:numPr>
        <w:spacing w:line="360" w:lineRule="auto"/>
      </w:pPr>
      <w:r w:rsidRPr="002C1216">
        <w:rPr>
          <w:rStyle w:val="Strong"/>
          <w:rFonts w:ascii="Arial" w:hAnsi="Arial" w:cs="Arial"/>
          <w:sz w:val="22"/>
        </w:rPr>
        <w:t>Barriers to Effective Teamwork</w:t>
      </w:r>
      <w:bookmarkEnd w:id="8"/>
    </w:p>
    <w:p w14:paraId="03794151" w14:textId="77777777" w:rsidR="00D235E5" w:rsidRPr="008B28C1" w:rsidRDefault="00A44B93" w:rsidP="002C1216">
      <w:pPr>
        <w:pStyle w:val="NormalWeb"/>
        <w:spacing w:before="0" w:beforeAutospacing="0" w:after="0" w:afterAutospacing="0" w:line="360" w:lineRule="auto"/>
        <w:contextualSpacing/>
        <w:rPr>
          <w:rFonts w:ascii="Arial" w:hAnsi="Arial" w:cs="Arial"/>
          <w:sz w:val="22"/>
          <w:szCs w:val="22"/>
        </w:rPr>
      </w:pPr>
      <w:r w:rsidRPr="008B28C1">
        <w:rPr>
          <w:rFonts w:ascii="Arial" w:hAnsi="Arial" w:cs="Arial"/>
          <w:sz w:val="22"/>
          <w:szCs w:val="22"/>
        </w:rPr>
        <w:t xml:space="preserve">The barriers to effective teamwork among students hamper the team's success by reducing the productivity motivation of the team members. Despite the high probability of success in teams, </w:t>
      </w:r>
      <w:r w:rsidRPr="008B28C1">
        <w:rPr>
          <w:rFonts w:ascii="Arial" w:hAnsi="Arial" w:cs="Arial"/>
          <w:sz w:val="22"/>
          <w:szCs w:val="22"/>
        </w:rPr>
        <w:lastRenderedPageBreak/>
        <w:t>standard features seem to bring down the functioning of a group and preclude effective teamwork (Meleis, 2016). To begin with, when colleagues are uncertain about their goals and a definitive group objective, it brings about an absence of responsibility and commitment. Furthermore, inadequately characterized jobs and obligations whereby colleagues are not satisfied with their roles in the group mainly limit their knowledge in exhibiting their duty to the group, which helps group achievement. In addition, there could be communication barriers leading to poor conveying of information among team participants due to either diversity in language and origin or inappropriate communication channels (Thomson et al., 2015). When there is less communication through meetings and other formal communication channels, the team members are reluctant and forgetful of their purpose hence bar</w:t>
      </w:r>
      <w:r w:rsidR="00D235E5" w:rsidRPr="008B28C1">
        <w:rPr>
          <w:rFonts w:ascii="Arial" w:hAnsi="Arial" w:cs="Arial"/>
          <w:sz w:val="22"/>
          <w:szCs w:val="22"/>
        </w:rPr>
        <w:t>ring the team's effectiveness.</w:t>
      </w:r>
    </w:p>
    <w:p w14:paraId="5DCB7A92" w14:textId="77777777" w:rsidR="00D235E5" w:rsidRPr="008B28C1" w:rsidRDefault="00064033" w:rsidP="00824D60">
      <w:pPr>
        <w:pStyle w:val="NormalWeb"/>
        <w:spacing w:before="0" w:beforeAutospacing="0" w:after="0" w:afterAutospacing="0" w:line="360" w:lineRule="auto"/>
        <w:contextualSpacing/>
        <w:rPr>
          <w:rFonts w:ascii="Arial" w:hAnsi="Arial" w:cs="Arial"/>
          <w:sz w:val="22"/>
          <w:szCs w:val="22"/>
          <w:shd w:val="clear" w:color="auto" w:fill="FFFFFF"/>
        </w:rPr>
      </w:pPr>
      <w:r w:rsidRPr="008B28C1">
        <w:rPr>
          <w:rFonts w:ascii="Arial" w:hAnsi="Arial" w:cs="Arial"/>
          <w:sz w:val="22"/>
          <w:szCs w:val="22"/>
          <w:shd w:val="clear" w:color="auto" w:fill="FFFFFF"/>
        </w:rPr>
        <w:t xml:space="preserve">Although diversity facilitates increased benefits to students, it also has essential challenges that inhibit teamwork and group working in the classroom. </w:t>
      </w:r>
      <w:r w:rsidR="00592D17" w:rsidRPr="008B28C1">
        <w:rPr>
          <w:rFonts w:ascii="Arial" w:hAnsi="Arial" w:cs="Arial"/>
          <w:sz w:val="22"/>
          <w:szCs w:val="22"/>
          <w:shd w:val="clear" w:color="auto" w:fill="FFFFFF"/>
        </w:rPr>
        <w:t>T</w:t>
      </w:r>
      <w:r w:rsidRPr="008B28C1">
        <w:rPr>
          <w:rFonts w:ascii="Arial" w:hAnsi="Arial" w:cs="Arial"/>
          <w:sz w:val="22"/>
          <w:szCs w:val="22"/>
          <w:shd w:val="clear" w:color="auto" w:fill="FFFFFF"/>
        </w:rPr>
        <w:t>he impacts of effective teamwork on the success of teams include increased learning of essential skills for improving decision-making. However, essential barriers to effective collaboration include poor communication, which hinders effective sharing of ideas. The roles required to facilitate the effective creation of a cohesive team include establishing a leadership system that minimizes and prevents conflicts among group members. Furthermore, there is a need for coordination to ensure that diversity needs a</w:t>
      </w:r>
      <w:r w:rsidR="00D235E5" w:rsidRPr="008B28C1">
        <w:rPr>
          <w:rFonts w:ascii="Arial" w:hAnsi="Arial" w:cs="Arial"/>
          <w:sz w:val="22"/>
          <w:szCs w:val="22"/>
          <w:shd w:val="clear" w:color="auto" w:fill="FFFFFF"/>
        </w:rPr>
        <w:t>re considered within the group.</w:t>
      </w:r>
    </w:p>
    <w:p w14:paraId="12AE6B02" w14:textId="77777777" w:rsidR="00824D60" w:rsidRDefault="00824D60" w:rsidP="00824D60">
      <w:pPr>
        <w:pStyle w:val="NormalWeb"/>
        <w:spacing w:before="0" w:beforeAutospacing="0" w:after="0" w:afterAutospacing="0" w:line="360" w:lineRule="auto"/>
        <w:contextualSpacing/>
        <w:rPr>
          <w:rFonts w:ascii="Arial" w:hAnsi="Arial" w:cs="Arial"/>
          <w:sz w:val="22"/>
          <w:szCs w:val="22"/>
        </w:rPr>
      </w:pPr>
    </w:p>
    <w:p w14:paraId="622A0B14" w14:textId="1DA9B5C1" w:rsidR="00D235E5" w:rsidRPr="008B28C1" w:rsidRDefault="00A44B93" w:rsidP="00824D60">
      <w:pPr>
        <w:pStyle w:val="NormalWeb"/>
        <w:spacing w:before="0" w:beforeAutospacing="0" w:after="0" w:afterAutospacing="0" w:line="360" w:lineRule="auto"/>
        <w:contextualSpacing/>
        <w:rPr>
          <w:rFonts w:ascii="Arial" w:hAnsi="Arial" w:cs="Arial"/>
          <w:sz w:val="22"/>
          <w:szCs w:val="22"/>
        </w:rPr>
      </w:pPr>
      <w:r w:rsidRPr="008B28C1">
        <w:rPr>
          <w:rFonts w:ascii="Arial" w:hAnsi="Arial" w:cs="Arial"/>
          <w:sz w:val="22"/>
          <w:szCs w:val="22"/>
        </w:rPr>
        <w:t>Additionally, factors such as gender, race, and experience, level of intellect, or social class among team members contribute to discrimination among the team members. Discrimination occurs when a team member who feels superior or better than others overlooks their ideas and denies them the opportunity to participate in the tasks being handled (Meleis, 2016). As a result, the group's objectives are not met, leading to fewer achievements of future success. Furthermore, when the bonds between the teammates are weak, the efficiency and effectiveness of the group are reduced dramatically. These relationship issues may be due to personal differences or past conflict differences among team members, which greatly hinder the success of the teamwork presentation (McInnes et al., 2015). In addition, when the atmosphere is hostile, and team culture is not open, transparent, and future-focused, it fails to perform high levels and decreases team cohesiveness. Therefore, when there's reduced cohesiveness and understanding among teammates, the result is a failure, and the objective of teamwork i</w:t>
      </w:r>
      <w:r w:rsidR="00D235E5" w:rsidRPr="008B28C1">
        <w:rPr>
          <w:rFonts w:ascii="Arial" w:hAnsi="Arial" w:cs="Arial"/>
          <w:sz w:val="22"/>
          <w:szCs w:val="22"/>
        </w:rPr>
        <w:t>s seldom realized.</w:t>
      </w:r>
    </w:p>
    <w:p w14:paraId="01F7E885" w14:textId="77777777" w:rsidR="00D235E5" w:rsidRPr="008B28C1" w:rsidRDefault="00A44B93" w:rsidP="00824D60">
      <w:pPr>
        <w:pStyle w:val="NormalWeb"/>
        <w:spacing w:before="0" w:beforeAutospacing="0" w:after="0" w:afterAutospacing="0" w:line="360" w:lineRule="auto"/>
        <w:contextualSpacing/>
        <w:rPr>
          <w:rFonts w:ascii="Arial" w:hAnsi="Arial" w:cs="Arial"/>
          <w:sz w:val="22"/>
          <w:szCs w:val="22"/>
        </w:rPr>
      </w:pPr>
      <w:r w:rsidRPr="008B28C1">
        <w:rPr>
          <w:rFonts w:ascii="Arial" w:hAnsi="Arial" w:cs="Arial"/>
          <w:sz w:val="22"/>
          <w:szCs w:val="22"/>
        </w:rPr>
        <w:lastRenderedPageBreak/>
        <w:t>Further, a group deprived of an influential leader fails to be a functional set when the pioneer lacks dreams or the ability to deal with the group successfully. Then, at that point, the team loses the encouragement and certainty significant to light up as a unit. While conflicts are a regular part of collaborating and can even be helpful to a group, they can similarly impact team execution (Thomson et al., 2015). For instance, the struggle can defer progress on undertakings or make various shortcomings in finishing work. When individual team members do not have the joint effort, aptitudes likely to collaborate with other individuals, the available capacity of the team to succeed can be constrained. Therefore, misunderstandings might be guaranteed t</w:t>
      </w:r>
      <w:r w:rsidR="00D235E5" w:rsidRPr="008B28C1">
        <w:rPr>
          <w:rFonts w:ascii="Arial" w:hAnsi="Arial" w:cs="Arial"/>
          <w:sz w:val="22"/>
          <w:szCs w:val="22"/>
        </w:rPr>
        <w:t>o arise and harder to regulate.</w:t>
      </w:r>
    </w:p>
    <w:p w14:paraId="1E9FD929" w14:textId="77777777" w:rsidR="00A44B93" w:rsidRPr="008B28C1" w:rsidRDefault="00A44B93" w:rsidP="00824D60">
      <w:pPr>
        <w:pStyle w:val="NormalWeb"/>
        <w:spacing w:before="0" w:beforeAutospacing="0" w:after="0" w:afterAutospacing="0" w:line="360" w:lineRule="auto"/>
        <w:contextualSpacing/>
        <w:rPr>
          <w:rFonts w:ascii="Arial" w:hAnsi="Arial" w:cs="Arial"/>
          <w:sz w:val="22"/>
          <w:szCs w:val="22"/>
        </w:rPr>
      </w:pPr>
      <w:r w:rsidRPr="008B28C1">
        <w:rPr>
          <w:rFonts w:ascii="Arial" w:hAnsi="Arial" w:cs="Arial"/>
          <w:sz w:val="22"/>
          <w:szCs w:val="22"/>
        </w:rPr>
        <w:t>In addition, a team that does not have the skills and information expected to finish every one of its jobs and exercises will experience a struggle to realize its objectives. Thus, poor team creation can prompt delays, more significant expenditures, and expanded threats with less success (Nowrouzian and Farewell, 2013). Since team members share liability regarding outcomes, a few persons might have to do additional work to compensate for those not contributing their portion of the effort. As a result, this can raise the hatred and foster other undesirable sentiments that can make the team less effective (McInnes et al., 2015). The reason for this is the displeasure of the team to shape up clear ideals of responsibility for individual obligations to the group exertion. To summarize, diversity among team members in conjunction with poor leadership skills and methods produces teamwork failure and nullifies its effectiveness. </w:t>
      </w:r>
    </w:p>
    <w:p w14:paraId="2AF780E8" w14:textId="77777777" w:rsidR="007E48EA" w:rsidRPr="007E48EA" w:rsidRDefault="007E48EA" w:rsidP="007E48EA">
      <w:pPr>
        <w:pStyle w:val="ListParagraph"/>
        <w:rPr>
          <w:rStyle w:val="Strong"/>
          <w:b w:val="0"/>
          <w:bCs w:val="0"/>
        </w:rPr>
      </w:pPr>
      <w:bookmarkStart w:id="9" w:name="_Toc86084410"/>
    </w:p>
    <w:p w14:paraId="5E85300D" w14:textId="77777777" w:rsidR="007E48EA" w:rsidRPr="007E48EA" w:rsidRDefault="007E48EA" w:rsidP="007E48EA">
      <w:pPr>
        <w:pStyle w:val="ListParagraph"/>
        <w:rPr>
          <w:rStyle w:val="Strong"/>
          <w:b w:val="0"/>
          <w:bCs w:val="0"/>
        </w:rPr>
      </w:pPr>
    </w:p>
    <w:p w14:paraId="7D1ACE7D" w14:textId="77777777" w:rsidR="007E48EA" w:rsidRPr="007E48EA" w:rsidRDefault="007E48EA" w:rsidP="007E48EA">
      <w:pPr>
        <w:pStyle w:val="ListParagraph"/>
        <w:rPr>
          <w:rStyle w:val="Strong"/>
          <w:b w:val="0"/>
          <w:bCs w:val="0"/>
        </w:rPr>
      </w:pPr>
    </w:p>
    <w:p w14:paraId="755ABF21" w14:textId="36913E96" w:rsidR="00A44B93" w:rsidRPr="008B28C1" w:rsidRDefault="00A44B93" w:rsidP="007E48EA">
      <w:pPr>
        <w:pStyle w:val="ListParagraph"/>
        <w:numPr>
          <w:ilvl w:val="0"/>
          <w:numId w:val="4"/>
        </w:numPr>
        <w:jc w:val="center"/>
      </w:pPr>
      <w:r w:rsidRPr="007E48EA">
        <w:rPr>
          <w:rStyle w:val="Strong"/>
          <w:rFonts w:ascii="Arial" w:hAnsi="Arial" w:cs="Arial"/>
          <w:sz w:val="22"/>
        </w:rPr>
        <w:t xml:space="preserve">Types </w:t>
      </w:r>
      <w:r w:rsidR="00064033" w:rsidRPr="007E48EA">
        <w:rPr>
          <w:rStyle w:val="Strong"/>
          <w:rFonts w:ascii="Arial" w:hAnsi="Arial" w:cs="Arial"/>
          <w:sz w:val="22"/>
        </w:rPr>
        <w:t>of Roles Required to Create a Compelling and Cohesive Team</w:t>
      </w:r>
      <w:bookmarkEnd w:id="9"/>
    </w:p>
    <w:p w14:paraId="35633F8A" w14:textId="77777777" w:rsidR="00D235E5" w:rsidRPr="008B28C1" w:rsidRDefault="00577FAC" w:rsidP="00BC1A9E">
      <w:pPr>
        <w:spacing w:line="360" w:lineRule="auto"/>
        <w:ind w:firstLine="720"/>
        <w:rPr>
          <w:rFonts w:ascii="Arial" w:hAnsi="Arial" w:cs="Arial"/>
          <w:sz w:val="22"/>
        </w:rPr>
      </w:pPr>
      <w:r w:rsidRPr="008B28C1">
        <w:rPr>
          <w:rFonts w:ascii="Arial" w:hAnsi="Arial" w:cs="Arial"/>
          <w:sz w:val="22"/>
        </w:rPr>
        <w:t xml:space="preserve">The University of Wales' student cohort </w:t>
      </w:r>
      <w:proofErr w:type="gramStart"/>
      <w:r w:rsidRPr="008B28C1">
        <w:rPr>
          <w:rFonts w:ascii="Arial" w:hAnsi="Arial" w:cs="Arial"/>
          <w:sz w:val="22"/>
        </w:rPr>
        <w:t>has to</w:t>
      </w:r>
      <w:proofErr w:type="gramEnd"/>
      <w:r w:rsidRPr="008B28C1">
        <w:rPr>
          <w:rFonts w:ascii="Arial" w:hAnsi="Arial" w:cs="Arial"/>
          <w:sz w:val="22"/>
        </w:rPr>
        <w:t xml:space="preserve"> designate roles to different members to facilitate cohesiveness and minimize conflicts in the team. Assigning Belbin's team role to the case study will ensure that the team is organized in terms of how members conduct different roles. First, the team should adopt action-oriented roles that challenge members to improve and actualize ideas. For that reason, the team has to elect a leader who will coordinate and give directions on the team's requirements. The leader is also a team member but with added duties of establishing ground </w:t>
      </w:r>
      <w:r w:rsidR="00D235E5" w:rsidRPr="008B28C1">
        <w:rPr>
          <w:rFonts w:ascii="Arial" w:hAnsi="Arial" w:cs="Arial"/>
          <w:sz w:val="22"/>
        </w:rPr>
        <w:t>rules (Lacerenza et al., 2018).</w:t>
      </w:r>
    </w:p>
    <w:p w14:paraId="3B895000" w14:textId="77777777" w:rsidR="00592D17" w:rsidRPr="008B28C1" w:rsidRDefault="00577FAC" w:rsidP="00824D60">
      <w:pPr>
        <w:spacing w:line="360" w:lineRule="auto"/>
        <w:rPr>
          <w:rFonts w:ascii="Arial" w:hAnsi="Arial" w:cs="Arial"/>
          <w:sz w:val="22"/>
        </w:rPr>
      </w:pPr>
      <w:r w:rsidRPr="008B28C1">
        <w:rPr>
          <w:rFonts w:ascii="Arial" w:hAnsi="Arial" w:cs="Arial"/>
          <w:sz w:val="22"/>
        </w:rPr>
        <w:lastRenderedPageBreak/>
        <w:t xml:space="preserve">Second, the team should use people-oriented roles to create a compelling and cohesive team. The coordinator prepares the meetings and conducts them effectively by giving every member can talk and present their ideas (Liang et al., 2015). Finally, the team should exercise though-oriented roles that require the use of a specialist and an evaluator. The role of the evaluator will be to analyses conflict resolution and progress options. On the other hand, the specialist will provide the specialized skills necessary in fostering cohesion in the team. Besides, the specialist will ensure that all members are given a chance to talk through turn-taking, where every person's opinion needs to be considered. A resource investigator should be appointed to ensure that the group members utilize their strengths and capabilities in the given tasks. In that case, each student has to be responsible for something held accountable if they fail to deliver quality results. </w:t>
      </w:r>
    </w:p>
    <w:p w14:paraId="62105FE3" w14:textId="77777777" w:rsidR="007E48EA" w:rsidRDefault="007E48EA" w:rsidP="007E48EA">
      <w:pPr>
        <w:pStyle w:val="ListParagraph"/>
        <w:rPr>
          <w:rFonts w:ascii="Arial" w:hAnsi="Arial" w:cs="Arial"/>
          <w:b/>
          <w:sz w:val="22"/>
          <w:shd w:val="clear" w:color="auto" w:fill="FFFFFF"/>
        </w:rPr>
      </w:pPr>
      <w:bookmarkStart w:id="10" w:name="_Toc86084411"/>
    </w:p>
    <w:p w14:paraId="1DCED2B0" w14:textId="087094FD" w:rsidR="00A44B93" w:rsidRPr="007E48EA" w:rsidRDefault="00876112" w:rsidP="007E48EA">
      <w:pPr>
        <w:pStyle w:val="ListParagraph"/>
        <w:numPr>
          <w:ilvl w:val="0"/>
          <w:numId w:val="4"/>
        </w:numPr>
        <w:jc w:val="center"/>
        <w:rPr>
          <w:rFonts w:ascii="Arial" w:hAnsi="Arial" w:cs="Arial"/>
          <w:b/>
          <w:sz w:val="22"/>
          <w:shd w:val="clear" w:color="auto" w:fill="FFFFFF"/>
        </w:rPr>
      </w:pPr>
      <w:r w:rsidRPr="007E48EA">
        <w:rPr>
          <w:rFonts w:ascii="Arial" w:hAnsi="Arial" w:cs="Arial"/>
          <w:b/>
          <w:sz w:val="22"/>
          <w:shd w:val="clear" w:color="auto" w:fill="FFFFFF"/>
        </w:rPr>
        <w:t>Conclusion</w:t>
      </w:r>
      <w:bookmarkEnd w:id="10"/>
    </w:p>
    <w:p w14:paraId="227576BE" w14:textId="77777777" w:rsidR="00C82B43" w:rsidRPr="008B28C1" w:rsidRDefault="00A64426" w:rsidP="00824D60">
      <w:pPr>
        <w:spacing w:after="0" w:line="360" w:lineRule="auto"/>
        <w:rPr>
          <w:rFonts w:ascii="Arial" w:hAnsi="Arial" w:cs="Arial"/>
          <w:sz w:val="22"/>
          <w:shd w:val="clear" w:color="auto" w:fill="FFFFFF"/>
        </w:rPr>
      </w:pPr>
      <w:r w:rsidRPr="008B28C1">
        <w:rPr>
          <w:rFonts w:ascii="Arial" w:hAnsi="Arial" w:cs="Arial"/>
          <w:sz w:val="22"/>
          <w:shd w:val="clear" w:color="auto" w:fill="FFFFFF"/>
        </w:rPr>
        <w:t>Conclusively</w:t>
      </w:r>
      <w:r w:rsidR="000F6C93" w:rsidRPr="008B28C1">
        <w:rPr>
          <w:rFonts w:ascii="Arial" w:hAnsi="Arial" w:cs="Arial"/>
          <w:sz w:val="22"/>
          <w:shd w:val="clear" w:color="auto" w:fill="FFFFFF"/>
        </w:rPr>
        <w:t xml:space="preserve">, to achieve effectiveness and cohesion in groups, the team members </w:t>
      </w:r>
      <w:proofErr w:type="gramStart"/>
      <w:r w:rsidR="000F6C93" w:rsidRPr="008B28C1">
        <w:rPr>
          <w:rFonts w:ascii="Arial" w:hAnsi="Arial" w:cs="Arial"/>
          <w:sz w:val="22"/>
          <w:shd w:val="clear" w:color="auto" w:fill="FFFFFF"/>
        </w:rPr>
        <w:t>have to</w:t>
      </w:r>
      <w:proofErr w:type="gramEnd"/>
      <w:r w:rsidR="000F6C93" w:rsidRPr="008B28C1">
        <w:rPr>
          <w:rFonts w:ascii="Arial" w:hAnsi="Arial" w:cs="Arial"/>
          <w:sz w:val="22"/>
          <w:shd w:val="clear" w:color="auto" w:fill="FFFFFF"/>
        </w:rPr>
        <w:t xml:space="preserve"> work together for better results of the task at hand. Communication is paramount in group work as it facilitates the fast conveying of information from one team member to another. </w:t>
      </w:r>
      <w:r w:rsidR="00B139B0" w:rsidRPr="008B28C1">
        <w:rPr>
          <w:rFonts w:ascii="Arial" w:hAnsi="Arial" w:cs="Arial"/>
          <w:sz w:val="22"/>
          <w:shd w:val="clear" w:color="auto" w:fill="FFFFFF"/>
        </w:rPr>
        <w:t xml:space="preserve">Utilizing the five stages of team development will be vital </w:t>
      </w:r>
      <w:r w:rsidR="00AD136B" w:rsidRPr="008B28C1">
        <w:rPr>
          <w:rFonts w:ascii="Arial" w:hAnsi="Arial" w:cs="Arial"/>
          <w:sz w:val="22"/>
          <w:shd w:val="clear" w:color="auto" w:fill="FFFFFF"/>
        </w:rPr>
        <w:t>in developing an effective team</w:t>
      </w:r>
      <w:r w:rsidR="000F6C93" w:rsidRPr="008B28C1">
        <w:rPr>
          <w:rFonts w:ascii="Arial" w:hAnsi="Arial" w:cs="Arial"/>
          <w:sz w:val="22"/>
          <w:shd w:val="clear" w:color="auto" w:fill="FFFFFF"/>
        </w:rPr>
        <w:t xml:space="preserve">. </w:t>
      </w:r>
      <w:r w:rsidR="00AD136B" w:rsidRPr="008B28C1">
        <w:rPr>
          <w:rFonts w:ascii="Arial" w:hAnsi="Arial" w:cs="Arial"/>
          <w:sz w:val="22"/>
          <w:shd w:val="clear" w:color="auto" w:fill="FFFFFF"/>
        </w:rPr>
        <w:t>Nevertheless, f</w:t>
      </w:r>
      <w:r w:rsidR="000F6C93" w:rsidRPr="008B28C1">
        <w:rPr>
          <w:rFonts w:ascii="Arial" w:hAnsi="Arial" w:cs="Arial"/>
          <w:sz w:val="22"/>
          <w:shd w:val="clear" w:color="auto" w:fill="FFFFFF"/>
        </w:rPr>
        <w:t>actors such as gender, experience, race, and social class are essential barriers to effective teamwork. Ensuring a better and cohesive team requires groups to ensure adequate considerations of all individuals' opinions.</w:t>
      </w:r>
    </w:p>
    <w:p w14:paraId="0F591179" w14:textId="77777777" w:rsidR="0004486C" w:rsidRPr="008B28C1" w:rsidRDefault="0004486C" w:rsidP="00BC1A9E">
      <w:pPr>
        <w:spacing w:after="0" w:line="360" w:lineRule="auto"/>
        <w:jc w:val="center"/>
        <w:rPr>
          <w:rFonts w:ascii="Arial" w:hAnsi="Arial" w:cs="Arial"/>
          <w:b/>
          <w:sz w:val="22"/>
        </w:rPr>
      </w:pPr>
    </w:p>
    <w:p w14:paraId="66FFF624" w14:textId="77777777" w:rsidR="0004486C" w:rsidRPr="008B28C1" w:rsidRDefault="0004486C" w:rsidP="00BC1A9E">
      <w:pPr>
        <w:spacing w:after="0" w:line="360" w:lineRule="auto"/>
        <w:jc w:val="center"/>
        <w:rPr>
          <w:rFonts w:ascii="Arial" w:hAnsi="Arial" w:cs="Arial"/>
          <w:b/>
          <w:sz w:val="22"/>
        </w:rPr>
      </w:pPr>
    </w:p>
    <w:p w14:paraId="0492C336" w14:textId="77777777" w:rsidR="00D5012B" w:rsidRPr="008B28C1" w:rsidRDefault="00D5012B" w:rsidP="00BC1A9E">
      <w:pPr>
        <w:spacing w:after="0" w:line="360" w:lineRule="auto"/>
        <w:contextualSpacing w:val="0"/>
        <w:rPr>
          <w:rFonts w:ascii="Arial" w:hAnsi="Arial" w:cs="Arial"/>
          <w:b/>
          <w:sz w:val="22"/>
        </w:rPr>
      </w:pPr>
      <w:r w:rsidRPr="008B28C1">
        <w:rPr>
          <w:rFonts w:ascii="Arial" w:hAnsi="Arial" w:cs="Arial"/>
          <w:b/>
          <w:sz w:val="22"/>
        </w:rPr>
        <w:br w:type="page"/>
      </w:r>
    </w:p>
    <w:p w14:paraId="0D5792F6" w14:textId="77777777" w:rsidR="00C82B43" w:rsidRPr="007E48EA" w:rsidRDefault="00064033" w:rsidP="007E48EA">
      <w:pPr>
        <w:pStyle w:val="ListParagraph"/>
        <w:numPr>
          <w:ilvl w:val="0"/>
          <w:numId w:val="4"/>
        </w:numPr>
        <w:jc w:val="center"/>
        <w:rPr>
          <w:rFonts w:ascii="Arial" w:hAnsi="Arial" w:cs="Arial"/>
          <w:b/>
          <w:bCs/>
          <w:sz w:val="22"/>
        </w:rPr>
      </w:pPr>
      <w:bookmarkStart w:id="11" w:name="_Toc86084412"/>
      <w:r w:rsidRPr="007E48EA">
        <w:rPr>
          <w:rFonts w:ascii="Arial" w:hAnsi="Arial" w:cs="Arial"/>
          <w:b/>
          <w:bCs/>
          <w:sz w:val="22"/>
        </w:rPr>
        <w:lastRenderedPageBreak/>
        <w:t xml:space="preserve">Reference </w:t>
      </w:r>
      <w:r w:rsidR="00C82B43" w:rsidRPr="007E48EA">
        <w:rPr>
          <w:rFonts w:ascii="Arial" w:hAnsi="Arial" w:cs="Arial"/>
          <w:b/>
          <w:bCs/>
          <w:sz w:val="22"/>
        </w:rPr>
        <w:t>List</w:t>
      </w:r>
      <w:bookmarkEnd w:id="11"/>
    </w:p>
    <w:p w14:paraId="10B215B9" w14:textId="77777777" w:rsidR="007E48EA" w:rsidRDefault="007E48EA" w:rsidP="00BC1A9E">
      <w:pPr>
        <w:spacing w:after="0" w:line="360" w:lineRule="auto"/>
        <w:ind w:left="720" w:hanging="720"/>
        <w:rPr>
          <w:rFonts w:ascii="Arial" w:hAnsi="Arial" w:cs="Arial"/>
          <w:sz w:val="22"/>
          <w:shd w:val="clear" w:color="auto" w:fill="FFFFFF"/>
        </w:rPr>
      </w:pPr>
    </w:p>
    <w:p w14:paraId="73AD9E83" w14:textId="7C98E5BA" w:rsidR="00064033" w:rsidRPr="008B28C1" w:rsidRDefault="00064033" w:rsidP="00BC1A9E">
      <w:pPr>
        <w:spacing w:after="0" w:line="360" w:lineRule="auto"/>
        <w:ind w:left="720" w:hanging="720"/>
        <w:rPr>
          <w:rFonts w:ascii="Arial" w:hAnsi="Arial" w:cs="Arial"/>
          <w:sz w:val="22"/>
          <w:shd w:val="clear" w:color="auto" w:fill="FFFFFF"/>
        </w:rPr>
      </w:pPr>
      <w:proofErr w:type="spellStart"/>
      <w:r w:rsidRPr="008B28C1">
        <w:rPr>
          <w:rFonts w:ascii="Arial" w:hAnsi="Arial" w:cs="Arial"/>
          <w:sz w:val="22"/>
          <w:shd w:val="clear" w:color="auto" w:fill="FFFFFF"/>
        </w:rPr>
        <w:t>Bredtmann</w:t>
      </w:r>
      <w:proofErr w:type="spellEnd"/>
      <w:r w:rsidRPr="008B28C1">
        <w:rPr>
          <w:rFonts w:ascii="Arial" w:hAnsi="Arial" w:cs="Arial"/>
          <w:sz w:val="22"/>
          <w:shd w:val="clear" w:color="auto" w:fill="FFFFFF"/>
        </w:rPr>
        <w:t>, J., Otten, S., &amp; Vonnahme, C. (2021). Linguistic diversity in the classroom, student achievement, and social integration. </w:t>
      </w:r>
      <w:r w:rsidRPr="008B28C1">
        <w:rPr>
          <w:rFonts w:ascii="Arial" w:hAnsi="Arial" w:cs="Arial"/>
          <w:i/>
          <w:iCs/>
          <w:sz w:val="22"/>
          <w:shd w:val="clear" w:color="auto" w:fill="FFFFFF"/>
        </w:rPr>
        <w:t>Education Economics</w:t>
      </w:r>
      <w:r w:rsidRPr="008B28C1">
        <w:rPr>
          <w:rFonts w:ascii="Arial" w:hAnsi="Arial" w:cs="Arial"/>
          <w:sz w:val="22"/>
          <w:shd w:val="clear" w:color="auto" w:fill="FFFFFF"/>
        </w:rPr>
        <w:t>, </w:t>
      </w:r>
      <w:r w:rsidRPr="008B28C1">
        <w:rPr>
          <w:rFonts w:ascii="Arial" w:hAnsi="Arial" w:cs="Arial"/>
          <w:i/>
          <w:iCs/>
          <w:sz w:val="22"/>
          <w:shd w:val="clear" w:color="auto" w:fill="FFFFFF"/>
        </w:rPr>
        <w:t>29</w:t>
      </w:r>
      <w:r w:rsidRPr="008B28C1">
        <w:rPr>
          <w:rFonts w:ascii="Arial" w:hAnsi="Arial" w:cs="Arial"/>
          <w:sz w:val="22"/>
          <w:shd w:val="clear" w:color="auto" w:fill="FFFFFF"/>
        </w:rPr>
        <w:t>(2), 121-142.</w:t>
      </w:r>
    </w:p>
    <w:p w14:paraId="66A6FBCD" w14:textId="77777777" w:rsidR="00064033" w:rsidRPr="008B28C1" w:rsidRDefault="00064033" w:rsidP="00BC1A9E">
      <w:pPr>
        <w:spacing w:after="0" w:line="360" w:lineRule="auto"/>
        <w:ind w:left="720" w:hanging="720"/>
        <w:rPr>
          <w:rFonts w:ascii="Arial" w:hAnsi="Arial" w:cs="Arial"/>
          <w:sz w:val="22"/>
          <w:shd w:val="clear" w:color="auto" w:fill="FFFFFF"/>
        </w:rPr>
      </w:pPr>
      <w:r w:rsidRPr="008B28C1">
        <w:rPr>
          <w:rFonts w:ascii="Arial" w:hAnsi="Arial" w:cs="Arial"/>
          <w:sz w:val="22"/>
          <w:shd w:val="clear" w:color="auto" w:fill="FFFFFF"/>
        </w:rPr>
        <w:t>Driskell, J. E., Salas, E., &amp; Driskell, T. (2018). Foundations of teamwork and collaboration. </w:t>
      </w:r>
      <w:r w:rsidRPr="008B28C1">
        <w:rPr>
          <w:rFonts w:ascii="Arial" w:hAnsi="Arial" w:cs="Arial"/>
          <w:i/>
          <w:iCs/>
          <w:sz w:val="22"/>
          <w:shd w:val="clear" w:color="auto" w:fill="FFFFFF"/>
        </w:rPr>
        <w:t>American Psychologist</w:t>
      </w:r>
      <w:r w:rsidRPr="008B28C1">
        <w:rPr>
          <w:rFonts w:ascii="Arial" w:hAnsi="Arial" w:cs="Arial"/>
          <w:sz w:val="22"/>
          <w:shd w:val="clear" w:color="auto" w:fill="FFFFFF"/>
        </w:rPr>
        <w:t>, </w:t>
      </w:r>
      <w:r w:rsidRPr="008B28C1">
        <w:rPr>
          <w:rFonts w:ascii="Arial" w:hAnsi="Arial" w:cs="Arial"/>
          <w:i/>
          <w:iCs/>
          <w:sz w:val="22"/>
          <w:shd w:val="clear" w:color="auto" w:fill="FFFFFF"/>
        </w:rPr>
        <w:t>73</w:t>
      </w:r>
      <w:r w:rsidRPr="008B28C1">
        <w:rPr>
          <w:rFonts w:ascii="Arial" w:hAnsi="Arial" w:cs="Arial"/>
          <w:sz w:val="22"/>
          <w:shd w:val="clear" w:color="auto" w:fill="FFFFFF"/>
        </w:rPr>
        <w:t>(4), 334.</w:t>
      </w:r>
    </w:p>
    <w:p w14:paraId="2F16DD30" w14:textId="77777777" w:rsidR="00064033" w:rsidRPr="008B28C1" w:rsidRDefault="00064033" w:rsidP="00BC1A9E">
      <w:pPr>
        <w:spacing w:after="0" w:line="360" w:lineRule="auto"/>
        <w:ind w:left="720" w:hanging="720"/>
        <w:rPr>
          <w:rFonts w:ascii="Arial" w:hAnsi="Arial" w:cs="Arial"/>
          <w:b/>
          <w:sz w:val="22"/>
        </w:rPr>
      </w:pPr>
      <w:r w:rsidRPr="008B28C1">
        <w:rPr>
          <w:rFonts w:ascii="Arial" w:hAnsi="Arial" w:cs="Arial"/>
          <w:sz w:val="22"/>
        </w:rPr>
        <w:t>Ellis, G. and Sevdalis, N., 2019. Understanding and improving multidisciplinary team working in geriatric medicine. Age and Ageing, 48(4), pp.498-505.</w:t>
      </w:r>
    </w:p>
    <w:p w14:paraId="1B303BA1" w14:textId="77777777" w:rsidR="00064033" w:rsidRPr="008B28C1" w:rsidRDefault="00064033" w:rsidP="00BC1A9E">
      <w:pPr>
        <w:spacing w:after="0" w:line="360" w:lineRule="auto"/>
        <w:ind w:left="720" w:hanging="720"/>
        <w:rPr>
          <w:rFonts w:ascii="Arial" w:hAnsi="Arial" w:cs="Arial"/>
          <w:sz w:val="22"/>
        </w:rPr>
      </w:pPr>
      <w:r w:rsidRPr="008B28C1">
        <w:rPr>
          <w:rFonts w:ascii="Arial" w:hAnsi="Arial" w:cs="Arial"/>
          <w:sz w:val="22"/>
          <w:shd w:val="clear" w:color="auto" w:fill="FFFFFF"/>
        </w:rPr>
        <w:t>Glennie, E. J., Rosen, J. A., Snyder, R., Woods-Murphy, M., &amp; Bassett, K. (2017). Student social and emotional development and accountability: Perspective of teachers. </w:t>
      </w:r>
      <w:r w:rsidRPr="008B28C1">
        <w:rPr>
          <w:rFonts w:ascii="Arial" w:hAnsi="Arial" w:cs="Arial"/>
          <w:i/>
          <w:iCs/>
          <w:sz w:val="22"/>
          <w:shd w:val="clear" w:color="auto" w:fill="FFFFFF"/>
        </w:rPr>
        <w:t>National Network of State Teachers of the Year</w:t>
      </w:r>
      <w:r w:rsidRPr="008B28C1">
        <w:rPr>
          <w:rFonts w:ascii="Arial" w:hAnsi="Arial" w:cs="Arial"/>
          <w:sz w:val="22"/>
          <w:shd w:val="clear" w:color="auto" w:fill="FFFFFF"/>
        </w:rPr>
        <w:t>.</w:t>
      </w:r>
    </w:p>
    <w:p w14:paraId="246C4404" w14:textId="77777777" w:rsidR="00064033" w:rsidRPr="008B28C1" w:rsidRDefault="00064033" w:rsidP="00BC1A9E">
      <w:pPr>
        <w:spacing w:after="0" w:line="360" w:lineRule="auto"/>
        <w:ind w:left="720" w:hanging="720"/>
        <w:rPr>
          <w:rFonts w:ascii="Arial" w:hAnsi="Arial" w:cs="Arial"/>
          <w:sz w:val="22"/>
          <w:shd w:val="clear" w:color="auto" w:fill="FFFFFF"/>
        </w:rPr>
      </w:pPr>
      <w:r w:rsidRPr="008B28C1">
        <w:rPr>
          <w:rFonts w:ascii="Arial" w:hAnsi="Arial" w:cs="Arial"/>
          <w:sz w:val="22"/>
          <w:shd w:val="clear" w:color="auto" w:fill="FFFFFF"/>
        </w:rPr>
        <w:t>Lacerenza, C.N., Marlow, S.L., Tannenbaum, S.I. and Salas, E., 2018. Team development interventions: Evidence-based approaches for improving teamwork. </w:t>
      </w:r>
      <w:r w:rsidRPr="008B28C1">
        <w:rPr>
          <w:rFonts w:ascii="Arial" w:hAnsi="Arial" w:cs="Arial"/>
          <w:i/>
          <w:iCs/>
          <w:sz w:val="22"/>
          <w:shd w:val="clear" w:color="auto" w:fill="FFFFFF"/>
        </w:rPr>
        <w:t>American Psychologist</w:t>
      </w:r>
      <w:r w:rsidRPr="008B28C1">
        <w:rPr>
          <w:rFonts w:ascii="Arial" w:hAnsi="Arial" w:cs="Arial"/>
          <w:sz w:val="22"/>
          <w:shd w:val="clear" w:color="auto" w:fill="FFFFFF"/>
        </w:rPr>
        <w:t>, </w:t>
      </w:r>
      <w:r w:rsidRPr="008B28C1">
        <w:rPr>
          <w:rFonts w:ascii="Arial" w:hAnsi="Arial" w:cs="Arial"/>
          <w:i/>
          <w:iCs/>
          <w:sz w:val="22"/>
          <w:shd w:val="clear" w:color="auto" w:fill="FFFFFF"/>
        </w:rPr>
        <w:t>73</w:t>
      </w:r>
      <w:r w:rsidRPr="008B28C1">
        <w:rPr>
          <w:rFonts w:ascii="Arial" w:hAnsi="Arial" w:cs="Arial"/>
          <w:sz w:val="22"/>
          <w:shd w:val="clear" w:color="auto" w:fill="FFFFFF"/>
        </w:rPr>
        <w:t>(4), pp.517.</w:t>
      </w:r>
    </w:p>
    <w:p w14:paraId="687A0D97" w14:textId="77777777" w:rsidR="00064033" w:rsidRPr="008B28C1" w:rsidRDefault="00064033" w:rsidP="00BC1A9E">
      <w:pPr>
        <w:spacing w:after="0" w:line="360" w:lineRule="auto"/>
        <w:ind w:left="720" w:hanging="720"/>
        <w:rPr>
          <w:rFonts w:ascii="Arial" w:hAnsi="Arial" w:cs="Arial"/>
          <w:b/>
          <w:sz w:val="22"/>
        </w:rPr>
      </w:pPr>
      <w:r w:rsidRPr="008B28C1">
        <w:rPr>
          <w:rFonts w:ascii="Arial" w:hAnsi="Arial" w:cs="Arial"/>
          <w:sz w:val="22"/>
          <w:shd w:val="clear" w:color="auto" w:fill="FFFFFF"/>
        </w:rPr>
        <w:t>Liang, H.Y., Shih, H.A. and Chiang, Y.H., 2015. Team diversity and team helping behavior: The mediating roles of team cooperation and team cohesion. </w:t>
      </w:r>
      <w:r w:rsidRPr="008B28C1">
        <w:rPr>
          <w:rFonts w:ascii="Arial" w:hAnsi="Arial" w:cs="Arial"/>
          <w:i/>
          <w:iCs/>
          <w:sz w:val="22"/>
          <w:shd w:val="clear" w:color="auto" w:fill="FFFFFF"/>
        </w:rPr>
        <w:t>European Management Journal</w:t>
      </w:r>
      <w:r w:rsidRPr="008B28C1">
        <w:rPr>
          <w:rFonts w:ascii="Arial" w:hAnsi="Arial" w:cs="Arial"/>
          <w:sz w:val="22"/>
          <w:shd w:val="clear" w:color="auto" w:fill="FFFFFF"/>
        </w:rPr>
        <w:t>, </w:t>
      </w:r>
      <w:r w:rsidRPr="008B28C1">
        <w:rPr>
          <w:rFonts w:ascii="Arial" w:hAnsi="Arial" w:cs="Arial"/>
          <w:i/>
          <w:iCs/>
          <w:sz w:val="22"/>
          <w:shd w:val="clear" w:color="auto" w:fill="FFFFFF"/>
        </w:rPr>
        <w:t>33</w:t>
      </w:r>
      <w:r w:rsidRPr="008B28C1">
        <w:rPr>
          <w:rFonts w:ascii="Arial" w:hAnsi="Arial" w:cs="Arial"/>
          <w:sz w:val="22"/>
          <w:shd w:val="clear" w:color="auto" w:fill="FFFFFF"/>
        </w:rPr>
        <w:t>(1), pp.48-59.</w:t>
      </w:r>
    </w:p>
    <w:p w14:paraId="2D684647" w14:textId="77777777" w:rsidR="00064033" w:rsidRPr="008B28C1" w:rsidRDefault="00064033" w:rsidP="00BC1A9E">
      <w:pPr>
        <w:spacing w:after="0" w:line="360" w:lineRule="auto"/>
        <w:ind w:left="720" w:hanging="720"/>
        <w:rPr>
          <w:rFonts w:ascii="Arial" w:hAnsi="Arial" w:cs="Arial"/>
          <w:sz w:val="22"/>
        </w:rPr>
      </w:pPr>
      <w:r w:rsidRPr="008B28C1">
        <w:rPr>
          <w:rFonts w:ascii="Arial" w:hAnsi="Arial" w:cs="Arial"/>
          <w:sz w:val="22"/>
        </w:rPr>
        <w:t>Mathieu, J.E., Tannenbaum, S.I., Kukenberger, M.R., Donsbach, J.S. and Alliger, G.M., 2015. Team role experience and orientation: A measure and tests of construct validity. Group &amp; Organization Management, 40(1), pp.6-34.</w:t>
      </w:r>
    </w:p>
    <w:p w14:paraId="145CE544" w14:textId="77777777" w:rsidR="00064033" w:rsidRPr="008B28C1" w:rsidRDefault="00064033" w:rsidP="00BC1A9E">
      <w:pPr>
        <w:spacing w:after="0" w:line="360" w:lineRule="auto"/>
        <w:ind w:left="720" w:hanging="720"/>
        <w:rPr>
          <w:rFonts w:ascii="Arial" w:hAnsi="Arial" w:cs="Arial"/>
          <w:sz w:val="22"/>
        </w:rPr>
      </w:pPr>
      <w:r w:rsidRPr="008B28C1">
        <w:rPr>
          <w:rFonts w:ascii="Arial" w:hAnsi="Arial" w:cs="Arial"/>
          <w:sz w:val="22"/>
        </w:rPr>
        <w:t>McInnes, S., Peters, K., Bonney, A. and Halcomb, E., 2015. An integrative review of facilitators and barriers influencing collaboration and teamwork between general practitioners and nurses working in general practice. Journal of advanced nursing, 71(9), pp.1973-1985.</w:t>
      </w:r>
    </w:p>
    <w:p w14:paraId="4AD42284" w14:textId="77777777" w:rsidR="00064033" w:rsidRPr="008B28C1" w:rsidRDefault="00064033" w:rsidP="00BC1A9E">
      <w:pPr>
        <w:spacing w:after="0" w:line="360" w:lineRule="auto"/>
        <w:ind w:left="720" w:hanging="720"/>
        <w:rPr>
          <w:rFonts w:ascii="Arial" w:hAnsi="Arial" w:cs="Arial"/>
          <w:sz w:val="22"/>
        </w:rPr>
      </w:pPr>
      <w:r w:rsidRPr="008B28C1">
        <w:rPr>
          <w:rFonts w:ascii="Arial" w:hAnsi="Arial" w:cs="Arial"/>
          <w:sz w:val="22"/>
        </w:rPr>
        <w:t>Meleis, A.I., 2016. Interprofessional education: A summary of reports and barriers to recommendations. Journal of Nursing Scholarship, 48(1), pp.106-112.</w:t>
      </w:r>
    </w:p>
    <w:p w14:paraId="473D005D" w14:textId="77777777" w:rsidR="00064033" w:rsidRPr="008B28C1" w:rsidRDefault="00064033" w:rsidP="00BC1A9E">
      <w:pPr>
        <w:spacing w:after="0" w:line="360" w:lineRule="auto"/>
        <w:ind w:left="720" w:hanging="720"/>
        <w:rPr>
          <w:rFonts w:ascii="Arial" w:hAnsi="Arial" w:cs="Arial"/>
          <w:sz w:val="22"/>
        </w:rPr>
      </w:pPr>
      <w:r w:rsidRPr="008B28C1">
        <w:rPr>
          <w:rFonts w:ascii="Arial" w:eastAsia="Times New Roman" w:hAnsi="Arial" w:cs="Arial"/>
          <w:sz w:val="22"/>
        </w:rPr>
        <w:t xml:space="preserve">Nowrouzian, F.L. and Farewell, A., 2013. The potential improvement of team-working skills in Biomedical and Natural Science students using a problem-based learning approach. </w:t>
      </w:r>
      <w:r w:rsidRPr="008B28C1">
        <w:rPr>
          <w:rFonts w:ascii="Arial" w:eastAsia="Times New Roman" w:hAnsi="Arial" w:cs="Arial"/>
          <w:i/>
          <w:iCs/>
          <w:sz w:val="22"/>
        </w:rPr>
        <w:t>Journal of Problem Based Learning in Higher Education</w:t>
      </w:r>
      <w:r w:rsidRPr="008B28C1">
        <w:rPr>
          <w:rFonts w:ascii="Arial" w:eastAsia="Times New Roman" w:hAnsi="Arial" w:cs="Arial"/>
          <w:sz w:val="22"/>
        </w:rPr>
        <w:t xml:space="preserve">, </w:t>
      </w:r>
      <w:r w:rsidRPr="008B28C1">
        <w:rPr>
          <w:rFonts w:ascii="Arial" w:eastAsia="Times New Roman" w:hAnsi="Arial" w:cs="Arial"/>
          <w:i/>
          <w:iCs/>
          <w:sz w:val="22"/>
        </w:rPr>
        <w:t>1</w:t>
      </w:r>
      <w:r w:rsidRPr="008B28C1">
        <w:rPr>
          <w:rFonts w:ascii="Arial" w:eastAsia="Times New Roman" w:hAnsi="Arial" w:cs="Arial"/>
          <w:sz w:val="22"/>
        </w:rPr>
        <w:t>(1), pp.84-93.</w:t>
      </w:r>
    </w:p>
    <w:p w14:paraId="0A43C488" w14:textId="77777777" w:rsidR="00064033" w:rsidRPr="008B28C1" w:rsidRDefault="00064033" w:rsidP="00BC1A9E">
      <w:pPr>
        <w:spacing w:after="0" w:line="360" w:lineRule="auto"/>
        <w:ind w:left="720" w:hanging="720"/>
        <w:rPr>
          <w:rFonts w:ascii="Arial" w:hAnsi="Arial" w:cs="Arial"/>
          <w:sz w:val="22"/>
        </w:rPr>
      </w:pPr>
      <w:r w:rsidRPr="008B28C1">
        <w:rPr>
          <w:rFonts w:ascii="Arial" w:hAnsi="Arial" w:cs="Arial"/>
          <w:sz w:val="22"/>
        </w:rPr>
        <w:t>Salas, E., Shuffler, M.L., Thayer, A.L., Bedwell, W.L. and Lazzara, E.H., 2015. Understanding and improving teamwork in organizations: A scientifically based practical guide. Human resource management, 54(4), pp.599-622.</w:t>
      </w:r>
    </w:p>
    <w:p w14:paraId="64D75997" w14:textId="77777777" w:rsidR="00064033" w:rsidRPr="008B28C1" w:rsidRDefault="00064033" w:rsidP="00BC1A9E">
      <w:pPr>
        <w:spacing w:after="0" w:line="360" w:lineRule="auto"/>
        <w:ind w:left="720" w:hanging="720"/>
        <w:rPr>
          <w:rFonts w:ascii="Arial" w:hAnsi="Arial" w:cs="Arial"/>
          <w:sz w:val="22"/>
        </w:rPr>
      </w:pPr>
      <w:r w:rsidRPr="008B28C1">
        <w:rPr>
          <w:rFonts w:ascii="Arial" w:hAnsi="Arial" w:cs="Arial"/>
          <w:sz w:val="22"/>
        </w:rPr>
        <w:t xml:space="preserve">Thomson, K., Outram, S., Gilligan, C. and Levett-Jones, T., 2015. Interprofessional experiences of recent healthcare graduates: A social psychology perspective on the barriers to </w:t>
      </w:r>
      <w:r w:rsidRPr="008B28C1">
        <w:rPr>
          <w:rFonts w:ascii="Arial" w:hAnsi="Arial" w:cs="Arial"/>
          <w:sz w:val="22"/>
        </w:rPr>
        <w:lastRenderedPageBreak/>
        <w:t>effective communication, teamwork, and patient-centred care. Journal of interprofessional care, 29(6), pp.634-640.</w:t>
      </w:r>
    </w:p>
    <w:sectPr w:rsidR="00064033" w:rsidRPr="008B28C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C3635" w14:textId="77777777" w:rsidR="001379EC" w:rsidRDefault="001379EC" w:rsidP="00DC4019">
      <w:pPr>
        <w:spacing w:after="0" w:line="240" w:lineRule="auto"/>
      </w:pPr>
      <w:r>
        <w:separator/>
      </w:r>
    </w:p>
  </w:endnote>
  <w:endnote w:type="continuationSeparator" w:id="0">
    <w:p w14:paraId="5DD49FF1" w14:textId="77777777" w:rsidR="001379EC" w:rsidRDefault="001379EC" w:rsidP="00DC4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6506C" w14:textId="77777777" w:rsidR="001379EC" w:rsidRDefault="001379EC" w:rsidP="00DC4019">
      <w:pPr>
        <w:spacing w:after="0" w:line="240" w:lineRule="auto"/>
      </w:pPr>
      <w:r>
        <w:separator/>
      </w:r>
    </w:p>
  </w:footnote>
  <w:footnote w:type="continuationSeparator" w:id="0">
    <w:p w14:paraId="2F9B50A6" w14:textId="77777777" w:rsidR="001379EC" w:rsidRDefault="001379EC" w:rsidP="00DC4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35595462"/>
      <w:docPartObj>
        <w:docPartGallery w:val="Page Numbers (Top of Page)"/>
        <w:docPartUnique/>
      </w:docPartObj>
    </w:sdtPr>
    <w:sdtEndPr>
      <w:rPr>
        <w:noProof/>
      </w:rPr>
    </w:sdtEndPr>
    <w:sdtContent>
      <w:p w14:paraId="369B77A3" w14:textId="77777777" w:rsidR="00D5012B" w:rsidRPr="00447011" w:rsidRDefault="00447011">
        <w:pPr>
          <w:pStyle w:val="Header"/>
          <w:jc w:val="right"/>
          <w:rPr>
            <w:rFonts w:ascii="Arial" w:hAnsi="Arial" w:cs="Arial"/>
          </w:rPr>
        </w:pPr>
        <w:r w:rsidRPr="00447011">
          <w:rPr>
            <w:rFonts w:ascii="Arial" w:hAnsi="Arial" w:cs="Arial"/>
          </w:rPr>
          <w:t xml:space="preserve">Team Working and Communication </w:t>
        </w:r>
        <w:r w:rsidR="00D5012B" w:rsidRPr="00447011">
          <w:rPr>
            <w:rFonts w:ascii="Arial" w:hAnsi="Arial" w:cs="Arial"/>
          </w:rPr>
          <w:fldChar w:fldCharType="begin"/>
        </w:r>
        <w:r w:rsidR="00D5012B" w:rsidRPr="00447011">
          <w:rPr>
            <w:rFonts w:ascii="Arial" w:hAnsi="Arial" w:cs="Arial"/>
          </w:rPr>
          <w:instrText xml:space="preserve"> PAGE   \* MERGEFORMAT </w:instrText>
        </w:r>
        <w:r w:rsidR="00D5012B" w:rsidRPr="00447011">
          <w:rPr>
            <w:rFonts w:ascii="Arial" w:hAnsi="Arial" w:cs="Arial"/>
          </w:rPr>
          <w:fldChar w:fldCharType="separate"/>
        </w:r>
        <w:r w:rsidR="008803DA">
          <w:rPr>
            <w:rFonts w:ascii="Arial" w:hAnsi="Arial" w:cs="Arial"/>
            <w:noProof/>
          </w:rPr>
          <w:t>9</w:t>
        </w:r>
        <w:r w:rsidR="00D5012B" w:rsidRPr="00447011">
          <w:rPr>
            <w:rFonts w:ascii="Arial" w:hAnsi="Arial" w:cs="Arial"/>
            <w:noProof/>
          </w:rPr>
          <w:fldChar w:fldCharType="end"/>
        </w:r>
      </w:p>
    </w:sdtContent>
  </w:sdt>
  <w:p w14:paraId="05497D90" w14:textId="77777777" w:rsidR="00DC4019" w:rsidRPr="00447011" w:rsidRDefault="00DC4019">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3D1B58BA"/>
    <w:lvl w:ilvl="0" w:tplc="BD82A146">
      <w:start w:val="1"/>
      <w:numFmt w:val="decimal"/>
      <w:lvlText w:val="%1."/>
      <w:lvlJc w:val="left"/>
    </w:lvl>
    <w:lvl w:ilvl="1" w:tplc="AB78CA30">
      <w:start w:val="1"/>
      <w:numFmt w:val="bullet"/>
      <w:lvlText w:val=""/>
      <w:lvlJc w:val="left"/>
    </w:lvl>
    <w:lvl w:ilvl="2" w:tplc="4F3645F6">
      <w:start w:val="1"/>
      <w:numFmt w:val="bullet"/>
      <w:lvlText w:val=""/>
      <w:lvlJc w:val="left"/>
    </w:lvl>
    <w:lvl w:ilvl="3" w:tplc="7CB6DF00">
      <w:start w:val="1"/>
      <w:numFmt w:val="bullet"/>
      <w:lvlText w:val=""/>
      <w:lvlJc w:val="left"/>
    </w:lvl>
    <w:lvl w:ilvl="4" w:tplc="92BE051A">
      <w:start w:val="1"/>
      <w:numFmt w:val="bullet"/>
      <w:lvlText w:val=""/>
      <w:lvlJc w:val="left"/>
    </w:lvl>
    <w:lvl w:ilvl="5" w:tplc="FC8892A6">
      <w:start w:val="1"/>
      <w:numFmt w:val="bullet"/>
      <w:lvlText w:val=""/>
      <w:lvlJc w:val="left"/>
    </w:lvl>
    <w:lvl w:ilvl="6" w:tplc="61B6DD98">
      <w:start w:val="1"/>
      <w:numFmt w:val="bullet"/>
      <w:lvlText w:val=""/>
      <w:lvlJc w:val="left"/>
    </w:lvl>
    <w:lvl w:ilvl="7" w:tplc="C8B44FFA">
      <w:start w:val="1"/>
      <w:numFmt w:val="bullet"/>
      <w:lvlText w:val=""/>
      <w:lvlJc w:val="left"/>
    </w:lvl>
    <w:lvl w:ilvl="8" w:tplc="ADEE1DEC">
      <w:start w:val="1"/>
      <w:numFmt w:val="bullet"/>
      <w:lvlText w:val=""/>
      <w:lvlJc w:val="left"/>
    </w:lvl>
  </w:abstractNum>
  <w:abstractNum w:abstractNumId="1" w15:restartNumberingAfterBreak="0">
    <w:nsid w:val="07672F85"/>
    <w:multiLevelType w:val="hybridMultilevel"/>
    <w:tmpl w:val="BFB89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285568"/>
    <w:multiLevelType w:val="hybridMultilevel"/>
    <w:tmpl w:val="CC429F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A442BB"/>
    <w:multiLevelType w:val="hybridMultilevel"/>
    <w:tmpl w:val="82903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3DB"/>
    <w:rsid w:val="00042869"/>
    <w:rsid w:val="0004486C"/>
    <w:rsid w:val="00044D47"/>
    <w:rsid w:val="00046F91"/>
    <w:rsid w:val="00053DCF"/>
    <w:rsid w:val="00062C47"/>
    <w:rsid w:val="00064033"/>
    <w:rsid w:val="0006646D"/>
    <w:rsid w:val="00070887"/>
    <w:rsid w:val="00075B8C"/>
    <w:rsid w:val="00076B96"/>
    <w:rsid w:val="000F6C93"/>
    <w:rsid w:val="001177A7"/>
    <w:rsid w:val="001379EC"/>
    <w:rsid w:val="001472F9"/>
    <w:rsid w:val="00160984"/>
    <w:rsid w:val="00167FD4"/>
    <w:rsid w:val="001852F5"/>
    <w:rsid w:val="001853C3"/>
    <w:rsid w:val="001C029A"/>
    <w:rsid w:val="001E3C5A"/>
    <w:rsid w:val="002444C4"/>
    <w:rsid w:val="0025420A"/>
    <w:rsid w:val="0025486C"/>
    <w:rsid w:val="002A6940"/>
    <w:rsid w:val="002C1216"/>
    <w:rsid w:val="002E4D7F"/>
    <w:rsid w:val="00305BBE"/>
    <w:rsid w:val="00380157"/>
    <w:rsid w:val="0038695F"/>
    <w:rsid w:val="003E1035"/>
    <w:rsid w:val="004226FE"/>
    <w:rsid w:val="004412A6"/>
    <w:rsid w:val="00447011"/>
    <w:rsid w:val="004567AF"/>
    <w:rsid w:val="004820A7"/>
    <w:rsid w:val="00493915"/>
    <w:rsid w:val="004A18ED"/>
    <w:rsid w:val="004A59FB"/>
    <w:rsid w:val="004E3C79"/>
    <w:rsid w:val="005162FC"/>
    <w:rsid w:val="005270D1"/>
    <w:rsid w:val="00534843"/>
    <w:rsid w:val="005359DF"/>
    <w:rsid w:val="00535CDE"/>
    <w:rsid w:val="005408FA"/>
    <w:rsid w:val="005762DA"/>
    <w:rsid w:val="00577FAC"/>
    <w:rsid w:val="0058310C"/>
    <w:rsid w:val="00592D17"/>
    <w:rsid w:val="005933F2"/>
    <w:rsid w:val="005B188C"/>
    <w:rsid w:val="005C2C1C"/>
    <w:rsid w:val="005E20A6"/>
    <w:rsid w:val="00622B24"/>
    <w:rsid w:val="0062495A"/>
    <w:rsid w:val="00671BC8"/>
    <w:rsid w:val="006766D9"/>
    <w:rsid w:val="00676CE8"/>
    <w:rsid w:val="00692BEC"/>
    <w:rsid w:val="006A6399"/>
    <w:rsid w:val="006B3DFA"/>
    <w:rsid w:val="006C6095"/>
    <w:rsid w:val="006E01F0"/>
    <w:rsid w:val="006E5F98"/>
    <w:rsid w:val="00734B0E"/>
    <w:rsid w:val="007520D1"/>
    <w:rsid w:val="007B45D0"/>
    <w:rsid w:val="007D29B0"/>
    <w:rsid w:val="007E48EA"/>
    <w:rsid w:val="00800551"/>
    <w:rsid w:val="00822485"/>
    <w:rsid w:val="00824D60"/>
    <w:rsid w:val="008610EB"/>
    <w:rsid w:val="00876112"/>
    <w:rsid w:val="008803DA"/>
    <w:rsid w:val="008842E4"/>
    <w:rsid w:val="008931D8"/>
    <w:rsid w:val="008A372E"/>
    <w:rsid w:val="008B0457"/>
    <w:rsid w:val="008B28C1"/>
    <w:rsid w:val="008C44A2"/>
    <w:rsid w:val="008C51DF"/>
    <w:rsid w:val="008D000D"/>
    <w:rsid w:val="008D4E02"/>
    <w:rsid w:val="008E55FA"/>
    <w:rsid w:val="00913580"/>
    <w:rsid w:val="00913E69"/>
    <w:rsid w:val="0092295C"/>
    <w:rsid w:val="009554DA"/>
    <w:rsid w:val="00967C4A"/>
    <w:rsid w:val="009F323A"/>
    <w:rsid w:val="00A027E0"/>
    <w:rsid w:val="00A07F33"/>
    <w:rsid w:val="00A35CD9"/>
    <w:rsid w:val="00A4048F"/>
    <w:rsid w:val="00A44793"/>
    <w:rsid w:val="00A44B93"/>
    <w:rsid w:val="00A64426"/>
    <w:rsid w:val="00A66BA8"/>
    <w:rsid w:val="00A8332A"/>
    <w:rsid w:val="00A97E40"/>
    <w:rsid w:val="00AA1877"/>
    <w:rsid w:val="00AA4A6C"/>
    <w:rsid w:val="00AA6E1F"/>
    <w:rsid w:val="00AB33DB"/>
    <w:rsid w:val="00AD136B"/>
    <w:rsid w:val="00AE63A8"/>
    <w:rsid w:val="00B139B0"/>
    <w:rsid w:val="00B26789"/>
    <w:rsid w:val="00B316B6"/>
    <w:rsid w:val="00B46695"/>
    <w:rsid w:val="00B46ABD"/>
    <w:rsid w:val="00B571C1"/>
    <w:rsid w:val="00B630C0"/>
    <w:rsid w:val="00BB252E"/>
    <w:rsid w:val="00BC1A9E"/>
    <w:rsid w:val="00BC5671"/>
    <w:rsid w:val="00C55349"/>
    <w:rsid w:val="00C621E4"/>
    <w:rsid w:val="00C82B43"/>
    <w:rsid w:val="00CE43E0"/>
    <w:rsid w:val="00CF1296"/>
    <w:rsid w:val="00D235E5"/>
    <w:rsid w:val="00D3522E"/>
    <w:rsid w:val="00D5012B"/>
    <w:rsid w:val="00DA4C2A"/>
    <w:rsid w:val="00DC2A6A"/>
    <w:rsid w:val="00DC4019"/>
    <w:rsid w:val="00DF5730"/>
    <w:rsid w:val="00E16426"/>
    <w:rsid w:val="00E335A6"/>
    <w:rsid w:val="00E632EB"/>
    <w:rsid w:val="00E72656"/>
    <w:rsid w:val="00E91224"/>
    <w:rsid w:val="00E9677C"/>
    <w:rsid w:val="00EA53B6"/>
    <w:rsid w:val="00EA7DA4"/>
    <w:rsid w:val="00EB619C"/>
    <w:rsid w:val="00EC03BC"/>
    <w:rsid w:val="00F06F72"/>
    <w:rsid w:val="00F12FD8"/>
    <w:rsid w:val="00F41432"/>
    <w:rsid w:val="00F41A6F"/>
    <w:rsid w:val="00F51249"/>
    <w:rsid w:val="00F601AE"/>
    <w:rsid w:val="00F92EA6"/>
    <w:rsid w:val="00FD099E"/>
    <w:rsid w:val="00FF2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B83DD"/>
  <w15:chartTrackingRefBased/>
  <w15:docId w15:val="{B295FF2D-F6CD-488A-ABCF-F6AD28FE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E02"/>
    <w:pPr>
      <w:spacing w:line="480" w:lineRule="auto"/>
      <w:contextualSpacing/>
    </w:pPr>
    <w:rPr>
      <w:rFonts w:ascii="Times New Roman" w:hAnsi="Times New Roman"/>
      <w:sz w:val="24"/>
    </w:rPr>
  </w:style>
  <w:style w:type="paragraph" w:styleId="Heading1">
    <w:name w:val="heading 1"/>
    <w:basedOn w:val="Normal"/>
    <w:next w:val="Normal"/>
    <w:link w:val="Heading1Char"/>
    <w:uiPriority w:val="9"/>
    <w:qFormat/>
    <w:rsid w:val="008B28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28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7E40"/>
    <w:pPr>
      <w:spacing w:before="100" w:beforeAutospacing="1" w:after="100" w:afterAutospacing="1" w:line="240" w:lineRule="auto"/>
      <w:contextualSpacing w:val="0"/>
    </w:pPr>
    <w:rPr>
      <w:rFonts w:eastAsia="Times New Roman" w:cs="Times New Roman"/>
      <w:szCs w:val="24"/>
    </w:rPr>
  </w:style>
  <w:style w:type="character" w:styleId="Strong">
    <w:name w:val="Strong"/>
    <w:basedOn w:val="DefaultParagraphFont"/>
    <w:uiPriority w:val="22"/>
    <w:qFormat/>
    <w:rsid w:val="00A97E40"/>
    <w:rPr>
      <w:b/>
      <w:bCs/>
    </w:rPr>
  </w:style>
  <w:style w:type="paragraph" w:styleId="Header">
    <w:name w:val="header"/>
    <w:basedOn w:val="Normal"/>
    <w:link w:val="HeaderChar"/>
    <w:uiPriority w:val="99"/>
    <w:unhideWhenUsed/>
    <w:rsid w:val="00DC40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019"/>
    <w:rPr>
      <w:rFonts w:ascii="Times New Roman" w:hAnsi="Times New Roman"/>
      <w:sz w:val="24"/>
    </w:rPr>
  </w:style>
  <w:style w:type="paragraph" w:styleId="Footer">
    <w:name w:val="footer"/>
    <w:basedOn w:val="Normal"/>
    <w:link w:val="FooterChar"/>
    <w:uiPriority w:val="99"/>
    <w:unhideWhenUsed/>
    <w:rsid w:val="00DC40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019"/>
    <w:rPr>
      <w:rFonts w:ascii="Times New Roman" w:hAnsi="Times New Roman"/>
      <w:sz w:val="24"/>
    </w:rPr>
  </w:style>
  <w:style w:type="character" w:styleId="Hyperlink">
    <w:name w:val="Hyperlink"/>
    <w:basedOn w:val="DefaultParagraphFont"/>
    <w:uiPriority w:val="99"/>
    <w:unhideWhenUsed/>
    <w:rsid w:val="003E1035"/>
    <w:rPr>
      <w:color w:val="0563C1" w:themeColor="hyperlink"/>
      <w:u w:val="single"/>
    </w:rPr>
  </w:style>
  <w:style w:type="character" w:customStyle="1" w:styleId="Heading1Char">
    <w:name w:val="Heading 1 Char"/>
    <w:basedOn w:val="DefaultParagraphFont"/>
    <w:link w:val="Heading1"/>
    <w:uiPriority w:val="9"/>
    <w:rsid w:val="008B28C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B28C1"/>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B28C1"/>
    <w:pPr>
      <w:spacing w:line="259" w:lineRule="auto"/>
      <w:contextualSpacing w:val="0"/>
      <w:outlineLvl w:val="9"/>
    </w:pPr>
  </w:style>
  <w:style w:type="paragraph" w:styleId="TOC1">
    <w:name w:val="toc 1"/>
    <w:basedOn w:val="Normal"/>
    <w:next w:val="Normal"/>
    <w:autoRedefine/>
    <w:uiPriority w:val="39"/>
    <w:unhideWhenUsed/>
    <w:rsid w:val="008B28C1"/>
    <w:pPr>
      <w:spacing w:after="100"/>
    </w:pPr>
  </w:style>
  <w:style w:type="paragraph" w:styleId="TOC2">
    <w:name w:val="toc 2"/>
    <w:basedOn w:val="Normal"/>
    <w:next w:val="Normal"/>
    <w:autoRedefine/>
    <w:uiPriority w:val="39"/>
    <w:unhideWhenUsed/>
    <w:rsid w:val="008B28C1"/>
    <w:pPr>
      <w:spacing w:after="100"/>
      <w:ind w:left="240"/>
    </w:pPr>
  </w:style>
  <w:style w:type="paragraph" w:styleId="ListParagraph">
    <w:name w:val="List Paragraph"/>
    <w:basedOn w:val="Normal"/>
    <w:uiPriority w:val="34"/>
    <w:qFormat/>
    <w:rsid w:val="002C121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5271">
      <w:bodyDiv w:val="1"/>
      <w:marLeft w:val="0"/>
      <w:marRight w:val="0"/>
      <w:marTop w:val="0"/>
      <w:marBottom w:val="0"/>
      <w:divBdr>
        <w:top w:val="none" w:sz="0" w:space="0" w:color="auto"/>
        <w:left w:val="none" w:sz="0" w:space="0" w:color="auto"/>
        <w:bottom w:val="none" w:sz="0" w:space="0" w:color="auto"/>
        <w:right w:val="none" w:sz="0" w:space="0" w:color="auto"/>
      </w:divBdr>
    </w:div>
    <w:div w:id="41906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spguide.org/tool/tuckman-forming-norming-storming-perfor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C952D-EEE4-454B-BD62-6FD6F0800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2786</Words>
  <Characters>15883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Saima Siraj (Student)</cp:lastModifiedBy>
  <cp:revision>2</cp:revision>
  <dcterms:created xsi:type="dcterms:W3CDTF">2021-10-26T13:44:00Z</dcterms:created>
  <dcterms:modified xsi:type="dcterms:W3CDTF">2021-10-26T13:44:00Z</dcterms:modified>
</cp:coreProperties>
</file>