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7DAB" w:rsidRPr="003021E3" w:rsidRDefault="00657DAB">
      <w:pPr>
        <w:pStyle w:val="Normal1"/>
        <w:spacing w:line="360" w:lineRule="auto"/>
        <w:jc w:val="center"/>
        <w:rPr>
          <w:rFonts w:ascii="Times New Roman" w:eastAsia="Times New Roman" w:hAnsi="Times New Roman" w:cs="Times New Roman"/>
          <w:b/>
          <w:color w:val="222222"/>
          <w:sz w:val="32"/>
          <w:szCs w:val="32"/>
          <w:highlight w:val="white"/>
          <w:lang w:val="en-GB"/>
        </w:rPr>
      </w:pPr>
    </w:p>
    <w:p w:rsidR="00657DAB" w:rsidRPr="003021E3" w:rsidRDefault="00657DAB">
      <w:pPr>
        <w:pStyle w:val="Normal1"/>
        <w:spacing w:line="360" w:lineRule="auto"/>
        <w:jc w:val="center"/>
        <w:rPr>
          <w:rFonts w:ascii="Times New Roman" w:eastAsia="Times New Roman" w:hAnsi="Times New Roman" w:cs="Times New Roman"/>
          <w:b/>
          <w:color w:val="222222"/>
          <w:sz w:val="32"/>
          <w:szCs w:val="32"/>
          <w:highlight w:val="white"/>
          <w:lang w:val="en-GB"/>
        </w:rPr>
      </w:pPr>
    </w:p>
    <w:p w:rsidR="00657DAB" w:rsidRPr="003021E3" w:rsidRDefault="00657DAB">
      <w:pPr>
        <w:pStyle w:val="Normal1"/>
        <w:spacing w:line="360" w:lineRule="auto"/>
        <w:jc w:val="center"/>
        <w:rPr>
          <w:rFonts w:ascii="Times New Roman" w:eastAsia="Times New Roman" w:hAnsi="Times New Roman" w:cs="Times New Roman"/>
          <w:b/>
          <w:color w:val="222222"/>
          <w:sz w:val="32"/>
          <w:szCs w:val="32"/>
          <w:highlight w:val="white"/>
          <w:lang w:val="en-GB"/>
        </w:rPr>
      </w:pPr>
    </w:p>
    <w:p w:rsidR="00657DAB" w:rsidRPr="003021E3" w:rsidRDefault="00657DAB">
      <w:pPr>
        <w:pStyle w:val="Normal1"/>
        <w:spacing w:line="360" w:lineRule="auto"/>
        <w:jc w:val="center"/>
        <w:rPr>
          <w:rFonts w:ascii="Times New Roman" w:eastAsia="Times New Roman" w:hAnsi="Times New Roman" w:cs="Times New Roman"/>
          <w:b/>
          <w:color w:val="222222"/>
          <w:sz w:val="32"/>
          <w:szCs w:val="32"/>
          <w:highlight w:val="white"/>
          <w:lang w:val="en-GB"/>
        </w:rPr>
      </w:pPr>
    </w:p>
    <w:p w:rsidR="00657DAB" w:rsidRPr="003021E3" w:rsidRDefault="00657DAB">
      <w:pPr>
        <w:pStyle w:val="Normal1"/>
        <w:spacing w:line="360" w:lineRule="auto"/>
        <w:jc w:val="center"/>
        <w:rPr>
          <w:rFonts w:ascii="Times New Roman" w:eastAsia="Times New Roman" w:hAnsi="Times New Roman" w:cs="Times New Roman"/>
          <w:b/>
          <w:color w:val="222222"/>
          <w:sz w:val="32"/>
          <w:szCs w:val="32"/>
          <w:highlight w:val="white"/>
          <w:lang w:val="en-GB"/>
        </w:rPr>
      </w:pPr>
    </w:p>
    <w:p w:rsidR="00657DAB" w:rsidRPr="003021E3" w:rsidRDefault="00657DAB">
      <w:pPr>
        <w:pStyle w:val="Normal1"/>
        <w:spacing w:line="360" w:lineRule="auto"/>
        <w:jc w:val="center"/>
        <w:rPr>
          <w:rFonts w:ascii="Times New Roman" w:eastAsia="Times New Roman" w:hAnsi="Times New Roman" w:cs="Times New Roman"/>
          <w:b/>
          <w:color w:val="222222"/>
          <w:sz w:val="32"/>
          <w:szCs w:val="32"/>
          <w:highlight w:val="white"/>
          <w:lang w:val="en-GB"/>
        </w:rPr>
      </w:pPr>
    </w:p>
    <w:p w:rsidR="00657DAB" w:rsidRPr="003021E3" w:rsidRDefault="00657DAB" w:rsidP="00161C1E">
      <w:pPr>
        <w:pStyle w:val="Normal1"/>
        <w:spacing w:line="360" w:lineRule="auto"/>
        <w:rPr>
          <w:rFonts w:ascii="Times New Roman" w:eastAsia="Times New Roman" w:hAnsi="Times New Roman" w:cs="Times New Roman"/>
          <w:b/>
          <w:color w:val="222222"/>
          <w:sz w:val="32"/>
          <w:szCs w:val="32"/>
          <w:highlight w:val="white"/>
          <w:lang w:val="en-GB"/>
        </w:rPr>
      </w:pPr>
    </w:p>
    <w:p w:rsidR="00161C1E" w:rsidRPr="00A42044" w:rsidRDefault="00161C1E" w:rsidP="00161C1E">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161C1E" w:rsidRDefault="00161C1E" w:rsidP="00161C1E">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color w:val="000000" w:themeColor="text1"/>
          <w:sz w:val="32"/>
          <w:szCs w:val="32"/>
          <w:highlight w:val="white"/>
          <w:lang w:val="en-GB"/>
        </w:rPr>
        <w:t>University of Wales Trinity Saint David London</w:t>
      </w:r>
    </w:p>
    <w:p w:rsidR="00161C1E" w:rsidRPr="00161C1E" w:rsidRDefault="00161C1E" w:rsidP="00161C1E">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rsidR="00161C1E" w:rsidRPr="00161C1E" w:rsidRDefault="00161C1E" w:rsidP="00161C1E">
      <w:pPr>
        <w:pStyle w:val="Normal1"/>
        <w:spacing w:line="360" w:lineRule="auto"/>
        <w:jc w:val="center"/>
        <w:rPr>
          <w:rFonts w:ascii="Times New Roman" w:eastAsia="Times New Roman" w:hAnsi="Times New Roman" w:cs="Times New Roman"/>
          <w:b/>
          <w:color w:val="222222"/>
          <w:sz w:val="32"/>
          <w:szCs w:val="32"/>
          <w:highlight w:val="white"/>
          <w:lang w:val="en-GB"/>
        </w:rPr>
      </w:pPr>
      <w:r w:rsidRPr="003021E3">
        <w:rPr>
          <w:rFonts w:ascii="Times New Roman" w:eastAsia="Times New Roman" w:hAnsi="Times New Roman" w:cs="Times New Roman"/>
          <w:b/>
          <w:color w:val="222222"/>
          <w:sz w:val="32"/>
          <w:szCs w:val="32"/>
          <w:highlight w:val="white"/>
          <w:lang w:val="en-GB"/>
        </w:rPr>
        <w:t>DIGITAL SKILLS AND RESEARCH METHODS</w:t>
      </w:r>
    </w:p>
    <w:p w:rsidR="00161C1E" w:rsidRPr="00A73105" w:rsidRDefault="00161C1E" w:rsidP="00161C1E">
      <w:pPr>
        <w:jc w:val="center"/>
        <w:rPr>
          <w:rFonts w:ascii="Helvetica" w:eastAsia="Times New Roman" w:hAnsi="Helvetica" w:cs="Times New Roman"/>
          <w:b/>
          <w:color w:val="202124"/>
          <w:sz w:val="33"/>
          <w:szCs w:val="33"/>
          <w:shd w:val="clear" w:color="auto" w:fill="FFFFFF"/>
          <w:lang w:val="en-GB"/>
        </w:rPr>
      </w:pPr>
      <w:r w:rsidRPr="00A73105">
        <w:rPr>
          <w:rFonts w:ascii="Times New Roman" w:eastAsia="Times New Roman" w:hAnsi="Times New Roman" w:cs="Times New Roman"/>
          <w:b/>
          <w:color w:val="000000" w:themeColor="text1"/>
          <w:sz w:val="32"/>
          <w:szCs w:val="32"/>
          <w:lang w:val="en-GB"/>
        </w:rPr>
        <w:t xml:space="preserve">Name: </w:t>
      </w:r>
      <w:r w:rsidRPr="00A73105">
        <w:rPr>
          <w:rFonts w:ascii="Helvetica" w:eastAsia="Times New Roman" w:hAnsi="Helvetica" w:cs="Times New Roman"/>
          <w:b/>
          <w:color w:val="202124"/>
          <w:sz w:val="33"/>
          <w:szCs w:val="33"/>
          <w:shd w:val="clear" w:color="auto" w:fill="FFFFFF"/>
          <w:lang w:val="en-GB"/>
        </w:rPr>
        <w:t>Peter Mekeaowulu</w:t>
      </w:r>
    </w:p>
    <w:p w:rsidR="00161C1E" w:rsidRPr="00A73105" w:rsidRDefault="00161C1E" w:rsidP="00161C1E">
      <w:pPr>
        <w:jc w:val="center"/>
        <w:rPr>
          <w:rFonts w:ascii="Times New Roman" w:eastAsia="Times New Roman" w:hAnsi="Times New Roman" w:cs="Times New Roman"/>
          <w:b/>
          <w:sz w:val="24"/>
          <w:szCs w:val="24"/>
          <w:lang w:val="en-GB"/>
        </w:rPr>
      </w:pPr>
      <w:r w:rsidRPr="00A73105">
        <w:rPr>
          <w:rFonts w:ascii="Helvetica" w:eastAsia="Times New Roman" w:hAnsi="Helvetica" w:cs="Times New Roman"/>
          <w:b/>
          <w:color w:val="202124"/>
          <w:sz w:val="33"/>
          <w:szCs w:val="33"/>
          <w:shd w:val="clear" w:color="auto" w:fill="FFFFFF"/>
          <w:lang w:val="en-GB"/>
        </w:rPr>
        <w:t>ID:</w:t>
      </w:r>
      <w:r w:rsidRPr="00A73105">
        <w:rPr>
          <w:b/>
          <w:color w:val="222222"/>
          <w:shd w:val="clear" w:color="auto" w:fill="FFFFFF"/>
        </w:rPr>
        <w:t xml:space="preserve"> </w:t>
      </w:r>
      <w:r w:rsidRPr="00A73105">
        <w:rPr>
          <w:rFonts w:eastAsia="Times New Roman"/>
          <w:b/>
          <w:color w:val="222222"/>
          <w:sz w:val="24"/>
          <w:szCs w:val="24"/>
          <w:shd w:val="clear" w:color="auto" w:fill="FFFFFF"/>
          <w:lang w:val="en-GB"/>
        </w:rPr>
        <w:t>1715050</w:t>
      </w:r>
    </w:p>
    <w:p w:rsidR="00161C1E" w:rsidRPr="00A73105" w:rsidRDefault="00161C1E" w:rsidP="00161C1E">
      <w:pPr>
        <w:rPr>
          <w:rFonts w:ascii="Times New Roman" w:eastAsia="Times New Roman" w:hAnsi="Times New Roman" w:cs="Times New Roman"/>
          <w:sz w:val="24"/>
          <w:szCs w:val="24"/>
          <w:lang w:val="en-GB"/>
        </w:rPr>
      </w:pPr>
    </w:p>
    <w:p w:rsidR="00161C1E" w:rsidRPr="00A42044" w:rsidRDefault="00161C1E" w:rsidP="00161C1E">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r w:rsidRPr="00A42044">
        <w:rPr>
          <w:color w:val="000000" w:themeColor="text1"/>
          <w:lang w:val="en-GB"/>
        </w:rPr>
        <w:br w:type="page"/>
      </w:r>
    </w:p>
    <w:p w:rsidR="005362CB" w:rsidRDefault="005362CB" w:rsidP="000C29BA">
      <w:pPr>
        <w:spacing w:line="360" w:lineRule="auto"/>
        <w:jc w:val="center"/>
        <w:rPr>
          <w:rFonts w:ascii="Times New Roman" w:eastAsia="Times New Roman" w:hAnsi="Times New Roman" w:cs="Times New Roman"/>
          <w:b/>
          <w:color w:val="222222"/>
          <w:sz w:val="24"/>
          <w:szCs w:val="24"/>
          <w:highlight w:val="white"/>
          <w:lang w:val="en-GB"/>
        </w:rPr>
      </w:pPr>
      <w:r>
        <w:rPr>
          <w:rFonts w:ascii="Times New Roman" w:eastAsia="Times New Roman" w:hAnsi="Times New Roman" w:cs="Times New Roman"/>
          <w:b/>
          <w:color w:val="222222"/>
          <w:sz w:val="24"/>
          <w:szCs w:val="24"/>
          <w:highlight w:val="white"/>
          <w:lang w:val="en-GB"/>
        </w:rPr>
        <w:lastRenderedPageBreak/>
        <w:t>Executive Summary</w:t>
      </w:r>
    </w:p>
    <w:p w:rsidR="005362CB" w:rsidRPr="005362CB" w:rsidRDefault="005362CB" w:rsidP="005362CB">
      <w:pPr>
        <w:spacing w:line="360" w:lineRule="auto"/>
        <w:jc w:val="both"/>
        <w:rPr>
          <w:rFonts w:ascii="Times New Roman" w:eastAsia="Times New Roman" w:hAnsi="Times New Roman" w:cs="Times New Roman"/>
          <w:color w:val="222222"/>
          <w:sz w:val="24"/>
          <w:szCs w:val="24"/>
          <w:highlight w:val="white"/>
          <w:lang w:val="en-GB"/>
        </w:rPr>
      </w:pPr>
      <w:r w:rsidRPr="005362CB">
        <w:rPr>
          <w:rFonts w:ascii="Times New Roman" w:eastAsia="Times New Roman" w:hAnsi="Times New Roman" w:cs="Times New Roman"/>
          <w:color w:val="222222"/>
          <w:sz w:val="24"/>
          <w:szCs w:val="24"/>
          <w:highlight w:val="white"/>
          <w:lang w:val="en-GB"/>
        </w:rPr>
        <w:t xml:space="preserve">This study is based on the context of importance of digital skills and research methods. As such, for the purpose of the research, primary quantitative research method has been followed. Consequently, the study will include conducting a survey among the business employees in UK in order to understand the effectiveness of the digital skill strategy. For conducting the survey, positivism approach has been followed for getting a scientific data. On the other hand, the deductive approach will help to reach at a valid conclusion depending on the statistical data analysis.  </w:t>
      </w:r>
    </w:p>
    <w:p w:rsidR="005362CB" w:rsidRDefault="005362CB">
      <w:pPr>
        <w:rPr>
          <w:rFonts w:ascii="Times New Roman" w:eastAsia="Times New Roman" w:hAnsi="Times New Roman" w:cs="Times New Roman"/>
          <w:b/>
          <w:color w:val="222222"/>
          <w:sz w:val="24"/>
          <w:szCs w:val="24"/>
          <w:highlight w:val="white"/>
          <w:lang w:val="en-GB"/>
        </w:rPr>
      </w:pPr>
      <w:r>
        <w:rPr>
          <w:rFonts w:ascii="Times New Roman" w:eastAsia="Times New Roman" w:hAnsi="Times New Roman" w:cs="Times New Roman"/>
          <w:b/>
          <w:color w:val="222222"/>
          <w:sz w:val="24"/>
          <w:szCs w:val="24"/>
          <w:highlight w:val="white"/>
          <w:lang w:val="en-GB"/>
        </w:rPr>
        <w:br w:type="page"/>
      </w:r>
    </w:p>
    <w:sdt>
      <w:sdtPr>
        <w:rPr>
          <w:rFonts w:ascii="Arial" w:eastAsia="Arial" w:hAnsi="Arial" w:cs="Arial"/>
          <w:b w:val="0"/>
          <w:bCs w:val="0"/>
          <w:color w:val="auto"/>
          <w:sz w:val="22"/>
          <w:szCs w:val="22"/>
        </w:rPr>
        <w:id w:val="31819206"/>
        <w:docPartObj>
          <w:docPartGallery w:val="Table of Contents"/>
          <w:docPartUnique/>
        </w:docPartObj>
      </w:sdtPr>
      <w:sdtEndPr/>
      <w:sdtContent>
        <w:p w:rsidR="000C29BA" w:rsidRPr="000C29BA" w:rsidRDefault="000C29BA" w:rsidP="000C29BA">
          <w:pPr>
            <w:pStyle w:val="TOCHeading"/>
            <w:spacing w:line="360" w:lineRule="auto"/>
            <w:jc w:val="center"/>
            <w:rPr>
              <w:rFonts w:ascii="Times New Roman" w:hAnsi="Times New Roman" w:cs="Times New Roman"/>
              <w:color w:val="auto"/>
              <w:sz w:val="24"/>
              <w:szCs w:val="24"/>
            </w:rPr>
          </w:pPr>
          <w:r w:rsidRPr="000C29BA">
            <w:rPr>
              <w:rFonts w:ascii="Times New Roman" w:hAnsi="Times New Roman" w:cs="Times New Roman"/>
              <w:color w:val="auto"/>
              <w:sz w:val="24"/>
              <w:szCs w:val="24"/>
            </w:rPr>
            <w:t>Table of Contents</w:t>
          </w:r>
        </w:p>
        <w:bookmarkStart w:id="0" w:name="_GoBack"/>
        <w:bookmarkEnd w:id="0"/>
        <w:p w:rsidR="00161C1E" w:rsidRDefault="00E03184">
          <w:pPr>
            <w:pStyle w:val="TOC1"/>
            <w:tabs>
              <w:tab w:val="right" w:leader="dot" w:pos="9019"/>
            </w:tabs>
            <w:rPr>
              <w:rFonts w:asciiTheme="minorHAnsi" w:eastAsiaTheme="minorEastAsia" w:hAnsiTheme="minorHAnsi" w:cstheme="minorBidi"/>
              <w:noProof/>
              <w:sz w:val="24"/>
              <w:szCs w:val="24"/>
              <w:lang w:val="en-GB"/>
            </w:rPr>
          </w:pPr>
          <w:r w:rsidRPr="000C29BA">
            <w:rPr>
              <w:rFonts w:ascii="Times New Roman" w:hAnsi="Times New Roman" w:cs="Times New Roman"/>
              <w:sz w:val="24"/>
              <w:szCs w:val="24"/>
            </w:rPr>
            <w:fldChar w:fldCharType="begin"/>
          </w:r>
          <w:r w:rsidR="000C29BA" w:rsidRPr="000C29BA">
            <w:rPr>
              <w:rFonts w:ascii="Times New Roman" w:hAnsi="Times New Roman" w:cs="Times New Roman"/>
              <w:sz w:val="24"/>
              <w:szCs w:val="24"/>
            </w:rPr>
            <w:instrText xml:space="preserve"> TOC \o "1-3" \h \z \u </w:instrText>
          </w:r>
          <w:r w:rsidRPr="000C29BA">
            <w:rPr>
              <w:rFonts w:ascii="Times New Roman" w:hAnsi="Times New Roman" w:cs="Times New Roman"/>
              <w:sz w:val="24"/>
              <w:szCs w:val="24"/>
            </w:rPr>
            <w:fldChar w:fldCharType="separate"/>
          </w:r>
          <w:hyperlink w:anchor="_Toc7559239" w:history="1">
            <w:r w:rsidR="00161C1E" w:rsidRPr="001B3906">
              <w:rPr>
                <w:rStyle w:val="Hyperlink"/>
                <w:noProof/>
                <w:highlight w:val="white"/>
                <w:lang w:val="en-GB"/>
              </w:rPr>
              <w:t xml:space="preserve">1.0 </w:t>
            </w:r>
            <w:r w:rsidR="00161C1E" w:rsidRPr="001B3906">
              <w:rPr>
                <w:rStyle w:val="Hyperlink"/>
                <w:noProof/>
                <w:highlight w:val="white"/>
              </w:rPr>
              <w:t>Introduction</w:t>
            </w:r>
            <w:r w:rsidR="00161C1E">
              <w:rPr>
                <w:noProof/>
                <w:webHidden/>
              </w:rPr>
              <w:tab/>
            </w:r>
            <w:r w:rsidR="00161C1E">
              <w:rPr>
                <w:noProof/>
                <w:webHidden/>
              </w:rPr>
              <w:fldChar w:fldCharType="begin"/>
            </w:r>
            <w:r w:rsidR="00161C1E">
              <w:rPr>
                <w:noProof/>
                <w:webHidden/>
              </w:rPr>
              <w:instrText xml:space="preserve"> PAGEREF _Toc7559239 \h </w:instrText>
            </w:r>
            <w:r w:rsidR="00161C1E">
              <w:rPr>
                <w:noProof/>
                <w:webHidden/>
              </w:rPr>
            </w:r>
            <w:r w:rsidR="00161C1E">
              <w:rPr>
                <w:noProof/>
                <w:webHidden/>
              </w:rPr>
              <w:fldChar w:fldCharType="separate"/>
            </w:r>
            <w:r w:rsidR="00161C1E">
              <w:rPr>
                <w:noProof/>
                <w:webHidden/>
              </w:rPr>
              <w:t>3</w:t>
            </w:r>
            <w:r w:rsidR="00161C1E">
              <w:rPr>
                <w:noProof/>
                <w:webHidden/>
              </w:rPr>
              <w:fldChar w:fldCharType="end"/>
            </w:r>
          </w:hyperlink>
        </w:p>
        <w:p w:rsidR="00161C1E" w:rsidRDefault="00161C1E">
          <w:pPr>
            <w:pStyle w:val="TOC1"/>
            <w:tabs>
              <w:tab w:val="right" w:leader="dot" w:pos="9019"/>
            </w:tabs>
            <w:rPr>
              <w:rFonts w:asciiTheme="minorHAnsi" w:eastAsiaTheme="minorEastAsia" w:hAnsiTheme="minorHAnsi" w:cstheme="minorBidi"/>
              <w:noProof/>
              <w:sz w:val="24"/>
              <w:szCs w:val="24"/>
              <w:lang w:val="en-GB"/>
            </w:rPr>
          </w:pPr>
          <w:hyperlink w:anchor="_Toc7559240" w:history="1">
            <w:r w:rsidRPr="001B3906">
              <w:rPr>
                <w:rStyle w:val="Hyperlink"/>
                <w:noProof/>
                <w:highlight w:val="white"/>
                <w:lang w:val="en-GB"/>
              </w:rPr>
              <w:t>2.0 Background</w:t>
            </w:r>
            <w:r>
              <w:rPr>
                <w:noProof/>
                <w:webHidden/>
              </w:rPr>
              <w:tab/>
            </w:r>
            <w:r>
              <w:rPr>
                <w:noProof/>
                <w:webHidden/>
              </w:rPr>
              <w:fldChar w:fldCharType="begin"/>
            </w:r>
            <w:r>
              <w:rPr>
                <w:noProof/>
                <w:webHidden/>
              </w:rPr>
              <w:instrText xml:space="preserve"> PAGEREF _Toc7559240 \h </w:instrText>
            </w:r>
            <w:r>
              <w:rPr>
                <w:noProof/>
                <w:webHidden/>
              </w:rPr>
            </w:r>
            <w:r>
              <w:rPr>
                <w:noProof/>
                <w:webHidden/>
              </w:rPr>
              <w:fldChar w:fldCharType="separate"/>
            </w:r>
            <w:r>
              <w:rPr>
                <w:noProof/>
                <w:webHidden/>
              </w:rPr>
              <w:t>3</w:t>
            </w:r>
            <w:r>
              <w:rPr>
                <w:noProof/>
                <w:webHidden/>
              </w:rPr>
              <w:fldChar w:fldCharType="end"/>
            </w:r>
          </w:hyperlink>
        </w:p>
        <w:p w:rsidR="00161C1E" w:rsidRDefault="00161C1E">
          <w:pPr>
            <w:pStyle w:val="TOC1"/>
            <w:tabs>
              <w:tab w:val="right" w:leader="dot" w:pos="9019"/>
            </w:tabs>
            <w:rPr>
              <w:rFonts w:asciiTheme="minorHAnsi" w:eastAsiaTheme="minorEastAsia" w:hAnsiTheme="minorHAnsi" w:cstheme="minorBidi"/>
              <w:noProof/>
              <w:sz w:val="24"/>
              <w:szCs w:val="24"/>
              <w:lang w:val="en-GB"/>
            </w:rPr>
          </w:pPr>
          <w:hyperlink w:anchor="_Toc7559241" w:history="1">
            <w:r w:rsidRPr="001B3906">
              <w:rPr>
                <w:rStyle w:val="Hyperlink"/>
                <w:noProof/>
                <w:highlight w:val="white"/>
                <w:lang w:val="en-GB"/>
              </w:rPr>
              <w:t>3.0 Aims and Objectives</w:t>
            </w:r>
            <w:r>
              <w:rPr>
                <w:noProof/>
                <w:webHidden/>
              </w:rPr>
              <w:tab/>
            </w:r>
            <w:r>
              <w:rPr>
                <w:noProof/>
                <w:webHidden/>
              </w:rPr>
              <w:fldChar w:fldCharType="begin"/>
            </w:r>
            <w:r>
              <w:rPr>
                <w:noProof/>
                <w:webHidden/>
              </w:rPr>
              <w:instrText xml:space="preserve"> PAGEREF _Toc7559241 \h </w:instrText>
            </w:r>
            <w:r>
              <w:rPr>
                <w:noProof/>
                <w:webHidden/>
              </w:rPr>
            </w:r>
            <w:r>
              <w:rPr>
                <w:noProof/>
                <w:webHidden/>
              </w:rPr>
              <w:fldChar w:fldCharType="separate"/>
            </w:r>
            <w:r>
              <w:rPr>
                <w:noProof/>
                <w:webHidden/>
              </w:rPr>
              <w:t>7</w:t>
            </w:r>
            <w:r>
              <w:rPr>
                <w:noProof/>
                <w:webHidden/>
              </w:rPr>
              <w:fldChar w:fldCharType="end"/>
            </w:r>
          </w:hyperlink>
        </w:p>
        <w:p w:rsidR="00161C1E" w:rsidRDefault="00161C1E">
          <w:pPr>
            <w:pStyle w:val="TOC1"/>
            <w:tabs>
              <w:tab w:val="right" w:leader="dot" w:pos="9019"/>
            </w:tabs>
            <w:rPr>
              <w:rFonts w:asciiTheme="minorHAnsi" w:eastAsiaTheme="minorEastAsia" w:hAnsiTheme="minorHAnsi" w:cstheme="minorBidi"/>
              <w:noProof/>
              <w:sz w:val="24"/>
              <w:szCs w:val="24"/>
              <w:lang w:val="en-GB"/>
            </w:rPr>
          </w:pPr>
          <w:hyperlink w:anchor="_Toc7559242" w:history="1">
            <w:r w:rsidRPr="001B3906">
              <w:rPr>
                <w:rStyle w:val="Hyperlink"/>
                <w:noProof/>
                <w:highlight w:val="white"/>
                <w:lang w:val="en-GB"/>
              </w:rPr>
              <w:t>4.0 Method</w:t>
            </w:r>
            <w:r>
              <w:rPr>
                <w:noProof/>
                <w:webHidden/>
              </w:rPr>
              <w:tab/>
            </w:r>
            <w:r>
              <w:rPr>
                <w:noProof/>
                <w:webHidden/>
              </w:rPr>
              <w:fldChar w:fldCharType="begin"/>
            </w:r>
            <w:r>
              <w:rPr>
                <w:noProof/>
                <w:webHidden/>
              </w:rPr>
              <w:instrText xml:space="preserve"> PAGEREF _Toc7559242 \h </w:instrText>
            </w:r>
            <w:r>
              <w:rPr>
                <w:noProof/>
                <w:webHidden/>
              </w:rPr>
            </w:r>
            <w:r>
              <w:rPr>
                <w:noProof/>
                <w:webHidden/>
              </w:rPr>
              <w:fldChar w:fldCharType="separate"/>
            </w:r>
            <w:r>
              <w:rPr>
                <w:noProof/>
                <w:webHidden/>
              </w:rPr>
              <w:t>7</w:t>
            </w:r>
            <w:r>
              <w:rPr>
                <w:noProof/>
                <w:webHidden/>
              </w:rPr>
              <w:fldChar w:fldCharType="end"/>
            </w:r>
          </w:hyperlink>
        </w:p>
        <w:p w:rsidR="00161C1E" w:rsidRDefault="00161C1E">
          <w:pPr>
            <w:pStyle w:val="TOC1"/>
            <w:tabs>
              <w:tab w:val="right" w:leader="dot" w:pos="9019"/>
            </w:tabs>
            <w:rPr>
              <w:rFonts w:asciiTheme="minorHAnsi" w:eastAsiaTheme="minorEastAsia" w:hAnsiTheme="minorHAnsi" w:cstheme="minorBidi"/>
              <w:noProof/>
              <w:sz w:val="24"/>
              <w:szCs w:val="24"/>
              <w:lang w:val="en-GB"/>
            </w:rPr>
          </w:pPr>
          <w:hyperlink w:anchor="_Toc7559243" w:history="1">
            <w:r w:rsidRPr="001B3906">
              <w:rPr>
                <w:rStyle w:val="Hyperlink"/>
                <w:noProof/>
                <w:highlight w:val="white"/>
                <w:lang w:val="en-GB"/>
              </w:rPr>
              <w:t>5.0 Results</w:t>
            </w:r>
            <w:r>
              <w:rPr>
                <w:noProof/>
                <w:webHidden/>
              </w:rPr>
              <w:tab/>
            </w:r>
            <w:r>
              <w:rPr>
                <w:noProof/>
                <w:webHidden/>
              </w:rPr>
              <w:fldChar w:fldCharType="begin"/>
            </w:r>
            <w:r>
              <w:rPr>
                <w:noProof/>
                <w:webHidden/>
              </w:rPr>
              <w:instrText xml:space="preserve"> PAGEREF _Toc7559243 \h </w:instrText>
            </w:r>
            <w:r>
              <w:rPr>
                <w:noProof/>
                <w:webHidden/>
              </w:rPr>
            </w:r>
            <w:r>
              <w:rPr>
                <w:noProof/>
                <w:webHidden/>
              </w:rPr>
              <w:fldChar w:fldCharType="separate"/>
            </w:r>
            <w:r>
              <w:rPr>
                <w:noProof/>
                <w:webHidden/>
              </w:rPr>
              <w:t>8</w:t>
            </w:r>
            <w:r>
              <w:rPr>
                <w:noProof/>
                <w:webHidden/>
              </w:rPr>
              <w:fldChar w:fldCharType="end"/>
            </w:r>
          </w:hyperlink>
        </w:p>
        <w:p w:rsidR="00161C1E" w:rsidRDefault="00161C1E">
          <w:pPr>
            <w:pStyle w:val="TOC1"/>
            <w:tabs>
              <w:tab w:val="right" w:leader="dot" w:pos="9019"/>
            </w:tabs>
            <w:rPr>
              <w:rFonts w:asciiTheme="minorHAnsi" w:eastAsiaTheme="minorEastAsia" w:hAnsiTheme="minorHAnsi" w:cstheme="minorBidi"/>
              <w:noProof/>
              <w:sz w:val="24"/>
              <w:szCs w:val="24"/>
              <w:lang w:val="en-GB"/>
            </w:rPr>
          </w:pPr>
          <w:hyperlink w:anchor="_Toc7559244" w:history="1">
            <w:r w:rsidRPr="001B3906">
              <w:rPr>
                <w:rStyle w:val="Hyperlink"/>
                <w:noProof/>
                <w:highlight w:val="white"/>
                <w:lang w:val="en-GB"/>
              </w:rPr>
              <w:t>6.0 Discussion</w:t>
            </w:r>
            <w:r>
              <w:rPr>
                <w:noProof/>
                <w:webHidden/>
              </w:rPr>
              <w:tab/>
            </w:r>
            <w:r>
              <w:rPr>
                <w:noProof/>
                <w:webHidden/>
              </w:rPr>
              <w:fldChar w:fldCharType="begin"/>
            </w:r>
            <w:r>
              <w:rPr>
                <w:noProof/>
                <w:webHidden/>
              </w:rPr>
              <w:instrText xml:space="preserve"> PAGEREF _Toc7559244 \h </w:instrText>
            </w:r>
            <w:r>
              <w:rPr>
                <w:noProof/>
                <w:webHidden/>
              </w:rPr>
            </w:r>
            <w:r>
              <w:rPr>
                <w:noProof/>
                <w:webHidden/>
              </w:rPr>
              <w:fldChar w:fldCharType="separate"/>
            </w:r>
            <w:r>
              <w:rPr>
                <w:noProof/>
                <w:webHidden/>
              </w:rPr>
              <w:t>8</w:t>
            </w:r>
            <w:r>
              <w:rPr>
                <w:noProof/>
                <w:webHidden/>
              </w:rPr>
              <w:fldChar w:fldCharType="end"/>
            </w:r>
          </w:hyperlink>
        </w:p>
        <w:p w:rsidR="00161C1E" w:rsidRDefault="00161C1E">
          <w:pPr>
            <w:pStyle w:val="TOC1"/>
            <w:tabs>
              <w:tab w:val="right" w:leader="dot" w:pos="9019"/>
            </w:tabs>
            <w:rPr>
              <w:rFonts w:asciiTheme="minorHAnsi" w:eastAsiaTheme="minorEastAsia" w:hAnsiTheme="minorHAnsi" w:cstheme="minorBidi"/>
              <w:noProof/>
              <w:sz w:val="24"/>
              <w:szCs w:val="24"/>
              <w:lang w:val="en-GB"/>
            </w:rPr>
          </w:pPr>
          <w:hyperlink w:anchor="_Toc7559245" w:history="1">
            <w:r w:rsidRPr="001B3906">
              <w:rPr>
                <w:rStyle w:val="Hyperlink"/>
                <w:noProof/>
                <w:highlight w:val="white"/>
                <w:lang w:val="en-GB"/>
              </w:rPr>
              <w:t>7.0 Conclusion</w:t>
            </w:r>
            <w:r>
              <w:rPr>
                <w:noProof/>
                <w:webHidden/>
              </w:rPr>
              <w:tab/>
            </w:r>
            <w:r>
              <w:rPr>
                <w:noProof/>
                <w:webHidden/>
              </w:rPr>
              <w:fldChar w:fldCharType="begin"/>
            </w:r>
            <w:r>
              <w:rPr>
                <w:noProof/>
                <w:webHidden/>
              </w:rPr>
              <w:instrText xml:space="preserve"> PAGEREF _Toc7559245 \h </w:instrText>
            </w:r>
            <w:r>
              <w:rPr>
                <w:noProof/>
                <w:webHidden/>
              </w:rPr>
            </w:r>
            <w:r>
              <w:rPr>
                <w:noProof/>
                <w:webHidden/>
              </w:rPr>
              <w:fldChar w:fldCharType="separate"/>
            </w:r>
            <w:r>
              <w:rPr>
                <w:noProof/>
                <w:webHidden/>
              </w:rPr>
              <w:t>9</w:t>
            </w:r>
            <w:r>
              <w:rPr>
                <w:noProof/>
                <w:webHidden/>
              </w:rPr>
              <w:fldChar w:fldCharType="end"/>
            </w:r>
          </w:hyperlink>
        </w:p>
        <w:p w:rsidR="00161C1E" w:rsidRDefault="00161C1E">
          <w:pPr>
            <w:pStyle w:val="TOC1"/>
            <w:tabs>
              <w:tab w:val="right" w:leader="dot" w:pos="9019"/>
            </w:tabs>
            <w:rPr>
              <w:rFonts w:asciiTheme="minorHAnsi" w:eastAsiaTheme="minorEastAsia" w:hAnsiTheme="minorHAnsi" w:cstheme="minorBidi"/>
              <w:noProof/>
              <w:sz w:val="24"/>
              <w:szCs w:val="24"/>
              <w:lang w:val="en-GB"/>
            </w:rPr>
          </w:pPr>
          <w:hyperlink w:anchor="_Toc7559246" w:history="1">
            <w:r w:rsidRPr="001B3906">
              <w:rPr>
                <w:rStyle w:val="Hyperlink"/>
                <w:noProof/>
                <w:highlight w:val="white"/>
                <w:lang w:val="en-GB"/>
              </w:rPr>
              <w:t>Reference List</w:t>
            </w:r>
            <w:r>
              <w:rPr>
                <w:noProof/>
                <w:webHidden/>
              </w:rPr>
              <w:tab/>
            </w:r>
            <w:r>
              <w:rPr>
                <w:noProof/>
                <w:webHidden/>
              </w:rPr>
              <w:fldChar w:fldCharType="begin"/>
            </w:r>
            <w:r>
              <w:rPr>
                <w:noProof/>
                <w:webHidden/>
              </w:rPr>
              <w:instrText xml:space="preserve"> PAGEREF _Toc7559246 \h </w:instrText>
            </w:r>
            <w:r>
              <w:rPr>
                <w:noProof/>
                <w:webHidden/>
              </w:rPr>
            </w:r>
            <w:r>
              <w:rPr>
                <w:noProof/>
                <w:webHidden/>
              </w:rPr>
              <w:fldChar w:fldCharType="separate"/>
            </w:r>
            <w:r>
              <w:rPr>
                <w:noProof/>
                <w:webHidden/>
              </w:rPr>
              <w:t>11</w:t>
            </w:r>
            <w:r>
              <w:rPr>
                <w:noProof/>
                <w:webHidden/>
              </w:rPr>
              <w:fldChar w:fldCharType="end"/>
            </w:r>
          </w:hyperlink>
        </w:p>
        <w:p w:rsidR="000C29BA" w:rsidRDefault="00E03184" w:rsidP="000C29BA">
          <w:pPr>
            <w:spacing w:line="360" w:lineRule="auto"/>
          </w:pPr>
          <w:r w:rsidRPr="000C29BA">
            <w:rPr>
              <w:rFonts w:ascii="Times New Roman" w:hAnsi="Times New Roman" w:cs="Times New Roman"/>
              <w:sz w:val="24"/>
              <w:szCs w:val="24"/>
            </w:rPr>
            <w:fldChar w:fldCharType="end"/>
          </w:r>
        </w:p>
      </w:sdtContent>
    </w:sdt>
    <w:p w:rsidR="000C29BA" w:rsidRDefault="000C29BA" w:rsidP="000C29BA">
      <w:pPr>
        <w:pStyle w:val="Heading1"/>
        <w:rPr>
          <w:highlight w:val="white"/>
          <w:lang w:val="en-GB"/>
        </w:rPr>
      </w:pPr>
    </w:p>
    <w:p w:rsidR="000C29BA" w:rsidRDefault="000C29BA">
      <w:pPr>
        <w:rPr>
          <w:rFonts w:ascii="Times New Roman" w:hAnsi="Times New Roman"/>
          <w:b/>
          <w:sz w:val="24"/>
          <w:szCs w:val="40"/>
          <w:highlight w:val="white"/>
          <w:lang w:val="en-GB"/>
        </w:rPr>
      </w:pPr>
      <w:r>
        <w:rPr>
          <w:highlight w:val="white"/>
          <w:lang w:val="en-GB"/>
        </w:rPr>
        <w:br w:type="page"/>
      </w:r>
    </w:p>
    <w:p w:rsidR="00657DAB" w:rsidRPr="003021E3" w:rsidRDefault="003021E3" w:rsidP="000C29BA">
      <w:pPr>
        <w:pStyle w:val="Heading1"/>
        <w:rPr>
          <w:highlight w:val="white"/>
          <w:lang w:val="en-GB"/>
        </w:rPr>
      </w:pPr>
      <w:bookmarkStart w:id="1" w:name="_Toc7559239"/>
      <w:r w:rsidRPr="003021E3">
        <w:rPr>
          <w:highlight w:val="white"/>
          <w:lang w:val="en-GB"/>
        </w:rPr>
        <w:lastRenderedPageBreak/>
        <w:t xml:space="preserve">1.0 </w:t>
      </w:r>
      <w:r w:rsidRPr="000C29BA">
        <w:rPr>
          <w:szCs w:val="24"/>
          <w:highlight w:val="white"/>
        </w:rPr>
        <w:t>Introduction</w:t>
      </w:r>
      <w:bookmarkEnd w:id="1"/>
      <w:r w:rsidRPr="003021E3">
        <w:rPr>
          <w:highlight w:val="white"/>
          <w:lang w:val="en-GB"/>
        </w:rPr>
        <w:t xml:space="preserve"> </w:t>
      </w:r>
    </w:p>
    <w:p w:rsidR="00657DAB" w:rsidRPr="003021E3"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Technology is one of the important aspects of human lives and is mainly important in the workplace. Every organisation realise the significance of digital implementation for the smooth </w:t>
      </w:r>
      <w:r w:rsidR="003021E3" w:rsidRPr="003021E3">
        <w:rPr>
          <w:rFonts w:ascii="Times New Roman" w:eastAsia="Times New Roman" w:hAnsi="Times New Roman" w:cs="Times New Roman"/>
          <w:color w:val="222222"/>
          <w:sz w:val="24"/>
          <w:szCs w:val="24"/>
          <w:highlight w:val="white"/>
          <w:lang w:val="en-GB"/>
        </w:rPr>
        <w:t>operation</w:t>
      </w:r>
      <w:r w:rsidRPr="003021E3">
        <w:rPr>
          <w:rFonts w:ascii="Times New Roman" w:eastAsia="Times New Roman" w:hAnsi="Times New Roman" w:cs="Times New Roman"/>
          <w:color w:val="222222"/>
          <w:sz w:val="24"/>
          <w:szCs w:val="24"/>
          <w:highlight w:val="white"/>
          <w:lang w:val="en-GB"/>
        </w:rPr>
        <w:t xml:space="preserve"> a business and quick achievement of organisational objectives and goals. Implementation of digital technology helps to remove the adverse effect of uncertain business challenges by embarking new inventions that would increase the business efficacy and thereby the business sustainability. This report has been prepared based on the context of digital skills and research methods that can be implemented in any organisation to achieve both short and long term business objectives. Thereafter, the study will identify the trending digital skill strategies used by several organisations by conducting primary quantitative research. Therefore, by implementing the recommended digital skills, it will help in obtaining the aims and objectives of an organisation. </w:t>
      </w:r>
    </w:p>
    <w:p w:rsidR="00657DAB" w:rsidRPr="003021E3" w:rsidRDefault="003021E3" w:rsidP="000C29BA">
      <w:pPr>
        <w:pStyle w:val="Heading1"/>
        <w:rPr>
          <w:highlight w:val="white"/>
          <w:lang w:val="en-GB"/>
        </w:rPr>
      </w:pPr>
      <w:bookmarkStart w:id="2" w:name="_Toc7559240"/>
      <w:r w:rsidRPr="003021E3">
        <w:rPr>
          <w:highlight w:val="white"/>
          <w:lang w:val="en-GB"/>
        </w:rPr>
        <w:t>2.0 Background</w:t>
      </w:r>
      <w:bookmarkEnd w:id="2"/>
      <w:r w:rsidRPr="003021E3">
        <w:rPr>
          <w:highlight w:val="white"/>
          <w:lang w:val="en-GB"/>
        </w:rPr>
        <w:t xml:space="preserve"> </w:t>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Digital skills</w:t>
      </w:r>
    </w:p>
    <w:p w:rsidR="00657DAB" w:rsidRPr="003021E3"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Digital skills can be categorised as entry-level and advanced level depending on the purpose of usage in the business industry. With reference to the view of Uhl and Gollenia (2016), the entry-level digital skills are fundamental or basic skills that are required to operate digital technology used in industry. On the other hand, the advanced level digital skills are beneficial for empowering the digital skills in a transformative way (Gope and Hwang, 2016).  Based on the purpose of usage, the types of modern and advanced digital skills applicable in different areas of technological implementation are described below:</w:t>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Communication</w:t>
      </w:r>
    </w:p>
    <w:p w:rsidR="00657DAB" w:rsidRPr="003021E3"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Digital skills can be referred to as series of skills that can be used in reducing the gap in communication. As per the view of Verner and Merksamer (2015), Communication among employees and business subordinates has been fast, unified, instantaneous and collaborative. Therefore, the use of modern technologies like Facebook, Instagram, Twitter and Skype can help to maintain employee engagement and boosting a continuous workflow. </w:t>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Cost management</w:t>
      </w:r>
    </w:p>
    <w:p w:rsidR="00657DAB" w:rsidRPr="003021E3"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The main objective of any company is to enhance productivity by use of new accounting system and software. As stated by Biswas and Muthukkumarasamy (2016), most of the companies in UK are acquainted with use of SaaS tool for reducing the expenditure cost by automating the tasks, whenever possible. Moreover, the automated information system </w:t>
      </w:r>
      <w:r w:rsidRPr="003021E3">
        <w:rPr>
          <w:rFonts w:ascii="Times New Roman" w:eastAsia="Times New Roman" w:hAnsi="Times New Roman" w:cs="Times New Roman"/>
          <w:color w:val="222222"/>
          <w:sz w:val="24"/>
          <w:szCs w:val="24"/>
          <w:highlight w:val="white"/>
          <w:lang w:val="en-GB"/>
        </w:rPr>
        <w:lastRenderedPageBreak/>
        <w:t xml:space="preserve">operated by the company has helped to maintain the accuracy level of the business data (Zampa and Bletsas, 2018). </w:t>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Data Analysis</w:t>
      </w:r>
    </w:p>
    <w:p w:rsidR="00657DAB" w:rsidRPr="003021E3"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In this section, primary quantitative data analysis has been followed by taking 35 employees from the different organisation of UK. As such, the research will be based on 3 questionnaires for 35 participants as presented below:</w:t>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Q1. Do you agree with the fact that digital skills have a positive impact on the economy of a country?</w:t>
      </w:r>
    </w:p>
    <w:p w:rsidR="00657DAB" w:rsidRPr="003021E3" w:rsidRDefault="00657DAB">
      <w:pPr>
        <w:pStyle w:val="Normal1"/>
        <w:spacing w:line="360" w:lineRule="auto"/>
        <w:jc w:val="both"/>
        <w:rPr>
          <w:rFonts w:ascii="Times New Roman" w:eastAsia="Times New Roman" w:hAnsi="Times New Roman" w:cs="Times New Roman"/>
          <w:color w:val="222222"/>
          <w:sz w:val="24"/>
          <w:szCs w:val="24"/>
          <w:highlight w:val="white"/>
          <w:lang w:val="en-GB"/>
        </w:rPr>
      </w:pPr>
    </w:p>
    <w:tbl>
      <w:tblPr>
        <w:tblStyle w:val="a"/>
        <w:tblW w:w="8895" w:type="dxa"/>
        <w:tblBorders>
          <w:top w:val="nil"/>
          <w:left w:val="nil"/>
          <w:bottom w:val="nil"/>
          <w:right w:val="nil"/>
          <w:insideH w:val="nil"/>
          <w:insideV w:val="nil"/>
        </w:tblBorders>
        <w:tblLayout w:type="fixed"/>
        <w:tblLook w:val="0600" w:firstRow="0" w:lastRow="0" w:firstColumn="0" w:lastColumn="0" w:noHBand="1" w:noVBand="1"/>
      </w:tblPr>
      <w:tblGrid>
        <w:gridCol w:w="2175"/>
        <w:gridCol w:w="2205"/>
        <w:gridCol w:w="2250"/>
        <w:gridCol w:w="2265"/>
      </w:tblGrid>
      <w:tr w:rsidR="00657DAB" w:rsidRPr="003021E3">
        <w:trPr>
          <w:trHeight w:val="780"/>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Responses</w:t>
            </w:r>
          </w:p>
        </w:tc>
        <w:tc>
          <w:tcPr>
            <w:tcW w:w="22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Number of Responses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Total no. of Respondents</w:t>
            </w:r>
          </w:p>
        </w:tc>
        <w:tc>
          <w:tcPr>
            <w:tcW w:w="22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Percentage %</w:t>
            </w:r>
          </w:p>
        </w:tc>
      </w:tr>
      <w:tr w:rsidR="00657DAB" w:rsidRPr="003021E3">
        <w:trPr>
          <w:trHeight w:val="480"/>
        </w:trPr>
        <w:tc>
          <w:tcPr>
            <w:tcW w:w="2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 xml:space="preserve">Strongly Agreeing </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10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28.57</w:t>
            </w:r>
          </w:p>
        </w:tc>
      </w:tr>
      <w:tr w:rsidR="00657DAB" w:rsidRPr="003021E3">
        <w:trPr>
          <w:trHeight w:val="480"/>
        </w:trPr>
        <w:tc>
          <w:tcPr>
            <w:tcW w:w="2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Agreeing</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9</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25.71</w:t>
            </w:r>
          </w:p>
        </w:tc>
      </w:tr>
      <w:tr w:rsidR="00657DAB" w:rsidRPr="003021E3">
        <w:trPr>
          <w:trHeight w:val="480"/>
        </w:trPr>
        <w:tc>
          <w:tcPr>
            <w:tcW w:w="2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Neutral</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14.29</w:t>
            </w:r>
          </w:p>
        </w:tc>
      </w:tr>
      <w:tr w:rsidR="00657DAB" w:rsidRPr="003021E3">
        <w:trPr>
          <w:trHeight w:val="480"/>
        </w:trPr>
        <w:tc>
          <w:tcPr>
            <w:tcW w:w="2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Disagreeing</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6</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17.14</w:t>
            </w:r>
          </w:p>
        </w:tc>
      </w:tr>
      <w:tr w:rsidR="00657DAB" w:rsidRPr="003021E3">
        <w:trPr>
          <w:trHeight w:val="480"/>
        </w:trPr>
        <w:tc>
          <w:tcPr>
            <w:tcW w:w="2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spacing w:line="360" w:lineRule="auto"/>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Strongly Disagreeing</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14.29</w:t>
            </w:r>
          </w:p>
        </w:tc>
      </w:tr>
    </w:tbl>
    <w:p w:rsidR="00657DAB" w:rsidRPr="003021E3" w:rsidRDefault="00946195">
      <w:pPr>
        <w:pStyle w:val="Normal1"/>
        <w:spacing w:line="360" w:lineRule="auto"/>
        <w:jc w:val="center"/>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 </w:t>
      </w:r>
      <w:r w:rsidRPr="003021E3">
        <w:rPr>
          <w:rFonts w:ascii="Times New Roman" w:eastAsia="Times New Roman" w:hAnsi="Times New Roman" w:cs="Times New Roman"/>
          <w:b/>
          <w:color w:val="222222"/>
          <w:sz w:val="24"/>
          <w:szCs w:val="24"/>
          <w:highlight w:val="white"/>
          <w:lang w:val="en-GB"/>
        </w:rPr>
        <w:t>Table 1: Positive impact of digital skills on the economy of a country</w:t>
      </w:r>
    </w:p>
    <w:p w:rsidR="00657DAB" w:rsidRPr="003021E3" w:rsidRDefault="00946195">
      <w:pPr>
        <w:pStyle w:val="Normal1"/>
        <w:spacing w:line="360" w:lineRule="auto"/>
        <w:jc w:val="center"/>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noProof/>
          <w:color w:val="222222"/>
          <w:sz w:val="24"/>
          <w:szCs w:val="24"/>
          <w:highlight w:val="white"/>
        </w:rPr>
        <w:drawing>
          <wp:inline distT="114300" distB="114300" distL="114300" distR="114300">
            <wp:extent cx="4600575" cy="27717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600575" cy="2771775"/>
                    </a:xfrm>
                    <a:prstGeom prst="rect">
                      <a:avLst/>
                    </a:prstGeom>
                    <a:ln/>
                  </pic:spPr>
                </pic:pic>
              </a:graphicData>
            </a:graphic>
          </wp:inline>
        </w:drawing>
      </w:r>
    </w:p>
    <w:p w:rsidR="00657DAB" w:rsidRPr="003021E3" w:rsidRDefault="00946195">
      <w:pPr>
        <w:pStyle w:val="Normal1"/>
        <w:spacing w:line="360" w:lineRule="auto"/>
        <w:jc w:val="center"/>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 xml:space="preserve">Figure 1: Graphical representation for impact of digital skills on an economy </w:t>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lastRenderedPageBreak/>
        <w:t>Implications</w:t>
      </w:r>
    </w:p>
    <w:p w:rsidR="00657DAB" w:rsidRPr="003021E3"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From the graphical representation provided above, it was found that most of the employees strongly agreed on implementation of digital skills that can contribute to economy of a country. As such, using advanced communication technology in combination with operating skills can help in increasing business productivity. </w:t>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Q2. Do you think, the contemporary techniques incorporated with digital skills improved employability and workplace efficacy?</w:t>
      </w:r>
    </w:p>
    <w:p w:rsidR="00657DAB" w:rsidRPr="003021E3" w:rsidRDefault="00657DAB">
      <w:pPr>
        <w:pStyle w:val="Normal1"/>
        <w:spacing w:line="360" w:lineRule="auto"/>
        <w:jc w:val="both"/>
        <w:rPr>
          <w:rFonts w:ascii="Times New Roman" w:eastAsia="Times New Roman" w:hAnsi="Times New Roman" w:cs="Times New Roman"/>
          <w:color w:val="222222"/>
          <w:sz w:val="24"/>
          <w:szCs w:val="24"/>
          <w:highlight w:val="white"/>
          <w:lang w:val="en-GB"/>
        </w:rPr>
      </w:pPr>
    </w:p>
    <w:tbl>
      <w:tblPr>
        <w:tblStyle w:val="a0"/>
        <w:tblW w:w="8895" w:type="dxa"/>
        <w:tblBorders>
          <w:top w:val="nil"/>
          <w:left w:val="nil"/>
          <w:bottom w:val="nil"/>
          <w:right w:val="nil"/>
          <w:insideH w:val="nil"/>
          <w:insideV w:val="nil"/>
        </w:tblBorders>
        <w:tblLayout w:type="fixed"/>
        <w:tblLook w:val="0600" w:firstRow="0" w:lastRow="0" w:firstColumn="0" w:lastColumn="0" w:noHBand="1" w:noVBand="1"/>
      </w:tblPr>
      <w:tblGrid>
        <w:gridCol w:w="2175"/>
        <w:gridCol w:w="2205"/>
        <w:gridCol w:w="2250"/>
        <w:gridCol w:w="2265"/>
      </w:tblGrid>
      <w:tr w:rsidR="00657DAB" w:rsidRPr="003021E3">
        <w:trPr>
          <w:trHeight w:val="780"/>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Responses</w:t>
            </w:r>
          </w:p>
        </w:tc>
        <w:tc>
          <w:tcPr>
            <w:tcW w:w="22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Number of respondents</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Total no. of responses</w:t>
            </w:r>
          </w:p>
        </w:tc>
        <w:tc>
          <w:tcPr>
            <w:tcW w:w="22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Percentage %</w:t>
            </w:r>
          </w:p>
        </w:tc>
      </w:tr>
      <w:tr w:rsidR="00657DAB" w:rsidRPr="003021E3">
        <w:trPr>
          <w:trHeight w:val="480"/>
        </w:trPr>
        <w:tc>
          <w:tcPr>
            <w:tcW w:w="2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 xml:space="preserve">Strongly Agreeing </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9</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25.71</w:t>
            </w:r>
          </w:p>
        </w:tc>
      </w:tr>
      <w:tr w:rsidR="00657DAB" w:rsidRPr="003021E3">
        <w:trPr>
          <w:trHeight w:val="480"/>
        </w:trPr>
        <w:tc>
          <w:tcPr>
            <w:tcW w:w="2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Agreeing</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10</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28.57</w:t>
            </w:r>
          </w:p>
        </w:tc>
      </w:tr>
      <w:tr w:rsidR="00657DAB" w:rsidRPr="003021E3">
        <w:trPr>
          <w:trHeight w:val="480"/>
        </w:trPr>
        <w:tc>
          <w:tcPr>
            <w:tcW w:w="2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Neutral</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6</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  17.14</w:t>
            </w:r>
          </w:p>
        </w:tc>
      </w:tr>
      <w:tr w:rsidR="00657DAB" w:rsidRPr="003021E3">
        <w:trPr>
          <w:trHeight w:val="480"/>
        </w:trPr>
        <w:tc>
          <w:tcPr>
            <w:tcW w:w="2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Disagreeing</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14.29</w:t>
            </w:r>
          </w:p>
        </w:tc>
      </w:tr>
      <w:tr w:rsidR="00657DAB" w:rsidRPr="003021E3">
        <w:trPr>
          <w:trHeight w:val="480"/>
        </w:trPr>
        <w:tc>
          <w:tcPr>
            <w:tcW w:w="2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spacing w:line="360" w:lineRule="auto"/>
              <w:ind w:left="140"/>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Strongly Disagreeing</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65" w:type="dxa"/>
            <w:tcBorders>
              <w:top w:val="nil"/>
              <w:left w:val="nil"/>
              <w:bottom w:val="single" w:sz="8" w:space="0" w:color="000000"/>
              <w:right w:val="single" w:sz="8" w:space="0" w:color="000000"/>
            </w:tcBorders>
            <w:tcMar>
              <w:top w:w="100" w:type="dxa"/>
              <w:left w:w="100" w:type="dxa"/>
              <w:bottom w:w="100" w:type="dxa"/>
              <w:right w:w="100" w:type="dxa"/>
            </w:tcMar>
          </w:tcPr>
          <w:p w:rsidR="00657DAB" w:rsidRPr="003021E3" w:rsidRDefault="00946195">
            <w:pPr>
              <w:pStyle w:val="Normal1"/>
              <w:ind w:left="140"/>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14.29</w:t>
            </w:r>
          </w:p>
        </w:tc>
      </w:tr>
    </w:tbl>
    <w:p w:rsidR="00657DAB" w:rsidRPr="003021E3" w:rsidRDefault="00946195">
      <w:pPr>
        <w:pStyle w:val="Normal1"/>
        <w:spacing w:line="360" w:lineRule="auto"/>
        <w:jc w:val="center"/>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Table 2: Increase of employability and workplace efficacy by using digital skills</w:t>
      </w:r>
    </w:p>
    <w:p w:rsidR="00657DAB" w:rsidRPr="003021E3" w:rsidRDefault="00946195">
      <w:pPr>
        <w:pStyle w:val="Normal1"/>
        <w:spacing w:line="360" w:lineRule="auto"/>
        <w:jc w:val="center"/>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noProof/>
          <w:color w:val="222222"/>
          <w:sz w:val="24"/>
          <w:szCs w:val="24"/>
          <w:highlight w:val="white"/>
        </w:rPr>
        <w:drawing>
          <wp:inline distT="114300" distB="114300" distL="114300" distR="114300">
            <wp:extent cx="4600575" cy="2771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00575" cy="2771775"/>
                    </a:xfrm>
                    <a:prstGeom prst="rect">
                      <a:avLst/>
                    </a:prstGeom>
                    <a:ln/>
                  </pic:spPr>
                </pic:pic>
              </a:graphicData>
            </a:graphic>
          </wp:inline>
        </w:drawing>
      </w:r>
    </w:p>
    <w:p w:rsidR="00657DAB" w:rsidRPr="003021E3" w:rsidRDefault="00946195">
      <w:pPr>
        <w:pStyle w:val="Normal1"/>
        <w:spacing w:line="360" w:lineRule="auto"/>
        <w:jc w:val="center"/>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Figure 2</w:t>
      </w:r>
      <w:r w:rsidR="000C29BA" w:rsidRPr="003021E3">
        <w:rPr>
          <w:rFonts w:ascii="Times New Roman" w:eastAsia="Times New Roman" w:hAnsi="Times New Roman" w:cs="Times New Roman"/>
          <w:b/>
          <w:color w:val="222222"/>
          <w:sz w:val="24"/>
          <w:szCs w:val="24"/>
          <w:highlight w:val="white"/>
          <w:lang w:val="en-GB"/>
        </w:rPr>
        <w:t>: Graphical</w:t>
      </w:r>
      <w:r w:rsidRPr="003021E3">
        <w:rPr>
          <w:rFonts w:ascii="Times New Roman" w:eastAsia="Times New Roman" w:hAnsi="Times New Roman" w:cs="Times New Roman"/>
          <w:b/>
          <w:color w:val="222222"/>
          <w:sz w:val="24"/>
          <w:szCs w:val="24"/>
          <w:highlight w:val="white"/>
          <w:lang w:val="en-GB"/>
        </w:rPr>
        <w:t xml:space="preserve"> representation of improved employability and efficacy with digital skill incorporation</w:t>
      </w:r>
    </w:p>
    <w:p w:rsidR="000C29BA" w:rsidRDefault="000C29BA">
      <w:pPr>
        <w:pStyle w:val="Normal1"/>
        <w:spacing w:line="360" w:lineRule="auto"/>
        <w:jc w:val="both"/>
        <w:rPr>
          <w:rFonts w:ascii="Times New Roman" w:eastAsia="Times New Roman" w:hAnsi="Times New Roman" w:cs="Times New Roman"/>
          <w:b/>
          <w:color w:val="222222"/>
          <w:sz w:val="24"/>
          <w:szCs w:val="24"/>
          <w:highlight w:val="white"/>
          <w:lang w:val="en-GB"/>
        </w:rPr>
      </w:pP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Implications</w:t>
      </w:r>
    </w:p>
    <w:p w:rsidR="00657DAB" w:rsidRPr="003021E3"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From the above graph, it can be estimated that maximum </w:t>
      </w:r>
      <w:r w:rsidR="003021E3" w:rsidRPr="003021E3">
        <w:rPr>
          <w:rFonts w:ascii="Times New Roman" w:eastAsia="Times New Roman" w:hAnsi="Times New Roman" w:cs="Times New Roman"/>
          <w:color w:val="222222"/>
          <w:sz w:val="24"/>
          <w:szCs w:val="24"/>
          <w:highlight w:val="white"/>
          <w:lang w:val="en-GB"/>
        </w:rPr>
        <w:t>numbers of employers have</w:t>
      </w:r>
      <w:r w:rsidRPr="003021E3">
        <w:rPr>
          <w:rFonts w:ascii="Times New Roman" w:eastAsia="Times New Roman" w:hAnsi="Times New Roman" w:cs="Times New Roman"/>
          <w:color w:val="222222"/>
          <w:sz w:val="24"/>
          <w:szCs w:val="24"/>
          <w:highlight w:val="white"/>
          <w:lang w:val="en-GB"/>
        </w:rPr>
        <w:t xml:space="preserve"> agreed on the concept of improved workplace efficiency with the introduction of digital skills by use of ICT technology and SaaS tool. At the same time, by using MIS tool, it </w:t>
      </w:r>
      <w:r w:rsidR="003021E3" w:rsidRPr="003021E3">
        <w:rPr>
          <w:rFonts w:ascii="Times New Roman" w:eastAsia="Times New Roman" w:hAnsi="Times New Roman" w:cs="Times New Roman"/>
          <w:color w:val="222222"/>
          <w:sz w:val="24"/>
          <w:szCs w:val="24"/>
          <w:highlight w:val="white"/>
          <w:lang w:val="en-GB"/>
        </w:rPr>
        <w:t xml:space="preserve">can enhance the employability. </w:t>
      </w:r>
      <w:r w:rsidRPr="003021E3">
        <w:rPr>
          <w:rFonts w:ascii="Times New Roman" w:eastAsia="Times New Roman" w:hAnsi="Times New Roman" w:cs="Times New Roman"/>
          <w:color w:val="222222"/>
          <w:sz w:val="24"/>
          <w:szCs w:val="24"/>
          <w:highlight w:val="white"/>
          <w:lang w:val="en-GB"/>
        </w:rPr>
        <w:t xml:space="preserve">Therefore, successful implementation of the ICT and MIS technologies can render sustainability to an organisation. </w:t>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Q3. What strategies would you recommend to create awareness about the importance of digital skills for sustainability of an organisation?</w:t>
      </w:r>
    </w:p>
    <w:p w:rsidR="00657DAB" w:rsidRPr="003021E3" w:rsidRDefault="00657DAB">
      <w:pPr>
        <w:pStyle w:val="Normal1"/>
        <w:spacing w:line="360" w:lineRule="auto"/>
        <w:jc w:val="both"/>
        <w:rPr>
          <w:rFonts w:ascii="Times New Roman" w:eastAsia="Times New Roman" w:hAnsi="Times New Roman" w:cs="Times New Roman"/>
          <w:b/>
          <w:color w:val="222222"/>
          <w:sz w:val="24"/>
          <w:szCs w:val="24"/>
          <w:highlight w:val="white"/>
          <w:lang w:val="en-GB"/>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57DAB" w:rsidRPr="003021E3">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Digital skill Strategies</w:t>
            </w:r>
          </w:p>
        </w:tc>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 xml:space="preserve"> Number of responses</w:t>
            </w:r>
          </w:p>
        </w:tc>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 xml:space="preserve">Total respondents </w:t>
            </w:r>
          </w:p>
        </w:tc>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Percentage %</w:t>
            </w:r>
          </w:p>
        </w:tc>
      </w:tr>
      <w:tr w:rsidR="00657DAB" w:rsidRPr="003021E3">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ACTV network</w:t>
            </w:r>
          </w:p>
        </w:tc>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10</w:t>
            </w:r>
          </w:p>
        </w:tc>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28.57</w:t>
            </w:r>
          </w:p>
        </w:tc>
      </w:tr>
      <w:tr w:rsidR="00657DAB" w:rsidRPr="003021E3">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 xml:space="preserve">SAP cloud platform </w:t>
            </w:r>
          </w:p>
        </w:tc>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12</w:t>
            </w:r>
          </w:p>
        </w:tc>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34.28</w:t>
            </w:r>
          </w:p>
        </w:tc>
      </w:tr>
      <w:tr w:rsidR="00657DAB" w:rsidRPr="003021E3">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VDN technologies</w:t>
            </w:r>
          </w:p>
        </w:tc>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13</w:t>
            </w:r>
          </w:p>
        </w:tc>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657DAB" w:rsidRPr="003021E3" w:rsidRDefault="0094619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37.14</w:t>
            </w:r>
          </w:p>
        </w:tc>
      </w:tr>
    </w:tbl>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Table 3: Recommended digital skill strategies for the sustainability of an organisation</w:t>
      </w:r>
    </w:p>
    <w:p w:rsidR="00657DAB" w:rsidRPr="003021E3" w:rsidRDefault="00946195">
      <w:pPr>
        <w:pStyle w:val="Normal1"/>
        <w:spacing w:line="360" w:lineRule="auto"/>
        <w:jc w:val="center"/>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noProof/>
          <w:color w:val="222222"/>
          <w:sz w:val="24"/>
          <w:szCs w:val="24"/>
          <w:highlight w:val="white"/>
        </w:rPr>
        <w:drawing>
          <wp:inline distT="114300" distB="114300" distL="114300" distR="114300">
            <wp:extent cx="4600575" cy="27717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600575" cy="2771775"/>
                    </a:xfrm>
                    <a:prstGeom prst="rect">
                      <a:avLst/>
                    </a:prstGeom>
                    <a:ln/>
                  </pic:spPr>
                </pic:pic>
              </a:graphicData>
            </a:graphic>
          </wp:inline>
        </w:drawing>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Figure 3: Graphical representation of digital skill strategies for an organisation</w:t>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Implications</w:t>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From the graphical representation, it can be inferred that for sustainability of an organisation, digital skills such as ACTV network and SAP could platforms can be used. However,</w:t>
      </w:r>
      <w:r w:rsidRPr="003021E3">
        <w:rPr>
          <w:rFonts w:ascii="Times New Roman" w:eastAsia="Times New Roman" w:hAnsi="Times New Roman" w:cs="Times New Roman"/>
          <w:b/>
          <w:color w:val="222222"/>
          <w:sz w:val="24"/>
          <w:szCs w:val="24"/>
          <w:highlight w:val="white"/>
          <w:lang w:val="en-GB"/>
        </w:rPr>
        <w:t xml:space="preserve"> </w:t>
      </w:r>
      <w:r w:rsidRPr="003021E3">
        <w:rPr>
          <w:rFonts w:ascii="Times New Roman" w:eastAsia="Times New Roman" w:hAnsi="Times New Roman" w:cs="Times New Roman"/>
          <w:color w:val="222222"/>
          <w:sz w:val="24"/>
          <w:szCs w:val="24"/>
          <w:highlight w:val="white"/>
          <w:lang w:val="en-GB"/>
        </w:rPr>
        <w:t xml:space="preserve">the </w:t>
      </w:r>
      <w:r w:rsidRPr="003021E3">
        <w:rPr>
          <w:rFonts w:ascii="Times New Roman" w:eastAsia="Times New Roman" w:hAnsi="Times New Roman" w:cs="Times New Roman"/>
          <w:color w:val="222222"/>
          <w:sz w:val="24"/>
          <w:szCs w:val="24"/>
          <w:highlight w:val="white"/>
          <w:lang w:val="en-GB"/>
        </w:rPr>
        <w:lastRenderedPageBreak/>
        <w:t xml:space="preserve">introduction of VDN technologies has been advantageous in tracking cyber fraudulent and illegal hacking, reducing piracy and enhancing the sustainability of an organisation. Therefore, a maximum number of employees has provided positive feedback regarding the effectiveness of VDN technologies. </w:t>
      </w:r>
    </w:p>
    <w:p w:rsidR="00657DAB" w:rsidRPr="003021E3" w:rsidRDefault="00946195" w:rsidP="000C29BA">
      <w:pPr>
        <w:pStyle w:val="Heading1"/>
        <w:rPr>
          <w:highlight w:val="white"/>
          <w:lang w:val="en-GB"/>
        </w:rPr>
      </w:pPr>
      <w:bookmarkStart w:id="3" w:name="_Toc7559241"/>
      <w:r w:rsidRPr="003021E3">
        <w:rPr>
          <w:highlight w:val="white"/>
          <w:lang w:val="en-GB"/>
        </w:rPr>
        <w:t xml:space="preserve">3.0 Aims </w:t>
      </w:r>
      <w:r w:rsidR="003021E3" w:rsidRPr="003021E3">
        <w:rPr>
          <w:highlight w:val="white"/>
          <w:lang w:val="en-GB"/>
        </w:rPr>
        <w:t>and Objectives</w:t>
      </w:r>
      <w:bookmarkEnd w:id="3"/>
      <w:r w:rsidR="003021E3" w:rsidRPr="003021E3">
        <w:rPr>
          <w:highlight w:val="white"/>
          <w:lang w:val="en-GB"/>
        </w:rPr>
        <w:t xml:space="preserve"> </w:t>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Aim</w:t>
      </w:r>
    </w:p>
    <w:p w:rsidR="00657DAB" w:rsidRPr="003021E3"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The aim of the study is to develop awareness about the importance of advanced digital technologies incorporated with effective digital skills for the sustainability of an organisation.</w:t>
      </w:r>
    </w:p>
    <w:p w:rsidR="00657DAB" w:rsidRPr="003021E3" w:rsidRDefault="00946195">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b/>
          <w:color w:val="222222"/>
          <w:sz w:val="24"/>
          <w:szCs w:val="24"/>
          <w:highlight w:val="white"/>
          <w:lang w:val="en-GB"/>
        </w:rPr>
        <w:t>Objectives</w:t>
      </w:r>
    </w:p>
    <w:p w:rsidR="00657DAB" w:rsidRPr="003021E3" w:rsidRDefault="00946195">
      <w:pPr>
        <w:pStyle w:val="Normal1"/>
        <w:numPr>
          <w:ilvl w:val="0"/>
          <w:numId w:val="1"/>
        </w:numPr>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To identify the digital skills necessary for accomplishing brand goals</w:t>
      </w:r>
    </w:p>
    <w:p w:rsidR="00657DAB" w:rsidRPr="003021E3" w:rsidRDefault="00946195">
      <w:pPr>
        <w:pStyle w:val="Normal1"/>
        <w:numPr>
          <w:ilvl w:val="0"/>
          <w:numId w:val="1"/>
        </w:numPr>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To analyse the effects of digital skills on the achievement of organisational objectives and goals</w:t>
      </w:r>
    </w:p>
    <w:p w:rsidR="00657DAB" w:rsidRPr="003021E3" w:rsidRDefault="00946195">
      <w:pPr>
        <w:pStyle w:val="Normal1"/>
        <w:numPr>
          <w:ilvl w:val="0"/>
          <w:numId w:val="1"/>
        </w:numPr>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To present recommended actions for improving and enhancing digital skills.</w:t>
      </w:r>
    </w:p>
    <w:p w:rsidR="00657DAB" w:rsidRPr="003021E3" w:rsidRDefault="003021E3" w:rsidP="000C29BA">
      <w:pPr>
        <w:pStyle w:val="Heading1"/>
        <w:rPr>
          <w:highlight w:val="white"/>
          <w:lang w:val="en-GB"/>
        </w:rPr>
      </w:pPr>
      <w:bookmarkStart w:id="4" w:name="_Toc7559242"/>
      <w:r w:rsidRPr="003021E3">
        <w:rPr>
          <w:highlight w:val="white"/>
          <w:lang w:val="en-GB"/>
        </w:rPr>
        <w:t>4.0 Method</w:t>
      </w:r>
      <w:bookmarkEnd w:id="4"/>
      <w:r w:rsidRPr="003021E3">
        <w:rPr>
          <w:highlight w:val="white"/>
          <w:lang w:val="en-GB"/>
        </w:rPr>
        <w:t xml:space="preserve"> </w:t>
      </w:r>
    </w:p>
    <w:p w:rsidR="00657DAB" w:rsidRPr="003021E3"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For the purpose of the study, a quantitative data analysis method has been followed. The quantitative method of research emphasises mainly on measuring the objective by following mathematical calculation from the data collected for the survey (Nardi, 2018). The primary quantitative method of research is practised on a certain group of participants, interested in the survey questionnaires. The </w:t>
      </w:r>
      <w:r w:rsidR="000C29BA" w:rsidRPr="003021E3">
        <w:rPr>
          <w:rFonts w:ascii="Times New Roman" w:eastAsia="Times New Roman" w:hAnsi="Times New Roman" w:cs="Times New Roman"/>
          <w:color w:val="222222"/>
          <w:sz w:val="24"/>
          <w:szCs w:val="24"/>
          <w:highlight w:val="white"/>
          <w:lang w:val="en-GB"/>
        </w:rPr>
        <w:t>percentage of respondents is</w:t>
      </w:r>
      <w:r w:rsidRPr="003021E3">
        <w:rPr>
          <w:rFonts w:ascii="Times New Roman" w:eastAsia="Times New Roman" w:hAnsi="Times New Roman" w:cs="Times New Roman"/>
          <w:color w:val="222222"/>
          <w:sz w:val="24"/>
          <w:szCs w:val="24"/>
          <w:highlight w:val="white"/>
          <w:lang w:val="en-GB"/>
        </w:rPr>
        <w:t xml:space="preserve"> calculated in the primary quantitative survey. After calculations are done, the graphical representation of the data is performed for providing implications of the survey (McCusker and Gunaydin, 2015). </w:t>
      </w:r>
    </w:p>
    <w:p w:rsidR="00657DAB" w:rsidRPr="000C29BA"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In this study, the primary quantitative research has been conducted among 50 employees from different business organisations in UK. However, while conducting the survey, only 35 groups of participants were interested for the survey. The research-based questionnaires on digital skills, strategies and effectiveness were helpful in understanding the opinions of the employees participating in the survey. All the data collected from the survey are used properly and are subjected to confidentiality. At the same time, for carrying our the quantitative research, positivism approach has been followed. As influenced by the view of Lottholz (2018), the positivism approch rely on the scientific evidence from the society in the form of conducting experiments. The quantitative data analysis and graphical representation will help to identify the true nature of the society towards the use of digital skill strategies. </w:t>
      </w:r>
      <w:r w:rsidRPr="003021E3">
        <w:rPr>
          <w:rFonts w:ascii="Times New Roman" w:eastAsia="Times New Roman" w:hAnsi="Times New Roman" w:cs="Times New Roman"/>
          <w:color w:val="222222"/>
          <w:sz w:val="24"/>
          <w:szCs w:val="24"/>
          <w:highlight w:val="white"/>
          <w:lang w:val="en-GB"/>
        </w:rPr>
        <w:lastRenderedPageBreak/>
        <w:t xml:space="preserve">Likewise, the deductive approach will help in logical data deduction in order to arrive at a logical conclusion regarding surveying the importance of digital technology skills to achieve organisational objectives. </w:t>
      </w:r>
    </w:p>
    <w:p w:rsidR="00657DAB" w:rsidRPr="003021E3" w:rsidRDefault="003021E3" w:rsidP="000C29BA">
      <w:pPr>
        <w:pStyle w:val="Heading1"/>
        <w:rPr>
          <w:highlight w:val="white"/>
          <w:lang w:val="en-GB"/>
        </w:rPr>
      </w:pPr>
      <w:bookmarkStart w:id="5" w:name="_Toc7559243"/>
      <w:r w:rsidRPr="003021E3">
        <w:rPr>
          <w:highlight w:val="white"/>
          <w:lang w:val="en-GB"/>
        </w:rPr>
        <w:t>5.0 Results</w:t>
      </w:r>
      <w:bookmarkEnd w:id="5"/>
      <w:r w:rsidRPr="003021E3">
        <w:rPr>
          <w:highlight w:val="white"/>
          <w:lang w:val="en-GB"/>
        </w:rPr>
        <w:t xml:space="preserve"> </w:t>
      </w:r>
    </w:p>
    <w:p w:rsidR="00657DAB" w:rsidRPr="003021E3"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Based on the quantitative data analysis method, it has been possible to get effective and logical data regarding the importance of digital technology skills to achieve a high organisational outcome. Moreover, through positivism approach, it has helped to derive scientific evidence regarding high proficiency and effectiveness by incorporation of digital skills to operate modern technology. The deductive approach has helped to achieve meaningful information from 50 employees participating in the survey. The primary quantitative analysis on the basis of graphical representation has provided a clear picture of the implication of advanced digital technology skills for achieving high productivity and businesses sustainability. </w:t>
      </w:r>
    </w:p>
    <w:p w:rsidR="00657DAB" w:rsidRPr="003021E3" w:rsidRDefault="003021E3" w:rsidP="000C29BA">
      <w:pPr>
        <w:pStyle w:val="Heading1"/>
        <w:rPr>
          <w:highlight w:val="white"/>
          <w:lang w:val="en-GB"/>
        </w:rPr>
      </w:pPr>
      <w:bookmarkStart w:id="6" w:name="_Toc7559244"/>
      <w:r w:rsidRPr="003021E3">
        <w:rPr>
          <w:highlight w:val="white"/>
          <w:lang w:val="en-GB"/>
        </w:rPr>
        <w:t>6.0 Discussion</w:t>
      </w:r>
      <w:bookmarkEnd w:id="6"/>
      <w:r w:rsidRPr="003021E3">
        <w:rPr>
          <w:highlight w:val="white"/>
          <w:lang w:val="en-GB"/>
        </w:rPr>
        <w:t xml:space="preserve"> </w:t>
      </w:r>
    </w:p>
    <w:p w:rsidR="00397B5F" w:rsidRPr="00397B5F" w:rsidRDefault="00397B5F">
      <w:pPr>
        <w:pStyle w:val="Normal1"/>
        <w:spacing w:line="360" w:lineRule="auto"/>
        <w:jc w:val="both"/>
        <w:rPr>
          <w:rFonts w:ascii="Times New Roman" w:eastAsia="Times New Roman" w:hAnsi="Times New Roman" w:cs="Times New Roman"/>
          <w:b/>
          <w:color w:val="222222"/>
          <w:sz w:val="24"/>
          <w:szCs w:val="24"/>
          <w:highlight w:val="white"/>
          <w:lang w:val="en-GB"/>
        </w:rPr>
      </w:pPr>
      <w:r w:rsidRPr="00397B5F">
        <w:rPr>
          <w:rFonts w:ascii="Times New Roman" w:eastAsia="Times New Roman" w:hAnsi="Times New Roman" w:cs="Times New Roman"/>
          <w:b/>
          <w:color w:val="222222"/>
          <w:sz w:val="24"/>
          <w:szCs w:val="24"/>
          <w:highlight w:val="white"/>
          <w:lang w:val="en-GB"/>
        </w:rPr>
        <w:t>Research Implications</w:t>
      </w:r>
    </w:p>
    <w:p w:rsidR="00415F30"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This section will comprise of 3 close-ended questions using quantitative data analysis method by taking 50 employees from different organisations. The findings and research will deliberate the aspect of digital skills that are highly effective in achieving successful outcomes. The data collection process is based on 3 survey questionnaires and has collected information in 5 points Likert scale that is </w:t>
      </w:r>
      <w:r w:rsidR="000C29BA" w:rsidRPr="003021E3">
        <w:rPr>
          <w:rFonts w:ascii="Times New Roman" w:eastAsia="Times New Roman" w:hAnsi="Times New Roman" w:cs="Times New Roman"/>
          <w:color w:val="222222"/>
          <w:sz w:val="24"/>
          <w:szCs w:val="24"/>
          <w:highlight w:val="white"/>
          <w:lang w:val="en-GB"/>
        </w:rPr>
        <w:t>strongly</w:t>
      </w:r>
      <w:r w:rsidRPr="003021E3">
        <w:rPr>
          <w:rFonts w:ascii="Times New Roman" w:eastAsia="Times New Roman" w:hAnsi="Times New Roman" w:cs="Times New Roman"/>
          <w:color w:val="222222"/>
          <w:sz w:val="24"/>
          <w:szCs w:val="24"/>
          <w:highlight w:val="white"/>
          <w:lang w:val="en-GB"/>
        </w:rPr>
        <w:t xml:space="preserve"> agreed, agree, disagree, neutral and strongly disagree. This will alllow the employees to respond faster and will also allow easy data collections. Therefore, the information gathered will help to determine the opinions of the employees from respective companies in UK. </w:t>
      </w:r>
    </w:p>
    <w:p w:rsidR="00397B5F"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The research </w:t>
      </w:r>
      <w:r w:rsidR="000C29BA" w:rsidRPr="003021E3">
        <w:rPr>
          <w:rFonts w:ascii="Times New Roman" w:eastAsia="Times New Roman" w:hAnsi="Times New Roman" w:cs="Times New Roman"/>
          <w:color w:val="222222"/>
          <w:sz w:val="24"/>
          <w:szCs w:val="24"/>
          <w:highlight w:val="white"/>
          <w:lang w:val="en-GB"/>
        </w:rPr>
        <w:t>questionnaires have</w:t>
      </w:r>
      <w:r w:rsidRPr="003021E3">
        <w:rPr>
          <w:rFonts w:ascii="Times New Roman" w:eastAsia="Times New Roman" w:hAnsi="Times New Roman" w:cs="Times New Roman"/>
          <w:color w:val="222222"/>
          <w:sz w:val="24"/>
          <w:szCs w:val="24"/>
          <w:highlight w:val="white"/>
          <w:lang w:val="en-GB"/>
        </w:rPr>
        <w:t xml:space="preserve"> been distributed among 50 employees out of </w:t>
      </w:r>
      <w:r w:rsidR="000C29BA" w:rsidRPr="003021E3">
        <w:rPr>
          <w:rFonts w:ascii="Times New Roman" w:eastAsia="Times New Roman" w:hAnsi="Times New Roman" w:cs="Times New Roman"/>
          <w:color w:val="222222"/>
          <w:sz w:val="24"/>
          <w:szCs w:val="24"/>
          <w:highlight w:val="white"/>
          <w:lang w:val="en-GB"/>
        </w:rPr>
        <w:t>whom</w:t>
      </w:r>
      <w:r w:rsidRPr="003021E3">
        <w:rPr>
          <w:rFonts w:ascii="Times New Roman" w:eastAsia="Times New Roman" w:hAnsi="Times New Roman" w:cs="Times New Roman"/>
          <w:color w:val="222222"/>
          <w:sz w:val="24"/>
          <w:szCs w:val="24"/>
          <w:highlight w:val="white"/>
          <w:lang w:val="en-GB"/>
        </w:rPr>
        <w:t xml:space="preserve"> only 35 people have responded with interest in the survey. Therefore, it can be understood that most of the organisations do not have management that realises the significance of proper implementation of digital technology skills. Taking into account the opinion and viewpoint of all the 35 employees, it was clear that there are still some organisations that </w:t>
      </w:r>
      <w:r w:rsidR="000C29BA" w:rsidRPr="003021E3">
        <w:rPr>
          <w:rFonts w:ascii="Times New Roman" w:eastAsia="Times New Roman" w:hAnsi="Times New Roman" w:cs="Times New Roman"/>
          <w:color w:val="222222"/>
          <w:sz w:val="24"/>
          <w:szCs w:val="24"/>
          <w:highlight w:val="white"/>
          <w:lang w:val="en-GB"/>
        </w:rPr>
        <w:t>lack</w:t>
      </w:r>
      <w:r w:rsidRPr="003021E3">
        <w:rPr>
          <w:rFonts w:ascii="Times New Roman" w:eastAsia="Times New Roman" w:hAnsi="Times New Roman" w:cs="Times New Roman"/>
          <w:color w:val="222222"/>
          <w:sz w:val="24"/>
          <w:szCs w:val="24"/>
          <w:highlight w:val="white"/>
          <w:lang w:val="en-GB"/>
        </w:rPr>
        <w:t xml:space="preserve"> digital implementation. As such, the underdeveloped companies need to implement advanced technologies like Facebook, Instagram, Skype and Twitter for increasing the digital communication. </w:t>
      </w:r>
    </w:p>
    <w:p w:rsidR="00397B5F" w:rsidRPr="00397B5F" w:rsidRDefault="00397B5F">
      <w:pPr>
        <w:pStyle w:val="Normal1"/>
        <w:spacing w:line="360" w:lineRule="auto"/>
        <w:jc w:val="both"/>
        <w:rPr>
          <w:rFonts w:ascii="Times New Roman" w:eastAsia="Times New Roman" w:hAnsi="Times New Roman" w:cs="Times New Roman"/>
          <w:b/>
          <w:color w:val="222222"/>
          <w:sz w:val="24"/>
          <w:szCs w:val="24"/>
          <w:highlight w:val="white"/>
          <w:lang w:val="en-GB"/>
        </w:rPr>
      </w:pPr>
      <w:r w:rsidRPr="00397B5F">
        <w:rPr>
          <w:rFonts w:ascii="Times New Roman" w:eastAsia="Times New Roman" w:hAnsi="Times New Roman" w:cs="Times New Roman"/>
          <w:b/>
          <w:color w:val="222222"/>
          <w:sz w:val="24"/>
          <w:szCs w:val="24"/>
          <w:highlight w:val="white"/>
          <w:lang w:val="en-GB"/>
        </w:rPr>
        <w:lastRenderedPageBreak/>
        <w:t>Technological Ideas</w:t>
      </w:r>
    </w:p>
    <w:p w:rsidR="00415F30"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In addition, by using the SaaS tool into the organisational premises has been helpful in managing the cost and expenditure incurred by the business organisations. On the other hand, as stated by Lim </w:t>
      </w:r>
      <w:r w:rsidRPr="003021E3">
        <w:rPr>
          <w:rFonts w:ascii="Times New Roman" w:eastAsia="Times New Roman" w:hAnsi="Times New Roman" w:cs="Times New Roman"/>
          <w:i/>
          <w:color w:val="222222"/>
          <w:sz w:val="24"/>
          <w:szCs w:val="24"/>
          <w:highlight w:val="white"/>
          <w:lang w:val="en-GB"/>
        </w:rPr>
        <w:t>et al</w:t>
      </w:r>
      <w:r w:rsidRPr="003021E3">
        <w:rPr>
          <w:rFonts w:ascii="Times New Roman" w:eastAsia="Times New Roman" w:hAnsi="Times New Roman" w:cs="Times New Roman"/>
          <w:color w:val="222222"/>
          <w:sz w:val="24"/>
          <w:szCs w:val="24"/>
          <w:highlight w:val="white"/>
          <w:lang w:val="en-GB"/>
        </w:rPr>
        <w:t xml:space="preserve">. (2016), the use of modern contemporary digital skill strategies like ACTV network, VDN technology and SAP cloud platform has helped in enhancing the sustainability in any organisation. The SAP cloud platform has been effective in integrating the data with the procedures in businesses. As such, the cloud based storage system provides high data security by incorporating authenticity in information stored in the cloud based platform. The SAP cloud based data storage platform also assures that there is no illegal and unauthorised access to the data stored. </w:t>
      </w:r>
    </w:p>
    <w:p w:rsidR="00397B5F" w:rsidRPr="00397B5F" w:rsidRDefault="00397B5F">
      <w:pPr>
        <w:pStyle w:val="Normal1"/>
        <w:spacing w:line="360" w:lineRule="auto"/>
        <w:jc w:val="both"/>
        <w:rPr>
          <w:rFonts w:ascii="Times New Roman" w:eastAsia="Times New Roman" w:hAnsi="Times New Roman" w:cs="Times New Roman"/>
          <w:b/>
          <w:color w:val="222222"/>
          <w:sz w:val="24"/>
          <w:szCs w:val="24"/>
          <w:highlight w:val="white"/>
          <w:lang w:val="en-GB"/>
        </w:rPr>
      </w:pPr>
      <w:r w:rsidRPr="00397B5F">
        <w:rPr>
          <w:rFonts w:ascii="Times New Roman" w:eastAsia="Times New Roman" w:hAnsi="Times New Roman" w:cs="Times New Roman"/>
          <w:b/>
          <w:color w:val="222222"/>
          <w:sz w:val="24"/>
          <w:szCs w:val="24"/>
          <w:highlight w:val="white"/>
          <w:lang w:val="en-GB"/>
        </w:rPr>
        <w:t>Recommended Actions</w:t>
      </w:r>
    </w:p>
    <w:p w:rsidR="00415F30"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The ACTV network connects all the employees under a single network base. On the other hand, VDN technology is another highly effective digital skill strategy that provides high security to the collected information about the employees. From the analysis, it can also be inferred that the research was based on a limited time constraint and the survey was conducted on less number of participants in the survey. As such, it was not possible to get valid and reliable information from the quantitative survey. </w:t>
      </w:r>
    </w:p>
    <w:p w:rsidR="00657DAB" w:rsidRPr="00415F30" w:rsidRDefault="00415F30">
      <w:pPr>
        <w:pStyle w:val="Normal1"/>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F</w:t>
      </w:r>
      <w:r w:rsidR="00946195" w:rsidRPr="003021E3">
        <w:rPr>
          <w:rFonts w:ascii="Times New Roman" w:eastAsia="Times New Roman" w:hAnsi="Times New Roman" w:cs="Times New Roman"/>
          <w:color w:val="222222"/>
          <w:sz w:val="24"/>
          <w:szCs w:val="24"/>
          <w:highlight w:val="white"/>
          <w:lang w:val="en-GB"/>
        </w:rPr>
        <w:t>or future research, it can be recommended that expanding the sample size of the population will be able to get clear information about the implication of digital technology skills. Therefore, through sufficient information from the increased group of participants, it will help to get a clear statistical understanding by asking more number of questions for getting a valid viewpoint of the employees. Moreover, the survey could be conducted online by using digital communication tools like Facebook, Twitter, Instagram and Company’s official website. As per the vie</w:t>
      </w:r>
      <w:r w:rsidR="003021E3" w:rsidRPr="003021E3">
        <w:rPr>
          <w:rFonts w:ascii="Times New Roman" w:eastAsia="Times New Roman" w:hAnsi="Times New Roman" w:cs="Times New Roman"/>
          <w:color w:val="222222"/>
          <w:sz w:val="24"/>
          <w:szCs w:val="24"/>
          <w:highlight w:val="white"/>
          <w:lang w:val="en-GB"/>
        </w:rPr>
        <w:t>w of Ashley and Tuten (2015),</w:t>
      </w:r>
      <w:r w:rsidR="00946195" w:rsidRPr="003021E3">
        <w:rPr>
          <w:rFonts w:ascii="Times New Roman" w:eastAsia="Times New Roman" w:hAnsi="Times New Roman" w:cs="Times New Roman"/>
          <w:color w:val="222222"/>
          <w:sz w:val="24"/>
          <w:szCs w:val="24"/>
          <w:highlight w:val="white"/>
          <w:lang w:val="en-GB"/>
        </w:rPr>
        <w:t xml:space="preserve"> using the online method of conducting a survey from a minimum of 150 participants will serve the purpose by increasing the reliability and authenticity of the data accessed. Moreover, the online system is based on the transparency of the approaches and survey procedures. </w:t>
      </w:r>
    </w:p>
    <w:p w:rsidR="00657DAB" w:rsidRPr="003021E3" w:rsidRDefault="003021E3" w:rsidP="000C29BA">
      <w:pPr>
        <w:pStyle w:val="Heading1"/>
        <w:rPr>
          <w:highlight w:val="white"/>
          <w:lang w:val="en-GB"/>
        </w:rPr>
      </w:pPr>
      <w:bookmarkStart w:id="7" w:name="_Toc7559245"/>
      <w:r w:rsidRPr="003021E3">
        <w:rPr>
          <w:highlight w:val="white"/>
          <w:lang w:val="en-GB"/>
        </w:rPr>
        <w:t>7.0 Conclusion</w:t>
      </w:r>
      <w:bookmarkEnd w:id="7"/>
      <w:r w:rsidRPr="003021E3">
        <w:rPr>
          <w:highlight w:val="white"/>
          <w:lang w:val="en-GB"/>
        </w:rPr>
        <w:t xml:space="preserve"> </w:t>
      </w:r>
    </w:p>
    <w:p w:rsidR="00F846B8" w:rsidRDefault="00946195">
      <w:pPr>
        <w:pStyle w:val="Normal1"/>
        <w:spacing w:line="360" w:lineRule="auto"/>
        <w:jc w:val="both"/>
        <w:rPr>
          <w:rFonts w:ascii="Times New Roman" w:eastAsia="Times New Roman" w:hAnsi="Times New Roman" w:cs="Times New Roman"/>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In today's world, due to huge fluctuation in business practices and growing challenges received by the developing industry, the implementation of advanced digital skills has been the utmost need. The successful implementation of effective digital technologies can not only help in increasing organisational profitability but will also help withstand global </w:t>
      </w:r>
      <w:r w:rsidRPr="003021E3">
        <w:rPr>
          <w:rFonts w:ascii="Times New Roman" w:eastAsia="Times New Roman" w:hAnsi="Times New Roman" w:cs="Times New Roman"/>
          <w:color w:val="222222"/>
          <w:sz w:val="24"/>
          <w:szCs w:val="24"/>
          <w:highlight w:val="white"/>
          <w:lang w:val="en-GB"/>
        </w:rPr>
        <w:lastRenderedPageBreak/>
        <w:t xml:space="preserve">competitiveness. The digital device and networks like Skype and Facebook can help to manage and access information from the customer and other stakeholders. These modern technologies are equally applicable for internal management of the workforce. On the other hand, by using a SaaS tool for managing the overall cost, it has helped to increase the profitability of a company. </w:t>
      </w:r>
    </w:p>
    <w:p w:rsidR="00657DAB" w:rsidRPr="003021E3" w:rsidRDefault="003021E3">
      <w:pPr>
        <w:pStyle w:val="Normal1"/>
        <w:spacing w:line="360" w:lineRule="auto"/>
        <w:jc w:val="both"/>
        <w:rPr>
          <w:rFonts w:ascii="Times New Roman" w:eastAsia="Times New Roman" w:hAnsi="Times New Roman" w:cs="Times New Roman"/>
          <w:b/>
          <w:color w:val="222222"/>
          <w:sz w:val="24"/>
          <w:szCs w:val="24"/>
          <w:highlight w:val="white"/>
          <w:lang w:val="en-GB"/>
        </w:rPr>
      </w:pPr>
      <w:r w:rsidRPr="003021E3">
        <w:rPr>
          <w:rFonts w:ascii="Times New Roman" w:eastAsia="Times New Roman" w:hAnsi="Times New Roman" w:cs="Times New Roman"/>
          <w:color w:val="222222"/>
          <w:sz w:val="24"/>
          <w:szCs w:val="24"/>
          <w:highlight w:val="white"/>
          <w:lang w:val="en-GB"/>
        </w:rPr>
        <w:t xml:space="preserve">In addition, the ACTV network can be used for increasing employee engagement while the usage of SAP cloud platform has been effective in integrating the data with the procedures in businesses. On the other hand, by using the VDN technologies will take into account the security and confidentiality in information of the data of the employees. </w:t>
      </w:r>
      <w:r w:rsidR="00946195" w:rsidRPr="003021E3">
        <w:rPr>
          <w:rFonts w:ascii="Times New Roman" w:eastAsia="Times New Roman" w:hAnsi="Times New Roman" w:cs="Times New Roman"/>
          <w:color w:val="222222"/>
          <w:sz w:val="24"/>
          <w:szCs w:val="24"/>
          <w:highlight w:val="white"/>
          <w:lang w:val="en-GB"/>
        </w:rPr>
        <w:t>However,</w:t>
      </w:r>
      <w:r w:rsidRPr="003021E3">
        <w:rPr>
          <w:rFonts w:ascii="Times New Roman" w:eastAsia="Times New Roman" w:hAnsi="Times New Roman" w:cs="Times New Roman"/>
          <w:color w:val="222222"/>
          <w:sz w:val="24"/>
          <w:szCs w:val="24"/>
          <w:highlight w:val="white"/>
          <w:lang w:val="en-GB"/>
        </w:rPr>
        <w:t xml:space="preserve"> the survey is not effective in getting reliable information as the survey included only 50 employees for participating in the survey. Accordingly, for</w:t>
      </w:r>
      <w:r w:rsidR="00946195" w:rsidRPr="003021E3">
        <w:rPr>
          <w:rFonts w:ascii="Times New Roman" w:eastAsia="Times New Roman" w:hAnsi="Times New Roman" w:cs="Times New Roman"/>
          <w:color w:val="222222"/>
          <w:sz w:val="24"/>
          <w:szCs w:val="24"/>
          <w:highlight w:val="white"/>
          <w:lang w:val="en-GB"/>
        </w:rPr>
        <w:t xml:space="preserve"> getting a highly evident data, the survey needs to be conducted by taking minimum 150 employees for </w:t>
      </w:r>
      <w:r w:rsidRPr="003021E3">
        <w:rPr>
          <w:rFonts w:ascii="Times New Roman" w:eastAsia="Times New Roman" w:hAnsi="Times New Roman" w:cs="Times New Roman"/>
          <w:color w:val="222222"/>
          <w:sz w:val="24"/>
          <w:szCs w:val="24"/>
          <w:highlight w:val="white"/>
          <w:lang w:val="en-GB"/>
        </w:rPr>
        <w:t xml:space="preserve">the primary quantitative survey. </w:t>
      </w:r>
    </w:p>
    <w:p w:rsidR="000C29BA" w:rsidRDefault="000C29BA">
      <w:pPr>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br w:type="page"/>
      </w:r>
    </w:p>
    <w:p w:rsidR="00657DAB" w:rsidRDefault="000C29BA" w:rsidP="000C29BA">
      <w:pPr>
        <w:pStyle w:val="Heading1"/>
        <w:rPr>
          <w:highlight w:val="white"/>
          <w:lang w:val="en-GB"/>
        </w:rPr>
      </w:pPr>
      <w:bookmarkStart w:id="8" w:name="_Toc7559246"/>
      <w:r>
        <w:rPr>
          <w:highlight w:val="white"/>
          <w:lang w:val="en-GB"/>
        </w:rPr>
        <w:lastRenderedPageBreak/>
        <w:t>Reference List</w:t>
      </w:r>
      <w:bookmarkEnd w:id="8"/>
    </w:p>
    <w:p w:rsidR="00F846B8" w:rsidRPr="00415F30" w:rsidRDefault="00F846B8" w:rsidP="00415F30">
      <w:pPr>
        <w:spacing w:line="360" w:lineRule="auto"/>
        <w:jc w:val="both"/>
        <w:rPr>
          <w:rFonts w:ascii="Times New Roman" w:hAnsi="Times New Roman" w:cs="Times New Roman"/>
          <w:bCs/>
          <w:color w:val="000000" w:themeColor="text1"/>
          <w:sz w:val="24"/>
          <w:szCs w:val="24"/>
        </w:rPr>
      </w:pPr>
      <w:r w:rsidRPr="00415F30">
        <w:rPr>
          <w:rFonts w:ascii="Times New Roman" w:hAnsi="Times New Roman" w:cs="Times New Roman"/>
          <w:bCs/>
          <w:color w:val="000000" w:themeColor="text1"/>
          <w:sz w:val="24"/>
          <w:szCs w:val="24"/>
          <w:lang w:val="en-GB"/>
        </w:rPr>
        <w:t xml:space="preserve">Ashley, C. and Tuten, T., </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2015</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 Creative strategies in social media marketing: An exploratory study of branded social content and consumer engagement. </w:t>
      </w:r>
      <w:r w:rsidRPr="00415F30">
        <w:rPr>
          <w:rFonts w:ascii="Times New Roman" w:hAnsi="Times New Roman" w:cs="Times New Roman"/>
          <w:bCs/>
          <w:i/>
          <w:iCs/>
          <w:color w:val="000000" w:themeColor="text1"/>
          <w:sz w:val="24"/>
          <w:szCs w:val="24"/>
          <w:lang w:val="en-GB"/>
        </w:rPr>
        <w:t>Psychology &amp; Marketing</w:t>
      </w:r>
      <w:r w:rsidRPr="00415F30">
        <w:rPr>
          <w:rFonts w:ascii="Times New Roman" w:hAnsi="Times New Roman" w:cs="Times New Roman"/>
          <w:bCs/>
          <w:color w:val="000000" w:themeColor="text1"/>
          <w:sz w:val="24"/>
          <w:szCs w:val="24"/>
          <w:lang w:val="en-GB"/>
        </w:rPr>
        <w:t>, </w:t>
      </w:r>
      <w:r w:rsidRPr="00415F30">
        <w:rPr>
          <w:rFonts w:ascii="Times New Roman" w:hAnsi="Times New Roman" w:cs="Times New Roman"/>
          <w:bCs/>
          <w:iCs/>
          <w:color w:val="000000" w:themeColor="text1"/>
          <w:sz w:val="24"/>
          <w:szCs w:val="24"/>
          <w:lang w:val="en-GB"/>
        </w:rPr>
        <w:t>32</w:t>
      </w:r>
      <w:r w:rsidRPr="00415F30">
        <w:rPr>
          <w:rFonts w:ascii="Times New Roman" w:hAnsi="Times New Roman" w:cs="Times New Roman"/>
          <w:bCs/>
          <w:color w:val="000000" w:themeColor="text1"/>
          <w:sz w:val="24"/>
          <w:szCs w:val="24"/>
          <w:lang w:val="en-GB"/>
        </w:rPr>
        <w:t>(1), pp.15-27.</w:t>
      </w:r>
    </w:p>
    <w:p w:rsidR="00F846B8" w:rsidRPr="00415F30" w:rsidRDefault="00F846B8" w:rsidP="00415F30">
      <w:pPr>
        <w:spacing w:line="360" w:lineRule="auto"/>
        <w:jc w:val="both"/>
        <w:rPr>
          <w:rFonts w:ascii="Times New Roman" w:hAnsi="Times New Roman" w:cs="Times New Roman"/>
          <w:bCs/>
          <w:color w:val="000000" w:themeColor="text1"/>
          <w:sz w:val="24"/>
          <w:szCs w:val="24"/>
        </w:rPr>
      </w:pPr>
      <w:r w:rsidRPr="00415F30">
        <w:rPr>
          <w:rFonts w:ascii="Times New Roman" w:hAnsi="Times New Roman" w:cs="Times New Roman"/>
          <w:bCs/>
          <w:color w:val="000000" w:themeColor="text1"/>
          <w:sz w:val="24"/>
          <w:szCs w:val="24"/>
          <w:lang w:val="en-GB"/>
        </w:rPr>
        <w:t xml:space="preserve">Ashley, C. and Tuten, T., </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2015</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 Creative strategies in social media marketing: An exploratory study of branded social content and consumer engagement. </w:t>
      </w:r>
      <w:r w:rsidRPr="00415F30">
        <w:rPr>
          <w:rFonts w:ascii="Times New Roman" w:hAnsi="Times New Roman" w:cs="Times New Roman"/>
          <w:bCs/>
          <w:i/>
          <w:iCs/>
          <w:color w:val="000000" w:themeColor="text1"/>
          <w:sz w:val="24"/>
          <w:szCs w:val="24"/>
          <w:lang w:val="en-GB"/>
        </w:rPr>
        <w:t>Psychology &amp; Marketing</w:t>
      </w:r>
      <w:r w:rsidRPr="00415F30">
        <w:rPr>
          <w:rFonts w:ascii="Times New Roman" w:hAnsi="Times New Roman" w:cs="Times New Roman"/>
          <w:bCs/>
          <w:color w:val="000000" w:themeColor="text1"/>
          <w:sz w:val="24"/>
          <w:szCs w:val="24"/>
          <w:lang w:val="en-GB"/>
        </w:rPr>
        <w:t>, </w:t>
      </w:r>
      <w:r w:rsidRPr="00415F30">
        <w:rPr>
          <w:rFonts w:ascii="Times New Roman" w:hAnsi="Times New Roman" w:cs="Times New Roman"/>
          <w:bCs/>
          <w:iCs/>
          <w:color w:val="000000" w:themeColor="text1"/>
          <w:sz w:val="24"/>
          <w:szCs w:val="24"/>
          <w:lang w:val="en-GB"/>
        </w:rPr>
        <w:t>32</w:t>
      </w:r>
      <w:r w:rsidRPr="00415F30">
        <w:rPr>
          <w:rFonts w:ascii="Times New Roman" w:hAnsi="Times New Roman" w:cs="Times New Roman"/>
          <w:bCs/>
          <w:color w:val="000000" w:themeColor="text1"/>
          <w:sz w:val="24"/>
          <w:szCs w:val="24"/>
          <w:lang w:val="en-GB"/>
        </w:rPr>
        <w:t>(1), pp.15-27.</w:t>
      </w:r>
    </w:p>
    <w:p w:rsidR="00F846B8" w:rsidRPr="00415F30" w:rsidRDefault="00F846B8" w:rsidP="00415F30">
      <w:pPr>
        <w:spacing w:line="360" w:lineRule="auto"/>
        <w:jc w:val="both"/>
        <w:rPr>
          <w:rFonts w:ascii="Times New Roman" w:hAnsi="Times New Roman" w:cs="Times New Roman"/>
          <w:bCs/>
          <w:color w:val="000000" w:themeColor="text1"/>
          <w:sz w:val="24"/>
          <w:szCs w:val="24"/>
        </w:rPr>
      </w:pPr>
      <w:r w:rsidRPr="00415F30">
        <w:rPr>
          <w:rFonts w:ascii="Times New Roman" w:hAnsi="Times New Roman" w:cs="Times New Roman"/>
          <w:bCs/>
          <w:color w:val="000000" w:themeColor="text1"/>
          <w:sz w:val="24"/>
          <w:szCs w:val="24"/>
          <w:lang w:val="en-GB"/>
        </w:rPr>
        <w:t xml:space="preserve">Biswas, K. and Muthukkumarasamy, V., </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2016</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 December. Securing smart cities using blockchain technology. In </w:t>
      </w:r>
      <w:r w:rsidRPr="00415F30">
        <w:rPr>
          <w:rFonts w:ascii="Times New Roman" w:hAnsi="Times New Roman" w:cs="Times New Roman"/>
          <w:bCs/>
          <w:i/>
          <w:iCs/>
          <w:color w:val="000000" w:themeColor="text1"/>
          <w:sz w:val="24"/>
          <w:szCs w:val="24"/>
          <w:lang w:val="en-GB"/>
        </w:rPr>
        <w:t>2016 IEEE 18th international conference on high performance computing and communications; IEEE 14th international conference on smart city; IEEE 2nd international conference on data science and systems (HPCC/SmartCity/DSS)</w:t>
      </w:r>
      <w:r w:rsidRPr="00415F30">
        <w:rPr>
          <w:rFonts w:ascii="Times New Roman" w:hAnsi="Times New Roman" w:cs="Times New Roman"/>
          <w:bCs/>
          <w:i/>
          <w:iCs/>
          <w:color w:val="000000" w:themeColor="text1"/>
          <w:sz w:val="24"/>
          <w:szCs w:val="24"/>
        </w:rPr>
        <w:t>,</w:t>
      </w:r>
      <w:r w:rsidRPr="00415F30">
        <w:rPr>
          <w:rFonts w:ascii="Times New Roman" w:hAnsi="Times New Roman" w:cs="Times New Roman"/>
          <w:bCs/>
          <w:iCs/>
          <w:color w:val="000000" w:themeColor="text1"/>
          <w:sz w:val="24"/>
          <w:szCs w:val="24"/>
        </w:rPr>
        <w:t xml:space="preserve"> 2</w:t>
      </w:r>
      <w:r w:rsidRPr="00415F30">
        <w:rPr>
          <w:rFonts w:ascii="Times New Roman" w:hAnsi="Times New Roman" w:cs="Times New Roman"/>
          <w:bCs/>
          <w:iCs/>
          <w:color w:val="000000" w:themeColor="text1"/>
          <w:sz w:val="24"/>
          <w:szCs w:val="24"/>
          <w:lang w:val="en-GB"/>
        </w:rPr>
        <w:t>6</w:t>
      </w:r>
      <w:r w:rsidRPr="00415F30">
        <w:rPr>
          <w:rFonts w:ascii="Times New Roman" w:hAnsi="Times New Roman" w:cs="Times New Roman"/>
          <w:bCs/>
          <w:color w:val="000000" w:themeColor="text1"/>
          <w:sz w:val="24"/>
          <w:szCs w:val="24"/>
          <w:lang w:val="en-GB"/>
        </w:rPr>
        <w:t>(</w:t>
      </w:r>
      <w:r w:rsidRPr="00415F30">
        <w:rPr>
          <w:rFonts w:ascii="Times New Roman" w:hAnsi="Times New Roman" w:cs="Times New Roman"/>
          <w:bCs/>
          <w:color w:val="000000" w:themeColor="text1"/>
          <w:sz w:val="24"/>
          <w:szCs w:val="24"/>
        </w:rPr>
        <w:t>11</w:t>
      </w:r>
      <w:r w:rsidRPr="00415F30">
        <w:rPr>
          <w:rFonts w:ascii="Times New Roman" w:hAnsi="Times New Roman" w:cs="Times New Roman"/>
          <w:bCs/>
          <w:color w:val="000000" w:themeColor="text1"/>
          <w:sz w:val="24"/>
          <w:szCs w:val="24"/>
          <w:lang w:val="en-GB"/>
        </w:rPr>
        <w:t>),</w:t>
      </w:r>
      <w:r w:rsidRPr="00415F30">
        <w:rPr>
          <w:rFonts w:ascii="Times New Roman" w:hAnsi="Times New Roman" w:cs="Times New Roman"/>
          <w:bCs/>
          <w:color w:val="000000" w:themeColor="text1"/>
          <w:sz w:val="24"/>
          <w:szCs w:val="24"/>
        </w:rPr>
        <w:t> pp. 1392-1393</w:t>
      </w:r>
    </w:p>
    <w:p w:rsidR="00F846B8" w:rsidRPr="00415F30" w:rsidRDefault="00F846B8" w:rsidP="00415F30">
      <w:pPr>
        <w:spacing w:line="360" w:lineRule="auto"/>
        <w:jc w:val="both"/>
        <w:rPr>
          <w:rFonts w:ascii="Times New Roman" w:hAnsi="Times New Roman" w:cs="Times New Roman"/>
          <w:bCs/>
          <w:color w:val="000000" w:themeColor="text1"/>
          <w:sz w:val="24"/>
          <w:szCs w:val="24"/>
        </w:rPr>
      </w:pPr>
      <w:r w:rsidRPr="00415F30">
        <w:rPr>
          <w:rFonts w:ascii="Times New Roman" w:hAnsi="Times New Roman" w:cs="Times New Roman"/>
          <w:bCs/>
          <w:color w:val="000000" w:themeColor="text1"/>
          <w:sz w:val="24"/>
          <w:szCs w:val="24"/>
          <w:lang w:val="en-GB"/>
        </w:rPr>
        <w:t xml:space="preserve">Gope, P. and Hwang, T., </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2016</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 BSN-Care: A secure IoT-based modern healthcare system using body sensor network. </w:t>
      </w:r>
      <w:r w:rsidRPr="00415F30">
        <w:rPr>
          <w:rFonts w:ascii="Times New Roman" w:hAnsi="Times New Roman" w:cs="Times New Roman"/>
          <w:bCs/>
          <w:i/>
          <w:iCs/>
          <w:color w:val="000000" w:themeColor="text1"/>
          <w:sz w:val="24"/>
          <w:szCs w:val="24"/>
          <w:lang w:val="en-GB"/>
        </w:rPr>
        <w:t>IEEE Sensors Journal</w:t>
      </w:r>
      <w:r w:rsidRPr="00415F30">
        <w:rPr>
          <w:rFonts w:ascii="Times New Roman" w:hAnsi="Times New Roman" w:cs="Times New Roman"/>
          <w:bCs/>
          <w:color w:val="000000" w:themeColor="text1"/>
          <w:sz w:val="24"/>
          <w:szCs w:val="24"/>
          <w:lang w:val="en-GB"/>
        </w:rPr>
        <w:t>, </w:t>
      </w:r>
      <w:r w:rsidRPr="00415F30">
        <w:rPr>
          <w:rFonts w:ascii="Times New Roman" w:hAnsi="Times New Roman" w:cs="Times New Roman"/>
          <w:bCs/>
          <w:iCs/>
          <w:color w:val="000000" w:themeColor="text1"/>
          <w:sz w:val="24"/>
          <w:szCs w:val="24"/>
          <w:lang w:val="en-GB"/>
        </w:rPr>
        <w:t>16</w:t>
      </w:r>
      <w:r w:rsidRPr="00415F30">
        <w:rPr>
          <w:rFonts w:ascii="Times New Roman" w:hAnsi="Times New Roman" w:cs="Times New Roman"/>
          <w:bCs/>
          <w:color w:val="000000" w:themeColor="text1"/>
          <w:sz w:val="24"/>
          <w:szCs w:val="24"/>
          <w:lang w:val="en-GB"/>
        </w:rPr>
        <w:t>(5), pp.1368-1376.</w:t>
      </w:r>
    </w:p>
    <w:p w:rsidR="00F846B8" w:rsidRPr="00415F30" w:rsidRDefault="00F846B8" w:rsidP="00415F30">
      <w:pPr>
        <w:spacing w:line="360" w:lineRule="auto"/>
        <w:jc w:val="both"/>
        <w:rPr>
          <w:rFonts w:ascii="Times New Roman" w:hAnsi="Times New Roman" w:cs="Times New Roman"/>
          <w:bCs/>
          <w:color w:val="000000" w:themeColor="text1"/>
          <w:sz w:val="24"/>
          <w:szCs w:val="24"/>
        </w:rPr>
      </w:pPr>
      <w:r w:rsidRPr="00415F30">
        <w:rPr>
          <w:rFonts w:ascii="Times New Roman" w:hAnsi="Times New Roman" w:cs="Times New Roman"/>
          <w:bCs/>
          <w:color w:val="000000" w:themeColor="text1"/>
          <w:sz w:val="24"/>
          <w:szCs w:val="24"/>
          <w:lang w:val="en-GB"/>
        </w:rPr>
        <w:t xml:space="preserve">Lim, T.M., Lee, A.S.H. and Yap, M.K., </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2016</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 User acceptance of SaaS ERP considering perceived risk, system performance and cost. In </w:t>
      </w:r>
      <w:r w:rsidRPr="00415F30">
        <w:rPr>
          <w:rFonts w:ascii="Times New Roman" w:hAnsi="Times New Roman" w:cs="Times New Roman"/>
          <w:bCs/>
          <w:i/>
          <w:iCs/>
          <w:color w:val="000000" w:themeColor="text1"/>
          <w:sz w:val="24"/>
          <w:szCs w:val="24"/>
          <w:lang w:val="en-GB"/>
        </w:rPr>
        <w:t>Information Science and Applications (ICISA) 2016</w:t>
      </w:r>
      <w:r w:rsidRPr="00415F30">
        <w:rPr>
          <w:rFonts w:ascii="Times New Roman" w:hAnsi="Times New Roman" w:cs="Times New Roman"/>
          <w:bCs/>
          <w:i/>
          <w:iCs/>
          <w:color w:val="000000" w:themeColor="text1"/>
          <w:sz w:val="24"/>
          <w:szCs w:val="24"/>
        </w:rPr>
        <w:t>,</w:t>
      </w:r>
      <w:r w:rsidRPr="00415F30">
        <w:rPr>
          <w:rFonts w:ascii="Times New Roman" w:hAnsi="Times New Roman" w:cs="Times New Roman"/>
          <w:bCs/>
          <w:color w:val="000000" w:themeColor="text1"/>
          <w:sz w:val="24"/>
          <w:szCs w:val="24"/>
        </w:rPr>
        <w:t> 1</w:t>
      </w:r>
      <w:r w:rsidRPr="00415F30">
        <w:rPr>
          <w:rFonts w:ascii="Times New Roman" w:hAnsi="Times New Roman" w:cs="Times New Roman"/>
          <w:bCs/>
          <w:iCs/>
          <w:color w:val="000000" w:themeColor="text1"/>
          <w:sz w:val="24"/>
          <w:szCs w:val="24"/>
          <w:lang w:val="en-GB"/>
        </w:rPr>
        <w:t>6</w:t>
      </w:r>
      <w:r w:rsidRPr="00415F30">
        <w:rPr>
          <w:rFonts w:ascii="Times New Roman" w:hAnsi="Times New Roman" w:cs="Times New Roman"/>
          <w:bCs/>
          <w:color w:val="000000" w:themeColor="text1"/>
          <w:sz w:val="24"/>
          <w:szCs w:val="24"/>
          <w:lang w:val="en-GB"/>
        </w:rPr>
        <w:t>(</w:t>
      </w:r>
      <w:r w:rsidRPr="00415F30">
        <w:rPr>
          <w:rFonts w:ascii="Times New Roman" w:hAnsi="Times New Roman" w:cs="Times New Roman"/>
          <w:bCs/>
          <w:color w:val="000000" w:themeColor="text1"/>
          <w:sz w:val="24"/>
          <w:szCs w:val="24"/>
        </w:rPr>
        <w:t>9</w:t>
      </w:r>
      <w:r w:rsidRPr="00415F30">
        <w:rPr>
          <w:rFonts w:ascii="Times New Roman" w:hAnsi="Times New Roman" w:cs="Times New Roman"/>
          <w:bCs/>
          <w:color w:val="000000" w:themeColor="text1"/>
          <w:sz w:val="24"/>
          <w:szCs w:val="24"/>
          <w:lang w:val="en-GB"/>
        </w:rPr>
        <w:t>)</w:t>
      </w:r>
      <w:r w:rsidRPr="00415F30">
        <w:rPr>
          <w:rFonts w:ascii="Times New Roman" w:hAnsi="Times New Roman" w:cs="Times New Roman"/>
          <w:bCs/>
          <w:color w:val="000000" w:themeColor="text1"/>
          <w:sz w:val="24"/>
          <w:szCs w:val="24"/>
        </w:rPr>
        <w:t>,  pp. 53-63.</w:t>
      </w:r>
    </w:p>
    <w:p w:rsidR="00F846B8" w:rsidRPr="00415F30" w:rsidRDefault="00F846B8" w:rsidP="00415F30">
      <w:pPr>
        <w:spacing w:line="360" w:lineRule="auto"/>
        <w:jc w:val="both"/>
        <w:rPr>
          <w:rFonts w:ascii="Times New Roman" w:hAnsi="Times New Roman" w:cs="Times New Roman"/>
          <w:sz w:val="24"/>
          <w:szCs w:val="24"/>
          <w:shd w:val="clear" w:color="auto" w:fill="FFFFFF"/>
        </w:rPr>
      </w:pPr>
      <w:r w:rsidRPr="00415F30">
        <w:rPr>
          <w:rFonts w:ascii="Times New Roman" w:hAnsi="Times New Roman" w:cs="Times New Roman"/>
          <w:sz w:val="24"/>
          <w:szCs w:val="24"/>
          <w:shd w:val="clear" w:color="auto" w:fill="FFFFFF"/>
        </w:rPr>
        <w:t>Lottholz, P., (2018). Critiquing anthropological imagination in peace and conflict studies: from empiricist positivism to a dialogical approach in ethnographic peace research. </w:t>
      </w:r>
      <w:r w:rsidRPr="00415F30">
        <w:rPr>
          <w:rFonts w:ascii="Times New Roman" w:hAnsi="Times New Roman" w:cs="Times New Roman"/>
          <w:i/>
          <w:iCs/>
          <w:sz w:val="24"/>
          <w:szCs w:val="24"/>
          <w:shd w:val="clear" w:color="auto" w:fill="FFFFFF"/>
        </w:rPr>
        <w:t>International Peacekeeping</w:t>
      </w:r>
      <w:r w:rsidRPr="00415F30">
        <w:rPr>
          <w:rFonts w:ascii="Times New Roman" w:hAnsi="Times New Roman" w:cs="Times New Roman"/>
          <w:sz w:val="24"/>
          <w:szCs w:val="24"/>
          <w:shd w:val="clear" w:color="auto" w:fill="FFFFFF"/>
        </w:rPr>
        <w:t>, </w:t>
      </w:r>
      <w:r w:rsidRPr="00415F30">
        <w:rPr>
          <w:rFonts w:ascii="Times New Roman" w:hAnsi="Times New Roman" w:cs="Times New Roman"/>
          <w:i/>
          <w:iCs/>
          <w:sz w:val="24"/>
          <w:szCs w:val="24"/>
          <w:shd w:val="clear" w:color="auto" w:fill="FFFFFF"/>
        </w:rPr>
        <w:t>25</w:t>
      </w:r>
      <w:r w:rsidRPr="00415F30">
        <w:rPr>
          <w:rFonts w:ascii="Times New Roman" w:hAnsi="Times New Roman" w:cs="Times New Roman"/>
          <w:sz w:val="24"/>
          <w:szCs w:val="24"/>
          <w:shd w:val="clear" w:color="auto" w:fill="FFFFFF"/>
        </w:rPr>
        <w:t>(5), pp.695-720.</w:t>
      </w:r>
    </w:p>
    <w:p w:rsidR="00F846B8" w:rsidRPr="00415F30" w:rsidRDefault="00F846B8" w:rsidP="00415F30">
      <w:pPr>
        <w:spacing w:line="360" w:lineRule="auto"/>
        <w:jc w:val="both"/>
        <w:rPr>
          <w:rFonts w:ascii="Times New Roman" w:hAnsi="Times New Roman" w:cs="Times New Roman"/>
          <w:sz w:val="24"/>
          <w:szCs w:val="24"/>
          <w:shd w:val="clear" w:color="auto" w:fill="FFFFFF"/>
        </w:rPr>
      </w:pPr>
      <w:r w:rsidRPr="00415F30">
        <w:rPr>
          <w:rFonts w:ascii="Times New Roman" w:hAnsi="Times New Roman" w:cs="Times New Roman"/>
          <w:sz w:val="24"/>
          <w:szCs w:val="24"/>
          <w:shd w:val="clear" w:color="auto" w:fill="FFFFFF"/>
        </w:rPr>
        <w:t>McCusker, K. and Gunaydin, S., (2015). Research using qualitative, quantitative or mixed methods and choice based on the research. </w:t>
      </w:r>
      <w:r w:rsidRPr="00415F30">
        <w:rPr>
          <w:rFonts w:ascii="Times New Roman" w:hAnsi="Times New Roman" w:cs="Times New Roman"/>
          <w:i/>
          <w:iCs/>
          <w:sz w:val="24"/>
          <w:szCs w:val="24"/>
          <w:shd w:val="clear" w:color="auto" w:fill="FFFFFF"/>
        </w:rPr>
        <w:t>Perfusion</w:t>
      </w:r>
      <w:r w:rsidRPr="00415F30">
        <w:rPr>
          <w:rFonts w:ascii="Times New Roman" w:hAnsi="Times New Roman" w:cs="Times New Roman"/>
          <w:sz w:val="24"/>
          <w:szCs w:val="24"/>
          <w:shd w:val="clear" w:color="auto" w:fill="FFFFFF"/>
        </w:rPr>
        <w:t>, </w:t>
      </w:r>
      <w:r w:rsidRPr="00415F30">
        <w:rPr>
          <w:rFonts w:ascii="Times New Roman" w:hAnsi="Times New Roman" w:cs="Times New Roman"/>
          <w:i/>
          <w:iCs/>
          <w:sz w:val="24"/>
          <w:szCs w:val="24"/>
          <w:shd w:val="clear" w:color="auto" w:fill="FFFFFF"/>
        </w:rPr>
        <w:t>30</w:t>
      </w:r>
      <w:r w:rsidRPr="00415F30">
        <w:rPr>
          <w:rFonts w:ascii="Times New Roman" w:hAnsi="Times New Roman" w:cs="Times New Roman"/>
          <w:sz w:val="24"/>
          <w:szCs w:val="24"/>
          <w:shd w:val="clear" w:color="auto" w:fill="FFFFFF"/>
        </w:rPr>
        <w:t>(7), pp.537-542.</w:t>
      </w:r>
    </w:p>
    <w:p w:rsidR="00F846B8" w:rsidRPr="00415F30" w:rsidRDefault="00F846B8" w:rsidP="00415F30">
      <w:pPr>
        <w:spacing w:line="360" w:lineRule="auto"/>
        <w:jc w:val="both"/>
        <w:rPr>
          <w:rFonts w:ascii="Times New Roman" w:hAnsi="Times New Roman" w:cs="Times New Roman"/>
          <w:sz w:val="24"/>
          <w:szCs w:val="24"/>
          <w:shd w:val="clear" w:color="auto" w:fill="FFFFFF"/>
        </w:rPr>
      </w:pPr>
      <w:r w:rsidRPr="00415F30">
        <w:rPr>
          <w:rFonts w:ascii="Times New Roman" w:hAnsi="Times New Roman" w:cs="Times New Roman"/>
          <w:sz w:val="24"/>
          <w:szCs w:val="24"/>
          <w:shd w:val="clear" w:color="auto" w:fill="FFFFFF"/>
        </w:rPr>
        <w:t>Nardi, P.M., (2018). </w:t>
      </w:r>
      <w:r w:rsidRPr="00415F30">
        <w:rPr>
          <w:rFonts w:ascii="Times New Roman" w:hAnsi="Times New Roman" w:cs="Times New Roman"/>
          <w:i/>
          <w:iCs/>
          <w:sz w:val="24"/>
          <w:szCs w:val="24"/>
          <w:shd w:val="clear" w:color="auto" w:fill="FFFFFF"/>
        </w:rPr>
        <w:t>Doing survey research: A guide to quantitative methods</w:t>
      </w:r>
      <w:r w:rsidRPr="00415F30">
        <w:rPr>
          <w:rFonts w:ascii="Times New Roman" w:hAnsi="Times New Roman" w:cs="Times New Roman"/>
          <w:sz w:val="24"/>
          <w:szCs w:val="24"/>
          <w:shd w:val="clear" w:color="auto" w:fill="FFFFFF"/>
        </w:rPr>
        <w:t>. Eds 3</w:t>
      </w:r>
      <w:r w:rsidRPr="00415F30">
        <w:rPr>
          <w:rFonts w:ascii="Times New Roman" w:hAnsi="Times New Roman" w:cs="Times New Roman"/>
          <w:sz w:val="24"/>
          <w:szCs w:val="24"/>
          <w:shd w:val="clear" w:color="auto" w:fill="FFFFFF"/>
          <w:vertAlign w:val="superscript"/>
        </w:rPr>
        <w:t>rd</w:t>
      </w:r>
      <w:r w:rsidRPr="00415F30">
        <w:rPr>
          <w:rFonts w:ascii="Times New Roman" w:hAnsi="Times New Roman" w:cs="Times New Roman"/>
          <w:sz w:val="24"/>
          <w:szCs w:val="24"/>
          <w:shd w:val="clear" w:color="auto" w:fill="FFFFFF"/>
        </w:rPr>
        <w:t xml:space="preserve"> Abingdon: Routledge.</w:t>
      </w:r>
    </w:p>
    <w:p w:rsidR="00F846B8" w:rsidRPr="00415F30" w:rsidRDefault="00F846B8" w:rsidP="00415F30">
      <w:pPr>
        <w:spacing w:line="360" w:lineRule="auto"/>
        <w:jc w:val="both"/>
        <w:rPr>
          <w:rFonts w:ascii="Times New Roman" w:hAnsi="Times New Roman" w:cs="Times New Roman"/>
          <w:bCs/>
          <w:color w:val="000000" w:themeColor="text1"/>
          <w:sz w:val="24"/>
          <w:szCs w:val="24"/>
        </w:rPr>
      </w:pPr>
      <w:r w:rsidRPr="00415F30">
        <w:rPr>
          <w:rFonts w:ascii="Times New Roman" w:hAnsi="Times New Roman" w:cs="Times New Roman"/>
          <w:bCs/>
          <w:color w:val="000000" w:themeColor="text1"/>
          <w:sz w:val="24"/>
          <w:szCs w:val="24"/>
          <w:lang w:val="en-GB"/>
        </w:rPr>
        <w:t xml:space="preserve">Uhl, A. and Gollenia, L.A., </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2016</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 </w:t>
      </w:r>
      <w:r w:rsidRPr="00415F30">
        <w:rPr>
          <w:rFonts w:ascii="Times New Roman" w:hAnsi="Times New Roman" w:cs="Times New Roman"/>
          <w:bCs/>
          <w:i/>
          <w:iCs/>
          <w:color w:val="000000" w:themeColor="text1"/>
          <w:sz w:val="24"/>
          <w:szCs w:val="24"/>
          <w:lang w:val="en-GB"/>
        </w:rPr>
        <w:t>Digital enterprise transformation: A business-driven approach to leveraging innovative IT</w:t>
      </w:r>
      <w:r w:rsidRPr="00415F30">
        <w:rPr>
          <w:rFonts w:ascii="Times New Roman" w:hAnsi="Times New Roman" w:cs="Times New Roman"/>
          <w:bCs/>
          <w:color w:val="000000" w:themeColor="text1"/>
          <w:sz w:val="24"/>
          <w:szCs w:val="24"/>
          <w:lang w:val="en-GB"/>
        </w:rPr>
        <w:t xml:space="preserve">. </w:t>
      </w:r>
      <w:r w:rsidRPr="00415F30">
        <w:rPr>
          <w:rFonts w:ascii="Times New Roman" w:hAnsi="Times New Roman" w:cs="Times New Roman"/>
          <w:bCs/>
          <w:color w:val="000000" w:themeColor="text1"/>
          <w:sz w:val="24"/>
          <w:szCs w:val="24"/>
        </w:rPr>
        <w:t>Eds 2</w:t>
      </w:r>
      <w:r w:rsidRPr="00415F30">
        <w:rPr>
          <w:rFonts w:ascii="Times New Roman" w:hAnsi="Times New Roman" w:cs="Times New Roman"/>
          <w:bCs/>
          <w:color w:val="000000" w:themeColor="text1"/>
          <w:sz w:val="24"/>
          <w:szCs w:val="24"/>
          <w:vertAlign w:val="superscript"/>
        </w:rPr>
        <w:t>nd</w:t>
      </w:r>
      <w:r w:rsidRPr="00415F30">
        <w:rPr>
          <w:rFonts w:ascii="Times New Roman" w:hAnsi="Times New Roman" w:cs="Times New Roman"/>
          <w:bCs/>
          <w:color w:val="000000" w:themeColor="text1"/>
          <w:sz w:val="24"/>
          <w:szCs w:val="24"/>
        </w:rPr>
        <w:t xml:space="preserve"> Abingdon: </w:t>
      </w:r>
      <w:r w:rsidRPr="00415F30">
        <w:rPr>
          <w:rFonts w:ascii="Times New Roman" w:hAnsi="Times New Roman" w:cs="Times New Roman"/>
          <w:bCs/>
          <w:color w:val="000000" w:themeColor="text1"/>
          <w:sz w:val="24"/>
          <w:szCs w:val="24"/>
          <w:lang w:val="en-GB"/>
        </w:rPr>
        <w:t>Routledge.</w:t>
      </w:r>
    </w:p>
    <w:p w:rsidR="00F846B8" w:rsidRPr="00415F30" w:rsidRDefault="00F846B8" w:rsidP="00415F30">
      <w:pPr>
        <w:spacing w:line="360" w:lineRule="auto"/>
        <w:jc w:val="both"/>
        <w:rPr>
          <w:rFonts w:ascii="Times New Roman" w:hAnsi="Times New Roman" w:cs="Times New Roman"/>
          <w:color w:val="000000" w:themeColor="text1"/>
          <w:sz w:val="24"/>
          <w:szCs w:val="24"/>
          <w:shd w:val="clear" w:color="auto" w:fill="FFFFFF"/>
        </w:rPr>
      </w:pPr>
      <w:r w:rsidRPr="00415F30">
        <w:rPr>
          <w:rFonts w:ascii="Times New Roman" w:hAnsi="Times New Roman" w:cs="Times New Roman"/>
          <w:color w:val="000000" w:themeColor="text1"/>
          <w:sz w:val="24"/>
          <w:szCs w:val="24"/>
          <w:shd w:val="clear" w:color="auto" w:fill="FFFFFF"/>
        </w:rPr>
        <w:t>Verner, I. and Merksamer, A., (2015). Digital design and 3D printing in technology teacher education. </w:t>
      </w:r>
      <w:r w:rsidRPr="00415F30">
        <w:rPr>
          <w:rFonts w:ascii="Times New Roman" w:hAnsi="Times New Roman" w:cs="Times New Roman"/>
          <w:i/>
          <w:iCs/>
          <w:color w:val="000000" w:themeColor="text1"/>
          <w:sz w:val="24"/>
          <w:szCs w:val="24"/>
          <w:shd w:val="clear" w:color="auto" w:fill="FFFFFF"/>
        </w:rPr>
        <w:t>Procedia CIRP</w:t>
      </w:r>
      <w:r w:rsidRPr="00415F30">
        <w:rPr>
          <w:rFonts w:ascii="Times New Roman" w:hAnsi="Times New Roman" w:cs="Times New Roman"/>
          <w:color w:val="000000" w:themeColor="text1"/>
          <w:sz w:val="24"/>
          <w:szCs w:val="24"/>
          <w:shd w:val="clear" w:color="auto" w:fill="FFFFFF"/>
        </w:rPr>
        <w:t>, </w:t>
      </w:r>
      <w:r w:rsidRPr="00415F30">
        <w:rPr>
          <w:rFonts w:ascii="Times New Roman" w:hAnsi="Times New Roman" w:cs="Times New Roman"/>
          <w:iCs/>
          <w:color w:val="000000" w:themeColor="text1"/>
          <w:sz w:val="24"/>
          <w:szCs w:val="24"/>
          <w:shd w:val="clear" w:color="auto" w:fill="FFFFFF"/>
        </w:rPr>
        <w:t>36(4)</w:t>
      </w:r>
      <w:r w:rsidRPr="00415F30">
        <w:rPr>
          <w:rFonts w:ascii="Times New Roman" w:hAnsi="Times New Roman" w:cs="Times New Roman"/>
          <w:color w:val="000000" w:themeColor="text1"/>
          <w:sz w:val="24"/>
          <w:szCs w:val="24"/>
          <w:shd w:val="clear" w:color="auto" w:fill="FFFFFF"/>
        </w:rPr>
        <w:t>, pp.182-186.</w:t>
      </w:r>
    </w:p>
    <w:p w:rsidR="00F846B8" w:rsidRPr="00415F30" w:rsidRDefault="00F846B8" w:rsidP="00415F30">
      <w:pPr>
        <w:spacing w:line="360" w:lineRule="auto"/>
        <w:jc w:val="both"/>
        <w:rPr>
          <w:rFonts w:ascii="Times New Roman" w:hAnsi="Times New Roman" w:cs="Times New Roman"/>
          <w:bCs/>
          <w:color w:val="000000" w:themeColor="text1"/>
          <w:sz w:val="24"/>
          <w:szCs w:val="24"/>
        </w:rPr>
      </w:pPr>
      <w:r w:rsidRPr="00415F30">
        <w:rPr>
          <w:rFonts w:ascii="Times New Roman" w:hAnsi="Times New Roman" w:cs="Times New Roman"/>
          <w:bCs/>
          <w:color w:val="000000" w:themeColor="text1"/>
          <w:sz w:val="24"/>
          <w:szCs w:val="24"/>
          <w:lang w:val="en-GB"/>
        </w:rPr>
        <w:t xml:space="preserve">Zampa, M. and Bletsas, M., </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2018</w:t>
      </w:r>
      <w:r w:rsidRPr="00415F30">
        <w:rPr>
          <w:rFonts w:ascii="Times New Roman" w:hAnsi="Times New Roman" w:cs="Times New Roman"/>
          <w:bCs/>
          <w:color w:val="000000" w:themeColor="text1"/>
          <w:sz w:val="24"/>
          <w:szCs w:val="24"/>
        </w:rPr>
        <w:t>)</w:t>
      </w:r>
      <w:r w:rsidRPr="00415F30">
        <w:rPr>
          <w:rFonts w:ascii="Times New Roman" w:hAnsi="Times New Roman" w:cs="Times New Roman"/>
          <w:bCs/>
          <w:color w:val="000000" w:themeColor="text1"/>
          <w:sz w:val="24"/>
          <w:szCs w:val="24"/>
          <w:lang w:val="en-GB"/>
        </w:rPr>
        <w:t>. On the production of a multimodal news item: an argumentative approach. </w:t>
      </w:r>
      <w:r w:rsidRPr="00415F30">
        <w:rPr>
          <w:rFonts w:ascii="Times New Roman" w:hAnsi="Times New Roman" w:cs="Times New Roman"/>
          <w:bCs/>
          <w:i/>
          <w:iCs/>
          <w:color w:val="000000" w:themeColor="text1"/>
          <w:sz w:val="24"/>
          <w:szCs w:val="24"/>
          <w:lang w:val="en-GB"/>
        </w:rPr>
        <w:t>Semiotica</w:t>
      </w:r>
      <w:r w:rsidRPr="00415F30">
        <w:rPr>
          <w:rFonts w:ascii="Times New Roman" w:hAnsi="Times New Roman" w:cs="Times New Roman"/>
          <w:bCs/>
          <w:color w:val="000000" w:themeColor="text1"/>
          <w:sz w:val="24"/>
          <w:szCs w:val="24"/>
          <w:lang w:val="en-GB"/>
        </w:rPr>
        <w:t>, </w:t>
      </w:r>
      <w:r w:rsidRPr="00415F30">
        <w:rPr>
          <w:rFonts w:ascii="Times New Roman" w:hAnsi="Times New Roman" w:cs="Times New Roman"/>
          <w:bCs/>
          <w:iCs/>
          <w:color w:val="000000" w:themeColor="text1"/>
          <w:sz w:val="24"/>
          <w:szCs w:val="24"/>
          <w:lang w:val="en-GB"/>
        </w:rPr>
        <w:t>2018</w:t>
      </w:r>
      <w:r w:rsidRPr="00415F30">
        <w:rPr>
          <w:rFonts w:ascii="Times New Roman" w:hAnsi="Times New Roman" w:cs="Times New Roman"/>
          <w:bCs/>
          <w:color w:val="000000" w:themeColor="text1"/>
          <w:sz w:val="24"/>
          <w:szCs w:val="24"/>
          <w:lang w:val="en-GB"/>
        </w:rPr>
        <w:t>(220), pp.155-172.</w:t>
      </w:r>
    </w:p>
    <w:sectPr w:rsidR="00F846B8" w:rsidRPr="00415F30" w:rsidSect="005362CB">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7D88" w:rsidRDefault="009F7D88" w:rsidP="005362CB">
      <w:pPr>
        <w:spacing w:line="240" w:lineRule="auto"/>
      </w:pPr>
      <w:r>
        <w:separator/>
      </w:r>
    </w:p>
  </w:endnote>
  <w:endnote w:type="continuationSeparator" w:id="0">
    <w:p w:rsidR="009F7D88" w:rsidRDefault="009F7D88" w:rsidP="005362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19204"/>
      <w:docPartObj>
        <w:docPartGallery w:val="Page Numbers (Bottom of Page)"/>
        <w:docPartUnique/>
      </w:docPartObj>
    </w:sdtPr>
    <w:sdtEndPr/>
    <w:sdtContent>
      <w:p w:rsidR="005362CB" w:rsidRDefault="009F7D88">
        <w:pPr>
          <w:pStyle w:val="Footer"/>
          <w:jc w:val="right"/>
        </w:pPr>
        <w:r>
          <w:fldChar w:fldCharType="begin"/>
        </w:r>
        <w:r>
          <w:instrText xml:space="preserve"> PAGE   \* MERGEFORMAT </w:instrText>
        </w:r>
        <w:r>
          <w:fldChar w:fldCharType="separate"/>
        </w:r>
        <w:r w:rsidR="005F4193">
          <w:rPr>
            <w:noProof/>
          </w:rPr>
          <w:t>0</w:t>
        </w:r>
        <w:r>
          <w:rPr>
            <w:noProof/>
          </w:rPr>
          <w:fldChar w:fldCharType="end"/>
        </w:r>
      </w:p>
    </w:sdtContent>
  </w:sdt>
  <w:p w:rsidR="005362CB" w:rsidRDefault="00536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7D88" w:rsidRDefault="009F7D88" w:rsidP="005362CB">
      <w:pPr>
        <w:spacing w:line="240" w:lineRule="auto"/>
      </w:pPr>
      <w:r>
        <w:separator/>
      </w:r>
    </w:p>
  </w:footnote>
  <w:footnote w:type="continuationSeparator" w:id="0">
    <w:p w:rsidR="009F7D88" w:rsidRDefault="009F7D88" w:rsidP="005362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308C3"/>
    <w:multiLevelType w:val="hybridMultilevel"/>
    <w:tmpl w:val="8BA82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13544C"/>
    <w:multiLevelType w:val="multilevel"/>
    <w:tmpl w:val="7CE27C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7DAB"/>
    <w:rsid w:val="00087D88"/>
    <w:rsid w:val="000C29BA"/>
    <w:rsid w:val="00161C1E"/>
    <w:rsid w:val="001A2701"/>
    <w:rsid w:val="001D38E0"/>
    <w:rsid w:val="003021E3"/>
    <w:rsid w:val="00397B5F"/>
    <w:rsid w:val="00415F30"/>
    <w:rsid w:val="005362CB"/>
    <w:rsid w:val="005F4193"/>
    <w:rsid w:val="00657DAB"/>
    <w:rsid w:val="00946195"/>
    <w:rsid w:val="009F7D88"/>
    <w:rsid w:val="00A71F9B"/>
    <w:rsid w:val="00BA586B"/>
    <w:rsid w:val="00C165A1"/>
    <w:rsid w:val="00CF1161"/>
    <w:rsid w:val="00E03184"/>
    <w:rsid w:val="00F84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A5B22"/>
  <w15:docId w15:val="{3B5F732A-2B90-314C-95F6-806EF864C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86B"/>
  </w:style>
  <w:style w:type="paragraph" w:styleId="Heading1">
    <w:name w:val="heading 1"/>
    <w:basedOn w:val="Normal1"/>
    <w:next w:val="Normal1"/>
    <w:rsid w:val="000C29BA"/>
    <w:pPr>
      <w:keepNext/>
      <w:keepLines/>
      <w:spacing w:before="400" w:after="120" w:line="360" w:lineRule="auto"/>
      <w:outlineLvl w:val="0"/>
    </w:pPr>
    <w:rPr>
      <w:rFonts w:ascii="Times New Roman" w:hAnsi="Times New Roman"/>
      <w:b/>
      <w:sz w:val="24"/>
      <w:szCs w:val="40"/>
    </w:rPr>
  </w:style>
  <w:style w:type="paragraph" w:styleId="Heading2">
    <w:name w:val="heading 2"/>
    <w:basedOn w:val="Normal1"/>
    <w:next w:val="Normal1"/>
    <w:rsid w:val="00657DAB"/>
    <w:pPr>
      <w:keepNext/>
      <w:keepLines/>
      <w:spacing w:before="360" w:after="120"/>
      <w:outlineLvl w:val="1"/>
    </w:pPr>
    <w:rPr>
      <w:sz w:val="32"/>
      <w:szCs w:val="32"/>
    </w:rPr>
  </w:style>
  <w:style w:type="paragraph" w:styleId="Heading3">
    <w:name w:val="heading 3"/>
    <w:basedOn w:val="Normal1"/>
    <w:next w:val="Normal1"/>
    <w:rsid w:val="00657DAB"/>
    <w:pPr>
      <w:keepNext/>
      <w:keepLines/>
      <w:spacing w:before="320" w:after="80"/>
      <w:outlineLvl w:val="2"/>
    </w:pPr>
    <w:rPr>
      <w:color w:val="434343"/>
      <w:sz w:val="28"/>
      <w:szCs w:val="28"/>
    </w:rPr>
  </w:style>
  <w:style w:type="paragraph" w:styleId="Heading4">
    <w:name w:val="heading 4"/>
    <w:basedOn w:val="Normal1"/>
    <w:next w:val="Normal1"/>
    <w:rsid w:val="00657DAB"/>
    <w:pPr>
      <w:keepNext/>
      <w:keepLines/>
      <w:spacing w:before="280" w:after="80"/>
      <w:outlineLvl w:val="3"/>
    </w:pPr>
    <w:rPr>
      <w:color w:val="666666"/>
      <w:sz w:val="24"/>
      <w:szCs w:val="24"/>
    </w:rPr>
  </w:style>
  <w:style w:type="paragraph" w:styleId="Heading5">
    <w:name w:val="heading 5"/>
    <w:basedOn w:val="Normal1"/>
    <w:next w:val="Normal1"/>
    <w:rsid w:val="00657DAB"/>
    <w:pPr>
      <w:keepNext/>
      <w:keepLines/>
      <w:spacing w:before="240" w:after="80"/>
      <w:outlineLvl w:val="4"/>
    </w:pPr>
    <w:rPr>
      <w:color w:val="666666"/>
    </w:rPr>
  </w:style>
  <w:style w:type="paragraph" w:styleId="Heading6">
    <w:name w:val="heading 6"/>
    <w:basedOn w:val="Normal1"/>
    <w:next w:val="Normal1"/>
    <w:rsid w:val="00657DA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57DAB"/>
  </w:style>
  <w:style w:type="paragraph" w:styleId="Title">
    <w:name w:val="Title"/>
    <w:basedOn w:val="Normal1"/>
    <w:next w:val="Normal1"/>
    <w:rsid w:val="00657DAB"/>
    <w:pPr>
      <w:keepNext/>
      <w:keepLines/>
      <w:spacing w:after="60"/>
    </w:pPr>
    <w:rPr>
      <w:sz w:val="52"/>
      <w:szCs w:val="52"/>
    </w:rPr>
  </w:style>
  <w:style w:type="paragraph" w:styleId="Subtitle">
    <w:name w:val="Subtitle"/>
    <w:basedOn w:val="Normal1"/>
    <w:next w:val="Normal1"/>
    <w:rsid w:val="00657DAB"/>
    <w:pPr>
      <w:keepNext/>
      <w:keepLines/>
      <w:spacing w:after="320"/>
    </w:pPr>
    <w:rPr>
      <w:color w:val="666666"/>
      <w:sz w:val="30"/>
      <w:szCs w:val="30"/>
    </w:rPr>
  </w:style>
  <w:style w:type="table" w:customStyle="1" w:styleId="a">
    <w:basedOn w:val="TableNormal"/>
    <w:rsid w:val="00657DAB"/>
    <w:tblPr>
      <w:tblStyleRowBandSize w:val="1"/>
      <w:tblStyleColBandSize w:val="1"/>
      <w:tblCellMar>
        <w:top w:w="100" w:type="dxa"/>
        <w:left w:w="100" w:type="dxa"/>
        <w:bottom w:w="100" w:type="dxa"/>
        <w:right w:w="100" w:type="dxa"/>
      </w:tblCellMar>
    </w:tblPr>
  </w:style>
  <w:style w:type="table" w:customStyle="1" w:styleId="a0">
    <w:basedOn w:val="TableNormal"/>
    <w:rsid w:val="00657DAB"/>
    <w:tblPr>
      <w:tblStyleRowBandSize w:val="1"/>
      <w:tblStyleColBandSize w:val="1"/>
      <w:tblCellMar>
        <w:top w:w="100" w:type="dxa"/>
        <w:left w:w="100" w:type="dxa"/>
        <w:bottom w:w="100" w:type="dxa"/>
        <w:right w:w="100" w:type="dxa"/>
      </w:tblCellMar>
    </w:tblPr>
  </w:style>
  <w:style w:type="table" w:customStyle="1" w:styleId="a1">
    <w:basedOn w:val="TableNormal"/>
    <w:rsid w:val="00657DAB"/>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657DAB"/>
    <w:pPr>
      <w:spacing w:line="240" w:lineRule="auto"/>
    </w:pPr>
    <w:rPr>
      <w:sz w:val="20"/>
      <w:szCs w:val="20"/>
    </w:rPr>
  </w:style>
  <w:style w:type="character" w:customStyle="1" w:styleId="CommentTextChar">
    <w:name w:val="Comment Text Char"/>
    <w:basedOn w:val="DefaultParagraphFont"/>
    <w:link w:val="CommentText"/>
    <w:uiPriority w:val="99"/>
    <w:semiHidden/>
    <w:rsid w:val="00657DAB"/>
    <w:rPr>
      <w:sz w:val="20"/>
      <w:szCs w:val="20"/>
    </w:rPr>
  </w:style>
  <w:style w:type="character" w:styleId="CommentReference">
    <w:name w:val="annotation reference"/>
    <w:basedOn w:val="DefaultParagraphFont"/>
    <w:uiPriority w:val="99"/>
    <w:semiHidden/>
    <w:unhideWhenUsed/>
    <w:rsid w:val="00657DAB"/>
    <w:rPr>
      <w:sz w:val="16"/>
      <w:szCs w:val="16"/>
    </w:rPr>
  </w:style>
  <w:style w:type="paragraph" w:styleId="BalloonText">
    <w:name w:val="Balloon Text"/>
    <w:basedOn w:val="Normal"/>
    <w:link w:val="BalloonTextChar"/>
    <w:uiPriority w:val="99"/>
    <w:semiHidden/>
    <w:unhideWhenUsed/>
    <w:rsid w:val="003021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21E3"/>
    <w:rPr>
      <w:rFonts w:ascii="Tahoma" w:hAnsi="Tahoma" w:cs="Tahoma"/>
      <w:sz w:val="16"/>
      <w:szCs w:val="16"/>
    </w:rPr>
  </w:style>
  <w:style w:type="paragraph" w:styleId="Header">
    <w:name w:val="header"/>
    <w:basedOn w:val="Normal"/>
    <w:link w:val="HeaderChar"/>
    <w:uiPriority w:val="99"/>
    <w:semiHidden/>
    <w:unhideWhenUsed/>
    <w:rsid w:val="005362C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362CB"/>
  </w:style>
  <w:style w:type="paragraph" w:styleId="Footer">
    <w:name w:val="footer"/>
    <w:basedOn w:val="Normal"/>
    <w:link w:val="FooterChar"/>
    <w:uiPriority w:val="99"/>
    <w:unhideWhenUsed/>
    <w:rsid w:val="005362CB"/>
    <w:pPr>
      <w:tabs>
        <w:tab w:val="center" w:pos="4680"/>
        <w:tab w:val="right" w:pos="9360"/>
      </w:tabs>
      <w:spacing w:line="240" w:lineRule="auto"/>
    </w:pPr>
  </w:style>
  <w:style w:type="character" w:customStyle="1" w:styleId="FooterChar">
    <w:name w:val="Footer Char"/>
    <w:basedOn w:val="DefaultParagraphFont"/>
    <w:link w:val="Footer"/>
    <w:uiPriority w:val="99"/>
    <w:rsid w:val="005362CB"/>
  </w:style>
  <w:style w:type="paragraph" w:styleId="TOCHeading">
    <w:name w:val="TOC Heading"/>
    <w:basedOn w:val="Heading1"/>
    <w:next w:val="Normal"/>
    <w:uiPriority w:val="39"/>
    <w:semiHidden/>
    <w:unhideWhenUsed/>
    <w:qFormat/>
    <w:rsid w:val="000C29BA"/>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C29BA"/>
    <w:pPr>
      <w:spacing w:after="100"/>
    </w:pPr>
  </w:style>
  <w:style w:type="character" w:styleId="Hyperlink">
    <w:name w:val="Hyperlink"/>
    <w:basedOn w:val="DefaultParagraphFont"/>
    <w:uiPriority w:val="99"/>
    <w:unhideWhenUsed/>
    <w:rsid w:val="000C29BA"/>
    <w:rPr>
      <w:color w:val="0000FF" w:themeColor="hyperlink"/>
      <w:u w:val="single"/>
    </w:rPr>
  </w:style>
  <w:style w:type="paragraph" w:styleId="ListParagraph">
    <w:name w:val="List Paragraph"/>
    <w:basedOn w:val="Normal"/>
    <w:uiPriority w:val="34"/>
    <w:qFormat/>
    <w:rsid w:val="00415F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D61DC-AD15-8B46-819D-F02E51F1F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2716</Words>
  <Characters>14129</Characters>
  <Application>Microsoft Office Word</Application>
  <DocSecurity>0</DocSecurity>
  <Lines>256</Lines>
  <Paragraphs>97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19039484</dc:creator>
  <cp:lastModifiedBy>Microsoft Office User</cp:lastModifiedBy>
  <cp:revision>3</cp:revision>
  <dcterms:created xsi:type="dcterms:W3CDTF">2019-04-04T13:35:00Z</dcterms:created>
  <dcterms:modified xsi:type="dcterms:W3CDTF">2019-04-30T22:27:00Z</dcterms:modified>
</cp:coreProperties>
</file>