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328956877"/>
        <w:docPartObj>
          <w:docPartGallery w:val="Cover Pages"/>
          <w:docPartUnique/>
        </w:docPartObj>
      </w:sdtPr>
      <w:sdtEndPr>
        <w:rPr>
          <w:sz w:val="22"/>
        </w:rPr>
      </w:sdtEndPr>
      <w:sdtContent>
        <w:p w14:paraId="494CA254" w14:textId="3E457608" w:rsidR="00403985" w:rsidRDefault="00403985">
          <w:pPr>
            <w:pStyle w:val="NoSpacing"/>
            <w:rPr>
              <w:sz w:val="2"/>
            </w:rPr>
          </w:pPr>
        </w:p>
        <w:p w14:paraId="25843AE3" w14:textId="77777777" w:rsidR="00E6699D" w:rsidRPr="00961B9B" w:rsidRDefault="00E6699D" w:rsidP="00E6699D">
          <w:pPr>
            <w:pStyle w:val="ContactInfo"/>
            <w:rPr>
              <w:sz w:val="22"/>
              <w:szCs w:val="18"/>
            </w:rPr>
          </w:pPr>
          <w:r w:rsidRPr="00961B9B">
            <w:rPr>
              <w:sz w:val="22"/>
              <w:szCs w:val="18"/>
            </w:rPr>
            <w:t>BRAC Construction</w:t>
          </w:r>
        </w:p>
        <w:p w14:paraId="5CD3EB82" w14:textId="77777777" w:rsidR="00E6699D" w:rsidRPr="00961B9B" w:rsidRDefault="00E6699D" w:rsidP="00E6699D">
          <w:pPr>
            <w:pStyle w:val="ContactInfo"/>
            <w:rPr>
              <w:rStyle w:val="Strong"/>
              <w:b w:val="0"/>
              <w:bCs w:val="0"/>
              <w:sz w:val="22"/>
              <w:szCs w:val="18"/>
            </w:rPr>
          </w:pPr>
          <w:r w:rsidRPr="00961B9B">
            <w:rPr>
              <w:sz w:val="22"/>
              <w:szCs w:val="18"/>
            </w:rPr>
            <w:t>Unit 4, Cathedral Way, SA12 6ST</w:t>
          </w:r>
        </w:p>
        <w:p w14:paraId="48FEBA49" w14:textId="77777777" w:rsidR="00E6699D" w:rsidRPr="00961B9B" w:rsidRDefault="00E6699D" w:rsidP="00E6699D">
          <w:pPr>
            <w:pStyle w:val="ContactInfo"/>
            <w:rPr>
              <w:rStyle w:val="Strong"/>
              <w:b w:val="0"/>
              <w:bCs w:val="0"/>
              <w:sz w:val="22"/>
              <w:szCs w:val="18"/>
            </w:rPr>
          </w:pPr>
          <w:r w:rsidRPr="00961B9B">
            <w:rPr>
              <w:sz w:val="22"/>
              <w:szCs w:val="18"/>
            </w:rPr>
            <w:t>01639 888226</w:t>
          </w:r>
        </w:p>
        <w:p w14:paraId="6F3D571C" w14:textId="77777777" w:rsidR="00E6699D" w:rsidRPr="00961B9B" w:rsidRDefault="00E6699D" w:rsidP="00E6699D">
          <w:pPr>
            <w:pStyle w:val="ContactInfo"/>
            <w:rPr>
              <w:rStyle w:val="Strong"/>
              <w:b w:val="0"/>
              <w:bCs w:val="0"/>
              <w:sz w:val="22"/>
              <w:szCs w:val="18"/>
            </w:rPr>
          </w:pPr>
          <w:r w:rsidRPr="00961B9B">
            <w:rPr>
              <w:sz w:val="22"/>
              <w:szCs w:val="18"/>
            </w:rPr>
            <w:t>Enquiries@BRACconstruction.live.co.uk</w:t>
          </w:r>
        </w:p>
        <w:p w14:paraId="1F43D026" w14:textId="77777777" w:rsidR="00E6699D" w:rsidRDefault="00E6699D" w:rsidP="00E6699D">
          <w:pPr>
            <w:pStyle w:val="ContactInfo"/>
            <w:rPr>
              <w:sz w:val="22"/>
              <w:szCs w:val="18"/>
            </w:rPr>
          </w:pPr>
          <w:r w:rsidRPr="00961B9B">
            <w:rPr>
              <w:sz w:val="22"/>
              <w:szCs w:val="18"/>
            </w:rPr>
            <w:t>BRACConstruct.co.uk</w:t>
          </w:r>
        </w:p>
        <w:p w14:paraId="079508C4" w14:textId="77777777" w:rsidR="00E6699D" w:rsidRPr="00961B9B" w:rsidRDefault="00E6699D" w:rsidP="00E6699D">
          <w:pPr>
            <w:pStyle w:val="ContactInfo"/>
            <w:rPr>
              <w:sz w:val="22"/>
              <w:szCs w:val="18"/>
            </w:rPr>
          </w:pPr>
        </w:p>
        <w:p w14:paraId="7B7DFB33" w14:textId="77777777" w:rsidR="00E6699D" w:rsidRPr="00961B9B" w:rsidRDefault="00E6699D" w:rsidP="00E6699D">
          <w:pPr>
            <w:pStyle w:val="ContactInfo"/>
            <w:rPr>
              <w:sz w:val="22"/>
              <w:szCs w:val="18"/>
            </w:rPr>
          </w:pPr>
          <w:r w:rsidRPr="00961B9B">
            <w:rPr>
              <w:sz w:val="22"/>
              <w:szCs w:val="18"/>
            </w:rPr>
            <w:t>Swansea Council</w:t>
          </w:r>
        </w:p>
        <w:p w14:paraId="2B1AD5FB" w14:textId="77777777" w:rsidR="00E6699D" w:rsidRPr="00961B9B" w:rsidRDefault="00E6699D" w:rsidP="00E6699D">
          <w:pPr>
            <w:pStyle w:val="ContactInfo"/>
            <w:rPr>
              <w:sz w:val="22"/>
              <w:szCs w:val="18"/>
            </w:rPr>
          </w:pPr>
          <w:r w:rsidRPr="00961B9B">
            <w:rPr>
              <w:sz w:val="22"/>
              <w:szCs w:val="18"/>
            </w:rPr>
            <w:t>Swansea Civic Centre</w:t>
          </w:r>
          <w:r w:rsidRPr="00961B9B">
            <w:rPr>
              <w:sz w:val="22"/>
              <w:szCs w:val="18"/>
            </w:rPr>
            <w:tab/>
          </w:r>
        </w:p>
        <w:p w14:paraId="3F8FBACD" w14:textId="77777777" w:rsidR="00E6699D" w:rsidRPr="00961B9B" w:rsidRDefault="00E6699D" w:rsidP="00E6699D">
          <w:pPr>
            <w:pStyle w:val="ContactInfo"/>
            <w:rPr>
              <w:sz w:val="22"/>
              <w:szCs w:val="18"/>
            </w:rPr>
          </w:pPr>
          <w:r w:rsidRPr="00961B9B">
            <w:rPr>
              <w:sz w:val="22"/>
              <w:szCs w:val="18"/>
            </w:rPr>
            <w:t xml:space="preserve">New Developments </w:t>
          </w:r>
        </w:p>
        <w:p w14:paraId="07FE224B" w14:textId="77777777" w:rsidR="00E6699D" w:rsidRDefault="00E6699D" w:rsidP="00E6699D">
          <w:pPr>
            <w:pStyle w:val="ContactInfo"/>
            <w:rPr>
              <w:sz w:val="22"/>
              <w:szCs w:val="18"/>
            </w:rPr>
          </w:pPr>
          <w:r w:rsidRPr="00961B9B">
            <w:rPr>
              <w:sz w:val="22"/>
              <w:szCs w:val="18"/>
            </w:rPr>
            <w:t>SA1 3GB</w:t>
          </w:r>
        </w:p>
        <w:p w14:paraId="3B76463A" w14:textId="77777777" w:rsidR="00E6699D" w:rsidRDefault="00E6699D" w:rsidP="00E6699D">
          <w:pPr>
            <w:pStyle w:val="ContactInfo"/>
            <w:rPr>
              <w:sz w:val="22"/>
              <w:szCs w:val="18"/>
            </w:rPr>
          </w:pPr>
        </w:p>
        <w:p w14:paraId="4370F4A3" w14:textId="77777777" w:rsidR="00E6699D" w:rsidRPr="008261B9" w:rsidRDefault="00E6699D" w:rsidP="00E6699D">
          <w:pPr>
            <w:pStyle w:val="ContactInfo"/>
            <w:rPr>
              <w:sz w:val="22"/>
              <w:szCs w:val="18"/>
            </w:rPr>
          </w:pPr>
          <w:r w:rsidRPr="00F87533">
            <w:rPr>
              <w:sz w:val="20"/>
            </w:rPr>
            <w:t xml:space="preserve">Dear </w:t>
          </w:r>
          <w:sdt>
            <w:sdtPr>
              <w:rPr>
                <w:sz w:val="20"/>
              </w:rPr>
              <w:id w:val="-129088984"/>
              <w:placeholder>
                <w:docPart w:val="8CBAA437D6494EECAEC2F51FD37FE81C"/>
              </w:placeholder>
              <w:temporary/>
              <w:showingPlcHdr/>
              <w15:appearance w15:val="hidden"/>
            </w:sdtPr>
            <w:sdtContent>
              <w:r w:rsidRPr="00F87533">
                <w:rPr>
                  <w:rStyle w:val="PlaceholderText"/>
                  <w:sz w:val="20"/>
                </w:rPr>
                <w:t>Recipient</w:t>
              </w:r>
            </w:sdtContent>
          </w:sdt>
          <w:r w:rsidRPr="00F87533">
            <w:rPr>
              <w:sz w:val="20"/>
            </w:rPr>
            <w:t>,</w:t>
          </w:r>
        </w:p>
        <w:p w14:paraId="5F65FBB0" w14:textId="77777777" w:rsidR="00E6699D" w:rsidRDefault="00E6699D" w:rsidP="00E6699D">
          <w:pPr>
            <w:rPr>
              <w:sz w:val="20"/>
            </w:rPr>
          </w:pPr>
          <w:r w:rsidRPr="00F87533">
            <w:rPr>
              <w:sz w:val="20"/>
            </w:rPr>
            <w:t xml:space="preserve">As lead consultant for the new development of Ysgol Bae Abertawe, I wanted to take the time to contact you with our draft BIM Execution Plan (BEP) for the project and explain our understanding of the requirements for the BIM level 2 and detail how the information will be shared and managed through the appropriate standards. </w:t>
          </w:r>
        </w:p>
        <w:p w14:paraId="66756D0C" w14:textId="77777777" w:rsidR="00E6699D" w:rsidRPr="00F87533" w:rsidRDefault="00E6699D" w:rsidP="00E6699D">
          <w:pPr>
            <w:rPr>
              <w:sz w:val="20"/>
            </w:rPr>
          </w:pPr>
          <w:r>
            <w:rPr>
              <w:sz w:val="20"/>
            </w:rPr>
            <w:t xml:space="preserve">Building Information Modelling can be wrongly described as a piece of software. It is a process of a shared digital representation of a built asset to facilitate design, construction, and operation processes to form a reliable basis for decisions (ISO 19650:2019). </w:t>
          </w:r>
        </w:p>
        <w:p w14:paraId="41E54498" w14:textId="77777777" w:rsidR="00E6699D" w:rsidRPr="003A3939" w:rsidRDefault="00E6699D" w:rsidP="00E6699D">
          <w:pPr>
            <w:rPr>
              <w:sz w:val="20"/>
            </w:rPr>
          </w:pPr>
          <w:r w:rsidRPr="00F87533">
            <w:rPr>
              <w:sz w:val="20"/>
            </w:rPr>
            <w:t xml:space="preserve">Our design team understands how important BIM Level 2 is to collaborative working and is a major part of sharing information, data, processes and prevents errors occurring through mis interpretation and loss of data by sharing multiple files. BIM also is becoming a much-improved way of continuing future improvements and management of the asset which can be utilized by </w:t>
          </w:r>
          <w:r w:rsidRPr="00F87533">
            <w:rPr>
              <w:rFonts w:cstheme="minorHAnsi"/>
              <w:sz w:val="20"/>
            </w:rPr>
            <w:t xml:space="preserve">the client in the future years. </w:t>
          </w:r>
        </w:p>
        <w:p w14:paraId="13854FE4" w14:textId="77777777" w:rsidR="00E6699D" w:rsidRPr="00F87533" w:rsidRDefault="00E6699D" w:rsidP="00E6699D">
          <w:pPr>
            <w:autoSpaceDE w:val="0"/>
            <w:autoSpaceDN w:val="0"/>
            <w:adjustRightInd w:val="0"/>
            <w:spacing w:after="0" w:line="240" w:lineRule="auto"/>
            <w:rPr>
              <w:rFonts w:eastAsiaTheme="minorEastAsia" w:cstheme="minorHAnsi"/>
              <w:sz w:val="20"/>
            </w:rPr>
          </w:pPr>
          <w:r w:rsidRPr="00F87533">
            <w:rPr>
              <w:rFonts w:eastAsiaTheme="minorEastAsia" w:cstheme="minorHAnsi"/>
              <w:sz w:val="20"/>
            </w:rPr>
            <w:t>The purpose of this BIM Execution Plan (BEP) is to clearly define the actions required of each</w:t>
          </w:r>
          <w:r>
            <w:rPr>
              <w:rFonts w:eastAsiaTheme="minorEastAsia" w:cstheme="minorHAnsi"/>
              <w:sz w:val="20"/>
            </w:rPr>
            <w:t xml:space="preserve"> </w:t>
          </w:r>
          <w:r w:rsidRPr="00F87533">
            <w:rPr>
              <w:rFonts w:eastAsiaTheme="minorEastAsia" w:cstheme="minorHAnsi"/>
              <w:sz w:val="20"/>
            </w:rPr>
            <w:t xml:space="preserve">member of the project team to successfully deliver the BIM process on the </w:t>
          </w:r>
          <w:r>
            <w:rPr>
              <w:rFonts w:eastAsiaTheme="minorEastAsia" w:cstheme="minorHAnsi"/>
              <w:sz w:val="20"/>
            </w:rPr>
            <w:t xml:space="preserve">Ysgol Bae Abertawe </w:t>
          </w:r>
          <w:r w:rsidRPr="00F87533">
            <w:rPr>
              <w:rFonts w:eastAsiaTheme="minorEastAsia" w:cstheme="minorHAnsi"/>
              <w:sz w:val="20"/>
            </w:rPr>
            <w:t>project.</w:t>
          </w:r>
        </w:p>
        <w:p w14:paraId="7C569B0B" w14:textId="7F017C0A" w:rsidR="00E6699D" w:rsidRDefault="00E6699D" w:rsidP="00E6699D">
          <w:pPr>
            <w:autoSpaceDE w:val="0"/>
            <w:autoSpaceDN w:val="0"/>
            <w:adjustRightInd w:val="0"/>
            <w:spacing w:after="0" w:line="240" w:lineRule="auto"/>
            <w:rPr>
              <w:rFonts w:eastAsiaTheme="minorEastAsia" w:cstheme="minorHAnsi"/>
              <w:sz w:val="20"/>
            </w:rPr>
          </w:pPr>
        </w:p>
        <w:p w14:paraId="77007D12" w14:textId="466B6BE3" w:rsidR="009B7B84" w:rsidRPr="00F87533" w:rsidRDefault="009B7B84" w:rsidP="00E6699D">
          <w:pPr>
            <w:autoSpaceDE w:val="0"/>
            <w:autoSpaceDN w:val="0"/>
            <w:adjustRightInd w:val="0"/>
            <w:spacing w:after="0" w:line="240" w:lineRule="auto"/>
            <w:rPr>
              <w:rFonts w:eastAsiaTheme="minorEastAsia" w:cstheme="minorHAnsi"/>
              <w:sz w:val="20"/>
            </w:rPr>
          </w:pPr>
          <w:r>
            <w:rPr>
              <w:rFonts w:eastAsiaTheme="minorEastAsia" w:cstheme="minorHAnsi"/>
              <w:sz w:val="20"/>
            </w:rPr>
            <w:t>The BEP gives the project the information required for the pre contract requirements at a strategic level that are defined by PAS1192-2:2013 – (specification from the information management for the capital/delivery phase of the construction projects using BIM), and at the technical level for the needs defined by PAS 1192-2:2013.</w:t>
          </w:r>
        </w:p>
        <w:p w14:paraId="7D6DBC7B" w14:textId="2216B2D1" w:rsidR="00E6699D" w:rsidRDefault="00E6699D" w:rsidP="00E6699D">
          <w:pPr>
            <w:autoSpaceDE w:val="0"/>
            <w:autoSpaceDN w:val="0"/>
            <w:adjustRightInd w:val="0"/>
            <w:spacing w:after="0" w:line="240" w:lineRule="auto"/>
            <w:rPr>
              <w:rFonts w:eastAsiaTheme="minorEastAsia" w:cstheme="minorHAnsi"/>
              <w:sz w:val="20"/>
            </w:rPr>
          </w:pPr>
        </w:p>
        <w:p w14:paraId="5BD6BD1D" w14:textId="1E75C6F4" w:rsidR="009B7B84" w:rsidRPr="00F87533" w:rsidRDefault="009B7B84" w:rsidP="00E6699D">
          <w:pPr>
            <w:autoSpaceDE w:val="0"/>
            <w:autoSpaceDN w:val="0"/>
            <w:adjustRightInd w:val="0"/>
            <w:spacing w:after="0" w:line="240" w:lineRule="auto"/>
            <w:rPr>
              <w:rFonts w:eastAsiaTheme="minorEastAsia" w:cstheme="minorHAnsi"/>
              <w:sz w:val="20"/>
            </w:rPr>
          </w:pPr>
          <w:r>
            <w:rPr>
              <w:rFonts w:eastAsiaTheme="minorEastAsia" w:cstheme="minorHAnsi"/>
              <w:sz w:val="20"/>
            </w:rPr>
            <w:t>The requirements for BIM at a strategic level for the methods for the delivery of the project through BIM. It will also deliver the technical levels required for the project to be delivered through the building information modelling.</w:t>
          </w:r>
        </w:p>
        <w:p w14:paraId="647EB184" w14:textId="77777777" w:rsidR="009B7B84" w:rsidRDefault="009B7B84" w:rsidP="00E6699D">
          <w:pPr>
            <w:autoSpaceDE w:val="0"/>
            <w:autoSpaceDN w:val="0"/>
            <w:adjustRightInd w:val="0"/>
            <w:spacing w:after="0" w:line="240" w:lineRule="auto"/>
            <w:rPr>
              <w:rFonts w:eastAsiaTheme="minorEastAsia" w:cstheme="minorHAnsi"/>
              <w:sz w:val="20"/>
            </w:rPr>
          </w:pPr>
        </w:p>
        <w:p w14:paraId="75204491" w14:textId="275E375D" w:rsidR="00E6699D" w:rsidRDefault="00E6699D" w:rsidP="00E6699D">
          <w:pPr>
            <w:autoSpaceDE w:val="0"/>
            <w:autoSpaceDN w:val="0"/>
            <w:adjustRightInd w:val="0"/>
            <w:spacing w:after="0" w:line="240" w:lineRule="auto"/>
            <w:rPr>
              <w:rFonts w:eastAsiaTheme="minorEastAsia" w:cstheme="minorHAnsi"/>
              <w:sz w:val="20"/>
            </w:rPr>
          </w:pPr>
          <w:r>
            <w:rPr>
              <w:rFonts w:eastAsiaTheme="minorEastAsia" w:cstheme="minorHAnsi"/>
              <w:sz w:val="20"/>
            </w:rPr>
            <w:t xml:space="preserve">The BEP will ensure that the client (Swansea Council) and all other parties involved will be aware of all the accountabilities of each of the phases throughout the project, this will include design, construction, costs, and all aspects of the development throughout its </w:t>
          </w:r>
          <w:proofErr w:type="gramStart"/>
          <w:r>
            <w:rPr>
              <w:rFonts w:eastAsiaTheme="minorEastAsia" w:cstheme="minorHAnsi"/>
              <w:sz w:val="20"/>
            </w:rPr>
            <w:t>life-cycle</w:t>
          </w:r>
          <w:proofErr w:type="gramEnd"/>
          <w:r>
            <w:rPr>
              <w:rFonts w:eastAsiaTheme="minorEastAsia" w:cstheme="minorHAnsi"/>
              <w:sz w:val="20"/>
            </w:rPr>
            <w:t xml:space="preserve">. </w:t>
          </w:r>
        </w:p>
        <w:p w14:paraId="71F3624A" w14:textId="77777777" w:rsidR="00E6699D" w:rsidRDefault="00E6699D" w:rsidP="00E6699D">
          <w:pPr>
            <w:autoSpaceDE w:val="0"/>
            <w:autoSpaceDN w:val="0"/>
            <w:adjustRightInd w:val="0"/>
            <w:spacing w:after="0" w:line="240" w:lineRule="auto"/>
            <w:rPr>
              <w:rFonts w:eastAsiaTheme="minorEastAsia" w:cstheme="minorHAnsi"/>
              <w:sz w:val="20"/>
            </w:rPr>
          </w:pPr>
        </w:p>
        <w:p w14:paraId="210E9537" w14:textId="77777777" w:rsidR="00E6699D" w:rsidRDefault="00E6699D" w:rsidP="00E6699D">
          <w:pPr>
            <w:autoSpaceDE w:val="0"/>
            <w:autoSpaceDN w:val="0"/>
            <w:adjustRightInd w:val="0"/>
            <w:spacing w:after="0" w:line="240" w:lineRule="auto"/>
            <w:rPr>
              <w:rFonts w:eastAsiaTheme="minorEastAsia" w:cstheme="minorHAnsi"/>
              <w:sz w:val="20"/>
            </w:rPr>
          </w:pPr>
          <w:r>
            <w:rPr>
              <w:rFonts w:eastAsiaTheme="minorEastAsia" w:cstheme="minorHAnsi"/>
              <w:sz w:val="20"/>
            </w:rPr>
            <w:t>Please find attached the BEP, following approval the document will be implemented and can all be transferred through the CDE (Common data environment). We trust this will be sufficient information and if you have any queries please do not hesitate to contact.</w:t>
          </w:r>
        </w:p>
        <w:p w14:paraId="477F1AD9" w14:textId="77777777" w:rsidR="00E6699D" w:rsidRDefault="00E6699D" w:rsidP="00E6699D">
          <w:pPr>
            <w:autoSpaceDE w:val="0"/>
            <w:autoSpaceDN w:val="0"/>
            <w:adjustRightInd w:val="0"/>
            <w:spacing w:after="0" w:line="240" w:lineRule="auto"/>
            <w:rPr>
              <w:rFonts w:eastAsiaTheme="minorEastAsia" w:cstheme="minorHAnsi"/>
              <w:sz w:val="20"/>
            </w:rPr>
          </w:pPr>
        </w:p>
        <w:p w14:paraId="7235D5B0" w14:textId="77777777" w:rsidR="00E6699D" w:rsidRPr="00204F5C" w:rsidRDefault="00FC002B" w:rsidP="00E6699D">
          <w:pPr>
            <w:autoSpaceDE w:val="0"/>
            <w:autoSpaceDN w:val="0"/>
            <w:adjustRightInd w:val="0"/>
            <w:spacing w:after="0" w:line="240" w:lineRule="auto"/>
          </w:pPr>
          <w:sdt>
            <w:sdtPr>
              <w:id w:val="2122259228"/>
              <w:placeholder>
                <w:docPart w:val="D4ED0439766E45D6A9C86E2CE320607F"/>
              </w:placeholder>
              <w:temporary/>
              <w:showingPlcHdr/>
              <w15:appearance w15:val="hidden"/>
            </w:sdtPr>
            <w:sdtContent>
              <w:r w:rsidR="00E6699D" w:rsidRPr="00204F5C">
                <w:t>Warm regards,</w:t>
              </w:r>
            </w:sdtContent>
          </w:sdt>
        </w:p>
        <w:p w14:paraId="1653BF7F" w14:textId="77777777" w:rsidR="00E6699D" w:rsidRDefault="00E6699D" w:rsidP="00E6699D">
          <w:pPr>
            <w:pStyle w:val="Signature"/>
          </w:pPr>
          <w:r>
            <w:t>Brett Thomas</w:t>
          </w:r>
        </w:p>
        <w:p w14:paraId="25E616AC" w14:textId="77777777" w:rsidR="00E6699D" w:rsidRDefault="00E6699D" w:rsidP="00E6699D">
          <w:pPr>
            <w:pStyle w:val="Signature"/>
          </w:pPr>
          <w:r>
            <w:t>Lead Consultant</w:t>
          </w:r>
        </w:p>
        <w:p w14:paraId="07008C6B" w14:textId="77777777" w:rsidR="00E6699D" w:rsidRPr="001C0661" w:rsidRDefault="00E6699D" w:rsidP="00E6699D">
          <w:pPr>
            <w:pStyle w:val="Signature"/>
          </w:pPr>
          <w:r>
            <w:t>BRAC Construction</w:t>
          </w:r>
        </w:p>
        <w:p w14:paraId="6A268896" w14:textId="77777777" w:rsidR="00E6699D" w:rsidRDefault="00E6699D">
          <w:r>
            <w:br w:type="page"/>
          </w:r>
        </w:p>
        <w:p w14:paraId="1BFC53F3" w14:textId="68CF0CAF" w:rsidR="00403985" w:rsidRDefault="00403985">
          <w:r>
            <w:rPr>
              <w:noProof/>
            </w:rPr>
            <mc:AlternateContent>
              <mc:Choice Requires="wps">
                <w:drawing>
                  <wp:anchor distT="0" distB="0" distL="114300" distR="114300" simplePos="0" relativeHeight="251661312" behindDoc="0" locked="0" layoutInCell="1" allowOverlap="1" wp14:anchorId="3A2D462D" wp14:editId="75EA0F5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5EFAB1" w14:textId="2B6DFC2E" w:rsidR="00796B45" w:rsidRDefault="00E6699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BRAC Construction</w:t>
                                    </w:r>
                                  </w:p>
                                </w:sdtContent>
                              </w:sdt>
                              <w:p w14:paraId="38C43C2E" w14:textId="12C884B4" w:rsidR="00796B45" w:rsidRDefault="00FC002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605A3">
                                      <w:rPr>
                                        <w:color w:val="4472C4" w:themeColor="accent1"/>
                                        <w:sz w:val="36"/>
                                        <w:szCs w:val="36"/>
                                      </w:rPr>
                                      <w:t>BIM Execution Plan</w:t>
                                    </w:r>
                                  </w:sdtContent>
                                </w:sdt>
                                <w:r w:rsidR="00796B45">
                                  <w:rPr>
                                    <w:noProof/>
                                  </w:rPr>
                                  <w:t xml:space="preserve"> </w:t>
                                </w:r>
                              </w:p>
                              <w:p w14:paraId="5B458F6B" w14:textId="77777777" w:rsidR="00796B45" w:rsidRDefault="00796B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A2D462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5EFAB1" w14:textId="2B6DFC2E" w:rsidR="00796B45" w:rsidRDefault="00E6699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BRAC Construction</w:t>
                              </w:r>
                            </w:p>
                          </w:sdtContent>
                        </w:sdt>
                        <w:p w14:paraId="38C43C2E" w14:textId="12C884B4" w:rsidR="00796B45" w:rsidRDefault="00FC002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605A3">
                                <w:rPr>
                                  <w:color w:val="4472C4" w:themeColor="accent1"/>
                                  <w:sz w:val="36"/>
                                  <w:szCs w:val="36"/>
                                </w:rPr>
                                <w:t>BIM Execution Plan</w:t>
                              </w:r>
                            </w:sdtContent>
                          </w:sdt>
                          <w:r w:rsidR="00796B45">
                            <w:rPr>
                              <w:noProof/>
                            </w:rPr>
                            <w:t xml:space="preserve"> </w:t>
                          </w:r>
                        </w:p>
                        <w:p w14:paraId="5B458F6B" w14:textId="77777777" w:rsidR="00796B45" w:rsidRDefault="00796B4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F5AE155" wp14:editId="4C834F3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FB133E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4831346" wp14:editId="13874EE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C5179" w14:textId="497C661A" w:rsidR="00796B45" w:rsidRDefault="00FC002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96B45">
                                      <w:rPr>
                                        <w:color w:val="4472C4" w:themeColor="accent1"/>
                                        <w:sz w:val="36"/>
                                        <w:szCs w:val="36"/>
                                      </w:rPr>
                                      <w:t>Document Ref -  5010_BRAC_XX_XX_BEP_LC_0001_BEP_A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5E7589" w14:textId="2813C60F" w:rsidR="00796B45" w:rsidRDefault="00796B45">
                                    <w:pPr>
                                      <w:pStyle w:val="NoSpacing"/>
                                      <w:jc w:val="right"/>
                                      <w:rPr>
                                        <w:color w:val="4472C4" w:themeColor="accent1"/>
                                        <w:sz w:val="36"/>
                                        <w:szCs w:val="36"/>
                                      </w:rPr>
                                    </w:pPr>
                                    <w:r>
                                      <w:rPr>
                                        <w:color w:val="4472C4" w:themeColor="accent1"/>
                                        <w:sz w:val="36"/>
                                        <w:szCs w:val="36"/>
                                      </w:rPr>
                                      <w:t>Revision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483134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6CC5179" w14:textId="497C661A" w:rsidR="00796B45" w:rsidRDefault="00FC002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96B45">
                                <w:rPr>
                                  <w:color w:val="4472C4" w:themeColor="accent1"/>
                                  <w:sz w:val="36"/>
                                  <w:szCs w:val="36"/>
                                </w:rPr>
                                <w:t>Document Ref -  5010_BRAC_XX_XX_BEP_LC_0001_BEP_A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5E7589" w14:textId="2813C60F" w:rsidR="00796B45" w:rsidRDefault="00796B45">
                              <w:pPr>
                                <w:pStyle w:val="NoSpacing"/>
                                <w:jc w:val="right"/>
                                <w:rPr>
                                  <w:color w:val="4472C4" w:themeColor="accent1"/>
                                  <w:sz w:val="36"/>
                                  <w:szCs w:val="36"/>
                                </w:rPr>
                              </w:pPr>
                              <w:r>
                                <w:rPr>
                                  <w:color w:val="4472C4" w:themeColor="accent1"/>
                                  <w:sz w:val="36"/>
                                  <w:szCs w:val="36"/>
                                </w:rPr>
                                <w:t>Revision 1</w:t>
                              </w:r>
                            </w:p>
                          </w:sdtContent>
                        </w:sdt>
                      </w:txbxContent>
                    </v:textbox>
                    <w10:wrap anchorx="page" anchory="margin"/>
                  </v:shape>
                </w:pict>
              </mc:Fallback>
            </mc:AlternateContent>
          </w:r>
        </w:p>
        <w:p w14:paraId="15684E46" w14:textId="48EAD207" w:rsidR="00403985" w:rsidRDefault="00403985">
          <w:r>
            <w:br w:type="page"/>
          </w:r>
        </w:p>
      </w:sdtContent>
    </w:sdt>
    <w:p w14:paraId="40E3B8CD" w14:textId="4B9550E5" w:rsidR="00796B45" w:rsidRPr="00A84139" w:rsidRDefault="00453DAA">
      <w:pPr>
        <w:rPr>
          <w:rFonts w:asciiTheme="majorHAnsi" w:hAnsiTheme="majorHAnsi" w:cstheme="majorHAnsi"/>
          <w:color w:val="4472C4" w:themeColor="accent1"/>
          <w:sz w:val="32"/>
          <w:szCs w:val="32"/>
        </w:rPr>
      </w:pPr>
      <w:r w:rsidRPr="00A84139">
        <w:rPr>
          <w:rFonts w:asciiTheme="majorHAnsi" w:hAnsiTheme="majorHAnsi" w:cstheme="majorHAnsi"/>
          <w:color w:val="4472C4" w:themeColor="accent1"/>
          <w:sz w:val="32"/>
          <w:szCs w:val="32"/>
        </w:rPr>
        <w:t>BIM Execution Plan (BEP)</w:t>
      </w:r>
    </w:p>
    <w:p w14:paraId="3A4D3FE7" w14:textId="0127EB6D" w:rsidR="00453DAA" w:rsidRDefault="00996126">
      <w:pPr>
        <w:rPr>
          <w:color w:val="FF0000"/>
          <w:sz w:val="28"/>
          <w:szCs w:val="28"/>
        </w:rPr>
      </w:pPr>
      <w:r>
        <w:rPr>
          <w:noProof/>
        </w:rPr>
        <w:drawing>
          <wp:inline distT="0" distB="0" distL="0" distR="0" wp14:anchorId="13B06D33" wp14:editId="10009384">
            <wp:extent cx="5829300" cy="141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75632" cy="1429492"/>
                    </a:xfrm>
                    <a:prstGeom prst="rect">
                      <a:avLst/>
                    </a:prstGeom>
                  </pic:spPr>
                </pic:pic>
              </a:graphicData>
            </a:graphic>
          </wp:inline>
        </w:drawing>
      </w:r>
    </w:p>
    <w:p w14:paraId="737F581C" w14:textId="77642E1E" w:rsidR="00996126" w:rsidRDefault="00996126">
      <w:pPr>
        <w:rPr>
          <w:color w:val="FF0000"/>
          <w:sz w:val="28"/>
          <w:szCs w:val="28"/>
        </w:rPr>
      </w:pPr>
    </w:p>
    <w:p w14:paraId="594A3BB1" w14:textId="0F1397FE" w:rsidR="00996126" w:rsidRDefault="00996126">
      <w:pPr>
        <w:rPr>
          <w:color w:val="FF0000"/>
          <w:sz w:val="28"/>
          <w:szCs w:val="28"/>
        </w:rPr>
      </w:pPr>
      <w:r>
        <w:rPr>
          <w:noProof/>
        </w:rPr>
        <w:drawing>
          <wp:inline distT="0" distB="0" distL="0" distR="0" wp14:anchorId="276D2598" wp14:editId="78206D72">
            <wp:extent cx="5924550" cy="352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51851" cy="354049"/>
                    </a:xfrm>
                    <a:prstGeom prst="rect">
                      <a:avLst/>
                    </a:prstGeom>
                  </pic:spPr>
                </pic:pic>
              </a:graphicData>
            </a:graphic>
          </wp:inline>
        </w:drawing>
      </w:r>
    </w:p>
    <w:p w14:paraId="7DBA9C33" w14:textId="32356EC6" w:rsidR="00996126" w:rsidRDefault="00996126">
      <w:pPr>
        <w:rPr>
          <w:color w:val="FF0000"/>
          <w:sz w:val="28"/>
          <w:szCs w:val="28"/>
        </w:rPr>
      </w:pPr>
    </w:p>
    <w:p w14:paraId="46E773FA" w14:textId="385913B0" w:rsidR="00996126" w:rsidRDefault="00996126">
      <w:pPr>
        <w:rPr>
          <w:color w:val="FF0000"/>
          <w:sz w:val="28"/>
          <w:szCs w:val="28"/>
        </w:rPr>
      </w:pPr>
    </w:p>
    <w:p w14:paraId="4C5526EC" w14:textId="79C2F95B" w:rsidR="00996126" w:rsidRDefault="00996126">
      <w:pPr>
        <w:rPr>
          <w:color w:val="FF0000"/>
          <w:sz w:val="28"/>
          <w:szCs w:val="28"/>
        </w:rPr>
      </w:pPr>
    </w:p>
    <w:p w14:paraId="47E51F27" w14:textId="3BE90830" w:rsidR="00996126" w:rsidRDefault="00996126">
      <w:pPr>
        <w:rPr>
          <w:color w:val="FF0000"/>
          <w:sz w:val="28"/>
          <w:szCs w:val="28"/>
        </w:rPr>
      </w:pPr>
    </w:p>
    <w:p w14:paraId="75EBFE4A" w14:textId="79874973" w:rsidR="00996126" w:rsidRDefault="00996126">
      <w:pPr>
        <w:rPr>
          <w:color w:val="FF0000"/>
          <w:sz w:val="28"/>
          <w:szCs w:val="28"/>
        </w:rPr>
      </w:pPr>
    </w:p>
    <w:p w14:paraId="5619C89F" w14:textId="363261BD" w:rsidR="00996126" w:rsidRDefault="00996126">
      <w:pPr>
        <w:rPr>
          <w:color w:val="FF0000"/>
          <w:sz w:val="28"/>
          <w:szCs w:val="28"/>
        </w:rPr>
      </w:pPr>
    </w:p>
    <w:p w14:paraId="45DC71AB" w14:textId="35017714" w:rsidR="00996126" w:rsidRDefault="00996126">
      <w:pPr>
        <w:rPr>
          <w:color w:val="FF0000"/>
          <w:sz w:val="28"/>
          <w:szCs w:val="28"/>
        </w:rPr>
      </w:pPr>
    </w:p>
    <w:p w14:paraId="1441F876" w14:textId="41E57134" w:rsidR="00996126" w:rsidRDefault="00996126">
      <w:pPr>
        <w:rPr>
          <w:color w:val="FF0000"/>
          <w:sz w:val="28"/>
          <w:szCs w:val="28"/>
        </w:rPr>
      </w:pPr>
    </w:p>
    <w:p w14:paraId="1A34A36C" w14:textId="706E1D4E" w:rsidR="00996126" w:rsidRDefault="00996126">
      <w:pPr>
        <w:rPr>
          <w:color w:val="FF0000"/>
          <w:sz w:val="28"/>
          <w:szCs w:val="28"/>
        </w:rPr>
      </w:pPr>
    </w:p>
    <w:p w14:paraId="4B672695" w14:textId="4F3FF5AC" w:rsidR="00996126" w:rsidRDefault="00996126">
      <w:pPr>
        <w:rPr>
          <w:color w:val="FF0000"/>
          <w:sz w:val="28"/>
          <w:szCs w:val="28"/>
        </w:rPr>
      </w:pPr>
    </w:p>
    <w:p w14:paraId="63C0B5A1" w14:textId="7304BBC6" w:rsidR="00996126" w:rsidRDefault="00996126">
      <w:pPr>
        <w:rPr>
          <w:color w:val="FF0000"/>
          <w:sz w:val="28"/>
          <w:szCs w:val="28"/>
        </w:rPr>
      </w:pPr>
    </w:p>
    <w:p w14:paraId="17A4966A" w14:textId="202B212C" w:rsidR="00996126" w:rsidRDefault="00996126">
      <w:pPr>
        <w:rPr>
          <w:color w:val="FF0000"/>
          <w:sz w:val="28"/>
          <w:szCs w:val="28"/>
        </w:rPr>
      </w:pPr>
    </w:p>
    <w:p w14:paraId="31A46575" w14:textId="0AD5167E" w:rsidR="00996126" w:rsidRDefault="00996126">
      <w:pPr>
        <w:rPr>
          <w:color w:val="FF0000"/>
          <w:sz w:val="28"/>
          <w:szCs w:val="28"/>
        </w:rPr>
      </w:pPr>
    </w:p>
    <w:p w14:paraId="2BCCA336" w14:textId="649E1460" w:rsidR="00996126" w:rsidRDefault="00996126">
      <w:pPr>
        <w:rPr>
          <w:color w:val="FF0000"/>
          <w:sz w:val="28"/>
          <w:szCs w:val="28"/>
        </w:rPr>
      </w:pPr>
    </w:p>
    <w:p w14:paraId="1F8084D6" w14:textId="2074D70B" w:rsidR="00996126" w:rsidRDefault="00996126">
      <w:pPr>
        <w:rPr>
          <w:color w:val="FF0000"/>
          <w:sz w:val="28"/>
          <w:szCs w:val="28"/>
        </w:rPr>
      </w:pPr>
    </w:p>
    <w:p w14:paraId="3D6A778B" w14:textId="3878F254" w:rsidR="00996126" w:rsidRDefault="00996126">
      <w:pPr>
        <w:rPr>
          <w:color w:val="FF0000"/>
          <w:sz w:val="28"/>
          <w:szCs w:val="28"/>
        </w:rPr>
      </w:pPr>
    </w:p>
    <w:p w14:paraId="12F54A66" w14:textId="6733E246" w:rsidR="00996126" w:rsidRDefault="00996126">
      <w:pPr>
        <w:rPr>
          <w:color w:val="FF0000"/>
          <w:sz w:val="28"/>
          <w:szCs w:val="28"/>
        </w:rPr>
      </w:pPr>
    </w:p>
    <w:p w14:paraId="4C7C929D" w14:textId="62115C30" w:rsidR="00996126" w:rsidRDefault="00996126">
      <w:pPr>
        <w:rPr>
          <w:color w:val="FF0000"/>
          <w:sz w:val="28"/>
          <w:szCs w:val="28"/>
        </w:rPr>
      </w:pPr>
    </w:p>
    <w:p w14:paraId="4F0A7E65" w14:textId="609FC42D" w:rsidR="00996126" w:rsidRDefault="00996126">
      <w:pPr>
        <w:rPr>
          <w:color w:val="FF0000"/>
          <w:sz w:val="28"/>
          <w:szCs w:val="28"/>
        </w:rPr>
      </w:pPr>
    </w:p>
    <w:p w14:paraId="0BA1F69E" w14:textId="26C05B80" w:rsidR="00996126" w:rsidRDefault="00996126" w:rsidP="00A84139">
      <w:pPr>
        <w:pStyle w:val="Heading1"/>
      </w:pPr>
      <w:bookmarkStart w:id="0" w:name="_Toc70422976"/>
      <w:r>
        <w:t>Abbreviations</w:t>
      </w:r>
      <w:bookmarkEnd w:id="0"/>
    </w:p>
    <w:p w14:paraId="57A072F9" w14:textId="60C191AD"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The list below includes all common BIM related abbreviations, for a more </w:t>
      </w:r>
      <w:r w:rsidR="00801CE2" w:rsidRPr="00A84139">
        <w:rPr>
          <w:rFonts w:asciiTheme="majorHAnsi" w:hAnsiTheme="majorHAnsi" w:cstheme="majorHAnsi"/>
        </w:rPr>
        <w:t>wide-ranging</w:t>
      </w:r>
      <w:r w:rsidRPr="00A84139">
        <w:rPr>
          <w:rFonts w:asciiTheme="majorHAnsi" w:hAnsiTheme="majorHAnsi" w:cstheme="majorHAnsi"/>
        </w:rPr>
        <w:t xml:space="preserve"> list please</w:t>
      </w:r>
    </w:p>
    <w:p w14:paraId="416792CC" w14:textId="3F5429AB" w:rsidR="00996126"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consult the </w:t>
      </w:r>
      <w:r w:rsidR="00801CE2">
        <w:rPr>
          <w:rFonts w:asciiTheme="majorHAnsi" w:hAnsiTheme="majorHAnsi" w:cstheme="majorHAnsi"/>
        </w:rPr>
        <w:t xml:space="preserve">Lead Consultant. </w:t>
      </w:r>
    </w:p>
    <w:p w14:paraId="77143365" w14:textId="77777777" w:rsidR="00A84139" w:rsidRPr="00A84139" w:rsidRDefault="00A84139" w:rsidP="00996126">
      <w:pPr>
        <w:autoSpaceDE w:val="0"/>
        <w:autoSpaceDN w:val="0"/>
        <w:adjustRightInd w:val="0"/>
        <w:spacing w:after="0" w:line="240" w:lineRule="auto"/>
        <w:rPr>
          <w:rFonts w:asciiTheme="majorHAnsi" w:hAnsiTheme="majorHAnsi" w:cstheme="majorHAnsi"/>
        </w:rPr>
      </w:pPr>
    </w:p>
    <w:p w14:paraId="3D777BDE" w14:textId="0E782428"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BCF </w:t>
      </w:r>
      <w:r w:rsidR="00A84139">
        <w:rPr>
          <w:rFonts w:asciiTheme="majorHAnsi" w:hAnsiTheme="majorHAnsi" w:cstheme="majorHAnsi"/>
        </w:rPr>
        <w:t xml:space="preserve">             </w:t>
      </w:r>
      <w:r w:rsidRPr="00A84139">
        <w:rPr>
          <w:rFonts w:asciiTheme="majorHAnsi" w:hAnsiTheme="majorHAnsi" w:cstheme="majorHAnsi"/>
        </w:rPr>
        <w:t>BIM Collaboration Format</w:t>
      </w:r>
    </w:p>
    <w:p w14:paraId="2BD7D2BC" w14:textId="134CA497"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BEP</w:t>
      </w:r>
      <w:r w:rsidR="00A84139">
        <w:rPr>
          <w:rFonts w:asciiTheme="majorHAnsi" w:hAnsiTheme="majorHAnsi" w:cstheme="majorHAnsi"/>
        </w:rPr>
        <w:t xml:space="preserve">              </w:t>
      </w:r>
      <w:r w:rsidRPr="00A84139">
        <w:rPr>
          <w:rFonts w:asciiTheme="majorHAnsi" w:hAnsiTheme="majorHAnsi" w:cstheme="majorHAnsi"/>
        </w:rPr>
        <w:t>BIM Execution Plan</w:t>
      </w:r>
    </w:p>
    <w:p w14:paraId="11BC3D08" w14:textId="757081E8"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BIM </w:t>
      </w:r>
      <w:r w:rsidR="00A84139">
        <w:rPr>
          <w:rFonts w:asciiTheme="majorHAnsi" w:hAnsiTheme="majorHAnsi" w:cstheme="majorHAnsi"/>
        </w:rPr>
        <w:t xml:space="preserve">            </w:t>
      </w:r>
      <w:r w:rsidRPr="00A84139">
        <w:rPr>
          <w:rFonts w:asciiTheme="majorHAnsi" w:hAnsiTheme="majorHAnsi" w:cstheme="majorHAnsi"/>
        </w:rPr>
        <w:t>Building Information Modelling</w:t>
      </w:r>
    </w:p>
    <w:p w14:paraId="7D7E215D" w14:textId="320FD73E"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BCM </w:t>
      </w:r>
      <w:r w:rsidR="00A84139">
        <w:rPr>
          <w:rFonts w:asciiTheme="majorHAnsi" w:hAnsiTheme="majorHAnsi" w:cstheme="majorHAnsi"/>
        </w:rPr>
        <w:t xml:space="preserve">           </w:t>
      </w:r>
      <w:r w:rsidRPr="00A84139">
        <w:rPr>
          <w:rFonts w:asciiTheme="majorHAnsi" w:hAnsiTheme="majorHAnsi" w:cstheme="majorHAnsi"/>
        </w:rPr>
        <w:t>BIM Coordination Meeting</w:t>
      </w:r>
    </w:p>
    <w:p w14:paraId="6AD2D53C" w14:textId="19D69752"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CDE </w:t>
      </w:r>
      <w:r w:rsidR="00A84139">
        <w:rPr>
          <w:rFonts w:asciiTheme="majorHAnsi" w:hAnsiTheme="majorHAnsi" w:cstheme="majorHAnsi"/>
        </w:rPr>
        <w:t xml:space="preserve">            </w:t>
      </w:r>
      <w:r w:rsidRPr="00A84139">
        <w:rPr>
          <w:rFonts w:asciiTheme="majorHAnsi" w:hAnsiTheme="majorHAnsi" w:cstheme="majorHAnsi"/>
        </w:rPr>
        <w:t>Common Data Environment (</w:t>
      </w:r>
      <w:proofErr w:type="gramStart"/>
      <w:r w:rsidRPr="00A84139">
        <w:rPr>
          <w:rFonts w:asciiTheme="majorHAnsi" w:hAnsiTheme="majorHAnsi" w:cstheme="majorHAnsi"/>
        </w:rPr>
        <w:t>e.g.</w:t>
      </w:r>
      <w:proofErr w:type="gramEnd"/>
      <w:r w:rsidRPr="00A84139">
        <w:rPr>
          <w:rFonts w:asciiTheme="majorHAnsi" w:hAnsiTheme="majorHAnsi" w:cstheme="majorHAnsi"/>
        </w:rPr>
        <w:t xml:space="preserve"> Viewpoint)</w:t>
      </w:r>
    </w:p>
    <w:p w14:paraId="22FF08FF" w14:textId="1EE12D58"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IFC </w:t>
      </w:r>
      <w:r w:rsidR="00A84139">
        <w:rPr>
          <w:rFonts w:asciiTheme="majorHAnsi" w:hAnsiTheme="majorHAnsi" w:cstheme="majorHAnsi"/>
        </w:rPr>
        <w:t xml:space="preserve">              </w:t>
      </w:r>
      <w:r w:rsidRPr="00A84139">
        <w:rPr>
          <w:rFonts w:asciiTheme="majorHAnsi" w:hAnsiTheme="majorHAnsi" w:cstheme="majorHAnsi"/>
        </w:rPr>
        <w:t>Industry Foundation Classes</w:t>
      </w:r>
    </w:p>
    <w:p w14:paraId="2D08E7EB" w14:textId="3E0DD5CC"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TK</w:t>
      </w:r>
      <w:r w:rsidR="00A84139">
        <w:rPr>
          <w:rFonts w:asciiTheme="majorHAnsi" w:hAnsiTheme="majorHAnsi" w:cstheme="majorHAnsi"/>
        </w:rPr>
        <w:t xml:space="preserve">               </w:t>
      </w:r>
      <w:r w:rsidRPr="00A84139">
        <w:rPr>
          <w:rFonts w:asciiTheme="majorHAnsi" w:hAnsiTheme="majorHAnsi" w:cstheme="majorHAnsi"/>
        </w:rPr>
        <w:t xml:space="preserve"> Toolkit</w:t>
      </w:r>
    </w:p>
    <w:p w14:paraId="6526292B" w14:textId="63641863"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PAS </w:t>
      </w:r>
      <w:r w:rsidR="00A84139">
        <w:rPr>
          <w:rFonts w:asciiTheme="majorHAnsi" w:hAnsiTheme="majorHAnsi" w:cstheme="majorHAnsi"/>
        </w:rPr>
        <w:t xml:space="preserve">             </w:t>
      </w:r>
      <w:r w:rsidRPr="00A84139">
        <w:rPr>
          <w:rFonts w:asciiTheme="majorHAnsi" w:hAnsiTheme="majorHAnsi" w:cstheme="majorHAnsi"/>
        </w:rPr>
        <w:t>Publicly Available Specification</w:t>
      </w:r>
    </w:p>
    <w:p w14:paraId="040653C1" w14:textId="0D6C3D21" w:rsidR="00996126" w:rsidRPr="00A84139" w:rsidRDefault="00996126" w:rsidP="00996126">
      <w:pPr>
        <w:autoSpaceDE w:val="0"/>
        <w:autoSpaceDN w:val="0"/>
        <w:adjustRightInd w:val="0"/>
        <w:spacing w:after="0" w:line="240" w:lineRule="auto"/>
        <w:rPr>
          <w:rFonts w:asciiTheme="majorHAnsi" w:hAnsiTheme="majorHAnsi" w:cstheme="majorHAnsi"/>
        </w:rPr>
      </w:pPr>
      <w:r w:rsidRPr="00A84139">
        <w:rPr>
          <w:rFonts w:asciiTheme="majorHAnsi" w:hAnsiTheme="majorHAnsi" w:cstheme="majorHAnsi"/>
        </w:rPr>
        <w:t xml:space="preserve">SMP </w:t>
      </w:r>
      <w:r w:rsidR="00A84139">
        <w:rPr>
          <w:rFonts w:asciiTheme="majorHAnsi" w:hAnsiTheme="majorHAnsi" w:cstheme="majorHAnsi"/>
        </w:rPr>
        <w:t xml:space="preserve">            </w:t>
      </w:r>
      <w:r w:rsidRPr="00A84139">
        <w:rPr>
          <w:rFonts w:asciiTheme="majorHAnsi" w:hAnsiTheme="majorHAnsi" w:cstheme="majorHAnsi"/>
        </w:rPr>
        <w:t>Standard Methods and Procedures</w:t>
      </w:r>
    </w:p>
    <w:p w14:paraId="3C82F399" w14:textId="2173BEED" w:rsidR="00996126" w:rsidRDefault="00996126" w:rsidP="00996126">
      <w:pPr>
        <w:rPr>
          <w:rFonts w:asciiTheme="majorHAnsi" w:hAnsiTheme="majorHAnsi" w:cstheme="majorHAnsi"/>
        </w:rPr>
      </w:pPr>
      <w:r w:rsidRPr="00A84139">
        <w:rPr>
          <w:rFonts w:asciiTheme="majorHAnsi" w:hAnsiTheme="majorHAnsi" w:cstheme="majorHAnsi"/>
        </w:rPr>
        <w:t xml:space="preserve">WIP </w:t>
      </w:r>
      <w:r w:rsidR="00A84139">
        <w:rPr>
          <w:rFonts w:asciiTheme="majorHAnsi" w:hAnsiTheme="majorHAnsi" w:cstheme="majorHAnsi"/>
        </w:rPr>
        <w:t xml:space="preserve">             </w:t>
      </w:r>
      <w:r w:rsidRPr="00A84139">
        <w:rPr>
          <w:rFonts w:asciiTheme="majorHAnsi" w:hAnsiTheme="majorHAnsi" w:cstheme="majorHAnsi"/>
        </w:rPr>
        <w:t>Work in Progress</w:t>
      </w:r>
    </w:p>
    <w:p w14:paraId="70705D0A" w14:textId="21AE4BC2" w:rsidR="00A84139" w:rsidRDefault="00A84139" w:rsidP="00996126">
      <w:pPr>
        <w:rPr>
          <w:rFonts w:asciiTheme="majorHAnsi" w:hAnsiTheme="majorHAnsi" w:cstheme="majorHAnsi"/>
        </w:rPr>
      </w:pPr>
    </w:p>
    <w:p w14:paraId="369D2685" w14:textId="45DB9C60" w:rsidR="00A84139" w:rsidRDefault="00A84139" w:rsidP="00996126">
      <w:pPr>
        <w:rPr>
          <w:rFonts w:asciiTheme="majorHAnsi" w:hAnsiTheme="majorHAnsi" w:cstheme="majorHAnsi"/>
        </w:rPr>
      </w:pPr>
    </w:p>
    <w:p w14:paraId="150AE379" w14:textId="5DC54F34" w:rsidR="00A84139" w:rsidRDefault="00A84139" w:rsidP="00996126">
      <w:pPr>
        <w:rPr>
          <w:rFonts w:asciiTheme="majorHAnsi" w:hAnsiTheme="majorHAnsi" w:cstheme="majorHAnsi"/>
        </w:rPr>
      </w:pPr>
    </w:p>
    <w:p w14:paraId="757C6B35" w14:textId="4129D0FB" w:rsidR="00A84139" w:rsidRDefault="00A84139" w:rsidP="00996126">
      <w:pPr>
        <w:rPr>
          <w:rFonts w:asciiTheme="majorHAnsi" w:hAnsiTheme="majorHAnsi" w:cstheme="majorHAnsi"/>
        </w:rPr>
      </w:pPr>
    </w:p>
    <w:p w14:paraId="7C43096B" w14:textId="32CD3EB7" w:rsidR="00A84139" w:rsidRDefault="00A84139" w:rsidP="00996126">
      <w:pPr>
        <w:rPr>
          <w:rFonts w:asciiTheme="majorHAnsi" w:hAnsiTheme="majorHAnsi" w:cstheme="majorHAnsi"/>
        </w:rPr>
      </w:pPr>
    </w:p>
    <w:p w14:paraId="06EBBB3D" w14:textId="1C7AD4F3" w:rsidR="00A84139" w:rsidRDefault="00A84139" w:rsidP="00996126">
      <w:pPr>
        <w:rPr>
          <w:rFonts w:asciiTheme="majorHAnsi" w:hAnsiTheme="majorHAnsi" w:cstheme="majorHAnsi"/>
        </w:rPr>
      </w:pPr>
    </w:p>
    <w:p w14:paraId="2F483430" w14:textId="0006DAFA" w:rsidR="00A84139" w:rsidRDefault="00A84139" w:rsidP="00996126">
      <w:pPr>
        <w:rPr>
          <w:rFonts w:asciiTheme="majorHAnsi" w:hAnsiTheme="majorHAnsi" w:cstheme="majorHAnsi"/>
        </w:rPr>
      </w:pPr>
    </w:p>
    <w:p w14:paraId="220B4B84" w14:textId="265CBE41" w:rsidR="00A84139" w:rsidRDefault="00A84139" w:rsidP="00996126">
      <w:pPr>
        <w:rPr>
          <w:rFonts w:asciiTheme="majorHAnsi" w:hAnsiTheme="majorHAnsi" w:cstheme="majorHAnsi"/>
        </w:rPr>
      </w:pPr>
    </w:p>
    <w:p w14:paraId="4EFB86AC" w14:textId="226A6421" w:rsidR="00A84139" w:rsidRDefault="00A84139" w:rsidP="00996126">
      <w:pPr>
        <w:rPr>
          <w:rFonts w:asciiTheme="majorHAnsi" w:hAnsiTheme="majorHAnsi" w:cstheme="majorHAnsi"/>
        </w:rPr>
      </w:pPr>
    </w:p>
    <w:p w14:paraId="66901230" w14:textId="4016B13A" w:rsidR="00A84139" w:rsidRDefault="00A84139" w:rsidP="00996126">
      <w:pPr>
        <w:rPr>
          <w:rFonts w:asciiTheme="majorHAnsi" w:hAnsiTheme="majorHAnsi" w:cstheme="majorHAnsi"/>
        </w:rPr>
      </w:pPr>
    </w:p>
    <w:p w14:paraId="4199C63A" w14:textId="435675D6" w:rsidR="00A84139" w:rsidRDefault="00A84139" w:rsidP="00996126">
      <w:pPr>
        <w:rPr>
          <w:rFonts w:asciiTheme="majorHAnsi" w:hAnsiTheme="majorHAnsi" w:cstheme="majorHAnsi"/>
        </w:rPr>
      </w:pPr>
    </w:p>
    <w:p w14:paraId="66F3799E" w14:textId="258D8B4D" w:rsidR="00A84139" w:rsidRDefault="00A84139" w:rsidP="00996126">
      <w:pPr>
        <w:rPr>
          <w:rFonts w:asciiTheme="majorHAnsi" w:hAnsiTheme="majorHAnsi" w:cstheme="majorHAnsi"/>
        </w:rPr>
      </w:pPr>
    </w:p>
    <w:p w14:paraId="4225C7D6" w14:textId="3E7045CB" w:rsidR="00A84139" w:rsidRDefault="00A84139" w:rsidP="00996126">
      <w:pPr>
        <w:rPr>
          <w:rFonts w:asciiTheme="majorHAnsi" w:hAnsiTheme="majorHAnsi" w:cstheme="majorHAnsi"/>
        </w:rPr>
      </w:pPr>
    </w:p>
    <w:p w14:paraId="7432498B" w14:textId="483C60AB" w:rsidR="00A84139" w:rsidRDefault="00A84139" w:rsidP="00996126">
      <w:pPr>
        <w:rPr>
          <w:rFonts w:asciiTheme="majorHAnsi" w:hAnsiTheme="majorHAnsi" w:cstheme="majorHAnsi"/>
        </w:rPr>
      </w:pPr>
    </w:p>
    <w:p w14:paraId="4F554DAC" w14:textId="16919940" w:rsidR="00A84139" w:rsidRDefault="00A84139" w:rsidP="00996126">
      <w:pPr>
        <w:rPr>
          <w:rFonts w:asciiTheme="majorHAnsi" w:hAnsiTheme="majorHAnsi" w:cstheme="majorHAnsi"/>
        </w:rPr>
      </w:pPr>
    </w:p>
    <w:p w14:paraId="6AB0F6F4" w14:textId="21FECC27" w:rsidR="00A84139" w:rsidRDefault="00A84139" w:rsidP="00996126">
      <w:pPr>
        <w:rPr>
          <w:rFonts w:asciiTheme="majorHAnsi" w:hAnsiTheme="majorHAnsi" w:cstheme="majorHAnsi"/>
        </w:rPr>
      </w:pPr>
    </w:p>
    <w:p w14:paraId="46EAC205" w14:textId="37220917" w:rsidR="00A84139" w:rsidRDefault="00A84139" w:rsidP="00996126">
      <w:pPr>
        <w:rPr>
          <w:rFonts w:asciiTheme="majorHAnsi" w:hAnsiTheme="majorHAnsi" w:cstheme="majorHAnsi"/>
        </w:rPr>
      </w:pPr>
    </w:p>
    <w:p w14:paraId="2FC397F0" w14:textId="7DA8B131" w:rsidR="00A84139" w:rsidRDefault="00A84139" w:rsidP="00996126">
      <w:pPr>
        <w:rPr>
          <w:rFonts w:asciiTheme="majorHAnsi" w:hAnsiTheme="majorHAnsi" w:cstheme="majorHAnsi"/>
        </w:rPr>
      </w:pPr>
    </w:p>
    <w:p w14:paraId="4BA2B14A" w14:textId="3B7853E7" w:rsidR="00A84139" w:rsidRDefault="00A84139" w:rsidP="00996126">
      <w:pPr>
        <w:rPr>
          <w:rFonts w:asciiTheme="majorHAnsi" w:hAnsiTheme="majorHAnsi" w:cstheme="majorHAnsi"/>
        </w:rPr>
      </w:pPr>
    </w:p>
    <w:p w14:paraId="12378D9A" w14:textId="784007C3" w:rsidR="00A84139" w:rsidRDefault="00A84139" w:rsidP="00996126">
      <w:pPr>
        <w:rPr>
          <w:rFonts w:asciiTheme="majorHAnsi" w:hAnsiTheme="majorHAnsi" w:cstheme="majorHAnsi"/>
        </w:rPr>
      </w:pPr>
    </w:p>
    <w:sdt>
      <w:sdtPr>
        <w:rPr>
          <w:rFonts w:asciiTheme="minorHAnsi" w:eastAsiaTheme="minorHAnsi" w:hAnsiTheme="minorHAnsi" w:cstheme="minorBidi"/>
          <w:color w:val="auto"/>
          <w:sz w:val="22"/>
          <w:szCs w:val="22"/>
          <w:lang w:val="en-GB"/>
        </w:rPr>
        <w:id w:val="121047966"/>
        <w:docPartObj>
          <w:docPartGallery w:val="Table of Contents"/>
          <w:docPartUnique/>
        </w:docPartObj>
      </w:sdtPr>
      <w:sdtEndPr>
        <w:rPr>
          <w:b/>
          <w:bCs/>
          <w:noProof/>
        </w:rPr>
      </w:sdtEndPr>
      <w:sdtContent>
        <w:p w14:paraId="089F2D7F" w14:textId="4B6BDA1F" w:rsidR="00A84139" w:rsidRDefault="00A84139">
          <w:pPr>
            <w:pStyle w:val="TOCHeading"/>
          </w:pPr>
          <w:r>
            <w:t>Contents</w:t>
          </w:r>
        </w:p>
        <w:p w14:paraId="2A486EE5" w14:textId="5051CD5E" w:rsidR="00E6699D" w:rsidRDefault="00A841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422976" w:history="1">
            <w:r w:rsidR="00E6699D" w:rsidRPr="004154CD">
              <w:rPr>
                <w:rStyle w:val="Hyperlink"/>
                <w:noProof/>
              </w:rPr>
              <w:t>Abbreviations</w:t>
            </w:r>
            <w:r w:rsidR="00E6699D">
              <w:rPr>
                <w:noProof/>
                <w:webHidden/>
              </w:rPr>
              <w:tab/>
            </w:r>
            <w:r w:rsidR="00E6699D">
              <w:rPr>
                <w:noProof/>
                <w:webHidden/>
              </w:rPr>
              <w:fldChar w:fldCharType="begin"/>
            </w:r>
            <w:r w:rsidR="00E6699D">
              <w:rPr>
                <w:noProof/>
                <w:webHidden/>
              </w:rPr>
              <w:instrText xml:space="preserve"> PAGEREF _Toc70422976 \h </w:instrText>
            </w:r>
            <w:r w:rsidR="00E6699D">
              <w:rPr>
                <w:noProof/>
                <w:webHidden/>
              </w:rPr>
            </w:r>
            <w:r w:rsidR="00E6699D">
              <w:rPr>
                <w:noProof/>
                <w:webHidden/>
              </w:rPr>
              <w:fldChar w:fldCharType="separate"/>
            </w:r>
            <w:r w:rsidR="00E6699D">
              <w:rPr>
                <w:noProof/>
                <w:webHidden/>
              </w:rPr>
              <w:t>2</w:t>
            </w:r>
            <w:r w:rsidR="00E6699D">
              <w:rPr>
                <w:noProof/>
                <w:webHidden/>
              </w:rPr>
              <w:fldChar w:fldCharType="end"/>
            </w:r>
          </w:hyperlink>
        </w:p>
        <w:p w14:paraId="37D32035" w14:textId="0996F4E5" w:rsidR="00E6699D" w:rsidRDefault="00FC002B">
          <w:pPr>
            <w:pStyle w:val="TOC1"/>
            <w:tabs>
              <w:tab w:val="left" w:pos="440"/>
              <w:tab w:val="right" w:leader="dot" w:pos="9016"/>
            </w:tabs>
            <w:rPr>
              <w:rFonts w:eastAsiaTheme="minorEastAsia"/>
              <w:noProof/>
              <w:lang w:eastAsia="en-GB"/>
            </w:rPr>
          </w:pPr>
          <w:hyperlink w:anchor="_Toc70422977" w:history="1">
            <w:r w:rsidR="00E6699D" w:rsidRPr="004154CD">
              <w:rPr>
                <w:rStyle w:val="Hyperlink"/>
                <w:noProof/>
              </w:rPr>
              <w:t>1.</w:t>
            </w:r>
            <w:r w:rsidR="00E6699D">
              <w:rPr>
                <w:rFonts w:eastAsiaTheme="minorEastAsia"/>
                <w:noProof/>
                <w:lang w:eastAsia="en-GB"/>
              </w:rPr>
              <w:tab/>
            </w:r>
            <w:r w:rsidR="00E6699D" w:rsidRPr="004154CD">
              <w:rPr>
                <w:rStyle w:val="Hyperlink"/>
                <w:noProof/>
              </w:rPr>
              <w:t>Project Information</w:t>
            </w:r>
            <w:r w:rsidR="00E6699D">
              <w:rPr>
                <w:noProof/>
                <w:webHidden/>
              </w:rPr>
              <w:tab/>
            </w:r>
            <w:r w:rsidR="00E6699D">
              <w:rPr>
                <w:noProof/>
                <w:webHidden/>
              </w:rPr>
              <w:fldChar w:fldCharType="begin"/>
            </w:r>
            <w:r w:rsidR="00E6699D">
              <w:rPr>
                <w:noProof/>
                <w:webHidden/>
              </w:rPr>
              <w:instrText xml:space="preserve"> PAGEREF _Toc70422977 \h </w:instrText>
            </w:r>
            <w:r w:rsidR="00E6699D">
              <w:rPr>
                <w:noProof/>
                <w:webHidden/>
              </w:rPr>
            </w:r>
            <w:r w:rsidR="00E6699D">
              <w:rPr>
                <w:noProof/>
                <w:webHidden/>
              </w:rPr>
              <w:fldChar w:fldCharType="separate"/>
            </w:r>
            <w:r w:rsidR="00E6699D">
              <w:rPr>
                <w:noProof/>
                <w:webHidden/>
              </w:rPr>
              <w:t>4</w:t>
            </w:r>
            <w:r w:rsidR="00E6699D">
              <w:rPr>
                <w:noProof/>
                <w:webHidden/>
              </w:rPr>
              <w:fldChar w:fldCharType="end"/>
            </w:r>
          </w:hyperlink>
        </w:p>
        <w:p w14:paraId="39876300" w14:textId="4E447A9B" w:rsidR="00E6699D" w:rsidRDefault="00FC002B">
          <w:pPr>
            <w:pStyle w:val="TOC2"/>
            <w:tabs>
              <w:tab w:val="left" w:pos="880"/>
              <w:tab w:val="right" w:leader="dot" w:pos="9016"/>
            </w:tabs>
            <w:rPr>
              <w:rFonts w:eastAsiaTheme="minorEastAsia"/>
              <w:noProof/>
              <w:lang w:eastAsia="en-GB"/>
            </w:rPr>
          </w:pPr>
          <w:hyperlink w:anchor="_Toc70422978" w:history="1">
            <w:r w:rsidR="00E6699D" w:rsidRPr="004154CD">
              <w:rPr>
                <w:rStyle w:val="Hyperlink"/>
                <w:noProof/>
              </w:rPr>
              <w:t>1.1</w:t>
            </w:r>
            <w:r w:rsidR="00E6699D">
              <w:rPr>
                <w:rFonts w:eastAsiaTheme="minorEastAsia"/>
                <w:noProof/>
                <w:lang w:eastAsia="en-GB"/>
              </w:rPr>
              <w:tab/>
            </w:r>
            <w:r w:rsidR="00E6699D" w:rsidRPr="004154CD">
              <w:rPr>
                <w:rStyle w:val="Hyperlink"/>
                <w:noProof/>
              </w:rPr>
              <w:t>Project BIM Objectives</w:t>
            </w:r>
            <w:r w:rsidR="00E6699D">
              <w:rPr>
                <w:noProof/>
                <w:webHidden/>
              </w:rPr>
              <w:tab/>
            </w:r>
            <w:r w:rsidR="00E6699D">
              <w:rPr>
                <w:noProof/>
                <w:webHidden/>
              </w:rPr>
              <w:fldChar w:fldCharType="begin"/>
            </w:r>
            <w:r w:rsidR="00E6699D">
              <w:rPr>
                <w:noProof/>
                <w:webHidden/>
              </w:rPr>
              <w:instrText xml:space="preserve"> PAGEREF _Toc70422978 \h </w:instrText>
            </w:r>
            <w:r w:rsidR="00E6699D">
              <w:rPr>
                <w:noProof/>
                <w:webHidden/>
              </w:rPr>
            </w:r>
            <w:r w:rsidR="00E6699D">
              <w:rPr>
                <w:noProof/>
                <w:webHidden/>
              </w:rPr>
              <w:fldChar w:fldCharType="separate"/>
            </w:r>
            <w:r w:rsidR="00E6699D">
              <w:rPr>
                <w:noProof/>
                <w:webHidden/>
              </w:rPr>
              <w:t>4</w:t>
            </w:r>
            <w:r w:rsidR="00E6699D">
              <w:rPr>
                <w:noProof/>
                <w:webHidden/>
              </w:rPr>
              <w:fldChar w:fldCharType="end"/>
            </w:r>
          </w:hyperlink>
        </w:p>
        <w:p w14:paraId="19EDD75C" w14:textId="32A1ED1A" w:rsidR="00E6699D" w:rsidRDefault="00FC002B">
          <w:pPr>
            <w:pStyle w:val="TOC2"/>
            <w:tabs>
              <w:tab w:val="left" w:pos="880"/>
              <w:tab w:val="right" w:leader="dot" w:pos="9016"/>
            </w:tabs>
            <w:rPr>
              <w:rFonts w:eastAsiaTheme="minorEastAsia"/>
              <w:noProof/>
              <w:lang w:eastAsia="en-GB"/>
            </w:rPr>
          </w:pPr>
          <w:hyperlink w:anchor="_Toc70422979" w:history="1">
            <w:r w:rsidR="00E6699D" w:rsidRPr="004154CD">
              <w:rPr>
                <w:rStyle w:val="Hyperlink"/>
                <w:noProof/>
              </w:rPr>
              <w:t>1.2</w:t>
            </w:r>
            <w:r w:rsidR="00E6699D">
              <w:rPr>
                <w:rFonts w:eastAsiaTheme="minorEastAsia"/>
                <w:noProof/>
                <w:lang w:eastAsia="en-GB"/>
              </w:rPr>
              <w:tab/>
            </w:r>
            <w:r w:rsidR="00E6699D" w:rsidRPr="004154CD">
              <w:rPr>
                <w:rStyle w:val="Hyperlink"/>
                <w:noProof/>
              </w:rPr>
              <w:t>Applicable Standards</w:t>
            </w:r>
            <w:r w:rsidR="00E6699D">
              <w:rPr>
                <w:noProof/>
                <w:webHidden/>
              </w:rPr>
              <w:tab/>
            </w:r>
            <w:r w:rsidR="00E6699D">
              <w:rPr>
                <w:noProof/>
                <w:webHidden/>
              </w:rPr>
              <w:fldChar w:fldCharType="begin"/>
            </w:r>
            <w:r w:rsidR="00E6699D">
              <w:rPr>
                <w:noProof/>
                <w:webHidden/>
              </w:rPr>
              <w:instrText xml:space="preserve"> PAGEREF _Toc70422979 \h </w:instrText>
            </w:r>
            <w:r w:rsidR="00E6699D">
              <w:rPr>
                <w:noProof/>
                <w:webHidden/>
              </w:rPr>
            </w:r>
            <w:r w:rsidR="00E6699D">
              <w:rPr>
                <w:noProof/>
                <w:webHidden/>
              </w:rPr>
              <w:fldChar w:fldCharType="separate"/>
            </w:r>
            <w:r w:rsidR="00E6699D">
              <w:rPr>
                <w:noProof/>
                <w:webHidden/>
              </w:rPr>
              <w:t>5</w:t>
            </w:r>
            <w:r w:rsidR="00E6699D">
              <w:rPr>
                <w:noProof/>
                <w:webHidden/>
              </w:rPr>
              <w:fldChar w:fldCharType="end"/>
            </w:r>
          </w:hyperlink>
        </w:p>
        <w:p w14:paraId="546BAE86" w14:textId="4919C66A" w:rsidR="00E6699D" w:rsidRDefault="00FC002B">
          <w:pPr>
            <w:pStyle w:val="TOC1"/>
            <w:tabs>
              <w:tab w:val="left" w:pos="440"/>
              <w:tab w:val="right" w:leader="dot" w:pos="9016"/>
            </w:tabs>
            <w:rPr>
              <w:rFonts w:eastAsiaTheme="minorEastAsia"/>
              <w:noProof/>
              <w:lang w:eastAsia="en-GB"/>
            </w:rPr>
          </w:pPr>
          <w:hyperlink w:anchor="_Toc70422980" w:history="1">
            <w:r w:rsidR="00E6699D" w:rsidRPr="004154CD">
              <w:rPr>
                <w:rStyle w:val="Hyperlink"/>
                <w:noProof/>
              </w:rPr>
              <w:t>2.</w:t>
            </w:r>
            <w:r w:rsidR="00E6699D">
              <w:rPr>
                <w:rFonts w:eastAsiaTheme="minorEastAsia"/>
                <w:noProof/>
                <w:lang w:eastAsia="en-GB"/>
              </w:rPr>
              <w:tab/>
            </w:r>
            <w:r w:rsidR="00E6699D" w:rsidRPr="004154CD">
              <w:rPr>
                <w:rStyle w:val="Hyperlink"/>
                <w:noProof/>
              </w:rPr>
              <w:t>Management</w:t>
            </w:r>
            <w:r w:rsidR="00E6699D">
              <w:rPr>
                <w:noProof/>
                <w:webHidden/>
              </w:rPr>
              <w:tab/>
            </w:r>
            <w:r w:rsidR="00E6699D">
              <w:rPr>
                <w:noProof/>
                <w:webHidden/>
              </w:rPr>
              <w:fldChar w:fldCharType="begin"/>
            </w:r>
            <w:r w:rsidR="00E6699D">
              <w:rPr>
                <w:noProof/>
                <w:webHidden/>
              </w:rPr>
              <w:instrText xml:space="preserve"> PAGEREF _Toc70422980 \h </w:instrText>
            </w:r>
            <w:r w:rsidR="00E6699D">
              <w:rPr>
                <w:noProof/>
                <w:webHidden/>
              </w:rPr>
            </w:r>
            <w:r w:rsidR="00E6699D">
              <w:rPr>
                <w:noProof/>
                <w:webHidden/>
              </w:rPr>
              <w:fldChar w:fldCharType="separate"/>
            </w:r>
            <w:r w:rsidR="00E6699D">
              <w:rPr>
                <w:noProof/>
                <w:webHidden/>
              </w:rPr>
              <w:t>5</w:t>
            </w:r>
            <w:r w:rsidR="00E6699D">
              <w:rPr>
                <w:noProof/>
                <w:webHidden/>
              </w:rPr>
              <w:fldChar w:fldCharType="end"/>
            </w:r>
          </w:hyperlink>
        </w:p>
        <w:p w14:paraId="42133D2C" w14:textId="0027E877" w:rsidR="00E6699D" w:rsidRDefault="00FC002B">
          <w:pPr>
            <w:pStyle w:val="TOC1"/>
            <w:tabs>
              <w:tab w:val="left" w:pos="440"/>
              <w:tab w:val="right" w:leader="dot" w:pos="9016"/>
            </w:tabs>
            <w:rPr>
              <w:rFonts w:eastAsiaTheme="minorEastAsia"/>
              <w:noProof/>
              <w:lang w:eastAsia="en-GB"/>
            </w:rPr>
          </w:pPr>
          <w:hyperlink w:anchor="_Toc70422981" w:history="1">
            <w:r w:rsidR="00E6699D" w:rsidRPr="004154CD">
              <w:rPr>
                <w:rStyle w:val="Hyperlink"/>
                <w:noProof/>
              </w:rPr>
              <w:t>3.</w:t>
            </w:r>
            <w:r w:rsidR="00E6699D">
              <w:rPr>
                <w:rFonts w:eastAsiaTheme="minorEastAsia"/>
                <w:noProof/>
                <w:lang w:eastAsia="en-GB"/>
              </w:rPr>
              <w:tab/>
            </w:r>
            <w:r w:rsidR="00E6699D" w:rsidRPr="004154CD">
              <w:rPr>
                <w:rStyle w:val="Hyperlink"/>
                <w:noProof/>
              </w:rPr>
              <w:t>Planning, Documentation, Standards and Procedures</w:t>
            </w:r>
            <w:r w:rsidR="00E6699D">
              <w:rPr>
                <w:noProof/>
                <w:webHidden/>
              </w:rPr>
              <w:tab/>
            </w:r>
            <w:r w:rsidR="00E6699D">
              <w:rPr>
                <w:noProof/>
                <w:webHidden/>
              </w:rPr>
              <w:fldChar w:fldCharType="begin"/>
            </w:r>
            <w:r w:rsidR="00E6699D">
              <w:rPr>
                <w:noProof/>
                <w:webHidden/>
              </w:rPr>
              <w:instrText xml:space="preserve"> PAGEREF _Toc70422981 \h </w:instrText>
            </w:r>
            <w:r w:rsidR="00E6699D">
              <w:rPr>
                <w:noProof/>
                <w:webHidden/>
              </w:rPr>
            </w:r>
            <w:r w:rsidR="00E6699D">
              <w:rPr>
                <w:noProof/>
                <w:webHidden/>
              </w:rPr>
              <w:fldChar w:fldCharType="separate"/>
            </w:r>
            <w:r w:rsidR="00E6699D">
              <w:rPr>
                <w:noProof/>
                <w:webHidden/>
              </w:rPr>
              <w:t>8</w:t>
            </w:r>
            <w:r w:rsidR="00E6699D">
              <w:rPr>
                <w:noProof/>
                <w:webHidden/>
              </w:rPr>
              <w:fldChar w:fldCharType="end"/>
            </w:r>
          </w:hyperlink>
        </w:p>
        <w:p w14:paraId="771E8970" w14:textId="4CB8C9D0" w:rsidR="00E6699D" w:rsidRDefault="00FC002B">
          <w:pPr>
            <w:pStyle w:val="TOC1"/>
            <w:tabs>
              <w:tab w:val="left" w:pos="440"/>
              <w:tab w:val="right" w:leader="dot" w:pos="9016"/>
            </w:tabs>
            <w:rPr>
              <w:rFonts w:eastAsiaTheme="minorEastAsia"/>
              <w:noProof/>
              <w:lang w:eastAsia="en-GB"/>
            </w:rPr>
          </w:pPr>
          <w:hyperlink w:anchor="_Toc70422982" w:history="1">
            <w:r w:rsidR="00E6699D" w:rsidRPr="004154CD">
              <w:rPr>
                <w:rStyle w:val="Hyperlink"/>
                <w:noProof/>
              </w:rPr>
              <w:t>4.</w:t>
            </w:r>
            <w:r w:rsidR="00E6699D">
              <w:rPr>
                <w:rFonts w:eastAsiaTheme="minorEastAsia"/>
                <w:noProof/>
                <w:lang w:eastAsia="en-GB"/>
              </w:rPr>
              <w:tab/>
            </w:r>
            <w:r w:rsidR="00E6699D" w:rsidRPr="004154CD">
              <w:rPr>
                <w:rStyle w:val="Hyperlink"/>
                <w:noProof/>
              </w:rPr>
              <w:t>IT Solutions</w:t>
            </w:r>
            <w:r w:rsidR="00E6699D">
              <w:rPr>
                <w:noProof/>
                <w:webHidden/>
              </w:rPr>
              <w:tab/>
            </w:r>
            <w:r w:rsidR="00E6699D">
              <w:rPr>
                <w:noProof/>
                <w:webHidden/>
              </w:rPr>
              <w:fldChar w:fldCharType="begin"/>
            </w:r>
            <w:r w:rsidR="00E6699D">
              <w:rPr>
                <w:noProof/>
                <w:webHidden/>
              </w:rPr>
              <w:instrText xml:space="preserve"> PAGEREF _Toc70422982 \h </w:instrText>
            </w:r>
            <w:r w:rsidR="00E6699D">
              <w:rPr>
                <w:noProof/>
                <w:webHidden/>
              </w:rPr>
            </w:r>
            <w:r w:rsidR="00E6699D">
              <w:rPr>
                <w:noProof/>
                <w:webHidden/>
              </w:rPr>
              <w:fldChar w:fldCharType="separate"/>
            </w:r>
            <w:r w:rsidR="00E6699D">
              <w:rPr>
                <w:noProof/>
                <w:webHidden/>
              </w:rPr>
              <w:t>12</w:t>
            </w:r>
            <w:r w:rsidR="00E6699D">
              <w:rPr>
                <w:noProof/>
                <w:webHidden/>
              </w:rPr>
              <w:fldChar w:fldCharType="end"/>
            </w:r>
          </w:hyperlink>
        </w:p>
        <w:p w14:paraId="698B8053" w14:textId="14038A92" w:rsidR="00E6699D" w:rsidRDefault="00FC002B">
          <w:pPr>
            <w:pStyle w:val="TOC1"/>
            <w:tabs>
              <w:tab w:val="left" w:pos="440"/>
              <w:tab w:val="right" w:leader="dot" w:pos="9016"/>
            </w:tabs>
            <w:rPr>
              <w:rFonts w:eastAsiaTheme="minorEastAsia"/>
              <w:noProof/>
              <w:lang w:eastAsia="en-GB"/>
            </w:rPr>
          </w:pPr>
          <w:hyperlink w:anchor="_Toc70422983" w:history="1">
            <w:r w:rsidR="00E6699D" w:rsidRPr="004154CD">
              <w:rPr>
                <w:rStyle w:val="Hyperlink"/>
                <w:noProof/>
              </w:rPr>
              <w:t>5.</w:t>
            </w:r>
            <w:r w:rsidR="00E6699D">
              <w:rPr>
                <w:rFonts w:eastAsiaTheme="minorEastAsia"/>
                <w:noProof/>
                <w:lang w:eastAsia="en-GB"/>
              </w:rPr>
              <w:tab/>
            </w:r>
            <w:r w:rsidR="00E6699D" w:rsidRPr="004154CD">
              <w:rPr>
                <w:rStyle w:val="Hyperlink"/>
                <w:noProof/>
              </w:rPr>
              <w:t>References</w:t>
            </w:r>
            <w:r w:rsidR="00E6699D">
              <w:rPr>
                <w:noProof/>
                <w:webHidden/>
              </w:rPr>
              <w:tab/>
            </w:r>
            <w:r w:rsidR="00E6699D">
              <w:rPr>
                <w:noProof/>
                <w:webHidden/>
              </w:rPr>
              <w:fldChar w:fldCharType="begin"/>
            </w:r>
            <w:r w:rsidR="00E6699D">
              <w:rPr>
                <w:noProof/>
                <w:webHidden/>
              </w:rPr>
              <w:instrText xml:space="preserve"> PAGEREF _Toc70422983 \h </w:instrText>
            </w:r>
            <w:r w:rsidR="00E6699D">
              <w:rPr>
                <w:noProof/>
                <w:webHidden/>
              </w:rPr>
            </w:r>
            <w:r w:rsidR="00E6699D">
              <w:rPr>
                <w:noProof/>
                <w:webHidden/>
              </w:rPr>
              <w:fldChar w:fldCharType="separate"/>
            </w:r>
            <w:r w:rsidR="00E6699D">
              <w:rPr>
                <w:noProof/>
                <w:webHidden/>
              </w:rPr>
              <w:t>13</w:t>
            </w:r>
            <w:r w:rsidR="00E6699D">
              <w:rPr>
                <w:noProof/>
                <w:webHidden/>
              </w:rPr>
              <w:fldChar w:fldCharType="end"/>
            </w:r>
          </w:hyperlink>
        </w:p>
        <w:p w14:paraId="5DA10420" w14:textId="27C6ED0F" w:rsidR="00A84139" w:rsidRDefault="00A84139">
          <w:r>
            <w:rPr>
              <w:b/>
              <w:bCs/>
              <w:noProof/>
            </w:rPr>
            <w:fldChar w:fldCharType="end"/>
          </w:r>
        </w:p>
      </w:sdtContent>
    </w:sdt>
    <w:p w14:paraId="4B76B43B" w14:textId="788AACE4" w:rsidR="00A84139" w:rsidRDefault="00A84139" w:rsidP="00996126">
      <w:pPr>
        <w:rPr>
          <w:rFonts w:asciiTheme="majorHAnsi" w:hAnsiTheme="majorHAnsi" w:cstheme="majorHAnsi"/>
        </w:rPr>
      </w:pPr>
    </w:p>
    <w:p w14:paraId="7B179D70" w14:textId="53FFC035" w:rsidR="00A84139" w:rsidRDefault="00A84139" w:rsidP="00996126">
      <w:pPr>
        <w:rPr>
          <w:rFonts w:asciiTheme="majorHAnsi" w:hAnsiTheme="majorHAnsi" w:cstheme="majorHAnsi"/>
        </w:rPr>
      </w:pPr>
    </w:p>
    <w:p w14:paraId="157D8819" w14:textId="0BDAEE91" w:rsidR="00A84139" w:rsidRDefault="00A84139" w:rsidP="00996126">
      <w:pPr>
        <w:rPr>
          <w:rFonts w:asciiTheme="majorHAnsi" w:hAnsiTheme="majorHAnsi" w:cstheme="majorHAnsi"/>
        </w:rPr>
      </w:pPr>
    </w:p>
    <w:p w14:paraId="68FEEF17" w14:textId="17272AF6" w:rsidR="00A84139" w:rsidRDefault="00A84139" w:rsidP="00996126">
      <w:pPr>
        <w:rPr>
          <w:rFonts w:asciiTheme="majorHAnsi" w:hAnsiTheme="majorHAnsi" w:cstheme="majorHAnsi"/>
        </w:rPr>
      </w:pPr>
    </w:p>
    <w:p w14:paraId="54A7DE88" w14:textId="4710E5F7" w:rsidR="00A84139" w:rsidRDefault="00A84139" w:rsidP="00996126">
      <w:pPr>
        <w:rPr>
          <w:rFonts w:asciiTheme="majorHAnsi" w:hAnsiTheme="majorHAnsi" w:cstheme="majorHAnsi"/>
        </w:rPr>
      </w:pPr>
    </w:p>
    <w:p w14:paraId="6E531769" w14:textId="04B5F974" w:rsidR="00A84139" w:rsidRDefault="00A84139" w:rsidP="00996126">
      <w:pPr>
        <w:rPr>
          <w:rFonts w:asciiTheme="majorHAnsi" w:hAnsiTheme="majorHAnsi" w:cstheme="majorHAnsi"/>
        </w:rPr>
      </w:pPr>
    </w:p>
    <w:p w14:paraId="542F969B" w14:textId="40B18C61" w:rsidR="00A84139" w:rsidRDefault="00A84139" w:rsidP="00996126">
      <w:pPr>
        <w:rPr>
          <w:rFonts w:asciiTheme="majorHAnsi" w:hAnsiTheme="majorHAnsi" w:cstheme="majorHAnsi"/>
        </w:rPr>
      </w:pPr>
    </w:p>
    <w:p w14:paraId="7663376E" w14:textId="57528121" w:rsidR="00A84139" w:rsidRDefault="00A84139" w:rsidP="00996126">
      <w:pPr>
        <w:rPr>
          <w:rFonts w:asciiTheme="majorHAnsi" w:hAnsiTheme="majorHAnsi" w:cstheme="majorHAnsi"/>
        </w:rPr>
      </w:pPr>
    </w:p>
    <w:p w14:paraId="1330A6BB" w14:textId="4C79224F" w:rsidR="00A84139" w:rsidRDefault="00A84139" w:rsidP="00996126">
      <w:pPr>
        <w:rPr>
          <w:rFonts w:asciiTheme="majorHAnsi" w:hAnsiTheme="majorHAnsi" w:cstheme="majorHAnsi"/>
        </w:rPr>
      </w:pPr>
    </w:p>
    <w:p w14:paraId="5E260A63" w14:textId="7469620F" w:rsidR="00A84139" w:rsidRDefault="00A84139" w:rsidP="00996126">
      <w:pPr>
        <w:rPr>
          <w:rFonts w:asciiTheme="majorHAnsi" w:hAnsiTheme="majorHAnsi" w:cstheme="majorHAnsi"/>
        </w:rPr>
      </w:pPr>
    </w:p>
    <w:p w14:paraId="09E3E173" w14:textId="064C9FF8" w:rsidR="00A84139" w:rsidRDefault="00A84139" w:rsidP="00996126">
      <w:pPr>
        <w:rPr>
          <w:rFonts w:asciiTheme="majorHAnsi" w:hAnsiTheme="majorHAnsi" w:cstheme="majorHAnsi"/>
        </w:rPr>
      </w:pPr>
    </w:p>
    <w:p w14:paraId="44A1A07F" w14:textId="0796F2D8" w:rsidR="00A84139" w:rsidRDefault="00A84139" w:rsidP="00996126">
      <w:pPr>
        <w:rPr>
          <w:rFonts w:asciiTheme="majorHAnsi" w:hAnsiTheme="majorHAnsi" w:cstheme="majorHAnsi"/>
        </w:rPr>
      </w:pPr>
    </w:p>
    <w:p w14:paraId="44EEFF9E" w14:textId="1FD11E40" w:rsidR="00A84139" w:rsidRDefault="00A84139" w:rsidP="00996126">
      <w:pPr>
        <w:rPr>
          <w:rFonts w:asciiTheme="majorHAnsi" w:hAnsiTheme="majorHAnsi" w:cstheme="majorHAnsi"/>
        </w:rPr>
      </w:pPr>
    </w:p>
    <w:p w14:paraId="34824C86" w14:textId="05BE9144" w:rsidR="00A84139" w:rsidRDefault="00A84139" w:rsidP="00996126">
      <w:pPr>
        <w:rPr>
          <w:rFonts w:asciiTheme="majorHAnsi" w:hAnsiTheme="majorHAnsi" w:cstheme="majorHAnsi"/>
        </w:rPr>
      </w:pPr>
    </w:p>
    <w:p w14:paraId="7AD79658" w14:textId="3BAFBA76" w:rsidR="00A84139" w:rsidRDefault="00A84139" w:rsidP="00996126">
      <w:pPr>
        <w:rPr>
          <w:rFonts w:asciiTheme="majorHAnsi" w:hAnsiTheme="majorHAnsi" w:cstheme="majorHAnsi"/>
        </w:rPr>
      </w:pPr>
    </w:p>
    <w:p w14:paraId="5F910A85" w14:textId="5A4D7F5C" w:rsidR="00A84139" w:rsidRDefault="00A84139" w:rsidP="00996126">
      <w:pPr>
        <w:rPr>
          <w:rFonts w:asciiTheme="majorHAnsi" w:hAnsiTheme="majorHAnsi" w:cstheme="majorHAnsi"/>
        </w:rPr>
      </w:pPr>
    </w:p>
    <w:p w14:paraId="6A1BCD9A" w14:textId="47AB7D56" w:rsidR="00A84139" w:rsidRDefault="00A84139" w:rsidP="00996126">
      <w:pPr>
        <w:rPr>
          <w:rFonts w:asciiTheme="majorHAnsi" w:hAnsiTheme="majorHAnsi" w:cstheme="majorHAnsi"/>
        </w:rPr>
      </w:pPr>
    </w:p>
    <w:p w14:paraId="18F437C4" w14:textId="6C0C26C7" w:rsidR="00A84139" w:rsidRDefault="00A84139" w:rsidP="00996126">
      <w:pPr>
        <w:rPr>
          <w:rFonts w:asciiTheme="majorHAnsi" w:hAnsiTheme="majorHAnsi" w:cstheme="majorHAnsi"/>
        </w:rPr>
      </w:pPr>
    </w:p>
    <w:p w14:paraId="2938928F" w14:textId="7A5B51EF" w:rsidR="00A84139" w:rsidRDefault="00A84139" w:rsidP="00996126">
      <w:pPr>
        <w:rPr>
          <w:rFonts w:asciiTheme="majorHAnsi" w:hAnsiTheme="majorHAnsi" w:cstheme="majorHAnsi"/>
        </w:rPr>
      </w:pPr>
    </w:p>
    <w:p w14:paraId="1C6343CC" w14:textId="272CBA42" w:rsidR="00A84139" w:rsidRDefault="00A84139" w:rsidP="00996126">
      <w:pPr>
        <w:rPr>
          <w:rFonts w:asciiTheme="majorHAnsi" w:hAnsiTheme="majorHAnsi" w:cstheme="majorHAnsi"/>
        </w:rPr>
      </w:pPr>
    </w:p>
    <w:p w14:paraId="79F244F3" w14:textId="5E4C0959" w:rsidR="00A84139" w:rsidRDefault="00A84139" w:rsidP="00996126">
      <w:pPr>
        <w:rPr>
          <w:rFonts w:asciiTheme="majorHAnsi" w:hAnsiTheme="majorHAnsi" w:cstheme="majorHAnsi"/>
        </w:rPr>
      </w:pPr>
    </w:p>
    <w:p w14:paraId="260F8AE7" w14:textId="3D508527" w:rsidR="00A84139" w:rsidRDefault="00A84139" w:rsidP="00996126">
      <w:pPr>
        <w:rPr>
          <w:rFonts w:asciiTheme="majorHAnsi" w:hAnsiTheme="majorHAnsi" w:cstheme="majorHAnsi"/>
        </w:rPr>
      </w:pPr>
    </w:p>
    <w:p w14:paraId="5510FCB6" w14:textId="07BBC044" w:rsidR="00A84139" w:rsidRDefault="00A84139" w:rsidP="00996126">
      <w:pPr>
        <w:rPr>
          <w:rFonts w:asciiTheme="majorHAnsi" w:hAnsiTheme="majorHAnsi" w:cstheme="majorHAnsi"/>
        </w:rPr>
      </w:pPr>
    </w:p>
    <w:p w14:paraId="48CBA4A1" w14:textId="4777899B" w:rsidR="00A84139" w:rsidRDefault="00A84139" w:rsidP="00996126">
      <w:pPr>
        <w:rPr>
          <w:rFonts w:asciiTheme="majorHAnsi" w:hAnsiTheme="majorHAnsi" w:cstheme="majorHAnsi"/>
        </w:rPr>
      </w:pPr>
    </w:p>
    <w:p w14:paraId="4FE6E656" w14:textId="681F41B7" w:rsidR="00A84139" w:rsidRDefault="00A84139" w:rsidP="00996126">
      <w:pPr>
        <w:rPr>
          <w:rFonts w:asciiTheme="majorHAnsi" w:hAnsiTheme="majorHAnsi" w:cstheme="majorHAnsi"/>
        </w:rPr>
      </w:pPr>
    </w:p>
    <w:p w14:paraId="1228E678" w14:textId="461E4D07" w:rsidR="00A84139" w:rsidRDefault="00A84139" w:rsidP="00996126">
      <w:pPr>
        <w:rPr>
          <w:rFonts w:asciiTheme="majorHAnsi" w:hAnsiTheme="majorHAnsi" w:cstheme="majorHAnsi"/>
        </w:rPr>
      </w:pPr>
    </w:p>
    <w:p w14:paraId="137DF1AB" w14:textId="61ACE4B7" w:rsidR="00A84139" w:rsidRDefault="00A84139" w:rsidP="00996126">
      <w:pPr>
        <w:rPr>
          <w:rFonts w:asciiTheme="majorHAnsi" w:hAnsiTheme="majorHAnsi" w:cstheme="majorHAnsi"/>
        </w:rPr>
      </w:pPr>
    </w:p>
    <w:p w14:paraId="6AE0BFC8" w14:textId="344C8C49" w:rsidR="00955E6E" w:rsidRPr="00955E6E" w:rsidRDefault="00A84139" w:rsidP="00955E6E">
      <w:pPr>
        <w:pStyle w:val="Heading1"/>
        <w:numPr>
          <w:ilvl w:val="0"/>
          <w:numId w:val="2"/>
        </w:numPr>
      </w:pPr>
      <w:bookmarkStart w:id="1" w:name="_Toc70422977"/>
      <w:r>
        <w:t>Project Information</w:t>
      </w:r>
      <w:bookmarkEnd w:id="1"/>
    </w:p>
    <w:p w14:paraId="54CA5C52" w14:textId="72449372" w:rsidR="00A84139" w:rsidRDefault="00A84139" w:rsidP="00A84139"/>
    <w:p w14:paraId="0B35978D" w14:textId="77777777" w:rsidR="00955E6E" w:rsidRDefault="00A84139" w:rsidP="00955E6E">
      <w:r>
        <w:t>Ysgol Bae Abertawe is a new Infant Primary School which has been proposed by Swansea City Council in partnership with the Welsh Government</w:t>
      </w:r>
      <w:r w:rsidR="009778C0">
        <w:t xml:space="preserve"> under the 21</w:t>
      </w:r>
      <w:r w:rsidR="009778C0" w:rsidRPr="009778C0">
        <w:rPr>
          <w:vertAlign w:val="superscript"/>
        </w:rPr>
        <w:t>st</w:t>
      </w:r>
      <w:r w:rsidR="009778C0">
        <w:t xml:space="preserve"> Century school’s programme</w:t>
      </w:r>
      <w:r>
        <w:t>.</w:t>
      </w:r>
      <w:r w:rsidR="009778C0">
        <w:t xml:space="preserve"> The school is proposed for a 1 form entry infant school for 90 pupils. </w:t>
      </w:r>
      <w:r>
        <w:t xml:space="preserve"> </w:t>
      </w:r>
      <w:r w:rsidR="00CC406D">
        <w:t xml:space="preserve">Located at The Slipway, Swansea Marina, the proposed scheme will consist of </w:t>
      </w:r>
      <w:r w:rsidR="001E4F7F">
        <w:t xml:space="preserve">3 classrooms, ICT suite, Main </w:t>
      </w:r>
      <w:proofErr w:type="gramStart"/>
      <w:r w:rsidR="001E4F7F">
        <w:t>Hall</w:t>
      </w:r>
      <w:proofErr w:type="gramEnd"/>
      <w:r w:rsidR="001E4F7F">
        <w:t xml:space="preserve"> and Library resource centre. </w:t>
      </w:r>
      <w:r w:rsidR="00955E6E">
        <w:t>The green field site has some in situ structures which will require removal prior to build.</w:t>
      </w:r>
    </w:p>
    <w:p w14:paraId="4AB7B04C" w14:textId="2F771171" w:rsidR="00955E6E" w:rsidRDefault="00955E6E" w:rsidP="00497D0F">
      <w:pPr>
        <w:pStyle w:val="Heading2"/>
        <w:numPr>
          <w:ilvl w:val="1"/>
          <w:numId w:val="2"/>
        </w:numPr>
      </w:pPr>
      <w:bookmarkStart w:id="2" w:name="_Toc70422978"/>
      <w:r>
        <w:t>Project BIM Objectives</w:t>
      </w:r>
      <w:bookmarkEnd w:id="2"/>
    </w:p>
    <w:p w14:paraId="28751A1A" w14:textId="77777777" w:rsidR="00497D0F" w:rsidRPr="00497D0F" w:rsidRDefault="00497D0F" w:rsidP="00497D0F"/>
    <w:p w14:paraId="377FA5CA" w14:textId="2F56153F" w:rsidR="00497D0F" w:rsidRPr="006366E8" w:rsidRDefault="00497D0F" w:rsidP="009B7B84">
      <w:pPr>
        <w:autoSpaceDE w:val="0"/>
        <w:autoSpaceDN w:val="0"/>
        <w:adjustRightInd w:val="0"/>
        <w:spacing w:after="0" w:line="240" w:lineRule="auto"/>
        <w:rPr>
          <w:rFonts w:cstheme="minorHAnsi"/>
        </w:rPr>
      </w:pPr>
      <w:r w:rsidRPr="006366E8">
        <w:rPr>
          <w:rFonts w:cstheme="minorHAnsi"/>
        </w:rPr>
        <w:t xml:space="preserve">Based on the BIM Maturity requirements, </w:t>
      </w:r>
      <w:r>
        <w:rPr>
          <w:rFonts w:cstheme="minorHAnsi"/>
        </w:rPr>
        <w:t>BRAC construction</w:t>
      </w:r>
      <w:r w:rsidRPr="006366E8">
        <w:rPr>
          <w:rFonts w:cstheme="minorHAnsi"/>
        </w:rPr>
        <w:t xml:space="preserve"> </w:t>
      </w:r>
      <w:r w:rsidR="009B7B84">
        <w:rPr>
          <w:rFonts w:cstheme="minorHAnsi"/>
        </w:rPr>
        <w:t xml:space="preserve">has selected </w:t>
      </w:r>
      <w:proofErr w:type="gramStart"/>
      <w:r w:rsidR="009B7B84">
        <w:rPr>
          <w:rFonts w:cstheme="minorHAnsi"/>
        </w:rPr>
        <w:t>a number of</w:t>
      </w:r>
      <w:proofErr w:type="gramEnd"/>
      <w:r w:rsidR="009B7B84">
        <w:rPr>
          <w:rFonts w:cstheme="minorHAnsi"/>
        </w:rPr>
        <w:t xml:space="preserve"> key BIM deliverables that is essential in achieving the targets of the construction stages of the project.</w:t>
      </w:r>
      <w:r w:rsidRPr="006366E8">
        <w:rPr>
          <w:rFonts w:cstheme="minorHAnsi"/>
        </w:rPr>
        <w:t xml:space="preserve"> </w:t>
      </w:r>
      <w:r w:rsidR="00E14BDC">
        <w:rPr>
          <w:rFonts w:cstheme="minorHAnsi"/>
          <w:u w:val="single"/>
        </w:rPr>
        <w:t>Employ</w:t>
      </w:r>
      <w:r w:rsidRPr="009F2DF5">
        <w:rPr>
          <w:rFonts w:cstheme="minorHAnsi"/>
          <w:u w:val="single"/>
        </w:rPr>
        <w:t xml:space="preserve"> the Government’s Construction 2025 strategy by reducing</w:t>
      </w:r>
      <w:r w:rsidRPr="006366E8">
        <w:rPr>
          <w:rFonts w:cstheme="minorHAnsi"/>
        </w:rPr>
        <w:t>:</w:t>
      </w:r>
    </w:p>
    <w:p w14:paraId="37080D86"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Pr>
          <w:rFonts w:cstheme="minorHAnsi"/>
        </w:rPr>
        <w:t>T</w:t>
      </w:r>
      <w:r w:rsidRPr="006366E8">
        <w:rPr>
          <w:rFonts w:cstheme="minorHAnsi"/>
        </w:rPr>
        <w:t>he capital and whole life cost of the project</w:t>
      </w:r>
    </w:p>
    <w:p w14:paraId="4AFBB109"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Project delivery time (inception to completion)</w:t>
      </w:r>
    </w:p>
    <w:p w14:paraId="34C37A91"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Waste and environmental impact</w:t>
      </w:r>
    </w:p>
    <w:p w14:paraId="4A41CD6A"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Drive consistency in the approach to project delivery by all contributing parties</w:t>
      </w:r>
    </w:p>
    <w:p w14:paraId="597232F3"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Design freeze at contract close that avoids rework on site</w:t>
      </w:r>
    </w:p>
    <w:p w14:paraId="0D196D25"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Design models used to add value throughout the design development and construction</w:t>
      </w:r>
      <w:r>
        <w:rPr>
          <w:rFonts w:cstheme="minorHAnsi"/>
        </w:rPr>
        <w:t xml:space="preserve"> </w:t>
      </w:r>
      <w:r w:rsidRPr="006366E8">
        <w:rPr>
          <w:rFonts w:cstheme="minorHAnsi"/>
        </w:rPr>
        <w:t>phases (</w:t>
      </w:r>
      <w:proofErr w:type="gramStart"/>
      <w:r w:rsidRPr="006366E8">
        <w:rPr>
          <w:rFonts w:cstheme="minorHAnsi"/>
        </w:rPr>
        <w:t>e.g.</w:t>
      </w:r>
      <w:proofErr w:type="gramEnd"/>
      <w:r w:rsidRPr="006366E8">
        <w:rPr>
          <w:rFonts w:cstheme="minorHAnsi"/>
        </w:rPr>
        <w:t xml:space="preserve"> stakeholder and community engagement) to enable better decision making</w:t>
      </w:r>
    </w:p>
    <w:p w14:paraId="237CE841"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To deliver an integrated and collaborative workflow</w:t>
      </w:r>
    </w:p>
    <w:p w14:paraId="09E6C7DB" w14:textId="77777777" w:rsidR="00497D0F" w:rsidRPr="009F2DF5" w:rsidRDefault="00497D0F" w:rsidP="00497D0F">
      <w:pPr>
        <w:pStyle w:val="ListParagraph"/>
        <w:numPr>
          <w:ilvl w:val="0"/>
          <w:numId w:val="3"/>
        </w:numPr>
        <w:autoSpaceDE w:val="0"/>
        <w:autoSpaceDN w:val="0"/>
        <w:adjustRightInd w:val="0"/>
        <w:spacing w:after="0" w:line="240" w:lineRule="auto"/>
        <w:rPr>
          <w:rFonts w:cstheme="minorHAnsi"/>
          <w:u w:val="single"/>
        </w:rPr>
      </w:pPr>
      <w:r w:rsidRPr="009F2DF5">
        <w:rPr>
          <w:rFonts w:cstheme="minorHAnsi"/>
          <w:u w:val="single"/>
        </w:rPr>
        <w:t>Multi-disciplinary design coordination using 3D BIM models</w:t>
      </w:r>
    </w:p>
    <w:p w14:paraId="758DBF8C"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Clash avoidance</w:t>
      </w:r>
    </w:p>
    <w:p w14:paraId="59FA5764"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Avoid spatial conflicts between disciplines using 3D BIM models developed</w:t>
      </w:r>
    </w:p>
    <w:p w14:paraId="73F78924" w14:textId="77777777" w:rsidR="00497D0F" w:rsidRDefault="00497D0F" w:rsidP="00497D0F">
      <w:pPr>
        <w:pStyle w:val="ListParagraph"/>
        <w:autoSpaceDE w:val="0"/>
        <w:autoSpaceDN w:val="0"/>
        <w:adjustRightInd w:val="0"/>
        <w:spacing w:after="0" w:line="240" w:lineRule="auto"/>
        <w:rPr>
          <w:rFonts w:cstheme="minorHAnsi"/>
        </w:rPr>
      </w:pPr>
      <w:r w:rsidRPr="006366E8">
        <w:rPr>
          <w:rFonts w:cstheme="minorHAnsi"/>
        </w:rPr>
        <w:t>progressively, reducing design and construction risks</w:t>
      </w:r>
    </w:p>
    <w:p w14:paraId="7A5526E8" w14:textId="28DC5927" w:rsidR="00497D0F" w:rsidRPr="009F2DF5" w:rsidRDefault="00497D0F" w:rsidP="00497D0F">
      <w:pPr>
        <w:pStyle w:val="ListParagraph"/>
        <w:numPr>
          <w:ilvl w:val="0"/>
          <w:numId w:val="3"/>
        </w:numPr>
        <w:autoSpaceDE w:val="0"/>
        <w:autoSpaceDN w:val="0"/>
        <w:adjustRightInd w:val="0"/>
        <w:spacing w:after="0" w:line="240" w:lineRule="auto"/>
        <w:rPr>
          <w:rFonts w:cstheme="minorHAnsi"/>
          <w:u w:val="single"/>
        </w:rPr>
      </w:pPr>
      <w:r w:rsidRPr="009F2DF5">
        <w:rPr>
          <w:rFonts w:cstheme="minorHAnsi"/>
          <w:u w:val="single"/>
        </w:rPr>
        <w:t>Reduce scope gaps – using 3D BIM models to understand and communicate contractors’ scope</w:t>
      </w:r>
    </w:p>
    <w:p w14:paraId="2FC283CD"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Develop well-coordinated design documents</w:t>
      </w:r>
    </w:p>
    <w:p w14:paraId="54470A24"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All design documents to be derived direct from 3D models</w:t>
      </w:r>
    </w:p>
    <w:p w14:paraId="445CE989" w14:textId="77777777" w:rsidR="00497D0F" w:rsidRPr="006366E8" w:rsidRDefault="00497D0F" w:rsidP="00497D0F">
      <w:pPr>
        <w:pStyle w:val="ListParagraph"/>
        <w:autoSpaceDE w:val="0"/>
        <w:autoSpaceDN w:val="0"/>
        <w:adjustRightInd w:val="0"/>
        <w:spacing w:after="0" w:line="240" w:lineRule="auto"/>
        <w:rPr>
          <w:rFonts w:cstheme="minorHAnsi"/>
          <w:u w:val="single"/>
        </w:rPr>
      </w:pPr>
      <w:r>
        <w:rPr>
          <w:rFonts w:cstheme="minorHAnsi"/>
          <w:u w:val="single"/>
        </w:rPr>
        <w:t>E</w:t>
      </w:r>
      <w:r w:rsidRPr="006366E8">
        <w:rPr>
          <w:rFonts w:cstheme="minorHAnsi"/>
          <w:u w:val="single"/>
        </w:rPr>
        <w:t>nhanced project communication and understanding</w:t>
      </w:r>
    </w:p>
    <w:p w14:paraId="3B77FA2C"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 xml:space="preserve">3D BIM visuals to communicate with the client, </w:t>
      </w:r>
      <w:proofErr w:type="gramStart"/>
      <w:r w:rsidRPr="006366E8">
        <w:rPr>
          <w:rFonts w:cstheme="minorHAnsi"/>
        </w:rPr>
        <w:t>contractor</w:t>
      </w:r>
      <w:proofErr w:type="gramEnd"/>
      <w:r w:rsidRPr="006366E8">
        <w:rPr>
          <w:rFonts w:cstheme="minorHAnsi"/>
        </w:rPr>
        <w:t xml:space="preserve"> and other project</w:t>
      </w:r>
      <w:r>
        <w:rPr>
          <w:rFonts w:cstheme="minorHAnsi"/>
        </w:rPr>
        <w:t xml:space="preserve"> </w:t>
      </w:r>
      <w:r w:rsidRPr="006366E8">
        <w:rPr>
          <w:rFonts w:cstheme="minorHAnsi"/>
        </w:rPr>
        <w:t>stakeholders</w:t>
      </w:r>
    </w:p>
    <w:p w14:paraId="04C535D1"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3D BIM visuals to communicate the design intent</w:t>
      </w:r>
    </w:p>
    <w:p w14:paraId="1CAE3F83"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3D BIM to improve collaboration</w:t>
      </w:r>
    </w:p>
    <w:p w14:paraId="63C73AFC" w14:textId="77777777" w:rsidR="00497D0F" w:rsidRDefault="00497D0F" w:rsidP="00497D0F">
      <w:pPr>
        <w:pStyle w:val="ListParagraph"/>
        <w:numPr>
          <w:ilvl w:val="0"/>
          <w:numId w:val="3"/>
        </w:numPr>
        <w:autoSpaceDE w:val="0"/>
        <w:autoSpaceDN w:val="0"/>
        <w:adjustRightInd w:val="0"/>
        <w:spacing w:after="0" w:line="240" w:lineRule="auto"/>
        <w:rPr>
          <w:rFonts w:cstheme="minorHAnsi"/>
        </w:rPr>
      </w:pPr>
      <w:r w:rsidRPr="006366E8">
        <w:rPr>
          <w:rFonts w:cstheme="minorHAnsi"/>
        </w:rPr>
        <w:t>3D BIM to analyse ‘what if’ scenarios and design optimization</w:t>
      </w:r>
    </w:p>
    <w:p w14:paraId="6D2ED0CD" w14:textId="64531B2E" w:rsidR="00497D0F" w:rsidRDefault="00E14BDC" w:rsidP="00497D0F">
      <w:pPr>
        <w:pStyle w:val="ListParagraph"/>
        <w:numPr>
          <w:ilvl w:val="0"/>
          <w:numId w:val="3"/>
        </w:numPr>
        <w:autoSpaceDE w:val="0"/>
        <w:autoSpaceDN w:val="0"/>
        <w:adjustRightInd w:val="0"/>
        <w:spacing w:after="0" w:line="240" w:lineRule="auto"/>
        <w:rPr>
          <w:rFonts w:cstheme="minorHAnsi"/>
        </w:rPr>
      </w:pPr>
      <w:r>
        <w:rPr>
          <w:rFonts w:cstheme="minorHAnsi"/>
        </w:rPr>
        <w:t xml:space="preserve">Health and safety briefings including regular </w:t>
      </w:r>
      <w:proofErr w:type="gramStart"/>
      <w:r>
        <w:rPr>
          <w:rFonts w:cstheme="minorHAnsi"/>
        </w:rPr>
        <w:t>tool box</w:t>
      </w:r>
      <w:proofErr w:type="gramEnd"/>
      <w:r>
        <w:rPr>
          <w:rFonts w:cstheme="minorHAnsi"/>
        </w:rPr>
        <w:t xml:space="preserve"> talks and </w:t>
      </w:r>
      <w:proofErr w:type="spellStart"/>
      <w:r>
        <w:rPr>
          <w:rFonts w:cstheme="minorHAnsi"/>
        </w:rPr>
        <w:t>sub contractor</w:t>
      </w:r>
      <w:proofErr w:type="spellEnd"/>
      <w:r>
        <w:rPr>
          <w:rFonts w:cstheme="minorHAnsi"/>
        </w:rPr>
        <w:t xml:space="preserve"> briefings.</w:t>
      </w:r>
    </w:p>
    <w:p w14:paraId="6F81D3D6" w14:textId="13A4CC56" w:rsidR="00497D0F" w:rsidRPr="00E14BDC" w:rsidRDefault="00497D0F" w:rsidP="00E14BDC">
      <w:pPr>
        <w:pStyle w:val="ListParagraph"/>
        <w:numPr>
          <w:ilvl w:val="0"/>
          <w:numId w:val="3"/>
        </w:numPr>
        <w:autoSpaceDE w:val="0"/>
        <w:autoSpaceDN w:val="0"/>
        <w:adjustRightInd w:val="0"/>
        <w:spacing w:after="0" w:line="240" w:lineRule="auto"/>
        <w:rPr>
          <w:rFonts w:cstheme="minorHAnsi"/>
          <w:u w:val="single"/>
        </w:rPr>
      </w:pPr>
      <w:r w:rsidRPr="006366E8">
        <w:rPr>
          <w:rFonts w:cstheme="minorHAnsi"/>
          <w:u w:val="single"/>
        </w:rPr>
        <w:t>Quantification</w:t>
      </w:r>
    </w:p>
    <w:p w14:paraId="62A8BAF7" w14:textId="77777777" w:rsidR="00497D0F" w:rsidRPr="006366E8" w:rsidRDefault="00497D0F" w:rsidP="00497D0F">
      <w:pPr>
        <w:pStyle w:val="ListParagraph"/>
        <w:numPr>
          <w:ilvl w:val="0"/>
          <w:numId w:val="3"/>
        </w:numPr>
        <w:autoSpaceDE w:val="0"/>
        <w:autoSpaceDN w:val="0"/>
        <w:adjustRightInd w:val="0"/>
        <w:spacing w:after="0" w:line="240" w:lineRule="auto"/>
        <w:rPr>
          <w:rFonts w:cstheme="minorHAnsi"/>
          <w:u w:val="single"/>
        </w:rPr>
      </w:pPr>
      <w:r w:rsidRPr="006366E8">
        <w:rPr>
          <w:rFonts w:cstheme="minorHAnsi"/>
          <w:u w:val="single"/>
        </w:rPr>
        <w:t>4D Construction sequencing</w:t>
      </w:r>
    </w:p>
    <w:p w14:paraId="6AB1B50E" w14:textId="0C4BE724" w:rsidR="00497D0F" w:rsidRDefault="00497D0F" w:rsidP="00497D0F">
      <w:pPr>
        <w:pStyle w:val="ListParagraph"/>
        <w:numPr>
          <w:ilvl w:val="0"/>
          <w:numId w:val="3"/>
        </w:numPr>
        <w:autoSpaceDE w:val="0"/>
        <w:autoSpaceDN w:val="0"/>
        <w:adjustRightInd w:val="0"/>
        <w:spacing w:after="0" w:line="240" w:lineRule="auto"/>
      </w:pPr>
      <w:r w:rsidRPr="006366E8">
        <w:t xml:space="preserve">Use of 3D BIM models and data for logistics, </w:t>
      </w:r>
      <w:r w:rsidR="003E6487" w:rsidRPr="006366E8">
        <w:t>installations,</w:t>
      </w:r>
      <w:r w:rsidRPr="006366E8">
        <w:t xml:space="preserve"> and construction sequencing</w:t>
      </w:r>
    </w:p>
    <w:p w14:paraId="1CFC73F2" w14:textId="77777777" w:rsidR="00497D0F" w:rsidRDefault="00497D0F" w:rsidP="00497D0F">
      <w:pPr>
        <w:autoSpaceDE w:val="0"/>
        <w:autoSpaceDN w:val="0"/>
        <w:adjustRightInd w:val="0"/>
        <w:spacing w:after="0" w:line="240" w:lineRule="auto"/>
        <w:ind w:left="360"/>
      </w:pPr>
    </w:p>
    <w:p w14:paraId="57FAB09E" w14:textId="4B320A61" w:rsidR="00955E6E" w:rsidRDefault="00497D0F" w:rsidP="00497D0F">
      <w:pPr>
        <w:pStyle w:val="Heading2"/>
        <w:numPr>
          <w:ilvl w:val="1"/>
          <w:numId w:val="2"/>
        </w:numPr>
      </w:pPr>
      <w:bookmarkStart w:id="3" w:name="_Toc70422979"/>
      <w:r>
        <w:t>Applicable Standards</w:t>
      </w:r>
      <w:bookmarkEnd w:id="3"/>
    </w:p>
    <w:p w14:paraId="11D0B080" w14:textId="2B072243" w:rsidR="00497D0F" w:rsidRPr="00497D0F" w:rsidRDefault="00497D0F" w:rsidP="00497D0F">
      <w:r>
        <w:t xml:space="preserve">The BIM Execution plan </w:t>
      </w:r>
      <w:r w:rsidR="003E6487">
        <w:t xml:space="preserve">is structured with reference to several standards which are listed below. These standards are in place to maintain a consistent approach to the collaboration of information. The BEP requires all team member to adapt to the standards listed. </w:t>
      </w:r>
    </w:p>
    <w:tbl>
      <w:tblPr>
        <w:tblW w:w="10461" w:type="dxa"/>
        <w:tblInd w:w="-720" w:type="dxa"/>
        <w:tblLook w:val="04A0" w:firstRow="1" w:lastRow="0" w:firstColumn="1" w:lastColumn="0" w:noHBand="0" w:noVBand="1"/>
      </w:tblPr>
      <w:tblGrid>
        <w:gridCol w:w="2030"/>
        <w:gridCol w:w="8434"/>
      </w:tblGrid>
      <w:tr w:rsidR="006E6F3E" w:rsidRPr="006E6F3E" w14:paraId="6F36FE6B" w14:textId="77777777" w:rsidTr="00274534">
        <w:trPr>
          <w:trHeight w:val="332"/>
        </w:trPr>
        <w:tc>
          <w:tcPr>
            <w:tcW w:w="2027"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BB465CD" w14:textId="77777777" w:rsidR="006E6F3E" w:rsidRPr="006E6F3E" w:rsidRDefault="006E6F3E" w:rsidP="006E6F3E">
            <w:pPr>
              <w:spacing w:after="0" w:line="240" w:lineRule="auto"/>
              <w:rPr>
                <w:rFonts w:ascii="Calibri" w:eastAsia="Times New Roman" w:hAnsi="Calibri" w:cs="Calibri"/>
                <w:color w:val="FFFFFF"/>
                <w:lang w:eastAsia="en-GB"/>
              </w:rPr>
            </w:pPr>
            <w:r w:rsidRPr="006E6F3E">
              <w:rPr>
                <w:rFonts w:ascii="Calibri" w:eastAsia="Times New Roman" w:hAnsi="Calibri" w:cs="Calibri"/>
                <w:color w:val="FFFFFF"/>
                <w:lang w:eastAsia="en-GB"/>
              </w:rPr>
              <w:t xml:space="preserve">Standard </w:t>
            </w:r>
          </w:p>
        </w:tc>
        <w:tc>
          <w:tcPr>
            <w:tcW w:w="8434" w:type="dxa"/>
            <w:tcBorders>
              <w:top w:val="single" w:sz="4" w:space="0" w:color="auto"/>
              <w:left w:val="nil"/>
              <w:bottom w:val="single" w:sz="4" w:space="0" w:color="auto"/>
              <w:right w:val="single" w:sz="4" w:space="0" w:color="auto"/>
            </w:tcBorders>
            <w:shd w:val="clear" w:color="000000" w:fill="000000"/>
            <w:noWrap/>
            <w:vAlign w:val="bottom"/>
            <w:hideMark/>
          </w:tcPr>
          <w:p w14:paraId="62B25A17" w14:textId="77777777" w:rsidR="006E6F3E" w:rsidRPr="006E6F3E" w:rsidRDefault="006E6F3E" w:rsidP="006E6F3E">
            <w:pPr>
              <w:spacing w:after="0" w:line="240" w:lineRule="auto"/>
              <w:rPr>
                <w:rFonts w:ascii="Calibri" w:eastAsia="Times New Roman" w:hAnsi="Calibri" w:cs="Calibri"/>
                <w:color w:val="FFFFFF"/>
                <w:lang w:eastAsia="en-GB"/>
              </w:rPr>
            </w:pPr>
            <w:r w:rsidRPr="006E6F3E">
              <w:rPr>
                <w:rFonts w:ascii="Calibri" w:eastAsia="Times New Roman" w:hAnsi="Calibri" w:cs="Calibri"/>
                <w:color w:val="FFFFFF"/>
                <w:lang w:eastAsia="en-GB"/>
              </w:rPr>
              <w:t>Title</w:t>
            </w:r>
          </w:p>
        </w:tc>
      </w:tr>
      <w:tr w:rsidR="006E6F3E" w:rsidRPr="006E6F3E" w14:paraId="5DF5130E"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2BCB3573"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 1192:2007+A2:2016 </w:t>
            </w:r>
          </w:p>
        </w:tc>
        <w:tc>
          <w:tcPr>
            <w:tcW w:w="8434" w:type="dxa"/>
            <w:tcBorders>
              <w:top w:val="nil"/>
              <w:left w:val="nil"/>
              <w:bottom w:val="single" w:sz="4" w:space="0" w:color="auto"/>
              <w:right w:val="single" w:sz="4" w:space="0" w:color="auto"/>
            </w:tcBorders>
            <w:shd w:val="clear" w:color="auto" w:fill="auto"/>
            <w:noWrap/>
            <w:vAlign w:val="bottom"/>
            <w:hideMark/>
          </w:tcPr>
          <w:p w14:paraId="2DCE49E1"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Collaborative production of architectural, engineering and construction information.</w:t>
            </w:r>
          </w:p>
        </w:tc>
      </w:tr>
      <w:tr w:rsidR="006E6F3E" w:rsidRPr="006E6F3E" w14:paraId="169392F7"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1DE8E385"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PAS 1192-2:2013 </w:t>
            </w:r>
          </w:p>
        </w:tc>
        <w:tc>
          <w:tcPr>
            <w:tcW w:w="8434" w:type="dxa"/>
            <w:tcBorders>
              <w:top w:val="nil"/>
              <w:left w:val="nil"/>
              <w:bottom w:val="single" w:sz="4" w:space="0" w:color="auto"/>
              <w:right w:val="single" w:sz="4" w:space="0" w:color="auto"/>
            </w:tcBorders>
            <w:shd w:val="clear" w:color="auto" w:fill="auto"/>
            <w:noWrap/>
            <w:vAlign w:val="center"/>
            <w:hideMark/>
          </w:tcPr>
          <w:p w14:paraId="0A6D1A38"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Specification for information management for the delivery phase of</w:t>
            </w:r>
            <w:r w:rsidRPr="006E6F3E">
              <w:rPr>
                <w:rFonts w:ascii="Calibri" w:eastAsia="Times New Roman" w:hAnsi="Calibri" w:cs="Calibri"/>
                <w:b/>
                <w:bCs/>
                <w:color w:val="000000"/>
                <w:lang w:eastAsia="en-GB"/>
              </w:rPr>
              <w:t xml:space="preserve"> </w:t>
            </w:r>
            <w:r w:rsidRPr="006E6F3E">
              <w:rPr>
                <w:rFonts w:ascii="Calibri" w:eastAsia="Times New Roman" w:hAnsi="Calibri" w:cs="Calibri"/>
                <w:color w:val="000000"/>
                <w:lang w:eastAsia="en-GB"/>
              </w:rPr>
              <w:t>construction projects using BIM.</w:t>
            </w:r>
          </w:p>
        </w:tc>
      </w:tr>
      <w:tr w:rsidR="006E6F3E" w:rsidRPr="006E6F3E" w14:paraId="0D2F3571"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3679BF2F"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 1192-6:2018 </w:t>
            </w:r>
          </w:p>
        </w:tc>
        <w:tc>
          <w:tcPr>
            <w:tcW w:w="8434" w:type="dxa"/>
            <w:tcBorders>
              <w:top w:val="nil"/>
              <w:left w:val="nil"/>
              <w:bottom w:val="single" w:sz="4" w:space="0" w:color="auto"/>
              <w:right w:val="single" w:sz="4" w:space="0" w:color="auto"/>
            </w:tcBorders>
            <w:shd w:val="clear" w:color="auto" w:fill="auto"/>
            <w:noWrap/>
            <w:vAlign w:val="center"/>
            <w:hideMark/>
          </w:tcPr>
          <w:p w14:paraId="77A8436A"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Specification for collaborative sharing and use of structured Health and Safety information using BIM.</w:t>
            </w:r>
          </w:p>
        </w:tc>
      </w:tr>
      <w:tr w:rsidR="006E6F3E" w:rsidRPr="006E6F3E" w14:paraId="36C08461"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6721F44F"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CIC BIM Protocol </w:t>
            </w:r>
          </w:p>
        </w:tc>
        <w:tc>
          <w:tcPr>
            <w:tcW w:w="8434" w:type="dxa"/>
            <w:tcBorders>
              <w:top w:val="nil"/>
              <w:left w:val="nil"/>
              <w:bottom w:val="single" w:sz="4" w:space="0" w:color="auto"/>
              <w:right w:val="single" w:sz="4" w:space="0" w:color="auto"/>
            </w:tcBorders>
            <w:shd w:val="clear" w:color="auto" w:fill="auto"/>
            <w:noWrap/>
            <w:vAlign w:val="bottom"/>
            <w:hideMark/>
          </w:tcPr>
          <w:p w14:paraId="1CA666C0"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Standard protocol for use in projects using BIM.</w:t>
            </w:r>
          </w:p>
        </w:tc>
      </w:tr>
      <w:tr w:rsidR="006E6F3E" w:rsidRPr="006E6F3E" w14:paraId="010F4808"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12A352A9"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ISO 12006-2 </w:t>
            </w:r>
          </w:p>
        </w:tc>
        <w:tc>
          <w:tcPr>
            <w:tcW w:w="8434" w:type="dxa"/>
            <w:tcBorders>
              <w:top w:val="nil"/>
              <w:left w:val="nil"/>
              <w:bottom w:val="single" w:sz="4" w:space="0" w:color="auto"/>
              <w:right w:val="single" w:sz="4" w:space="0" w:color="auto"/>
            </w:tcBorders>
            <w:shd w:val="clear" w:color="auto" w:fill="auto"/>
            <w:noWrap/>
            <w:vAlign w:val="bottom"/>
            <w:hideMark/>
          </w:tcPr>
          <w:p w14:paraId="1EA6D392" w14:textId="77777777" w:rsidR="006E6F3E" w:rsidRPr="006E6F3E" w:rsidRDefault="006E6F3E" w:rsidP="006E6F3E">
            <w:pPr>
              <w:spacing w:after="0" w:line="240" w:lineRule="auto"/>
              <w:rPr>
                <w:rFonts w:ascii="Calibri" w:eastAsia="Times New Roman" w:hAnsi="Calibri" w:cs="Calibri"/>
                <w:color w:val="000000"/>
                <w:lang w:eastAsia="en-GB"/>
              </w:rPr>
            </w:pPr>
            <w:proofErr w:type="spellStart"/>
            <w:r w:rsidRPr="006E6F3E">
              <w:rPr>
                <w:rFonts w:ascii="Calibri" w:eastAsia="Times New Roman" w:hAnsi="Calibri" w:cs="Calibri"/>
                <w:color w:val="000000"/>
                <w:lang w:eastAsia="en-GB"/>
              </w:rPr>
              <w:t>Uniclass</w:t>
            </w:r>
            <w:proofErr w:type="spellEnd"/>
            <w:r w:rsidRPr="006E6F3E">
              <w:rPr>
                <w:rFonts w:ascii="Calibri" w:eastAsia="Times New Roman" w:hAnsi="Calibri" w:cs="Calibri"/>
                <w:color w:val="000000"/>
                <w:lang w:eastAsia="en-GB"/>
              </w:rPr>
              <w:t xml:space="preserve"> 2015 – Standardised classification system to align to BS1192 documentation. Htto://toolkit.thenbs.com/articles/classification</w:t>
            </w:r>
          </w:p>
        </w:tc>
      </w:tr>
      <w:tr w:rsidR="006E6F3E" w:rsidRPr="006E6F3E" w14:paraId="268CE282"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424B1307"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BIM Forum </w:t>
            </w:r>
          </w:p>
        </w:tc>
        <w:tc>
          <w:tcPr>
            <w:tcW w:w="8434" w:type="dxa"/>
            <w:tcBorders>
              <w:top w:val="nil"/>
              <w:left w:val="nil"/>
              <w:bottom w:val="single" w:sz="4" w:space="0" w:color="auto"/>
              <w:right w:val="single" w:sz="4" w:space="0" w:color="auto"/>
            </w:tcBorders>
            <w:shd w:val="clear" w:color="auto" w:fill="auto"/>
            <w:noWrap/>
            <w:vAlign w:val="bottom"/>
            <w:hideMark/>
          </w:tcPr>
          <w:p w14:paraId="5525CF41"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Level of Development Specification 2017</w:t>
            </w:r>
          </w:p>
        </w:tc>
      </w:tr>
      <w:tr w:rsidR="006E6F3E" w:rsidRPr="006E6F3E" w14:paraId="056460F5"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05DA4C4E"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Digital Plan of Works </w:t>
            </w:r>
          </w:p>
        </w:tc>
        <w:tc>
          <w:tcPr>
            <w:tcW w:w="8434" w:type="dxa"/>
            <w:tcBorders>
              <w:top w:val="nil"/>
              <w:left w:val="nil"/>
              <w:bottom w:val="single" w:sz="4" w:space="0" w:color="auto"/>
              <w:right w:val="single" w:sz="4" w:space="0" w:color="auto"/>
            </w:tcBorders>
            <w:shd w:val="clear" w:color="auto" w:fill="auto"/>
            <w:noWrap/>
            <w:vAlign w:val="bottom"/>
            <w:hideMark/>
          </w:tcPr>
          <w:p w14:paraId="22ADECDB"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Discipline independent plan of works to align to the BIM process</w:t>
            </w:r>
          </w:p>
        </w:tc>
      </w:tr>
      <w:tr w:rsidR="006E6F3E" w:rsidRPr="006E6F3E" w14:paraId="4759FF3B"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76E850D8"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BS8541-1 </w:t>
            </w:r>
          </w:p>
        </w:tc>
        <w:tc>
          <w:tcPr>
            <w:tcW w:w="8434" w:type="dxa"/>
            <w:tcBorders>
              <w:top w:val="nil"/>
              <w:left w:val="nil"/>
              <w:bottom w:val="single" w:sz="4" w:space="0" w:color="auto"/>
              <w:right w:val="single" w:sz="4" w:space="0" w:color="auto"/>
            </w:tcBorders>
            <w:shd w:val="clear" w:color="auto" w:fill="auto"/>
            <w:noWrap/>
            <w:vAlign w:val="bottom"/>
            <w:hideMark/>
          </w:tcPr>
          <w:p w14:paraId="4972775D"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 xml:space="preserve">BSI Library objects for architecture, engineering and construction, Part </w:t>
            </w:r>
            <w:proofErr w:type="gramStart"/>
            <w:r w:rsidRPr="006E6F3E">
              <w:rPr>
                <w:rFonts w:ascii="Calibri" w:eastAsia="Times New Roman" w:hAnsi="Calibri" w:cs="Calibri"/>
                <w:color w:val="000000"/>
                <w:lang w:eastAsia="en-GB"/>
              </w:rPr>
              <w:t>1:identification</w:t>
            </w:r>
            <w:proofErr w:type="gramEnd"/>
            <w:r w:rsidRPr="006E6F3E">
              <w:rPr>
                <w:rFonts w:ascii="Calibri" w:eastAsia="Times New Roman" w:hAnsi="Calibri" w:cs="Calibri"/>
                <w:color w:val="000000"/>
                <w:lang w:eastAsia="en-GB"/>
              </w:rPr>
              <w:t xml:space="preserve"> and classification - Code of Practice</w:t>
            </w:r>
          </w:p>
        </w:tc>
      </w:tr>
      <w:tr w:rsidR="006E6F3E" w:rsidRPr="006E6F3E" w14:paraId="70F5C420"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62A1491B"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BS8541-2:2011 </w:t>
            </w:r>
          </w:p>
        </w:tc>
        <w:tc>
          <w:tcPr>
            <w:tcW w:w="8434" w:type="dxa"/>
            <w:tcBorders>
              <w:top w:val="nil"/>
              <w:left w:val="nil"/>
              <w:bottom w:val="single" w:sz="4" w:space="0" w:color="auto"/>
              <w:right w:val="single" w:sz="4" w:space="0" w:color="auto"/>
            </w:tcBorders>
            <w:shd w:val="clear" w:color="auto" w:fill="auto"/>
            <w:noWrap/>
            <w:vAlign w:val="center"/>
            <w:hideMark/>
          </w:tcPr>
          <w:p w14:paraId="607E865F"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Recommended 2D symbols of building elements for use in BIM</w:t>
            </w:r>
          </w:p>
        </w:tc>
      </w:tr>
      <w:tr w:rsidR="006E6F3E" w:rsidRPr="006E6F3E" w14:paraId="10AC50A0"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1F71E2C2"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BS8541-3:2012 </w:t>
            </w:r>
          </w:p>
        </w:tc>
        <w:tc>
          <w:tcPr>
            <w:tcW w:w="8434" w:type="dxa"/>
            <w:tcBorders>
              <w:top w:val="nil"/>
              <w:left w:val="nil"/>
              <w:bottom w:val="single" w:sz="4" w:space="0" w:color="auto"/>
              <w:right w:val="single" w:sz="4" w:space="0" w:color="auto"/>
            </w:tcBorders>
            <w:shd w:val="clear" w:color="auto" w:fill="auto"/>
            <w:noWrap/>
            <w:vAlign w:val="center"/>
            <w:hideMark/>
          </w:tcPr>
          <w:p w14:paraId="6F14EBF0"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Shap and measurement code of practice</w:t>
            </w:r>
          </w:p>
        </w:tc>
      </w:tr>
      <w:tr w:rsidR="006E6F3E" w:rsidRPr="006E6F3E" w14:paraId="100DBFBA"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3D9DB61C"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BS8451-4:2012 </w:t>
            </w:r>
          </w:p>
        </w:tc>
        <w:tc>
          <w:tcPr>
            <w:tcW w:w="8434" w:type="dxa"/>
            <w:tcBorders>
              <w:top w:val="nil"/>
              <w:left w:val="nil"/>
              <w:bottom w:val="single" w:sz="4" w:space="0" w:color="auto"/>
              <w:right w:val="single" w:sz="4" w:space="0" w:color="auto"/>
            </w:tcBorders>
            <w:shd w:val="clear" w:color="auto" w:fill="auto"/>
            <w:noWrap/>
            <w:vAlign w:val="bottom"/>
            <w:hideMark/>
          </w:tcPr>
          <w:p w14:paraId="66601B8C"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Attributes for specification and assessment code of practice</w:t>
            </w:r>
          </w:p>
        </w:tc>
      </w:tr>
      <w:tr w:rsidR="006E6F3E" w:rsidRPr="006E6F3E" w14:paraId="705B7201"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7A80EB54"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BS8451-5:2015 </w:t>
            </w:r>
          </w:p>
        </w:tc>
        <w:tc>
          <w:tcPr>
            <w:tcW w:w="8434" w:type="dxa"/>
            <w:tcBorders>
              <w:top w:val="nil"/>
              <w:left w:val="nil"/>
              <w:bottom w:val="single" w:sz="4" w:space="0" w:color="auto"/>
              <w:right w:val="single" w:sz="4" w:space="0" w:color="auto"/>
            </w:tcBorders>
            <w:shd w:val="clear" w:color="auto" w:fill="auto"/>
            <w:noWrap/>
            <w:vAlign w:val="bottom"/>
            <w:hideMark/>
          </w:tcPr>
          <w:p w14:paraId="3ED0EE86"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Assemblies code of practice</w:t>
            </w:r>
          </w:p>
        </w:tc>
      </w:tr>
      <w:tr w:rsidR="006E6F3E" w:rsidRPr="006E6F3E" w14:paraId="55CB3E83"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7F317CB5"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BS8451-6:2015 </w:t>
            </w:r>
          </w:p>
        </w:tc>
        <w:tc>
          <w:tcPr>
            <w:tcW w:w="8434" w:type="dxa"/>
            <w:tcBorders>
              <w:top w:val="nil"/>
              <w:left w:val="nil"/>
              <w:bottom w:val="single" w:sz="4" w:space="0" w:color="auto"/>
              <w:right w:val="single" w:sz="4" w:space="0" w:color="auto"/>
            </w:tcBorders>
            <w:shd w:val="clear" w:color="auto" w:fill="auto"/>
            <w:noWrap/>
            <w:vAlign w:val="center"/>
            <w:hideMark/>
          </w:tcPr>
          <w:p w14:paraId="288A1EC5"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Product and building declarations code of practice.</w:t>
            </w:r>
          </w:p>
        </w:tc>
      </w:tr>
      <w:tr w:rsidR="006E6F3E" w:rsidRPr="006E6F3E" w14:paraId="36AA040D"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712A0459"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 8536:2010 </w:t>
            </w:r>
          </w:p>
        </w:tc>
        <w:tc>
          <w:tcPr>
            <w:tcW w:w="8434" w:type="dxa"/>
            <w:tcBorders>
              <w:top w:val="nil"/>
              <w:left w:val="nil"/>
              <w:bottom w:val="single" w:sz="4" w:space="0" w:color="auto"/>
              <w:right w:val="single" w:sz="4" w:space="0" w:color="auto"/>
            </w:tcBorders>
            <w:shd w:val="clear" w:color="auto" w:fill="auto"/>
            <w:noWrap/>
            <w:vAlign w:val="bottom"/>
            <w:hideMark/>
          </w:tcPr>
          <w:p w14:paraId="73F5C596"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Building management briefing – code of practice.</w:t>
            </w:r>
          </w:p>
        </w:tc>
      </w:tr>
      <w:tr w:rsidR="006E6F3E" w:rsidRPr="006E6F3E" w14:paraId="5A36FB49"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336A4A9A"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 8587 </w:t>
            </w:r>
          </w:p>
        </w:tc>
        <w:tc>
          <w:tcPr>
            <w:tcW w:w="8434" w:type="dxa"/>
            <w:tcBorders>
              <w:top w:val="nil"/>
              <w:left w:val="nil"/>
              <w:bottom w:val="single" w:sz="4" w:space="0" w:color="auto"/>
              <w:right w:val="single" w:sz="4" w:space="0" w:color="auto"/>
            </w:tcBorders>
            <w:shd w:val="clear" w:color="auto" w:fill="auto"/>
            <w:noWrap/>
            <w:vAlign w:val="bottom"/>
            <w:hideMark/>
          </w:tcPr>
          <w:p w14:paraId="0FBCD4A8"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Guide to building information management</w:t>
            </w:r>
          </w:p>
        </w:tc>
      </w:tr>
      <w:tr w:rsidR="006E6F3E" w:rsidRPr="006E6F3E" w14:paraId="558A7FC7"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0A52F996"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BS 7000 Series</w:t>
            </w:r>
          </w:p>
        </w:tc>
        <w:tc>
          <w:tcPr>
            <w:tcW w:w="8434" w:type="dxa"/>
            <w:tcBorders>
              <w:top w:val="nil"/>
              <w:left w:val="nil"/>
              <w:bottom w:val="single" w:sz="4" w:space="0" w:color="auto"/>
              <w:right w:val="single" w:sz="4" w:space="0" w:color="auto"/>
            </w:tcBorders>
            <w:shd w:val="clear" w:color="auto" w:fill="auto"/>
            <w:noWrap/>
            <w:vAlign w:val="bottom"/>
            <w:hideMark/>
          </w:tcPr>
          <w:p w14:paraId="2C3DAFB5"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Design Management Systems</w:t>
            </w:r>
          </w:p>
        </w:tc>
      </w:tr>
      <w:tr w:rsidR="006E6F3E" w:rsidRPr="006E6F3E" w14:paraId="0D0727E6"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3D54EB01"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BS 8534:2011 </w:t>
            </w:r>
          </w:p>
        </w:tc>
        <w:tc>
          <w:tcPr>
            <w:tcW w:w="8434" w:type="dxa"/>
            <w:tcBorders>
              <w:top w:val="nil"/>
              <w:left w:val="nil"/>
              <w:bottom w:val="single" w:sz="4" w:space="0" w:color="auto"/>
              <w:right w:val="single" w:sz="4" w:space="0" w:color="auto"/>
            </w:tcBorders>
            <w:shd w:val="clear" w:color="auto" w:fill="auto"/>
            <w:noWrap/>
            <w:vAlign w:val="center"/>
            <w:hideMark/>
          </w:tcPr>
          <w:p w14:paraId="7DC86CE9"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Construction Procurement Policies</w:t>
            </w:r>
          </w:p>
        </w:tc>
      </w:tr>
      <w:tr w:rsidR="006E6F3E" w:rsidRPr="006E6F3E" w14:paraId="7AF85291"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669262C4"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BS10012</w:t>
            </w:r>
          </w:p>
        </w:tc>
        <w:tc>
          <w:tcPr>
            <w:tcW w:w="8434" w:type="dxa"/>
            <w:tcBorders>
              <w:top w:val="nil"/>
              <w:left w:val="nil"/>
              <w:bottom w:val="single" w:sz="4" w:space="0" w:color="auto"/>
              <w:right w:val="single" w:sz="4" w:space="0" w:color="auto"/>
            </w:tcBorders>
            <w:shd w:val="clear" w:color="auto" w:fill="auto"/>
            <w:noWrap/>
            <w:vAlign w:val="bottom"/>
            <w:hideMark/>
          </w:tcPr>
          <w:p w14:paraId="18E3EC98"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Calibri"/>
                <w:color w:val="000000"/>
                <w:lang w:eastAsia="en-GB"/>
              </w:rPr>
              <w:t>Data protection. Specification for a personal information management system</w:t>
            </w:r>
          </w:p>
        </w:tc>
      </w:tr>
      <w:tr w:rsidR="006E6F3E" w:rsidRPr="006E6F3E" w14:paraId="5F61A83F"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23846C3B"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ISO 8000-150:2011 </w:t>
            </w:r>
          </w:p>
        </w:tc>
        <w:tc>
          <w:tcPr>
            <w:tcW w:w="8434" w:type="dxa"/>
            <w:tcBorders>
              <w:top w:val="nil"/>
              <w:left w:val="nil"/>
              <w:bottom w:val="single" w:sz="4" w:space="0" w:color="auto"/>
              <w:right w:val="single" w:sz="4" w:space="0" w:color="auto"/>
            </w:tcBorders>
            <w:shd w:val="clear" w:color="auto" w:fill="auto"/>
            <w:noWrap/>
            <w:vAlign w:val="center"/>
            <w:hideMark/>
          </w:tcPr>
          <w:p w14:paraId="2A38C81C"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Master data: Quality management framework</w:t>
            </w:r>
          </w:p>
        </w:tc>
      </w:tr>
      <w:tr w:rsidR="006E6F3E" w:rsidRPr="006E6F3E" w14:paraId="0463E7D4" w14:textId="77777777" w:rsidTr="00274534">
        <w:trPr>
          <w:trHeight w:val="332"/>
        </w:trPr>
        <w:tc>
          <w:tcPr>
            <w:tcW w:w="2027" w:type="dxa"/>
            <w:tcBorders>
              <w:top w:val="nil"/>
              <w:left w:val="single" w:sz="4" w:space="0" w:color="auto"/>
              <w:bottom w:val="single" w:sz="4" w:space="0" w:color="auto"/>
              <w:right w:val="single" w:sz="4" w:space="0" w:color="auto"/>
            </w:tcBorders>
            <w:shd w:val="clear" w:color="auto" w:fill="auto"/>
            <w:noWrap/>
            <w:vAlign w:val="bottom"/>
            <w:hideMark/>
          </w:tcPr>
          <w:p w14:paraId="40805D11" w14:textId="77777777" w:rsidR="006E6F3E" w:rsidRPr="006E6F3E" w:rsidRDefault="006E6F3E" w:rsidP="006E6F3E">
            <w:pPr>
              <w:spacing w:after="0" w:line="240" w:lineRule="auto"/>
              <w:rPr>
                <w:rFonts w:ascii="Calibri" w:eastAsia="Times New Roman" w:hAnsi="Calibri" w:cs="Calibri"/>
                <w:b/>
                <w:bCs/>
                <w:color w:val="000000"/>
                <w:lang w:eastAsia="en-GB"/>
              </w:rPr>
            </w:pPr>
            <w:r w:rsidRPr="006E6F3E">
              <w:rPr>
                <w:rFonts w:ascii="Calibri" w:eastAsia="Times New Roman" w:hAnsi="Calibri" w:cs="Calibri"/>
                <w:b/>
                <w:bCs/>
                <w:color w:val="000000"/>
                <w:lang w:eastAsia="en-GB"/>
              </w:rPr>
              <w:t xml:space="preserve">ISO 16739:2013 </w:t>
            </w:r>
          </w:p>
        </w:tc>
        <w:tc>
          <w:tcPr>
            <w:tcW w:w="8434" w:type="dxa"/>
            <w:tcBorders>
              <w:top w:val="nil"/>
              <w:left w:val="nil"/>
              <w:bottom w:val="single" w:sz="4" w:space="0" w:color="auto"/>
              <w:right w:val="single" w:sz="4" w:space="0" w:color="auto"/>
            </w:tcBorders>
            <w:shd w:val="clear" w:color="auto" w:fill="auto"/>
            <w:noWrap/>
            <w:vAlign w:val="center"/>
            <w:hideMark/>
          </w:tcPr>
          <w:p w14:paraId="177F2966" w14:textId="77777777" w:rsidR="006E6F3E" w:rsidRPr="006E6F3E" w:rsidRDefault="006E6F3E" w:rsidP="006E6F3E">
            <w:pPr>
              <w:spacing w:after="0" w:line="240" w:lineRule="auto"/>
              <w:rPr>
                <w:rFonts w:ascii="Calibri" w:eastAsia="Times New Roman" w:hAnsi="Calibri" w:cs="Calibri"/>
                <w:color w:val="000000"/>
                <w:lang w:eastAsia="en-GB"/>
              </w:rPr>
            </w:pPr>
            <w:r w:rsidRPr="006E6F3E">
              <w:rPr>
                <w:rFonts w:ascii="Calibri" w:eastAsia="Times New Roman" w:hAnsi="Calibri" w:cs="ArialMT"/>
                <w:color w:val="000000"/>
                <w:lang w:eastAsia="en-GB"/>
              </w:rPr>
              <w:t>Industry Foundation Classes (IFC) for data sharing in the construction and facility management industries.</w:t>
            </w:r>
          </w:p>
        </w:tc>
      </w:tr>
    </w:tbl>
    <w:p w14:paraId="5F5C4076" w14:textId="67232E70" w:rsidR="00955E6E" w:rsidRDefault="00955E6E" w:rsidP="00A84139"/>
    <w:p w14:paraId="4BB97C31" w14:textId="279CB307" w:rsidR="001C68B6" w:rsidRDefault="001C68B6" w:rsidP="001C68B6">
      <w:pPr>
        <w:pStyle w:val="Heading1"/>
        <w:numPr>
          <w:ilvl w:val="0"/>
          <w:numId w:val="2"/>
        </w:numPr>
      </w:pPr>
      <w:bookmarkStart w:id="4" w:name="_Toc70422980"/>
      <w:r>
        <w:t>Management</w:t>
      </w:r>
      <w:bookmarkEnd w:id="4"/>
    </w:p>
    <w:p w14:paraId="53371FE8" w14:textId="0C388422" w:rsidR="00801CE2" w:rsidRPr="00CB453B" w:rsidRDefault="00801CE2" w:rsidP="00801CE2">
      <w:pPr>
        <w:autoSpaceDE w:val="0"/>
        <w:autoSpaceDN w:val="0"/>
        <w:adjustRightInd w:val="0"/>
        <w:spacing w:after="0" w:line="240" w:lineRule="auto"/>
        <w:rPr>
          <w:rFonts w:cstheme="minorHAnsi"/>
          <w:b/>
          <w:bCs/>
          <w:color w:val="E41B24"/>
        </w:rPr>
      </w:pPr>
      <w:r w:rsidRPr="00CB453B">
        <w:rPr>
          <w:rFonts w:cstheme="minorHAnsi"/>
          <w:b/>
          <w:bCs/>
          <w:color w:val="E41B24"/>
        </w:rPr>
        <w:t>B</w:t>
      </w:r>
      <w:r w:rsidR="00E14BDC">
        <w:rPr>
          <w:rFonts w:cstheme="minorHAnsi"/>
          <w:b/>
          <w:bCs/>
          <w:color w:val="E41B24"/>
        </w:rPr>
        <w:t xml:space="preserve">uilding Information </w:t>
      </w:r>
      <w:r w:rsidRPr="00CB453B">
        <w:rPr>
          <w:rFonts w:cstheme="minorHAnsi"/>
          <w:b/>
          <w:bCs/>
          <w:color w:val="E41B24"/>
        </w:rPr>
        <w:t>M</w:t>
      </w:r>
      <w:r w:rsidR="00E14BDC">
        <w:rPr>
          <w:rFonts w:cstheme="minorHAnsi"/>
          <w:b/>
          <w:bCs/>
          <w:color w:val="E41B24"/>
        </w:rPr>
        <w:t>odelling</w:t>
      </w:r>
      <w:r w:rsidRPr="00CB453B">
        <w:rPr>
          <w:rFonts w:cstheme="minorHAnsi"/>
          <w:b/>
          <w:bCs/>
          <w:color w:val="E41B24"/>
        </w:rPr>
        <w:t xml:space="preserve"> Role Descriptions</w:t>
      </w:r>
    </w:p>
    <w:p w14:paraId="04CFEAA4" w14:textId="77777777" w:rsidR="00801CE2" w:rsidRPr="00CB453B" w:rsidRDefault="00801CE2" w:rsidP="00801CE2">
      <w:pPr>
        <w:autoSpaceDE w:val="0"/>
        <w:autoSpaceDN w:val="0"/>
        <w:adjustRightInd w:val="0"/>
        <w:spacing w:after="0" w:line="240" w:lineRule="auto"/>
        <w:rPr>
          <w:rFonts w:cstheme="minorHAnsi"/>
          <w:color w:val="000000"/>
        </w:rPr>
      </w:pPr>
      <w:r w:rsidRPr="00CB453B">
        <w:rPr>
          <w:rFonts w:cstheme="minorHAnsi"/>
          <w:color w:val="000000"/>
        </w:rPr>
        <w:t>The responsibilities of project participants defined in this section do not reflect any pre-existing,</w:t>
      </w:r>
    </w:p>
    <w:p w14:paraId="37694383" w14:textId="77777777" w:rsidR="00801CE2" w:rsidRPr="00CB453B" w:rsidRDefault="00801CE2" w:rsidP="00801CE2">
      <w:pPr>
        <w:autoSpaceDE w:val="0"/>
        <w:autoSpaceDN w:val="0"/>
        <w:adjustRightInd w:val="0"/>
        <w:spacing w:after="0" w:line="240" w:lineRule="auto"/>
        <w:rPr>
          <w:rFonts w:cstheme="minorHAnsi"/>
          <w:color w:val="000000"/>
        </w:rPr>
      </w:pPr>
      <w:r w:rsidRPr="00CB453B">
        <w:rPr>
          <w:rFonts w:cstheme="minorHAnsi"/>
          <w:color w:val="000000"/>
        </w:rPr>
        <w:t>established job roles. These roles can be fulfilled by multiple individuals and an individual can fulfil</w:t>
      </w:r>
    </w:p>
    <w:p w14:paraId="5C4FB954" w14:textId="2C2C71B3" w:rsidR="00801CE2" w:rsidRPr="00CB453B" w:rsidRDefault="00801CE2" w:rsidP="00801CE2">
      <w:pPr>
        <w:autoSpaceDE w:val="0"/>
        <w:autoSpaceDN w:val="0"/>
        <w:adjustRightInd w:val="0"/>
        <w:spacing w:after="0" w:line="240" w:lineRule="auto"/>
        <w:rPr>
          <w:rFonts w:cstheme="minorHAnsi"/>
          <w:color w:val="000000"/>
        </w:rPr>
      </w:pPr>
      <w:r w:rsidRPr="00CB453B">
        <w:rPr>
          <w:rFonts w:cstheme="minorHAnsi"/>
          <w:color w:val="000000"/>
        </w:rPr>
        <w:t>multiple roles. Also, throughout the course of the project the roles may move between different</w:t>
      </w:r>
      <w:r>
        <w:rPr>
          <w:rFonts w:cstheme="minorHAnsi"/>
          <w:color w:val="000000"/>
        </w:rPr>
        <w:t xml:space="preserve"> </w:t>
      </w:r>
      <w:r w:rsidRPr="00CB453B">
        <w:rPr>
          <w:rFonts w:cstheme="minorHAnsi"/>
          <w:color w:val="000000"/>
        </w:rPr>
        <w:t>individuals.</w:t>
      </w:r>
      <w:r>
        <w:rPr>
          <w:rFonts w:cstheme="minorHAnsi"/>
          <w:color w:val="000000"/>
        </w:rPr>
        <w:t xml:space="preserve"> </w:t>
      </w:r>
      <w:r w:rsidRPr="00CB453B">
        <w:rPr>
          <w:rFonts w:cstheme="minorHAnsi"/>
          <w:color w:val="000000"/>
        </w:rPr>
        <w:t>All parties</w:t>
      </w:r>
      <w:r w:rsidR="00E14BDC">
        <w:rPr>
          <w:rFonts w:cstheme="minorHAnsi"/>
          <w:color w:val="000000"/>
        </w:rPr>
        <w:t xml:space="preserve"> will engage to work collaboratively to follow the guidance set in this document for benefits of the whole project to be delivered</w:t>
      </w:r>
    </w:p>
    <w:p w14:paraId="7985A2F4" w14:textId="7005C3AB" w:rsidR="00801CE2" w:rsidRPr="00CB453B" w:rsidRDefault="00801CE2" w:rsidP="00801CE2">
      <w:pPr>
        <w:autoSpaceDE w:val="0"/>
        <w:autoSpaceDN w:val="0"/>
        <w:adjustRightInd w:val="0"/>
        <w:spacing w:after="0" w:line="240" w:lineRule="auto"/>
        <w:rPr>
          <w:rFonts w:cstheme="minorHAnsi"/>
          <w:color w:val="000000"/>
        </w:rPr>
      </w:pPr>
      <w:r w:rsidRPr="00CB453B">
        <w:rPr>
          <w:rFonts w:cstheme="minorHAnsi"/>
          <w:color w:val="000000"/>
        </w:rPr>
        <w:t xml:space="preserve">For all </w:t>
      </w:r>
      <w:r w:rsidR="00E14BDC">
        <w:rPr>
          <w:rFonts w:cstheme="minorHAnsi"/>
          <w:color w:val="000000"/>
        </w:rPr>
        <w:t>those who hold a design responsibility for the project, their duties will include</w:t>
      </w:r>
      <w:r w:rsidRPr="00CB453B">
        <w:rPr>
          <w:rFonts w:cstheme="minorHAnsi"/>
          <w:color w:val="000000"/>
        </w:rPr>
        <w:t>:</w:t>
      </w:r>
    </w:p>
    <w:p w14:paraId="63B6AB85" w14:textId="28161656" w:rsidR="00E14BDC" w:rsidRDefault="00E14BDC" w:rsidP="00801CE2">
      <w:pPr>
        <w:pStyle w:val="ListParagraph"/>
        <w:numPr>
          <w:ilvl w:val="0"/>
          <w:numId w:val="4"/>
        </w:numPr>
        <w:autoSpaceDE w:val="0"/>
        <w:autoSpaceDN w:val="0"/>
        <w:adjustRightInd w:val="0"/>
        <w:spacing w:after="0" w:line="240" w:lineRule="auto"/>
        <w:rPr>
          <w:rFonts w:cstheme="minorHAnsi"/>
          <w:color w:val="000000"/>
        </w:rPr>
      </w:pPr>
      <w:r>
        <w:rPr>
          <w:rFonts w:cstheme="minorHAnsi"/>
          <w:color w:val="000000"/>
        </w:rPr>
        <w:t>The production of 3D design modelling with all information for the project and asset with the guidelines set out in this BEP</w:t>
      </w:r>
    </w:p>
    <w:p w14:paraId="7263A6B3" w14:textId="45995BF6" w:rsidR="00E14BDC" w:rsidRPr="00CB453B" w:rsidRDefault="00E14BDC" w:rsidP="00801CE2">
      <w:pPr>
        <w:pStyle w:val="ListParagraph"/>
        <w:numPr>
          <w:ilvl w:val="0"/>
          <w:numId w:val="4"/>
        </w:numPr>
        <w:autoSpaceDE w:val="0"/>
        <w:autoSpaceDN w:val="0"/>
        <w:adjustRightInd w:val="0"/>
        <w:spacing w:after="0" w:line="240" w:lineRule="auto"/>
        <w:rPr>
          <w:rFonts w:cstheme="minorHAnsi"/>
          <w:color w:val="000000"/>
        </w:rPr>
      </w:pPr>
      <w:r>
        <w:rPr>
          <w:rFonts w:cstheme="minorHAnsi"/>
          <w:color w:val="000000"/>
        </w:rPr>
        <w:t>Producing 2D drawings taken from the design models</w:t>
      </w:r>
    </w:p>
    <w:p w14:paraId="2152C081" w14:textId="196E26DE" w:rsidR="00E14BDC" w:rsidRPr="00CB453B" w:rsidRDefault="00E14BDC" w:rsidP="00801CE2">
      <w:pPr>
        <w:pStyle w:val="ListParagraph"/>
        <w:numPr>
          <w:ilvl w:val="0"/>
          <w:numId w:val="4"/>
        </w:numPr>
        <w:autoSpaceDE w:val="0"/>
        <w:autoSpaceDN w:val="0"/>
        <w:adjustRightInd w:val="0"/>
        <w:spacing w:after="0" w:line="240" w:lineRule="auto"/>
        <w:rPr>
          <w:rFonts w:cstheme="minorHAnsi"/>
          <w:color w:val="000000"/>
        </w:rPr>
      </w:pPr>
      <w:r>
        <w:rPr>
          <w:rFonts w:cstheme="minorHAnsi"/>
          <w:color w:val="000000"/>
        </w:rPr>
        <w:t>Constant updates of the BEP and regular feedback on any changes that will be needed for the specific project aspects</w:t>
      </w:r>
    </w:p>
    <w:p w14:paraId="0549D2F8" w14:textId="3F2EB8F0" w:rsidR="00801CE2" w:rsidRDefault="00E14BDC" w:rsidP="00801CE2">
      <w:pPr>
        <w:pStyle w:val="ListParagraph"/>
        <w:numPr>
          <w:ilvl w:val="0"/>
          <w:numId w:val="4"/>
        </w:numPr>
        <w:autoSpaceDE w:val="0"/>
        <w:autoSpaceDN w:val="0"/>
        <w:adjustRightInd w:val="0"/>
        <w:spacing w:after="0" w:line="240" w:lineRule="auto"/>
        <w:rPr>
          <w:rFonts w:cstheme="minorHAnsi"/>
          <w:color w:val="000000"/>
        </w:rPr>
      </w:pPr>
      <w:r>
        <w:rPr>
          <w:rFonts w:cstheme="minorHAnsi"/>
          <w:color w:val="000000"/>
        </w:rPr>
        <w:t>Model uploads to be completed every two weeks to the common data environment</w:t>
      </w:r>
    </w:p>
    <w:p w14:paraId="7C2F21A6" w14:textId="61652199" w:rsidR="00801CE2" w:rsidRDefault="00E14BDC" w:rsidP="00801CE2">
      <w:pPr>
        <w:pStyle w:val="ListParagraph"/>
        <w:numPr>
          <w:ilvl w:val="0"/>
          <w:numId w:val="4"/>
        </w:numPr>
        <w:autoSpaceDE w:val="0"/>
        <w:autoSpaceDN w:val="0"/>
        <w:adjustRightInd w:val="0"/>
        <w:spacing w:after="0" w:line="240" w:lineRule="auto"/>
        <w:rPr>
          <w:rFonts w:cstheme="minorHAnsi"/>
          <w:color w:val="000000"/>
        </w:rPr>
      </w:pPr>
      <w:r>
        <w:rPr>
          <w:rFonts w:cstheme="minorHAnsi"/>
          <w:color w:val="000000"/>
        </w:rPr>
        <w:t>Make sure attendance of the regular BIM meetings and provide any feedback to the lead consultant/designer</w:t>
      </w:r>
    </w:p>
    <w:p w14:paraId="7F44BB37" w14:textId="77777777" w:rsidR="00801CE2" w:rsidRPr="00CB453B" w:rsidRDefault="00801CE2" w:rsidP="00801CE2">
      <w:pPr>
        <w:pStyle w:val="ListParagraph"/>
        <w:autoSpaceDE w:val="0"/>
        <w:autoSpaceDN w:val="0"/>
        <w:adjustRightInd w:val="0"/>
        <w:spacing w:after="0" w:line="240" w:lineRule="auto"/>
        <w:rPr>
          <w:rFonts w:cstheme="minorHAnsi"/>
          <w:color w:val="000000"/>
        </w:rPr>
      </w:pPr>
    </w:p>
    <w:p w14:paraId="0ACF314F" w14:textId="65A9E71C" w:rsidR="00801CE2" w:rsidRPr="00CB453B" w:rsidRDefault="00266F00" w:rsidP="00801CE2">
      <w:pPr>
        <w:autoSpaceDE w:val="0"/>
        <w:autoSpaceDN w:val="0"/>
        <w:adjustRightInd w:val="0"/>
        <w:spacing w:after="0" w:line="240" w:lineRule="auto"/>
        <w:rPr>
          <w:rFonts w:cstheme="minorHAnsi"/>
          <w:b/>
          <w:bCs/>
          <w:color w:val="FF0000"/>
        </w:rPr>
      </w:pPr>
      <w:r>
        <w:rPr>
          <w:rFonts w:cstheme="minorHAnsi"/>
          <w:b/>
          <w:bCs/>
          <w:color w:val="FF0000"/>
        </w:rPr>
        <w:t>BIM</w:t>
      </w:r>
      <w:r w:rsidR="00E14BDC">
        <w:rPr>
          <w:rFonts w:cstheme="minorHAnsi"/>
          <w:b/>
          <w:bCs/>
          <w:color w:val="FF0000"/>
        </w:rPr>
        <w:t xml:space="preserve"> </w:t>
      </w:r>
      <w:r w:rsidR="00801CE2" w:rsidRPr="00CB453B">
        <w:rPr>
          <w:rFonts w:cstheme="minorHAnsi"/>
          <w:b/>
          <w:bCs/>
          <w:color w:val="FF0000"/>
        </w:rPr>
        <w:t>Strategic Lead</w:t>
      </w:r>
    </w:p>
    <w:p w14:paraId="49A34EC8" w14:textId="28264E22" w:rsidR="00801CE2" w:rsidRDefault="00801CE2" w:rsidP="00801CE2">
      <w:pPr>
        <w:autoSpaceDE w:val="0"/>
        <w:autoSpaceDN w:val="0"/>
        <w:adjustRightInd w:val="0"/>
        <w:spacing w:after="0" w:line="240" w:lineRule="auto"/>
        <w:rPr>
          <w:rFonts w:cstheme="minorHAnsi"/>
          <w:color w:val="000000"/>
        </w:rPr>
      </w:pPr>
      <w:r w:rsidRPr="00CB453B">
        <w:rPr>
          <w:rFonts w:cstheme="minorHAnsi"/>
          <w:color w:val="000000"/>
        </w:rPr>
        <w:t>Responsible for project strategic direction from tender stage, provides guidance for project set up</w:t>
      </w:r>
      <w:r>
        <w:rPr>
          <w:rFonts w:cstheme="minorHAnsi"/>
          <w:color w:val="000000"/>
        </w:rPr>
        <w:t xml:space="preserve"> </w:t>
      </w:r>
      <w:r w:rsidRPr="00CB453B">
        <w:rPr>
          <w:rFonts w:cstheme="minorHAnsi"/>
          <w:color w:val="000000"/>
        </w:rPr>
        <w:t>and</w:t>
      </w:r>
      <w:r>
        <w:rPr>
          <w:rFonts w:cstheme="minorHAnsi"/>
          <w:color w:val="000000"/>
        </w:rPr>
        <w:t xml:space="preserve"> </w:t>
      </w:r>
      <w:r w:rsidRPr="00CB453B">
        <w:rPr>
          <w:rFonts w:cstheme="minorHAnsi"/>
          <w:color w:val="000000"/>
        </w:rPr>
        <w:t>gives advice during the project when needed.</w:t>
      </w:r>
    </w:p>
    <w:p w14:paraId="60903B9A" w14:textId="07850CAF" w:rsidR="00266F00" w:rsidRPr="00CB453B" w:rsidRDefault="00266F00" w:rsidP="00801CE2">
      <w:pPr>
        <w:autoSpaceDE w:val="0"/>
        <w:autoSpaceDN w:val="0"/>
        <w:adjustRightInd w:val="0"/>
        <w:spacing w:after="0" w:line="240" w:lineRule="auto"/>
        <w:rPr>
          <w:rFonts w:cstheme="minorHAnsi"/>
          <w:color w:val="000000"/>
        </w:rPr>
      </w:pPr>
      <w:r>
        <w:rPr>
          <w:rFonts w:cstheme="minorHAnsi"/>
          <w:color w:val="000000"/>
        </w:rPr>
        <w:t xml:space="preserve">This role is responsible from the pre contract tender and is available for advice for the project development from set up and as and when required. </w:t>
      </w:r>
    </w:p>
    <w:p w14:paraId="19123982" w14:textId="3D1C2436" w:rsidR="00801CE2" w:rsidRPr="00CB453B" w:rsidRDefault="00266F00" w:rsidP="00801CE2">
      <w:pPr>
        <w:autoSpaceDE w:val="0"/>
        <w:autoSpaceDN w:val="0"/>
        <w:adjustRightInd w:val="0"/>
        <w:spacing w:after="0" w:line="240" w:lineRule="auto"/>
        <w:rPr>
          <w:rFonts w:cstheme="minorHAnsi"/>
          <w:color w:val="000000"/>
        </w:rPr>
      </w:pPr>
      <w:r>
        <w:rPr>
          <w:rFonts w:cstheme="minorHAnsi"/>
          <w:color w:val="000000"/>
        </w:rPr>
        <w:t xml:space="preserve">The main duties </w:t>
      </w:r>
      <w:proofErr w:type="gramStart"/>
      <w:r>
        <w:rPr>
          <w:rFonts w:cstheme="minorHAnsi"/>
          <w:color w:val="000000"/>
        </w:rPr>
        <w:t>includes</w:t>
      </w:r>
      <w:proofErr w:type="gramEnd"/>
      <w:r w:rsidR="00801CE2" w:rsidRPr="00CB453B">
        <w:rPr>
          <w:rFonts w:cstheme="minorHAnsi"/>
          <w:color w:val="000000"/>
        </w:rPr>
        <w:t>:</w:t>
      </w:r>
    </w:p>
    <w:p w14:paraId="29F5B925" w14:textId="2962AA15"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 xml:space="preserve">Creation of the Tender document and checklist </w:t>
      </w:r>
    </w:p>
    <w:p w14:paraId="4923A7C4" w14:textId="6D6C7EBA" w:rsidR="00266F00" w:rsidRPr="00CB453B"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Develops the deliverables as part of the BIM project</w:t>
      </w:r>
    </w:p>
    <w:p w14:paraId="7E717024" w14:textId="4F0BA4C0" w:rsidR="00801CE2" w:rsidRPr="00266F00" w:rsidRDefault="00266F00" w:rsidP="00266F00">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 xml:space="preserve">Assists with the completion of the Building Information Modelling Execution Plan. </w:t>
      </w:r>
    </w:p>
    <w:p w14:paraId="7A26C1C4" w14:textId="0CBC33E4"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Responding to tender responses specific to BIM</w:t>
      </w:r>
    </w:p>
    <w:p w14:paraId="2B1F7903" w14:textId="0F6DDB01"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Assessing costs for the BIM application throughout the project.</w:t>
      </w:r>
    </w:p>
    <w:p w14:paraId="728262D8" w14:textId="1F231B74"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Identifies the key challenges for the project</w:t>
      </w:r>
    </w:p>
    <w:p w14:paraId="026E924C" w14:textId="258A65C7" w:rsidR="00801CE2"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Takes lead on all BIM meetings</w:t>
      </w:r>
    </w:p>
    <w:p w14:paraId="496F3FFC" w14:textId="42B14370"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Attends strategic meetings and offers advice throughout the life cycle of the project.</w:t>
      </w:r>
    </w:p>
    <w:p w14:paraId="2574F748" w14:textId="5AB2A5D4" w:rsidR="00266F00" w:rsidRDefault="00266F00" w:rsidP="00801CE2">
      <w:pPr>
        <w:pStyle w:val="ListParagraph"/>
        <w:numPr>
          <w:ilvl w:val="0"/>
          <w:numId w:val="5"/>
        </w:numPr>
        <w:autoSpaceDE w:val="0"/>
        <w:autoSpaceDN w:val="0"/>
        <w:adjustRightInd w:val="0"/>
        <w:spacing w:after="0" w:line="240" w:lineRule="auto"/>
        <w:rPr>
          <w:rFonts w:cstheme="minorHAnsi"/>
          <w:color w:val="000000"/>
        </w:rPr>
      </w:pPr>
      <w:r>
        <w:rPr>
          <w:rFonts w:cstheme="minorHAnsi"/>
          <w:color w:val="000000"/>
        </w:rPr>
        <w:t>Completes feedback and peer review sessions</w:t>
      </w:r>
    </w:p>
    <w:p w14:paraId="38C05FA3" w14:textId="77777777" w:rsidR="00801CE2" w:rsidRPr="00CB453B" w:rsidRDefault="00801CE2" w:rsidP="00801CE2">
      <w:pPr>
        <w:pStyle w:val="ListParagraph"/>
        <w:autoSpaceDE w:val="0"/>
        <w:autoSpaceDN w:val="0"/>
        <w:adjustRightInd w:val="0"/>
        <w:spacing w:after="0" w:line="240" w:lineRule="auto"/>
        <w:rPr>
          <w:rFonts w:cstheme="minorHAnsi"/>
          <w:color w:val="000000"/>
        </w:rPr>
      </w:pPr>
    </w:p>
    <w:p w14:paraId="4721BE11" w14:textId="77777777" w:rsidR="00801CE2" w:rsidRPr="00CB453B" w:rsidRDefault="00801CE2" w:rsidP="00801CE2">
      <w:pPr>
        <w:autoSpaceDE w:val="0"/>
        <w:autoSpaceDN w:val="0"/>
        <w:adjustRightInd w:val="0"/>
        <w:spacing w:after="0" w:line="240" w:lineRule="auto"/>
        <w:rPr>
          <w:rFonts w:cstheme="minorHAnsi"/>
          <w:b/>
          <w:bCs/>
          <w:color w:val="FF0000"/>
        </w:rPr>
      </w:pPr>
      <w:r w:rsidRPr="00CB453B">
        <w:rPr>
          <w:rFonts w:cstheme="minorHAnsi"/>
          <w:b/>
          <w:bCs/>
          <w:color w:val="FF0000"/>
        </w:rPr>
        <w:t>Project BIM Manager</w:t>
      </w:r>
    </w:p>
    <w:p w14:paraId="14FA889E" w14:textId="688A2AA2" w:rsidR="00266F00" w:rsidRDefault="00266F00" w:rsidP="00801CE2">
      <w:pPr>
        <w:autoSpaceDE w:val="0"/>
        <w:autoSpaceDN w:val="0"/>
        <w:adjustRightInd w:val="0"/>
        <w:spacing w:after="0" w:line="240" w:lineRule="auto"/>
        <w:rPr>
          <w:rFonts w:cstheme="minorHAnsi"/>
          <w:color w:val="000000"/>
        </w:rPr>
      </w:pPr>
      <w:r>
        <w:rPr>
          <w:rFonts w:cstheme="minorHAnsi"/>
          <w:color w:val="000000"/>
        </w:rPr>
        <w:t>The BIM manager will oversee ensuring the BIM process has been correctly established and followed by the team during the start of the project.</w:t>
      </w:r>
    </w:p>
    <w:p w14:paraId="4188FD82" w14:textId="31B5DF9D" w:rsidR="00801CE2" w:rsidRPr="00CB453B" w:rsidRDefault="00104284" w:rsidP="00801CE2">
      <w:pPr>
        <w:autoSpaceDE w:val="0"/>
        <w:autoSpaceDN w:val="0"/>
        <w:adjustRightInd w:val="0"/>
        <w:spacing w:after="0" w:line="240" w:lineRule="auto"/>
        <w:rPr>
          <w:rFonts w:cstheme="minorHAnsi"/>
          <w:color w:val="000000"/>
        </w:rPr>
      </w:pPr>
      <w:r>
        <w:rPr>
          <w:rFonts w:cstheme="minorHAnsi"/>
          <w:color w:val="000000"/>
        </w:rPr>
        <w:t>The main duties</w:t>
      </w:r>
      <w:r w:rsidR="00801CE2" w:rsidRPr="00CB453B">
        <w:rPr>
          <w:rFonts w:cstheme="minorHAnsi"/>
          <w:color w:val="000000"/>
        </w:rPr>
        <w:t xml:space="preserve"> include:</w:t>
      </w:r>
    </w:p>
    <w:p w14:paraId="0A766CAC" w14:textId="5C7D87E3" w:rsidR="00104284" w:rsidRDefault="00104284" w:rsidP="00801CE2">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Leads on the </w:t>
      </w:r>
      <w:proofErr w:type="gramStart"/>
      <w:r>
        <w:rPr>
          <w:rFonts w:cstheme="minorHAnsi"/>
          <w:color w:val="000000"/>
        </w:rPr>
        <w:t>kick off</w:t>
      </w:r>
      <w:proofErr w:type="gramEnd"/>
      <w:r>
        <w:rPr>
          <w:rFonts w:cstheme="minorHAnsi"/>
          <w:color w:val="000000"/>
        </w:rPr>
        <w:t xml:space="preserve"> meetings making sure that all the team members understand their individual roles and the requirements of them as published I the BEP. </w:t>
      </w:r>
    </w:p>
    <w:p w14:paraId="19E6E4D4" w14:textId="28F01B91" w:rsidR="00801CE2" w:rsidRPr="00104284" w:rsidRDefault="00104284" w:rsidP="00104284">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Develops the pre and post contract BEPs. </w:t>
      </w:r>
    </w:p>
    <w:p w14:paraId="2502DD4D" w14:textId="610E4C7C" w:rsidR="00104284" w:rsidRDefault="00104284" w:rsidP="00801CE2">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Makes sure that any changes to the BEP are correctly updated throughout the project. </w:t>
      </w:r>
    </w:p>
    <w:p w14:paraId="7EE4D639" w14:textId="0E67142B" w:rsidR="00801CE2" w:rsidRDefault="00104284" w:rsidP="00104284">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Implements quality control and compliance to the protocols, </w:t>
      </w:r>
      <w:proofErr w:type="gramStart"/>
      <w:r>
        <w:rPr>
          <w:rFonts w:cstheme="minorHAnsi"/>
          <w:color w:val="000000"/>
        </w:rPr>
        <w:t>model</w:t>
      </w:r>
      <w:proofErr w:type="gramEnd"/>
      <w:r>
        <w:rPr>
          <w:rFonts w:cstheme="minorHAnsi"/>
          <w:color w:val="000000"/>
        </w:rPr>
        <w:t xml:space="preserve"> and data management as set out in the BEP. </w:t>
      </w:r>
    </w:p>
    <w:p w14:paraId="2BFB4A7C" w14:textId="56706DF6" w:rsidR="00801CE2" w:rsidRDefault="00FD7C83" w:rsidP="00FD7C83">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Manages the client requirements and advises on the impact to the timetable of the project. </w:t>
      </w:r>
    </w:p>
    <w:p w14:paraId="32376064" w14:textId="48161BE3" w:rsidR="00FD7C83" w:rsidRPr="00FD7C83" w:rsidRDefault="00FD7C83" w:rsidP="00FD7C83">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 xml:space="preserve">Agrees all BIM uses for planning and the schedules etc. </w:t>
      </w:r>
    </w:p>
    <w:p w14:paraId="0262C3BC" w14:textId="71665440" w:rsidR="00FD7C83" w:rsidRDefault="00FD7C83" w:rsidP="00801CE2">
      <w:pPr>
        <w:pStyle w:val="ListParagraph"/>
        <w:numPr>
          <w:ilvl w:val="0"/>
          <w:numId w:val="6"/>
        </w:numPr>
        <w:autoSpaceDE w:val="0"/>
        <w:autoSpaceDN w:val="0"/>
        <w:adjustRightInd w:val="0"/>
        <w:spacing w:after="0" w:line="240" w:lineRule="auto"/>
        <w:rPr>
          <w:rFonts w:cstheme="minorHAnsi"/>
          <w:color w:val="000000"/>
        </w:rPr>
      </w:pPr>
      <w:r>
        <w:rPr>
          <w:rFonts w:cstheme="minorHAnsi"/>
          <w:color w:val="000000"/>
        </w:rPr>
        <w:t>Confirms that the CDE has been created.</w:t>
      </w:r>
    </w:p>
    <w:p w14:paraId="464B0DBF" w14:textId="77777777" w:rsidR="00801CE2" w:rsidRPr="00CB453B" w:rsidRDefault="00801CE2" w:rsidP="00801CE2">
      <w:pPr>
        <w:pStyle w:val="ListParagraph"/>
        <w:autoSpaceDE w:val="0"/>
        <w:autoSpaceDN w:val="0"/>
        <w:adjustRightInd w:val="0"/>
        <w:spacing w:after="0" w:line="240" w:lineRule="auto"/>
        <w:rPr>
          <w:rFonts w:cstheme="minorHAnsi"/>
          <w:color w:val="000000"/>
        </w:rPr>
      </w:pPr>
    </w:p>
    <w:p w14:paraId="0BE87C09" w14:textId="126F987E" w:rsidR="00FD7C83" w:rsidRPr="00CB453B" w:rsidRDefault="00801CE2" w:rsidP="00801CE2">
      <w:pPr>
        <w:autoSpaceDE w:val="0"/>
        <w:autoSpaceDN w:val="0"/>
        <w:adjustRightInd w:val="0"/>
        <w:spacing w:after="0" w:line="240" w:lineRule="auto"/>
        <w:rPr>
          <w:rFonts w:cstheme="minorHAnsi"/>
          <w:b/>
          <w:bCs/>
          <w:color w:val="FF0000"/>
        </w:rPr>
      </w:pPr>
      <w:r w:rsidRPr="00CB453B">
        <w:rPr>
          <w:rFonts w:cstheme="minorHAnsi"/>
          <w:b/>
          <w:bCs/>
          <w:color w:val="FF0000"/>
        </w:rPr>
        <w:t>Project BIM Coordinator</w:t>
      </w:r>
    </w:p>
    <w:p w14:paraId="1D9F2264" w14:textId="77777777" w:rsidR="00FD7C83" w:rsidRDefault="00FD7C83" w:rsidP="00801CE2">
      <w:pPr>
        <w:autoSpaceDE w:val="0"/>
        <w:autoSpaceDN w:val="0"/>
        <w:adjustRightInd w:val="0"/>
        <w:spacing w:after="0" w:line="240" w:lineRule="auto"/>
        <w:rPr>
          <w:rFonts w:cstheme="minorHAnsi"/>
          <w:color w:val="000000"/>
        </w:rPr>
      </w:pPr>
    </w:p>
    <w:p w14:paraId="2D2BAAE8" w14:textId="653A09E1" w:rsidR="00FD7C83" w:rsidRDefault="00FD7C83" w:rsidP="00801CE2">
      <w:pPr>
        <w:autoSpaceDE w:val="0"/>
        <w:autoSpaceDN w:val="0"/>
        <w:adjustRightInd w:val="0"/>
        <w:spacing w:after="0" w:line="240" w:lineRule="auto"/>
        <w:rPr>
          <w:rFonts w:cstheme="minorHAnsi"/>
          <w:color w:val="000000"/>
        </w:rPr>
      </w:pPr>
      <w:r>
        <w:rPr>
          <w:rFonts w:cstheme="minorHAnsi"/>
          <w:color w:val="000000"/>
        </w:rPr>
        <w:t xml:space="preserve">The BIM coordinator is responsible for the management, and completion during the design stages and manages any clash detection of the model. This is for all project models including </w:t>
      </w:r>
      <w:r w:rsidR="00514CD0">
        <w:rPr>
          <w:rFonts w:cstheme="minorHAnsi"/>
          <w:color w:val="000000"/>
        </w:rPr>
        <w:t>consultants</w:t>
      </w:r>
      <w:r>
        <w:rPr>
          <w:rFonts w:cstheme="minorHAnsi"/>
          <w:color w:val="000000"/>
        </w:rPr>
        <w:t xml:space="preserve"> and trade contractors.</w:t>
      </w:r>
    </w:p>
    <w:p w14:paraId="7D77AA87" w14:textId="244B55C0" w:rsidR="00801CE2" w:rsidRPr="00FC002B" w:rsidRDefault="00FD7C83" w:rsidP="00FC002B">
      <w:pPr>
        <w:autoSpaceDE w:val="0"/>
        <w:autoSpaceDN w:val="0"/>
        <w:adjustRightInd w:val="0"/>
        <w:spacing w:after="0" w:line="240" w:lineRule="auto"/>
        <w:rPr>
          <w:rFonts w:cstheme="minorHAnsi"/>
          <w:color w:val="000000"/>
        </w:rPr>
      </w:pPr>
      <w:r>
        <w:rPr>
          <w:rFonts w:cstheme="minorHAnsi"/>
          <w:color w:val="000000"/>
        </w:rPr>
        <w:t>The main d</w:t>
      </w:r>
      <w:r w:rsidR="00801CE2" w:rsidRPr="00CB453B">
        <w:rPr>
          <w:rFonts w:cstheme="minorHAnsi"/>
          <w:color w:val="000000"/>
        </w:rPr>
        <w:t>uties include:</w:t>
      </w:r>
    </w:p>
    <w:p w14:paraId="247123A8" w14:textId="584E9974" w:rsidR="00FD7C83" w:rsidRDefault="00FD7C83"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Review of all single discipline models and </w:t>
      </w:r>
      <w:r w:rsidR="00FC002B">
        <w:rPr>
          <w:rFonts w:cstheme="minorHAnsi"/>
          <w:color w:val="000000"/>
        </w:rPr>
        <w:t>approve when uploaded to the common data environment.</w:t>
      </w:r>
    </w:p>
    <w:p w14:paraId="2AFD1DFC" w14:textId="7E99F1B3" w:rsidR="00FC002B" w:rsidRDefault="00FC002B"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Merge the models and complete regular reviews in preparation for meetings and the BEP collaboration and timetables. </w:t>
      </w:r>
    </w:p>
    <w:p w14:paraId="72DA4E9E" w14:textId="034F2083" w:rsidR="00514CD0" w:rsidRDefault="00514CD0"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Regularly update the Design manager and the Lead designer with any identified issues and suggest any resolutions of the issue. </w:t>
      </w:r>
    </w:p>
    <w:p w14:paraId="26BEF842" w14:textId="3BFAADDF" w:rsidR="00514CD0" w:rsidRDefault="00514CD0"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Plan and attend regular design coordination meetings. </w:t>
      </w:r>
    </w:p>
    <w:p w14:paraId="1AED0D5E" w14:textId="61AAE7DE" w:rsidR="00514CD0" w:rsidRDefault="00514CD0"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Make sure that the model structures are suitable and available for the extraction of data for the uses of BIM.</w:t>
      </w:r>
    </w:p>
    <w:p w14:paraId="748E1A32" w14:textId="445F61A7" w:rsidR="00514CD0" w:rsidRDefault="00514CD0"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Complete and agree actions on all clash reports which can be issued to the team via CDE on a regular basis. </w:t>
      </w:r>
    </w:p>
    <w:p w14:paraId="1A321891" w14:textId="18FDC91B" w:rsidR="00514CD0" w:rsidRDefault="00514CD0"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Regular feedback and </w:t>
      </w:r>
      <w:r w:rsidR="001A38EA">
        <w:rPr>
          <w:rFonts w:cstheme="minorHAnsi"/>
          <w:color w:val="000000"/>
        </w:rPr>
        <w:t>updates to the BIM manager.</w:t>
      </w:r>
    </w:p>
    <w:p w14:paraId="5B18C2B6" w14:textId="32F9D462" w:rsidR="001A38EA" w:rsidRDefault="001A38EA"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Be the main point of contact for all members of the BIM teams.</w:t>
      </w:r>
    </w:p>
    <w:p w14:paraId="35558B32" w14:textId="5160AED0" w:rsidR="001A38EA" w:rsidRDefault="001A38EA" w:rsidP="00801CE2">
      <w:pPr>
        <w:pStyle w:val="ListParagraph"/>
        <w:numPr>
          <w:ilvl w:val="0"/>
          <w:numId w:val="7"/>
        </w:numPr>
        <w:autoSpaceDE w:val="0"/>
        <w:autoSpaceDN w:val="0"/>
        <w:adjustRightInd w:val="0"/>
        <w:spacing w:after="0" w:line="240" w:lineRule="auto"/>
        <w:rPr>
          <w:rFonts w:cstheme="minorHAnsi"/>
          <w:color w:val="000000"/>
        </w:rPr>
      </w:pPr>
      <w:r>
        <w:rPr>
          <w:rFonts w:cstheme="minorHAnsi"/>
          <w:color w:val="000000"/>
        </w:rPr>
        <w:t xml:space="preserve">Offer technical assistance to the BIM delivery and design team. </w:t>
      </w:r>
    </w:p>
    <w:p w14:paraId="56843004" w14:textId="77777777" w:rsidR="00801CE2" w:rsidRPr="00137D4B" w:rsidRDefault="00801CE2" w:rsidP="00801CE2">
      <w:pPr>
        <w:pStyle w:val="ListParagraph"/>
        <w:autoSpaceDE w:val="0"/>
        <w:autoSpaceDN w:val="0"/>
        <w:adjustRightInd w:val="0"/>
        <w:spacing w:after="0" w:line="240" w:lineRule="auto"/>
        <w:rPr>
          <w:rFonts w:cstheme="minorHAnsi"/>
          <w:color w:val="000000"/>
        </w:rPr>
      </w:pPr>
    </w:p>
    <w:p w14:paraId="2832F906" w14:textId="051F4DEA" w:rsidR="00801CE2" w:rsidRDefault="00801CE2" w:rsidP="00801CE2">
      <w:pPr>
        <w:autoSpaceDE w:val="0"/>
        <w:autoSpaceDN w:val="0"/>
        <w:adjustRightInd w:val="0"/>
        <w:spacing w:after="0" w:line="240" w:lineRule="auto"/>
        <w:rPr>
          <w:rFonts w:cstheme="minorHAnsi"/>
          <w:b/>
          <w:bCs/>
          <w:color w:val="FF0000"/>
        </w:rPr>
      </w:pPr>
      <w:r w:rsidRPr="00CB453B">
        <w:rPr>
          <w:rFonts w:cstheme="minorHAnsi"/>
          <w:b/>
          <w:bCs/>
          <w:color w:val="FF0000"/>
        </w:rPr>
        <w:t>Specialist BIM Coordinator</w:t>
      </w:r>
    </w:p>
    <w:p w14:paraId="1CFCB026" w14:textId="66AF7D60" w:rsidR="001A38EA" w:rsidRPr="00CB453B" w:rsidRDefault="001A38EA" w:rsidP="00801CE2">
      <w:pPr>
        <w:autoSpaceDE w:val="0"/>
        <w:autoSpaceDN w:val="0"/>
        <w:adjustRightInd w:val="0"/>
        <w:spacing w:after="0" w:line="240" w:lineRule="auto"/>
        <w:rPr>
          <w:rFonts w:cstheme="minorHAnsi"/>
          <w:b/>
          <w:bCs/>
          <w:color w:val="FF0000"/>
        </w:rPr>
      </w:pPr>
    </w:p>
    <w:p w14:paraId="75949CBD" w14:textId="7019C7CB" w:rsidR="001A38EA" w:rsidRDefault="001A38EA" w:rsidP="001A38EA">
      <w:pPr>
        <w:autoSpaceDE w:val="0"/>
        <w:autoSpaceDN w:val="0"/>
        <w:adjustRightInd w:val="0"/>
        <w:spacing w:after="0" w:line="240" w:lineRule="auto"/>
        <w:rPr>
          <w:rFonts w:cstheme="minorHAnsi"/>
          <w:color w:val="000000"/>
        </w:rPr>
      </w:pPr>
      <w:r>
        <w:rPr>
          <w:rFonts w:cstheme="minorHAnsi"/>
          <w:color w:val="000000"/>
        </w:rPr>
        <w:t xml:space="preserve">The duties of the specialist BIM coordinator </w:t>
      </w:r>
      <w:r w:rsidR="00AE7901">
        <w:rPr>
          <w:rFonts w:cstheme="minorHAnsi"/>
          <w:color w:val="000000"/>
        </w:rPr>
        <w:t>reflect</w:t>
      </w:r>
      <w:r>
        <w:rPr>
          <w:rFonts w:cstheme="minorHAnsi"/>
          <w:color w:val="000000"/>
        </w:rPr>
        <w:t xml:space="preserve"> those of the project </w:t>
      </w:r>
      <w:proofErr w:type="gramStart"/>
      <w:r>
        <w:rPr>
          <w:rFonts w:cstheme="minorHAnsi"/>
          <w:color w:val="000000"/>
        </w:rPr>
        <w:t>coordinator</w:t>
      </w:r>
      <w:proofErr w:type="gramEnd"/>
      <w:r>
        <w:rPr>
          <w:rFonts w:cstheme="minorHAnsi"/>
          <w:color w:val="000000"/>
        </w:rPr>
        <w:t xml:space="preserve"> but the duties will be specific to that of the discipline or trade specific models. </w:t>
      </w:r>
    </w:p>
    <w:p w14:paraId="155B2328" w14:textId="02BEF790" w:rsidR="001A38EA" w:rsidRDefault="001A38EA" w:rsidP="001A38EA">
      <w:pPr>
        <w:autoSpaceDE w:val="0"/>
        <w:autoSpaceDN w:val="0"/>
        <w:adjustRightInd w:val="0"/>
        <w:spacing w:after="0" w:line="240" w:lineRule="auto"/>
        <w:rPr>
          <w:rFonts w:cstheme="minorHAnsi"/>
          <w:color w:val="000000"/>
        </w:rPr>
      </w:pPr>
      <w:r>
        <w:rPr>
          <w:rFonts w:cstheme="minorHAnsi"/>
          <w:color w:val="000000"/>
        </w:rPr>
        <w:t xml:space="preserve">The specialist coordinator will be responsible for the checks, reviews, and approval of the information for their specific discipline and organisation. </w:t>
      </w:r>
    </w:p>
    <w:p w14:paraId="04670517" w14:textId="09576834" w:rsidR="00801CE2" w:rsidRPr="00CB453B" w:rsidRDefault="00AE7901" w:rsidP="00801CE2">
      <w:pPr>
        <w:autoSpaceDE w:val="0"/>
        <w:autoSpaceDN w:val="0"/>
        <w:adjustRightInd w:val="0"/>
        <w:spacing w:after="0" w:line="240" w:lineRule="auto"/>
        <w:rPr>
          <w:rFonts w:cstheme="minorHAnsi"/>
          <w:color w:val="000000"/>
        </w:rPr>
      </w:pPr>
      <w:r>
        <w:rPr>
          <w:rFonts w:cstheme="minorHAnsi"/>
          <w:color w:val="000000"/>
        </w:rPr>
        <w:t>The main duties include</w:t>
      </w:r>
      <w:r w:rsidR="00801CE2" w:rsidRPr="00CB453B">
        <w:rPr>
          <w:rFonts w:cstheme="minorHAnsi"/>
          <w:color w:val="000000"/>
        </w:rPr>
        <w:t>:</w:t>
      </w:r>
    </w:p>
    <w:p w14:paraId="708E5F32" w14:textId="0A504DF2"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Ensures the integrity of the model and the reliability in compliance with the BEP.</w:t>
      </w:r>
    </w:p>
    <w:p w14:paraId="45CB01C6" w14:textId="595DB68D"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Makes sure that the models and data are submitted within schedule.</w:t>
      </w:r>
    </w:p>
    <w:p w14:paraId="7B313169" w14:textId="35A94BF4"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Complete quality checks before issuing to BRAC Construction.</w:t>
      </w:r>
    </w:p>
    <w:p w14:paraId="3AD39061" w14:textId="2EC19809"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 xml:space="preserve">The specialist coordinator will complete clash detection when comparing the models from other third parties. </w:t>
      </w:r>
    </w:p>
    <w:p w14:paraId="53F26843" w14:textId="2C847C71"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Confirm all models are completed to the correct standards</w:t>
      </w:r>
    </w:p>
    <w:p w14:paraId="71A6B38B" w14:textId="5B663397" w:rsidR="00AE7901" w:rsidRDefault="00AE7901"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Makes sure the models and the data within the model is suitable for the CDE.</w:t>
      </w:r>
    </w:p>
    <w:p w14:paraId="7AD61DF0" w14:textId="5A8A8042" w:rsidR="00FF1B5C" w:rsidRDefault="00FF1B5C" w:rsidP="00801CE2">
      <w:pPr>
        <w:pStyle w:val="ListParagraph"/>
        <w:numPr>
          <w:ilvl w:val="0"/>
          <w:numId w:val="8"/>
        </w:numPr>
        <w:autoSpaceDE w:val="0"/>
        <w:autoSpaceDN w:val="0"/>
        <w:adjustRightInd w:val="0"/>
        <w:spacing w:after="0" w:line="240" w:lineRule="auto"/>
        <w:rPr>
          <w:rFonts w:cstheme="minorHAnsi"/>
          <w:color w:val="000000"/>
        </w:rPr>
      </w:pPr>
      <w:proofErr w:type="spellStart"/>
      <w:r>
        <w:rPr>
          <w:rFonts w:cstheme="minorHAnsi"/>
          <w:color w:val="000000"/>
        </w:rPr>
        <w:t>Liase</w:t>
      </w:r>
      <w:proofErr w:type="spellEnd"/>
      <w:r>
        <w:rPr>
          <w:rFonts w:cstheme="minorHAnsi"/>
          <w:color w:val="000000"/>
        </w:rPr>
        <w:t xml:space="preserve"> with the design manager, </w:t>
      </w:r>
      <w:proofErr w:type="spellStart"/>
      <w:r>
        <w:rPr>
          <w:rFonts w:cstheme="minorHAnsi"/>
          <w:color w:val="000000"/>
        </w:rPr>
        <w:t>bim</w:t>
      </w:r>
      <w:proofErr w:type="spellEnd"/>
      <w:r>
        <w:rPr>
          <w:rFonts w:cstheme="minorHAnsi"/>
          <w:color w:val="000000"/>
        </w:rPr>
        <w:t xml:space="preserve"> coordinator, and lead </w:t>
      </w:r>
      <w:proofErr w:type="spellStart"/>
      <w:r>
        <w:rPr>
          <w:rFonts w:cstheme="minorHAnsi"/>
          <w:color w:val="000000"/>
        </w:rPr>
        <w:t>deasigner</w:t>
      </w:r>
      <w:proofErr w:type="spellEnd"/>
      <w:r>
        <w:rPr>
          <w:rFonts w:cstheme="minorHAnsi"/>
          <w:color w:val="000000"/>
        </w:rPr>
        <w:t xml:space="preserve">/consultant with any design issues and relevant rectifications/solutions. </w:t>
      </w:r>
    </w:p>
    <w:p w14:paraId="0E673F3E" w14:textId="10CBEAFC" w:rsidR="00FF1B5C" w:rsidRDefault="00FF1B5C"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 xml:space="preserve">Provide updated “As Built” models. </w:t>
      </w:r>
    </w:p>
    <w:p w14:paraId="7A027D97" w14:textId="4C48954E" w:rsidR="00FF1B5C" w:rsidRDefault="00FF1B5C" w:rsidP="00801CE2">
      <w:pPr>
        <w:pStyle w:val="ListParagraph"/>
        <w:numPr>
          <w:ilvl w:val="0"/>
          <w:numId w:val="8"/>
        </w:numPr>
        <w:autoSpaceDE w:val="0"/>
        <w:autoSpaceDN w:val="0"/>
        <w:adjustRightInd w:val="0"/>
        <w:spacing w:after="0" w:line="240" w:lineRule="auto"/>
        <w:rPr>
          <w:rFonts w:cstheme="minorHAnsi"/>
          <w:color w:val="000000"/>
        </w:rPr>
      </w:pPr>
      <w:r>
        <w:rPr>
          <w:rFonts w:cstheme="minorHAnsi"/>
          <w:color w:val="000000"/>
        </w:rPr>
        <w:t xml:space="preserve">Attend the required BIM meetings. </w:t>
      </w:r>
    </w:p>
    <w:p w14:paraId="194DF26E" w14:textId="77777777" w:rsidR="00801CE2" w:rsidRPr="00137D4B" w:rsidRDefault="00801CE2" w:rsidP="00801CE2">
      <w:pPr>
        <w:pStyle w:val="ListParagraph"/>
        <w:autoSpaceDE w:val="0"/>
        <w:autoSpaceDN w:val="0"/>
        <w:adjustRightInd w:val="0"/>
        <w:spacing w:after="0" w:line="240" w:lineRule="auto"/>
        <w:rPr>
          <w:rFonts w:cstheme="minorHAnsi"/>
          <w:color w:val="000000"/>
        </w:rPr>
      </w:pPr>
    </w:p>
    <w:p w14:paraId="3E7D51A3" w14:textId="48F0F5DF" w:rsidR="00FF1B5C" w:rsidRPr="00CB453B" w:rsidRDefault="00801CE2" w:rsidP="00801CE2">
      <w:pPr>
        <w:autoSpaceDE w:val="0"/>
        <w:autoSpaceDN w:val="0"/>
        <w:adjustRightInd w:val="0"/>
        <w:spacing w:after="0" w:line="240" w:lineRule="auto"/>
        <w:rPr>
          <w:rFonts w:cstheme="minorHAnsi"/>
          <w:b/>
          <w:bCs/>
          <w:color w:val="FF0000"/>
        </w:rPr>
      </w:pPr>
      <w:r w:rsidRPr="00CB453B">
        <w:rPr>
          <w:rFonts w:cstheme="minorHAnsi"/>
          <w:b/>
          <w:bCs/>
          <w:color w:val="FF0000"/>
        </w:rPr>
        <w:t>Document Controller</w:t>
      </w:r>
    </w:p>
    <w:p w14:paraId="505EB443" w14:textId="6CDFD31F" w:rsidR="00FF1B5C" w:rsidRDefault="00FF1B5C" w:rsidP="00801CE2">
      <w:pPr>
        <w:autoSpaceDE w:val="0"/>
        <w:autoSpaceDN w:val="0"/>
        <w:adjustRightInd w:val="0"/>
        <w:spacing w:after="0" w:line="240" w:lineRule="auto"/>
        <w:rPr>
          <w:rFonts w:cstheme="minorHAnsi"/>
          <w:color w:val="000000"/>
        </w:rPr>
      </w:pPr>
      <w:r>
        <w:rPr>
          <w:rFonts w:cstheme="minorHAnsi"/>
          <w:color w:val="000000"/>
        </w:rPr>
        <w:t xml:space="preserve">The document controller is the lead for the setup of the Common Data Environment. They also manage the CDE. </w:t>
      </w:r>
    </w:p>
    <w:p w14:paraId="7026CBDD" w14:textId="77777777" w:rsidR="00801CE2" w:rsidRPr="00CB453B" w:rsidRDefault="00801CE2" w:rsidP="00801CE2">
      <w:pPr>
        <w:autoSpaceDE w:val="0"/>
        <w:autoSpaceDN w:val="0"/>
        <w:adjustRightInd w:val="0"/>
        <w:spacing w:after="0" w:line="240" w:lineRule="auto"/>
        <w:rPr>
          <w:rFonts w:cstheme="minorHAnsi"/>
          <w:color w:val="000000"/>
        </w:rPr>
      </w:pPr>
    </w:p>
    <w:p w14:paraId="1B67D732" w14:textId="77777777" w:rsidR="00801CE2" w:rsidRPr="00CB453B" w:rsidRDefault="00801CE2" w:rsidP="00801CE2">
      <w:pPr>
        <w:autoSpaceDE w:val="0"/>
        <w:autoSpaceDN w:val="0"/>
        <w:adjustRightInd w:val="0"/>
        <w:spacing w:after="0" w:line="240" w:lineRule="auto"/>
        <w:rPr>
          <w:rFonts w:cstheme="minorHAnsi"/>
          <w:b/>
          <w:bCs/>
          <w:color w:val="FF0000"/>
        </w:rPr>
      </w:pPr>
      <w:r w:rsidRPr="00CB453B">
        <w:rPr>
          <w:rFonts w:cstheme="minorHAnsi"/>
          <w:b/>
          <w:bCs/>
          <w:color w:val="FF0000"/>
        </w:rPr>
        <w:t>Lead Designer</w:t>
      </w:r>
    </w:p>
    <w:p w14:paraId="347E1A84" w14:textId="323DAFA4" w:rsidR="00FF1B5C" w:rsidRPr="005C36AF" w:rsidRDefault="00FF1B5C" w:rsidP="00801CE2">
      <w:pPr>
        <w:autoSpaceDE w:val="0"/>
        <w:autoSpaceDN w:val="0"/>
        <w:adjustRightInd w:val="0"/>
        <w:spacing w:after="0" w:line="240" w:lineRule="auto"/>
        <w:rPr>
          <w:rFonts w:ascii="ArialMT" w:hAnsi="ArialMT" w:cs="ArialMT"/>
          <w:sz w:val="18"/>
          <w:szCs w:val="18"/>
        </w:rPr>
      </w:pPr>
      <w:r>
        <w:rPr>
          <w:rFonts w:cstheme="minorHAnsi"/>
          <w:color w:val="000000"/>
        </w:rPr>
        <w:t xml:space="preserve">The Lead designer manages </w:t>
      </w:r>
      <w:proofErr w:type="gramStart"/>
      <w:r>
        <w:rPr>
          <w:rFonts w:cstheme="minorHAnsi"/>
          <w:color w:val="000000"/>
        </w:rPr>
        <w:t>all of</w:t>
      </w:r>
      <w:proofErr w:type="gramEnd"/>
      <w:r>
        <w:rPr>
          <w:rFonts w:cstheme="minorHAnsi"/>
          <w:color w:val="000000"/>
        </w:rPr>
        <w:t xml:space="preserve"> the design disciplines and coordinates the output for the project. </w:t>
      </w:r>
    </w:p>
    <w:p w14:paraId="418CD794" w14:textId="1ACF4A82" w:rsidR="00801CE2" w:rsidRDefault="00801CE2" w:rsidP="00801CE2"/>
    <w:p w14:paraId="1D6A1859" w14:textId="5AB0C284" w:rsidR="00801CE2" w:rsidRDefault="00801CE2" w:rsidP="00A01A43">
      <w:pPr>
        <w:pStyle w:val="Heading1"/>
        <w:numPr>
          <w:ilvl w:val="0"/>
          <w:numId w:val="2"/>
        </w:numPr>
      </w:pPr>
      <w:bookmarkStart w:id="5" w:name="_Toc70422981"/>
      <w:r>
        <w:t>Planning</w:t>
      </w:r>
      <w:r w:rsidR="00A8582B">
        <w:t xml:space="preserve">, </w:t>
      </w:r>
      <w:r>
        <w:t>Documentation</w:t>
      </w:r>
      <w:r w:rsidR="00A8582B">
        <w:t>, Standards and Procedures</w:t>
      </w:r>
      <w:bookmarkEnd w:id="5"/>
    </w:p>
    <w:p w14:paraId="13B2D87A" w14:textId="375ADFB6" w:rsidR="00FF1B5C" w:rsidRDefault="00FF1B5C" w:rsidP="00A01A43">
      <w:pPr>
        <w:autoSpaceDE w:val="0"/>
        <w:autoSpaceDN w:val="0"/>
        <w:adjustRightInd w:val="0"/>
        <w:spacing w:after="0" w:line="240" w:lineRule="auto"/>
        <w:rPr>
          <w:rFonts w:cstheme="minorHAnsi"/>
        </w:rPr>
      </w:pPr>
      <w:r>
        <w:rPr>
          <w:rFonts w:cstheme="minorHAnsi"/>
        </w:rPr>
        <w:t xml:space="preserve">When planning the information of the model, there should be consideration made for the practicality of the construction. </w:t>
      </w:r>
      <w:r w:rsidR="00467746">
        <w:rPr>
          <w:rFonts w:cstheme="minorHAnsi"/>
        </w:rPr>
        <w:t xml:space="preserve">When completing the model data, the model should </w:t>
      </w:r>
      <w:proofErr w:type="gramStart"/>
      <w:r w:rsidR="00467746">
        <w:rPr>
          <w:rFonts w:cstheme="minorHAnsi"/>
        </w:rPr>
        <w:t>take into account</w:t>
      </w:r>
      <w:proofErr w:type="gramEnd"/>
      <w:r w:rsidR="00467746">
        <w:rPr>
          <w:rFonts w:cstheme="minorHAnsi"/>
        </w:rPr>
        <w:t xml:space="preserve"> how the elements are typically constructed, for example the structures of the floor, the span of walls and the levels. </w:t>
      </w:r>
    </w:p>
    <w:p w14:paraId="34452069" w14:textId="02E17DAB" w:rsidR="00467746" w:rsidRDefault="00467746" w:rsidP="00A01A43">
      <w:pPr>
        <w:autoSpaceDE w:val="0"/>
        <w:autoSpaceDN w:val="0"/>
        <w:adjustRightInd w:val="0"/>
        <w:spacing w:after="0" w:line="240" w:lineRule="auto"/>
        <w:rPr>
          <w:rFonts w:cstheme="minorHAnsi"/>
        </w:rPr>
      </w:pPr>
      <w:r>
        <w:rPr>
          <w:rFonts w:cstheme="minorHAnsi"/>
        </w:rPr>
        <w:t xml:space="preserve">Any changes to the designs will be completed in 3D. The elements of the model shall be created which adhere to the boundaries of the project. </w:t>
      </w:r>
    </w:p>
    <w:p w14:paraId="1F9EBCC0" w14:textId="099B077C" w:rsidR="00467746" w:rsidRDefault="00467746" w:rsidP="00A01A43">
      <w:pPr>
        <w:autoSpaceDE w:val="0"/>
        <w:autoSpaceDN w:val="0"/>
        <w:adjustRightInd w:val="0"/>
        <w:spacing w:after="0" w:line="240" w:lineRule="auto"/>
        <w:rPr>
          <w:rFonts w:cstheme="minorHAnsi"/>
        </w:rPr>
      </w:pPr>
      <w:r>
        <w:rPr>
          <w:rFonts w:cstheme="minorHAnsi"/>
        </w:rPr>
        <w:t>With there being several contributors to the model, each discipline will make sure that:</w:t>
      </w:r>
    </w:p>
    <w:p w14:paraId="37FB5F7F" w14:textId="7CF186A0" w:rsidR="00A01A43" w:rsidRDefault="00C27797" w:rsidP="00A01A43">
      <w:pPr>
        <w:pStyle w:val="ListParagraph"/>
        <w:numPr>
          <w:ilvl w:val="0"/>
          <w:numId w:val="9"/>
        </w:numPr>
        <w:autoSpaceDE w:val="0"/>
        <w:autoSpaceDN w:val="0"/>
        <w:adjustRightInd w:val="0"/>
        <w:spacing w:after="0" w:line="240" w:lineRule="auto"/>
        <w:rPr>
          <w:rFonts w:cstheme="minorHAnsi"/>
        </w:rPr>
      </w:pPr>
      <w:r>
        <w:rPr>
          <w:rFonts w:cstheme="minorHAnsi"/>
        </w:rPr>
        <w:t>All elements of the model will be illustrated on drawings which are from the model data</w:t>
      </w:r>
      <w:r w:rsidR="00A01A43" w:rsidRPr="007641E4">
        <w:rPr>
          <w:rFonts w:cstheme="minorHAnsi"/>
        </w:rPr>
        <w:t>.</w:t>
      </w:r>
    </w:p>
    <w:p w14:paraId="0FD1B202" w14:textId="0335D2A7" w:rsidR="003C5DCF" w:rsidRPr="00C27797" w:rsidRDefault="00C27797" w:rsidP="003C5DCF">
      <w:pPr>
        <w:pStyle w:val="ListParagraph"/>
        <w:numPr>
          <w:ilvl w:val="0"/>
          <w:numId w:val="9"/>
        </w:numPr>
        <w:autoSpaceDE w:val="0"/>
        <w:autoSpaceDN w:val="0"/>
        <w:adjustRightInd w:val="0"/>
        <w:spacing w:after="0" w:line="240" w:lineRule="auto"/>
        <w:rPr>
          <w:rFonts w:cstheme="minorHAnsi"/>
        </w:rPr>
      </w:pPr>
      <w:r>
        <w:rPr>
          <w:rFonts w:cstheme="minorHAnsi"/>
        </w:rPr>
        <w:t>Each contributor will utilise the model to deliver the design.</w:t>
      </w:r>
    </w:p>
    <w:p w14:paraId="00D42F70" w14:textId="504D9ABE" w:rsidR="00C27797" w:rsidRPr="00B90C2E" w:rsidRDefault="00C27797" w:rsidP="003C5DCF">
      <w:pPr>
        <w:autoSpaceDE w:val="0"/>
        <w:autoSpaceDN w:val="0"/>
        <w:adjustRightInd w:val="0"/>
        <w:spacing w:after="0" w:line="240" w:lineRule="auto"/>
        <w:rPr>
          <w:rFonts w:cstheme="minorHAnsi"/>
          <w:color w:val="000000"/>
        </w:rPr>
      </w:pPr>
      <w:r>
        <w:rPr>
          <w:rFonts w:cstheme="minorHAnsi"/>
          <w:color w:val="000000"/>
        </w:rPr>
        <w:t xml:space="preserve">Each of the contributors will adopt the same systems to ensure an efficient collaborative design. This will be achieved using the same coordinate system. </w:t>
      </w:r>
    </w:p>
    <w:p w14:paraId="3398A77D" w14:textId="4EB37DA2" w:rsidR="003C5DCF" w:rsidRDefault="00C27797" w:rsidP="003C5DCF">
      <w:pPr>
        <w:pStyle w:val="ListParagraph"/>
        <w:numPr>
          <w:ilvl w:val="0"/>
          <w:numId w:val="10"/>
        </w:numPr>
        <w:autoSpaceDE w:val="0"/>
        <w:autoSpaceDN w:val="0"/>
        <w:adjustRightInd w:val="0"/>
        <w:spacing w:after="0" w:line="240" w:lineRule="auto"/>
        <w:rPr>
          <w:rFonts w:cstheme="minorHAnsi"/>
          <w:color w:val="000000"/>
        </w:rPr>
      </w:pPr>
      <w:r>
        <w:rPr>
          <w:rFonts w:cstheme="minorHAnsi"/>
          <w:color w:val="000000"/>
        </w:rPr>
        <w:t xml:space="preserve">The use of the same Project origin will be implemented. </w:t>
      </w:r>
    </w:p>
    <w:p w14:paraId="025E3ED4" w14:textId="4B3C4F70" w:rsidR="003C5DCF" w:rsidRDefault="00C27797" w:rsidP="003C5DCF">
      <w:pPr>
        <w:pStyle w:val="ListParagraph"/>
        <w:numPr>
          <w:ilvl w:val="0"/>
          <w:numId w:val="10"/>
        </w:numPr>
        <w:autoSpaceDE w:val="0"/>
        <w:autoSpaceDN w:val="0"/>
        <w:adjustRightInd w:val="0"/>
        <w:spacing w:after="0" w:line="240" w:lineRule="auto"/>
        <w:rPr>
          <w:rFonts w:cstheme="minorHAnsi"/>
          <w:color w:val="000000"/>
        </w:rPr>
      </w:pPr>
      <w:r>
        <w:rPr>
          <w:rFonts w:cstheme="minorHAnsi"/>
          <w:color w:val="000000"/>
        </w:rPr>
        <w:t>Will have the correct levels and datum point</w:t>
      </w:r>
      <w:r w:rsidR="003C5DCF" w:rsidRPr="00B90C2E">
        <w:rPr>
          <w:rFonts w:cstheme="minorHAnsi"/>
          <w:color w:val="000000"/>
        </w:rPr>
        <w:t>.</w:t>
      </w:r>
    </w:p>
    <w:p w14:paraId="47CA6334" w14:textId="7186AE10" w:rsidR="003C5DCF" w:rsidRDefault="00C27797" w:rsidP="003C5DCF">
      <w:pPr>
        <w:pStyle w:val="ListParagraph"/>
        <w:numPr>
          <w:ilvl w:val="0"/>
          <w:numId w:val="10"/>
        </w:numPr>
        <w:autoSpaceDE w:val="0"/>
        <w:autoSpaceDN w:val="0"/>
        <w:adjustRightInd w:val="0"/>
        <w:spacing w:after="0" w:line="240" w:lineRule="auto"/>
        <w:rPr>
          <w:rFonts w:cstheme="minorHAnsi"/>
          <w:color w:val="000000"/>
        </w:rPr>
      </w:pPr>
      <w:r>
        <w:rPr>
          <w:rFonts w:cstheme="minorHAnsi"/>
          <w:color w:val="000000"/>
        </w:rPr>
        <w:t xml:space="preserve">Ensure that all the measurements in the model follow the correct standard from the below table. </w:t>
      </w:r>
    </w:p>
    <w:p w14:paraId="06D17D77" w14:textId="0E7AD50E" w:rsidR="00E32FB1" w:rsidRDefault="00E32FB1" w:rsidP="00E32FB1">
      <w:pPr>
        <w:autoSpaceDE w:val="0"/>
        <w:autoSpaceDN w:val="0"/>
        <w:adjustRightInd w:val="0"/>
        <w:spacing w:after="0" w:line="240" w:lineRule="auto"/>
        <w:ind w:left="360"/>
        <w:rPr>
          <w:rFonts w:cstheme="minorHAnsi"/>
          <w:color w:val="000000"/>
        </w:rPr>
      </w:pPr>
    </w:p>
    <w:p w14:paraId="194C3F53" w14:textId="7815E84F" w:rsidR="00E32FB1" w:rsidRPr="00E32FB1" w:rsidRDefault="00E32FB1" w:rsidP="00E32FB1">
      <w:pPr>
        <w:autoSpaceDE w:val="0"/>
        <w:autoSpaceDN w:val="0"/>
        <w:adjustRightInd w:val="0"/>
        <w:spacing w:after="0" w:line="240" w:lineRule="auto"/>
        <w:rPr>
          <w:rFonts w:cstheme="minorHAnsi"/>
          <w:color w:val="000000"/>
          <w:u w:val="single"/>
        </w:rPr>
      </w:pPr>
      <w:r w:rsidRPr="00E32FB1">
        <w:rPr>
          <w:rFonts w:cstheme="minorHAnsi"/>
          <w:color w:val="000000"/>
          <w:u w:val="single"/>
        </w:rPr>
        <w:t>Project Origins</w:t>
      </w:r>
    </w:p>
    <w:tbl>
      <w:tblPr>
        <w:tblpPr w:leftFromText="180" w:rightFromText="180" w:vertAnchor="text" w:horzAnchor="margin" w:tblpY="230"/>
        <w:tblW w:w="8300" w:type="dxa"/>
        <w:tblLook w:val="04A0" w:firstRow="1" w:lastRow="0" w:firstColumn="1" w:lastColumn="0" w:noHBand="0" w:noVBand="1"/>
      </w:tblPr>
      <w:tblGrid>
        <w:gridCol w:w="4480"/>
        <w:gridCol w:w="3820"/>
      </w:tblGrid>
      <w:tr w:rsidR="00E32FB1" w:rsidRPr="00E32FB1" w14:paraId="24AC0487" w14:textId="77777777" w:rsidTr="00E32FB1">
        <w:trPr>
          <w:trHeight w:val="300"/>
        </w:trPr>
        <w:tc>
          <w:tcPr>
            <w:tcW w:w="448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24C719D6" w14:textId="77777777" w:rsidR="00E32FB1" w:rsidRPr="00E32FB1" w:rsidRDefault="00E32FB1" w:rsidP="00E32FB1">
            <w:pPr>
              <w:spacing w:after="0" w:line="240" w:lineRule="auto"/>
              <w:rPr>
                <w:rFonts w:ascii="Calibri" w:eastAsia="Times New Roman" w:hAnsi="Calibri" w:cs="Calibri"/>
                <w:color w:val="FFFFFF"/>
                <w:lang w:eastAsia="en-GB"/>
              </w:rPr>
            </w:pPr>
            <w:r w:rsidRPr="00E32FB1">
              <w:rPr>
                <w:rFonts w:ascii="Calibri" w:eastAsia="Times New Roman" w:hAnsi="Calibri" w:cs="Calibri"/>
                <w:color w:val="FFFFFF"/>
                <w:lang w:eastAsia="en-GB"/>
              </w:rPr>
              <w:t>Component</w:t>
            </w:r>
          </w:p>
        </w:tc>
        <w:tc>
          <w:tcPr>
            <w:tcW w:w="3820" w:type="dxa"/>
            <w:tcBorders>
              <w:top w:val="single" w:sz="4" w:space="0" w:color="auto"/>
              <w:left w:val="nil"/>
              <w:bottom w:val="single" w:sz="4" w:space="0" w:color="auto"/>
              <w:right w:val="single" w:sz="4" w:space="0" w:color="auto"/>
            </w:tcBorders>
            <w:shd w:val="clear" w:color="000000" w:fill="000000"/>
            <w:noWrap/>
            <w:vAlign w:val="bottom"/>
            <w:hideMark/>
          </w:tcPr>
          <w:p w14:paraId="0536DC3F" w14:textId="77777777" w:rsidR="00E32FB1" w:rsidRPr="00E32FB1" w:rsidRDefault="00E32FB1" w:rsidP="00E32FB1">
            <w:pPr>
              <w:spacing w:after="0" w:line="240" w:lineRule="auto"/>
              <w:rPr>
                <w:rFonts w:ascii="Calibri" w:eastAsia="Times New Roman" w:hAnsi="Calibri" w:cs="Calibri"/>
                <w:color w:val="FFFFFF"/>
                <w:lang w:eastAsia="en-GB"/>
              </w:rPr>
            </w:pPr>
            <w:r w:rsidRPr="00E32FB1">
              <w:rPr>
                <w:rFonts w:ascii="Calibri" w:eastAsia="Times New Roman" w:hAnsi="Calibri" w:cs="Calibri"/>
                <w:color w:val="FFFFFF"/>
                <w:lang w:eastAsia="en-GB"/>
              </w:rPr>
              <w:t>Value</w:t>
            </w:r>
          </w:p>
        </w:tc>
      </w:tr>
      <w:tr w:rsidR="00E32FB1" w:rsidRPr="00E32FB1" w14:paraId="49DFB574" w14:textId="77777777" w:rsidTr="00E32FB1">
        <w:trPr>
          <w:trHeight w:val="300"/>
        </w:trPr>
        <w:tc>
          <w:tcPr>
            <w:tcW w:w="4480" w:type="dxa"/>
            <w:tcBorders>
              <w:top w:val="nil"/>
              <w:left w:val="single" w:sz="4" w:space="0" w:color="auto"/>
              <w:bottom w:val="single" w:sz="4" w:space="0" w:color="auto"/>
              <w:right w:val="single" w:sz="4" w:space="0" w:color="auto"/>
            </w:tcBorders>
            <w:shd w:val="clear" w:color="auto" w:fill="auto"/>
            <w:noWrap/>
            <w:vAlign w:val="bottom"/>
            <w:hideMark/>
          </w:tcPr>
          <w:p w14:paraId="763665E3"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Survey Point</w:t>
            </w:r>
          </w:p>
        </w:tc>
        <w:tc>
          <w:tcPr>
            <w:tcW w:w="3820" w:type="dxa"/>
            <w:tcBorders>
              <w:top w:val="nil"/>
              <w:left w:val="nil"/>
              <w:bottom w:val="single" w:sz="4" w:space="0" w:color="auto"/>
              <w:right w:val="single" w:sz="4" w:space="0" w:color="auto"/>
            </w:tcBorders>
            <w:shd w:val="clear" w:color="auto" w:fill="auto"/>
            <w:noWrap/>
            <w:vAlign w:val="bottom"/>
            <w:hideMark/>
          </w:tcPr>
          <w:p w14:paraId="1FEFB42C"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192364.7N, 265976.9E</w:t>
            </w:r>
          </w:p>
        </w:tc>
      </w:tr>
      <w:tr w:rsidR="00E32FB1" w:rsidRPr="00E32FB1" w14:paraId="36BAE921" w14:textId="77777777" w:rsidTr="00E32FB1">
        <w:trPr>
          <w:trHeight w:val="300"/>
        </w:trPr>
        <w:tc>
          <w:tcPr>
            <w:tcW w:w="4480" w:type="dxa"/>
            <w:tcBorders>
              <w:top w:val="nil"/>
              <w:left w:val="single" w:sz="4" w:space="0" w:color="auto"/>
              <w:bottom w:val="single" w:sz="4" w:space="0" w:color="auto"/>
              <w:right w:val="single" w:sz="4" w:space="0" w:color="auto"/>
            </w:tcBorders>
            <w:shd w:val="clear" w:color="auto" w:fill="auto"/>
            <w:noWrap/>
            <w:vAlign w:val="bottom"/>
            <w:hideMark/>
          </w:tcPr>
          <w:p w14:paraId="26410932"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Project Level datum (elevation)</w:t>
            </w:r>
          </w:p>
        </w:tc>
        <w:tc>
          <w:tcPr>
            <w:tcW w:w="3820" w:type="dxa"/>
            <w:tcBorders>
              <w:top w:val="nil"/>
              <w:left w:val="nil"/>
              <w:bottom w:val="single" w:sz="4" w:space="0" w:color="auto"/>
              <w:right w:val="single" w:sz="4" w:space="0" w:color="auto"/>
            </w:tcBorders>
            <w:shd w:val="clear" w:color="auto" w:fill="auto"/>
            <w:noWrap/>
            <w:vAlign w:val="bottom"/>
            <w:hideMark/>
          </w:tcPr>
          <w:p w14:paraId="280A85C7"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0 Elevation</w:t>
            </w:r>
          </w:p>
        </w:tc>
      </w:tr>
    </w:tbl>
    <w:p w14:paraId="2832B5DE" w14:textId="7B7E1BC1" w:rsidR="003C5DCF" w:rsidRDefault="003C5DCF" w:rsidP="00A01A43"/>
    <w:p w14:paraId="22D1D3DD" w14:textId="77777777" w:rsidR="00E32FB1" w:rsidRDefault="00E32FB1" w:rsidP="00E32FB1">
      <w:pPr>
        <w:rPr>
          <w:u w:val="single"/>
        </w:rPr>
      </w:pPr>
    </w:p>
    <w:p w14:paraId="76B6475A" w14:textId="77777777" w:rsidR="00E32FB1" w:rsidRDefault="00E32FB1" w:rsidP="00E32FB1">
      <w:pPr>
        <w:rPr>
          <w:u w:val="single"/>
        </w:rPr>
      </w:pPr>
    </w:p>
    <w:p w14:paraId="1F77BA11" w14:textId="77777777" w:rsidR="00E32FB1" w:rsidRDefault="00E32FB1" w:rsidP="00E32FB1">
      <w:pPr>
        <w:rPr>
          <w:u w:val="single"/>
        </w:rPr>
      </w:pPr>
    </w:p>
    <w:p w14:paraId="2FFBB207" w14:textId="49DC3205" w:rsidR="00E32FB1" w:rsidRPr="00E32FB1" w:rsidRDefault="00E32FB1" w:rsidP="00E32FB1">
      <w:pPr>
        <w:rPr>
          <w:u w:val="single"/>
        </w:rPr>
      </w:pPr>
      <w:r w:rsidRPr="00E32FB1">
        <w:rPr>
          <w:u w:val="single"/>
        </w:rPr>
        <w:t>Project Levels</w:t>
      </w:r>
    </w:p>
    <w:tbl>
      <w:tblPr>
        <w:tblW w:w="7720" w:type="dxa"/>
        <w:tblInd w:w="-5" w:type="dxa"/>
        <w:tblLook w:val="04A0" w:firstRow="1" w:lastRow="0" w:firstColumn="1" w:lastColumn="0" w:noHBand="0" w:noVBand="1"/>
      </w:tblPr>
      <w:tblGrid>
        <w:gridCol w:w="4480"/>
        <w:gridCol w:w="1300"/>
        <w:gridCol w:w="1940"/>
      </w:tblGrid>
      <w:tr w:rsidR="00E32FB1" w:rsidRPr="00E32FB1" w14:paraId="02320523" w14:textId="77777777" w:rsidTr="00E32FB1">
        <w:trPr>
          <w:trHeight w:val="300"/>
        </w:trPr>
        <w:tc>
          <w:tcPr>
            <w:tcW w:w="448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9DE2B4F" w14:textId="77777777" w:rsidR="00E32FB1" w:rsidRPr="00E32FB1" w:rsidRDefault="00E32FB1" w:rsidP="00E32FB1">
            <w:pPr>
              <w:spacing w:after="0" w:line="240" w:lineRule="auto"/>
              <w:rPr>
                <w:rFonts w:ascii="Calibri" w:eastAsia="Times New Roman" w:hAnsi="Calibri" w:cs="Calibri"/>
                <w:color w:val="FFFFFF"/>
                <w:lang w:eastAsia="en-GB"/>
              </w:rPr>
            </w:pPr>
            <w:r w:rsidRPr="00E32FB1">
              <w:rPr>
                <w:rFonts w:ascii="Calibri" w:eastAsia="Times New Roman" w:hAnsi="Calibri" w:cs="Calibri"/>
                <w:color w:val="FFFFFF"/>
                <w:lang w:eastAsia="en-GB"/>
              </w:rPr>
              <w:t>Floor Level/Orientation</w:t>
            </w:r>
          </w:p>
        </w:tc>
        <w:tc>
          <w:tcPr>
            <w:tcW w:w="1300" w:type="dxa"/>
            <w:tcBorders>
              <w:top w:val="single" w:sz="4" w:space="0" w:color="auto"/>
              <w:left w:val="nil"/>
              <w:bottom w:val="single" w:sz="4" w:space="0" w:color="auto"/>
              <w:right w:val="single" w:sz="4" w:space="0" w:color="auto"/>
            </w:tcBorders>
            <w:shd w:val="clear" w:color="000000" w:fill="000000"/>
            <w:noWrap/>
            <w:vAlign w:val="bottom"/>
            <w:hideMark/>
          </w:tcPr>
          <w:p w14:paraId="6B305049" w14:textId="77777777" w:rsidR="00E32FB1" w:rsidRPr="00E32FB1" w:rsidRDefault="00E32FB1" w:rsidP="00E32FB1">
            <w:pPr>
              <w:spacing w:after="0" w:line="240" w:lineRule="auto"/>
              <w:rPr>
                <w:rFonts w:ascii="Calibri" w:eastAsia="Times New Roman" w:hAnsi="Calibri" w:cs="Calibri"/>
                <w:color w:val="FFFFFF"/>
                <w:lang w:eastAsia="en-GB"/>
              </w:rPr>
            </w:pPr>
            <w:r w:rsidRPr="00E32FB1">
              <w:rPr>
                <w:rFonts w:ascii="Calibri" w:eastAsia="Times New Roman" w:hAnsi="Calibri" w:cs="Calibri"/>
                <w:color w:val="FFFFFF"/>
                <w:lang w:eastAsia="en-GB"/>
              </w:rPr>
              <w:t xml:space="preserve">Code </w:t>
            </w:r>
          </w:p>
        </w:tc>
        <w:tc>
          <w:tcPr>
            <w:tcW w:w="1940" w:type="dxa"/>
            <w:tcBorders>
              <w:top w:val="single" w:sz="4" w:space="0" w:color="auto"/>
              <w:left w:val="nil"/>
              <w:bottom w:val="single" w:sz="4" w:space="0" w:color="auto"/>
              <w:right w:val="single" w:sz="4" w:space="0" w:color="auto"/>
            </w:tcBorders>
            <w:shd w:val="clear" w:color="000000" w:fill="000000"/>
            <w:noWrap/>
            <w:vAlign w:val="bottom"/>
            <w:hideMark/>
          </w:tcPr>
          <w:p w14:paraId="3784F183" w14:textId="77777777" w:rsidR="00E32FB1" w:rsidRPr="00E32FB1" w:rsidRDefault="00E32FB1" w:rsidP="00E32FB1">
            <w:pPr>
              <w:spacing w:after="0" w:line="240" w:lineRule="auto"/>
              <w:rPr>
                <w:rFonts w:ascii="Calibri" w:eastAsia="Times New Roman" w:hAnsi="Calibri" w:cs="Calibri"/>
                <w:color w:val="FFFFFF"/>
                <w:lang w:eastAsia="en-GB"/>
              </w:rPr>
            </w:pPr>
            <w:r w:rsidRPr="00E32FB1">
              <w:rPr>
                <w:rFonts w:ascii="Calibri" w:eastAsia="Times New Roman" w:hAnsi="Calibri" w:cs="Calibri"/>
                <w:color w:val="FFFFFF"/>
                <w:lang w:eastAsia="en-GB"/>
              </w:rPr>
              <w:t>FFL (meters)</w:t>
            </w:r>
          </w:p>
        </w:tc>
      </w:tr>
      <w:tr w:rsidR="00E32FB1" w:rsidRPr="00E32FB1" w14:paraId="011EE6A5" w14:textId="77777777" w:rsidTr="00E32FB1">
        <w:trPr>
          <w:trHeight w:val="300"/>
        </w:trPr>
        <w:tc>
          <w:tcPr>
            <w:tcW w:w="4480" w:type="dxa"/>
            <w:tcBorders>
              <w:top w:val="nil"/>
              <w:left w:val="single" w:sz="4" w:space="0" w:color="auto"/>
              <w:bottom w:val="single" w:sz="4" w:space="0" w:color="auto"/>
              <w:right w:val="single" w:sz="4" w:space="0" w:color="auto"/>
            </w:tcBorders>
            <w:shd w:val="clear" w:color="auto" w:fill="auto"/>
            <w:noWrap/>
            <w:vAlign w:val="bottom"/>
            <w:hideMark/>
          </w:tcPr>
          <w:p w14:paraId="53FBBB52"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Datum - Base Level</w:t>
            </w:r>
          </w:p>
        </w:tc>
        <w:tc>
          <w:tcPr>
            <w:tcW w:w="1300" w:type="dxa"/>
            <w:tcBorders>
              <w:top w:val="nil"/>
              <w:left w:val="nil"/>
              <w:bottom w:val="single" w:sz="4" w:space="0" w:color="auto"/>
              <w:right w:val="single" w:sz="4" w:space="0" w:color="auto"/>
            </w:tcBorders>
            <w:shd w:val="clear" w:color="auto" w:fill="auto"/>
            <w:noWrap/>
            <w:vAlign w:val="bottom"/>
            <w:hideMark/>
          </w:tcPr>
          <w:p w14:paraId="7B4E2E0D"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00</w:t>
            </w:r>
          </w:p>
        </w:tc>
        <w:tc>
          <w:tcPr>
            <w:tcW w:w="1940" w:type="dxa"/>
            <w:tcBorders>
              <w:top w:val="nil"/>
              <w:left w:val="nil"/>
              <w:bottom w:val="single" w:sz="4" w:space="0" w:color="auto"/>
              <w:right w:val="single" w:sz="4" w:space="0" w:color="auto"/>
            </w:tcBorders>
            <w:shd w:val="clear" w:color="auto" w:fill="auto"/>
            <w:noWrap/>
            <w:vAlign w:val="bottom"/>
            <w:hideMark/>
          </w:tcPr>
          <w:p w14:paraId="0149A3D6" w14:textId="77777777" w:rsidR="00E32FB1" w:rsidRPr="00E32FB1" w:rsidRDefault="00E32FB1" w:rsidP="00E32FB1">
            <w:pPr>
              <w:spacing w:after="0" w:line="240" w:lineRule="auto"/>
              <w:jc w:val="right"/>
              <w:rPr>
                <w:rFonts w:ascii="Calibri" w:eastAsia="Times New Roman" w:hAnsi="Calibri" w:cs="Calibri"/>
                <w:color w:val="000000"/>
                <w:lang w:eastAsia="en-GB"/>
              </w:rPr>
            </w:pPr>
            <w:r w:rsidRPr="00E32FB1">
              <w:rPr>
                <w:rFonts w:ascii="Calibri" w:eastAsia="Times New Roman" w:hAnsi="Calibri" w:cs="Calibri"/>
                <w:color w:val="000000"/>
                <w:lang w:eastAsia="en-GB"/>
              </w:rPr>
              <w:t>0</w:t>
            </w:r>
          </w:p>
        </w:tc>
      </w:tr>
      <w:tr w:rsidR="00E32FB1" w:rsidRPr="00E32FB1" w14:paraId="0BEE7C1B" w14:textId="77777777" w:rsidTr="00E32FB1">
        <w:trPr>
          <w:trHeight w:val="300"/>
        </w:trPr>
        <w:tc>
          <w:tcPr>
            <w:tcW w:w="4480" w:type="dxa"/>
            <w:tcBorders>
              <w:top w:val="nil"/>
              <w:left w:val="single" w:sz="4" w:space="0" w:color="auto"/>
              <w:bottom w:val="single" w:sz="4" w:space="0" w:color="auto"/>
              <w:right w:val="single" w:sz="4" w:space="0" w:color="auto"/>
            </w:tcBorders>
            <w:shd w:val="clear" w:color="auto" w:fill="auto"/>
            <w:noWrap/>
            <w:vAlign w:val="bottom"/>
            <w:hideMark/>
          </w:tcPr>
          <w:p w14:paraId="1982E744"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First Floor Level</w:t>
            </w:r>
          </w:p>
        </w:tc>
        <w:tc>
          <w:tcPr>
            <w:tcW w:w="1300" w:type="dxa"/>
            <w:tcBorders>
              <w:top w:val="nil"/>
              <w:left w:val="nil"/>
              <w:bottom w:val="single" w:sz="4" w:space="0" w:color="auto"/>
              <w:right w:val="single" w:sz="4" w:space="0" w:color="auto"/>
            </w:tcBorders>
            <w:shd w:val="clear" w:color="auto" w:fill="auto"/>
            <w:noWrap/>
            <w:vAlign w:val="bottom"/>
            <w:hideMark/>
          </w:tcPr>
          <w:p w14:paraId="4DEED7D5"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01</w:t>
            </w:r>
          </w:p>
        </w:tc>
        <w:tc>
          <w:tcPr>
            <w:tcW w:w="1940" w:type="dxa"/>
            <w:tcBorders>
              <w:top w:val="nil"/>
              <w:left w:val="nil"/>
              <w:bottom w:val="single" w:sz="4" w:space="0" w:color="auto"/>
              <w:right w:val="single" w:sz="4" w:space="0" w:color="auto"/>
            </w:tcBorders>
            <w:shd w:val="clear" w:color="auto" w:fill="auto"/>
            <w:noWrap/>
            <w:vAlign w:val="bottom"/>
            <w:hideMark/>
          </w:tcPr>
          <w:p w14:paraId="5EDAD371" w14:textId="77777777" w:rsidR="00E32FB1" w:rsidRPr="00E32FB1" w:rsidRDefault="00E32FB1" w:rsidP="00E32FB1">
            <w:pPr>
              <w:spacing w:after="0" w:line="240" w:lineRule="auto"/>
              <w:jc w:val="right"/>
              <w:rPr>
                <w:rFonts w:ascii="Calibri" w:eastAsia="Times New Roman" w:hAnsi="Calibri" w:cs="Calibri"/>
                <w:color w:val="000000"/>
                <w:lang w:eastAsia="en-GB"/>
              </w:rPr>
            </w:pPr>
            <w:r w:rsidRPr="00E32FB1">
              <w:rPr>
                <w:rFonts w:ascii="Calibri" w:eastAsia="Times New Roman" w:hAnsi="Calibri" w:cs="Calibri"/>
                <w:color w:val="000000"/>
                <w:lang w:eastAsia="en-GB"/>
              </w:rPr>
              <w:t>2.5</w:t>
            </w:r>
          </w:p>
        </w:tc>
      </w:tr>
      <w:tr w:rsidR="00E32FB1" w:rsidRPr="00E32FB1" w14:paraId="53EB84FC" w14:textId="77777777" w:rsidTr="00E32FB1">
        <w:trPr>
          <w:trHeight w:val="300"/>
        </w:trPr>
        <w:tc>
          <w:tcPr>
            <w:tcW w:w="4480" w:type="dxa"/>
            <w:tcBorders>
              <w:top w:val="nil"/>
              <w:left w:val="single" w:sz="4" w:space="0" w:color="auto"/>
              <w:bottom w:val="single" w:sz="4" w:space="0" w:color="auto"/>
              <w:right w:val="single" w:sz="4" w:space="0" w:color="auto"/>
            </w:tcBorders>
            <w:shd w:val="clear" w:color="auto" w:fill="auto"/>
            <w:noWrap/>
            <w:vAlign w:val="bottom"/>
            <w:hideMark/>
          </w:tcPr>
          <w:p w14:paraId="571BDA6B"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 xml:space="preserve">Second Floor Level </w:t>
            </w:r>
          </w:p>
        </w:tc>
        <w:tc>
          <w:tcPr>
            <w:tcW w:w="1300" w:type="dxa"/>
            <w:tcBorders>
              <w:top w:val="nil"/>
              <w:left w:val="nil"/>
              <w:bottom w:val="single" w:sz="4" w:space="0" w:color="auto"/>
              <w:right w:val="single" w:sz="4" w:space="0" w:color="auto"/>
            </w:tcBorders>
            <w:shd w:val="clear" w:color="auto" w:fill="auto"/>
            <w:noWrap/>
            <w:vAlign w:val="bottom"/>
            <w:hideMark/>
          </w:tcPr>
          <w:p w14:paraId="62972711" w14:textId="77777777" w:rsidR="00E32FB1" w:rsidRPr="00E32FB1" w:rsidRDefault="00E32FB1" w:rsidP="00E32FB1">
            <w:pPr>
              <w:spacing w:after="0" w:line="240" w:lineRule="auto"/>
              <w:rPr>
                <w:rFonts w:ascii="Calibri" w:eastAsia="Times New Roman" w:hAnsi="Calibri" w:cs="Calibri"/>
                <w:color w:val="000000"/>
                <w:lang w:eastAsia="en-GB"/>
              </w:rPr>
            </w:pPr>
            <w:r w:rsidRPr="00E32FB1">
              <w:rPr>
                <w:rFonts w:ascii="Calibri" w:eastAsia="Times New Roman" w:hAnsi="Calibri" w:cs="Calibri"/>
                <w:color w:val="000000"/>
                <w:lang w:eastAsia="en-GB"/>
              </w:rPr>
              <w:t>02</w:t>
            </w:r>
          </w:p>
        </w:tc>
        <w:tc>
          <w:tcPr>
            <w:tcW w:w="1940" w:type="dxa"/>
            <w:tcBorders>
              <w:top w:val="nil"/>
              <w:left w:val="nil"/>
              <w:bottom w:val="single" w:sz="4" w:space="0" w:color="auto"/>
              <w:right w:val="single" w:sz="4" w:space="0" w:color="auto"/>
            </w:tcBorders>
            <w:shd w:val="clear" w:color="auto" w:fill="auto"/>
            <w:noWrap/>
            <w:vAlign w:val="bottom"/>
            <w:hideMark/>
          </w:tcPr>
          <w:p w14:paraId="5BC29C1A" w14:textId="77777777" w:rsidR="00E32FB1" w:rsidRPr="00E32FB1" w:rsidRDefault="00E32FB1" w:rsidP="00E32FB1">
            <w:pPr>
              <w:spacing w:after="0" w:line="240" w:lineRule="auto"/>
              <w:jc w:val="right"/>
              <w:rPr>
                <w:rFonts w:ascii="Calibri" w:eastAsia="Times New Roman" w:hAnsi="Calibri" w:cs="Calibri"/>
                <w:color w:val="000000"/>
                <w:lang w:eastAsia="en-GB"/>
              </w:rPr>
            </w:pPr>
            <w:r w:rsidRPr="00E32FB1">
              <w:rPr>
                <w:rFonts w:ascii="Calibri" w:eastAsia="Times New Roman" w:hAnsi="Calibri" w:cs="Calibri"/>
                <w:color w:val="000000"/>
                <w:lang w:eastAsia="en-GB"/>
              </w:rPr>
              <w:t>4.5</w:t>
            </w:r>
          </w:p>
        </w:tc>
      </w:tr>
    </w:tbl>
    <w:p w14:paraId="1FEC1DF6" w14:textId="034EF000" w:rsidR="00E32FB1" w:rsidRDefault="00E32FB1" w:rsidP="001C68B6"/>
    <w:p w14:paraId="15A216A5" w14:textId="77777777" w:rsidR="00196201" w:rsidRDefault="00196201" w:rsidP="001C68B6">
      <w:pPr>
        <w:rPr>
          <w:u w:val="single"/>
        </w:rPr>
      </w:pPr>
    </w:p>
    <w:p w14:paraId="0659CF19" w14:textId="26B5559C" w:rsidR="00196201" w:rsidRDefault="00196201" w:rsidP="001C68B6">
      <w:pPr>
        <w:rPr>
          <w:u w:val="single"/>
        </w:rPr>
      </w:pPr>
      <w:r w:rsidRPr="00196201">
        <w:rPr>
          <w:u w:val="single"/>
        </w:rPr>
        <w:t>Naming Conventions</w:t>
      </w:r>
    </w:p>
    <w:p w14:paraId="0E9A04E1" w14:textId="312227C3" w:rsidR="00196201" w:rsidRPr="00FD31E1" w:rsidRDefault="00196201" w:rsidP="00196201">
      <w:pPr>
        <w:autoSpaceDE w:val="0"/>
        <w:autoSpaceDN w:val="0"/>
        <w:adjustRightInd w:val="0"/>
        <w:spacing w:after="0" w:line="240" w:lineRule="auto"/>
        <w:rPr>
          <w:rFonts w:cstheme="minorHAnsi"/>
        </w:rPr>
      </w:pPr>
      <w:r w:rsidRPr="00FD31E1">
        <w:rPr>
          <w:rFonts w:cstheme="minorHAnsi"/>
        </w:rPr>
        <w:t xml:space="preserve">All model information project files will adopt a </w:t>
      </w:r>
      <w:r w:rsidR="00C27797">
        <w:rPr>
          <w:rFonts w:cstheme="minorHAnsi"/>
        </w:rPr>
        <w:t>uniformed approach to the convention standards</w:t>
      </w:r>
      <w:r w:rsidRPr="00FD31E1">
        <w:rPr>
          <w:rFonts w:cstheme="minorHAnsi"/>
        </w:rPr>
        <w:t xml:space="preserve">. This </w:t>
      </w:r>
      <w:r w:rsidR="00C27797">
        <w:rPr>
          <w:rFonts w:cstheme="minorHAnsi"/>
        </w:rPr>
        <w:t>will be</w:t>
      </w:r>
      <w:r w:rsidRPr="00FD31E1">
        <w:rPr>
          <w:rFonts w:cstheme="minorHAnsi"/>
        </w:rPr>
        <w:t xml:space="preserve"> based on the industry</w:t>
      </w:r>
      <w:r>
        <w:rPr>
          <w:rFonts w:cstheme="minorHAnsi"/>
        </w:rPr>
        <w:t xml:space="preserve"> </w:t>
      </w:r>
      <w:r w:rsidRPr="00FD31E1">
        <w:rPr>
          <w:rFonts w:cstheme="minorHAnsi"/>
        </w:rPr>
        <w:t>standard BS 1192:2007+A2:2016 – Collaborative production of architectural, engineering and</w:t>
      </w:r>
      <w:r>
        <w:rPr>
          <w:rFonts w:cstheme="minorHAnsi"/>
        </w:rPr>
        <w:t xml:space="preserve"> </w:t>
      </w:r>
      <w:r w:rsidRPr="00FD31E1">
        <w:rPr>
          <w:rFonts w:cstheme="minorHAnsi"/>
        </w:rPr>
        <w:t xml:space="preserve">construction information Code of Practice, </w:t>
      </w:r>
      <w:r w:rsidR="00C27797">
        <w:rPr>
          <w:rFonts w:cstheme="minorHAnsi"/>
        </w:rPr>
        <w:t xml:space="preserve">this will assist in the uniformed workings of the project. </w:t>
      </w:r>
    </w:p>
    <w:p w14:paraId="198F26B7" w14:textId="3031E077" w:rsidR="00C27797" w:rsidRDefault="00C27797" w:rsidP="00196201">
      <w:pPr>
        <w:autoSpaceDE w:val="0"/>
        <w:autoSpaceDN w:val="0"/>
        <w:adjustRightInd w:val="0"/>
        <w:spacing w:after="0" w:line="240" w:lineRule="auto"/>
        <w:rPr>
          <w:rFonts w:cstheme="minorHAnsi"/>
        </w:rPr>
      </w:pPr>
      <w:r>
        <w:rPr>
          <w:rFonts w:cstheme="minorHAnsi"/>
        </w:rPr>
        <w:t xml:space="preserve">The model files will be consistent throughout the project and will not have any revision numbers as this can add to complications when using the CDE. </w:t>
      </w:r>
    </w:p>
    <w:p w14:paraId="047D11C5" w14:textId="41B0231D" w:rsidR="00C27797" w:rsidRDefault="00C27797" w:rsidP="00196201">
      <w:pPr>
        <w:autoSpaceDE w:val="0"/>
        <w:autoSpaceDN w:val="0"/>
        <w:adjustRightInd w:val="0"/>
        <w:spacing w:after="0" w:line="240" w:lineRule="auto"/>
        <w:rPr>
          <w:rFonts w:cstheme="minorHAnsi"/>
        </w:rPr>
      </w:pPr>
      <w:r>
        <w:rPr>
          <w:rFonts w:cstheme="minorHAnsi"/>
        </w:rPr>
        <w:t xml:space="preserve">Any changes to the structure can only be allowed following prior approval and the </w:t>
      </w:r>
      <w:r w:rsidR="00884EC0">
        <w:rPr>
          <w:rFonts w:cstheme="minorHAnsi"/>
        </w:rPr>
        <w:t xml:space="preserve">required formats and codes can be requested through the design control team. </w:t>
      </w:r>
    </w:p>
    <w:p w14:paraId="539FB3DF" w14:textId="30C46374" w:rsidR="005F6C4F" w:rsidRDefault="005F6C4F" w:rsidP="00196201">
      <w:pPr>
        <w:autoSpaceDE w:val="0"/>
        <w:autoSpaceDN w:val="0"/>
        <w:adjustRightInd w:val="0"/>
        <w:spacing w:after="0" w:line="240" w:lineRule="auto"/>
        <w:rPr>
          <w:rFonts w:cstheme="minorHAnsi"/>
        </w:rPr>
      </w:pPr>
    </w:p>
    <w:p w14:paraId="79283320" w14:textId="39D61716" w:rsidR="005F6C4F" w:rsidRDefault="00884EC0" w:rsidP="00196201">
      <w:pPr>
        <w:autoSpaceDE w:val="0"/>
        <w:autoSpaceDN w:val="0"/>
        <w:adjustRightInd w:val="0"/>
        <w:spacing w:after="0" w:line="240" w:lineRule="auto"/>
        <w:rPr>
          <w:rFonts w:cstheme="minorHAnsi"/>
          <w:u w:val="single"/>
        </w:rPr>
      </w:pPr>
      <w:r>
        <w:rPr>
          <w:rFonts w:cstheme="minorHAnsi"/>
          <w:u w:val="single"/>
        </w:rPr>
        <w:t>Naming of Objects</w:t>
      </w:r>
      <w:r w:rsidR="005F6C4F" w:rsidRPr="005F6C4F">
        <w:rPr>
          <w:rFonts w:cstheme="minorHAnsi"/>
          <w:u w:val="single"/>
        </w:rPr>
        <w:t xml:space="preserve"> Standards</w:t>
      </w:r>
    </w:p>
    <w:p w14:paraId="1194BF68" w14:textId="77777777" w:rsidR="005F6C4F" w:rsidRPr="005F6C4F" w:rsidRDefault="005F6C4F" w:rsidP="00196201">
      <w:pPr>
        <w:autoSpaceDE w:val="0"/>
        <w:autoSpaceDN w:val="0"/>
        <w:adjustRightInd w:val="0"/>
        <w:spacing w:after="0" w:line="240" w:lineRule="auto"/>
        <w:rPr>
          <w:rFonts w:cstheme="minorHAnsi"/>
          <w:u w:val="single"/>
        </w:rPr>
      </w:pPr>
    </w:p>
    <w:p w14:paraId="34CF7D3E" w14:textId="3D42CEB4" w:rsidR="00884EC0" w:rsidRDefault="00884EC0" w:rsidP="005F6C4F">
      <w:pPr>
        <w:autoSpaceDE w:val="0"/>
        <w:autoSpaceDN w:val="0"/>
        <w:adjustRightInd w:val="0"/>
        <w:spacing w:after="0" w:line="240" w:lineRule="auto"/>
        <w:rPr>
          <w:rFonts w:cstheme="minorHAnsi"/>
        </w:rPr>
      </w:pPr>
      <w:r>
        <w:rPr>
          <w:rFonts w:cstheme="minorHAnsi"/>
        </w:rPr>
        <w:t xml:space="preserve">The objects in the model will be named in accordance with </w:t>
      </w:r>
      <w:r w:rsidRPr="00E023F9">
        <w:rPr>
          <w:rFonts w:cstheme="minorHAnsi"/>
        </w:rPr>
        <w:t xml:space="preserve">BS8541-1:2012 </w:t>
      </w:r>
      <w:r>
        <w:rPr>
          <w:rFonts w:cstheme="minorHAnsi"/>
        </w:rPr>
        <w:t xml:space="preserve">using concise descriptions for all the objects and family types. A list will be provided with company reference. Below is a worked example of the requirements and levels required. </w:t>
      </w:r>
    </w:p>
    <w:p w14:paraId="177F6D8A" w14:textId="4AB21FB5" w:rsidR="00196201" w:rsidRDefault="00196201" w:rsidP="001C68B6">
      <w:pPr>
        <w:rPr>
          <w:u w:val="single"/>
        </w:rPr>
      </w:pPr>
    </w:p>
    <w:p w14:paraId="2E7733D4" w14:textId="0B8C4965" w:rsidR="005F6C4F" w:rsidRDefault="005F6C4F" w:rsidP="001C68B6">
      <w:pPr>
        <w:rPr>
          <w:u w:val="single"/>
        </w:rPr>
      </w:pPr>
      <w:r>
        <w:rPr>
          <w:noProof/>
        </w:rPr>
        <w:drawing>
          <wp:inline distT="0" distB="0" distL="0" distR="0" wp14:anchorId="4C7519EF" wp14:editId="1EBB1E76">
            <wp:extent cx="6319763" cy="8953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44857" cy="898905"/>
                    </a:xfrm>
                    <a:prstGeom prst="rect">
                      <a:avLst/>
                    </a:prstGeom>
                  </pic:spPr>
                </pic:pic>
              </a:graphicData>
            </a:graphic>
          </wp:inline>
        </w:drawing>
      </w:r>
    </w:p>
    <w:p w14:paraId="1FE867D5" w14:textId="516485ED" w:rsidR="005F6C4F" w:rsidRDefault="005F6C4F" w:rsidP="001C68B6">
      <w:pPr>
        <w:rPr>
          <w:u w:val="single"/>
        </w:rPr>
      </w:pPr>
      <w:r>
        <w:rPr>
          <w:u w:val="single"/>
        </w:rPr>
        <w:t>Classification Codes</w:t>
      </w:r>
    </w:p>
    <w:p w14:paraId="5EBF7D2F" w14:textId="77777777" w:rsidR="005F6C4F" w:rsidRPr="00E023F9" w:rsidRDefault="005F6C4F" w:rsidP="005F6C4F">
      <w:pPr>
        <w:autoSpaceDE w:val="0"/>
        <w:autoSpaceDN w:val="0"/>
        <w:adjustRightInd w:val="0"/>
        <w:spacing w:after="0" w:line="240" w:lineRule="auto"/>
        <w:rPr>
          <w:rFonts w:cstheme="minorHAnsi"/>
          <w:color w:val="365F92"/>
        </w:rPr>
      </w:pPr>
      <w:r w:rsidRPr="00E023F9">
        <w:rPr>
          <w:rFonts w:cstheme="minorHAnsi"/>
          <w:color w:val="000000"/>
        </w:rPr>
        <w:t xml:space="preserve">Metadata is to be applied to objects within the models utilising the following </w:t>
      </w:r>
      <w:proofErr w:type="spellStart"/>
      <w:r w:rsidRPr="00E023F9">
        <w:rPr>
          <w:rFonts w:cstheme="minorHAnsi"/>
          <w:color w:val="000000"/>
        </w:rPr>
        <w:t>UniClass</w:t>
      </w:r>
      <w:proofErr w:type="spellEnd"/>
      <w:r w:rsidRPr="00E023F9">
        <w:rPr>
          <w:rFonts w:cstheme="minorHAnsi"/>
          <w:color w:val="000000"/>
        </w:rPr>
        <w:t xml:space="preserve"> 2015 (UK) classification system, which can be found at </w:t>
      </w:r>
      <w:hyperlink r:id="rId11" w:history="1">
        <w:r w:rsidRPr="00E023F9">
          <w:rPr>
            <w:rStyle w:val="Hyperlink"/>
            <w:rFonts w:cstheme="minorHAnsi"/>
          </w:rPr>
          <w:t>https://toolkit.thenbs.com/</w:t>
        </w:r>
      </w:hyperlink>
      <w:r w:rsidRPr="00E023F9">
        <w:rPr>
          <w:rFonts w:cstheme="minorHAnsi"/>
          <w:color w:val="365F92"/>
        </w:rPr>
        <w:t xml:space="preserve">. </w:t>
      </w:r>
    </w:p>
    <w:p w14:paraId="73325FBE" w14:textId="77777777" w:rsidR="005F6C4F" w:rsidRPr="00E023F9" w:rsidRDefault="005F6C4F" w:rsidP="005F6C4F">
      <w:pPr>
        <w:autoSpaceDE w:val="0"/>
        <w:autoSpaceDN w:val="0"/>
        <w:adjustRightInd w:val="0"/>
        <w:spacing w:after="0" w:line="240" w:lineRule="auto"/>
        <w:rPr>
          <w:rFonts w:cstheme="minorHAnsi"/>
          <w:color w:val="365F92"/>
        </w:rPr>
      </w:pPr>
    </w:p>
    <w:p w14:paraId="6E8FFCE6" w14:textId="77777777" w:rsidR="005F6C4F" w:rsidRPr="00E023F9" w:rsidRDefault="005F6C4F" w:rsidP="005F6C4F">
      <w:pPr>
        <w:autoSpaceDE w:val="0"/>
        <w:autoSpaceDN w:val="0"/>
        <w:adjustRightInd w:val="0"/>
        <w:spacing w:after="0" w:line="240" w:lineRule="auto"/>
        <w:rPr>
          <w:rFonts w:cstheme="minorHAnsi"/>
          <w:color w:val="000000"/>
        </w:rPr>
      </w:pPr>
      <w:proofErr w:type="spellStart"/>
      <w:r w:rsidRPr="00E023F9">
        <w:rPr>
          <w:rFonts w:cstheme="minorHAnsi"/>
          <w:color w:val="000000"/>
        </w:rPr>
        <w:t>Uniclass</w:t>
      </w:r>
      <w:proofErr w:type="spellEnd"/>
      <w:r w:rsidRPr="00E023F9">
        <w:rPr>
          <w:rFonts w:cstheme="minorHAnsi"/>
          <w:color w:val="000000"/>
        </w:rPr>
        <w:t xml:space="preserve"> 2015 (UK) is to be used for the following:</w:t>
      </w:r>
    </w:p>
    <w:p w14:paraId="24E5ED95" w14:textId="77777777" w:rsidR="005F6C4F" w:rsidRPr="00E023F9" w:rsidRDefault="005F6C4F" w:rsidP="005F6C4F">
      <w:pPr>
        <w:pStyle w:val="ListParagraph"/>
        <w:numPr>
          <w:ilvl w:val="0"/>
          <w:numId w:val="12"/>
        </w:numPr>
        <w:autoSpaceDE w:val="0"/>
        <w:autoSpaceDN w:val="0"/>
        <w:adjustRightInd w:val="0"/>
        <w:spacing w:after="0" w:line="240" w:lineRule="auto"/>
        <w:rPr>
          <w:rFonts w:cstheme="minorHAnsi"/>
          <w:color w:val="000000"/>
        </w:rPr>
      </w:pPr>
      <w:proofErr w:type="spellStart"/>
      <w:r w:rsidRPr="00E023F9">
        <w:rPr>
          <w:rFonts w:cstheme="minorHAnsi"/>
          <w:color w:val="000000"/>
        </w:rPr>
        <w:t>Uniclass</w:t>
      </w:r>
      <w:proofErr w:type="spellEnd"/>
      <w:r w:rsidRPr="00E023F9">
        <w:rPr>
          <w:rFonts w:cstheme="minorHAnsi"/>
          <w:color w:val="000000"/>
        </w:rPr>
        <w:t xml:space="preserve"> 2015 Systems Classification to be embedded into the parametric data for all objects.</w:t>
      </w:r>
    </w:p>
    <w:p w14:paraId="23D82181" w14:textId="77777777" w:rsidR="005F6C4F" w:rsidRPr="00E023F9" w:rsidRDefault="005F6C4F" w:rsidP="005F6C4F">
      <w:pPr>
        <w:pStyle w:val="ListParagraph"/>
        <w:numPr>
          <w:ilvl w:val="0"/>
          <w:numId w:val="12"/>
        </w:numPr>
        <w:autoSpaceDE w:val="0"/>
        <w:autoSpaceDN w:val="0"/>
        <w:adjustRightInd w:val="0"/>
        <w:spacing w:after="0" w:line="240" w:lineRule="auto"/>
        <w:rPr>
          <w:rFonts w:cstheme="minorHAnsi"/>
          <w:color w:val="000000"/>
        </w:rPr>
      </w:pPr>
      <w:proofErr w:type="spellStart"/>
      <w:r w:rsidRPr="00E023F9">
        <w:rPr>
          <w:rFonts w:cstheme="minorHAnsi"/>
          <w:color w:val="000000"/>
        </w:rPr>
        <w:t>Uniclass</w:t>
      </w:r>
      <w:proofErr w:type="spellEnd"/>
      <w:r w:rsidRPr="00E023F9">
        <w:rPr>
          <w:rFonts w:cstheme="minorHAnsi"/>
          <w:color w:val="000000"/>
        </w:rPr>
        <w:t xml:space="preserve"> 2015 Product Classification to be embedded into the parametric data for all maintainable objects.</w:t>
      </w:r>
    </w:p>
    <w:p w14:paraId="358A2A6E" w14:textId="77777777" w:rsidR="005F6C4F" w:rsidRPr="00E023F9" w:rsidRDefault="005F6C4F" w:rsidP="005F6C4F">
      <w:pPr>
        <w:pStyle w:val="ListParagraph"/>
        <w:numPr>
          <w:ilvl w:val="0"/>
          <w:numId w:val="12"/>
        </w:numPr>
        <w:autoSpaceDE w:val="0"/>
        <w:autoSpaceDN w:val="0"/>
        <w:adjustRightInd w:val="0"/>
        <w:spacing w:after="0" w:line="240" w:lineRule="auto"/>
        <w:rPr>
          <w:rFonts w:cstheme="minorHAnsi"/>
          <w:color w:val="000000"/>
        </w:rPr>
      </w:pPr>
      <w:r w:rsidRPr="00E023F9">
        <w:rPr>
          <w:rFonts w:cstheme="minorHAnsi"/>
          <w:color w:val="000000"/>
        </w:rPr>
        <w:t>Any object reference on a schedule or schematic or BIM Object shall have the same reference code to enable cross referencing and consistency.</w:t>
      </w:r>
    </w:p>
    <w:p w14:paraId="1872AC64" w14:textId="6F9A9209" w:rsidR="005F6C4F" w:rsidRDefault="005F6C4F" w:rsidP="001C68B6">
      <w:pPr>
        <w:rPr>
          <w:u w:val="single"/>
        </w:rPr>
      </w:pPr>
    </w:p>
    <w:p w14:paraId="17E15CE2" w14:textId="0268A164" w:rsidR="00F470BE" w:rsidRDefault="00884EC0" w:rsidP="001C68B6">
      <w:pPr>
        <w:rPr>
          <w:u w:val="single"/>
        </w:rPr>
      </w:pPr>
      <w:r>
        <w:rPr>
          <w:u w:val="single"/>
        </w:rPr>
        <w:t xml:space="preserve">Room and Area naming </w:t>
      </w:r>
    </w:p>
    <w:p w14:paraId="454797FA" w14:textId="53C787C4" w:rsidR="00F470BE" w:rsidRDefault="00884EC0" w:rsidP="001C68B6">
      <w:r>
        <w:t xml:space="preserve">The rooms and areas will be generic and taken from the lead consultant’s model. These will also be distributed in advance. </w:t>
      </w:r>
    </w:p>
    <w:p w14:paraId="1B1FC6A9" w14:textId="5FD159F4" w:rsidR="00F470BE" w:rsidRDefault="00F470BE" w:rsidP="001C68B6">
      <w:pPr>
        <w:rPr>
          <w:u w:val="single"/>
        </w:rPr>
      </w:pPr>
      <w:r w:rsidRPr="00F470BE">
        <w:rPr>
          <w:u w:val="single"/>
        </w:rPr>
        <w:t xml:space="preserve">Units and </w:t>
      </w:r>
      <w:r w:rsidR="00796B45" w:rsidRPr="00F470BE">
        <w:rPr>
          <w:u w:val="single"/>
        </w:rPr>
        <w:t>Measurements</w:t>
      </w:r>
    </w:p>
    <w:p w14:paraId="7D74DE6C" w14:textId="139C113C" w:rsidR="00796B45" w:rsidRDefault="00884EC0" w:rsidP="001C68B6">
      <w:pPr>
        <w:rPr>
          <w:u w:val="single"/>
        </w:rPr>
      </w:pPr>
      <w:r>
        <w:rPr>
          <w:noProof/>
        </w:rPr>
        <w:drawing>
          <wp:inline distT="0" distB="0" distL="0" distR="0" wp14:anchorId="654DD9A0" wp14:editId="76A2BD1E">
            <wp:extent cx="5353050" cy="1362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53050" cy="1362075"/>
                    </a:xfrm>
                    <a:prstGeom prst="rect">
                      <a:avLst/>
                    </a:prstGeom>
                  </pic:spPr>
                </pic:pic>
              </a:graphicData>
            </a:graphic>
          </wp:inline>
        </w:drawing>
      </w:r>
    </w:p>
    <w:p w14:paraId="49ACB06D" w14:textId="77777777" w:rsidR="00A8582B" w:rsidRDefault="00A8582B" w:rsidP="001C68B6">
      <w:pPr>
        <w:rPr>
          <w:u w:val="single"/>
        </w:rPr>
      </w:pPr>
    </w:p>
    <w:p w14:paraId="071FCECD" w14:textId="74990165" w:rsidR="00E86140" w:rsidRDefault="00884EC0" w:rsidP="001C68B6">
      <w:pPr>
        <w:rPr>
          <w:u w:val="single"/>
        </w:rPr>
      </w:pPr>
      <w:r>
        <w:rPr>
          <w:u w:val="single"/>
        </w:rPr>
        <w:t>Start up of the model file</w:t>
      </w:r>
    </w:p>
    <w:p w14:paraId="6288E38E" w14:textId="72E8EB70" w:rsidR="00884EC0" w:rsidRDefault="00884EC0" w:rsidP="007605B0">
      <w:pPr>
        <w:autoSpaceDE w:val="0"/>
        <w:autoSpaceDN w:val="0"/>
        <w:adjustRightInd w:val="0"/>
        <w:spacing w:after="0" w:line="240" w:lineRule="auto"/>
        <w:rPr>
          <w:rFonts w:cstheme="minorHAnsi"/>
        </w:rPr>
      </w:pPr>
      <w:r>
        <w:rPr>
          <w:rFonts w:cstheme="minorHAnsi"/>
        </w:rPr>
        <w:t xml:space="preserve">The management of the files will be required to the rest of the design team. All files that are published to the model team will require the “Project Name”, “Date of Issue” and any Key changes from the previous model. </w:t>
      </w:r>
    </w:p>
    <w:p w14:paraId="41CE16D2" w14:textId="52D10B62" w:rsidR="00A8582B" w:rsidRDefault="00A8582B" w:rsidP="001C68B6">
      <w:pPr>
        <w:rPr>
          <w:u w:val="single"/>
        </w:rPr>
      </w:pPr>
    </w:p>
    <w:p w14:paraId="19BB13FA" w14:textId="563084C2" w:rsidR="00CF3847" w:rsidRDefault="00CF3847" w:rsidP="00CF3847">
      <w:pPr>
        <w:autoSpaceDE w:val="0"/>
        <w:autoSpaceDN w:val="0"/>
        <w:adjustRightInd w:val="0"/>
        <w:spacing w:after="0" w:line="240" w:lineRule="auto"/>
        <w:rPr>
          <w:rFonts w:cstheme="minorHAnsi"/>
          <w:u w:val="single"/>
        </w:rPr>
      </w:pPr>
      <w:r>
        <w:rPr>
          <w:rFonts w:cstheme="minorHAnsi"/>
          <w:u w:val="single"/>
        </w:rPr>
        <w:t>CDM Strategy</w:t>
      </w:r>
    </w:p>
    <w:p w14:paraId="1E61DDD8" w14:textId="77777777" w:rsidR="00CF3847" w:rsidRDefault="00CF3847" w:rsidP="00CF3847">
      <w:pPr>
        <w:autoSpaceDE w:val="0"/>
        <w:autoSpaceDN w:val="0"/>
        <w:adjustRightInd w:val="0"/>
        <w:spacing w:after="0" w:line="240" w:lineRule="auto"/>
        <w:rPr>
          <w:rFonts w:cstheme="minorHAnsi"/>
          <w:u w:val="single"/>
        </w:rPr>
      </w:pPr>
    </w:p>
    <w:p w14:paraId="182D50EF" w14:textId="77777777" w:rsidR="00DA2B66" w:rsidRDefault="00DA2B66" w:rsidP="00CF3847">
      <w:pPr>
        <w:autoSpaceDE w:val="0"/>
        <w:autoSpaceDN w:val="0"/>
        <w:adjustRightInd w:val="0"/>
        <w:spacing w:after="0" w:line="240" w:lineRule="auto"/>
        <w:rPr>
          <w:rFonts w:cstheme="minorHAnsi"/>
        </w:rPr>
      </w:pPr>
      <w:r>
        <w:rPr>
          <w:rFonts w:cstheme="minorHAnsi"/>
        </w:rPr>
        <w:t>It is the role of the PC (principal contractor) that the project and BIM deliverables will address the requirements of CDM regulations 2015.</w:t>
      </w:r>
    </w:p>
    <w:p w14:paraId="38FA1E1C" w14:textId="4C9A8020" w:rsidR="00CF3847" w:rsidRPr="003B3F91" w:rsidRDefault="00CF3847" w:rsidP="00CF3847">
      <w:pPr>
        <w:autoSpaceDE w:val="0"/>
        <w:autoSpaceDN w:val="0"/>
        <w:adjustRightInd w:val="0"/>
        <w:spacing w:after="0" w:line="240" w:lineRule="auto"/>
        <w:rPr>
          <w:rFonts w:cstheme="minorHAnsi"/>
        </w:rPr>
      </w:pPr>
      <w:r w:rsidRPr="003B3F91">
        <w:rPr>
          <w:rFonts w:cstheme="minorHAnsi"/>
        </w:rPr>
        <w:t>The Design Consultants also to comply with PAS 1192:6 which compliments CDM 2015.</w:t>
      </w:r>
    </w:p>
    <w:p w14:paraId="38AE81EC" w14:textId="186DC0C9" w:rsidR="00CF3847" w:rsidRDefault="00CF3847" w:rsidP="001C68B6">
      <w:pPr>
        <w:rPr>
          <w:u w:val="single"/>
        </w:rPr>
      </w:pPr>
    </w:p>
    <w:p w14:paraId="45899890" w14:textId="52555252" w:rsidR="00BC1F88" w:rsidRDefault="00BC1F88" w:rsidP="001C68B6">
      <w:pPr>
        <w:rPr>
          <w:u w:val="single"/>
        </w:rPr>
      </w:pPr>
      <w:r>
        <w:rPr>
          <w:noProof/>
        </w:rPr>
        <w:drawing>
          <wp:inline distT="0" distB="0" distL="0" distR="0" wp14:anchorId="2F732C71" wp14:editId="707CB288">
            <wp:extent cx="5467350" cy="3467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67350" cy="3467100"/>
                    </a:xfrm>
                    <a:prstGeom prst="rect">
                      <a:avLst/>
                    </a:prstGeom>
                  </pic:spPr>
                </pic:pic>
              </a:graphicData>
            </a:graphic>
          </wp:inline>
        </w:drawing>
      </w:r>
    </w:p>
    <w:p w14:paraId="2E43F532" w14:textId="795F8C2F" w:rsidR="00BC1F88" w:rsidRDefault="00BC1F88" w:rsidP="001C68B6">
      <w:pPr>
        <w:rPr>
          <w:u w:val="single"/>
        </w:rPr>
      </w:pPr>
      <w:r>
        <w:rPr>
          <w:noProof/>
        </w:rPr>
        <w:drawing>
          <wp:inline distT="0" distB="0" distL="0" distR="0" wp14:anchorId="1FCA6669" wp14:editId="32C78530">
            <wp:extent cx="5419725" cy="459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19725" cy="4591050"/>
                    </a:xfrm>
                    <a:prstGeom prst="rect">
                      <a:avLst/>
                    </a:prstGeom>
                  </pic:spPr>
                </pic:pic>
              </a:graphicData>
            </a:graphic>
          </wp:inline>
        </w:drawing>
      </w:r>
    </w:p>
    <w:p w14:paraId="6191CEC6" w14:textId="396C9700" w:rsidR="00BC1F88" w:rsidRDefault="00BC1F88" w:rsidP="001C68B6">
      <w:pPr>
        <w:rPr>
          <w:u w:val="single"/>
        </w:rPr>
      </w:pPr>
    </w:p>
    <w:p w14:paraId="15E9BF55" w14:textId="714A8495" w:rsidR="00BC1F88" w:rsidRDefault="00BC1F88" w:rsidP="001C68B6">
      <w:pPr>
        <w:rPr>
          <w:u w:val="single"/>
        </w:rPr>
      </w:pPr>
      <w:r>
        <w:rPr>
          <w:u w:val="single"/>
        </w:rPr>
        <w:t>Common Data Environment (CDE)</w:t>
      </w:r>
    </w:p>
    <w:p w14:paraId="389963D4" w14:textId="77777777" w:rsidR="00DA2B66" w:rsidRDefault="00DA2B66" w:rsidP="00BC1F88">
      <w:pPr>
        <w:autoSpaceDE w:val="0"/>
        <w:autoSpaceDN w:val="0"/>
        <w:adjustRightInd w:val="0"/>
        <w:spacing w:after="0" w:line="240" w:lineRule="auto"/>
        <w:rPr>
          <w:rFonts w:cstheme="minorHAnsi"/>
        </w:rPr>
      </w:pPr>
      <w:r>
        <w:rPr>
          <w:rFonts w:cstheme="minorHAnsi"/>
        </w:rPr>
        <w:t xml:space="preserve">The Common Data Environment (CDE) is a central location where the project construction information is stored. This approach will allow information for be shared between the many different disciplines which allows the sharing of early information which will hopefully reduce the risk of double handling and duplication. </w:t>
      </w:r>
    </w:p>
    <w:p w14:paraId="2E0571F7" w14:textId="6940D303" w:rsidR="00BC1F88" w:rsidRDefault="00DA2B66" w:rsidP="00BC1F88">
      <w:pPr>
        <w:autoSpaceDE w:val="0"/>
        <w:autoSpaceDN w:val="0"/>
        <w:adjustRightInd w:val="0"/>
        <w:spacing w:after="0" w:line="240" w:lineRule="auto"/>
        <w:rPr>
          <w:rFonts w:cstheme="minorHAnsi"/>
        </w:rPr>
      </w:pPr>
      <w:r>
        <w:rPr>
          <w:rFonts w:cstheme="minorHAnsi"/>
        </w:rPr>
        <w:t xml:space="preserve">The CDE for this project will be held on </w:t>
      </w:r>
      <w:r w:rsidRPr="00DA2B66">
        <w:rPr>
          <w:rFonts w:cstheme="minorHAnsi"/>
          <w:i/>
          <w:iCs/>
        </w:rPr>
        <w:t>Viewpoin</w:t>
      </w:r>
      <w:r>
        <w:rPr>
          <w:rFonts w:cstheme="minorHAnsi"/>
        </w:rPr>
        <w:t>t</w:t>
      </w:r>
      <w:r w:rsidR="00BC1F88">
        <w:rPr>
          <w:rFonts w:cstheme="minorHAnsi"/>
        </w:rPr>
        <w:t>.</w:t>
      </w:r>
    </w:p>
    <w:p w14:paraId="76EC0A1B" w14:textId="584C9CDA" w:rsidR="00DA2B66" w:rsidRDefault="00DA2B66" w:rsidP="00BC1F88">
      <w:pPr>
        <w:autoSpaceDE w:val="0"/>
        <w:autoSpaceDN w:val="0"/>
        <w:adjustRightInd w:val="0"/>
        <w:spacing w:after="0" w:line="240" w:lineRule="auto"/>
        <w:rPr>
          <w:rFonts w:cstheme="minorHAnsi"/>
        </w:rPr>
      </w:pPr>
    </w:p>
    <w:p w14:paraId="21F1D12C" w14:textId="146AD794" w:rsidR="00BC1F88" w:rsidRDefault="00DA2B66" w:rsidP="00BC1F88">
      <w:pPr>
        <w:autoSpaceDE w:val="0"/>
        <w:autoSpaceDN w:val="0"/>
        <w:adjustRightInd w:val="0"/>
        <w:spacing w:after="0" w:line="240" w:lineRule="auto"/>
        <w:rPr>
          <w:rFonts w:cstheme="minorHAnsi"/>
        </w:rPr>
      </w:pPr>
      <w:r>
        <w:rPr>
          <w:rFonts w:cstheme="minorHAnsi"/>
        </w:rPr>
        <w:t xml:space="preserve">There will be 4 main categories to the CDE, </w:t>
      </w:r>
      <w:proofErr w:type="gramStart"/>
      <w:r>
        <w:rPr>
          <w:rFonts w:cstheme="minorHAnsi"/>
        </w:rPr>
        <w:t>These</w:t>
      </w:r>
      <w:proofErr w:type="gramEnd"/>
      <w:r>
        <w:rPr>
          <w:rFonts w:cstheme="minorHAnsi"/>
        </w:rPr>
        <w:t xml:space="preserve"> are:</w:t>
      </w:r>
    </w:p>
    <w:p w14:paraId="61DCF379" w14:textId="77777777" w:rsidR="00DA2B66" w:rsidRPr="00995B0C" w:rsidRDefault="00DA2B66" w:rsidP="00BC1F88">
      <w:pPr>
        <w:autoSpaceDE w:val="0"/>
        <w:autoSpaceDN w:val="0"/>
        <w:adjustRightInd w:val="0"/>
        <w:spacing w:after="0" w:line="240" w:lineRule="auto"/>
        <w:rPr>
          <w:rFonts w:cstheme="minorHAnsi"/>
        </w:rPr>
      </w:pPr>
    </w:p>
    <w:p w14:paraId="54F2408D" w14:textId="648AA822" w:rsidR="00BC1F88" w:rsidRPr="00995B0C" w:rsidRDefault="00DA2B66" w:rsidP="00BC1F88">
      <w:pPr>
        <w:autoSpaceDE w:val="0"/>
        <w:autoSpaceDN w:val="0"/>
        <w:adjustRightInd w:val="0"/>
        <w:spacing w:after="0" w:line="240" w:lineRule="auto"/>
        <w:rPr>
          <w:rFonts w:cstheme="minorHAnsi"/>
          <w:u w:val="single"/>
        </w:rPr>
      </w:pPr>
      <w:r>
        <w:rPr>
          <w:rFonts w:cstheme="minorHAnsi"/>
          <w:u w:val="single"/>
        </w:rPr>
        <w:t>M</w:t>
      </w:r>
      <w:r w:rsidR="00BC1F88" w:rsidRPr="00995B0C">
        <w:rPr>
          <w:rFonts w:cstheme="minorHAnsi"/>
          <w:u w:val="single"/>
        </w:rPr>
        <w:t>IP (</w:t>
      </w:r>
      <w:r>
        <w:rPr>
          <w:rFonts w:cstheme="minorHAnsi"/>
          <w:u w:val="single"/>
        </w:rPr>
        <w:t>Model</w:t>
      </w:r>
      <w:r w:rsidR="00BC1F88" w:rsidRPr="00995B0C">
        <w:rPr>
          <w:rFonts w:cstheme="minorHAnsi"/>
          <w:u w:val="single"/>
        </w:rPr>
        <w:t xml:space="preserve"> in Progress)</w:t>
      </w:r>
    </w:p>
    <w:p w14:paraId="6CA34A92" w14:textId="4D71BB28" w:rsidR="00BC1F88" w:rsidRPr="00995B0C" w:rsidRDefault="00DA2B66" w:rsidP="00BC1F88">
      <w:pPr>
        <w:autoSpaceDE w:val="0"/>
        <w:autoSpaceDN w:val="0"/>
        <w:adjustRightInd w:val="0"/>
        <w:spacing w:after="0" w:line="240" w:lineRule="auto"/>
        <w:rPr>
          <w:rFonts w:cstheme="minorHAnsi"/>
        </w:rPr>
      </w:pPr>
      <w:r>
        <w:rPr>
          <w:rFonts w:cstheme="minorHAnsi"/>
        </w:rPr>
        <w:t>The information should not be shared until approved by the author and the respective BIM coordinator.</w:t>
      </w:r>
    </w:p>
    <w:p w14:paraId="4F70ABB7" w14:textId="1F25C02E" w:rsidR="00BC1F88" w:rsidRDefault="00BC1F88" w:rsidP="00BC1F88">
      <w:pPr>
        <w:autoSpaceDE w:val="0"/>
        <w:autoSpaceDN w:val="0"/>
        <w:adjustRightInd w:val="0"/>
        <w:spacing w:after="0" w:line="240" w:lineRule="auto"/>
        <w:rPr>
          <w:rFonts w:cstheme="minorHAnsi"/>
          <w:u w:val="single"/>
        </w:rPr>
      </w:pPr>
      <w:r w:rsidRPr="00995B0C">
        <w:rPr>
          <w:rFonts w:cstheme="minorHAnsi"/>
          <w:u w:val="single"/>
        </w:rPr>
        <w:t>SHARED</w:t>
      </w:r>
    </w:p>
    <w:p w14:paraId="30785BE1" w14:textId="6C192C90" w:rsidR="00BC1F88" w:rsidRPr="00995B0C" w:rsidRDefault="00DA2B66" w:rsidP="00BC1F88">
      <w:pPr>
        <w:autoSpaceDE w:val="0"/>
        <w:autoSpaceDN w:val="0"/>
        <w:adjustRightInd w:val="0"/>
        <w:spacing w:after="0" w:line="240" w:lineRule="auto"/>
        <w:rPr>
          <w:rFonts w:cstheme="minorHAnsi"/>
        </w:rPr>
      </w:pPr>
      <w:r>
        <w:rPr>
          <w:rFonts w:cstheme="minorHAnsi"/>
        </w:rPr>
        <w:t>This can be used by the whole of the project team, this may still require checking by the CDE manager.</w:t>
      </w:r>
    </w:p>
    <w:p w14:paraId="14699CC2" w14:textId="1CCF9191" w:rsidR="00BC1F88" w:rsidRDefault="00BC1F88" w:rsidP="00BC1F88">
      <w:pPr>
        <w:autoSpaceDE w:val="0"/>
        <w:autoSpaceDN w:val="0"/>
        <w:adjustRightInd w:val="0"/>
        <w:spacing w:after="0" w:line="240" w:lineRule="auto"/>
        <w:rPr>
          <w:rFonts w:cstheme="minorHAnsi"/>
          <w:u w:val="single"/>
        </w:rPr>
      </w:pPr>
      <w:r w:rsidRPr="00995B0C">
        <w:rPr>
          <w:rFonts w:cstheme="minorHAnsi"/>
          <w:u w:val="single"/>
        </w:rPr>
        <w:t>PUBLISHED</w:t>
      </w:r>
    </w:p>
    <w:p w14:paraId="621027E3" w14:textId="6EFCD403" w:rsidR="00DA2B66" w:rsidRPr="00DA2B66" w:rsidRDefault="00DA2B66" w:rsidP="00BC1F88">
      <w:pPr>
        <w:autoSpaceDE w:val="0"/>
        <w:autoSpaceDN w:val="0"/>
        <w:adjustRightInd w:val="0"/>
        <w:spacing w:after="0" w:line="240" w:lineRule="auto"/>
        <w:rPr>
          <w:rFonts w:cstheme="minorHAnsi"/>
        </w:rPr>
      </w:pPr>
      <w:r>
        <w:rPr>
          <w:rFonts w:cstheme="minorHAnsi"/>
        </w:rPr>
        <w:t xml:space="preserve">The model has now been approved by the manager of the CDE, this means it is suitable to use for all aspects and is ready to be used for </w:t>
      </w:r>
      <w:proofErr w:type="gramStart"/>
      <w:r>
        <w:rPr>
          <w:rFonts w:cstheme="minorHAnsi"/>
        </w:rPr>
        <w:t>pre tender</w:t>
      </w:r>
      <w:proofErr w:type="gramEnd"/>
      <w:r>
        <w:rPr>
          <w:rFonts w:cstheme="minorHAnsi"/>
        </w:rPr>
        <w:t xml:space="preserve"> contacts. </w:t>
      </w:r>
    </w:p>
    <w:p w14:paraId="63790426" w14:textId="357944EA" w:rsidR="00BC1F88" w:rsidRDefault="00BC1F88" w:rsidP="00BC1F88">
      <w:pPr>
        <w:autoSpaceDE w:val="0"/>
        <w:autoSpaceDN w:val="0"/>
        <w:adjustRightInd w:val="0"/>
        <w:spacing w:after="0" w:line="240" w:lineRule="auto"/>
        <w:rPr>
          <w:rFonts w:cstheme="minorHAnsi"/>
          <w:u w:val="single"/>
        </w:rPr>
      </w:pPr>
      <w:r w:rsidRPr="00995B0C">
        <w:rPr>
          <w:rFonts w:cstheme="minorHAnsi"/>
          <w:u w:val="single"/>
        </w:rPr>
        <w:t>ARCHIVE</w:t>
      </w:r>
    </w:p>
    <w:p w14:paraId="0855908A" w14:textId="1517F97D" w:rsidR="00DA2B66" w:rsidRPr="00DA2B66" w:rsidRDefault="00DA2B66" w:rsidP="00BC1F88">
      <w:pPr>
        <w:autoSpaceDE w:val="0"/>
        <w:autoSpaceDN w:val="0"/>
        <w:adjustRightInd w:val="0"/>
        <w:spacing w:after="0" w:line="240" w:lineRule="auto"/>
        <w:rPr>
          <w:rFonts w:cstheme="minorHAnsi"/>
        </w:rPr>
      </w:pPr>
      <w:r>
        <w:rPr>
          <w:rFonts w:cstheme="minorHAnsi"/>
        </w:rPr>
        <w:t>Historical project information which has been archived.</w:t>
      </w:r>
    </w:p>
    <w:p w14:paraId="642E2796" w14:textId="05EAEDD0" w:rsidR="00BC1F88" w:rsidRDefault="00BC1F88" w:rsidP="00BC1F88">
      <w:pPr>
        <w:pStyle w:val="Heading1"/>
        <w:numPr>
          <w:ilvl w:val="0"/>
          <w:numId w:val="2"/>
        </w:numPr>
      </w:pPr>
      <w:bookmarkStart w:id="6" w:name="_Toc70422982"/>
      <w:r>
        <w:t>IT Solutions</w:t>
      </w:r>
      <w:bookmarkEnd w:id="6"/>
    </w:p>
    <w:p w14:paraId="60DBEB17" w14:textId="4363D124" w:rsidR="00BC1F88" w:rsidRPr="00BC1F88" w:rsidRDefault="009C6435" w:rsidP="00BC1F88">
      <w:pPr>
        <w:autoSpaceDE w:val="0"/>
        <w:autoSpaceDN w:val="0"/>
        <w:adjustRightInd w:val="0"/>
        <w:spacing w:after="0" w:line="240" w:lineRule="auto"/>
        <w:rPr>
          <w:rFonts w:cstheme="minorHAnsi"/>
        </w:rPr>
      </w:pPr>
      <w:r>
        <w:rPr>
          <w:rFonts w:cstheme="minorHAnsi"/>
        </w:rPr>
        <w:t xml:space="preserve">Depending on the project and/or organisation there can be different versions and different software’s available. To utilise a conformed approach the below table will set out the packages and software to be utilised for this project. </w:t>
      </w:r>
    </w:p>
    <w:p w14:paraId="2151E56E" w14:textId="5C05EE91" w:rsidR="00BC1F88" w:rsidRDefault="00BC1F88" w:rsidP="00BC1F88"/>
    <w:p w14:paraId="6A9E17ED" w14:textId="1F12B6B7" w:rsidR="00E654A3" w:rsidRDefault="00E654A3" w:rsidP="00BC1F88">
      <w:r>
        <w:rPr>
          <w:noProof/>
        </w:rPr>
        <w:drawing>
          <wp:inline distT="0" distB="0" distL="0" distR="0" wp14:anchorId="60E3D03A" wp14:editId="19EF160F">
            <wp:extent cx="6046581" cy="1657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48421" cy="1657854"/>
                    </a:xfrm>
                    <a:prstGeom prst="rect">
                      <a:avLst/>
                    </a:prstGeom>
                  </pic:spPr>
                </pic:pic>
              </a:graphicData>
            </a:graphic>
          </wp:inline>
        </w:drawing>
      </w:r>
    </w:p>
    <w:p w14:paraId="2BF8417B" w14:textId="6DF4CB98" w:rsidR="007D48E0" w:rsidRDefault="007D48E0" w:rsidP="00BC1F88"/>
    <w:p w14:paraId="63338419" w14:textId="4A5F92EA" w:rsidR="007D48E0" w:rsidRDefault="007D48E0" w:rsidP="00BC1F88"/>
    <w:p w14:paraId="4F94010F" w14:textId="7BF9856C" w:rsidR="007D48E0" w:rsidRDefault="007D48E0" w:rsidP="00BC1F88"/>
    <w:p w14:paraId="2E806C6F" w14:textId="0FCC9CE5" w:rsidR="007D48E0" w:rsidRDefault="007D48E0" w:rsidP="00BC1F88"/>
    <w:p w14:paraId="37ABA401" w14:textId="4EBF97A6" w:rsidR="007D48E0" w:rsidRDefault="007D48E0" w:rsidP="00BC1F88"/>
    <w:p w14:paraId="27299A9E" w14:textId="021D54AD" w:rsidR="007D48E0" w:rsidRDefault="007D48E0" w:rsidP="00BC1F88"/>
    <w:p w14:paraId="3A4629F2" w14:textId="30C3EC21" w:rsidR="007D48E0" w:rsidRDefault="007D48E0" w:rsidP="00BC1F88"/>
    <w:p w14:paraId="674675D8" w14:textId="1523C0BB" w:rsidR="007D48E0" w:rsidRDefault="007D48E0" w:rsidP="00BC1F88"/>
    <w:p w14:paraId="17A57092" w14:textId="40DC5214" w:rsidR="007D48E0" w:rsidRDefault="007D48E0" w:rsidP="00BC1F88"/>
    <w:p w14:paraId="5F459637" w14:textId="0BA0AABA" w:rsidR="007D48E0" w:rsidRDefault="007D48E0" w:rsidP="00BC1F88"/>
    <w:p w14:paraId="2DC266E1" w14:textId="15F1A041" w:rsidR="007D48E0" w:rsidRDefault="007D48E0" w:rsidP="00BC1F88"/>
    <w:p w14:paraId="719DA145" w14:textId="4740D518" w:rsidR="007D48E0" w:rsidRDefault="007D48E0" w:rsidP="00BC1F88"/>
    <w:p w14:paraId="1D3BCB78" w14:textId="19F97497" w:rsidR="007D48E0" w:rsidRDefault="007D48E0" w:rsidP="00BC1F88"/>
    <w:p w14:paraId="11FA8EF6" w14:textId="544B3F7E" w:rsidR="007D48E0" w:rsidRDefault="007D48E0" w:rsidP="00BC1F88"/>
    <w:p w14:paraId="65CFB397" w14:textId="6C299A7E" w:rsidR="007D48E0" w:rsidRDefault="007D48E0" w:rsidP="00BC1F88"/>
    <w:p w14:paraId="1318D088" w14:textId="3A04B584" w:rsidR="007D48E0" w:rsidRDefault="007D48E0" w:rsidP="00BC1F88"/>
    <w:p w14:paraId="61B46710" w14:textId="60E2B00B" w:rsidR="007D48E0" w:rsidRDefault="007D48E0" w:rsidP="00BC1F88"/>
    <w:p w14:paraId="73889107" w14:textId="59309D1F" w:rsidR="007D48E0" w:rsidRDefault="007D48E0" w:rsidP="00BC1F88"/>
    <w:p w14:paraId="39089789" w14:textId="19AA447B" w:rsidR="007D48E0" w:rsidRDefault="007D48E0" w:rsidP="00BC1F88"/>
    <w:p w14:paraId="3411D0C4" w14:textId="2A82BDE1" w:rsidR="007D48E0" w:rsidRDefault="007D48E0" w:rsidP="00BC1F88"/>
    <w:p w14:paraId="74BB2FEF" w14:textId="4C2AE3CD" w:rsidR="007D48E0" w:rsidRDefault="007D48E0" w:rsidP="00BC1F88"/>
    <w:p w14:paraId="11093722" w14:textId="0AD6BC94" w:rsidR="007D48E0" w:rsidRDefault="007D48E0" w:rsidP="007D48E0">
      <w:pPr>
        <w:pStyle w:val="Heading1"/>
        <w:numPr>
          <w:ilvl w:val="0"/>
          <w:numId w:val="2"/>
        </w:numPr>
      </w:pPr>
      <w:bookmarkStart w:id="7" w:name="_Toc70422983"/>
      <w:r>
        <w:t>References</w:t>
      </w:r>
      <w:bookmarkEnd w:id="7"/>
    </w:p>
    <w:p w14:paraId="6B0D3DF3" w14:textId="2FFF144F" w:rsidR="007D48E0" w:rsidRDefault="007D48E0" w:rsidP="007D48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Google Docs. 2021. </w:t>
      </w:r>
      <w:r>
        <w:rPr>
          <w:rFonts w:ascii="Arial" w:hAnsi="Arial" w:cs="Arial"/>
          <w:i/>
          <w:iCs/>
          <w:color w:val="000000"/>
          <w:sz w:val="20"/>
          <w:szCs w:val="20"/>
          <w:shd w:val="clear" w:color="auto" w:fill="FFFFFF"/>
        </w:rPr>
        <w:t>7001-BBH-XX-XX-SP-Z-0001_BEP.doc</w:t>
      </w:r>
      <w:r>
        <w:rPr>
          <w:rFonts w:ascii="Arial" w:hAnsi="Arial" w:cs="Arial"/>
          <w:color w:val="000000"/>
          <w:sz w:val="20"/>
          <w:szCs w:val="20"/>
          <w:shd w:val="clear" w:color="auto" w:fill="FFFFFF"/>
        </w:rPr>
        <w:t>. [online] Available at: &lt;https://docs.google.com/document/d/1GyEwzyXayPuRx08ZhdKnC2zsaAKFydiIcPxYn1-z2aE/edit&gt; [Accessed 27 April 2021].</w:t>
      </w:r>
    </w:p>
    <w:p w14:paraId="3CC6F765" w14:textId="177F3B09" w:rsidR="00F26703" w:rsidRDefault="00F26703" w:rsidP="007D48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There's no BIM like home. 2021. </w:t>
      </w:r>
      <w:r>
        <w:rPr>
          <w:rFonts w:ascii="Arial" w:hAnsi="Arial" w:cs="Arial"/>
          <w:i/>
          <w:iCs/>
          <w:color w:val="000000"/>
          <w:sz w:val="20"/>
          <w:szCs w:val="20"/>
          <w:shd w:val="clear" w:color="auto" w:fill="FFFFFF"/>
        </w:rPr>
        <w:t>PLQ2.5 – BEP Revisited</w:t>
      </w:r>
      <w:r>
        <w:rPr>
          <w:rFonts w:ascii="Arial" w:hAnsi="Arial" w:cs="Arial"/>
          <w:color w:val="000000"/>
          <w:sz w:val="20"/>
          <w:szCs w:val="20"/>
          <w:shd w:val="clear" w:color="auto" w:fill="FFFFFF"/>
        </w:rPr>
        <w:t>. [online] Available at: &lt;https://bimblog.house/2016/10/24/plq2-5-bep-revision/&gt; [Accessed 27 April 2021].</w:t>
      </w:r>
    </w:p>
    <w:p w14:paraId="07089440" w14:textId="6833E18D" w:rsidR="00F26703" w:rsidRDefault="00F26703" w:rsidP="007D48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Blog for everyone interested in BIM - </w:t>
      </w:r>
      <w:proofErr w:type="spellStart"/>
      <w:r>
        <w:rPr>
          <w:rFonts w:ascii="Arial" w:hAnsi="Arial" w:cs="Arial"/>
          <w:color w:val="000000"/>
          <w:sz w:val="20"/>
          <w:szCs w:val="20"/>
          <w:shd w:val="clear" w:color="auto" w:fill="FFFFFF"/>
        </w:rPr>
        <w:t>Bim</w:t>
      </w:r>
      <w:proofErr w:type="spellEnd"/>
      <w:r>
        <w:rPr>
          <w:rFonts w:ascii="Arial" w:hAnsi="Arial" w:cs="Arial"/>
          <w:color w:val="000000"/>
          <w:sz w:val="20"/>
          <w:szCs w:val="20"/>
          <w:shd w:val="clear" w:color="auto" w:fill="FFFFFF"/>
        </w:rPr>
        <w:t xml:space="preserve"> Corner. 2021. </w:t>
      </w:r>
      <w:r>
        <w:rPr>
          <w:rFonts w:ascii="Arial" w:hAnsi="Arial" w:cs="Arial"/>
          <w:i/>
          <w:iCs/>
          <w:color w:val="000000"/>
          <w:sz w:val="20"/>
          <w:szCs w:val="20"/>
          <w:shd w:val="clear" w:color="auto" w:fill="FFFFFF"/>
        </w:rPr>
        <w:t xml:space="preserve">Creating a successful BIM Execution Plan: Part 1 – Blog for everyone interested in BIM - </w:t>
      </w:r>
      <w:proofErr w:type="spellStart"/>
      <w:r>
        <w:rPr>
          <w:rFonts w:ascii="Arial" w:hAnsi="Arial" w:cs="Arial"/>
          <w:i/>
          <w:iCs/>
          <w:color w:val="000000"/>
          <w:sz w:val="20"/>
          <w:szCs w:val="20"/>
          <w:shd w:val="clear" w:color="auto" w:fill="FFFFFF"/>
        </w:rPr>
        <w:t>Bim</w:t>
      </w:r>
      <w:proofErr w:type="spellEnd"/>
      <w:r>
        <w:rPr>
          <w:rFonts w:ascii="Arial" w:hAnsi="Arial" w:cs="Arial"/>
          <w:i/>
          <w:iCs/>
          <w:color w:val="000000"/>
          <w:sz w:val="20"/>
          <w:szCs w:val="20"/>
          <w:shd w:val="clear" w:color="auto" w:fill="FFFFFF"/>
        </w:rPr>
        <w:t xml:space="preserve"> Corner</w:t>
      </w:r>
      <w:r>
        <w:rPr>
          <w:rFonts w:ascii="Arial" w:hAnsi="Arial" w:cs="Arial"/>
          <w:color w:val="000000"/>
          <w:sz w:val="20"/>
          <w:szCs w:val="20"/>
          <w:shd w:val="clear" w:color="auto" w:fill="FFFFFF"/>
        </w:rPr>
        <w:t>. [online] Available at: &lt;https://bimcorner.com/creating-a-successful-bim-execution-plan-part-1/&gt; [Accessed 27 April 2021].</w:t>
      </w:r>
    </w:p>
    <w:p w14:paraId="2960D49C" w14:textId="4ED3E028" w:rsidR="00F26703" w:rsidRDefault="00F26703" w:rsidP="007D48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McPartland, R. and McPartland, R., 2021. </w:t>
      </w:r>
      <w:r>
        <w:rPr>
          <w:rFonts w:ascii="Arial" w:hAnsi="Arial" w:cs="Arial"/>
          <w:i/>
          <w:iCs/>
          <w:color w:val="000000"/>
          <w:sz w:val="20"/>
          <w:szCs w:val="20"/>
          <w:shd w:val="clear" w:color="auto" w:fill="FFFFFF"/>
        </w:rPr>
        <w:t>What is a BIM Execution Plan (BEP</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NBS. Available at: &lt;https://www.thenbs.com/knowledge/what-is-a-bim-execution-plan-bep#:~:text=The%20pre%2Dcontract%20BIM%20Execution,decisions%20need%20to%20be%20made.&amp;text=It%20should%20also%20set%20out,will%20be%20assembled%20and%20delivered.&gt; [Accessed 27 April 2021].</w:t>
      </w:r>
    </w:p>
    <w:p w14:paraId="314B42F0" w14:textId="59A63C3A" w:rsidR="00F26703" w:rsidRPr="007D48E0" w:rsidRDefault="00F26703" w:rsidP="007D48E0">
      <w:r>
        <w:rPr>
          <w:rFonts w:ascii="Arial" w:hAnsi="Arial" w:cs="Arial"/>
          <w:color w:val="000000"/>
          <w:sz w:val="20"/>
          <w:szCs w:val="20"/>
          <w:shd w:val="clear" w:color="auto" w:fill="FFFFFF"/>
        </w:rPr>
        <w:t xml:space="preserve">Eadie, R., Browne, M., </w:t>
      </w:r>
      <w:proofErr w:type="spellStart"/>
      <w:r>
        <w:rPr>
          <w:rFonts w:ascii="Arial" w:hAnsi="Arial" w:cs="Arial"/>
          <w:color w:val="000000"/>
          <w:sz w:val="20"/>
          <w:szCs w:val="20"/>
          <w:shd w:val="clear" w:color="auto" w:fill="FFFFFF"/>
        </w:rPr>
        <w:t>Odeyinka</w:t>
      </w:r>
      <w:proofErr w:type="spellEnd"/>
      <w:r>
        <w:rPr>
          <w:rFonts w:ascii="Arial" w:hAnsi="Arial" w:cs="Arial"/>
          <w:color w:val="000000"/>
          <w:sz w:val="20"/>
          <w:szCs w:val="20"/>
          <w:shd w:val="clear" w:color="auto" w:fill="FFFFFF"/>
        </w:rPr>
        <w:t>, H., McKeown, C. and McNiff, S., 2013. BIM implementation throughout the UK construction project lifecycle: An analysis. </w:t>
      </w:r>
      <w:r>
        <w:rPr>
          <w:rFonts w:ascii="Arial" w:hAnsi="Arial" w:cs="Arial"/>
          <w:i/>
          <w:iCs/>
          <w:color w:val="000000"/>
          <w:sz w:val="20"/>
          <w:szCs w:val="20"/>
          <w:shd w:val="clear" w:color="auto" w:fill="FFFFFF"/>
        </w:rPr>
        <w:t>Automation in Construction</w:t>
      </w:r>
      <w:r>
        <w:rPr>
          <w:rFonts w:ascii="Arial" w:hAnsi="Arial" w:cs="Arial"/>
          <w:color w:val="000000"/>
          <w:sz w:val="20"/>
          <w:szCs w:val="20"/>
          <w:shd w:val="clear" w:color="auto" w:fill="FFFFFF"/>
        </w:rPr>
        <w:t>, 36, pp.145-151.</w:t>
      </w:r>
    </w:p>
    <w:sectPr w:rsidR="00F26703" w:rsidRPr="007D48E0" w:rsidSect="00403985">
      <w:head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939A6" w14:textId="77777777" w:rsidR="00EC700B" w:rsidRDefault="00EC700B" w:rsidP="00453DAA">
      <w:pPr>
        <w:spacing w:after="0" w:line="240" w:lineRule="auto"/>
      </w:pPr>
      <w:r>
        <w:separator/>
      </w:r>
    </w:p>
  </w:endnote>
  <w:endnote w:type="continuationSeparator" w:id="0">
    <w:p w14:paraId="2D2C8578" w14:textId="77777777" w:rsidR="00EC700B" w:rsidRDefault="00EC700B" w:rsidP="0045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047B0" w14:textId="77777777" w:rsidR="00EC700B" w:rsidRDefault="00EC700B" w:rsidP="00453DAA">
      <w:pPr>
        <w:spacing w:after="0" w:line="240" w:lineRule="auto"/>
      </w:pPr>
      <w:r>
        <w:separator/>
      </w:r>
    </w:p>
  </w:footnote>
  <w:footnote w:type="continuationSeparator" w:id="0">
    <w:p w14:paraId="1BC62359" w14:textId="77777777" w:rsidR="00EC700B" w:rsidRDefault="00EC700B" w:rsidP="00453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4E5F5" w14:textId="08F2504B" w:rsidR="00796B45" w:rsidRDefault="00796B45">
    <w:pPr>
      <w:pStyle w:val="Header"/>
    </w:pPr>
    <w:r>
      <w:rPr>
        <w:noProof/>
      </w:rPr>
      <mc:AlternateContent>
        <mc:Choice Requires="wps">
          <w:drawing>
            <wp:anchor distT="0" distB="0" distL="114300" distR="114300" simplePos="0" relativeHeight="251660288" behindDoc="0" locked="0" layoutInCell="0" allowOverlap="1" wp14:anchorId="52FEF99A" wp14:editId="1ABA772B">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DC84E" w14:textId="362CF3CA" w:rsidR="00796B45" w:rsidRDefault="00796B45">
                          <w:pPr>
                            <w:spacing w:after="0" w:line="240" w:lineRule="auto"/>
                            <w:jc w:val="right"/>
                            <w:rPr>
                              <w:noProof/>
                            </w:rPr>
                          </w:pPr>
                          <w:r>
                            <w:rPr>
                              <w:noProof/>
                            </w:rPr>
                            <w:t xml:space="preserve">BRAC Construction BIM EXECUTION PLAN </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2FEF99A" id="_x0000_t202" coordsize="21600,21600" o:spt="202" path="m,l,21600r21600,l21600,xe">
              <v:stroke joinstyle="miter"/>
              <v:path gradientshapeok="t" o:connecttype="rect"/>
            </v:shapetype>
            <v:shape id="Text Box 220" o:spid="_x0000_s1028"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7F5DC84E" w14:textId="362CF3CA" w:rsidR="00796B45" w:rsidRDefault="00796B45">
                    <w:pPr>
                      <w:spacing w:after="0" w:line="240" w:lineRule="auto"/>
                      <w:jc w:val="right"/>
                      <w:rPr>
                        <w:noProof/>
                      </w:rPr>
                    </w:pPr>
                    <w:r>
                      <w:rPr>
                        <w:noProof/>
                      </w:rPr>
                      <w:t xml:space="preserve">BRAC Construction BIM EXECUTION PLAN </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7E7A6783" wp14:editId="38E203F4">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F503CD1" w14:textId="77777777" w:rsidR="00796B45" w:rsidRDefault="00796B4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E7A6783" id="Text Box 221" o:spid="_x0000_s1029"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0F503CD1" w14:textId="77777777" w:rsidR="00796B45" w:rsidRDefault="00796B4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80DC4" w14:textId="1A25475C" w:rsidR="00E6699D" w:rsidRDefault="00E6699D">
    <w:pPr>
      <w:pStyle w:val="Header"/>
    </w:pPr>
    <w:r>
      <w:rPr>
        <w:noProof/>
      </w:rPr>
      <mc:AlternateContent>
        <mc:Choice Requires="wps">
          <w:drawing>
            <wp:anchor distT="0" distB="0" distL="118745" distR="118745" simplePos="0" relativeHeight="251662336" behindDoc="1" locked="0" layoutInCell="1" allowOverlap="0" wp14:anchorId="232F50E4" wp14:editId="693F04B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5B96339" w14:textId="5862B943" w:rsidR="00E6699D" w:rsidRDefault="00E6699D">
                              <w:pPr>
                                <w:pStyle w:val="Header"/>
                                <w:jc w:val="center"/>
                                <w:rPr>
                                  <w:caps/>
                                  <w:color w:val="FFFFFF" w:themeColor="background1"/>
                                </w:rPr>
                              </w:pPr>
                              <w:r>
                                <w:rPr>
                                  <w:caps/>
                                  <w:color w:val="FFFFFF" w:themeColor="background1"/>
                                </w:rPr>
                                <w:t>BRAC Construction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32F50E4" id="Rectangle 197" o:spid="_x0000_s1030" style="position:absolute;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5B96339" w14:textId="5862B943" w:rsidR="00E6699D" w:rsidRDefault="00E6699D">
                        <w:pPr>
                          <w:pStyle w:val="Header"/>
                          <w:jc w:val="center"/>
                          <w:rPr>
                            <w:caps/>
                            <w:color w:val="FFFFFF" w:themeColor="background1"/>
                          </w:rPr>
                        </w:pPr>
                        <w:r>
                          <w:rPr>
                            <w:caps/>
                            <w:color w:val="FFFFFF" w:themeColor="background1"/>
                          </w:rPr>
                          <w:t>BRAC Construction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59C7"/>
    <w:multiLevelType w:val="hybridMultilevel"/>
    <w:tmpl w:val="B456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01D12"/>
    <w:multiLevelType w:val="hybridMultilevel"/>
    <w:tmpl w:val="E460C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60118"/>
    <w:multiLevelType w:val="hybridMultilevel"/>
    <w:tmpl w:val="5DD8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C2BF5"/>
    <w:multiLevelType w:val="hybridMultilevel"/>
    <w:tmpl w:val="0EB8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53164"/>
    <w:multiLevelType w:val="hybridMultilevel"/>
    <w:tmpl w:val="4E60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107E1"/>
    <w:multiLevelType w:val="hybridMultilevel"/>
    <w:tmpl w:val="FB0E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BE141C"/>
    <w:multiLevelType w:val="hybridMultilevel"/>
    <w:tmpl w:val="D1449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56D78"/>
    <w:multiLevelType w:val="hybridMultilevel"/>
    <w:tmpl w:val="AFE6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516C77"/>
    <w:multiLevelType w:val="hybridMultilevel"/>
    <w:tmpl w:val="A708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F5E07"/>
    <w:multiLevelType w:val="hybridMultilevel"/>
    <w:tmpl w:val="0310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7D297F"/>
    <w:multiLevelType w:val="hybridMultilevel"/>
    <w:tmpl w:val="384A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800D39"/>
    <w:multiLevelType w:val="hybridMultilevel"/>
    <w:tmpl w:val="FC3A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AD02B7"/>
    <w:multiLevelType w:val="multilevel"/>
    <w:tmpl w:val="0BC872B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8A93D05"/>
    <w:multiLevelType w:val="hybridMultilevel"/>
    <w:tmpl w:val="3B56E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3"/>
  </w:num>
  <w:num w:numId="4">
    <w:abstractNumId w:val="4"/>
  </w:num>
  <w:num w:numId="5">
    <w:abstractNumId w:val="0"/>
  </w:num>
  <w:num w:numId="6">
    <w:abstractNumId w:val="5"/>
  </w:num>
  <w:num w:numId="7">
    <w:abstractNumId w:val="7"/>
  </w:num>
  <w:num w:numId="8">
    <w:abstractNumId w:val="9"/>
  </w:num>
  <w:num w:numId="9">
    <w:abstractNumId w:val="13"/>
  </w:num>
  <w:num w:numId="10">
    <w:abstractNumId w:val="1"/>
  </w:num>
  <w:num w:numId="11">
    <w:abstractNumId w:val="11"/>
  </w:num>
  <w:num w:numId="12">
    <w:abstractNumId w:val="2"/>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85"/>
    <w:rsid w:val="000A6C33"/>
    <w:rsid w:val="00104284"/>
    <w:rsid w:val="0011227F"/>
    <w:rsid w:val="00196201"/>
    <w:rsid w:val="001A38EA"/>
    <w:rsid w:val="001C68B6"/>
    <w:rsid w:val="001E4F7F"/>
    <w:rsid w:val="00266F00"/>
    <w:rsid w:val="00274534"/>
    <w:rsid w:val="003605A3"/>
    <w:rsid w:val="003C5DCF"/>
    <w:rsid w:val="003E6487"/>
    <w:rsid w:val="00403985"/>
    <w:rsid w:val="00453DAA"/>
    <w:rsid w:val="00467746"/>
    <w:rsid w:val="00484F99"/>
    <w:rsid w:val="00497D0F"/>
    <w:rsid w:val="00514CD0"/>
    <w:rsid w:val="005F6C4F"/>
    <w:rsid w:val="006E6F3E"/>
    <w:rsid w:val="0074647E"/>
    <w:rsid w:val="007605B0"/>
    <w:rsid w:val="00796B45"/>
    <w:rsid w:val="007D48E0"/>
    <w:rsid w:val="00801CE2"/>
    <w:rsid w:val="00884EC0"/>
    <w:rsid w:val="00951CCE"/>
    <w:rsid w:val="00955E6E"/>
    <w:rsid w:val="009778C0"/>
    <w:rsid w:val="00996126"/>
    <w:rsid w:val="009B7B84"/>
    <w:rsid w:val="009C6435"/>
    <w:rsid w:val="00A01A43"/>
    <w:rsid w:val="00A84139"/>
    <w:rsid w:val="00A8582B"/>
    <w:rsid w:val="00AE7901"/>
    <w:rsid w:val="00BC1F88"/>
    <w:rsid w:val="00C25183"/>
    <w:rsid w:val="00C27797"/>
    <w:rsid w:val="00C70279"/>
    <w:rsid w:val="00CC406D"/>
    <w:rsid w:val="00CF3847"/>
    <w:rsid w:val="00DA2B66"/>
    <w:rsid w:val="00E14BDC"/>
    <w:rsid w:val="00E32FB1"/>
    <w:rsid w:val="00E55302"/>
    <w:rsid w:val="00E654A3"/>
    <w:rsid w:val="00E6699D"/>
    <w:rsid w:val="00E86140"/>
    <w:rsid w:val="00EC700B"/>
    <w:rsid w:val="00F26703"/>
    <w:rsid w:val="00F470BE"/>
    <w:rsid w:val="00F50517"/>
    <w:rsid w:val="00FC002B"/>
    <w:rsid w:val="00FD7C83"/>
    <w:rsid w:val="00FF1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8DE72"/>
  <w15:chartTrackingRefBased/>
  <w15:docId w15:val="{59C44F85-60D6-414B-86B0-EDB8E48EB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E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39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985"/>
    <w:rPr>
      <w:rFonts w:eastAsiaTheme="minorEastAsia"/>
      <w:lang w:val="en-US"/>
    </w:rPr>
  </w:style>
  <w:style w:type="paragraph" w:styleId="Header">
    <w:name w:val="header"/>
    <w:basedOn w:val="Normal"/>
    <w:link w:val="HeaderChar"/>
    <w:uiPriority w:val="99"/>
    <w:unhideWhenUsed/>
    <w:rsid w:val="00453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DAA"/>
  </w:style>
  <w:style w:type="paragraph" w:styleId="Footer">
    <w:name w:val="footer"/>
    <w:basedOn w:val="Normal"/>
    <w:link w:val="FooterChar"/>
    <w:uiPriority w:val="99"/>
    <w:unhideWhenUsed/>
    <w:rsid w:val="00453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DAA"/>
  </w:style>
  <w:style w:type="character" w:customStyle="1" w:styleId="Heading1Char">
    <w:name w:val="Heading 1 Char"/>
    <w:basedOn w:val="DefaultParagraphFont"/>
    <w:link w:val="Heading1"/>
    <w:uiPriority w:val="9"/>
    <w:rsid w:val="00A841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4139"/>
    <w:pPr>
      <w:outlineLvl w:val="9"/>
    </w:pPr>
    <w:rPr>
      <w:lang w:val="en-US"/>
    </w:rPr>
  </w:style>
  <w:style w:type="paragraph" w:styleId="TOC1">
    <w:name w:val="toc 1"/>
    <w:basedOn w:val="Normal"/>
    <w:next w:val="Normal"/>
    <w:autoRedefine/>
    <w:uiPriority w:val="39"/>
    <w:unhideWhenUsed/>
    <w:rsid w:val="00A84139"/>
    <w:pPr>
      <w:spacing w:after="100"/>
    </w:pPr>
  </w:style>
  <w:style w:type="character" w:styleId="Hyperlink">
    <w:name w:val="Hyperlink"/>
    <w:basedOn w:val="DefaultParagraphFont"/>
    <w:uiPriority w:val="99"/>
    <w:unhideWhenUsed/>
    <w:rsid w:val="00A84139"/>
    <w:rPr>
      <w:color w:val="0563C1" w:themeColor="hyperlink"/>
      <w:u w:val="single"/>
    </w:rPr>
  </w:style>
  <w:style w:type="character" w:customStyle="1" w:styleId="Heading2Char">
    <w:name w:val="Heading 2 Char"/>
    <w:basedOn w:val="DefaultParagraphFont"/>
    <w:link w:val="Heading2"/>
    <w:uiPriority w:val="9"/>
    <w:rsid w:val="00955E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55E6E"/>
    <w:pPr>
      <w:spacing w:after="100"/>
      <w:ind w:left="220"/>
    </w:pPr>
  </w:style>
  <w:style w:type="paragraph" w:styleId="ListParagraph">
    <w:name w:val="List Paragraph"/>
    <w:basedOn w:val="Normal"/>
    <w:uiPriority w:val="34"/>
    <w:qFormat/>
    <w:rsid w:val="00497D0F"/>
    <w:pPr>
      <w:ind w:left="720"/>
      <w:contextualSpacing/>
    </w:pPr>
  </w:style>
  <w:style w:type="paragraph" w:styleId="Signature">
    <w:name w:val="Signature"/>
    <w:basedOn w:val="Normal"/>
    <w:link w:val="SignatureChar"/>
    <w:uiPriority w:val="7"/>
    <w:unhideWhenUsed/>
    <w:qFormat/>
    <w:rsid w:val="00E6699D"/>
    <w:pPr>
      <w:spacing w:before="40" w:after="0" w:line="288" w:lineRule="auto"/>
    </w:pPr>
    <w:rPr>
      <w:b/>
      <w:bCs/>
      <w:kern w:val="20"/>
      <w:sz w:val="24"/>
      <w:szCs w:val="20"/>
      <w:lang w:val="en-US" w:eastAsia="ja-JP"/>
    </w:rPr>
  </w:style>
  <w:style w:type="character" w:customStyle="1" w:styleId="SignatureChar">
    <w:name w:val="Signature Char"/>
    <w:basedOn w:val="DefaultParagraphFont"/>
    <w:link w:val="Signature"/>
    <w:uiPriority w:val="7"/>
    <w:rsid w:val="00E6699D"/>
    <w:rPr>
      <w:b/>
      <w:bCs/>
      <w:kern w:val="20"/>
      <w:sz w:val="24"/>
      <w:szCs w:val="20"/>
      <w:lang w:val="en-US" w:eastAsia="ja-JP"/>
    </w:rPr>
  </w:style>
  <w:style w:type="character" w:styleId="Strong">
    <w:name w:val="Strong"/>
    <w:basedOn w:val="DefaultParagraphFont"/>
    <w:uiPriority w:val="1"/>
    <w:qFormat/>
    <w:rsid w:val="00E6699D"/>
    <w:rPr>
      <w:b/>
      <w:bCs/>
    </w:rPr>
  </w:style>
  <w:style w:type="paragraph" w:customStyle="1" w:styleId="ContactInfo">
    <w:name w:val="Contact Info"/>
    <w:basedOn w:val="Normal"/>
    <w:uiPriority w:val="1"/>
    <w:qFormat/>
    <w:rsid w:val="00E6699D"/>
    <w:pPr>
      <w:spacing w:after="0" w:line="288" w:lineRule="auto"/>
    </w:pPr>
    <w:rPr>
      <w:kern w:val="20"/>
      <w:sz w:val="24"/>
      <w:szCs w:val="20"/>
      <w:lang w:val="en-US" w:eastAsia="ja-JP"/>
    </w:rPr>
  </w:style>
  <w:style w:type="character" w:styleId="PlaceholderText">
    <w:name w:val="Placeholder Text"/>
    <w:basedOn w:val="DefaultParagraphFont"/>
    <w:uiPriority w:val="99"/>
    <w:semiHidden/>
    <w:rsid w:val="00E669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4355">
      <w:bodyDiv w:val="1"/>
      <w:marLeft w:val="0"/>
      <w:marRight w:val="0"/>
      <w:marTop w:val="0"/>
      <w:marBottom w:val="0"/>
      <w:divBdr>
        <w:top w:val="none" w:sz="0" w:space="0" w:color="auto"/>
        <w:left w:val="none" w:sz="0" w:space="0" w:color="auto"/>
        <w:bottom w:val="none" w:sz="0" w:space="0" w:color="auto"/>
        <w:right w:val="none" w:sz="0" w:space="0" w:color="auto"/>
      </w:divBdr>
    </w:div>
    <w:div w:id="364908105">
      <w:bodyDiv w:val="1"/>
      <w:marLeft w:val="0"/>
      <w:marRight w:val="0"/>
      <w:marTop w:val="0"/>
      <w:marBottom w:val="0"/>
      <w:divBdr>
        <w:top w:val="none" w:sz="0" w:space="0" w:color="auto"/>
        <w:left w:val="none" w:sz="0" w:space="0" w:color="auto"/>
        <w:bottom w:val="none" w:sz="0" w:space="0" w:color="auto"/>
        <w:right w:val="none" w:sz="0" w:space="0" w:color="auto"/>
      </w:divBdr>
    </w:div>
    <w:div w:id="880823672">
      <w:bodyDiv w:val="1"/>
      <w:marLeft w:val="0"/>
      <w:marRight w:val="0"/>
      <w:marTop w:val="0"/>
      <w:marBottom w:val="0"/>
      <w:divBdr>
        <w:top w:val="none" w:sz="0" w:space="0" w:color="auto"/>
        <w:left w:val="none" w:sz="0" w:space="0" w:color="auto"/>
        <w:bottom w:val="none" w:sz="0" w:space="0" w:color="auto"/>
        <w:right w:val="none" w:sz="0" w:space="0" w:color="auto"/>
      </w:divBdr>
    </w:div>
    <w:div w:id="1447962295">
      <w:bodyDiv w:val="1"/>
      <w:marLeft w:val="0"/>
      <w:marRight w:val="0"/>
      <w:marTop w:val="0"/>
      <w:marBottom w:val="0"/>
      <w:divBdr>
        <w:top w:val="none" w:sz="0" w:space="0" w:color="auto"/>
        <w:left w:val="none" w:sz="0" w:space="0" w:color="auto"/>
        <w:bottom w:val="none" w:sz="0" w:space="0" w:color="auto"/>
        <w:right w:val="none" w:sz="0" w:space="0" w:color="auto"/>
      </w:divBdr>
    </w:div>
    <w:div w:id="196726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olkit.thenbs.com/"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BAA437D6494EECAEC2F51FD37FE81C"/>
        <w:category>
          <w:name w:val="General"/>
          <w:gallery w:val="placeholder"/>
        </w:category>
        <w:types>
          <w:type w:val="bbPlcHdr"/>
        </w:types>
        <w:behaviors>
          <w:behavior w:val="content"/>
        </w:behaviors>
        <w:guid w:val="{CF715B42-C081-45D6-8276-42F39C8B7757}"/>
      </w:docPartPr>
      <w:docPartBody>
        <w:p w:rsidR="00364B82" w:rsidRDefault="006D0092" w:rsidP="006D0092">
          <w:pPr>
            <w:pStyle w:val="8CBAA437D6494EECAEC2F51FD37FE81C"/>
          </w:pPr>
          <w:r w:rsidRPr="00C539B0">
            <w:rPr>
              <w:rStyle w:val="PlaceholderText"/>
            </w:rPr>
            <w:t>Recipient</w:t>
          </w:r>
        </w:p>
      </w:docPartBody>
    </w:docPart>
    <w:docPart>
      <w:docPartPr>
        <w:name w:val="D4ED0439766E45D6A9C86E2CE320607F"/>
        <w:category>
          <w:name w:val="General"/>
          <w:gallery w:val="placeholder"/>
        </w:category>
        <w:types>
          <w:type w:val="bbPlcHdr"/>
        </w:types>
        <w:behaviors>
          <w:behavior w:val="content"/>
        </w:behaviors>
        <w:guid w:val="{F03D28B2-D227-439F-9006-3505CD032578}"/>
      </w:docPartPr>
      <w:docPartBody>
        <w:p w:rsidR="00364B82" w:rsidRDefault="006D0092" w:rsidP="006D0092">
          <w:pPr>
            <w:pStyle w:val="D4ED0439766E45D6A9C86E2CE320607F"/>
          </w:pPr>
          <w:r w:rsidRPr="00204F5C">
            <w:t>Warm regards,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092"/>
    <w:rsid w:val="00364B82"/>
    <w:rsid w:val="006D0092"/>
    <w:rsid w:val="00BD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0092"/>
    <w:rPr>
      <w:color w:val="808080"/>
    </w:rPr>
  </w:style>
  <w:style w:type="paragraph" w:customStyle="1" w:styleId="8CBAA437D6494EECAEC2F51FD37FE81C">
    <w:name w:val="8CBAA437D6494EECAEC2F51FD37FE81C"/>
    <w:rsid w:val="006D0092"/>
  </w:style>
  <w:style w:type="paragraph" w:customStyle="1" w:styleId="D4ED0439766E45D6A9C86E2CE320607F">
    <w:name w:val="D4ED0439766E45D6A9C86E2CE320607F"/>
    <w:rsid w:val="006D00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44E20-61F8-4C2C-BF10-FA713B35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1732</TotalTime>
  <Pages>1</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BRAC Construction</vt:lpstr>
    </vt:vector>
  </TitlesOfParts>
  <Company>Document Ref -  5010_BRAC_XX_XX_BEP_LC_0001_BEP_A</Company>
  <LinksUpToDate>false</LinksUpToDate>
  <CharactersWithSpaces>19096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BRAC Construction</dc:title>
  <dc:subject>BIM Execution Plan</dc:subject>
  <dc:creator>Brett Thomas</dc:creator>
  <cp:keywords/>
  <dc:description/>
  <cp:lastModifiedBy>Brett Thomas</cp:lastModifiedBy>
  <cp:revision>3</cp:revision>
  <dcterms:created xsi:type="dcterms:W3CDTF">2021-04-23T10:51:00Z</dcterms:created>
  <dcterms:modified xsi:type="dcterms:W3CDTF">2021-04-29T12:02:00Z</dcterms:modified>
  <cp:category>Revision 1</cp:category>
</cp:coreProperties>
</file>