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FAFC68F" w14:textId="77777777" w:rsidR="00471F42" w:rsidRPr="003B70F9" w:rsidRDefault="00471F42" w:rsidP="00471F42">
      <w:pPr>
        <w:spacing w:after="0" w:line="360" w:lineRule="auto"/>
        <w:jc w:val="center"/>
        <w:rPr>
          <w:rFonts w:ascii="Times New Roman" w:eastAsia="Times New Roman" w:hAnsi="Times New Roman" w:cs="Times New Roman"/>
          <w:b/>
          <w:bCs/>
          <w:color w:val="0E101A"/>
          <w:sz w:val="52"/>
          <w:szCs w:val="24"/>
        </w:rPr>
      </w:pPr>
    </w:p>
    <w:p w14:paraId="256139FC" w14:textId="77777777" w:rsidR="00471F42" w:rsidRPr="003B70F9" w:rsidRDefault="00471F42" w:rsidP="00471F42">
      <w:pPr>
        <w:spacing w:after="0" w:line="360" w:lineRule="auto"/>
        <w:jc w:val="center"/>
        <w:rPr>
          <w:rFonts w:ascii="Times New Roman" w:eastAsia="Times New Roman" w:hAnsi="Times New Roman" w:cs="Times New Roman"/>
          <w:b/>
          <w:bCs/>
          <w:color w:val="0E101A"/>
          <w:sz w:val="52"/>
          <w:szCs w:val="24"/>
        </w:rPr>
      </w:pPr>
    </w:p>
    <w:p w14:paraId="1DFA50D1" w14:textId="77777777" w:rsidR="00471F42" w:rsidRPr="003B70F9" w:rsidRDefault="00471F42" w:rsidP="00471F42">
      <w:pPr>
        <w:spacing w:after="0" w:line="360" w:lineRule="auto"/>
        <w:jc w:val="center"/>
        <w:rPr>
          <w:rFonts w:ascii="Times New Roman" w:eastAsia="Times New Roman" w:hAnsi="Times New Roman" w:cs="Times New Roman"/>
          <w:b/>
          <w:bCs/>
          <w:color w:val="0E101A"/>
          <w:sz w:val="52"/>
          <w:szCs w:val="24"/>
        </w:rPr>
      </w:pPr>
    </w:p>
    <w:p w14:paraId="26FB145B" w14:textId="77777777" w:rsidR="00471F42" w:rsidRPr="003B70F9" w:rsidRDefault="00471F42" w:rsidP="00471F42">
      <w:pPr>
        <w:spacing w:after="0" w:line="360" w:lineRule="auto"/>
        <w:jc w:val="center"/>
        <w:rPr>
          <w:rFonts w:ascii="Times New Roman" w:eastAsia="Times New Roman" w:hAnsi="Times New Roman" w:cs="Times New Roman"/>
          <w:b/>
          <w:bCs/>
          <w:color w:val="0E101A"/>
          <w:sz w:val="52"/>
          <w:szCs w:val="24"/>
        </w:rPr>
      </w:pPr>
    </w:p>
    <w:p w14:paraId="0948A3E7" w14:textId="77777777" w:rsidR="00471F42" w:rsidRPr="003B70F9" w:rsidRDefault="00471F42" w:rsidP="00471F42">
      <w:pPr>
        <w:spacing w:after="0" w:line="360" w:lineRule="auto"/>
        <w:jc w:val="center"/>
        <w:rPr>
          <w:rFonts w:ascii="Times New Roman" w:eastAsia="Times New Roman" w:hAnsi="Times New Roman" w:cs="Times New Roman"/>
          <w:b/>
          <w:bCs/>
          <w:color w:val="0E101A"/>
          <w:sz w:val="52"/>
          <w:szCs w:val="24"/>
        </w:rPr>
      </w:pPr>
    </w:p>
    <w:p w14:paraId="42C49B47" w14:textId="77777777" w:rsidR="00471F42" w:rsidRPr="003B70F9" w:rsidRDefault="00471F42" w:rsidP="00471F42">
      <w:pPr>
        <w:spacing w:after="0" w:line="360" w:lineRule="auto"/>
        <w:jc w:val="center"/>
        <w:rPr>
          <w:rFonts w:ascii="Times New Roman" w:eastAsia="Times New Roman" w:hAnsi="Times New Roman" w:cs="Times New Roman"/>
          <w:b/>
          <w:bCs/>
          <w:color w:val="0E101A"/>
          <w:sz w:val="52"/>
          <w:szCs w:val="24"/>
        </w:rPr>
      </w:pPr>
    </w:p>
    <w:p w14:paraId="0B85BBC7" w14:textId="77777777" w:rsidR="008D766F" w:rsidRDefault="00471F42" w:rsidP="008D766F">
      <w:pPr>
        <w:spacing w:after="0" w:line="360" w:lineRule="auto"/>
        <w:jc w:val="center"/>
        <w:rPr>
          <w:rFonts w:ascii="Times New Roman" w:eastAsia="Times New Roman" w:hAnsi="Times New Roman" w:cs="Times New Roman"/>
          <w:b/>
          <w:bCs/>
          <w:color w:val="0E101A"/>
          <w:sz w:val="52"/>
          <w:szCs w:val="24"/>
        </w:rPr>
      </w:pPr>
      <w:r w:rsidRPr="003B70F9">
        <w:rPr>
          <w:rFonts w:ascii="Times New Roman" w:eastAsia="Times New Roman" w:hAnsi="Times New Roman" w:cs="Times New Roman"/>
          <w:b/>
          <w:bCs/>
          <w:color w:val="0E101A"/>
          <w:sz w:val="52"/>
          <w:szCs w:val="24"/>
        </w:rPr>
        <w:t xml:space="preserve">Academic and Employability </w:t>
      </w:r>
      <w:r w:rsidR="008D766F">
        <w:rPr>
          <w:rFonts w:ascii="Times New Roman" w:eastAsia="Times New Roman" w:hAnsi="Times New Roman" w:cs="Times New Roman"/>
          <w:b/>
          <w:bCs/>
          <w:color w:val="0E101A"/>
          <w:sz w:val="52"/>
          <w:szCs w:val="24"/>
        </w:rPr>
        <w:t>Skill</w:t>
      </w:r>
      <w:r w:rsidR="008B4B9E">
        <w:rPr>
          <w:rFonts w:ascii="Times New Roman" w:eastAsia="Times New Roman" w:hAnsi="Times New Roman" w:cs="Times New Roman"/>
          <w:b/>
          <w:bCs/>
          <w:color w:val="0E101A"/>
          <w:sz w:val="52"/>
          <w:szCs w:val="24"/>
        </w:rPr>
        <w:t>s</w:t>
      </w:r>
    </w:p>
    <w:p w14:paraId="248171A0" w14:textId="77777777" w:rsidR="008D766F" w:rsidRDefault="00FC2247" w:rsidP="008D766F">
      <w:pPr>
        <w:spacing w:after="0" w:line="360" w:lineRule="auto"/>
        <w:jc w:val="center"/>
        <w:rPr>
          <w:rFonts w:ascii="Times New Roman" w:eastAsia="Times New Roman" w:hAnsi="Times New Roman" w:cs="Times New Roman"/>
          <w:b/>
          <w:bCs/>
          <w:color w:val="0E101A"/>
          <w:sz w:val="52"/>
          <w:szCs w:val="24"/>
        </w:rPr>
      </w:pPr>
      <w:r>
        <w:rPr>
          <w:rFonts w:ascii="Times New Roman" w:eastAsia="Times New Roman" w:hAnsi="Times New Roman" w:cs="Times New Roman"/>
          <w:b/>
          <w:bCs/>
          <w:color w:val="0E101A"/>
          <w:sz w:val="52"/>
          <w:szCs w:val="24"/>
        </w:rPr>
        <w:t>Name:</w:t>
      </w:r>
      <w:r w:rsidR="004F08B0">
        <w:rPr>
          <w:rFonts w:ascii="Times New Roman" w:eastAsia="Times New Roman" w:hAnsi="Times New Roman" w:cs="Times New Roman"/>
          <w:b/>
          <w:bCs/>
          <w:color w:val="0E101A"/>
          <w:sz w:val="52"/>
          <w:szCs w:val="24"/>
        </w:rPr>
        <w:t xml:space="preserve">Imayinkhor </w:t>
      </w:r>
      <w:r w:rsidR="00A540C3">
        <w:rPr>
          <w:rFonts w:ascii="Times New Roman" w:eastAsia="Times New Roman" w:hAnsi="Times New Roman" w:cs="Times New Roman"/>
          <w:b/>
          <w:bCs/>
          <w:color w:val="0E101A"/>
          <w:sz w:val="52"/>
          <w:szCs w:val="24"/>
        </w:rPr>
        <w:t xml:space="preserve">johnbull </w:t>
      </w:r>
      <w:r w:rsidR="004F08B0">
        <w:rPr>
          <w:rFonts w:ascii="Times New Roman" w:eastAsia="Times New Roman" w:hAnsi="Times New Roman" w:cs="Times New Roman"/>
          <w:b/>
          <w:bCs/>
          <w:color w:val="0E101A"/>
          <w:sz w:val="52"/>
          <w:szCs w:val="24"/>
        </w:rPr>
        <w:t xml:space="preserve">Osawaru </w:t>
      </w:r>
    </w:p>
    <w:p w14:paraId="14F0C0AC" w14:textId="77777777" w:rsidR="006D15E4" w:rsidRDefault="006D15E4" w:rsidP="008D766F">
      <w:pPr>
        <w:spacing w:after="0" w:line="360" w:lineRule="auto"/>
        <w:jc w:val="center"/>
        <w:rPr>
          <w:rFonts w:ascii="Times New Roman" w:eastAsia="Times New Roman" w:hAnsi="Times New Roman" w:cs="Times New Roman"/>
          <w:b/>
          <w:bCs/>
          <w:color w:val="0E101A"/>
          <w:sz w:val="52"/>
          <w:szCs w:val="24"/>
        </w:rPr>
      </w:pPr>
      <w:r>
        <w:rPr>
          <w:rFonts w:ascii="Times New Roman" w:eastAsia="Times New Roman" w:hAnsi="Times New Roman" w:cs="Times New Roman"/>
          <w:b/>
          <w:bCs/>
          <w:color w:val="0E101A"/>
          <w:sz w:val="52"/>
          <w:szCs w:val="24"/>
        </w:rPr>
        <w:t>Student id:1920459</w:t>
      </w:r>
    </w:p>
    <w:p w14:paraId="731C4D24" w14:textId="77777777" w:rsidR="00ED6400" w:rsidRDefault="00ED6400" w:rsidP="008D766F">
      <w:pPr>
        <w:spacing w:after="0" w:line="360" w:lineRule="auto"/>
        <w:jc w:val="center"/>
        <w:rPr>
          <w:rFonts w:ascii="Times New Roman" w:eastAsia="Times New Roman" w:hAnsi="Times New Roman" w:cs="Times New Roman"/>
          <w:b/>
          <w:bCs/>
          <w:color w:val="0E101A"/>
          <w:sz w:val="52"/>
          <w:szCs w:val="24"/>
        </w:rPr>
      </w:pPr>
      <w:r>
        <w:rPr>
          <w:rFonts w:ascii="Times New Roman" w:eastAsia="Times New Roman" w:hAnsi="Times New Roman" w:cs="Times New Roman"/>
          <w:b/>
          <w:bCs/>
          <w:color w:val="0E101A"/>
          <w:sz w:val="52"/>
          <w:szCs w:val="24"/>
        </w:rPr>
        <w:t xml:space="preserve">Submitted </w:t>
      </w:r>
      <w:r w:rsidR="004F0626">
        <w:rPr>
          <w:rFonts w:ascii="Times New Roman" w:eastAsia="Times New Roman" w:hAnsi="Times New Roman" w:cs="Times New Roman"/>
          <w:b/>
          <w:bCs/>
          <w:color w:val="0E101A"/>
          <w:sz w:val="52"/>
          <w:szCs w:val="24"/>
        </w:rPr>
        <w:t>to</w:t>
      </w:r>
    </w:p>
    <w:p w14:paraId="1FC842EF" w14:textId="77777777" w:rsidR="004F0626" w:rsidRDefault="004F0626" w:rsidP="008D766F">
      <w:pPr>
        <w:spacing w:after="0" w:line="360" w:lineRule="auto"/>
        <w:jc w:val="center"/>
        <w:rPr>
          <w:rFonts w:ascii="Times New Roman" w:eastAsia="Times New Roman" w:hAnsi="Times New Roman" w:cs="Times New Roman"/>
          <w:b/>
          <w:bCs/>
          <w:color w:val="0E101A"/>
          <w:sz w:val="52"/>
          <w:szCs w:val="24"/>
        </w:rPr>
      </w:pPr>
      <w:r>
        <w:rPr>
          <w:rFonts w:ascii="Times New Roman" w:eastAsia="Times New Roman" w:hAnsi="Times New Roman" w:cs="Times New Roman"/>
          <w:b/>
          <w:bCs/>
          <w:color w:val="0E101A"/>
          <w:sz w:val="52"/>
          <w:szCs w:val="24"/>
        </w:rPr>
        <w:t>Adesewa Ajayi</w:t>
      </w:r>
    </w:p>
    <w:p w14:paraId="60BC912E" w14:textId="77777777" w:rsidR="000D5502" w:rsidRDefault="000D5502" w:rsidP="008D766F">
      <w:pPr>
        <w:spacing w:after="0" w:line="360" w:lineRule="auto"/>
        <w:jc w:val="center"/>
        <w:rPr>
          <w:rFonts w:ascii="Times New Roman" w:eastAsia="Times New Roman" w:hAnsi="Times New Roman" w:cs="Times New Roman"/>
          <w:b/>
          <w:bCs/>
          <w:color w:val="0E101A"/>
          <w:sz w:val="52"/>
          <w:szCs w:val="24"/>
        </w:rPr>
      </w:pPr>
    </w:p>
    <w:p w14:paraId="3D1A810E" w14:textId="77777777" w:rsidR="006D15E4" w:rsidRDefault="006D15E4" w:rsidP="008D766F">
      <w:pPr>
        <w:spacing w:after="0" w:line="360" w:lineRule="auto"/>
        <w:jc w:val="center"/>
        <w:rPr>
          <w:rFonts w:ascii="Times New Roman" w:eastAsia="Times New Roman" w:hAnsi="Times New Roman" w:cs="Times New Roman"/>
          <w:b/>
          <w:bCs/>
          <w:color w:val="0E101A"/>
          <w:sz w:val="52"/>
          <w:szCs w:val="24"/>
        </w:rPr>
      </w:pPr>
    </w:p>
    <w:p w14:paraId="3CD5CCC7" w14:textId="77777777" w:rsidR="007C424E" w:rsidRPr="003B70F9" w:rsidRDefault="007C424E" w:rsidP="00471F42">
      <w:pPr>
        <w:spacing w:after="0" w:line="360" w:lineRule="auto"/>
        <w:jc w:val="center"/>
        <w:rPr>
          <w:rFonts w:ascii="Times New Roman" w:eastAsia="Times New Roman" w:hAnsi="Times New Roman" w:cs="Times New Roman"/>
          <w:b/>
          <w:bCs/>
          <w:color w:val="0E101A"/>
          <w:sz w:val="52"/>
          <w:szCs w:val="24"/>
        </w:rPr>
      </w:pPr>
    </w:p>
    <w:p w14:paraId="711DCE33" w14:textId="77777777" w:rsidR="00471F42" w:rsidRPr="003B70F9" w:rsidRDefault="00471F42" w:rsidP="00F72F02">
      <w:pPr>
        <w:spacing w:after="0" w:line="360" w:lineRule="auto"/>
        <w:jc w:val="both"/>
        <w:rPr>
          <w:rFonts w:ascii="Times New Roman" w:eastAsia="Times New Roman" w:hAnsi="Times New Roman" w:cs="Times New Roman"/>
          <w:b/>
          <w:bCs/>
          <w:color w:val="0E101A"/>
          <w:sz w:val="32"/>
          <w:szCs w:val="24"/>
        </w:rPr>
      </w:pPr>
    </w:p>
    <w:p w14:paraId="1F7C678D" w14:textId="77777777" w:rsidR="00471F42" w:rsidRPr="003B70F9" w:rsidRDefault="00471F42" w:rsidP="00F72F02">
      <w:pPr>
        <w:spacing w:after="0" w:line="360" w:lineRule="auto"/>
        <w:jc w:val="both"/>
        <w:rPr>
          <w:rFonts w:ascii="Times New Roman" w:eastAsia="Times New Roman" w:hAnsi="Times New Roman" w:cs="Times New Roman"/>
          <w:b/>
          <w:bCs/>
          <w:color w:val="0E101A"/>
          <w:sz w:val="32"/>
          <w:szCs w:val="24"/>
        </w:rPr>
      </w:pPr>
    </w:p>
    <w:p w14:paraId="029D4ACB" w14:textId="77777777" w:rsidR="00471F42" w:rsidRPr="003B70F9" w:rsidRDefault="00471F42" w:rsidP="00F72F02">
      <w:pPr>
        <w:spacing w:after="0" w:line="360" w:lineRule="auto"/>
        <w:jc w:val="both"/>
        <w:rPr>
          <w:rFonts w:ascii="Times New Roman" w:eastAsia="Times New Roman" w:hAnsi="Times New Roman" w:cs="Times New Roman"/>
          <w:b/>
          <w:bCs/>
          <w:color w:val="0E101A"/>
          <w:sz w:val="32"/>
          <w:szCs w:val="24"/>
        </w:rPr>
      </w:pPr>
    </w:p>
    <w:p w14:paraId="674AF48F" w14:textId="77777777" w:rsidR="00471F42" w:rsidRPr="003B70F9" w:rsidRDefault="00471F42" w:rsidP="00F72F02">
      <w:pPr>
        <w:spacing w:after="0" w:line="360" w:lineRule="auto"/>
        <w:jc w:val="both"/>
        <w:rPr>
          <w:rFonts w:ascii="Times New Roman" w:eastAsia="Times New Roman" w:hAnsi="Times New Roman" w:cs="Times New Roman"/>
          <w:b/>
          <w:bCs/>
          <w:color w:val="0E101A"/>
          <w:sz w:val="32"/>
          <w:szCs w:val="24"/>
        </w:rPr>
      </w:pPr>
    </w:p>
    <w:p w14:paraId="4194EF3D" w14:textId="77777777" w:rsidR="00471F42" w:rsidRPr="003B70F9" w:rsidRDefault="00471F42" w:rsidP="00F72F02">
      <w:pPr>
        <w:spacing w:after="0" w:line="360" w:lineRule="auto"/>
        <w:jc w:val="both"/>
        <w:rPr>
          <w:rFonts w:ascii="Times New Roman" w:eastAsia="Times New Roman" w:hAnsi="Times New Roman" w:cs="Times New Roman"/>
          <w:b/>
          <w:bCs/>
          <w:color w:val="0E101A"/>
          <w:sz w:val="32"/>
          <w:szCs w:val="24"/>
        </w:rPr>
      </w:pPr>
    </w:p>
    <w:p w14:paraId="09AAC71D" w14:textId="77777777" w:rsidR="00471F42" w:rsidRPr="003B70F9" w:rsidRDefault="00471F42" w:rsidP="00F72F02">
      <w:pPr>
        <w:spacing w:after="0" w:line="360" w:lineRule="auto"/>
        <w:jc w:val="both"/>
        <w:rPr>
          <w:rFonts w:ascii="Times New Roman" w:eastAsia="Times New Roman" w:hAnsi="Times New Roman" w:cs="Times New Roman"/>
          <w:b/>
          <w:bCs/>
          <w:color w:val="0E101A"/>
          <w:sz w:val="32"/>
          <w:szCs w:val="24"/>
        </w:rPr>
      </w:pPr>
    </w:p>
    <w:p w14:paraId="77A54FBD" w14:textId="77777777" w:rsidR="00471F42" w:rsidRPr="003B70F9" w:rsidRDefault="00471F42" w:rsidP="00F72F02">
      <w:pPr>
        <w:spacing w:after="0" w:line="360" w:lineRule="auto"/>
        <w:jc w:val="both"/>
        <w:rPr>
          <w:rFonts w:ascii="Times New Roman" w:eastAsia="Times New Roman" w:hAnsi="Times New Roman" w:cs="Times New Roman"/>
          <w:b/>
          <w:bCs/>
          <w:color w:val="0E101A"/>
          <w:sz w:val="32"/>
          <w:szCs w:val="24"/>
        </w:rPr>
      </w:pPr>
    </w:p>
    <w:p w14:paraId="1BF10C4F" w14:textId="77777777" w:rsidR="00471F42" w:rsidRPr="003B70F9" w:rsidRDefault="00471F42" w:rsidP="00F72F02">
      <w:pPr>
        <w:spacing w:after="0" w:line="360" w:lineRule="auto"/>
        <w:jc w:val="both"/>
        <w:rPr>
          <w:rFonts w:ascii="Times New Roman" w:eastAsia="Times New Roman" w:hAnsi="Times New Roman" w:cs="Times New Roman"/>
          <w:b/>
          <w:bCs/>
          <w:color w:val="0E101A"/>
          <w:sz w:val="32"/>
          <w:szCs w:val="24"/>
        </w:rPr>
      </w:pPr>
    </w:p>
    <w:p w14:paraId="0971F5EA" w14:textId="77777777" w:rsidR="00471F42" w:rsidRPr="003B70F9" w:rsidRDefault="00471F42" w:rsidP="00F72F02">
      <w:pPr>
        <w:spacing w:after="0" w:line="360" w:lineRule="auto"/>
        <w:jc w:val="both"/>
        <w:rPr>
          <w:rFonts w:ascii="Times New Roman" w:eastAsia="Times New Roman" w:hAnsi="Times New Roman" w:cs="Times New Roman"/>
          <w:b/>
          <w:bCs/>
          <w:color w:val="0E101A"/>
          <w:sz w:val="32"/>
          <w:szCs w:val="24"/>
        </w:rPr>
      </w:pPr>
    </w:p>
    <w:p w14:paraId="73F3C2DC" w14:textId="77777777" w:rsidR="00471F42" w:rsidRPr="003B70F9" w:rsidRDefault="00471F42" w:rsidP="00F72F02">
      <w:pPr>
        <w:spacing w:after="0" w:line="360" w:lineRule="auto"/>
        <w:jc w:val="both"/>
        <w:rPr>
          <w:rFonts w:ascii="Times New Roman" w:eastAsia="Times New Roman" w:hAnsi="Times New Roman" w:cs="Times New Roman"/>
          <w:b/>
          <w:bCs/>
          <w:color w:val="0E101A"/>
          <w:sz w:val="32"/>
          <w:szCs w:val="24"/>
        </w:rPr>
      </w:pPr>
    </w:p>
    <w:p w14:paraId="69875C3E" w14:textId="77777777" w:rsidR="00471F42" w:rsidRPr="003B70F9" w:rsidRDefault="00471F42" w:rsidP="00F72F02">
      <w:pPr>
        <w:spacing w:after="0" w:line="360" w:lineRule="auto"/>
        <w:jc w:val="both"/>
        <w:rPr>
          <w:rFonts w:ascii="Times New Roman" w:eastAsia="Times New Roman" w:hAnsi="Times New Roman" w:cs="Times New Roman"/>
          <w:b/>
          <w:bCs/>
          <w:color w:val="0E101A"/>
          <w:sz w:val="32"/>
          <w:szCs w:val="24"/>
        </w:rPr>
      </w:pPr>
    </w:p>
    <w:p w14:paraId="08EAAD23" w14:textId="77777777" w:rsidR="00471F42" w:rsidRPr="003B70F9" w:rsidRDefault="00471F42" w:rsidP="00F72F02">
      <w:pPr>
        <w:spacing w:after="0" w:line="360" w:lineRule="auto"/>
        <w:jc w:val="both"/>
        <w:rPr>
          <w:rFonts w:ascii="Times New Roman" w:eastAsia="Times New Roman" w:hAnsi="Times New Roman" w:cs="Times New Roman"/>
          <w:b/>
          <w:bCs/>
          <w:color w:val="0E101A"/>
          <w:sz w:val="32"/>
          <w:szCs w:val="24"/>
        </w:rPr>
      </w:pPr>
    </w:p>
    <w:sdt>
      <w:sdtPr>
        <w:rPr>
          <w:rFonts w:ascii="Times New Roman" w:eastAsiaTheme="minorEastAsia" w:hAnsi="Times New Roman" w:cs="Times New Roman"/>
          <w:color w:val="auto"/>
          <w:sz w:val="24"/>
          <w:szCs w:val="24"/>
        </w:rPr>
        <w:id w:val="1134525437"/>
        <w:docPartObj>
          <w:docPartGallery w:val="Table of Contents"/>
          <w:docPartUnique/>
        </w:docPartObj>
      </w:sdtPr>
      <w:sdtEndPr/>
      <w:sdtContent>
        <w:p w14:paraId="2E00DFCC" w14:textId="77777777" w:rsidR="00471F42" w:rsidRPr="003B70F9" w:rsidRDefault="00471F42" w:rsidP="00471F42">
          <w:pPr>
            <w:pStyle w:val="TOCHeading"/>
            <w:spacing w:line="360" w:lineRule="auto"/>
            <w:jc w:val="both"/>
            <w:rPr>
              <w:rFonts w:ascii="Times New Roman" w:hAnsi="Times New Roman" w:cs="Times New Roman"/>
              <w:b/>
              <w:color w:val="auto"/>
              <w:szCs w:val="24"/>
            </w:rPr>
          </w:pPr>
          <w:r w:rsidRPr="003B70F9">
            <w:rPr>
              <w:rFonts w:ascii="Times New Roman" w:hAnsi="Times New Roman" w:cs="Times New Roman"/>
              <w:b/>
              <w:color w:val="auto"/>
              <w:szCs w:val="24"/>
            </w:rPr>
            <w:t>Table of Contents</w:t>
          </w:r>
        </w:p>
        <w:p w14:paraId="729664E8" w14:textId="77777777" w:rsidR="00471F42" w:rsidRPr="005056F4" w:rsidRDefault="00471F42" w:rsidP="005056F4">
          <w:pPr>
            <w:pStyle w:val="TOC1"/>
            <w:spacing w:line="360" w:lineRule="auto"/>
            <w:jc w:val="both"/>
            <w:rPr>
              <w:rFonts w:ascii="Times New Roman" w:hAnsi="Times New Roman"/>
              <w:sz w:val="24"/>
              <w:szCs w:val="24"/>
            </w:rPr>
          </w:pPr>
          <w:r w:rsidRPr="005056F4">
            <w:rPr>
              <w:rFonts w:ascii="Times New Roman" w:hAnsi="Times New Roman"/>
              <w:bCs/>
              <w:sz w:val="24"/>
              <w:szCs w:val="24"/>
            </w:rPr>
            <w:t xml:space="preserve">Introduction </w:t>
          </w:r>
          <w:r w:rsidRPr="005056F4">
            <w:rPr>
              <w:rFonts w:ascii="Times New Roman" w:hAnsi="Times New Roman"/>
              <w:sz w:val="24"/>
              <w:szCs w:val="24"/>
            </w:rPr>
            <w:ptab w:relativeTo="margin" w:alignment="right" w:leader="dot"/>
          </w:r>
          <w:r w:rsidR="005056F4">
            <w:rPr>
              <w:rFonts w:ascii="Times New Roman" w:hAnsi="Times New Roman"/>
              <w:bCs/>
              <w:sz w:val="24"/>
              <w:szCs w:val="24"/>
            </w:rPr>
            <w:t>3</w:t>
          </w:r>
        </w:p>
        <w:p w14:paraId="0EAA0348" w14:textId="77777777" w:rsidR="00471F42" w:rsidRPr="009B536C" w:rsidRDefault="009B536C" w:rsidP="009B536C">
          <w:pPr>
            <w:pStyle w:val="TOC2"/>
            <w:spacing w:line="360" w:lineRule="auto"/>
            <w:ind w:left="0"/>
            <w:jc w:val="both"/>
            <w:rPr>
              <w:rFonts w:ascii="Times New Roman" w:hAnsi="Times New Roman"/>
              <w:sz w:val="24"/>
              <w:szCs w:val="24"/>
            </w:rPr>
          </w:pPr>
          <w:r w:rsidRPr="009B536C">
            <w:rPr>
              <w:rFonts w:ascii="Times New Roman" w:eastAsia="Times New Roman" w:hAnsi="Times New Roman"/>
              <w:bCs/>
              <w:color w:val="0E101A"/>
              <w:sz w:val="24"/>
              <w:szCs w:val="24"/>
            </w:rPr>
            <w:t>Reflection on learnings from academy and outside of academy</w:t>
          </w:r>
          <w:r w:rsidRPr="009B536C">
            <w:rPr>
              <w:rFonts w:ascii="Times New Roman" w:hAnsi="Times New Roman"/>
              <w:sz w:val="20"/>
              <w:szCs w:val="24"/>
            </w:rPr>
            <w:t xml:space="preserve"> </w:t>
          </w:r>
          <w:r w:rsidR="00471F42" w:rsidRPr="005056F4">
            <w:rPr>
              <w:rFonts w:ascii="Times New Roman" w:hAnsi="Times New Roman"/>
              <w:sz w:val="24"/>
              <w:szCs w:val="24"/>
            </w:rPr>
            <w:ptab w:relativeTo="margin" w:alignment="right" w:leader="dot"/>
          </w:r>
          <w:r w:rsidR="005056F4">
            <w:rPr>
              <w:rFonts w:ascii="Times New Roman" w:hAnsi="Times New Roman"/>
              <w:sz w:val="24"/>
              <w:szCs w:val="24"/>
            </w:rPr>
            <w:t>3</w:t>
          </w:r>
        </w:p>
        <w:p w14:paraId="2B4CA352" w14:textId="77777777" w:rsidR="00471F42" w:rsidRPr="005056F4" w:rsidRDefault="00471F42" w:rsidP="005056F4">
          <w:pPr>
            <w:pStyle w:val="TOC1"/>
            <w:spacing w:line="360" w:lineRule="auto"/>
            <w:jc w:val="both"/>
            <w:rPr>
              <w:rFonts w:ascii="Times New Roman" w:hAnsi="Times New Roman"/>
              <w:sz w:val="24"/>
              <w:szCs w:val="24"/>
            </w:rPr>
          </w:pPr>
          <w:r w:rsidRPr="005056F4">
            <w:rPr>
              <w:rFonts w:ascii="Times New Roman" w:eastAsia="Times New Roman" w:hAnsi="Times New Roman"/>
              <w:bCs/>
              <w:sz w:val="24"/>
              <w:szCs w:val="24"/>
            </w:rPr>
            <w:t xml:space="preserve">GIBBS’s reflective cycle </w:t>
          </w:r>
          <w:r w:rsidRPr="005056F4">
            <w:rPr>
              <w:rFonts w:ascii="Times New Roman" w:hAnsi="Times New Roman"/>
              <w:sz w:val="24"/>
              <w:szCs w:val="24"/>
            </w:rPr>
            <w:ptab w:relativeTo="margin" w:alignment="right" w:leader="dot"/>
          </w:r>
          <w:r w:rsidR="009B536C">
            <w:rPr>
              <w:rFonts w:ascii="Times New Roman" w:hAnsi="Times New Roman"/>
              <w:sz w:val="24"/>
              <w:szCs w:val="24"/>
            </w:rPr>
            <w:t>4</w:t>
          </w:r>
        </w:p>
        <w:p w14:paraId="3622432D" w14:textId="77777777" w:rsidR="00471F42" w:rsidRPr="005056F4" w:rsidRDefault="005056F4" w:rsidP="005056F4">
          <w:pPr>
            <w:spacing w:after="0" w:line="360" w:lineRule="auto"/>
            <w:jc w:val="both"/>
            <w:rPr>
              <w:rFonts w:ascii="Times New Roman" w:eastAsia="Times New Roman" w:hAnsi="Times New Roman" w:cs="Times New Roman"/>
              <w:color w:val="0E101A"/>
              <w:sz w:val="24"/>
              <w:szCs w:val="24"/>
            </w:rPr>
          </w:pPr>
          <w:r w:rsidRPr="005056F4">
            <w:rPr>
              <w:rFonts w:ascii="Times New Roman" w:eastAsia="Times New Roman" w:hAnsi="Times New Roman" w:cs="Times New Roman"/>
              <w:bCs/>
              <w:color w:val="0E101A"/>
              <w:sz w:val="24"/>
              <w:szCs w:val="24"/>
            </w:rPr>
            <w:t>CV writing and use of GIBBS model</w:t>
          </w:r>
          <w:r w:rsidR="00471F42" w:rsidRPr="005056F4">
            <w:rPr>
              <w:rFonts w:ascii="Times New Roman" w:hAnsi="Times New Roman"/>
              <w:sz w:val="24"/>
              <w:szCs w:val="24"/>
            </w:rPr>
            <w:ptab w:relativeTo="margin" w:alignment="right" w:leader="dot"/>
          </w:r>
          <w:r w:rsidR="009B536C">
            <w:rPr>
              <w:rFonts w:ascii="Times New Roman" w:hAnsi="Times New Roman"/>
              <w:sz w:val="24"/>
              <w:szCs w:val="24"/>
            </w:rPr>
            <w:t>5</w:t>
          </w:r>
        </w:p>
        <w:p w14:paraId="5B77ECA3" w14:textId="77777777" w:rsidR="00471F42" w:rsidRPr="005056F4" w:rsidRDefault="005056F4" w:rsidP="005056F4">
          <w:pPr>
            <w:spacing w:after="0" w:line="360" w:lineRule="auto"/>
            <w:jc w:val="both"/>
            <w:rPr>
              <w:rFonts w:ascii="Times New Roman" w:eastAsia="Times New Roman" w:hAnsi="Times New Roman" w:cs="Times New Roman"/>
              <w:color w:val="0E101A"/>
              <w:sz w:val="24"/>
              <w:szCs w:val="24"/>
            </w:rPr>
          </w:pPr>
          <w:r w:rsidRPr="005056F4">
            <w:rPr>
              <w:rFonts w:ascii="Times New Roman" w:eastAsia="Times New Roman" w:hAnsi="Times New Roman"/>
              <w:bCs/>
              <w:sz w:val="24"/>
              <w:szCs w:val="24"/>
            </w:rPr>
            <w:t xml:space="preserve">Cover letter </w:t>
          </w:r>
          <w:r w:rsidRPr="005056F4">
            <w:rPr>
              <w:rFonts w:ascii="Times New Roman" w:eastAsia="Times New Roman" w:hAnsi="Times New Roman" w:cs="Times New Roman"/>
              <w:bCs/>
              <w:color w:val="0E101A"/>
              <w:sz w:val="24"/>
              <w:szCs w:val="24"/>
            </w:rPr>
            <w:t>and use of GIBBS model</w:t>
          </w:r>
          <w:r w:rsidR="00471F42" w:rsidRPr="005056F4">
            <w:rPr>
              <w:rFonts w:ascii="Times New Roman" w:hAnsi="Times New Roman"/>
              <w:sz w:val="24"/>
              <w:szCs w:val="24"/>
            </w:rPr>
            <w:ptab w:relativeTo="margin" w:alignment="right" w:leader="dot"/>
          </w:r>
          <w:r w:rsidR="009B536C">
            <w:rPr>
              <w:rFonts w:ascii="Times New Roman" w:hAnsi="Times New Roman"/>
              <w:bCs/>
              <w:sz w:val="24"/>
              <w:szCs w:val="24"/>
            </w:rPr>
            <w:t>6</w:t>
          </w:r>
        </w:p>
        <w:p w14:paraId="22BE1A82" w14:textId="77777777" w:rsidR="00471F42" w:rsidRPr="005056F4" w:rsidRDefault="005056F4" w:rsidP="005056F4">
          <w:pPr>
            <w:spacing w:after="0" w:line="360" w:lineRule="auto"/>
            <w:jc w:val="both"/>
            <w:rPr>
              <w:rFonts w:ascii="Times New Roman" w:hAnsi="Times New Roman"/>
              <w:sz w:val="24"/>
              <w:szCs w:val="24"/>
            </w:rPr>
          </w:pPr>
          <w:r w:rsidRPr="005056F4">
            <w:rPr>
              <w:rFonts w:ascii="Times New Roman" w:eastAsia="Times New Roman" w:hAnsi="Times New Roman" w:cs="Times New Roman"/>
              <w:bCs/>
              <w:color w:val="0E101A"/>
              <w:sz w:val="24"/>
              <w:szCs w:val="24"/>
            </w:rPr>
            <w:t>Paraphrasing and use of GIBBS model</w:t>
          </w:r>
          <w:r w:rsidR="00471F42" w:rsidRPr="005056F4">
            <w:rPr>
              <w:rFonts w:ascii="Times New Roman" w:hAnsi="Times New Roman"/>
              <w:sz w:val="24"/>
              <w:szCs w:val="24"/>
            </w:rPr>
            <w:ptab w:relativeTo="margin" w:alignment="right" w:leader="dot"/>
          </w:r>
          <w:r w:rsidR="009B536C">
            <w:rPr>
              <w:rFonts w:ascii="Times New Roman" w:hAnsi="Times New Roman"/>
              <w:sz w:val="24"/>
              <w:szCs w:val="24"/>
            </w:rPr>
            <w:t>6</w:t>
          </w:r>
        </w:p>
        <w:p w14:paraId="720BB947" w14:textId="77777777" w:rsidR="005056F4" w:rsidRPr="005056F4" w:rsidRDefault="005056F4" w:rsidP="005056F4">
          <w:pPr>
            <w:spacing w:after="0" w:line="360" w:lineRule="auto"/>
            <w:jc w:val="both"/>
            <w:rPr>
              <w:rFonts w:ascii="Times New Roman" w:eastAsia="Times New Roman" w:hAnsi="Times New Roman" w:cs="Times New Roman"/>
              <w:color w:val="0E101A"/>
              <w:sz w:val="24"/>
              <w:szCs w:val="24"/>
            </w:rPr>
          </w:pPr>
          <w:r w:rsidRPr="005056F4">
            <w:rPr>
              <w:rFonts w:ascii="Times New Roman" w:eastAsia="Times New Roman" w:hAnsi="Times New Roman" w:cs="Times New Roman"/>
              <w:bCs/>
              <w:color w:val="0E101A"/>
              <w:sz w:val="24"/>
              <w:szCs w:val="24"/>
            </w:rPr>
            <w:t>Public speaking presentation and use of GIBBS model</w:t>
          </w:r>
          <w:r w:rsidRPr="005056F4">
            <w:rPr>
              <w:rFonts w:ascii="Times New Roman" w:hAnsi="Times New Roman"/>
              <w:sz w:val="24"/>
              <w:szCs w:val="24"/>
            </w:rPr>
            <w:ptab w:relativeTo="margin" w:alignment="right" w:leader="dot"/>
          </w:r>
          <w:r w:rsidR="009B536C">
            <w:rPr>
              <w:rFonts w:ascii="Times New Roman" w:hAnsi="Times New Roman"/>
              <w:sz w:val="24"/>
              <w:szCs w:val="24"/>
            </w:rPr>
            <w:t>7</w:t>
          </w:r>
        </w:p>
        <w:p w14:paraId="46CFC0A5" w14:textId="77777777" w:rsidR="00471F42" w:rsidRPr="005056F4" w:rsidRDefault="00471F42" w:rsidP="005056F4">
          <w:pPr>
            <w:pStyle w:val="TOC3"/>
            <w:spacing w:line="360" w:lineRule="auto"/>
            <w:ind w:left="0"/>
            <w:jc w:val="both"/>
            <w:rPr>
              <w:rFonts w:ascii="Times New Roman" w:hAnsi="Times New Roman"/>
              <w:sz w:val="24"/>
              <w:szCs w:val="24"/>
            </w:rPr>
          </w:pPr>
          <w:r w:rsidRPr="005056F4">
            <w:rPr>
              <w:rFonts w:ascii="Times New Roman" w:hAnsi="Times New Roman"/>
              <w:sz w:val="24"/>
              <w:szCs w:val="24"/>
            </w:rPr>
            <w:t xml:space="preserve">Conclusion </w:t>
          </w:r>
          <w:r w:rsidRPr="005056F4">
            <w:rPr>
              <w:rFonts w:ascii="Times New Roman" w:hAnsi="Times New Roman"/>
              <w:sz w:val="24"/>
              <w:szCs w:val="24"/>
            </w:rPr>
            <w:ptab w:relativeTo="margin" w:alignment="right" w:leader="dot"/>
          </w:r>
          <w:r w:rsidR="009B536C">
            <w:rPr>
              <w:rFonts w:ascii="Times New Roman" w:hAnsi="Times New Roman"/>
              <w:sz w:val="24"/>
              <w:szCs w:val="24"/>
            </w:rPr>
            <w:t>8</w:t>
          </w:r>
        </w:p>
        <w:p w14:paraId="2B1E4A7E" w14:textId="77777777" w:rsidR="00471F42" w:rsidRPr="003B70F9" w:rsidRDefault="00471F42" w:rsidP="005056F4">
          <w:pPr>
            <w:pStyle w:val="TOC1"/>
            <w:spacing w:line="360" w:lineRule="auto"/>
            <w:jc w:val="both"/>
            <w:rPr>
              <w:rFonts w:ascii="Times New Roman" w:hAnsi="Times New Roman"/>
              <w:sz w:val="24"/>
              <w:szCs w:val="24"/>
            </w:rPr>
          </w:pPr>
          <w:r w:rsidRPr="005056F4">
            <w:rPr>
              <w:rFonts w:ascii="Times New Roman" w:hAnsi="Times New Roman"/>
              <w:bCs/>
              <w:sz w:val="24"/>
              <w:szCs w:val="24"/>
            </w:rPr>
            <w:t xml:space="preserve">References </w:t>
          </w:r>
          <w:r w:rsidRPr="005056F4">
            <w:rPr>
              <w:rFonts w:ascii="Times New Roman" w:hAnsi="Times New Roman"/>
              <w:sz w:val="24"/>
              <w:szCs w:val="24"/>
            </w:rPr>
            <w:ptab w:relativeTo="margin" w:alignment="right" w:leader="dot"/>
          </w:r>
          <w:r w:rsidR="00062426">
            <w:rPr>
              <w:rFonts w:ascii="Times New Roman" w:hAnsi="Times New Roman"/>
              <w:bCs/>
              <w:sz w:val="24"/>
              <w:szCs w:val="24"/>
            </w:rPr>
            <w:t>9</w:t>
          </w:r>
        </w:p>
      </w:sdtContent>
    </w:sdt>
    <w:p w14:paraId="441C815D" w14:textId="77777777" w:rsidR="00471F42" w:rsidRPr="003B70F9" w:rsidRDefault="00471F42" w:rsidP="00471F42">
      <w:pPr>
        <w:spacing w:after="0" w:line="360" w:lineRule="auto"/>
        <w:jc w:val="both"/>
        <w:rPr>
          <w:rFonts w:ascii="Times New Roman" w:eastAsia="Times New Roman" w:hAnsi="Times New Roman" w:cs="Times New Roman"/>
          <w:bCs/>
          <w:sz w:val="24"/>
          <w:szCs w:val="24"/>
        </w:rPr>
      </w:pPr>
    </w:p>
    <w:p w14:paraId="149BB277" w14:textId="77777777" w:rsidR="00471F42" w:rsidRPr="003B70F9" w:rsidRDefault="00471F42" w:rsidP="00471F42">
      <w:pPr>
        <w:spacing w:after="0" w:line="360" w:lineRule="auto"/>
        <w:jc w:val="both"/>
        <w:rPr>
          <w:rFonts w:ascii="Times New Roman" w:eastAsia="Times New Roman" w:hAnsi="Times New Roman" w:cs="Times New Roman"/>
          <w:bCs/>
          <w:sz w:val="24"/>
          <w:szCs w:val="24"/>
        </w:rPr>
      </w:pPr>
    </w:p>
    <w:p w14:paraId="341A455D" w14:textId="77777777" w:rsidR="00471F42" w:rsidRPr="003B70F9" w:rsidRDefault="00471F42" w:rsidP="00F72F02">
      <w:pPr>
        <w:spacing w:after="0" w:line="360" w:lineRule="auto"/>
        <w:jc w:val="both"/>
        <w:rPr>
          <w:rFonts w:ascii="Times New Roman" w:eastAsia="Times New Roman" w:hAnsi="Times New Roman" w:cs="Times New Roman"/>
          <w:b/>
          <w:bCs/>
          <w:color w:val="0E101A"/>
          <w:sz w:val="32"/>
          <w:szCs w:val="24"/>
        </w:rPr>
      </w:pPr>
    </w:p>
    <w:p w14:paraId="6EE3DB39" w14:textId="77777777" w:rsidR="00471F42" w:rsidRPr="003B70F9" w:rsidRDefault="00471F42" w:rsidP="00F72F02">
      <w:pPr>
        <w:spacing w:after="0" w:line="360" w:lineRule="auto"/>
        <w:jc w:val="both"/>
        <w:rPr>
          <w:rFonts w:ascii="Times New Roman" w:eastAsia="Times New Roman" w:hAnsi="Times New Roman" w:cs="Times New Roman"/>
          <w:b/>
          <w:bCs/>
          <w:color w:val="0E101A"/>
          <w:sz w:val="32"/>
          <w:szCs w:val="24"/>
        </w:rPr>
      </w:pPr>
    </w:p>
    <w:p w14:paraId="365DFCC3" w14:textId="77777777" w:rsidR="00471F42" w:rsidRPr="003B70F9" w:rsidRDefault="00471F42" w:rsidP="00F72F02">
      <w:pPr>
        <w:spacing w:after="0" w:line="360" w:lineRule="auto"/>
        <w:jc w:val="both"/>
        <w:rPr>
          <w:rFonts w:ascii="Times New Roman" w:eastAsia="Times New Roman" w:hAnsi="Times New Roman" w:cs="Times New Roman"/>
          <w:b/>
          <w:bCs/>
          <w:color w:val="0E101A"/>
          <w:sz w:val="32"/>
          <w:szCs w:val="24"/>
        </w:rPr>
      </w:pPr>
    </w:p>
    <w:p w14:paraId="4EB6A3C6" w14:textId="77777777" w:rsidR="00471F42" w:rsidRPr="003B70F9" w:rsidRDefault="00471F42" w:rsidP="00F72F02">
      <w:pPr>
        <w:spacing w:after="0" w:line="360" w:lineRule="auto"/>
        <w:jc w:val="both"/>
        <w:rPr>
          <w:rFonts w:ascii="Times New Roman" w:eastAsia="Times New Roman" w:hAnsi="Times New Roman" w:cs="Times New Roman"/>
          <w:b/>
          <w:bCs/>
          <w:color w:val="0E101A"/>
          <w:sz w:val="32"/>
          <w:szCs w:val="24"/>
        </w:rPr>
      </w:pPr>
    </w:p>
    <w:p w14:paraId="4FB5C217" w14:textId="77777777" w:rsidR="00471F42" w:rsidRPr="003B70F9" w:rsidRDefault="00471F42" w:rsidP="00F72F02">
      <w:pPr>
        <w:spacing w:after="0" w:line="360" w:lineRule="auto"/>
        <w:jc w:val="both"/>
        <w:rPr>
          <w:rFonts w:ascii="Times New Roman" w:eastAsia="Times New Roman" w:hAnsi="Times New Roman" w:cs="Times New Roman"/>
          <w:b/>
          <w:bCs/>
          <w:color w:val="0E101A"/>
          <w:sz w:val="32"/>
          <w:szCs w:val="24"/>
        </w:rPr>
      </w:pPr>
    </w:p>
    <w:p w14:paraId="0AE3BA0F" w14:textId="77777777" w:rsidR="00471F42" w:rsidRPr="003B70F9" w:rsidRDefault="00471F42" w:rsidP="00F72F02">
      <w:pPr>
        <w:spacing w:after="0" w:line="360" w:lineRule="auto"/>
        <w:jc w:val="both"/>
        <w:rPr>
          <w:rFonts w:ascii="Times New Roman" w:eastAsia="Times New Roman" w:hAnsi="Times New Roman" w:cs="Times New Roman"/>
          <w:b/>
          <w:bCs/>
          <w:color w:val="0E101A"/>
          <w:sz w:val="32"/>
          <w:szCs w:val="24"/>
        </w:rPr>
      </w:pPr>
    </w:p>
    <w:p w14:paraId="5D6592C9" w14:textId="77777777" w:rsidR="00471F42" w:rsidRPr="003B70F9" w:rsidRDefault="00471F42" w:rsidP="00F72F02">
      <w:pPr>
        <w:spacing w:after="0" w:line="360" w:lineRule="auto"/>
        <w:jc w:val="both"/>
        <w:rPr>
          <w:rFonts w:ascii="Times New Roman" w:eastAsia="Times New Roman" w:hAnsi="Times New Roman" w:cs="Times New Roman"/>
          <w:b/>
          <w:bCs/>
          <w:color w:val="0E101A"/>
          <w:sz w:val="32"/>
          <w:szCs w:val="24"/>
        </w:rPr>
      </w:pPr>
    </w:p>
    <w:p w14:paraId="1CBD11D9" w14:textId="77777777" w:rsidR="00471F42" w:rsidRPr="003B70F9" w:rsidRDefault="00471F42" w:rsidP="00F72F02">
      <w:pPr>
        <w:spacing w:after="0" w:line="360" w:lineRule="auto"/>
        <w:jc w:val="both"/>
        <w:rPr>
          <w:rFonts w:ascii="Times New Roman" w:eastAsia="Times New Roman" w:hAnsi="Times New Roman" w:cs="Times New Roman"/>
          <w:b/>
          <w:bCs/>
          <w:color w:val="0E101A"/>
          <w:sz w:val="32"/>
          <w:szCs w:val="24"/>
        </w:rPr>
      </w:pPr>
    </w:p>
    <w:p w14:paraId="1C6269BB" w14:textId="77777777" w:rsidR="003B70F9" w:rsidRDefault="003B70F9" w:rsidP="00F72F02">
      <w:pPr>
        <w:spacing w:after="0" w:line="360" w:lineRule="auto"/>
        <w:jc w:val="both"/>
        <w:rPr>
          <w:rFonts w:ascii="Times New Roman" w:eastAsia="Times New Roman" w:hAnsi="Times New Roman" w:cs="Times New Roman"/>
          <w:b/>
          <w:bCs/>
          <w:color w:val="0E101A"/>
          <w:sz w:val="32"/>
          <w:szCs w:val="24"/>
        </w:rPr>
      </w:pPr>
    </w:p>
    <w:p w14:paraId="067EF1BF" w14:textId="77777777" w:rsidR="005056F4" w:rsidRDefault="005056F4" w:rsidP="00F72F02">
      <w:pPr>
        <w:spacing w:after="0" w:line="360" w:lineRule="auto"/>
        <w:jc w:val="both"/>
        <w:rPr>
          <w:rFonts w:ascii="Times New Roman" w:eastAsia="Times New Roman" w:hAnsi="Times New Roman" w:cs="Times New Roman"/>
          <w:b/>
          <w:bCs/>
          <w:color w:val="0E101A"/>
          <w:sz w:val="32"/>
          <w:szCs w:val="24"/>
        </w:rPr>
      </w:pPr>
    </w:p>
    <w:p w14:paraId="4F0CD273" w14:textId="77777777" w:rsidR="003B70F9" w:rsidRDefault="003B70F9" w:rsidP="00F72F02">
      <w:pPr>
        <w:spacing w:after="0" w:line="360" w:lineRule="auto"/>
        <w:jc w:val="both"/>
        <w:rPr>
          <w:rFonts w:ascii="Times New Roman" w:eastAsia="Times New Roman" w:hAnsi="Times New Roman" w:cs="Times New Roman"/>
          <w:b/>
          <w:bCs/>
          <w:color w:val="0E101A"/>
          <w:sz w:val="32"/>
          <w:szCs w:val="24"/>
        </w:rPr>
      </w:pPr>
    </w:p>
    <w:p w14:paraId="39F26A1B" w14:textId="77777777" w:rsidR="009B536C" w:rsidRDefault="009B536C" w:rsidP="00F72F02">
      <w:pPr>
        <w:spacing w:after="0" w:line="360" w:lineRule="auto"/>
        <w:jc w:val="both"/>
        <w:rPr>
          <w:rFonts w:ascii="Times New Roman" w:eastAsia="Times New Roman" w:hAnsi="Times New Roman" w:cs="Times New Roman"/>
          <w:b/>
          <w:bCs/>
          <w:color w:val="0E101A"/>
          <w:sz w:val="32"/>
          <w:szCs w:val="24"/>
        </w:rPr>
      </w:pPr>
    </w:p>
    <w:p w14:paraId="23DD6FF7" w14:textId="77777777" w:rsidR="009B536C" w:rsidRDefault="009B536C" w:rsidP="00F72F02">
      <w:pPr>
        <w:spacing w:after="0" w:line="360" w:lineRule="auto"/>
        <w:jc w:val="both"/>
        <w:rPr>
          <w:rFonts w:ascii="Times New Roman" w:eastAsia="Times New Roman" w:hAnsi="Times New Roman" w:cs="Times New Roman"/>
          <w:b/>
          <w:bCs/>
          <w:color w:val="0E101A"/>
          <w:sz w:val="32"/>
          <w:szCs w:val="24"/>
        </w:rPr>
      </w:pPr>
    </w:p>
    <w:p w14:paraId="011D2EA0" w14:textId="77777777" w:rsidR="00E65282" w:rsidRPr="003B70F9" w:rsidRDefault="00E65282" w:rsidP="00F72F02">
      <w:pPr>
        <w:spacing w:after="0" w:line="360" w:lineRule="auto"/>
        <w:jc w:val="both"/>
        <w:rPr>
          <w:rFonts w:ascii="Times New Roman" w:eastAsia="Times New Roman" w:hAnsi="Times New Roman" w:cs="Times New Roman"/>
          <w:b/>
          <w:color w:val="0E101A"/>
          <w:sz w:val="32"/>
          <w:szCs w:val="24"/>
        </w:rPr>
      </w:pPr>
      <w:r w:rsidRPr="003B70F9">
        <w:rPr>
          <w:rFonts w:ascii="Times New Roman" w:eastAsia="Times New Roman" w:hAnsi="Times New Roman" w:cs="Times New Roman"/>
          <w:b/>
          <w:bCs/>
          <w:color w:val="0E101A"/>
          <w:sz w:val="32"/>
          <w:szCs w:val="24"/>
        </w:rPr>
        <w:t>Introduction </w:t>
      </w:r>
    </w:p>
    <w:p w14:paraId="57926612" w14:textId="77777777" w:rsidR="00E65282" w:rsidRDefault="00E65282" w:rsidP="00F72F02">
      <w:pPr>
        <w:spacing w:after="0" w:line="360" w:lineRule="auto"/>
        <w:jc w:val="both"/>
        <w:rPr>
          <w:rFonts w:ascii="Times New Roman" w:eastAsia="Times New Roman" w:hAnsi="Times New Roman" w:cs="Times New Roman"/>
          <w:bCs/>
          <w:color w:val="0E101A"/>
          <w:sz w:val="24"/>
          <w:szCs w:val="24"/>
        </w:rPr>
      </w:pPr>
      <w:r w:rsidRPr="003B70F9">
        <w:rPr>
          <w:rFonts w:ascii="Times New Roman" w:eastAsia="Times New Roman" w:hAnsi="Times New Roman" w:cs="Times New Roman"/>
          <w:bCs/>
          <w:color w:val="0E101A"/>
          <w:sz w:val="24"/>
          <w:szCs w:val="24"/>
        </w:rPr>
        <w:t>Reflective learning is one of the educational styles by which the students can reflect their understanding and learning experiences from the academy. Students read and learn and then they think about these learnings related to the lesson. Different types of skills and knowledge are gathered from the institution and these skills need to be reflected or feedback of these learnings are most important. Reflective learning will help to accept responsibility to grow a personal skill. It is aware of the students of the internal thinking process. The students also can be motivated by being aware of learnings’ feedback. </w:t>
      </w:r>
    </w:p>
    <w:p w14:paraId="2662B85A" w14:textId="77777777" w:rsidR="00E65282" w:rsidRPr="003B70F9" w:rsidRDefault="004C5933" w:rsidP="00F72F02">
      <w:pPr>
        <w:spacing w:after="0" w:line="360" w:lineRule="auto"/>
        <w:jc w:val="both"/>
        <w:rPr>
          <w:rFonts w:ascii="Times New Roman" w:eastAsia="Times New Roman" w:hAnsi="Times New Roman" w:cs="Times New Roman"/>
          <w:b/>
          <w:color w:val="0E101A"/>
          <w:sz w:val="32"/>
          <w:szCs w:val="24"/>
        </w:rPr>
      </w:pPr>
      <w:r>
        <w:rPr>
          <w:rFonts w:ascii="Times New Roman" w:eastAsia="Times New Roman" w:hAnsi="Times New Roman" w:cs="Times New Roman"/>
          <w:b/>
          <w:bCs/>
          <w:color w:val="0E101A"/>
          <w:sz w:val="32"/>
          <w:szCs w:val="24"/>
        </w:rPr>
        <w:t xml:space="preserve">Reflection on learnings from academy and outside of academy  </w:t>
      </w:r>
    </w:p>
    <w:p w14:paraId="344724A5" w14:textId="77777777" w:rsidR="004175F0" w:rsidRPr="002F6782" w:rsidRDefault="004175F0" w:rsidP="004175F0">
      <w:pPr>
        <w:spacing w:after="0" w:line="360" w:lineRule="auto"/>
        <w:jc w:val="both"/>
        <w:rPr>
          <w:rFonts w:ascii="Times New Roman" w:eastAsia="Times New Roman" w:hAnsi="Times New Roman" w:cs="Times New Roman"/>
          <w:bCs/>
          <w:sz w:val="24"/>
          <w:szCs w:val="24"/>
        </w:rPr>
      </w:pPr>
      <w:r w:rsidRPr="002F6782">
        <w:rPr>
          <w:rFonts w:ascii="Times New Roman" w:eastAsia="Times New Roman" w:hAnsi="Times New Roman" w:cs="Times New Roman"/>
          <w:bCs/>
          <w:sz w:val="24"/>
          <w:szCs w:val="24"/>
        </w:rPr>
        <w:t>Reflective learning: Reflective learning is one of the educational styles by which the students can reflect their understanding and learning experiences from the academy.</w:t>
      </w:r>
    </w:p>
    <w:p w14:paraId="2855A084" w14:textId="77777777" w:rsidR="004175F0" w:rsidRPr="002F6782" w:rsidRDefault="004175F0" w:rsidP="004175F0">
      <w:pPr>
        <w:spacing w:after="0" w:line="360" w:lineRule="auto"/>
        <w:jc w:val="both"/>
        <w:rPr>
          <w:rFonts w:ascii="Times New Roman" w:eastAsia="Times New Roman" w:hAnsi="Times New Roman" w:cs="Times New Roman"/>
          <w:bCs/>
          <w:sz w:val="24"/>
          <w:szCs w:val="24"/>
        </w:rPr>
      </w:pPr>
      <w:r w:rsidRPr="002F6782">
        <w:rPr>
          <w:rFonts w:ascii="Times New Roman" w:eastAsia="Times New Roman" w:hAnsi="Times New Roman" w:cs="Times New Roman"/>
          <w:bCs/>
          <w:sz w:val="24"/>
          <w:szCs w:val="24"/>
        </w:rPr>
        <w:t>Reflective report: A reflective report is a study that reflects the subject of a student. A reflective report is used to assess the practical project. Students also can understand their writing way of the report and get experience from the report for writing an essay.</w:t>
      </w:r>
    </w:p>
    <w:p w14:paraId="77FBA1DF" w14:textId="77777777" w:rsidR="004175F0" w:rsidRPr="002F6782" w:rsidRDefault="004175F0" w:rsidP="004175F0">
      <w:pPr>
        <w:spacing w:after="0" w:line="360" w:lineRule="auto"/>
        <w:jc w:val="both"/>
        <w:rPr>
          <w:rFonts w:ascii="Times New Roman" w:eastAsia="Times New Roman" w:hAnsi="Times New Roman" w:cs="Times New Roman"/>
          <w:bCs/>
          <w:sz w:val="24"/>
          <w:szCs w:val="24"/>
        </w:rPr>
      </w:pPr>
      <w:r w:rsidRPr="002F6782">
        <w:rPr>
          <w:rFonts w:ascii="Times New Roman" w:eastAsia="Times New Roman" w:hAnsi="Times New Roman" w:cs="Times New Roman"/>
          <w:bCs/>
          <w:sz w:val="24"/>
          <w:szCs w:val="24"/>
        </w:rPr>
        <w:t xml:space="preserve">Students can learn several things from the academy and from outside of the academy. All of these learnings and experiences are equally important for the students. These learnings can be reflected because reflective learnings assist the students to improve their students. As a student, I have gathered several experiences in my classroom. During class time, several activities are performed </w:t>
      </w:r>
      <w:r w:rsidRPr="002F6782">
        <w:rPr>
          <w:rFonts w:ascii="Times New Roman" w:eastAsia="Times New Roman" w:hAnsi="Times New Roman" w:cs="Times New Roman"/>
          <w:bCs/>
          <w:sz w:val="24"/>
          <w:szCs w:val="24"/>
        </w:rPr>
        <w:lastRenderedPageBreak/>
        <w:t xml:space="preserve">by mutual communication between me and the teacher. Some of the activities are case solving, quiz test, asking questions, report preparation, and presentation. In the classroom, the teacher provides cases for solving. These cases are solved by us. Solving cases increases the analytical ability of the students. In the case of presentation, we prepare PowerPoint slides which are presented to the teachers. A fixed time is given to us for completing the presentation. So a case presentation taking by our teacher assists us to be creative thinkers and challenge facers and also time managers in the future. Our teacher sometimes asks a question after completing their lecture. I face this question and sometimes I become scared. But this learning system helps me to minimize my fear to face the question asked by the teacher. Now I can face this situation at any time and answer the questions easily. At the time of delivering a lecture, I can raise the question to the teacher on my problems or difficulties in the lecture. This learning assists me to improve my confidence and instant question making capability. The teacher instructs us to prepare a report based on a specific topic. Sometimes this report is prepared individually and sometimes by group work. Individual report preparation broads my experience and learning capabilities. This also motivates me to face any challenges with sincerity and confidence. When a report is prepared by the group working, two or more students are assigned to do the tasks. Group working is important because this helps to achieve the learning experience by with coordinating others and work with more people. This is a unique experience gained in group work. On the other hand, group work assists to improve the mindset of doing many tasks with some individuals. The internship is another important activity of the academy. We gain practical knowledge from any specific company. From this assigned company we can learn about the company’s structure, operation, working activities, and gather vast of experience. </w:t>
      </w:r>
    </w:p>
    <w:p w14:paraId="0B7DD184" w14:textId="77777777" w:rsidR="004175F0" w:rsidRPr="004175F0" w:rsidRDefault="004175F0" w:rsidP="004175F0">
      <w:pPr>
        <w:spacing w:after="0" w:line="360" w:lineRule="auto"/>
        <w:jc w:val="both"/>
        <w:rPr>
          <w:rFonts w:ascii="Times New Roman" w:eastAsia="Times New Roman" w:hAnsi="Times New Roman" w:cs="Times New Roman"/>
          <w:bCs/>
          <w:color w:val="FF0000"/>
          <w:sz w:val="24"/>
          <w:szCs w:val="24"/>
        </w:rPr>
      </w:pPr>
      <w:r w:rsidRPr="002F6782">
        <w:rPr>
          <w:rFonts w:ascii="Times New Roman" w:eastAsia="Times New Roman" w:hAnsi="Times New Roman" w:cs="Times New Roman"/>
          <w:bCs/>
          <w:sz w:val="24"/>
          <w:szCs w:val="24"/>
        </w:rPr>
        <w:t>Besides these academic experiences, learning, and challenges, non-academic learnings and experience also improve my knowledge. Learning of working with others, communicating with different types of people, doing individual research on a certain topic increase my learning capabilities by which I can enrich my understanding. One thing I have understood from my reflective learning is that to do the reflection on study or gather the experience smoothly, I need more practice because practices make a man perfect. Without proper practice on any activities, no skills or knowledge can be gained. A new fresher can start his activities but cannot be unable to complete these activities or he has no knowledge of it (Collet, and Du Plessis, 2015). So I can practice these activities more and more. Once he will able to do these</w:t>
      </w:r>
      <w:r w:rsidRPr="004175F0">
        <w:rPr>
          <w:rFonts w:ascii="Times New Roman" w:eastAsia="Times New Roman" w:hAnsi="Times New Roman" w:cs="Times New Roman"/>
          <w:bCs/>
          <w:color w:val="FF0000"/>
          <w:sz w:val="24"/>
          <w:szCs w:val="24"/>
        </w:rPr>
        <w:t>.</w:t>
      </w:r>
    </w:p>
    <w:p w14:paraId="74DB5ED6" w14:textId="77777777" w:rsidR="004C5BCB" w:rsidRPr="003B70F9" w:rsidRDefault="004C5BCB" w:rsidP="004175F0">
      <w:pPr>
        <w:spacing w:after="0" w:line="360" w:lineRule="auto"/>
        <w:jc w:val="both"/>
        <w:rPr>
          <w:rFonts w:ascii="Times New Roman" w:eastAsia="Times New Roman" w:hAnsi="Times New Roman" w:cs="Times New Roman"/>
          <w:b/>
          <w:color w:val="0E101A"/>
          <w:sz w:val="32"/>
          <w:szCs w:val="24"/>
        </w:rPr>
      </w:pPr>
      <w:r w:rsidRPr="003B70F9">
        <w:rPr>
          <w:rFonts w:ascii="Times New Roman" w:eastAsia="Times New Roman" w:hAnsi="Times New Roman" w:cs="Times New Roman"/>
          <w:b/>
          <w:bCs/>
          <w:color w:val="0E101A"/>
          <w:sz w:val="32"/>
          <w:szCs w:val="24"/>
        </w:rPr>
        <w:t>GIBBS’s reflective cycle</w:t>
      </w:r>
    </w:p>
    <w:p w14:paraId="1ED22630" w14:textId="77777777" w:rsidR="004C5BCB" w:rsidRPr="003B70F9" w:rsidRDefault="004C5BCB" w:rsidP="00F72F02">
      <w:pPr>
        <w:spacing w:after="0" w:line="360" w:lineRule="auto"/>
        <w:jc w:val="both"/>
        <w:rPr>
          <w:rFonts w:ascii="Times New Roman" w:eastAsia="Times New Roman" w:hAnsi="Times New Roman" w:cs="Times New Roman"/>
          <w:bCs/>
          <w:color w:val="0E101A"/>
          <w:sz w:val="24"/>
          <w:szCs w:val="24"/>
        </w:rPr>
      </w:pPr>
      <w:r w:rsidRPr="003B70F9">
        <w:rPr>
          <w:rFonts w:ascii="Times New Roman" w:eastAsia="Times New Roman" w:hAnsi="Times New Roman" w:cs="Times New Roman"/>
          <w:bCs/>
          <w:color w:val="0E101A"/>
          <w:sz w:val="24"/>
          <w:szCs w:val="24"/>
        </w:rPr>
        <w:lastRenderedPageBreak/>
        <w:t>GIBBS reflective cycle is developed by Graham Gibbs by which a person or student can learn from his existing situation. What he experiences regularly or learns is a necessary element of this cycle. For exploring a situation, this model can be used.</w:t>
      </w:r>
    </w:p>
    <w:p w14:paraId="7F0FCF62" w14:textId="77777777" w:rsidR="00471F42" w:rsidRPr="003B70F9" w:rsidRDefault="00471F42" w:rsidP="00F72F02">
      <w:pPr>
        <w:spacing w:after="0" w:line="360" w:lineRule="auto"/>
        <w:jc w:val="both"/>
        <w:rPr>
          <w:rFonts w:ascii="Times New Roman" w:eastAsia="Times New Roman" w:hAnsi="Times New Roman" w:cs="Times New Roman"/>
          <w:color w:val="0E101A"/>
          <w:sz w:val="24"/>
          <w:szCs w:val="24"/>
        </w:rPr>
      </w:pPr>
      <w:r w:rsidRPr="003B70F9">
        <w:rPr>
          <w:rFonts w:ascii="Times New Roman" w:eastAsia="Times New Roman" w:hAnsi="Times New Roman" w:cs="Times New Roman"/>
          <w:noProof/>
          <w:color w:val="0E101A"/>
          <w:sz w:val="24"/>
          <w:szCs w:val="24"/>
        </w:rPr>
        <w:drawing>
          <wp:inline distT="0" distB="0" distL="0" distR="0" wp14:anchorId="45C5EA61" wp14:editId="54BD55F1">
            <wp:extent cx="5486400" cy="1763486"/>
            <wp:effectExtent l="0" t="0" r="0" b="27305"/>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1C93DB8A" w14:textId="77777777" w:rsidR="00471F42" w:rsidRPr="003B70F9" w:rsidRDefault="00471F42" w:rsidP="00471F42">
      <w:pPr>
        <w:spacing w:after="0" w:line="360" w:lineRule="auto"/>
        <w:jc w:val="center"/>
        <w:rPr>
          <w:rFonts w:ascii="Times New Roman" w:eastAsia="Times New Roman" w:hAnsi="Times New Roman" w:cs="Times New Roman"/>
          <w:bCs/>
          <w:color w:val="0E101A"/>
          <w:sz w:val="24"/>
          <w:szCs w:val="24"/>
        </w:rPr>
      </w:pPr>
      <w:r w:rsidRPr="003B70F9">
        <w:rPr>
          <w:rFonts w:ascii="Times New Roman" w:eastAsia="Times New Roman" w:hAnsi="Times New Roman" w:cs="Times New Roman"/>
          <w:bCs/>
          <w:color w:val="0E101A"/>
          <w:sz w:val="24"/>
          <w:szCs w:val="24"/>
        </w:rPr>
        <w:t>Figure 1: GIBBS’s reflective cycle</w:t>
      </w:r>
    </w:p>
    <w:p w14:paraId="6F59F733" w14:textId="77777777" w:rsidR="00471F42" w:rsidRPr="003B70F9" w:rsidRDefault="00471F42" w:rsidP="00471F42">
      <w:pPr>
        <w:spacing w:after="0" w:line="360" w:lineRule="auto"/>
        <w:jc w:val="center"/>
        <w:rPr>
          <w:rFonts w:ascii="Times New Roman" w:eastAsia="Times New Roman" w:hAnsi="Times New Roman" w:cs="Times New Roman"/>
          <w:b/>
          <w:color w:val="0E101A"/>
          <w:sz w:val="24"/>
          <w:szCs w:val="24"/>
        </w:rPr>
      </w:pPr>
      <w:r w:rsidRPr="003B70F9">
        <w:rPr>
          <w:rFonts w:ascii="Times New Roman" w:eastAsia="Times New Roman" w:hAnsi="Times New Roman" w:cs="Times New Roman"/>
          <w:bCs/>
          <w:color w:val="0E101A"/>
          <w:sz w:val="24"/>
          <w:szCs w:val="24"/>
        </w:rPr>
        <w:t>Source: (</w:t>
      </w:r>
      <w:r w:rsidRPr="003B70F9">
        <w:rPr>
          <w:rFonts w:ascii="Times New Roman" w:hAnsi="Times New Roman" w:cs="Times New Roman"/>
          <w:color w:val="222222"/>
          <w:sz w:val="24"/>
          <w:szCs w:val="24"/>
          <w:shd w:val="clear" w:color="auto" w:fill="FFFFFF"/>
        </w:rPr>
        <w:t>Ramlal, and Augustin, 2020)</w:t>
      </w:r>
    </w:p>
    <w:p w14:paraId="696D56F6" w14:textId="77777777" w:rsidR="004C5BCB" w:rsidRPr="003B70F9" w:rsidRDefault="004C5BCB" w:rsidP="00F72F02">
      <w:pPr>
        <w:spacing w:after="0" w:line="360" w:lineRule="auto"/>
        <w:jc w:val="both"/>
        <w:rPr>
          <w:rFonts w:ascii="Times New Roman" w:eastAsia="Times New Roman" w:hAnsi="Times New Roman" w:cs="Times New Roman"/>
          <w:color w:val="0E101A"/>
          <w:sz w:val="24"/>
          <w:szCs w:val="24"/>
        </w:rPr>
      </w:pPr>
      <w:r w:rsidRPr="003B70F9">
        <w:rPr>
          <w:rFonts w:ascii="Times New Roman" w:eastAsia="Times New Roman" w:hAnsi="Times New Roman" w:cs="Times New Roman"/>
          <w:b/>
          <w:bCs/>
          <w:color w:val="0E101A"/>
          <w:sz w:val="24"/>
          <w:szCs w:val="24"/>
        </w:rPr>
        <w:t>Description</w:t>
      </w:r>
      <w:r w:rsidRPr="003B70F9">
        <w:rPr>
          <w:rFonts w:ascii="Times New Roman" w:eastAsia="Times New Roman" w:hAnsi="Times New Roman" w:cs="Times New Roman"/>
          <w:bCs/>
          <w:color w:val="0E101A"/>
          <w:sz w:val="24"/>
          <w:szCs w:val="24"/>
        </w:rPr>
        <w:t>: This step describes the situation in detail asking questions like why did the situation happen? What did happen? What are the possible solutions for it? And what is the result of this situation? In our group assignment tasks, we divide the tasks based on the member’s strengths. Each of the members do the assignment and then it was merged. </w:t>
      </w:r>
    </w:p>
    <w:p w14:paraId="22AE09E3" w14:textId="77777777" w:rsidR="004C5BCB" w:rsidRPr="003B70F9" w:rsidRDefault="004C5BCB" w:rsidP="00F72F02">
      <w:pPr>
        <w:spacing w:after="0" w:line="360" w:lineRule="auto"/>
        <w:jc w:val="both"/>
        <w:rPr>
          <w:rFonts w:ascii="Times New Roman" w:eastAsia="Times New Roman" w:hAnsi="Times New Roman" w:cs="Times New Roman"/>
          <w:color w:val="0E101A"/>
          <w:sz w:val="24"/>
          <w:szCs w:val="24"/>
        </w:rPr>
      </w:pPr>
      <w:r w:rsidRPr="003B70F9">
        <w:rPr>
          <w:rFonts w:ascii="Times New Roman" w:eastAsia="Times New Roman" w:hAnsi="Times New Roman" w:cs="Times New Roman"/>
          <w:b/>
          <w:bCs/>
          <w:color w:val="0E101A"/>
          <w:sz w:val="24"/>
          <w:szCs w:val="24"/>
        </w:rPr>
        <w:t>Feelings</w:t>
      </w:r>
      <w:r w:rsidRPr="003B70F9">
        <w:rPr>
          <w:rFonts w:ascii="Times New Roman" w:eastAsia="Times New Roman" w:hAnsi="Times New Roman" w:cs="Times New Roman"/>
          <w:bCs/>
          <w:color w:val="0E101A"/>
          <w:sz w:val="24"/>
          <w:szCs w:val="24"/>
        </w:rPr>
        <w:t>: This tells about the express the thinking and feelings during the situation occurs. No comments are allowed at this moment</w:t>
      </w:r>
      <w:r w:rsidR="00F72F02" w:rsidRPr="003B70F9">
        <w:rPr>
          <w:rFonts w:ascii="Times New Roman" w:eastAsia="Times New Roman" w:hAnsi="Times New Roman" w:cs="Times New Roman"/>
          <w:bCs/>
          <w:color w:val="0E101A"/>
          <w:sz w:val="24"/>
          <w:szCs w:val="24"/>
        </w:rPr>
        <w:t xml:space="preserve"> (</w:t>
      </w:r>
      <w:r w:rsidR="00F72F02" w:rsidRPr="003B70F9">
        <w:rPr>
          <w:rFonts w:ascii="Times New Roman" w:hAnsi="Times New Roman" w:cs="Times New Roman"/>
          <w:color w:val="222222"/>
          <w:sz w:val="24"/>
          <w:szCs w:val="24"/>
          <w:shd w:val="clear" w:color="auto" w:fill="FFFFFF"/>
        </w:rPr>
        <w:t>Ramlal, and Augustin, 2020)</w:t>
      </w:r>
      <w:r w:rsidRPr="003B70F9">
        <w:rPr>
          <w:rFonts w:ascii="Times New Roman" w:eastAsia="Times New Roman" w:hAnsi="Times New Roman" w:cs="Times New Roman"/>
          <w:bCs/>
          <w:color w:val="0E101A"/>
          <w:sz w:val="24"/>
          <w:szCs w:val="24"/>
        </w:rPr>
        <w:t>. During group discussion, I thought my work would be good. If the work would be good, I felt good nor I felt frustrated.</w:t>
      </w:r>
    </w:p>
    <w:p w14:paraId="09BE203C" w14:textId="77777777" w:rsidR="004C5BCB" w:rsidRPr="003B70F9" w:rsidRDefault="004C5BCB" w:rsidP="00F72F02">
      <w:pPr>
        <w:spacing w:after="0" w:line="360" w:lineRule="auto"/>
        <w:jc w:val="both"/>
        <w:rPr>
          <w:rFonts w:ascii="Times New Roman" w:eastAsia="Times New Roman" w:hAnsi="Times New Roman" w:cs="Times New Roman"/>
          <w:color w:val="0E101A"/>
          <w:sz w:val="24"/>
          <w:szCs w:val="24"/>
        </w:rPr>
      </w:pPr>
      <w:r w:rsidRPr="003B70F9">
        <w:rPr>
          <w:rFonts w:ascii="Times New Roman" w:eastAsia="Times New Roman" w:hAnsi="Times New Roman" w:cs="Times New Roman"/>
          <w:b/>
          <w:bCs/>
          <w:color w:val="0E101A"/>
          <w:sz w:val="24"/>
          <w:szCs w:val="24"/>
        </w:rPr>
        <w:t>Evaluation</w:t>
      </w:r>
      <w:r w:rsidRPr="003B70F9">
        <w:rPr>
          <w:rFonts w:ascii="Times New Roman" w:eastAsia="Times New Roman" w:hAnsi="Times New Roman" w:cs="Times New Roman"/>
          <w:bCs/>
          <w:color w:val="0E101A"/>
          <w:sz w:val="24"/>
          <w:szCs w:val="24"/>
        </w:rPr>
        <w:t>: The works divided among the people are evaluated based on their performance. During our group work, we also evaluate the group work of each member. The work dividing process goes well. But when one member can’t do the work properly or didn’t include any proper plan or foreseen the tasks, the assignment would be rewriting.</w:t>
      </w:r>
    </w:p>
    <w:p w14:paraId="5DE75E4F" w14:textId="77777777" w:rsidR="004C5BCB" w:rsidRPr="003B70F9" w:rsidRDefault="004C5BCB" w:rsidP="00F72F02">
      <w:pPr>
        <w:spacing w:after="0" w:line="360" w:lineRule="auto"/>
        <w:jc w:val="both"/>
        <w:rPr>
          <w:rFonts w:ascii="Times New Roman" w:eastAsia="Times New Roman" w:hAnsi="Times New Roman" w:cs="Times New Roman"/>
          <w:color w:val="0E101A"/>
          <w:sz w:val="24"/>
          <w:szCs w:val="24"/>
        </w:rPr>
      </w:pPr>
      <w:r w:rsidRPr="003B70F9">
        <w:rPr>
          <w:rFonts w:ascii="Times New Roman" w:eastAsia="Times New Roman" w:hAnsi="Times New Roman" w:cs="Times New Roman"/>
          <w:b/>
          <w:bCs/>
          <w:color w:val="0E101A"/>
          <w:sz w:val="24"/>
          <w:szCs w:val="24"/>
        </w:rPr>
        <w:t>Analysis:</w:t>
      </w:r>
      <w:r w:rsidRPr="003B70F9">
        <w:rPr>
          <w:rFonts w:ascii="Times New Roman" w:eastAsia="Times New Roman" w:hAnsi="Times New Roman" w:cs="Times New Roman"/>
          <w:bCs/>
          <w:color w:val="0E101A"/>
          <w:sz w:val="24"/>
          <w:szCs w:val="24"/>
        </w:rPr>
        <w:t xml:space="preserve"> It is good to divide the works based on an individual’s strengths on this kill. Belbin’s team roles also support this. We also use this effectively and it worked well. Because of lacking a proper plan, piecing work between the member can’t work well in our group assignment work</w:t>
      </w:r>
      <w:r w:rsidR="00F72F02" w:rsidRPr="003B70F9">
        <w:rPr>
          <w:rFonts w:ascii="Times New Roman" w:eastAsia="Times New Roman" w:hAnsi="Times New Roman" w:cs="Times New Roman"/>
          <w:bCs/>
          <w:color w:val="0E101A"/>
          <w:sz w:val="24"/>
          <w:szCs w:val="24"/>
        </w:rPr>
        <w:t xml:space="preserve"> (</w:t>
      </w:r>
      <w:r w:rsidR="00F72F02" w:rsidRPr="003B70F9">
        <w:rPr>
          <w:rFonts w:ascii="Times New Roman" w:hAnsi="Times New Roman" w:cs="Times New Roman"/>
          <w:color w:val="222222"/>
          <w:sz w:val="24"/>
          <w:szCs w:val="24"/>
          <w:shd w:val="clear" w:color="auto" w:fill="FFFFFF"/>
        </w:rPr>
        <w:t>Gibson, and Aitken 2017)</w:t>
      </w:r>
      <w:r w:rsidRPr="003B70F9">
        <w:rPr>
          <w:rFonts w:ascii="Times New Roman" w:eastAsia="Times New Roman" w:hAnsi="Times New Roman" w:cs="Times New Roman"/>
          <w:bCs/>
          <w:color w:val="0E101A"/>
          <w:sz w:val="24"/>
          <w:szCs w:val="24"/>
        </w:rPr>
        <w:t>. We didn’t have a proper plan of what is required for the assignment. Then we emphasize the finishing part of the assignment so that none can make any question on it. The last part of the assignment would be explained by group thinking. </w:t>
      </w:r>
    </w:p>
    <w:p w14:paraId="1019E59A" w14:textId="77777777" w:rsidR="004C5BCB" w:rsidRPr="003B70F9" w:rsidRDefault="004C5BCB" w:rsidP="00F72F02">
      <w:pPr>
        <w:spacing w:after="0" w:line="360" w:lineRule="auto"/>
        <w:jc w:val="both"/>
        <w:rPr>
          <w:rFonts w:ascii="Times New Roman" w:eastAsia="Times New Roman" w:hAnsi="Times New Roman" w:cs="Times New Roman"/>
          <w:color w:val="0E101A"/>
          <w:sz w:val="24"/>
          <w:szCs w:val="24"/>
        </w:rPr>
      </w:pPr>
      <w:r w:rsidRPr="003B70F9">
        <w:rPr>
          <w:rFonts w:ascii="Times New Roman" w:eastAsia="Times New Roman" w:hAnsi="Times New Roman" w:cs="Times New Roman"/>
          <w:b/>
          <w:bCs/>
          <w:color w:val="0E101A"/>
          <w:sz w:val="24"/>
          <w:szCs w:val="24"/>
        </w:rPr>
        <w:t>Conclusion</w:t>
      </w:r>
      <w:r w:rsidRPr="003B70F9">
        <w:rPr>
          <w:rFonts w:ascii="Times New Roman" w:eastAsia="Times New Roman" w:hAnsi="Times New Roman" w:cs="Times New Roman"/>
          <w:bCs/>
          <w:color w:val="0E101A"/>
          <w:sz w:val="24"/>
          <w:szCs w:val="24"/>
        </w:rPr>
        <w:t>: I learned how to use people’s strengths properly and how efficient it is. I plan on our group assignment before going on our own. At last, I remember the danger of group thinking and what the theory has to use for the assignment.</w:t>
      </w:r>
    </w:p>
    <w:p w14:paraId="4C8A03CF" w14:textId="77777777" w:rsidR="004C5BCB" w:rsidRDefault="004C5BCB" w:rsidP="00F72F02">
      <w:pPr>
        <w:spacing w:after="0" w:line="360" w:lineRule="auto"/>
        <w:jc w:val="both"/>
        <w:rPr>
          <w:rFonts w:ascii="Times New Roman" w:eastAsia="Times New Roman" w:hAnsi="Times New Roman" w:cs="Times New Roman"/>
          <w:bCs/>
          <w:color w:val="0E101A"/>
          <w:sz w:val="24"/>
          <w:szCs w:val="24"/>
        </w:rPr>
      </w:pPr>
      <w:r w:rsidRPr="003B70F9">
        <w:rPr>
          <w:rFonts w:ascii="Times New Roman" w:eastAsia="Times New Roman" w:hAnsi="Times New Roman" w:cs="Times New Roman"/>
          <w:b/>
          <w:bCs/>
          <w:color w:val="0E101A"/>
          <w:sz w:val="24"/>
          <w:szCs w:val="24"/>
        </w:rPr>
        <w:lastRenderedPageBreak/>
        <w:t>Action plan</w:t>
      </w:r>
      <w:r w:rsidRPr="003B70F9">
        <w:rPr>
          <w:rFonts w:ascii="Times New Roman" w:eastAsia="Times New Roman" w:hAnsi="Times New Roman" w:cs="Times New Roman"/>
          <w:bCs/>
          <w:color w:val="0E101A"/>
          <w:sz w:val="24"/>
          <w:szCs w:val="24"/>
        </w:rPr>
        <w:t>: The action plan is very effective. Then a proper plan is developed to divide the group works in the future. Belbin’s team roles can be used here. Then I will propose to write one section before doing our work. After all, I will talk about my concerns remembering the benefits.</w:t>
      </w:r>
    </w:p>
    <w:p w14:paraId="65C1053F" w14:textId="77777777" w:rsidR="005056F4" w:rsidRPr="007F73D7" w:rsidRDefault="005056F4" w:rsidP="005056F4">
      <w:pPr>
        <w:spacing w:after="0" w:line="360" w:lineRule="auto"/>
        <w:jc w:val="both"/>
        <w:rPr>
          <w:rFonts w:ascii="Times New Roman" w:eastAsia="Times New Roman" w:hAnsi="Times New Roman" w:cs="Times New Roman"/>
          <w:sz w:val="32"/>
          <w:szCs w:val="24"/>
        </w:rPr>
      </w:pPr>
      <w:r w:rsidRPr="007F73D7">
        <w:rPr>
          <w:rFonts w:ascii="Times New Roman" w:eastAsia="Times New Roman" w:hAnsi="Times New Roman" w:cs="Times New Roman"/>
          <w:b/>
          <w:bCs/>
          <w:sz w:val="32"/>
          <w:szCs w:val="24"/>
        </w:rPr>
        <w:t>CV writing and use of GIBBS model</w:t>
      </w:r>
    </w:p>
    <w:p w14:paraId="38F3350D" w14:textId="77777777" w:rsidR="005056F4" w:rsidRPr="007F73D7" w:rsidRDefault="005056F4" w:rsidP="005056F4">
      <w:pPr>
        <w:spacing w:after="0" w:line="360" w:lineRule="auto"/>
        <w:jc w:val="both"/>
        <w:rPr>
          <w:rFonts w:ascii="Times New Roman" w:eastAsia="Times New Roman" w:hAnsi="Times New Roman" w:cs="Times New Roman"/>
          <w:sz w:val="24"/>
          <w:szCs w:val="24"/>
        </w:rPr>
      </w:pPr>
      <w:r w:rsidRPr="007F73D7">
        <w:rPr>
          <w:rFonts w:ascii="Times New Roman" w:eastAsia="Times New Roman" w:hAnsi="Times New Roman" w:cs="Times New Roman"/>
          <w:sz w:val="24"/>
          <w:szCs w:val="24"/>
        </w:rPr>
        <w:t>At the time of cv writing, GIBBS reflective model can be used.</w:t>
      </w:r>
    </w:p>
    <w:p w14:paraId="65471487" w14:textId="77777777" w:rsidR="005056F4" w:rsidRPr="007F73D7" w:rsidRDefault="005056F4" w:rsidP="005056F4">
      <w:pPr>
        <w:spacing w:after="0" w:line="360" w:lineRule="auto"/>
        <w:jc w:val="both"/>
        <w:rPr>
          <w:rFonts w:ascii="Times New Roman" w:eastAsia="Times New Roman" w:hAnsi="Times New Roman" w:cs="Times New Roman"/>
          <w:sz w:val="24"/>
          <w:szCs w:val="24"/>
        </w:rPr>
      </w:pPr>
      <w:r w:rsidRPr="007F73D7">
        <w:rPr>
          <w:rFonts w:ascii="Times New Roman" w:eastAsia="Times New Roman" w:hAnsi="Times New Roman" w:cs="Times New Roman"/>
          <w:sz w:val="24"/>
          <w:szCs w:val="24"/>
        </w:rPr>
        <w:t>Description of cv writing: CV is the personal profile of individuals which shows the attribute and skills of job seekers. This will explain why a cv is being written. Is this cv for a job purpose or another purpose? How can the cv be made attractively?</w:t>
      </w:r>
    </w:p>
    <w:p w14:paraId="72EB72F4" w14:textId="77777777" w:rsidR="005056F4" w:rsidRPr="007F73D7" w:rsidRDefault="005056F4" w:rsidP="005056F4">
      <w:pPr>
        <w:spacing w:after="0" w:line="360" w:lineRule="auto"/>
        <w:jc w:val="both"/>
        <w:rPr>
          <w:rFonts w:ascii="Times New Roman" w:eastAsia="Times New Roman" w:hAnsi="Times New Roman" w:cs="Times New Roman"/>
          <w:sz w:val="24"/>
          <w:szCs w:val="24"/>
        </w:rPr>
      </w:pPr>
      <w:r w:rsidRPr="007F73D7">
        <w:rPr>
          <w:rFonts w:ascii="Times New Roman" w:eastAsia="Times New Roman" w:hAnsi="Times New Roman" w:cs="Times New Roman"/>
          <w:sz w:val="24"/>
          <w:szCs w:val="24"/>
        </w:rPr>
        <w:t>Feelings from cv writing: At the time of writing a cv, someone feels that is that cv appropriately is written, or will that cv be accepted by the employers?</w:t>
      </w:r>
    </w:p>
    <w:p w14:paraId="4DA5FAC4" w14:textId="77777777" w:rsidR="005056F4" w:rsidRPr="007F73D7" w:rsidRDefault="005056F4" w:rsidP="005056F4">
      <w:pPr>
        <w:spacing w:after="0" w:line="360" w:lineRule="auto"/>
        <w:jc w:val="both"/>
        <w:rPr>
          <w:rFonts w:ascii="Times New Roman" w:eastAsia="Times New Roman" w:hAnsi="Times New Roman" w:cs="Times New Roman"/>
          <w:sz w:val="24"/>
          <w:szCs w:val="24"/>
        </w:rPr>
      </w:pPr>
      <w:r w:rsidRPr="007F73D7">
        <w:rPr>
          <w:rFonts w:ascii="Times New Roman" w:eastAsia="Times New Roman" w:hAnsi="Times New Roman" w:cs="Times New Roman"/>
          <w:sz w:val="24"/>
          <w:szCs w:val="24"/>
        </w:rPr>
        <w:t>Evaluation from cv writing: In a cv, individuals’ profiles, academic results, jobs, experiences, and other skills and knowledge are described briefly. If all of these parts are written properly, the cv will be attractive and there is a possibility of acceptability.</w:t>
      </w:r>
    </w:p>
    <w:p w14:paraId="7392226B" w14:textId="77777777" w:rsidR="005056F4" w:rsidRPr="007F73D7" w:rsidRDefault="005056F4" w:rsidP="005056F4">
      <w:pPr>
        <w:spacing w:after="0" w:line="360" w:lineRule="auto"/>
        <w:jc w:val="both"/>
        <w:rPr>
          <w:rFonts w:ascii="Times New Roman" w:eastAsia="Times New Roman" w:hAnsi="Times New Roman" w:cs="Times New Roman"/>
          <w:sz w:val="24"/>
          <w:szCs w:val="24"/>
        </w:rPr>
      </w:pPr>
      <w:r w:rsidRPr="007F73D7">
        <w:rPr>
          <w:rFonts w:ascii="Times New Roman" w:eastAsia="Times New Roman" w:hAnsi="Times New Roman" w:cs="Times New Roman"/>
          <w:sz w:val="24"/>
          <w:szCs w:val="24"/>
        </w:rPr>
        <w:t>Analysis of cv writing: During cv writing, I have learned that proper cv writing is necessary for getting a job. A good cv will help to get a better job in the future.</w:t>
      </w:r>
    </w:p>
    <w:p w14:paraId="483F4E51" w14:textId="77777777" w:rsidR="005056F4" w:rsidRPr="007F73D7" w:rsidRDefault="005056F4" w:rsidP="005056F4">
      <w:pPr>
        <w:spacing w:after="0" w:line="360" w:lineRule="auto"/>
        <w:jc w:val="both"/>
        <w:rPr>
          <w:rFonts w:ascii="Times New Roman" w:eastAsia="Times New Roman" w:hAnsi="Times New Roman" w:cs="Times New Roman"/>
          <w:sz w:val="24"/>
          <w:szCs w:val="24"/>
        </w:rPr>
      </w:pPr>
      <w:r w:rsidRPr="007F73D7">
        <w:rPr>
          <w:rFonts w:ascii="Times New Roman" w:eastAsia="Times New Roman" w:hAnsi="Times New Roman" w:cs="Times New Roman"/>
          <w:sz w:val="24"/>
          <w:szCs w:val="24"/>
        </w:rPr>
        <w:t>Conclusion of cv writing: At the time of cv writing, I have understood my strengths and weakness. I have understood how the cv is efficient for getting a job. I have learned that the worst cv is a threat to getting a job.</w:t>
      </w:r>
    </w:p>
    <w:p w14:paraId="3FAC658C" w14:textId="77777777" w:rsidR="005056F4" w:rsidRPr="007F73D7" w:rsidRDefault="005056F4" w:rsidP="005056F4">
      <w:pPr>
        <w:spacing w:after="0" w:line="360" w:lineRule="auto"/>
        <w:jc w:val="both"/>
        <w:rPr>
          <w:rFonts w:ascii="Times New Roman" w:eastAsia="Times New Roman" w:hAnsi="Times New Roman" w:cs="Times New Roman"/>
          <w:sz w:val="24"/>
          <w:szCs w:val="24"/>
        </w:rPr>
      </w:pPr>
      <w:r w:rsidRPr="007F73D7">
        <w:rPr>
          <w:rFonts w:ascii="Times New Roman" w:eastAsia="Times New Roman" w:hAnsi="Times New Roman" w:cs="Times New Roman"/>
          <w:sz w:val="24"/>
          <w:szCs w:val="24"/>
        </w:rPr>
        <w:t>Action plan of cv writing: This is an effective way and a proper plan is developed to make the cv attractive for future purposes.  </w:t>
      </w:r>
    </w:p>
    <w:p w14:paraId="53C089D2" w14:textId="77777777" w:rsidR="005056F4" w:rsidRPr="007F73D7" w:rsidRDefault="005056F4" w:rsidP="005056F4">
      <w:pPr>
        <w:spacing w:after="0" w:line="360" w:lineRule="auto"/>
        <w:jc w:val="both"/>
        <w:rPr>
          <w:rFonts w:ascii="Times New Roman" w:eastAsia="Times New Roman" w:hAnsi="Times New Roman" w:cs="Times New Roman"/>
          <w:sz w:val="32"/>
          <w:szCs w:val="24"/>
        </w:rPr>
      </w:pPr>
      <w:r w:rsidRPr="007F73D7">
        <w:rPr>
          <w:rFonts w:ascii="Times New Roman" w:eastAsia="Times New Roman" w:hAnsi="Times New Roman" w:cs="Times New Roman"/>
          <w:b/>
          <w:bCs/>
          <w:sz w:val="32"/>
          <w:szCs w:val="24"/>
        </w:rPr>
        <w:t>Cover letter and use of GIBBS model</w:t>
      </w:r>
    </w:p>
    <w:p w14:paraId="1C740E97" w14:textId="77777777" w:rsidR="005056F4" w:rsidRPr="007F73D7" w:rsidRDefault="005056F4" w:rsidP="005056F4">
      <w:pPr>
        <w:spacing w:after="0" w:line="360" w:lineRule="auto"/>
        <w:jc w:val="both"/>
        <w:rPr>
          <w:rFonts w:ascii="Times New Roman" w:eastAsia="Times New Roman" w:hAnsi="Times New Roman" w:cs="Times New Roman"/>
          <w:sz w:val="24"/>
          <w:szCs w:val="24"/>
        </w:rPr>
      </w:pPr>
      <w:r w:rsidRPr="007F73D7">
        <w:rPr>
          <w:rFonts w:ascii="Times New Roman" w:eastAsia="Times New Roman" w:hAnsi="Times New Roman" w:cs="Times New Roman"/>
          <w:sz w:val="24"/>
          <w:szCs w:val="24"/>
        </w:rPr>
        <w:t>GIBBS model can be used at the time of cv writing.</w:t>
      </w:r>
    </w:p>
    <w:p w14:paraId="2B606D68" w14:textId="77777777" w:rsidR="005056F4" w:rsidRPr="007F73D7" w:rsidRDefault="005056F4" w:rsidP="005056F4">
      <w:pPr>
        <w:spacing w:after="0" w:line="360" w:lineRule="auto"/>
        <w:jc w:val="both"/>
        <w:rPr>
          <w:rFonts w:ascii="Times New Roman" w:eastAsia="Times New Roman" w:hAnsi="Times New Roman" w:cs="Times New Roman"/>
          <w:sz w:val="24"/>
          <w:szCs w:val="24"/>
        </w:rPr>
      </w:pPr>
      <w:r w:rsidRPr="007F73D7">
        <w:rPr>
          <w:rFonts w:ascii="Times New Roman" w:eastAsia="Times New Roman" w:hAnsi="Times New Roman" w:cs="Times New Roman"/>
          <w:sz w:val="24"/>
          <w:szCs w:val="24"/>
        </w:rPr>
        <w:t>Description of the cover letter: A cover letter is a page documented the history of the job seekers’ interest, personal skills, and other required parts. The description part includes the necessity of the cover letter and the purpose of preparing a cover letter.</w:t>
      </w:r>
    </w:p>
    <w:p w14:paraId="2D51EB40" w14:textId="77777777" w:rsidR="005056F4" w:rsidRPr="007F73D7" w:rsidRDefault="005056F4" w:rsidP="005056F4">
      <w:pPr>
        <w:spacing w:after="0" w:line="360" w:lineRule="auto"/>
        <w:jc w:val="both"/>
        <w:rPr>
          <w:rFonts w:ascii="Times New Roman" w:eastAsia="Times New Roman" w:hAnsi="Times New Roman" w:cs="Times New Roman"/>
          <w:sz w:val="24"/>
          <w:szCs w:val="24"/>
        </w:rPr>
      </w:pPr>
      <w:r w:rsidRPr="007F73D7">
        <w:rPr>
          <w:rFonts w:ascii="Times New Roman" w:eastAsia="Times New Roman" w:hAnsi="Times New Roman" w:cs="Times New Roman"/>
          <w:sz w:val="24"/>
          <w:szCs w:val="24"/>
        </w:rPr>
        <w:t>Feelings from writing a cover letter: When writing a cover letter, I think of several types of what kinds of information can be included here. Whether this cover letter will be perfectly prepared for the cv that is the question.</w:t>
      </w:r>
    </w:p>
    <w:p w14:paraId="3ABAC021" w14:textId="77777777" w:rsidR="005056F4" w:rsidRPr="007F73D7" w:rsidRDefault="005056F4" w:rsidP="005056F4">
      <w:pPr>
        <w:spacing w:after="0" w:line="360" w:lineRule="auto"/>
        <w:jc w:val="both"/>
        <w:rPr>
          <w:rFonts w:ascii="Times New Roman" w:eastAsia="Times New Roman" w:hAnsi="Times New Roman" w:cs="Times New Roman"/>
          <w:sz w:val="24"/>
          <w:szCs w:val="24"/>
        </w:rPr>
      </w:pPr>
      <w:r w:rsidRPr="007F73D7">
        <w:rPr>
          <w:rFonts w:ascii="Times New Roman" w:eastAsia="Times New Roman" w:hAnsi="Times New Roman" w:cs="Times New Roman"/>
          <w:sz w:val="24"/>
          <w:szCs w:val="24"/>
        </w:rPr>
        <w:t>Evaluation of writing a cover letter: In the cover letter, I include my work history, work experience, personal interest, and personal skills. These are prepared partly for applying for the job.</w:t>
      </w:r>
    </w:p>
    <w:p w14:paraId="29698F93" w14:textId="77777777" w:rsidR="005056F4" w:rsidRPr="007F73D7" w:rsidRDefault="005056F4" w:rsidP="005056F4">
      <w:pPr>
        <w:spacing w:after="0" w:line="360" w:lineRule="auto"/>
        <w:jc w:val="both"/>
        <w:rPr>
          <w:rFonts w:ascii="Times New Roman" w:eastAsia="Times New Roman" w:hAnsi="Times New Roman" w:cs="Times New Roman"/>
          <w:sz w:val="24"/>
          <w:szCs w:val="24"/>
        </w:rPr>
      </w:pPr>
      <w:r w:rsidRPr="007F73D7">
        <w:rPr>
          <w:rFonts w:ascii="Times New Roman" w:eastAsia="Times New Roman" w:hAnsi="Times New Roman" w:cs="Times New Roman"/>
          <w:sz w:val="24"/>
          <w:szCs w:val="24"/>
        </w:rPr>
        <w:t>Analysis of cv writing: During cover letter writing, I have learned that proper cover letter writing is necessary for attracting employers. A good cover letter will help to get a better job in the future.</w:t>
      </w:r>
    </w:p>
    <w:p w14:paraId="51B5CF38" w14:textId="77777777" w:rsidR="005056F4" w:rsidRPr="007F73D7" w:rsidRDefault="005056F4" w:rsidP="005056F4">
      <w:pPr>
        <w:spacing w:after="0" w:line="360" w:lineRule="auto"/>
        <w:jc w:val="both"/>
        <w:rPr>
          <w:rFonts w:ascii="Times New Roman" w:eastAsia="Times New Roman" w:hAnsi="Times New Roman" w:cs="Times New Roman"/>
          <w:sz w:val="24"/>
          <w:szCs w:val="24"/>
        </w:rPr>
      </w:pPr>
      <w:r w:rsidRPr="007F73D7">
        <w:rPr>
          <w:rFonts w:ascii="Times New Roman" w:eastAsia="Times New Roman" w:hAnsi="Times New Roman" w:cs="Times New Roman"/>
          <w:sz w:val="24"/>
          <w:szCs w:val="24"/>
        </w:rPr>
        <w:lastRenderedPageBreak/>
        <w:t>Conclusion of writing a cover letter: At the time of writing a cover letter, I have understood my strengths and weakness. I have understood how the cover letter is efficient for getting a job.</w:t>
      </w:r>
    </w:p>
    <w:p w14:paraId="46DB88DC" w14:textId="77777777" w:rsidR="005056F4" w:rsidRPr="007F73D7" w:rsidRDefault="005056F4" w:rsidP="005056F4">
      <w:pPr>
        <w:spacing w:after="0" w:line="360" w:lineRule="auto"/>
        <w:jc w:val="both"/>
        <w:rPr>
          <w:rFonts w:ascii="Times New Roman" w:eastAsia="Times New Roman" w:hAnsi="Times New Roman" w:cs="Times New Roman"/>
          <w:sz w:val="24"/>
          <w:szCs w:val="24"/>
        </w:rPr>
      </w:pPr>
      <w:r w:rsidRPr="007F73D7">
        <w:rPr>
          <w:rFonts w:ascii="Times New Roman" w:eastAsia="Times New Roman" w:hAnsi="Times New Roman" w:cs="Times New Roman"/>
          <w:sz w:val="24"/>
          <w:szCs w:val="24"/>
        </w:rPr>
        <w:t>Action plan of writing a cover letter: This is an effective way and a proper plan is developed to make the cover letter attractive for future purposes.</w:t>
      </w:r>
    </w:p>
    <w:p w14:paraId="6F1E40E0" w14:textId="77777777" w:rsidR="005056F4" w:rsidRPr="007F73D7" w:rsidRDefault="005056F4" w:rsidP="005056F4">
      <w:pPr>
        <w:spacing w:after="0" w:line="360" w:lineRule="auto"/>
        <w:jc w:val="both"/>
        <w:rPr>
          <w:rFonts w:ascii="Times New Roman" w:eastAsia="Times New Roman" w:hAnsi="Times New Roman" w:cs="Times New Roman"/>
          <w:sz w:val="32"/>
          <w:szCs w:val="24"/>
        </w:rPr>
      </w:pPr>
      <w:r w:rsidRPr="007F73D7">
        <w:rPr>
          <w:rFonts w:ascii="Times New Roman" w:eastAsia="Times New Roman" w:hAnsi="Times New Roman" w:cs="Times New Roman"/>
          <w:b/>
          <w:bCs/>
          <w:sz w:val="32"/>
          <w:szCs w:val="24"/>
        </w:rPr>
        <w:t>Paraphrasing and use of GIBBS model</w:t>
      </w:r>
    </w:p>
    <w:p w14:paraId="76ABD339" w14:textId="77777777" w:rsidR="005056F4" w:rsidRPr="007F73D7" w:rsidRDefault="005056F4" w:rsidP="005056F4">
      <w:pPr>
        <w:spacing w:after="0" w:line="360" w:lineRule="auto"/>
        <w:jc w:val="both"/>
        <w:rPr>
          <w:rFonts w:ascii="Times New Roman" w:eastAsia="Times New Roman" w:hAnsi="Times New Roman" w:cs="Times New Roman"/>
          <w:sz w:val="24"/>
          <w:szCs w:val="24"/>
        </w:rPr>
      </w:pPr>
      <w:r w:rsidRPr="007F73D7">
        <w:rPr>
          <w:rFonts w:ascii="Times New Roman" w:eastAsia="Times New Roman" w:hAnsi="Times New Roman" w:cs="Times New Roman"/>
          <w:sz w:val="24"/>
          <w:szCs w:val="24"/>
        </w:rPr>
        <w:t>Paraphrase is writing a way of other’s ideas in own words. GIBBS reflective model can be used in paraphrasing.</w:t>
      </w:r>
    </w:p>
    <w:p w14:paraId="38D329AB" w14:textId="77777777" w:rsidR="005056F4" w:rsidRPr="007F73D7" w:rsidRDefault="005056F4" w:rsidP="005056F4">
      <w:pPr>
        <w:spacing w:after="0" w:line="360" w:lineRule="auto"/>
        <w:jc w:val="both"/>
        <w:rPr>
          <w:rFonts w:ascii="Times New Roman" w:eastAsia="Times New Roman" w:hAnsi="Times New Roman" w:cs="Times New Roman"/>
          <w:sz w:val="24"/>
          <w:szCs w:val="24"/>
        </w:rPr>
      </w:pPr>
      <w:r w:rsidRPr="007F73D7">
        <w:rPr>
          <w:rFonts w:ascii="Times New Roman" w:eastAsia="Times New Roman" w:hAnsi="Times New Roman" w:cs="Times New Roman"/>
          <w:sz w:val="24"/>
          <w:szCs w:val="24"/>
        </w:rPr>
        <w:t>Description of paraphrasing: Here the description of the paraphrasing is explained. Why paraphrase is done and how this writing will be completed effectively is the question.</w:t>
      </w:r>
    </w:p>
    <w:p w14:paraId="17F2579F" w14:textId="77777777" w:rsidR="005056F4" w:rsidRPr="007F73D7" w:rsidRDefault="005056F4" w:rsidP="005056F4">
      <w:pPr>
        <w:spacing w:after="0" w:line="360" w:lineRule="auto"/>
        <w:jc w:val="both"/>
        <w:rPr>
          <w:rFonts w:ascii="Times New Roman" w:eastAsia="Times New Roman" w:hAnsi="Times New Roman" w:cs="Times New Roman"/>
          <w:sz w:val="24"/>
          <w:szCs w:val="24"/>
        </w:rPr>
      </w:pPr>
      <w:r w:rsidRPr="007F73D7">
        <w:rPr>
          <w:rFonts w:ascii="Times New Roman" w:eastAsia="Times New Roman" w:hAnsi="Times New Roman" w:cs="Times New Roman"/>
          <w:sz w:val="24"/>
          <w:szCs w:val="24"/>
        </w:rPr>
        <w:t>Feelings from paraphrasing: At the time of paraphrasing, it is thought that whether the sentences will be rewritten by my word or I will write the new sentences with my new own ideas.</w:t>
      </w:r>
    </w:p>
    <w:p w14:paraId="471821B6" w14:textId="77777777" w:rsidR="005056F4" w:rsidRPr="007F73D7" w:rsidRDefault="005056F4" w:rsidP="005056F4">
      <w:pPr>
        <w:spacing w:after="0" w:line="360" w:lineRule="auto"/>
        <w:jc w:val="both"/>
        <w:rPr>
          <w:rFonts w:ascii="Times New Roman" w:eastAsia="Times New Roman" w:hAnsi="Times New Roman" w:cs="Times New Roman"/>
          <w:sz w:val="24"/>
          <w:szCs w:val="24"/>
        </w:rPr>
      </w:pPr>
      <w:r w:rsidRPr="007F73D7">
        <w:rPr>
          <w:rFonts w:ascii="Times New Roman" w:eastAsia="Times New Roman" w:hAnsi="Times New Roman" w:cs="Times New Roman"/>
          <w:sz w:val="24"/>
          <w:szCs w:val="24"/>
        </w:rPr>
        <w:t>Evaluation of paraphrasing: At the time of paraphrasing, the rewrite of the sentences is structured in several ways. Which words will be used for rewriting and which the sentence structure will be are determined.</w:t>
      </w:r>
    </w:p>
    <w:p w14:paraId="03D230BE" w14:textId="77777777" w:rsidR="005056F4" w:rsidRPr="007F73D7" w:rsidRDefault="005056F4" w:rsidP="005056F4">
      <w:pPr>
        <w:spacing w:after="0" w:line="360" w:lineRule="auto"/>
        <w:jc w:val="both"/>
        <w:rPr>
          <w:rFonts w:ascii="Times New Roman" w:eastAsia="Times New Roman" w:hAnsi="Times New Roman" w:cs="Times New Roman"/>
          <w:sz w:val="24"/>
          <w:szCs w:val="24"/>
        </w:rPr>
      </w:pPr>
      <w:r w:rsidRPr="007F73D7">
        <w:rPr>
          <w:rFonts w:ascii="Times New Roman" w:eastAsia="Times New Roman" w:hAnsi="Times New Roman" w:cs="Times New Roman"/>
          <w:sz w:val="24"/>
          <w:szCs w:val="24"/>
        </w:rPr>
        <w:t>Analysis of paraphrasing: During paraphrasing, I have learned that an effective way is required for rewriting the sentence. In the future, a structural way should be followed.</w:t>
      </w:r>
    </w:p>
    <w:p w14:paraId="31A49289" w14:textId="77777777" w:rsidR="005056F4" w:rsidRPr="007F73D7" w:rsidRDefault="005056F4" w:rsidP="005056F4">
      <w:pPr>
        <w:spacing w:after="0" w:line="360" w:lineRule="auto"/>
        <w:jc w:val="both"/>
        <w:rPr>
          <w:rFonts w:ascii="Times New Roman" w:eastAsia="Times New Roman" w:hAnsi="Times New Roman" w:cs="Times New Roman"/>
          <w:sz w:val="24"/>
          <w:szCs w:val="24"/>
        </w:rPr>
      </w:pPr>
      <w:r w:rsidRPr="007F73D7">
        <w:rPr>
          <w:rFonts w:ascii="Times New Roman" w:eastAsia="Times New Roman" w:hAnsi="Times New Roman" w:cs="Times New Roman"/>
          <w:sz w:val="24"/>
          <w:szCs w:val="24"/>
        </w:rPr>
        <w:t>Conclusion of paraphrasing: After completing the rewriting of the sentences, it is thought that whether this new sentence is similar to the others’ work.</w:t>
      </w:r>
    </w:p>
    <w:p w14:paraId="11965D60" w14:textId="77777777" w:rsidR="005056F4" w:rsidRPr="007F73D7" w:rsidRDefault="005056F4" w:rsidP="005056F4">
      <w:pPr>
        <w:spacing w:after="0" w:line="360" w:lineRule="auto"/>
        <w:jc w:val="both"/>
        <w:rPr>
          <w:rFonts w:ascii="Times New Roman" w:eastAsia="Times New Roman" w:hAnsi="Times New Roman" w:cs="Times New Roman"/>
          <w:sz w:val="24"/>
          <w:szCs w:val="24"/>
        </w:rPr>
      </w:pPr>
      <w:r w:rsidRPr="007F73D7">
        <w:rPr>
          <w:rFonts w:ascii="Times New Roman" w:eastAsia="Times New Roman" w:hAnsi="Times New Roman" w:cs="Times New Roman"/>
          <w:sz w:val="24"/>
          <w:szCs w:val="24"/>
        </w:rPr>
        <w:t>Action plan of paraphrasing: An action plan is developed to paraphrase the sentences effectively in the future.</w:t>
      </w:r>
    </w:p>
    <w:p w14:paraId="5088E9EA" w14:textId="77777777" w:rsidR="005056F4" w:rsidRPr="007F73D7" w:rsidRDefault="005056F4" w:rsidP="005056F4">
      <w:pPr>
        <w:spacing w:after="0" w:line="360" w:lineRule="auto"/>
        <w:jc w:val="both"/>
        <w:rPr>
          <w:rFonts w:ascii="Times New Roman" w:eastAsia="Times New Roman" w:hAnsi="Times New Roman" w:cs="Times New Roman"/>
          <w:sz w:val="32"/>
          <w:szCs w:val="24"/>
        </w:rPr>
      </w:pPr>
      <w:r w:rsidRPr="007F73D7">
        <w:rPr>
          <w:rFonts w:ascii="Times New Roman" w:eastAsia="Times New Roman" w:hAnsi="Times New Roman" w:cs="Times New Roman"/>
          <w:b/>
          <w:bCs/>
          <w:sz w:val="32"/>
          <w:szCs w:val="24"/>
        </w:rPr>
        <w:t>Public speaking presentation and use of GIBBS model</w:t>
      </w:r>
    </w:p>
    <w:p w14:paraId="2F829F22" w14:textId="77777777" w:rsidR="005056F4" w:rsidRPr="007F73D7" w:rsidRDefault="005056F4" w:rsidP="005056F4">
      <w:pPr>
        <w:spacing w:after="0" w:line="360" w:lineRule="auto"/>
        <w:jc w:val="both"/>
        <w:rPr>
          <w:rFonts w:ascii="Times New Roman" w:eastAsia="Times New Roman" w:hAnsi="Times New Roman" w:cs="Times New Roman"/>
          <w:sz w:val="24"/>
          <w:szCs w:val="24"/>
        </w:rPr>
      </w:pPr>
      <w:r w:rsidRPr="007F73D7">
        <w:rPr>
          <w:rFonts w:ascii="Times New Roman" w:eastAsia="Times New Roman" w:hAnsi="Times New Roman" w:cs="Times New Roman"/>
          <w:sz w:val="24"/>
          <w:szCs w:val="24"/>
        </w:rPr>
        <w:t>Public speaking presentation is one of the most effective presentation skills. this skill can be reflected by following the GIBBS model.</w:t>
      </w:r>
    </w:p>
    <w:p w14:paraId="411FAF1F" w14:textId="77777777" w:rsidR="005056F4" w:rsidRPr="007F73D7" w:rsidRDefault="005056F4" w:rsidP="005056F4">
      <w:pPr>
        <w:spacing w:after="0" w:line="360" w:lineRule="auto"/>
        <w:jc w:val="both"/>
        <w:rPr>
          <w:rFonts w:ascii="Times New Roman" w:eastAsia="Times New Roman" w:hAnsi="Times New Roman" w:cs="Times New Roman"/>
          <w:sz w:val="24"/>
          <w:szCs w:val="24"/>
        </w:rPr>
      </w:pPr>
      <w:r w:rsidRPr="007F73D7">
        <w:rPr>
          <w:rFonts w:ascii="Times New Roman" w:eastAsia="Times New Roman" w:hAnsi="Times New Roman" w:cs="Times New Roman"/>
          <w:sz w:val="24"/>
          <w:szCs w:val="24"/>
        </w:rPr>
        <w:t>Description of public speaking presentation: Public speaking is the strongest skill of any individual. An individual need to have this skill to deliver a good presentation in front of mass people.</w:t>
      </w:r>
    </w:p>
    <w:p w14:paraId="778E14F2" w14:textId="77777777" w:rsidR="005056F4" w:rsidRPr="007F73D7" w:rsidRDefault="005056F4" w:rsidP="005056F4">
      <w:pPr>
        <w:spacing w:after="0" w:line="360" w:lineRule="auto"/>
        <w:jc w:val="both"/>
        <w:rPr>
          <w:rFonts w:ascii="Times New Roman" w:eastAsia="Times New Roman" w:hAnsi="Times New Roman" w:cs="Times New Roman"/>
          <w:sz w:val="24"/>
          <w:szCs w:val="24"/>
        </w:rPr>
      </w:pPr>
      <w:r w:rsidRPr="007F73D7">
        <w:rPr>
          <w:rFonts w:ascii="Times New Roman" w:eastAsia="Times New Roman" w:hAnsi="Times New Roman" w:cs="Times New Roman"/>
          <w:sz w:val="24"/>
          <w:szCs w:val="24"/>
        </w:rPr>
        <w:t>Feelings of public speaking presentation: At the time of the public speaking presentation, it is thought that how people react to my presentation and how they will accept this presentation.</w:t>
      </w:r>
    </w:p>
    <w:p w14:paraId="20C67C34" w14:textId="77777777" w:rsidR="005056F4" w:rsidRPr="007F73D7" w:rsidRDefault="005056F4" w:rsidP="005056F4">
      <w:pPr>
        <w:spacing w:after="0" w:line="360" w:lineRule="auto"/>
        <w:jc w:val="both"/>
        <w:rPr>
          <w:rFonts w:ascii="Times New Roman" w:eastAsia="Times New Roman" w:hAnsi="Times New Roman" w:cs="Times New Roman"/>
          <w:sz w:val="24"/>
          <w:szCs w:val="24"/>
        </w:rPr>
      </w:pPr>
      <w:r w:rsidRPr="007F73D7">
        <w:rPr>
          <w:rFonts w:ascii="Times New Roman" w:eastAsia="Times New Roman" w:hAnsi="Times New Roman" w:cs="Times New Roman"/>
          <w:sz w:val="24"/>
          <w:szCs w:val="24"/>
        </w:rPr>
        <w:t>Evaluation of public speaking presentation: A public speaking presentation is prepared considering people’s mentality, acceptability, and reaction. </w:t>
      </w:r>
    </w:p>
    <w:p w14:paraId="7997AD21" w14:textId="77777777" w:rsidR="005056F4" w:rsidRPr="007F73D7" w:rsidRDefault="005056F4" w:rsidP="005056F4">
      <w:pPr>
        <w:spacing w:after="0" w:line="360" w:lineRule="auto"/>
        <w:jc w:val="both"/>
        <w:rPr>
          <w:rFonts w:ascii="Times New Roman" w:eastAsia="Times New Roman" w:hAnsi="Times New Roman" w:cs="Times New Roman"/>
          <w:sz w:val="24"/>
          <w:szCs w:val="24"/>
        </w:rPr>
      </w:pPr>
      <w:r w:rsidRPr="007F73D7">
        <w:rPr>
          <w:rFonts w:ascii="Times New Roman" w:eastAsia="Times New Roman" w:hAnsi="Times New Roman" w:cs="Times New Roman"/>
          <w:sz w:val="24"/>
          <w:szCs w:val="24"/>
        </w:rPr>
        <w:t>Analysis of public speaking presentation: A public presentation will help me to improve my skill and in the future, it will help me to get a good job.</w:t>
      </w:r>
    </w:p>
    <w:p w14:paraId="4AD9CDD0" w14:textId="77777777" w:rsidR="005056F4" w:rsidRPr="007F73D7" w:rsidRDefault="005056F4" w:rsidP="005056F4">
      <w:pPr>
        <w:spacing w:after="0" w:line="360" w:lineRule="auto"/>
        <w:jc w:val="both"/>
        <w:rPr>
          <w:rFonts w:ascii="Times New Roman" w:eastAsia="Times New Roman" w:hAnsi="Times New Roman" w:cs="Times New Roman"/>
          <w:sz w:val="24"/>
          <w:szCs w:val="24"/>
        </w:rPr>
      </w:pPr>
      <w:r w:rsidRPr="007F73D7">
        <w:rPr>
          <w:rFonts w:ascii="Times New Roman" w:eastAsia="Times New Roman" w:hAnsi="Times New Roman" w:cs="Times New Roman"/>
          <w:sz w:val="24"/>
          <w:szCs w:val="24"/>
        </w:rPr>
        <w:lastRenderedPageBreak/>
        <w:t>Conclusion of the public speaking presentation: After completion of the presentation, feedback is gotten from the public. A bad comment or good comment is the feedback of the presentation.</w:t>
      </w:r>
    </w:p>
    <w:p w14:paraId="20B98419" w14:textId="77777777" w:rsidR="005056F4" w:rsidRPr="007F73D7" w:rsidRDefault="005056F4" w:rsidP="005056F4">
      <w:pPr>
        <w:spacing w:after="0" w:line="360" w:lineRule="auto"/>
        <w:jc w:val="both"/>
        <w:rPr>
          <w:rFonts w:ascii="Times New Roman" w:eastAsia="Times New Roman" w:hAnsi="Times New Roman" w:cs="Times New Roman"/>
          <w:sz w:val="24"/>
          <w:szCs w:val="24"/>
        </w:rPr>
      </w:pPr>
      <w:r w:rsidRPr="007F73D7">
        <w:rPr>
          <w:rFonts w:ascii="Times New Roman" w:eastAsia="Times New Roman" w:hAnsi="Times New Roman" w:cs="Times New Roman"/>
          <w:sz w:val="24"/>
          <w:szCs w:val="24"/>
        </w:rPr>
        <w:t>Action plan of public speaking presentation: A plan is developed for improving the public speaking presentation in the future.</w:t>
      </w:r>
    </w:p>
    <w:p w14:paraId="080D7D44" w14:textId="77777777" w:rsidR="009B536C" w:rsidRDefault="009B536C" w:rsidP="00F72F02">
      <w:pPr>
        <w:spacing w:after="0" w:line="360" w:lineRule="auto"/>
        <w:jc w:val="both"/>
        <w:rPr>
          <w:rFonts w:ascii="Times New Roman" w:eastAsia="Times New Roman" w:hAnsi="Times New Roman" w:cs="Times New Roman"/>
          <w:b/>
          <w:bCs/>
          <w:color w:val="0E101A"/>
          <w:sz w:val="32"/>
          <w:szCs w:val="24"/>
        </w:rPr>
      </w:pPr>
    </w:p>
    <w:p w14:paraId="088B4670" w14:textId="77777777" w:rsidR="004C5BCB" w:rsidRPr="003B70F9" w:rsidRDefault="004C5BCB" w:rsidP="00F72F02">
      <w:pPr>
        <w:spacing w:after="0" w:line="360" w:lineRule="auto"/>
        <w:jc w:val="both"/>
        <w:rPr>
          <w:rFonts w:ascii="Times New Roman" w:eastAsia="Times New Roman" w:hAnsi="Times New Roman" w:cs="Times New Roman"/>
          <w:b/>
          <w:color w:val="0E101A"/>
          <w:sz w:val="32"/>
          <w:szCs w:val="24"/>
        </w:rPr>
      </w:pPr>
      <w:r w:rsidRPr="003B70F9">
        <w:rPr>
          <w:rFonts w:ascii="Times New Roman" w:eastAsia="Times New Roman" w:hAnsi="Times New Roman" w:cs="Times New Roman"/>
          <w:b/>
          <w:bCs/>
          <w:color w:val="0E101A"/>
          <w:sz w:val="32"/>
          <w:szCs w:val="24"/>
        </w:rPr>
        <w:t>Conclusion</w:t>
      </w:r>
    </w:p>
    <w:p w14:paraId="6219FB05" w14:textId="77777777" w:rsidR="004C5BCB" w:rsidRPr="003B70F9" w:rsidRDefault="004C5BCB" w:rsidP="00F72F02">
      <w:pPr>
        <w:spacing w:after="0" w:line="360" w:lineRule="auto"/>
        <w:jc w:val="both"/>
        <w:rPr>
          <w:rFonts w:ascii="Times New Roman" w:eastAsia="Times New Roman" w:hAnsi="Times New Roman" w:cs="Times New Roman"/>
          <w:bCs/>
          <w:color w:val="0E101A"/>
          <w:sz w:val="24"/>
          <w:szCs w:val="24"/>
        </w:rPr>
      </w:pPr>
      <w:r w:rsidRPr="003B70F9">
        <w:rPr>
          <w:rFonts w:ascii="Times New Roman" w:eastAsia="Times New Roman" w:hAnsi="Times New Roman" w:cs="Times New Roman"/>
          <w:bCs/>
          <w:color w:val="0E101A"/>
          <w:sz w:val="24"/>
          <w:szCs w:val="24"/>
        </w:rPr>
        <w:t>The reflective analysis is helpful for the students. It makes the students to be motivated and broads the thinking level. A proper reflective model helps students to increase their skill and knowledge level. The students face experiences and learnings. This learning can be reflected. So write down experiences, analyzing these experiences, and concluding the experiences are common steps of the reflective model.</w:t>
      </w:r>
    </w:p>
    <w:p w14:paraId="19BFE1D6" w14:textId="77777777" w:rsidR="003B70F9" w:rsidRDefault="003B70F9" w:rsidP="00F72F02">
      <w:pPr>
        <w:spacing w:after="0" w:line="360" w:lineRule="auto"/>
        <w:jc w:val="both"/>
        <w:rPr>
          <w:rFonts w:ascii="Times New Roman" w:eastAsia="Times New Roman" w:hAnsi="Times New Roman" w:cs="Times New Roman"/>
          <w:b/>
          <w:bCs/>
          <w:color w:val="0E101A"/>
          <w:sz w:val="32"/>
          <w:szCs w:val="24"/>
        </w:rPr>
      </w:pPr>
    </w:p>
    <w:p w14:paraId="71477B3F" w14:textId="77777777" w:rsidR="003B70F9" w:rsidRDefault="003B70F9" w:rsidP="00F72F02">
      <w:pPr>
        <w:spacing w:after="0" w:line="360" w:lineRule="auto"/>
        <w:jc w:val="both"/>
        <w:rPr>
          <w:rFonts w:ascii="Times New Roman" w:eastAsia="Times New Roman" w:hAnsi="Times New Roman" w:cs="Times New Roman"/>
          <w:b/>
          <w:bCs/>
          <w:color w:val="0E101A"/>
          <w:sz w:val="32"/>
          <w:szCs w:val="24"/>
        </w:rPr>
      </w:pPr>
    </w:p>
    <w:p w14:paraId="5E501C0B" w14:textId="77777777" w:rsidR="003B70F9" w:rsidRDefault="003B70F9" w:rsidP="00F72F02">
      <w:pPr>
        <w:spacing w:after="0" w:line="360" w:lineRule="auto"/>
        <w:jc w:val="both"/>
        <w:rPr>
          <w:rFonts w:ascii="Times New Roman" w:eastAsia="Times New Roman" w:hAnsi="Times New Roman" w:cs="Times New Roman"/>
          <w:b/>
          <w:bCs/>
          <w:color w:val="0E101A"/>
          <w:sz w:val="32"/>
          <w:szCs w:val="24"/>
        </w:rPr>
      </w:pPr>
    </w:p>
    <w:p w14:paraId="4250AB16" w14:textId="77777777" w:rsidR="009B536C" w:rsidRDefault="009B536C" w:rsidP="00F72F02">
      <w:pPr>
        <w:spacing w:after="0" w:line="360" w:lineRule="auto"/>
        <w:jc w:val="both"/>
        <w:rPr>
          <w:rFonts w:ascii="Times New Roman" w:eastAsia="Times New Roman" w:hAnsi="Times New Roman" w:cs="Times New Roman"/>
          <w:b/>
          <w:bCs/>
          <w:color w:val="0E101A"/>
          <w:sz w:val="32"/>
          <w:szCs w:val="24"/>
        </w:rPr>
      </w:pPr>
    </w:p>
    <w:p w14:paraId="2BC043B5" w14:textId="77777777" w:rsidR="009B536C" w:rsidRDefault="009B536C" w:rsidP="00F72F02">
      <w:pPr>
        <w:spacing w:after="0" w:line="360" w:lineRule="auto"/>
        <w:jc w:val="both"/>
        <w:rPr>
          <w:rFonts w:ascii="Times New Roman" w:eastAsia="Times New Roman" w:hAnsi="Times New Roman" w:cs="Times New Roman"/>
          <w:b/>
          <w:bCs/>
          <w:color w:val="0E101A"/>
          <w:sz w:val="32"/>
          <w:szCs w:val="24"/>
        </w:rPr>
      </w:pPr>
    </w:p>
    <w:p w14:paraId="09F252FF" w14:textId="77777777" w:rsidR="009B536C" w:rsidRDefault="009B536C" w:rsidP="00F72F02">
      <w:pPr>
        <w:spacing w:after="0" w:line="360" w:lineRule="auto"/>
        <w:jc w:val="both"/>
        <w:rPr>
          <w:rFonts w:ascii="Times New Roman" w:eastAsia="Times New Roman" w:hAnsi="Times New Roman" w:cs="Times New Roman"/>
          <w:b/>
          <w:bCs/>
          <w:color w:val="0E101A"/>
          <w:sz w:val="32"/>
          <w:szCs w:val="24"/>
        </w:rPr>
      </w:pPr>
    </w:p>
    <w:p w14:paraId="3066A4C1" w14:textId="77777777" w:rsidR="009B536C" w:rsidRDefault="009B536C" w:rsidP="00F72F02">
      <w:pPr>
        <w:spacing w:after="0" w:line="360" w:lineRule="auto"/>
        <w:jc w:val="both"/>
        <w:rPr>
          <w:rFonts w:ascii="Times New Roman" w:eastAsia="Times New Roman" w:hAnsi="Times New Roman" w:cs="Times New Roman"/>
          <w:b/>
          <w:bCs/>
          <w:color w:val="0E101A"/>
          <w:sz w:val="32"/>
          <w:szCs w:val="24"/>
        </w:rPr>
      </w:pPr>
    </w:p>
    <w:p w14:paraId="6CCB48B7" w14:textId="77777777" w:rsidR="009B536C" w:rsidRDefault="009B536C" w:rsidP="00F72F02">
      <w:pPr>
        <w:spacing w:after="0" w:line="360" w:lineRule="auto"/>
        <w:jc w:val="both"/>
        <w:rPr>
          <w:rFonts w:ascii="Times New Roman" w:eastAsia="Times New Roman" w:hAnsi="Times New Roman" w:cs="Times New Roman"/>
          <w:b/>
          <w:bCs/>
          <w:color w:val="0E101A"/>
          <w:sz w:val="32"/>
          <w:szCs w:val="24"/>
        </w:rPr>
      </w:pPr>
    </w:p>
    <w:p w14:paraId="4DB1950F" w14:textId="77777777" w:rsidR="009B536C" w:rsidRDefault="009B536C" w:rsidP="00F72F02">
      <w:pPr>
        <w:spacing w:after="0" w:line="360" w:lineRule="auto"/>
        <w:jc w:val="both"/>
        <w:rPr>
          <w:rFonts w:ascii="Times New Roman" w:eastAsia="Times New Roman" w:hAnsi="Times New Roman" w:cs="Times New Roman"/>
          <w:b/>
          <w:bCs/>
          <w:color w:val="0E101A"/>
          <w:sz w:val="32"/>
          <w:szCs w:val="24"/>
        </w:rPr>
      </w:pPr>
    </w:p>
    <w:p w14:paraId="30B02E9A" w14:textId="77777777" w:rsidR="009B536C" w:rsidRDefault="009B536C" w:rsidP="00F72F02">
      <w:pPr>
        <w:spacing w:after="0" w:line="360" w:lineRule="auto"/>
        <w:jc w:val="both"/>
        <w:rPr>
          <w:rFonts w:ascii="Times New Roman" w:eastAsia="Times New Roman" w:hAnsi="Times New Roman" w:cs="Times New Roman"/>
          <w:b/>
          <w:bCs/>
          <w:color w:val="0E101A"/>
          <w:sz w:val="32"/>
          <w:szCs w:val="24"/>
        </w:rPr>
      </w:pPr>
    </w:p>
    <w:p w14:paraId="71F88EBA" w14:textId="77777777" w:rsidR="009B536C" w:rsidRDefault="009B536C" w:rsidP="00F72F02">
      <w:pPr>
        <w:spacing w:after="0" w:line="360" w:lineRule="auto"/>
        <w:jc w:val="both"/>
        <w:rPr>
          <w:rFonts w:ascii="Times New Roman" w:eastAsia="Times New Roman" w:hAnsi="Times New Roman" w:cs="Times New Roman"/>
          <w:b/>
          <w:bCs/>
          <w:color w:val="0E101A"/>
          <w:sz w:val="32"/>
          <w:szCs w:val="24"/>
        </w:rPr>
      </w:pPr>
    </w:p>
    <w:p w14:paraId="67886C08" w14:textId="77777777" w:rsidR="009B536C" w:rsidRDefault="009B536C" w:rsidP="00F72F02">
      <w:pPr>
        <w:spacing w:after="0" w:line="360" w:lineRule="auto"/>
        <w:jc w:val="both"/>
        <w:rPr>
          <w:rFonts w:ascii="Times New Roman" w:eastAsia="Times New Roman" w:hAnsi="Times New Roman" w:cs="Times New Roman"/>
          <w:b/>
          <w:bCs/>
          <w:color w:val="0E101A"/>
          <w:sz w:val="32"/>
          <w:szCs w:val="24"/>
        </w:rPr>
      </w:pPr>
    </w:p>
    <w:p w14:paraId="77A54F7C" w14:textId="77777777" w:rsidR="009B536C" w:rsidRDefault="009B536C" w:rsidP="00F72F02">
      <w:pPr>
        <w:spacing w:after="0" w:line="360" w:lineRule="auto"/>
        <w:jc w:val="both"/>
        <w:rPr>
          <w:rFonts w:ascii="Times New Roman" w:eastAsia="Times New Roman" w:hAnsi="Times New Roman" w:cs="Times New Roman"/>
          <w:b/>
          <w:bCs/>
          <w:color w:val="0E101A"/>
          <w:sz w:val="32"/>
          <w:szCs w:val="24"/>
        </w:rPr>
      </w:pPr>
    </w:p>
    <w:p w14:paraId="1BE74D6C" w14:textId="77777777" w:rsidR="009B536C" w:rsidRDefault="009B536C" w:rsidP="00F72F02">
      <w:pPr>
        <w:spacing w:after="0" w:line="360" w:lineRule="auto"/>
        <w:jc w:val="both"/>
        <w:rPr>
          <w:rFonts w:ascii="Times New Roman" w:eastAsia="Times New Roman" w:hAnsi="Times New Roman" w:cs="Times New Roman"/>
          <w:b/>
          <w:bCs/>
          <w:color w:val="0E101A"/>
          <w:sz w:val="32"/>
          <w:szCs w:val="24"/>
        </w:rPr>
      </w:pPr>
    </w:p>
    <w:p w14:paraId="1391E800" w14:textId="77777777" w:rsidR="009B536C" w:rsidRDefault="009B536C" w:rsidP="00F72F02">
      <w:pPr>
        <w:spacing w:after="0" w:line="360" w:lineRule="auto"/>
        <w:jc w:val="both"/>
        <w:rPr>
          <w:rFonts w:ascii="Times New Roman" w:eastAsia="Times New Roman" w:hAnsi="Times New Roman" w:cs="Times New Roman"/>
          <w:b/>
          <w:bCs/>
          <w:color w:val="0E101A"/>
          <w:sz w:val="32"/>
          <w:szCs w:val="24"/>
        </w:rPr>
      </w:pPr>
    </w:p>
    <w:p w14:paraId="5F7E1194" w14:textId="77777777" w:rsidR="009B536C" w:rsidRDefault="009B536C" w:rsidP="00F72F02">
      <w:pPr>
        <w:spacing w:after="0" w:line="360" w:lineRule="auto"/>
        <w:jc w:val="both"/>
        <w:rPr>
          <w:rFonts w:ascii="Times New Roman" w:eastAsia="Times New Roman" w:hAnsi="Times New Roman" w:cs="Times New Roman"/>
          <w:b/>
          <w:bCs/>
          <w:color w:val="0E101A"/>
          <w:sz w:val="32"/>
          <w:szCs w:val="24"/>
        </w:rPr>
      </w:pPr>
    </w:p>
    <w:p w14:paraId="027542D8" w14:textId="77777777" w:rsidR="009B536C" w:rsidRDefault="009B536C" w:rsidP="00F72F02">
      <w:pPr>
        <w:spacing w:after="0" w:line="360" w:lineRule="auto"/>
        <w:jc w:val="both"/>
        <w:rPr>
          <w:rFonts w:ascii="Times New Roman" w:eastAsia="Times New Roman" w:hAnsi="Times New Roman" w:cs="Times New Roman"/>
          <w:b/>
          <w:bCs/>
          <w:color w:val="0E101A"/>
          <w:sz w:val="32"/>
          <w:szCs w:val="24"/>
        </w:rPr>
      </w:pPr>
    </w:p>
    <w:p w14:paraId="67921768" w14:textId="77777777" w:rsidR="005056F4" w:rsidRDefault="005056F4" w:rsidP="00F72F02">
      <w:pPr>
        <w:spacing w:after="0" w:line="360" w:lineRule="auto"/>
        <w:jc w:val="both"/>
        <w:rPr>
          <w:rFonts w:ascii="Times New Roman" w:eastAsia="Times New Roman" w:hAnsi="Times New Roman" w:cs="Times New Roman"/>
          <w:b/>
          <w:bCs/>
          <w:color w:val="0E101A"/>
          <w:sz w:val="32"/>
          <w:szCs w:val="24"/>
        </w:rPr>
      </w:pPr>
    </w:p>
    <w:p w14:paraId="6A98E0CD" w14:textId="77777777" w:rsidR="005056F4" w:rsidRDefault="005056F4" w:rsidP="00F72F02">
      <w:pPr>
        <w:spacing w:after="0" w:line="360" w:lineRule="auto"/>
        <w:jc w:val="both"/>
        <w:rPr>
          <w:rFonts w:ascii="Times New Roman" w:eastAsia="Times New Roman" w:hAnsi="Times New Roman" w:cs="Times New Roman"/>
          <w:b/>
          <w:bCs/>
          <w:color w:val="0E101A"/>
          <w:sz w:val="32"/>
          <w:szCs w:val="24"/>
        </w:rPr>
      </w:pPr>
    </w:p>
    <w:p w14:paraId="05F4F829" w14:textId="77777777" w:rsidR="00936E3D" w:rsidRPr="003B70F9" w:rsidRDefault="00936E3D" w:rsidP="00F72F02">
      <w:pPr>
        <w:spacing w:after="0" w:line="360" w:lineRule="auto"/>
        <w:jc w:val="both"/>
        <w:rPr>
          <w:rFonts w:ascii="Times New Roman" w:eastAsia="Times New Roman" w:hAnsi="Times New Roman" w:cs="Times New Roman"/>
          <w:b/>
          <w:bCs/>
          <w:color w:val="0E101A"/>
          <w:sz w:val="32"/>
          <w:szCs w:val="24"/>
        </w:rPr>
      </w:pPr>
      <w:r w:rsidRPr="003B70F9">
        <w:rPr>
          <w:rFonts w:ascii="Times New Roman" w:eastAsia="Times New Roman" w:hAnsi="Times New Roman" w:cs="Times New Roman"/>
          <w:b/>
          <w:bCs/>
          <w:color w:val="0E101A"/>
          <w:sz w:val="32"/>
          <w:szCs w:val="24"/>
        </w:rPr>
        <w:t>References</w:t>
      </w:r>
    </w:p>
    <w:p w14:paraId="21E0EEA6" w14:textId="77777777" w:rsidR="00936E3D" w:rsidRPr="003B70F9" w:rsidRDefault="00936E3D" w:rsidP="00F72F02">
      <w:pPr>
        <w:spacing w:after="0" w:line="360" w:lineRule="auto"/>
        <w:jc w:val="both"/>
        <w:rPr>
          <w:rFonts w:ascii="Times New Roman" w:hAnsi="Times New Roman" w:cs="Times New Roman"/>
          <w:color w:val="222222"/>
          <w:sz w:val="24"/>
          <w:szCs w:val="24"/>
          <w:shd w:val="clear" w:color="auto" w:fill="FFFFFF"/>
        </w:rPr>
      </w:pPr>
      <w:r w:rsidRPr="003B70F9">
        <w:rPr>
          <w:rFonts w:ascii="Times New Roman" w:hAnsi="Times New Roman" w:cs="Times New Roman"/>
          <w:color w:val="222222"/>
          <w:sz w:val="24"/>
          <w:szCs w:val="24"/>
          <w:shd w:val="clear" w:color="auto" w:fill="FFFFFF"/>
        </w:rPr>
        <w:t>Collet, C., Hine, D. and Du Plessis, K., (2015). Employability skills: perspectives from a knowledge-intensive industry. </w:t>
      </w:r>
      <w:r w:rsidRPr="003B70F9">
        <w:rPr>
          <w:rFonts w:ascii="Times New Roman" w:hAnsi="Times New Roman" w:cs="Times New Roman"/>
          <w:i/>
          <w:iCs/>
          <w:color w:val="222222"/>
          <w:sz w:val="24"/>
          <w:szCs w:val="24"/>
          <w:shd w:val="clear" w:color="auto" w:fill="FFFFFF"/>
        </w:rPr>
        <w:t>Education+ Training</w:t>
      </w:r>
      <w:r w:rsidRPr="003B70F9">
        <w:rPr>
          <w:rFonts w:ascii="Times New Roman" w:hAnsi="Times New Roman" w:cs="Times New Roman"/>
          <w:color w:val="222222"/>
          <w:sz w:val="24"/>
          <w:szCs w:val="24"/>
          <w:shd w:val="clear" w:color="auto" w:fill="FFFFFF"/>
        </w:rPr>
        <w:t>.</w:t>
      </w:r>
    </w:p>
    <w:p w14:paraId="4D302128" w14:textId="77777777" w:rsidR="00936E3D" w:rsidRPr="003B70F9" w:rsidRDefault="00936E3D" w:rsidP="00F72F02">
      <w:pPr>
        <w:spacing w:after="0" w:line="360" w:lineRule="auto"/>
        <w:jc w:val="both"/>
        <w:rPr>
          <w:rFonts w:ascii="Times New Roman" w:hAnsi="Times New Roman" w:cs="Times New Roman"/>
          <w:color w:val="222222"/>
          <w:sz w:val="24"/>
          <w:szCs w:val="24"/>
          <w:shd w:val="clear" w:color="auto" w:fill="FFFFFF"/>
        </w:rPr>
      </w:pPr>
      <w:r w:rsidRPr="003B70F9">
        <w:rPr>
          <w:rFonts w:ascii="Times New Roman" w:hAnsi="Times New Roman" w:cs="Times New Roman"/>
          <w:color w:val="222222"/>
          <w:sz w:val="24"/>
          <w:szCs w:val="24"/>
          <w:shd w:val="clear" w:color="auto" w:fill="FFFFFF"/>
        </w:rPr>
        <w:t>Fullana, J., Pallisera, M., Colomer, J., Fernández Peña, R. and Pérez-Burriel, M., (2016). Reflective learning in higher education: A qualitative study on students’ perceptions. </w:t>
      </w:r>
      <w:r w:rsidRPr="003B70F9">
        <w:rPr>
          <w:rFonts w:ascii="Times New Roman" w:hAnsi="Times New Roman" w:cs="Times New Roman"/>
          <w:i/>
          <w:iCs/>
          <w:color w:val="222222"/>
          <w:sz w:val="24"/>
          <w:szCs w:val="24"/>
          <w:shd w:val="clear" w:color="auto" w:fill="FFFFFF"/>
        </w:rPr>
        <w:t>Studies in Higher Education</w:t>
      </w:r>
      <w:r w:rsidRPr="003B70F9">
        <w:rPr>
          <w:rFonts w:ascii="Times New Roman" w:hAnsi="Times New Roman" w:cs="Times New Roman"/>
          <w:color w:val="222222"/>
          <w:sz w:val="24"/>
          <w:szCs w:val="24"/>
          <w:shd w:val="clear" w:color="auto" w:fill="FFFFFF"/>
        </w:rPr>
        <w:t>, </w:t>
      </w:r>
      <w:r w:rsidRPr="003B70F9">
        <w:rPr>
          <w:rFonts w:ascii="Times New Roman" w:hAnsi="Times New Roman" w:cs="Times New Roman"/>
          <w:i/>
          <w:iCs/>
          <w:color w:val="222222"/>
          <w:sz w:val="24"/>
          <w:szCs w:val="24"/>
          <w:shd w:val="clear" w:color="auto" w:fill="FFFFFF"/>
        </w:rPr>
        <w:t>41</w:t>
      </w:r>
      <w:r w:rsidRPr="003B70F9">
        <w:rPr>
          <w:rFonts w:ascii="Times New Roman" w:hAnsi="Times New Roman" w:cs="Times New Roman"/>
          <w:color w:val="222222"/>
          <w:sz w:val="24"/>
          <w:szCs w:val="24"/>
          <w:shd w:val="clear" w:color="auto" w:fill="FFFFFF"/>
        </w:rPr>
        <w:t>(6), pp.1008-1022.</w:t>
      </w:r>
    </w:p>
    <w:p w14:paraId="4A74E6FA" w14:textId="77777777" w:rsidR="00936E3D" w:rsidRPr="003B70F9" w:rsidRDefault="00936E3D" w:rsidP="00F72F02">
      <w:pPr>
        <w:spacing w:after="0" w:line="360" w:lineRule="auto"/>
        <w:jc w:val="both"/>
        <w:rPr>
          <w:rFonts w:ascii="Times New Roman" w:hAnsi="Times New Roman" w:cs="Times New Roman"/>
          <w:color w:val="222222"/>
          <w:sz w:val="24"/>
          <w:szCs w:val="24"/>
          <w:shd w:val="clear" w:color="auto" w:fill="FFFFFF"/>
        </w:rPr>
      </w:pPr>
      <w:r w:rsidRPr="003B70F9">
        <w:rPr>
          <w:rFonts w:ascii="Times New Roman" w:hAnsi="Times New Roman" w:cs="Times New Roman"/>
          <w:color w:val="222222"/>
          <w:sz w:val="24"/>
          <w:szCs w:val="24"/>
          <w:shd w:val="clear" w:color="auto" w:fill="FFFFFF"/>
        </w:rPr>
        <w:t>Gibson, A., Aitken, A., Sándor, Á., Buckingham Shum, S., Tsingos-Lucas, C. and Knight, S., (2017), March. Reflective writing analytics for actionable feedback. In </w:t>
      </w:r>
      <w:r w:rsidRPr="003B70F9">
        <w:rPr>
          <w:rFonts w:ascii="Times New Roman" w:hAnsi="Times New Roman" w:cs="Times New Roman"/>
          <w:i/>
          <w:iCs/>
          <w:color w:val="222222"/>
          <w:sz w:val="24"/>
          <w:szCs w:val="24"/>
          <w:shd w:val="clear" w:color="auto" w:fill="FFFFFF"/>
        </w:rPr>
        <w:t>Proceedings of the seventh international learning analytics &amp; knowledge conference</w:t>
      </w:r>
      <w:r w:rsidRPr="003B70F9">
        <w:rPr>
          <w:rFonts w:ascii="Times New Roman" w:hAnsi="Times New Roman" w:cs="Times New Roman"/>
          <w:color w:val="222222"/>
          <w:sz w:val="24"/>
          <w:szCs w:val="24"/>
          <w:shd w:val="clear" w:color="auto" w:fill="FFFFFF"/>
        </w:rPr>
        <w:t> (pp. 153-162).</w:t>
      </w:r>
    </w:p>
    <w:p w14:paraId="01CDF0CC" w14:textId="77777777" w:rsidR="00936E3D" w:rsidRPr="003B70F9" w:rsidRDefault="00936E3D" w:rsidP="00F72F02">
      <w:pPr>
        <w:spacing w:after="0" w:line="360" w:lineRule="auto"/>
        <w:jc w:val="both"/>
        <w:rPr>
          <w:rFonts w:ascii="Times New Roman" w:hAnsi="Times New Roman" w:cs="Times New Roman"/>
          <w:color w:val="222222"/>
          <w:sz w:val="24"/>
          <w:szCs w:val="24"/>
          <w:shd w:val="clear" w:color="auto" w:fill="FFFFFF"/>
        </w:rPr>
      </w:pPr>
      <w:r w:rsidRPr="003B70F9">
        <w:rPr>
          <w:rFonts w:ascii="Times New Roman" w:hAnsi="Times New Roman" w:cs="Times New Roman"/>
          <w:color w:val="222222"/>
          <w:sz w:val="24"/>
          <w:szCs w:val="24"/>
          <w:shd w:val="clear" w:color="auto" w:fill="FFFFFF"/>
        </w:rPr>
        <w:t>Gutierez, S.B., (2015). Teachers’ reflective practice in lesson study: A tool for improving instructional practice. </w:t>
      </w:r>
      <w:r w:rsidRPr="003B70F9">
        <w:rPr>
          <w:rFonts w:ascii="Times New Roman" w:hAnsi="Times New Roman" w:cs="Times New Roman"/>
          <w:i/>
          <w:iCs/>
          <w:color w:val="222222"/>
          <w:sz w:val="24"/>
          <w:szCs w:val="24"/>
          <w:shd w:val="clear" w:color="auto" w:fill="FFFFFF"/>
        </w:rPr>
        <w:t>Alberta Journal of Educational Research</w:t>
      </w:r>
      <w:r w:rsidRPr="003B70F9">
        <w:rPr>
          <w:rFonts w:ascii="Times New Roman" w:hAnsi="Times New Roman" w:cs="Times New Roman"/>
          <w:color w:val="222222"/>
          <w:sz w:val="24"/>
          <w:szCs w:val="24"/>
          <w:shd w:val="clear" w:color="auto" w:fill="FFFFFF"/>
        </w:rPr>
        <w:t>, </w:t>
      </w:r>
      <w:r w:rsidRPr="003B70F9">
        <w:rPr>
          <w:rFonts w:ascii="Times New Roman" w:hAnsi="Times New Roman" w:cs="Times New Roman"/>
          <w:i/>
          <w:iCs/>
          <w:color w:val="222222"/>
          <w:sz w:val="24"/>
          <w:szCs w:val="24"/>
          <w:shd w:val="clear" w:color="auto" w:fill="FFFFFF"/>
        </w:rPr>
        <w:t>61</w:t>
      </w:r>
      <w:r w:rsidRPr="003B70F9">
        <w:rPr>
          <w:rFonts w:ascii="Times New Roman" w:hAnsi="Times New Roman" w:cs="Times New Roman"/>
          <w:color w:val="222222"/>
          <w:sz w:val="24"/>
          <w:szCs w:val="24"/>
          <w:shd w:val="clear" w:color="auto" w:fill="FFFFFF"/>
        </w:rPr>
        <w:t>(3), pp.314-328.</w:t>
      </w:r>
    </w:p>
    <w:p w14:paraId="549B6BC5" w14:textId="77777777" w:rsidR="00936E3D" w:rsidRPr="003B70F9" w:rsidRDefault="00936E3D" w:rsidP="00F72F02">
      <w:pPr>
        <w:spacing w:after="0" w:line="360" w:lineRule="auto"/>
        <w:jc w:val="both"/>
        <w:rPr>
          <w:rFonts w:ascii="Times New Roman" w:hAnsi="Times New Roman" w:cs="Times New Roman"/>
          <w:color w:val="222222"/>
          <w:sz w:val="24"/>
          <w:szCs w:val="24"/>
          <w:shd w:val="clear" w:color="auto" w:fill="FFFFFF"/>
        </w:rPr>
      </w:pPr>
      <w:r w:rsidRPr="003B70F9">
        <w:rPr>
          <w:rFonts w:ascii="Times New Roman" w:hAnsi="Times New Roman" w:cs="Times New Roman"/>
          <w:color w:val="222222"/>
          <w:sz w:val="24"/>
          <w:szCs w:val="24"/>
          <w:shd w:val="clear" w:color="auto" w:fill="FFFFFF"/>
        </w:rPr>
        <w:t>Kourakli, M., Altanis, I., Retalis, S., Boloudakis, M., Zbainos, D. and Antonopoulou, K., (2017). Towards the improvement of the cognitive, motoric and academic skills of students with special educational needs using Kinect learning games. </w:t>
      </w:r>
      <w:r w:rsidRPr="003B70F9">
        <w:rPr>
          <w:rFonts w:ascii="Times New Roman" w:hAnsi="Times New Roman" w:cs="Times New Roman"/>
          <w:i/>
          <w:iCs/>
          <w:color w:val="222222"/>
          <w:sz w:val="24"/>
          <w:szCs w:val="24"/>
          <w:shd w:val="clear" w:color="auto" w:fill="FFFFFF"/>
        </w:rPr>
        <w:t>International Journal of Child-Computer Interaction</w:t>
      </w:r>
      <w:r w:rsidRPr="003B70F9">
        <w:rPr>
          <w:rFonts w:ascii="Times New Roman" w:hAnsi="Times New Roman" w:cs="Times New Roman"/>
          <w:color w:val="222222"/>
          <w:sz w:val="24"/>
          <w:szCs w:val="24"/>
          <w:shd w:val="clear" w:color="auto" w:fill="FFFFFF"/>
        </w:rPr>
        <w:t>, </w:t>
      </w:r>
      <w:r w:rsidRPr="003B70F9">
        <w:rPr>
          <w:rFonts w:ascii="Times New Roman" w:hAnsi="Times New Roman" w:cs="Times New Roman"/>
          <w:i/>
          <w:iCs/>
          <w:color w:val="222222"/>
          <w:sz w:val="24"/>
          <w:szCs w:val="24"/>
          <w:shd w:val="clear" w:color="auto" w:fill="FFFFFF"/>
        </w:rPr>
        <w:t>11</w:t>
      </w:r>
      <w:r w:rsidRPr="003B70F9">
        <w:rPr>
          <w:rFonts w:ascii="Times New Roman" w:hAnsi="Times New Roman" w:cs="Times New Roman"/>
          <w:color w:val="222222"/>
          <w:sz w:val="24"/>
          <w:szCs w:val="24"/>
          <w:shd w:val="clear" w:color="auto" w:fill="FFFFFF"/>
        </w:rPr>
        <w:t>, pp.28-39.</w:t>
      </w:r>
    </w:p>
    <w:p w14:paraId="69823E1B" w14:textId="77777777" w:rsidR="00936E3D" w:rsidRPr="003B70F9" w:rsidRDefault="00936E3D" w:rsidP="00F72F02">
      <w:pPr>
        <w:spacing w:after="0" w:line="360" w:lineRule="auto"/>
        <w:jc w:val="both"/>
        <w:rPr>
          <w:rFonts w:ascii="Times New Roman" w:hAnsi="Times New Roman" w:cs="Times New Roman"/>
          <w:color w:val="222222"/>
          <w:sz w:val="24"/>
          <w:szCs w:val="24"/>
          <w:shd w:val="clear" w:color="auto" w:fill="FFFFFF"/>
        </w:rPr>
      </w:pPr>
      <w:r w:rsidRPr="003B70F9">
        <w:rPr>
          <w:rFonts w:ascii="Times New Roman" w:hAnsi="Times New Roman" w:cs="Times New Roman"/>
          <w:color w:val="222222"/>
          <w:sz w:val="24"/>
          <w:szCs w:val="24"/>
          <w:shd w:val="clear" w:color="auto" w:fill="FFFFFF"/>
        </w:rPr>
        <w:t>Moniz, T., Arntfield, S., Miller, K., Lingard, L., Watling, C. and Regehr, G., (2015). Considerations in the use of reflective writing for student assessment: issues of reliability and validity. </w:t>
      </w:r>
      <w:r w:rsidRPr="003B70F9">
        <w:rPr>
          <w:rFonts w:ascii="Times New Roman" w:hAnsi="Times New Roman" w:cs="Times New Roman"/>
          <w:i/>
          <w:iCs/>
          <w:color w:val="222222"/>
          <w:sz w:val="24"/>
          <w:szCs w:val="24"/>
          <w:shd w:val="clear" w:color="auto" w:fill="FFFFFF"/>
        </w:rPr>
        <w:t>Medical education</w:t>
      </w:r>
      <w:r w:rsidRPr="003B70F9">
        <w:rPr>
          <w:rFonts w:ascii="Times New Roman" w:hAnsi="Times New Roman" w:cs="Times New Roman"/>
          <w:color w:val="222222"/>
          <w:sz w:val="24"/>
          <w:szCs w:val="24"/>
          <w:shd w:val="clear" w:color="auto" w:fill="FFFFFF"/>
        </w:rPr>
        <w:t>, </w:t>
      </w:r>
      <w:r w:rsidRPr="003B70F9">
        <w:rPr>
          <w:rFonts w:ascii="Times New Roman" w:hAnsi="Times New Roman" w:cs="Times New Roman"/>
          <w:i/>
          <w:iCs/>
          <w:color w:val="222222"/>
          <w:sz w:val="24"/>
          <w:szCs w:val="24"/>
          <w:shd w:val="clear" w:color="auto" w:fill="FFFFFF"/>
        </w:rPr>
        <w:t>49</w:t>
      </w:r>
      <w:r w:rsidRPr="003B70F9">
        <w:rPr>
          <w:rFonts w:ascii="Times New Roman" w:hAnsi="Times New Roman" w:cs="Times New Roman"/>
          <w:color w:val="222222"/>
          <w:sz w:val="24"/>
          <w:szCs w:val="24"/>
          <w:shd w:val="clear" w:color="auto" w:fill="FFFFFF"/>
        </w:rPr>
        <w:t>(9), pp.901-908.</w:t>
      </w:r>
    </w:p>
    <w:p w14:paraId="449584F9" w14:textId="77777777" w:rsidR="00936E3D" w:rsidRPr="003B70F9" w:rsidRDefault="00936E3D" w:rsidP="00F72F02">
      <w:pPr>
        <w:spacing w:after="0" w:line="360" w:lineRule="auto"/>
        <w:jc w:val="both"/>
        <w:rPr>
          <w:rFonts w:ascii="Times New Roman" w:hAnsi="Times New Roman" w:cs="Times New Roman"/>
          <w:color w:val="222222"/>
          <w:sz w:val="24"/>
          <w:szCs w:val="24"/>
          <w:shd w:val="clear" w:color="auto" w:fill="FFFFFF"/>
        </w:rPr>
      </w:pPr>
      <w:r w:rsidRPr="003B70F9">
        <w:rPr>
          <w:rFonts w:ascii="Times New Roman" w:hAnsi="Times New Roman" w:cs="Times New Roman"/>
          <w:color w:val="222222"/>
          <w:sz w:val="24"/>
          <w:szCs w:val="24"/>
          <w:shd w:val="clear" w:color="auto" w:fill="FFFFFF"/>
        </w:rPr>
        <w:t>Moussa-Inaty, J., (2015). Reflective Writing through the Use of Guiding Questions. </w:t>
      </w:r>
      <w:r w:rsidRPr="003B70F9">
        <w:rPr>
          <w:rFonts w:ascii="Times New Roman" w:hAnsi="Times New Roman" w:cs="Times New Roman"/>
          <w:i/>
          <w:iCs/>
          <w:color w:val="222222"/>
          <w:sz w:val="24"/>
          <w:szCs w:val="24"/>
          <w:shd w:val="clear" w:color="auto" w:fill="FFFFFF"/>
        </w:rPr>
        <w:t>International journal of teaching and learning in higher education</w:t>
      </w:r>
      <w:r w:rsidRPr="003B70F9">
        <w:rPr>
          <w:rFonts w:ascii="Times New Roman" w:hAnsi="Times New Roman" w:cs="Times New Roman"/>
          <w:color w:val="222222"/>
          <w:sz w:val="24"/>
          <w:szCs w:val="24"/>
          <w:shd w:val="clear" w:color="auto" w:fill="FFFFFF"/>
        </w:rPr>
        <w:t>, </w:t>
      </w:r>
      <w:r w:rsidRPr="003B70F9">
        <w:rPr>
          <w:rFonts w:ascii="Times New Roman" w:hAnsi="Times New Roman" w:cs="Times New Roman"/>
          <w:i/>
          <w:iCs/>
          <w:color w:val="222222"/>
          <w:sz w:val="24"/>
          <w:szCs w:val="24"/>
          <w:shd w:val="clear" w:color="auto" w:fill="FFFFFF"/>
        </w:rPr>
        <w:t>27</w:t>
      </w:r>
      <w:r w:rsidRPr="003B70F9">
        <w:rPr>
          <w:rFonts w:ascii="Times New Roman" w:hAnsi="Times New Roman" w:cs="Times New Roman"/>
          <w:color w:val="222222"/>
          <w:sz w:val="24"/>
          <w:szCs w:val="24"/>
          <w:shd w:val="clear" w:color="auto" w:fill="FFFFFF"/>
        </w:rPr>
        <w:t>(1), pp.104-113.</w:t>
      </w:r>
    </w:p>
    <w:p w14:paraId="371B2544" w14:textId="77777777" w:rsidR="00936E3D" w:rsidRPr="003B70F9" w:rsidRDefault="00936E3D" w:rsidP="00F72F02">
      <w:pPr>
        <w:spacing w:after="0" w:line="360" w:lineRule="auto"/>
        <w:jc w:val="both"/>
        <w:rPr>
          <w:rFonts w:ascii="Times New Roman" w:eastAsia="Times New Roman" w:hAnsi="Times New Roman" w:cs="Times New Roman"/>
          <w:color w:val="0E101A"/>
          <w:sz w:val="24"/>
          <w:szCs w:val="24"/>
        </w:rPr>
      </w:pPr>
      <w:r w:rsidRPr="003B70F9">
        <w:rPr>
          <w:rFonts w:ascii="Times New Roman" w:hAnsi="Times New Roman" w:cs="Times New Roman"/>
          <w:color w:val="222222"/>
          <w:sz w:val="24"/>
          <w:szCs w:val="24"/>
          <w:shd w:val="clear" w:color="auto" w:fill="FFFFFF"/>
        </w:rPr>
        <w:t>Ramlal, A. and Augustin, D.S., (2020). Engaging students in reflective writing: an action research project. </w:t>
      </w:r>
      <w:r w:rsidRPr="003B70F9">
        <w:rPr>
          <w:rFonts w:ascii="Times New Roman" w:hAnsi="Times New Roman" w:cs="Times New Roman"/>
          <w:i/>
          <w:iCs/>
          <w:color w:val="222222"/>
          <w:sz w:val="24"/>
          <w:szCs w:val="24"/>
          <w:shd w:val="clear" w:color="auto" w:fill="FFFFFF"/>
        </w:rPr>
        <w:t>Educational Action Research</w:t>
      </w:r>
      <w:r w:rsidRPr="003B70F9">
        <w:rPr>
          <w:rFonts w:ascii="Times New Roman" w:hAnsi="Times New Roman" w:cs="Times New Roman"/>
          <w:color w:val="222222"/>
          <w:sz w:val="24"/>
          <w:szCs w:val="24"/>
          <w:shd w:val="clear" w:color="auto" w:fill="FFFFFF"/>
        </w:rPr>
        <w:t>, </w:t>
      </w:r>
      <w:r w:rsidRPr="003B70F9">
        <w:rPr>
          <w:rFonts w:ascii="Times New Roman" w:hAnsi="Times New Roman" w:cs="Times New Roman"/>
          <w:i/>
          <w:iCs/>
          <w:color w:val="222222"/>
          <w:sz w:val="24"/>
          <w:szCs w:val="24"/>
          <w:shd w:val="clear" w:color="auto" w:fill="FFFFFF"/>
        </w:rPr>
        <w:t>28</w:t>
      </w:r>
      <w:r w:rsidRPr="003B70F9">
        <w:rPr>
          <w:rFonts w:ascii="Times New Roman" w:hAnsi="Times New Roman" w:cs="Times New Roman"/>
          <w:color w:val="222222"/>
          <w:sz w:val="24"/>
          <w:szCs w:val="24"/>
          <w:shd w:val="clear" w:color="auto" w:fill="FFFFFF"/>
        </w:rPr>
        <w:t>(3), pp.518-533.</w:t>
      </w:r>
    </w:p>
    <w:p w14:paraId="27716F41" w14:textId="77777777" w:rsidR="00936E3D" w:rsidRPr="003B70F9" w:rsidRDefault="00936E3D" w:rsidP="00F72F02">
      <w:pPr>
        <w:spacing w:after="0" w:line="360" w:lineRule="auto"/>
        <w:jc w:val="both"/>
        <w:rPr>
          <w:rFonts w:ascii="Times New Roman" w:hAnsi="Times New Roman" w:cs="Times New Roman"/>
          <w:color w:val="222222"/>
          <w:sz w:val="24"/>
          <w:szCs w:val="24"/>
          <w:shd w:val="clear" w:color="auto" w:fill="FFFFFF"/>
        </w:rPr>
      </w:pPr>
      <w:r w:rsidRPr="003B70F9">
        <w:rPr>
          <w:rFonts w:ascii="Times New Roman" w:hAnsi="Times New Roman" w:cs="Times New Roman"/>
          <w:color w:val="222222"/>
          <w:sz w:val="24"/>
          <w:szCs w:val="24"/>
          <w:shd w:val="clear" w:color="auto" w:fill="FFFFFF"/>
        </w:rPr>
        <w:t>Williams, K., Woolliams, M. and Spiro, J., (2020). </w:t>
      </w:r>
      <w:r w:rsidRPr="003B70F9">
        <w:rPr>
          <w:rFonts w:ascii="Times New Roman" w:hAnsi="Times New Roman" w:cs="Times New Roman"/>
          <w:i/>
          <w:iCs/>
          <w:color w:val="222222"/>
          <w:sz w:val="24"/>
          <w:szCs w:val="24"/>
          <w:shd w:val="clear" w:color="auto" w:fill="FFFFFF"/>
        </w:rPr>
        <w:t>Reflective writing</w:t>
      </w:r>
      <w:r w:rsidRPr="003B70F9">
        <w:rPr>
          <w:rFonts w:ascii="Times New Roman" w:hAnsi="Times New Roman" w:cs="Times New Roman"/>
          <w:color w:val="222222"/>
          <w:sz w:val="24"/>
          <w:szCs w:val="24"/>
          <w:shd w:val="clear" w:color="auto" w:fill="FFFFFF"/>
        </w:rPr>
        <w:t>. Red Globe Press.</w:t>
      </w:r>
    </w:p>
    <w:sectPr w:rsidR="00936E3D" w:rsidRPr="003B70F9">
      <w:headerReference w:type="even" r:id="rId13"/>
      <w:headerReference w:type="default" r:id="rId14"/>
      <w:footerReference w:type="even" r:id="rId15"/>
      <w:footerReference w:type="default" r:id="rId16"/>
      <w:headerReference w:type="first" r:id="rId17"/>
      <w:footerReference w:type="first" r:id="rId1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1072E13" w14:textId="77777777" w:rsidR="009831E5" w:rsidRDefault="009831E5" w:rsidP="00F72F02">
      <w:pPr>
        <w:spacing w:after="0" w:line="240" w:lineRule="auto"/>
      </w:pPr>
      <w:r>
        <w:separator/>
      </w:r>
    </w:p>
  </w:endnote>
  <w:endnote w:type="continuationSeparator" w:id="0">
    <w:p w14:paraId="50BFBFC2" w14:textId="77777777" w:rsidR="009831E5" w:rsidRDefault="009831E5" w:rsidP="00F72F0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0D9EFF9" w14:textId="77777777" w:rsidR="005E661B" w:rsidRDefault="005E661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925031615"/>
      <w:docPartObj>
        <w:docPartGallery w:val="Page Numbers (Bottom of Page)"/>
        <w:docPartUnique/>
      </w:docPartObj>
    </w:sdtPr>
    <w:sdtEndPr>
      <w:rPr>
        <w:noProof/>
      </w:rPr>
    </w:sdtEndPr>
    <w:sdtContent>
      <w:p w14:paraId="447E2BEB" w14:textId="77777777" w:rsidR="00F72F02" w:rsidRDefault="00F72F02">
        <w:pPr>
          <w:pStyle w:val="Footer"/>
          <w:jc w:val="center"/>
        </w:pPr>
        <w:r>
          <w:fldChar w:fldCharType="begin"/>
        </w:r>
        <w:r>
          <w:instrText xml:space="preserve"> PAGE   \* MERGEFORMAT </w:instrText>
        </w:r>
        <w:r>
          <w:fldChar w:fldCharType="separate"/>
        </w:r>
        <w:r w:rsidR="009B536C">
          <w:rPr>
            <w:noProof/>
          </w:rPr>
          <w:t>2</w:t>
        </w:r>
        <w:r>
          <w:rPr>
            <w:noProof/>
          </w:rPr>
          <w:fldChar w:fldCharType="end"/>
        </w:r>
      </w:p>
    </w:sdtContent>
  </w:sdt>
  <w:p w14:paraId="3767BADA" w14:textId="77777777" w:rsidR="00F72F02" w:rsidRDefault="00F72F02">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2D85B2E" w14:textId="77777777" w:rsidR="005E661B" w:rsidRDefault="005E661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334ACB2" w14:textId="77777777" w:rsidR="009831E5" w:rsidRDefault="009831E5" w:rsidP="00F72F02">
      <w:pPr>
        <w:spacing w:after="0" w:line="240" w:lineRule="auto"/>
      </w:pPr>
      <w:r>
        <w:separator/>
      </w:r>
    </w:p>
  </w:footnote>
  <w:footnote w:type="continuationSeparator" w:id="0">
    <w:p w14:paraId="60B70C0B" w14:textId="77777777" w:rsidR="009831E5" w:rsidRDefault="009831E5" w:rsidP="00F72F0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0103E15" w14:textId="77777777" w:rsidR="005E661B" w:rsidRDefault="005E661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8610B88" w14:textId="77777777" w:rsidR="005E661B" w:rsidRDefault="005E661B">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4AE81C0" w14:textId="77777777" w:rsidR="005E661B" w:rsidRDefault="005E661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3296CA2"/>
    <w:multiLevelType w:val="multilevel"/>
    <w:tmpl w:val="AF9ED8D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3A16502"/>
    <w:multiLevelType w:val="hybridMultilevel"/>
    <w:tmpl w:val="9A8A1900"/>
    <w:lvl w:ilvl="0" w:tplc="A79CB6D4">
      <w:numFmt w:val="bullet"/>
      <w:lvlText w:val="-"/>
      <w:lvlJc w:val="left"/>
      <w:pPr>
        <w:tabs>
          <w:tab w:val="num" w:pos="1080"/>
        </w:tabs>
        <w:ind w:left="1080" w:hanging="360"/>
      </w:pPr>
      <w:rPr>
        <w:rFonts w:ascii="Times New Roman" w:eastAsia="Times New Roman" w:hAnsi="Times New Roman" w:cs="Times New Roman" w:hint="default"/>
      </w:rPr>
    </w:lvl>
    <w:lvl w:ilvl="1" w:tplc="04090003">
      <w:start w:val="1"/>
      <w:numFmt w:val="bullet"/>
      <w:lvlText w:val="o"/>
      <w:lvlJc w:val="left"/>
      <w:pPr>
        <w:tabs>
          <w:tab w:val="num" w:pos="1440"/>
        </w:tabs>
        <w:ind w:left="1440" w:hanging="360"/>
      </w:pPr>
      <w:rPr>
        <w:rFonts w:ascii="Courier New" w:hAnsi="Courier New" w:cs="Times New Roman" w:hint="default"/>
      </w:rPr>
    </w:lvl>
    <w:lvl w:ilvl="2" w:tplc="04090005">
      <w:start w:val="1"/>
      <w:numFmt w:val="bullet"/>
      <w:lvlText w:val=""/>
      <w:lvlJc w:val="left"/>
      <w:pPr>
        <w:tabs>
          <w:tab w:val="num" w:pos="2160"/>
        </w:tabs>
        <w:ind w:left="2160" w:hanging="360"/>
      </w:pPr>
      <w:rPr>
        <w:rFonts w:ascii="Wingdings" w:hAnsi="Wingdings" w:hint="default"/>
      </w:rPr>
    </w:lvl>
    <w:lvl w:ilvl="3" w:tplc="04090001">
      <w:start w:val="1"/>
      <w:numFmt w:val="bullet"/>
      <w:lvlText w:val=""/>
      <w:lvlJc w:val="left"/>
      <w:pPr>
        <w:tabs>
          <w:tab w:val="num" w:pos="2880"/>
        </w:tabs>
        <w:ind w:left="2880" w:hanging="360"/>
      </w:pPr>
      <w:rPr>
        <w:rFonts w:ascii="Symbol" w:hAnsi="Symbol" w:hint="default"/>
      </w:rPr>
    </w:lvl>
    <w:lvl w:ilvl="4" w:tplc="04090003">
      <w:start w:val="1"/>
      <w:numFmt w:val="bullet"/>
      <w:lvlText w:val="o"/>
      <w:lvlJc w:val="left"/>
      <w:pPr>
        <w:tabs>
          <w:tab w:val="num" w:pos="3600"/>
        </w:tabs>
        <w:ind w:left="3600" w:hanging="360"/>
      </w:pPr>
      <w:rPr>
        <w:rFonts w:ascii="Courier New" w:hAnsi="Courier New" w:cs="Times New Roman" w:hint="default"/>
      </w:rPr>
    </w:lvl>
    <w:lvl w:ilvl="5" w:tplc="04090005">
      <w:start w:val="1"/>
      <w:numFmt w:val="bullet"/>
      <w:lvlText w:val=""/>
      <w:lvlJc w:val="left"/>
      <w:pPr>
        <w:tabs>
          <w:tab w:val="num" w:pos="4320"/>
        </w:tabs>
        <w:ind w:left="4320" w:hanging="360"/>
      </w:pPr>
      <w:rPr>
        <w:rFonts w:ascii="Wingdings" w:hAnsi="Wingdings" w:hint="default"/>
      </w:rPr>
    </w:lvl>
    <w:lvl w:ilvl="6" w:tplc="04090001">
      <w:start w:val="1"/>
      <w:numFmt w:val="bullet"/>
      <w:lvlText w:val=""/>
      <w:lvlJc w:val="left"/>
      <w:pPr>
        <w:tabs>
          <w:tab w:val="num" w:pos="5040"/>
        </w:tabs>
        <w:ind w:left="5040" w:hanging="360"/>
      </w:pPr>
      <w:rPr>
        <w:rFonts w:ascii="Symbol" w:hAnsi="Symbol" w:hint="default"/>
      </w:rPr>
    </w:lvl>
    <w:lvl w:ilvl="7" w:tplc="04090003">
      <w:start w:val="1"/>
      <w:numFmt w:val="bullet"/>
      <w:lvlText w:val="o"/>
      <w:lvlJc w:val="left"/>
      <w:pPr>
        <w:tabs>
          <w:tab w:val="num" w:pos="5760"/>
        </w:tabs>
        <w:ind w:left="5760" w:hanging="360"/>
      </w:pPr>
      <w:rPr>
        <w:rFonts w:ascii="Courier New" w:hAnsi="Courier New" w:cs="Times New Roman" w:hint="default"/>
      </w:rPr>
    </w:lvl>
    <w:lvl w:ilvl="8" w:tplc="04090005">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0F1F3996"/>
    <w:multiLevelType w:val="multilevel"/>
    <w:tmpl w:val="007601A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1BA3247"/>
    <w:multiLevelType w:val="multilevel"/>
    <w:tmpl w:val="1D12907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0947D73"/>
    <w:multiLevelType w:val="multilevel"/>
    <w:tmpl w:val="F78202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26ED08A5"/>
    <w:multiLevelType w:val="multilevel"/>
    <w:tmpl w:val="87C89B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27F641D8"/>
    <w:multiLevelType w:val="multilevel"/>
    <w:tmpl w:val="6F78EED4"/>
    <w:lvl w:ilvl="0">
      <w:start w:val="1"/>
      <w:numFmt w:val="decimal"/>
      <w:lvlText w:val="%1."/>
      <w:lvlJc w:val="left"/>
      <w:pPr>
        <w:tabs>
          <w:tab w:val="num" w:pos="360"/>
        </w:tabs>
        <w:ind w:left="360" w:hanging="360"/>
      </w:pPr>
    </w:lvl>
    <w:lvl w:ilvl="1">
      <w:start w:val="2"/>
      <w:numFmt w:val="decimal"/>
      <w:isLgl/>
      <w:lvlText w:val="%1.%2"/>
      <w:lvlJc w:val="left"/>
      <w:pPr>
        <w:tabs>
          <w:tab w:val="num" w:pos="720"/>
        </w:tabs>
        <w:ind w:left="720" w:hanging="720"/>
      </w:pPr>
    </w:lvl>
    <w:lvl w:ilvl="2">
      <w:start w:val="1"/>
      <w:numFmt w:val="decimal"/>
      <w:isLgl/>
      <w:lvlText w:val="%1.%2.%3"/>
      <w:lvlJc w:val="left"/>
      <w:pPr>
        <w:tabs>
          <w:tab w:val="num" w:pos="720"/>
        </w:tabs>
        <w:ind w:left="720" w:hanging="720"/>
      </w:pPr>
    </w:lvl>
    <w:lvl w:ilvl="3">
      <w:start w:val="1"/>
      <w:numFmt w:val="decimal"/>
      <w:isLgl/>
      <w:lvlText w:val="%1.%2.%3.%4"/>
      <w:lvlJc w:val="left"/>
      <w:pPr>
        <w:tabs>
          <w:tab w:val="num" w:pos="1080"/>
        </w:tabs>
        <w:ind w:left="1080" w:hanging="1080"/>
      </w:pPr>
    </w:lvl>
    <w:lvl w:ilvl="4">
      <w:start w:val="1"/>
      <w:numFmt w:val="decimal"/>
      <w:isLgl/>
      <w:lvlText w:val="%1.%2.%3.%4.%5"/>
      <w:lvlJc w:val="left"/>
      <w:pPr>
        <w:tabs>
          <w:tab w:val="num" w:pos="1440"/>
        </w:tabs>
        <w:ind w:left="1440" w:hanging="1440"/>
      </w:pPr>
    </w:lvl>
    <w:lvl w:ilvl="5">
      <w:start w:val="1"/>
      <w:numFmt w:val="decimal"/>
      <w:isLgl/>
      <w:lvlText w:val="%1.%2.%3.%4.%5.%6"/>
      <w:lvlJc w:val="left"/>
      <w:pPr>
        <w:tabs>
          <w:tab w:val="num" w:pos="1440"/>
        </w:tabs>
        <w:ind w:left="1440" w:hanging="1440"/>
      </w:pPr>
    </w:lvl>
    <w:lvl w:ilvl="6">
      <w:start w:val="1"/>
      <w:numFmt w:val="decimal"/>
      <w:isLgl/>
      <w:lvlText w:val="%1.%2.%3.%4.%5.%6.%7"/>
      <w:lvlJc w:val="left"/>
      <w:pPr>
        <w:tabs>
          <w:tab w:val="num" w:pos="1800"/>
        </w:tabs>
        <w:ind w:left="1800" w:hanging="1800"/>
      </w:pPr>
    </w:lvl>
    <w:lvl w:ilvl="7">
      <w:start w:val="1"/>
      <w:numFmt w:val="decimal"/>
      <w:isLgl/>
      <w:lvlText w:val="%1.%2.%3.%4.%5.%6.%7.%8"/>
      <w:lvlJc w:val="left"/>
      <w:pPr>
        <w:tabs>
          <w:tab w:val="num" w:pos="1800"/>
        </w:tabs>
        <w:ind w:left="1800" w:hanging="1800"/>
      </w:pPr>
    </w:lvl>
    <w:lvl w:ilvl="8">
      <w:start w:val="1"/>
      <w:numFmt w:val="decimal"/>
      <w:isLgl/>
      <w:lvlText w:val="%1.%2.%3.%4.%5.%6.%7.%8.%9"/>
      <w:lvlJc w:val="left"/>
      <w:pPr>
        <w:tabs>
          <w:tab w:val="num" w:pos="2160"/>
        </w:tabs>
        <w:ind w:left="2160" w:hanging="2160"/>
      </w:pPr>
    </w:lvl>
  </w:abstractNum>
  <w:abstractNum w:abstractNumId="7" w15:restartNumberingAfterBreak="0">
    <w:nsid w:val="325A6B5B"/>
    <w:multiLevelType w:val="multilevel"/>
    <w:tmpl w:val="9C24929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3BEB72E0"/>
    <w:multiLevelType w:val="multilevel"/>
    <w:tmpl w:val="B2BC7F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42F32E24"/>
    <w:multiLevelType w:val="multilevel"/>
    <w:tmpl w:val="B5E460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DEE6A5C"/>
    <w:multiLevelType w:val="hybridMultilevel"/>
    <w:tmpl w:val="4872C31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4E0E4611"/>
    <w:multiLevelType w:val="multilevel"/>
    <w:tmpl w:val="8E7832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57860001"/>
    <w:multiLevelType w:val="multilevel"/>
    <w:tmpl w:val="CD56DA4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5AAD7361"/>
    <w:multiLevelType w:val="hybridMultilevel"/>
    <w:tmpl w:val="CFBE384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CF86731"/>
    <w:multiLevelType w:val="hybridMultilevel"/>
    <w:tmpl w:val="100E3996"/>
    <w:lvl w:ilvl="0" w:tplc="0409000F">
      <w:start w:val="1"/>
      <w:numFmt w:val="decimal"/>
      <w:lvlText w:val="%1."/>
      <w:lvlJc w:val="left"/>
      <w:pPr>
        <w:ind w:left="780" w:hanging="360"/>
      </w:pPr>
    </w:lvl>
    <w:lvl w:ilvl="1" w:tplc="04090019" w:tentative="1">
      <w:start w:val="1"/>
      <w:numFmt w:val="lowerLetter"/>
      <w:lvlText w:val="%2."/>
      <w:lvlJc w:val="left"/>
      <w:pPr>
        <w:ind w:left="1500" w:hanging="360"/>
      </w:pPr>
    </w:lvl>
    <w:lvl w:ilvl="2" w:tplc="0409001B" w:tentative="1">
      <w:start w:val="1"/>
      <w:numFmt w:val="lowerRoman"/>
      <w:lvlText w:val="%3."/>
      <w:lvlJc w:val="right"/>
      <w:pPr>
        <w:ind w:left="2220" w:hanging="180"/>
      </w:pPr>
    </w:lvl>
    <w:lvl w:ilvl="3" w:tplc="0409000F" w:tentative="1">
      <w:start w:val="1"/>
      <w:numFmt w:val="decimal"/>
      <w:lvlText w:val="%4."/>
      <w:lvlJc w:val="left"/>
      <w:pPr>
        <w:ind w:left="2940" w:hanging="360"/>
      </w:pPr>
    </w:lvl>
    <w:lvl w:ilvl="4" w:tplc="04090019" w:tentative="1">
      <w:start w:val="1"/>
      <w:numFmt w:val="lowerLetter"/>
      <w:lvlText w:val="%5."/>
      <w:lvlJc w:val="left"/>
      <w:pPr>
        <w:ind w:left="3660" w:hanging="360"/>
      </w:pPr>
    </w:lvl>
    <w:lvl w:ilvl="5" w:tplc="0409001B" w:tentative="1">
      <w:start w:val="1"/>
      <w:numFmt w:val="lowerRoman"/>
      <w:lvlText w:val="%6."/>
      <w:lvlJc w:val="right"/>
      <w:pPr>
        <w:ind w:left="4380" w:hanging="180"/>
      </w:pPr>
    </w:lvl>
    <w:lvl w:ilvl="6" w:tplc="0409000F" w:tentative="1">
      <w:start w:val="1"/>
      <w:numFmt w:val="decimal"/>
      <w:lvlText w:val="%7."/>
      <w:lvlJc w:val="left"/>
      <w:pPr>
        <w:ind w:left="5100" w:hanging="360"/>
      </w:pPr>
    </w:lvl>
    <w:lvl w:ilvl="7" w:tplc="04090019" w:tentative="1">
      <w:start w:val="1"/>
      <w:numFmt w:val="lowerLetter"/>
      <w:lvlText w:val="%8."/>
      <w:lvlJc w:val="left"/>
      <w:pPr>
        <w:ind w:left="5820" w:hanging="360"/>
      </w:pPr>
    </w:lvl>
    <w:lvl w:ilvl="8" w:tplc="0409001B" w:tentative="1">
      <w:start w:val="1"/>
      <w:numFmt w:val="lowerRoman"/>
      <w:lvlText w:val="%9."/>
      <w:lvlJc w:val="right"/>
      <w:pPr>
        <w:ind w:left="6540" w:hanging="180"/>
      </w:pPr>
    </w:lvl>
  </w:abstractNum>
  <w:abstractNum w:abstractNumId="15" w15:restartNumberingAfterBreak="0">
    <w:nsid w:val="60DE63FC"/>
    <w:multiLevelType w:val="hybridMultilevel"/>
    <w:tmpl w:val="FA1E1BF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687A5D59"/>
    <w:multiLevelType w:val="multilevel"/>
    <w:tmpl w:val="F676BAB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6D790520"/>
    <w:multiLevelType w:val="hybridMultilevel"/>
    <w:tmpl w:val="AE2AF07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6F45078D"/>
    <w:multiLevelType w:val="multilevel"/>
    <w:tmpl w:val="C6F668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727F434F"/>
    <w:multiLevelType w:val="multilevel"/>
    <w:tmpl w:val="E42635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9"/>
  </w:num>
  <w:num w:numId="2">
    <w:abstractNumId w:val="1"/>
  </w:num>
  <w:num w:numId="3">
    <w:abstractNumId w:val="14"/>
  </w:num>
  <w:num w:numId="4">
    <w:abstractNumId w:val="13"/>
  </w:num>
  <w:num w:numId="5">
    <w:abstractNumId w:val="6"/>
    <w:lvlOverride w:ilvl="0">
      <w:startOverride w:val="1"/>
    </w:lvlOverride>
    <w:lvlOverride w:ilvl="1">
      <w:startOverride w:val="2"/>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5"/>
  </w:num>
  <w:num w:numId="7">
    <w:abstractNumId w:val="8"/>
  </w:num>
  <w:num w:numId="8">
    <w:abstractNumId w:val="11"/>
  </w:num>
  <w:num w:numId="9">
    <w:abstractNumId w:val="19"/>
  </w:num>
  <w:num w:numId="10">
    <w:abstractNumId w:val="4"/>
  </w:num>
  <w:num w:numId="11">
    <w:abstractNumId w:val="18"/>
  </w:num>
  <w:num w:numId="12">
    <w:abstractNumId w:val="7"/>
  </w:num>
  <w:num w:numId="13">
    <w:abstractNumId w:val="16"/>
  </w:num>
  <w:num w:numId="14">
    <w:abstractNumId w:val="2"/>
  </w:num>
  <w:num w:numId="15">
    <w:abstractNumId w:val="15"/>
  </w:num>
  <w:num w:numId="16">
    <w:abstractNumId w:val="17"/>
  </w:num>
  <w:num w:numId="17">
    <w:abstractNumId w:val="10"/>
  </w:num>
  <w:num w:numId="18">
    <w:abstractNumId w:val="12"/>
  </w:num>
  <w:num w:numId="19">
    <w:abstractNumId w:val="0"/>
  </w:num>
  <w:num w:numId="2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58"/>
  <w:removePersonalInformation/>
  <w:removeDateAndTime/>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E241C"/>
    <w:rsid w:val="00021F38"/>
    <w:rsid w:val="00042FE7"/>
    <w:rsid w:val="00062426"/>
    <w:rsid w:val="00080642"/>
    <w:rsid w:val="000A53B4"/>
    <w:rsid w:val="000B0AB7"/>
    <w:rsid w:val="000D5502"/>
    <w:rsid w:val="000E36F3"/>
    <w:rsid w:val="00141F0C"/>
    <w:rsid w:val="00144745"/>
    <w:rsid w:val="00180430"/>
    <w:rsid w:val="00262CDC"/>
    <w:rsid w:val="002B771A"/>
    <w:rsid w:val="002F6782"/>
    <w:rsid w:val="003264E7"/>
    <w:rsid w:val="00363610"/>
    <w:rsid w:val="00384C8F"/>
    <w:rsid w:val="003B70F9"/>
    <w:rsid w:val="003D7E89"/>
    <w:rsid w:val="003F28E8"/>
    <w:rsid w:val="003F4376"/>
    <w:rsid w:val="00411FBB"/>
    <w:rsid w:val="004175F0"/>
    <w:rsid w:val="00471F42"/>
    <w:rsid w:val="004809E6"/>
    <w:rsid w:val="00486396"/>
    <w:rsid w:val="004A3777"/>
    <w:rsid w:val="004C5933"/>
    <w:rsid w:val="004C5BCB"/>
    <w:rsid w:val="004F0626"/>
    <w:rsid w:val="004F08B0"/>
    <w:rsid w:val="005056F4"/>
    <w:rsid w:val="00567FC8"/>
    <w:rsid w:val="005D78B5"/>
    <w:rsid w:val="005E661B"/>
    <w:rsid w:val="00607706"/>
    <w:rsid w:val="006D15E4"/>
    <w:rsid w:val="006D4E13"/>
    <w:rsid w:val="006E257D"/>
    <w:rsid w:val="007022AE"/>
    <w:rsid w:val="00767DDC"/>
    <w:rsid w:val="007C424E"/>
    <w:rsid w:val="007F73D7"/>
    <w:rsid w:val="00827179"/>
    <w:rsid w:val="008B4B9E"/>
    <w:rsid w:val="008D766F"/>
    <w:rsid w:val="00936E3D"/>
    <w:rsid w:val="009831E5"/>
    <w:rsid w:val="009B536C"/>
    <w:rsid w:val="009E0792"/>
    <w:rsid w:val="009E241C"/>
    <w:rsid w:val="009E7A0A"/>
    <w:rsid w:val="00A0598F"/>
    <w:rsid w:val="00A15BAF"/>
    <w:rsid w:val="00A439F2"/>
    <w:rsid w:val="00A47F13"/>
    <w:rsid w:val="00A540C3"/>
    <w:rsid w:val="00AB12E2"/>
    <w:rsid w:val="00B571CC"/>
    <w:rsid w:val="00B61106"/>
    <w:rsid w:val="00BF20A8"/>
    <w:rsid w:val="00CD041F"/>
    <w:rsid w:val="00D548E0"/>
    <w:rsid w:val="00DD43AE"/>
    <w:rsid w:val="00E65282"/>
    <w:rsid w:val="00E708F9"/>
    <w:rsid w:val="00E92898"/>
    <w:rsid w:val="00E93441"/>
    <w:rsid w:val="00ED6400"/>
    <w:rsid w:val="00F43BC2"/>
    <w:rsid w:val="00F72F02"/>
    <w:rsid w:val="00FC2247"/>
    <w:rsid w:val="00FD435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943D392"/>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71F42"/>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link w:val="Heading2Char"/>
    <w:uiPriority w:val="9"/>
    <w:qFormat/>
    <w:rsid w:val="009E241C"/>
    <w:pPr>
      <w:spacing w:before="100" w:beforeAutospacing="1" w:after="100" w:afterAutospacing="1" w:line="240" w:lineRule="auto"/>
      <w:outlineLvl w:val="1"/>
    </w:pPr>
    <w:rPr>
      <w:rFonts w:ascii="Times New Roman" w:eastAsia="Times New Roman" w:hAnsi="Times New Roman" w:cs="Times New Roman"/>
      <w:b/>
      <w:bCs/>
      <w:sz w:val="36"/>
      <w:szCs w:val="36"/>
    </w:rPr>
  </w:style>
  <w:style w:type="paragraph" w:styleId="Heading3">
    <w:name w:val="heading 3"/>
    <w:basedOn w:val="Normal"/>
    <w:next w:val="Normal"/>
    <w:link w:val="Heading3Char"/>
    <w:uiPriority w:val="9"/>
    <w:semiHidden/>
    <w:unhideWhenUsed/>
    <w:qFormat/>
    <w:rsid w:val="00607706"/>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9E241C"/>
    <w:rPr>
      <w:rFonts w:ascii="Times New Roman" w:eastAsia="Times New Roman" w:hAnsi="Times New Roman" w:cs="Times New Roman"/>
      <w:b/>
      <w:bCs/>
      <w:sz w:val="36"/>
      <w:szCs w:val="36"/>
    </w:rPr>
  </w:style>
  <w:style w:type="paragraph" w:styleId="NormalWeb">
    <w:name w:val="Normal (Web)"/>
    <w:basedOn w:val="Normal"/>
    <w:uiPriority w:val="99"/>
    <w:semiHidden/>
    <w:unhideWhenUsed/>
    <w:rsid w:val="009E241C"/>
    <w:pPr>
      <w:spacing w:before="100" w:beforeAutospacing="1" w:after="100" w:afterAutospacing="1" w:line="240" w:lineRule="auto"/>
    </w:pPr>
    <w:rPr>
      <w:rFonts w:ascii="Times New Roman" w:eastAsia="Times New Roman" w:hAnsi="Times New Roman" w:cs="Times New Roman"/>
      <w:sz w:val="24"/>
      <w:szCs w:val="24"/>
    </w:rPr>
  </w:style>
  <w:style w:type="paragraph" w:styleId="BodyText">
    <w:name w:val="Body Text"/>
    <w:basedOn w:val="Normal"/>
    <w:link w:val="BodyTextChar"/>
    <w:semiHidden/>
    <w:unhideWhenUsed/>
    <w:rsid w:val="009E241C"/>
    <w:pPr>
      <w:spacing w:before="60" w:after="60" w:line="240" w:lineRule="auto"/>
      <w:ind w:right="-91"/>
    </w:pPr>
    <w:rPr>
      <w:rFonts w:ascii="Times New Roman" w:eastAsia="Times New Roman" w:hAnsi="Times New Roman" w:cs="Times New Roman"/>
      <w:spacing w:val="2"/>
      <w:kern w:val="22"/>
      <w:sz w:val="20"/>
      <w:szCs w:val="20"/>
      <w:lang w:val="en-GB"/>
    </w:rPr>
  </w:style>
  <w:style w:type="character" w:customStyle="1" w:styleId="BodyTextChar">
    <w:name w:val="Body Text Char"/>
    <w:basedOn w:val="DefaultParagraphFont"/>
    <w:link w:val="BodyText"/>
    <w:semiHidden/>
    <w:rsid w:val="009E241C"/>
    <w:rPr>
      <w:rFonts w:ascii="Times New Roman" w:eastAsia="Times New Roman" w:hAnsi="Times New Roman" w:cs="Times New Roman"/>
      <w:spacing w:val="2"/>
      <w:kern w:val="22"/>
      <w:sz w:val="20"/>
      <w:szCs w:val="20"/>
      <w:lang w:val="en-GB"/>
    </w:rPr>
  </w:style>
  <w:style w:type="table" w:styleId="TableGrid">
    <w:name w:val="Table Grid"/>
    <w:basedOn w:val="TableNormal"/>
    <w:uiPriority w:val="39"/>
    <w:rsid w:val="0060770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uiPriority w:val="9"/>
    <w:semiHidden/>
    <w:rsid w:val="00607706"/>
    <w:rPr>
      <w:rFonts w:asciiTheme="majorHAnsi" w:eastAsiaTheme="majorEastAsia" w:hAnsiTheme="majorHAnsi" w:cstheme="majorBidi"/>
      <w:color w:val="1F4D78" w:themeColor="accent1" w:themeShade="7F"/>
      <w:sz w:val="24"/>
      <w:szCs w:val="24"/>
    </w:rPr>
  </w:style>
  <w:style w:type="character" w:customStyle="1" w:styleId="NormalArial11ptChar">
    <w:name w:val="Normal +Arial 11pt Char"/>
    <w:basedOn w:val="DefaultParagraphFont"/>
    <w:link w:val="NormalArial11pt"/>
    <w:locked/>
    <w:rsid w:val="00607706"/>
    <w:rPr>
      <w:rFonts w:ascii="Arial" w:hAnsi="Arial" w:cs="Arial"/>
    </w:rPr>
  </w:style>
  <w:style w:type="paragraph" w:customStyle="1" w:styleId="NormalArial11pt">
    <w:name w:val="Normal +Arial 11pt"/>
    <w:basedOn w:val="Normal"/>
    <w:link w:val="NormalArial11ptChar"/>
    <w:rsid w:val="00607706"/>
    <w:pPr>
      <w:spacing w:after="0" w:line="240" w:lineRule="auto"/>
    </w:pPr>
    <w:rPr>
      <w:rFonts w:ascii="Arial" w:hAnsi="Arial" w:cs="Arial"/>
    </w:rPr>
  </w:style>
  <w:style w:type="paragraph" w:styleId="ListParagraph">
    <w:name w:val="List Paragraph"/>
    <w:basedOn w:val="Normal"/>
    <w:uiPriority w:val="34"/>
    <w:qFormat/>
    <w:rsid w:val="00607706"/>
    <w:pPr>
      <w:ind w:left="720"/>
      <w:contextualSpacing/>
    </w:pPr>
  </w:style>
  <w:style w:type="character" w:styleId="Hyperlink">
    <w:name w:val="Hyperlink"/>
    <w:basedOn w:val="DefaultParagraphFont"/>
    <w:uiPriority w:val="99"/>
    <w:semiHidden/>
    <w:unhideWhenUsed/>
    <w:rsid w:val="000A53B4"/>
    <w:rPr>
      <w:color w:val="0000FF"/>
      <w:u w:val="single"/>
    </w:rPr>
  </w:style>
  <w:style w:type="character" w:styleId="Strong">
    <w:name w:val="Strong"/>
    <w:basedOn w:val="DefaultParagraphFont"/>
    <w:uiPriority w:val="22"/>
    <w:qFormat/>
    <w:rsid w:val="000E36F3"/>
    <w:rPr>
      <w:b/>
      <w:bCs/>
    </w:rPr>
  </w:style>
  <w:style w:type="paragraph" w:styleId="Header">
    <w:name w:val="header"/>
    <w:basedOn w:val="Normal"/>
    <w:link w:val="HeaderChar"/>
    <w:uiPriority w:val="99"/>
    <w:unhideWhenUsed/>
    <w:rsid w:val="00F72F02"/>
    <w:pPr>
      <w:tabs>
        <w:tab w:val="center" w:pos="4680"/>
        <w:tab w:val="right" w:pos="9360"/>
      </w:tabs>
      <w:spacing w:after="0" w:line="240" w:lineRule="auto"/>
    </w:pPr>
  </w:style>
  <w:style w:type="character" w:customStyle="1" w:styleId="HeaderChar">
    <w:name w:val="Header Char"/>
    <w:basedOn w:val="DefaultParagraphFont"/>
    <w:link w:val="Header"/>
    <w:uiPriority w:val="99"/>
    <w:rsid w:val="00F72F02"/>
  </w:style>
  <w:style w:type="paragraph" w:styleId="Footer">
    <w:name w:val="footer"/>
    <w:basedOn w:val="Normal"/>
    <w:link w:val="FooterChar"/>
    <w:uiPriority w:val="99"/>
    <w:unhideWhenUsed/>
    <w:rsid w:val="00F72F02"/>
    <w:pPr>
      <w:tabs>
        <w:tab w:val="center" w:pos="4680"/>
        <w:tab w:val="right" w:pos="9360"/>
      </w:tabs>
      <w:spacing w:after="0" w:line="240" w:lineRule="auto"/>
    </w:pPr>
  </w:style>
  <w:style w:type="character" w:customStyle="1" w:styleId="FooterChar">
    <w:name w:val="Footer Char"/>
    <w:basedOn w:val="DefaultParagraphFont"/>
    <w:link w:val="Footer"/>
    <w:uiPriority w:val="99"/>
    <w:rsid w:val="00F72F02"/>
  </w:style>
  <w:style w:type="character" w:customStyle="1" w:styleId="Heading1Char">
    <w:name w:val="Heading 1 Char"/>
    <w:basedOn w:val="DefaultParagraphFont"/>
    <w:link w:val="Heading1"/>
    <w:uiPriority w:val="9"/>
    <w:rsid w:val="00471F42"/>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471F42"/>
    <w:pPr>
      <w:outlineLvl w:val="9"/>
    </w:pPr>
  </w:style>
  <w:style w:type="paragraph" w:styleId="TOC2">
    <w:name w:val="toc 2"/>
    <w:basedOn w:val="Normal"/>
    <w:next w:val="Normal"/>
    <w:autoRedefine/>
    <w:uiPriority w:val="39"/>
    <w:unhideWhenUsed/>
    <w:rsid w:val="00471F42"/>
    <w:pPr>
      <w:spacing w:after="100"/>
      <w:ind w:left="220"/>
    </w:pPr>
    <w:rPr>
      <w:rFonts w:eastAsiaTheme="minorEastAsia" w:cs="Times New Roman"/>
    </w:rPr>
  </w:style>
  <w:style w:type="paragraph" w:styleId="TOC1">
    <w:name w:val="toc 1"/>
    <w:basedOn w:val="Normal"/>
    <w:next w:val="Normal"/>
    <w:autoRedefine/>
    <w:uiPriority w:val="39"/>
    <w:unhideWhenUsed/>
    <w:rsid w:val="00471F42"/>
    <w:pPr>
      <w:spacing w:after="100"/>
    </w:pPr>
    <w:rPr>
      <w:rFonts w:eastAsiaTheme="minorEastAsia" w:cs="Times New Roman"/>
    </w:rPr>
  </w:style>
  <w:style w:type="paragraph" w:styleId="TOC3">
    <w:name w:val="toc 3"/>
    <w:basedOn w:val="Normal"/>
    <w:next w:val="Normal"/>
    <w:autoRedefine/>
    <w:uiPriority w:val="39"/>
    <w:unhideWhenUsed/>
    <w:rsid w:val="00471F42"/>
    <w:pPr>
      <w:spacing w:after="100"/>
      <w:ind w:left="440"/>
    </w:pPr>
    <w:rPr>
      <w:rFonts w:eastAsiaTheme="minorEastAsia"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69764782">
      <w:bodyDiv w:val="1"/>
      <w:marLeft w:val="0"/>
      <w:marRight w:val="0"/>
      <w:marTop w:val="0"/>
      <w:marBottom w:val="0"/>
      <w:divBdr>
        <w:top w:val="none" w:sz="0" w:space="0" w:color="auto"/>
        <w:left w:val="none" w:sz="0" w:space="0" w:color="auto"/>
        <w:bottom w:val="none" w:sz="0" w:space="0" w:color="auto"/>
        <w:right w:val="none" w:sz="0" w:space="0" w:color="auto"/>
      </w:divBdr>
    </w:div>
    <w:div w:id="408619092">
      <w:bodyDiv w:val="1"/>
      <w:marLeft w:val="0"/>
      <w:marRight w:val="0"/>
      <w:marTop w:val="0"/>
      <w:marBottom w:val="0"/>
      <w:divBdr>
        <w:top w:val="none" w:sz="0" w:space="0" w:color="auto"/>
        <w:left w:val="none" w:sz="0" w:space="0" w:color="auto"/>
        <w:bottom w:val="none" w:sz="0" w:space="0" w:color="auto"/>
        <w:right w:val="none" w:sz="0" w:space="0" w:color="auto"/>
      </w:divBdr>
    </w:div>
    <w:div w:id="966857460">
      <w:bodyDiv w:val="1"/>
      <w:marLeft w:val="0"/>
      <w:marRight w:val="0"/>
      <w:marTop w:val="0"/>
      <w:marBottom w:val="0"/>
      <w:divBdr>
        <w:top w:val="none" w:sz="0" w:space="0" w:color="auto"/>
        <w:left w:val="none" w:sz="0" w:space="0" w:color="auto"/>
        <w:bottom w:val="none" w:sz="0" w:space="0" w:color="auto"/>
        <w:right w:val="none" w:sz="0" w:space="0" w:color="auto"/>
      </w:divBdr>
    </w:div>
    <w:div w:id="985160180">
      <w:bodyDiv w:val="1"/>
      <w:marLeft w:val="0"/>
      <w:marRight w:val="0"/>
      <w:marTop w:val="0"/>
      <w:marBottom w:val="0"/>
      <w:divBdr>
        <w:top w:val="none" w:sz="0" w:space="0" w:color="auto"/>
        <w:left w:val="none" w:sz="0" w:space="0" w:color="auto"/>
        <w:bottom w:val="none" w:sz="0" w:space="0" w:color="auto"/>
        <w:right w:val="none" w:sz="0" w:space="0" w:color="auto"/>
      </w:divBdr>
    </w:div>
    <w:div w:id="1052464029">
      <w:bodyDiv w:val="1"/>
      <w:marLeft w:val="0"/>
      <w:marRight w:val="0"/>
      <w:marTop w:val="0"/>
      <w:marBottom w:val="0"/>
      <w:divBdr>
        <w:top w:val="none" w:sz="0" w:space="0" w:color="auto"/>
        <w:left w:val="none" w:sz="0" w:space="0" w:color="auto"/>
        <w:bottom w:val="none" w:sz="0" w:space="0" w:color="auto"/>
        <w:right w:val="none" w:sz="0" w:space="0" w:color="auto"/>
      </w:divBdr>
    </w:div>
    <w:div w:id="13553775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 /><Relationship Id="rId13" Type="http://schemas.openxmlformats.org/officeDocument/2006/relationships/header" Target="header1.xml" /><Relationship Id="rId18" Type="http://schemas.openxmlformats.org/officeDocument/2006/relationships/footer" Target="footer3.xml" /><Relationship Id="rId3" Type="http://schemas.openxmlformats.org/officeDocument/2006/relationships/styles" Target="styles.xml" /><Relationship Id="rId7" Type="http://schemas.openxmlformats.org/officeDocument/2006/relationships/endnotes" Target="endnotes.xml" /><Relationship Id="rId12" Type="http://schemas.microsoft.com/office/2007/relationships/diagramDrawing" Target="diagrams/drawing1.xml" /><Relationship Id="rId17" Type="http://schemas.openxmlformats.org/officeDocument/2006/relationships/header" Target="header3.xml" /><Relationship Id="rId2" Type="http://schemas.openxmlformats.org/officeDocument/2006/relationships/numbering" Target="numbering.xml" /><Relationship Id="rId16" Type="http://schemas.openxmlformats.org/officeDocument/2006/relationships/footer" Target="footer2.xml" /><Relationship Id="rId20" Type="http://schemas.openxmlformats.org/officeDocument/2006/relationships/theme" Target="theme/theme1.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diagramColors" Target="diagrams/colors1.xml" /><Relationship Id="rId5" Type="http://schemas.openxmlformats.org/officeDocument/2006/relationships/webSettings" Target="webSettings.xml" /><Relationship Id="rId15" Type="http://schemas.openxmlformats.org/officeDocument/2006/relationships/footer" Target="footer1.xml" /><Relationship Id="rId10" Type="http://schemas.openxmlformats.org/officeDocument/2006/relationships/diagramQuickStyle" Target="diagrams/quickStyle1.xml" /><Relationship Id="rId19" Type="http://schemas.openxmlformats.org/officeDocument/2006/relationships/fontTable" Target="fontTable.xml" /><Relationship Id="rId4" Type="http://schemas.openxmlformats.org/officeDocument/2006/relationships/settings" Target="settings.xml" /><Relationship Id="rId9" Type="http://schemas.openxmlformats.org/officeDocument/2006/relationships/diagramLayout" Target="diagrams/layout1.xml" /><Relationship Id="rId14" Type="http://schemas.openxmlformats.org/officeDocument/2006/relationships/header" Target="header2.xml" /></Relationships>
</file>

<file path=word/diagrams/colors1.xml><?xml version="1.0" encoding="utf-8"?>
<dgm:colorsDef xmlns:dgm="http://schemas.openxmlformats.org/drawingml/2006/diagram" xmlns:a="http://schemas.openxmlformats.org/drawingml/2006/main" uniqueId="urn:microsoft.com/office/officeart/2005/8/colors/accent0_3">
  <dgm:title val=""/>
  <dgm:desc val=""/>
  <dgm:catLst>
    <dgm:cat type="mainScheme" pri="10300"/>
  </dgm:catLst>
  <dgm:styleLbl name="node0">
    <dgm:fillClrLst meth="repeat">
      <a:schemeClr val="dk2"/>
    </dgm:fillClrLst>
    <dgm:linClrLst meth="repeat">
      <a:schemeClr val="lt2"/>
    </dgm:linClrLst>
    <dgm:effectClrLst/>
    <dgm:txLinClrLst/>
    <dgm:txFillClrLst/>
    <dgm:txEffectClrLst/>
  </dgm:styleLbl>
  <dgm:styleLbl name="alignNode1">
    <dgm:fillClrLst meth="repeat">
      <a:schemeClr val="dk2"/>
    </dgm:fillClrLst>
    <dgm:linClrLst meth="repeat">
      <a:schemeClr val="dk2"/>
    </dgm:linClrLst>
    <dgm:effectClrLst/>
    <dgm:txLinClrLst/>
    <dgm:txFillClrLst/>
    <dgm:txEffectClrLst/>
  </dgm:styleLbl>
  <dgm:styleLbl name="node1">
    <dgm:fillClrLst meth="repeat">
      <a:schemeClr val="dk2"/>
    </dgm:fillClrLst>
    <dgm:linClrLst meth="repeat">
      <a:schemeClr val="lt2"/>
    </dgm:linClrLst>
    <dgm:effectClrLst/>
    <dgm:txLinClrLst/>
    <dgm:txFillClrLst/>
    <dgm:txEffectClrLst/>
  </dgm:styleLbl>
  <dgm:styleLbl name="lnNode1">
    <dgm:fillClrLst meth="repeat">
      <a:schemeClr val="dk2"/>
    </dgm:fillClrLst>
    <dgm:linClrLst meth="repeat">
      <a:schemeClr val="lt2"/>
    </dgm:linClrLst>
    <dgm:effectClrLst/>
    <dgm:txLinClrLst/>
    <dgm:txFillClrLst/>
    <dgm:txEffectClrLst/>
  </dgm:styleLbl>
  <dgm:styleLbl name="vennNode1">
    <dgm:fillClrLst meth="repeat">
      <a:schemeClr val="dk2">
        <a:alpha val="50000"/>
      </a:schemeClr>
    </dgm:fillClrLst>
    <dgm:linClrLst meth="repeat">
      <a:schemeClr val="lt2"/>
    </dgm:linClrLst>
    <dgm:effectClrLst/>
    <dgm:txLinClrLst/>
    <dgm:txFillClrLst/>
    <dgm:txEffectClrLst/>
  </dgm:styleLbl>
  <dgm:styleLbl name="node2">
    <dgm:fillClrLst meth="repeat">
      <a:schemeClr val="dk2"/>
    </dgm:fillClrLst>
    <dgm:linClrLst meth="repeat">
      <a:schemeClr val="lt2"/>
    </dgm:linClrLst>
    <dgm:effectClrLst/>
    <dgm:txLinClrLst/>
    <dgm:txFillClrLst/>
    <dgm:txEffectClrLst/>
  </dgm:styleLbl>
  <dgm:styleLbl name="node3">
    <dgm:fillClrLst meth="repeat">
      <a:schemeClr val="dk2"/>
    </dgm:fillClrLst>
    <dgm:linClrLst meth="repeat">
      <a:schemeClr val="lt2"/>
    </dgm:linClrLst>
    <dgm:effectClrLst/>
    <dgm:txLinClrLst/>
    <dgm:txFillClrLst/>
    <dgm:txEffectClrLst/>
  </dgm:styleLbl>
  <dgm:styleLbl name="node4">
    <dgm:fillClrLst meth="repeat">
      <a:schemeClr val="dk2"/>
    </dgm:fillClrLst>
    <dgm:linClrLst meth="repeat">
      <a:schemeClr val="lt2"/>
    </dgm:linClrLst>
    <dgm:effectClrLst/>
    <dgm:txLinClrLst/>
    <dgm:txFillClrLst/>
    <dgm:txEffectClrLst/>
  </dgm:styleLbl>
  <dgm:styleLbl name="fgImgPlace1">
    <dgm:fillClrLst meth="repeat">
      <a:schemeClr val="dk2">
        <a:tint val="50000"/>
      </a:schemeClr>
    </dgm:fillClrLst>
    <dgm:linClrLst meth="repeat">
      <a:schemeClr val="lt2"/>
    </dgm:linClrLst>
    <dgm:effectClrLst/>
    <dgm:txLinClrLst/>
    <dgm:txFillClrLst meth="repeat">
      <a:schemeClr val="lt2"/>
    </dgm:txFillClrLst>
    <dgm:txEffectClrLst/>
  </dgm:styleLbl>
  <dgm:styleLbl name="align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bg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sibTrans2D1">
    <dgm:fillClrLst meth="repeat">
      <a:schemeClr val="dk2">
        <a:tint val="60000"/>
      </a:schemeClr>
    </dgm:fillClrLst>
    <dgm:linClrLst meth="repeat">
      <a:schemeClr val="dk2">
        <a:tint val="60000"/>
      </a:schemeClr>
    </dgm:linClrLst>
    <dgm:effectClrLst/>
    <dgm:txLinClrLst/>
    <dgm:txFillClrLst/>
    <dgm:txEffectClrLst/>
  </dgm:styleLbl>
  <dgm:styleLbl name="fgSibTrans2D1">
    <dgm:fillClrLst meth="repeat">
      <a:schemeClr val="dk2">
        <a:tint val="60000"/>
      </a:schemeClr>
    </dgm:fillClrLst>
    <dgm:linClrLst meth="repeat">
      <a:schemeClr val="dk2">
        <a:tint val="60000"/>
      </a:schemeClr>
    </dgm:linClrLst>
    <dgm:effectClrLst/>
    <dgm:txLinClrLst/>
    <dgm:txFillClrLst/>
    <dgm:txEffectClrLst/>
  </dgm:styleLbl>
  <dgm:styleLbl name="bgSibTrans2D1">
    <dgm:fillClrLst meth="repeat">
      <a:schemeClr val="dk2">
        <a:tint val="60000"/>
      </a:schemeClr>
    </dgm:fillClrLst>
    <dgm:linClrLst meth="repeat">
      <a:schemeClr val="dk2">
        <a:tint val="60000"/>
      </a:schemeClr>
    </dgm:linClrLst>
    <dgm:effectClrLst/>
    <dgm:txLinClrLst/>
    <dgm:txFillClrLst/>
    <dgm:txEffectClrLst/>
  </dgm:styleLbl>
  <dgm:styleLbl name="sibTrans1D1">
    <dgm:fillClrLst meth="repeat">
      <a:schemeClr val="dk2"/>
    </dgm:fillClrLst>
    <dgm:linClrLst meth="repeat">
      <a:schemeClr val="dk2"/>
    </dgm:linClrLst>
    <dgm:effectClrLst/>
    <dgm:txLinClrLst/>
    <dgm:txFillClrLst meth="repeat">
      <a:schemeClr val="lt2"/>
    </dgm:txFillClrLst>
    <dgm:txEffectClrLst/>
  </dgm:styleLbl>
  <dgm:styleLbl name="callout">
    <dgm:fillClrLst meth="repeat">
      <a:schemeClr val="dk2"/>
    </dgm:fillClrLst>
    <dgm:linClrLst meth="repeat">
      <a:schemeClr val="dk2">
        <a:tint val="50000"/>
      </a:schemeClr>
    </dgm:linClrLst>
    <dgm:effectClrLst/>
    <dgm:txLinClrLst/>
    <dgm:txFillClrLst meth="repeat">
      <a:schemeClr val="lt2"/>
    </dgm:txFillClrLst>
    <dgm:txEffectClrLst/>
  </dgm:styleLbl>
  <dgm:styleLbl name="asst0">
    <dgm:fillClrLst meth="repeat">
      <a:schemeClr val="dk2"/>
    </dgm:fillClrLst>
    <dgm:linClrLst meth="repeat">
      <a:schemeClr val="lt2"/>
    </dgm:linClrLst>
    <dgm:effectClrLst/>
    <dgm:txLinClrLst/>
    <dgm:txFillClrLst/>
    <dgm:txEffectClrLst/>
  </dgm:styleLbl>
  <dgm:styleLbl name="asst1">
    <dgm:fillClrLst meth="repeat">
      <a:schemeClr val="dk2"/>
    </dgm:fillClrLst>
    <dgm:linClrLst meth="repeat">
      <a:schemeClr val="lt2"/>
    </dgm:linClrLst>
    <dgm:effectClrLst/>
    <dgm:txLinClrLst/>
    <dgm:txFillClrLst/>
    <dgm:txEffectClrLst/>
  </dgm:styleLbl>
  <dgm:styleLbl name="asst2">
    <dgm:fillClrLst meth="repeat">
      <a:schemeClr val="dk2"/>
    </dgm:fillClrLst>
    <dgm:linClrLst meth="repeat">
      <a:schemeClr val="lt2"/>
    </dgm:linClrLst>
    <dgm:effectClrLst/>
    <dgm:txLinClrLst/>
    <dgm:txFillClrLst/>
    <dgm:txEffectClrLst/>
  </dgm:styleLbl>
  <dgm:styleLbl name="asst3">
    <dgm:fillClrLst meth="repeat">
      <a:schemeClr val="dk2"/>
    </dgm:fillClrLst>
    <dgm:linClrLst meth="repeat">
      <a:schemeClr val="lt2"/>
    </dgm:linClrLst>
    <dgm:effectClrLst/>
    <dgm:txLinClrLst/>
    <dgm:txFillClrLst/>
    <dgm:txEffectClrLst/>
  </dgm:styleLbl>
  <dgm:styleLbl name="asst4">
    <dgm:fillClrLst meth="repeat">
      <a:schemeClr val="dk2"/>
    </dgm:fillClrLst>
    <dgm:linClrLst meth="repeat">
      <a:schemeClr val="lt2"/>
    </dgm:linClrLst>
    <dgm:effectClrLst/>
    <dgm:txLinClrLst/>
    <dgm:txFillClrLst/>
    <dgm:txEffectClrLst/>
  </dgm:styleLbl>
  <dgm:styleLbl name="parChTrans2D1">
    <dgm:fillClrLst meth="repeat">
      <a:schemeClr val="dk2">
        <a:tint val="60000"/>
      </a:schemeClr>
    </dgm:fillClrLst>
    <dgm:linClrLst meth="repeat">
      <a:schemeClr val="dk2">
        <a:tint val="60000"/>
      </a:schemeClr>
    </dgm:linClrLst>
    <dgm:effectClrLst/>
    <dgm:txLinClrLst/>
    <dgm:txFillClrLst meth="repeat">
      <a:schemeClr val="lt2"/>
    </dgm:txFillClrLst>
    <dgm:txEffectClrLst/>
  </dgm:styleLbl>
  <dgm:styleLbl name="parChTrans2D2">
    <dgm:fillClrLst meth="repeat">
      <a:schemeClr val="dk2"/>
    </dgm:fillClrLst>
    <dgm:linClrLst meth="repeat">
      <a:schemeClr val="dk2"/>
    </dgm:linClrLst>
    <dgm:effectClrLst/>
    <dgm:txLinClrLst/>
    <dgm:txFillClrLst meth="repeat">
      <a:schemeClr val="lt2"/>
    </dgm:txFillClrLst>
    <dgm:txEffectClrLst/>
  </dgm:styleLbl>
  <dgm:styleLbl name="parChTrans2D3">
    <dgm:fillClrLst meth="repeat">
      <a:schemeClr val="dk2"/>
    </dgm:fillClrLst>
    <dgm:linClrLst meth="repeat">
      <a:schemeClr val="dk2"/>
    </dgm:linClrLst>
    <dgm:effectClrLst/>
    <dgm:txLinClrLst/>
    <dgm:txFillClrLst meth="repeat">
      <a:schemeClr val="lt2"/>
    </dgm:txFillClrLst>
    <dgm:txEffectClrLst/>
  </dgm:styleLbl>
  <dgm:styleLbl name="parChTrans2D4">
    <dgm:fillClrLst meth="repeat">
      <a:schemeClr val="dk2"/>
    </dgm:fillClrLst>
    <dgm:linClrLst meth="repeat">
      <a:schemeClr val="dk2"/>
    </dgm:linClrLst>
    <dgm:effectClrLst/>
    <dgm:txLinClrLst/>
    <dgm:txFillClrLst meth="repeat">
      <a:schemeClr val="lt2"/>
    </dgm:txFillClrLst>
    <dgm:txEffectClrLst/>
  </dgm:styleLbl>
  <dgm:styleLbl name="parChTrans1D1">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2">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3">
    <dgm:fillClrLst meth="repeat">
      <a:schemeClr val="dk2"/>
    </dgm:fillClrLst>
    <dgm:linClrLst meth="repeat">
      <a:schemeClr val="dk2">
        <a:shade val="80000"/>
      </a:schemeClr>
    </dgm:linClrLst>
    <dgm:effectClrLst/>
    <dgm:txLinClrLst/>
    <dgm:txFillClrLst meth="repeat">
      <a:schemeClr val="tx1"/>
    </dgm:txFillClrLst>
    <dgm:txEffectClrLst/>
  </dgm:styleLbl>
  <dgm:styleLbl name="parChTrans1D4">
    <dgm:fillClrLst meth="repeat">
      <a:schemeClr val="dk2"/>
    </dgm:fillClrLst>
    <dgm:linClrLst meth="repeat">
      <a:schemeClr val="dk2">
        <a:shade val="80000"/>
      </a:schemeClr>
    </dgm:linClrLst>
    <dgm:effectClrLst/>
    <dgm:txLinClrLst/>
    <dgm:txFillClrLst meth="repeat">
      <a:schemeClr val="tx1"/>
    </dgm:txFillClrLst>
    <dgm:txEffectClrLst/>
  </dgm:styleLbl>
  <dgm:styleLbl name="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con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align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trAlignAcc1">
    <dgm:fillClrLst meth="repeat">
      <a:schemeClr val="lt2">
        <a:alpha val="40000"/>
      </a:schemeClr>
    </dgm:fillClrLst>
    <dgm:linClrLst meth="repeat">
      <a:schemeClr val="dk2"/>
    </dgm:linClrLst>
    <dgm:effectClrLst/>
    <dgm:txLinClrLst/>
    <dgm:txFillClrLst meth="repeat">
      <a:schemeClr val="dk1"/>
    </dgm:txFillClrLst>
    <dgm:txEffectClrLst/>
  </dgm:styleLbl>
  <dgm:styleLbl name="b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solidFgAcc1">
    <dgm:fillClrLst meth="repeat">
      <a:schemeClr val="lt2"/>
    </dgm:fillClrLst>
    <dgm:linClrLst meth="repeat">
      <a:schemeClr val="dk2"/>
    </dgm:linClrLst>
    <dgm:effectClrLst/>
    <dgm:txLinClrLst/>
    <dgm:txFillClrLst meth="repeat">
      <a:schemeClr val="dk1"/>
    </dgm:txFillClrLst>
    <dgm:txEffectClrLst/>
  </dgm:styleLbl>
  <dgm:styleLbl name="solidAlignAcc1">
    <dgm:fillClrLst meth="repeat">
      <a:schemeClr val="lt2"/>
    </dgm:fillClrLst>
    <dgm:linClrLst meth="repeat">
      <a:schemeClr val="dk2"/>
    </dgm:linClrLst>
    <dgm:effectClrLst/>
    <dgm:txLinClrLst/>
    <dgm:txFillClrLst meth="repeat">
      <a:schemeClr val="dk1"/>
    </dgm:txFillClrLst>
    <dgm:txEffectClrLst/>
  </dgm:styleLbl>
  <dgm:styleLbl name="solidBgAcc1">
    <dgm:fillClrLst meth="repeat">
      <a:schemeClr val="lt2"/>
    </dgm:fillClrLst>
    <dgm:linClrLst meth="repeat">
      <a:schemeClr val="dk2"/>
    </dgm:linClrLst>
    <dgm:effectClrLst/>
    <dgm:txLinClrLst/>
    <dgm:txFillClrLst meth="repeat">
      <a:schemeClr val="dk1"/>
    </dgm:txFillClrLst>
    <dgm:txEffectClrLst/>
  </dgm:styleLbl>
  <dgm:styleLbl name="f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align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b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fgAcc0">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2">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3">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4">
    <dgm:fillClrLst meth="repeat">
      <a:schemeClr val="lt2">
        <a:alpha val="90000"/>
      </a:schemeClr>
    </dgm:fillClrLst>
    <dgm:linClrLst meth="repeat">
      <a:schemeClr val="dk2"/>
    </dgm:linClrLst>
    <dgm:effectClrLst/>
    <dgm:txLinClrLst/>
    <dgm:txFillClrLst meth="repeat">
      <a:schemeClr val="dk1"/>
    </dgm:txFillClrLst>
    <dgm:txEffectClrLst/>
  </dgm:styleLbl>
  <dgm:styleLbl name="bgShp">
    <dgm:fillClrLst meth="repeat">
      <a:schemeClr val="dk2">
        <a:tint val="40000"/>
      </a:schemeClr>
    </dgm:fillClrLst>
    <dgm:linClrLst meth="repeat">
      <a:schemeClr val="dk2"/>
    </dgm:linClrLst>
    <dgm:effectClrLst/>
    <dgm:txLinClrLst/>
    <dgm:txFillClrLst meth="repeat">
      <a:schemeClr val="dk1"/>
    </dgm:txFillClrLst>
    <dgm:txEffectClrLst/>
  </dgm:styleLbl>
  <dgm:styleLbl name="dkBgShp">
    <dgm:fillClrLst meth="repeat">
      <a:schemeClr val="dk2">
        <a:shade val="80000"/>
      </a:schemeClr>
    </dgm:fillClrLst>
    <dgm:linClrLst meth="repeat">
      <a:schemeClr val="dk2"/>
    </dgm:linClrLst>
    <dgm:effectClrLst/>
    <dgm:txLinClrLst/>
    <dgm:txFillClrLst meth="repeat">
      <a:schemeClr val="lt1"/>
    </dgm:txFillClrLst>
    <dgm:txEffectClrLst/>
  </dgm:styleLbl>
  <dgm:styleLbl name="trBgShp">
    <dgm:fillClrLst meth="repeat">
      <a:schemeClr val="dk2">
        <a:tint val="50000"/>
        <a:alpha val="40000"/>
      </a:schemeClr>
    </dgm:fillClrLst>
    <dgm:linClrLst meth="repeat">
      <a:schemeClr val="dk2"/>
    </dgm:linClrLst>
    <dgm:effectClrLst/>
    <dgm:txLinClrLst/>
    <dgm:txFillClrLst meth="repeat">
      <a:schemeClr val="lt1"/>
    </dgm:txFillClrLst>
    <dgm:txEffectClrLst/>
  </dgm:styleLbl>
  <dgm:styleLbl name="fgShp">
    <dgm:fillClrLst meth="repeat">
      <a:schemeClr val="dk2">
        <a:tint val="60000"/>
      </a:schemeClr>
    </dgm:fillClrLst>
    <dgm:linClrLst meth="repeat">
      <a:schemeClr val="lt2"/>
    </dgm:linClrLst>
    <dgm:effectClrLst/>
    <dgm:txLinClrLst/>
    <dgm:txFillClrLst meth="repeat">
      <a:schemeClr val="dk1"/>
    </dgm:txFillClrLst>
    <dgm:txEffectClrLst/>
  </dgm:styleLbl>
  <dgm:styleLbl name="revTx">
    <dgm:fillClrLst meth="repeat">
      <a:schemeClr val="lt2">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A86451E6-25CE-4CED-8CDD-55406649FDA8}" type="doc">
      <dgm:prSet loTypeId="urn:microsoft.com/office/officeart/2005/8/layout/cycle3" loCatId="cycle" qsTypeId="urn:microsoft.com/office/officeart/2005/8/quickstyle/simple1" qsCatId="simple" csTypeId="urn:microsoft.com/office/officeart/2005/8/colors/accent0_3" csCatId="mainScheme" phldr="1"/>
      <dgm:spPr/>
      <dgm:t>
        <a:bodyPr/>
        <a:lstStyle/>
        <a:p>
          <a:endParaRPr lang="en-US"/>
        </a:p>
      </dgm:t>
    </dgm:pt>
    <dgm:pt modelId="{E0D70961-5825-4AC1-91AD-A78E97C4F8E9}">
      <dgm:prSet phldrT="[Text]" custT="1"/>
      <dgm:spPr/>
      <dgm:t>
        <a:bodyPr/>
        <a:lstStyle/>
        <a:p>
          <a:r>
            <a:rPr lang="en-US" sz="900">
              <a:latin typeface="Times New Roman" panose="02020603050405020304" pitchFamily="18" charset="0"/>
              <a:cs typeface="Times New Roman" panose="02020603050405020304" pitchFamily="18" charset="0"/>
            </a:rPr>
            <a:t>Description </a:t>
          </a:r>
        </a:p>
      </dgm:t>
    </dgm:pt>
    <dgm:pt modelId="{6E0F2762-32A0-479B-8E38-D842B15090B5}" type="parTrans" cxnId="{BE6242F3-44A9-4BED-B888-0F024974466F}">
      <dgm:prSet/>
      <dgm:spPr/>
      <dgm:t>
        <a:bodyPr/>
        <a:lstStyle/>
        <a:p>
          <a:endParaRPr lang="en-US" sz="900">
            <a:latin typeface="Times New Roman" panose="02020603050405020304" pitchFamily="18" charset="0"/>
            <a:cs typeface="Times New Roman" panose="02020603050405020304" pitchFamily="18" charset="0"/>
          </a:endParaRPr>
        </a:p>
      </dgm:t>
    </dgm:pt>
    <dgm:pt modelId="{E7DDA616-62EA-4092-8B48-5A075277B0E7}" type="sibTrans" cxnId="{BE6242F3-44A9-4BED-B888-0F024974466F}">
      <dgm:prSet/>
      <dgm:spPr/>
      <dgm:t>
        <a:bodyPr/>
        <a:lstStyle/>
        <a:p>
          <a:endParaRPr lang="en-US" sz="900">
            <a:latin typeface="Times New Roman" panose="02020603050405020304" pitchFamily="18" charset="0"/>
            <a:cs typeface="Times New Roman" panose="02020603050405020304" pitchFamily="18" charset="0"/>
          </a:endParaRPr>
        </a:p>
      </dgm:t>
    </dgm:pt>
    <dgm:pt modelId="{A268D803-7E97-49A6-A11E-0815D24E70FB}">
      <dgm:prSet phldrT="[Text]" custT="1"/>
      <dgm:spPr/>
      <dgm:t>
        <a:bodyPr/>
        <a:lstStyle/>
        <a:p>
          <a:r>
            <a:rPr lang="en-US" sz="900">
              <a:latin typeface="Times New Roman" panose="02020603050405020304" pitchFamily="18" charset="0"/>
              <a:cs typeface="Times New Roman" panose="02020603050405020304" pitchFamily="18" charset="0"/>
            </a:rPr>
            <a:t>Feelings </a:t>
          </a:r>
        </a:p>
      </dgm:t>
    </dgm:pt>
    <dgm:pt modelId="{48404A83-E336-45D1-95E7-A212C444B9F2}" type="parTrans" cxnId="{D69F763F-C0D7-42B9-BD1D-23E8AF6A775B}">
      <dgm:prSet/>
      <dgm:spPr/>
      <dgm:t>
        <a:bodyPr/>
        <a:lstStyle/>
        <a:p>
          <a:endParaRPr lang="en-US" sz="900">
            <a:latin typeface="Times New Roman" panose="02020603050405020304" pitchFamily="18" charset="0"/>
            <a:cs typeface="Times New Roman" panose="02020603050405020304" pitchFamily="18" charset="0"/>
          </a:endParaRPr>
        </a:p>
      </dgm:t>
    </dgm:pt>
    <dgm:pt modelId="{98399658-FAA3-47F5-86D1-A6B3CC08F95E}" type="sibTrans" cxnId="{D69F763F-C0D7-42B9-BD1D-23E8AF6A775B}">
      <dgm:prSet/>
      <dgm:spPr/>
      <dgm:t>
        <a:bodyPr/>
        <a:lstStyle/>
        <a:p>
          <a:endParaRPr lang="en-US" sz="900">
            <a:latin typeface="Times New Roman" panose="02020603050405020304" pitchFamily="18" charset="0"/>
            <a:cs typeface="Times New Roman" panose="02020603050405020304" pitchFamily="18" charset="0"/>
          </a:endParaRPr>
        </a:p>
      </dgm:t>
    </dgm:pt>
    <dgm:pt modelId="{F2816541-4644-497C-944B-E8D54FAB5846}">
      <dgm:prSet phldrT="[Text]" custT="1"/>
      <dgm:spPr/>
      <dgm:t>
        <a:bodyPr/>
        <a:lstStyle/>
        <a:p>
          <a:r>
            <a:rPr lang="en-US" sz="900">
              <a:latin typeface="Times New Roman" panose="02020603050405020304" pitchFamily="18" charset="0"/>
              <a:cs typeface="Times New Roman" panose="02020603050405020304" pitchFamily="18" charset="0"/>
            </a:rPr>
            <a:t>Evaluation </a:t>
          </a:r>
        </a:p>
      </dgm:t>
    </dgm:pt>
    <dgm:pt modelId="{1A7D75CC-7807-4443-B12E-B5C8F701E9D6}" type="parTrans" cxnId="{D57B1293-A11E-40B0-8329-559191500153}">
      <dgm:prSet/>
      <dgm:spPr/>
      <dgm:t>
        <a:bodyPr/>
        <a:lstStyle/>
        <a:p>
          <a:endParaRPr lang="en-US" sz="900">
            <a:latin typeface="Times New Roman" panose="02020603050405020304" pitchFamily="18" charset="0"/>
            <a:cs typeface="Times New Roman" panose="02020603050405020304" pitchFamily="18" charset="0"/>
          </a:endParaRPr>
        </a:p>
      </dgm:t>
    </dgm:pt>
    <dgm:pt modelId="{E1E80D15-6EDD-499A-BDB0-A30AF0F8B7FF}" type="sibTrans" cxnId="{D57B1293-A11E-40B0-8329-559191500153}">
      <dgm:prSet/>
      <dgm:spPr/>
      <dgm:t>
        <a:bodyPr/>
        <a:lstStyle/>
        <a:p>
          <a:endParaRPr lang="en-US" sz="900">
            <a:latin typeface="Times New Roman" panose="02020603050405020304" pitchFamily="18" charset="0"/>
            <a:cs typeface="Times New Roman" panose="02020603050405020304" pitchFamily="18" charset="0"/>
          </a:endParaRPr>
        </a:p>
      </dgm:t>
    </dgm:pt>
    <dgm:pt modelId="{6E2BF455-2DBF-4A6A-BD28-242ACBCBB11E}">
      <dgm:prSet phldrT="[Text]" custT="1"/>
      <dgm:spPr/>
      <dgm:t>
        <a:bodyPr/>
        <a:lstStyle/>
        <a:p>
          <a:r>
            <a:rPr lang="en-US" sz="900">
              <a:latin typeface="Times New Roman" panose="02020603050405020304" pitchFamily="18" charset="0"/>
              <a:cs typeface="Times New Roman" panose="02020603050405020304" pitchFamily="18" charset="0"/>
            </a:rPr>
            <a:t>Analysis </a:t>
          </a:r>
        </a:p>
      </dgm:t>
    </dgm:pt>
    <dgm:pt modelId="{33F63C22-B67B-48DC-B15E-30DC48BEC4A1}" type="parTrans" cxnId="{5FCAC9C8-9654-47EF-8F5B-FC7E15730C58}">
      <dgm:prSet/>
      <dgm:spPr/>
      <dgm:t>
        <a:bodyPr/>
        <a:lstStyle/>
        <a:p>
          <a:endParaRPr lang="en-US" sz="900">
            <a:latin typeface="Times New Roman" panose="02020603050405020304" pitchFamily="18" charset="0"/>
            <a:cs typeface="Times New Roman" panose="02020603050405020304" pitchFamily="18" charset="0"/>
          </a:endParaRPr>
        </a:p>
      </dgm:t>
    </dgm:pt>
    <dgm:pt modelId="{04FEACE5-4CF6-4FD8-BB91-C861C7BF9896}" type="sibTrans" cxnId="{5FCAC9C8-9654-47EF-8F5B-FC7E15730C58}">
      <dgm:prSet/>
      <dgm:spPr/>
      <dgm:t>
        <a:bodyPr/>
        <a:lstStyle/>
        <a:p>
          <a:endParaRPr lang="en-US" sz="900">
            <a:latin typeface="Times New Roman" panose="02020603050405020304" pitchFamily="18" charset="0"/>
            <a:cs typeface="Times New Roman" panose="02020603050405020304" pitchFamily="18" charset="0"/>
          </a:endParaRPr>
        </a:p>
      </dgm:t>
    </dgm:pt>
    <dgm:pt modelId="{6A630F98-EA9A-40EF-8EEA-7A3FB4C82C52}">
      <dgm:prSet phldrT="[Text]" custT="1"/>
      <dgm:spPr/>
      <dgm:t>
        <a:bodyPr/>
        <a:lstStyle/>
        <a:p>
          <a:r>
            <a:rPr lang="en-US" sz="900">
              <a:latin typeface="Times New Roman" panose="02020603050405020304" pitchFamily="18" charset="0"/>
              <a:cs typeface="Times New Roman" panose="02020603050405020304" pitchFamily="18" charset="0"/>
            </a:rPr>
            <a:t>Conclusion </a:t>
          </a:r>
        </a:p>
      </dgm:t>
    </dgm:pt>
    <dgm:pt modelId="{F6BD36E8-B35B-459B-B631-CCC31EDDD79D}" type="parTrans" cxnId="{05AC6F41-C3DC-4329-8D46-392A97F94148}">
      <dgm:prSet/>
      <dgm:spPr/>
      <dgm:t>
        <a:bodyPr/>
        <a:lstStyle/>
        <a:p>
          <a:endParaRPr lang="en-US" sz="900">
            <a:latin typeface="Times New Roman" panose="02020603050405020304" pitchFamily="18" charset="0"/>
            <a:cs typeface="Times New Roman" panose="02020603050405020304" pitchFamily="18" charset="0"/>
          </a:endParaRPr>
        </a:p>
      </dgm:t>
    </dgm:pt>
    <dgm:pt modelId="{07777364-98FA-478A-9070-EC41A6309C51}" type="sibTrans" cxnId="{05AC6F41-C3DC-4329-8D46-392A97F94148}">
      <dgm:prSet/>
      <dgm:spPr/>
      <dgm:t>
        <a:bodyPr/>
        <a:lstStyle/>
        <a:p>
          <a:endParaRPr lang="en-US" sz="900">
            <a:latin typeface="Times New Roman" panose="02020603050405020304" pitchFamily="18" charset="0"/>
            <a:cs typeface="Times New Roman" panose="02020603050405020304" pitchFamily="18" charset="0"/>
          </a:endParaRPr>
        </a:p>
      </dgm:t>
    </dgm:pt>
    <dgm:pt modelId="{9E750B1F-9F6E-4814-9249-BD40B9A95DC6}">
      <dgm:prSet phldrT="[Text]" custT="1"/>
      <dgm:spPr/>
      <dgm:t>
        <a:bodyPr/>
        <a:lstStyle/>
        <a:p>
          <a:r>
            <a:rPr lang="en-US" sz="900">
              <a:latin typeface="Times New Roman" panose="02020603050405020304" pitchFamily="18" charset="0"/>
              <a:cs typeface="Times New Roman" panose="02020603050405020304" pitchFamily="18" charset="0"/>
            </a:rPr>
            <a:t>Action plan</a:t>
          </a:r>
        </a:p>
      </dgm:t>
    </dgm:pt>
    <dgm:pt modelId="{9D06CB2C-EC48-443E-B0F0-636345315993}" type="parTrans" cxnId="{0013590B-7229-4BF3-8F82-BE4FC398839A}">
      <dgm:prSet/>
      <dgm:spPr/>
      <dgm:t>
        <a:bodyPr/>
        <a:lstStyle/>
        <a:p>
          <a:endParaRPr lang="en-US" sz="900">
            <a:latin typeface="Times New Roman" panose="02020603050405020304" pitchFamily="18" charset="0"/>
            <a:cs typeface="Times New Roman" panose="02020603050405020304" pitchFamily="18" charset="0"/>
          </a:endParaRPr>
        </a:p>
      </dgm:t>
    </dgm:pt>
    <dgm:pt modelId="{FC4D4249-807B-4566-972C-E3A2B0B3969D}" type="sibTrans" cxnId="{0013590B-7229-4BF3-8F82-BE4FC398839A}">
      <dgm:prSet/>
      <dgm:spPr/>
      <dgm:t>
        <a:bodyPr/>
        <a:lstStyle/>
        <a:p>
          <a:endParaRPr lang="en-US" sz="900">
            <a:latin typeface="Times New Roman" panose="02020603050405020304" pitchFamily="18" charset="0"/>
            <a:cs typeface="Times New Roman" panose="02020603050405020304" pitchFamily="18" charset="0"/>
          </a:endParaRPr>
        </a:p>
      </dgm:t>
    </dgm:pt>
    <dgm:pt modelId="{76612BD2-B884-4998-BE77-EF9DA7707F7F}" type="pres">
      <dgm:prSet presAssocID="{A86451E6-25CE-4CED-8CDD-55406649FDA8}" presName="Name0" presStyleCnt="0">
        <dgm:presLayoutVars>
          <dgm:dir/>
          <dgm:resizeHandles val="exact"/>
        </dgm:presLayoutVars>
      </dgm:prSet>
      <dgm:spPr/>
    </dgm:pt>
    <dgm:pt modelId="{CF962C56-F0DB-4039-A44C-3785E0B5F9E8}" type="pres">
      <dgm:prSet presAssocID="{A86451E6-25CE-4CED-8CDD-55406649FDA8}" presName="cycle" presStyleCnt="0"/>
      <dgm:spPr/>
    </dgm:pt>
    <dgm:pt modelId="{70DB3E18-FFCD-4487-87B3-C5A48DB2C787}" type="pres">
      <dgm:prSet presAssocID="{E0D70961-5825-4AC1-91AD-A78E97C4F8E9}" presName="nodeFirstNode" presStyleLbl="node1" presStyleIdx="0" presStyleCnt="6">
        <dgm:presLayoutVars>
          <dgm:bulletEnabled val="1"/>
        </dgm:presLayoutVars>
      </dgm:prSet>
      <dgm:spPr/>
    </dgm:pt>
    <dgm:pt modelId="{AAE0CD01-5703-4922-AE99-9E1BB85F841D}" type="pres">
      <dgm:prSet presAssocID="{E7DDA616-62EA-4092-8B48-5A075277B0E7}" presName="sibTransFirstNode" presStyleLbl="bgShp" presStyleIdx="0" presStyleCnt="1"/>
      <dgm:spPr/>
    </dgm:pt>
    <dgm:pt modelId="{7775A774-3583-4D0D-B7B1-9D5217453FC8}" type="pres">
      <dgm:prSet presAssocID="{A268D803-7E97-49A6-A11E-0815D24E70FB}" presName="nodeFollowingNodes" presStyleLbl="node1" presStyleIdx="1" presStyleCnt="6">
        <dgm:presLayoutVars>
          <dgm:bulletEnabled val="1"/>
        </dgm:presLayoutVars>
      </dgm:prSet>
      <dgm:spPr/>
    </dgm:pt>
    <dgm:pt modelId="{2AB050B7-B8BD-4B1D-A844-DA6A37F1A15A}" type="pres">
      <dgm:prSet presAssocID="{F2816541-4644-497C-944B-E8D54FAB5846}" presName="nodeFollowingNodes" presStyleLbl="node1" presStyleIdx="2" presStyleCnt="6">
        <dgm:presLayoutVars>
          <dgm:bulletEnabled val="1"/>
        </dgm:presLayoutVars>
      </dgm:prSet>
      <dgm:spPr/>
    </dgm:pt>
    <dgm:pt modelId="{CE12CEB5-3D6F-414B-9552-69985FE038B6}" type="pres">
      <dgm:prSet presAssocID="{6E2BF455-2DBF-4A6A-BD28-242ACBCBB11E}" presName="nodeFollowingNodes" presStyleLbl="node1" presStyleIdx="3" presStyleCnt="6">
        <dgm:presLayoutVars>
          <dgm:bulletEnabled val="1"/>
        </dgm:presLayoutVars>
      </dgm:prSet>
      <dgm:spPr/>
    </dgm:pt>
    <dgm:pt modelId="{B7201E54-D407-4207-97B5-E7A51F56A00A}" type="pres">
      <dgm:prSet presAssocID="{6A630F98-EA9A-40EF-8EEA-7A3FB4C82C52}" presName="nodeFollowingNodes" presStyleLbl="node1" presStyleIdx="4" presStyleCnt="6">
        <dgm:presLayoutVars>
          <dgm:bulletEnabled val="1"/>
        </dgm:presLayoutVars>
      </dgm:prSet>
      <dgm:spPr/>
    </dgm:pt>
    <dgm:pt modelId="{A5491774-6E68-4BAF-BE4B-F787AAAEB492}" type="pres">
      <dgm:prSet presAssocID="{9E750B1F-9F6E-4814-9249-BD40B9A95DC6}" presName="nodeFollowingNodes" presStyleLbl="node1" presStyleIdx="5" presStyleCnt="6">
        <dgm:presLayoutVars>
          <dgm:bulletEnabled val="1"/>
        </dgm:presLayoutVars>
      </dgm:prSet>
      <dgm:spPr/>
    </dgm:pt>
  </dgm:ptLst>
  <dgm:cxnLst>
    <dgm:cxn modelId="{85EC1700-7C40-43A6-B35C-2CBBB41282AC}" type="presOf" srcId="{A86451E6-25CE-4CED-8CDD-55406649FDA8}" destId="{76612BD2-B884-4998-BE77-EF9DA7707F7F}" srcOrd="0" destOrd="0" presId="urn:microsoft.com/office/officeart/2005/8/layout/cycle3"/>
    <dgm:cxn modelId="{5DB01402-AD5F-41D1-9D83-D5F5602FDB55}" type="presOf" srcId="{F2816541-4644-497C-944B-E8D54FAB5846}" destId="{2AB050B7-B8BD-4B1D-A844-DA6A37F1A15A}" srcOrd="0" destOrd="0" presId="urn:microsoft.com/office/officeart/2005/8/layout/cycle3"/>
    <dgm:cxn modelId="{4EBBFB03-EB27-4547-B652-4872D19D1527}" type="presOf" srcId="{6E2BF455-2DBF-4A6A-BD28-242ACBCBB11E}" destId="{CE12CEB5-3D6F-414B-9552-69985FE038B6}" srcOrd="0" destOrd="0" presId="urn:microsoft.com/office/officeart/2005/8/layout/cycle3"/>
    <dgm:cxn modelId="{0013590B-7229-4BF3-8F82-BE4FC398839A}" srcId="{A86451E6-25CE-4CED-8CDD-55406649FDA8}" destId="{9E750B1F-9F6E-4814-9249-BD40B9A95DC6}" srcOrd="5" destOrd="0" parTransId="{9D06CB2C-EC48-443E-B0F0-636345315993}" sibTransId="{FC4D4249-807B-4566-972C-E3A2B0B3969D}"/>
    <dgm:cxn modelId="{E6BB201E-9DA1-4C8F-B065-6D7F78AAFD5A}" type="presOf" srcId="{6A630F98-EA9A-40EF-8EEA-7A3FB4C82C52}" destId="{B7201E54-D407-4207-97B5-E7A51F56A00A}" srcOrd="0" destOrd="0" presId="urn:microsoft.com/office/officeart/2005/8/layout/cycle3"/>
    <dgm:cxn modelId="{59B8823C-6704-48F5-9F99-9C4FBD2ABABB}" type="presOf" srcId="{A268D803-7E97-49A6-A11E-0815D24E70FB}" destId="{7775A774-3583-4D0D-B7B1-9D5217453FC8}" srcOrd="0" destOrd="0" presId="urn:microsoft.com/office/officeart/2005/8/layout/cycle3"/>
    <dgm:cxn modelId="{D69F763F-C0D7-42B9-BD1D-23E8AF6A775B}" srcId="{A86451E6-25CE-4CED-8CDD-55406649FDA8}" destId="{A268D803-7E97-49A6-A11E-0815D24E70FB}" srcOrd="1" destOrd="0" parTransId="{48404A83-E336-45D1-95E7-A212C444B9F2}" sibTransId="{98399658-FAA3-47F5-86D1-A6B3CC08F95E}"/>
    <dgm:cxn modelId="{05AC6F41-C3DC-4329-8D46-392A97F94148}" srcId="{A86451E6-25CE-4CED-8CDD-55406649FDA8}" destId="{6A630F98-EA9A-40EF-8EEA-7A3FB4C82C52}" srcOrd="4" destOrd="0" parTransId="{F6BD36E8-B35B-459B-B631-CCC31EDDD79D}" sibTransId="{07777364-98FA-478A-9070-EC41A6309C51}"/>
    <dgm:cxn modelId="{D57B1293-A11E-40B0-8329-559191500153}" srcId="{A86451E6-25CE-4CED-8CDD-55406649FDA8}" destId="{F2816541-4644-497C-944B-E8D54FAB5846}" srcOrd="2" destOrd="0" parTransId="{1A7D75CC-7807-4443-B12E-B5C8F701E9D6}" sibTransId="{E1E80D15-6EDD-499A-BDB0-A30AF0F8B7FF}"/>
    <dgm:cxn modelId="{511C4C99-5EDA-4CD6-821B-9FD697802F2B}" type="presOf" srcId="{E7DDA616-62EA-4092-8B48-5A075277B0E7}" destId="{AAE0CD01-5703-4922-AE99-9E1BB85F841D}" srcOrd="0" destOrd="0" presId="urn:microsoft.com/office/officeart/2005/8/layout/cycle3"/>
    <dgm:cxn modelId="{5FCAC9C8-9654-47EF-8F5B-FC7E15730C58}" srcId="{A86451E6-25CE-4CED-8CDD-55406649FDA8}" destId="{6E2BF455-2DBF-4A6A-BD28-242ACBCBB11E}" srcOrd="3" destOrd="0" parTransId="{33F63C22-B67B-48DC-B15E-30DC48BEC4A1}" sibTransId="{04FEACE5-4CF6-4FD8-BB91-C861C7BF9896}"/>
    <dgm:cxn modelId="{BE6242F3-44A9-4BED-B888-0F024974466F}" srcId="{A86451E6-25CE-4CED-8CDD-55406649FDA8}" destId="{E0D70961-5825-4AC1-91AD-A78E97C4F8E9}" srcOrd="0" destOrd="0" parTransId="{6E0F2762-32A0-479B-8E38-D842B15090B5}" sibTransId="{E7DDA616-62EA-4092-8B48-5A075277B0E7}"/>
    <dgm:cxn modelId="{E3E324FB-5861-4CFB-B03D-9C72A59606DF}" type="presOf" srcId="{9E750B1F-9F6E-4814-9249-BD40B9A95DC6}" destId="{A5491774-6E68-4BAF-BE4B-F787AAAEB492}" srcOrd="0" destOrd="0" presId="urn:microsoft.com/office/officeart/2005/8/layout/cycle3"/>
    <dgm:cxn modelId="{BF7254FD-892C-403B-9BCA-279380704E00}" type="presOf" srcId="{E0D70961-5825-4AC1-91AD-A78E97C4F8E9}" destId="{70DB3E18-FFCD-4487-87B3-C5A48DB2C787}" srcOrd="0" destOrd="0" presId="urn:microsoft.com/office/officeart/2005/8/layout/cycle3"/>
    <dgm:cxn modelId="{81D7B2B5-438E-4FB6-A129-C48AD17C46E2}" type="presParOf" srcId="{76612BD2-B884-4998-BE77-EF9DA7707F7F}" destId="{CF962C56-F0DB-4039-A44C-3785E0B5F9E8}" srcOrd="0" destOrd="0" presId="urn:microsoft.com/office/officeart/2005/8/layout/cycle3"/>
    <dgm:cxn modelId="{8FE7C7F3-323E-4E2A-BEE9-076BD1F08ED6}" type="presParOf" srcId="{CF962C56-F0DB-4039-A44C-3785E0B5F9E8}" destId="{70DB3E18-FFCD-4487-87B3-C5A48DB2C787}" srcOrd="0" destOrd="0" presId="urn:microsoft.com/office/officeart/2005/8/layout/cycle3"/>
    <dgm:cxn modelId="{A4C6488B-3477-4393-8A3E-942E72C6EC93}" type="presParOf" srcId="{CF962C56-F0DB-4039-A44C-3785E0B5F9E8}" destId="{AAE0CD01-5703-4922-AE99-9E1BB85F841D}" srcOrd="1" destOrd="0" presId="urn:microsoft.com/office/officeart/2005/8/layout/cycle3"/>
    <dgm:cxn modelId="{DDFB430B-951E-4883-B11E-24E59AEA0EE1}" type="presParOf" srcId="{CF962C56-F0DB-4039-A44C-3785E0B5F9E8}" destId="{7775A774-3583-4D0D-B7B1-9D5217453FC8}" srcOrd="2" destOrd="0" presId="urn:microsoft.com/office/officeart/2005/8/layout/cycle3"/>
    <dgm:cxn modelId="{A672D211-DF84-49C1-BAAB-A7C95BE344D6}" type="presParOf" srcId="{CF962C56-F0DB-4039-A44C-3785E0B5F9E8}" destId="{2AB050B7-B8BD-4B1D-A844-DA6A37F1A15A}" srcOrd="3" destOrd="0" presId="urn:microsoft.com/office/officeart/2005/8/layout/cycle3"/>
    <dgm:cxn modelId="{5CD05412-7948-43F8-B781-51468DBF9F91}" type="presParOf" srcId="{CF962C56-F0DB-4039-A44C-3785E0B5F9E8}" destId="{CE12CEB5-3D6F-414B-9552-69985FE038B6}" srcOrd="4" destOrd="0" presId="urn:microsoft.com/office/officeart/2005/8/layout/cycle3"/>
    <dgm:cxn modelId="{3CB020EC-D22F-454A-9889-F7EE78B43ACA}" type="presParOf" srcId="{CF962C56-F0DB-4039-A44C-3785E0B5F9E8}" destId="{B7201E54-D407-4207-97B5-E7A51F56A00A}" srcOrd="5" destOrd="0" presId="urn:microsoft.com/office/officeart/2005/8/layout/cycle3"/>
    <dgm:cxn modelId="{0E82E267-7E3A-4B64-904B-1DB3DD65D71A}" type="presParOf" srcId="{CF962C56-F0DB-4039-A44C-3785E0B5F9E8}" destId="{A5491774-6E68-4BAF-BE4B-F787AAAEB492}" srcOrd="6" destOrd="0" presId="urn:microsoft.com/office/officeart/2005/8/layout/cycle3"/>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AAE0CD01-5703-4922-AE99-9E1BB85F841D}">
      <dsp:nvSpPr>
        <dsp:cNvPr id="0" name=""/>
        <dsp:cNvSpPr/>
      </dsp:nvSpPr>
      <dsp:spPr>
        <a:xfrm>
          <a:off x="1858208" y="-2234"/>
          <a:ext cx="1769983" cy="1769983"/>
        </a:xfrm>
        <a:prstGeom prst="circularArrow">
          <a:avLst>
            <a:gd name="adj1" fmla="val 5274"/>
            <a:gd name="adj2" fmla="val 312630"/>
            <a:gd name="adj3" fmla="val 14278561"/>
            <a:gd name="adj4" fmla="val 17097569"/>
            <a:gd name="adj5" fmla="val 5477"/>
          </a:avLst>
        </a:prstGeom>
        <a:solidFill>
          <a:schemeClr val="dk2">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70DB3E18-FFCD-4487-87B3-C5A48DB2C787}">
      <dsp:nvSpPr>
        <dsp:cNvPr id="0" name=""/>
        <dsp:cNvSpPr/>
      </dsp:nvSpPr>
      <dsp:spPr>
        <a:xfrm>
          <a:off x="2416373" y="283"/>
          <a:ext cx="653653" cy="326826"/>
        </a:xfrm>
        <a:prstGeom prst="roundRect">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US" sz="900" kern="1200">
              <a:latin typeface="Times New Roman" panose="02020603050405020304" pitchFamily="18" charset="0"/>
              <a:cs typeface="Times New Roman" panose="02020603050405020304" pitchFamily="18" charset="0"/>
            </a:rPr>
            <a:t>Description </a:t>
          </a:r>
        </a:p>
      </dsp:txBody>
      <dsp:txXfrm>
        <a:off x="2432327" y="16237"/>
        <a:ext cx="621745" cy="294918"/>
      </dsp:txXfrm>
    </dsp:sp>
    <dsp:sp modelId="{7775A774-3583-4D0D-B7B1-9D5217453FC8}">
      <dsp:nvSpPr>
        <dsp:cNvPr id="0" name=""/>
        <dsp:cNvSpPr/>
      </dsp:nvSpPr>
      <dsp:spPr>
        <a:xfrm>
          <a:off x="3038219" y="359306"/>
          <a:ext cx="653653" cy="326826"/>
        </a:xfrm>
        <a:prstGeom prst="roundRect">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US" sz="900" kern="1200">
              <a:latin typeface="Times New Roman" panose="02020603050405020304" pitchFamily="18" charset="0"/>
              <a:cs typeface="Times New Roman" panose="02020603050405020304" pitchFamily="18" charset="0"/>
            </a:rPr>
            <a:t>Feelings </a:t>
          </a:r>
        </a:p>
      </dsp:txBody>
      <dsp:txXfrm>
        <a:off x="3054173" y="375260"/>
        <a:ext cx="621745" cy="294918"/>
      </dsp:txXfrm>
    </dsp:sp>
    <dsp:sp modelId="{2AB050B7-B8BD-4B1D-A844-DA6A37F1A15A}">
      <dsp:nvSpPr>
        <dsp:cNvPr id="0" name=""/>
        <dsp:cNvSpPr/>
      </dsp:nvSpPr>
      <dsp:spPr>
        <a:xfrm>
          <a:off x="3038219" y="1077352"/>
          <a:ext cx="653653" cy="326826"/>
        </a:xfrm>
        <a:prstGeom prst="roundRect">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US" sz="900" kern="1200">
              <a:latin typeface="Times New Roman" panose="02020603050405020304" pitchFamily="18" charset="0"/>
              <a:cs typeface="Times New Roman" panose="02020603050405020304" pitchFamily="18" charset="0"/>
            </a:rPr>
            <a:t>Evaluation </a:t>
          </a:r>
        </a:p>
      </dsp:txBody>
      <dsp:txXfrm>
        <a:off x="3054173" y="1093306"/>
        <a:ext cx="621745" cy="294918"/>
      </dsp:txXfrm>
    </dsp:sp>
    <dsp:sp modelId="{CE12CEB5-3D6F-414B-9552-69985FE038B6}">
      <dsp:nvSpPr>
        <dsp:cNvPr id="0" name=""/>
        <dsp:cNvSpPr/>
      </dsp:nvSpPr>
      <dsp:spPr>
        <a:xfrm>
          <a:off x="2416373" y="1436375"/>
          <a:ext cx="653653" cy="326826"/>
        </a:xfrm>
        <a:prstGeom prst="roundRect">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US" sz="900" kern="1200">
              <a:latin typeface="Times New Roman" panose="02020603050405020304" pitchFamily="18" charset="0"/>
              <a:cs typeface="Times New Roman" panose="02020603050405020304" pitchFamily="18" charset="0"/>
            </a:rPr>
            <a:t>Analysis </a:t>
          </a:r>
        </a:p>
      </dsp:txBody>
      <dsp:txXfrm>
        <a:off x="2432327" y="1452329"/>
        <a:ext cx="621745" cy="294918"/>
      </dsp:txXfrm>
    </dsp:sp>
    <dsp:sp modelId="{B7201E54-D407-4207-97B5-E7A51F56A00A}">
      <dsp:nvSpPr>
        <dsp:cNvPr id="0" name=""/>
        <dsp:cNvSpPr/>
      </dsp:nvSpPr>
      <dsp:spPr>
        <a:xfrm>
          <a:off x="1794527" y="1077352"/>
          <a:ext cx="653653" cy="326826"/>
        </a:xfrm>
        <a:prstGeom prst="roundRect">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US" sz="900" kern="1200">
              <a:latin typeface="Times New Roman" panose="02020603050405020304" pitchFamily="18" charset="0"/>
              <a:cs typeface="Times New Roman" panose="02020603050405020304" pitchFamily="18" charset="0"/>
            </a:rPr>
            <a:t>Conclusion </a:t>
          </a:r>
        </a:p>
      </dsp:txBody>
      <dsp:txXfrm>
        <a:off x="1810481" y="1093306"/>
        <a:ext cx="621745" cy="294918"/>
      </dsp:txXfrm>
    </dsp:sp>
    <dsp:sp modelId="{A5491774-6E68-4BAF-BE4B-F787AAAEB492}">
      <dsp:nvSpPr>
        <dsp:cNvPr id="0" name=""/>
        <dsp:cNvSpPr/>
      </dsp:nvSpPr>
      <dsp:spPr>
        <a:xfrm>
          <a:off x="1794527" y="359306"/>
          <a:ext cx="653653" cy="326826"/>
        </a:xfrm>
        <a:prstGeom prst="roundRect">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US" sz="900" kern="1200">
              <a:latin typeface="Times New Roman" panose="02020603050405020304" pitchFamily="18" charset="0"/>
              <a:cs typeface="Times New Roman" panose="02020603050405020304" pitchFamily="18" charset="0"/>
            </a:rPr>
            <a:t>Action plan</a:t>
          </a:r>
        </a:p>
      </dsp:txBody>
      <dsp:txXfrm>
        <a:off x="1810481" y="375260"/>
        <a:ext cx="621745" cy="294918"/>
      </dsp:txXfrm>
    </dsp:sp>
  </dsp:spTree>
</dsp:drawing>
</file>

<file path=word/diagrams/layout1.xml><?xml version="1.0" encoding="utf-8"?>
<dgm:layoutDef xmlns:dgm="http://schemas.openxmlformats.org/drawingml/2006/diagram" xmlns:a="http://schemas.openxmlformats.org/drawingml/2006/main" uniqueId="urn:microsoft.com/office/officeart/2005/8/layout/cycle3">
  <dgm:title val=""/>
  <dgm:desc val=""/>
  <dgm:catLst>
    <dgm:cat type="cycle" pri="5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Name0">
    <dgm:varLst>
      <dgm:dir/>
      <dgm:resizeHandles val="exact"/>
    </dgm:varLst>
    <dgm:choose name="Name1">
      <dgm:if name="Name2" axis="ch" ptType="node" func="cnt" op="equ" val="2">
        <dgm:alg type="composite">
          <dgm:param type="ar" val="0.9"/>
        </dgm:alg>
        <dgm:shape xmlns:r="http://schemas.openxmlformats.org/officeDocument/2006/relationships" r:blip="">
          <dgm:adjLst/>
        </dgm:shape>
        <dgm:presOf/>
        <dgm:constrLst>
          <dgm:constr type="primFontSz" for="ch" ptType="node" op="equ" val="65"/>
          <dgm:constr type="ctrX" for="ch" forName="node1" refType="w" fact="0.5"/>
          <dgm:constr type="t" for="ch" forName="node1"/>
          <dgm:constr type="w" for="ch" forName="node1" refType="w" fact="0.8"/>
          <dgm:constr type="h" for="ch" forName="node1" refType="w" refFor="ch" refForName="node1" fact="0.5"/>
          <dgm:constr type="ctrX" for="ch" forName="sibTrans" refType="w" fact="0.5"/>
          <dgm:constr type="t" for="ch" forName="sibTrans"/>
          <dgm:constr type="w" for="ch" forName="sibTrans" refType="w" fact="0.8"/>
          <dgm:constr type="h" for="ch" forName="sibTrans" refType="w" refFor="ch" refForName="node1" fact="0.5"/>
          <dgm:constr type="userA" for="ch" forName="sibTrans" refType="w" fact="1.07"/>
          <dgm:constr type="ctrX" for="ch" forName="node2" refType="w" fact="0.5"/>
          <dgm:constr type="b" for="ch" forName="node2" refType="h"/>
          <dgm:constr type="w" for="ch" forName="node2" refType="w" fact="0.8"/>
          <dgm:constr type="h" for="ch" forName="node2" refType="w" refFor="ch" refForName="node1" fact="0.5"/>
          <dgm:constr type="l" for="ch" forName="sp1"/>
          <dgm:constr type="t" for="ch" forName="sp1" refType="h" fact="0.5"/>
          <dgm:constr type="w" for="ch" forName="sp1" val="1"/>
          <dgm:constr type="h" for="ch" forName="sp1" val="1"/>
          <dgm:constr type="r" for="ch" forName="sp2" refType="w"/>
          <dgm:constr type="t" for="ch" forName="sp2" refType="h" fact="0.5"/>
          <dgm:constr type="w" for="ch" forName="sp2" val="1"/>
          <dgm:constr type="h" for="ch" forName="sp2" val="1"/>
        </dgm:constrLst>
        <dgm:ruleLst/>
      </dgm:if>
      <dgm:else name="Name3">
        <dgm:alg type="composite"/>
        <dgm:shape xmlns:r="http://schemas.openxmlformats.org/officeDocument/2006/relationships" r:blip="">
          <dgm:adjLst/>
        </dgm:shape>
        <dgm:presOf/>
        <dgm:constrLst>
          <dgm:constr type="primFontSz" for="ch" ptType="node" op="equ" val="65"/>
        </dgm:constrLst>
        <dgm:ruleLst/>
      </dgm:else>
    </dgm:choose>
    <dgm:choose name="Name4">
      <dgm:if name="Name5" axis="ch" ptType="node" func="cnt" op="equ" val="2">
        <dgm:layoutNode name="node1">
          <dgm:varLst>
            <dgm:bulletEnabled val="1"/>
          </dgm:varLst>
          <dgm:alg type="tx"/>
          <dgm:shape xmlns:r="http://schemas.openxmlformats.org/officeDocument/2006/relationships" type="roundRect" r:blip="">
            <dgm:adjLst/>
          </dgm:shape>
          <dgm:presOf axis="ch desOrSelf" ptType="node node" st="1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sibTrans" styleLbl="bgShp">
          <dgm:choose name="Name6">
            <dgm:if name="Name7" func="var" arg="dir" op="equ" val="norm">
              <dgm:alg type="conn">
                <dgm:param type="connRout" val="longCurve"/>
                <dgm:param type="begPts" val="midR"/>
                <dgm:param type="endPts" val="midL"/>
                <dgm:param type="dstNode" val="node1"/>
              </dgm:alg>
              <dgm:shape xmlns:r="http://schemas.openxmlformats.org/officeDocument/2006/relationships" type="conn" r:blip="" zOrderOff="-2">
                <dgm:adjLst/>
              </dgm:shape>
              <dgm:presOf axis="ch" ptType="sibTrans"/>
              <dgm:constrLst>
                <dgm:constr type="userA"/>
                <dgm:constr type="diam" refType="userA" fact="-1"/>
                <dgm:constr type="wArH" refType="userA" fact="0.05"/>
                <dgm:constr type="hArH" refType="userA" fact="0.1"/>
                <dgm:constr type="stemThick" refType="userA" fact="0.06"/>
                <dgm:constr type="begPad" refType="connDist" fact="-0.2"/>
                <dgm:constr type="endPad" refType="connDist" fact="0.05"/>
              </dgm:constrLst>
            </dgm:if>
            <dgm:else name="Name8">
              <dgm:alg type="conn">
                <dgm:param type="connRout" val="longCurve"/>
                <dgm:param type="begPts" val="midL"/>
                <dgm:param type="endPts" val="midR"/>
                <dgm:param type="dstNode" val="node1"/>
              </dgm:alg>
              <dgm:shape xmlns:r="http://schemas.openxmlformats.org/officeDocument/2006/relationships" type="conn" r:blip="" zOrderOff="-2">
                <dgm:adjLst/>
              </dgm:shape>
              <dgm:presOf axis="ch" ptType="sibTrans"/>
              <dgm:constrLst>
                <dgm:constr type="userA"/>
                <dgm:constr type="diam" refType="userA"/>
                <dgm:constr type="wArH" refType="userA" fact="0.05"/>
                <dgm:constr type="hArH" refType="userA" fact="0.1"/>
                <dgm:constr type="stemThick" refType="userA" fact="0.06"/>
                <dgm:constr type="begPad" refType="connDist" fact="-0.2"/>
                <dgm:constr type="endPad" refType="connDist" fact="0.05"/>
              </dgm:constrLst>
            </dgm:else>
          </dgm:choose>
          <dgm:ruleLst/>
        </dgm:layoutNode>
        <dgm:layoutNode name="node2">
          <dgm:varLst>
            <dgm:bulletEnabled val="1"/>
          </dgm:varLst>
          <dgm:alg type="tx"/>
          <dgm:shape xmlns:r="http://schemas.openxmlformats.org/officeDocument/2006/relationships" type="roundRect" r:blip="">
            <dgm:adjLst/>
          </dgm:shape>
          <dgm:presOf axis="ch desOrSelf" ptType="node node" st="2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sp1">
          <dgm:alg type="sp"/>
          <dgm:shape xmlns:r="http://schemas.openxmlformats.org/officeDocument/2006/relationships" r:blip="">
            <dgm:adjLst/>
          </dgm:shape>
          <dgm:presOf/>
          <dgm:constrLst/>
          <dgm:ruleLst/>
        </dgm:layoutNode>
        <dgm:layoutNode name="sp2">
          <dgm:alg type="sp"/>
          <dgm:shape xmlns:r="http://schemas.openxmlformats.org/officeDocument/2006/relationships" r:blip="">
            <dgm:adjLst/>
          </dgm:shape>
          <dgm:presOf/>
          <dgm:constrLst/>
          <dgm:ruleLst/>
        </dgm:layoutNode>
      </dgm:if>
      <dgm:else name="Name9">
        <dgm:layoutNode name="cycle">
          <dgm:choose name="Name10">
            <dgm:if name="Name11" func="var" arg="dir" op="equ" val="norm">
              <dgm:alg type="cycle">
                <dgm:param type="stAng" val="0"/>
                <dgm:param type="spanAng" val="360"/>
              </dgm:alg>
              <dgm:shape xmlns:r="http://schemas.openxmlformats.org/officeDocument/2006/relationships" r:blip="">
                <dgm:adjLst/>
              </dgm:shape>
              <dgm:presOf/>
              <dgm:constrLst>
                <dgm:constr type="diam" refType="w"/>
                <dgm:constr type="w" for="ch" ptType="node" refType="w"/>
                <dgm:constr type="sibSp" val="15"/>
                <dgm:constr type="userA" for="ch" ptType="sibTrans" refType="diam" op="equ" fact="-1"/>
                <dgm:constr type="wArH" for="ch" ptType="sibTrans" refType="diam" op="equ" fact="0.05"/>
                <dgm:constr type="hArH" for="ch" ptType="sibTrans" refType="diam" op="equ" fact="0.1"/>
                <dgm:constr type="stemThick" for="ch" ptType="sibTrans" refType="diam" op="equ" fact="0.065"/>
                <dgm:constr type="primFontSz" for="ch" ptType="node" op="equ"/>
              </dgm:constrLst>
            </dgm:if>
            <dgm:else name="Name12">
              <dgm:alg type="cycle">
                <dgm:param type="stAng" val="0"/>
                <dgm:param type="spanAng" val="-360"/>
              </dgm:alg>
              <dgm:shape xmlns:r="http://schemas.openxmlformats.org/officeDocument/2006/relationships" r:blip="">
                <dgm:adjLst/>
              </dgm:shape>
              <dgm:presOf/>
              <dgm:constrLst>
                <dgm:constr type="diam" refType="w"/>
                <dgm:constr type="w" for="ch" ptType="node" refType="w"/>
                <dgm:constr type="sibSp" val="15"/>
                <dgm:constr type="userA" for="ch" ptType="sibTrans" refType="diam" op="equ"/>
                <dgm:constr type="wArH" for="ch" ptType="sibTrans" refType="diam" op="equ" fact="0.05"/>
                <dgm:constr type="hArH" for="ch" ptType="sibTrans" refType="diam" op="equ" fact="0.1"/>
                <dgm:constr type="stemThick" for="ch" ptType="sibTrans" refType="diam" op="equ" fact="0.065"/>
                <dgm:constr type="primFontSz" for="ch" ptType="node" op="equ"/>
              </dgm:constrLst>
            </dgm:else>
          </dgm:choose>
          <dgm:ruleLst/>
          <dgm:forEach name="nodesFirstNodeForEach" axis="ch" ptType="node" cnt="1">
            <dgm:layoutNode name="nodeFirstNode">
              <dgm:varLst>
                <dgm:bulletEnabled val="1"/>
              </dgm:varLst>
              <dgm:alg type="tx"/>
              <dgm:shape xmlns:r="http://schemas.openxmlformats.org/officeDocument/2006/relationships" type="roundRect" r:blip="">
                <dgm:adjLst/>
              </dgm:shape>
              <dgm:presOf axis="desOrSelf" ptType="node"/>
              <dgm:constrLst>
                <dgm:constr type="h" refType="w" fact="0.5"/>
                <dgm:constr type="primFontSz" val="65"/>
                <dgm:constr type="tMarg" refType="primFontSz" fact="0.3"/>
                <dgm:constr type="bMarg" refType="primFontSz" fact="0.3"/>
                <dgm:constr type="lMarg" refType="primFontSz" fact="0.3"/>
                <dgm:constr type="rMarg" refType="primFontSz" fact="0.3"/>
              </dgm:constrLst>
              <dgm:ruleLst>
                <dgm:rule type="primFontSz" val="5" fact="NaN" max="NaN"/>
              </dgm:ruleLst>
            </dgm:layoutNode>
            <dgm:forEach name="sibTransForEach" axis="followSib" ptType="sibTrans" cnt="1">
              <dgm:layoutNode name="sibTransFirstNode" styleLbl="bgShp">
                <dgm:choose name="Name13">
                  <dgm:if name="Name14" func="var" arg="dir" op="equ" val="norm">
                    <dgm:alg type="conn">
                      <dgm:param type="connRout" val="longCurve"/>
                      <dgm:param type="begPts" val="midR"/>
                      <dgm:param type="endPts" val="midL"/>
                      <dgm:param type="dstNode" val="nodeFirstNode"/>
                    </dgm:alg>
                  </dgm:if>
                  <dgm:else name="Name15">
                    <dgm:alg type="conn">
                      <dgm:param type="connRout" val="longCurve"/>
                      <dgm:param type="begPts" val="midL"/>
                      <dgm:param type="endPts" val="midR"/>
                      <dgm:param type="dstNode" val="nodeFirstNode"/>
                    </dgm:alg>
                  </dgm:else>
                </dgm:choose>
                <dgm:shape xmlns:r="http://schemas.openxmlformats.org/officeDocument/2006/relationships" type="conn" r:blip="" zOrderOff="-2">
                  <dgm:adjLst/>
                </dgm:shape>
                <dgm:presOf axis="self"/>
                <dgm:choose name="Name16">
                  <dgm:if name="Name17" axis="par ch" ptType="doc node" func="cnt" op="equ" val="3">
                    <dgm:constrLst>
                      <dgm:constr type="userA"/>
                      <dgm:constr type="diam" refType="userA" fact="1.01"/>
                      <dgm:constr type="begPad" refType="connDist" fact="-0.2"/>
                      <dgm:constr type="endPad" refType="connDist" fact="0.05"/>
                    </dgm:constrLst>
                  </dgm:if>
                  <dgm:if name="Name18" axis="par ch" ptType="doc node" func="cnt" op="equ" val="4">
                    <dgm:constrLst>
                      <dgm:constr type="userA"/>
                      <dgm:constr type="diam" refType="userA" fact="1.26"/>
                      <dgm:constr type="begPad" refType="connDist" fact="-0.2"/>
                      <dgm:constr type="endPad" refType="connDist" fact="0.05"/>
                    </dgm:constrLst>
                  </dgm:if>
                  <dgm:if name="Name19" axis="par ch" ptType="doc node" func="cnt" op="equ" val="5">
                    <dgm:constrLst>
                      <dgm:constr type="userA"/>
                      <dgm:constr type="diam" refType="userA" fact="1.04"/>
                      <dgm:constr type="begPad" refType="connDist" fact="-0.2"/>
                      <dgm:constr type="endPad" refType="connDist" fact="0.05"/>
                    </dgm:constrLst>
                  </dgm:if>
                  <dgm:if name="Name20" axis="par ch" ptType="doc node" func="cnt" op="equ" val="6">
                    <dgm:constrLst>
                      <dgm:constr type="userA"/>
                      <dgm:constr type="diam" refType="userA" fact="1.1"/>
                      <dgm:constr type="begPad" refType="connDist" fact="-0.2"/>
                      <dgm:constr type="endPad" refType="connDist" fact="0.05"/>
                    </dgm:constrLst>
                  </dgm:if>
                  <dgm:else name="Name21">
                    <dgm:constrLst>
                      <dgm:constr type="userA"/>
                      <dgm:constr type="diam" refType="userA" fact="1.04"/>
                      <dgm:constr type="begPad" refType="connDist" fact="-0.2"/>
                      <dgm:constr type="endPad" refType="connDist" fact="0.05"/>
                    </dgm:constrLst>
                  </dgm:else>
                </dgm:choose>
                <dgm:ruleLst/>
              </dgm:layoutNode>
            </dgm:forEach>
          </dgm:forEach>
          <dgm:forEach name="followingNodesForEach" axis="ch" ptType="node" st="2">
            <dgm:layoutNode name="nodeFollowingNodes">
              <dgm:varLst>
                <dgm:bulletEnabled val="1"/>
              </dgm:varLst>
              <dgm:alg type="tx"/>
              <dgm:shape xmlns:r="http://schemas.openxmlformats.org/officeDocument/2006/relationships" type="roundRect" r:blip="">
                <dgm:adjLst/>
              </dgm:shape>
              <dgm:presOf axis="desOrSelf" ptType="node"/>
              <dgm:constrLst>
                <dgm:constr type="h" refType="w" fact="0.5"/>
                <dgm:constr type="primFontSz" val="65"/>
                <dgm:constr type="tMarg" refType="primFontSz" fact="0.3"/>
                <dgm:constr type="bMarg" refType="primFontSz" fact="0.3"/>
                <dgm:constr type="lMarg" refType="primFontSz" fact="0.3"/>
                <dgm:constr type="rMarg" refType="primFontSz" fact="0.3"/>
              </dgm:constrLst>
              <dgm:ruleLst>
                <dgm:rule type="primFontSz" val="5" fact="NaN" max="NaN"/>
              </dgm:ruleLst>
            </dgm:layoutNode>
          </dgm:forEach>
        </dgm:layoutNode>
      </dgm:else>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5CB03CC-E6E4-4D2E-B712-DBFE52D6D5D5}">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2160</Words>
  <Characters>12316</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2020-12-31T13:50:00Z</dcterms:created>
  <dcterms:modified xsi:type="dcterms:W3CDTF">2020-12-31T14:02:00Z</dcterms:modified>
</cp:coreProperties>
</file>