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1F82B" w14:textId="4E010816" w:rsidR="007629E3" w:rsidRDefault="002114B2" w:rsidP="002114B2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 near-death experiences provide compelling evidence for the existence of an afterlife?</w:t>
      </w:r>
    </w:p>
    <w:p w14:paraId="4891C329" w14:textId="28F58AAE" w:rsidR="00390105" w:rsidRDefault="00390105" w:rsidP="002114B2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0FE1556" w14:textId="6C9DFA8A" w:rsidR="00217106" w:rsidRDefault="00417ECD" w:rsidP="002114B2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Over the last few decades, n</w:t>
      </w:r>
      <w:r w:rsidR="00993D16">
        <w:rPr>
          <w:rFonts w:ascii="Arial" w:hAnsi="Arial" w:cs="Arial"/>
          <w:sz w:val="24"/>
          <w:szCs w:val="24"/>
        </w:rPr>
        <w:t>ear-death experiences</w:t>
      </w:r>
      <w:r w:rsidR="0085050C">
        <w:rPr>
          <w:rFonts w:ascii="Arial" w:hAnsi="Arial" w:cs="Arial"/>
          <w:sz w:val="24"/>
          <w:szCs w:val="24"/>
        </w:rPr>
        <w:t xml:space="preserve"> </w:t>
      </w:r>
      <w:r w:rsidR="00993D16">
        <w:rPr>
          <w:rFonts w:ascii="Arial" w:hAnsi="Arial" w:cs="Arial"/>
          <w:sz w:val="24"/>
          <w:szCs w:val="24"/>
        </w:rPr>
        <w:t>have become a</w:t>
      </w:r>
      <w:r w:rsidR="00D74CEE">
        <w:rPr>
          <w:rFonts w:ascii="Arial" w:hAnsi="Arial" w:cs="Arial"/>
          <w:sz w:val="24"/>
          <w:szCs w:val="24"/>
        </w:rPr>
        <w:t>n increasingly popular</w:t>
      </w:r>
      <w:r w:rsidR="00CD3C77">
        <w:rPr>
          <w:rFonts w:ascii="Arial" w:hAnsi="Arial" w:cs="Arial"/>
          <w:sz w:val="24"/>
          <w:szCs w:val="24"/>
        </w:rPr>
        <w:t xml:space="preserve"> research</w:t>
      </w:r>
      <w:r w:rsidR="00530A2D">
        <w:rPr>
          <w:rFonts w:ascii="Arial" w:hAnsi="Arial" w:cs="Arial"/>
          <w:sz w:val="24"/>
          <w:szCs w:val="24"/>
        </w:rPr>
        <w:t xml:space="preserve"> subject</w:t>
      </w:r>
      <w:r w:rsidR="009A3A41">
        <w:rPr>
          <w:rFonts w:ascii="Arial" w:hAnsi="Arial" w:cs="Arial"/>
          <w:sz w:val="24"/>
          <w:szCs w:val="24"/>
        </w:rPr>
        <w:t>, having</w:t>
      </w:r>
      <w:r w:rsidR="008F63B7">
        <w:rPr>
          <w:rFonts w:ascii="Arial" w:hAnsi="Arial" w:cs="Arial"/>
          <w:sz w:val="24"/>
          <w:szCs w:val="24"/>
        </w:rPr>
        <w:t xml:space="preserve"> been i</w:t>
      </w:r>
      <w:r w:rsidR="003802D1">
        <w:rPr>
          <w:rFonts w:ascii="Arial" w:hAnsi="Arial" w:cs="Arial"/>
          <w:sz w:val="24"/>
          <w:szCs w:val="24"/>
        </w:rPr>
        <w:t>nfluenced by a</w:t>
      </w:r>
      <w:r w:rsidR="00CD3C77">
        <w:rPr>
          <w:rFonts w:ascii="Arial" w:hAnsi="Arial" w:cs="Arial"/>
          <w:sz w:val="24"/>
          <w:szCs w:val="24"/>
        </w:rPr>
        <w:t>dvances in medical science</w:t>
      </w:r>
      <w:r w:rsidR="006A6D8A">
        <w:rPr>
          <w:rFonts w:ascii="Arial" w:hAnsi="Arial" w:cs="Arial"/>
          <w:sz w:val="24"/>
          <w:szCs w:val="24"/>
        </w:rPr>
        <w:t xml:space="preserve"> and</w:t>
      </w:r>
      <w:r w:rsidR="00A567DA">
        <w:rPr>
          <w:rFonts w:ascii="Arial" w:hAnsi="Arial" w:cs="Arial"/>
          <w:sz w:val="24"/>
          <w:szCs w:val="24"/>
        </w:rPr>
        <w:t xml:space="preserve"> </w:t>
      </w:r>
      <w:r w:rsidR="00215215">
        <w:rPr>
          <w:rFonts w:ascii="Arial" w:hAnsi="Arial" w:cs="Arial"/>
          <w:sz w:val="24"/>
          <w:szCs w:val="24"/>
        </w:rPr>
        <w:t>resuscitation techniques</w:t>
      </w:r>
      <w:r w:rsidR="009A3A41">
        <w:rPr>
          <w:rFonts w:ascii="Arial" w:hAnsi="Arial" w:cs="Arial"/>
          <w:sz w:val="24"/>
          <w:szCs w:val="24"/>
        </w:rPr>
        <w:t xml:space="preserve">. </w:t>
      </w:r>
      <w:r w:rsidR="009F7DA3">
        <w:rPr>
          <w:rFonts w:ascii="Arial" w:hAnsi="Arial" w:cs="Arial"/>
          <w:sz w:val="24"/>
          <w:szCs w:val="24"/>
        </w:rPr>
        <w:t xml:space="preserve"> </w:t>
      </w:r>
      <w:r w:rsidR="00A32110">
        <w:rPr>
          <w:rFonts w:ascii="Arial" w:hAnsi="Arial" w:cs="Arial"/>
          <w:sz w:val="24"/>
          <w:szCs w:val="24"/>
        </w:rPr>
        <w:t>There have been an</w:t>
      </w:r>
      <w:r w:rsidR="0016234C">
        <w:rPr>
          <w:rFonts w:ascii="Arial" w:hAnsi="Arial" w:cs="Arial"/>
          <w:sz w:val="24"/>
          <w:szCs w:val="24"/>
        </w:rPr>
        <w:t xml:space="preserve"> </w:t>
      </w:r>
      <w:r w:rsidR="00887582">
        <w:rPr>
          <w:rFonts w:ascii="Arial" w:hAnsi="Arial" w:cs="Arial"/>
          <w:sz w:val="24"/>
          <w:szCs w:val="24"/>
        </w:rPr>
        <w:t>increased</w:t>
      </w:r>
      <w:r w:rsidR="00C53205">
        <w:rPr>
          <w:rFonts w:ascii="Arial" w:hAnsi="Arial" w:cs="Arial"/>
          <w:sz w:val="24"/>
          <w:szCs w:val="24"/>
        </w:rPr>
        <w:t xml:space="preserve"> </w:t>
      </w:r>
      <w:r w:rsidR="0016234C">
        <w:rPr>
          <w:rFonts w:ascii="Arial" w:hAnsi="Arial" w:cs="Arial"/>
          <w:sz w:val="24"/>
          <w:szCs w:val="24"/>
        </w:rPr>
        <w:t xml:space="preserve">number of </w:t>
      </w:r>
      <w:r w:rsidR="00C53205">
        <w:rPr>
          <w:rFonts w:ascii="Arial" w:hAnsi="Arial" w:cs="Arial"/>
          <w:sz w:val="24"/>
          <w:szCs w:val="24"/>
        </w:rPr>
        <w:t>reports</w:t>
      </w:r>
      <w:r w:rsidR="00A32110">
        <w:rPr>
          <w:rFonts w:ascii="Arial" w:hAnsi="Arial" w:cs="Arial"/>
          <w:sz w:val="24"/>
          <w:szCs w:val="24"/>
        </w:rPr>
        <w:t xml:space="preserve"> of </w:t>
      </w:r>
      <w:r w:rsidR="002C0868">
        <w:rPr>
          <w:rFonts w:ascii="Arial" w:hAnsi="Arial" w:cs="Arial"/>
          <w:sz w:val="24"/>
          <w:szCs w:val="24"/>
        </w:rPr>
        <w:t xml:space="preserve">continued </w:t>
      </w:r>
      <w:r w:rsidR="00631AD1">
        <w:rPr>
          <w:rFonts w:ascii="Arial" w:hAnsi="Arial" w:cs="Arial"/>
          <w:sz w:val="24"/>
          <w:szCs w:val="24"/>
        </w:rPr>
        <w:t xml:space="preserve">personal </w:t>
      </w:r>
      <w:r w:rsidR="002C0868">
        <w:rPr>
          <w:rFonts w:ascii="Arial" w:hAnsi="Arial" w:cs="Arial"/>
          <w:sz w:val="24"/>
          <w:szCs w:val="24"/>
        </w:rPr>
        <w:t xml:space="preserve">awareness following </w:t>
      </w:r>
      <w:r w:rsidR="00A32110">
        <w:rPr>
          <w:rFonts w:ascii="Arial" w:hAnsi="Arial" w:cs="Arial"/>
          <w:sz w:val="24"/>
          <w:szCs w:val="24"/>
        </w:rPr>
        <w:t>cardiac arrest</w:t>
      </w:r>
      <w:r w:rsidR="006C5EF1">
        <w:rPr>
          <w:rFonts w:ascii="Arial" w:hAnsi="Arial" w:cs="Arial"/>
          <w:sz w:val="24"/>
          <w:szCs w:val="24"/>
        </w:rPr>
        <w:t xml:space="preserve"> and similar life-threatening situations</w:t>
      </w:r>
      <w:r w:rsidR="00393824">
        <w:rPr>
          <w:rFonts w:ascii="Arial" w:hAnsi="Arial" w:cs="Arial"/>
          <w:sz w:val="24"/>
          <w:szCs w:val="24"/>
        </w:rPr>
        <w:t>.</w:t>
      </w:r>
      <w:r w:rsidR="00A8004E">
        <w:rPr>
          <w:rFonts w:ascii="Arial" w:hAnsi="Arial" w:cs="Arial"/>
          <w:sz w:val="24"/>
          <w:szCs w:val="24"/>
        </w:rPr>
        <w:t xml:space="preserve"> </w:t>
      </w:r>
      <w:r w:rsidR="003D6C4B">
        <w:rPr>
          <w:rFonts w:ascii="Arial" w:hAnsi="Arial" w:cs="Arial"/>
          <w:sz w:val="24"/>
          <w:szCs w:val="24"/>
        </w:rPr>
        <w:t xml:space="preserve"> </w:t>
      </w:r>
      <w:r w:rsidR="009F2AC4">
        <w:rPr>
          <w:rFonts w:ascii="Arial" w:hAnsi="Arial" w:cs="Arial"/>
          <w:sz w:val="24"/>
          <w:szCs w:val="24"/>
        </w:rPr>
        <w:t>Whilst m</w:t>
      </w:r>
      <w:r w:rsidR="00F04BA1">
        <w:rPr>
          <w:rFonts w:ascii="Arial" w:hAnsi="Arial" w:cs="Arial"/>
          <w:sz w:val="24"/>
          <w:szCs w:val="24"/>
        </w:rPr>
        <w:t xml:space="preserve">any people </w:t>
      </w:r>
      <w:r w:rsidR="003D6C4B">
        <w:rPr>
          <w:rFonts w:ascii="Arial" w:hAnsi="Arial" w:cs="Arial"/>
          <w:sz w:val="24"/>
          <w:szCs w:val="24"/>
        </w:rPr>
        <w:t>consider</w:t>
      </w:r>
      <w:r w:rsidR="006C5EF1">
        <w:rPr>
          <w:rFonts w:ascii="Arial" w:hAnsi="Arial" w:cs="Arial"/>
          <w:sz w:val="24"/>
          <w:szCs w:val="24"/>
        </w:rPr>
        <w:t xml:space="preserve"> </w:t>
      </w:r>
      <w:r w:rsidR="00F04BA1">
        <w:rPr>
          <w:rFonts w:ascii="Arial" w:hAnsi="Arial" w:cs="Arial"/>
          <w:sz w:val="24"/>
          <w:szCs w:val="24"/>
        </w:rPr>
        <w:t>near-death experiences</w:t>
      </w:r>
      <w:r w:rsidR="003D6C4B">
        <w:rPr>
          <w:rFonts w:ascii="Arial" w:hAnsi="Arial" w:cs="Arial"/>
          <w:sz w:val="24"/>
          <w:szCs w:val="24"/>
        </w:rPr>
        <w:t xml:space="preserve"> as</w:t>
      </w:r>
      <w:r w:rsidR="006C5EF1">
        <w:rPr>
          <w:rFonts w:ascii="Arial" w:hAnsi="Arial" w:cs="Arial"/>
          <w:sz w:val="24"/>
          <w:szCs w:val="24"/>
        </w:rPr>
        <w:t xml:space="preserve"> </w:t>
      </w:r>
      <w:r w:rsidR="00F04BA1">
        <w:rPr>
          <w:rFonts w:ascii="Arial" w:hAnsi="Arial" w:cs="Arial"/>
          <w:sz w:val="24"/>
          <w:szCs w:val="24"/>
        </w:rPr>
        <w:t xml:space="preserve">evidence of </w:t>
      </w:r>
      <w:r w:rsidR="003D6C4B">
        <w:rPr>
          <w:rFonts w:ascii="Arial" w:hAnsi="Arial" w:cs="Arial"/>
          <w:sz w:val="24"/>
          <w:szCs w:val="24"/>
        </w:rPr>
        <w:t>an afterlife</w:t>
      </w:r>
      <w:r w:rsidR="005E357A">
        <w:rPr>
          <w:rFonts w:ascii="Arial" w:hAnsi="Arial" w:cs="Arial"/>
          <w:sz w:val="24"/>
          <w:szCs w:val="24"/>
        </w:rPr>
        <w:t xml:space="preserve">, </w:t>
      </w:r>
      <w:r w:rsidR="003D6C4B">
        <w:rPr>
          <w:rFonts w:ascii="Arial" w:hAnsi="Arial" w:cs="Arial"/>
          <w:sz w:val="24"/>
          <w:szCs w:val="24"/>
        </w:rPr>
        <w:t>s</w:t>
      </w:r>
      <w:r w:rsidR="00BE37FC">
        <w:rPr>
          <w:rFonts w:ascii="Arial" w:hAnsi="Arial" w:cs="Arial"/>
          <w:sz w:val="24"/>
          <w:szCs w:val="24"/>
        </w:rPr>
        <w:t>tate</w:t>
      </w:r>
      <w:r w:rsidR="003D6C4B">
        <w:rPr>
          <w:rFonts w:ascii="Arial" w:hAnsi="Arial" w:cs="Arial"/>
          <w:sz w:val="24"/>
          <w:szCs w:val="24"/>
        </w:rPr>
        <w:t>ments</w:t>
      </w:r>
      <w:r w:rsidR="001E27F1">
        <w:rPr>
          <w:rFonts w:ascii="Arial" w:hAnsi="Arial" w:cs="Arial"/>
          <w:sz w:val="24"/>
          <w:szCs w:val="24"/>
        </w:rPr>
        <w:t xml:space="preserve"> </w:t>
      </w:r>
      <w:r w:rsidR="001C0FC4">
        <w:rPr>
          <w:rFonts w:ascii="Arial" w:hAnsi="Arial" w:cs="Arial"/>
          <w:sz w:val="24"/>
          <w:szCs w:val="24"/>
        </w:rPr>
        <w:t xml:space="preserve">often </w:t>
      </w:r>
      <w:r w:rsidR="00332F9D">
        <w:rPr>
          <w:rFonts w:ascii="Arial" w:hAnsi="Arial" w:cs="Arial"/>
          <w:sz w:val="24"/>
          <w:szCs w:val="24"/>
        </w:rPr>
        <w:t>fail to acknowledge</w:t>
      </w:r>
      <w:r w:rsidR="0047009F">
        <w:rPr>
          <w:rFonts w:ascii="Arial" w:hAnsi="Arial" w:cs="Arial"/>
          <w:sz w:val="24"/>
          <w:szCs w:val="24"/>
        </w:rPr>
        <w:t xml:space="preserve"> the complexity of th</w:t>
      </w:r>
      <w:r w:rsidR="00332F9D">
        <w:rPr>
          <w:rFonts w:ascii="Arial" w:hAnsi="Arial" w:cs="Arial"/>
          <w:sz w:val="24"/>
          <w:szCs w:val="24"/>
        </w:rPr>
        <w:t>is</w:t>
      </w:r>
      <w:r w:rsidR="001D0CD6">
        <w:rPr>
          <w:rFonts w:ascii="Arial" w:hAnsi="Arial" w:cs="Arial"/>
          <w:sz w:val="24"/>
          <w:szCs w:val="24"/>
        </w:rPr>
        <w:t xml:space="preserve"> subject</w:t>
      </w:r>
      <w:r w:rsidR="00C64394">
        <w:rPr>
          <w:rFonts w:ascii="Arial" w:hAnsi="Arial" w:cs="Arial"/>
          <w:sz w:val="24"/>
          <w:szCs w:val="24"/>
        </w:rPr>
        <w:t xml:space="preserve"> area</w:t>
      </w:r>
      <w:r w:rsidR="001D0CD6">
        <w:rPr>
          <w:rFonts w:ascii="Arial" w:hAnsi="Arial" w:cs="Arial"/>
          <w:sz w:val="24"/>
          <w:szCs w:val="24"/>
        </w:rPr>
        <w:t>.</w:t>
      </w:r>
      <w:r w:rsidR="0047305B">
        <w:rPr>
          <w:rFonts w:ascii="Arial" w:hAnsi="Arial" w:cs="Arial"/>
          <w:sz w:val="24"/>
          <w:szCs w:val="24"/>
        </w:rPr>
        <w:t xml:space="preserve"> I shal</w:t>
      </w:r>
      <w:r w:rsidR="008C272A">
        <w:rPr>
          <w:rFonts w:ascii="Arial" w:hAnsi="Arial" w:cs="Arial"/>
          <w:sz w:val="24"/>
          <w:szCs w:val="24"/>
        </w:rPr>
        <w:t xml:space="preserve">l explain </w:t>
      </w:r>
      <w:r w:rsidR="006C2F12">
        <w:rPr>
          <w:rFonts w:ascii="Arial" w:hAnsi="Arial" w:cs="Arial"/>
          <w:sz w:val="24"/>
          <w:szCs w:val="24"/>
        </w:rPr>
        <w:t xml:space="preserve">the reasons </w:t>
      </w:r>
      <w:r w:rsidR="008C272A">
        <w:rPr>
          <w:rFonts w:ascii="Arial" w:hAnsi="Arial" w:cs="Arial"/>
          <w:sz w:val="24"/>
          <w:szCs w:val="24"/>
        </w:rPr>
        <w:t xml:space="preserve">why near-death experiences </w:t>
      </w:r>
      <w:r w:rsidR="00C64394">
        <w:rPr>
          <w:rFonts w:ascii="Arial" w:hAnsi="Arial" w:cs="Arial"/>
          <w:sz w:val="24"/>
          <w:szCs w:val="24"/>
        </w:rPr>
        <w:t xml:space="preserve">(NDE’s) </w:t>
      </w:r>
      <w:r w:rsidR="00C25FE4">
        <w:rPr>
          <w:rFonts w:ascii="Arial" w:hAnsi="Arial" w:cs="Arial"/>
          <w:sz w:val="24"/>
          <w:szCs w:val="24"/>
        </w:rPr>
        <w:t xml:space="preserve">demonstrate </w:t>
      </w:r>
      <w:r w:rsidR="00543ABF">
        <w:rPr>
          <w:rFonts w:ascii="Arial" w:hAnsi="Arial" w:cs="Arial"/>
          <w:sz w:val="24"/>
          <w:szCs w:val="24"/>
        </w:rPr>
        <w:t>the</w:t>
      </w:r>
      <w:r w:rsidR="00C25FE4">
        <w:rPr>
          <w:rFonts w:ascii="Arial" w:hAnsi="Arial" w:cs="Arial"/>
          <w:sz w:val="24"/>
          <w:szCs w:val="24"/>
        </w:rPr>
        <w:t xml:space="preserve"> need</w:t>
      </w:r>
      <w:r w:rsidR="001E3708">
        <w:rPr>
          <w:rFonts w:ascii="Arial" w:hAnsi="Arial" w:cs="Arial"/>
          <w:sz w:val="24"/>
          <w:szCs w:val="24"/>
        </w:rPr>
        <w:t xml:space="preserve"> for </w:t>
      </w:r>
      <w:r w:rsidR="00BA1B24">
        <w:rPr>
          <w:rFonts w:ascii="Arial" w:hAnsi="Arial" w:cs="Arial"/>
          <w:sz w:val="24"/>
          <w:szCs w:val="24"/>
        </w:rPr>
        <w:t>a deeper</w:t>
      </w:r>
      <w:r w:rsidR="00597DC3">
        <w:rPr>
          <w:rFonts w:ascii="Arial" w:hAnsi="Arial" w:cs="Arial"/>
          <w:sz w:val="24"/>
          <w:szCs w:val="24"/>
        </w:rPr>
        <w:t xml:space="preserve"> understanding</w:t>
      </w:r>
      <w:r w:rsidR="00B4716F">
        <w:rPr>
          <w:rFonts w:ascii="Arial" w:hAnsi="Arial" w:cs="Arial"/>
          <w:sz w:val="24"/>
          <w:szCs w:val="24"/>
        </w:rPr>
        <w:t xml:space="preserve"> </w:t>
      </w:r>
      <w:r w:rsidR="00FD0CFB">
        <w:rPr>
          <w:rFonts w:ascii="Arial" w:hAnsi="Arial" w:cs="Arial"/>
          <w:sz w:val="24"/>
          <w:szCs w:val="24"/>
        </w:rPr>
        <w:t xml:space="preserve">of </w:t>
      </w:r>
      <w:r w:rsidR="00B4716F">
        <w:rPr>
          <w:rFonts w:ascii="Arial" w:hAnsi="Arial" w:cs="Arial"/>
          <w:sz w:val="24"/>
          <w:szCs w:val="24"/>
        </w:rPr>
        <w:t>the nature of</w:t>
      </w:r>
      <w:r w:rsidR="001E3708">
        <w:rPr>
          <w:rFonts w:ascii="Arial" w:hAnsi="Arial" w:cs="Arial"/>
          <w:sz w:val="24"/>
          <w:szCs w:val="24"/>
        </w:rPr>
        <w:t xml:space="preserve"> </w:t>
      </w:r>
      <w:r w:rsidR="00EA021C">
        <w:rPr>
          <w:rFonts w:ascii="Arial" w:hAnsi="Arial" w:cs="Arial"/>
          <w:sz w:val="24"/>
          <w:szCs w:val="24"/>
        </w:rPr>
        <w:t>consciousness</w:t>
      </w:r>
      <w:r w:rsidR="00DF4860">
        <w:rPr>
          <w:rFonts w:ascii="Arial" w:hAnsi="Arial" w:cs="Arial"/>
          <w:sz w:val="24"/>
          <w:szCs w:val="24"/>
        </w:rPr>
        <w:t xml:space="preserve">, </w:t>
      </w:r>
      <w:r w:rsidR="00FD0CFB">
        <w:rPr>
          <w:rFonts w:ascii="Arial" w:hAnsi="Arial" w:cs="Arial"/>
          <w:sz w:val="24"/>
          <w:szCs w:val="24"/>
        </w:rPr>
        <w:t xml:space="preserve">and why </w:t>
      </w:r>
      <w:r w:rsidR="007D2C04">
        <w:rPr>
          <w:rFonts w:ascii="Arial" w:hAnsi="Arial" w:cs="Arial"/>
          <w:sz w:val="24"/>
          <w:szCs w:val="24"/>
        </w:rPr>
        <w:t>NDE’s</w:t>
      </w:r>
      <w:r w:rsidR="00FD0CFB">
        <w:rPr>
          <w:rFonts w:ascii="Arial" w:hAnsi="Arial" w:cs="Arial"/>
          <w:sz w:val="24"/>
          <w:szCs w:val="24"/>
        </w:rPr>
        <w:t xml:space="preserve"> </w:t>
      </w:r>
      <w:r w:rsidR="000F6246">
        <w:rPr>
          <w:rFonts w:ascii="Arial" w:hAnsi="Arial" w:cs="Arial"/>
          <w:sz w:val="24"/>
          <w:szCs w:val="24"/>
        </w:rPr>
        <w:t>are unable</w:t>
      </w:r>
      <w:r w:rsidR="00142217">
        <w:rPr>
          <w:rFonts w:ascii="Arial" w:hAnsi="Arial" w:cs="Arial"/>
          <w:sz w:val="24"/>
          <w:szCs w:val="24"/>
        </w:rPr>
        <w:t xml:space="preserve"> to </w:t>
      </w:r>
      <w:r w:rsidR="00201264">
        <w:rPr>
          <w:rFonts w:ascii="Arial" w:hAnsi="Arial" w:cs="Arial"/>
          <w:sz w:val="24"/>
          <w:szCs w:val="24"/>
        </w:rPr>
        <w:t>provide</w:t>
      </w:r>
      <w:r w:rsidR="007E1A8B">
        <w:rPr>
          <w:rFonts w:ascii="Arial" w:hAnsi="Arial" w:cs="Arial"/>
          <w:sz w:val="24"/>
          <w:szCs w:val="24"/>
        </w:rPr>
        <w:t xml:space="preserve"> </w:t>
      </w:r>
      <w:r w:rsidR="00781A93">
        <w:rPr>
          <w:rFonts w:ascii="Arial" w:hAnsi="Arial" w:cs="Arial"/>
          <w:sz w:val="24"/>
          <w:szCs w:val="24"/>
        </w:rPr>
        <w:t>compelling</w:t>
      </w:r>
      <w:r w:rsidR="00C40647">
        <w:rPr>
          <w:rFonts w:ascii="Arial" w:hAnsi="Arial" w:cs="Arial"/>
          <w:sz w:val="24"/>
          <w:szCs w:val="24"/>
        </w:rPr>
        <w:t xml:space="preserve"> evidence for </w:t>
      </w:r>
      <w:r w:rsidR="0067642A">
        <w:rPr>
          <w:rFonts w:ascii="Arial" w:hAnsi="Arial" w:cs="Arial"/>
          <w:sz w:val="24"/>
          <w:szCs w:val="24"/>
        </w:rPr>
        <w:t xml:space="preserve">the </w:t>
      </w:r>
      <w:r w:rsidR="00C40647">
        <w:rPr>
          <w:rFonts w:ascii="Arial" w:hAnsi="Arial" w:cs="Arial"/>
          <w:sz w:val="24"/>
          <w:szCs w:val="24"/>
        </w:rPr>
        <w:t>existence of an afterlif</w:t>
      </w:r>
      <w:r w:rsidR="00836767">
        <w:rPr>
          <w:rFonts w:ascii="Arial" w:hAnsi="Arial" w:cs="Arial"/>
          <w:sz w:val="24"/>
          <w:szCs w:val="24"/>
        </w:rPr>
        <w:t>e.</w:t>
      </w:r>
    </w:p>
    <w:p w14:paraId="2DEA2D86" w14:textId="0BE13970" w:rsidR="00832FF4" w:rsidRDefault="00832FF4" w:rsidP="002114B2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5A65234D" w14:textId="0375289F" w:rsidR="00832FF4" w:rsidRDefault="00832FF4" w:rsidP="002114B2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Raymond Moody brought the subject of NDE’s to </w:t>
      </w:r>
      <w:r w:rsidR="00681E62">
        <w:rPr>
          <w:rFonts w:ascii="Arial" w:hAnsi="Arial" w:cs="Arial"/>
          <w:sz w:val="24"/>
          <w:szCs w:val="24"/>
        </w:rPr>
        <w:t>widespread</w:t>
      </w:r>
      <w:r>
        <w:rPr>
          <w:rFonts w:ascii="Arial" w:hAnsi="Arial" w:cs="Arial"/>
          <w:sz w:val="24"/>
          <w:szCs w:val="24"/>
        </w:rPr>
        <w:t xml:space="preserve"> attention </w:t>
      </w:r>
      <w:r w:rsidR="004075CF">
        <w:rPr>
          <w:rFonts w:ascii="Arial" w:hAnsi="Arial" w:cs="Arial"/>
          <w:sz w:val="24"/>
          <w:szCs w:val="24"/>
        </w:rPr>
        <w:t xml:space="preserve">when he </w:t>
      </w:r>
      <w:r w:rsidR="00B3109A">
        <w:rPr>
          <w:rFonts w:ascii="Arial" w:hAnsi="Arial" w:cs="Arial"/>
          <w:sz w:val="24"/>
          <w:szCs w:val="24"/>
        </w:rPr>
        <w:t>published his book ‘Life after Life’</w:t>
      </w:r>
      <w:r w:rsidR="00E34901">
        <w:rPr>
          <w:rFonts w:ascii="Arial" w:hAnsi="Arial" w:cs="Arial"/>
          <w:sz w:val="24"/>
          <w:szCs w:val="24"/>
        </w:rPr>
        <w:t xml:space="preserve">. His research described accounts from </w:t>
      </w:r>
      <w:r w:rsidR="003C4168">
        <w:rPr>
          <w:rFonts w:ascii="Arial" w:hAnsi="Arial" w:cs="Arial"/>
          <w:sz w:val="24"/>
          <w:szCs w:val="24"/>
        </w:rPr>
        <w:t>one hundred and fifty</w:t>
      </w:r>
      <w:r w:rsidR="00E34901">
        <w:rPr>
          <w:rFonts w:ascii="Arial" w:hAnsi="Arial" w:cs="Arial"/>
          <w:sz w:val="24"/>
          <w:szCs w:val="24"/>
        </w:rPr>
        <w:t xml:space="preserve"> people who had either</w:t>
      </w:r>
      <w:r w:rsidR="003C4168">
        <w:rPr>
          <w:rFonts w:ascii="Arial" w:hAnsi="Arial" w:cs="Arial"/>
          <w:sz w:val="24"/>
          <w:szCs w:val="24"/>
        </w:rPr>
        <w:t xml:space="preserve"> </w:t>
      </w:r>
      <w:r w:rsidR="00996752">
        <w:rPr>
          <w:rFonts w:ascii="Arial" w:hAnsi="Arial" w:cs="Arial"/>
          <w:sz w:val="24"/>
          <w:szCs w:val="24"/>
        </w:rPr>
        <w:t>been pronounced clinically dead by a doctor,</w:t>
      </w:r>
      <w:r w:rsidR="003C4168">
        <w:rPr>
          <w:rFonts w:ascii="Arial" w:hAnsi="Arial" w:cs="Arial"/>
          <w:sz w:val="24"/>
          <w:szCs w:val="24"/>
        </w:rPr>
        <w:t xml:space="preserve"> </w:t>
      </w:r>
      <w:r w:rsidR="0083666E">
        <w:rPr>
          <w:rFonts w:ascii="Arial" w:hAnsi="Arial" w:cs="Arial"/>
          <w:sz w:val="24"/>
          <w:szCs w:val="24"/>
        </w:rPr>
        <w:t>c</w:t>
      </w:r>
      <w:r w:rsidR="00843992">
        <w:rPr>
          <w:rFonts w:ascii="Arial" w:hAnsi="Arial" w:cs="Arial"/>
          <w:sz w:val="24"/>
          <w:szCs w:val="24"/>
        </w:rPr>
        <w:t>o</w:t>
      </w:r>
      <w:r w:rsidR="0083666E">
        <w:rPr>
          <w:rFonts w:ascii="Arial" w:hAnsi="Arial" w:cs="Arial"/>
          <w:sz w:val="24"/>
          <w:szCs w:val="24"/>
        </w:rPr>
        <w:t>me close to physical death following severe illness or injury, or</w:t>
      </w:r>
      <w:r w:rsidR="00932FB3">
        <w:rPr>
          <w:rFonts w:ascii="Arial" w:hAnsi="Arial" w:cs="Arial"/>
          <w:sz w:val="24"/>
          <w:szCs w:val="24"/>
        </w:rPr>
        <w:t xml:space="preserve"> had described their experiences through</w:t>
      </w:r>
      <w:r w:rsidR="00D42394">
        <w:rPr>
          <w:rFonts w:ascii="Arial" w:hAnsi="Arial" w:cs="Arial"/>
          <w:sz w:val="24"/>
          <w:szCs w:val="24"/>
        </w:rPr>
        <w:t>out t</w:t>
      </w:r>
      <w:r w:rsidR="00932FB3">
        <w:rPr>
          <w:rFonts w:ascii="Arial" w:hAnsi="Arial" w:cs="Arial"/>
          <w:sz w:val="24"/>
          <w:szCs w:val="24"/>
        </w:rPr>
        <w:t>he death process to other people</w:t>
      </w:r>
      <w:r w:rsidR="00D42394">
        <w:rPr>
          <w:rFonts w:ascii="Arial" w:hAnsi="Arial" w:cs="Arial"/>
          <w:sz w:val="24"/>
          <w:szCs w:val="24"/>
        </w:rPr>
        <w:t xml:space="preserve"> (who then </w:t>
      </w:r>
      <w:r w:rsidR="001D0BB5">
        <w:rPr>
          <w:rFonts w:ascii="Arial" w:hAnsi="Arial" w:cs="Arial"/>
          <w:sz w:val="24"/>
          <w:szCs w:val="24"/>
        </w:rPr>
        <w:t>reported</w:t>
      </w:r>
      <w:r w:rsidR="001401E3">
        <w:rPr>
          <w:rFonts w:ascii="Arial" w:hAnsi="Arial" w:cs="Arial"/>
          <w:sz w:val="24"/>
          <w:szCs w:val="24"/>
        </w:rPr>
        <w:t xml:space="preserve"> this information).</w:t>
      </w:r>
      <w:r w:rsidR="00BA0C37">
        <w:rPr>
          <w:rStyle w:val="EndnoteReference"/>
          <w:rFonts w:ascii="Arial" w:hAnsi="Arial" w:cs="Arial"/>
          <w:sz w:val="24"/>
          <w:szCs w:val="24"/>
        </w:rPr>
        <w:endnoteReference w:id="1"/>
      </w:r>
      <w:r w:rsidR="00AE587E">
        <w:rPr>
          <w:rFonts w:ascii="Arial" w:hAnsi="Arial" w:cs="Arial"/>
          <w:sz w:val="24"/>
          <w:szCs w:val="24"/>
        </w:rPr>
        <w:t xml:space="preserve">  Moody</w:t>
      </w:r>
      <w:r w:rsidR="00F61DD4">
        <w:rPr>
          <w:rFonts w:ascii="Arial" w:hAnsi="Arial" w:cs="Arial"/>
          <w:sz w:val="24"/>
          <w:szCs w:val="24"/>
        </w:rPr>
        <w:t xml:space="preserve"> </w:t>
      </w:r>
      <w:r w:rsidR="003036F5">
        <w:rPr>
          <w:rFonts w:ascii="Arial" w:hAnsi="Arial" w:cs="Arial"/>
          <w:sz w:val="24"/>
          <w:szCs w:val="24"/>
        </w:rPr>
        <w:t>found</w:t>
      </w:r>
      <w:r w:rsidR="00000FA2">
        <w:rPr>
          <w:rFonts w:ascii="Arial" w:hAnsi="Arial" w:cs="Arial"/>
          <w:sz w:val="24"/>
          <w:szCs w:val="24"/>
        </w:rPr>
        <w:t xml:space="preserve"> recurring</w:t>
      </w:r>
      <w:r w:rsidR="003036F5">
        <w:rPr>
          <w:rFonts w:ascii="Arial" w:hAnsi="Arial" w:cs="Arial"/>
          <w:sz w:val="24"/>
          <w:szCs w:val="24"/>
        </w:rPr>
        <w:t xml:space="preserve"> similarities</w:t>
      </w:r>
      <w:r w:rsidR="00383824">
        <w:rPr>
          <w:rFonts w:ascii="Arial" w:hAnsi="Arial" w:cs="Arial"/>
          <w:sz w:val="24"/>
          <w:szCs w:val="24"/>
        </w:rPr>
        <w:t xml:space="preserve"> </w:t>
      </w:r>
      <w:r w:rsidR="003036F5">
        <w:rPr>
          <w:rFonts w:ascii="Arial" w:hAnsi="Arial" w:cs="Arial"/>
          <w:sz w:val="24"/>
          <w:szCs w:val="24"/>
        </w:rPr>
        <w:t>within the</w:t>
      </w:r>
      <w:r w:rsidR="003720EC">
        <w:rPr>
          <w:rFonts w:ascii="Arial" w:hAnsi="Arial" w:cs="Arial"/>
          <w:sz w:val="24"/>
          <w:szCs w:val="24"/>
        </w:rPr>
        <w:t xml:space="preserve"> accounts</w:t>
      </w:r>
      <w:r w:rsidR="003036F5">
        <w:rPr>
          <w:rFonts w:ascii="Arial" w:hAnsi="Arial" w:cs="Arial"/>
          <w:sz w:val="24"/>
          <w:szCs w:val="24"/>
        </w:rPr>
        <w:t xml:space="preserve"> </w:t>
      </w:r>
      <w:r w:rsidR="003720EC">
        <w:rPr>
          <w:rFonts w:ascii="Arial" w:hAnsi="Arial" w:cs="Arial"/>
          <w:sz w:val="24"/>
          <w:szCs w:val="24"/>
        </w:rPr>
        <w:t xml:space="preserve">of </w:t>
      </w:r>
      <w:r w:rsidR="003036F5">
        <w:rPr>
          <w:rFonts w:ascii="Arial" w:hAnsi="Arial" w:cs="Arial"/>
          <w:sz w:val="24"/>
          <w:szCs w:val="24"/>
        </w:rPr>
        <w:t>NDE’s</w:t>
      </w:r>
      <w:r w:rsidR="00E17E3D">
        <w:rPr>
          <w:rFonts w:ascii="Arial" w:hAnsi="Arial" w:cs="Arial"/>
          <w:sz w:val="24"/>
          <w:szCs w:val="24"/>
        </w:rPr>
        <w:t xml:space="preserve"> which</w:t>
      </w:r>
      <w:r w:rsidR="00052582">
        <w:rPr>
          <w:rFonts w:ascii="Arial" w:hAnsi="Arial" w:cs="Arial"/>
          <w:sz w:val="24"/>
          <w:szCs w:val="24"/>
        </w:rPr>
        <w:t xml:space="preserve"> include</w:t>
      </w:r>
      <w:r w:rsidR="004E390C">
        <w:rPr>
          <w:rFonts w:ascii="Arial" w:hAnsi="Arial" w:cs="Arial"/>
          <w:sz w:val="24"/>
          <w:szCs w:val="24"/>
        </w:rPr>
        <w:t>d</w:t>
      </w:r>
      <w:r w:rsidR="00052582">
        <w:rPr>
          <w:rFonts w:ascii="Arial" w:hAnsi="Arial" w:cs="Arial"/>
          <w:sz w:val="24"/>
          <w:szCs w:val="24"/>
        </w:rPr>
        <w:t>:</w:t>
      </w:r>
      <w:r w:rsidR="003B7363">
        <w:rPr>
          <w:rFonts w:ascii="Arial" w:hAnsi="Arial" w:cs="Arial"/>
          <w:sz w:val="24"/>
          <w:szCs w:val="24"/>
        </w:rPr>
        <w:t xml:space="preserve"> </w:t>
      </w:r>
      <w:r w:rsidR="008C0BFF">
        <w:rPr>
          <w:rFonts w:ascii="Arial" w:hAnsi="Arial" w:cs="Arial"/>
          <w:sz w:val="24"/>
          <w:szCs w:val="24"/>
        </w:rPr>
        <w:t>i</w:t>
      </w:r>
      <w:r w:rsidR="001623E6">
        <w:rPr>
          <w:rFonts w:ascii="Arial" w:hAnsi="Arial" w:cs="Arial"/>
          <w:sz w:val="24"/>
          <w:szCs w:val="24"/>
        </w:rPr>
        <w:t>neffability,</w:t>
      </w:r>
      <w:r w:rsidR="00EE4557">
        <w:rPr>
          <w:rFonts w:ascii="Arial" w:hAnsi="Arial" w:cs="Arial"/>
          <w:sz w:val="24"/>
          <w:szCs w:val="24"/>
        </w:rPr>
        <w:t xml:space="preserve"> </w:t>
      </w:r>
      <w:r w:rsidR="00300B50">
        <w:rPr>
          <w:rFonts w:ascii="Arial" w:hAnsi="Arial" w:cs="Arial"/>
          <w:sz w:val="24"/>
          <w:szCs w:val="24"/>
        </w:rPr>
        <w:t xml:space="preserve">a sense of </w:t>
      </w:r>
      <w:r w:rsidR="003B7363">
        <w:rPr>
          <w:rFonts w:ascii="Arial" w:hAnsi="Arial" w:cs="Arial"/>
          <w:sz w:val="24"/>
          <w:szCs w:val="24"/>
        </w:rPr>
        <w:t xml:space="preserve">peace, </w:t>
      </w:r>
      <w:r w:rsidR="00EE4557">
        <w:rPr>
          <w:rFonts w:ascii="Arial" w:hAnsi="Arial" w:cs="Arial"/>
          <w:sz w:val="24"/>
          <w:szCs w:val="24"/>
        </w:rPr>
        <w:t xml:space="preserve">awareness of </w:t>
      </w:r>
      <w:r w:rsidR="00655946">
        <w:rPr>
          <w:rFonts w:ascii="Arial" w:hAnsi="Arial" w:cs="Arial"/>
          <w:sz w:val="24"/>
          <w:szCs w:val="24"/>
        </w:rPr>
        <w:t xml:space="preserve">one’s </w:t>
      </w:r>
      <w:r w:rsidR="00EE4557">
        <w:rPr>
          <w:rFonts w:ascii="Arial" w:hAnsi="Arial" w:cs="Arial"/>
          <w:sz w:val="24"/>
          <w:szCs w:val="24"/>
        </w:rPr>
        <w:t xml:space="preserve">own death, </w:t>
      </w:r>
      <w:r w:rsidR="00044837">
        <w:rPr>
          <w:rFonts w:ascii="Arial" w:hAnsi="Arial" w:cs="Arial"/>
          <w:sz w:val="24"/>
          <w:szCs w:val="24"/>
        </w:rPr>
        <w:t xml:space="preserve">being out of body, </w:t>
      </w:r>
      <w:r w:rsidR="00EE4557">
        <w:rPr>
          <w:rFonts w:ascii="Arial" w:hAnsi="Arial" w:cs="Arial"/>
          <w:sz w:val="24"/>
          <w:szCs w:val="24"/>
        </w:rPr>
        <w:t>movement through a tunnel,</w:t>
      </w:r>
      <w:r w:rsidR="00257344">
        <w:rPr>
          <w:rFonts w:ascii="Arial" w:hAnsi="Arial" w:cs="Arial"/>
          <w:sz w:val="24"/>
          <w:szCs w:val="24"/>
        </w:rPr>
        <w:t xml:space="preserve"> e</w:t>
      </w:r>
      <w:r w:rsidR="00B22790">
        <w:rPr>
          <w:rFonts w:ascii="Arial" w:hAnsi="Arial" w:cs="Arial"/>
          <w:sz w:val="24"/>
          <w:szCs w:val="24"/>
        </w:rPr>
        <w:t>n</w:t>
      </w:r>
      <w:r w:rsidR="00172B8F">
        <w:rPr>
          <w:rFonts w:ascii="Arial" w:hAnsi="Arial" w:cs="Arial"/>
          <w:sz w:val="24"/>
          <w:szCs w:val="24"/>
        </w:rPr>
        <w:t>countering</w:t>
      </w:r>
      <w:r w:rsidR="00257344">
        <w:rPr>
          <w:rFonts w:ascii="Arial" w:hAnsi="Arial" w:cs="Arial"/>
          <w:sz w:val="24"/>
          <w:szCs w:val="24"/>
        </w:rPr>
        <w:t xml:space="preserve"> a being of</w:t>
      </w:r>
      <w:r w:rsidR="0074471D">
        <w:rPr>
          <w:rFonts w:ascii="Arial" w:hAnsi="Arial" w:cs="Arial"/>
          <w:sz w:val="24"/>
          <w:szCs w:val="24"/>
        </w:rPr>
        <w:t xml:space="preserve"> light</w:t>
      </w:r>
      <w:r w:rsidR="00257344">
        <w:rPr>
          <w:rFonts w:ascii="Arial" w:hAnsi="Arial" w:cs="Arial"/>
          <w:sz w:val="24"/>
          <w:szCs w:val="24"/>
        </w:rPr>
        <w:t>, meeting</w:t>
      </w:r>
      <w:r w:rsidR="00044837">
        <w:rPr>
          <w:rFonts w:ascii="Arial" w:hAnsi="Arial" w:cs="Arial"/>
          <w:sz w:val="24"/>
          <w:szCs w:val="24"/>
        </w:rPr>
        <w:t xml:space="preserve"> </w:t>
      </w:r>
      <w:r w:rsidR="00513FC7">
        <w:rPr>
          <w:rFonts w:ascii="Arial" w:hAnsi="Arial" w:cs="Arial"/>
          <w:sz w:val="24"/>
          <w:szCs w:val="24"/>
        </w:rPr>
        <w:t xml:space="preserve">deceased </w:t>
      </w:r>
      <w:r w:rsidR="00257344">
        <w:rPr>
          <w:rFonts w:ascii="Arial" w:hAnsi="Arial" w:cs="Arial"/>
          <w:sz w:val="24"/>
          <w:szCs w:val="24"/>
        </w:rPr>
        <w:t>loved ones</w:t>
      </w:r>
      <w:r w:rsidR="00807A7E">
        <w:rPr>
          <w:rFonts w:ascii="Arial" w:hAnsi="Arial" w:cs="Arial"/>
          <w:sz w:val="24"/>
          <w:szCs w:val="24"/>
        </w:rPr>
        <w:t xml:space="preserve">, </w:t>
      </w:r>
      <w:r w:rsidR="00383824">
        <w:rPr>
          <w:rFonts w:ascii="Arial" w:hAnsi="Arial" w:cs="Arial"/>
          <w:sz w:val="24"/>
          <w:szCs w:val="24"/>
        </w:rPr>
        <w:t xml:space="preserve">a </w:t>
      </w:r>
      <w:r w:rsidR="00807A7E">
        <w:rPr>
          <w:rFonts w:ascii="Arial" w:hAnsi="Arial" w:cs="Arial"/>
          <w:sz w:val="24"/>
          <w:szCs w:val="24"/>
        </w:rPr>
        <w:t>life review</w:t>
      </w:r>
      <w:r w:rsidR="00492D42">
        <w:rPr>
          <w:rFonts w:ascii="Arial" w:hAnsi="Arial" w:cs="Arial"/>
          <w:sz w:val="24"/>
          <w:szCs w:val="24"/>
        </w:rPr>
        <w:t xml:space="preserve">, </w:t>
      </w:r>
      <w:r w:rsidR="00CD57FD">
        <w:rPr>
          <w:rFonts w:ascii="Arial" w:hAnsi="Arial" w:cs="Arial"/>
          <w:sz w:val="24"/>
          <w:szCs w:val="24"/>
        </w:rPr>
        <w:t xml:space="preserve">and </w:t>
      </w:r>
      <w:r w:rsidR="007E3177">
        <w:rPr>
          <w:rFonts w:ascii="Arial" w:hAnsi="Arial" w:cs="Arial"/>
          <w:sz w:val="24"/>
          <w:szCs w:val="24"/>
        </w:rPr>
        <w:t>knowledge of having to return</w:t>
      </w:r>
      <w:r w:rsidR="00655946">
        <w:rPr>
          <w:rFonts w:ascii="Arial" w:hAnsi="Arial" w:cs="Arial"/>
          <w:sz w:val="24"/>
          <w:szCs w:val="24"/>
        </w:rPr>
        <w:t xml:space="preserve"> to the body</w:t>
      </w:r>
      <w:r w:rsidR="007D4F73">
        <w:rPr>
          <w:rFonts w:ascii="Arial" w:hAnsi="Arial" w:cs="Arial"/>
          <w:sz w:val="24"/>
          <w:szCs w:val="24"/>
        </w:rPr>
        <w:t xml:space="preserve"> prior to regaining normal awareness</w:t>
      </w:r>
      <w:r w:rsidR="001C201E">
        <w:rPr>
          <w:rFonts w:ascii="Arial" w:hAnsi="Arial" w:cs="Arial"/>
          <w:sz w:val="24"/>
          <w:szCs w:val="24"/>
        </w:rPr>
        <w:t>.</w:t>
      </w:r>
      <w:r w:rsidR="001C201E">
        <w:rPr>
          <w:rStyle w:val="EndnoteReference"/>
          <w:rFonts w:ascii="Arial" w:hAnsi="Arial" w:cs="Arial"/>
          <w:sz w:val="24"/>
          <w:szCs w:val="24"/>
        </w:rPr>
        <w:endnoteReference w:id="2"/>
      </w:r>
      <w:r w:rsidR="00BD0BE6">
        <w:rPr>
          <w:rFonts w:ascii="Arial" w:hAnsi="Arial" w:cs="Arial"/>
          <w:sz w:val="24"/>
          <w:szCs w:val="24"/>
        </w:rPr>
        <w:t xml:space="preserve"> </w:t>
      </w:r>
    </w:p>
    <w:p w14:paraId="5FDD4347" w14:textId="466AE50B" w:rsidR="00DC2C17" w:rsidRDefault="00DC2C17" w:rsidP="002114B2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193B8A41" w14:textId="51F661E9" w:rsidR="0073049B" w:rsidRDefault="00A6213E" w:rsidP="0073049B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Following</w:t>
      </w:r>
      <w:r w:rsidR="00420593">
        <w:rPr>
          <w:rFonts w:ascii="Arial" w:hAnsi="Arial" w:cs="Arial"/>
          <w:sz w:val="24"/>
          <w:szCs w:val="24"/>
        </w:rPr>
        <w:t xml:space="preserve"> Moody’s early work, </w:t>
      </w:r>
      <w:r w:rsidR="00A04A03">
        <w:rPr>
          <w:rFonts w:ascii="Arial" w:hAnsi="Arial" w:cs="Arial"/>
          <w:sz w:val="24"/>
          <w:szCs w:val="24"/>
        </w:rPr>
        <w:t>there has been a surge of</w:t>
      </w:r>
      <w:r w:rsidR="008273C6">
        <w:rPr>
          <w:rFonts w:ascii="Arial" w:hAnsi="Arial" w:cs="Arial"/>
          <w:sz w:val="24"/>
          <w:szCs w:val="24"/>
        </w:rPr>
        <w:t xml:space="preserve"> </w:t>
      </w:r>
      <w:r w:rsidR="00A04A03">
        <w:rPr>
          <w:rFonts w:ascii="Arial" w:hAnsi="Arial" w:cs="Arial"/>
          <w:sz w:val="24"/>
          <w:szCs w:val="24"/>
        </w:rPr>
        <w:t>NDE</w:t>
      </w:r>
      <w:r w:rsidR="008273C6">
        <w:rPr>
          <w:rFonts w:ascii="Arial" w:hAnsi="Arial" w:cs="Arial"/>
          <w:sz w:val="24"/>
          <w:szCs w:val="24"/>
        </w:rPr>
        <w:t xml:space="preserve"> research</w:t>
      </w:r>
      <w:r w:rsidR="00EE58BC">
        <w:rPr>
          <w:rFonts w:ascii="Arial" w:hAnsi="Arial" w:cs="Arial"/>
          <w:sz w:val="24"/>
          <w:szCs w:val="24"/>
        </w:rPr>
        <w:t xml:space="preserve"> </w:t>
      </w:r>
      <w:r w:rsidR="00325367">
        <w:rPr>
          <w:rFonts w:ascii="Arial" w:hAnsi="Arial" w:cs="Arial"/>
          <w:sz w:val="24"/>
          <w:szCs w:val="24"/>
        </w:rPr>
        <w:t>globally</w:t>
      </w:r>
      <w:r w:rsidR="00266EA6">
        <w:rPr>
          <w:rFonts w:ascii="Arial" w:hAnsi="Arial" w:cs="Arial"/>
          <w:sz w:val="24"/>
          <w:szCs w:val="24"/>
        </w:rPr>
        <w:t>.</w:t>
      </w:r>
      <w:r w:rsidR="00F0751F">
        <w:rPr>
          <w:rFonts w:ascii="Arial" w:hAnsi="Arial" w:cs="Arial"/>
          <w:sz w:val="24"/>
          <w:szCs w:val="24"/>
        </w:rPr>
        <w:t xml:space="preserve"> </w:t>
      </w:r>
      <w:r w:rsidR="00266EA6">
        <w:rPr>
          <w:rFonts w:ascii="Arial" w:hAnsi="Arial" w:cs="Arial"/>
          <w:sz w:val="24"/>
          <w:szCs w:val="24"/>
        </w:rPr>
        <w:t>Conclusions from</w:t>
      </w:r>
      <w:r w:rsidR="0073049B">
        <w:rPr>
          <w:rFonts w:ascii="Arial" w:hAnsi="Arial" w:cs="Arial"/>
          <w:sz w:val="24"/>
          <w:szCs w:val="24"/>
        </w:rPr>
        <w:t xml:space="preserve"> NDE</w:t>
      </w:r>
      <w:r w:rsidR="00266EA6">
        <w:rPr>
          <w:rFonts w:ascii="Arial" w:hAnsi="Arial" w:cs="Arial"/>
          <w:sz w:val="24"/>
          <w:szCs w:val="24"/>
        </w:rPr>
        <w:t xml:space="preserve"> studies</w:t>
      </w:r>
      <w:r w:rsidR="00B67372">
        <w:rPr>
          <w:rFonts w:ascii="Arial" w:hAnsi="Arial" w:cs="Arial"/>
          <w:sz w:val="24"/>
          <w:szCs w:val="24"/>
        </w:rPr>
        <w:t xml:space="preserve"> </w:t>
      </w:r>
      <w:r w:rsidR="008E47D6">
        <w:rPr>
          <w:rFonts w:ascii="Arial" w:hAnsi="Arial" w:cs="Arial"/>
          <w:sz w:val="24"/>
          <w:szCs w:val="24"/>
        </w:rPr>
        <w:t>demonstrate consistent features</w:t>
      </w:r>
      <w:r w:rsidR="002914C6">
        <w:rPr>
          <w:rFonts w:ascii="Arial" w:hAnsi="Arial" w:cs="Arial"/>
          <w:sz w:val="24"/>
          <w:szCs w:val="24"/>
        </w:rPr>
        <w:t xml:space="preserve"> </w:t>
      </w:r>
      <w:r w:rsidR="00293C05">
        <w:rPr>
          <w:rFonts w:ascii="Arial" w:hAnsi="Arial" w:cs="Arial"/>
          <w:sz w:val="24"/>
          <w:szCs w:val="24"/>
        </w:rPr>
        <w:t>like</w:t>
      </w:r>
      <w:r w:rsidR="002914C6">
        <w:rPr>
          <w:rFonts w:ascii="Arial" w:hAnsi="Arial" w:cs="Arial"/>
          <w:sz w:val="24"/>
          <w:szCs w:val="24"/>
        </w:rPr>
        <w:t xml:space="preserve"> those outlined by Moody,</w:t>
      </w:r>
      <w:r w:rsidR="00004432">
        <w:rPr>
          <w:rFonts w:ascii="Arial" w:hAnsi="Arial" w:cs="Arial"/>
          <w:sz w:val="24"/>
          <w:szCs w:val="24"/>
        </w:rPr>
        <w:t xml:space="preserve"> </w:t>
      </w:r>
      <w:r w:rsidR="008E47D6">
        <w:rPr>
          <w:rFonts w:ascii="Arial" w:hAnsi="Arial" w:cs="Arial"/>
          <w:sz w:val="24"/>
          <w:szCs w:val="24"/>
        </w:rPr>
        <w:t>which are</w:t>
      </w:r>
      <w:r w:rsidR="0073049B">
        <w:rPr>
          <w:rFonts w:ascii="Arial" w:hAnsi="Arial" w:cs="Arial"/>
          <w:sz w:val="24"/>
          <w:szCs w:val="24"/>
        </w:rPr>
        <w:t xml:space="preserve"> </w:t>
      </w:r>
      <w:r w:rsidR="0099412A">
        <w:rPr>
          <w:rFonts w:ascii="Arial" w:hAnsi="Arial" w:cs="Arial"/>
          <w:sz w:val="24"/>
          <w:szCs w:val="24"/>
        </w:rPr>
        <w:t xml:space="preserve">experienced </w:t>
      </w:r>
      <w:r w:rsidR="00332D11">
        <w:rPr>
          <w:rFonts w:ascii="Arial" w:hAnsi="Arial" w:cs="Arial"/>
          <w:sz w:val="24"/>
          <w:szCs w:val="24"/>
        </w:rPr>
        <w:t>without specificity to</w:t>
      </w:r>
      <w:r w:rsidR="009F2025">
        <w:rPr>
          <w:rFonts w:ascii="Arial" w:hAnsi="Arial" w:cs="Arial"/>
          <w:sz w:val="24"/>
          <w:szCs w:val="24"/>
        </w:rPr>
        <w:t xml:space="preserve"> </w:t>
      </w:r>
      <w:r w:rsidR="0073049B">
        <w:rPr>
          <w:rFonts w:ascii="Arial" w:hAnsi="Arial" w:cs="Arial"/>
          <w:sz w:val="24"/>
          <w:szCs w:val="24"/>
        </w:rPr>
        <w:t xml:space="preserve">time, age, religion, culture </w:t>
      </w:r>
      <w:r w:rsidR="00332D11">
        <w:rPr>
          <w:rFonts w:ascii="Arial" w:hAnsi="Arial" w:cs="Arial"/>
          <w:sz w:val="24"/>
          <w:szCs w:val="24"/>
        </w:rPr>
        <w:t>or</w:t>
      </w:r>
      <w:r w:rsidR="0073049B">
        <w:rPr>
          <w:rFonts w:ascii="Arial" w:hAnsi="Arial" w:cs="Arial"/>
          <w:sz w:val="24"/>
          <w:szCs w:val="24"/>
        </w:rPr>
        <w:t xml:space="preserve"> geographical location</w:t>
      </w:r>
      <w:r w:rsidR="00266EA6">
        <w:rPr>
          <w:rFonts w:ascii="Arial" w:hAnsi="Arial" w:cs="Arial"/>
          <w:sz w:val="24"/>
          <w:szCs w:val="24"/>
        </w:rPr>
        <w:t>.</w:t>
      </w:r>
      <w:r w:rsidR="0042427C">
        <w:rPr>
          <w:rFonts w:ascii="Arial" w:hAnsi="Arial" w:cs="Arial"/>
          <w:sz w:val="24"/>
          <w:szCs w:val="24"/>
        </w:rPr>
        <w:t xml:space="preserve"> </w:t>
      </w:r>
      <w:r w:rsidR="008549FA">
        <w:rPr>
          <w:rFonts w:ascii="Arial" w:hAnsi="Arial" w:cs="Arial"/>
          <w:sz w:val="24"/>
          <w:szCs w:val="24"/>
        </w:rPr>
        <w:t>NDE r</w:t>
      </w:r>
      <w:r w:rsidR="00332D11">
        <w:rPr>
          <w:rFonts w:ascii="Arial" w:hAnsi="Arial" w:cs="Arial"/>
          <w:sz w:val="24"/>
          <w:szCs w:val="24"/>
        </w:rPr>
        <w:t xml:space="preserve">esearch </w:t>
      </w:r>
      <w:r w:rsidR="00D6715C">
        <w:rPr>
          <w:rFonts w:ascii="Arial" w:hAnsi="Arial" w:cs="Arial"/>
          <w:sz w:val="24"/>
          <w:szCs w:val="24"/>
        </w:rPr>
        <w:t xml:space="preserve">is now </w:t>
      </w:r>
      <w:r w:rsidR="008549FA">
        <w:rPr>
          <w:rFonts w:ascii="Arial" w:hAnsi="Arial" w:cs="Arial"/>
          <w:sz w:val="24"/>
          <w:szCs w:val="24"/>
        </w:rPr>
        <w:t xml:space="preserve">ongoing </w:t>
      </w:r>
      <w:r w:rsidR="00332D11">
        <w:rPr>
          <w:rFonts w:ascii="Arial" w:hAnsi="Arial" w:cs="Arial"/>
          <w:sz w:val="24"/>
          <w:szCs w:val="24"/>
        </w:rPr>
        <w:t>within disciplines</w:t>
      </w:r>
      <w:r w:rsidR="000330C0">
        <w:rPr>
          <w:rFonts w:ascii="Arial" w:hAnsi="Arial" w:cs="Arial"/>
          <w:sz w:val="24"/>
          <w:szCs w:val="24"/>
        </w:rPr>
        <w:t xml:space="preserve"> including religion, </w:t>
      </w:r>
      <w:r w:rsidR="00D6715C">
        <w:rPr>
          <w:rFonts w:ascii="Arial" w:hAnsi="Arial" w:cs="Arial"/>
          <w:sz w:val="24"/>
          <w:szCs w:val="24"/>
        </w:rPr>
        <w:t>p</w:t>
      </w:r>
      <w:r w:rsidR="008549FA">
        <w:rPr>
          <w:rFonts w:ascii="Arial" w:hAnsi="Arial" w:cs="Arial"/>
          <w:sz w:val="24"/>
          <w:szCs w:val="24"/>
        </w:rPr>
        <w:t xml:space="preserve">sychology, </w:t>
      </w:r>
      <w:r w:rsidR="000330C0">
        <w:rPr>
          <w:rFonts w:ascii="Arial" w:hAnsi="Arial" w:cs="Arial"/>
          <w:sz w:val="24"/>
          <w:szCs w:val="24"/>
        </w:rPr>
        <w:t xml:space="preserve">neuroscience, </w:t>
      </w:r>
      <w:r w:rsidR="008D4422">
        <w:rPr>
          <w:rFonts w:ascii="Arial" w:hAnsi="Arial" w:cs="Arial"/>
          <w:sz w:val="24"/>
          <w:szCs w:val="24"/>
        </w:rPr>
        <w:t xml:space="preserve">and </w:t>
      </w:r>
      <w:r w:rsidR="000330C0">
        <w:rPr>
          <w:rFonts w:ascii="Arial" w:hAnsi="Arial" w:cs="Arial"/>
          <w:sz w:val="24"/>
          <w:szCs w:val="24"/>
        </w:rPr>
        <w:t>philosophy</w:t>
      </w:r>
      <w:r w:rsidR="00D6715C">
        <w:rPr>
          <w:rFonts w:ascii="Arial" w:hAnsi="Arial" w:cs="Arial"/>
          <w:sz w:val="24"/>
          <w:szCs w:val="24"/>
        </w:rPr>
        <w:t>.</w:t>
      </w:r>
      <w:r w:rsidR="008D4422">
        <w:rPr>
          <w:rFonts w:ascii="Arial" w:hAnsi="Arial" w:cs="Arial"/>
          <w:sz w:val="24"/>
          <w:szCs w:val="24"/>
        </w:rPr>
        <w:t xml:space="preserve">  </w:t>
      </w:r>
      <w:r w:rsidR="008549FA">
        <w:rPr>
          <w:rFonts w:ascii="Arial" w:hAnsi="Arial" w:cs="Arial"/>
          <w:sz w:val="24"/>
          <w:szCs w:val="24"/>
        </w:rPr>
        <w:t>T</w:t>
      </w:r>
      <w:r w:rsidR="00C67D07">
        <w:rPr>
          <w:rFonts w:ascii="Arial" w:hAnsi="Arial" w:cs="Arial"/>
          <w:sz w:val="24"/>
          <w:szCs w:val="24"/>
        </w:rPr>
        <w:t xml:space="preserve">he medical community </w:t>
      </w:r>
      <w:r w:rsidR="00575CDA">
        <w:rPr>
          <w:rFonts w:ascii="Arial" w:hAnsi="Arial" w:cs="Arial"/>
          <w:sz w:val="24"/>
          <w:szCs w:val="24"/>
        </w:rPr>
        <w:t>is at the forefront of</w:t>
      </w:r>
      <w:r w:rsidR="002C2B48">
        <w:rPr>
          <w:rFonts w:ascii="Arial" w:hAnsi="Arial" w:cs="Arial"/>
          <w:sz w:val="24"/>
          <w:szCs w:val="24"/>
        </w:rPr>
        <w:t xml:space="preserve"> </w:t>
      </w:r>
      <w:r w:rsidR="00AA1C51">
        <w:rPr>
          <w:rFonts w:ascii="Arial" w:hAnsi="Arial" w:cs="Arial"/>
          <w:sz w:val="24"/>
          <w:szCs w:val="24"/>
        </w:rPr>
        <w:t>long-term</w:t>
      </w:r>
      <w:r w:rsidR="008D4422">
        <w:rPr>
          <w:rFonts w:ascii="Arial" w:hAnsi="Arial" w:cs="Arial"/>
          <w:sz w:val="24"/>
          <w:szCs w:val="24"/>
        </w:rPr>
        <w:t xml:space="preserve"> research</w:t>
      </w:r>
      <w:r w:rsidR="0047433B">
        <w:rPr>
          <w:rFonts w:ascii="Arial" w:hAnsi="Arial" w:cs="Arial"/>
          <w:sz w:val="24"/>
          <w:szCs w:val="24"/>
        </w:rPr>
        <w:t xml:space="preserve"> with</w:t>
      </w:r>
      <w:r w:rsidR="002C2B48">
        <w:rPr>
          <w:rFonts w:ascii="Arial" w:hAnsi="Arial" w:cs="Arial"/>
          <w:sz w:val="24"/>
          <w:szCs w:val="24"/>
        </w:rPr>
        <w:t xml:space="preserve"> cardiac arrest survivors, as </w:t>
      </w:r>
      <w:r w:rsidR="00575CDA">
        <w:rPr>
          <w:rFonts w:ascii="Arial" w:hAnsi="Arial" w:cs="Arial"/>
          <w:sz w:val="24"/>
          <w:szCs w:val="24"/>
        </w:rPr>
        <w:t>seen in studies led</w:t>
      </w:r>
      <w:r w:rsidR="002C2B48">
        <w:rPr>
          <w:rFonts w:ascii="Arial" w:hAnsi="Arial" w:cs="Arial"/>
          <w:sz w:val="24"/>
          <w:szCs w:val="24"/>
        </w:rPr>
        <w:t xml:space="preserve"> by Van </w:t>
      </w:r>
      <w:proofErr w:type="spellStart"/>
      <w:r w:rsidR="002C2B48">
        <w:rPr>
          <w:rFonts w:ascii="Arial" w:hAnsi="Arial" w:cs="Arial"/>
          <w:sz w:val="24"/>
          <w:szCs w:val="24"/>
        </w:rPr>
        <w:t>Lommel</w:t>
      </w:r>
      <w:proofErr w:type="spellEnd"/>
      <w:r w:rsidR="00403751">
        <w:rPr>
          <w:rFonts w:ascii="Arial" w:hAnsi="Arial" w:cs="Arial"/>
          <w:sz w:val="24"/>
          <w:szCs w:val="24"/>
        </w:rPr>
        <w:t xml:space="preserve"> </w:t>
      </w:r>
      <w:r w:rsidR="00444DC1">
        <w:rPr>
          <w:rFonts w:ascii="Arial" w:hAnsi="Arial" w:cs="Arial"/>
          <w:sz w:val="24"/>
          <w:szCs w:val="24"/>
        </w:rPr>
        <w:t>et al</w:t>
      </w:r>
      <w:r w:rsidR="00403751">
        <w:rPr>
          <w:rStyle w:val="EndnoteReference"/>
          <w:rFonts w:ascii="Arial" w:hAnsi="Arial" w:cs="Arial"/>
          <w:sz w:val="24"/>
          <w:szCs w:val="24"/>
        </w:rPr>
        <w:endnoteReference w:id="3"/>
      </w:r>
      <w:r w:rsidR="00444DC1">
        <w:rPr>
          <w:rFonts w:ascii="Arial" w:hAnsi="Arial" w:cs="Arial"/>
          <w:sz w:val="24"/>
          <w:szCs w:val="24"/>
        </w:rPr>
        <w:t xml:space="preserve"> or Sam </w:t>
      </w:r>
      <w:proofErr w:type="spellStart"/>
      <w:r w:rsidR="00444DC1">
        <w:rPr>
          <w:rFonts w:ascii="Arial" w:hAnsi="Arial" w:cs="Arial"/>
          <w:sz w:val="24"/>
          <w:szCs w:val="24"/>
        </w:rPr>
        <w:t>Parnia</w:t>
      </w:r>
      <w:proofErr w:type="spellEnd"/>
      <w:r w:rsidR="00444DC1">
        <w:rPr>
          <w:rFonts w:ascii="Arial" w:hAnsi="Arial" w:cs="Arial"/>
          <w:sz w:val="24"/>
          <w:szCs w:val="24"/>
        </w:rPr>
        <w:t xml:space="preserve"> et al</w:t>
      </w:r>
      <w:r w:rsidR="004130D4">
        <w:rPr>
          <w:rFonts w:ascii="Arial" w:hAnsi="Arial" w:cs="Arial"/>
          <w:sz w:val="24"/>
          <w:szCs w:val="24"/>
        </w:rPr>
        <w:t xml:space="preserve">, whose AWARE study </w:t>
      </w:r>
      <w:r w:rsidR="0011671D">
        <w:rPr>
          <w:rFonts w:ascii="Arial" w:hAnsi="Arial" w:cs="Arial"/>
          <w:sz w:val="24"/>
          <w:szCs w:val="24"/>
        </w:rPr>
        <w:t>clearly provides evidence for verifiable conscious awareness</w:t>
      </w:r>
      <w:r w:rsidR="0085264E">
        <w:rPr>
          <w:rFonts w:ascii="Arial" w:hAnsi="Arial" w:cs="Arial"/>
          <w:sz w:val="24"/>
          <w:szCs w:val="24"/>
        </w:rPr>
        <w:t xml:space="preserve"> during a time when cerebral function was not expected</w:t>
      </w:r>
      <w:r w:rsidR="00444DC1">
        <w:rPr>
          <w:rFonts w:ascii="Arial" w:hAnsi="Arial" w:cs="Arial"/>
          <w:sz w:val="24"/>
          <w:szCs w:val="24"/>
        </w:rPr>
        <w:t>.</w:t>
      </w:r>
      <w:r w:rsidR="008B3388">
        <w:rPr>
          <w:rStyle w:val="EndnoteReference"/>
          <w:rFonts w:ascii="Arial" w:hAnsi="Arial" w:cs="Arial"/>
          <w:sz w:val="24"/>
          <w:szCs w:val="24"/>
        </w:rPr>
        <w:endnoteReference w:id="4"/>
      </w:r>
      <w:r w:rsidR="00AA1C51">
        <w:rPr>
          <w:rFonts w:ascii="Arial" w:hAnsi="Arial" w:cs="Arial"/>
          <w:sz w:val="24"/>
          <w:szCs w:val="24"/>
        </w:rPr>
        <w:t xml:space="preserve"> </w:t>
      </w:r>
    </w:p>
    <w:p w14:paraId="50FAA278" w14:textId="77777777" w:rsidR="00004432" w:rsidRDefault="00004432" w:rsidP="0073049B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0DE1A034" w14:textId="440F153C" w:rsidR="00DC2C17" w:rsidRDefault="0073049B" w:rsidP="002114B2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C0ACE">
        <w:rPr>
          <w:rFonts w:ascii="Arial" w:hAnsi="Arial" w:cs="Arial"/>
          <w:sz w:val="24"/>
          <w:szCs w:val="24"/>
        </w:rPr>
        <w:t>I</w:t>
      </w:r>
      <w:r w:rsidR="00C37422">
        <w:rPr>
          <w:rFonts w:ascii="Arial" w:hAnsi="Arial" w:cs="Arial"/>
          <w:sz w:val="24"/>
          <w:szCs w:val="24"/>
        </w:rPr>
        <w:t>nterpretation</w:t>
      </w:r>
      <w:r w:rsidR="001E312E">
        <w:rPr>
          <w:rFonts w:ascii="Arial" w:hAnsi="Arial" w:cs="Arial"/>
          <w:sz w:val="24"/>
          <w:szCs w:val="24"/>
        </w:rPr>
        <w:t xml:space="preserve"> of this data</w:t>
      </w:r>
      <w:r w:rsidR="00D51592">
        <w:rPr>
          <w:rFonts w:ascii="Arial" w:hAnsi="Arial" w:cs="Arial"/>
          <w:sz w:val="24"/>
          <w:szCs w:val="24"/>
        </w:rPr>
        <w:t xml:space="preserve"> by different </w:t>
      </w:r>
      <w:r w:rsidR="002D7118">
        <w:rPr>
          <w:rFonts w:ascii="Arial" w:hAnsi="Arial" w:cs="Arial"/>
          <w:sz w:val="24"/>
          <w:szCs w:val="24"/>
        </w:rPr>
        <w:t xml:space="preserve">academic </w:t>
      </w:r>
      <w:r w:rsidR="00D51592">
        <w:rPr>
          <w:rFonts w:ascii="Arial" w:hAnsi="Arial" w:cs="Arial"/>
          <w:sz w:val="24"/>
          <w:szCs w:val="24"/>
        </w:rPr>
        <w:t>disciplines</w:t>
      </w:r>
      <w:r w:rsidR="00B23239">
        <w:rPr>
          <w:rFonts w:ascii="Arial" w:hAnsi="Arial" w:cs="Arial"/>
          <w:sz w:val="24"/>
          <w:szCs w:val="24"/>
        </w:rPr>
        <w:t xml:space="preserve"> </w:t>
      </w:r>
      <w:r w:rsidR="005F3BA8">
        <w:rPr>
          <w:rFonts w:ascii="Arial" w:hAnsi="Arial" w:cs="Arial"/>
          <w:sz w:val="24"/>
          <w:szCs w:val="24"/>
        </w:rPr>
        <w:t>results in</w:t>
      </w:r>
      <w:r w:rsidR="002D7118">
        <w:rPr>
          <w:rFonts w:ascii="Arial" w:hAnsi="Arial" w:cs="Arial"/>
          <w:sz w:val="24"/>
          <w:szCs w:val="24"/>
        </w:rPr>
        <w:t xml:space="preserve"> conflicting </w:t>
      </w:r>
      <w:r w:rsidR="009C0ACE">
        <w:rPr>
          <w:rFonts w:ascii="Arial" w:hAnsi="Arial" w:cs="Arial"/>
          <w:sz w:val="24"/>
          <w:szCs w:val="24"/>
        </w:rPr>
        <w:t>interpretations and conclusions, which varies according to purpose of the study.</w:t>
      </w:r>
      <w:r w:rsidR="007B100D">
        <w:rPr>
          <w:rFonts w:ascii="Arial" w:hAnsi="Arial" w:cs="Arial"/>
          <w:sz w:val="24"/>
          <w:szCs w:val="24"/>
        </w:rPr>
        <w:t xml:space="preserve"> </w:t>
      </w:r>
      <w:r w:rsidR="0066095F">
        <w:rPr>
          <w:rFonts w:ascii="Arial" w:hAnsi="Arial" w:cs="Arial"/>
          <w:sz w:val="24"/>
          <w:szCs w:val="24"/>
        </w:rPr>
        <w:t>Chri</w:t>
      </w:r>
      <w:r w:rsidR="003C29F3">
        <w:rPr>
          <w:rFonts w:ascii="Arial" w:hAnsi="Arial" w:cs="Arial"/>
          <w:sz w:val="24"/>
          <w:szCs w:val="24"/>
        </w:rPr>
        <w:t>stopher Cherry</w:t>
      </w:r>
      <w:r w:rsidR="002063D7">
        <w:rPr>
          <w:rFonts w:ascii="Arial" w:hAnsi="Arial" w:cs="Arial"/>
          <w:sz w:val="24"/>
          <w:szCs w:val="24"/>
        </w:rPr>
        <w:t xml:space="preserve"> </w:t>
      </w:r>
      <w:r w:rsidR="00F61373">
        <w:rPr>
          <w:rFonts w:ascii="Arial" w:hAnsi="Arial" w:cs="Arial"/>
          <w:sz w:val="24"/>
          <w:szCs w:val="24"/>
        </w:rPr>
        <w:t>highlights</w:t>
      </w:r>
      <w:r w:rsidR="00246856">
        <w:rPr>
          <w:rFonts w:ascii="Arial" w:hAnsi="Arial" w:cs="Arial"/>
          <w:sz w:val="24"/>
          <w:szCs w:val="24"/>
        </w:rPr>
        <w:t xml:space="preserve"> </w:t>
      </w:r>
      <w:r w:rsidR="00960C49">
        <w:rPr>
          <w:rFonts w:ascii="Arial" w:hAnsi="Arial" w:cs="Arial"/>
          <w:sz w:val="24"/>
          <w:szCs w:val="24"/>
        </w:rPr>
        <w:t>the main</w:t>
      </w:r>
      <w:r w:rsidR="004D321C">
        <w:rPr>
          <w:rFonts w:ascii="Arial" w:hAnsi="Arial" w:cs="Arial"/>
          <w:sz w:val="24"/>
          <w:szCs w:val="24"/>
        </w:rPr>
        <w:t xml:space="preserve"> </w:t>
      </w:r>
      <w:r w:rsidR="00246856">
        <w:rPr>
          <w:rFonts w:ascii="Arial" w:hAnsi="Arial" w:cs="Arial"/>
          <w:sz w:val="24"/>
          <w:szCs w:val="24"/>
        </w:rPr>
        <w:t>problem</w:t>
      </w:r>
      <w:r w:rsidR="004D321C">
        <w:rPr>
          <w:rFonts w:ascii="Arial" w:hAnsi="Arial" w:cs="Arial"/>
          <w:sz w:val="24"/>
          <w:szCs w:val="24"/>
        </w:rPr>
        <w:t xml:space="preserve"> areas</w:t>
      </w:r>
      <w:r w:rsidR="003B61FA">
        <w:rPr>
          <w:rFonts w:ascii="Arial" w:hAnsi="Arial" w:cs="Arial"/>
          <w:sz w:val="24"/>
          <w:szCs w:val="24"/>
        </w:rPr>
        <w:t xml:space="preserve">; </w:t>
      </w:r>
      <w:r w:rsidR="004D321C">
        <w:rPr>
          <w:rFonts w:ascii="Arial" w:hAnsi="Arial" w:cs="Arial"/>
          <w:sz w:val="24"/>
          <w:szCs w:val="24"/>
        </w:rPr>
        <w:t>that ‘</w:t>
      </w:r>
      <w:r w:rsidR="002063D7">
        <w:rPr>
          <w:rFonts w:ascii="Arial" w:hAnsi="Arial" w:cs="Arial"/>
          <w:sz w:val="24"/>
          <w:szCs w:val="24"/>
        </w:rPr>
        <w:t>physiology and phenomenology of dying and death simply do not offer the unshakeable</w:t>
      </w:r>
      <w:r w:rsidR="00980828">
        <w:rPr>
          <w:rFonts w:ascii="Arial" w:hAnsi="Arial" w:cs="Arial"/>
          <w:sz w:val="24"/>
          <w:szCs w:val="24"/>
        </w:rPr>
        <w:t xml:space="preserve"> background certainties</w:t>
      </w:r>
      <w:r w:rsidR="00A84344">
        <w:rPr>
          <w:rFonts w:ascii="Arial" w:hAnsi="Arial" w:cs="Arial"/>
          <w:sz w:val="24"/>
          <w:szCs w:val="24"/>
        </w:rPr>
        <w:t xml:space="preserve"> of Newtonian physic</w:t>
      </w:r>
      <w:r w:rsidR="00815364">
        <w:rPr>
          <w:rFonts w:ascii="Arial" w:hAnsi="Arial" w:cs="Arial"/>
          <w:sz w:val="24"/>
          <w:szCs w:val="24"/>
        </w:rPr>
        <w:t>s or common sense</w:t>
      </w:r>
      <w:r w:rsidR="004D321C">
        <w:rPr>
          <w:rFonts w:ascii="Arial" w:hAnsi="Arial" w:cs="Arial"/>
          <w:sz w:val="24"/>
          <w:szCs w:val="24"/>
        </w:rPr>
        <w:t>’</w:t>
      </w:r>
      <w:r w:rsidR="00246856">
        <w:rPr>
          <w:rFonts w:ascii="Arial" w:hAnsi="Arial" w:cs="Arial"/>
          <w:sz w:val="24"/>
          <w:szCs w:val="24"/>
        </w:rPr>
        <w:t xml:space="preserve">, and that </w:t>
      </w:r>
      <w:r w:rsidR="003B61FA">
        <w:rPr>
          <w:rFonts w:ascii="Arial" w:hAnsi="Arial" w:cs="Arial"/>
          <w:sz w:val="24"/>
          <w:szCs w:val="24"/>
        </w:rPr>
        <w:t>‘</w:t>
      </w:r>
      <w:r w:rsidR="00246856">
        <w:rPr>
          <w:rFonts w:ascii="Arial" w:hAnsi="Arial" w:cs="Arial"/>
          <w:sz w:val="24"/>
          <w:szCs w:val="24"/>
        </w:rPr>
        <w:t xml:space="preserve">from a </w:t>
      </w:r>
      <w:r w:rsidR="008B3388">
        <w:rPr>
          <w:rFonts w:ascii="Arial" w:hAnsi="Arial" w:cs="Arial"/>
          <w:sz w:val="24"/>
          <w:szCs w:val="24"/>
        </w:rPr>
        <w:t>sceptic</w:t>
      </w:r>
      <w:r w:rsidR="00246856">
        <w:rPr>
          <w:rFonts w:ascii="Arial" w:hAnsi="Arial" w:cs="Arial"/>
          <w:sz w:val="24"/>
          <w:szCs w:val="24"/>
        </w:rPr>
        <w:t xml:space="preserve"> view</w:t>
      </w:r>
      <w:r w:rsidR="00F61373">
        <w:rPr>
          <w:rFonts w:ascii="Arial" w:hAnsi="Arial" w:cs="Arial"/>
          <w:sz w:val="24"/>
          <w:szCs w:val="24"/>
        </w:rPr>
        <w:t xml:space="preserve"> it is problematic that a person now living</w:t>
      </w:r>
      <w:r w:rsidR="00815364">
        <w:rPr>
          <w:rFonts w:ascii="Arial" w:hAnsi="Arial" w:cs="Arial"/>
          <w:sz w:val="24"/>
          <w:szCs w:val="24"/>
        </w:rPr>
        <w:t xml:space="preserve"> </w:t>
      </w:r>
      <w:r w:rsidR="003B61FA">
        <w:rPr>
          <w:rFonts w:ascii="Arial" w:hAnsi="Arial" w:cs="Arial"/>
          <w:sz w:val="24"/>
          <w:szCs w:val="24"/>
        </w:rPr>
        <w:t>should previously have died</w:t>
      </w:r>
      <w:r w:rsidR="008D1764">
        <w:rPr>
          <w:rFonts w:ascii="Arial" w:hAnsi="Arial" w:cs="Arial"/>
          <w:sz w:val="24"/>
          <w:szCs w:val="24"/>
        </w:rPr>
        <w:t xml:space="preserve"> is confusing and question-begging’.</w:t>
      </w:r>
      <w:r w:rsidR="008D1764">
        <w:rPr>
          <w:rStyle w:val="EndnoteReference"/>
          <w:rFonts w:ascii="Arial" w:hAnsi="Arial" w:cs="Arial"/>
          <w:sz w:val="24"/>
          <w:szCs w:val="24"/>
        </w:rPr>
        <w:endnoteReference w:id="5"/>
      </w:r>
      <w:r w:rsidR="008D1764">
        <w:rPr>
          <w:rFonts w:ascii="Arial" w:hAnsi="Arial" w:cs="Arial"/>
          <w:sz w:val="24"/>
          <w:szCs w:val="24"/>
        </w:rPr>
        <w:t xml:space="preserve">  </w:t>
      </w:r>
      <w:r w:rsidR="006660CE">
        <w:rPr>
          <w:rFonts w:ascii="Arial" w:hAnsi="Arial" w:cs="Arial"/>
          <w:sz w:val="24"/>
          <w:szCs w:val="24"/>
        </w:rPr>
        <w:t>We shall explore</w:t>
      </w:r>
      <w:r w:rsidR="00787BD6">
        <w:rPr>
          <w:rFonts w:ascii="Arial" w:hAnsi="Arial" w:cs="Arial"/>
          <w:sz w:val="24"/>
          <w:szCs w:val="24"/>
        </w:rPr>
        <w:t xml:space="preserve"> </w:t>
      </w:r>
      <w:r w:rsidR="006D7A23">
        <w:rPr>
          <w:rFonts w:ascii="Arial" w:hAnsi="Arial" w:cs="Arial"/>
          <w:sz w:val="24"/>
          <w:szCs w:val="24"/>
        </w:rPr>
        <w:t xml:space="preserve">how each of these </w:t>
      </w:r>
      <w:r w:rsidR="00754615">
        <w:rPr>
          <w:rFonts w:ascii="Arial" w:hAnsi="Arial" w:cs="Arial"/>
          <w:sz w:val="24"/>
          <w:szCs w:val="24"/>
        </w:rPr>
        <w:t>issues influences</w:t>
      </w:r>
      <w:r w:rsidR="00A160D5">
        <w:rPr>
          <w:rFonts w:ascii="Arial" w:hAnsi="Arial" w:cs="Arial"/>
          <w:sz w:val="24"/>
          <w:szCs w:val="24"/>
        </w:rPr>
        <w:t xml:space="preserve"> </w:t>
      </w:r>
      <w:r w:rsidR="00737A65">
        <w:rPr>
          <w:rFonts w:ascii="Arial" w:hAnsi="Arial" w:cs="Arial"/>
          <w:sz w:val="24"/>
          <w:szCs w:val="24"/>
        </w:rPr>
        <w:t xml:space="preserve">the interpretation of NDE as </w:t>
      </w:r>
      <w:r w:rsidR="00A160D5">
        <w:rPr>
          <w:rFonts w:ascii="Arial" w:hAnsi="Arial" w:cs="Arial"/>
          <w:sz w:val="24"/>
          <w:szCs w:val="24"/>
        </w:rPr>
        <w:t>evidence of an afterlife</w:t>
      </w:r>
      <w:r w:rsidR="00E736E7">
        <w:rPr>
          <w:rFonts w:ascii="Arial" w:hAnsi="Arial" w:cs="Arial"/>
          <w:sz w:val="24"/>
          <w:szCs w:val="24"/>
        </w:rPr>
        <w:t>.</w:t>
      </w:r>
    </w:p>
    <w:p w14:paraId="053C4752" w14:textId="77777777" w:rsidR="00A7720E" w:rsidRDefault="00A7720E" w:rsidP="000852A9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30487052" w14:textId="12D32584" w:rsidR="00DD2CBA" w:rsidRDefault="0036086B" w:rsidP="00DD2CBA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First, t</w:t>
      </w:r>
      <w:r w:rsidR="0024724A">
        <w:rPr>
          <w:rFonts w:ascii="Arial" w:hAnsi="Arial" w:cs="Arial"/>
          <w:sz w:val="24"/>
          <w:szCs w:val="24"/>
        </w:rPr>
        <w:t>he definition</w:t>
      </w:r>
      <w:r w:rsidR="00ED2936">
        <w:rPr>
          <w:rFonts w:ascii="Arial" w:hAnsi="Arial" w:cs="Arial"/>
          <w:sz w:val="24"/>
          <w:szCs w:val="24"/>
        </w:rPr>
        <w:t>s of NDE’s are</w:t>
      </w:r>
      <w:r>
        <w:rPr>
          <w:rFonts w:ascii="Arial" w:hAnsi="Arial" w:cs="Arial"/>
          <w:sz w:val="24"/>
          <w:szCs w:val="24"/>
        </w:rPr>
        <w:t xml:space="preserve"> not universally agreed upon</w:t>
      </w:r>
      <w:r w:rsidR="004B68D8">
        <w:rPr>
          <w:rFonts w:ascii="Arial" w:hAnsi="Arial" w:cs="Arial"/>
          <w:sz w:val="24"/>
          <w:szCs w:val="24"/>
        </w:rPr>
        <w:t>, and this creates difficulty in defining</w:t>
      </w:r>
      <w:r w:rsidR="003C169A">
        <w:rPr>
          <w:rFonts w:ascii="Arial" w:hAnsi="Arial" w:cs="Arial"/>
          <w:sz w:val="24"/>
          <w:szCs w:val="24"/>
        </w:rPr>
        <w:t xml:space="preserve"> the relationship between </w:t>
      </w:r>
      <w:r w:rsidR="009A3F04">
        <w:rPr>
          <w:rFonts w:ascii="Arial" w:hAnsi="Arial" w:cs="Arial"/>
          <w:sz w:val="24"/>
          <w:szCs w:val="24"/>
        </w:rPr>
        <w:t>death</w:t>
      </w:r>
      <w:r w:rsidR="003C169A">
        <w:rPr>
          <w:rFonts w:ascii="Arial" w:hAnsi="Arial" w:cs="Arial"/>
          <w:sz w:val="24"/>
          <w:szCs w:val="24"/>
        </w:rPr>
        <w:t xml:space="preserve"> and </w:t>
      </w:r>
      <w:r w:rsidR="00475FE2">
        <w:rPr>
          <w:rFonts w:ascii="Arial" w:hAnsi="Arial" w:cs="Arial"/>
          <w:sz w:val="24"/>
          <w:szCs w:val="24"/>
        </w:rPr>
        <w:t>an</w:t>
      </w:r>
      <w:r w:rsidR="00054D21">
        <w:rPr>
          <w:rFonts w:ascii="Arial" w:hAnsi="Arial" w:cs="Arial"/>
          <w:sz w:val="24"/>
          <w:szCs w:val="24"/>
        </w:rPr>
        <w:t xml:space="preserve"> </w:t>
      </w:r>
      <w:r w:rsidR="003C169A">
        <w:rPr>
          <w:rFonts w:ascii="Arial" w:hAnsi="Arial" w:cs="Arial"/>
          <w:sz w:val="24"/>
          <w:szCs w:val="24"/>
        </w:rPr>
        <w:t>NDE.</w:t>
      </w:r>
      <w:r w:rsidR="00054D21">
        <w:rPr>
          <w:rFonts w:ascii="Arial" w:hAnsi="Arial" w:cs="Arial"/>
          <w:sz w:val="24"/>
          <w:szCs w:val="24"/>
        </w:rPr>
        <w:t xml:space="preserve">  </w:t>
      </w:r>
      <w:r w:rsidR="00582DC4">
        <w:rPr>
          <w:rFonts w:ascii="Arial" w:hAnsi="Arial" w:cs="Arial"/>
          <w:sz w:val="24"/>
          <w:szCs w:val="24"/>
        </w:rPr>
        <w:t>Without a</w:t>
      </w:r>
      <w:r w:rsidR="005D698C">
        <w:rPr>
          <w:rFonts w:ascii="Arial" w:hAnsi="Arial" w:cs="Arial"/>
          <w:sz w:val="24"/>
          <w:szCs w:val="24"/>
        </w:rPr>
        <w:t xml:space="preserve"> universal</w:t>
      </w:r>
      <w:r w:rsidR="00DD2CBA">
        <w:rPr>
          <w:rFonts w:ascii="Arial" w:hAnsi="Arial" w:cs="Arial"/>
          <w:sz w:val="24"/>
          <w:szCs w:val="24"/>
        </w:rPr>
        <w:t xml:space="preserve">ly accepted </w:t>
      </w:r>
      <w:r w:rsidR="00582DC4">
        <w:rPr>
          <w:rFonts w:ascii="Arial" w:hAnsi="Arial" w:cs="Arial"/>
          <w:sz w:val="24"/>
          <w:szCs w:val="24"/>
        </w:rPr>
        <w:t>defin</w:t>
      </w:r>
      <w:r w:rsidR="005D698C">
        <w:rPr>
          <w:rFonts w:ascii="Arial" w:hAnsi="Arial" w:cs="Arial"/>
          <w:sz w:val="24"/>
          <w:szCs w:val="24"/>
        </w:rPr>
        <w:t>ition</w:t>
      </w:r>
      <w:r w:rsidR="00475FE2">
        <w:rPr>
          <w:rFonts w:ascii="Arial" w:hAnsi="Arial" w:cs="Arial"/>
          <w:sz w:val="24"/>
          <w:szCs w:val="24"/>
        </w:rPr>
        <w:t xml:space="preserve"> </w:t>
      </w:r>
      <w:r w:rsidR="00582DC4">
        <w:rPr>
          <w:rFonts w:ascii="Arial" w:hAnsi="Arial" w:cs="Arial"/>
          <w:sz w:val="24"/>
          <w:szCs w:val="24"/>
        </w:rPr>
        <w:t>it is not possible to</w:t>
      </w:r>
      <w:r w:rsidR="005D698C">
        <w:rPr>
          <w:rFonts w:ascii="Arial" w:hAnsi="Arial" w:cs="Arial"/>
          <w:sz w:val="24"/>
          <w:szCs w:val="24"/>
        </w:rPr>
        <w:t xml:space="preserve"> establish </w:t>
      </w:r>
      <w:r w:rsidR="004C3DB5">
        <w:rPr>
          <w:rFonts w:ascii="Arial" w:hAnsi="Arial" w:cs="Arial"/>
          <w:sz w:val="24"/>
          <w:szCs w:val="24"/>
        </w:rPr>
        <w:t xml:space="preserve">whether NDE’s </w:t>
      </w:r>
      <w:r w:rsidR="00062030">
        <w:rPr>
          <w:rFonts w:ascii="Arial" w:hAnsi="Arial" w:cs="Arial"/>
          <w:sz w:val="24"/>
          <w:szCs w:val="24"/>
        </w:rPr>
        <w:t>offer</w:t>
      </w:r>
      <w:r w:rsidR="004C3DB5">
        <w:rPr>
          <w:rFonts w:ascii="Arial" w:hAnsi="Arial" w:cs="Arial"/>
          <w:sz w:val="24"/>
          <w:szCs w:val="24"/>
        </w:rPr>
        <w:t xml:space="preserve"> </w:t>
      </w:r>
      <w:r w:rsidR="00A1452B">
        <w:rPr>
          <w:rFonts w:ascii="Arial" w:hAnsi="Arial" w:cs="Arial"/>
          <w:sz w:val="24"/>
          <w:szCs w:val="24"/>
        </w:rPr>
        <w:t>a</w:t>
      </w:r>
      <w:r w:rsidR="007264EB">
        <w:rPr>
          <w:rFonts w:ascii="Arial" w:hAnsi="Arial" w:cs="Arial"/>
          <w:sz w:val="24"/>
          <w:szCs w:val="24"/>
        </w:rPr>
        <w:t xml:space="preserve"> glimpse into </w:t>
      </w:r>
      <w:r w:rsidR="00062030">
        <w:rPr>
          <w:rFonts w:ascii="Arial" w:hAnsi="Arial" w:cs="Arial"/>
          <w:sz w:val="24"/>
          <w:szCs w:val="24"/>
        </w:rPr>
        <w:t xml:space="preserve">the </w:t>
      </w:r>
      <w:r w:rsidR="007264EB">
        <w:rPr>
          <w:rFonts w:ascii="Arial" w:hAnsi="Arial" w:cs="Arial"/>
          <w:sz w:val="24"/>
          <w:szCs w:val="24"/>
        </w:rPr>
        <w:t xml:space="preserve">afterlife, </w:t>
      </w:r>
      <w:r w:rsidR="00284DDC">
        <w:rPr>
          <w:rFonts w:ascii="Arial" w:hAnsi="Arial" w:cs="Arial"/>
          <w:sz w:val="24"/>
          <w:szCs w:val="24"/>
        </w:rPr>
        <w:t>are a gateway to further understanding of</w:t>
      </w:r>
      <w:r w:rsidR="009A3F04">
        <w:rPr>
          <w:rFonts w:ascii="Arial" w:hAnsi="Arial" w:cs="Arial"/>
          <w:sz w:val="24"/>
          <w:szCs w:val="24"/>
        </w:rPr>
        <w:t xml:space="preserve"> consciousness, </w:t>
      </w:r>
      <w:r w:rsidR="00062030">
        <w:rPr>
          <w:rFonts w:ascii="Arial" w:hAnsi="Arial" w:cs="Arial"/>
          <w:sz w:val="24"/>
          <w:szCs w:val="24"/>
        </w:rPr>
        <w:t>or are an</w:t>
      </w:r>
      <w:r w:rsidR="007264EB">
        <w:rPr>
          <w:rFonts w:ascii="Arial" w:hAnsi="Arial" w:cs="Arial"/>
          <w:sz w:val="24"/>
          <w:szCs w:val="24"/>
        </w:rPr>
        <w:t xml:space="preserve"> unrelate</w:t>
      </w:r>
      <w:r w:rsidR="00062030">
        <w:rPr>
          <w:rFonts w:ascii="Arial" w:hAnsi="Arial" w:cs="Arial"/>
          <w:sz w:val="24"/>
          <w:szCs w:val="24"/>
        </w:rPr>
        <w:t xml:space="preserve">d </w:t>
      </w:r>
      <w:r w:rsidR="00284DDC">
        <w:rPr>
          <w:rFonts w:ascii="Arial" w:hAnsi="Arial" w:cs="Arial"/>
          <w:sz w:val="24"/>
          <w:szCs w:val="24"/>
        </w:rPr>
        <w:t xml:space="preserve">physical </w:t>
      </w:r>
      <w:r w:rsidR="00062030">
        <w:rPr>
          <w:rFonts w:ascii="Arial" w:hAnsi="Arial" w:cs="Arial"/>
          <w:sz w:val="24"/>
          <w:szCs w:val="24"/>
        </w:rPr>
        <w:t>phenomenon.</w:t>
      </w:r>
      <w:r w:rsidR="007264EB">
        <w:rPr>
          <w:rFonts w:ascii="Arial" w:hAnsi="Arial" w:cs="Arial"/>
          <w:sz w:val="24"/>
          <w:szCs w:val="24"/>
        </w:rPr>
        <w:t xml:space="preserve"> </w:t>
      </w:r>
      <w:r w:rsidR="008461C6">
        <w:rPr>
          <w:rFonts w:ascii="Arial" w:hAnsi="Arial" w:cs="Arial"/>
          <w:sz w:val="24"/>
          <w:szCs w:val="24"/>
        </w:rPr>
        <w:t xml:space="preserve"> </w:t>
      </w:r>
      <w:r w:rsidR="00DD2CBA">
        <w:rPr>
          <w:rFonts w:ascii="Arial" w:hAnsi="Arial" w:cs="Arial"/>
          <w:sz w:val="24"/>
          <w:szCs w:val="24"/>
        </w:rPr>
        <w:t>Bruce Greyson has noted a lack of consistency and standardisation within NDE research</w:t>
      </w:r>
      <w:r w:rsidR="00A67BB0">
        <w:rPr>
          <w:rFonts w:ascii="Arial" w:hAnsi="Arial" w:cs="Arial"/>
          <w:sz w:val="24"/>
          <w:szCs w:val="24"/>
        </w:rPr>
        <w:t xml:space="preserve">; descriptive, measurement, or </w:t>
      </w:r>
      <w:r w:rsidR="00A67BB0">
        <w:rPr>
          <w:rFonts w:ascii="Arial" w:hAnsi="Arial" w:cs="Arial"/>
          <w:sz w:val="24"/>
          <w:szCs w:val="24"/>
        </w:rPr>
        <w:lastRenderedPageBreak/>
        <w:t>diagnostic terminology is used interchangeably.</w:t>
      </w:r>
      <w:r w:rsidR="00ED49ED">
        <w:rPr>
          <w:rFonts w:ascii="Arial" w:hAnsi="Arial" w:cs="Arial"/>
          <w:sz w:val="24"/>
          <w:szCs w:val="24"/>
        </w:rPr>
        <w:t xml:space="preserve"> But results are referred to on equal terms</w:t>
      </w:r>
      <w:r w:rsidR="00DD2CBA">
        <w:rPr>
          <w:rFonts w:ascii="Arial" w:hAnsi="Arial" w:cs="Arial"/>
          <w:sz w:val="24"/>
          <w:szCs w:val="24"/>
        </w:rPr>
        <w:t>.</w:t>
      </w:r>
      <w:r w:rsidR="00A41AF9">
        <w:rPr>
          <w:rStyle w:val="EndnoteReference"/>
          <w:rFonts w:ascii="Arial" w:hAnsi="Arial" w:cs="Arial"/>
          <w:sz w:val="24"/>
          <w:szCs w:val="24"/>
        </w:rPr>
        <w:endnoteReference w:id="6"/>
      </w:r>
      <w:r w:rsidR="00A61BBA">
        <w:rPr>
          <w:rFonts w:ascii="Arial" w:hAnsi="Arial" w:cs="Arial"/>
          <w:sz w:val="24"/>
          <w:szCs w:val="24"/>
        </w:rPr>
        <w:t xml:space="preserve">  This highlights a need to differentiate </w:t>
      </w:r>
      <w:r w:rsidR="002A7D52">
        <w:rPr>
          <w:rFonts w:ascii="Arial" w:hAnsi="Arial" w:cs="Arial"/>
          <w:sz w:val="24"/>
          <w:szCs w:val="24"/>
        </w:rPr>
        <w:t>the approach of</w:t>
      </w:r>
      <w:r w:rsidR="008138C4">
        <w:rPr>
          <w:rFonts w:ascii="Arial" w:hAnsi="Arial" w:cs="Arial"/>
          <w:sz w:val="24"/>
          <w:szCs w:val="24"/>
        </w:rPr>
        <w:t xml:space="preserve"> each</w:t>
      </w:r>
      <w:r w:rsidR="002A7D52">
        <w:rPr>
          <w:rFonts w:ascii="Arial" w:hAnsi="Arial" w:cs="Arial"/>
          <w:sz w:val="24"/>
          <w:szCs w:val="24"/>
        </w:rPr>
        <w:t xml:space="preserve"> </w:t>
      </w:r>
      <w:r w:rsidR="00164EDE">
        <w:rPr>
          <w:rFonts w:ascii="Arial" w:hAnsi="Arial" w:cs="Arial"/>
          <w:sz w:val="24"/>
          <w:szCs w:val="24"/>
        </w:rPr>
        <w:t xml:space="preserve">NDE </w:t>
      </w:r>
      <w:r w:rsidR="008138C4">
        <w:rPr>
          <w:rFonts w:ascii="Arial" w:hAnsi="Arial" w:cs="Arial"/>
          <w:sz w:val="24"/>
          <w:szCs w:val="24"/>
        </w:rPr>
        <w:t>project</w:t>
      </w:r>
      <w:r w:rsidR="004F52C1">
        <w:rPr>
          <w:rFonts w:ascii="Arial" w:hAnsi="Arial" w:cs="Arial"/>
          <w:sz w:val="24"/>
          <w:szCs w:val="24"/>
        </w:rPr>
        <w:t>, and to identify whether it refers to</w:t>
      </w:r>
      <w:r w:rsidR="00A61BBA">
        <w:rPr>
          <w:rFonts w:ascii="Arial" w:hAnsi="Arial" w:cs="Arial"/>
          <w:sz w:val="24"/>
          <w:szCs w:val="24"/>
        </w:rPr>
        <w:t xml:space="preserve"> a philosophical linguistic terminology, the medical criterion of death, or the medical tests which prove the criterion have been met.</w:t>
      </w:r>
    </w:p>
    <w:p w14:paraId="01FA6696" w14:textId="02AB89E6" w:rsidR="000C4E92" w:rsidRDefault="00DD2CBA" w:rsidP="00687D1D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E965CD0" w14:textId="6445B5AD" w:rsidR="00490C64" w:rsidRDefault="005F73C2" w:rsidP="00E6455C">
      <w:pPr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Ber</w:t>
      </w:r>
      <w:r w:rsidR="003A0651">
        <w:rPr>
          <w:rFonts w:ascii="Arial" w:hAnsi="Arial" w:cs="Arial"/>
          <w:sz w:val="24"/>
          <w:szCs w:val="24"/>
        </w:rPr>
        <w:t>nat</w:t>
      </w:r>
      <w:proofErr w:type="spellEnd"/>
      <w:r w:rsidR="003A0651">
        <w:rPr>
          <w:rFonts w:ascii="Arial" w:hAnsi="Arial" w:cs="Arial"/>
          <w:sz w:val="24"/>
          <w:szCs w:val="24"/>
        </w:rPr>
        <w:t xml:space="preserve"> et al </w:t>
      </w:r>
      <w:r w:rsidR="00F5786F">
        <w:rPr>
          <w:rFonts w:ascii="Arial" w:hAnsi="Arial" w:cs="Arial"/>
          <w:sz w:val="24"/>
          <w:szCs w:val="24"/>
        </w:rPr>
        <w:t xml:space="preserve">defined the </w:t>
      </w:r>
      <w:r w:rsidR="003A0651">
        <w:rPr>
          <w:rFonts w:ascii="Arial" w:hAnsi="Arial" w:cs="Arial"/>
          <w:sz w:val="24"/>
          <w:szCs w:val="24"/>
        </w:rPr>
        <w:t xml:space="preserve">common </w:t>
      </w:r>
      <w:r w:rsidR="006009C4">
        <w:rPr>
          <w:rFonts w:ascii="Arial" w:hAnsi="Arial" w:cs="Arial"/>
          <w:sz w:val="24"/>
          <w:szCs w:val="24"/>
        </w:rPr>
        <w:t xml:space="preserve">use of the term </w:t>
      </w:r>
      <w:r w:rsidR="00F5786F">
        <w:rPr>
          <w:rFonts w:ascii="Arial" w:hAnsi="Arial" w:cs="Arial"/>
          <w:sz w:val="24"/>
          <w:szCs w:val="24"/>
        </w:rPr>
        <w:t>‘</w:t>
      </w:r>
      <w:r w:rsidR="006009C4">
        <w:rPr>
          <w:rFonts w:ascii="Arial" w:hAnsi="Arial" w:cs="Arial"/>
          <w:sz w:val="24"/>
          <w:szCs w:val="24"/>
        </w:rPr>
        <w:t>death</w:t>
      </w:r>
      <w:r w:rsidR="00F5786F">
        <w:rPr>
          <w:rFonts w:ascii="Arial" w:hAnsi="Arial" w:cs="Arial"/>
          <w:sz w:val="24"/>
          <w:szCs w:val="24"/>
        </w:rPr>
        <w:t>’</w:t>
      </w:r>
      <w:r w:rsidR="006009C4">
        <w:rPr>
          <w:rFonts w:ascii="Arial" w:hAnsi="Arial" w:cs="Arial"/>
          <w:sz w:val="24"/>
          <w:szCs w:val="24"/>
        </w:rPr>
        <w:t xml:space="preserve"> </w:t>
      </w:r>
      <w:r w:rsidR="00F5786F">
        <w:rPr>
          <w:rFonts w:ascii="Arial" w:hAnsi="Arial" w:cs="Arial"/>
          <w:sz w:val="24"/>
          <w:szCs w:val="24"/>
        </w:rPr>
        <w:t>a</w:t>
      </w:r>
      <w:r w:rsidR="006009C4">
        <w:rPr>
          <w:rFonts w:ascii="Arial" w:hAnsi="Arial" w:cs="Arial"/>
          <w:sz w:val="24"/>
          <w:szCs w:val="24"/>
        </w:rPr>
        <w:t xml:space="preserve">s the permanent cessation of functioning of the </w:t>
      </w:r>
      <w:proofErr w:type="gramStart"/>
      <w:r w:rsidR="006009C4">
        <w:rPr>
          <w:rFonts w:ascii="Arial" w:hAnsi="Arial" w:cs="Arial"/>
          <w:sz w:val="24"/>
          <w:szCs w:val="24"/>
        </w:rPr>
        <w:t>organism as a whole</w:t>
      </w:r>
      <w:r w:rsidR="00400530">
        <w:rPr>
          <w:rFonts w:ascii="Arial" w:hAnsi="Arial" w:cs="Arial"/>
          <w:sz w:val="24"/>
          <w:szCs w:val="24"/>
        </w:rPr>
        <w:t>, including</w:t>
      </w:r>
      <w:proofErr w:type="gramEnd"/>
      <w:r w:rsidR="00FF4180">
        <w:rPr>
          <w:rFonts w:ascii="Arial" w:hAnsi="Arial" w:cs="Arial"/>
          <w:sz w:val="24"/>
          <w:szCs w:val="24"/>
        </w:rPr>
        <w:t xml:space="preserve"> interaction with the environment.</w:t>
      </w:r>
      <w:r w:rsidR="00660878">
        <w:rPr>
          <w:rStyle w:val="EndnoteReference"/>
          <w:rFonts w:ascii="Arial" w:hAnsi="Arial" w:cs="Arial"/>
          <w:sz w:val="24"/>
          <w:szCs w:val="24"/>
        </w:rPr>
        <w:endnoteReference w:id="7"/>
      </w:r>
      <w:r w:rsidR="00FB30BA">
        <w:rPr>
          <w:rFonts w:ascii="Arial" w:hAnsi="Arial" w:cs="Arial"/>
          <w:sz w:val="24"/>
          <w:szCs w:val="24"/>
        </w:rPr>
        <w:t xml:space="preserve"> </w:t>
      </w:r>
      <w:r w:rsidR="00497902">
        <w:rPr>
          <w:rFonts w:ascii="Arial" w:hAnsi="Arial" w:cs="Arial"/>
          <w:sz w:val="24"/>
          <w:szCs w:val="24"/>
        </w:rPr>
        <w:t xml:space="preserve">If we take this as the criteria for death, </w:t>
      </w:r>
      <w:r w:rsidR="00FE5FE6">
        <w:rPr>
          <w:rFonts w:ascii="Arial" w:hAnsi="Arial" w:cs="Arial"/>
          <w:sz w:val="24"/>
          <w:szCs w:val="24"/>
        </w:rPr>
        <w:t xml:space="preserve">then </w:t>
      </w:r>
      <w:r w:rsidR="00B9156F">
        <w:rPr>
          <w:rFonts w:ascii="Arial" w:hAnsi="Arial" w:cs="Arial"/>
          <w:sz w:val="24"/>
          <w:szCs w:val="24"/>
        </w:rPr>
        <w:t>people who have been resuscitated following cardiac arrest or life-threatening illness</w:t>
      </w:r>
      <w:r w:rsidR="0026429E">
        <w:rPr>
          <w:rFonts w:ascii="Arial" w:hAnsi="Arial" w:cs="Arial"/>
          <w:sz w:val="24"/>
          <w:szCs w:val="24"/>
        </w:rPr>
        <w:t xml:space="preserve"> or injury</w:t>
      </w:r>
      <w:r w:rsidR="00751799">
        <w:rPr>
          <w:rFonts w:ascii="Arial" w:hAnsi="Arial" w:cs="Arial"/>
          <w:sz w:val="24"/>
          <w:szCs w:val="24"/>
        </w:rPr>
        <w:t xml:space="preserve"> have </w:t>
      </w:r>
      <w:r w:rsidR="0026429E">
        <w:rPr>
          <w:rFonts w:ascii="Arial" w:hAnsi="Arial" w:cs="Arial"/>
          <w:sz w:val="24"/>
          <w:szCs w:val="24"/>
        </w:rPr>
        <w:t>experienced</w:t>
      </w:r>
      <w:r w:rsidR="00751799">
        <w:rPr>
          <w:rFonts w:ascii="Arial" w:hAnsi="Arial" w:cs="Arial"/>
          <w:sz w:val="24"/>
          <w:szCs w:val="24"/>
        </w:rPr>
        <w:t xml:space="preserve"> </w:t>
      </w:r>
      <w:r w:rsidR="00752520">
        <w:rPr>
          <w:rFonts w:ascii="Arial" w:hAnsi="Arial" w:cs="Arial"/>
          <w:sz w:val="24"/>
          <w:szCs w:val="24"/>
        </w:rPr>
        <w:t xml:space="preserve">the process of </w:t>
      </w:r>
      <w:r w:rsidR="008A6696">
        <w:rPr>
          <w:rFonts w:ascii="Arial" w:hAnsi="Arial" w:cs="Arial"/>
          <w:sz w:val="24"/>
          <w:szCs w:val="24"/>
        </w:rPr>
        <w:t xml:space="preserve">actual </w:t>
      </w:r>
      <w:r w:rsidR="00751799">
        <w:rPr>
          <w:rFonts w:ascii="Arial" w:hAnsi="Arial" w:cs="Arial"/>
          <w:sz w:val="24"/>
          <w:szCs w:val="24"/>
        </w:rPr>
        <w:t>death</w:t>
      </w:r>
      <w:r w:rsidR="0026429E">
        <w:rPr>
          <w:rFonts w:ascii="Arial" w:hAnsi="Arial" w:cs="Arial"/>
          <w:sz w:val="24"/>
          <w:szCs w:val="24"/>
        </w:rPr>
        <w:t xml:space="preserve">.  </w:t>
      </w:r>
      <w:r w:rsidR="00D6676C">
        <w:rPr>
          <w:rFonts w:ascii="Arial" w:hAnsi="Arial" w:cs="Arial"/>
          <w:sz w:val="24"/>
          <w:szCs w:val="24"/>
        </w:rPr>
        <w:t xml:space="preserve">In his research paper on the boundaries of death, Christopher Cherry </w:t>
      </w:r>
      <w:r w:rsidR="00B76257">
        <w:rPr>
          <w:rFonts w:ascii="Arial" w:hAnsi="Arial" w:cs="Arial"/>
          <w:sz w:val="24"/>
          <w:szCs w:val="24"/>
        </w:rPr>
        <w:t>notes that the difference</w:t>
      </w:r>
      <w:r w:rsidR="000410F0">
        <w:rPr>
          <w:rFonts w:ascii="Arial" w:hAnsi="Arial" w:cs="Arial"/>
          <w:sz w:val="24"/>
          <w:szCs w:val="24"/>
        </w:rPr>
        <w:t xml:space="preserve"> </w:t>
      </w:r>
      <w:r w:rsidR="0024117F">
        <w:rPr>
          <w:rFonts w:ascii="Arial" w:hAnsi="Arial" w:cs="Arial"/>
          <w:sz w:val="24"/>
          <w:szCs w:val="24"/>
        </w:rPr>
        <w:t xml:space="preserve">between death and near-death </w:t>
      </w:r>
      <w:r w:rsidR="000410F0">
        <w:rPr>
          <w:rFonts w:ascii="Arial" w:hAnsi="Arial" w:cs="Arial"/>
          <w:sz w:val="24"/>
          <w:szCs w:val="24"/>
        </w:rPr>
        <w:t>is one of response</w:t>
      </w:r>
      <w:r w:rsidR="00603E13">
        <w:rPr>
          <w:rFonts w:ascii="Arial" w:hAnsi="Arial" w:cs="Arial"/>
          <w:sz w:val="24"/>
          <w:szCs w:val="24"/>
        </w:rPr>
        <w:t xml:space="preserve"> to the event.</w:t>
      </w:r>
      <w:r w:rsidR="0024117F">
        <w:rPr>
          <w:rFonts w:ascii="Arial" w:hAnsi="Arial" w:cs="Arial"/>
          <w:sz w:val="24"/>
          <w:szCs w:val="24"/>
        </w:rPr>
        <w:t xml:space="preserve">  He </w:t>
      </w:r>
      <w:r w:rsidR="00C83A5F">
        <w:rPr>
          <w:rFonts w:ascii="Arial" w:hAnsi="Arial" w:cs="Arial"/>
          <w:sz w:val="24"/>
          <w:szCs w:val="24"/>
        </w:rPr>
        <w:t>concludes</w:t>
      </w:r>
      <w:r w:rsidR="00755D00">
        <w:rPr>
          <w:rFonts w:ascii="Arial" w:hAnsi="Arial" w:cs="Arial"/>
          <w:sz w:val="24"/>
          <w:szCs w:val="24"/>
        </w:rPr>
        <w:t xml:space="preserve"> “when someone is driven to declare that in his near-death experience he died rather than just nearly died, we should listen, for it is precisely</w:t>
      </w:r>
      <w:r w:rsidR="00CF3B14">
        <w:rPr>
          <w:rFonts w:ascii="Arial" w:hAnsi="Arial" w:cs="Arial"/>
          <w:sz w:val="24"/>
          <w:szCs w:val="24"/>
        </w:rPr>
        <w:t xml:space="preserve"> this truth he affirms”.</w:t>
      </w:r>
      <w:r w:rsidR="000008D8">
        <w:rPr>
          <w:rStyle w:val="EndnoteReference"/>
          <w:rFonts w:ascii="Arial" w:hAnsi="Arial" w:cs="Arial"/>
          <w:sz w:val="24"/>
          <w:szCs w:val="24"/>
        </w:rPr>
        <w:endnoteReference w:id="8"/>
      </w:r>
      <w:r w:rsidR="000B11E8">
        <w:rPr>
          <w:rFonts w:ascii="Arial" w:hAnsi="Arial" w:cs="Arial"/>
          <w:sz w:val="24"/>
          <w:szCs w:val="24"/>
        </w:rPr>
        <w:t xml:space="preserve"> But</w:t>
      </w:r>
      <w:r w:rsidR="00100D20">
        <w:rPr>
          <w:rFonts w:ascii="Arial" w:hAnsi="Arial" w:cs="Arial"/>
          <w:sz w:val="24"/>
          <w:szCs w:val="24"/>
        </w:rPr>
        <w:t xml:space="preserve"> i</w:t>
      </w:r>
      <w:r w:rsidR="00871450">
        <w:rPr>
          <w:rFonts w:ascii="Arial" w:hAnsi="Arial" w:cs="Arial"/>
          <w:sz w:val="24"/>
          <w:szCs w:val="24"/>
        </w:rPr>
        <w:t xml:space="preserve">f we accept </w:t>
      </w:r>
      <w:r w:rsidR="00B437AC">
        <w:rPr>
          <w:rFonts w:ascii="Arial" w:hAnsi="Arial" w:cs="Arial"/>
          <w:sz w:val="24"/>
          <w:szCs w:val="24"/>
        </w:rPr>
        <w:t>medical criterion for death</w:t>
      </w:r>
      <w:r w:rsidR="00E6455C">
        <w:rPr>
          <w:rFonts w:ascii="Arial" w:hAnsi="Arial" w:cs="Arial"/>
          <w:sz w:val="24"/>
          <w:szCs w:val="24"/>
        </w:rPr>
        <w:t>, then it is impossible for NDE’s to provide evidence of an afterlife</w:t>
      </w:r>
      <w:r w:rsidR="003323C9">
        <w:rPr>
          <w:rFonts w:ascii="Arial" w:hAnsi="Arial" w:cs="Arial"/>
          <w:sz w:val="24"/>
          <w:szCs w:val="24"/>
        </w:rPr>
        <w:t>,</w:t>
      </w:r>
      <w:r w:rsidR="00B954F6">
        <w:rPr>
          <w:rFonts w:ascii="Arial" w:hAnsi="Arial" w:cs="Arial"/>
          <w:sz w:val="24"/>
          <w:szCs w:val="24"/>
        </w:rPr>
        <w:t xml:space="preserve"> because </w:t>
      </w:r>
      <w:r w:rsidR="009005B7">
        <w:rPr>
          <w:rFonts w:ascii="Arial" w:hAnsi="Arial" w:cs="Arial"/>
          <w:sz w:val="24"/>
          <w:szCs w:val="24"/>
        </w:rPr>
        <w:t xml:space="preserve">the person is not </w:t>
      </w:r>
      <w:r w:rsidR="00BA49D5">
        <w:rPr>
          <w:rFonts w:ascii="Arial" w:hAnsi="Arial" w:cs="Arial"/>
          <w:sz w:val="24"/>
          <w:szCs w:val="24"/>
        </w:rPr>
        <w:t>viewed</w:t>
      </w:r>
      <w:r w:rsidR="009005B7">
        <w:rPr>
          <w:rFonts w:ascii="Arial" w:hAnsi="Arial" w:cs="Arial"/>
          <w:sz w:val="24"/>
          <w:szCs w:val="24"/>
        </w:rPr>
        <w:t xml:space="preserve"> as having experienced </w:t>
      </w:r>
      <w:r w:rsidR="00E61E90">
        <w:rPr>
          <w:rFonts w:ascii="Arial" w:hAnsi="Arial" w:cs="Arial"/>
          <w:sz w:val="24"/>
          <w:szCs w:val="24"/>
        </w:rPr>
        <w:t xml:space="preserve">the </w:t>
      </w:r>
      <w:r w:rsidR="00BA49D5">
        <w:rPr>
          <w:rFonts w:ascii="Arial" w:hAnsi="Arial" w:cs="Arial"/>
          <w:sz w:val="24"/>
          <w:szCs w:val="24"/>
        </w:rPr>
        <w:t>process of death</w:t>
      </w:r>
      <w:r w:rsidR="009005B7">
        <w:rPr>
          <w:rFonts w:ascii="Arial" w:hAnsi="Arial" w:cs="Arial"/>
          <w:sz w:val="24"/>
          <w:szCs w:val="24"/>
        </w:rPr>
        <w:t>.</w:t>
      </w:r>
      <w:r w:rsidR="00E6455C">
        <w:rPr>
          <w:rFonts w:ascii="Arial" w:hAnsi="Arial" w:cs="Arial"/>
          <w:sz w:val="24"/>
          <w:szCs w:val="24"/>
        </w:rPr>
        <w:t xml:space="preserve">  </w:t>
      </w:r>
      <w:r w:rsidR="00912D3A">
        <w:rPr>
          <w:rFonts w:ascii="Arial" w:hAnsi="Arial" w:cs="Arial"/>
          <w:sz w:val="24"/>
          <w:szCs w:val="24"/>
        </w:rPr>
        <w:t>Life and death are opposite and exclusive to each other.</w:t>
      </w:r>
      <w:r w:rsidR="00A35B35">
        <w:rPr>
          <w:rFonts w:ascii="Arial" w:hAnsi="Arial" w:cs="Arial"/>
          <w:sz w:val="24"/>
          <w:szCs w:val="24"/>
        </w:rPr>
        <w:t xml:space="preserve"> </w:t>
      </w:r>
    </w:p>
    <w:p w14:paraId="3D95C54C" w14:textId="77777777" w:rsidR="00490C64" w:rsidRDefault="00490C64" w:rsidP="00E6455C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5919B81E" w14:textId="26A6D45B" w:rsidR="00792852" w:rsidRDefault="004B11C5" w:rsidP="00E6455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</w:t>
      </w:r>
      <w:r w:rsidR="008149D2">
        <w:rPr>
          <w:rFonts w:ascii="Arial" w:hAnsi="Arial" w:cs="Arial"/>
          <w:sz w:val="24"/>
          <w:szCs w:val="24"/>
        </w:rPr>
        <w:t xml:space="preserve"> we use a linguistic</w:t>
      </w:r>
      <w:r w:rsidR="005A3C3C">
        <w:rPr>
          <w:rFonts w:ascii="Arial" w:hAnsi="Arial" w:cs="Arial"/>
          <w:sz w:val="24"/>
          <w:szCs w:val="24"/>
        </w:rPr>
        <w:t xml:space="preserve">, or common interpretation of death, </w:t>
      </w:r>
      <w:r w:rsidR="00843DD5">
        <w:rPr>
          <w:rFonts w:ascii="Arial" w:hAnsi="Arial" w:cs="Arial"/>
          <w:sz w:val="24"/>
          <w:szCs w:val="24"/>
        </w:rPr>
        <w:t xml:space="preserve">there is </w:t>
      </w:r>
      <w:r w:rsidR="005A3C3C">
        <w:rPr>
          <w:rFonts w:ascii="Arial" w:hAnsi="Arial" w:cs="Arial"/>
          <w:sz w:val="24"/>
          <w:szCs w:val="24"/>
        </w:rPr>
        <w:t xml:space="preserve">compelling </w:t>
      </w:r>
      <w:r w:rsidR="00843DD5">
        <w:rPr>
          <w:rFonts w:ascii="Arial" w:hAnsi="Arial" w:cs="Arial"/>
          <w:sz w:val="24"/>
          <w:szCs w:val="24"/>
        </w:rPr>
        <w:t xml:space="preserve">evidence for the continuation of awareness </w:t>
      </w:r>
      <w:r w:rsidR="005A3C3C">
        <w:rPr>
          <w:rFonts w:ascii="Arial" w:hAnsi="Arial" w:cs="Arial"/>
          <w:sz w:val="24"/>
          <w:szCs w:val="24"/>
        </w:rPr>
        <w:t>immediately</w:t>
      </w:r>
      <w:r w:rsidR="00843DD5">
        <w:rPr>
          <w:rFonts w:ascii="Arial" w:hAnsi="Arial" w:cs="Arial"/>
          <w:sz w:val="24"/>
          <w:szCs w:val="24"/>
        </w:rPr>
        <w:t xml:space="preserve"> following physical death.  But this evidence is not compelling proof of an afterlife because it is not applicable to extended periods of time; days, weeks or months following physical death.  </w:t>
      </w:r>
      <w:r w:rsidR="00581316">
        <w:rPr>
          <w:rFonts w:ascii="Arial" w:hAnsi="Arial" w:cs="Arial"/>
          <w:sz w:val="24"/>
          <w:szCs w:val="24"/>
        </w:rPr>
        <w:t>Perhaps the process of dying</w:t>
      </w:r>
      <w:r w:rsidR="00843DD5">
        <w:rPr>
          <w:rFonts w:ascii="Arial" w:hAnsi="Arial" w:cs="Arial"/>
          <w:sz w:val="24"/>
          <w:szCs w:val="24"/>
        </w:rPr>
        <w:t xml:space="preserve"> occurs over a period of </w:t>
      </w:r>
      <w:r w:rsidR="000F09B1">
        <w:rPr>
          <w:rFonts w:ascii="Arial" w:hAnsi="Arial" w:cs="Arial"/>
          <w:sz w:val="24"/>
          <w:szCs w:val="24"/>
        </w:rPr>
        <w:t>hours or d</w:t>
      </w:r>
      <w:r w:rsidR="00843DD5">
        <w:rPr>
          <w:rFonts w:ascii="Arial" w:hAnsi="Arial" w:cs="Arial"/>
          <w:sz w:val="24"/>
          <w:szCs w:val="24"/>
        </w:rPr>
        <w:t>ays</w:t>
      </w:r>
      <w:r w:rsidR="00581316">
        <w:rPr>
          <w:rFonts w:ascii="Arial" w:hAnsi="Arial" w:cs="Arial"/>
          <w:sz w:val="24"/>
          <w:szCs w:val="24"/>
        </w:rPr>
        <w:t xml:space="preserve">, in a </w:t>
      </w:r>
      <w:r w:rsidR="00614A94">
        <w:rPr>
          <w:rFonts w:ascii="Arial" w:hAnsi="Arial" w:cs="Arial"/>
          <w:sz w:val="24"/>
          <w:szCs w:val="24"/>
        </w:rPr>
        <w:t>similar manner to the birth process</w:t>
      </w:r>
      <w:r w:rsidR="00581316">
        <w:rPr>
          <w:rFonts w:ascii="Arial" w:hAnsi="Arial" w:cs="Arial"/>
          <w:sz w:val="24"/>
          <w:szCs w:val="24"/>
        </w:rPr>
        <w:t xml:space="preserve">. </w:t>
      </w:r>
      <w:r w:rsidR="00843DD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78AF">
        <w:rPr>
          <w:rFonts w:ascii="Arial" w:hAnsi="Arial" w:cs="Arial"/>
          <w:sz w:val="24"/>
          <w:szCs w:val="24"/>
        </w:rPr>
        <w:t>Dell</w:t>
      </w:r>
      <w:r w:rsidR="0008626E">
        <w:rPr>
          <w:rFonts w:ascii="Arial" w:hAnsi="Arial" w:cs="Arial"/>
          <w:sz w:val="24"/>
          <w:szCs w:val="24"/>
        </w:rPr>
        <w:t>’olio</w:t>
      </w:r>
      <w:proofErr w:type="spellEnd"/>
      <w:r w:rsidR="0008626E">
        <w:rPr>
          <w:rFonts w:ascii="Arial" w:hAnsi="Arial" w:cs="Arial"/>
          <w:sz w:val="24"/>
          <w:szCs w:val="24"/>
        </w:rPr>
        <w:t xml:space="preserve"> </w:t>
      </w:r>
      <w:r w:rsidR="00B914E1">
        <w:rPr>
          <w:rFonts w:ascii="Arial" w:hAnsi="Arial" w:cs="Arial"/>
          <w:sz w:val="24"/>
          <w:szCs w:val="24"/>
        </w:rPr>
        <w:t xml:space="preserve">highlights </w:t>
      </w:r>
      <w:r w:rsidR="00AE06FC">
        <w:rPr>
          <w:rFonts w:ascii="Arial" w:hAnsi="Arial" w:cs="Arial"/>
          <w:sz w:val="24"/>
          <w:szCs w:val="24"/>
        </w:rPr>
        <w:t>th</w:t>
      </w:r>
      <w:r w:rsidR="00614A94">
        <w:rPr>
          <w:rFonts w:ascii="Arial" w:hAnsi="Arial" w:cs="Arial"/>
          <w:sz w:val="24"/>
          <w:szCs w:val="24"/>
        </w:rPr>
        <w:t>is</w:t>
      </w:r>
      <w:r w:rsidR="00AE06FC">
        <w:rPr>
          <w:rFonts w:ascii="Arial" w:hAnsi="Arial" w:cs="Arial"/>
          <w:sz w:val="24"/>
          <w:szCs w:val="24"/>
        </w:rPr>
        <w:t xml:space="preserve"> unresolved issue of</w:t>
      </w:r>
      <w:r w:rsidR="00D85E95">
        <w:rPr>
          <w:rFonts w:ascii="Arial" w:hAnsi="Arial" w:cs="Arial"/>
          <w:sz w:val="24"/>
          <w:szCs w:val="24"/>
        </w:rPr>
        <w:t xml:space="preserve"> ‘m</w:t>
      </w:r>
      <w:r w:rsidR="002E4203">
        <w:rPr>
          <w:rFonts w:ascii="Arial" w:hAnsi="Arial" w:cs="Arial"/>
          <w:sz w:val="24"/>
          <w:szCs w:val="24"/>
        </w:rPr>
        <w:t>inimal afterlife’ in the minutes following death, versus ‘maximal afterlife’ which</w:t>
      </w:r>
      <w:r w:rsidR="009F1452">
        <w:rPr>
          <w:rFonts w:ascii="Arial" w:hAnsi="Arial" w:cs="Arial"/>
          <w:sz w:val="24"/>
          <w:szCs w:val="24"/>
        </w:rPr>
        <w:t xml:space="preserve"> is eternal.  He </w:t>
      </w:r>
      <w:r w:rsidR="00EE7514">
        <w:rPr>
          <w:rFonts w:ascii="Arial" w:hAnsi="Arial" w:cs="Arial"/>
          <w:sz w:val="24"/>
          <w:szCs w:val="24"/>
        </w:rPr>
        <w:t>notes</w:t>
      </w:r>
      <w:r w:rsidR="009F1452">
        <w:rPr>
          <w:rFonts w:ascii="Arial" w:hAnsi="Arial" w:cs="Arial"/>
          <w:sz w:val="24"/>
          <w:szCs w:val="24"/>
        </w:rPr>
        <w:t xml:space="preserve"> that</w:t>
      </w:r>
      <w:r w:rsidR="00523ACC">
        <w:rPr>
          <w:rFonts w:ascii="Arial" w:hAnsi="Arial" w:cs="Arial"/>
          <w:sz w:val="24"/>
          <w:szCs w:val="24"/>
        </w:rPr>
        <w:t xml:space="preserve"> </w:t>
      </w:r>
      <w:r w:rsidR="00523ACC">
        <w:rPr>
          <w:rFonts w:ascii="Arial" w:hAnsi="Arial" w:cs="Arial"/>
          <w:sz w:val="24"/>
          <w:szCs w:val="24"/>
        </w:rPr>
        <w:lastRenderedPageBreak/>
        <w:t xml:space="preserve">subjects of NDE often experience a loss of time akin to </w:t>
      </w:r>
      <w:r w:rsidR="00EE7514">
        <w:rPr>
          <w:rFonts w:ascii="Arial" w:hAnsi="Arial" w:cs="Arial"/>
          <w:sz w:val="24"/>
          <w:szCs w:val="24"/>
        </w:rPr>
        <w:t>notions of eternity.</w:t>
      </w:r>
      <w:r w:rsidR="00EE7514">
        <w:rPr>
          <w:rStyle w:val="EndnoteReference"/>
          <w:rFonts w:ascii="Arial" w:hAnsi="Arial" w:cs="Arial"/>
          <w:sz w:val="24"/>
          <w:szCs w:val="24"/>
        </w:rPr>
        <w:endnoteReference w:id="9"/>
      </w:r>
      <w:r w:rsidR="00614A94">
        <w:rPr>
          <w:rFonts w:ascii="Arial" w:hAnsi="Arial" w:cs="Arial"/>
          <w:sz w:val="24"/>
          <w:szCs w:val="24"/>
        </w:rPr>
        <w:t xml:space="preserve">   </w:t>
      </w:r>
      <w:r w:rsidR="00D15EF4">
        <w:rPr>
          <w:rFonts w:ascii="Arial" w:hAnsi="Arial" w:cs="Arial"/>
          <w:sz w:val="24"/>
          <w:szCs w:val="24"/>
        </w:rPr>
        <w:t>For</w:t>
      </w:r>
      <w:r w:rsidR="00843DD5">
        <w:rPr>
          <w:rFonts w:ascii="Arial" w:hAnsi="Arial" w:cs="Arial"/>
          <w:sz w:val="24"/>
          <w:szCs w:val="24"/>
        </w:rPr>
        <w:t xml:space="preserve"> compelling proof of continued afterlife, evidence must be provided for continued awareness </w:t>
      </w:r>
      <w:r w:rsidR="00021BC4">
        <w:rPr>
          <w:rFonts w:ascii="Arial" w:hAnsi="Arial" w:cs="Arial"/>
          <w:sz w:val="24"/>
          <w:szCs w:val="24"/>
        </w:rPr>
        <w:t>over</w:t>
      </w:r>
      <w:r w:rsidR="00843DD5">
        <w:rPr>
          <w:rFonts w:ascii="Arial" w:hAnsi="Arial" w:cs="Arial"/>
          <w:sz w:val="24"/>
          <w:szCs w:val="24"/>
        </w:rPr>
        <w:t xml:space="preserve"> extended periods of time; </w:t>
      </w:r>
      <w:r w:rsidR="00A87987">
        <w:rPr>
          <w:rFonts w:ascii="Arial" w:hAnsi="Arial" w:cs="Arial"/>
          <w:sz w:val="24"/>
          <w:szCs w:val="24"/>
        </w:rPr>
        <w:t xml:space="preserve">perhaps </w:t>
      </w:r>
      <w:r w:rsidR="00843DD5">
        <w:rPr>
          <w:rFonts w:ascii="Arial" w:hAnsi="Arial" w:cs="Arial"/>
          <w:sz w:val="24"/>
          <w:szCs w:val="24"/>
        </w:rPr>
        <w:t>collaborative research into mediumship</w:t>
      </w:r>
      <w:r w:rsidR="00A87987">
        <w:rPr>
          <w:rFonts w:ascii="Arial" w:hAnsi="Arial" w:cs="Arial"/>
          <w:sz w:val="24"/>
          <w:szCs w:val="24"/>
        </w:rPr>
        <w:t>, the nature of consciousness,</w:t>
      </w:r>
      <w:r w:rsidR="00843DD5">
        <w:rPr>
          <w:rFonts w:ascii="Arial" w:hAnsi="Arial" w:cs="Arial"/>
          <w:sz w:val="24"/>
          <w:szCs w:val="24"/>
        </w:rPr>
        <w:t xml:space="preserve"> </w:t>
      </w:r>
      <w:r w:rsidR="001E2BF8">
        <w:rPr>
          <w:rFonts w:ascii="Arial" w:hAnsi="Arial" w:cs="Arial"/>
          <w:sz w:val="24"/>
          <w:szCs w:val="24"/>
        </w:rPr>
        <w:t>and</w:t>
      </w:r>
      <w:r w:rsidR="00843DD5">
        <w:rPr>
          <w:rFonts w:ascii="Arial" w:hAnsi="Arial" w:cs="Arial"/>
          <w:sz w:val="24"/>
          <w:szCs w:val="24"/>
        </w:rPr>
        <w:t xml:space="preserve"> out-of-body-experiences may help to clarify the nature of this awareness</w:t>
      </w:r>
      <w:r w:rsidR="00A87987">
        <w:rPr>
          <w:rFonts w:ascii="Arial" w:hAnsi="Arial" w:cs="Arial"/>
          <w:sz w:val="24"/>
          <w:szCs w:val="24"/>
        </w:rPr>
        <w:t xml:space="preserve"> in the future.</w:t>
      </w:r>
    </w:p>
    <w:p w14:paraId="29E9282C" w14:textId="2DBAE96C" w:rsidR="001533F8" w:rsidRDefault="00E6455C" w:rsidP="002114B2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B41B0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369C42" w14:textId="052FF04F" w:rsidR="00C358A3" w:rsidRDefault="00FD6C3D" w:rsidP="002114B2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EC1020">
        <w:rPr>
          <w:rFonts w:ascii="Arial" w:hAnsi="Arial" w:cs="Arial"/>
          <w:sz w:val="24"/>
          <w:szCs w:val="24"/>
        </w:rPr>
        <w:t xml:space="preserve">e encounter similar </w:t>
      </w:r>
      <w:r w:rsidR="00986BA2">
        <w:rPr>
          <w:rFonts w:ascii="Arial" w:hAnsi="Arial" w:cs="Arial"/>
          <w:sz w:val="24"/>
          <w:szCs w:val="24"/>
        </w:rPr>
        <w:t xml:space="preserve">problems </w:t>
      </w:r>
      <w:r w:rsidR="00E17137">
        <w:rPr>
          <w:rFonts w:ascii="Arial" w:hAnsi="Arial" w:cs="Arial"/>
          <w:sz w:val="24"/>
          <w:szCs w:val="24"/>
        </w:rPr>
        <w:t>w</w:t>
      </w:r>
      <w:r w:rsidR="00E736E7">
        <w:rPr>
          <w:rFonts w:ascii="Arial" w:hAnsi="Arial" w:cs="Arial"/>
          <w:sz w:val="24"/>
          <w:szCs w:val="24"/>
        </w:rPr>
        <w:t xml:space="preserve">ith </w:t>
      </w:r>
      <w:r w:rsidR="00B172A7">
        <w:rPr>
          <w:rFonts w:ascii="Arial" w:hAnsi="Arial" w:cs="Arial"/>
          <w:sz w:val="24"/>
          <w:szCs w:val="24"/>
        </w:rPr>
        <w:t>defining</w:t>
      </w:r>
      <w:r w:rsidR="000039EF">
        <w:rPr>
          <w:rFonts w:ascii="Arial" w:hAnsi="Arial" w:cs="Arial"/>
          <w:sz w:val="24"/>
          <w:szCs w:val="24"/>
        </w:rPr>
        <w:t xml:space="preserve"> ‘co</w:t>
      </w:r>
      <w:r w:rsidR="00E57791">
        <w:rPr>
          <w:rFonts w:ascii="Arial" w:hAnsi="Arial" w:cs="Arial"/>
          <w:sz w:val="24"/>
          <w:szCs w:val="24"/>
        </w:rPr>
        <w:t>mpelling</w:t>
      </w:r>
      <w:r w:rsidR="000039EF">
        <w:rPr>
          <w:rFonts w:ascii="Arial" w:hAnsi="Arial" w:cs="Arial"/>
          <w:sz w:val="24"/>
          <w:szCs w:val="24"/>
        </w:rPr>
        <w:t xml:space="preserve"> evidence’.</w:t>
      </w:r>
      <w:r w:rsidR="00767A47">
        <w:rPr>
          <w:rFonts w:ascii="Arial" w:hAnsi="Arial" w:cs="Arial"/>
          <w:sz w:val="24"/>
          <w:szCs w:val="24"/>
        </w:rPr>
        <w:t xml:space="preserve"> </w:t>
      </w:r>
      <w:r w:rsidR="00986BA2">
        <w:rPr>
          <w:rFonts w:ascii="Arial" w:hAnsi="Arial" w:cs="Arial"/>
          <w:sz w:val="24"/>
          <w:szCs w:val="24"/>
        </w:rPr>
        <w:t xml:space="preserve"> </w:t>
      </w:r>
      <w:r w:rsidR="00955050">
        <w:rPr>
          <w:rFonts w:ascii="Arial" w:hAnsi="Arial" w:cs="Arial"/>
          <w:sz w:val="24"/>
          <w:szCs w:val="24"/>
        </w:rPr>
        <w:t>What is a</w:t>
      </w:r>
      <w:r w:rsidR="001A339A">
        <w:rPr>
          <w:rFonts w:ascii="Arial" w:hAnsi="Arial" w:cs="Arial"/>
          <w:sz w:val="24"/>
          <w:szCs w:val="24"/>
        </w:rPr>
        <w:t xml:space="preserve">cceptable as </w:t>
      </w:r>
      <w:r w:rsidR="00C17EE1">
        <w:rPr>
          <w:rFonts w:ascii="Arial" w:hAnsi="Arial" w:cs="Arial"/>
          <w:sz w:val="24"/>
          <w:szCs w:val="24"/>
        </w:rPr>
        <w:t xml:space="preserve">evidence varies widely according to </w:t>
      </w:r>
      <w:r w:rsidR="00BA24FE">
        <w:rPr>
          <w:rFonts w:ascii="Arial" w:hAnsi="Arial" w:cs="Arial"/>
          <w:sz w:val="24"/>
          <w:szCs w:val="24"/>
        </w:rPr>
        <w:t>disciplin</w:t>
      </w:r>
      <w:r w:rsidR="00AE4A34">
        <w:rPr>
          <w:rFonts w:ascii="Arial" w:hAnsi="Arial" w:cs="Arial"/>
          <w:sz w:val="24"/>
          <w:szCs w:val="24"/>
        </w:rPr>
        <w:t>ary area</w:t>
      </w:r>
      <w:r w:rsidR="00373A87">
        <w:rPr>
          <w:rFonts w:ascii="Arial" w:hAnsi="Arial" w:cs="Arial"/>
          <w:sz w:val="24"/>
          <w:szCs w:val="24"/>
        </w:rPr>
        <w:t xml:space="preserve"> and </w:t>
      </w:r>
      <w:r w:rsidR="00BB715E">
        <w:rPr>
          <w:rFonts w:ascii="Arial" w:hAnsi="Arial" w:cs="Arial"/>
          <w:sz w:val="24"/>
          <w:szCs w:val="24"/>
        </w:rPr>
        <w:t xml:space="preserve">the </w:t>
      </w:r>
      <w:r w:rsidR="00373A87">
        <w:rPr>
          <w:rFonts w:ascii="Arial" w:hAnsi="Arial" w:cs="Arial"/>
          <w:sz w:val="24"/>
          <w:szCs w:val="24"/>
        </w:rPr>
        <w:t>purpose of study</w:t>
      </w:r>
      <w:r w:rsidR="0028250F">
        <w:rPr>
          <w:rFonts w:ascii="Arial" w:hAnsi="Arial" w:cs="Arial"/>
          <w:sz w:val="24"/>
          <w:szCs w:val="24"/>
        </w:rPr>
        <w:t>.  This creates difficulty</w:t>
      </w:r>
      <w:r w:rsidR="000260A2">
        <w:rPr>
          <w:rFonts w:ascii="Arial" w:hAnsi="Arial" w:cs="Arial"/>
          <w:sz w:val="24"/>
          <w:szCs w:val="24"/>
        </w:rPr>
        <w:t xml:space="preserve"> in establishing a level of proof</w:t>
      </w:r>
      <w:r w:rsidR="00AD582D">
        <w:rPr>
          <w:rFonts w:ascii="Arial" w:hAnsi="Arial" w:cs="Arial"/>
          <w:sz w:val="24"/>
          <w:szCs w:val="24"/>
        </w:rPr>
        <w:t xml:space="preserve"> which is accepted by </w:t>
      </w:r>
      <w:r w:rsidR="009612F4">
        <w:rPr>
          <w:rFonts w:ascii="Arial" w:hAnsi="Arial" w:cs="Arial"/>
          <w:sz w:val="24"/>
          <w:szCs w:val="24"/>
        </w:rPr>
        <w:t>most</w:t>
      </w:r>
      <w:r w:rsidR="00AD582D">
        <w:rPr>
          <w:rFonts w:ascii="Arial" w:hAnsi="Arial" w:cs="Arial"/>
          <w:sz w:val="24"/>
          <w:szCs w:val="24"/>
        </w:rPr>
        <w:t xml:space="preserve"> people</w:t>
      </w:r>
      <w:r w:rsidR="009971BC">
        <w:rPr>
          <w:rFonts w:ascii="Arial" w:hAnsi="Arial" w:cs="Arial"/>
          <w:sz w:val="24"/>
          <w:szCs w:val="24"/>
        </w:rPr>
        <w:t xml:space="preserve"> as credible.</w:t>
      </w:r>
      <w:r w:rsidR="00BA1451">
        <w:rPr>
          <w:rFonts w:ascii="Arial" w:hAnsi="Arial" w:cs="Arial"/>
          <w:sz w:val="24"/>
          <w:szCs w:val="24"/>
        </w:rPr>
        <w:t xml:space="preserve"> </w:t>
      </w:r>
      <w:r w:rsidR="00973BED">
        <w:rPr>
          <w:rFonts w:ascii="Arial" w:hAnsi="Arial" w:cs="Arial"/>
          <w:sz w:val="24"/>
          <w:szCs w:val="24"/>
        </w:rPr>
        <w:t>For example, a</w:t>
      </w:r>
      <w:r w:rsidR="00BA1451">
        <w:rPr>
          <w:rFonts w:ascii="Arial" w:hAnsi="Arial" w:cs="Arial"/>
          <w:sz w:val="24"/>
          <w:szCs w:val="24"/>
        </w:rPr>
        <w:t xml:space="preserve"> </w:t>
      </w:r>
      <w:r w:rsidR="00D800AC">
        <w:rPr>
          <w:rFonts w:ascii="Arial" w:hAnsi="Arial" w:cs="Arial"/>
          <w:sz w:val="24"/>
          <w:szCs w:val="24"/>
        </w:rPr>
        <w:t>neuro</w:t>
      </w:r>
      <w:r w:rsidR="0067691C">
        <w:rPr>
          <w:rFonts w:ascii="Arial" w:hAnsi="Arial" w:cs="Arial"/>
          <w:sz w:val="24"/>
          <w:szCs w:val="24"/>
        </w:rPr>
        <w:t xml:space="preserve">scientist </w:t>
      </w:r>
      <w:r w:rsidR="00512746">
        <w:rPr>
          <w:rFonts w:ascii="Arial" w:hAnsi="Arial" w:cs="Arial"/>
          <w:sz w:val="24"/>
          <w:szCs w:val="24"/>
        </w:rPr>
        <w:t xml:space="preserve">usually </w:t>
      </w:r>
      <w:r w:rsidR="0067691C">
        <w:rPr>
          <w:rFonts w:ascii="Arial" w:hAnsi="Arial" w:cs="Arial"/>
          <w:sz w:val="24"/>
          <w:szCs w:val="24"/>
        </w:rPr>
        <w:t>require</w:t>
      </w:r>
      <w:r w:rsidR="00B31371">
        <w:rPr>
          <w:rFonts w:ascii="Arial" w:hAnsi="Arial" w:cs="Arial"/>
          <w:sz w:val="24"/>
          <w:szCs w:val="24"/>
        </w:rPr>
        <w:t>s</w:t>
      </w:r>
      <w:r w:rsidR="0067691C">
        <w:rPr>
          <w:rFonts w:ascii="Arial" w:hAnsi="Arial" w:cs="Arial"/>
          <w:sz w:val="24"/>
          <w:szCs w:val="24"/>
        </w:rPr>
        <w:t xml:space="preserve"> physical</w:t>
      </w:r>
      <w:r w:rsidR="00F82B57">
        <w:rPr>
          <w:rFonts w:ascii="Arial" w:hAnsi="Arial" w:cs="Arial"/>
          <w:sz w:val="24"/>
          <w:szCs w:val="24"/>
        </w:rPr>
        <w:t xml:space="preserve"> </w:t>
      </w:r>
      <w:r w:rsidR="00864E81">
        <w:rPr>
          <w:rFonts w:ascii="Arial" w:hAnsi="Arial" w:cs="Arial"/>
          <w:sz w:val="24"/>
          <w:szCs w:val="24"/>
        </w:rPr>
        <w:t xml:space="preserve">data or objects </w:t>
      </w:r>
      <w:r w:rsidR="007009D9">
        <w:rPr>
          <w:rFonts w:ascii="Arial" w:hAnsi="Arial" w:cs="Arial"/>
          <w:sz w:val="24"/>
          <w:szCs w:val="24"/>
        </w:rPr>
        <w:t>for</w:t>
      </w:r>
      <w:r w:rsidR="00864E81">
        <w:rPr>
          <w:rFonts w:ascii="Arial" w:hAnsi="Arial" w:cs="Arial"/>
          <w:sz w:val="24"/>
          <w:szCs w:val="24"/>
        </w:rPr>
        <w:t xml:space="preserve"> </w:t>
      </w:r>
      <w:r w:rsidR="00394877">
        <w:rPr>
          <w:rFonts w:ascii="Arial" w:hAnsi="Arial" w:cs="Arial"/>
          <w:sz w:val="24"/>
          <w:szCs w:val="24"/>
        </w:rPr>
        <w:t>evidence</w:t>
      </w:r>
      <w:r w:rsidR="00B658A6">
        <w:rPr>
          <w:rFonts w:ascii="Arial" w:hAnsi="Arial" w:cs="Arial"/>
          <w:sz w:val="24"/>
          <w:szCs w:val="24"/>
        </w:rPr>
        <w:t xml:space="preserve">, </w:t>
      </w:r>
      <w:r w:rsidR="00512746">
        <w:rPr>
          <w:rFonts w:ascii="Arial" w:hAnsi="Arial" w:cs="Arial"/>
          <w:sz w:val="24"/>
          <w:szCs w:val="24"/>
        </w:rPr>
        <w:t>such as</w:t>
      </w:r>
      <w:r w:rsidR="00B658A6">
        <w:rPr>
          <w:rFonts w:ascii="Arial" w:hAnsi="Arial" w:cs="Arial"/>
          <w:sz w:val="24"/>
          <w:szCs w:val="24"/>
        </w:rPr>
        <w:t xml:space="preserve"> blood tests</w:t>
      </w:r>
      <w:r w:rsidR="001311AA">
        <w:rPr>
          <w:rFonts w:ascii="Arial" w:hAnsi="Arial" w:cs="Arial"/>
          <w:sz w:val="24"/>
          <w:szCs w:val="24"/>
        </w:rPr>
        <w:t xml:space="preserve">, </w:t>
      </w:r>
      <w:r w:rsidR="00B658A6">
        <w:rPr>
          <w:rFonts w:ascii="Arial" w:hAnsi="Arial" w:cs="Arial"/>
          <w:sz w:val="24"/>
          <w:szCs w:val="24"/>
        </w:rPr>
        <w:t>MRI scans</w:t>
      </w:r>
      <w:r w:rsidR="001311AA">
        <w:rPr>
          <w:rFonts w:ascii="Arial" w:hAnsi="Arial" w:cs="Arial"/>
          <w:sz w:val="24"/>
          <w:szCs w:val="24"/>
        </w:rPr>
        <w:t>, or external validation.</w:t>
      </w:r>
      <w:r w:rsidR="00394877">
        <w:rPr>
          <w:rFonts w:ascii="Arial" w:hAnsi="Arial" w:cs="Arial"/>
          <w:sz w:val="24"/>
          <w:szCs w:val="24"/>
        </w:rPr>
        <w:t xml:space="preserve"> </w:t>
      </w:r>
      <w:r w:rsidR="006C465A">
        <w:rPr>
          <w:rFonts w:ascii="Arial" w:hAnsi="Arial" w:cs="Arial"/>
          <w:sz w:val="24"/>
          <w:szCs w:val="24"/>
        </w:rPr>
        <w:t xml:space="preserve"> </w:t>
      </w:r>
      <w:r w:rsidR="00725A59">
        <w:rPr>
          <w:rFonts w:ascii="Arial" w:hAnsi="Arial" w:cs="Arial"/>
          <w:sz w:val="24"/>
          <w:szCs w:val="24"/>
        </w:rPr>
        <w:t xml:space="preserve">In contrast, </w:t>
      </w:r>
      <w:r w:rsidR="001B2F3C">
        <w:rPr>
          <w:rFonts w:ascii="Arial" w:hAnsi="Arial" w:cs="Arial"/>
          <w:sz w:val="24"/>
          <w:szCs w:val="24"/>
        </w:rPr>
        <w:t>a minister of religion</w:t>
      </w:r>
      <w:r w:rsidR="00373A87">
        <w:rPr>
          <w:rFonts w:ascii="Arial" w:hAnsi="Arial" w:cs="Arial"/>
          <w:sz w:val="24"/>
          <w:szCs w:val="24"/>
        </w:rPr>
        <w:t xml:space="preserve"> </w:t>
      </w:r>
      <w:r w:rsidR="005851B8">
        <w:rPr>
          <w:rFonts w:ascii="Arial" w:hAnsi="Arial" w:cs="Arial"/>
          <w:sz w:val="24"/>
          <w:szCs w:val="24"/>
        </w:rPr>
        <w:t xml:space="preserve">who </w:t>
      </w:r>
      <w:r w:rsidR="007F3B9F">
        <w:rPr>
          <w:rFonts w:ascii="Arial" w:hAnsi="Arial" w:cs="Arial"/>
          <w:sz w:val="24"/>
          <w:szCs w:val="24"/>
        </w:rPr>
        <w:t>places</w:t>
      </w:r>
      <w:r w:rsidR="009A42E2">
        <w:rPr>
          <w:rFonts w:ascii="Arial" w:hAnsi="Arial" w:cs="Arial"/>
          <w:sz w:val="24"/>
          <w:szCs w:val="24"/>
        </w:rPr>
        <w:t xml:space="preserve"> </w:t>
      </w:r>
      <w:r w:rsidR="007F3B9F">
        <w:rPr>
          <w:rFonts w:ascii="Arial" w:hAnsi="Arial" w:cs="Arial"/>
          <w:sz w:val="24"/>
          <w:szCs w:val="24"/>
        </w:rPr>
        <w:t xml:space="preserve">high </w:t>
      </w:r>
      <w:r w:rsidR="009A42E2">
        <w:rPr>
          <w:rFonts w:ascii="Arial" w:hAnsi="Arial" w:cs="Arial"/>
          <w:sz w:val="24"/>
          <w:szCs w:val="24"/>
        </w:rPr>
        <w:t xml:space="preserve">value </w:t>
      </w:r>
      <w:r w:rsidR="007F3B9F">
        <w:rPr>
          <w:rFonts w:ascii="Arial" w:hAnsi="Arial" w:cs="Arial"/>
          <w:sz w:val="24"/>
          <w:szCs w:val="24"/>
        </w:rPr>
        <w:t>on</w:t>
      </w:r>
      <w:r w:rsidR="009A42E2">
        <w:rPr>
          <w:rFonts w:ascii="Arial" w:hAnsi="Arial" w:cs="Arial"/>
          <w:sz w:val="24"/>
          <w:szCs w:val="24"/>
        </w:rPr>
        <w:t xml:space="preserve"> faith </w:t>
      </w:r>
      <w:r w:rsidR="007F3B9F">
        <w:rPr>
          <w:rFonts w:ascii="Arial" w:hAnsi="Arial" w:cs="Arial"/>
          <w:sz w:val="24"/>
          <w:szCs w:val="24"/>
        </w:rPr>
        <w:t>and</w:t>
      </w:r>
      <w:r w:rsidR="009A42E2">
        <w:rPr>
          <w:rFonts w:ascii="Arial" w:hAnsi="Arial" w:cs="Arial"/>
          <w:sz w:val="24"/>
          <w:szCs w:val="24"/>
        </w:rPr>
        <w:t xml:space="preserve"> personal experience</w:t>
      </w:r>
      <w:r w:rsidR="007F3B9F">
        <w:rPr>
          <w:rFonts w:ascii="Arial" w:hAnsi="Arial" w:cs="Arial"/>
          <w:sz w:val="24"/>
          <w:szCs w:val="24"/>
        </w:rPr>
        <w:t xml:space="preserve"> may </w:t>
      </w:r>
      <w:r w:rsidR="003928AE">
        <w:rPr>
          <w:rFonts w:ascii="Arial" w:hAnsi="Arial" w:cs="Arial"/>
          <w:sz w:val="24"/>
          <w:szCs w:val="24"/>
        </w:rPr>
        <w:t xml:space="preserve">accept </w:t>
      </w:r>
      <w:r w:rsidR="009612F4">
        <w:rPr>
          <w:rFonts w:ascii="Arial" w:hAnsi="Arial" w:cs="Arial"/>
          <w:sz w:val="24"/>
          <w:szCs w:val="24"/>
        </w:rPr>
        <w:t xml:space="preserve">NDE </w:t>
      </w:r>
      <w:r w:rsidR="00887996">
        <w:rPr>
          <w:rFonts w:ascii="Arial" w:hAnsi="Arial" w:cs="Arial"/>
          <w:sz w:val="24"/>
          <w:szCs w:val="24"/>
        </w:rPr>
        <w:t>testimony as compelling evidence</w:t>
      </w:r>
      <w:r w:rsidR="009612F4">
        <w:rPr>
          <w:rFonts w:ascii="Arial" w:hAnsi="Arial" w:cs="Arial"/>
          <w:sz w:val="24"/>
          <w:szCs w:val="24"/>
        </w:rPr>
        <w:t xml:space="preserve"> of an afterlife.</w:t>
      </w:r>
      <w:r w:rsidR="00351D11">
        <w:rPr>
          <w:rFonts w:ascii="Arial" w:hAnsi="Arial" w:cs="Arial"/>
          <w:sz w:val="24"/>
          <w:szCs w:val="24"/>
        </w:rPr>
        <w:t xml:space="preserve"> </w:t>
      </w:r>
    </w:p>
    <w:p w14:paraId="145B725D" w14:textId="77777777" w:rsidR="00BD233B" w:rsidRDefault="00BD233B" w:rsidP="002114B2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49191C31" w14:textId="05975E2A" w:rsidR="00A5060E" w:rsidRDefault="00A17357" w:rsidP="002114B2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relationship between testimony and r</w:t>
      </w:r>
      <w:r w:rsidR="00BD233B">
        <w:rPr>
          <w:rFonts w:ascii="Arial" w:hAnsi="Arial" w:cs="Arial"/>
          <w:sz w:val="24"/>
          <w:szCs w:val="24"/>
        </w:rPr>
        <w:t xml:space="preserve">esearch methodology </w:t>
      </w:r>
      <w:r w:rsidR="00997D51">
        <w:rPr>
          <w:rFonts w:ascii="Arial" w:hAnsi="Arial" w:cs="Arial"/>
          <w:sz w:val="24"/>
          <w:szCs w:val="24"/>
        </w:rPr>
        <w:t xml:space="preserve">is </w:t>
      </w:r>
      <w:r>
        <w:rPr>
          <w:rFonts w:ascii="Arial" w:hAnsi="Arial" w:cs="Arial"/>
          <w:sz w:val="24"/>
          <w:szCs w:val="24"/>
        </w:rPr>
        <w:t xml:space="preserve">particularly </w:t>
      </w:r>
      <w:r w:rsidR="00997D51">
        <w:rPr>
          <w:rFonts w:ascii="Arial" w:hAnsi="Arial" w:cs="Arial"/>
          <w:sz w:val="24"/>
          <w:szCs w:val="24"/>
        </w:rPr>
        <w:t xml:space="preserve">problematic </w:t>
      </w:r>
      <w:r w:rsidR="001C4A95">
        <w:rPr>
          <w:rFonts w:ascii="Arial" w:hAnsi="Arial" w:cs="Arial"/>
          <w:sz w:val="24"/>
          <w:szCs w:val="24"/>
        </w:rPr>
        <w:t>in</w:t>
      </w:r>
      <w:r>
        <w:rPr>
          <w:rFonts w:ascii="Arial" w:hAnsi="Arial" w:cs="Arial"/>
          <w:sz w:val="24"/>
          <w:szCs w:val="24"/>
        </w:rPr>
        <w:t xml:space="preserve"> what is </w:t>
      </w:r>
      <w:r w:rsidR="00575099">
        <w:rPr>
          <w:rFonts w:ascii="Arial" w:hAnsi="Arial" w:cs="Arial"/>
          <w:sz w:val="24"/>
          <w:szCs w:val="24"/>
        </w:rPr>
        <w:t>acceptable as</w:t>
      </w:r>
      <w:r>
        <w:rPr>
          <w:rFonts w:ascii="Arial" w:hAnsi="Arial" w:cs="Arial"/>
          <w:sz w:val="24"/>
          <w:szCs w:val="24"/>
        </w:rPr>
        <w:t xml:space="preserve"> evidence. </w:t>
      </w:r>
      <w:r w:rsidR="00C83782">
        <w:rPr>
          <w:rFonts w:ascii="Arial" w:hAnsi="Arial" w:cs="Arial"/>
          <w:sz w:val="24"/>
          <w:szCs w:val="24"/>
        </w:rPr>
        <w:t>T</w:t>
      </w:r>
      <w:r w:rsidR="00A5060E">
        <w:rPr>
          <w:rFonts w:ascii="Arial" w:hAnsi="Arial" w:cs="Arial"/>
          <w:sz w:val="24"/>
          <w:szCs w:val="24"/>
        </w:rPr>
        <w:t>estim</w:t>
      </w:r>
      <w:r w:rsidR="00B670BD">
        <w:rPr>
          <w:rFonts w:ascii="Arial" w:hAnsi="Arial" w:cs="Arial"/>
          <w:sz w:val="24"/>
          <w:szCs w:val="24"/>
        </w:rPr>
        <w:t>ony</w:t>
      </w:r>
      <w:r w:rsidR="00380909">
        <w:rPr>
          <w:rFonts w:ascii="Arial" w:hAnsi="Arial" w:cs="Arial"/>
          <w:sz w:val="24"/>
          <w:szCs w:val="24"/>
        </w:rPr>
        <w:t xml:space="preserve"> </w:t>
      </w:r>
      <w:r w:rsidR="00C83782">
        <w:rPr>
          <w:rFonts w:ascii="Arial" w:hAnsi="Arial" w:cs="Arial"/>
          <w:sz w:val="24"/>
          <w:szCs w:val="24"/>
        </w:rPr>
        <w:t>is central to</w:t>
      </w:r>
      <w:r w:rsidR="003440E5">
        <w:rPr>
          <w:rFonts w:ascii="Arial" w:hAnsi="Arial" w:cs="Arial"/>
          <w:sz w:val="24"/>
          <w:szCs w:val="24"/>
        </w:rPr>
        <w:t xml:space="preserve"> many</w:t>
      </w:r>
      <w:r w:rsidR="000E7834">
        <w:rPr>
          <w:rFonts w:ascii="Arial" w:hAnsi="Arial" w:cs="Arial"/>
          <w:sz w:val="24"/>
          <w:szCs w:val="24"/>
        </w:rPr>
        <w:t xml:space="preserve"> </w:t>
      </w:r>
      <w:r w:rsidR="00290CB8">
        <w:rPr>
          <w:rFonts w:ascii="Arial" w:hAnsi="Arial" w:cs="Arial"/>
          <w:sz w:val="24"/>
          <w:szCs w:val="24"/>
        </w:rPr>
        <w:t xml:space="preserve">NDE research </w:t>
      </w:r>
      <w:r w:rsidR="003440E5">
        <w:rPr>
          <w:rFonts w:ascii="Arial" w:hAnsi="Arial" w:cs="Arial"/>
          <w:sz w:val="24"/>
          <w:szCs w:val="24"/>
        </w:rPr>
        <w:t xml:space="preserve">projects </w:t>
      </w:r>
      <w:r w:rsidR="00290CB8">
        <w:rPr>
          <w:rFonts w:ascii="Arial" w:hAnsi="Arial" w:cs="Arial"/>
          <w:sz w:val="24"/>
          <w:szCs w:val="24"/>
        </w:rPr>
        <w:t xml:space="preserve">because the data </w:t>
      </w:r>
      <w:r w:rsidR="000E7834">
        <w:rPr>
          <w:rFonts w:ascii="Arial" w:hAnsi="Arial" w:cs="Arial"/>
          <w:sz w:val="24"/>
          <w:szCs w:val="24"/>
        </w:rPr>
        <w:t xml:space="preserve">is based </w:t>
      </w:r>
      <w:r w:rsidR="00605D28">
        <w:rPr>
          <w:rFonts w:ascii="Arial" w:hAnsi="Arial" w:cs="Arial"/>
          <w:sz w:val="24"/>
          <w:szCs w:val="24"/>
        </w:rPr>
        <w:t xml:space="preserve">either </w:t>
      </w:r>
      <w:r w:rsidR="000E7834">
        <w:rPr>
          <w:rFonts w:ascii="Arial" w:hAnsi="Arial" w:cs="Arial"/>
          <w:sz w:val="24"/>
          <w:szCs w:val="24"/>
        </w:rPr>
        <w:t xml:space="preserve">upon </w:t>
      </w:r>
      <w:r w:rsidR="00605D28">
        <w:rPr>
          <w:rFonts w:ascii="Arial" w:hAnsi="Arial" w:cs="Arial"/>
          <w:sz w:val="24"/>
          <w:szCs w:val="24"/>
        </w:rPr>
        <w:t xml:space="preserve">direct </w:t>
      </w:r>
      <w:r w:rsidR="000E7834">
        <w:rPr>
          <w:rFonts w:ascii="Arial" w:hAnsi="Arial" w:cs="Arial"/>
          <w:sz w:val="24"/>
          <w:szCs w:val="24"/>
        </w:rPr>
        <w:t>personal experience</w:t>
      </w:r>
      <w:r w:rsidR="005506CB">
        <w:rPr>
          <w:rFonts w:ascii="Arial" w:hAnsi="Arial" w:cs="Arial"/>
          <w:sz w:val="24"/>
          <w:szCs w:val="24"/>
        </w:rPr>
        <w:t>,</w:t>
      </w:r>
      <w:r w:rsidR="00605D28">
        <w:rPr>
          <w:rFonts w:ascii="Arial" w:hAnsi="Arial" w:cs="Arial"/>
          <w:sz w:val="24"/>
          <w:szCs w:val="24"/>
        </w:rPr>
        <w:t xml:space="preserve"> or indirectly from witnesses</w:t>
      </w:r>
      <w:r w:rsidR="005506CB">
        <w:rPr>
          <w:rFonts w:ascii="Arial" w:hAnsi="Arial" w:cs="Arial"/>
          <w:sz w:val="24"/>
          <w:szCs w:val="24"/>
        </w:rPr>
        <w:t xml:space="preserve"> and shared experiences.</w:t>
      </w:r>
      <w:r w:rsidR="00B66FE6">
        <w:rPr>
          <w:rFonts w:ascii="Arial" w:hAnsi="Arial" w:cs="Arial"/>
          <w:sz w:val="24"/>
          <w:szCs w:val="24"/>
        </w:rPr>
        <w:t xml:space="preserve"> </w:t>
      </w:r>
      <w:r w:rsidR="00291E22">
        <w:rPr>
          <w:rFonts w:ascii="Arial" w:hAnsi="Arial" w:cs="Arial"/>
          <w:sz w:val="24"/>
          <w:szCs w:val="24"/>
        </w:rPr>
        <w:t xml:space="preserve"> R</w:t>
      </w:r>
      <w:r w:rsidR="002E65CE">
        <w:rPr>
          <w:rFonts w:ascii="Arial" w:hAnsi="Arial" w:cs="Arial"/>
          <w:sz w:val="24"/>
          <w:szCs w:val="24"/>
        </w:rPr>
        <w:t xml:space="preserve">esearchers using </w:t>
      </w:r>
      <w:r w:rsidR="00A62111">
        <w:rPr>
          <w:rFonts w:ascii="Arial" w:hAnsi="Arial" w:cs="Arial"/>
          <w:sz w:val="24"/>
          <w:szCs w:val="24"/>
        </w:rPr>
        <w:t>quant</w:t>
      </w:r>
      <w:r w:rsidR="00766EFD">
        <w:rPr>
          <w:rFonts w:ascii="Arial" w:hAnsi="Arial" w:cs="Arial"/>
          <w:sz w:val="24"/>
          <w:szCs w:val="24"/>
        </w:rPr>
        <w:t>it</w:t>
      </w:r>
      <w:r w:rsidR="00A62111">
        <w:rPr>
          <w:rFonts w:ascii="Arial" w:hAnsi="Arial" w:cs="Arial"/>
          <w:sz w:val="24"/>
          <w:szCs w:val="24"/>
        </w:rPr>
        <w:t xml:space="preserve">ative </w:t>
      </w:r>
      <w:r w:rsidR="007B14E7">
        <w:rPr>
          <w:rFonts w:ascii="Arial" w:hAnsi="Arial" w:cs="Arial"/>
          <w:sz w:val="24"/>
          <w:szCs w:val="24"/>
        </w:rPr>
        <w:t>scientific</w:t>
      </w:r>
      <w:r w:rsidR="00E002C0">
        <w:rPr>
          <w:rFonts w:ascii="Arial" w:hAnsi="Arial" w:cs="Arial"/>
          <w:sz w:val="24"/>
          <w:szCs w:val="24"/>
        </w:rPr>
        <w:t xml:space="preserve"> method</w:t>
      </w:r>
      <w:r w:rsidR="00291E22">
        <w:rPr>
          <w:rFonts w:ascii="Arial" w:hAnsi="Arial" w:cs="Arial"/>
          <w:sz w:val="24"/>
          <w:szCs w:val="24"/>
        </w:rPr>
        <w:t>s</w:t>
      </w:r>
      <w:r w:rsidR="007B14E7">
        <w:rPr>
          <w:rFonts w:ascii="Arial" w:hAnsi="Arial" w:cs="Arial"/>
          <w:sz w:val="24"/>
          <w:szCs w:val="24"/>
        </w:rPr>
        <w:t xml:space="preserve"> </w:t>
      </w:r>
      <w:r w:rsidR="00EB33F4">
        <w:rPr>
          <w:rFonts w:ascii="Arial" w:hAnsi="Arial" w:cs="Arial"/>
          <w:sz w:val="24"/>
          <w:szCs w:val="24"/>
        </w:rPr>
        <w:t>prioritis</w:t>
      </w:r>
      <w:r w:rsidR="00886C50">
        <w:rPr>
          <w:rFonts w:ascii="Arial" w:hAnsi="Arial" w:cs="Arial"/>
          <w:sz w:val="24"/>
          <w:szCs w:val="24"/>
        </w:rPr>
        <w:t>e</w:t>
      </w:r>
      <w:r w:rsidR="007B14E7">
        <w:rPr>
          <w:rFonts w:ascii="Arial" w:hAnsi="Arial" w:cs="Arial"/>
          <w:sz w:val="24"/>
          <w:szCs w:val="24"/>
        </w:rPr>
        <w:t xml:space="preserve"> </w:t>
      </w:r>
      <w:r w:rsidR="00EB33F4">
        <w:rPr>
          <w:rFonts w:ascii="Arial" w:hAnsi="Arial" w:cs="Arial"/>
          <w:sz w:val="24"/>
          <w:szCs w:val="24"/>
        </w:rPr>
        <w:t>objective and empirical data</w:t>
      </w:r>
      <w:r w:rsidR="006D414F">
        <w:rPr>
          <w:rFonts w:ascii="Arial" w:hAnsi="Arial" w:cs="Arial"/>
          <w:sz w:val="24"/>
          <w:szCs w:val="24"/>
        </w:rPr>
        <w:t>, and t</w:t>
      </w:r>
      <w:r w:rsidR="00886C50">
        <w:rPr>
          <w:rFonts w:ascii="Arial" w:hAnsi="Arial" w:cs="Arial"/>
          <w:sz w:val="24"/>
          <w:szCs w:val="24"/>
        </w:rPr>
        <w:t>estimony</w:t>
      </w:r>
      <w:r w:rsidR="00E002C0">
        <w:rPr>
          <w:rFonts w:ascii="Arial" w:hAnsi="Arial" w:cs="Arial"/>
          <w:sz w:val="24"/>
          <w:szCs w:val="24"/>
        </w:rPr>
        <w:t xml:space="preserve"> </w:t>
      </w:r>
      <w:r w:rsidR="006D414F">
        <w:rPr>
          <w:rFonts w:ascii="Arial" w:hAnsi="Arial" w:cs="Arial"/>
          <w:sz w:val="24"/>
          <w:szCs w:val="24"/>
        </w:rPr>
        <w:t>is often</w:t>
      </w:r>
      <w:r w:rsidR="004A37EF">
        <w:rPr>
          <w:rFonts w:ascii="Arial" w:hAnsi="Arial" w:cs="Arial"/>
          <w:sz w:val="24"/>
          <w:szCs w:val="24"/>
        </w:rPr>
        <w:t xml:space="preserve"> viewed a</w:t>
      </w:r>
      <w:r w:rsidR="001221E5">
        <w:rPr>
          <w:rFonts w:ascii="Arial" w:hAnsi="Arial" w:cs="Arial"/>
          <w:sz w:val="24"/>
          <w:szCs w:val="24"/>
        </w:rPr>
        <w:t>s</w:t>
      </w:r>
      <w:r w:rsidR="00351BBB">
        <w:rPr>
          <w:rFonts w:ascii="Arial" w:hAnsi="Arial" w:cs="Arial"/>
          <w:sz w:val="24"/>
          <w:szCs w:val="24"/>
        </w:rPr>
        <w:t xml:space="preserve"> </w:t>
      </w:r>
      <w:r w:rsidR="006E1234">
        <w:rPr>
          <w:rFonts w:ascii="Arial" w:hAnsi="Arial" w:cs="Arial"/>
          <w:sz w:val="24"/>
          <w:szCs w:val="24"/>
        </w:rPr>
        <w:t xml:space="preserve">a </w:t>
      </w:r>
      <w:r w:rsidR="00766EFD">
        <w:rPr>
          <w:rFonts w:ascii="Arial" w:hAnsi="Arial" w:cs="Arial"/>
          <w:sz w:val="24"/>
          <w:szCs w:val="24"/>
        </w:rPr>
        <w:t>substandard</w:t>
      </w:r>
      <w:r w:rsidR="00221537">
        <w:rPr>
          <w:rFonts w:ascii="Arial" w:hAnsi="Arial" w:cs="Arial"/>
          <w:sz w:val="24"/>
          <w:szCs w:val="24"/>
        </w:rPr>
        <w:t xml:space="preserve"> </w:t>
      </w:r>
      <w:r w:rsidR="006E1234">
        <w:rPr>
          <w:rFonts w:ascii="Arial" w:hAnsi="Arial" w:cs="Arial"/>
          <w:sz w:val="24"/>
          <w:szCs w:val="24"/>
        </w:rPr>
        <w:t>and unreliable form of data</w:t>
      </w:r>
      <w:r w:rsidR="007B06DF">
        <w:rPr>
          <w:rFonts w:ascii="Arial" w:hAnsi="Arial" w:cs="Arial"/>
          <w:sz w:val="24"/>
          <w:szCs w:val="24"/>
        </w:rPr>
        <w:t>.  Th</w:t>
      </w:r>
      <w:r w:rsidR="006E1234">
        <w:rPr>
          <w:rFonts w:ascii="Arial" w:hAnsi="Arial" w:cs="Arial"/>
          <w:sz w:val="24"/>
          <w:szCs w:val="24"/>
        </w:rPr>
        <w:t>e</w:t>
      </w:r>
      <w:r w:rsidR="007B06DF">
        <w:rPr>
          <w:rFonts w:ascii="Arial" w:hAnsi="Arial" w:cs="Arial"/>
          <w:sz w:val="24"/>
          <w:szCs w:val="24"/>
        </w:rPr>
        <w:t xml:space="preserve"> </w:t>
      </w:r>
      <w:r w:rsidR="003650D4">
        <w:rPr>
          <w:rFonts w:ascii="Arial" w:hAnsi="Arial" w:cs="Arial"/>
          <w:sz w:val="24"/>
          <w:szCs w:val="24"/>
        </w:rPr>
        <w:t xml:space="preserve">unreliability </w:t>
      </w:r>
      <w:r w:rsidR="006E1234">
        <w:rPr>
          <w:rFonts w:ascii="Arial" w:hAnsi="Arial" w:cs="Arial"/>
          <w:sz w:val="24"/>
          <w:szCs w:val="24"/>
        </w:rPr>
        <w:t>of personal experience is</w:t>
      </w:r>
      <w:r w:rsidR="007B06DF">
        <w:rPr>
          <w:rFonts w:ascii="Arial" w:hAnsi="Arial" w:cs="Arial"/>
          <w:sz w:val="24"/>
          <w:szCs w:val="24"/>
        </w:rPr>
        <w:t xml:space="preserve"> </w:t>
      </w:r>
      <w:r w:rsidR="006739AF">
        <w:rPr>
          <w:rFonts w:ascii="Arial" w:hAnsi="Arial" w:cs="Arial"/>
          <w:sz w:val="24"/>
          <w:szCs w:val="24"/>
        </w:rPr>
        <w:t>attributed</w:t>
      </w:r>
      <w:r w:rsidR="007B06DF">
        <w:rPr>
          <w:rFonts w:ascii="Arial" w:hAnsi="Arial" w:cs="Arial"/>
          <w:sz w:val="24"/>
          <w:szCs w:val="24"/>
        </w:rPr>
        <w:t xml:space="preserve"> to </w:t>
      </w:r>
      <w:r w:rsidR="007B0411">
        <w:rPr>
          <w:rFonts w:ascii="Arial" w:hAnsi="Arial" w:cs="Arial"/>
          <w:sz w:val="24"/>
          <w:szCs w:val="24"/>
        </w:rPr>
        <w:t>multiple factors</w:t>
      </w:r>
      <w:r w:rsidR="00B8274D">
        <w:rPr>
          <w:rFonts w:ascii="Arial" w:hAnsi="Arial" w:cs="Arial"/>
          <w:sz w:val="24"/>
          <w:szCs w:val="24"/>
        </w:rPr>
        <w:t xml:space="preserve"> including</w:t>
      </w:r>
      <w:r w:rsidR="007B0411">
        <w:rPr>
          <w:rFonts w:ascii="Arial" w:hAnsi="Arial" w:cs="Arial"/>
          <w:sz w:val="24"/>
          <w:szCs w:val="24"/>
        </w:rPr>
        <w:t xml:space="preserve"> </w:t>
      </w:r>
      <w:r w:rsidR="006122EC">
        <w:rPr>
          <w:rFonts w:ascii="Arial" w:hAnsi="Arial" w:cs="Arial"/>
          <w:sz w:val="24"/>
          <w:szCs w:val="24"/>
        </w:rPr>
        <w:t xml:space="preserve">deliberate </w:t>
      </w:r>
      <w:r w:rsidR="006739AF">
        <w:rPr>
          <w:rFonts w:ascii="Arial" w:hAnsi="Arial" w:cs="Arial"/>
          <w:sz w:val="24"/>
          <w:szCs w:val="24"/>
        </w:rPr>
        <w:t xml:space="preserve">or unconscious </w:t>
      </w:r>
      <w:r w:rsidR="006122EC">
        <w:rPr>
          <w:rFonts w:ascii="Arial" w:hAnsi="Arial" w:cs="Arial"/>
          <w:sz w:val="24"/>
          <w:szCs w:val="24"/>
        </w:rPr>
        <w:t xml:space="preserve">deception, </w:t>
      </w:r>
      <w:r w:rsidR="007B06DF">
        <w:rPr>
          <w:rFonts w:ascii="Arial" w:hAnsi="Arial" w:cs="Arial"/>
          <w:sz w:val="24"/>
          <w:szCs w:val="24"/>
        </w:rPr>
        <w:t>human error of judgement, limitations of knowledge</w:t>
      </w:r>
      <w:r w:rsidR="00EB4495">
        <w:rPr>
          <w:rFonts w:ascii="Arial" w:hAnsi="Arial" w:cs="Arial"/>
          <w:sz w:val="24"/>
          <w:szCs w:val="24"/>
        </w:rPr>
        <w:t>, personal bias</w:t>
      </w:r>
      <w:r w:rsidR="00EF0AF4">
        <w:rPr>
          <w:rFonts w:ascii="Arial" w:hAnsi="Arial" w:cs="Arial"/>
          <w:sz w:val="24"/>
          <w:szCs w:val="24"/>
        </w:rPr>
        <w:t>, or an unconscious desire to fulfil personal belief systems.</w:t>
      </w:r>
      <w:r w:rsidR="00782A4F">
        <w:rPr>
          <w:rFonts w:ascii="Arial" w:hAnsi="Arial" w:cs="Arial"/>
          <w:sz w:val="24"/>
          <w:szCs w:val="24"/>
        </w:rPr>
        <w:t xml:space="preserve"> </w:t>
      </w:r>
    </w:p>
    <w:p w14:paraId="7B8AA0DD" w14:textId="77777777" w:rsidR="009934D9" w:rsidRDefault="009934D9" w:rsidP="002114B2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7ADE4743" w14:textId="295767F2" w:rsidR="000E62FD" w:rsidRDefault="008B04DF" w:rsidP="000E62FD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</w:t>
      </w:r>
      <w:r w:rsidR="00CC7E90">
        <w:rPr>
          <w:rFonts w:ascii="Arial" w:hAnsi="Arial" w:cs="Arial"/>
          <w:sz w:val="24"/>
          <w:szCs w:val="24"/>
        </w:rPr>
        <w:t xml:space="preserve">he </w:t>
      </w:r>
      <w:r w:rsidR="008311E0">
        <w:rPr>
          <w:rFonts w:ascii="Arial" w:hAnsi="Arial" w:cs="Arial"/>
          <w:sz w:val="24"/>
          <w:szCs w:val="24"/>
        </w:rPr>
        <w:t xml:space="preserve">total or partial </w:t>
      </w:r>
      <w:r w:rsidR="00CC7E90">
        <w:rPr>
          <w:rFonts w:ascii="Arial" w:hAnsi="Arial" w:cs="Arial"/>
          <w:sz w:val="24"/>
          <w:szCs w:val="24"/>
        </w:rPr>
        <w:t xml:space="preserve">rejection of testimony </w:t>
      </w:r>
      <w:r w:rsidR="00C37C9E">
        <w:rPr>
          <w:rFonts w:ascii="Arial" w:hAnsi="Arial" w:cs="Arial"/>
          <w:sz w:val="24"/>
          <w:szCs w:val="24"/>
        </w:rPr>
        <w:t>as evidence</w:t>
      </w:r>
      <w:r w:rsidR="006E2AD8">
        <w:rPr>
          <w:rFonts w:ascii="Arial" w:hAnsi="Arial" w:cs="Arial"/>
          <w:sz w:val="24"/>
          <w:szCs w:val="24"/>
        </w:rPr>
        <w:t xml:space="preserve"> within NDE research</w:t>
      </w:r>
      <w:r w:rsidR="008311E0">
        <w:rPr>
          <w:rFonts w:ascii="Arial" w:hAnsi="Arial" w:cs="Arial"/>
          <w:sz w:val="24"/>
          <w:szCs w:val="24"/>
        </w:rPr>
        <w:t xml:space="preserve"> is a</w:t>
      </w:r>
      <w:r w:rsidR="00F66F12">
        <w:rPr>
          <w:rFonts w:ascii="Arial" w:hAnsi="Arial" w:cs="Arial"/>
          <w:sz w:val="24"/>
          <w:szCs w:val="24"/>
        </w:rPr>
        <w:t>n</w:t>
      </w:r>
      <w:r w:rsidR="00856B76">
        <w:rPr>
          <w:rFonts w:ascii="Arial" w:hAnsi="Arial" w:cs="Arial"/>
          <w:sz w:val="24"/>
          <w:szCs w:val="24"/>
        </w:rPr>
        <w:t xml:space="preserve"> indicator o</w:t>
      </w:r>
      <w:r w:rsidR="0073049B">
        <w:rPr>
          <w:rFonts w:ascii="Arial" w:hAnsi="Arial" w:cs="Arial"/>
          <w:sz w:val="24"/>
          <w:szCs w:val="24"/>
        </w:rPr>
        <w:t>f</w:t>
      </w:r>
      <w:r w:rsidR="00F956FE">
        <w:rPr>
          <w:rFonts w:ascii="Arial" w:hAnsi="Arial" w:cs="Arial"/>
          <w:sz w:val="24"/>
          <w:szCs w:val="24"/>
        </w:rPr>
        <w:t xml:space="preserve"> </w:t>
      </w:r>
      <w:r w:rsidR="00D3444A">
        <w:rPr>
          <w:rFonts w:ascii="Arial" w:hAnsi="Arial" w:cs="Arial"/>
          <w:sz w:val="24"/>
          <w:szCs w:val="24"/>
        </w:rPr>
        <w:t xml:space="preserve">the </w:t>
      </w:r>
      <w:r w:rsidR="00F956FE">
        <w:rPr>
          <w:rFonts w:ascii="Arial" w:hAnsi="Arial" w:cs="Arial"/>
          <w:sz w:val="24"/>
          <w:szCs w:val="24"/>
        </w:rPr>
        <w:t>subjectiv</w:t>
      </w:r>
      <w:r w:rsidR="00BC1404">
        <w:rPr>
          <w:rFonts w:ascii="Arial" w:hAnsi="Arial" w:cs="Arial"/>
          <w:sz w:val="24"/>
          <w:szCs w:val="24"/>
        </w:rPr>
        <w:t>e</w:t>
      </w:r>
      <w:r w:rsidR="00F956FE">
        <w:rPr>
          <w:rFonts w:ascii="Arial" w:hAnsi="Arial" w:cs="Arial"/>
          <w:sz w:val="24"/>
          <w:szCs w:val="24"/>
        </w:rPr>
        <w:t xml:space="preserve"> </w:t>
      </w:r>
      <w:r w:rsidR="00D3444A">
        <w:rPr>
          <w:rFonts w:ascii="Arial" w:hAnsi="Arial" w:cs="Arial"/>
          <w:sz w:val="24"/>
          <w:szCs w:val="24"/>
        </w:rPr>
        <w:t xml:space="preserve">nature of what </w:t>
      </w:r>
      <w:r w:rsidR="00E85683">
        <w:rPr>
          <w:rFonts w:ascii="Arial" w:hAnsi="Arial" w:cs="Arial"/>
          <w:sz w:val="24"/>
          <w:szCs w:val="24"/>
        </w:rPr>
        <w:t>is accepted</w:t>
      </w:r>
      <w:r w:rsidR="00D3444A">
        <w:rPr>
          <w:rFonts w:ascii="Arial" w:hAnsi="Arial" w:cs="Arial"/>
          <w:sz w:val="24"/>
          <w:szCs w:val="24"/>
        </w:rPr>
        <w:t xml:space="preserve"> as</w:t>
      </w:r>
      <w:r w:rsidR="00BC1404">
        <w:rPr>
          <w:rFonts w:ascii="Arial" w:hAnsi="Arial" w:cs="Arial"/>
          <w:sz w:val="24"/>
          <w:szCs w:val="24"/>
        </w:rPr>
        <w:t xml:space="preserve"> compelling evidence</w:t>
      </w:r>
      <w:r w:rsidR="00D3444A">
        <w:rPr>
          <w:rFonts w:ascii="Arial" w:hAnsi="Arial" w:cs="Arial"/>
          <w:sz w:val="24"/>
          <w:szCs w:val="24"/>
        </w:rPr>
        <w:t>.</w:t>
      </w:r>
      <w:r w:rsidR="00BC1404">
        <w:rPr>
          <w:rFonts w:ascii="Arial" w:hAnsi="Arial" w:cs="Arial"/>
          <w:sz w:val="24"/>
          <w:szCs w:val="24"/>
        </w:rPr>
        <w:t xml:space="preserve"> </w:t>
      </w:r>
      <w:r w:rsidR="008D4B33">
        <w:rPr>
          <w:rFonts w:ascii="Arial" w:hAnsi="Arial" w:cs="Arial"/>
          <w:sz w:val="24"/>
          <w:szCs w:val="24"/>
        </w:rPr>
        <w:t xml:space="preserve"> </w:t>
      </w:r>
      <w:r w:rsidR="0054135C">
        <w:rPr>
          <w:rFonts w:ascii="Arial" w:hAnsi="Arial" w:cs="Arial"/>
          <w:sz w:val="24"/>
          <w:szCs w:val="24"/>
        </w:rPr>
        <w:t xml:space="preserve">From a philosophical standpoint, </w:t>
      </w:r>
      <w:r w:rsidR="000E62FD">
        <w:rPr>
          <w:rFonts w:ascii="Arial" w:hAnsi="Arial" w:cs="Arial"/>
          <w:sz w:val="24"/>
          <w:szCs w:val="24"/>
        </w:rPr>
        <w:t>Kelly</w:t>
      </w:r>
      <w:r w:rsidR="00ED56E4">
        <w:rPr>
          <w:rFonts w:ascii="Arial" w:hAnsi="Arial" w:cs="Arial"/>
          <w:sz w:val="24"/>
          <w:szCs w:val="24"/>
        </w:rPr>
        <w:t xml:space="preserve"> </w:t>
      </w:r>
      <w:r w:rsidR="00AF526D">
        <w:rPr>
          <w:rFonts w:ascii="Arial" w:hAnsi="Arial" w:cs="Arial"/>
          <w:sz w:val="24"/>
          <w:szCs w:val="24"/>
        </w:rPr>
        <w:t>defines</w:t>
      </w:r>
      <w:r w:rsidR="00954A2F">
        <w:rPr>
          <w:rFonts w:ascii="Arial" w:hAnsi="Arial" w:cs="Arial"/>
          <w:sz w:val="24"/>
          <w:szCs w:val="24"/>
        </w:rPr>
        <w:t xml:space="preserve"> the philosophical</w:t>
      </w:r>
      <w:r w:rsidR="000E62FD">
        <w:rPr>
          <w:rFonts w:ascii="Arial" w:hAnsi="Arial" w:cs="Arial"/>
          <w:sz w:val="24"/>
          <w:szCs w:val="24"/>
        </w:rPr>
        <w:t xml:space="preserve"> concept of evidence</w:t>
      </w:r>
      <w:r w:rsidR="00AF526D">
        <w:rPr>
          <w:rFonts w:ascii="Arial" w:hAnsi="Arial" w:cs="Arial"/>
          <w:sz w:val="24"/>
          <w:szCs w:val="24"/>
        </w:rPr>
        <w:t xml:space="preserve"> and how it</w:t>
      </w:r>
      <w:r w:rsidR="000E62FD">
        <w:rPr>
          <w:rFonts w:ascii="Arial" w:hAnsi="Arial" w:cs="Arial"/>
          <w:sz w:val="24"/>
          <w:szCs w:val="24"/>
        </w:rPr>
        <w:t xml:space="preserve"> has often been called upon to fill several distinct roles</w:t>
      </w:r>
      <w:r w:rsidR="005D6C6A">
        <w:rPr>
          <w:rFonts w:ascii="Arial" w:hAnsi="Arial" w:cs="Arial"/>
          <w:sz w:val="24"/>
          <w:szCs w:val="24"/>
        </w:rPr>
        <w:t xml:space="preserve"> which</w:t>
      </w:r>
      <w:r w:rsidR="000E62FD">
        <w:rPr>
          <w:rFonts w:ascii="Arial" w:hAnsi="Arial" w:cs="Arial"/>
          <w:sz w:val="24"/>
          <w:szCs w:val="24"/>
        </w:rPr>
        <w:t xml:space="preserve"> may stand in tension to one another.</w:t>
      </w:r>
      <w:r w:rsidR="000E62FD">
        <w:rPr>
          <w:rStyle w:val="EndnoteReference"/>
          <w:rFonts w:ascii="Arial" w:hAnsi="Arial" w:cs="Arial"/>
          <w:sz w:val="24"/>
          <w:szCs w:val="24"/>
        </w:rPr>
        <w:endnoteReference w:id="10"/>
      </w:r>
      <w:r w:rsidR="000E62FD">
        <w:rPr>
          <w:rFonts w:ascii="Arial" w:hAnsi="Arial" w:cs="Arial"/>
          <w:sz w:val="24"/>
          <w:szCs w:val="24"/>
        </w:rPr>
        <w:t xml:space="preserve">   He suggests four types of evidence: that which justifies belief, respects rational thinking, acts as a guide to truth, and as neutral arbiter.</w:t>
      </w:r>
      <w:r w:rsidR="000E62FD">
        <w:rPr>
          <w:rStyle w:val="EndnoteReference"/>
          <w:rFonts w:ascii="Arial" w:hAnsi="Arial" w:cs="Arial"/>
          <w:sz w:val="24"/>
          <w:szCs w:val="24"/>
        </w:rPr>
        <w:endnoteReference w:id="11"/>
      </w:r>
      <w:r w:rsidR="000E62FD">
        <w:rPr>
          <w:rFonts w:ascii="Arial" w:hAnsi="Arial" w:cs="Arial"/>
          <w:sz w:val="24"/>
          <w:szCs w:val="24"/>
        </w:rPr>
        <w:t xml:space="preserve"> When we apply these types to NDE’s, we note that data can be used, or manipulated, in</w:t>
      </w:r>
      <w:r w:rsidR="00C7335A">
        <w:rPr>
          <w:rFonts w:ascii="Arial" w:hAnsi="Arial" w:cs="Arial"/>
          <w:sz w:val="24"/>
          <w:szCs w:val="24"/>
        </w:rPr>
        <w:t xml:space="preserve"> multiple</w:t>
      </w:r>
      <w:r w:rsidR="000E62FD">
        <w:rPr>
          <w:rFonts w:ascii="Arial" w:hAnsi="Arial" w:cs="Arial"/>
          <w:sz w:val="24"/>
          <w:szCs w:val="24"/>
        </w:rPr>
        <w:t xml:space="preserve"> ways to serve individual preferences</w:t>
      </w:r>
      <w:r w:rsidR="00D979F7">
        <w:rPr>
          <w:rFonts w:ascii="Arial" w:hAnsi="Arial" w:cs="Arial"/>
          <w:sz w:val="24"/>
          <w:szCs w:val="24"/>
        </w:rPr>
        <w:t xml:space="preserve">. A </w:t>
      </w:r>
      <w:r w:rsidR="00FC36B2">
        <w:rPr>
          <w:rFonts w:ascii="Arial" w:hAnsi="Arial" w:cs="Arial"/>
          <w:sz w:val="24"/>
          <w:szCs w:val="24"/>
        </w:rPr>
        <w:t>psychologist</w:t>
      </w:r>
      <w:r w:rsidR="00D979F7">
        <w:rPr>
          <w:rFonts w:ascii="Arial" w:hAnsi="Arial" w:cs="Arial"/>
          <w:sz w:val="24"/>
          <w:szCs w:val="24"/>
        </w:rPr>
        <w:t xml:space="preserve"> may use </w:t>
      </w:r>
      <w:r w:rsidR="00FC36B2">
        <w:rPr>
          <w:rFonts w:ascii="Arial" w:hAnsi="Arial" w:cs="Arial"/>
          <w:sz w:val="24"/>
          <w:szCs w:val="24"/>
        </w:rPr>
        <w:t>evidence</w:t>
      </w:r>
      <w:r w:rsidR="00D979F7">
        <w:rPr>
          <w:rFonts w:ascii="Arial" w:hAnsi="Arial" w:cs="Arial"/>
          <w:sz w:val="24"/>
          <w:szCs w:val="24"/>
        </w:rPr>
        <w:t xml:space="preserve"> to justify his belief </w:t>
      </w:r>
      <w:r w:rsidR="00FC36B2">
        <w:rPr>
          <w:rFonts w:ascii="Arial" w:hAnsi="Arial" w:cs="Arial"/>
          <w:sz w:val="24"/>
          <w:szCs w:val="24"/>
        </w:rPr>
        <w:t xml:space="preserve">in psychological causes. </w:t>
      </w:r>
      <w:r w:rsidR="00664AE6">
        <w:rPr>
          <w:rFonts w:ascii="Arial" w:hAnsi="Arial" w:cs="Arial"/>
          <w:sz w:val="24"/>
          <w:szCs w:val="24"/>
        </w:rPr>
        <w:t>A philosopher may use data as a means of rational thinking</w:t>
      </w:r>
      <w:r w:rsidR="00B2776D">
        <w:rPr>
          <w:rFonts w:ascii="Arial" w:hAnsi="Arial" w:cs="Arial"/>
          <w:sz w:val="24"/>
          <w:szCs w:val="24"/>
        </w:rPr>
        <w:t>. A</w:t>
      </w:r>
      <w:r w:rsidR="00FC36B2">
        <w:rPr>
          <w:rFonts w:ascii="Arial" w:hAnsi="Arial" w:cs="Arial"/>
          <w:sz w:val="24"/>
          <w:szCs w:val="24"/>
        </w:rPr>
        <w:t xml:space="preserve"> religious minister may </w:t>
      </w:r>
      <w:r w:rsidR="00664AE6">
        <w:rPr>
          <w:rFonts w:ascii="Arial" w:hAnsi="Arial" w:cs="Arial"/>
          <w:sz w:val="24"/>
          <w:szCs w:val="24"/>
        </w:rPr>
        <w:t>use evidence as a guide to deeper truth</w:t>
      </w:r>
      <w:r w:rsidR="00B2776D">
        <w:rPr>
          <w:rFonts w:ascii="Arial" w:hAnsi="Arial" w:cs="Arial"/>
          <w:sz w:val="24"/>
          <w:szCs w:val="24"/>
        </w:rPr>
        <w:t xml:space="preserve"> of continued existence and immortality.</w:t>
      </w:r>
    </w:p>
    <w:p w14:paraId="54D24905" w14:textId="5DF4D4F8" w:rsidR="000C01BA" w:rsidRDefault="000C01BA" w:rsidP="000E62FD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6E5A6FF8" w14:textId="046D276F" w:rsidR="003A45F9" w:rsidRDefault="00B4058D" w:rsidP="000E62FD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near-death studies are</w:t>
      </w:r>
      <w:r w:rsidR="00B54341">
        <w:rPr>
          <w:rFonts w:ascii="Arial" w:hAnsi="Arial" w:cs="Arial"/>
          <w:sz w:val="24"/>
          <w:szCs w:val="24"/>
        </w:rPr>
        <w:t xml:space="preserve"> </w:t>
      </w:r>
      <w:r w:rsidR="009C0A9E">
        <w:rPr>
          <w:rFonts w:ascii="Arial" w:hAnsi="Arial" w:cs="Arial"/>
          <w:sz w:val="24"/>
          <w:szCs w:val="24"/>
        </w:rPr>
        <w:t>based upon a</w:t>
      </w:r>
      <w:r w:rsidR="00B54341">
        <w:rPr>
          <w:rFonts w:ascii="Arial" w:hAnsi="Arial" w:cs="Arial"/>
          <w:sz w:val="24"/>
          <w:szCs w:val="24"/>
        </w:rPr>
        <w:t>n experience</w:t>
      </w:r>
      <w:r w:rsidR="009C0A9E">
        <w:rPr>
          <w:rFonts w:ascii="Arial" w:hAnsi="Arial" w:cs="Arial"/>
          <w:sz w:val="24"/>
          <w:szCs w:val="24"/>
        </w:rPr>
        <w:t xml:space="preserve"> which is </w:t>
      </w:r>
      <w:r w:rsidR="00B54341">
        <w:rPr>
          <w:rFonts w:ascii="Arial" w:hAnsi="Arial" w:cs="Arial"/>
          <w:sz w:val="24"/>
          <w:szCs w:val="24"/>
        </w:rPr>
        <w:t xml:space="preserve">ultimately </w:t>
      </w:r>
      <w:r w:rsidR="009C0A9E">
        <w:rPr>
          <w:rFonts w:ascii="Arial" w:hAnsi="Arial" w:cs="Arial"/>
          <w:sz w:val="24"/>
          <w:szCs w:val="24"/>
        </w:rPr>
        <w:t>subjective in nature. Th</w:t>
      </w:r>
      <w:r w:rsidR="009A003F">
        <w:rPr>
          <w:rFonts w:ascii="Arial" w:hAnsi="Arial" w:cs="Arial"/>
          <w:sz w:val="24"/>
          <w:szCs w:val="24"/>
        </w:rPr>
        <w:t xml:space="preserve">is </w:t>
      </w:r>
      <w:r w:rsidR="00931470">
        <w:rPr>
          <w:rFonts w:ascii="Arial" w:hAnsi="Arial" w:cs="Arial"/>
          <w:sz w:val="24"/>
          <w:szCs w:val="24"/>
        </w:rPr>
        <w:t xml:space="preserve">subjective-objective gap </w:t>
      </w:r>
      <w:r w:rsidR="00750FF3">
        <w:rPr>
          <w:rFonts w:ascii="Arial" w:hAnsi="Arial" w:cs="Arial"/>
          <w:sz w:val="24"/>
          <w:szCs w:val="24"/>
        </w:rPr>
        <w:t>between experiencer and researcher can lead to</w:t>
      </w:r>
      <w:r w:rsidR="00FB7874">
        <w:rPr>
          <w:rFonts w:ascii="Arial" w:hAnsi="Arial" w:cs="Arial"/>
          <w:sz w:val="24"/>
          <w:szCs w:val="24"/>
        </w:rPr>
        <w:t xml:space="preserve"> </w:t>
      </w:r>
      <w:r w:rsidR="00637845">
        <w:rPr>
          <w:rFonts w:ascii="Arial" w:hAnsi="Arial" w:cs="Arial"/>
          <w:sz w:val="24"/>
          <w:szCs w:val="24"/>
        </w:rPr>
        <w:t>conflict of meaning for each person involved.</w:t>
      </w:r>
      <w:r w:rsidR="00F13F52">
        <w:rPr>
          <w:rFonts w:ascii="Arial" w:hAnsi="Arial" w:cs="Arial"/>
          <w:sz w:val="24"/>
          <w:szCs w:val="24"/>
        </w:rPr>
        <w:t xml:space="preserve"> </w:t>
      </w:r>
      <w:r w:rsidR="00E62A34">
        <w:rPr>
          <w:rFonts w:ascii="Arial" w:hAnsi="Arial" w:cs="Arial"/>
          <w:sz w:val="24"/>
          <w:szCs w:val="24"/>
        </w:rPr>
        <w:t xml:space="preserve">No </w:t>
      </w:r>
      <w:r w:rsidR="004E64FC">
        <w:rPr>
          <w:rFonts w:ascii="Arial" w:hAnsi="Arial" w:cs="Arial"/>
          <w:sz w:val="24"/>
          <w:szCs w:val="24"/>
        </w:rPr>
        <w:t>amount of externally verifiable dat</w:t>
      </w:r>
      <w:r w:rsidR="00C964E6">
        <w:rPr>
          <w:rFonts w:ascii="Arial" w:hAnsi="Arial" w:cs="Arial"/>
          <w:sz w:val="24"/>
          <w:szCs w:val="24"/>
        </w:rPr>
        <w:t>a can ever</w:t>
      </w:r>
      <w:r w:rsidR="00E62A34">
        <w:rPr>
          <w:rFonts w:ascii="Arial" w:hAnsi="Arial" w:cs="Arial"/>
          <w:sz w:val="24"/>
          <w:szCs w:val="24"/>
        </w:rPr>
        <w:t xml:space="preserve"> </w:t>
      </w:r>
      <w:r w:rsidR="00320284">
        <w:rPr>
          <w:rFonts w:ascii="Arial" w:hAnsi="Arial" w:cs="Arial"/>
          <w:sz w:val="24"/>
          <w:szCs w:val="24"/>
        </w:rPr>
        <w:t>produce meaning</w:t>
      </w:r>
      <w:r w:rsidR="00621ED0">
        <w:rPr>
          <w:rFonts w:ascii="Arial" w:hAnsi="Arial" w:cs="Arial"/>
          <w:sz w:val="24"/>
          <w:szCs w:val="24"/>
        </w:rPr>
        <w:t xml:space="preserve"> which is identical to that of the experiencer.</w:t>
      </w:r>
      <w:r w:rsidR="00320284">
        <w:rPr>
          <w:rFonts w:ascii="Arial" w:hAnsi="Arial" w:cs="Arial"/>
          <w:sz w:val="24"/>
          <w:szCs w:val="24"/>
        </w:rPr>
        <w:t xml:space="preserve"> Answers </w:t>
      </w:r>
      <w:r w:rsidR="0021415D">
        <w:rPr>
          <w:rFonts w:ascii="Arial" w:hAnsi="Arial" w:cs="Arial"/>
          <w:sz w:val="24"/>
          <w:szCs w:val="24"/>
        </w:rPr>
        <w:t xml:space="preserve">to questions </w:t>
      </w:r>
      <w:r w:rsidR="00320284">
        <w:rPr>
          <w:rFonts w:ascii="Arial" w:hAnsi="Arial" w:cs="Arial"/>
          <w:sz w:val="24"/>
          <w:szCs w:val="24"/>
        </w:rPr>
        <w:t xml:space="preserve">are subject to </w:t>
      </w:r>
      <w:r w:rsidR="00535416">
        <w:rPr>
          <w:rFonts w:ascii="Arial" w:hAnsi="Arial" w:cs="Arial"/>
          <w:sz w:val="24"/>
          <w:szCs w:val="24"/>
        </w:rPr>
        <w:t xml:space="preserve">the </w:t>
      </w:r>
      <w:r w:rsidR="0021415D">
        <w:rPr>
          <w:rFonts w:ascii="Arial" w:hAnsi="Arial" w:cs="Arial"/>
          <w:sz w:val="24"/>
          <w:szCs w:val="24"/>
        </w:rPr>
        <w:t>researcher’s</w:t>
      </w:r>
      <w:r w:rsidR="00535416">
        <w:rPr>
          <w:rFonts w:ascii="Arial" w:hAnsi="Arial" w:cs="Arial"/>
          <w:sz w:val="24"/>
          <w:szCs w:val="24"/>
        </w:rPr>
        <w:t xml:space="preserve"> </w:t>
      </w:r>
      <w:r w:rsidR="00320284">
        <w:rPr>
          <w:rFonts w:ascii="Arial" w:hAnsi="Arial" w:cs="Arial"/>
          <w:sz w:val="24"/>
          <w:szCs w:val="24"/>
        </w:rPr>
        <w:t>personal interpretation</w:t>
      </w:r>
      <w:r w:rsidR="00535416">
        <w:rPr>
          <w:rFonts w:ascii="Arial" w:hAnsi="Arial" w:cs="Arial"/>
          <w:sz w:val="24"/>
          <w:szCs w:val="24"/>
        </w:rPr>
        <w:t>.</w:t>
      </w:r>
      <w:r w:rsidR="00CE2DE1">
        <w:rPr>
          <w:rFonts w:ascii="Arial" w:hAnsi="Arial" w:cs="Arial"/>
          <w:sz w:val="24"/>
          <w:szCs w:val="24"/>
        </w:rPr>
        <w:t xml:space="preserve"> </w:t>
      </w:r>
      <w:r w:rsidR="00867090">
        <w:rPr>
          <w:rFonts w:ascii="Arial" w:hAnsi="Arial" w:cs="Arial"/>
          <w:sz w:val="24"/>
          <w:szCs w:val="24"/>
        </w:rPr>
        <w:t>D</w:t>
      </w:r>
      <w:r w:rsidR="00CE2DE1">
        <w:rPr>
          <w:rFonts w:ascii="Arial" w:hAnsi="Arial" w:cs="Arial"/>
          <w:sz w:val="24"/>
          <w:szCs w:val="24"/>
        </w:rPr>
        <w:t xml:space="preserve">ifferent </w:t>
      </w:r>
      <w:r w:rsidR="00B96C77">
        <w:rPr>
          <w:rFonts w:ascii="Arial" w:hAnsi="Arial" w:cs="Arial"/>
          <w:sz w:val="24"/>
          <w:szCs w:val="24"/>
        </w:rPr>
        <w:t xml:space="preserve">meaning </w:t>
      </w:r>
      <w:r w:rsidR="00AB7DF1">
        <w:rPr>
          <w:rFonts w:ascii="Arial" w:hAnsi="Arial" w:cs="Arial"/>
          <w:sz w:val="24"/>
          <w:szCs w:val="24"/>
        </w:rPr>
        <w:t>may also be</w:t>
      </w:r>
      <w:r w:rsidR="007159C8">
        <w:rPr>
          <w:rFonts w:ascii="Arial" w:hAnsi="Arial" w:cs="Arial"/>
          <w:sz w:val="24"/>
          <w:szCs w:val="24"/>
        </w:rPr>
        <w:t xml:space="preserve"> </w:t>
      </w:r>
      <w:r w:rsidR="00B96C77">
        <w:rPr>
          <w:rFonts w:ascii="Arial" w:hAnsi="Arial" w:cs="Arial"/>
          <w:sz w:val="24"/>
          <w:szCs w:val="24"/>
        </w:rPr>
        <w:t>attributed to</w:t>
      </w:r>
      <w:r w:rsidR="00CE2DE1">
        <w:rPr>
          <w:rFonts w:ascii="Arial" w:hAnsi="Arial" w:cs="Arial"/>
          <w:sz w:val="24"/>
          <w:szCs w:val="24"/>
        </w:rPr>
        <w:t xml:space="preserve"> </w:t>
      </w:r>
      <w:r w:rsidR="000C4C6B">
        <w:rPr>
          <w:rFonts w:ascii="Arial" w:hAnsi="Arial" w:cs="Arial"/>
          <w:sz w:val="24"/>
          <w:szCs w:val="24"/>
        </w:rPr>
        <w:t xml:space="preserve">the same </w:t>
      </w:r>
      <w:r w:rsidR="00CE2DE1">
        <w:rPr>
          <w:rFonts w:ascii="Arial" w:hAnsi="Arial" w:cs="Arial"/>
          <w:sz w:val="24"/>
          <w:szCs w:val="24"/>
        </w:rPr>
        <w:t>linguistic term</w:t>
      </w:r>
      <w:r w:rsidR="007159C8">
        <w:rPr>
          <w:rFonts w:ascii="Arial" w:hAnsi="Arial" w:cs="Arial"/>
          <w:sz w:val="24"/>
          <w:szCs w:val="24"/>
        </w:rPr>
        <w:t>inology</w:t>
      </w:r>
      <w:r w:rsidR="00AB7DF1">
        <w:rPr>
          <w:rFonts w:ascii="Arial" w:hAnsi="Arial" w:cs="Arial"/>
          <w:sz w:val="24"/>
          <w:szCs w:val="24"/>
        </w:rPr>
        <w:t>, creating further distance between the event and its description.</w:t>
      </w:r>
      <w:r w:rsidR="002F5CAC">
        <w:rPr>
          <w:rFonts w:ascii="Arial" w:hAnsi="Arial" w:cs="Arial"/>
          <w:sz w:val="24"/>
          <w:szCs w:val="24"/>
        </w:rPr>
        <w:t xml:space="preserve">  It is difficult to know exactly what is meant by ‘a being of light’</w:t>
      </w:r>
      <w:r w:rsidR="00F55252">
        <w:rPr>
          <w:rFonts w:ascii="Arial" w:hAnsi="Arial" w:cs="Arial"/>
          <w:sz w:val="24"/>
          <w:szCs w:val="24"/>
        </w:rPr>
        <w:t xml:space="preserve"> without having the </w:t>
      </w:r>
      <w:r w:rsidR="00970D34">
        <w:rPr>
          <w:rFonts w:ascii="Arial" w:hAnsi="Arial" w:cs="Arial"/>
          <w:sz w:val="24"/>
          <w:szCs w:val="24"/>
        </w:rPr>
        <w:t>experience</w:t>
      </w:r>
      <w:r w:rsidR="00F55252">
        <w:rPr>
          <w:rFonts w:ascii="Arial" w:hAnsi="Arial" w:cs="Arial"/>
          <w:sz w:val="24"/>
          <w:szCs w:val="24"/>
        </w:rPr>
        <w:t xml:space="preserve">. </w:t>
      </w:r>
      <w:r w:rsidR="00970D34">
        <w:rPr>
          <w:rFonts w:ascii="Arial" w:hAnsi="Arial" w:cs="Arial"/>
          <w:sz w:val="24"/>
          <w:szCs w:val="24"/>
        </w:rPr>
        <w:t>M</w:t>
      </w:r>
      <w:r w:rsidR="00F55252">
        <w:rPr>
          <w:rFonts w:ascii="Arial" w:hAnsi="Arial" w:cs="Arial"/>
          <w:sz w:val="24"/>
          <w:szCs w:val="24"/>
        </w:rPr>
        <w:t>any NDE</w:t>
      </w:r>
      <w:r w:rsidR="00970D34">
        <w:rPr>
          <w:rFonts w:ascii="Arial" w:hAnsi="Arial" w:cs="Arial"/>
          <w:sz w:val="24"/>
          <w:szCs w:val="24"/>
        </w:rPr>
        <w:t xml:space="preserve"> accounts also refer to an ‘ineffability’ which</w:t>
      </w:r>
      <w:r w:rsidR="00A55298">
        <w:rPr>
          <w:rFonts w:ascii="Arial" w:hAnsi="Arial" w:cs="Arial"/>
          <w:sz w:val="24"/>
          <w:szCs w:val="24"/>
        </w:rPr>
        <w:t xml:space="preserve"> is not comparable to any experience</w:t>
      </w:r>
      <w:r w:rsidR="006F595F">
        <w:rPr>
          <w:rFonts w:ascii="Arial" w:hAnsi="Arial" w:cs="Arial"/>
          <w:sz w:val="24"/>
          <w:szCs w:val="24"/>
        </w:rPr>
        <w:t xml:space="preserve"> in life.</w:t>
      </w:r>
      <w:r w:rsidR="00AC0915">
        <w:rPr>
          <w:rFonts w:ascii="Arial" w:hAnsi="Arial" w:cs="Arial"/>
          <w:sz w:val="24"/>
          <w:szCs w:val="24"/>
        </w:rPr>
        <w:t xml:space="preserve">  </w:t>
      </w:r>
      <w:r w:rsidR="00777C4F">
        <w:rPr>
          <w:rFonts w:ascii="Arial" w:hAnsi="Arial" w:cs="Arial"/>
          <w:sz w:val="24"/>
          <w:szCs w:val="24"/>
        </w:rPr>
        <w:t>As t</w:t>
      </w:r>
      <w:r w:rsidR="00AC0915">
        <w:rPr>
          <w:rFonts w:ascii="Arial" w:hAnsi="Arial" w:cs="Arial"/>
          <w:sz w:val="24"/>
          <w:szCs w:val="24"/>
        </w:rPr>
        <w:t>here is</w:t>
      </w:r>
      <w:r w:rsidR="00AD3193">
        <w:rPr>
          <w:rFonts w:ascii="Arial" w:hAnsi="Arial" w:cs="Arial"/>
          <w:sz w:val="24"/>
          <w:szCs w:val="24"/>
        </w:rPr>
        <w:t xml:space="preserve"> no current language to describe </w:t>
      </w:r>
      <w:r w:rsidR="00AC0915">
        <w:rPr>
          <w:rFonts w:ascii="Arial" w:hAnsi="Arial" w:cs="Arial"/>
          <w:sz w:val="24"/>
          <w:szCs w:val="24"/>
        </w:rPr>
        <w:t>this experience</w:t>
      </w:r>
      <w:r w:rsidR="00777C4F">
        <w:rPr>
          <w:rFonts w:ascii="Arial" w:hAnsi="Arial" w:cs="Arial"/>
          <w:sz w:val="24"/>
          <w:szCs w:val="24"/>
        </w:rPr>
        <w:t xml:space="preserve">, it may be possible to </w:t>
      </w:r>
      <w:r w:rsidR="00976F52">
        <w:rPr>
          <w:rFonts w:ascii="Arial" w:hAnsi="Arial" w:cs="Arial"/>
          <w:sz w:val="24"/>
          <w:szCs w:val="24"/>
        </w:rPr>
        <w:t>imagine a similar situation, but this is never known with certainty.</w:t>
      </w:r>
      <w:r w:rsidR="00B00F95">
        <w:rPr>
          <w:rFonts w:ascii="Arial" w:hAnsi="Arial" w:cs="Arial"/>
          <w:sz w:val="24"/>
          <w:szCs w:val="24"/>
        </w:rPr>
        <w:t xml:space="preserve">  </w:t>
      </w:r>
    </w:p>
    <w:p w14:paraId="258DA04C" w14:textId="77777777" w:rsidR="003A45F9" w:rsidRDefault="003A45F9" w:rsidP="000E62FD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0A83605B" w14:textId="77777777" w:rsidR="00642032" w:rsidRDefault="00B00F95" w:rsidP="000E62FD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Supporters of empirical or materialistic approaches may </w:t>
      </w:r>
      <w:r w:rsidR="00E52624">
        <w:rPr>
          <w:rFonts w:ascii="Arial" w:hAnsi="Arial" w:cs="Arial"/>
          <w:sz w:val="24"/>
          <w:szCs w:val="24"/>
        </w:rPr>
        <w:t>reply that it is still possible to gain</w:t>
      </w:r>
      <w:r w:rsidR="00432A6E">
        <w:rPr>
          <w:rFonts w:ascii="Arial" w:hAnsi="Arial" w:cs="Arial"/>
          <w:sz w:val="24"/>
          <w:szCs w:val="24"/>
        </w:rPr>
        <w:t xml:space="preserve"> an accurate measurement of such experiences</w:t>
      </w:r>
      <w:r w:rsidR="0068384F">
        <w:rPr>
          <w:rFonts w:ascii="Arial" w:hAnsi="Arial" w:cs="Arial"/>
          <w:sz w:val="24"/>
          <w:szCs w:val="24"/>
        </w:rPr>
        <w:t xml:space="preserve"> through accurate </w:t>
      </w:r>
      <w:r w:rsidR="003A45F9">
        <w:rPr>
          <w:rFonts w:ascii="Arial" w:hAnsi="Arial" w:cs="Arial"/>
          <w:sz w:val="24"/>
          <w:szCs w:val="24"/>
        </w:rPr>
        <w:t xml:space="preserve">and thorough </w:t>
      </w:r>
      <w:r w:rsidR="0068384F">
        <w:rPr>
          <w:rFonts w:ascii="Arial" w:hAnsi="Arial" w:cs="Arial"/>
          <w:sz w:val="24"/>
          <w:szCs w:val="24"/>
        </w:rPr>
        <w:t>questioning</w:t>
      </w:r>
      <w:r w:rsidR="008A6110">
        <w:rPr>
          <w:rFonts w:ascii="Arial" w:hAnsi="Arial" w:cs="Arial"/>
          <w:sz w:val="24"/>
          <w:szCs w:val="24"/>
        </w:rPr>
        <w:t>. Inclusion of</w:t>
      </w:r>
      <w:r w:rsidR="00C11738">
        <w:rPr>
          <w:rFonts w:ascii="Arial" w:hAnsi="Arial" w:cs="Arial"/>
          <w:sz w:val="24"/>
          <w:szCs w:val="24"/>
        </w:rPr>
        <w:t xml:space="preserve"> external measurements such as </w:t>
      </w:r>
      <w:r w:rsidR="00F1754C">
        <w:rPr>
          <w:rFonts w:ascii="Arial" w:hAnsi="Arial" w:cs="Arial"/>
          <w:sz w:val="24"/>
          <w:szCs w:val="24"/>
        </w:rPr>
        <w:t xml:space="preserve">biological data, </w:t>
      </w:r>
      <w:r w:rsidR="00111A4A">
        <w:rPr>
          <w:rFonts w:ascii="Arial" w:hAnsi="Arial" w:cs="Arial"/>
          <w:sz w:val="24"/>
          <w:szCs w:val="24"/>
        </w:rPr>
        <w:t>the use of staged props</w:t>
      </w:r>
      <w:r w:rsidR="00182B20">
        <w:rPr>
          <w:rFonts w:ascii="Arial" w:hAnsi="Arial" w:cs="Arial"/>
          <w:sz w:val="24"/>
          <w:szCs w:val="24"/>
        </w:rPr>
        <w:t xml:space="preserve"> to </w:t>
      </w:r>
      <w:r w:rsidR="000D5837">
        <w:rPr>
          <w:rFonts w:ascii="Arial" w:hAnsi="Arial" w:cs="Arial"/>
          <w:sz w:val="24"/>
          <w:szCs w:val="24"/>
        </w:rPr>
        <w:t>verify</w:t>
      </w:r>
      <w:r w:rsidR="00182B20">
        <w:rPr>
          <w:rFonts w:ascii="Arial" w:hAnsi="Arial" w:cs="Arial"/>
          <w:sz w:val="24"/>
          <w:szCs w:val="24"/>
        </w:rPr>
        <w:t xml:space="preserve"> out-of-body awareness,</w:t>
      </w:r>
      <w:r w:rsidR="00111A4A">
        <w:rPr>
          <w:rFonts w:ascii="Arial" w:hAnsi="Arial" w:cs="Arial"/>
          <w:sz w:val="24"/>
          <w:szCs w:val="24"/>
        </w:rPr>
        <w:t xml:space="preserve"> </w:t>
      </w:r>
      <w:r w:rsidR="003470D3">
        <w:rPr>
          <w:rFonts w:ascii="Arial" w:hAnsi="Arial" w:cs="Arial"/>
          <w:sz w:val="24"/>
          <w:szCs w:val="24"/>
        </w:rPr>
        <w:t xml:space="preserve">and </w:t>
      </w:r>
      <w:r w:rsidR="00230720">
        <w:rPr>
          <w:rFonts w:ascii="Arial" w:hAnsi="Arial" w:cs="Arial"/>
          <w:sz w:val="24"/>
          <w:szCs w:val="24"/>
        </w:rPr>
        <w:t>collaborative statements of events</w:t>
      </w:r>
      <w:r w:rsidR="009E59BF">
        <w:rPr>
          <w:rFonts w:ascii="Arial" w:hAnsi="Arial" w:cs="Arial"/>
          <w:sz w:val="24"/>
          <w:szCs w:val="24"/>
        </w:rPr>
        <w:t xml:space="preserve"> all provide evidence of accuracy regarding </w:t>
      </w:r>
      <w:r w:rsidR="006D417E">
        <w:rPr>
          <w:rFonts w:ascii="Arial" w:hAnsi="Arial" w:cs="Arial"/>
          <w:sz w:val="24"/>
          <w:szCs w:val="24"/>
        </w:rPr>
        <w:t xml:space="preserve">experiential accounts. </w:t>
      </w:r>
    </w:p>
    <w:p w14:paraId="3B8B56CC" w14:textId="77777777" w:rsidR="00642032" w:rsidRDefault="00642032" w:rsidP="000E62FD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149B0B3C" w14:textId="6D1436E8" w:rsidR="000C01BA" w:rsidRDefault="00FA4521" w:rsidP="000E62FD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But n</w:t>
      </w:r>
      <w:r w:rsidR="006D417E">
        <w:rPr>
          <w:rFonts w:ascii="Arial" w:hAnsi="Arial" w:cs="Arial"/>
          <w:sz w:val="24"/>
          <w:szCs w:val="24"/>
        </w:rPr>
        <w:t xml:space="preserve">one of these </w:t>
      </w:r>
      <w:r>
        <w:rPr>
          <w:rFonts w:ascii="Arial" w:hAnsi="Arial" w:cs="Arial"/>
          <w:sz w:val="24"/>
          <w:szCs w:val="24"/>
        </w:rPr>
        <w:t>evidential criteria are the same as actual subjective experience</w:t>
      </w:r>
      <w:r w:rsidR="00310E24">
        <w:rPr>
          <w:rFonts w:ascii="Arial" w:hAnsi="Arial" w:cs="Arial"/>
          <w:sz w:val="24"/>
          <w:szCs w:val="24"/>
        </w:rPr>
        <w:t xml:space="preserve">. </w:t>
      </w:r>
      <w:r w:rsidR="00062CA9">
        <w:rPr>
          <w:rFonts w:ascii="Arial" w:hAnsi="Arial" w:cs="Arial"/>
          <w:sz w:val="24"/>
          <w:szCs w:val="24"/>
        </w:rPr>
        <w:t xml:space="preserve"> </w:t>
      </w:r>
      <w:r w:rsidR="007053B6">
        <w:rPr>
          <w:rFonts w:ascii="Arial" w:hAnsi="Arial" w:cs="Arial"/>
          <w:sz w:val="24"/>
          <w:szCs w:val="24"/>
        </w:rPr>
        <w:t xml:space="preserve">NDE survivors </w:t>
      </w:r>
      <w:r w:rsidR="006E28C4">
        <w:rPr>
          <w:rFonts w:ascii="Arial" w:hAnsi="Arial" w:cs="Arial"/>
          <w:sz w:val="24"/>
          <w:szCs w:val="24"/>
        </w:rPr>
        <w:t xml:space="preserve">often </w:t>
      </w:r>
      <w:r w:rsidR="0030600C">
        <w:rPr>
          <w:rFonts w:ascii="Arial" w:hAnsi="Arial" w:cs="Arial"/>
          <w:sz w:val="24"/>
          <w:szCs w:val="24"/>
        </w:rPr>
        <w:t>state the</w:t>
      </w:r>
      <w:r w:rsidR="0071776F">
        <w:rPr>
          <w:rFonts w:ascii="Arial" w:hAnsi="Arial" w:cs="Arial"/>
          <w:sz w:val="24"/>
          <w:szCs w:val="24"/>
        </w:rPr>
        <w:t>ir</w:t>
      </w:r>
      <w:r w:rsidR="0030600C">
        <w:rPr>
          <w:rFonts w:ascii="Arial" w:hAnsi="Arial" w:cs="Arial"/>
          <w:sz w:val="24"/>
          <w:szCs w:val="24"/>
        </w:rPr>
        <w:t xml:space="preserve"> absolute certainty </w:t>
      </w:r>
      <w:r w:rsidR="006E28C4">
        <w:rPr>
          <w:rFonts w:ascii="Arial" w:hAnsi="Arial" w:cs="Arial"/>
          <w:sz w:val="24"/>
          <w:szCs w:val="24"/>
        </w:rPr>
        <w:t>of continued awareness</w:t>
      </w:r>
      <w:r w:rsidR="00890A28">
        <w:rPr>
          <w:rFonts w:ascii="Arial" w:hAnsi="Arial" w:cs="Arial"/>
          <w:sz w:val="24"/>
          <w:szCs w:val="24"/>
        </w:rPr>
        <w:t>,</w:t>
      </w:r>
      <w:r w:rsidR="006E28C4">
        <w:rPr>
          <w:rFonts w:ascii="Arial" w:hAnsi="Arial" w:cs="Arial"/>
          <w:sz w:val="24"/>
          <w:szCs w:val="24"/>
        </w:rPr>
        <w:t xml:space="preserve"> and life</w:t>
      </w:r>
      <w:r w:rsidR="0030600C">
        <w:rPr>
          <w:rFonts w:ascii="Arial" w:hAnsi="Arial" w:cs="Arial"/>
          <w:sz w:val="24"/>
          <w:szCs w:val="24"/>
        </w:rPr>
        <w:t xml:space="preserve"> </w:t>
      </w:r>
      <w:r w:rsidR="0071776F">
        <w:rPr>
          <w:rFonts w:ascii="Arial" w:hAnsi="Arial" w:cs="Arial"/>
          <w:sz w:val="24"/>
          <w:szCs w:val="24"/>
        </w:rPr>
        <w:t>following death</w:t>
      </w:r>
      <w:r w:rsidR="007245FA">
        <w:rPr>
          <w:rFonts w:ascii="Arial" w:hAnsi="Arial" w:cs="Arial"/>
          <w:sz w:val="24"/>
          <w:szCs w:val="24"/>
        </w:rPr>
        <w:t xml:space="preserve">.  </w:t>
      </w:r>
      <w:r w:rsidR="00DD7734">
        <w:rPr>
          <w:rFonts w:ascii="Arial" w:hAnsi="Arial" w:cs="Arial"/>
          <w:sz w:val="24"/>
          <w:szCs w:val="24"/>
        </w:rPr>
        <w:t>This is reflected in</w:t>
      </w:r>
      <w:r w:rsidR="00866DE1">
        <w:rPr>
          <w:rFonts w:ascii="Arial" w:hAnsi="Arial" w:cs="Arial"/>
          <w:sz w:val="24"/>
          <w:szCs w:val="24"/>
        </w:rPr>
        <w:t xml:space="preserve"> behaviours</w:t>
      </w:r>
      <w:r w:rsidR="00E67495">
        <w:rPr>
          <w:rFonts w:ascii="Arial" w:hAnsi="Arial" w:cs="Arial"/>
          <w:sz w:val="24"/>
          <w:szCs w:val="24"/>
        </w:rPr>
        <w:t xml:space="preserve"> which can be observed. First,</w:t>
      </w:r>
      <w:r w:rsidR="00866DE1">
        <w:rPr>
          <w:rFonts w:ascii="Arial" w:hAnsi="Arial" w:cs="Arial"/>
          <w:sz w:val="24"/>
          <w:szCs w:val="24"/>
        </w:rPr>
        <w:t xml:space="preserve"> the </w:t>
      </w:r>
      <w:r w:rsidR="00E67495">
        <w:rPr>
          <w:rFonts w:ascii="Arial" w:hAnsi="Arial" w:cs="Arial"/>
          <w:sz w:val="24"/>
          <w:szCs w:val="24"/>
        </w:rPr>
        <w:t>lack of desire to convince others of an afterlife, because they know this with such absolute certainty</w:t>
      </w:r>
      <w:r w:rsidR="00CB4C7D">
        <w:rPr>
          <w:rFonts w:ascii="Arial" w:hAnsi="Arial" w:cs="Arial"/>
          <w:sz w:val="24"/>
          <w:szCs w:val="24"/>
        </w:rPr>
        <w:t>.  Secondly,</w:t>
      </w:r>
      <w:r w:rsidR="00C0610D">
        <w:rPr>
          <w:rFonts w:ascii="Arial" w:hAnsi="Arial" w:cs="Arial"/>
          <w:sz w:val="24"/>
          <w:szCs w:val="24"/>
        </w:rPr>
        <w:t xml:space="preserve"> the life changes</w:t>
      </w:r>
      <w:r w:rsidR="00CB4C7D">
        <w:rPr>
          <w:rFonts w:ascii="Arial" w:hAnsi="Arial" w:cs="Arial"/>
          <w:sz w:val="24"/>
          <w:szCs w:val="24"/>
        </w:rPr>
        <w:t xml:space="preserve"> commonly experienced following an NDE</w:t>
      </w:r>
      <w:r w:rsidR="00092111">
        <w:rPr>
          <w:rFonts w:ascii="Arial" w:hAnsi="Arial" w:cs="Arial"/>
          <w:sz w:val="24"/>
          <w:szCs w:val="24"/>
        </w:rPr>
        <w:t xml:space="preserve"> including</w:t>
      </w:r>
      <w:r w:rsidR="00163D0A">
        <w:rPr>
          <w:rFonts w:ascii="Arial" w:hAnsi="Arial" w:cs="Arial"/>
          <w:sz w:val="24"/>
          <w:szCs w:val="24"/>
        </w:rPr>
        <w:t xml:space="preserve"> marked changes in personal values, relationships, and career</w:t>
      </w:r>
      <w:r w:rsidR="00092111">
        <w:rPr>
          <w:rFonts w:ascii="Arial" w:hAnsi="Arial" w:cs="Arial"/>
          <w:sz w:val="24"/>
          <w:szCs w:val="24"/>
        </w:rPr>
        <w:t xml:space="preserve">, </w:t>
      </w:r>
      <w:r w:rsidR="002D78D6">
        <w:rPr>
          <w:rFonts w:ascii="Arial" w:hAnsi="Arial" w:cs="Arial"/>
          <w:sz w:val="24"/>
          <w:szCs w:val="24"/>
        </w:rPr>
        <w:t xml:space="preserve">enhanced </w:t>
      </w:r>
      <w:r w:rsidR="00092111">
        <w:rPr>
          <w:rFonts w:ascii="Arial" w:hAnsi="Arial" w:cs="Arial"/>
          <w:sz w:val="24"/>
          <w:szCs w:val="24"/>
        </w:rPr>
        <w:t>intuitive abilities</w:t>
      </w:r>
      <w:r w:rsidR="002D78D6">
        <w:rPr>
          <w:rFonts w:ascii="Arial" w:hAnsi="Arial" w:cs="Arial"/>
          <w:sz w:val="24"/>
          <w:szCs w:val="24"/>
        </w:rPr>
        <w:t>,</w:t>
      </w:r>
      <w:r w:rsidR="00092111">
        <w:rPr>
          <w:rFonts w:ascii="Arial" w:hAnsi="Arial" w:cs="Arial"/>
          <w:sz w:val="24"/>
          <w:szCs w:val="24"/>
        </w:rPr>
        <w:t xml:space="preserve"> and</w:t>
      </w:r>
      <w:r w:rsidR="00163D0A">
        <w:rPr>
          <w:rFonts w:ascii="Arial" w:hAnsi="Arial" w:cs="Arial"/>
          <w:sz w:val="24"/>
          <w:szCs w:val="24"/>
        </w:rPr>
        <w:t xml:space="preserve"> loss of fear about death.</w:t>
      </w:r>
    </w:p>
    <w:p w14:paraId="72CE2E57" w14:textId="12532EF1" w:rsidR="000E62FD" w:rsidRDefault="000E62FD" w:rsidP="002114B2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33F8892A" w14:textId="16E261E7" w:rsidR="000551A2" w:rsidRDefault="00097E2D" w:rsidP="002114B2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Personal </w:t>
      </w:r>
      <w:r w:rsidR="00AB235C">
        <w:rPr>
          <w:rFonts w:ascii="Arial" w:hAnsi="Arial" w:cs="Arial"/>
          <w:sz w:val="24"/>
          <w:szCs w:val="24"/>
        </w:rPr>
        <w:t xml:space="preserve">belief </w:t>
      </w:r>
      <w:r w:rsidR="00377CAF">
        <w:rPr>
          <w:rFonts w:ascii="Arial" w:hAnsi="Arial" w:cs="Arial"/>
          <w:sz w:val="24"/>
          <w:szCs w:val="24"/>
        </w:rPr>
        <w:t>underlies</w:t>
      </w:r>
      <w:r w:rsidR="00C62199">
        <w:rPr>
          <w:rFonts w:ascii="Arial" w:hAnsi="Arial" w:cs="Arial"/>
          <w:sz w:val="24"/>
          <w:szCs w:val="24"/>
        </w:rPr>
        <w:t xml:space="preserve"> all</w:t>
      </w:r>
      <w:r w:rsidR="000A6959">
        <w:rPr>
          <w:rFonts w:ascii="Arial" w:hAnsi="Arial" w:cs="Arial"/>
          <w:sz w:val="24"/>
          <w:szCs w:val="24"/>
        </w:rPr>
        <w:t xml:space="preserve"> interpret</w:t>
      </w:r>
      <w:r w:rsidR="00CF788D">
        <w:rPr>
          <w:rFonts w:ascii="Arial" w:hAnsi="Arial" w:cs="Arial"/>
          <w:sz w:val="24"/>
          <w:szCs w:val="24"/>
        </w:rPr>
        <w:t xml:space="preserve">ation </w:t>
      </w:r>
      <w:r w:rsidR="00C62199">
        <w:rPr>
          <w:rFonts w:ascii="Arial" w:hAnsi="Arial" w:cs="Arial"/>
          <w:sz w:val="24"/>
          <w:szCs w:val="24"/>
        </w:rPr>
        <w:t>and meaning given to</w:t>
      </w:r>
      <w:r w:rsidR="000A6959">
        <w:rPr>
          <w:rFonts w:ascii="Arial" w:hAnsi="Arial" w:cs="Arial"/>
          <w:sz w:val="24"/>
          <w:szCs w:val="24"/>
        </w:rPr>
        <w:t xml:space="preserve"> NDE’s</w:t>
      </w:r>
      <w:r w:rsidR="002760BF">
        <w:rPr>
          <w:rFonts w:ascii="Arial" w:hAnsi="Arial" w:cs="Arial"/>
          <w:sz w:val="24"/>
          <w:szCs w:val="24"/>
        </w:rPr>
        <w:t xml:space="preserve">, and how we view evidence </w:t>
      </w:r>
      <w:r w:rsidR="00BA6698">
        <w:rPr>
          <w:rFonts w:ascii="Arial" w:hAnsi="Arial" w:cs="Arial"/>
          <w:sz w:val="24"/>
          <w:szCs w:val="24"/>
        </w:rPr>
        <w:t>for the existence of an afterlife.</w:t>
      </w:r>
      <w:r w:rsidR="007044C2">
        <w:rPr>
          <w:rFonts w:ascii="Arial" w:hAnsi="Arial" w:cs="Arial"/>
          <w:sz w:val="24"/>
          <w:szCs w:val="24"/>
        </w:rPr>
        <w:t xml:space="preserve"> </w:t>
      </w:r>
      <w:r w:rsidR="009E5A98">
        <w:rPr>
          <w:rFonts w:ascii="Arial" w:hAnsi="Arial" w:cs="Arial"/>
          <w:sz w:val="24"/>
          <w:szCs w:val="24"/>
        </w:rPr>
        <w:t xml:space="preserve"> </w:t>
      </w:r>
      <w:r w:rsidR="00C226F0">
        <w:rPr>
          <w:rFonts w:ascii="Arial" w:hAnsi="Arial" w:cs="Arial"/>
          <w:sz w:val="24"/>
          <w:szCs w:val="24"/>
        </w:rPr>
        <w:t>Beliefs may lead to deliberate or unintentional bias, either for or against the existence of an afterlife.</w:t>
      </w:r>
      <w:r w:rsidR="009D349A">
        <w:rPr>
          <w:rFonts w:ascii="Arial" w:hAnsi="Arial" w:cs="Arial"/>
          <w:sz w:val="24"/>
          <w:szCs w:val="24"/>
        </w:rPr>
        <w:t xml:space="preserve"> </w:t>
      </w:r>
      <w:r w:rsidR="001D5EEF">
        <w:rPr>
          <w:rFonts w:ascii="Arial" w:hAnsi="Arial" w:cs="Arial"/>
          <w:sz w:val="24"/>
          <w:szCs w:val="24"/>
        </w:rPr>
        <w:t>B</w:t>
      </w:r>
      <w:r w:rsidR="009D349A">
        <w:rPr>
          <w:rFonts w:ascii="Arial" w:hAnsi="Arial" w:cs="Arial"/>
          <w:sz w:val="24"/>
          <w:szCs w:val="24"/>
        </w:rPr>
        <w:t xml:space="preserve">eliefs </w:t>
      </w:r>
      <w:r w:rsidR="00AE46EA">
        <w:rPr>
          <w:rFonts w:ascii="Arial" w:hAnsi="Arial" w:cs="Arial"/>
          <w:sz w:val="24"/>
          <w:szCs w:val="24"/>
        </w:rPr>
        <w:t>guide our religious views</w:t>
      </w:r>
      <w:r w:rsidR="00455282">
        <w:rPr>
          <w:rFonts w:ascii="Arial" w:hAnsi="Arial" w:cs="Arial"/>
          <w:sz w:val="24"/>
          <w:szCs w:val="24"/>
        </w:rPr>
        <w:t>,</w:t>
      </w:r>
      <w:r w:rsidR="001D5EEF">
        <w:rPr>
          <w:rFonts w:ascii="Arial" w:hAnsi="Arial" w:cs="Arial"/>
          <w:sz w:val="24"/>
          <w:szCs w:val="24"/>
        </w:rPr>
        <w:t xml:space="preserve"> </w:t>
      </w:r>
      <w:r w:rsidR="001F59E7">
        <w:rPr>
          <w:rFonts w:ascii="Arial" w:hAnsi="Arial" w:cs="Arial"/>
          <w:sz w:val="24"/>
          <w:szCs w:val="24"/>
        </w:rPr>
        <w:t>in</w:t>
      </w:r>
      <w:r w:rsidR="00511E93">
        <w:rPr>
          <w:rFonts w:ascii="Arial" w:hAnsi="Arial" w:cs="Arial"/>
          <w:sz w:val="24"/>
          <w:szCs w:val="24"/>
        </w:rPr>
        <w:t>terests</w:t>
      </w:r>
      <w:r w:rsidR="001F59E7">
        <w:rPr>
          <w:rFonts w:ascii="Arial" w:hAnsi="Arial" w:cs="Arial"/>
          <w:sz w:val="24"/>
          <w:szCs w:val="24"/>
        </w:rPr>
        <w:t>,</w:t>
      </w:r>
      <w:r w:rsidR="00F66499">
        <w:rPr>
          <w:rFonts w:ascii="Arial" w:hAnsi="Arial" w:cs="Arial"/>
          <w:sz w:val="24"/>
          <w:szCs w:val="24"/>
        </w:rPr>
        <w:t xml:space="preserve"> </w:t>
      </w:r>
      <w:r w:rsidR="00BE4397">
        <w:rPr>
          <w:rFonts w:ascii="Arial" w:hAnsi="Arial" w:cs="Arial"/>
          <w:sz w:val="24"/>
          <w:szCs w:val="24"/>
        </w:rPr>
        <w:t xml:space="preserve">work, </w:t>
      </w:r>
      <w:r w:rsidR="001F59E7">
        <w:rPr>
          <w:rFonts w:ascii="Arial" w:hAnsi="Arial" w:cs="Arial"/>
          <w:sz w:val="24"/>
          <w:szCs w:val="24"/>
        </w:rPr>
        <w:t>perceptions</w:t>
      </w:r>
      <w:r w:rsidR="00455282">
        <w:rPr>
          <w:rFonts w:ascii="Arial" w:hAnsi="Arial" w:cs="Arial"/>
          <w:sz w:val="24"/>
          <w:szCs w:val="24"/>
        </w:rPr>
        <w:t>,</w:t>
      </w:r>
      <w:r w:rsidR="00F66499">
        <w:rPr>
          <w:rFonts w:ascii="Arial" w:hAnsi="Arial" w:cs="Arial"/>
          <w:sz w:val="24"/>
          <w:szCs w:val="24"/>
        </w:rPr>
        <w:t xml:space="preserve"> and conclusions </w:t>
      </w:r>
      <w:r w:rsidR="00455282">
        <w:rPr>
          <w:rFonts w:ascii="Arial" w:hAnsi="Arial" w:cs="Arial"/>
          <w:sz w:val="24"/>
          <w:szCs w:val="24"/>
        </w:rPr>
        <w:t>about</w:t>
      </w:r>
      <w:r w:rsidR="00864008">
        <w:rPr>
          <w:rFonts w:ascii="Arial" w:hAnsi="Arial" w:cs="Arial"/>
          <w:sz w:val="24"/>
          <w:szCs w:val="24"/>
        </w:rPr>
        <w:t xml:space="preserve"> life events</w:t>
      </w:r>
      <w:r w:rsidR="003541AB">
        <w:rPr>
          <w:rFonts w:ascii="Arial" w:hAnsi="Arial" w:cs="Arial"/>
          <w:sz w:val="24"/>
          <w:szCs w:val="24"/>
        </w:rPr>
        <w:t>: It</w:t>
      </w:r>
      <w:r w:rsidR="002A39DF">
        <w:rPr>
          <w:rFonts w:ascii="Arial" w:hAnsi="Arial" w:cs="Arial"/>
          <w:sz w:val="24"/>
          <w:szCs w:val="24"/>
        </w:rPr>
        <w:t xml:space="preserve"> </w:t>
      </w:r>
      <w:r w:rsidR="004A3E50">
        <w:rPr>
          <w:rFonts w:ascii="Arial" w:hAnsi="Arial" w:cs="Arial"/>
          <w:sz w:val="24"/>
          <w:szCs w:val="24"/>
        </w:rPr>
        <w:t xml:space="preserve">is an </w:t>
      </w:r>
      <w:r w:rsidR="00DE115B">
        <w:rPr>
          <w:rFonts w:ascii="Arial" w:hAnsi="Arial" w:cs="Arial"/>
          <w:sz w:val="24"/>
          <w:szCs w:val="24"/>
        </w:rPr>
        <w:t>ever-present</w:t>
      </w:r>
      <w:r w:rsidR="004A3E50">
        <w:rPr>
          <w:rFonts w:ascii="Arial" w:hAnsi="Arial" w:cs="Arial"/>
          <w:sz w:val="24"/>
          <w:szCs w:val="24"/>
        </w:rPr>
        <w:t xml:space="preserve"> filter through which we view the world</w:t>
      </w:r>
      <w:r w:rsidR="00DE115B">
        <w:rPr>
          <w:rFonts w:ascii="Arial" w:hAnsi="Arial" w:cs="Arial"/>
          <w:sz w:val="24"/>
          <w:szCs w:val="24"/>
        </w:rPr>
        <w:t xml:space="preserve">. </w:t>
      </w:r>
      <w:r w:rsidR="00A66A38">
        <w:rPr>
          <w:rFonts w:ascii="Arial" w:hAnsi="Arial" w:cs="Arial"/>
          <w:sz w:val="24"/>
          <w:szCs w:val="24"/>
        </w:rPr>
        <w:t>S</w:t>
      </w:r>
      <w:r w:rsidR="0025454D">
        <w:rPr>
          <w:rFonts w:ascii="Arial" w:hAnsi="Arial" w:cs="Arial"/>
          <w:sz w:val="24"/>
          <w:szCs w:val="24"/>
        </w:rPr>
        <w:t xml:space="preserve">cholars </w:t>
      </w:r>
      <w:r w:rsidR="00D328E3">
        <w:rPr>
          <w:rFonts w:ascii="Arial" w:hAnsi="Arial" w:cs="Arial"/>
          <w:sz w:val="24"/>
          <w:szCs w:val="24"/>
        </w:rPr>
        <w:t>may argue that they are aware of</w:t>
      </w:r>
      <w:r w:rsidR="0025454D">
        <w:rPr>
          <w:rFonts w:ascii="Arial" w:hAnsi="Arial" w:cs="Arial"/>
          <w:sz w:val="24"/>
          <w:szCs w:val="24"/>
        </w:rPr>
        <w:t xml:space="preserve"> bias</w:t>
      </w:r>
      <w:r w:rsidR="00992A7B">
        <w:rPr>
          <w:rFonts w:ascii="Arial" w:hAnsi="Arial" w:cs="Arial"/>
          <w:sz w:val="24"/>
          <w:szCs w:val="24"/>
        </w:rPr>
        <w:t xml:space="preserve"> when conducting re</w:t>
      </w:r>
      <w:r w:rsidR="007C7FF9">
        <w:rPr>
          <w:rFonts w:ascii="Arial" w:hAnsi="Arial" w:cs="Arial"/>
          <w:sz w:val="24"/>
          <w:szCs w:val="24"/>
        </w:rPr>
        <w:t>search</w:t>
      </w:r>
      <w:r w:rsidR="00D328E3">
        <w:rPr>
          <w:rFonts w:ascii="Arial" w:hAnsi="Arial" w:cs="Arial"/>
          <w:sz w:val="24"/>
          <w:szCs w:val="24"/>
        </w:rPr>
        <w:t xml:space="preserve"> and</w:t>
      </w:r>
      <w:r w:rsidR="0025454D">
        <w:rPr>
          <w:rFonts w:ascii="Arial" w:hAnsi="Arial" w:cs="Arial"/>
          <w:sz w:val="24"/>
          <w:szCs w:val="24"/>
        </w:rPr>
        <w:t xml:space="preserve"> </w:t>
      </w:r>
      <w:r w:rsidR="00D328E3">
        <w:rPr>
          <w:rFonts w:ascii="Arial" w:hAnsi="Arial" w:cs="Arial"/>
          <w:sz w:val="24"/>
          <w:szCs w:val="24"/>
        </w:rPr>
        <w:t>eliminate such problems,</w:t>
      </w:r>
      <w:r w:rsidR="00A31EE4">
        <w:rPr>
          <w:rFonts w:ascii="Arial" w:hAnsi="Arial" w:cs="Arial"/>
          <w:sz w:val="24"/>
          <w:szCs w:val="24"/>
        </w:rPr>
        <w:t xml:space="preserve"> but </w:t>
      </w:r>
      <w:r w:rsidR="0025454D">
        <w:rPr>
          <w:rFonts w:ascii="Arial" w:hAnsi="Arial" w:cs="Arial"/>
          <w:sz w:val="24"/>
          <w:szCs w:val="24"/>
        </w:rPr>
        <w:t>it is n</w:t>
      </w:r>
      <w:r w:rsidR="00A31EE4">
        <w:rPr>
          <w:rFonts w:ascii="Arial" w:hAnsi="Arial" w:cs="Arial"/>
          <w:sz w:val="24"/>
          <w:szCs w:val="24"/>
        </w:rPr>
        <w:t>ever entirely</w:t>
      </w:r>
      <w:r w:rsidR="004B0FC4">
        <w:rPr>
          <w:rFonts w:ascii="Arial" w:hAnsi="Arial" w:cs="Arial"/>
          <w:sz w:val="24"/>
          <w:szCs w:val="24"/>
        </w:rPr>
        <w:t xml:space="preserve"> possible</w:t>
      </w:r>
      <w:r w:rsidR="00DE115B">
        <w:rPr>
          <w:rFonts w:ascii="Arial" w:hAnsi="Arial" w:cs="Arial"/>
          <w:sz w:val="24"/>
          <w:szCs w:val="24"/>
        </w:rPr>
        <w:t xml:space="preserve"> </w:t>
      </w:r>
      <w:r w:rsidR="004B0FC4">
        <w:rPr>
          <w:rFonts w:ascii="Arial" w:hAnsi="Arial" w:cs="Arial"/>
          <w:sz w:val="24"/>
          <w:szCs w:val="24"/>
        </w:rPr>
        <w:t>to</w:t>
      </w:r>
      <w:r w:rsidR="00DE115B">
        <w:rPr>
          <w:rFonts w:ascii="Arial" w:hAnsi="Arial" w:cs="Arial"/>
          <w:sz w:val="24"/>
          <w:szCs w:val="24"/>
        </w:rPr>
        <w:t xml:space="preserve"> view any event</w:t>
      </w:r>
      <w:r w:rsidR="004B345E">
        <w:rPr>
          <w:rFonts w:ascii="Arial" w:hAnsi="Arial" w:cs="Arial"/>
          <w:sz w:val="24"/>
          <w:szCs w:val="24"/>
        </w:rPr>
        <w:t xml:space="preserve">, account, or research data without seeing it through </w:t>
      </w:r>
      <w:r w:rsidR="004B0FC4">
        <w:rPr>
          <w:rFonts w:ascii="Arial" w:hAnsi="Arial" w:cs="Arial"/>
          <w:sz w:val="24"/>
          <w:szCs w:val="24"/>
        </w:rPr>
        <w:t>the lens of personal experience.</w:t>
      </w:r>
      <w:r w:rsidR="003D44CD">
        <w:rPr>
          <w:rFonts w:ascii="Arial" w:hAnsi="Arial" w:cs="Arial"/>
          <w:sz w:val="24"/>
          <w:szCs w:val="24"/>
        </w:rPr>
        <w:t xml:space="preserve"> </w:t>
      </w:r>
      <w:r w:rsidR="005006FE">
        <w:rPr>
          <w:rFonts w:ascii="Arial" w:hAnsi="Arial" w:cs="Arial"/>
          <w:sz w:val="24"/>
          <w:szCs w:val="24"/>
        </w:rPr>
        <w:t>Even</w:t>
      </w:r>
      <w:r w:rsidR="00DD393A">
        <w:rPr>
          <w:rFonts w:ascii="Arial" w:hAnsi="Arial" w:cs="Arial"/>
          <w:sz w:val="24"/>
          <w:szCs w:val="24"/>
        </w:rPr>
        <w:t xml:space="preserve"> </w:t>
      </w:r>
      <w:r w:rsidR="00436109">
        <w:rPr>
          <w:rFonts w:ascii="Arial" w:hAnsi="Arial" w:cs="Arial"/>
          <w:sz w:val="24"/>
          <w:szCs w:val="24"/>
        </w:rPr>
        <w:t>‘</w:t>
      </w:r>
      <w:r w:rsidR="00DD393A">
        <w:rPr>
          <w:rFonts w:ascii="Arial" w:hAnsi="Arial" w:cs="Arial"/>
          <w:sz w:val="24"/>
          <w:szCs w:val="24"/>
        </w:rPr>
        <w:t>neutral</w:t>
      </w:r>
      <w:r w:rsidR="00436109">
        <w:rPr>
          <w:rFonts w:ascii="Arial" w:hAnsi="Arial" w:cs="Arial"/>
          <w:sz w:val="24"/>
          <w:szCs w:val="24"/>
        </w:rPr>
        <w:t>’</w:t>
      </w:r>
      <w:r w:rsidR="00DD393A">
        <w:rPr>
          <w:rFonts w:ascii="Arial" w:hAnsi="Arial" w:cs="Arial"/>
          <w:sz w:val="24"/>
          <w:szCs w:val="24"/>
        </w:rPr>
        <w:t xml:space="preserve"> </w:t>
      </w:r>
      <w:r w:rsidR="00D328E3">
        <w:rPr>
          <w:rFonts w:ascii="Arial" w:hAnsi="Arial" w:cs="Arial"/>
          <w:sz w:val="24"/>
          <w:szCs w:val="24"/>
        </w:rPr>
        <w:t>third-party</w:t>
      </w:r>
      <w:r w:rsidR="00DD393A">
        <w:rPr>
          <w:rFonts w:ascii="Arial" w:hAnsi="Arial" w:cs="Arial"/>
          <w:sz w:val="24"/>
          <w:szCs w:val="24"/>
        </w:rPr>
        <w:t xml:space="preserve"> accounts </w:t>
      </w:r>
      <w:r w:rsidR="00A5393A">
        <w:rPr>
          <w:rFonts w:ascii="Arial" w:hAnsi="Arial" w:cs="Arial"/>
          <w:sz w:val="24"/>
          <w:szCs w:val="24"/>
        </w:rPr>
        <w:t xml:space="preserve">are based on </w:t>
      </w:r>
      <w:r w:rsidR="00DD393A">
        <w:rPr>
          <w:rFonts w:ascii="Arial" w:hAnsi="Arial" w:cs="Arial"/>
          <w:sz w:val="24"/>
          <w:szCs w:val="24"/>
        </w:rPr>
        <w:t xml:space="preserve">personal </w:t>
      </w:r>
      <w:r w:rsidR="00436109">
        <w:rPr>
          <w:rFonts w:ascii="Arial" w:hAnsi="Arial" w:cs="Arial"/>
          <w:sz w:val="24"/>
          <w:szCs w:val="24"/>
        </w:rPr>
        <w:t>perception</w:t>
      </w:r>
      <w:r w:rsidR="00DD393A">
        <w:rPr>
          <w:rFonts w:ascii="Arial" w:hAnsi="Arial" w:cs="Arial"/>
          <w:sz w:val="24"/>
          <w:szCs w:val="24"/>
        </w:rPr>
        <w:t xml:space="preserve"> of events</w:t>
      </w:r>
      <w:r w:rsidR="00D328E3">
        <w:rPr>
          <w:rFonts w:ascii="Arial" w:hAnsi="Arial" w:cs="Arial"/>
          <w:sz w:val="24"/>
          <w:szCs w:val="24"/>
        </w:rPr>
        <w:t xml:space="preserve">.  </w:t>
      </w:r>
      <w:r w:rsidR="00E11E27">
        <w:rPr>
          <w:rFonts w:ascii="Arial" w:hAnsi="Arial" w:cs="Arial"/>
          <w:sz w:val="24"/>
          <w:szCs w:val="24"/>
        </w:rPr>
        <w:t>All r</w:t>
      </w:r>
      <w:r w:rsidR="003D44CD">
        <w:rPr>
          <w:rFonts w:ascii="Arial" w:hAnsi="Arial" w:cs="Arial"/>
          <w:sz w:val="24"/>
          <w:szCs w:val="24"/>
        </w:rPr>
        <w:t>esearchers</w:t>
      </w:r>
      <w:r w:rsidR="00017282">
        <w:rPr>
          <w:rFonts w:ascii="Arial" w:hAnsi="Arial" w:cs="Arial"/>
          <w:sz w:val="24"/>
          <w:szCs w:val="24"/>
        </w:rPr>
        <w:t>, participants, and interested p</w:t>
      </w:r>
      <w:r w:rsidR="00FB5017">
        <w:rPr>
          <w:rFonts w:ascii="Arial" w:hAnsi="Arial" w:cs="Arial"/>
          <w:sz w:val="24"/>
          <w:szCs w:val="24"/>
        </w:rPr>
        <w:t>eople</w:t>
      </w:r>
      <w:r w:rsidR="003D44CD">
        <w:rPr>
          <w:rFonts w:ascii="Arial" w:hAnsi="Arial" w:cs="Arial"/>
          <w:sz w:val="24"/>
          <w:szCs w:val="24"/>
        </w:rPr>
        <w:t xml:space="preserve"> are su</w:t>
      </w:r>
      <w:r w:rsidR="00EF6A8F">
        <w:rPr>
          <w:rFonts w:ascii="Arial" w:hAnsi="Arial" w:cs="Arial"/>
          <w:sz w:val="24"/>
          <w:szCs w:val="24"/>
        </w:rPr>
        <w:t xml:space="preserve">sceptible to </w:t>
      </w:r>
      <w:r w:rsidR="00CD6935">
        <w:rPr>
          <w:rFonts w:ascii="Arial" w:hAnsi="Arial" w:cs="Arial"/>
          <w:sz w:val="24"/>
          <w:szCs w:val="24"/>
        </w:rPr>
        <w:t xml:space="preserve">unconscious </w:t>
      </w:r>
      <w:r w:rsidR="00EF6A8F">
        <w:rPr>
          <w:rFonts w:ascii="Arial" w:hAnsi="Arial" w:cs="Arial"/>
          <w:sz w:val="24"/>
          <w:szCs w:val="24"/>
        </w:rPr>
        <w:t xml:space="preserve">bias through </w:t>
      </w:r>
      <w:r w:rsidR="00CD6935">
        <w:rPr>
          <w:rFonts w:ascii="Arial" w:hAnsi="Arial" w:cs="Arial"/>
          <w:sz w:val="24"/>
          <w:szCs w:val="24"/>
        </w:rPr>
        <w:t>personal,</w:t>
      </w:r>
      <w:r w:rsidR="00EF6A8F">
        <w:rPr>
          <w:rFonts w:ascii="Arial" w:hAnsi="Arial" w:cs="Arial"/>
          <w:sz w:val="24"/>
          <w:szCs w:val="24"/>
        </w:rPr>
        <w:t xml:space="preserve"> religious, cultural, and </w:t>
      </w:r>
      <w:r w:rsidR="00EF6A8F">
        <w:rPr>
          <w:rFonts w:ascii="Arial" w:hAnsi="Arial" w:cs="Arial"/>
          <w:sz w:val="24"/>
          <w:szCs w:val="24"/>
        </w:rPr>
        <w:lastRenderedPageBreak/>
        <w:t xml:space="preserve">academic </w:t>
      </w:r>
      <w:r w:rsidR="00CD6935">
        <w:rPr>
          <w:rFonts w:ascii="Arial" w:hAnsi="Arial" w:cs="Arial"/>
          <w:sz w:val="24"/>
          <w:szCs w:val="24"/>
        </w:rPr>
        <w:t xml:space="preserve">beliefs surrounding </w:t>
      </w:r>
      <w:r w:rsidR="00FB5017">
        <w:rPr>
          <w:rFonts w:ascii="Arial" w:hAnsi="Arial" w:cs="Arial"/>
          <w:sz w:val="24"/>
          <w:szCs w:val="24"/>
        </w:rPr>
        <w:t xml:space="preserve">NDE and the existence of afterlife.  </w:t>
      </w:r>
      <w:r w:rsidR="002A7E1C">
        <w:rPr>
          <w:rFonts w:ascii="Arial" w:hAnsi="Arial" w:cs="Arial"/>
          <w:sz w:val="24"/>
          <w:szCs w:val="24"/>
        </w:rPr>
        <w:t xml:space="preserve">Since belief in the existence of a possible afterlife is </w:t>
      </w:r>
      <w:r w:rsidR="001A1F2F">
        <w:rPr>
          <w:rFonts w:ascii="Arial" w:hAnsi="Arial" w:cs="Arial"/>
          <w:sz w:val="24"/>
          <w:szCs w:val="24"/>
        </w:rPr>
        <w:t xml:space="preserve">highly </w:t>
      </w:r>
      <w:r w:rsidR="002A7E1C">
        <w:rPr>
          <w:rFonts w:ascii="Arial" w:hAnsi="Arial" w:cs="Arial"/>
          <w:sz w:val="24"/>
          <w:szCs w:val="24"/>
        </w:rPr>
        <w:t xml:space="preserve">unlikely to be </w:t>
      </w:r>
      <w:r w:rsidR="001A1F2F">
        <w:rPr>
          <w:rFonts w:ascii="Arial" w:hAnsi="Arial" w:cs="Arial"/>
          <w:sz w:val="24"/>
          <w:szCs w:val="24"/>
        </w:rPr>
        <w:t>equal</w:t>
      </w:r>
      <w:r w:rsidR="00777A7B">
        <w:rPr>
          <w:rFonts w:ascii="Arial" w:hAnsi="Arial" w:cs="Arial"/>
          <w:sz w:val="24"/>
          <w:szCs w:val="24"/>
        </w:rPr>
        <w:t xml:space="preserve"> through society</w:t>
      </w:r>
      <w:r w:rsidR="001A1F2F">
        <w:rPr>
          <w:rFonts w:ascii="Arial" w:hAnsi="Arial" w:cs="Arial"/>
          <w:sz w:val="24"/>
          <w:szCs w:val="24"/>
        </w:rPr>
        <w:t>, neither is</w:t>
      </w:r>
      <w:r w:rsidR="007C2C0B">
        <w:rPr>
          <w:rFonts w:ascii="Arial" w:hAnsi="Arial" w:cs="Arial"/>
          <w:sz w:val="24"/>
          <w:szCs w:val="24"/>
        </w:rPr>
        <w:t xml:space="preserve"> evidence likely to be viewed as compelling</w:t>
      </w:r>
      <w:r w:rsidR="00384F4E">
        <w:rPr>
          <w:rFonts w:ascii="Arial" w:hAnsi="Arial" w:cs="Arial"/>
          <w:sz w:val="24"/>
          <w:szCs w:val="24"/>
        </w:rPr>
        <w:t>.</w:t>
      </w:r>
    </w:p>
    <w:p w14:paraId="4BD126FC" w14:textId="77777777" w:rsidR="000551A2" w:rsidRDefault="000551A2" w:rsidP="002114B2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2D67C54F" w14:textId="34AA41EC" w:rsidR="007C08B0" w:rsidRDefault="00347685" w:rsidP="002114B2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Disciplinary approach</w:t>
      </w:r>
      <w:r w:rsidR="001C68D6">
        <w:rPr>
          <w:rFonts w:ascii="Arial" w:hAnsi="Arial" w:cs="Arial"/>
          <w:sz w:val="24"/>
          <w:szCs w:val="24"/>
        </w:rPr>
        <w:t xml:space="preserve"> leads to</w:t>
      </w:r>
      <w:r w:rsidR="009E4446">
        <w:rPr>
          <w:rFonts w:ascii="Arial" w:hAnsi="Arial" w:cs="Arial"/>
          <w:sz w:val="24"/>
          <w:szCs w:val="24"/>
        </w:rPr>
        <w:t xml:space="preserve"> conflicting</w:t>
      </w:r>
      <w:r w:rsidR="005B0EB7">
        <w:rPr>
          <w:rFonts w:ascii="Arial" w:hAnsi="Arial" w:cs="Arial"/>
          <w:sz w:val="24"/>
          <w:szCs w:val="24"/>
        </w:rPr>
        <w:t xml:space="preserve"> </w:t>
      </w:r>
      <w:r w:rsidR="001C68D6">
        <w:rPr>
          <w:rFonts w:ascii="Arial" w:hAnsi="Arial" w:cs="Arial"/>
          <w:sz w:val="24"/>
          <w:szCs w:val="24"/>
        </w:rPr>
        <w:t>interpretations</w:t>
      </w:r>
      <w:r w:rsidR="005B0EB7">
        <w:rPr>
          <w:rFonts w:ascii="Arial" w:hAnsi="Arial" w:cs="Arial"/>
          <w:sz w:val="24"/>
          <w:szCs w:val="24"/>
        </w:rPr>
        <w:t xml:space="preserve"> about the </w:t>
      </w:r>
      <w:r w:rsidR="001C68D6">
        <w:rPr>
          <w:rFonts w:ascii="Arial" w:hAnsi="Arial" w:cs="Arial"/>
          <w:sz w:val="24"/>
          <w:szCs w:val="24"/>
        </w:rPr>
        <w:t>meaning of data.</w:t>
      </w:r>
      <w:r w:rsidR="009E4446">
        <w:rPr>
          <w:rFonts w:ascii="Arial" w:hAnsi="Arial" w:cs="Arial"/>
          <w:sz w:val="24"/>
          <w:szCs w:val="24"/>
        </w:rPr>
        <w:t xml:space="preserve"> First, p</w:t>
      </w:r>
      <w:r w:rsidR="001346A2">
        <w:rPr>
          <w:rFonts w:ascii="Arial" w:hAnsi="Arial" w:cs="Arial"/>
          <w:sz w:val="24"/>
          <w:szCs w:val="24"/>
        </w:rPr>
        <w:t>s</w:t>
      </w:r>
      <w:r w:rsidR="000563D5">
        <w:rPr>
          <w:rFonts w:ascii="Arial" w:hAnsi="Arial" w:cs="Arial"/>
          <w:sz w:val="24"/>
          <w:szCs w:val="24"/>
        </w:rPr>
        <w:t>ychological approaches</w:t>
      </w:r>
      <w:r w:rsidR="009E7057">
        <w:rPr>
          <w:rFonts w:ascii="Arial" w:hAnsi="Arial" w:cs="Arial"/>
          <w:sz w:val="24"/>
          <w:szCs w:val="24"/>
        </w:rPr>
        <w:t xml:space="preserve"> suggest that experience</w:t>
      </w:r>
      <w:r w:rsidR="00A96BDC">
        <w:rPr>
          <w:rFonts w:ascii="Arial" w:hAnsi="Arial" w:cs="Arial"/>
          <w:sz w:val="24"/>
          <w:szCs w:val="24"/>
        </w:rPr>
        <w:t>s</w:t>
      </w:r>
      <w:r w:rsidR="009E7057">
        <w:rPr>
          <w:rFonts w:ascii="Arial" w:hAnsi="Arial" w:cs="Arial"/>
          <w:sz w:val="24"/>
          <w:szCs w:val="24"/>
        </w:rPr>
        <w:t xml:space="preserve"> </w:t>
      </w:r>
      <w:r w:rsidR="00A96BDC">
        <w:rPr>
          <w:rFonts w:ascii="Arial" w:hAnsi="Arial" w:cs="Arial"/>
          <w:sz w:val="24"/>
          <w:szCs w:val="24"/>
        </w:rPr>
        <w:t>are</w:t>
      </w:r>
      <w:r w:rsidR="009E7057">
        <w:rPr>
          <w:rFonts w:ascii="Arial" w:hAnsi="Arial" w:cs="Arial"/>
          <w:sz w:val="24"/>
          <w:szCs w:val="24"/>
        </w:rPr>
        <w:t xml:space="preserve"> a </w:t>
      </w:r>
      <w:r w:rsidR="007A3096">
        <w:rPr>
          <w:rFonts w:ascii="Arial" w:hAnsi="Arial" w:cs="Arial"/>
          <w:sz w:val="24"/>
          <w:szCs w:val="24"/>
        </w:rPr>
        <w:t>self-protective mechanism produced by the mind</w:t>
      </w:r>
      <w:r w:rsidR="00C64189">
        <w:rPr>
          <w:rFonts w:ascii="Arial" w:hAnsi="Arial" w:cs="Arial"/>
          <w:sz w:val="24"/>
          <w:szCs w:val="24"/>
        </w:rPr>
        <w:t xml:space="preserve"> </w:t>
      </w:r>
      <w:r w:rsidR="001022E5">
        <w:rPr>
          <w:rFonts w:ascii="Arial" w:hAnsi="Arial" w:cs="Arial"/>
          <w:sz w:val="24"/>
          <w:szCs w:val="24"/>
        </w:rPr>
        <w:t>to</w:t>
      </w:r>
      <w:r w:rsidR="00C64189">
        <w:rPr>
          <w:rFonts w:ascii="Arial" w:hAnsi="Arial" w:cs="Arial"/>
          <w:sz w:val="24"/>
          <w:szCs w:val="24"/>
        </w:rPr>
        <w:t xml:space="preserve"> shield the </w:t>
      </w:r>
      <w:r w:rsidR="00A96BDC">
        <w:rPr>
          <w:rFonts w:ascii="Arial" w:hAnsi="Arial" w:cs="Arial"/>
          <w:sz w:val="24"/>
          <w:szCs w:val="24"/>
        </w:rPr>
        <w:t>person</w:t>
      </w:r>
      <w:r w:rsidR="00C64189">
        <w:rPr>
          <w:rFonts w:ascii="Arial" w:hAnsi="Arial" w:cs="Arial"/>
          <w:sz w:val="24"/>
          <w:szCs w:val="24"/>
        </w:rPr>
        <w:t xml:space="preserve"> from the trauma of impending </w:t>
      </w:r>
      <w:r w:rsidR="00BD1DCA">
        <w:rPr>
          <w:rFonts w:ascii="Arial" w:hAnsi="Arial" w:cs="Arial"/>
          <w:sz w:val="24"/>
          <w:szCs w:val="24"/>
        </w:rPr>
        <w:t>annihilation</w:t>
      </w:r>
      <w:r w:rsidR="00C64189">
        <w:rPr>
          <w:rFonts w:ascii="Arial" w:hAnsi="Arial" w:cs="Arial"/>
          <w:sz w:val="24"/>
          <w:szCs w:val="24"/>
        </w:rPr>
        <w:t>.</w:t>
      </w:r>
      <w:r w:rsidR="00E54490">
        <w:rPr>
          <w:rFonts w:ascii="Arial" w:hAnsi="Arial" w:cs="Arial"/>
          <w:sz w:val="24"/>
          <w:szCs w:val="24"/>
        </w:rPr>
        <w:t xml:space="preserve">  </w:t>
      </w:r>
      <w:r w:rsidR="00D213E0">
        <w:rPr>
          <w:rFonts w:ascii="Arial" w:hAnsi="Arial" w:cs="Arial"/>
          <w:sz w:val="24"/>
          <w:szCs w:val="24"/>
        </w:rPr>
        <w:t>Louis App</w:t>
      </w:r>
      <w:r w:rsidR="008347E1">
        <w:rPr>
          <w:rFonts w:ascii="Arial" w:hAnsi="Arial" w:cs="Arial"/>
          <w:sz w:val="24"/>
          <w:szCs w:val="24"/>
        </w:rPr>
        <w:t>leby</w:t>
      </w:r>
      <w:r w:rsidR="001308FD">
        <w:rPr>
          <w:rFonts w:ascii="Arial" w:hAnsi="Arial" w:cs="Arial"/>
          <w:sz w:val="24"/>
          <w:szCs w:val="24"/>
        </w:rPr>
        <w:t xml:space="preserve"> outlines </w:t>
      </w:r>
      <w:r w:rsidR="00C5760C">
        <w:rPr>
          <w:rFonts w:ascii="Arial" w:hAnsi="Arial" w:cs="Arial"/>
          <w:sz w:val="24"/>
          <w:szCs w:val="24"/>
        </w:rPr>
        <w:t>ps</w:t>
      </w:r>
      <w:r w:rsidR="00BE3F60">
        <w:rPr>
          <w:rFonts w:ascii="Arial" w:hAnsi="Arial" w:cs="Arial"/>
          <w:sz w:val="24"/>
          <w:szCs w:val="24"/>
        </w:rPr>
        <w:t>ychological similarities to trauma: a stunning of emotional response, dissociati</w:t>
      </w:r>
      <w:r w:rsidR="00231F3A">
        <w:rPr>
          <w:rFonts w:ascii="Arial" w:hAnsi="Arial" w:cs="Arial"/>
          <w:sz w:val="24"/>
          <w:szCs w:val="24"/>
        </w:rPr>
        <w:t xml:space="preserve">ve hallucinations, </w:t>
      </w:r>
      <w:proofErr w:type="spellStart"/>
      <w:r w:rsidR="00231F3A">
        <w:rPr>
          <w:rFonts w:ascii="Arial" w:hAnsi="Arial" w:cs="Arial"/>
          <w:sz w:val="24"/>
          <w:szCs w:val="24"/>
        </w:rPr>
        <w:t>autoscopic</w:t>
      </w:r>
      <w:proofErr w:type="spellEnd"/>
      <w:r w:rsidR="00231F3A">
        <w:rPr>
          <w:rFonts w:ascii="Arial" w:hAnsi="Arial" w:cs="Arial"/>
          <w:sz w:val="24"/>
          <w:szCs w:val="24"/>
        </w:rPr>
        <w:t xml:space="preserve"> phenomena</w:t>
      </w:r>
      <w:r w:rsidR="00CD572A">
        <w:rPr>
          <w:rFonts w:ascii="Arial" w:hAnsi="Arial" w:cs="Arial"/>
          <w:sz w:val="24"/>
          <w:szCs w:val="24"/>
        </w:rPr>
        <w:t xml:space="preserve"> and wish-fulfilment such as seeing deceased relatives.</w:t>
      </w:r>
      <w:r w:rsidR="00CD572A">
        <w:rPr>
          <w:rStyle w:val="EndnoteReference"/>
          <w:rFonts w:ascii="Arial" w:hAnsi="Arial" w:cs="Arial"/>
          <w:sz w:val="24"/>
          <w:szCs w:val="24"/>
        </w:rPr>
        <w:endnoteReference w:id="12"/>
      </w:r>
      <w:r w:rsidR="00CD572A">
        <w:rPr>
          <w:rFonts w:ascii="Arial" w:hAnsi="Arial" w:cs="Arial"/>
          <w:sz w:val="24"/>
          <w:szCs w:val="24"/>
        </w:rPr>
        <w:t xml:space="preserve"> </w:t>
      </w:r>
      <w:r w:rsidR="00D669B1">
        <w:rPr>
          <w:rFonts w:ascii="Arial" w:hAnsi="Arial" w:cs="Arial"/>
          <w:sz w:val="24"/>
          <w:szCs w:val="24"/>
        </w:rPr>
        <w:t xml:space="preserve">This argument fails to consider </w:t>
      </w:r>
      <w:r w:rsidR="00CF289A">
        <w:rPr>
          <w:rFonts w:ascii="Arial" w:hAnsi="Arial" w:cs="Arial"/>
          <w:sz w:val="24"/>
          <w:szCs w:val="24"/>
        </w:rPr>
        <w:t>Moody’s</w:t>
      </w:r>
      <w:r w:rsidR="008459E7">
        <w:rPr>
          <w:rFonts w:ascii="Arial" w:hAnsi="Arial" w:cs="Arial"/>
          <w:sz w:val="24"/>
          <w:szCs w:val="24"/>
        </w:rPr>
        <w:t xml:space="preserve"> </w:t>
      </w:r>
      <w:r w:rsidR="0089717A">
        <w:rPr>
          <w:rFonts w:ascii="Arial" w:hAnsi="Arial" w:cs="Arial"/>
          <w:sz w:val="24"/>
          <w:szCs w:val="24"/>
        </w:rPr>
        <w:t>‘</w:t>
      </w:r>
      <w:r w:rsidR="003962A8">
        <w:rPr>
          <w:rFonts w:ascii="Arial" w:hAnsi="Arial" w:cs="Arial"/>
          <w:sz w:val="24"/>
          <w:szCs w:val="24"/>
        </w:rPr>
        <w:t>shared-death experiences</w:t>
      </w:r>
      <w:r w:rsidR="0089717A">
        <w:rPr>
          <w:rFonts w:ascii="Arial" w:hAnsi="Arial" w:cs="Arial"/>
          <w:sz w:val="24"/>
          <w:szCs w:val="24"/>
        </w:rPr>
        <w:t>’</w:t>
      </w:r>
      <w:r w:rsidR="003962A8">
        <w:rPr>
          <w:rFonts w:ascii="Arial" w:hAnsi="Arial" w:cs="Arial"/>
          <w:sz w:val="24"/>
          <w:szCs w:val="24"/>
        </w:rPr>
        <w:t xml:space="preserve"> </w:t>
      </w:r>
      <w:r w:rsidR="00F3654A">
        <w:rPr>
          <w:rFonts w:ascii="Arial" w:hAnsi="Arial" w:cs="Arial"/>
          <w:sz w:val="24"/>
          <w:szCs w:val="24"/>
        </w:rPr>
        <w:t xml:space="preserve">by healthy </w:t>
      </w:r>
      <w:r w:rsidR="00212957">
        <w:rPr>
          <w:rFonts w:ascii="Arial" w:hAnsi="Arial" w:cs="Arial"/>
          <w:sz w:val="24"/>
          <w:szCs w:val="24"/>
        </w:rPr>
        <w:t>individuals</w:t>
      </w:r>
      <w:r w:rsidR="00F3287D">
        <w:rPr>
          <w:rFonts w:ascii="Arial" w:hAnsi="Arial" w:cs="Arial"/>
          <w:sz w:val="24"/>
          <w:szCs w:val="24"/>
        </w:rPr>
        <w:t xml:space="preserve">, </w:t>
      </w:r>
      <w:r w:rsidR="00F3654A">
        <w:rPr>
          <w:rFonts w:ascii="Arial" w:hAnsi="Arial" w:cs="Arial"/>
          <w:sz w:val="24"/>
          <w:szCs w:val="24"/>
        </w:rPr>
        <w:t>ac</w:t>
      </w:r>
      <w:r w:rsidR="00F3287D">
        <w:rPr>
          <w:rFonts w:ascii="Arial" w:hAnsi="Arial" w:cs="Arial"/>
          <w:sz w:val="24"/>
          <w:szCs w:val="24"/>
        </w:rPr>
        <w:t>companying</w:t>
      </w:r>
      <w:r w:rsidR="007F04E2">
        <w:rPr>
          <w:rFonts w:ascii="Arial" w:hAnsi="Arial" w:cs="Arial"/>
          <w:sz w:val="24"/>
          <w:szCs w:val="24"/>
        </w:rPr>
        <w:t xml:space="preserve"> a </w:t>
      </w:r>
      <w:r w:rsidR="00212957">
        <w:rPr>
          <w:rFonts w:ascii="Arial" w:hAnsi="Arial" w:cs="Arial"/>
          <w:sz w:val="24"/>
          <w:szCs w:val="24"/>
        </w:rPr>
        <w:t>loved one</w:t>
      </w:r>
      <w:r w:rsidR="007F04E2">
        <w:rPr>
          <w:rFonts w:ascii="Arial" w:hAnsi="Arial" w:cs="Arial"/>
          <w:sz w:val="24"/>
          <w:szCs w:val="24"/>
        </w:rPr>
        <w:t xml:space="preserve"> </w:t>
      </w:r>
      <w:r w:rsidR="0089717A">
        <w:rPr>
          <w:rFonts w:ascii="Arial" w:hAnsi="Arial" w:cs="Arial"/>
          <w:sz w:val="24"/>
          <w:szCs w:val="24"/>
        </w:rPr>
        <w:t>during the dying process</w:t>
      </w:r>
      <w:r w:rsidR="003D61BF">
        <w:rPr>
          <w:rFonts w:ascii="Arial" w:hAnsi="Arial" w:cs="Arial"/>
          <w:sz w:val="24"/>
          <w:szCs w:val="24"/>
        </w:rPr>
        <w:t>.</w:t>
      </w:r>
    </w:p>
    <w:p w14:paraId="57AEC4A3" w14:textId="77777777" w:rsidR="007C08B0" w:rsidRDefault="007C08B0" w:rsidP="002114B2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21E3C645" w14:textId="34FD60CB" w:rsidR="00376650" w:rsidRDefault="007C08B0" w:rsidP="002114B2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BD1DCA">
        <w:rPr>
          <w:rFonts w:ascii="Arial" w:hAnsi="Arial" w:cs="Arial"/>
          <w:sz w:val="24"/>
          <w:szCs w:val="24"/>
        </w:rPr>
        <w:t>hysiological</w:t>
      </w:r>
      <w:r w:rsidR="001022E5">
        <w:rPr>
          <w:rFonts w:ascii="Arial" w:hAnsi="Arial" w:cs="Arial"/>
          <w:sz w:val="24"/>
          <w:szCs w:val="24"/>
        </w:rPr>
        <w:t xml:space="preserve"> </w:t>
      </w:r>
      <w:r w:rsidR="00642A90">
        <w:rPr>
          <w:rFonts w:ascii="Arial" w:hAnsi="Arial" w:cs="Arial"/>
          <w:sz w:val="24"/>
          <w:szCs w:val="24"/>
        </w:rPr>
        <w:t>views of NDE’s</w:t>
      </w:r>
      <w:r>
        <w:rPr>
          <w:rFonts w:ascii="Arial" w:hAnsi="Arial" w:cs="Arial"/>
          <w:sz w:val="24"/>
          <w:szCs w:val="24"/>
        </w:rPr>
        <w:t xml:space="preserve"> include</w:t>
      </w:r>
      <w:r w:rsidR="00186114">
        <w:rPr>
          <w:rFonts w:ascii="Arial" w:hAnsi="Arial" w:cs="Arial"/>
          <w:sz w:val="24"/>
          <w:szCs w:val="24"/>
        </w:rPr>
        <w:t xml:space="preserve"> </w:t>
      </w:r>
      <w:r w:rsidR="00642A90">
        <w:rPr>
          <w:rFonts w:ascii="Arial" w:hAnsi="Arial" w:cs="Arial"/>
          <w:sz w:val="24"/>
          <w:szCs w:val="24"/>
        </w:rPr>
        <w:t>suggest</w:t>
      </w:r>
      <w:r>
        <w:rPr>
          <w:rFonts w:ascii="Arial" w:hAnsi="Arial" w:cs="Arial"/>
          <w:sz w:val="24"/>
          <w:szCs w:val="24"/>
        </w:rPr>
        <w:t>ions</w:t>
      </w:r>
      <w:r w:rsidR="00642A90">
        <w:rPr>
          <w:rFonts w:ascii="Arial" w:hAnsi="Arial" w:cs="Arial"/>
          <w:sz w:val="24"/>
          <w:szCs w:val="24"/>
        </w:rPr>
        <w:t xml:space="preserve"> that the dyi</w:t>
      </w:r>
      <w:r w:rsidR="00186114">
        <w:rPr>
          <w:rFonts w:ascii="Arial" w:hAnsi="Arial" w:cs="Arial"/>
          <w:sz w:val="24"/>
          <w:szCs w:val="24"/>
        </w:rPr>
        <w:t>n</w:t>
      </w:r>
      <w:r w:rsidR="00642A90">
        <w:rPr>
          <w:rFonts w:ascii="Arial" w:hAnsi="Arial" w:cs="Arial"/>
          <w:sz w:val="24"/>
          <w:szCs w:val="24"/>
        </w:rPr>
        <w:t>g brain release</w:t>
      </w:r>
      <w:r w:rsidR="00186114">
        <w:rPr>
          <w:rFonts w:ascii="Arial" w:hAnsi="Arial" w:cs="Arial"/>
          <w:sz w:val="24"/>
          <w:szCs w:val="24"/>
        </w:rPr>
        <w:t>s</w:t>
      </w:r>
      <w:r w:rsidR="00642A90">
        <w:rPr>
          <w:rFonts w:ascii="Arial" w:hAnsi="Arial" w:cs="Arial"/>
          <w:sz w:val="24"/>
          <w:szCs w:val="24"/>
        </w:rPr>
        <w:t xml:space="preserve"> chemicals which</w:t>
      </w:r>
      <w:r w:rsidR="00186114">
        <w:rPr>
          <w:rFonts w:ascii="Arial" w:hAnsi="Arial" w:cs="Arial"/>
          <w:sz w:val="24"/>
          <w:szCs w:val="24"/>
        </w:rPr>
        <w:t xml:space="preserve"> create the </w:t>
      </w:r>
      <w:r w:rsidR="00491CF7">
        <w:rPr>
          <w:rFonts w:ascii="Arial" w:hAnsi="Arial" w:cs="Arial"/>
          <w:sz w:val="24"/>
          <w:szCs w:val="24"/>
        </w:rPr>
        <w:t>near-death phenomena.</w:t>
      </w:r>
      <w:r w:rsidR="007173FC">
        <w:rPr>
          <w:rFonts w:ascii="Arial" w:hAnsi="Arial" w:cs="Arial"/>
          <w:sz w:val="24"/>
          <w:szCs w:val="24"/>
        </w:rPr>
        <w:t xml:space="preserve"> </w:t>
      </w:r>
      <w:r w:rsidR="0039174C">
        <w:rPr>
          <w:rFonts w:ascii="Arial" w:hAnsi="Arial" w:cs="Arial"/>
          <w:sz w:val="24"/>
          <w:szCs w:val="24"/>
        </w:rPr>
        <w:t xml:space="preserve">Michael Marsh </w:t>
      </w:r>
      <w:r w:rsidR="001824A2">
        <w:rPr>
          <w:rFonts w:ascii="Arial" w:hAnsi="Arial" w:cs="Arial"/>
          <w:sz w:val="24"/>
          <w:szCs w:val="24"/>
        </w:rPr>
        <w:t xml:space="preserve">dismisses </w:t>
      </w:r>
      <w:r w:rsidR="00E5075E">
        <w:rPr>
          <w:rFonts w:ascii="Arial" w:hAnsi="Arial" w:cs="Arial"/>
          <w:sz w:val="24"/>
          <w:szCs w:val="24"/>
        </w:rPr>
        <w:t>leaving and returning</w:t>
      </w:r>
      <w:r w:rsidR="001824A2">
        <w:rPr>
          <w:rFonts w:ascii="Arial" w:hAnsi="Arial" w:cs="Arial"/>
          <w:sz w:val="24"/>
          <w:szCs w:val="24"/>
        </w:rPr>
        <w:t xml:space="preserve"> to the body, stating that </w:t>
      </w:r>
      <w:r w:rsidR="00E5075E">
        <w:rPr>
          <w:rFonts w:ascii="Arial" w:hAnsi="Arial" w:cs="Arial"/>
          <w:sz w:val="24"/>
          <w:szCs w:val="24"/>
        </w:rPr>
        <w:t>what occurs, without exception, is ‘a return of the brain to full conscious-awareness’.</w:t>
      </w:r>
      <w:r w:rsidR="00E5075E">
        <w:rPr>
          <w:rStyle w:val="EndnoteReference"/>
          <w:rFonts w:ascii="Arial" w:hAnsi="Arial" w:cs="Arial"/>
          <w:sz w:val="24"/>
          <w:szCs w:val="24"/>
        </w:rPr>
        <w:endnoteReference w:id="13"/>
      </w:r>
      <w:r w:rsidR="00E5075E">
        <w:rPr>
          <w:rFonts w:ascii="Arial" w:hAnsi="Arial" w:cs="Arial"/>
          <w:sz w:val="24"/>
          <w:szCs w:val="24"/>
        </w:rPr>
        <w:t xml:space="preserve"> </w:t>
      </w:r>
      <w:r w:rsidR="005046D5">
        <w:rPr>
          <w:rFonts w:ascii="Arial" w:hAnsi="Arial" w:cs="Arial"/>
          <w:sz w:val="24"/>
          <w:szCs w:val="24"/>
        </w:rPr>
        <w:t xml:space="preserve"> Marsh</w:t>
      </w:r>
      <w:r w:rsidR="00CE39C9">
        <w:rPr>
          <w:rFonts w:ascii="Arial" w:hAnsi="Arial" w:cs="Arial"/>
          <w:sz w:val="24"/>
          <w:szCs w:val="24"/>
        </w:rPr>
        <w:t xml:space="preserve"> provides examples of data which suggests a neurological source</w:t>
      </w:r>
      <w:r w:rsidR="00380698">
        <w:rPr>
          <w:rFonts w:ascii="Arial" w:hAnsi="Arial" w:cs="Arial"/>
          <w:sz w:val="24"/>
          <w:szCs w:val="24"/>
        </w:rPr>
        <w:t xml:space="preserve"> </w:t>
      </w:r>
      <w:r w:rsidR="003C5A17">
        <w:rPr>
          <w:rFonts w:ascii="Arial" w:hAnsi="Arial" w:cs="Arial"/>
          <w:sz w:val="24"/>
          <w:szCs w:val="24"/>
        </w:rPr>
        <w:t xml:space="preserve">for NDE’s </w:t>
      </w:r>
      <w:r w:rsidR="00380698">
        <w:rPr>
          <w:rFonts w:ascii="Arial" w:hAnsi="Arial" w:cs="Arial"/>
          <w:sz w:val="24"/>
          <w:szCs w:val="24"/>
        </w:rPr>
        <w:t>including</w:t>
      </w:r>
      <w:r w:rsidR="002968B2">
        <w:rPr>
          <w:rFonts w:ascii="Arial" w:hAnsi="Arial" w:cs="Arial"/>
          <w:sz w:val="24"/>
          <w:szCs w:val="24"/>
        </w:rPr>
        <w:t xml:space="preserve"> accounts from</w:t>
      </w:r>
      <w:r w:rsidR="00380698">
        <w:rPr>
          <w:rFonts w:ascii="Arial" w:hAnsi="Arial" w:cs="Arial"/>
          <w:sz w:val="24"/>
          <w:szCs w:val="24"/>
        </w:rPr>
        <w:t xml:space="preserve"> suicide survivors </w:t>
      </w:r>
      <w:r w:rsidR="002968B2">
        <w:rPr>
          <w:rFonts w:ascii="Arial" w:hAnsi="Arial" w:cs="Arial"/>
          <w:sz w:val="24"/>
          <w:szCs w:val="24"/>
        </w:rPr>
        <w:t>and</w:t>
      </w:r>
      <w:r w:rsidR="00380698">
        <w:rPr>
          <w:rFonts w:ascii="Arial" w:hAnsi="Arial" w:cs="Arial"/>
          <w:sz w:val="24"/>
          <w:szCs w:val="24"/>
        </w:rPr>
        <w:t xml:space="preserve"> military pilots who lose consciousness</w:t>
      </w:r>
      <w:r w:rsidR="00385896">
        <w:rPr>
          <w:rFonts w:ascii="Arial" w:hAnsi="Arial" w:cs="Arial"/>
          <w:sz w:val="24"/>
          <w:szCs w:val="24"/>
        </w:rPr>
        <w:t>.  He suggests that</w:t>
      </w:r>
      <w:r w:rsidR="00F80B23">
        <w:rPr>
          <w:rFonts w:ascii="Arial" w:hAnsi="Arial" w:cs="Arial"/>
          <w:sz w:val="24"/>
          <w:szCs w:val="24"/>
        </w:rPr>
        <w:t xml:space="preserve"> the out-of-body component is due to</w:t>
      </w:r>
      <w:r w:rsidR="00496D7D">
        <w:rPr>
          <w:rFonts w:ascii="Arial" w:hAnsi="Arial" w:cs="Arial"/>
          <w:sz w:val="24"/>
          <w:szCs w:val="24"/>
        </w:rPr>
        <w:t xml:space="preserve"> ‘a reduced sense of gravity due to the horizontal bodily position invariably imposed during medical resuscitation</w:t>
      </w:r>
      <w:r w:rsidR="00E11FEB">
        <w:rPr>
          <w:rFonts w:ascii="Arial" w:hAnsi="Arial" w:cs="Arial"/>
          <w:sz w:val="24"/>
          <w:szCs w:val="24"/>
        </w:rPr>
        <w:t>’.</w:t>
      </w:r>
      <w:r w:rsidR="00E11FEB">
        <w:rPr>
          <w:rStyle w:val="EndnoteReference"/>
          <w:rFonts w:ascii="Arial" w:hAnsi="Arial" w:cs="Arial"/>
          <w:sz w:val="24"/>
          <w:szCs w:val="24"/>
        </w:rPr>
        <w:endnoteReference w:id="14"/>
      </w:r>
      <w:r w:rsidR="00CE1F84">
        <w:rPr>
          <w:rFonts w:ascii="Arial" w:hAnsi="Arial" w:cs="Arial"/>
          <w:sz w:val="24"/>
          <w:szCs w:val="24"/>
        </w:rPr>
        <w:t xml:space="preserve"> </w:t>
      </w:r>
    </w:p>
    <w:p w14:paraId="5F9BA02A" w14:textId="77777777" w:rsidR="00376650" w:rsidRDefault="00376650" w:rsidP="002114B2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59BB8777" w14:textId="0A1A1F49" w:rsidR="00796BEE" w:rsidRDefault="00E54AA9" w:rsidP="002114B2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several reasons to suggest NDE’s are not due to physiological processes </w:t>
      </w:r>
      <w:r w:rsidR="00D60DBD">
        <w:rPr>
          <w:rFonts w:ascii="Arial" w:hAnsi="Arial" w:cs="Arial"/>
          <w:sz w:val="24"/>
          <w:szCs w:val="24"/>
        </w:rPr>
        <w:t>associated with</w:t>
      </w:r>
      <w:r>
        <w:rPr>
          <w:rFonts w:ascii="Arial" w:hAnsi="Arial" w:cs="Arial"/>
          <w:sz w:val="24"/>
          <w:szCs w:val="24"/>
        </w:rPr>
        <w:t xml:space="preserve"> trauma. </w:t>
      </w:r>
      <w:r w:rsidR="000C1140">
        <w:rPr>
          <w:rFonts w:ascii="Arial" w:hAnsi="Arial" w:cs="Arial"/>
          <w:sz w:val="24"/>
          <w:szCs w:val="24"/>
        </w:rPr>
        <w:t xml:space="preserve">Willoughby Britton found that the physiological status of people following NDE was </w:t>
      </w:r>
      <w:r w:rsidR="00767FF1">
        <w:rPr>
          <w:rFonts w:ascii="Arial" w:hAnsi="Arial" w:cs="Arial"/>
          <w:sz w:val="24"/>
          <w:szCs w:val="24"/>
        </w:rPr>
        <w:t xml:space="preserve">different </w:t>
      </w:r>
      <w:r w:rsidR="000C1140">
        <w:rPr>
          <w:rFonts w:ascii="Arial" w:hAnsi="Arial" w:cs="Arial"/>
          <w:sz w:val="24"/>
          <w:szCs w:val="24"/>
        </w:rPr>
        <w:t xml:space="preserve">to that of people </w:t>
      </w:r>
      <w:r w:rsidR="00C6447F">
        <w:rPr>
          <w:rFonts w:ascii="Arial" w:hAnsi="Arial" w:cs="Arial"/>
          <w:sz w:val="24"/>
          <w:szCs w:val="24"/>
        </w:rPr>
        <w:t xml:space="preserve">recovering from </w:t>
      </w:r>
      <w:r w:rsidR="007A0510">
        <w:rPr>
          <w:rFonts w:ascii="Arial" w:hAnsi="Arial" w:cs="Arial"/>
          <w:sz w:val="24"/>
          <w:szCs w:val="24"/>
        </w:rPr>
        <w:t xml:space="preserve">other forms of </w:t>
      </w:r>
      <w:r w:rsidR="00C6447F">
        <w:rPr>
          <w:rFonts w:ascii="Arial" w:hAnsi="Arial" w:cs="Arial"/>
          <w:sz w:val="24"/>
          <w:szCs w:val="24"/>
        </w:rPr>
        <w:lastRenderedPageBreak/>
        <w:t>trauma</w:t>
      </w:r>
      <w:r w:rsidR="00767FF1">
        <w:rPr>
          <w:rFonts w:ascii="Arial" w:hAnsi="Arial" w:cs="Arial"/>
          <w:sz w:val="24"/>
          <w:szCs w:val="24"/>
        </w:rPr>
        <w:t>.  He noted improved</w:t>
      </w:r>
      <w:r w:rsidR="007A0510">
        <w:rPr>
          <w:rFonts w:ascii="Arial" w:hAnsi="Arial" w:cs="Arial"/>
          <w:sz w:val="24"/>
          <w:szCs w:val="24"/>
        </w:rPr>
        <w:t xml:space="preserve"> sleep patterns</w:t>
      </w:r>
      <w:r w:rsidR="007F71E3">
        <w:rPr>
          <w:rFonts w:ascii="Arial" w:hAnsi="Arial" w:cs="Arial"/>
          <w:sz w:val="24"/>
          <w:szCs w:val="24"/>
        </w:rPr>
        <w:t xml:space="preserve"> and </w:t>
      </w:r>
      <w:r w:rsidR="00711505">
        <w:rPr>
          <w:rFonts w:ascii="Arial" w:hAnsi="Arial" w:cs="Arial"/>
          <w:sz w:val="24"/>
          <w:szCs w:val="24"/>
        </w:rPr>
        <w:t>temporal lobe</w:t>
      </w:r>
      <w:r w:rsidR="007F71E3">
        <w:rPr>
          <w:rFonts w:ascii="Arial" w:hAnsi="Arial" w:cs="Arial"/>
          <w:sz w:val="24"/>
          <w:szCs w:val="24"/>
        </w:rPr>
        <w:t xml:space="preserve"> </w:t>
      </w:r>
      <w:r w:rsidR="00711505">
        <w:rPr>
          <w:rFonts w:ascii="Arial" w:hAnsi="Arial" w:cs="Arial"/>
          <w:sz w:val="24"/>
          <w:szCs w:val="24"/>
        </w:rPr>
        <w:t>function</w:t>
      </w:r>
      <w:r w:rsidR="007F71E3">
        <w:rPr>
          <w:rFonts w:ascii="Arial" w:hAnsi="Arial" w:cs="Arial"/>
          <w:sz w:val="24"/>
          <w:szCs w:val="24"/>
        </w:rPr>
        <w:t>,</w:t>
      </w:r>
      <w:r w:rsidR="007A0510">
        <w:rPr>
          <w:rFonts w:ascii="Arial" w:hAnsi="Arial" w:cs="Arial"/>
          <w:sz w:val="24"/>
          <w:szCs w:val="24"/>
        </w:rPr>
        <w:t xml:space="preserve"> </w:t>
      </w:r>
      <w:r w:rsidR="007F71E3">
        <w:rPr>
          <w:rFonts w:ascii="Arial" w:hAnsi="Arial" w:cs="Arial"/>
          <w:sz w:val="24"/>
          <w:szCs w:val="24"/>
        </w:rPr>
        <w:t>plus</w:t>
      </w:r>
      <w:r w:rsidR="007A0510">
        <w:rPr>
          <w:rFonts w:ascii="Arial" w:hAnsi="Arial" w:cs="Arial"/>
          <w:sz w:val="24"/>
          <w:szCs w:val="24"/>
        </w:rPr>
        <w:t xml:space="preserve"> psychophysiological difference</w:t>
      </w:r>
      <w:r w:rsidR="00767FF1">
        <w:rPr>
          <w:rFonts w:ascii="Arial" w:hAnsi="Arial" w:cs="Arial"/>
          <w:sz w:val="24"/>
          <w:szCs w:val="24"/>
        </w:rPr>
        <w:t xml:space="preserve">s </w:t>
      </w:r>
      <w:r w:rsidR="007F71E3">
        <w:rPr>
          <w:rFonts w:ascii="Arial" w:hAnsi="Arial" w:cs="Arial"/>
          <w:sz w:val="24"/>
          <w:szCs w:val="24"/>
        </w:rPr>
        <w:t xml:space="preserve">including </w:t>
      </w:r>
      <w:r w:rsidR="00F6596E">
        <w:rPr>
          <w:rFonts w:ascii="Arial" w:hAnsi="Arial" w:cs="Arial"/>
          <w:sz w:val="24"/>
          <w:szCs w:val="24"/>
        </w:rPr>
        <w:t xml:space="preserve">positive coping styles. </w:t>
      </w:r>
      <w:r w:rsidR="00F6596E">
        <w:rPr>
          <w:rStyle w:val="EndnoteReference"/>
          <w:rFonts w:ascii="Arial" w:hAnsi="Arial" w:cs="Arial"/>
          <w:sz w:val="24"/>
          <w:szCs w:val="24"/>
        </w:rPr>
        <w:endnoteReference w:id="15"/>
      </w:r>
      <w:r w:rsidR="003D01E3">
        <w:rPr>
          <w:rFonts w:ascii="Arial" w:hAnsi="Arial" w:cs="Arial"/>
          <w:sz w:val="24"/>
          <w:szCs w:val="24"/>
        </w:rPr>
        <w:t xml:space="preserve">  </w:t>
      </w:r>
      <w:r w:rsidR="00D60D96">
        <w:rPr>
          <w:rFonts w:ascii="Arial" w:hAnsi="Arial" w:cs="Arial"/>
          <w:sz w:val="24"/>
          <w:szCs w:val="24"/>
        </w:rPr>
        <w:t>Following his own NDE</w:t>
      </w:r>
      <w:r w:rsidR="007F19BE">
        <w:rPr>
          <w:rFonts w:ascii="Arial" w:hAnsi="Arial" w:cs="Arial"/>
          <w:sz w:val="24"/>
          <w:szCs w:val="24"/>
        </w:rPr>
        <w:t xml:space="preserve"> </w:t>
      </w:r>
      <w:r w:rsidR="00D358BC">
        <w:rPr>
          <w:rFonts w:ascii="Arial" w:hAnsi="Arial" w:cs="Arial"/>
          <w:sz w:val="24"/>
          <w:szCs w:val="24"/>
        </w:rPr>
        <w:t>when</w:t>
      </w:r>
      <w:r w:rsidR="002314FF">
        <w:rPr>
          <w:rFonts w:ascii="Arial" w:hAnsi="Arial" w:cs="Arial"/>
          <w:sz w:val="24"/>
          <w:szCs w:val="24"/>
        </w:rPr>
        <w:t xml:space="preserve"> suffering from</w:t>
      </w:r>
      <w:r w:rsidR="00D358BC">
        <w:rPr>
          <w:rFonts w:ascii="Arial" w:hAnsi="Arial" w:cs="Arial"/>
          <w:sz w:val="24"/>
          <w:szCs w:val="24"/>
        </w:rPr>
        <w:t xml:space="preserve"> meningitis</w:t>
      </w:r>
      <w:r w:rsidR="00D60D96">
        <w:rPr>
          <w:rFonts w:ascii="Arial" w:hAnsi="Arial" w:cs="Arial"/>
          <w:sz w:val="24"/>
          <w:szCs w:val="24"/>
        </w:rPr>
        <w:t xml:space="preserve">, neuroscientist </w:t>
      </w:r>
      <w:proofErr w:type="spellStart"/>
      <w:r w:rsidR="00D60D96">
        <w:rPr>
          <w:rFonts w:ascii="Arial" w:hAnsi="Arial" w:cs="Arial"/>
          <w:sz w:val="24"/>
          <w:szCs w:val="24"/>
        </w:rPr>
        <w:t>Eben</w:t>
      </w:r>
      <w:proofErr w:type="spellEnd"/>
      <w:r w:rsidR="00D60D96">
        <w:rPr>
          <w:rFonts w:ascii="Arial" w:hAnsi="Arial" w:cs="Arial"/>
          <w:sz w:val="24"/>
          <w:szCs w:val="24"/>
        </w:rPr>
        <w:t xml:space="preserve"> Alexander considered neuroscientific hypotheses including: activation of a primitive brainstem program, toxic overstimulation of cortical neurons, distorted or unusual memory recall, heightened DMT levels, and a ‘reboot phenomenon’ due to damaged brain tissue.</w:t>
      </w:r>
      <w:r w:rsidR="00D60D96">
        <w:rPr>
          <w:rStyle w:val="EndnoteReference"/>
          <w:rFonts w:ascii="Arial" w:hAnsi="Arial" w:cs="Arial"/>
          <w:sz w:val="24"/>
          <w:szCs w:val="24"/>
        </w:rPr>
        <w:endnoteReference w:id="16"/>
      </w:r>
      <w:r w:rsidR="00D60D96">
        <w:rPr>
          <w:rFonts w:ascii="Arial" w:hAnsi="Arial" w:cs="Arial"/>
          <w:sz w:val="24"/>
          <w:szCs w:val="24"/>
        </w:rPr>
        <w:t xml:space="preserve">   </w:t>
      </w:r>
      <w:r w:rsidR="003A3A11">
        <w:rPr>
          <w:rFonts w:ascii="Arial" w:hAnsi="Arial" w:cs="Arial"/>
          <w:sz w:val="24"/>
          <w:szCs w:val="24"/>
        </w:rPr>
        <w:t>With his background in neuro</w:t>
      </w:r>
      <w:r w:rsidR="005824B3">
        <w:rPr>
          <w:rFonts w:ascii="Arial" w:hAnsi="Arial" w:cs="Arial"/>
          <w:sz w:val="24"/>
          <w:szCs w:val="24"/>
        </w:rPr>
        <w:t>log</w:t>
      </w:r>
      <w:r w:rsidR="008A0027">
        <w:rPr>
          <w:rFonts w:ascii="Arial" w:hAnsi="Arial" w:cs="Arial"/>
          <w:sz w:val="24"/>
          <w:szCs w:val="24"/>
        </w:rPr>
        <w:t>ical research</w:t>
      </w:r>
      <w:r w:rsidR="005824B3">
        <w:rPr>
          <w:rFonts w:ascii="Arial" w:hAnsi="Arial" w:cs="Arial"/>
          <w:sz w:val="24"/>
          <w:szCs w:val="24"/>
        </w:rPr>
        <w:t xml:space="preserve">, </w:t>
      </w:r>
      <w:r w:rsidR="008A0027">
        <w:rPr>
          <w:rFonts w:ascii="Arial" w:hAnsi="Arial" w:cs="Arial"/>
          <w:sz w:val="24"/>
          <w:szCs w:val="24"/>
        </w:rPr>
        <w:t>Alexander</w:t>
      </w:r>
      <w:r w:rsidR="00D358BC">
        <w:rPr>
          <w:rFonts w:ascii="Arial" w:hAnsi="Arial" w:cs="Arial"/>
          <w:sz w:val="24"/>
          <w:szCs w:val="24"/>
        </w:rPr>
        <w:t xml:space="preserve"> </w:t>
      </w:r>
      <w:r w:rsidR="005824B3">
        <w:rPr>
          <w:rFonts w:ascii="Arial" w:hAnsi="Arial" w:cs="Arial"/>
          <w:sz w:val="24"/>
          <w:szCs w:val="24"/>
        </w:rPr>
        <w:t xml:space="preserve">was able to explore and </w:t>
      </w:r>
      <w:r w:rsidR="00D358BC">
        <w:rPr>
          <w:rFonts w:ascii="Arial" w:hAnsi="Arial" w:cs="Arial"/>
          <w:sz w:val="24"/>
          <w:szCs w:val="24"/>
        </w:rPr>
        <w:t xml:space="preserve">reject </w:t>
      </w:r>
      <w:r w:rsidR="00705FF6">
        <w:rPr>
          <w:rFonts w:ascii="Arial" w:hAnsi="Arial" w:cs="Arial"/>
          <w:sz w:val="24"/>
          <w:szCs w:val="24"/>
        </w:rPr>
        <w:t>each</w:t>
      </w:r>
      <w:r w:rsidR="00383081">
        <w:rPr>
          <w:rFonts w:ascii="Arial" w:hAnsi="Arial" w:cs="Arial"/>
          <w:sz w:val="24"/>
          <w:szCs w:val="24"/>
        </w:rPr>
        <w:t xml:space="preserve"> </w:t>
      </w:r>
      <w:r w:rsidR="00705FF6">
        <w:rPr>
          <w:rFonts w:ascii="Arial" w:hAnsi="Arial" w:cs="Arial"/>
          <w:sz w:val="24"/>
          <w:szCs w:val="24"/>
        </w:rPr>
        <w:t>theory</w:t>
      </w:r>
      <w:r w:rsidR="008A0027">
        <w:rPr>
          <w:rFonts w:ascii="Arial" w:hAnsi="Arial" w:cs="Arial"/>
          <w:sz w:val="24"/>
          <w:szCs w:val="24"/>
        </w:rPr>
        <w:t xml:space="preserve"> because of</w:t>
      </w:r>
      <w:r w:rsidR="005824B3">
        <w:rPr>
          <w:rFonts w:ascii="Arial" w:hAnsi="Arial" w:cs="Arial"/>
          <w:sz w:val="24"/>
          <w:szCs w:val="24"/>
        </w:rPr>
        <w:t xml:space="preserve"> </w:t>
      </w:r>
      <w:r w:rsidR="00923CD9">
        <w:rPr>
          <w:rFonts w:ascii="Arial" w:hAnsi="Arial" w:cs="Arial"/>
          <w:sz w:val="24"/>
          <w:szCs w:val="24"/>
        </w:rPr>
        <w:t>physiological</w:t>
      </w:r>
      <w:r w:rsidR="00614EF9">
        <w:rPr>
          <w:rFonts w:ascii="Arial" w:hAnsi="Arial" w:cs="Arial"/>
          <w:sz w:val="24"/>
          <w:szCs w:val="24"/>
        </w:rPr>
        <w:t xml:space="preserve"> </w:t>
      </w:r>
      <w:r w:rsidR="009351E6">
        <w:rPr>
          <w:rFonts w:ascii="Arial" w:hAnsi="Arial" w:cs="Arial"/>
          <w:sz w:val="24"/>
          <w:szCs w:val="24"/>
        </w:rPr>
        <w:t>incompatib</w:t>
      </w:r>
      <w:r w:rsidR="005824B3">
        <w:rPr>
          <w:rFonts w:ascii="Arial" w:hAnsi="Arial" w:cs="Arial"/>
          <w:sz w:val="24"/>
          <w:szCs w:val="24"/>
        </w:rPr>
        <w:t>ility</w:t>
      </w:r>
      <w:r w:rsidR="009351E6">
        <w:rPr>
          <w:rFonts w:ascii="Arial" w:hAnsi="Arial" w:cs="Arial"/>
          <w:sz w:val="24"/>
          <w:szCs w:val="24"/>
        </w:rPr>
        <w:t xml:space="preserve"> wit</w:t>
      </w:r>
      <w:r w:rsidR="00923CD9">
        <w:rPr>
          <w:rFonts w:ascii="Arial" w:hAnsi="Arial" w:cs="Arial"/>
          <w:sz w:val="24"/>
          <w:szCs w:val="24"/>
        </w:rPr>
        <w:t>h</w:t>
      </w:r>
      <w:r w:rsidR="00614EF9">
        <w:rPr>
          <w:rFonts w:ascii="Arial" w:hAnsi="Arial" w:cs="Arial"/>
          <w:sz w:val="24"/>
          <w:szCs w:val="24"/>
        </w:rPr>
        <w:t xml:space="preserve"> brain function at the time</w:t>
      </w:r>
      <w:r w:rsidR="00427C52">
        <w:rPr>
          <w:rFonts w:ascii="Arial" w:hAnsi="Arial" w:cs="Arial"/>
          <w:sz w:val="24"/>
          <w:szCs w:val="24"/>
        </w:rPr>
        <w:t>.</w:t>
      </w:r>
      <w:r w:rsidR="009351E6">
        <w:rPr>
          <w:rFonts w:ascii="Arial" w:hAnsi="Arial" w:cs="Arial"/>
          <w:sz w:val="24"/>
          <w:szCs w:val="24"/>
        </w:rPr>
        <w:t xml:space="preserve">  </w:t>
      </w:r>
    </w:p>
    <w:p w14:paraId="22453FA7" w14:textId="77777777" w:rsidR="00796BEE" w:rsidRDefault="00796BEE" w:rsidP="002114B2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35FA6CF1" w14:textId="5CCA9183" w:rsidR="001364C9" w:rsidRDefault="00796BEE" w:rsidP="002114B2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9565BD">
        <w:rPr>
          <w:rFonts w:ascii="Arial" w:hAnsi="Arial" w:cs="Arial"/>
          <w:sz w:val="24"/>
          <w:szCs w:val="24"/>
        </w:rPr>
        <w:t xml:space="preserve">he presence of </w:t>
      </w:r>
      <w:r w:rsidR="002B4A73">
        <w:rPr>
          <w:rFonts w:ascii="Arial" w:hAnsi="Arial" w:cs="Arial"/>
          <w:sz w:val="24"/>
          <w:szCs w:val="24"/>
        </w:rPr>
        <w:t xml:space="preserve">physiological </w:t>
      </w:r>
      <w:r w:rsidR="009565BD">
        <w:rPr>
          <w:rFonts w:ascii="Arial" w:hAnsi="Arial" w:cs="Arial"/>
          <w:sz w:val="24"/>
          <w:szCs w:val="24"/>
        </w:rPr>
        <w:t>changes in th</w:t>
      </w:r>
      <w:r w:rsidR="00153EB1">
        <w:rPr>
          <w:rFonts w:ascii="Arial" w:hAnsi="Arial" w:cs="Arial"/>
          <w:sz w:val="24"/>
          <w:szCs w:val="24"/>
        </w:rPr>
        <w:t>e</w:t>
      </w:r>
      <w:r w:rsidR="00C2567C">
        <w:rPr>
          <w:rFonts w:ascii="Arial" w:hAnsi="Arial" w:cs="Arial"/>
          <w:sz w:val="24"/>
          <w:szCs w:val="24"/>
        </w:rPr>
        <w:t xml:space="preserve"> </w:t>
      </w:r>
      <w:r w:rsidR="00153EB1">
        <w:rPr>
          <w:rFonts w:ascii="Arial" w:hAnsi="Arial" w:cs="Arial"/>
          <w:sz w:val="24"/>
          <w:szCs w:val="24"/>
        </w:rPr>
        <w:t>body</w:t>
      </w:r>
      <w:r w:rsidR="006A5605">
        <w:rPr>
          <w:rFonts w:ascii="Arial" w:hAnsi="Arial" w:cs="Arial"/>
          <w:sz w:val="24"/>
          <w:szCs w:val="24"/>
        </w:rPr>
        <w:t xml:space="preserve"> </w:t>
      </w:r>
      <w:r w:rsidR="00004E87">
        <w:rPr>
          <w:rFonts w:ascii="Arial" w:hAnsi="Arial" w:cs="Arial"/>
          <w:sz w:val="24"/>
          <w:szCs w:val="24"/>
        </w:rPr>
        <w:t>provides</w:t>
      </w:r>
      <w:r w:rsidR="00E40FA3">
        <w:rPr>
          <w:rFonts w:ascii="Arial" w:hAnsi="Arial" w:cs="Arial"/>
          <w:sz w:val="24"/>
          <w:szCs w:val="24"/>
        </w:rPr>
        <w:t xml:space="preserve"> evidence of co-existing </w:t>
      </w:r>
      <w:r w:rsidR="002B4A73">
        <w:rPr>
          <w:rFonts w:ascii="Arial" w:hAnsi="Arial" w:cs="Arial"/>
          <w:sz w:val="24"/>
          <w:szCs w:val="24"/>
        </w:rPr>
        <w:t>data</w:t>
      </w:r>
      <w:r w:rsidR="002B1FF8">
        <w:rPr>
          <w:rFonts w:ascii="Arial" w:hAnsi="Arial" w:cs="Arial"/>
          <w:sz w:val="24"/>
          <w:szCs w:val="24"/>
        </w:rPr>
        <w:t xml:space="preserve"> around the time of NDE but does not prove a </w:t>
      </w:r>
      <w:r w:rsidR="00B60042">
        <w:rPr>
          <w:rFonts w:ascii="Arial" w:hAnsi="Arial" w:cs="Arial"/>
          <w:sz w:val="24"/>
          <w:szCs w:val="24"/>
        </w:rPr>
        <w:t>causal relationship between</w:t>
      </w:r>
      <w:r w:rsidR="00003DD2">
        <w:rPr>
          <w:rFonts w:ascii="Arial" w:hAnsi="Arial" w:cs="Arial"/>
          <w:sz w:val="24"/>
          <w:szCs w:val="24"/>
        </w:rPr>
        <w:t xml:space="preserve"> physiology and </w:t>
      </w:r>
      <w:r w:rsidR="004A3006">
        <w:rPr>
          <w:rFonts w:ascii="Arial" w:hAnsi="Arial" w:cs="Arial"/>
          <w:sz w:val="24"/>
          <w:szCs w:val="24"/>
        </w:rPr>
        <w:t xml:space="preserve">the onset of </w:t>
      </w:r>
      <w:r w:rsidR="00003DD2">
        <w:rPr>
          <w:rFonts w:ascii="Arial" w:hAnsi="Arial" w:cs="Arial"/>
          <w:sz w:val="24"/>
          <w:szCs w:val="24"/>
        </w:rPr>
        <w:t>NDE’s.</w:t>
      </w:r>
      <w:r w:rsidR="00FF6489">
        <w:rPr>
          <w:rFonts w:ascii="Arial" w:hAnsi="Arial" w:cs="Arial"/>
          <w:sz w:val="24"/>
          <w:szCs w:val="24"/>
        </w:rPr>
        <w:t xml:space="preserve"> </w:t>
      </w:r>
      <w:r w:rsidR="005E7E51">
        <w:rPr>
          <w:rFonts w:ascii="Arial" w:hAnsi="Arial" w:cs="Arial"/>
          <w:sz w:val="24"/>
          <w:szCs w:val="24"/>
        </w:rPr>
        <w:t xml:space="preserve"> </w:t>
      </w:r>
      <w:r w:rsidR="00017899">
        <w:rPr>
          <w:rFonts w:ascii="Arial" w:hAnsi="Arial" w:cs="Arial"/>
          <w:sz w:val="24"/>
          <w:szCs w:val="24"/>
        </w:rPr>
        <w:t xml:space="preserve">Anoxia is </w:t>
      </w:r>
      <w:r w:rsidR="00BA2A9F">
        <w:rPr>
          <w:rFonts w:ascii="Arial" w:hAnsi="Arial" w:cs="Arial"/>
          <w:sz w:val="24"/>
          <w:szCs w:val="24"/>
        </w:rPr>
        <w:t>attributed to hallucinatory aspects of NDE’s</w:t>
      </w:r>
      <w:r w:rsidR="00BF779C">
        <w:rPr>
          <w:rFonts w:ascii="Arial" w:hAnsi="Arial" w:cs="Arial"/>
          <w:sz w:val="24"/>
          <w:szCs w:val="24"/>
        </w:rPr>
        <w:t>.</w:t>
      </w:r>
      <w:r w:rsidR="00912F2E">
        <w:rPr>
          <w:rFonts w:ascii="Arial" w:hAnsi="Arial" w:cs="Arial"/>
          <w:sz w:val="24"/>
          <w:szCs w:val="24"/>
        </w:rPr>
        <w:t xml:space="preserve"> </w:t>
      </w:r>
      <w:r w:rsidR="00BF779C">
        <w:rPr>
          <w:rFonts w:ascii="Arial" w:hAnsi="Arial" w:cs="Arial"/>
          <w:sz w:val="24"/>
          <w:szCs w:val="24"/>
        </w:rPr>
        <w:t>But anoxia is</w:t>
      </w:r>
      <w:r w:rsidR="00912F2E">
        <w:rPr>
          <w:rFonts w:ascii="Arial" w:hAnsi="Arial" w:cs="Arial"/>
          <w:sz w:val="24"/>
          <w:szCs w:val="24"/>
        </w:rPr>
        <w:t xml:space="preserve"> usually associated with </w:t>
      </w:r>
      <w:r w:rsidR="0080710D">
        <w:rPr>
          <w:rFonts w:ascii="Arial" w:hAnsi="Arial" w:cs="Arial"/>
          <w:sz w:val="24"/>
          <w:szCs w:val="24"/>
        </w:rPr>
        <w:t>muddled thought</w:t>
      </w:r>
      <w:r w:rsidR="00912F2E">
        <w:rPr>
          <w:rFonts w:ascii="Arial" w:hAnsi="Arial" w:cs="Arial"/>
          <w:sz w:val="24"/>
          <w:szCs w:val="24"/>
        </w:rPr>
        <w:t xml:space="preserve">, </w:t>
      </w:r>
      <w:r w:rsidR="00BF779C">
        <w:rPr>
          <w:rFonts w:ascii="Arial" w:hAnsi="Arial" w:cs="Arial"/>
          <w:sz w:val="24"/>
          <w:szCs w:val="24"/>
        </w:rPr>
        <w:t xml:space="preserve">rather than the </w:t>
      </w:r>
      <w:r w:rsidR="00912F2E">
        <w:rPr>
          <w:rFonts w:ascii="Arial" w:hAnsi="Arial" w:cs="Arial"/>
          <w:sz w:val="24"/>
          <w:szCs w:val="24"/>
        </w:rPr>
        <w:t>report</w:t>
      </w:r>
      <w:r w:rsidR="00BF779C">
        <w:rPr>
          <w:rFonts w:ascii="Arial" w:hAnsi="Arial" w:cs="Arial"/>
          <w:sz w:val="24"/>
          <w:szCs w:val="24"/>
        </w:rPr>
        <w:t>s of</w:t>
      </w:r>
      <w:r w:rsidR="00912F2E">
        <w:rPr>
          <w:rFonts w:ascii="Arial" w:hAnsi="Arial" w:cs="Arial"/>
          <w:sz w:val="24"/>
          <w:szCs w:val="24"/>
        </w:rPr>
        <w:t xml:space="preserve"> lucidity which </w:t>
      </w:r>
      <w:r w:rsidR="004E140B">
        <w:rPr>
          <w:rFonts w:ascii="Arial" w:hAnsi="Arial" w:cs="Arial"/>
          <w:sz w:val="24"/>
          <w:szCs w:val="24"/>
        </w:rPr>
        <w:t>correlate with NDE’s.</w:t>
      </w:r>
      <w:r w:rsidR="00912F2E">
        <w:rPr>
          <w:rFonts w:ascii="Arial" w:hAnsi="Arial" w:cs="Arial"/>
          <w:sz w:val="24"/>
          <w:szCs w:val="24"/>
        </w:rPr>
        <w:t xml:space="preserve"> </w:t>
      </w:r>
      <w:r w:rsidR="00A96F43">
        <w:rPr>
          <w:rFonts w:ascii="Arial" w:hAnsi="Arial" w:cs="Arial"/>
          <w:sz w:val="24"/>
          <w:szCs w:val="24"/>
        </w:rPr>
        <w:t xml:space="preserve"> </w:t>
      </w:r>
      <w:r w:rsidR="004E140B">
        <w:rPr>
          <w:rFonts w:ascii="Arial" w:hAnsi="Arial" w:cs="Arial"/>
          <w:sz w:val="24"/>
          <w:szCs w:val="24"/>
        </w:rPr>
        <w:t>On a subjective level, there</w:t>
      </w:r>
      <w:r w:rsidR="00A96F43">
        <w:rPr>
          <w:rFonts w:ascii="Arial" w:hAnsi="Arial" w:cs="Arial"/>
          <w:sz w:val="24"/>
          <w:szCs w:val="24"/>
        </w:rPr>
        <w:t xml:space="preserve"> is also</w:t>
      </w:r>
      <w:r w:rsidR="0033792B">
        <w:rPr>
          <w:rFonts w:ascii="Arial" w:hAnsi="Arial" w:cs="Arial"/>
          <w:sz w:val="24"/>
          <w:szCs w:val="24"/>
        </w:rPr>
        <w:t xml:space="preserve"> </w:t>
      </w:r>
      <w:r w:rsidR="0088032B">
        <w:rPr>
          <w:rFonts w:ascii="Arial" w:hAnsi="Arial" w:cs="Arial"/>
          <w:sz w:val="24"/>
          <w:szCs w:val="24"/>
        </w:rPr>
        <w:t>an</w:t>
      </w:r>
      <w:r w:rsidR="00A96F43">
        <w:rPr>
          <w:rFonts w:ascii="Arial" w:hAnsi="Arial" w:cs="Arial"/>
          <w:sz w:val="24"/>
          <w:szCs w:val="24"/>
        </w:rPr>
        <w:t xml:space="preserve"> understanding</w:t>
      </w:r>
      <w:r w:rsidR="0033792B">
        <w:rPr>
          <w:rFonts w:ascii="Arial" w:hAnsi="Arial" w:cs="Arial"/>
          <w:sz w:val="24"/>
          <w:szCs w:val="24"/>
        </w:rPr>
        <w:t xml:space="preserve"> </w:t>
      </w:r>
      <w:r w:rsidR="0088032B">
        <w:rPr>
          <w:rFonts w:ascii="Arial" w:hAnsi="Arial" w:cs="Arial"/>
          <w:sz w:val="24"/>
          <w:szCs w:val="24"/>
        </w:rPr>
        <w:t>of being</w:t>
      </w:r>
      <w:r w:rsidR="0033792B">
        <w:rPr>
          <w:rFonts w:ascii="Arial" w:hAnsi="Arial" w:cs="Arial"/>
          <w:sz w:val="24"/>
          <w:szCs w:val="24"/>
        </w:rPr>
        <w:t xml:space="preserve"> dead</w:t>
      </w:r>
      <w:r w:rsidR="0088032B">
        <w:rPr>
          <w:rFonts w:ascii="Arial" w:hAnsi="Arial" w:cs="Arial"/>
          <w:sz w:val="24"/>
          <w:szCs w:val="24"/>
        </w:rPr>
        <w:t xml:space="preserve"> </w:t>
      </w:r>
      <w:r w:rsidR="00CE6862">
        <w:rPr>
          <w:rFonts w:ascii="Arial" w:hAnsi="Arial" w:cs="Arial"/>
          <w:sz w:val="24"/>
          <w:szCs w:val="24"/>
        </w:rPr>
        <w:t>and a</w:t>
      </w:r>
      <w:r w:rsidR="000C7D72">
        <w:rPr>
          <w:rFonts w:ascii="Arial" w:hAnsi="Arial" w:cs="Arial"/>
          <w:sz w:val="24"/>
          <w:szCs w:val="24"/>
        </w:rPr>
        <w:t xml:space="preserve"> </w:t>
      </w:r>
      <w:r w:rsidR="0088032B">
        <w:rPr>
          <w:rFonts w:ascii="Arial" w:hAnsi="Arial" w:cs="Arial"/>
          <w:sz w:val="24"/>
          <w:szCs w:val="24"/>
        </w:rPr>
        <w:t>knowledge or choice</w:t>
      </w:r>
      <w:r w:rsidR="00CE6862">
        <w:rPr>
          <w:rFonts w:ascii="Arial" w:hAnsi="Arial" w:cs="Arial"/>
          <w:sz w:val="24"/>
          <w:szCs w:val="24"/>
        </w:rPr>
        <w:t xml:space="preserve"> that the person must return to their </w:t>
      </w:r>
      <w:r w:rsidR="0043543E">
        <w:rPr>
          <w:rFonts w:ascii="Arial" w:hAnsi="Arial" w:cs="Arial"/>
          <w:sz w:val="24"/>
          <w:szCs w:val="24"/>
        </w:rPr>
        <w:t>body</w:t>
      </w:r>
      <w:r w:rsidR="008A7D37">
        <w:rPr>
          <w:rFonts w:ascii="Arial" w:hAnsi="Arial" w:cs="Arial"/>
          <w:sz w:val="24"/>
          <w:szCs w:val="24"/>
        </w:rPr>
        <w:t>,</w:t>
      </w:r>
      <w:r w:rsidR="00CE6862">
        <w:rPr>
          <w:rFonts w:ascii="Arial" w:hAnsi="Arial" w:cs="Arial"/>
          <w:sz w:val="24"/>
          <w:szCs w:val="24"/>
        </w:rPr>
        <w:t xml:space="preserve"> </w:t>
      </w:r>
      <w:r w:rsidR="008A7D37">
        <w:rPr>
          <w:rFonts w:ascii="Arial" w:hAnsi="Arial" w:cs="Arial"/>
          <w:sz w:val="24"/>
          <w:szCs w:val="24"/>
        </w:rPr>
        <w:t>prior to</w:t>
      </w:r>
      <w:r w:rsidR="00CE6862">
        <w:rPr>
          <w:rFonts w:ascii="Arial" w:hAnsi="Arial" w:cs="Arial"/>
          <w:sz w:val="24"/>
          <w:szCs w:val="24"/>
        </w:rPr>
        <w:t xml:space="preserve"> returning to </w:t>
      </w:r>
      <w:r w:rsidR="00333CDA">
        <w:rPr>
          <w:rFonts w:ascii="Arial" w:hAnsi="Arial" w:cs="Arial"/>
          <w:sz w:val="24"/>
          <w:szCs w:val="24"/>
        </w:rPr>
        <w:t>a usual state of consciousness.</w:t>
      </w:r>
      <w:r w:rsidR="00331D35">
        <w:rPr>
          <w:rFonts w:ascii="Arial" w:hAnsi="Arial" w:cs="Arial"/>
          <w:sz w:val="24"/>
          <w:szCs w:val="24"/>
        </w:rPr>
        <w:t xml:space="preserve"> Th</w:t>
      </w:r>
      <w:r w:rsidR="00C65D8B">
        <w:rPr>
          <w:rFonts w:ascii="Arial" w:hAnsi="Arial" w:cs="Arial"/>
          <w:sz w:val="24"/>
          <w:szCs w:val="24"/>
        </w:rPr>
        <w:t>e</w:t>
      </w:r>
      <w:r w:rsidR="00A213D9">
        <w:rPr>
          <w:rFonts w:ascii="Arial" w:hAnsi="Arial" w:cs="Arial"/>
          <w:sz w:val="24"/>
          <w:szCs w:val="24"/>
        </w:rPr>
        <w:t xml:space="preserve"> deliberate</w:t>
      </w:r>
      <w:r w:rsidR="00C65D8B">
        <w:rPr>
          <w:rFonts w:ascii="Arial" w:hAnsi="Arial" w:cs="Arial"/>
          <w:sz w:val="24"/>
          <w:szCs w:val="24"/>
        </w:rPr>
        <w:t xml:space="preserve">, coherent </w:t>
      </w:r>
      <w:r w:rsidR="00A213D9">
        <w:rPr>
          <w:rFonts w:ascii="Arial" w:hAnsi="Arial" w:cs="Arial"/>
          <w:sz w:val="24"/>
          <w:szCs w:val="24"/>
        </w:rPr>
        <w:t xml:space="preserve">choice involved here is quite different to simply regaining </w:t>
      </w:r>
      <w:r w:rsidR="00A744CA">
        <w:rPr>
          <w:rFonts w:ascii="Arial" w:hAnsi="Arial" w:cs="Arial"/>
          <w:sz w:val="24"/>
          <w:szCs w:val="24"/>
        </w:rPr>
        <w:t>consciousness as implied by</w:t>
      </w:r>
      <w:r w:rsidR="00D943EF">
        <w:rPr>
          <w:rFonts w:ascii="Arial" w:hAnsi="Arial" w:cs="Arial"/>
          <w:sz w:val="24"/>
          <w:szCs w:val="24"/>
        </w:rPr>
        <w:t xml:space="preserve"> Marsh. </w:t>
      </w:r>
      <w:r w:rsidR="008A7D37">
        <w:rPr>
          <w:rFonts w:ascii="Arial" w:hAnsi="Arial" w:cs="Arial"/>
          <w:sz w:val="24"/>
          <w:szCs w:val="24"/>
        </w:rPr>
        <w:t>Furthermore, some people</w:t>
      </w:r>
      <w:r w:rsidR="00946E8C">
        <w:rPr>
          <w:rFonts w:ascii="Arial" w:hAnsi="Arial" w:cs="Arial"/>
          <w:sz w:val="24"/>
          <w:szCs w:val="24"/>
        </w:rPr>
        <w:t>, including Alexander,</w:t>
      </w:r>
      <w:r w:rsidR="008A7D37">
        <w:rPr>
          <w:rFonts w:ascii="Arial" w:hAnsi="Arial" w:cs="Arial"/>
          <w:sz w:val="24"/>
          <w:szCs w:val="24"/>
        </w:rPr>
        <w:t xml:space="preserve"> recount having met deceased relatives</w:t>
      </w:r>
      <w:r w:rsidR="00B04014">
        <w:rPr>
          <w:rFonts w:ascii="Arial" w:hAnsi="Arial" w:cs="Arial"/>
          <w:sz w:val="24"/>
          <w:szCs w:val="24"/>
        </w:rPr>
        <w:t xml:space="preserve">, despite having no prior knowledge of their existence </w:t>
      </w:r>
      <w:r w:rsidR="008A12FC">
        <w:rPr>
          <w:rFonts w:ascii="Arial" w:hAnsi="Arial" w:cs="Arial"/>
          <w:sz w:val="24"/>
          <w:szCs w:val="24"/>
        </w:rPr>
        <w:t>before the NDE.</w:t>
      </w:r>
      <w:r w:rsidR="00946E8C">
        <w:rPr>
          <w:rStyle w:val="EndnoteReference"/>
          <w:rFonts w:ascii="Arial" w:hAnsi="Arial" w:cs="Arial"/>
          <w:sz w:val="24"/>
          <w:szCs w:val="24"/>
        </w:rPr>
        <w:endnoteReference w:id="17"/>
      </w:r>
      <w:r w:rsidR="00C06751">
        <w:rPr>
          <w:rFonts w:ascii="Arial" w:hAnsi="Arial" w:cs="Arial"/>
          <w:sz w:val="24"/>
          <w:szCs w:val="24"/>
        </w:rPr>
        <w:t xml:space="preserve"> </w:t>
      </w:r>
    </w:p>
    <w:p w14:paraId="3CA6C7EE" w14:textId="1AED4147" w:rsidR="00AD424D" w:rsidRDefault="00AD424D" w:rsidP="002114B2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2663FD46" w14:textId="31F5D602" w:rsidR="00BC77F0" w:rsidRDefault="00F27B85" w:rsidP="002114B2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Spiritual and religious beliefs are</w:t>
      </w:r>
      <w:r w:rsidR="0032767D">
        <w:rPr>
          <w:rFonts w:ascii="Arial" w:hAnsi="Arial" w:cs="Arial"/>
          <w:sz w:val="24"/>
          <w:szCs w:val="24"/>
        </w:rPr>
        <w:t xml:space="preserve"> an important </w:t>
      </w:r>
      <w:r w:rsidR="00115714">
        <w:rPr>
          <w:rFonts w:ascii="Arial" w:hAnsi="Arial" w:cs="Arial"/>
          <w:sz w:val="24"/>
          <w:szCs w:val="24"/>
        </w:rPr>
        <w:t>aspect of</w:t>
      </w:r>
      <w:r w:rsidR="0032767D">
        <w:rPr>
          <w:rFonts w:ascii="Arial" w:hAnsi="Arial" w:cs="Arial"/>
          <w:sz w:val="24"/>
          <w:szCs w:val="24"/>
        </w:rPr>
        <w:t xml:space="preserve"> whether NDE’s </w:t>
      </w:r>
      <w:r w:rsidR="004850E7">
        <w:rPr>
          <w:rFonts w:ascii="Arial" w:hAnsi="Arial" w:cs="Arial"/>
          <w:sz w:val="24"/>
          <w:szCs w:val="24"/>
        </w:rPr>
        <w:t xml:space="preserve">are interpreted as </w:t>
      </w:r>
      <w:r w:rsidR="0032767D">
        <w:rPr>
          <w:rFonts w:ascii="Arial" w:hAnsi="Arial" w:cs="Arial"/>
          <w:sz w:val="24"/>
          <w:szCs w:val="24"/>
        </w:rPr>
        <w:t>pro</w:t>
      </w:r>
      <w:r w:rsidR="004850E7">
        <w:rPr>
          <w:rFonts w:ascii="Arial" w:hAnsi="Arial" w:cs="Arial"/>
          <w:sz w:val="24"/>
          <w:szCs w:val="24"/>
        </w:rPr>
        <w:t>of of</w:t>
      </w:r>
      <w:r w:rsidR="0032767D">
        <w:rPr>
          <w:rFonts w:ascii="Arial" w:hAnsi="Arial" w:cs="Arial"/>
          <w:sz w:val="24"/>
          <w:szCs w:val="24"/>
        </w:rPr>
        <w:t xml:space="preserve"> the existence of an afterlife.</w:t>
      </w:r>
      <w:r w:rsidR="00415641">
        <w:rPr>
          <w:rFonts w:ascii="Arial" w:hAnsi="Arial" w:cs="Arial"/>
          <w:sz w:val="24"/>
          <w:szCs w:val="24"/>
        </w:rPr>
        <w:t xml:space="preserve"> </w:t>
      </w:r>
      <w:r w:rsidR="00E0766D">
        <w:rPr>
          <w:rFonts w:ascii="Arial" w:hAnsi="Arial" w:cs="Arial"/>
          <w:sz w:val="24"/>
          <w:szCs w:val="24"/>
        </w:rPr>
        <w:t>We have already recognised the importance of justification of belief within acceptance of evidence</w:t>
      </w:r>
      <w:r w:rsidR="00A1171C">
        <w:rPr>
          <w:rFonts w:ascii="Arial" w:hAnsi="Arial" w:cs="Arial"/>
          <w:sz w:val="24"/>
          <w:szCs w:val="24"/>
        </w:rPr>
        <w:t xml:space="preserve">. </w:t>
      </w:r>
      <w:r w:rsidR="00531006">
        <w:rPr>
          <w:rFonts w:ascii="Arial" w:hAnsi="Arial" w:cs="Arial"/>
          <w:sz w:val="24"/>
          <w:szCs w:val="24"/>
        </w:rPr>
        <w:t>E</w:t>
      </w:r>
      <w:r w:rsidR="001947FD">
        <w:rPr>
          <w:rFonts w:ascii="Arial" w:hAnsi="Arial" w:cs="Arial"/>
          <w:sz w:val="24"/>
          <w:szCs w:val="24"/>
        </w:rPr>
        <w:t xml:space="preserve">ternal life is </w:t>
      </w:r>
      <w:r w:rsidR="001947FD">
        <w:rPr>
          <w:rFonts w:ascii="Arial" w:hAnsi="Arial" w:cs="Arial"/>
          <w:sz w:val="24"/>
          <w:szCs w:val="24"/>
        </w:rPr>
        <w:lastRenderedPageBreak/>
        <w:t xml:space="preserve">central to some theistic religions including Christianity, and </w:t>
      </w:r>
      <w:r w:rsidR="00531006">
        <w:rPr>
          <w:rFonts w:ascii="Arial" w:hAnsi="Arial" w:cs="Arial"/>
          <w:sz w:val="24"/>
          <w:szCs w:val="24"/>
        </w:rPr>
        <w:t>given</w:t>
      </w:r>
      <w:r w:rsidR="001947FD">
        <w:rPr>
          <w:rFonts w:ascii="Arial" w:hAnsi="Arial" w:cs="Arial"/>
          <w:sz w:val="24"/>
          <w:szCs w:val="24"/>
        </w:rPr>
        <w:t xml:space="preserve"> the personal and cultural </w:t>
      </w:r>
      <w:r w:rsidR="00531006">
        <w:rPr>
          <w:rFonts w:ascii="Arial" w:hAnsi="Arial" w:cs="Arial"/>
          <w:sz w:val="24"/>
          <w:szCs w:val="24"/>
        </w:rPr>
        <w:t>significance of religion,</w:t>
      </w:r>
      <w:r w:rsidR="00B34173">
        <w:rPr>
          <w:rFonts w:ascii="Arial" w:hAnsi="Arial" w:cs="Arial"/>
          <w:sz w:val="24"/>
          <w:szCs w:val="24"/>
        </w:rPr>
        <w:t xml:space="preserve"> it is </w:t>
      </w:r>
      <w:r w:rsidR="00A27CD3">
        <w:rPr>
          <w:rFonts w:ascii="Arial" w:hAnsi="Arial" w:cs="Arial"/>
          <w:sz w:val="24"/>
          <w:szCs w:val="24"/>
        </w:rPr>
        <w:t>likely</w:t>
      </w:r>
      <w:r w:rsidR="00B34173">
        <w:rPr>
          <w:rFonts w:ascii="Arial" w:hAnsi="Arial" w:cs="Arial"/>
          <w:sz w:val="24"/>
          <w:szCs w:val="24"/>
        </w:rPr>
        <w:t xml:space="preserve"> that religious or spiritual </w:t>
      </w:r>
      <w:r w:rsidR="00D06954">
        <w:rPr>
          <w:rFonts w:ascii="Arial" w:hAnsi="Arial" w:cs="Arial"/>
          <w:sz w:val="24"/>
          <w:szCs w:val="24"/>
        </w:rPr>
        <w:t>inclinations would increase the likelihood of NDE being</w:t>
      </w:r>
      <w:r w:rsidR="003452AF">
        <w:rPr>
          <w:rFonts w:ascii="Arial" w:hAnsi="Arial" w:cs="Arial"/>
          <w:sz w:val="24"/>
          <w:szCs w:val="24"/>
        </w:rPr>
        <w:t xml:space="preserve"> </w:t>
      </w:r>
      <w:r w:rsidR="00D54BDF">
        <w:rPr>
          <w:rFonts w:ascii="Arial" w:hAnsi="Arial" w:cs="Arial"/>
          <w:sz w:val="24"/>
          <w:szCs w:val="24"/>
        </w:rPr>
        <w:t>viewed</w:t>
      </w:r>
      <w:r w:rsidR="005E0B03">
        <w:rPr>
          <w:rFonts w:ascii="Arial" w:hAnsi="Arial" w:cs="Arial"/>
          <w:sz w:val="24"/>
          <w:szCs w:val="24"/>
        </w:rPr>
        <w:t xml:space="preserve"> as providing compelling evidence</w:t>
      </w:r>
      <w:r w:rsidR="00D54BDF">
        <w:rPr>
          <w:rFonts w:ascii="Arial" w:hAnsi="Arial" w:cs="Arial"/>
          <w:sz w:val="24"/>
          <w:szCs w:val="24"/>
        </w:rPr>
        <w:t xml:space="preserve"> of an afterlife</w:t>
      </w:r>
      <w:r w:rsidR="008B320C">
        <w:rPr>
          <w:rFonts w:ascii="Arial" w:hAnsi="Arial" w:cs="Arial"/>
          <w:sz w:val="24"/>
          <w:szCs w:val="24"/>
        </w:rPr>
        <w:t xml:space="preserve">. </w:t>
      </w:r>
      <w:r w:rsidR="00E0766D">
        <w:rPr>
          <w:rFonts w:ascii="Arial" w:hAnsi="Arial" w:cs="Arial"/>
          <w:sz w:val="24"/>
          <w:szCs w:val="24"/>
        </w:rPr>
        <w:t xml:space="preserve"> </w:t>
      </w:r>
      <w:r w:rsidR="00851FB0">
        <w:rPr>
          <w:rFonts w:ascii="Arial" w:hAnsi="Arial" w:cs="Arial"/>
          <w:sz w:val="24"/>
          <w:szCs w:val="24"/>
        </w:rPr>
        <w:t xml:space="preserve"> </w:t>
      </w:r>
      <w:r w:rsidR="00AE5D4C">
        <w:rPr>
          <w:rFonts w:ascii="Arial" w:hAnsi="Arial" w:cs="Arial"/>
          <w:sz w:val="24"/>
          <w:szCs w:val="24"/>
        </w:rPr>
        <w:t xml:space="preserve">This </w:t>
      </w:r>
      <w:r w:rsidR="008B320C">
        <w:rPr>
          <w:rFonts w:ascii="Arial" w:hAnsi="Arial" w:cs="Arial"/>
          <w:sz w:val="24"/>
          <w:szCs w:val="24"/>
        </w:rPr>
        <w:t xml:space="preserve">applies </w:t>
      </w:r>
      <w:r w:rsidR="00AE5D4C">
        <w:rPr>
          <w:rFonts w:ascii="Arial" w:hAnsi="Arial" w:cs="Arial"/>
          <w:sz w:val="24"/>
          <w:szCs w:val="24"/>
        </w:rPr>
        <w:t xml:space="preserve">equally </w:t>
      </w:r>
      <w:r w:rsidR="005444A8">
        <w:rPr>
          <w:rFonts w:ascii="Arial" w:hAnsi="Arial" w:cs="Arial"/>
          <w:sz w:val="24"/>
          <w:szCs w:val="24"/>
        </w:rPr>
        <w:t>within</w:t>
      </w:r>
      <w:r w:rsidR="008B320C">
        <w:rPr>
          <w:rFonts w:ascii="Arial" w:hAnsi="Arial" w:cs="Arial"/>
          <w:sz w:val="24"/>
          <w:szCs w:val="24"/>
        </w:rPr>
        <w:t xml:space="preserve"> </w:t>
      </w:r>
      <w:r w:rsidR="0080423B">
        <w:rPr>
          <w:rFonts w:ascii="Arial" w:hAnsi="Arial" w:cs="Arial"/>
          <w:sz w:val="24"/>
          <w:szCs w:val="24"/>
        </w:rPr>
        <w:t>non-</w:t>
      </w:r>
      <w:r w:rsidR="00AE5D4C">
        <w:rPr>
          <w:rFonts w:ascii="Arial" w:hAnsi="Arial" w:cs="Arial"/>
          <w:sz w:val="24"/>
          <w:szCs w:val="24"/>
        </w:rPr>
        <w:t>theistic</w:t>
      </w:r>
      <w:r w:rsidR="0080423B">
        <w:rPr>
          <w:rFonts w:ascii="Arial" w:hAnsi="Arial" w:cs="Arial"/>
          <w:sz w:val="24"/>
          <w:szCs w:val="24"/>
        </w:rPr>
        <w:t xml:space="preserve"> religion</w:t>
      </w:r>
      <w:r w:rsidR="005444A8">
        <w:rPr>
          <w:rFonts w:ascii="Arial" w:hAnsi="Arial" w:cs="Arial"/>
          <w:sz w:val="24"/>
          <w:szCs w:val="24"/>
        </w:rPr>
        <w:t xml:space="preserve">s, where </w:t>
      </w:r>
      <w:r w:rsidR="00E321F4">
        <w:rPr>
          <w:rFonts w:ascii="Arial" w:hAnsi="Arial" w:cs="Arial"/>
          <w:sz w:val="24"/>
          <w:szCs w:val="24"/>
        </w:rPr>
        <w:t>NDE</w:t>
      </w:r>
      <w:r w:rsidR="005444A8">
        <w:rPr>
          <w:rFonts w:ascii="Arial" w:hAnsi="Arial" w:cs="Arial"/>
          <w:sz w:val="24"/>
          <w:szCs w:val="24"/>
        </w:rPr>
        <w:t xml:space="preserve"> may be viewed</w:t>
      </w:r>
      <w:r w:rsidR="00E321F4">
        <w:rPr>
          <w:rFonts w:ascii="Arial" w:hAnsi="Arial" w:cs="Arial"/>
          <w:sz w:val="24"/>
          <w:szCs w:val="24"/>
        </w:rPr>
        <w:t xml:space="preserve"> as evidence for continued </w:t>
      </w:r>
      <w:r w:rsidR="00610AAC">
        <w:rPr>
          <w:rFonts w:ascii="Arial" w:hAnsi="Arial" w:cs="Arial"/>
          <w:sz w:val="24"/>
          <w:szCs w:val="24"/>
        </w:rPr>
        <w:t>consciousness</w:t>
      </w:r>
      <w:r w:rsidR="00E321F4">
        <w:rPr>
          <w:rFonts w:ascii="Arial" w:hAnsi="Arial" w:cs="Arial"/>
          <w:sz w:val="24"/>
          <w:szCs w:val="24"/>
        </w:rPr>
        <w:t xml:space="preserve"> following death, in accordance with </w:t>
      </w:r>
      <w:r w:rsidR="00CA5661">
        <w:rPr>
          <w:rFonts w:ascii="Arial" w:hAnsi="Arial" w:cs="Arial"/>
          <w:sz w:val="24"/>
          <w:szCs w:val="24"/>
        </w:rPr>
        <w:t>non-dual beliefs.</w:t>
      </w:r>
      <w:r w:rsidR="004A6CE4">
        <w:rPr>
          <w:rFonts w:ascii="Arial" w:hAnsi="Arial" w:cs="Arial"/>
          <w:sz w:val="24"/>
          <w:szCs w:val="24"/>
        </w:rPr>
        <w:t xml:space="preserve"> </w:t>
      </w:r>
    </w:p>
    <w:p w14:paraId="05D723ED" w14:textId="6F428315" w:rsidR="00B3107E" w:rsidRDefault="004A6CE4" w:rsidP="00B3107E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AC29A0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ligious figures </w:t>
      </w:r>
      <w:r w:rsidR="00AC29A0">
        <w:rPr>
          <w:rFonts w:ascii="Arial" w:hAnsi="Arial" w:cs="Arial"/>
          <w:sz w:val="24"/>
          <w:szCs w:val="24"/>
        </w:rPr>
        <w:t>are</w:t>
      </w:r>
      <w:r>
        <w:rPr>
          <w:rFonts w:ascii="Arial" w:hAnsi="Arial" w:cs="Arial"/>
          <w:sz w:val="24"/>
          <w:szCs w:val="24"/>
        </w:rPr>
        <w:t xml:space="preserve"> mentioned in some</w:t>
      </w:r>
      <w:r w:rsidR="004F15D7">
        <w:rPr>
          <w:rFonts w:ascii="Arial" w:hAnsi="Arial" w:cs="Arial"/>
          <w:sz w:val="24"/>
          <w:szCs w:val="24"/>
        </w:rPr>
        <w:t xml:space="preserve"> near-death accounts</w:t>
      </w:r>
      <w:r w:rsidR="00052D1E">
        <w:rPr>
          <w:rFonts w:ascii="Arial" w:hAnsi="Arial" w:cs="Arial"/>
          <w:sz w:val="24"/>
          <w:szCs w:val="24"/>
        </w:rPr>
        <w:t xml:space="preserve"> where</w:t>
      </w:r>
      <w:r w:rsidR="00B429D8">
        <w:rPr>
          <w:rFonts w:ascii="Arial" w:hAnsi="Arial" w:cs="Arial"/>
          <w:sz w:val="24"/>
          <w:szCs w:val="24"/>
        </w:rPr>
        <w:t xml:space="preserve"> </w:t>
      </w:r>
      <w:r w:rsidR="00A07650">
        <w:rPr>
          <w:rFonts w:ascii="Arial" w:hAnsi="Arial" w:cs="Arial"/>
          <w:sz w:val="24"/>
          <w:szCs w:val="24"/>
        </w:rPr>
        <w:t xml:space="preserve">meeting </w:t>
      </w:r>
      <w:r w:rsidR="00B429D8">
        <w:rPr>
          <w:rFonts w:ascii="Arial" w:hAnsi="Arial" w:cs="Arial"/>
          <w:sz w:val="24"/>
          <w:szCs w:val="24"/>
        </w:rPr>
        <w:t xml:space="preserve">angels, </w:t>
      </w:r>
      <w:r w:rsidR="00905678">
        <w:rPr>
          <w:rFonts w:ascii="Arial" w:hAnsi="Arial" w:cs="Arial"/>
          <w:sz w:val="24"/>
          <w:szCs w:val="24"/>
        </w:rPr>
        <w:t xml:space="preserve">God, </w:t>
      </w:r>
      <w:r w:rsidR="00A07650">
        <w:rPr>
          <w:rFonts w:ascii="Arial" w:hAnsi="Arial" w:cs="Arial"/>
          <w:sz w:val="24"/>
          <w:szCs w:val="24"/>
        </w:rPr>
        <w:t xml:space="preserve">or </w:t>
      </w:r>
      <w:r w:rsidR="00905678">
        <w:rPr>
          <w:rFonts w:ascii="Arial" w:hAnsi="Arial" w:cs="Arial"/>
          <w:sz w:val="24"/>
          <w:szCs w:val="24"/>
        </w:rPr>
        <w:t>Jesus</w:t>
      </w:r>
      <w:r w:rsidR="00052D1E">
        <w:rPr>
          <w:rFonts w:ascii="Arial" w:hAnsi="Arial" w:cs="Arial"/>
          <w:sz w:val="24"/>
          <w:szCs w:val="24"/>
        </w:rPr>
        <w:t xml:space="preserve"> is acknowledged.</w:t>
      </w:r>
      <w:r w:rsidR="005C58DA">
        <w:rPr>
          <w:rFonts w:ascii="Arial" w:hAnsi="Arial" w:cs="Arial"/>
          <w:sz w:val="24"/>
          <w:szCs w:val="24"/>
        </w:rPr>
        <w:t xml:space="preserve"> </w:t>
      </w:r>
      <w:r w:rsidR="00905678">
        <w:rPr>
          <w:rFonts w:ascii="Arial" w:hAnsi="Arial" w:cs="Arial"/>
          <w:sz w:val="24"/>
          <w:szCs w:val="24"/>
        </w:rPr>
        <w:t xml:space="preserve">These accounts </w:t>
      </w:r>
      <w:r w:rsidR="00A07650">
        <w:rPr>
          <w:rFonts w:ascii="Arial" w:hAnsi="Arial" w:cs="Arial"/>
          <w:sz w:val="24"/>
          <w:szCs w:val="24"/>
        </w:rPr>
        <w:t>are noted</w:t>
      </w:r>
      <w:r w:rsidR="00905678">
        <w:rPr>
          <w:rFonts w:ascii="Arial" w:hAnsi="Arial" w:cs="Arial"/>
          <w:sz w:val="24"/>
          <w:szCs w:val="24"/>
        </w:rPr>
        <w:t xml:space="preserve"> to correlate </w:t>
      </w:r>
      <w:r w:rsidR="00052D1E">
        <w:rPr>
          <w:rFonts w:ascii="Arial" w:hAnsi="Arial" w:cs="Arial"/>
          <w:sz w:val="24"/>
          <w:szCs w:val="24"/>
        </w:rPr>
        <w:t>with the individual</w:t>
      </w:r>
      <w:r w:rsidR="00740659">
        <w:rPr>
          <w:rFonts w:ascii="Arial" w:hAnsi="Arial" w:cs="Arial"/>
          <w:sz w:val="24"/>
          <w:szCs w:val="24"/>
        </w:rPr>
        <w:t>’</w:t>
      </w:r>
      <w:r w:rsidR="00052D1E">
        <w:rPr>
          <w:rFonts w:ascii="Arial" w:hAnsi="Arial" w:cs="Arial"/>
          <w:sz w:val="24"/>
          <w:szCs w:val="24"/>
        </w:rPr>
        <w:t>s</w:t>
      </w:r>
      <w:r w:rsidR="00905678">
        <w:rPr>
          <w:rFonts w:ascii="Arial" w:hAnsi="Arial" w:cs="Arial"/>
          <w:sz w:val="24"/>
          <w:szCs w:val="24"/>
        </w:rPr>
        <w:t xml:space="preserve"> belief system in life</w:t>
      </w:r>
      <w:r w:rsidR="005C58DA">
        <w:rPr>
          <w:rFonts w:ascii="Arial" w:hAnsi="Arial" w:cs="Arial"/>
          <w:sz w:val="24"/>
          <w:szCs w:val="24"/>
        </w:rPr>
        <w:t>, an</w:t>
      </w:r>
      <w:r w:rsidR="00676C8D">
        <w:rPr>
          <w:rFonts w:ascii="Arial" w:hAnsi="Arial" w:cs="Arial"/>
          <w:sz w:val="24"/>
          <w:szCs w:val="24"/>
        </w:rPr>
        <w:t xml:space="preserve">d </w:t>
      </w:r>
      <w:r w:rsidR="000C5200">
        <w:rPr>
          <w:rFonts w:ascii="Arial" w:hAnsi="Arial" w:cs="Arial"/>
          <w:sz w:val="24"/>
          <w:szCs w:val="24"/>
        </w:rPr>
        <w:t>this</w:t>
      </w:r>
      <w:r w:rsidR="00676C8D">
        <w:rPr>
          <w:rFonts w:ascii="Arial" w:hAnsi="Arial" w:cs="Arial"/>
          <w:sz w:val="24"/>
          <w:szCs w:val="24"/>
        </w:rPr>
        <w:t xml:space="preserve"> may </w:t>
      </w:r>
      <w:r w:rsidR="000C5200">
        <w:rPr>
          <w:rFonts w:ascii="Arial" w:hAnsi="Arial" w:cs="Arial"/>
          <w:sz w:val="24"/>
          <w:szCs w:val="24"/>
        </w:rPr>
        <w:t>lead to</w:t>
      </w:r>
      <w:r w:rsidR="00676C8D">
        <w:rPr>
          <w:rFonts w:ascii="Arial" w:hAnsi="Arial" w:cs="Arial"/>
          <w:sz w:val="24"/>
          <w:szCs w:val="24"/>
        </w:rPr>
        <w:t xml:space="preserve"> suggest</w:t>
      </w:r>
      <w:r w:rsidR="000C5200">
        <w:rPr>
          <w:rFonts w:ascii="Arial" w:hAnsi="Arial" w:cs="Arial"/>
          <w:sz w:val="24"/>
          <w:szCs w:val="24"/>
        </w:rPr>
        <w:t>ions</w:t>
      </w:r>
      <w:r w:rsidR="00676C8D">
        <w:rPr>
          <w:rFonts w:ascii="Arial" w:hAnsi="Arial" w:cs="Arial"/>
          <w:sz w:val="24"/>
          <w:szCs w:val="24"/>
        </w:rPr>
        <w:t xml:space="preserve"> that religious expectations are accountable for </w:t>
      </w:r>
      <w:r w:rsidR="000C5200">
        <w:rPr>
          <w:rFonts w:ascii="Arial" w:hAnsi="Arial" w:cs="Arial"/>
          <w:sz w:val="24"/>
          <w:szCs w:val="24"/>
        </w:rPr>
        <w:t>NDE’s</w:t>
      </w:r>
      <w:r w:rsidR="00676C8D">
        <w:rPr>
          <w:rFonts w:ascii="Arial" w:hAnsi="Arial" w:cs="Arial"/>
          <w:sz w:val="24"/>
          <w:szCs w:val="24"/>
        </w:rPr>
        <w:t xml:space="preserve">. </w:t>
      </w:r>
      <w:r w:rsidR="00587DD9">
        <w:rPr>
          <w:rFonts w:ascii="Arial" w:hAnsi="Arial" w:cs="Arial"/>
          <w:sz w:val="24"/>
          <w:szCs w:val="24"/>
        </w:rPr>
        <w:t xml:space="preserve"> However, Susan Blackmore observes that</w:t>
      </w:r>
      <w:r w:rsidR="003B6D9C">
        <w:rPr>
          <w:rFonts w:ascii="Arial" w:hAnsi="Arial" w:cs="Arial"/>
          <w:sz w:val="24"/>
          <w:szCs w:val="24"/>
        </w:rPr>
        <w:t xml:space="preserve"> ‘the general pattern seems to be similar across cultures</w:t>
      </w:r>
      <w:r w:rsidR="001D6080">
        <w:rPr>
          <w:rFonts w:ascii="Arial" w:hAnsi="Arial" w:cs="Arial"/>
          <w:sz w:val="24"/>
          <w:szCs w:val="24"/>
        </w:rPr>
        <w:t>, suggesting that religious expectations are</w:t>
      </w:r>
      <w:r w:rsidR="00AA1604">
        <w:rPr>
          <w:rFonts w:ascii="Arial" w:hAnsi="Arial" w:cs="Arial"/>
          <w:sz w:val="24"/>
          <w:szCs w:val="24"/>
        </w:rPr>
        <w:t xml:space="preserve"> not responsible for the entire experience, or for its common features’.</w:t>
      </w:r>
      <w:r w:rsidR="00D26842">
        <w:rPr>
          <w:rStyle w:val="EndnoteReference"/>
          <w:rFonts w:ascii="Arial" w:hAnsi="Arial" w:cs="Arial"/>
          <w:sz w:val="24"/>
          <w:szCs w:val="24"/>
        </w:rPr>
        <w:endnoteReference w:id="18"/>
      </w:r>
      <w:r w:rsidR="003E3225">
        <w:rPr>
          <w:rFonts w:ascii="Arial" w:hAnsi="Arial" w:cs="Arial"/>
          <w:sz w:val="24"/>
          <w:szCs w:val="24"/>
        </w:rPr>
        <w:t xml:space="preserve"> In addition, McLaughlin and Maloney</w:t>
      </w:r>
      <w:r w:rsidR="0016278B">
        <w:rPr>
          <w:rFonts w:ascii="Arial" w:hAnsi="Arial" w:cs="Arial"/>
          <w:sz w:val="24"/>
          <w:szCs w:val="24"/>
        </w:rPr>
        <w:t xml:space="preserve"> conclude that there is no significant correlation between depth of NDE and religious belief</w:t>
      </w:r>
      <w:r w:rsidR="009B7763">
        <w:rPr>
          <w:rFonts w:ascii="Arial" w:hAnsi="Arial" w:cs="Arial"/>
          <w:sz w:val="24"/>
          <w:szCs w:val="24"/>
        </w:rPr>
        <w:t>.</w:t>
      </w:r>
      <w:r w:rsidR="009B7763">
        <w:rPr>
          <w:rStyle w:val="EndnoteReference"/>
          <w:rFonts w:ascii="Arial" w:hAnsi="Arial" w:cs="Arial"/>
          <w:sz w:val="24"/>
          <w:szCs w:val="24"/>
        </w:rPr>
        <w:endnoteReference w:id="19"/>
      </w:r>
      <w:r w:rsidR="00740659">
        <w:rPr>
          <w:rFonts w:ascii="Arial" w:hAnsi="Arial" w:cs="Arial"/>
          <w:sz w:val="24"/>
          <w:szCs w:val="24"/>
        </w:rPr>
        <w:t xml:space="preserve"> suggesting that </w:t>
      </w:r>
      <w:r w:rsidR="00A73E53">
        <w:rPr>
          <w:rFonts w:ascii="Arial" w:hAnsi="Arial" w:cs="Arial"/>
          <w:sz w:val="24"/>
          <w:szCs w:val="24"/>
        </w:rPr>
        <w:t>whilst religious belief is involved, it is not a core aspect.</w:t>
      </w:r>
    </w:p>
    <w:p w14:paraId="65ABBE8D" w14:textId="08BA263B" w:rsidR="00A63975" w:rsidRDefault="00A63975" w:rsidP="00B3107E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7E930FDD" w14:textId="7175C0C7" w:rsidR="009A0995" w:rsidRDefault="00A63975" w:rsidP="00B3107E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Transformatio</w:t>
      </w:r>
      <w:r w:rsidR="00AF4FFB">
        <w:rPr>
          <w:rFonts w:ascii="Arial" w:hAnsi="Arial" w:cs="Arial"/>
          <w:sz w:val="24"/>
          <w:szCs w:val="24"/>
        </w:rPr>
        <w:t>n</w:t>
      </w:r>
      <w:r w:rsidR="00183CB1">
        <w:rPr>
          <w:rFonts w:ascii="Arial" w:hAnsi="Arial" w:cs="Arial"/>
          <w:sz w:val="24"/>
          <w:szCs w:val="24"/>
        </w:rPr>
        <w:t xml:space="preserve"> is a consistent theme</w:t>
      </w:r>
      <w:r w:rsidR="009758B5">
        <w:rPr>
          <w:rFonts w:ascii="Arial" w:hAnsi="Arial" w:cs="Arial"/>
          <w:sz w:val="24"/>
          <w:szCs w:val="24"/>
        </w:rPr>
        <w:t xml:space="preserve"> which </w:t>
      </w:r>
      <w:r w:rsidR="00AF4FFB">
        <w:rPr>
          <w:rFonts w:ascii="Arial" w:hAnsi="Arial" w:cs="Arial"/>
          <w:sz w:val="24"/>
          <w:szCs w:val="24"/>
        </w:rPr>
        <w:t>provides compelling evidence for the spiritual significance of NDE’s</w:t>
      </w:r>
      <w:r w:rsidR="00327CA2">
        <w:rPr>
          <w:rFonts w:ascii="Arial" w:hAnsi="Arial" w:cs="Arial"/>
          <w:sz w:val="24"/>
          <w:szCs w:val="24"/>
        </w:rPr>
        <w:t>.  P</w:t>
      </w:r>
      <w:r w:rsidR="009A697E">
        <w:rPr>
          <w:rFonts w:ascii="Arial" w:hAnsi="Arial" w:cs="Arial"/>
          <w:sz w:val="24"/>
          <w:szCs w:val="24"/>
        </w:rPr>
        <w:t xml:space="preserve">ersonal transformation is important in many religions, </w:t>
      </w:r>
      <w:r w:rsidR="00327CA2">
        <w:rPr>
          <w:rFonts w:ascii="Arial" w:hAnsi="Arial" w:cs="Arial"/>
          <w:sz w:val="24"/>
          <w:szCs w:val="24"/>
        </w:rPr>
        <w:t xml:space="preserve">especially </w:t>
      </w:r>
      <w:r w:rsidR="001032D6">
        <w:rPr>
          <w:rFonts w:ascii="Arial" w:hAnsi="Arial" w:cs="Arial"/>
          <w:sz w:val="24"/>
          <w:szCs w:val="24"/>
        </w:rPr>
        <w:t>in its relevance to afterlife.</w:t>
      </w:r>
      <w:r w:rsidR="006440CE">
        <w:rPr>
          <w:rFonts w:ascii="Arial" w:hAnsi="Arial" w:cs="Arial"/>
          <w:sz w:val="24"/>
          <w:szCs w:val="24"/>
        </w:rPr>
        <w:t xml:space="preserve"> </w:t>
      </w:r>
      <w:r w:rsidR="00B9226B">
        <w:rPr>
          <w:rFonts w:ascii="Arial" w:hAnsi="Arial" w:cs="Arial"/>
          <w:sz w:val="24"/>
          <w:szCs w:val="24"/>
        </w:rPr>
        <w:t xml:space="preserve">Moody </w:t>
      </w:r>
      <w:r w:rsidR="00CA2668">
        <w:rPr>
          <w:rFonts w:ascii="Arial" w:hAnsi="Arial" w:cs="Arial"/>
          <w:sz w:val="24"/>
          <w:szCs w:val="24"/>
        </w:rPr>
        <w:t>observed that f</w:t>
      </w:r>
      <w:r w:rsidR="00B9226B">
        <w:rPr>
          <w:rFonts w:ascii="Arial" w:hAnsi="Arial" w:cs="Arial"/>
          <w:sz w:val="24"/>
          <w:szCs w:val="24"/>
        </w:rPr>
        <w:t xml:space="preserve">ollowing the experience, survivors often demonstrated marked effects upon </w:t>
      </w:r>
      <w:r w:rsidR="001C42EF">
        <w:rPr>
          <w:rFonts w:ascii="Arial" w:hAnsi="Arial" w:cs="Arial"/>
          <w:sz w:val="24"/>
          <w:szCs w:val="24"/>
        </w:rPr>
        <w:t>them,</w:t>
      </w:r>
      <w:r w:rsidR="00B9226B">
        <w:rPr>
          <w:rFonts w:ascii="Arial" w:hAnsi="Arial" w:cs="Arial"/>
          <w:sz w:val="24"/>
          <w:szCs w:val="24"/>
        </w:rPr>
        <w:t xml:space="preserve"> including a loss of fear of death, certainty that life continues, decreased materialistic interest, increased intuition, empathy, and awareness of the needs of other</w:t>
      </w:r>
      <w:r w:rsidR="00CA2668">
        <w:rPr>
          <w:rFonts w:ascii="Arial" w:hAnsi="Arial" w:cs="Arial"/>
          <w:sz w:val="24"/>
          <w:szCs w:val="24"/>
        </w:rPr>
        <w:t xml:space="preserve"> people.</w:t>
      </w:r>
      <w:r w:rsidR="00CA2668">
        <w:rPr>
          <w:rStyle w:val="EndnoteReference"/>
          <w:rFonts w:ascii="Arial" w:hAnsi="Arial" w:cs="Arial"/>
          <w:sz w:val="24"/>
          <w:szCs w:val="24"/>
        </w:rPr>
        <w:endnoteReference w:id="20"/>
      </w:r>
      <w:r w:rsidR="00442CAE">
        <w:rPr>
          <w:rFonts w:ascii="Arial" w:hAnsi="Arial" w:cs="Arial"/>
          <w:sz w:val="24"/>
          <w:szCs w:val="24"/>
        </w:rPr>
        <w:t xml:space="preserve"> </w:t>
      </w:r>
      <w:r w:rsidR="00221AF3">
        <w:rPr>
          <w:rFonts w:ascii="Arial" w:hAnsi="Arial" w:cs="Arial"/>
          <w:sz w:val="24"/>
          <w:szCs w:val="24"/>
        </w:rPr>
        <w:t xml:space="preserve"> </w:t>
      </w:r>
      <w:r w:rsidR="00FF5134">
        <w:rPr>
          <w:rFonts w:ascii="Arial" w:hAnsi="Arial" w:cs="Arial"/>
          <w:sz w:val="24"/>
          <w:szCs w:val="24"/>
        </w:rPr>
        <w:t xml:space="preserve">Transformation can also be negative, with </w:t>
      </w:r>
      <w:r w:rsidR="000B1770">
        <w:rPr>
          <w:rFonts w:ascii="Arial" w:hAnsi="Arial" w:cs="Arial"/>
          <w:sz w:val="24"/>
          <w:szCs w:val="24"/>
        </w:rPr>
        <w:t xml:space="preserve">15-20% of people </w:t>
      </w:r>
      <w:r w:rsidR="00FF5134">
        <w:rPr>
          <w:rFonts w:ascii="Arial" w:hAnsi="Arial" w:cs="Arial"/>
          <w:sz w:val="24"/>
          <w:szCs w:val="24"/>
        </w:rPr>
        <w:t>having unpleasant experiences</w:t>
      </w:r>
      <w:r w:rsidR="000B1770">
        <w:rPr>
          <w:rFonts w:ascii="Arial" w:hAnsi="Arial" w:cs="Arial"/>
          <w:sz w:val="24"/>
          <w:szCs w:val="24"/>
        </w:rPr>
        <w:t xml:space="preserve"> leading to increased fear of death, and</w:t>
      </w:r>
      <w:r w:rsidR="005F3BBF">
        <w:rPr>
          <w:rFonts w:ascii="Arial" w:hAnsi="Arial" w:cs="Arial"/>
          <w:sz w:val="24"/>
          <w:szCs w:val="24"/>
        </w:rPr>
        <w:t xml:space="preserve"> changes in </w:t>
      </w:r>
      <w:r w:rsidR="000B1770">
        <w:rPr>
          <w:rFonts w:ascii="Arial" w:hAnsi="Arial" w:cs="Arial"/>
          <w:sz w:val="24"/>
          <w:szCs w:val="24"/>
        </w:rPr>
        <w:t>religio</w:t>
      </w:r>
      <w:r w:rsidR="005F3BBF">
        <w:rPr>
          <w:rFonts w:ascii="Arial" w:hAnsi="Arial" w:cs="Arial"/>
          <w:sz w:val="24"/>
          <w:szCs w:val="24"/>
        </w:rPr>
        <w:t>n</w:t>
      </w:r>
      <w:r w:rsidR="000B1770">
        <w:rPr>
          <w:rFonts w:ascii="Arial" w:hAnsi="Arial" w:cs="Arial"/>
          <w:sz w:val="24"/>
          <w:szCs w:val="24"/>
        </w:rPr>
        <w:t>.</w:t>
      </w:r>
      <w:r w:rsidR="00265950">
        <w:rPr>
          <w:rStyle w:val="EndnoteReference"/>
          <w:rFonts w:ascii="Arial" w:hAnsi="Arial" w:cs="Arial"/>
          <w:sz w:val="24"/>
          <w:szCs w:val="24"/>
        </w:rPr>
        <w:endnoteReference w:id="21"/>
      </w:r>
      <w:r w:rsidR="000B1770">
        <w:rPr>
          <w:rFonts w:ascii="Arial" w:hAnsi="Arial" w:cs="Arial"/>
          <w:sz w:val="24"/>
          <w:szCs w:val="24"/>
        </w:rPr>
        <w:t xml:space="preserve">  </w:t>
      </w:r>
      <w:r w:rsidR="00442CAE">
        <w:rPr>
          <w:rFonts w:ascii="Arial" w:hAnsi="Arial" w:cs="Arial"/>
          <w:sz w:val="24"/>
          <w:szCs w:val="24"/>
        </w:rPr>
        <w:t>Grey</w:t>
      </w:r>
      <w:r w:rsidR="00B30C9B">
        <w:rPr>
          <w:rFonts w:ascii="Arial" w:hAnsi="Arial" w:cs="Arial"/>
          <w:sz w:val="24"/>
          <w:szCs w:val="24"/>
        </w:rPr>
        <w:t>son</w:t>
      </w:r>
      <w:r w:rsidR="0050233A">
        <w:rPr>
          <w:rFonts w:ascii="Arial" w:hAnsi="Arial" w:cs="Arial"/>
          <w:sz w:val="24"/>
          <w:szCs w:val="24"/>
        </w:rPr>
        <w:t xml:space="preserve"> </w:t>
      </w:r>
      <w:r w:rsidR="00DF3F42">
        <w:rPr>
          <w:rFonts w:ascii="Arial" w:hAnsi="Arial" w:cs="Arial"/>
          <w:sz w:val="24"/>
          <w:szCs w:val="24"/>
        </w:rPr>
        <w:t>explored</w:t>
      </w:r>
      <w:r w:rsidR="0018502B">
        <w:rPr>
          <w:rFonts w:ascii="Arial" w:hAnsi="Arial" w:cs="Arial"/>
          <w:sz w:val="24"/>
          <w:szCs w:val="24"/>
        </w:rPr>
        <w:t xml:space="preserve"> </w:t>
      </w:r>
      <w:r w:rsidR="00D35595">
        <w:rPr>
          <w:rFonts w:ascii="Arial" w:hAnsi="Arial" w:cs="Arial"/>
          <w:sz w:val="24"/>
          <w:szCs w:val="24"/>
        </w:rPr>
        <w:t xml:space="preserve">whether </w:t>
      </w:r>
      <w:r w:rsidR="00E76896">
        <w:rPr>
          <w:rFonts w:ascii="Arial" w:hAnsi="Arial" w:cs="Arial"/>
          <w:sz w:val="24"/>
          <w:szCs w:val="24"/>
        </w:rPr>
        <w:t>the origin of this transformation</w:t>
      </w:r>
      <w:r w:rsidR="00D35595">
        <w:rPr>
          <w:rFonts w:ascii="Arial" w:hAnsi="Arial" w:cs="Arial"/>
          <w:sz w:val="24"/>
          <w:szCs w:val="24"/>
        </w:rPr>
        <w:t xml:space="preserve"> was due to trauma or spiritual </w:t>
      </w:r>
      <w:r w:rsidR="00D35595">
        <w:rPr>
          <w:rFonts w:ascii="Arial" w:hAnsi="Arial" w:cs="Arial"/>
          <w:sz w:val="24"/>
          <w:szCs w:val="24"/>
        </w:rPr>
        <w:lastRenderedPageBreak/>
        <w:t>experience</w:t>
      </w:r>
      <w:r w:rsidR="00DF3F42">
        <w:rPr>
          <w:rFonts w:ascii="Arial" w:hAnsi="Arial" w:cs="Arial"/>
          <w:sz w:val="24"/>
          <w:szCs w:val="24"/>
        </w:rPr>
        <w:t xml:space="preserve">, and </w:t>
      </w:r>
      <w:r w:rsidR="00845359">
        <w:rPr>
          <w:rFonts w:ascii="Arial" w:hAnsi="Arial" w:cs="Arial"/>
          <w:sz w:val="24"/>
          <w:szCs w:val="24"/>
        </w:rPr>
        <w:t>concluded</w:t>
      </w:r>
      <w:r w:rsidR="00D35595">
        <w:rPr>
          <w:rFonts w:ascii="Arial" w:hAnsi="Arial" w:cs="Arial"/>
          <w:sz w:val="24"/>
          <w:szCs w:val="24"/>
        </w:rPr>
        <w:t xml:space="preserve"> tha</w:t>
      </w:r>
      <w:r w:rsidR="00DF3F42">
        <w:rPr>
          <w:rFonts w:ascii="Arial" w:hAnsi="Arial" w:cs="Arial"/>
          <w:sz w:val="24"/>
          <w:szCs w:val="24"/>
        </w:rPr>
        <w:t>t</w:t>
      </w:r>
      <w:r w:rsidR="007B6BBE">
        <w:rPr>
          <w:rFonts w:ascii="Arial" w:hAnsi="Arial" w:cs="Arial"/>
          <w:sz w:val="24"/>
          <w:szCs w:val="24"/>
        </w:rPr>
        <w:t xml:space="preserve"> de</w:t>
      </w:r>
      <w:r w:rsidR="006A59E1">
        <w:rPr>
          <w:rFonts w:ascii="Arial" w:hAnsi="Arial" w:cs="Arial"/>
          <w:sz w:val="24"/>
          <w:szCs w:val="24"/>
        </w:rPr>
        <w:t xml:space="preserve">eper </w:t>
      </w:r>
      <w:r w:rsidR="007B6BBE">
        <w:rPr>
          <w:rFonts w:ascii="Arial" w:hAnsi="Arial" w:cs="Arial"/>
          <w:sz w:val="24"/>
          <w:szCs w:val="24"/>
        </w:rPr>
        <w:t xml:space="preserve">NDE </w:t>
      </w:r>
      <w:r w:rsidR="006A59E1">
        <w:rPr>
          <w:rFonts w:ascii="Arial" w:hAnsi="Arial" w:cs="Arial"/>
          <w:sz w:val="24"/>
          <w:szCs w:val="24"/>
        </w:rPr>
        <w:t xml:space="preserve">related to increased spiritual growth and well-being, </w:t>
      </w:r>
      <w:r w:rsidR="00655410">
        <w:rPr>
          <w:rFonts w:ascii="Arial" w:hAnsi="Arial" w:cs="Arial"/>
          <w:sz w:val="24"/>
          <w:szCs w:val="24"/>
        </w:rPr>
        <w:t>and that NDE’s are not associated with spiritual</w:t>
      </w:r>
      <w:r w:rsidR="00A467B6">
        <w:rPr>
          <w:rFonts w:ascii="Arial" w:hAnsi="Arial" w:cs="Arial"/>
          <w:sz w:val="24"/>
          <w:szCs w:val="24"/>
        </w:rPr>
        <w:t xml:space="preserve"> decline.</w:t>
      </w:r>
      <w:r w:rsidR="00A467B6">
        <w:rPr>
          <w:rStyle w:val="EndnoteReference"/>
          <w:rFonts w:ascii="Arial" w:hAnsi="Arial" w:cs="Arial"/>
          <w:sz w:val="24"/>
          <w:szCs w:val="24"/>
        </w:rPr>
        <w:endnoteReference w:id="22"/>
      </w:r>
      <w:r w:rsidR="00660099">
        <w:rPr>
          <w:rFonts w:ascii="Arial" w:hAnsi="Arial" w:cs="Arial"/>
          <w:sz w:val="24"/>
          <w:szCs w:val="24"/>
        </w:rPr>
        <w:t xml:space="preserve">  </w:t>
      </w:r>
    </w:p>
    <w:p w14:paraId="64EF62E6" w14:textId="16FCD2E5" w:rsidR="00B72B42" w:rsidRDefault="003A013E" w:rsidP="00B3107E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conclusion, there is</w:t>
      </w:r>
      <w:r w:rsidR="005C7F55">
        <w:rPr>
          <w:rFonts w:ascii="Arial" w:hAnsi="Arial" w:cs="Arial"/>
          <w:sz w:val="24"/>
          <w:szCs w:val="24"/>
        </w:rPr>
        <w:t xml:space="preserve"> </w:t>
      </w:r>
      <w:r w:rsidR="00F56FFA">
        <w:rPr>
          <w:rFonts w:ascii="Arial" w:hAnsi="Arial" w:cs="Arial"/>
          <w:sz w:val="24"/>
          <w:szCs w:val="24"/>
        </w:rPr>
        <w:t>a</w:t>
      </w:r>
      <w:r w:rsidR="00DE7F45">
        <w:rPr>
          <w:rFonts w:ascii="Arial" w:hAnsi="Arial" w:cs="Arial"/>
          <w:sz w:val="24"/>
          <w:szCs w:val="24"/>
        </w:rPr>
        <w:t xml:space="preserve"> significant amount of research which provides </w:t>
      </w:r>
      <w:r w:rsidR="00F56FFA">
        <w:rPr>
          <w:rFonts w:ascii="Arial" w:hAnsi="Arial" w:cs="Arial"/>
          <w:sz w:val="24"/>
          <w:szCs w:val="24"/>
        </w:rPr>
        <w:t xml:space="preserve">compelling </w:t>
      </w:r>
      <w:r w:rsidR="00DE7F45">
        <w:rPr>
          <w:rFonts w:ascii="Arial" w:hAnsi="Arial" w:cs="Arial"/>
          <w:sz w:val="24"/>
          <w:szCs w:val="24"/>
        </w:rPr>
        <w:t>evidence</w:t>
      </w:r>
      <w:r w:rsidR="001769F2">
        <w:rPr>
          <w:rFonts w:ascii="Arial" w:hAnsi="Arial" w:cs="Arial"/>
          <w:sz w:val="24"/>
          <w:szCs w:val="24"/>
        </w:rPr>
        <w:t xml:space="preserve"> </w:t>
      </w:r>
      <w:r w:rsidR="00F56FFA">
        <w:rPr>
          <w:rFonts w:ascii="Arial" w:hAnsi="Arial" w:cs="Arial"/>
          <w:sz w:val="24"/>
          <w:szCs w:val="24"/>
        </w:rPr>
        <w:t xml:space="preserve">for the existence of continued personal awareness </w:t>
      </w:r>
      <w:r w:rsidR="00846B15">
        <w:rPr>
          <w:rFonts w:ascii="Arial" w:hAnsi="Arial" w:cs="Arial"/>
          <w:sz w:val="24"/>
          <w:szCs w:val="24"/>
        </w:rPr>
        <w:t xml:space="preserve">immediately </w:t>
      </w:r>
      <w:r w:rsidR="001769F2">
        <w:rPr>
          <w:rFonts w:ascii="Arial" w:hAnsi="Arial" w:cs="Arial"/>
          <w:sz w:val="24"/>
          <w:szCs w:val="24"/>
        </w:rPr>
        <w:t>following signs of clinical death</w:t>
      </w:r>
      <w:r w:rsidR="007035FB">
        <w:rPr>
          <w:rFonts w:ascii="Arial" w:hAnsi="Arial" w:cs="Arial"/>
          <w:sz w:val="24"/>
          <w:szCs w:val="24"/>
        </w:rPr>
        <w:t xml:space="preserve">. </w:t>
      </w:r>
      <w:r w:rsidR="00611061">
        <w:rPr>
          <w:rFonts w:ascii="Arial" w:hAnsi="Arial" w:cs="Arial"/>
          <w:sz w:val="24"/>
          <w:szCs w:val="24"/>
        </w:rPr>
        <w:t>S</w:t>
      </w:r>
      <w:r w:rsidR="007035FB">
        <w:rPr>
          <w:rFonts w:ascii="Arial" w:hAnsi="Arial" w:cs="Arial"/>
          <w:sz w:val="24"/>
          <w:szCs w:val="24"/>
        </w:rPr>
        <w:t>ince</w:t>
      </w:r>
      <w:r w:rsidR="00AD7A44">
        <w:rPr>
          <w:rFonts w:ascii="Arial" w:hAnsi="Arial" w:cs="Arial"/>
          <w:sz w:val="24"/>
          <w:szCs w:val="24"/>
        </w:rPr>
        <w:t xml:space="preserve"> </w:t>
      </w:r>
      <w:r w:rsidR="003614AC">
        <w:rPr>
          <w:rFonts w:ascii="Arial" w:hAnsi="Arial" w:cs="Arial"/>
          <w:sz w:val="24"/>
          <w:szCs w:val="24"/>
        </w:rPr>
        <w:t>NDE data is restricted to the immediate</w:t>
      </w:r>
      <w:r w:rsidR="006B08F3">
        <w:rPr>
          <w:rFonts w:ascii="Arial" w:hAnsi="Arial" w:cs="Arial"/>
          <w:sz w:val="24"/>
          <w:szCs w:val="24"/>
        </w:rPr>
        <w:t xml:space="preserve"> minutes or hours</w:t>
      </w:r>
      <w:r w:rsidR="003614AC">
        <w:rPr>
          <w:rFonts w:ascii="Arial" w:hAnsi="Arial" w:cs="Arial"/>
          <w:sz w:val="24"/>
          <w:szCs w:val="24"/>
        </w:rPr>
        <w:t xml:space="preserve"> surrounding death, it is unable to provide evidence of a continued afterlife.</w:t>
      </w:r>
      <w:r w:rsidR="00E842D2">
        <w:rPr>
          <w:rFonts w:ascii="Arial" w:hAnsi="Arial" w:cs="Arial"/>
          <w:sz w:val="24"/>
          <w:szCs w:val="24"/>
        </w:rPr>
        <w:t xml:space="preserve">  </w:t>
      </w:r>
      <w:r w:rsidR="006F65DE">
        <w:rPr>
          <w:rFonts w:ascii="Arial" w:hAnsi="Arial" w:cs="Arial"/>
          <w:sz w:val="24"/>
          <w:szCs w:val="24"/>
        </w:rPr>
        <w:t>D</w:t>
      </w:r>
      <w:r w:rsidR="00E842D2">
        <w:rPr>
          <w:rFonts w:ascii="Arial" w:hAnsi="Arial" w:cs="Arial"/>
          <w:sz w:val="24"/>
          <w:szCs w:val="24"/>
        </w:rPr>
        <w:t xml:space="preserve">ata is </w:t>
      </w:r>
      <w:r w:rsidR="001769F2">
        <w:rPr>
          <w:rFonts w:ascii="Arial" w:hAnsi="Arial" w:cs="Arial"/>
          <w:sz w:val="24"/>
          <w:szCs w:val="24"/>
        </w:rPr>
        <w:t>interpret</w:t>
      </w:r>
      <w:r w:rsidR="00EE0D13">
        <w:rPr>
          <w:rFonts w:ascii="Arial" w:hAnsi="Arial" w:cs="Arial"/>
          <w:sz w:val="24"/>
          <w:szCs w:val="24"/>
        </w:rPr>
        <w:t>ed through the lens of</w:t>
      </w:r>
      <w:r w:rsidR="004F0DB6">
        <w:rPr>
          <w:rFonts w:ascii="Arial" w:hAnsi="Arial" w:cs="Arial"/>
          <w:sz w:val="24"/>
          <w:szCs w:val="24"/>
        </w:rPr>
        <w:t xml:space="preserve"> personal beliefs</w:t>
      </w:r>
      <w:r w:rsidR="00A660C9">
        <w:rPr>
          <w:rFonts w:ascii="Arial" w:hAnsi="Arial" w:cs="Arial"/>
          <w:sz w:val="24"/>
          <w:szCs w:val="24"/>
        </w:rPr>
        <w:t xml:space="preserve"> and given meaning according to individua</w:t>
      </w:r>
      <w:r w:rsidR="00FF4D33">
        <w:rPr>
          <w:rFonts w:ascii="Arial" w:hAnsi="Arial" w:cs="Arial"/>
          <w:sz w:val="24"/>
          <w:szCs w:val="24"/>
        </w:rPr>
        <w:t>l</w:t>
      </w:r>
      <w:r w:rsidR="001E7476">
        <w:rPr>
          <w:rFonts w:ascii="Arial" w:hAnsi="Arial" w:cs="Arial"/>
          <w:sz w:val="24"/>
          <w:szCs w:val="24"/>
        </w:rPr>
        <w:t xml:space="preserve"> life experience and values</w:t>
      </w:r>
      <w:r w:rsidR="006F65DE">
        <w:rPr>
          <w:rFonts w:ascii="Arial" w:hAnsi="Arial" w:cs="Arial"/>
          <w:sz w:val="24"/>
          <w:szCs w:val="24"/>
        </w:rPr>
        <w:t xml:space="preserve">.  </w:t>
      </w:r>
      <w:r w:rsidR="00737797">
        <w:rPr>
          <w:rFonts w:ascii="Arial" w:hAnsi="Arial" w:cs="Arial"/>
          <w:sz w:val="24"/>
          <w:szCs w:val="24"/>
        </w:rPr>
        <w:t>Individual perspective</w:t>
      </w:r>
      <w:r w:rsidR="00290C4C">
        <w:rPr>
          <w:rFonts w:ascii="Arial" w:hAnsi="Arial" w:cs="Arial"/>
          <w:sz w:val="24"/>
          <w:szCs w:val="24"/>
        </w:rPr>
        <w:t xml:space="preserve"> results in</w:t>
      </w:r>
      <w:r w:rsidR="00823AC1">
        <w:rPr>
          <w:rFonts w:ascii="Arial" w:hAnsi="Arial" w:cs="Arial"/>
          <w:sz w:val="24"/>
          <w:szCs w:val="24"/>
        </w:rPr>
        <w:t xml:space="preserve"> conflict</w:t>
      </w:r>
      <w:r w:rsidR="00396CE1">
        <w:rPr>
          <w:rFonts w:ascii="Arial" w:hAnsi="Arial" w:cs="Arial"/>
          <w:sz w:val="24"/>
          <w:szCs w:val="24"/>
        </w:rPr>
        <w:t>ing views</w:t>
      </w:r>
      <w:r w:rsidR="00823AC1">
        <w:rPr>
          <w:rFonts w:ascii="Arial" w:hAnsi="Arial" w:cs="Arial"/>
          <w:sz w:val="24"/>
          <w:szCs w:val="24"/>
        </w:rPr>
        <w:t xml:space="preserve"> </w:t>
      </w:r>
      <w:r w:rsidR="00BC5A89">
        <w:rPr>
          <w:rFonts w:ascii="Arial" w:hAnsi="Arial" w:cs="Arial"/>
          <w:sz w:val="24"/>
          <w:szCs w:val="24"/>
        </w:rPr>
        <w:t>about</w:t>
      </w:r>
      <w:r w:rsidR="00E03494">
        <w:rPr>
          <w:rFonts w:ascii="Arial" w:hAnsi="Arial" w:cs="Arial"/>
          <w:sz w:val="24"/>
          <w:szCs w:val="24"/>
        </w:rPr>
        <w:t xml:space="preserve"> evidence</w:t>
      </w:r>
      <w:r w:rsidR="00BC5A89">
        <w:rPr>
          <w:rFonts w:ascii="Arial" w:hAnsi="Arial" w:cs="Arial"/>
          <w:sz w:val="24"/>
          <w:szCs w:val="24"/>
        </w:rPr>
        <w:t>,</w:t>
      </w:r>
      <w:r w:rsidR="00396CE1">
        <w:rPr>
          <w:rFonts w:ascii="Arial" w:hAnsi="Arial" w:cs="Arial"/>
          <w:sz w:val="24"/>
          <w:szCs w:val="24"/>
        </w:rPr>
        <w:t xml:space="preserve"> </w:t>
      </w:r>
      <w:r w:rsidR="00823AC1">
        <w:rPr>
          <w:rFonts w:ascii="Arial" w:hAnsi="Arial" w:cs="Arial"/>
          <w:sz w:val="24"/>
          <w:szCs w:val="24"/>
        </w:rPr>
        <w:t>afterlife</w:t>
      </w:r>
      <w:r w:rsidR="00BC5A89">
        <w:rPr>
          <w:rFonts w:ascii="Arial" w:hAnsi="Arial" w:cs="Arial"/>
          <w:sz w:val="24"/>
          <w:szCs w:val="24"/>
        </w:rPr>
        <w:t xml:space="preserve">, and the </w:t>
      </w:r>
      <w:r w:rsidR="00396CE1">
        <w:rPr>
          <w:rFonts w:ascii="Arial" w:hAnsi="Arial" w:cs="Arial"/>
          <w:sz w:val="24"/>
          <w:szCs w:val="24"/>
        </w:rPr>
        <w:t>nature of consciousness</w:t>
      </w:r>
      <w:r w:rsidR="00737797">
        <w:rPr>
          <w:rFonts w:ascii="Arial" w:hAnsi="Arial" w:cs="Arial"/>
          <w:sz w:val="24"/>
          <w:szCs w:val="24"/>
        </w:rPr>
        <w:t xml:space="preserve">, </w:t>
      </w:r>
      <w:r w:rsidR="003953AC">
        <w:rPr>
          <w:rFonts w:ascii="Arial" w:hAnsi="Arial" w:cs="Arial"/>
          <w:sz w:val="24"/>
          <w:szCs w:val="24"/>
        </w:rPr>
        <w:t>thus</w:t>
      </w:r>
      <w:r w:rsidR="0082357D">
        <w:rPr>
          <w:rFonts w:ascii="Arial" w:hAnsi="Arial" w:cs="Arial"/>
          <w:sz w:val="24"/>
          <w:szCs w:val="24"/>
        </w:rPr>
        <w:t xml:space="preserve"> </w:t>
      </w:r>
      <w:r w:rsidR="00D83280">
        <w:rPr>
          <w:rFonts w:ascii="Arial" w:hAnsi="Arial" w:cs="Arial"/>
          <w:sz w:val="24"/>
          <w:szCs w:val="24"/>
        </w:rPr>
        <w:t xml:space="preserve">the possibility of NDE’s providing </w:t>
      </w:r>
      <w:r w:rsidR="0082357D">
        <w:rPr>
          <w:rFonts w:ascii="Arial" w:hAnsi="Arial" w:cs="Arial"/>
          <w:sz w:val="24"/>
          <w:szCs w:val="24"/>
        </w:rPr>
        <w:t>widely accepted</w:t>
      </w:r>
      <w:r w:rsidR="003953AC">
        <w:rPr>
          <w:rFonts w:ascii="Arial" w:hAnsi="Arial" w:cs="Arial"/>
          <w:sz w:val="24"/>
          <w:szCs w:val="24"/>
        </w:rPr>
        <w:t xml:space="preserve">, compelling evidence </w:t>
      </w:r>
      <w:r w:rsidR="0056535B">
        <w:rPr>
          <w:rFonts w:ascii="Arial" w:hAnsi="Arial" w:cs="Arial"/>
          <w:sz w:val="24"/>
          <w:szCs w:val="24"/>
        </w:rPr>
        <w:t xml:space="preserve">of an afterlife remains </w:t>
      </w:r>
      <w:r w:rsidR="00F024F5">
        <w:rPr>
          <w:rFonts w:ascii="Arial" w:hAnsi="Arial" w:cs="Arial"/>
          <w:sz w:val="24"/>
          <w:szCs w:val="24"/>
        </w:rPr>
        <w:t>elusive.</w:t>
      </w:r>
    </w:p>
    <w:p w14:paraId="4764F3E6" w14:textId="21126478" w:rsidR="00703870" w:rsidRPr="00B00BE3" w:rsidRDefault="00B3107E" w:rsidP="002114B2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703870" w:rsidRPr="00B00BE3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190CF2" w14:textId="035AD3B0" w:rsidR="00337430" w:rsidRDefault="00337430" w:rsidP="002114B2">
      <w:pPr>
        <w:spacing w:after="0" w:line="240" w:lineRule="auto"/>
      </w:pPr>
    </w:p>
  </w:endnote>
  <w:endnote w:type="continuationSeparator" w:id="0">
    <w:p w14:paraId="41977AB1" w14:textId="4E77B11F" w:rsidR="00337430" w:rsidRDefault="00337430" w:rsidP="002114B2">
      <w:pPr>
        <w:spacing w:after="0" w:line="240" w:lineRule="auto"/>
      </w:pPr>
    </w:p>
  </w:endnote>
  <w:endnote w:id="1">
    <w:p w14:paraId="1368645F" w14:textId="2B2B2997" w:rsidR="00BA0C37" w:rsidRDefault="00BA0C37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950ABE">
        <w:t xml:space="preserve">Raymond Moody, </w:t>
      </w:r>
      <w:r w:rsidR="00950ABE" w:rsidRPr="005163B9">
        <w:rPr>
          <w:i/>
        </w:rPr>
        <w:t>Life after Life</w:t>
      </w:r>
      <w:r w:rsidR="00950ABE">
        <w:t>,</w:t>
      </w:r>
      <w:r w:rsidR="00BB75E5">
        <w:t xml:space="preserve"> (London:</w:t>
      </w:r>
      <w:r w:rsidR="00AE587E">
        <w:t xml:space="preserve"> </w:t>
      </w:r>
      <w:r w:rsidR="00AF78CC">
        <w:t>Rider, 1975) p. 8</w:t>
      </w:r>
    </w:p>
  </w:endnote>
  <w:endnote w:id="2">
    <w:p w14:paraId="28052B17" w14:textId="7C33636F" w:rsidR="001C201E" w:rsidRDefault="001C201E">
      <w:pPr>
        <w:pStyle w:val="EndnoteText"/>
      </w:pPr>
      <w:r>
        <w:rPr>
          <w:rStyle w:val="EndnoteReference"/>
        </w:rPr>
        <w:endnoteRef/>
      </w:r>
      <w:r>
        <w:t xml:space="preserve"> Raymond Moody</w:t>
      </w:r>
      <w:r w:rsidR="002B5ED9">
        <w:t>,</w:t>
      </w:r>
      <w:r w:rsidR="00184C9D">
        <w:t xml:space="preserve"> p.</w:t>
      </w:r>
      <w:r w:rsidR="001035FD">
        <w:t xml:space="preserve"> 10-102</w:t>
      </w:r>
    </w:p>
  </w:endnote>
  <w:endnote w:id="3">
    <w:p w14:paraId="0AAC0B3D" w14:textId="3F0C4791" w:rsidR="00403751" w:rsidRDefault="00403751">
      <w:pPr>
        <w:pStyle w:val="EndnoteText"/>
      </w:pPr>
      <w:r>
        <w:rPr>
          <w:rStyle w:val="EndnoteReference"/>
        </w:rPr>
        <w:endnoteRef/>
      </w:r>
      <w:r>
        <w:t xml:space="preserve"> </w:t>
      </w:r>
      <w:proofErr w:type="spellStart"/>
      <w:r>
        <w:t>Pim</w:t>
      </w:r>
      <w:proofErr w:type="spellEnd"/>
      <w:r>
        <w:t xml:space="preserve"> Van </w:t>
      </w:r>
      <w:proofErr w:type="spellStart"/>
      <w:r>
        <w:t>Lommel</w:t>
      </w:r>
      <w:proofErr w:type="spellEnd"/>
      <w:r>
        <w:t xml:space="preserve">, </w:t>
      </w:r>
      <w:r w:rsidR="00A36935">
        <w:t>‘Near-Death Experience in Survivors of Cardiac Arrest</w:t>
      </w:r>
      <w:r w:rsidR="00434E02">
        <w:t xml:space="preserve">: A Prospective Study in the Netherlands’, </w:t>
      </w:r>
      <w:r w:rsidR="00434E02" w:rsidRPr="00BE3F47">
        <w:rPr>
          <w:i/>
        </w:rPr>
        <w:t>The Lancet</w:t>
      </w:r>
      <w:r w:rsidR="00434E02">
        <w:t>, 358:9298</w:t>
      </w:r>
      <w:r w:rsidR="00BE3F47">
        <w:t>, 2039-2045</w:t>
      </w:r>
    </w:p>
  </w:endnote>
  <w:endnote w:id="4">
    <w:p w14:paraId="7F8DBFBF" w14:textId="3DFA1DE2" w:rsidR="008B3388" w:rsidRDefault="008B3388">
      <w:pPr>
        <w:pStyle w:val="EndnoteText"/>
      </w:pPr>
      <w:r>
        <w:rPr>
          <w:rStyle w:val="EndnoteReference"/>
        </w:rPr>
        <w:endnoteRef/>
      </w:r>
      <w:r>
        <w:t xml:space="preserve"> Sam </w:t>
      </w:r>
      <w:proofErr w:type="spellStart"/>
      <w:r>
        <w:t>Parnia</w:t>
      </w:r>
      <w:proofErr w:type="spellEnd"/>
      <w:r>
        <w:t xml:space="preserve"> et al, </w:t>
      </w:r>
      <w:r w:rsidR="00766048">
        <w:t>‘</w:t>
      </w:r>
      <w:proofErr w:type="spellStart"/>
      <w:r w:rsidR="00766048">
        <w:t>AWAreness</w:t>
      </w:r>
      <w:proofErr w:type="spellEnd"/>
      <w:r w:rsidR="00766048">
        <w:t xml:space="preserve"> during Resuscitation – A Prospective Study</w:t>
      </w:r>
      <w:r w:rsidR="00050F28">
        <w:t xml:space="preserve"> (2014) </w:t>
      </w:r>
      <w:hyperlink r:id="rId1" w:history="1">
        <w:r w:rsidR="00947CD9" w:rsidRPr="00111AE7">
          <w:rPr>
            <w:rStyle w:val="Hyperlink"/>
          </w:rPr>
          <w:t>http://dx.doi.org/10.1016/j.resuscitation.2014.09.004</w:t>
        </w:r>
      </w:hyperlink>
      <w:r w:rsidR="00947CD9">
        <w:t xml:space="preserve"> </w:t>
      </w:r>
    </w:p>
  </w:endnote>
  <w:endnote w:id="5">
    <w:p w14:paraId="4A696BD5" w14:textId="7F6D756B" w:rsidR="008D1764" w:rsidRDefault="008D1764">
      <w:pPr>
        <w:pStyle w:val="EndnoteText"/>
      </w:pPr>
      <w:r>
        <w:rPr>
          <w:rStyle w:val="EndnoteReference"/>
        </w:rPr>
        <w:endnoteRef/>
      </w:r>
      <w:r>
        <w:t xml:space="preserve"> Christopher Cherry, </w:t>
      </w:r>
      <w:proofErr w:type="gramStart"/>
      <w:r w:rsidR="002B2690">
        <w:t>‘ Near</w:t>
      </w:r>
      <w:proofErr w:type="gramEnd"/>
      <w:r w:rsidR="002B2690">
        <w:t>-Death Experiences and the Problem of Evidence for Surviv</w:t>
      </w:r>
      <w:r w:rsidR="00BE3F47">
        <w:t>a</w:t>
      </w:r>
      <w:r w:rsidR="002B2690">
        <w:t>l a</w:t>
      </w:r>
      <w:r w:rsidR="00BE3F47">
        <w:t>f</w:t>
      </w:r>
      <w:r w:rsidR="002B2690">
        <w:t xml:space="preserve">ter Death’, Religious Studies, 22:3/4, </w:t>
      </w:r>
      <w:r w:rsidR="00633DD5">
        <w:t xml:space="preserve"> pp.403-404</w:t>
      </w:r>
    </w:p>
  </w:endnote>
  <w:endnote w:id="6">
    <w:p w14:paraId="6413C676" w14:textId="1CB2DAF3" w:rsidR="00A41AF9" w:rsidRDefault="00A41AF9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362D18">
        <w:t>Bruce</w:t>
      </w:r>
      <w:r w:rsidR="00E2542A">
        <w:t xml:space="preserve"> Greyson</w:t>
      </w:r>
      <w:r w:rsidR="00362D18">
        <w:t xml:space="preserve">, ‘Defining Near-Death Experiences’, </w:t>
      </w:r>
      <w:r w:rsidR="00362D18" w:rsidRPr="00991781">
        <w:rPr>
          <w:i/>
        </w:rPr>
        <w:t>Mortality</w:t>
      </w:r>
      <w:r w:rsidR="00362D18">
        <w:t xml:space="preserve">, </w:t>
      </w:r>
      <w:r w:rsidR="00F87CA4">
        <w:t>4:1 (1999), p.</w:t>
      </w:r>
      <w:r w:rsidR="00991781">
        <w:t>8</w:t>
      </w:r>
    </w:p>
  </w:endnote>
  <w:endnote w:id="7">
    <w:p w14:paraId="48D2E3C4" w14:textId="6E4C5878" w:rsidR="00660878" w:rsidRDefault="00660878" w:rsidP="005D459D">
      <w:pPr>
        <w:pStyle w:val="EndnoteText"/>
        <w:spacing w:before="240"/>
      </w:pPr>
      <w:r>
        <w:rPr>
          <w:rStyle w:val="EndnoteReference"/>
        </w:rPr>
        <w:endnoteRef/>
      </w:r>
      <w:r>
        <w:t>, J.L.</w:t>
      </w:r>
      <w:r w:rsidR="003D2AE0">
        <w:t xml:space="preserve"> Culver &amp; </w:t>
      </w:r>
      <w:r w:rsidR="00A17F06">
        <w:t xml:space="preserve">B. </w:t>
      </w:r>
      <w:r w:rsidR="003D2AE0">
        <w:t xml:space="preserve">Gert, ‘On the Definition of Death’, </w:t>
      </w:r>
      <w:r w:rsidR="003D2AE0" w:rsidRPr="00991781">
        <w:rPr>
          <w:i/>
        </w:rPr>
        <w:t>Annuals of Internal Medicine</w:t>
      </w:r>
      <w:r w:rsidR="0014661B">
        <w:t>, 94</w:t>
      </w:r>
      <w:r w:rsidR="005D459D">
        <w:t xml:space="preserve"> (1981) </w:t>
      </w:r>
      <w:r w:rsidR="00317291">
        <w:t>389-394</w:t>
      </w:r>
    </w:p>
  </w:endnote>
  <w:endnote w:id="8">
    <w:p w14:paraId="20A2A33F" w14:textId="0941430E" w:rsidR="000008D8" w:rsidRDefault="000008D8">
      <w:pPr>
        <w:pStyle w:val="EndnoteText"/>
      </w:pPr>
      <w:r>
        <w:rPr>
          <w:rStyle w:val="EndnoteReference"/>
        </w:rPr>
        <w:endnoteRef/>
      </w:r>
      <w:r>
        <w:t xml:space="preserve"> Christopher</w:t>
      </w:r>
      <w:r w:rsidR="004244F7">
        <w:t xml:space="preserve"> Cherry</w:t>
      </w:r>
      <w:r>
        <w:t>, ‘Self, Near-Death and Death’</w:t>
      </w:r>
      <w:r w:rsidRPr="00F24DEF">
        <w:rPr>
          <w:i/>
        </w:rPr>
        <w:t>, International Journal for the Philosophy of Religion</w:t>
      </w:r>
      <w:r w:rsidR="00F24DEF">
        <w:t>, 16:1 (1984), p.10</w:t>
      </w:r>
    </w:p>
  </w:endnote>
  <w:endnote w:id="9">
    <w:p w14:paraId="551B92B6" w14:textId="72F9E4EE" w:rsidR="00EE7514" w:rsidRDefault="00EE7514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113024">
        <w:t xml:space="preserve">Andrew </w:t>
      </w:r>
      <w:proofErr w:type="spellStart"/>
      <w:r w:rsidR="00113024">
        <w:t>Dell’olio</w:t>
      </w:r>
      <w:proofErr w:type="spellEnd"/>
      <w:r w:rsidR="00113024">
        <w:t xml:space="preserve">, ‘Do Near Death Experiences Provide a Rational Basis for Belief in Life after Death?’, </w:t>
      </w:r>
      <w:proofErr w:type="spellStart"/>
      <w:proofErr w:type="gramStart"/>
      <w:r w:rsidR="00113024" w:rsidRPr="00DB0A89">
        <w:rPr>
          <w:i/>
        </w:rPr>
        <w:t>Sophia:Parkville</w:t>
      </w:r>
      <w:proofErr w:type="spellEnd"/>
      <w:proofErr w:type="gramEnd"/>
      <w:r w:rsidR="00DB0A89">
        <w:t xml:space="preserve">, 49:1, </w:t>
      </w:r>
      <w:r w:rsidR="008B3388">
        <w:t xml:space="preserve">(2018) </w:t>
      </w:r>
      <w:r w:rsidR="00DB0A89">
        <w:t>p.122</w:t>
      </w:r>
    </w:p>
  </w:endnote>
  <w:endnote w:id="10">
    <w:p w14:paraId="3C60C9DB" w14:textId="77777777" w:rsidR="000E62FD" w:rsidRDefault="000E62FD" w:rsidP="000E62FD">
      <w:pPr>
        <w:pStyle w:val="EndnoteText"/>
      </w:pPr>
      <w:r>
        <w:rPr>
          <w:rStyle w:val="EndnoteReference"/>
        </w:rPr>
        <w:endnoteRef/>
      </w:r>
      <w:r>
        <w:t xml:space="preserve"> Thomas Kelly, ‘Evidence’, </w:t>
      </w:r>
      <w:r w:rsidRPr="005163B9">
        <w:rPr>
          <w:i/>
        </w:rPr>
        <w:t xml:space="preserve">Stanford </w:t>
      </w:r>
      <w:proofErr w:type="spellStart"/>
      <w:r w:rsidRPr="005163B9">
        <w:rPr>
          <w:i/>
        </w:rPr>
        <w:t>Encylopedia</w:t>
      </w:r>
      <w:proofErr w:type="spellEnd"/>
      <w:r w:rsidRPr="005163B9">
        <w:rPr>
          <w:i/>
        </w:rPr>
        <w:t xml:space="preserve"> of Philosophy</w:t>
      </w:r>
      <w:r>
        <w:t xml:space="preserve">, (Winter 2016), </w:t>
      </w:r>
      <w:hyperlink r:id="rId2" w:history="1">
        <w:r w:rsidRPr="003E7C14">
          <w:rPr>
            <w:rStyle w:val="Hyperlink"/>
          </w:rPr>
          <w:t>https://plato.stanford.edu/archives/win2016/entries/evidence/</w:t>
        </w:r>
      </w:hyperlink>
      <w:r>
        <w:t xml:space="preserve"> p.2 </w:t>
      </w:r>
    </w:p>
  </w:endnote>
  <w:endnote w:id="11">
    <w:p w14:paraId="682C9B6A" w14:textId="77777777" w:rsidR="000E62FD" w:rsidRDefault="000E62FD" w:rsidP="000E62FD">
      <w:pPr>
        <w:pStyle w:val="EndnoteText"/>
      </w:pPr>
      <w:r>
        <w:rPr>
          <w:rStyle w:val="EndnoteReference"/>
        </w:rPr>
        <w:endnoteRef/>
      </w:r>
      <w:r>
        <w:t xml:space="preserve"> Thomas Kelly, ‘Evidence’, p.2-19</w:t>
      </w:r>
    </w:p>
  </w:endnote>
  <w:endnote w:id="12">
    <w:p w14:paraId="4B80EE0B" w14:textId="7C423087" w:rsidR="00CD572A" w:rsidRDefault="00CD572A">
      <w:pPr>
        <w:pStyle w:val="EndnoteText"/>
      </w:pPr>
      <w:r>
        <w:rPr>
          <w:rStyle w:val="EndnoteReference"/>
        </w:rPr>
        <w:endnoteRef/>
      </w:r>
      <w:r>
        <w:t xml:space="preserve"> Louis</w:t>
      </w:r>
      <w:r w:rsidR="00DB0A89">
        <w:t xml:space="preserve"> Appleby</w:t>
      </w:r>
      <w:r>
        <w:t xml:space="preserve">, ‘Near-Death Experience: Analogous to Other Stress Induced Psychological Phenomena, </w:t>
      </w:r>
      <w:r w:rsidR="004B293C" w:rsidRPr="004B293C">
        <w:rPr>
          <w:i/>
        </w:rPr>
        <w:t xml:space="preserve">BMJ: </w:t>
      </w:r>
      <w:r w:rsidRPr="004B293C">
        <w:rPr>
          <w:i/>
        </w:rPr>
        <w:t>British Medical Journal</w:t>
      </w:r>
      <w:r w:rsidR="002073C4">
        <w:t>, 298:6679 (April 1989), p.</w:t>
      </w:r>
      <w:r w:rsidR="004B293C">
        <w:t xml:space="preserve"> 976</w:t>
      </w:r>
    </w:p>
  </w:endnote>
  <w:endnote w:id="13">
    <w:p w14:paraId="3463FC40" w14:textId="35625230" w:rsidR="00E5075E" w:rsidRDefault="00E5075E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132031">
        <w:t>Michael</w:t>
      </w:r>
      <w:r w:rsidR="00DB0A89">
        <w:t xml:space="preserve"> Marsh</w:t>
      </w:r>
      <w:r w:rsidR="00132031">
        <w:t>, ‘The Phenomenology of the Near-Death Experience</w:t>
      </w:r>
      <w:r w:rsidR="007261E4">
        <w:t xml:space="preserve"> (NDE): An Encounter with Eternity or Simply an Aberrant Brain-State?</w:t>
      </w:r>
      <w:r w:rsidR="00FB1CEC">
        <w:t xml:space="preserve">’, </w:t>
      </w:r>
      <w:r w:rsidR="007261E4" w:rsidRPr="00FB1CEC">
        <w:rPr>
          <w:i/>
        </w:rPr>
        <w:t>Modern Believing</w:t>
      </w:r>
      <w:r w:rsidR="007261E4">
        <w:t>,</w:t>
      </w:r>
      <w:r w:rsidR="00FB1CEC">
        <w:t xml:space="preserve"> 52:2 (2011), p.38</w:t>
      </w:r>
    </w:p>
  </w:endnote>
  <w:endnote w:id="14">
    <w:p w14:paraId="171E3E3B" w14:textId="62D882A6" w:rsidR="00E11FEB" w:rsidRDefault="00E11FEB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F849D0">
        <w:t>Michael Marsh, p.42</w:t>
      </w:r>
    </w:p>
  </w:endnote>
  <w:endnote w:id="15">
    <w:p w14:paraId="04FC0A4F" w14:textId="3BD5AD71" w:rsidR="00F6596E" w:rsidRDefault="00F6596E">
      <w:pPr>
        <w:pStyle w:val="EndnoteText"/>
      </w:pPr>
      <w:r>
        <w:rPr>
          <w:rStyle w:val="EndnoteReference"/>
        </w:rPr>
        <w:endnoteRef/>
      </w:r>
      <w:r>
        <w:t xml:space="preserve"> Willoughby B. Britton and Richard R. </w:t>
      </w:r>
      <w:proofErr w:type="spellStart"/>
      <w:r>
        <w:t>Bootzin</w:t>
      </w:r>
      <w:proofErr w:type="spellEnd"/>
      <w:r w:rsidR="00122254">
        <w:t xml:space="preserve">, ‘Near-Death Experiences and the Temporal Lobe’, </w:t>
      </w:r>
      <w:r w:rsidR="00122254" w:rsidRPr="00663B21">
        <w:rPr>
          <w:i/>
        </w:rPr>
        <w:t>Psychological Science</w:t>
      </w:r>
      <w:r w:rsidR="00122254">
        <w:t>, 15:4</w:t>
      </w:r>
      <w:r w:rsidR="00663B21">
        <w:t xml:space="preserve"> (2004) p.257</w:t>
      </w:r>
    </w:p>
  </w:endnote>
  <w:endnote w:id="16">
    <w:p w14:paraId="1F7B43EE" w14:textId="0B1FE796" w:rsidR="00D60D96" w:rsidRDefault="00D60D96" w:rsidP="00D60D96">
      <w:pPr>
        <w:pStyle w:val="EndnoteText"/>
      </w:pPr>
      <w:r>
        <w:rPr>
          <w:rStyle w:val="EndnoteReference"/>
        </w:rPr>
        <w:endnoteRef/>
      </w:r>
      <w:r>
        <w:t xml:space="preserve"> </w:t>
      </w:r>
      <w:proofErr w:type="spellStart"/>
      <w:r>
        <w:t>Eben</w:t>
      </w:r>
      <w:proofErr w:type="spellEnd"/>
      <w:r w:rsidR="00DB0A89">
        <w:t xml:space="preserve"> Alexander,</w:t>
      </w:r>
      <w:r>
        <w:t xml:space="preserve"> </w:t>
      </w:r>
      <w:r w:rsidRPr="00AE5F88">
        <w:rPr>
          <w:i/>
        </w:rPr>
        <w:t>Proof of Heaven: A Neurosurgeon’s Journey into the Afterlife</w:t>
      </w:r>
      <w:r>
        <w:t xml:space="preserve">, (London: </w:t>
      </w:r>
      <w:proofErr w:type="spellStart"/>
      <w:r>
        <w:t>Piatkus</w:t>
      </w:r>
      <w:proofErr w:type="spellEnd"/>
      <w:r>
        <w:t>, 2012) p.183-186</w:t>
      </w:r>
    </w:p>
  </w:endnote>
  <w:endnote w:id="17">
    <w:p w14:paraId="43991A50" w14:textId="25164D5A" w:rsidR="00946E8C" w:rsidRDefault="00946E8C">
      <w:pPr>
        <w:pStyle w:val="EndnoteText"/>
      </w:pPr>
      <w:r>
        <w:rPr>
          <w:rStyle w:val="EndnoteReference"/>
        </w:rPr>
        <w:endnoteRef/>
      </w:r>
      <w:r>
        <w:t xml:space="preserve"> </w:t>
      </w:r>
      <w:proofErr w:type="spellStart"/>
      <w:r>
        <w:t>Eben</w:t>
      </w:r>
      <w:proofErr w:type="spellEnd"/>
      <w:r>
        <w:t xml:space="preserve"> Alexander, p.</w:t>
      </w:r>
      <w:r w:rsidR="00E25079">
        <w:t>165-169</w:t>
      </w:r>
    </w:p>
  </w:endnote>
  <w:endnote w:id="18">
    <w:p w14:paraId="0518D82A" w14:textId="2EBCEBCF" w:rsidR="00D26842" w:rsidRDefault="00D26842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DA2E05">
        <w:t xml:space="preserve">Susan J. Blackmore, ‘Near-Death Experiences, </w:t>
      </w:r>
      <w:r w:rsidR="000E4A0C">
        <w:t>Journal of the Royal Society of Medicine, 89 (1996)</w:t>
      </w:r>
      <w:r w:rsidR="00E23B4E">
        <w:t xml:space="preserve"> </w:t>
      </w:r>
      <w:r w:rsidR="003612FA">
        <w:t>p.73</w:t>
      </w:r>
    </w:p>
  </w:endnote>
  <w:endnote w:id="19">
    <w:p w14:paraId="1CF31A46" w14:textId="2B051461" w:rsidR="009B7763" w:rsidRDefault="009B7763">
      <w:pPr>
        <w:pStyle w:val="EndnoteText"/>
      </w:pPr>
      <w:r>
        <w:rPr>
          <w:rStyle w:val="EndnoteReference"/>
        </w:rPr>
        <w:endnoteRef/>
      </w:r>
      <w:r>
        <w:t xml:space="preserve"> Steven A. </w:t>
      </w:r>
      <w:r w:rsidR="00DB0A89">
        <w:t xml:space="preserve">McLaughlin </w:t>
      </w:r>
      <w:r>
        <w:t>and H. Newton</w:t>
      </w:r>
      <w:r w:rsidR="00DB0A89">
        <w:t xml:space="preserve"> </w:t>
      </w:r>
      <w:proofErr w:type="spellStart"/>
      <w:r w:rsidR="00DB0A89">
        <w:t>Malony</w:t>
      </w:r>
      <w:proofErr w:type="spellEnd"/>
      <w:r>
        <w:t xml:space="preserve">, </w:t>
      </w:r>
      <w:r w:rsidR="00814B2C">
        <w:t>‘Near-Death Experiences and Religion: A Further Investigation’, Journal of Religion and Health</w:t>
      </w:r>
      <w:r w:rsidR="00E95554">
        <w:t xml:space="preserve">, 23:2 (1984) p 153 </w:t>
      </w:r>
    </w:p>
  </w:endnote>
  <w:endnote w:id="20">
    <w:p w14:paraId="4AC4349E" w14:textId="3638C729" w:rsidR="00CA2668" w:rsidRDefault="00CA2668">
      <w:pPr>
        <w:pStyle w:val="EndnoteText"/>
      </w:pPr>
      <w:r>
        <w:rPr>
          <w:rStyle w:val="EndnoteReference"/>
        </w:rPr>
        <w:endnoteRef/>
      </w:r>
      <w:r>
        <w:t xml:space="preserve"> Raymond</w:t>
      </w:r>
      <w:r w:rsidR="004244F7">
        <w:t xml:space="preserve"> Moody,</w:t>
      </w:r>
      <w:r w:rsidR="0068708C">
        <w:t xml:space="preserve"> p.87-91</w:t>
      </w:r>
    </w:p>
  </w:endnote>
  <w:endnote w:id="21">
    <w:p w14:paraId="1308C7CB" w14:textId="5B330A1C" w:rsidR="00265950" w:rsidRDefault="00265950">
      <w:pPr>
        <w:pStyle w:val="EndnoteText"/>
      </w:pPr>
      <w:r>
        <w:rPr>
          <w:rStyle w:val="EndnoteReference"/>
        </w:rPr>
        <w:endnoteRef/>
      </w:r>
      <w:r>
        <w:t xml:space="preserve"> Bruce</w:t>
      </w:r>
      <w:r w:rsidR="004244F7">
        <w:t xml:space="preserve"> Greyson</w:t>
      </w:r>
      <w:r>
        <w:t xml:space="preserve">, ‘Spiritual Transformation after Near-Death Experiences’, </w:t>
      </w:r>
      <w:r w:rsidR="00214BA0" w:rsidRPr="0075511E">
        <w:rPr>
          <w:i/>
        </w:rPr>
        <w:t>Spirituality in Clinical Practice,</w:t>
      </w:r>
      <w:r w:rsidR="00214BA0">
        <w:t xml:space="preserve"> 1:1</w:t>
      </w:r>
      <w:r w:rsidR="00FB4BB1">
        <w:t xml:space="preserve"> (</w:t>
      </w:r>
      <w:r w:rsidR="0075511E">
        <w:t>2014) p.45</w:t>
      </w:r>
    </w:p>
  </w:endnote>
  <w:endnote w:id="22">
    <w:p w14:paraId="179FBDA2" w14:textId="59A503E4" w:rsidR="00A467B6" w:rsidRDefault="00A467B6">
      <w:pPr>
        <w:pStyle w:val="EndnoteText"/>
      </w:pPr>
      <w:r>
        <w:rPr>
          <w:rStyle w:val="EndnoteReference"/>
        </w:rPr>
        <w:endnoteRef/>
      </w:r>
      <w:r>
        <w:t xml:space="preserve"> Bruce</w:t>
      </w:r>
      <w:r w:rsidR="004244F7">
        <w:t xml:space="preserve"> Greyson</w:t>
      </w:r>
      <w:r w:rsidR="00443118">
        <w:t>, ‘Spiritual Transformation and Near-Death Experiences’, p.</w:t>
      </w:r>
      <w:r w:rsidR="00E03EB0">
        <w:t>52</w:t>
      </w:r>
    </w:p>
    <w:p w14:paraId="2A9339CA" w14:textId="6D1CCCCD" w:rsidR="00703870" w:rsidRDefault="00703870">
      <w:pPr>
        <w:pStyle w:val="EndnoteText"/>
      </w:pPr>
    </w:p>
    <w:p w14:paraId="04E9CD30" w14:textId="18714F88" w:rsidR="00703870" w:rsidRDefault="00703870">
      <w:pPr>
        <w:pStyle w:val="EndnoteText"/>
      </w:pPr>
    </w:p>
    <w:p w14:paraId="4E04C482" w14:textId="122131A3" w:rsidR="00703870" w:rsidRDefault="004831A1">
      <w:pPr>
        <w:pStyle w:val="EndnoteText"/>
      </w:pPr>
      <w:r>
        <w:t>(2728 words)</w:t>
      </w:r>
    </w:p>
    <w:p w14:paraId="1E79F21D" w14:textId="474A0958" w:rsidR="004831A1" w:rsidRDefault="004831A1">
      <w:pPr>
        <w:pStyle w:val="EndnoteText"/>
      </w:pPr>
    </w:p>
    <w:p w14:paraId="7E554164" w14:textId="27BAA406" w:rsidR="004831A1" w:rsidRDefault="004831A1">
      <w:pPr>
        <w:pStyle w:val="EndnoteText"/>
      </w:pPr>
    </w:p>
    <w:p w14:paraId="3E33360C" w14:textId="4DAD4938" w:rsidR="004831A1" w:rsidRDefault="004831A1">
      <w:pPr>
        <w:pStyle w:val="EndnoteText"/>
      </w:pPr>
    </w:p>
    <w:p w14:paraId="0BDEC18A" w14:textId="7BB37697" w:rsidR="004831A1" w:rsidRDefault="004831A1">
      <w:pPr>
        <w:pStyle w:val="EndnoteText"/>
      </w:pPr>
    </w:p>
    <w:p w14:paraId="2ED9662F" w14:textId="6531DF21" w:rsidR="004831A1" w:rsidRDefault="004831A1">
      <w:pPr>
        <w:pStyle w:val="EndnoteText"/>
      </w:pPr>
    </w:p>
    <w:p w14:paraId="4549EED2" w14:textId="405BD577" w:rsidR="004831A1" w:rsidRDefault="004831A1">
      <w:pPr>
        <w:pStyle w:val="EndnoteText"/>
      </w:pPr>
    </w:p>
    <w:p w14:paraId="1E1914A4" w14:textId="4339AC52" w:rsidR="004831A1" w:rsidRDefault="004831A1">
      <w:pPr>
        <w:pStyle w:val="EndnoteText"/>
      </w:pPr>
    </w:p>
    <w:p w14:paraId="1694B057" w14:textId="613DB852" w:rsidR="004831A1" w:rsidRDefault="004831A1">
      <w:pPr>
        <w:pStyle w:val="EndnoteText"/>
      </w:pPr>
    </w:p>
    <w:p w14:paraId="17D4FCE8" w14:textId="60F6FEF6" w:rsidR="004831A1" w:rsidRDefault="004831A1">
      <w:pPr>
        <w:pStyle w:val="EndnoteText"/>
      </w:pPr>
    </w:p>
    <w:p w14:paraId="7EA0036C" w14:textId="5BB04131" w:rsidR="004831A1" w:rsidRDefault="004831A1">
      <w:pPr>
        <w:pStyle w:val="EndnoteText"/>
      </w:pPr>
    </w:p>
    <w:p w14:paraId="13C1D17D" w14:textId="0D8E7657" w:rsidR="004831A1" w:rsidRDefault="004831A1">
      <w:pPr>
        <w:pStyle w:val="EndnoteText"/>
      </w:pPr>
    </w:p>
    <w:p w14:paraId="2D5E977C" w14:textId="20E64C83" w:rsidR="004831A1" w:rsidRDefault="004831A1">
      <w:pPr>
        <w:pStyle w:val="EndnoteText"/>
      </w:pPr>
    </w:p>
    <w:p w14:paraId="3E11F69C" w14:textId="522EA147" w:rsidR="004831A1" w:rsidRDefault="004831A1">
      <w:pPr>
        <w:pStyle w:val="EndnoteText"/>
      </w:pPr>
    </w:p>
    <w:p w14:paraId="61EDFC21" w14:textId="01EE67F1" w:rsidR="004831A1" w:rsidRDefault="004831A1">
      <w:pPr>
        <w:pStyle w:val="EndnoteText"/>
      </w:pPr>
    </w:p>
    <w:p w14:paraId="321635E2" w14:textId="191DF4D3" w:rsidR="004831A1" w:rsidRDefault="004831A1">
      <w:pPr>
        <w:pStyle w:val="EndnoteText"/>
      </w:pPr>
    </w:p>
    <w:p w14:paraId="2D460557" w14:textId="7247A767" w:rsidR="004831A1" w:rsidRDefault="004831A1">
      <w:pPr>
        <w:pStyle w:val="EndnoteText"/>
      </w:pPr>
    </w:p>
    <w:p w14:paraId="41EE2197" w14:textId="678B6B67" w:rsidR="004831A1" w:rsidRDefault="004831A1">
      <w:pPr>
        <w:pStyle w:val="EndnoteText"/>
      </w:pPr>
    </w:p>
    <w:p w14:paraId="6AA44E8B" w14:textId="3C661B90" w:rsidR="004831A1" w:rsidRDefault="004831A1">
      <w:pPr>
        <w:pStyle w:val="EndnoteText"/>
      </w:pPr>
    </w:p>
    <w:p w14:paraId="343C40D3" w14:textId="068FAC82" w:rsidR="004831A1" w:rsidRDefault="004831A1">
      <w:pPr>
        <w:pStyle w:val="EndnoteText"/>
      </w:pPr>
    </w:p>
    <w:p w14:paraId="50D9A023" w14:textId="47E13F4C" w:rsidR="004831A1" w:rsidRDefault="004831A1">
      <w:pPr>
        <w:pStyle w:val="EndnoteText"/>
      </w:pPr>
    </w:p>
    <w:p w14:paraId="2746259F" w14:textId="491E0487" w:rsidR="004831A1" w:rsidRDefault="004831A1">
      <w:pPr>
        <w:pStyle w:val="EndnoteText"/>
      </w:pPr>
    </w:p>
    <w:p w14:paraId="1FA078A0" w14:textId="6A4053D6" w:rsidR="004831A1" w:rsidRDefault="004831A1">
      <w:pPr>
        <w:pStyle w:val="EndnoteText"/>
      </w:pPr>
    </w:p>
    <w:p w14:paraId="40DD1E0C" w14:textId="7DD67C03" w:rsidR="004831A1" w:rsidRDefault="004831A1">
      <w:pPr>
        <w:pStyle w:val="EndnoteText"/>
      </w:pPr>
    </w:p>
    <w:p w14:paraId="28606E23" w14:textId="166DEFB0" w:rsidR="004831A1" w:rsidRDefault="004831A1">
      <w:pPr>
        <w:pStyle w:val="EndnoteText"/>
      </w:pPr>
    </w:p>
    <w:p w14:paraId="1290E48B" w14:textId="5B9C6569" w:rsidR="004831A1" w:rsidRDefault="004831A1">
      <w:pPr>
        <w:pStyle w:val="EndnoteText"/>
      </w:pPr>
    </w:p>
    <w:p w14:paraId="19EB60D6" w14:textId="75EEB699" w:rsidR="004831A1" w:rsidRDefault="004831A1">
      <w:pPr>
        <w:pStyle w:val="EndnoteText"/>
      </w:pPr>
    </w:p>
    <w:p w14:paraId="61E00903" w14:textId="6AC694A0" w:rsidR="004831A1" w:rsidRDefault="004831A1">
      <w:pPr>
        <w:pStyle w:val="EndnoteText"/>
      </w:pPr>
    </w:p>
    <w:p w14:paraId="5F40A47A" w14:textId="4DF2BAF4" w:rsidR="004831A1" w:rsidRDefault="004831A1">
      <w:pPr>
        <w:pStyle w:val="EndnoteText"/>
      </w:pPr>
    </w:p>
    <w:p w14:paraId="73FB0C49" w14:textId="01135112" w:rsidR="004831A1" w:rsidRDefault="004831A1">
      <w:pPr>
        <w:pStyle w:val="EndnoteText"/>
      </w:pPr>
    </w:p>
    <w:p w14:paraId="5D19DF74" w14:textId="449E3CA8" w:rsidR="004831A1" w:rsidRDefault="004831A1">
      <w:pPr>
        <w:pStyle w:val="EndnoteText"/>
      </w:pPr>
    </w:p>
    <w:p w14:paraId="0589E455" w14:textId="1609488E" w:rsidR="004831A1" w:rsidRDefault="004831A1">
      <w:pPr>
        <w:pStyle w:val="EndnoteText"/>
      </w:pPr>
    </w:p>
    <w:p w14:paraId="7D31217C" w14:textId="60DE9133" w:rsidR="004831A1" w:rsidRDefault="004831A1">
      <w:pPr>
        <w:pStyle w:val="EndnoteText"/>
      </w:pPr>
    </w:p>
    <w:p w14:paraId="557534CE" w14:textId="0C77B687" w:rsidR="004831A1" w:rsidRDefault="004831A1">
      <w:pPr>
        <w:pStyle w:val="EndnoteText"/>
      </w:pPr>
    </w:p>
    <w:p w14:paraId="67A21DE6" w14:textId="5161FDFC" w:rsidR="004831A1" w:rsidRDefault="004831A1">
      <w:pPr>
        <w:pStyle w:val="EndnoteText"/>
      </w:pPr>
    </w:p>
    <w:p w14:paraId="375988EF" w14:textId="00E7113E" w:rsidR="004831A1" w:rsidRDefault="004831A1">
      <w:pPr>
        <w:pStyle w:val="EndnoteText"/>
      </w:pPr>
    </w:p>
    <w:p w14:paraId="3B8D37E3" w14:textId="33A5DA6E" w:rsidR="004831A1" w:rsidRDefault="004831A1">
      <w:pPr>
        <w:pStyle w:val="EndnoteText"/>
      </w:pPr>
    </w:p>
    <w:p w14:paraId="7CB98087" w14:textId="7384C1B0" w:rsidR="004831A1" w:rsidRDefault="004831A1">
      <w:pPr>
        <w:pStyle w:val="EndnoteText"/>
      </w:pPr>
    </w:p>
    <w:p w14:paraId="47076683" w14:textId="01F486E3" w:rsidR="004831A1" w:rsidRDefault="004831A1">
      <w:pPr>
        <w:pStyle w:val="EndnoteText"/>
      </w:pPr>
    </w:p>
    <w:p w14:paraId="1CE75708" w14:textId="720299F5" w:rsidR="004831A1" w:rsidRDefault="004831A1">
      <w:pPr>
        <w:pStyle w:val="EndnoteText"/>
      </w:pPr>
    </w:p>
    <w:p w14:paraId="68D94ADB" w14:textId="7319A153" w:rsidR="004831A1" w:rsidRDefault="004831A1">
      <w:pPr>
        <w:pStyle w:val="EndnoteText"/>
      </w:pPr>
    </w:p>
    <w:p w14:paraId="394EF154" w14:textId="248CE6E1" w:rsidR="004831A1" w:rsidRDefault="004831A1">
      <w:pPr>
        <w:pStyle w:val="EndnoteText"/>
      </w:pPr>
    </w:p>
    <w:p w14:paraId="4C820487" w14:textId="32F49120" w:rsidR="004831A1" w:rsidRDefault="004831A1">
      <w:pPr>
        <w:pStyle w:val="EndnoteText"/>
      </w:pPr>
    </w:p>
    <w:p w14:paraId="6B70498C" w14:textId="4DC2604B" w:rsidR="004831A1" w:rsidRDefault="004831A1">
      <w:pPr>
        <w:pStyle w:val="EndnoteText"/>
      </w:pPr>
    </w:p>
    <w:p w14:paraId="34F4EE65" w14:textId="336A67AB" w:rsidR="004831A1" w:rsidRDefault="004831A1">
      <w:pPr>
        <w:pStyle w:val="EndnoteText"/>
      </w:pPr>
    </w:p>
    <w:p w14:paraId="1417CFD5" w14:textId="708CE782" w:rsidR="004831A1" w:rsidRDefault="004831A1">
      <w:pPr>
        <w:pStyle w:val="EndnoteText"/>
      </w:pPr>
    </w:p>
    <w:p w14:paraId="766EFFE9" w14:textId="2BFDE7B2" w:rsidR="004831A1" w:rsidRDefault="004831A1">
      <w:pPr>
        <w:pStyle w:val="EndnoteText"/>
      </w:pPr>
    </w:p>
    <w:p w14:paraId="5A1FC398" w14:textId="77777777" w:rsidR="00975FCE" w:rsidRDefault="00975FCE" w:rsidP="00FC4BEB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FBD414" w14:textId="3BC39B0B" w:rsidR="00827C7C" w:rsidRPr="00FC4BEB" w:rsidRDefault="00FC4BEB" w:rsidP="00FC4BEB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FC4BEB">
        <w:rPr>
          <w:rFonts w:ascii="Arial" w:hAnsi="Arial" w:cs="Arial"/>
          <w:b/>
          <w:sz w:val="24"/>
          <w:szCs w:val="24"/>
        </w:rPr>
        <w:t>References</w:t>
      </w:r>
    </w:p>
    <w:p w14:paraId="63C0B704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7F0CCAE5" w14:textId="4952B361" w:rsidR="00827C7C" w:rsidRDefault="00827C7C" w:rsidP="00FC4BEB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Alexander, </w:t>
      </w:r>
      <w:proofErr w:type="spellStart"/>
      <w:r>
        <w:rPr>
          <w:rFonts w:ascii="Arial" w:hAnsi="Arial" w:cs="Arial"/>
          <w:sz w:val="24"/>
          <w:szCs w:val="24"/>
        </w:rPr>
        <w:t>Eben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Pr="00DF3C83">
        <w:rPr>
          <w:rFonts w:ascii="Arial" w:hAnsi="Arial" w:cs="Arial"/>
          <w:i/>
          <w:sz w:val="24"/>
          <w:szCs w:val="24"/>
        </w:rPr>
        <w:t>Proof of Heaven: A Neurosurgeon’s Journey into the Afterlife</w:t>
      </w:r>
      <w:r>
        <w:rPr>
          <w:rFonts w:ascii="Arial" w:hAnsi="Arial" w:cs="Arial"/>
          <w:sz w:val="24"/>
          <w:szCs w:val="24"/>
        </w:rPr>
        <w:t xml:space="preserve"> </w:t>
      </w:r>
      <w:r w:rsidR="00FC4BEB">
        <w:rPr>
          <w:rFonts w:ascii="Arial" w:hAnsi="Arial" w:cs="Arial"/>
          <w:sz w:val="24"/>
          <w:szCs w:val="24"/>
        </w:rPr>
        <w:t xml:space="preserve">      </w:t>
      </w:r>
      <w:proofErr w:type="gramStart"/>
      <w:r w:rsidR="00FC4BEB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>(</w:t>
      </w:r>
      <w:proofErr w:type="gramEnd"/>
      <w:r>
        <w:rPr>
          <w:rFonts w:ascii="Arial" w:hAnsi="Arial" w:cs="Arial"/>
          <w:sz w:val="24"/>
          <w:szCs w:val="24"/>
        </w:rPr>
        <w:t xml:space="preserve">London: </w:t>
      </w:r>
      <w:proofErr w:type="spellStart"/>
      <w:r>
        <w:rPr>
          <w:rFonts w:ascii="Arial" w:hAnsi="Arial" w:cs="Arial"/>
          <w:sz w:val="24"/>
          <w:szCs w:val="24"/>
        </w:rPr>
        <w:t>Piatkus</w:t>
      </w:r>
      <w:proofErr w:type="spellEnd"/>
      <w:r>
        <w:rPr>
          <w:rFonts w:ascii="Arial" w:hAnsi="Arial" w:cs="Arial"/>
          <w:sz w:val="24"/>
          <w:szCs w:val="24"/>
        </w:rPr>
        <w:t>, 2012)</w:t>
      </w:r>
    </w:p>
    <w:p w14:paraId="6A1A3474" w14:textId="79EE0C69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Almeder</w:t>
      </w:r>
      <w:proofErr w:type="spellEnd"/>
      <w:r>
        <w:rPr>
          <w:rFonts w:ascii="Arial" w:hAnsi="Arial" w:cs="Arial"/>
          <w:sz w:val="24"/>
          <w:szCs w:val="24"/>
        </w:rPr>
        <w:t xml:space="preserve">, Robert, </w:t>
      </w:r>
      <w:r w:rsidRPr="006956D9">
        <w:rPr>
          <w:rFonts w:ascii="Arial" w:hAnsi="Arial" w:cs="Arial"/>
          <w:i/>
          <w:sz w:val="24"/>
          <w:szCs w:val="24"/>
        </w:rPr>
        <w:t xml:space="preserve">Death &amp; Personal Survival: The Evidence for Life After </w:t>
      </w:r>
      <w:proofErr w:type="gramStart"/>
      <w:r w:rsidRPr="006956D9">
        <w:rPr>
          <w:rFonts w:ascii="Arial" w:hAnsi="Arial" w:cs="Arial"/>
          <w:i/>
          <w:sz w:val="24"/>
          <w:szCs w:val="24"/>
        </w:rPr>
        <w:t>Deat</w:t>
      </w:r>
      <w:r>
        <w:rPr>
          <w:rFonts w:ascii="Arial" w:hAnsi="Arial" w:cs="Arial"/>
          <w:sz w:val="24"/>
          <w:szCs w:val="24"/>
        </w:rPr>
        <w:t xml:space="preserve">h, </w:t>
      </w:r>
      <w:r w:rsidR="00FC4BEB">
        <w:rPr>
          <w:rFonts w:ascii="Arial" w:hAnsi="Arial" w:cs="Arial"/>
          <w:sz w:val="24"/>
          <w:szCs w:val="24"/>
        </w:rPr>
        <w:t xml:space="preserve">  </w:t>
      </w:r>
      <w:proofErr w:type="gramEnd"/>
      <w:r w:rsidR="00FC4BEB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>(Maryland: Littlefield Adams, 1992)</w:t>
      </w:r>
    </w:p>
    <w:p w14:paraId="6705F969" w14:textId="2A180C44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Appleby, Louis, ‘Near Death Experience: Analogous to Other Stress Induced Psychological Phenomena’, BMJ: </w:t>
      </w:r>
      <w:r w:rsidRPr="0066197D">
        <w:rPr>
          <w:rFonts w:ascii="Arial" w:hAnsi="Arial" w:cs="Arial"/>
          <w:i/>
          <w:sz w:val="24"/>
          <w:szCs w:val="24"/>
        </w:rPr>
        <w:t>British Medical Journal</w:t>
      </w:r>
      <w:r>
        <w:rPr>
          <w:rFonts w:ascii="Arial" w:hAnsi="Arial" w:cs="Arial"/>
          <w:sz w:val="24"/>
          <w:szCs w:val="24"/>
        </w:rPr>
        <w:t>, 298:6679, (1989) 976-</w:t>
      </w:r>
      <w:r w:rsidR="00FC4B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977, </w:t>
      </w:r>
      <w:hyperlink r:id="rId3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Http://www.jstor.org/stable/29703603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4A2929D3" w14:textId="1F9CF5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7C45C5">
        <w:rPr>
          <w:rFonts w:ascii="Arial" w:hAnsi="Arial" w:cs="Arial"/>
          <w:sz w:val="24"/>
          <w:szCs w:val="24"/>
        </w:rPr>
        <w:t xml:space="preserve">Atwater, P. M. H., ‘Near-Death Experience in Children’, </w:t>
      </w:r>
      <w:r w:rsidRPr="007C45C5">
        <w:rPr>
          <w:rFonts w:ascii="Arial" w:hAnsi="Arial" w:cs="Arial"/>
          <w:i/>
          <w:sz w:val="24"/>
          <w:szCs w:val="24"/>
        </w:rPr>
        <w:t>The Journal of Religion and</w:t>
      </w:r>
      <w:r w:rsidRPr="0033526A">
        <w:rPr>
          <w:rFonts w:ascii="Arial" w:hAnsi="Arial" w:cs="Arial"/>
          <w:i/>
          <w:sz w:val="24"/>
          <w:szCs w:val="24"/>
        </w:rPr>
        <w:t xml:space="preserve"> Psychical Research</w:t>
      </w:r>
      <w:r>
        <w:rPr>
          <w:rFonts w:ascii="Arial" w:hAnsi="Arial" w:cs="Arial"/>
          <w:sz w:val="24"/>
          <w:szCs w:val="24"/>
        </w:rPr>
        <w:t xml:space="preserve">, 25:1, (2002), 26-29, </w:t>
      </w:r>
      <w:hyperlink r:id="rId4" w:history="1">
        <w:r w:rsidRPr="003F62EF">
          <w:rPr>
            <w:rStyle w:val="Hyperlink"/>
            <w:rFonts w:ascii="Arial" w:hAnsi="Arial" w:cs="Arial"/>
            <w:sz w:val="24"/>
            <w:szCs w:val="24"/>
            <w:shd w:val="clear" w:color="auto" w:fill="F5F5F5"/>
          </w:rPr>
          <w:t>https://search.ebscohost.com/login.aspx?direct=true&amp;db=rfh&amp;AN=ATLA0001436650&amp;site=ehost-live</w:t>
        </w:r>
      </w:hyperlink>
      <w:r>
        <w:rPr>
          <w:rFonts w:ascii="Arial" w:hAnsi="Arial" w:cs="Arial"/>
          <w:color w:val="333333"/>
          <w:sz w:val="24"/>
          <w:szCs w:val="24"/>
          <w:shd w:val="clear" w:color="auto" w:fill="F5F5F5"/>
        </w:rPr>
        <w:t xml:space="preserve">.  [Accessed 15 August 2018] </w:t>
      </w:r>
    </w:p>
    <w:p w14:paraId="4A512990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Badham</w:t>
      </w:r>
      <w:proofErr w:type="spellEnd"/>
      <w:r>
        <w:rPr>
          <w:rFonts w:ascii="Arial" w:hAnsi="Arial" w:cs="Arial"/>
          <w:sz w:val="24"/>
          <w:szCs w:val="24"/>
        </w:rPr>
        <w:t xml:space="preserve"> Paul and </w:t>
      </w:r>
      <w:proofErr w:type="spellStart"/>
      <w:r>
        <w:rPr>
          <w:rFonts w:ascii="Arial" w:hAnsi="Arial" w:cs="Arial"/>
          <w:sz w:val="24"/>
          <w:szCs w:val="24"/>
        </w:rPr>
        <w:t>Badham</w:t>
      </w:r>
      <w:proofErr w:type="spellEnd"/>
      <w:r>
        <w:rPr>
          <w:rFonts w:ascii="Arial" w:hAnsi="Arial" w:cs="Arial"/>
          <w:sz w:val="24"/>
          <w:szCs w:val="24"/>
        </w:rPr>
        <w:t xml:space="preserve"> Linda, </w:t>
      </w:r>
      <w:r w:rsidRPr="006C70CA">
        <w:rPr>
          <w:rFonts w:ascii="Arial" w:hAnsi="Arial" w:cs="Arial"/>
          <w:i/>
          <w:sz w:val="24"/>
          <w:szCs w:val="24"/>
        </w:rPr>
        <w:t>Immortality or Extinction</w:t>
      </w:r>
      <w:r>
        <w:rPr>
          <w:rFonts w:ascii="Arial" w:hAnsi="Arial" w:cs="Arial"/>
          <w:sz w:val="24"/>
          <w:szCs w:val="24"/>
        </w:rPr>
        <w:t>, (London: Palgrave Macmillan,1982)</w:t>
      </w:r>
    </w:p>
    <w:p w14:paraId="70A73CAA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Blackmore, Susan, ‘Near-Death Experiences’, Journal of the Royal Society for Medicine, 89 (1996), </w:t>
      </w:r>
      <w:hyperlink r:id="rId5" w:history="1">
        <w:r w:rsidRPr="0060179F">
          <w:rPr>
            <w:rStyle w:val="Hyperlink"/>
            <w:rFonts w:ascii="Arial" w:hAnsi="Arial" w:cs="Arial"/>
            <w:sz w:val="24"/>
            <w:szCs w:val="24"/>
          </w:rPr>
          <w:t>http://journals.sagepub.com/doi/pdf/10.1177/014107689608900204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584F3311" w14:textId="290C897D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Britton, Willoughby B. and </w:t>
      </w:r>
      <w:proofErr w:type="spellStart"/>
      <w:r>
        <w:rPr>
          <w:rFonts w:ascii="Arial" w:hAnsi="Arial" w:cs="Arial"/>
          <w:sz w:val="24"/>
          <w:szCs w:val="24"/>
        </w:rPr>
        <w:t>Bootzin</w:t>
      </w:r>
      <w:proofErr w:type="spellEnd"/>
      <w:r>
        <w:rPr>
          <w:rFonts w:ascii="Arial" w:hAnsi="Arial" w:cs="Arial"/>
          <w:sz w:val="24"/>
          <w:szCs w:val="24"/>
        </w:rPr>
        <w:t xml:space="preserve">, Richard R., ‘Near-Death Experiences and the Temporal Lobe’, </w:t>
      </w:r>
      <w:r w:rsidRPr="007659B9">
        <w:rPr>
          <w:rFonts w:ascii="Arial" w:hAnsi="Arial" w:cs="Arial"/>
          <w:i/>
          <w:sz w:val="24"/>
          <w:szCs w:val="24"/>
        </w:rPr>
        <w:t>Psychological Science</w:t>
      </w:r>
      <w:r>
        <w:rPr>
          <w:rFonts w:ascii="Arial" w:hAnsi="Arial" w:cs="Arial"/>
          <w:sz w:val="24"/>
          <w:szCs w:val="24"/>
        </w:rPr>
        <w:t xml:space="preserve">, 15:4 (2004), 254-258, </w:t>
      </w:r>
      <w:hyperlink r:id="rId6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http://www.jstor.org/stable/40063964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1776C369" w14:textId="5049E011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Cherry, Christopher, ‘Self, Near-Death and Death’, </w:t>
      </w:r>
      <w:r w:rsidRPr="00A076A6">
        <w:rPr>
          <w:rFonts w:ascii="Arial" w:hAnsi="Arial" w:cs="Arial"/>
          <w:i/>
          <w:sz w:val="24"/>
          <w:szCs w:val="24"/>
        </w:rPr>
        <w:t>International Journal for Philosophy of Religion</w:t>
      </w:r>
      <w:r>
        <w:rPr>
          <w:rFonts w:ascii="Arial" w:hAnsi="Arial" w:cs="Arial"/>
          <w:sz w:val="24"/>
          <w:szCs w:val="24"/>
        </w:rPr>
        <w:t xml:space="preserve">, 16:1 (1984), 3-11, </w:t>
      </w:r>
      <w:hyperlink r:id="rId7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http://www.jstor.org/stable/40012621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42333F6D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43151FD9" w14:textId="2437596D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Cherry, Chris, and Cherry, Christopher, ‘Near-Death Experiences and the Problem of Evidence for Survival after Death’, </w:t>
      </w:r>
      <w:r w:rsidRPr="00F33C85">
        <w:rPr>
          <w:rFonts w:ascii="Arial" w:hAnsi="Arial" w:cs="Arial"/>
          <w:i/>
          <w:sz w:val="24"/>
          <w:szCs w:val="24"/>
        </w:rPr>
        <w:t>Religious Studies</w:t>
      </w:r>
      <w:r>
        <w:rPr>
          <w:rFonts w:ascii="Arial" w:hAnsi="Arial" w:cs="Arial"/>
          <w:sz w:val="24"/>
          <w:szCs w:val="24"/>
        </w:rPr>
        <w:t xml:space="preserve">, 22:3/4, (1986), 397-406, </w:t>
      </w:r>
      <w:hyperlink r:id="rId8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http://www.jstor.org/stable/20006298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1CC8C13E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Davies, Brian, </w:t>
      </w:r>
      <w:r w:rsidRPr="00F66C78">
        <w:rPr>
          <w:rFonts w:ascii="Arial" w:hAnsi="Arial" w:cs="Arial"/>
          <w:i/>
          <w:sz w:val="24"/>
          <w:szCs w:val="24"/>
        </w:rPr>
        <w:t>An Introduction to the Philosophy of Religion</w:t>
      </w:r>
      <w:r>
        <w:rPr>
          <w:rFonts w:ascii="Arial" w:hAnsi="Arial" w:cs="Arial"/>
          <w:sz w:val="24"/>
          <w:szCs w:val="24"/>
        </w:rPr>
        <w:t>, 3</w:t>
      </w:r>
      <w:r w:rsidRPr="00F66C78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ed. (Oxford: Oxford University Press, 2004) </w:t>
      </w:r>
    </w:p>
    <w:p w14:paraId="076A0330" w14:textId="20849AD2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Dell’olio</w:t>
      </w:r>
      <w:proofErr w:type="spellEnd"/>
      <w:r>
        <w:rPr>
          <w:rFonts w:ascii="Arial" w:hAnsi="Arial" w:cs="Arial"/>
          <w:sz w:val="24"/>
          <w:szCs w:val="24"/>
        </w:rPr>
        <w:t xml:space="preserve">, Andrew J., ‘Do Near-Death Experiences Provide a Rational Basis for Belief in Life after Death?’, </w:t>
      </w:r>
      <w:proofErr w:type="spellStart"/>
      <w:r w:rsidRPr="00C07B4A">
        <w:rPr>
          <w:rFonts w:ascii="Arial" w:hAnsi="Arial" w:cs="Arial"/>
          <w:i/>
          <w:sz w:val="24"/>
          <w:szCs w:val="24"/>
        </w:rPr>
        <w:t>Sophia;Parkville</w:t>
      </w:r>
      <w:proofErr w:type="spellEnd"/>
      <w:r>
        <w:rPr>
          <w:rFonts w:ascii="Arial" w:hAnsi="Arial" w:cs="Arial"/>
          <w:sz w:val="24"/>
          <w:szCs w:val="24"/>
        </w:rPr>
        <w:t xml:space="preserve">, 49:1, (2018) 113-128, </w:t>
      </w:r>
      <w:hyperlink r:id="rId9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http://dx.doi.org/10.1007/s11841-009-0154-z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3B8F30D5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Griffith-Dickinson, Gwen, </w:t>
      </w:r>
      <w:r w:rsidRPr="00975DD4">
        <w:rPr>
          <w:rFonts w:ascii="Arial" w:hAnsi="Arial" w:cs="Arial"/>
          <w:i/>
          <w:sz w:val="24"/>
          <w:szCs w:val="24"/>
        </w:rPr>
        <w:t>Human and Divine: An Introduction to the Philosophy of Religious Experience</w:t>
      </w:r>
      <w:r>
        <w:rPr>
          <w:rFonts w:ascii="Arial" w:hAnsi="Arial" w:cs="Arial"/>
          <w:sz w:val="24"/>
          <w:szCs w:val="24"/>
        </w:rPr>
        <w:t>, (London: Duckworth, 2000)</w:t>
      </w:r>
    </w:p>
    <w:p w14:paraId="67BE8AAC" w14:textId="4E00AFB1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Greyson, Bruce, ‘Defining Near-Death Experiences,</w:t>
      </w:r>
      <w:r w:rsidRPr="001E50DA">
        <w:rPr>
          <w:rFonts w:ascii="Arial" w:hAnsi="Arial" w:cs="Arial"/>
          <w:i/>
          <w:sz w:val="24"/>
          <w:szCs w:val="24"/>
        </w:rPr>
        <w:t xml:space="preserve"> Mortality</w:t>
      </w:r>
      <w:r>
        <w:rPr>
          <w:rFonts w:ascii="Arial" w:hAnsi="Arial" w:cs="Arial"/>
          <w:sz w:val="24"/>
          <w:szCs w:val="24"/>
        </w:rPr>
        <w:t xml:space="preserve">, 4:1 (1999) 7-20, </w:t>
      </w:r>
      <w:hyperlink r:id="rId10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https://onlinelibrary.wiley.com/doi/pdf/10.1111/j.1467-9744.2005.00745.x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4C35269D" w14:textId="3B376094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Greyson, Bruce and Khanna, Surbhi, ‘Spiritual Transformation after Near-Death Experiences’, </w:t>
      </w:r>
      <w:r w:rsidRPr="00C90B17">
        <w:rPr>
          <w:rFonts w:ascii="Arial" w:hAnsi="Arial" w:cs="Arial"/>
          <w:i/>
          <w:sz w:val="24"/>
          <w:szCs w:val="24"/>
        </w:rPr>
        <w:t>Spirituality in Clinical Practice</w:t>
      </w:r>
      <w:r>
        <w:rPr>
          <w:rFonts w:ascii="Arial" w:hAnsi="Arial" w:cs="Arial"/>
          <w:sz w:val="24"/>
          <w:szCs w:val="24"/>
        </w:rPr>
        <w:t xml:space="preserve">, 1:1 (2014) 43-55, </w:t>
      </w:r>
      <w:hyperlink r:id="rId11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http://dx.doi.org.ezproxy.uwtsd.ac.uk/10.1037/scp0000010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4C904079" w14:textId="5D8A71B5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Heaney, John J., ‘Recent Studies of Near-Death Experiences’, </w:t>
      </w:r>
      <w:r w:rsidRPr="00AB7E3A">
        <w:rPr>
          <w:rFonts w:ascii="Arial" w:hAnsi="Arial" w:cs="Arial"/>
          <w:i/>
          <w:sz w:val="24"/>
          <w:szCs w:val="24"/>
        </w:rPr>
        <w:t>Journal of Religion and Health</w:t>
      </w:r>
      <w:r>
        <w:rPr>
          <w:rFonts w:ascii="Arial" w:hAnsi="Arial" w:cs="Arial"/>
          <w:sz w:val="24"/>
          <w:szCs w:val="24"/>
        </w:rPr>
        <w:t xml:space="preserve">, 22:2 (Summer 1983), 116-130, </w:t>
      </w:r>
      <w:hyperlink r:id="rId12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http://www.jstor.org/stable/27505727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6E83AC80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Kelly, Thomas, ‘Evidence’, </w:t>
      </w:r>
      <w:r w:rsidRPr="005A77D8">
        <w:rPr>
          <w:rFonts w:ascii="Arial" w:hAnsi="Arial" w:cs="Arial"/>
          <w:i/>
          <w:sz w:val="24"/>
          <w:szCs w:val="24"/>
        </w:rPr>
        <w:t>The Stanford Encyclopaedia of Philosophy</w:t>
      </w:r>
      <w:r>
        <w:rPr>
          <w:rFonts w:ascii="Arial" w:hAnsi="Arial" w:cs="Arial"/>
          <w:sz w:val="24"/>
          <w:szCs w:val="24"/>
        </w:rPr>
        <w:t xml:space="preserve">, (Winter 2016 ed.), Edward N. </w:t>
      </w:r>
      <w:proofErr w:type="spellStart"/>
      <w:r>
        <w:rPr>
          <w:rFonts w:ascii="Arial" w:hAnsi="Arial" w:cs="Arial"/>
          <w:sz w:val="24"/>
          <w:szCs w:val="24"/>
        </w:rPr>
        <w:t>Zalta</w:t>
      </w:r>
      <w:proofErr w:type="spellEnd"/>
      <w:r>
        <w:rPr>
          <w:rFonts w:ascii="Arial" w:hAnsi="Arial" w:cs="Arial"/>
          <w:sz w:val="24"/>
          <w:szCs w:val="24"/>
        </w:rPr>
        <w:t xml:space="preserve"> (ed.), </w:t>
      </w:r>
      <w:hyperlink r:id="rId13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https://plato.stanford.edu/archives/win2016/entries/evidence/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076482AF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Khanna, Surbhi and Greyson, Bruce, ‘Near-Death Experiences and Spiritual Well-Being’, </w:t>
      </w:r>
      <w:r w:rsidRPr="00160755">
        <w:rPr>
          <w:rFonts w:ascii="Arial" w:hAnsi="Arial" w:cs="Arial"/>
          <w:i/>
          <w:sz w:val="24"/>
          <w:szCs w:val="24"/>
        </w:rPr>
        <w:t>Journal of Religion and Health</w:t>
      </w:r>
      <w:r>
        <w:rPr>
          <w:rFonts w:ascii="Arial" w:hAnsi="Arial" w:cs="Arial"/>
          <w:sz w:val="24"/>
          <w:szCs w:val="24"/>
        </w:rPr>
        <w:t xml:space="preserve">, 53:6, (2014), </w:t>
      </w:r>
      <w:hyperlink r:id="rId14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http://www.jstor.org/stable/24485267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3D36E710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Kubler-Ross, Elisabeth, </w:t>
      </w:r>
      <w:r w:rsidRPr="006956D9">
        <w:rPr>
          <w:rFonts w:ascii="Arial" w:hAnsi="Arial" w:cs="Arial"/>
          <w:i/>
          <w:sz w:val="24"/>
          <w:szCs w:val="24"/>
        </w:rPr>
        <w:t>On Death and Dying</w:t>
      </w:r>
      <w:r>
        <w:rPr>
          <w:rFonts w:ascii="Arial" w:hAnsi="Arial" w:cs="Arial"/>
          <w:sz w:val="24"/>
          <w:szCs w:val="24"/>
        </w:rPr>
        <w:t>, (Oxon: Routledge, 2009)</w:t>
      </w:r>
    </w:p>
    <w:p w14:paraId="7E4B1D16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22A7D1C0" w14:textId="653A76DF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Lange, </w:t>
      </w:r>
      <w:proofErr w:type="spellStart"/>
      <w:r>
        <w:rPr>
          <w:rFonts w:ascii="Arial" w:hAnsi="Arial" w:cs="Arial"/>
          <w:sz w:val="24"/>
          <w:szCs w:val="24"/>
        </w:rPr>
        <w:t>Rense</w:t>
      </w:r>
      <w:proofErr w:type="spellEnd"/>
      <w:r>
        <w:rPr>
          <w:rFonts w:ascii="Arial" w:hAnsi="Arial" w:cs="Arial"/>
          <w:sz w:val="24"/>
          <w:szCs w:val="24"/>
        </w:rPr>
        <w:t xml:space="preserve">, Greyson, Bruce, and </w:t>
      </w:r>
      <w:proofErr w:type="spellStart"/>
      <w:r>
        <w:rPr>
          <w:rFonts w:ascii="Arial" w:hAnsi="Arial" w:cs="Arial"/>
          <w:sz w:val="24"/>
          <w:szCs w:val="24"/>
        </w:rPr>
        <w:t>Houran</w:t>
      </w:r>
      <w:proofErr w:type="spellEnd"/>
      <w:r>
        <w:rPr>
          <w:rFonts w:ascii="Arial" w:hAnsi="Arial" w:cs="Arial"/>
          <w:sz w:val="24"/>
          <w:szCs w:val="24"/>
        </w:rPr>
        <w:t xml:space="preserve">, James, ‘Using Computational Linguistics to Understand Near-Death Experiences: Concurrent  Validity for the Near-Death Experience Scale’, </w:t>
      </w:r>
      <w:r w:rsidRPr="00E27FE2">
        <w:rPr>
          <w:rFonts w:ascii="Arial" w:hAnsi="Arial" w:cs="Arial"/>
          <w:i/>
          <w:sz w:val="24"/>
          <w:szCs w:val="24"/>
        </w:rPr>
        <w:t>Psychology of Consciousness: Theory, Research and Practice</w:t>
      </w:r>
      <w:r>
        <w:rPr>
          <w:rFonts w:ascii="Arial" w:hAnsi="Arial" w:cs="Arial"/>
          <w:sz w:val="24"/>
          <w:szCs w:val="24"/>
        </w:rPr>
        <w:t xml:space="preserve">, 2:1, (2015) 79-89, </w:t>
      </w:r>
      <w:hyperlink r:id="rId15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http://dx.doi.org.ezproxy.uwtsd.ac.uk/10.1037/cns0000040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2DAAB409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Marsh, Michael N., ‘The </w:t>
      </w:r>
      <w:proofErr w:type="spellStart"/>
      <w:r>
        <w:rPr>
          <w:rFonts w:ascii="Arial" w:hAnsi="Arial" w:cs="Arial"/>
          <w:sz w:val="24"/>
          <w:szCs w:val="24"/>
        </w:rPr>
        <w:t>Phenomonology</w:t>
      </w:r>
      <w:proofErr w:type="spellEnd"/>
      <w:r>
        <w:rPr>
          <w:rFonts w:ascii="Arial" w:hAnsi="Arial" w:cs="Arial"/>
          <w:sz w:val="24"/>
          <w:szCs w:val="24"/>
        </w:rPr>
        <w:t xml:space="preserve"> of the Near-Death Experience: An Encounter with Eternity – or Simply an Aberrant Brain-State?’, </w:t>
      </w:r>
      <w:r w:rsidRPr="004B7126">
        <w:rPr>
          <w:rFonts w:ascii="Arial" w:hAnsi="Arial" w:cs="Arial"/>
          <w:i/>
          <w:sz w:val="24"/>
          <w:szCs w:val="24"/>
        </w:rPr>
        <w:t>Modern Believing</w:t>
      </w:r>
      <w:r>
        <w:rPr>
          <w:rFonts w:ascii="Arial" w:hAnsi="Arial" w:cs="Arial"/>
          <w:sz w:val="24"/>
          <w:szCs w:val="24"/>
        </w:rPr>
        <w:t>, 52:2 (2011), pp 38-47, http://online.liverpooluniversitypress.co.uk/loi/mb</w:t>
      </w:r>
    </w:p>
    <w:p w14:paraId="33C617C0" w14:textId="1C3BAC2A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McLaughlin, Steven A. and </w:t>
      </w:r>
      <w:proofErr w:type="spellStart"/>
      <w:r>
        <w:rPr>
          <w:rFonts w:ascii="Arial" w:hAnsi="Arial" w:cs="Arial"/>
          <w:sz w:val="24"/>
          <w:szCs w:val="24"/>
        </w:rPr>
        <w:t>Malony</w:t>
      </w:r>
      <w:proofErr w:type="spellEnd"/>
      <w:r>
        <w:rPr>
          <w:rFonts w:ascii="Arial" w:hAnsi="Arial" w:cs="Arial"/>
          <w:sz w:val="24"/>
          <w:szCs w:val="24"/>
        </w:rPr>
        <w:t xml:space="preserve">, H. Newton, ‘Near-Death Experiences and Religion: A Further Investigation, </w:t>
      </w:r>
      <w:r w:rsidRPr="006E2C8C">
        <w:rPr>
          <w:rFonts w:ascii="Arial" w:hAnsi="Arial" w:cs="Arial"/>
          <w:i/>
          <w:sz w:val="24"/>
          <w:szCs w:val="24"/>
        </w:rPr>
        <w:t>Journal of Religion and Health</w:t>
      </w:r>
      <w:r>
        <w:rPr>
          <w:rFonts w:ascii="Arial" w:hAnsi="Arial" w:cs="Arial"/>
          <w:sz w:val="24"/>
          <w:szCs w:val="24"/>
        </w:rPr>
        <w:t xml:space="preserve">, 23:2 (1984),149-159, </w:t>
      </w:r>
      <w:hyperlink r:id="rId16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http://www.jstor.org/stable/27505773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311535EE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Meister, Chad, </w:t>
      </w:r>
      <w:r w:rsidRPr="00ED1E4D">
        <w:rPr>
          <w:rFonts w:ascii="Arial" w:hAnsi="Arial" w:cs="Arial"/>
          <w:i/>
          <w:sz w:val="24"/>
          <w:szCs w:val="24"/>
        </w:rPr>
        <w:t>Introducing Philosophy of Religion</w:t>
      </w:r>
      <w:r>
        <w:rPr>
          <w:rFonts w:ascii="Arial" w:hAnsi="Arial" w:cs="Arial"/>
          <w:sz w:val="24"/>
          <w:szCs w:val="24"/>
        </w:rPr>
        <w:t>, (Oxon: Routledge, 2009)</w:t>
      </w:r>
    </w:p>
    <w:p w14:paraId="6C3A6B17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Moody, Raymond A., </w:t>
      </w:r>
      <w:r w:rsidRPr="001A47BF">
        <w:rPr>
          <w:rFonts w:ascii="Arial" w:hAnsi="Arial" w:cs="Arial"/>
          <w:i/>
          <w:sz w:val="24"/>
          <w:szCs w:val="24"/>
        </w:rPr>
        <w:t>Life after Life</w:t>
      </w:r>
      <w:r>
        <w:rPr>
          <w:rFonts w:ascii="Arial" w:hAnsi="Arial" w:cs="Arial"/>
          <w:sz w:val="24"/>
          <w:szCs w:val="24"/>
        </w:rPr>
        <w:t>, (London: Rider, 1975)</w:t>
      </w:r>
    </w:p>
    <w:p w14:paraId="4F2A009D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Osis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Karlis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Pr="00554F82">
        <w:rPr>
          <w:rFonts w:ascii="Arial" w:hAnsi="Arial" w:cs="Arial"/>
          <w:i/>
          <w:sz w:val="24"/>
          <w:szCs w:val="24"/>
        </w:rPr>
        <w:t>At the Hour of Death</w:t>
      </w:r>
      <w:r>
        <w:rPr>
          <w:rFonts w:ascii="Arial" w:hAnsi="Arial" w:cs="Arial"/>
          <w:sz w:val="24"/>
          <w:szCs w:val="24"/>
        </w:rPr>
        <w:t>, (Guildford: White Crow Books, 2012)</w:t>
      </w:r>
    </w:p>
    <w:p w14:paraId="05F8B610" w14:textId="7842020A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Ousley, J. Douglas, ‘The Possibility of Life after Death’, </w:t>
      </w:r>
      <w:r w:rsidRPr="00F57735">
        <w:rPr>
          <w:rFonts w:ascii="Arial" w:hAnsi="Arial" w:cs="Arial"/>
          <w:i/>
          <w:sz w:val="24"/>
          <w:szCs w:val="24"/>
        </w:rPr>
        <w:t>Religious Studies</w:t>
      </w:r>
      <w:r>
        <w:rPr>
          <w:rFonts w:ascii="Arial" w:hAnsi="Arial" w:cs="Arial"/>
          <w:sz w:val="24"/>
          <w:szCs w:val="24"/>
        </w:rPr>
        <w:t xml:space="preserve">, 9:2 (1973), 157-169, </w:t>
      </w:r>
      <w:hyperlink r:id="rId17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http://www.jstor.org/stable/20005042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44AA122B" w14:textId="7036D873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Parnia</w:t>
      </w:r>
      <w:proofErr w:type="spellEnd"/>
      <w:r>
        <w:rPr>
          <w:rFonts w:ascii="Arial" w:hAnsi="Arial" w:cs="Arial"/>
          <w:sz w:val="24"/>
          <w:szCs w:val="24"/>
        </w:rPr>
        <w:t xml:space="preserve">, Sam, ‘Near-Death Experiences in Cardia Arrest: Visions of a Dying Brain or Visions of New Science of Consciousness’, </w:t>
      </w:r>
      <w:r w:rsidRPr="002502C8">
        <w:rPr>
          <w:rFonts w:ascii="Arial" w:hAnsi="Arial" w:cs="Arial"/>
          <w:i/>
          <w:sz w:val="24"/>
          <w:szCs w:val="24"/>
        </w:rPr>
        <w:t>Resuscitation</w:t>
      </w:r>
      <w:r>
        <w:rPr>
          <w:rFonts w:ascii="Arial" w:hAnsi="Arial" w:cs="Arial"/>
          <w:sz w:val="24"/>
          <w:szCs w:val="24"/>
        </w:rPr>
        <w:t xml:space="preserve">, 52 (2002),  5-11, </w:t>
      </w:r>
      <w:hyperlink r:id="rId18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http://www.citeseerx,ist.psu.edu/viewdoc/download?doi=10.1.1.5861728&amp;rep=rep;&amp;type=pdf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35CFB922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Parnia</w:t>
      </w:r>
      <w:proofErr w:type="spellEnd"/>
      <w:r>
        <w:rPr>
          <w:rFonts w:ascii="Arial" w:hAnsi="Arial" w:cs="Arial"/>
          <w:sz w:val="24"/>
          <w:szCs w:val="24"/>
        </w:rPr>
        <w:t xml:space="preserve">, Sam et al, ‘AWARE- </w:t>
      </w:r>
      <w:proofErr w:type="spellStart"/>
      <w:r>
        <w:rPr>
          <w:rFonts w:ascii="Arial" w:hAnsi="Arial" w:cs="Arial"/>
          <w:sz w:val="24"/>
          <w:szCs w:val="24"/>
        </w:rPr>
        <w:t>AWAreness</w:t>
      </w:r>
      <w:proofErr w:type="spellEnd"/>
      <w:r>
        <w:rPr>
          <w:rFonts w:ascii="Arial" w:hAnsi="Arial" w:cs="Arial"/>
          <w:sz w:val="24"/>
          <w:szCs w:val="24"/>
        </w:rPr>
        <w:t xml:space="preserve"> during </w:t>
      </w:r>
      <w:proofErr w:type="spellStart"/>
      <w:r>
        <w:rPr>
          <w:rFonts w:ascii="Arial" w:hAnsi="Arial" w:cs="Arial"/>
          <w:sz w:val="24"/>
          <w:szCs w:val="24"/>
        </w:rPr>
        <w:t>REsuscitation</w:t>
      </w:r>
      <w:proofErr w:type="spellEnd"/>
      <w:r>
        <w:rPr>
          <w:rFonts w:ascii="Arial" w:hAnsi="Arial" w:cs="Arial"/>
          <w:sz w:val="24"/>
          <w:szCs w:val="24"/>
        </w:rPr>
        <w:t xml:space="preserve"> – A Prospective Study’, Resuscitation, (2014), </w:t>
      </w:r>
      <w:hyperlink r:id="rId19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http://dx.doi.org/10.1016/j.resuscitation.2014.09.004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7CFE2769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3D3AF416" w14:textId="6B7D0E3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Sabom</w:t>
      </w:r>
      <w:proofErr w:type="spellEnd"/>
      <w:r>
        <w:rPr>
          <w:rFonts w:ascii="Arial" w:hAnsi="Arial" w:cs="Arial"/>
          <w:sz w:val="24"/>
          <w:szCs w:val="24"/>
        </w:rPr>
        <w:t xml:space="preserve">, Stephen W., ‘Near-Death Experience: </w:t>
      </w:r>
      <w:r w:rsidRPr="0062546F">
        <w:rPr>
          <w:rFonts w:ascii="Arial" w:hAnsi="Arial" w:cs="Arial"/>
          <w:sz w:val="24"/>
          <w:szCs w:val="24"/>
        </w:rPr>
        <w:t>A Review from Pastoral Psychology’</w:t>
      </w:r>
      <w:r w:rsidRPr="0062546F">
        <w:rPr>
          <w:rFonts w:ascii="Arial" w:hAnsi="Arial" w:cs="Arial"/>
          <w:i/>
          <w:sz w:val="24"/>
          <w:szCs w:val="24"/>
        </w:rPr>
        <w:t>, Journal of Religion and Health</w:t>
      </w:r>
      <w:r>
        <w:rPr>
          <w:rFonts w:ascii="Arial" w:hAnsi="Arial" w:cs="Arial"/>
          <w:sz w:val="24"/>
          <w:szCs w:val="24"/>
        </w:rPr>
        <w:t xml:space="preserve">, 19:2 (1980), 130-140, </w:t>
      </w:r>
      <w:hyperlink r:id="rId20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http://www.jstor.org/stable/27505559</w:t>
        </w:r>
      </w:hyperlink>
    </w:p>
    <w:p w14:paraId="790D1808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Swinburne, Richard, </w:t>
      </w:r>
      <w:r w:rsidRPr="006956D9">
        <w:rPr>
          <w:rFonts w:ascii="Arial" w:hAnsi="Arial" w:cs="Arial"/>
          <w:i/>
          <w:sz w:val="24"/>
          <w:szCs w:val="24"/>
        </w:rPr>
        <w:t>Faith and Reason</w:t>
      </w:r>
      <w:r>
        <w:rPr>
          <w:rFonts w:ascii="Arial" w:hAnsi="Arial" w:cs="Arial"/>
          <w:sz w:val="24"/>
          <w:szCs w:val="24"/>
        </w:rPr>
        <w:t>, (Oxford: Oxford University Press, 1983)</w:t>
      </w:r>
    </w:p>
    <w:p w14:paraId="2A3B525E" w14:textId="220025C2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Van </w:t>
      </w:r>
      <w:proofErr w:type="spellStart"/>
      <w:r>
        <w:rPr>
          <w:rFonts w:ascii="Arial" w:hAnsi="Arial" w:cs="Arial"/>
          <w:sz w:val="24"/>
          <w:szCs w:val="24"/>
        </w:rPr>
        <w:t>Lommell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Pim</w:t>
      </w:r>
      <w:proofErr w:type="spellEnd"/>
      <w:r>
        <w:rPr>
          <w:rFonts w:ascii="Arial" w:hAnsi="Arial" w:cs="Arial"/>
          <w:sz w:val="24"/>
          <w:szCs w:val="24"/>
        </w:rPr>
        <w:t xml:space="preserve">, ‘Near-Death Experience in Survivors of Cardiac Arrest: A Prospective Study in the Netherlands’, </w:t>
      </w:r>
      <w:r w:rsidRPr="004335D2">
        <w:rPr>
          <w:rFonts w:ascii="Arial" w:hAnsi="Arial" w:cs="Arial"/>
          <w:i/>
          <w:sz w:val="24"/>
          <w:szCs w:val="24"/>
        </w:rPr>
        <w:t>The Lancet</w:t>
      </w:r>
      <w:r>
        <w:rPr>
          <w:rFonts w:ascii="Arial" w:hAnsi="Arial" w:cs="Arial"/>
          <w:sz w:val="24"/>
          <w:szCs w:val="24"/>
        </w:rPr>
        <w:t>, 358:9298,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2039-45, </w:t>
      </w:r>
      <w:hyperlink r:id="rId21" w:history="1">
        <w:r w:rsidRPr="003F62EF">
          <w:rPr>
            <w:rStyle w:val="Hyperlink"/>
            <w:rFonts w:ascii="Arial" w:hAnsi="Arial" w:cs="Arial"/>
            <w:sz w:val="24"/>
            <w:szCs w:val="24"/>
          </w:rPr>
          <w:t>https://search.proquest.com/docview/199034800?accountid=130472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123D36FF" w14:textId="77777777" w:rsidR="00827C7C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Van </w:t>
      </w:r>
      <w:proofErr w:type="spellStart"/>
      <w:r>
        <w:rPr>
          <w:rFonts w:ascii="Arial" w:hAnsi="Arial" w:cs="Arial"/>
          <w:sz w:val="24"/>
          <w:szCs w:val="24"/>
        </w:rPr>
        <w:t>Lommel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Pim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6A4C82">
        <w:rPr>
          <w:rFonts w:ascii="Arial" w:hAnsi="Arial" w:cs="Arial"/>
          <w:i/>
          <w:sz w:val="24"/>
          <w:szCs w:val="24"/>
        </w:rPr>
        <w:t xml:space="preserve"> Consciousness Beyond Life: The Science of the Near-Death Experience, </w:t>
      </w:r>
      <w:r>
        <w:rPr>
          <w:rFonts w:ascii="Arial" w:hAnsi="Arial" w:cs="Arial"/>
          <w:sz w:val="24"/>
          <w:szCs w:val="24"/>
        </w:rPr>
        <w:t>(New York: HarperCollins, 2007)</w:t>
      </w:r>
    </w:p>
    <w:p w14:paraId="517383FE" w14:textId="77777777" w:rsidR="00827C7C" w:rsidRPr="00502281" w:rsidRDefault="00827C7C" w:rsidP="00827C7C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46AE63B7" w14:textId="77777777" w:rsidR="004831A1" w:rsidRDefault="004831A1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11BA29" w14:textId="21DF24B0" w:rsidR="002114B2" w:rsidRDefault="00015C4D">
    <w:pPr>
      <w:pStyle w:val="Footer"/>
    </w:pPr>
    <w:r>
      <w:t>Daniella Saunders</w:t>
    </w:r>
    <w:r>
      <w:ptab w:relativeTo="margin" w:alignment="center" w:leader="none"/>
    </w:r>
    <w:r>
      <w:t>Student No: 1</w:t>
    </w:r>
    <w:r w:rsidR="00853695">
      <w:t>704755</w:t>
    </w:r>
    <w:r>
      <w:ptab w:relativeTo="margin" w:alignment="right" w:leader="none"/>
    </w:r>
    <w:r w:rsidR="00853695">
      <w:t>CSPH7023: Essay 1 of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5B71BA" w14:textId="77777777" w:rsidR="00337430" w:rsidRDefault="00337430" w:rsidP="002114B2">
      <w:pPr>
        <w:spacing w:after="0" w:line="240" w:lineRule="auto"/>
      </w:pPr>
      <w:r>
        <w:separator/>
      </w:r>
    </w:p>
  </w:footnote>
  <w:footnote w:type="continuationSeparator" w:id="0">
    <w:p w14:paraId="28548A4D" w14:textId="77777777" w:rsidR="00337430" w:rsidRDefault="00337430" w:rsidP="002114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574985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556CAD6" w14:textId="3CE29E3A" w:rsidR="002114B2" w:rsidRDefault="002114B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A06D27" w14:textId="77777777" w:rsidR="002114B2" w:rsidRDefault="002114B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4B2"/>
    <w:rsid w:val="000008D8"/>
    <w:rsid w:val="00000FA2"/>
    <w:rsid w:val="000013B7"/>
    <w:rsid w:val="000017A8"/>
    <w:rsid w:val="000039EF"/>
    <w:rsid w:val="00003DD2"/>
    <w:rsid w:val="00004432"/>
    <w:rsid w:val="00004E87"/>
    <w:rsid w:val="00007633"/>
    <w:rsid w:val="00007F05"/>
    <w:rsid w:val="00012E84"/>
    <w:rsid w:val="0001553D"/>
    <w:rsid w:val="00015C4D"/>
    <w:rsid w:val="00015CC7"/>
    <w:rsid w:val="0001627C"/>
    <w:rsid w:val="00016D33"/>
    <w:rsid w:val="00016F2B"/>
    <w:rsid w:val="00016FF8"/>
    <w:rsid w:val="0001711E"/>
    <w:rsid w:val="00017282"/>
    <w:rsid w:val="00017899"/>
    <w:rsid w:val="00021BC4"/>
    <w:rsid w:val="00021FC0"/>
    <w:rsid w:val="000253B3"/>
    <w:rsid w:val="000260A2"/>
    <w:rsid w:val="00030FF0"/>
    <w:rsid w:val="00032903"/>
    <w:rsid w:val="000330C0"/>
    <w:rsid w:val="000332C2"/>
    <w:rsid w:val="00033C75"/>
    <w:rsid w:val="000410F0"/>
    <w:rsid w:val="00043153"/>
    <w:rsid w:val="00044837"/>
    <w:rsid w:val="0004675B"/>
    <w:rsid w:val="00050F28"/>
    <w:rsid w:val="00052582"/>
    <w:rsid w:val="000527C2"/>
    <w:rsid w:val="00052D1E"/>
    <w:rsid w:val="00054D21"/>
    <w:rsid w:val="00054EE8"/>
    <w:rsid w:val="000551A2"/>
    <w:rsid w:val="000560A0"/>
    <w:rsid w:val="000563D5"/>
    <w:rsid w:val="00056F5A"/>
    <w:rsid w:val="00057BF4"/>
    <w:rsid w:val="000604BA"/>
    <w:rsid w:val="0006061D"/>
    <w:rsid w:val="00062030"/>
    <w:rsid w:val="00062CA9"/>
    <w:rsid w:val="00070545"/>
    <w:rsid w:val="00071B75"/>
    <w:rsid w:val="00073298"/>
    <w:rsid w:val="00075F6C"/>
    <w:rsid w:val="00077E43"/>
    <w:rsid w:val="00081D03"/>
    <w:rsid w:val="000834AA"/>
    <w:rsid w:val="000852A9"/>
    <w:rsid w:val="0008626E"/>
    <w:rsid w:val="000876AF"/>
    <w:rsid w:val="00087B9D"/>
    <w:rsid w:val="00092111"/>
    <w:rsid w:val="00095739"/>
    <w:rsid w:val="000958D3"/>
    <w:rsid w:val="00095AB5"/>
    <w:rsid w:val="00097E2D"/>
    <w:rsid w:val="000A1079"/>
    <w:rsid w:val="000A29A2"/>
    <w:rsid w:val="000A3D9B"/>
    <w:rsid w:val="000A4AD7"/>
    <w:rsid w:val="000A58E9"/>
    <w:rsid w:val="000A6959"/>
    <w:rsid w:val="000B11E8"/>
    <w:rsid w:val="000B1770"/>
    <w:rsid w:val="000B1D2C"/>
    <w:rsid w:val="000B239E"/>
    <w:rsid w:val="000B38D9"/>
    <w:rsid w:val="000B7EA8"/>
    <w:rsid w:val="000B7FCC"/>
    <w:rsid w:val="000C01B8"/>
    <w:rsid w:val="000C01BA"/>
    <w:rsid w:val="000C1140"/>
    <w:rsid w:val="000C4C6B"/>
    <w:rsid w:val="000C4E92"/>
    <w:rsid w:val="000C5200"/>
    <w:rsid w:val="000C52F5"/>
    <w:rsid w:val="000C6C2C"/>
    <w:rsid w:val="000C7D72"/>
    <w:rsid w:val="000D02BC"/>
    <w:rsid w:val="000D0EBA"/>
    <w:rsid w:val="000D1A50"/>
    <w:rsid w:val="000D4CF7"/>
    <w:rsid w:val="000D5837"/>
    <w:rsid w:val="000D601E"/>
    <w:rsid w:val="000E145E"/>
    <w:rsid w:val="000E3705"/>
    <w:rsid w:val="000E4A0C"/>
    <w:rsid w:val="000E50D8"/>
    <w:rsid w:val="000E57E0"/>
    <w:rsid w:val="000E5C10"/>
    <w:rsid w:val="000E60A6"/>
    <w:rsid w:val="000E62FD"/>
    <w:rsid w:val="000E6586"/>
    <w:rsid w:val="000E6770"/>
    <w:rsid w:val="000E7405"/>
    <w:rsid w:val="000E7834"/>
    <w:rsid w:val="000E7B5B"/>
    <w:rsid w:val="000F0682"/>
    <w:rsid w:val="000F09B1"/>
    <w:rsid w:val="000F13B5"/>
    <w:rsid w:val="000F2309"/>
    <w:rsid w:val="000F2D05"/>
    <w:rsid w:val="000F3176"/>
    <w:rsid w:val="000F5F02"/>
    <w:rsid w:val="000F6246"/>
    <w:rsid w:val="000F6769"/>
    <w:rsid w:val="000F7BCA"/>
    <w:rsid w:val="00100D20"/>
    <w:rsid w:val="001022E5"/>
    <w:rsid w:val="0010321C"/>
    <w:rsid w:val="001032D6"/>
    <w:rsid w:val="001035FD"/>
    <w:rsid w:val="00104447"/>
    <w:rsid w:val="0010565B"/>
    <w:rsid w:val="00105C68"/>
    <w:rsid w:val="00105D85"/>
    <w:rsid w:val="00110D4E"/>
    <w:rsid w:val="00111A4A"/>
    <w:rsid w:val="00113024"/>
    <w:rsid w:val="00113A98"/>
    <w:rsid w:val="00115714"/>
    <w:rsid w:val="00116645"/>
    <w:rsid w:val="0011671D"/>
    <w:rsid w:val="0011676A"/>
    <w:rsid w:val="00116E2B"/>
    <w:rsid w:val="001178AF"/>
    <w:rsid w:val="00121028"/>
    <w:rsid w:val="001221E5"/>
    <w:rsid w:val="00122254"/>
    <w:rsid w:val="001232E2"/>
    <w:rsid w:val="00124130"/>
    <w:rsid w:val="00124C48"/>
    <w:rsid w:val="001273C7"/>
    <w:rsid w:val="001278BB"/>
    <w:rsid w:val="001308FD"/>
    <w:rsid w:val="001311AA"/>
    <w:rsid w:val="001314AB"/>
    <w:rsid w:val="00132031"/>
    <w:rsid w:val="00133B76"/>
    <w:rsid w:val="001346A2"/>
    <w:rsid w:val="00134AC3"/>
    <w:rsid w:val="001364C9"/>
    <w:rsid w:val="00137472"/>
    <w:rsid w:val="001401E3"/>
    <w:rsid w:val="00141BF7"/>
    <w:rsid w:val="00142217"/>
    <w:rsid w:val="001423BA"/>
    <w:rsid w:val="001423EF"/>
    <w:rsid w:val="00142589"/>
    <w:rsid w:val="00143C10"/>
    <w:rsid w:val="001449EB"/>
    <w:rsid w:val="0014661B"/>
    <w:rsid w:val="001533F8"/>
    <w:rsid w:val="0015370B"/>
    <w:rsid w:val="00153EB1"/>
    <w:rsid w:val="001618C0"/>
    <w:rsid w:val="0016234C"/>
    <w:rsid w:val="001623E6"/>
    <w:rsid w:val="0016278B"/>
    <w:rsid w:val="00162C69"/>
    <w:rsid w:val="00163D0A"/>
    <w:rsid w:val="00164EDE"/>
    <w:rsid w:val="001674D4"/>
    <w:rsid w:val="001708D7"/>
    <w:rsid w:val="00172B8F"/>
    <w:rsid w:val="00173ECC"/>
    <w:rsid w:val="0017481D"/>
    <w:rsid w:val="001769F2"/>
    <w:rsid w:val="00177C19"/>
    <w:rsid w:val="001820FF"/>
    <w:rsid w:val="00182225"/>
    <w:rsid w:val="001824A2"/>
    <w:rsid w:val="00182B20"/>
    <w:rsid w:val="0018389D"/>
    <w:rsid w:val="00183CB1"/>
    <w:rsid w:val="00184C9D"/>
    <w:rsid w:val="0018502B"/>
    <w:rsid w:val="00186114"/>
    <w:rsid w:val="00186815"/>
    <w:rsid w:val="001871A5"/>
    <w:rsid w:val="001871AE"/>
    <w:rsid w:val="00187B7B"/>
    <w:rsid w:val="00192CC0"/>
    <w:rsid w:val="001947FD"/>
    <w:rsid w:val="00195F2E"/>
    <w:rsid w:val="00195F56"/>
    <w:rsid w:val="001963C3"/>
    <w:rsid w:val="001A0B79"/>
    <w:rsid w:val="001A1225"/>
    <w:rsid w:val="001A1F2F"/>
    <w:rsid w:val="001A339A"/>
    <w:rsid w:val="001A46DF"/>
    <w:rsid w:val="001A698A"/>
    <w:rsid w:val="001A7C6B"/>
    <w:rsid w:val="001B2F3C"/>
    <w:rsid w:val="001B677C"/>
    <w:rsid w:val="001C0FC4"/>
    <w:rsid w:val="001C201E"/>
    <w:rsid w:val="001C35A2"/>
    <w:rsid w:val="001C42EF"/>
    <w:rsid w:val="001C435F"/>
    <w:rsid w:val="001C4A95"/>
    <w:rsid w:val="001C68D6"/>
    <w:rsid w:val="001D0BB5"/>
    <w:rsid w:val="001D0CD6"/>
    <w:rsid w:val="001D17C9"/>
    <w:rsid w:val="001D4B54"/>
    <w:rsid w:val="001D5EEF"/>
    <w:rsid w:val="001D6080"/>
    <w:rsid w:val="001D713E"/>
    <w:rsid w:val="001D7F1A"/>
    <w:rsid w:val="001E01EA"/>
    <w:rsid w:val="001E27F1"/>
    <w:rsid w:val="001E2BF8"/>
    <w:rsid w:val="001E312E"/>
    <w:rsid w:val="001E334F"/>
    <w:rsid w:val="001E3708"/>
    <w:rsid w:val="001E5789"/>
    <w:rsid w:val="001E676A"/>
    <w:rsid w:val="001E7476"/>
    <w:rsid w:val="001F02B8"/>
    <w:rsid w:val="001F0AE4"/>
    <w:rsid w:val="001F0C06"/>
    <w:rsid w:val="001F59E7"/>
    <w:rsid w:val="001F5C00"/>
    <w:rsid w:val="001F6896"/>
    <w:rsid w:val="0020084B"/>
    <w:rsid w:val="00201264"/>
    <w:rsid w:val="00202B80"/>
    <w:rsid w:val="00203224"/>
    <w:rsid w:val="002049DB"/>
    <w:rsid w:val="00206393"/>
    <w:rsid w:val="002063D7"/>
    <w:rsid w:val="002073C4"/>
    <w:rsid w:val="00210529"/>
    <w:rsid w:val="00210ACB"/>
    <w:rsid w:val="002114B2"/>
    <w:rsid w:val="00212957"/>
    <w:rsid w:val="00212A17"/>
    <w:rsid w:val="0021415D"/>
    <w:rsid w:val="00214BA0"/>
    <w:rsid w:val="00215215"/>
    <w:rsid w:val="0021624E"/>
    <w:rsid w:val="002166CC"/>
    <w:rsid w:val="00217106"/>
    <w:rsid w:val="00217E82"/>
    <w:rsid w:val="00220029"/>
    <w:rsid w:val="00220FF9"/>
    <w:rsid w:val="00221537"/>
    <w:rsid w:val="00221AF3"/>
    <w:rsid w:val="00221ED3"/>
    <w:rsid w:val="00223C86"/>
    <w:rsid w:val="00224718"/>
    <w:rsid w:val="00224BFF"/>
    <w:rsid w:val="002257D6"/>
    <w:rsid w:val="002260E4"/>
    <w:rsid w:val="00230720"/>
    <w:rsid w:val="002314FF"/>
    <w:rsid w:val="00231F3A"/>
    <w:rsid w:val="00232F7F"/>
    <w:rsid w:val="00236523"/>
    <w:rsid w:val="0024117F"/>
    <w:rsid w:val="00243852"/>
    <w:rsid w:val="00246856"/>
    <w:rsid w:val="002471F0"/>
    <w:rsid w:val="0024724A"/>
    <w:rsid w:val="00247504"/>
    <w:rsid w:val="002520E0"/>
    <w:rsid w:val="002540F6"/>
    <w:rsid w:val="0025443E"/>
    <w:rsid w:val="0025454D"/>
    <w:rsid w:val="00255D63"/>
    <w:rsid w:val="00257344"/>
    <w:rsid w:val="00260447"/>
    <w:rsid w:val="00260BDC"/>
    <w:rsid w:val="002617E3"/>
    <w:rsid w:val="0026429E"/>
    <w:rsid w:val="00265950"/>
    <w:rsid w:val="00266EA6"/>
    <w:rsid w:val="00270023"/>
    <w:rsid w:val="00271417"/>
    <w:rsid w:val="00271F88"/>
    <w:rsid w:val="002722CE"/>
    <w:rsid w:val="002760BF"/>
    <w:rsid w:val="002762C3"/>
    <w:rsid w:val="002768A1"/>
    <w:rsid w:val="00277727"/>
    <w:rsid w:val="0028250F"/>
    <w:rsid w:val="00284DDC"/>
    <w:rsid w:val="00285B88"/>
    <w:rsid w:val="0028755E"/>
    <w:rsid w:val="00287BFB"/>
    <w:rsid w:val="00290C4C"/>
    <w:rsid w:val="00290CB8"/>
    <w:rsid w:val="00291170"/>
    <w:rsid w:val="002914C6"/>
    <w:rsid w:val="00291E22"/>
    <w:rsid w:val="002939F5"/>
    <w:rsid w:val="00293C05"/>
    <w:rsid w:val="00293E64"/>
    <w:rsid w:val="00296522"/>
    <w:rsid w:val="002968B2"/>
    <w:rsid w:val="00297752"/>
    <w:rsid w:val="002A20B3"/>
    <w:rsid w:val="002A39DF"/>
    <w:rsid w:val="002A7776"/>
    <w:rsid w:val="002A7D52"/>
    <w:rsid w:val="002A7E1C"/>
    <w:rsid w:val="002B0B12"/>
    <w:rsid w:val="002B1FF8"/>
    <w:rsid w:val="002B2690"/>
    <w:rsid w:val="002B36B0"/>
    <w:rsid w:val="002B4A73"/>
    <w:rsid w:val="002B5ED9"/>
    <w:rsid w:val="002B7332"/>
    <w:rsid w:val="002B7B5C"/>
    <w:rsid w:val="002C0868"/>
    <w:rsid w:val="002C1108"/>
    <w:rsid w:val="002C2A57"/>
    <w:rsid w:val="002C2B48"/>
    <w:rsid w:val="002C62D7"/>
    <w:rsid w:val="002C7ABF"/>
    <w:rsid w:val="002D21EA"/>
    <w:rsid w:val="002D638B"/>
    <w:rsid w:val="002D7118"/>
    <w:rsid w:val="002D78D6"/>
    <w:rsid w:val="002E00B7"/>
    <w:rsid w:val="002E01E3"/>
    <w:rsid w:val="002E32A7"/>
    <w:rsid w:val="002E4203"/>
    <w:rsid w:val="002E50A2"/>
    <w:rsid w:val="002E65CE"/>
    <w:rsid w:val="002F3549"/>
    <w:rsid w:val="002F5CAC"/>
    <w:rsid w:val="00300B50"/>
    <w:rsid w:val="00301B18"/>
    <w:rsid w:val="003036F5"/>
    <w:rsid w:val="00305194"/>
    <w:rsid w:val="003055A4"/>
    <w:rsid w:val="0030590C"/>
    <w:rsid w:val="0030600C"/>
    <w:rsid w:val="00306601"/>
    <w:rsid w:val="00307C44"/>
    <w:rsid w:val="00310E24"/>
    <w:rsid w:val="00313732"/>
    <w:rsid w:val="0031679F"/>
    <w:rsid w:val="00316CD4"/>
    <w:rsid w:val="0031717F"/>
    <w:rsid w:val="00317291"/>
    <w:rsid w:val="00320284"/>
    <w:rsid w:val="0032059A"/>
    <w:rsid w:val="00324E5A"/>
    <w:rsid w:val="00325367"/>
    <w:rsid w:val="00326DA6"/>
    <w:rsid w:val="0032767D"/>
    <w:rsid w:val="00327CA2"/>
    <w:rsid w:val="00331D35"/>
    <w:rsid w:val="003323C9"/>
    <w:rsid w:val="00332D11"/>
    <w:rsid w:val="00332F9D"/>
    <w:rsid w:val="00333098"/>
    <w:rsid w:val="00333CDA"/>
    <w:rsid w:val="00334DD5"/>
    <w:rsid w:val="00337430"/>
    <w:rsid w:val="0033792B"/>
    <w:rsid w:val="003440E5"/>
    <w:rsid w:val="003452AF"/>
    <w:rsid w:val="00346832"/>
    <w:rsid w:val="00346F6B"/>
    <w:rsid w:val="003470D3"/>
    <w:rsid w:val="00347685"/>
    <w:rsid w:val="00351BBB"/>
    <w:rsid w:val="00351D11"/>
    <w:rsid w:val="00352C87"/>
    <w:rsid w:val="003541AB"/>
    <w:rsid w:val="00355A78"/>
    <w:rsid w:val="0036086B"/>
    <w:rsid w:val="003612FA"/>
    <w:rsid w:val="003614AC"/>
    <w:rsid w:val="0036256F"/>
    <w:rsid w:val="00362B2E"/>
    <w:rsid w:val="00362D18"/>
    <w:rsid w:val="00362F77"/>
    <w:rsid w:val="00362F7E"/>
    <w:rsid w:val="003636CA"/>
    <w:rsid w:val="00364776"/>
    <w:rsid w:val="003650D4"/>
    <w:rsid w:val="003650F8"/>
    <w:rsid w:val="00365F90"/>
    <w:rsid w:val="0037127B"/>
    <w:rsid w:val="003720EC"/>
    <w:rsid w:val="00372513"/>
    <w:rsid w:val="00373783"/>
    <w:rsid w:val="00373A87"/>
    <w:rsid w:val="00376650"/>
    <w:rsid w:val="00377CAF"/>
    <w:rsid w:val="003802D1"/>
    <w:rsid w:val="00380698"/>
    <w:rsid w:val="00380909"/>
    <w:rsid w:val="0038108F"/>
    <w:rsid w:val="003813DD"/>
    <w:rsid w:val="00381A69"/>
    <w:rsid w:val="00381B52"/>
    <w:rsid w:val="00383081"/>
    <w:rsid w:val="00383824"/>
    <w:rsid w:val="003844E3"/>
    <w:rsid w:val="00384F4E"/>
    <w:rsid w:val="00385896"/>
    <w:rsid w:val="00387414"/>
    <w:rsid w:val="00390105"/>
    <w:rsid w:val="0039174C"/>
    <w:rsid w:val="003928AE"/>
    <w:rsid w:val="00393824"/>
    <w:rsid w:val="00393930"/>
    <w:rsid w:val="00394877"/>
    <w:rsid w:val="00394D82"/>
    <w:rsid w:val="00395230"/>
    <w:rsid w:val="003953AC"/>
    <w:rsid w:val="003962A8"/>
    <w:rsid w:val="00396CE1"/>
    <w:rsid w:val="003A013E"/>
    <w:rsid w:val="003A03B9"/>
    <w:rsid w:val="003A0651"/>
    <w:rsid w:val="003A11A3"/>
    <w:rsid w:val="003A3A11"/>
    <w:rsid w:val="003A45F9"/>
    <w:rsid w:val="003A52F4"/>
    <w:rsid w:val="003A5DEB"/>
    <w:rsid w:val="003A6C1A"/>
    <w:rsid w:val="003B021C"/>
    <w:rsid w:val="003B0B43"/>
    <w:rsid w:val="003B2A43"/>
    <w:rsid w:val="003B2DCF"/>
    <w:rsid w:val="003B3255"/>
    <w:rsid w:val="003B5D6E"/>
    <w:rsid w:val="003B61FA"/>
    <w:rsid w:val="003B6D9C"/>
    <w:rsid w:val="003B7363"/>
    <w:rsid w:val="003C169A"/>
    <w:rsid w:val="003C18F3"/>
    <w:rsid w:val="003C29F3"/>
    <w:rsid w:val="003C4168"/>
    <w:rsid w:val="003C5A17"/>
    <w:rsid w:val="003C76F6"/>
    <w:rsid w:val="003D01E3"/>
    <w:rsid w:val="003D1718"/>
    <w:rsid w:val="003D2AE0"/>
    <w:rsid w:val="003D30E6"/>
    <w:rsid w:val="003D44CD"/>
    <w:rsid w:val="003D61BF"/>
    <w:rsid w:val="003D68CE"/>
    <w:rsid w:val="003D6C4B"/>
    <w:rsid w:val="003D78BF"/>
    <w:rsid w:val="003E3225"/>
    <w:rsid w:val="003E6962"/>
    <w:rsid w:val="003E74A7"/>
    <w:rsid w:val="003F1B95"/>
    <w:rsid w:val="003F453E"/>
    <w:rsid w:val="003F6CC6"/>
    <w:rsid w:val="003F769F"/>
    <w:rsid w:val="003F7E57"/>
    <w:rsid w:val="00400530"/>
    <w:rsid w:val="00401D1F"/>
    <w:rsid w:val="00403751"/>
    <w:rsid w:val="00405467"/>
    <w:rsid w:val="00405956"/>
    <w:rsid w:val="00406421"/>
    <w:rsid w:val="004075CF"/>
    <w:rsid w:val="00410462"/>
    <w:rsid w:val="00411708"/>
    <w:rsid w:val="0041193C"/>
    <w:rsid w:val="004130D4"/>
    <w:rsid w:val="004150EA"/>
    <w:rsid w:val="00415618"/>
    <w:rsid w:val="00415641"/>
    <w:rsid w:val="00416F5A"/>
    <w:rsid w:val="00417ECD"/>
    <w:rsid w:val="00420593"/>
    <w:rsid w:val="0042427C"/>
    <w:rsid w:val="00424480"/>
    <w:rsid w:val="004244F7"/>
    <w:rsid w:val="0042454C"/>
    <w:rsid w:val="0042524B"/>
    <w:rsid w:val="00427C52"/>
    <w:rsid w:val="00430CF3"/>
    <w:rsid w:val="0043188E"/>
    <w:rsid w:val="00431B43"/>
    <w:rsid w:val="00432A6E"/>
    <w:rsid w:val="00434365"/>
    <w:rsid w:val="00434B4C"/>
    <w:rsid w:val="00434E02"/>
    <w:rsid w:val="0043543E"/>
    <w:rsid w:val="00436109"/>
    <w:rsid w:val="00437951"/>
    <w:rsid w:val="00440288"/>
    <w:rsid w:val="00442434"/>
    <w:rsid w:val="00442CAE"/>
    <w:rsid w:val="00443118"/>
    <w:rsid w:val="00443A0D"/>
    <w:rsid w:val="00444DC1"/>
    <w:rsid w:val="00446AEE"/>
    <w:rsid w:val="0044787D"/>
    <w:rsid w:val="00450A4D"/>
    <w:rsid w:val="00453ABA"/>
    <w:rsid w:val="0045416C"/>
    <w:rsid w:val="004548E2"/>
    <w:rsid w:val="00455282"/>
    <w:rsid w:val="00457B7C"/>
    <w:rsid w:val="00457E47"/>
    <w:rsid w:val="0046078E"/>
    <w:rsid w:val="0046448A"/>
    <w:rsid w:val="0047009F"/>
    <w:rsid w:val="00470DDA"/>
    <w:rsid w:val="0047305B"/>
    <w:rsid w:val="0047365E"/>
    <w:rsid w:val="0047433B"/>
    <w:rsid w:val="00475ADC"/>
    <w:rsid w:val="00475FE2"/>
    <w:rsid w:val="0047702A"/>
    <w:rsid w:val="00480054"/>
    <w:rsid w:val="004831A1"/>
    <w:rsid w:val="0048368E"/>
    <w:rsid w:val="004850E7"/>
    <w:rsid w:val="004852B8"/>
    <w:rsid w:val="0049020A"/>
    <w:rsid w:val="00490C64"/>
    <w:rsid w:val="00491035"/>
    <w:rsid w:val="00491CF7"/>
    <w:rsid w:val="004928DC"/>
    <w:rsid w:val="00492D42"/>
    <w:rsid w:val="00496D7D"/>
    <w:rsid w:val="00497902"/>
    <w:rsid w:val="004A3006"/>
    <w:rsid w:val="004A36EA"/>
    <w:rsid w:val="004A37EF"/>
    <w:rsid w:val="004A3E50"/>
    <w:rsid w:val="004A4D24"/>
    <w:rsid w:val="004A52E3"/>
    <w:rsid w:val="004A6B43"/>
    <w:rsid w:val="004A6CE4"/>
    <w:rsid w:val="004A7CC0"/>
    <w:rsid w:val="004B03DD"/>
    <w:rsid w:val="004B0FC4"/>
    <w:rsid w:val="004B11C5"/>
    <w:rsid w:val="004B293C"/>
    <w:rsid w:val="004B345E"/>
    <w:rsid w:val="004B38C5"/>
    <w:rsid w:val="004B3F53"/>
    <w:rsid w:val="004B3FBB"/>
    <w:rsid w:val="004B5F21"/>
    <w:rsid w:val="004B68D8"/>
    <w:rsid w:val="004B79A4"/>
    <w:rsid w:val="004C3725"/>
    <w:rsid w:val="004C3DB5"/>
    <w:rsid w:val="004C4269"/>
    <w:rsid w:val="004C6D4A"/>
    <w:rsid w:val="004D321C"/>
    <w:rsid w:val="004D4701"/>
    <w:rsid w:val="004D7FFA"/>
    <w:rsid w:val="004E140B"/>
    <w:rsid w:val="004E210C"/>
    <w:rsid w:val="004E390C"/>
    <w:rsid w:val="004E6232"/>
    <w:rsid w:val="004E64FC"/>
    <w:rsid w:val="004F0DB6"/>
    <w:rsid w:val="004F15D7"/>
    <w:rsid w:val="004F20B0"/>
    <w:rsid w:val="004F3196"/>
    <w:rsid w:val="004F52C1"/>
    <w:rsid w:val="004F6741"/>
    <w:rsid w:val="005006FE"/>
    <w:rsid w:val="00500945"/>
    <w:rsid w:val="0050233A"/>
    <w:rsid w:val="00502D23"/>
    <w:rsid w:val="005046D5"/>
    <w:rsid w:val="00506681"/>
    <w:rsid w:val="00511B51"/>
    <w:rsid w:val="00511E93"/>
    <w:rsid w:val="00512214"/>
    <w:rsid w:val="00512746"/>
    <w:rsid w:val="00513AFB"/>
    <w:rsid w:val="00513CBB"/>
    <w:rsid w:val="00513FC7"/>
    <w:rsid w:val="005163B9"/>
    <w:rsid w:val="00522430"/>
    <w:rsid w:val="00523ACC"/>
    <w:rsid w:val="00530A2D"/>
    <w:rsid w:val="00531006"/>
    <w:rsid w:val="00535416"/>
    <w:rsid w:val="00535ABF"/>
    <w:rsid w:val="0054135C"/>
    <w:rsid w:val="00543ABF"/>
    <w:rsid w:val="005444A8"/>
    <w:rsid w:val="00545E6C"/>
    <w:rsid w:val="005465C3"/>
    <w:rsid w:val="005479DA"/>
    <w:rsid w:val="005506CB"/>
    <w:rsid w:val="00551532"/>
    <w:rsid w:val="00551731"/>
    <w:rsid w:val="00552690"/>
    <w:rsid w:val="005555DB"/>
    <w:rsid w:val="00556FB4"/>
    <w:rsid w:val="005573B2"/>
    <w:rsid w:val="005628FC"/>
    <w:rsid w:val="0056535B"/>
    <w:rsid w:val="005702DE"/>
    <w:rsid w:val="00572153"/>
    <w:rsid w:val="005735F9"/>
    <w:rsid w:val="00573D16"/>
    <w:rsid w:val="00575099"/>
    <w:rsid w:val="00575CDA"/>
    <w:rsid w:val="00576CBE"/>
    <w:rsid w:val="00577E50"/>
    <w:rsid w:val="00581316"/>
    <w:rsid w:val="0058213D"/>
    <w:rsid w:val="005824B3"/>
    <w:rsid w:val="00582DC4"/>
    <w:rsid w:val="005851B8"/>
    <w:rsid w:val="0058567B"/>
    <w:rsid w:val="00585F43"/>
    <w:rsid w:val="00587DD9"/>
    <w:rsid w:val="0059271B"/>
    <w:rsid w:val="00593CDA"/>
    <w:rsid w:val="00595287"/>
    <w:rsid w:val="0059580C"/>
    <w:rsid w:val="00595FBF"/>
    <w:rsid w:val="005960C9"/>
    <w:rsid w:val="00597DC3"/>
    <w:rsid w:val="005A3C3C"/>
    <w:rsid w:val="005B0EB7"/>
    <w:rsid w:val="005B0EFE"/>
    <w:rsid w:val="005B1430"/>
    <w:rsid w:val="005B26F2"/>
    <w:rsid w:val="005B4BBE"/>
    <w:rsid w:val="005C2461"/>
    <w:rsid w:val="005C51DB"/>
    <w:rsid w:val="005C58DA"/>
    <w:rsid w:val="005C5E25"/>
    <w:rsid w:val="005C7AAC"/>
    <w:rsid w:val="005C7F55"/>
    <w:rsid w:val="005D0946"/>
    <w:rsid w:val="005D1FA6"/>
    <w:rsid w:val="005D459D"/>
    <w:rsid w:val="005D698C"/>
    <w:rsid w:val="005D6C6A"/>
    <w:rsid w:val="005E0B03"/>
    <w:rsid w:val="005E11B3"/>
    <w:rsid w:val="005E218D"/>
    <w:rsid w:val="005E357A"/>
    <w:rsid w:val="005E3EBC"/>
    <w:rsid w:val="005E3FA7"/>
    <w:rsid w:val="005E5872"/>
    <w:rsid w:val="005E7E51"/>
    <w:rsid w:val="005F251B"/>
    <w:rsid w:val="005F28B3"/>
    <w:rsid w:val="005F294E"/>
    <w:rsid w:val="005F34A4"/>
    <w:rsid w:val="005F3BA8"/>
    <w:rsid w:val="005F3BBF"/>
    <w:rsid w:val="005F73C2"/>
    <w:rsid w:val="00600972"/>
    <w:rsid w:val="006009C4"/>
    <w:rsid w:val="0060215C"/>
    <w:rsid w:val="00603E13"/>
    <w:rsid w:val="00604362"/>
    <w:rsid w:val="00604FCA"/>
    <w:rsid w:val="00605D28"/>
    <w:rsid w:val="00605ECA"/>
    <w:rsid w:val="00605F08"/>
    <w:rsid w:val="00606094"/>
    <w:rsid w:val="00610AAC"/>
    <w:rsid w:val="00611061"/>
    <w:rsid w:val="006122EC"/>
    <w:rsid w:val="00612A7E"/>
    <w:rsid w:val="0061426E"/>
    <w:rsid w:val="00614620"/>
    <w:rsid w:val="00614A94"/>
    <w:rsid w:val="00614EF9"/>
    <w:rsid w:val="00615194"/>
    <w:rsid w:val="0061554E"/>
    <w:rsid w:val="006167BE"/>
    <w:rsid w:val="006170C9"/>
    <w:rsid w:val="00617A81"/>
    <w:rsid w:val="00620D06"/>
    <w:rsid w:val="00621ED0"/>
    <w:rsid w:val="0062283A"/>
    <w:rsid w:val="00624EA3"/>
    <w:rsid w:val="00625175"/>
    <w:rsid w:val="00627232"/>
    <w:rsid w:val="00627FEF"/>
    <w:rsid w:val="00630EE9"/>
    <w:rsid w:val="00631AD1"/>
    <w:rsid w:val="00633DD5"/>
    <w:rsid w:val="00637845"/>
    <w:rsid w:val="006412B8"/>
    <w:rsid w:val="00642032"/>
    <w:rsid w:val="00642A90"/>
    <w:rsid w:val="006440CE"/>
    <w:rsid w:val="00652EA6"/>
    <w:rsid w:val="0065350F"/>
    <w:rsid w:val="00653882"/>
    <w:rsid w:val="00655410"/>
    <w:rsid w:val="00655946"/>
    <w:rsid w:val="00660099"/>
    <w:rsid w:val="00660878"/>
    <w:rsid w:val="0066095F"/>
    <w:rsid w:val="00660D3C"/>
    <w:rsid w:val="006624EA"/>
    <w:rsid w:val="006638B0"/>
    <w:rsid w:val="00663B21"/>
    <w:rsid w:val="0066490C"/>
    <w:rsid w:val="00664952"/>
    <w:rsid w:val="00664AE6"/>
    <w:rsid w:val="00664E9C"/>
    <w:rsid w:val="006660CE"/>
    <w:rsid w:val="006739AF"/>
    <w:rsid w:val="00676141"/>
    <w:rsid w:val="0067642A"/>
    <w:rsid w:val="0067691C"/>
    <w:rsid w:val="00676C8D"/>
    <w:rsid w:val="00680602"/>
    <w:rsid w:val="00681A3C"/>
    <w:rsid w:val="00681E62"/>
    <w:rsid w:val="006822C5"/>
    <w:rsid w:val="0068384F"/>
    <w:rsid w:val="006864E3"/>
    <w:rsid w:val="006866CE"/>
    <w:rsid w:val="0068708C"/>
    <w:rsid w:val="00687D1D"/>
    <w:rsid w:val="00690DA1"/>
    <w:rsid w:val="00691053"/>
    <w:rsid w:val="00694143"/>
    <w:rsid w:val="006943C3"/>
    <w:rsid w:val="006962E2"/>
    <w:rsid w:val="00697289"/>
    <w:rsid w:val="006A2424"/>
    <w:rsid w:val="006A3225"/>
    <w:rsid w:val="006A3B87"/>
    <w:rsid w:val="006A5605"/>
    <w:rsid w:val="006A59E1"/>
    <w:rsid w:val="006A638F"/>
    <w:rsid w:val="006A6D8A"/>
    <w:rsid w:val="006B00A3"/>
    <w:rsid w:val="006B0309"/>
    <w:rsid w:val="006B08F3"/>
    <w:rsid w:val="006C02B0"/>
    <w:rsid w:val="006C2F12"/>
    <w:rsid w:val="006C465A"/>
    <w:rsid w:val="006C5EF1"/>
    <w:rsid w:val="006C7714"/>
    <w:rsid w:val="006D0294"/>
    <w:rsid w:val="006D2A35"/>
    <w:rsid w:val="006D36DC"/>
    <w:rsid w:val="006D414F"/>
    <w:rsid w:val="006D417E"/>
    <w:rsid w:val="006D7A23"/>
    <w:rsid w:val="006D7AFC"/>
    <w:rsid w:val="006D7E63"/>
    <w:rsid w:val="006E0681"/>
    <w:rsid w:val="006E1234"/>
    <w:rsid w:val="006E28C4"/>
    <w:rsid w:val="006E28F0"/>
    <w:rsid w:val="006E2AD8"/>
    <w:rsid w:val="006E31A4"/>
    <w:rsid w:val="006E5AAA"/>
    <w:rsid w:val="006E5EB5"/>
    <w:rsid w:val="006E7C4F"/>
    <w:rsid w:val="006E7E70"/>
    <w:rsid w:val="006F2E95"/>
    <w:rsid w:val="006F30AD"/>
    <w:rsid w:val="006F595F"/>
    <w:rsid w:val="006F65DE"/>
    <w:rsid w:val="006F7BC7"/>
    <w:rsid w:val="007009D9"/>
    <w:rsid w:val="00701169"/>
    <w:rsid w:val="00701EF4"/>
    <w:rsid w:val="00702BC0"/>
    <w:rsid w:val="007035FB"/>
    <w:rsid w:val="00703870"/>
    <w:rsid w:val="007044C2"/>
    <w:rsid w:val="007053B6"/>
    <w:rsid w:val="00705FF6"/>
    <w:rsid w:val="007078F6"/>
    <w:rsid w:val="007100B3"/>
    <w:rsid w:val="00710E7F"/>
    <w:rsid w:val="00711505"/>
    <w:rsid w:val="00711DD8"/>
    <w:rsid w:val="007133F8"/>
    <w:rsid w:val="007159C8"/>
    <w:rsid w:val="00717172"/>
    <w:rsid w:val="007173FC"/>
    <w:rsid w:val="0071776F"/>
    <w:rsid w:val="0072053A"/>
    <w:rsid w:val="00722966"/>
    <w:rsid w:val="00723F47"/>
    <w:rsid w:val="007245FA"/>
    <w:rsid w:val="00725A59"/>
    <w:rsid w:val="007261E4"/>
    <w:rsid w:val="007264EB"/>
    <w:rsid w:val="0073049B"/>
    <w:rsid w:val="0073224A"/>
    <w:rsid w:val="00733841"/>
    <w:rsid w:val="007347BF"/>
    <w:rsid w:val="007347EC"/>
    <w:rsid w:val="00735762"/>
    <w:rsid w:val="00737797"/>
    <w:rsid w:val="00737A65"/>
    <w:rsid w:val="00740659"/>
    <w:rsid w:val="007413A3"/>
    <w:rsid w:val="00742122"/>
    <w:rsid w:val="00742CD6"/>
    <w:rsid w:val="007435B5"/>
    <w:rsid w:val="00743940"/>
    <w:rsid w:val="00743AD3"/>
    <w:rsid w:val="00743E5B"/>
    <w:rsid w:val="0074471D"/>
    <w:rsid w:val="007468D3"/>
    <w:rsid w:val="00750FF3"/>
    <w:rsid w:val="007510EA"/>
    <w:rsid w:val="00751799"/>
    <w:rsid w:val="00751B43"/>
    <w:rsid w:val="00752520"/>
    <w:rsid w:val="00752CA0"/>
    <w:rsid w:val="00753267"/>
    <w:rsid w:val="00754615"/>
    <w:rsid w:val="0075511E"/>
    <w:rsid w:val="00755D00"/>
    <w:rsid w:val="00755ECA"/>
    <w:rsid w:val="007629E3"/>
    <w:rsid w:val="00766048"/>
    <w:rsid w:val="00766EFD"/>
    <w:rsid w:val="00767A47"/>
    <w:rsid w:val="00767FF1"/>
    <w:rsid w:val="0077204A"/>
    <w:rsid w:val="00774A0D"/>
    <w:rsid w:val="00777A7B"/>
    <w:rsid w:val="00777C4F"/>
    <w:rsid w:val="00781A93"/>
    <w:rsid w:val="007822BF"/>
    <w:rsid w:val="00782A4F"/>
    <w:rsid w:val="00784B29"/>
    <w:rsid w:val="00786256"/>
    <w:rsid w:val="00787BD6"/>
    <w:rsid w:val="00790FF2"/>
    <w:rsid w:val="00792043"/>
    <w:rsid w:val="00792852"/>
    <w:rsid w:val="00794E37"/>
    <w:rsid w:val="00796BEE"/>
    <w:rsid w:val="007970C0"/>
    <w:rsid w:val="007974D1"/>
    <w:rsid w:val="007A0510"/>
    <w:rsid w:val="007A11A1"/>
    <w:rsid w:val="007A3096"/>
    <w:rsid w:val="007A450C"/>
    <w:rsid w:val="007A5BAB"/>
    <w:rsid w:val="007A7098"/>
    <w:rsid w:val="007A7CAD"/>
    <w:rsid w:val="007B0411"/>
    <w:rsid w:val="007B06DF"/>
    <w:rsid w:val="007B100D"/>
    <w:rsid w:val="007B14E7"/>
    <w:rsid w:val="007B290E"/>
    <w:rsid w:val="007B58F6"/>
    <w:rsid w:val="007B6BBE"/>
    <w:rsid w:val="007B789A"/>
    <w:rsid w:val="007C08B0"/>
    <w:rsid w:val="007C2C0B"/>
    <w:rsid w:val="007C4E37"/>
    <w:rsid w:val="007C4FBE"/>
    <w:rsid w:val="007C5719"/>
    <w:rsid w:val="007C6525"/>
    <w:rsid w:val="007C7FF9"/>
    <w:rsid w:val="007D006E"/>
    <w:rsid w:val="007D2C04"/>
    <w:rsid w:val="007D4F73"/>
    <w:rsid w:val="007D62B5"/>
    <w:rsid w:val="007D795A"/>
    <w:rsid w:val="007E0445"/>
    <w:rsid w:val="007E081B"/>
    <w:rsid w:val="007E1A8B"/>
    <w:rsid w:val="007E3177"/>
    <w:rsid w:val="007E3CA8"/>
    <w:rsid w:val="007E5B08"/>
    <w:rsid w:val="007E5D0C"/>
    <w:rsid w:val="007E7DA8"/>
    <w:rsid w:val="007E7EF4"/>
    <w:rsid w:val="007F04E2"/>
    <w:rsid w:val="007F0D59"/>
    <w:rsid w:val="007F15ED"/>
    <w:rsid w:val="007F19BE"/>
    <w:rsid w:val="007F2810"/>
    <w:rsid w:val="007F3B9F"/>
    <w:rsid w:val="007F434F"/>
    <w:rsid w:val="007F5189"/>
    <w:rsid w:val="007F5F4A"/>
    <w:rsid w:val="007F6AC7"/>
    <w:rsid w:val="007F71E3"/>
    <w:rsid w:val="008000D2"/>
    <w:rsid w:val="00801371"/>
    <w:rsid w:val="0080274E"/>
    <w:rsid w:val="0080423B"/>
    <w:rsid w:val="00806B27"/>
    <w:rsid w:val="0080710D"/>
    <w:rsid w:val="00807A7E"/>
    <w:rsid w:val="00810E2E"/>
    <w:rsid w:val="008138C4"/>
    <w:rsid w:val="008149D2"/>
    <w:rsid w:val="00814B2C"/>
    <w:rsid w:val="00815364"/>
    <w:rsid w:val="008170F2"/>
    <w:rsid w:val="00822CAF"/>
    <w:rsid w:val="0082357D"/>
    <w:rsid w:val="00823AC1"/>
    <w:rsid w:val="00824564"/>
    <w:rsid w:val="00825AB5"/>
    <w:rsid w:val="00826544"/>
    <w:rsid w:val="008273C6"/>
    <w:rsid w:val="00827C7C"/>
    <w:rsid w:val="00830F57"/>
    <w:rsid w:val="008311E0"/>
    <w:rsid w:val="00832008"/>
    <w:rsid w:val="00832EB3"/>
    <w:rsid w:val="00832FF4"/>
    <w:rsid w:val="008347E1"/>
    <w:rsid w:val="0083666E"/>
    <w:rsid w:val="00836767"/>
    <w:rsid w:val="0084257E"/>
    <w:rsid w:val="00843992"/>
    <w:rsid w:val="00843DD5"/>
    <w:rsid w:val="00845359"/>
    <w:rsid w:val="008459E7"/>
    <w:rsid w:val="00845D26"/>
    <w:rsid w:val="008461C6"/>
    <w:rsid w:val="00846B15"/>
    <w:rsid w:val="00846E62"/>
    <w:rsid w:val="0085050C"/>
    <w:rsid w:val="00851FB0"/>
    <w:rsid w:val="0085264E"/>
    <w:rsid w:val="00852682"/>
    <w:rsid w:val="00853695"/>
    <w:rsid w:val="00853FCF"/>
    <w:rsid w:val="008549FA"/>
    <w:rsid w:val="00854FA3"/>
    <w:rsid w:val="00856B76"/>
    <w:rsid w:val="00857C52"/>
    <w:rsid w:val="00857EED"/>
    <w:rsid w:val="008612F5"/>
    <w:rsid w:val="008620C1"/>
    <w:rsid w:val="00864008"/>
    <w:rsid w:val="00864E81"/>
    <w:rsid w:val="00865531"/>
    <w:rsid w:val="00866B30"/>
    <w:rsid w:val="00866DE1"/>
    <w:rsid w:val="00867090"/>
    <w:rsid w:val="008709B3"/>
    <w:rsid w:val="00871450"/>
    <w:rsid w:val="00872CE2"/>
    <w:rsid w:val="00874079"/>
    <w:rsid w:val="00877D7E"/>
    <w:rsid w:val="0088032B"/>
    <w:rsid w:val="00880733"/>
    <w:rsid w:val="00880897"/>
    <w:rsid w:val="00882351"/>
    <w:rsid w:val="00883B2C"/>
    <w:rsid w:val="0088643E"/>
    <w:rsid w:val="00886C50"/>
    <w:rsid w:val="00887582"/>
    <w:rsid w:val="00887612"/>
    <w:rsid w:val="00887996"/>
    <w:rsid w:val="008879DD"/>
    <w:rsid w:val="00890A28"/>
    <w:rsid w:val="0089513F"/>
    <w:rsid w:val="0089711F"/>
    <w:rsid w:val="0089717A"/>
    <w:rsid w:val="008A0027"/>
    <w:rsid w:val="008A0A1E"/>
    <w:rsid w:val="008A12FC"/>
    <w:rsid w:val="008A20A4"/>
    <w:rsid w:val="008A2861"/>
    <w:rsid w:val="008A307F"/>
    <w:rsid w:val="008A51F7"/>
    <w:rsid w:val="008A5A52"/>
    <w:rsid w:val="008A6110"/>
    <w:rsid w:val="008A6696"/>
    <w:rsid w:val="008A7D37"/>
    <w:rsid w:val="008B04DF"/>
    <w:rsid w:val="008B320C"/>
    <w:rsid w:val="008B3388"/>
    <w:rsid w:val="008B379C"/>
    <w:rsid w:val="008C0BFF"/>
    <w:rsid w:val="008C0C1B"/>
    <w:rsid w:val="008C272A"/>
    <w:rsid w:val="008D1764"/>
    <w:rsid w:val="008D1A9C"/>
    <w:rsid w:val="008D3B29"/>
    <w:rsid w:val="008D4422"/>
    <w:rsid w:val="008D4B33"/>
    <w:rsid w:val="008D4E3D"/>
    <w:rsid w:val="008D5982"/>
    <w:rsid w:val="008D5E96"/>
    <w:rsid w:val="008D6718"/>
    <w:rsid w:val="008E3A7B"/>
    <w:rsid w:val="008E47D6"/>
    <w:rsid w:val="008E5E13"/>
    <w:rsid w:val="008E64FC"/>
    <w:rsid w:val="008E6DEE"/>
    <w:rsid w:val="008F095E"/>
    <w:rsid w:val="008F26A5"/>
    <w:rsid w:val="008F4C6D"/>
    <w:rsid w:val="008F63B7"/>
    <w:rsid w:val="008F78A2"/>
    <w:rsid w:val="009005B7"/>
    <w:rsid w:val="009006C0"/>
    <w:rsid w:val="0090233B"/>
    <w:rsid w:val="0090344D"/>
    <w:rsid w:val="009037A4"/>
    <w:rsid w:val="0090439F"/>
    <w:rsid w:val="009047B8"/>
    <w:rsid w:val="009048A3"/>
    <w:rsid w:val="00905678"/>
    <w:rsid w:val="009064C5"/>
    <w:rsid w:val="009077A8"/>
    <w:rsid w:val="00910FE7"/>
    <w:rsid w:val="00912D3A"/>
    <w:rsid w:val="00912F2E"/>
    <w:rsid w:val="00916817"/>
    <w:rsid w:val="00920303"/>
    <w:rsid w:val="00922A20"/>
    <w:rsid w:val="00923CD9"/>
    <w:rsid w:val="00925725"/>
    <w:rsid w:val="00930923"/>
    <w:rsid w:val="00930CB0"/>
    <w:rsid w:val="00930F1C"/>
    <w:rsid w:val="00931470"/>
    <w:rsid w:val="00931605"/>
    <w:rsid w:val="00932FB3"/>
    <w:rsid w:val="00934963"/>
    <w:rsid w:val="00934DD3"/>
    <w:rsid w:val="00934DEB"/>
    <w:rsid w:val="009351E6"/>
    <w:rsid w:val="0093598B"/>
    <w:rsid w:val="009364C0"/>
    <w:rsid w:val="00944E37"/>
    <w:rsid w:val="00946E8C"/>
    <w:rsid w:val="00947CD9"/>
    <w:rsid w:val="0095057E"/>
    <w:rsid w:val="00950ABE"/>
    <w:rsid w:val="0095318E"/>
    <w:rsid w:val="0095479E"/>
    <w:rsid w:val="00954A2F"/>
    <w:rsid w:val="00955050"/>
    <w:rsid w:val="009565BD"/>
    <w:rsid w:val="00957D8D"/>
    <w:rsid w:val="00960C49"/>
    <w:rsid w:val="009612F4"/>
    <w:rsid w:val="00970D34"/>
    <w:rsid w:val="00971558"/>
    <w:rsid w:val="00971750"/>
    <w:rsid w:val="00973BED"/>
    <w:rsid w:val="009755FA"/>
    <w:rsid w:val="009758B5"/>
    <w:rsid w:val="00975A60"/>
    <w:rsid w:val="00975FCE"/>
    <w:rsid w:val="00976F52"/>
    <w:rsid w:val="00977E03"/>
    <w:rsid w:val="00980828"/>
    <w:rsid w:val="009816F5"/>
    <w:rsid w:val="009831EA"/>
    <w:rsid w:val="009834E0"/>
    <w:rsid w:val="00983689"/>
    <w:rsid w:val="00984F1C"/>
    <w:rsid w:val="00986BA2"/>
    <w:rsid w:val="00987A28"/>
    <w:rsid w:val="00991781"/>
    <w:rsid w:val="00992A7B"/>
    <w:rsid w:val="009934D9"/>
    <w:rsid w:val="00993D16"/>
    <w:rsid w:val="0099412A"/>
    <w:rsid w:val="00996752"/>
    <w:rsid w:val="009971BC"/>
    <w:rsid w:val="00997589"/>
    <w:rsid w:val="00997D51"/>
    <w:rsid w:val="009A003F"/>
    <w:rsid w:val="009A0995"/>
    <w:rsid w:val="009A3A41"/>
    <w:rsid w:val="009A3F04"/>
    <w:rsid w:val="009A42E2"/>
    <w:rsid w:val="009A5BEB"/>
    <w:rsid w:val="009A697E"/>
    <w:rsid w:val="009B08D8"/>
    <w:rsid w:val="009B2F86"/>
    <w:rsid w:val="009B3AAB"/>
    <w:rsid w:val="009B7763"/>
    <w:rsid w:val="009C0A9E"/>
    <w:rsid w:val="009C0ACE"/>
    <w:rsid w:val="009D1031"/>
    <w:rsid w:val="009D1CCB"/>
    <w:rsid w:val="009D2946"/>
    <w:rsid w:val="009D2E0E"/>
    <w:rsid w:val="009D349A"/>
    <w:rsid w:val="009D3BC0"/>
    <w:rsid w:val="009D460C"/>
    <w:rsid w:val="009D7153"/>
    <w:rsid w:val="009E013D"/>
    <w:rsid w:val="009E0231"/>
    <w:rsid w:val="009E2DCF"/>
    <w:rsid w:val="009E3495"/>
    <w:rsid w:val="009E4446"/>
    <w:rsid w:val="009E59BF"/>
    <w:rsid w:val="009E5A98"/>
    <w:rsid w:val="009E5EE6"/>
    <w:rsid w:val="009E5F03"/>
    <w:rsid w:val="009E7057"/>
    <w:rsid w:val="009E72C8"/>
    <w:rsid w:val="009F1452"/>
    <w:rsid w:val="009F1EB6"/>
    <w:rsid w:val="009F2025"/>
    <w:rsid w:val="009F2AC4"/>
    <w:rsid w:val="009F5F44"/>
    <w:rsid w:val="009F6D95"/>
    <w:rsid w:val="009F71AC"/>
    <w:rsid w:val="009F750A"/>
    <w:rsid w:val="009F7DA3"/>
    <w:rsid w:val="00A02517"/>
    <w:rsid w:val="00A02947"/>
    <w:rsid w:val="00A02BDC"/>
    <w:rsid w:val="00A04A03"/>
    <w:rsid w:val="00A07650"/>
    <w:rsid w:val="00A07C0B"/>
    <w:rsid w:val="00A1171C"/>
    <w:rsid w:val="00A1452B"/>
    <w:rsid w:val="00A15B13"/>
    <w:rsid w:val="00A160D5"/>
    <w:rsid w:val="00A17121"/>
    <w:rsid w:val="00A17357"/>
    <w:rsid w:val="00A17F06"/>
    <w:rsid w:val="00A213D9"/>
    <w:rsid w:val="00A23E94"/>
    <w:rsid w:val="00A240E1"/>
    <w:rsid w:val="00A26552"/>
    <w:rsid w:val="00A26D37"/>
    <w:rsid w:val="00A27CD3"/>
    <w:rsid w:val="00A30F09"/>
    <w:rsid w:val="00A3103D"/>
    <w:rsid w:val="00A3170C"/>
    <w:rsid w:val="00A31EE4"/>
    <w:rsid w:val="00A32110"/>
    <w:rsid w:val="00A32FAB"/>
    <w:rsid w:val="00A35B35"/>
    <w:rsid w:val="00A36935"/>
    <w:rsid w:val="00A41025"/>
    <w:rsid w:val="00A41AF9"/>
    <w:rsid w:val="00A4528A"/>
    <w:rsid w:val="00A467B6"/>
    <w:rsid w:val="00A4707D"/>
    <w:rsid w:val="00A5060E"/>
    <w:rsid w:val="00A5393A"/>
    <w:rsid w:val="00A55298"/>
    <w:rsid w:val="00A564F3"/>
    <w:rsid w:val="00A567DA"/>
    <w:rsid w:val="00A61039"/>
    <w:rsid w:val="00A61BBA"/>
    <w:rsid w:val="00A62111"/>
    <w:rsid w:val="00A6213E"/>
    <w:rsid w:val="00A63975"/>
    <w:rsid w:val="00A660C9"/>
    <w:rsid w:val="00A66A38"/>
    <w:rsid w:val="00A67BB0"/>
    <w:rsid w:val="00A70D6B"/>
    <w:rsid w:val="00A73E53"/>
    <w:rsid w:val="00A744CA"/>
    <w:rsid w:val="00A744E5"/>
    <w:rsid w:val="00A74C04"/>
    <w:rsid w:val="00A75230"/>
    <w:rsid w:val="00A75887"/>
    <w:rsid w:val="00A75ABD"/>
    <w:rsid w:val="00A76651"/>
    <w:rsid w:val="00A76D2C"/>
    <w:rsid w:val="00A7720E"/>
    <w:rsid w:val="00A8004E"/>
    <w:rsid w:val="00A832A9"/>
    <w:rsid w:val="00A84344"/>
    <w:rsid w:val="00A848A2"/>
    <w:rsid w:val="00A85A86"/>
    <w:rsid w:val="00A85AEA"/>
    <w:rsid w:val="00A877AD"/>
    <w:rsid w:val="00A87987"/>
    <w:rsid w:val="00A93EB3"/>
    <w:rsid w:val="00A96BDC"/>
    <w:rsid w:val="00A96D2A"/>
    <w:rsid w:val="00A96F43"/>
    <w:rsid w:val="00A97F19"/>
    <w:rsid w:val="00AA03D9"/>
    <w:rsid w:val="00AA1604"/>
    <w:rsid w:val="00AA1C51"/>
    <w:rsid w:val="00AA2689"/>
    <w:rsid w:val="00AA39B3"/>
    <w:rsid w:val="00AA4C87"/>
    <w:rsid w:val="00AB1B3E"/>
    <w:rsid w:val="00AB235C"/>
    <w:rsid w:val="00AB2AA0"/>
    <w:rsid w:val="00AB2D72"/>
    <w:rsid w:val="00AB41B0"/>
    <w:rsid w:val="00AB4BB6"/>
    <w:rsid w:val="00AB61A6"/>
    <w:rsid w:val="00AB729A"/>
    <w:rsid w:val="00AB7DF1"/>
    <w:rsid w:val="00AC0915"/>
    <w:rsid w:val="00AC24AC"/>
    <w:rsid w:val="00AC29A0"/>
    <w:rsid w:val="00AC4C02"/>
    <w:rsid w:val="00AC51E1"/>
    <w:rsid w:val="00AC6B4E"/>
    <w:rsid w:val="00AD3193"/>
    <w:rsid w:val="00AD424D"/>
    <w:rsid w:val="00AD42BF"/>
    <w:rsid w:val="00AD4E77"/>
    <w:rsid w:val="00AD5153"/>
    <w:rsid w:val="00AD582D"/>
    <w:rsid w:val="00AD6756"/>
    <w:rsid w:val="00AD7A44"/>
    <w:rsid w:val="00AE06FC"/>
    <w:rsid w:val="00AE46EA"/>
    <w:rsid w:val="00AE4A34"/>
    <w:rsid w:val="00AE587E"/>
    <w:rsid w:val="00AE5D4C"/>
    <w:rsid w:val="00AE5F88"/>
    <w:rsid w:val="00AE6865"/>
    <w:rsid w:val="00AE75C5"/>
    <w:rsid w:val="00AE76C3"/>
    <w:rsid w:val="00AE7B4F"/>
    <w:rsid w:val="00AF16EF"/>
    <w:rsid w:val="00AF4FFB"/>
    <w:rsid w:val="00AF526D"/>
    <w:rsid w:val="00AF54A4"/>
    <w:rsid w:val="00AF6BCB"/>
    <w:rsid w:val="00AF6BD2"/>
    <w:rsid w:val="00AF78CC"/>
    <w:rsid w:val="00B00A15"/>
    <w:rsid w:val="00B00BE3"/>
    <w:rsid w:val="00B00F95"/>
    <w:rsid w:val="00B03305"/>
    <w:rsid w:val="00B04014"/>
    <w:rsid w:val="00B0521A"/>
    <w:rsid w:val="00B129B9"/>
    <w:rsid w:val="00B13AFD"/>
    <w:rsid w:val="00B16D5E"/>
    <w:rsid w:val="00B172A7"/>
    <w:rsid w:val="00B21461"/>
    <w:rsid w:val="00B22790"/>
    <w:rsid w:val="00B23239"/>
    <w:rsid w:val="00B2417D"/>
    <w:rsid w:val="00B2776D"/>
    <w:rsid w:val="00B30C9B"/>
    <w:rsid w:val="00B3107E"/>
    <w:rsid w:val="00B3109A"/>
    <w:rsid w:val="00B31371"/>
    <w:rsid w:val="00B34173"/>
    <w:rsid w:val="00B34408"/>
    <w:rsid w:val="00B35735"/>
    <w:rsid w:val="00B4058D"/>
    <w:rsid w:val="00B41711"/>
    <w:rsid w:val="00B41C58"/>
    <w:rsid w:val="00B429D8"/>
    <w:rsid w:val="00B437AC"/>
    <w:rsid w:val="00B45325"/>
    <w:rsid w:val="00B465C2"/>
    <w:rsid w:val="00B4660D"/>
    <w:rsid w:val="00B46E17"/>
    <w:rsid w:val="00B4716F"/>
    <w:rsid w:val="00B47CB0"/>
    <w:rsid w:val="00B514E3"/>
    <w:rsid w:val="00B5203F"/>
    <w:rsid w:val="00B53BF3"/>
    <w:rsid w:val="00B54341"/>
    <w:rsid w:val="00B566D6"/>
    <w:rsid w:val="00B5747C"/>
    <w:rsid w:val="00B57A4D"/>
    <w:rsid w:val="00B60042"/>
    <w:rsid w:val="00B6029F"/>
    <w:rsid w:val="00B63BE5"/>
    <w:rsid w:val="00B658A6"/>
    <w:rsid w:val="00B66237"/>
    <w:rsid w:val="00B66FE6"/>
    <w:rsid w:val="00B670BD"/>
    <w:rsid w:val="00B67372"/>
    <w:rsid w:val="00B67E2E"/>
    <w:rsid w:val="00B67EB9"/>
    <w:rsid w:val="00B70379"/>
    <w:rsid w:val="00B711C4"/>
    <w:rsid w:val="00B72B42"/>
    <w:rsid w:val="00B72FC8"/>
    <w:rsid w:val="00B74F73"/>
    <w:rsid w:val="00B755BC"/>
    <w:rsid w:val="00B76257"/>
    <w:rsid w:val="00B76262"/>
    <w:rsid w:val="00B77057"/>
    <w:rsid w:val="00B80EC6"/>
    <w:rsid w:val="00B81C18"/>
    <w:rsid w:val="00B8274D"/>
    <w:rsid w:val="00B830A6"/>
    <w:rsid w:val="00B868EA"/>
    <w:rsid w:val="00B86D35"/>
    <w:rsid w:val="00B86E77"/>
    <w:rsid w:val="00B914E1"/>
    <w:rsid w:val="00B9156F"/>
    <w:rsid w:val="00B9226B"/>
    <w:rsid w:val="00B93A0B"/>
    <w:rsid w:val="00B954F6"/>
    <w:rsid w:val="00B9584D"/>
    <w:rsid w:val="00B965BE"/>
    <w:rsid w:val="00B96C77"/>
    <w:rsid w:val="00BA0C37"/>
    <w:rsid w:val="00BA1451"/>
    <w:rsid w:val="00BA1B24"/>
    <w:rsid w:val="00BA24FE"/>
    <w:rsid w:val="00BA2A9F"/>
    <w:rsid w:val="00BA49D5"/>
    <w:rsid w:val="00BA4B1C"/>
    <w:rsid w:val="00BA599B"/>
    <w:rsid w:val="00BA6698"/>
    <w:rsid w:val="00BA7E6C"/>
    <w:rsid w:val="00BB048D"/>
    <w:rsid w:val="00BB27EA"/>
    <w:rsid w:val="00BB715E"/>
    <w:rsid w:val="00BB75E5"/>
    <w:rsid w:val="00BC0348"/>
    <w:rsid w:val="00BC1404"/>
    <w:rsid w:val="00BC3093"/>
    <w:rsid w:val="00BC3862"/>
    <w:rsid w:val="00BC3BDB"/>
    <w:rsid w:val="00BC4DF8"/>
    <w:rsid w:val="00BC4F3C"/>
    <w:rsid w:val="00BC5A89"/>
    <w:rsid w:val="00BC6720"/>
    <w:rsid w:val="00BC77F0"/>
    <w:rsid w:val="00BD0BE6"/>
    <w:rsid w:val="00BD1430"/>
    <w:rsid w:val="00BD1DCA"/>
    <w:rsid w:val="00BD1FBA"/>
    <w:rsid w:val="00BD2188"/>
    <w:rsid w:val="00BD233B"/>
    <w:rsid w:val="00BD7E6C"/>
    <w:rsid w:val="00BE37FC"/>
    <w:rsid w:val="00BE3F47"/>
    <w:rsid w:val="00BE3F60"/>
    <w:rsid w:val="00BE4397"/>
    <w:rsid w:val="00BF172F"/>
    <w:rsid w:val="00BF1A79"/>
    <w:rsid w:val="00BF2DE9"/>
    <w:rsid w:val="00BF3440"/>
    <w:rsid w:val="00BF5D56"/>
    <w:rsid w:val="00BF745E"/>
    <w:rsid w:val="00BF751B"/>
    <w:rsid w:val="00BF779C"/>
    <w:rsid w:val="00C00164"/>
    <w:rsid w:val="00C03704"/>
    <w:rsid w:val="00C05631"/>
    <w:rsid w:val="00C05BD8"/>
    <w:rsid w:val="00C0610D"/>
    <w:rsid w:val="00C06751"/>
    <w:rsid w:val="00C11738"/>
    <w:rsid w:val="00C12EBB"/>
    <w:rsid w:val="00C169AA"/>
    <w:rsid w:val="00C17EE1"/>
    <w:rsid w:val="00C226F0"/>
    <w:rsid w:val="00C23227"/>
    <w:rsid w:val="00C2567C"/>
    <w:rsid w:val="00C25FE4"/>
    <w:rsid w:val="00C26A0E"/>
    <w:rsid w:val="00C2752B"/>
    <w:rsid w:val="00C31152"/>
    <w:rsid w:val="00C326A1"/>
    <w:rsid w:val="00C358A3"/>
    <w:rsid w:val="00C3638D"/>
    <w:rsid w:val="00C37422"/>
    <w:rsid w:val="00C37C9E"/>
    <w:rsid w:val="00C40647"/>
    <w:rsid w:val="00C41F7A"/>
    <w:rsid w:val="00C4376A"/>
    <w:rsid w:val="00C45ABD"/>
    <w:rsid w:val="00C46D25"/>
    <w:rsid w:val="00C47BD4"/>
    <w:rsid w:val="00C51548"/>
    <w:rsid w:val="00C53205"/>
    <w:rsid w:val="00C54F00"/>
    <w:rsid w:val="00C5506B"/>
    <w:rsid w:val="00C558D2"/>
    <w:rsid w:val="00C5760C"/>
    <w:rsid w:val="00C5780E"/>
    <w:rsid w:val="00C6077D"/>
    <w:rsid w:val="00C620AB"/>
    <w:rsid w:val="00C62199"/>
    <w:rsid w:val="00C63816"/>
    <w:rsid w:val="00C64189"/>
    <w:rsid w:val="00C64394"/>
    <w:rsid w:val="00C6447F"/>
    <w:rsid w:val="00C64A81"/>
    <w:rsid w:val="00C65D8B"/>
    <w:rsid w:val="00C67D07"/>
    <w:rsid w:val="00C71E1A"/>
    <w:rsid w:val="00C7335A"/>
    <w:rsid w:val="00C74DFC"/>
    <w:rsid w:val="00C808A5"/>
    <w:rsid w:val="00C8105C"/>
    <w:rsid w:val="00C811FD"/>
    <w:rsid w:val="00C834BF"/>
    <w:rsid w:val="00C83782"/>
    <w:rsid w:val="00C83A5F"/>
    <w:rsid w:val="00C849E1"/>
    <w:rsid w:val="00C87FEA"/>
    <w:rsid w:val="00C900B9"/>
    <w:rsid w:val="00C909E1"/>
    <w:rsid w:val="00C90E6F"/>
    <w:rsid w:val="00C91723"/>
    <w:rsid w:val="00C91F39"/>
    <w:rsid w:val="00C92839"/>
    <w:rsid w:val="00C93837"/>
    <w:rsid w:val="00C964E6"/>
    <w:rsid w:val="00C968E4"/>
    <w:rsid w:val="00C96E8C"/>
    <w:rsid w:val="00C96F22"/>
    <w:rsid w:val="00C976A4"/>
    <w:rsid w:val="00CA0F0A"/>
    <w:rsid w:val="00CA2668"/>
    <w:rsid w:val="00CA4E61"/>
    <w:rsid w:val="00CA5661"/>
    <w:rsid w:val="00CA6AD3"/>
    <w:rsid w:val="00CB1729"/>
    <w:rsid w:val="00CB2C3F"/>
    <w:rsid w:val="00CB2EE8"/>
    <w:rsid w:val="00CB31C9"/>
    <w:rsid w:val="00CB330E"/>
    <w:rsid w:val="00CB4C7D"/>
    <w:rsid w:val="00CB7707"/>
    <w:rsid w:val="00CB7B60"/>
    <w:rsid w:val="00CB7C58"/>
    <w:rsid w:val="00CC338D"/>
    <w:rsid w:val="00CC55C9"/>
    <w:rsid w:val="00CC7E10"/>
    <w:rsid w:val="00CC7E90"/>
    <w:rsid w:val="00CD1894"/>
    <w:rsid w:val="00CD3C77"/>
    <w:rsid w:val="00CD572A"/>
    <w:rsid w:val="00CD57FD"/>
    <w:rsid w:val="00CD6935"/>
    <w:rsid w:val="00CE1F84"/>
    <w:rsid w:val="00CE2DE1"/>
    <w:rsid w:val="00CE3659"/>
    <w:rsid w:val="00CE39C9"/>
    <w:rsid w:val="00CE6113"/>
    <w:rsid w:val="00CE6862"/>
    <w:rsid w:val="00CF11C6"/>
    <w:rsid w:val="00CF224D"/>
    <w:rsid w:val="00CF289A"/>
    <w:rsid w:val="00CF2D0C"/>
    <w:rsid w:val="00CF3B14"/>
    <w:rsid w:val="00CF3C23"/>
    <w:rsid w:val="00CF3E52"/>
    <w:rsid w:val="00CF5955"/>
    <w:rsid w:val="00CF788D"/>
    <w:rsid w:val="00CF7C64"/>
    <w:rsid w:val="00D00037"/>
    <w:rsid w:val="00D00351"/>
    <w:rsid w:val="00D01128"/>
    <w:rsid w:val="00D01DB2"/>
    <w:rsid w:val="00D04D34"/>
    <w:rsid w:val="00D05AB5"/>
    <w:rsid w:val="00D06954"/>
    <w:rsid w:val="00D10B7A"/>
    <w:rsid w:val="00D130EC"/>
    <w:rsid w:val="00D132B2"/>
    <w:rsid w:val="00D1375B"/>
    <w:rsid w:val="00D15EF4"/>
    <w:rsid w:val="00D2049A"/>
    <w:rsid w:val="00D213E0"/>
    <w:rsid w:val="00D21434"/>
    <w:rsid w:val="00D21B1C"/>
    <w:rsid w:val="00D26842"/>
    <w:rsid w:val="00D328E3"/>
    <w:rsid w:val="00D32BE1"/>
    <w:rsid w:val="00D3444A"/>
    <w:rsid w:val="00D35595"/>
    <w:rsid w:val="00D358BC"/>
    <w:rsid w:val="00D42394"/>
    <w:rsid w:val="00D44502"/>
    <w:rsid w:val="00D50434"/>
    <w:rsid w:val="00D51592"/>
    <w:rsid w:val="00D52743"/>
    <w:rsid w:val="00D54BDF"/>
    <w:rsid w:val="00D55500"/>
    <w:rsid w:val="00D55CE9"/>
    <w:rsid w:val="00D60D96"/>
    <w:rsid w:val="00D60DBD"/>
    <w:rsid w:val="00D619A9"/>
    <w:rsid w:val="00D62670"/>
    <w:rsid w:val="00D6676C"/>
    <w:rsid w:val="00D669B1"/>
    <w:rsid w:val="00D6715C"/>
    <w:rsid w:val="00D67E26"/>
    <w:rsid w:val="00D70838"/>
    <w:rsid w:val="00D74109"/>
    <w:rsid w:val="00D74CEE"/>
    <w:rsid w:val="00D75BCD"/>
    <w:rsid w:val="00D800AC"/>
    <w:rsid w:val="00D809C1"/>
    <w:rsid w:val="00D83280"/>
    <w:rsid w:val="00D843DE"/>
    <w:rsid w:val="00D859C1"/>
    <w:rsid w:val="00D85E95"/>
    <w:rsid w:val="00D86312"/>
    <w:rsid w:val="00D9157C"/>
    <w:rsid w:val="00D93B5B"/>
    <w:rsid w:val="00D943EF"/>
    <w:rsid w:val="00D979F7"/>
    <w:rsid w:val="00DA28AE"/>
    <w:rsid w:val="00DA2E05"/>
    <w:rsid w:val="00DB0A89"/>
    <w:rsid w:val="00DB211E"/>
    <w:rsid w:val="00DB71C9"/>
    <w:rsid w:val="00DB7EE0"/>
    <w:rsid w:val="00DC0910"/>
    <w:rsid w:val="00DC168B"/>
    <w:rsid w:val="00DC2C17"/>
    <w:rsid w:val="00DC2D6B"/>
    <w:rsid w:val="00DC4664"/>
    <w:rsid w:val="00DD1FF6"/>
    <w:rsid w:val="00DD2CBA"/>
    <w:rsid w:val="00DD393A"/>
    <w:rsid w:val="00DD3E78"/>
    <w:rsid w:val="00DD3F58"/>
    <w:rsid w:val="00DD7734"/>
    <w:rsid w:val="00DD7B83"/>
    <w:rsid w:val="00DE04CA"/>
    <w:rsid w:val="00DE09DA"/>
    <w:rsid w:val="00DE115B"/>
    <w:rsid w:val="00DE15DE"/>
    <w:rsid w:val="00DE1837"/>
    <w:rsid w:val="00DE3F0F"/>
    <w:rsid w:val="00DE7F45"/>
    <w:rsid w:val="00DF09F4"/>
    <w:rsid w:val="00DF335E"/>
    <w:rsid w:val="00DF3F42"/>
    <w:rsid w:val="00DF4860"/>
    <w:rsid w:val="00E002C0"/>
    <w:rsid w:val="00E004BD"/>
    <w:rsid w:val="00E0127F"/>
    <w:rsid w:val="00E03494"/>
    <w:rsid w:val="00E0356A"/>
    <w:rsid w:val="00E03EB0"/>
    <w:rsid w:val="00E0766D"/>
    <w:rsid w:val="00E10F9F"/>
    <w:rsid w:val="00E11E27"/>
    <w:rsid w:val="00E11FEB"/>
    <w:rsid w:val="00E12779"/>
    <w:rsid w:val="00E12E3E"/>
    <w:rsid w:val="00E13387"/>
    <w:rsid w:val="00E142BB"/>
    <w:rsid w:val="00E14357"/>
    <w:rsid w:val="00E15704"/>
    <w:rsid w:val="00E16E14"/>
    <w:rsid w:val="00E16EA0"/>
    <w:rsid w:val="00E16F8A"/>
    <w:rsid w:val="00E17137"/>
    <w:rsid w:val="00E17E3D"/>
    <w:rsid w:val="00E20E55"/>
    <w:rsid w:val="00E23B4E"/>
    <w:rsid w:val="00E25079"/>
    <w:rsid w:val="00E250F9"/>
    <w:rsid w:val="00E2542A"/>
    <w:rsid w:val="00E302F6"/>
    <w:rsid w:val="00E304A3"/>
    <w:rsid w:val="00E321F4"/>
    <w:rsid w:val="00E33E8E"/>
    <w:rsid w:val="00E34901"/>
    <w:rsid w:val="00E34FCB"/>
    <w:rsid w:val="00E3652B"/>
    <w:rsid w:val="00E40FA3"/>
    <w:rsid w:val="00E43C05"/>
    <w:rsid w:val="00E44B7E"/>
    <w:rsid w:val="00E44FAE"/>
    <w:rsid w:val="00E45337"/>
    <w:rsid w:val="00E476E6"/>
    <w:rsid w:val="00E5075E"/>
    <w:rsid w:val="00E52624"/>
    <w:rsid w:val="00E52991"/>
    <w:rsid w:val="00E53018"/>
    <w:rsid w:val="00E53383"/>
    <w:rsid w:val="00E54490"/>
    <w:rsid w:val="00E549D6"/>
    <w:rsid w:val="00E54AA9"/>
    <w:rsid w:val="00E557A3"/>
    <w:rsid w:val="00E56424"/>
    <w:rsid w:val="00E5705A"/>
    <w:rsid w:val="00E57791"/>
    <w:rsid w:val="00E61696"/>
    <w:rsid w:val="00E61E90"/>
    <w:rsid w:val="00E62A34"/>
    <w:rsid w:val="00E6455C"/>
    <w:rsid w:val="00E67495"/>
    <w:rsid w:val="00E70869"/>
    <w:rsid w:val="00E736E7"/>
    <w:rsid w:val="00E75557"/>
    <w:rsid w:val="00E76896"/>
    <w:rsid w:val="00E825C2"/>
    <w:rsid w:val="00E83025"/>
    <w:rsid w:val="00E830CB"/>
    <w:rsid w:val="00E842D2"/>
    <w:rsid w:val="00E85683"/>
    <w:rsid w:val="00E8662D"/>
    <w:rsid w:val="00E913E7"/>
    <w:rsid w:val="00E9182B"/>
    <w:rsid w:val="00E954FD"/>
    <w:rsid w:val="00E95554"/>
    <w:rsid w:val="00E95AE3"/>
    <w:rsid w:val="00EA021C"/>
    <w:rsid w:val="00EA3A20"/>
    <w:rsid w:val="00EA3EC9"/>
    <w:rsid w:val="00EA43AD"/>
    <w:rsid w:val="00EA5524"/>
    <w:rsid w:val="00EA58FE"/>
    <w:rsid w:val="00EA5F73"/>
    <w:rsid w:val="00EB0730"/>
    <w:rsid w:val="00EB12B3"/>
    <w:rsid w:val="00EB2769"/>
    <w:rsid w:val="00EB325F"/>
    <w:rsid w:val="00EB33F4"/>
    <w:rsid w:val="00EB3562"/>
    <w:rsid w:val="00EB3AED"/>
    <w:rsid w:val="00EB4495"/>
    <w:rsid w:val="00EB7AB4"/>
    <w:rsid w:val="00EC1020"/>
    <w:rsid w:val="00EC1154"/>
    <w:rsid w:val="00EC1CA7"/>
    <w:rsid w:val="00EC2C74"/>
    <w:rsid w:val="00EC5650"/>
    <w:rsid w:val="00EC6723"/>
    <w:rsid w:val="00EC7EBB"/>
    <w:rsid w:val="00ED0E5B"/>
    <w:rsid w:val="00ED2936"/>
    <w:rsid w:val="00ED349F"/>
    <w:rsid w:val="00ED4435"/>
    <w:rsid w:val="00ED49ED"/>
    <w:rsid w:val="00ED56E4"/>
    <w:rsid w:val="00ED774A"/>
    <w:rsid w:val="00EE0D13"/>
    <w:rsid w:val="00EE4557"/>
    <w:rsid w:val="00EE488B"/>
    <w:rsid w:val="00EE5609"/>
    <w:rsid w:val="00EE58BC"/>
    <w:rsid w:val="00EE6FBF"/>
    <w:rsid w:val="00EE7514"/>
    <w:rsid w:val="00EF0AF4"/>
    <w:rsid w:val="00EF1A6E"/>
    <w:rsid w:val="00EF5A17"/>
    <w:rsid w:val="00EF6A8F"/>
    <w:rsid w:val="00EF6F73"/>
    <w:rsid w:val="00F00294"/>
    <w:rsid w:val="00F024F5"/>
    <w:rsid w:val="00F02C71"/>
    <w:rsid w:val="00F04428"/>
    <w:rsid w:val="00F0499B"/>
    <w:rsid w:val="00F04BA1"/>
    <w:rsid w:val="00F0751F"/>
    <w:rsid w:val="00F10427"/>
    <w:rsid w:val="00F1208B"/>
    <w:rsid w:val="00F13A9A"/>
    <w:rsid w:val="00F13B54"/>
    <w:rsid w:val="00F13D44"/>
    <w:rsid w:val="00F13F52"/>
    <w:rsid w:val="00F144D7"/>
    <w:rsid w:val="00F15E67"/>
    <w:rsid w:val="00F16CDC"/>
    <w:rsid w:val="00F1754C"/>
    <w:rsid w:val="00F17A3E"/>
    <w:rsid w:val="00F2181B"/>
    <w:rsid w:val="00F23209"/>
    <w:rsid w:val="00F23B00"/>
    <w:rsid w:val="00F2414B"/>
    <w:rsid w:val="00F24BB1"/>
    <w:rsid w:val="00F24DEF"/>
    <w:rsid w:val="00F26420"/>
    <w:rsid w:val="00F27B6E"/>
    <w:rsid w:val="00F27B85"/>
    <w:rsid w:val="00F30ECC"/>
    <w:rsid w:val="00F3113E"/>
    <w:rsid w:val="00F3138D"/>
    <w:rsid w:val="00F3287D"/>
    <w:rsid w:val="00F3367C"/>
    <w:rsid w:val="00F34CDF"/>
    <w:rsid w:val="00F3654A"/>
    <w:rsid w:val="00F3695C"/>
    <w:rsid w:val="00F41878"/>
    <w:rsid w:val="00F43D0B"/>
    <w:rsid w:val="00F53894"/>
    <w:rsid w:val="00F54383"/>
    <w:rsid w:val="00F55252"/>
    <w:rsid w:val="00F55658"/>
    <w:rsid w:val="00F56FFA"/>
    <w:rsid w:val="00F57022"/>
    <w:rsid w:val="00F57129"/>
    <w:rsid w:val="00F57758"/>
    <w:rsid w:val="00F5786F"/>
    <w:rsid w:val="00F57C24"/>
    <w:rsid w:val="00F57F6E"/>
    <w:rsid w:val="00F60769"/>
    <w:rsid w:val="00F61373"/>
    <w:rsid w:val="00F61DD4"/>
    <w:rsid w:val="00F6397A"/>
    <w:rsid w:val="00F64F87"/>
    <w:rsid w:val="00F6596E"/>
    <w:rsid w:val="00F66499"/>
    <w:rsid w:val="00F66E50"/>
    <w:rsid w:val="00F66F12"/>
    <w:rsid w:val="00F703F2"/>
    <w:rsid w:val="00F73FB0"/>
    <w:rsid w:val="00F74D1D"/>
    <w:rsid w:val="00F80226"/>
    <w:rsid w:val="00F80B23"/>
    <w:rsid w:val="00F82B57"/>
    <w:rsid w:val="00F83A1E"/>
    <w:rsid w:val="00F84367"/>
    <w:rsid w:val="00F849D0"/>
    <w:rsid w:val="00F85021"/>
    <w:rsid w:val="00F87CA4"/>
    <w:rsid w:val="00F90513"/>
    <w:rsid w:val="00F956FE"/>
    <w:rsid w:val="00F976BE"/>
    <w:rsid w:val="00FA3F5E"/>
    <w:rsid w:val="00FA4521"/>
    <w:rsid w:val="00FA66AE"/>
    <w:rsid w:val="00FA7F44"/>
    <w:rsid w:val="00FB0900"/>
    <w:rsid w:val="00FB104E"/>
    <w:rsid w:val="00FB1482"/>
    <w:rsid w:val="00FB1CEC"/>
    <w:rsid w:val="00FB2738"/>
    <w:rsid w:val="00FB30BA"/>
    <w:rsid w:val="00FB4A04"/>
    <w:rsid w:val="00FB4BB1"/>
    <w:rsid w:val="00FB5017"/>
    <w:rsid w:val="00FB61D4"/>
    <w:rsid w:val="00FB7874"/>
    <w:rsid w:val="00FC215C"/>
    <w:rsid w:val="00FC36B2"/>
    <w:rsid w:val="00FC4BEB"/>
    <w:rsid w:val="00FD0CFB"/>
    <w:rsid w:val="00FD210B"/>
    <w:rsid w:val="00FD47BC"/>
    <w:rsid w:val="00FD4FF1"/>
    <w:rsid w:val="00FD5B05"/>
    <w:rsid w:val="00FD5F8B"/>
    <w:rsid w:val="00FD6C3D"/>
    <w:rsid w:val="00FE575A"/>
    <w:rsid w:val="00FE5FE6"/>
    <w:rsid w:val="00FE79F2"/>
    <w:rsid w:val="00FF05F5"/>
    <w:rsid w:val="00FF0CF7"/>
    <w:rsid w:val="00FF274C"/>
    <w:rsid w:val="00FF4180"/>
    <w:rsid w:val="00FF4D33"/>
    <w:rsid w:val="00FF5134"/>
    <w:rsid w:val="00FF60C7"/>
    <w:rsid w:val="00FF6489"/>
    <w:rsid w:val="00FF6644"/>
    <w:rsid w:val="00FF6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05C87"/>
  <w15:chartTrackingRefBased/>
  <w15:docId w15:val="{1AE384E3-8565-4FCF-BCCD-74678662A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1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4B2"/>
  </w:style>
  <w:style w:type="paragraph" w:styleId="Footer">
    <w:name w:val="footer"/>
    <w:basedOn w:val="Normal"/>
    <w:link w:val="FooterChar"/>
    <w:uiPriority w:val="99"/>
    <w:unhideWhenUsed/>
    <w:rsid w:val="00211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4B2"/>
  </w:style>
  <w:style w:type="paragraph" w:styleId="EndnoteText">
    <w:name w:val="endnote text"/>
    <w:basedOn w:val="Normal"/>
    <w:link w:val="EndnoteTextChar"/>
    <w:uiPriority w:val="99"/>
    <w:semiHidden/>
    <w:unhideWhenUsed/>
    <w:rsid w:val="008A20A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A20A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A20A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059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90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44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4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stor.org/stable/20006298" TargetMode="External"/><Relationship Id="rId13" Type="http://schemas.openxmlformats.org/officeDocument/2006/relationships/hyperlink" Target="https://plato.stanford.edu/archives/win2016/entries/evidence/" TargetMode="External"/><Relationship Id="rId18" Type="http://schemas.openxmlformats.org/officeDocument/2006/relationships/hyperlink" Target="http://www.citeseerx,ist.psu.edu/viewdoc/download?doi=10.1.1.5861728&amp;rep=rep;&amp;type=pdf" TargetMode="External"/><Relationship Id="rId3" Type="http://schemas.openxmlformats.org/officeDocument/2006/relationships/hyperlink" Target="Http://www.jstor.org/stable/29703603" TargetMode="External"/><Relationship Id="rId21" Type="http://schemas.openxmlformats.org/officeDocument/2006/relationships/hyperlink" Target="https://search.proquest.com/docview/199034800?accountid=130472" TargetMode="External"/><Relationship Id="rId7" Type="http://schemas.openxmlformats.org/officeDocument/2006/relationships/hyperlink" Target="http://www.jstor.org/stable/40012621" TargetMode="External"/><Relationship Id="rId12" Type="http://schemas.openxmlformats.org/officeDocument/2006/relationships/hyperlink" Target="http://www.jstor.org/stable/27505727" TargetMode="External"/><Relationship Id="rId17" Type="http://schemas.openxmlformats.org/officeDocument/2006/relationships/hyperlink" Target="http://www.jstor.org/stable/20005042" TargetMode="External"/><Relationship Id="rId2" Type="http://schemas.openxmlformats.org/officeDocument/2006/relationships/hyperlink" Target="https://plato.stanford.edu/archives/win2016/entries/evidence/" TargetMode="External"/><Relationship Id="rId16" Type="http://schemas.openxmlformats.org/officeDocument/2006/relationships/hyperlink" Target="http://www.jstor.org/stable/27505773" TargetMode="External"/><Relationship Id="rId20" Type="http://schemas.openxmlformats.org/officeDocument/2006/relationships/hyperlink" Target="http://www.jstor.org/stable/27505559" TargetMode="External"/><Relationship Id="rId1" Type="http://schemas.openxmlformats.org/officeDocument/2006/relationships/hyperlink" Target="http://dx.doi.org/10.1016/j.resuscitation.2014.09.004" TargetMode="External"/><Relationship Id="rId6" Type="http://schemas.openxmlformats.org/officeDocument/2006/relationships/hyperlink" Target="http://www.jstor.org/stable/40063964" TargetMode="External"/><Relationship Id="rId11" Type="http://schemas.openxmlformats.org/officeDocument/2006/relationships/hyperlink" Target="http://dx.doi.org.ezproxy.uwtsd.ac.uk/10.1037/scp0000010" TargetMode="External"/><Relationship Id="rId5" Type="http://schemas.openxmlformats.org/officeDocument/2006/relationships/hyperlink" Target="http://journals.sagepub.com/doi/pdf/10.1177/014107689608900204" TargetMode="External"/><Relationship Id="rId15" Type="http://schemas.openxmlformats.org/officeDocument/2006/relationships/hyperlink" Target="http://dx.doi.org.ezproxy.uwtsd.ac.uk/10.1037/cns0000040" TargetMode="External"/><Relationship Id="rId10" Type="http://schemas.openxmlformats.org/officeDocument/2006/relationships/hyperlink" Target="https://onlinelibrary.wiley.com/doi/pdf/10.1111/j.1467-9744.2005.00745.x" TargetMode="External"/><Relationship Id="rId19" Type="http://schemas.openxmlformats.org/officeDocument/2006/relationships/hyperlink" Target="http://dx.doi.org/10.1016/j.resuscitation.2014.09.004" TargetMode="External"/><Relationship Id="rId4" Type="http://schemas.openxmlformats.org/officeDocument/2006/relationships/hyperlink" Target="https://search.ebscohost.com/login.aspx?direct=true&amp;db=rfh&amp;AN=ATLA0001436650&amp;site=ehost-live" TargetMode="External"/><Relationship Id="rId9" Type="http://schemas.openxmlformats.org/officeDocument/2006/relationships/hyperlink" Target="http://dx.doi.org/10.1007/s11841-009-0154-z" TargetMode="External"/><Relationship Id="rId14" Type="http://schemas.openxmlformats.org/officeDocument/2006/relationships/hyperlink" Target="http://www.jstor.org/stable/244852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CBFB0-2978-4108-AA7B-337E3E6C8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2346</TotalTime>
  <Pages>15</Pages>
  <Words>2610</Words>
  <Characters>14877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Daniella Saunders</dc:creator>
  <cp:keywords/>
  <dc:description/>
  <cp:lastModifiedBy>Daniella Saunders</cp:lastModifiedBy>
  <cp:revision>1819</cp:revision>
  <cp:lastPrinted>2018-09-07T13:09:00Z</cp:lastPrinted>
  <dcterms:created xsi:type="dcterms:W3CDTF">2018-08-02T09:59:00Z</dcterms:created>
  <dcterms:modified xsi:type="dcterms:W3CDTF">2018-09-11T12:58:00Z</dcterms:modified>
</cp:coreProperties>
</file>