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09691A" w:rsidR="00A14A69" w:rsidP="007922C1" w:rsidRDefault="00A14A69" w14:paraId="74362DC1" wp14:textId="77777777">
      <w:pPr>
        <w:spacing w:before="100" w:beforeAutospacing="1" w:after="100" w:afterAutospacing="1" w:line="240" w:lineRule="auto"/>
        <w:rPr>
          <w:rFonts w:ascii="Times New Roman" w:hAnsi="Times New Roman" w:eastAsia="Times New Roman" w:cs="Times New Roman"/>
          <w:sz w:val="24"/>
          <w:szCs w:val="24"/>
          <w:lang w:eastAsia="en-IN"/>
        </w:rPr>
      </w:pPr>
      <w:r w:rsidRPr="0009691A">
        <w:rPr>
          <w:rFonts w:ascii="Times New Roman" w:hAnsi="Times New Roman" w:eastAsia="Times New Roman" w:cs="Times New Roman"/>
          <w:b/>
          <w:bCs/>
          <w:sz w:val="24"/>
          <w:szCs w:val="24"/>
          <w:lang w:eastAsia="en-IN"/>
        </w:rPr>
        <w:t>Are Traditional Organizational Models Obsolete in the Digital Era? A Critical Evaluation Through Swiggy's Transformation</w:t>
      </w:r>
    </w:p>
    <w:p xmlns:wp14="http://schemas.microsoft.com/office/word/2010/wordml" w:rsidRPr="006E6C60" w:rsidR="00437119" w:rsidP="007D0654" w:rsidRDefault="00437119" w14:paraId="672A6659" wp14:textId="77777777">
      <w:pPr>
        <w:spacing w:after="0" w:line="240" w:lineRule="auto"/>
        <w:rPr>
          <w:rFonts w:ascii="Times New Roman" w:hAnsi="Times New Roman" w:cs="Times New Roman"/>
          <w:b/>
          <w:sz w:val="36"/>
          <w:szCs w:val="36"/>
        </w:rPr>
      </w:pPr>
    </w:p>
    <w:p xmlns:wp14="http://schemas.microsoft.com/office/word/2010/wordml" w:rsidRPr="00F37A28" w:rsidR="00437119" w:rsidP="004E200B" w:rsidRDefault="00437119" w14:paraId="603CB7AE" wp14:textId="77777777">
      <w:pPr>
        <w:spacing w:after="0" w:line="276" w:lineRule="auto"/>
        <w:rPr>
          <w:rFonts w:ascii="Times New Roman" w:hAnsi="Times New Roman" w:cs="Times New Roman"/>
          <w:sz w:val="24"/>
          <w:szCs w:val="24"/>
        </w:rPr>
      </w:pPr>
      <w:r w:rsidRPr="00F37A28">
        <w:rPr>
          <w:rFonts w:ascii="Times New Roman" w:hAnsi="Times New Roman" w:cs="Times New Roman"/>
          <w:sz w:val="24"/>
          <w:szCs w:val="24"/>
        </w:rPr>
        <w:t>Sa</w:t>
      </w:r>
      <w:r w:rsidRPr="00F37A28" w:rsidR="00441138">
        <w:rPr>
          <w:rFonts w:ascii="Times New Roman" w:hAnsi="Times New Roman" w:cs="Times New Roman"/>
          <w:sz w:val="24"/>
          <w:szCs w:val="24"/>
        </w:rPr>
        <w:t>i</w:t>
      </w:r>
      <w:r w:rsidRPr="00F37A28">
        <w:rPr>
          <w:rFonts w:ascii="Times New Roman" w:hAnsi="Times New Roman" w:cs="Times New Roman"/>
          <w:sz w:val="24"/>
          <w:szCs w:val="24"/>
        </w:rPr>
        <w:t>lee Rajendra Josh</w:t>
      </w:r>
      <w:r w:rsidRPr="00F37A28" w:rsidR="00441138">
        <w:rPr>
          <w:rFonts w:ascii="Times New Roman" w:hAnsi="Times New Roman" w:cs="Times New Roman"/>
          <w:sz w:val="24"/>
          <w:szCs w:val="24"/>
        </w:rPr>
        <w:t>i</w:t>
      </w:r>
      <w:r w:rsidRPr="00F37A28">
        <w:rPr>
          <w:rFonts w:ascii="Times New Roman" w:hAnsi="Times New Roman" w:cs="Times New Roman"/>
          <w:sz w:val="24"/>
          <w:szCs w:val="24"/>
        </w:rPr>
        <w:t xml:space="preserve"> (2427815)</w:t>
      </w:r>
    </w:p>
    <w:p xmlns:wp14="http://schemas.microsoft.com/office/word/2010/wordml" w:rsidRPr="00F37A28" w:rsidR="00437119" w:rsidP="004E200B" w:rsidRDefault="00437119" w14:paraId="66297AD7" wp14:textId="26BFE848">
      <w:pPr>
        <w:spacing w:after="0" w:line="276" w:lineRule="auto"/>
        <w:rPr>
          <w:rFonts w:ascii="Times New Roman" w:hAnsi="Times New Roman" w:cs="Times New Roman"/>
          <w:sz w:val="24"/>
          <w:szCs w:val="24"/>
        </w:rPr>
      </w:pPr>
      <w:r w:rsidRPr="1578B5D2" w:rsidR="6BBD9D16">
        <w:rPr>
          <w:rFonts w:ascii="Times New Roman" w:hAnsi="Times New Roman" w:cs="Times New Roman"/>
          <w:sz w:val="24"/>
          <w:szCs w:val="24"/>
        </w:rPr>
        <w:t>Doctor of Business Administration</w:t>
      </w:r>
      <w:r w:rsidRPr="1578B5D2" w:rsidR="00437119">
        <w:rPr>
          <w:rFonts w:ascii="Times New Roman" w:hAnsi="Times New Roman" w:cs="Times New Roman"/>
          <w:sz w:val="24"/>
          <w:szCs w:val="24"/>
        </w:rPr>
        <w:t xml:space="preserve"> (2025)</w:t>
      </w:r>
    </w:p>
    <w:p xmlns:wp14="http://schemas.microsoft.com/office/word/2010/wordml" w:rsidRPr="00F37A28" w:rsidR="004E200B" w:rsidP="004E200B" w:rsidRDefault="00437119" w14:paraId="1A1AEBD8" wp14:textId="77777777">
      <w:pPr>
        <w:spacing w:after="0" w:line="276" w:lineRule="auto"/>
        <w:rPr>
          <w:rFonts w:ascii="Times New Roman" w:hAnsi="Times New Roman" w:cs="Times New Roman"/>
          <w:sz w:val="24"/>
          <w:szCs w:val="24"/>
        </w:rPr>
      </w:pPr>
      <w:r w:rsidRPr="00F37A28">
        <w:rPr>
          <w:rFonts w:ascii="Times New Roman" w:hAnsi="Times New Roman" w:cs="Times New Roman"/>
          <w:sz w:val="24"/>
          <w:szCs w:val="24"/>
        </w:rPr>
        <w:t>Subject: V</w:t>
      </w:r>
      <w:r w:rsidRPr="00F37A28" w:rsidR="00441138">
        <w:rPr>
          <w:rFonts w:ascii="Times New Roman" w:hAnsi="Times New Roman" w:cs="Times New Roman"/>
          <w:sz w:val="24"/>
          <w:szCs w:val="24"/>
        </w:rPr>
        <w:t>i</w:t>
      </w:r>
      <w:r w:rsidRPr="00F37A28">
        <w:rPr>
          <w:rFonts w:ascii="Times New Roman" w:hAnsi="Times New Roman" w:cs="Times New Roman"/>
          <w:sz w:val="24"/>
          <w:szCs w:val="24"/>
        </w:rPr>
        <w:t>s</w:t>
      </w:r>
      <w:r w:rsidRPr="00F37A28" w:rsidR="00441138">
        <w:rPr>
          <w:rFonts w:ascii="Times New Roman" w:hAnsi="Times New Roman" w:cs="Times New Roman"/>
          <w:sz w:val="24"/>
          <w:szCs w:val="24"/>
        </w:rPr>
        <w:t>i</w:t>
      </w:r>
      <w:r w:rsidRPr="00F37A28">
        <w:rPr>
          <w:rFonts w:ascii="Times New Roman" w:hAnsi="Times New Roman" w:cs="Times New Roman"/>
          <w:sz w:val="24"/>
          <w:szCs w:val="24"/>
        </w:rPr>
        <w:t>ons for the Future: Theoret</w:t>
      </w:r>
      <w:r w:rsidRPr="00F37A28" w:rsidR="00441138">
        <w:rPr>
          <w:rFonts w:ascii="Times New Roman" w:hAnsi="Times New Roman" w:cs="Times New Roman"/>
          <w:sz w:val="24"/>
          <w:szCs w:val="24"/>
        </w:rPr>
        <w:t>i</w:t>
      </w:r>
      <w:r w:rsidRPr="00F37A28">
        <w:rPr>
          <w:rFonts w:ascii="Times New Roman" w:hAnsi="Times New Roman" w:cs="Times New Roman"/>
          <w:sz w:val="24"/>
          <w:szCs w:val="24"/>
        </w:rPr>
        <w:t>cal Perspect</w:t>
      </w:r>
      <w:r w:rsidRPr="00F37A28" w:rsidR="00441138">
        <w:rPr>
          <w:rFonts w:ascii="Times New Roman" w:hAnsi="Times New Roman" w:cs="Times New Roman"/>
          <w:sz w:val="24"/>
          <w:szCs w:val="24"/>
        </w:rPr>
        <w:t>i</w:t>
      </w:r>
      <w:r w:rsidRPr="00F37A28">
        <w:rPr>
          <w:rFonts w:ascii="Times New Roman" w:hAnsi="Times New Roman" w:cs="Times New Roman"/>
          <w:sz w:val="24"/>
          <w:szCs w:val="24"/>
        </w:rPr>
        <w:t xml:space="preserve">ves on Management  </w:t>
      </w:r>
    </w:p>
    <w:p xmlns:wp14="http://schemas.microsoft.com/office/word/2010/wordml" w:rsidRPr="00F37A28" w:rsidR="004E200B" w:rsidP="004E200B" w:rsidRDefault="004E200B" w14:paraId="0A37501D" wp14:textId="77777777">
      <w:pPr>
        <w:spacing w:after="0" w:line="276" w:lineRule="auto"/>
        <w:rPr>
          <w:rFonts w:ascii="Times New Roman" w:hAnsi="Times New Roman" w:cs="Times New Roman"/>
          <w:sz w:val="24"/>
          <w:szCs w:val="24"/>
        </w:rPr>
      </w:pPr>
    </w:p>
    <w:p xmlns:wp14="http://schemas.microsoft.com/office/word/2010/wordml" w:rsidR="00203B56" w:rsidP="004E200B" w:rsidRDefault="00203B56" w14:paraId="7CBFD60A" wp14:textId="77777777">
      <w:pPr>
        <w:spacing w:after="0" w:line="276" w:lineRule="auto"/>
        <w:rPr>
          <w:rFonts w:ascii="Times New Roman" w:hAnsi="Times New Roman" w:eastAsia="Times New Roman" w:cs="Times New Roman"/>
          <w:bCs/>
          <w:sz w:val="24"/>
          <w:szCs w:val="24"/>
          <w:lang w:eastAsia="en-IN"/>
        </w:rPr>
      </w:pPr>
      <w:r w:rsidRPr="00F37A28">
        <w:rPr>
          <w:rFonts w:ascii="Times New Roman" w:hAnsi="Times New Roman" w:eastAsia="Times New Roman" w:cs="Times New Roman"/>
          <w:bCs/>
          <w:sz w:val="24"/>
          <w:szCs w:val="24"/>
          <w:lang w:eastAsia="en-IN"/>
        </w:rPr>
        <w:t>Abstract</w:t>
      </w:r>
    </w:p>
    <w:p xmlns:wp14="http://schemas.microsoft.com/office/word/2010/wordml" w:rsidRPr="00F37A28" w:rsidR="004C7C91" w:rsidP="004E200B" w:rsidRDefault="004C7C91" w14:paraId="5DAB6C7B" wp14:textId="77777777">
      <w:pPr>
        <w:spacing w:after="0" w:line="276" w:lineRule="auto"/>
        <w:rPr>
          <w:rFonts w:ascii="Times New Roman" w:hAnsi="Times New Roman" w:cs="Times New Roman"/>
          <w:sz w:val="24"/>
          <w:szCs w:val="24"/>
        </w:rPr>
      </w:pPr>
    </w:p>
    <w:p xmlns:wp14="http://schemas.microsoft.com/office/word/2010/wordml" w:rsidR="00480840" w:rsidP="004E200B" w:rsidRDefault="004E200B" w14:paraId="360E1CD5" wp14:textId="59F218FE">
      <w:pPr>
        <w:spacing w:after="0" w:line="276" w:lineRule="auto"/>
        <w:rPr>
          <w:rFonts w:ascii="Times New Roman" w:hAnsi="Times New Roman" w:eastAsia="Times New Roman" w:cs="Times New Roman"/>
          <w:sz w:val="24"/>
          <w:szCs w:val="24"/>
          <w:lang w:eastAsia="en-IN"/>
        </w:rPr>
      </w:pPr>
      <w:r w:rsidRPr="1578B5D2" w:rsidR="004E200B">
        <w:rPr>
          <w:rFonts w:ascii="Times New Roman" w:hAnsi="Times New Roman" w:cs="Times New Roman"/>
          <w:sz w:val="24"/>
          <w:szCs w:val="24"/>
        </w:rPr>
        <w:t xml:space="preserve">This study critically evaluates the claim that advances in </w:t>
      </w:r>
      <w:r w:rsidRPr="1578B5D2" w:rsidR="2BC4AA4A">
        <w:rPr>
          <w:rFonts w:ascii="Times New Roman" w:hAnsi="Times New Roman" w:cs="Times New Roman"/>
          <w:sz w:val="24"/>
          <w:szCs w:val="24"/>
        </w:rPr>
        <w:t>technology particularly</w:t>
      </w:r>
      <w:r w:rsidRPr="1578B5D2" w:rsidR="004E200B">
        <w:rPr>
          <w:rFonts w:ascii="Times New Roman" w:hAnsi="Times New Roman" w:cs="Times New Roman"/>
          <w:sz w:val="24"/>
          <w:szCs w:val="24"/>
        </w:rPr>
        <w:t xml:space="preserve"> in e-commerce and e-</w:t>
      </w:r>
      <w:r w:rsidRPr="1578B5D2" w:rsidR="7393DDC7">
        <w:rPr>
          <w:rFonts w:ascii="Times New Roman" w:hAnsi="Times New Roman" w:cs="Times New Roman"/>
          <w:sz w:val="24"/>
          <w:szCs w:val="24"/>
        </w:rPr>
        <w:t>business have</w:t>
      </w:r>
      <w:r w:rsidRPr="1578B5D2" w:rsidR="004E200B">
        <w:rPr>
          <w:rFonts w:ascii="Times New Roman" w:hAnsi="Times New Roman" w:cs="Times New Roman"/>
          <w:sz w:val="24"/>
          <w:szCs w:val="24"/>
        </w:rPr>
        <w:t xml:space="preserve"> </w:t>
      </w:r>
      <w:r w:rsidRPr="1578B5D2" w:rsidR="004E200B">
        <w:rPr>
          <w:rFonts w:ascii="Times New Roman" w:hAnsi="Times New Roman" w:cs="Times New Roman"/>
          <w:sz w:val="24"/>
          <w:szCs w:val="24"/>
        </w:rPr>
        <w:t>rendered</w:t>
      </w:r>
      <w:r w:rsidRPr="1578B5D2" w:rsidR="004E200B">
        <w:rPr>
          <w:rFonts w:ascii="Times New Roman" w:hAnsi="Times New Roman" w:cs="Times New Roman"/>
          <w:sz w:val="24"/>
          <w:szCs w:val="24"/>
        </w:rPr>
        <w:t xml:space="preserve"> traditional models of organizational structure and management roles obsolete. Using Swiggy, a leading Indian food delivery and </w:t>
      </w:r>
      <w:r w:rsidRPr="1578B5D2" w:rsidR="004E200B">
        <w:rPr>
          <w:rFonts w:ascii="Times New Roman" w:hAnsi="Times New Roman" w:cs="Times New Roman"/>
          <w:sz w:val="24"/>
          <w:szCs w:val="24"/>
        </w:rPr>
        <w:t>logistics</w:t>
      </w:r>
      <w:r w:rsidRPr="1578B5D2" w:rsidR="004E200B">
        <w:rPr>
          <w:rFonts w:ascii="Times New Roman" w:hAnsi="Times New Roman" w:cs="Times New Roman"/>
          <w:sz w:val="24"/>
          <w:szCs w:val="24"/>
        </w:rPr>
        <w:t xml:space="preserve"> platform, as a case study, the essay explores how digital transformation has reshaped the strategic and operational dynamics of 21st-century corporations. Drawing on literature from classical theorists such as Fayol and Mintzberg, alongside contemporary perspectives on digital platforms, algorithmic management, and agile structures, the analysis reveals a nuanced shift rather than a complete displacement. While hierarchical models and command-based leadership are increasingly unsuitable for platform-driven businesses, foundational principles like planning, coordination, and accountability remain </w:t>
      </w:r>
      <w:r w:rsidRPr="1578B5D2" w:rsidR="1980D658">
        <w:rPr>
          <w:rFonts w:ascii="Times New Roman" w:hAnsi="Times New Roman" w:cs="Times New Roman"/>
          <w:sz w:val="24"/>
          <w:szCs w:val="24"/>
        </w:rPr>
        <w:t>relevant albeit</w:t>
      </w:r>
      <w:r w:rsidRPr="1578B5D2" w:rsidR="004E200B">
        <w:rPr>
          <w:rFonts w:ascii="Times New Roman" w:hAnsi="Times New Roman" w:cs="Times New Roman"/>
          <w:sz w:val="24"/>
          <w:szCs w:val="24"/>
        </w:rPr>
        <w:t xml:space="preserve"> digitally reinterpreted. Swiggy exemplifies a hybrid approach where real-time data, decentralized teams, and ecosystem integration redefine management roles and organizational design. The study concludes that technological advancements have not made traditional theories obsolete but have </w:t>
      </w:r>
      <w:r w:rsidRPr="1578B5D2" w:rsidR="004E200B">
        <w:rPr>
          <w:rFonts w:ascii="Times New Roman" w:hAnsi="Times New Roman" w:cs="Times New Roman"/>
          <w:sz w:val="24"/>
          <w:szCs w:val="24"/>
        </w:rPr>
        <w:t>necessitated</w:t>
      </w:r>
      <w:r w:rsidRPr="1578B5D2" w:rsidR="004E200B">
        <w:rPr>
          <w:rFonts w:ascii="Times New Roman" w:hAnsi="Times New Roman" w:cs="Times New Roman"/>
          <w:sz w:val="24"/>
          <w:szCs w:val="24"/>
        </w:rPr>
        <w:t xml:space="preserve"> their transformation to align with the demands of digitally mediated environments.</w:t>
      </w:r>
    </w:p>
    <w:p xmlns:wp14="http://schemas.microsoft.com/office/word/2010/wordml" w:rsidRPr="00480840" w:rsidR="004C7C91" w:rsidP="004E200B" w:rsidRDefault="004C7C91" w14:paraId="02EB378F" wp14:textId="77777777">
      <w:pPr>
        <w:spacing w:after="0" w:line="276" w:lineRule="auto"/>
        <w:rPr>
          <w:rFonts w:ascii="Times New Roman" w:hAnsi="Times New Roman" w:eastAsia="Times New Roman" w:cs="Times New Roman"/>
          <w:sz w:val="24"/>
          <w:szCs w:val="24"/>
          <w:lang w:eastAsia="en-IN"/>
        </w:rPr>
      </w:pPr>
    </w:p>
    <w:p xmlns:wp14="http://schemas.microsoft.com/office/word/2010/wordml" w:rsidRPr="00480840" w:rsidR="00480840" w:rsidP="00D0345F" w:rsidRDefault="00480840" w14:paraId="22E0FC93"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480840">
        <w:rPr>
          <w:rFonts w:ascii="Times New Roman" w:hAnsi="Times New Roman" w:eastAsia="Times New Roman" w:cs="Times New Roman"/>
          <w:bCs/>
          <w:sz w:val="24"/>
          <w:szCs w:val="24"/>
          <w:lang w:eastAsia="en-IN"/>
        </w:rPr>
        <w:t>Table of Contents</w:t>
      </w:r>
    </w:p>
    <w:p xmlns:wp14="http://schemas.microsoft.com/office/word/2010/wordml" w:rsidRPr="00480840" w:rsidR="00480840" w:rsidP="00D0345F" w:rsidRDefault="00480840" w14:paraId="3E7A9F1C" wp14:textId="77777777">
      <w:pPr>
        <w:numPr>
          <w:ilvl w:val="0"/>
          <w:numId w:val="23"/>
        </w:numPr>
        <w:spacing w:before="100" w:beforeAutospacing="1" w:after="100" w:afterAutospacing="1" w:line="276" w:lineRule="auto"/>
        <w:rPr>
          <w:rFonts w:ascii="Times New Roman" w:hAnsi="Times New Roman" w:eastAsia="Times New Roman" w:cs="Times New Roman"/>
          <w:sz w:val="24"/>
          <w:szCs w:val="24"/>
          <w:lang w:eastAsia="en-IN"/>
        </w:rPr>
      </w:pPr>
      <w:r w:rsidRPr="00480840">
        <w:rPr>
          <w:rFonts w:ascii="Times New Roman" w:hAnsi="Times New Roman" w:eastAsia="Times New Roman" w:cs="Times New Roman"/>
          <w:sz w:val="24"/>
          <w:szCs w:val="24"/>
          <w:lang w:eastAsia="en-IN"/>
        </w:rPr>
        <w:t>Introduction</w:t>
      </w:r>
    </w:p>
    <w:p xmlns:wp14="http://schemas.microsoft.com/office/word/2010/wordml" w:rsidRPr="00480840" w:rsidR="00480840" w:rsidP="00D0345F" w:rsidRDefault="00480840" w14:paraId="5FFE9480" wp14:textId="77777777">
      <w:pPr>
        <w:numPr>
          <w:ilvl w:val="0"/>
          <w:numId w:val="23"/>
        </w:numPr>
        <w:spacing w:before="100" w:beforeAutospacing="1" w:after="100" w:afterAutospacing="1" w:line="276" w:lineRule="auto"/>
        <w:rPr>
          <w:rFonts w:ascii="Times New Roman" w:hAnsi="Times New Roman" w:eastAsia="Times New Roman" w:cs="Times New Roman"/>
          <w:sz w:val="24"/>
          <w:szCs w:val="24"/>
          <w:lang w:eastAsia="en-IN"/>
        </w:rPr>
      </w:pPr>
      <w:r w:rsidRPr="00480840">
        <w:rPr>
          <w:rFonts w:ascii="Times New Roman" w:hAnsi="Times New Roman" w:eastAsia="Times New Roman" w:cs="Times New Roman"/>
          <w:sz w:val="24"/>
          <w:szCs w:val="24"/>
          <w:lang w:eastAsia="en-IN"/>
        </w:rPr>
        <w:t>Background and Context</w:t>
      </w:r>
    </w:p>
    <w:p xmlns:wp14="http://schemas.microsoft.com/office/word/2010/wordml" w:rsidRPr="00F37A28" w:rsidR="009B672F" w:rsidP="00D0345F" w:rsidRDefault="009B672F" w14:paraId="7DEA4E62" wp14:textId="77777777">
      <w:pPr>
        <w:numPr>
          <w:ilvl w:val="0"/>
          <w:numId w:val="23"/>
        </w:num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Purpose of study</w:t>
      </w:r>
    </w:p>
    <w:p xmlns:wp14="http://schemas.microsoft.com/office/word/2010/wordml" w:rsidRPr="00F37A28" w:rsidR="009B672F" w:rsidP="00D0345F" w:rsidRDefault="009B672F" w14:paraId="091C4BBE" wp14:textId="77777777">
      <w:pPr>
        <w:numPr>
          <w:ilvl w:val="0"/>
          <w:numId w:val="23"/>
        </w:numPr>
        <w:spacing w:before="100" w:beforeAutospacing="1" w:after="100" w:afterAutospacing="1" w:line="276" w:lineRule="auto"/>
        <w:rPr>
          <w:rFonts w:ascii="Times New Roman" w:hAnsi="Times New Roman" w:eastAsia="Times New Roman" w:cs="Times New Roman"/>
          <w:sz w:val="24"/>
          <w:szCs w:val="24"/>
          <w:lang w:eastAsia="en-IN"/>
        </w:rPr>
      </w:pPr>
      <w:r w:rsidRPr="00F37A28">
        <w:rPr>
          <w:rStyle w:val="Strong"/>
          <w:rFonts w:ascii="Times New Roman" w:hAnsi="Times New Roman" w:cs="Times New Roman"/>
          <w:b w:val="0"/>
          <w:sz w:val="24"/>
          <w:szCs w:val="24"/>
        </w:rPr>
        <w:t>Literature Review</w:t>
      </w:r>
      <w:r w:rsidR="002414F6">
        <w:rPr>
          <w:rFonts w:ascii="Times New Roman" w:hAnsi="Times New Roman" w:cs="Times New Roman"/>
          <w:sz w:val="24"/>
          <w:szCs w:val="24"/>
        </w:rPr>
        <w:br/>
      </w:r>
      <w:r w:rsidR="002414F6">
        <w:rPr>
          <w:rFonts w:ascii="Times New Roman" w:hAnsi="Times New Roman" w:cs="Times New Roman"/>
          <w:sz w:val="24"/>
          <w:szCs w:val="24"/>
        </w:rPr>
        <w:t>4</w:t>
      </w:r>
      <w:r w:rsidRPr="00F37A28">
        <w:rPr>
          <w:rFonts w:ascii="Times New Roman" w:hAnsi="Times New Roman" w:cs="Times New Roman"/>
          <w:sz w:val="24"/>
          <w:szCs w:val="24"/>
        </w:rPr>
        <w:t>.1 Evolu</w:t>
      </w:r>
      <w:r w:rsidR="002414F6">
        <w:rPr>
          <w:rFonts w:ascii="Times New Roman" w:hAnsi="Times New Roman" w:cs="Times New Roman"/>
          <w:sz w:val="24"/>
          <w:szCs w:val="24"/>
        </w:rPr>
        <w:t>tion of Technology in Business</w:t>
      </w:r>
      <w:r w:rsidR="002414F6">
        <w:rPr>
          <w:rFonts w:ascii="Times New Roman" w:hAnsi="Times New Roman" w:cs="Times New Roman"/>
          <w:sz w:val="24"/>
          <w:szCs w:val="24"/>
        </w:rPr>
        <w:br/>
      </w:r>
      <w:r w:rsidR="002414F6">
        <w:rPr>
          <w:rFonts w:ascii="Times New Roman" w:hAnsi="Times New Roman" w:cs="Times New Roman"/>
          <w:sz w:val="24"/>
          <w:szCs w:val="24"/>
        </w:rPr>
        <w:t>4.2 The Rise of e-Commerce</w:t>
      </w:r>
      <w:r w:rsidR="002414F6">
        <w:rPr>
          <w:rFonts w:ascii="Times New Roman" w:hAnsi="Times New Roman" w:cs="Times New Roman"/>
          <w:sz w:val="24"/>
          <w:szCs w:val="24"/>
        </w:rPr>
        <w:br/>
      </w:r>
      <w:r w:rsidR="002414F6">
        <w:rPr>
          <w:rFonts w:ascii="Times New Roman" w:hAnsi="Times New Roman" w:cs="Times New Roman"/>
          <w:sz w:val="24"/>
          <w:szCs w:val="24"/>
        </w:rPr>
        <w:t>4</w:t>
      </w:r>
      <w:r w:rsidRPr="00F37A28">
        <w:rPr>
          <w:rFonts w:ascii="Times New Roman" w:hAnsi="Times New Roman" w:cs="Times New Roman"/>
          <w:sz w:val="24"/>
          <w:szCs w:val="24"/>
        </w:rPr>
        <w:t>.3 The Emer</w:t>
      </w:r>
      <w:r w:rsidR="002414F6">
        <w:rPr>
          <w:rFonts w:ascii="Times New Roman" w:hAnsi="Times New Roman" w:cs="Times New Roman"/>
          <w:sz w:val="24"/>
          <w:szCs w:val="24"/>
        </w:rPr>
        <w:t>gence and Impact of e-Business</w:t>
      </w:r>
      <w:r w:rsidR="002414F6">
        <w:rPr>
          <w:rFonts w:ascii="Times New Roman" w:hAnsi="Times New Roman" w:cs="Times New Roman"/>
          <w:sz w:val="24"/>
          <w:szCs w:val="24"/>
        </w:rPr>
        <w:br/>
      </w:r>
      <w:r w:rsidR="002414F6">
        <w:rPr>
          <w:rFonts w:ascii="Times New Roman" w:hAnsi="Times New Roman" w:cs="Times New Roman"/>
          <w:sz w:val="24"/>
          <w:szCs w:val="24"/>
        </w:rPr>
        <w:t>4</w:t>
      </w:r>
      <w:r w:rsidRPr="00F37A28">
        <w:rPr>
          <w:rFonts w:ascii="Times New Roman" w:hAnsi="Times New Roman" w:cs="Times New Roman"/>
          <w:sz w:val="24"/>
          <w:szCs w:val="24"/>
        </w:rPr>
        <w:t>.4 Traditional Organisational S</w:t>
      </w:r>
      <w:r w:rsidR="002414F6">
        <w:rPr>
          <w:rFonts w:ascii="Times New Roman" w:hAnsi="Times New Roman" w:cs="Times New Roman"/>
          <w:sz w:val="24"/>
          <w:szCs w:val="24"/>
        </w:rPr>
        <w:t>tructures: Concepts and Models</w:t>
      </w:r>
      <w:r w:rsidR="002414F6">
        <w:rPr>
          <w:rFonts w:ascii="Times New Roman" w:hAnsi="Times New Roman" w:cs="Times New Roman"/>
          <w:sz w:val="24"/>
          <w:szCs w:val="24"/>
        </w:rPr>
        <w:br/>
      </w:r>
      <w:r w:rsidR="002414F6">
        <w:rPr>
          <w:rFonts w:ascii="Times New Roman" w:hAnsi="Times New Roman" w:cs="Times New Roman"/>
          <w:sz w:val="24"/>
          <w:szCs w:val="24"/>
        </w:rPr>
        <w:t>4</w:t>
      </w:r>
      <w:r w:rsidRPr="00F37A28">
        <w:rPr>
          <w:rFonts w:ascii="Times New Roman" w:hAnsi="Times New Roman" w:cs="Times New Roman"/>
          <w:sz w:val="24"/>
          <w:szCs w:val="24"/>
        </w:rPr>
        <w:t>.5 Classical Theories of Manageme</w:t>
      </w:r>
      <w:r w:rsidR="002414F6">
        <w:rPr>
          <w:rFonts w:ascii="Times New Roman" w:hAnsi="Times New Roman" w:cs="Times New Roman"/>
          <w:sz w:val="24"/>
          <w:szCs w:val="24"/>
        </w:rPr>
        <w:t>nt Roles (Fayol and Mintzberg)</w:t>
      </w:r>
      <w:r w:rsidR="002414F6">
        <w:rPr>
          <w:rFonts w:ascii="Times New Roman" w:hAnsi="Times New Roman" w:cs="Times New Roman"/>
          <w:sz w:val="24"/>
          <w:szCs w:val="24"/>
        </w:rPr>
        <w:br/>
      </w:r>
      <w:r w:rsidR="002414F6">
        <w:rPr>
          <w:rFonts w:ascii="Times New Roman" w:hAnsi="Times New Roman" w:cs="Times New Roman"/>
          <w:sz w:val="24"/>
          <w:szCs w:val="24"/>
        </w:rPr>
        <w:t>4</w:t>
      </w:r>
      <w:r w:rsidRPr="00F37A28">
        <w:rPr>
          <w:rFonts w:ascii="Times New Roman" w:hAnsi="Times New Roman" w:cs="Times New Roman"/>
          <w:sz w:val="24"/>
          <w:szCs w:val="24"/>
        </w:rPr>
        <w:t>.6 Critiques and Limitations of Traditional Models in the Digital Age</w:t>
      </w:r>
    </w:p>
    <w:p xmlns:wp14="http://schemas.microsoft.com/office/word/2010/wordml" w:rsidRPr="002414F6" w:rsidR="009B672F" w:rsidP="00D0345F" w:rsidRDefault="00534095" w14:paraId="556CE919" wp14:textId="77777777">
      <w:pPr>
        <w:pStyle w:val="ListParagraph"/>
        <w:numPr>
          <w:ilvl w:val="0"/>
          <w:numId w:val="23"/>
        </w:numPr>
        <w:spacing w:before="100" w:beforeAutospacing="1" w:after="100" w:afterAutospacing="1" w:line="276" w:lineRule="auto"/>
        <w:rPr>
          <w:rFonts w:ascii="Times New Roman" w:hAnsi="Times New Roman" w:cs="Times New Roman"/>
          <w:sz w:val="24"/>
          <w:szCs w:val="24"/>
        </w:rPr>
      </w:pPr>
      <w:r>
        <w:rPr>
          <w:rStyle w:val="Strong"/>
          <w:rFonts w:ascii="Times New Roman" w:hAnsi="Times New Roman" w:cs="Times New Roman"/>
          <w:b w:val="0"/>
          <w:sz w:val="24"/>
          <w:szCs w:val="24"/>
        </w:rPr>
        <w:t>Case study: Swiggy</w:t>
      </w:r>
      <w:r w:rsidR="002414F6">
        <w:rPr>
          <w:rFonts w:ascii="Times New Roman" w:hAnsi="Times New Roman" w:cs="Times New Roman"/>
          <w:sz w:val="24"/>
          <w:szCs w:val="24"/>
        </w:rPr>
        <w:br/>
      </w:r>
      <w:r w:rsidR="002414F6">
        <w:rPr>
          <w:rFonts w:ascii="Times New Roman" w:hAnsi="Times New Roman" w:cs="Times New Roman"/>
          <w:sz w:val="24"/>
          <w:szCs w:val="24"/>
        </w:rPr>
        <w:t>5</w:t>
      </w:r>
      <w:r w:rsidRPr="002414F6" w:rsidR="009B672F">
        <w:rPr>
          <w:rFonts w:ascii="Times New Roman" w:hAnsi="Times New Roman" w:cs="Times New Roman"/>
          <w:sz w:val="24"/>
          <w:szCs w:val="24"/>
        </w:rPr>
        <w:t xml:space="preserve">.1 </w:t>
      </w:r>
      <w:r w:rsidRPr="00B35F87">
        <w:rPr>
          <w:rFonts w:ascii="Times New Roman" w:hAnsi="Times New Roman" w:eastAsia="Times New Roman" w:cs="Times New Roman"/>
          <w:sz w:val="24"/>
          <w:szCs w:val="24"/>
          <w:lang w:eastAsia="en-IN"/>
        </w:rPr>
        <w:t>Digital Disruption and Organizational Design</w:t>
      </w:r>
      <w:r w:rsidR="002414F6">
        <w:rPr>
          <w:rFonts w:ascii="Times New Roman" w:hAnsi="Times New Roman" w:cs="Times New Roman"/>
          <w:sz w:val="24"/>
          <w:szCs w:val="24"/>
        </w:rPr>
        <w:br/>
      </w:r>
      <w:r w:rsidR="002414F6">
        <w:rPr>
          <w:rFonts w:ascii="Times New Roman" w:hAnsi="Times New Roman" w:cs="Times New Roman"/>
          <w:sz w:val="24"/>
          <w:szCs w:val="24"/>
        </w:rPr>
        <w:t>5</w:t>
      </w:r>
      <w:r w:rsidRPr="002414F6" w:rsidR="009B672F">
        <w:rPr>
          <w:rFonts w:ascii="Times New Roman" w:hAnsi="Times New Roman" w:cs="Times New Roman"/>
          <w:sz w:val="24"/>
          <w:szCs w:val="24"/>
        </w:rPr>
        <w:t xml:space="preserve">.2 </w:t>
      </w:r>
      <w:r w:rsidRPr="00B35F87">
        <w:rPr>
          <w:rFonts w:ascii="Times New Roman" w:hAnsi="Times New Roman" w:eastAsia="Times New Roman" w:cs="Times New Roman"/>
          <w:sz w:val="24"/>
          <w:szCs w:val="24"/>
          <w:lang w:eastAsia="en-IN"/>
        </w:rPr>
        <w:t>Redefining Management Roles</w:t>
      </w:r>
    </w:p>
    <w:p xmlns:wp14="http://schemas.microsoft.com/office/word/2010/wordml" w:rsidRPr="004D6391" w:rsidR="004D6391" w:rsidP="00D0345F" w:rsidRDefault="004D6391" w14:paraId="3FD4EA61" wp14:textId="77777777">
      <w:pPr>
        <w:pStyle w:val="ListParagraph"/>
        <w:numPr>
          <w:ilvl w:val="0"/>
          <w:numId w:val="23"/>
        </w:num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Changing Nature of 21st Century Corporations</w:t>
      </w:r>
    </w:p>
    <w:p xmlns:wp14="http://schemas.microsoft.com/office/word/2010/wordml" w:rsidRPr="004D6391" w:rsidR="009B672F" w:rsidP="00D0345F" w:rsidRDefault="002414F6" w14:paraId="40E6F7A7" wp14:textId="77777777">
      <w:pPr>
        <w:pStyle w:val="ListParagraph"/>
        <w:spacing w:before="100" w:beforeAutospacing="1" w:after="100" w:afterAutospacing="1" w:line="276" w:lineRule="auto"/>
        <w:rPr>
          <w:rFonts w:ascii="Times New Roman" w:hAnsi="Times New Roman" w:eastAsia="Times New Roman" w:cs="Times New Roman"/>
          <w:sz w:val="24"/>
          <w:szCs w:val="24"/>
          <w:lang w:eastAsia="en-IN"/>
        </w:rPr>
      </w:pPr>
      <w:r w:rsidRPr="004D6391">
        <w:rPr>
          <w:rFonts w:ascii="Times New Roman" w:hAnsi="Times New Roman" w:cs="Times New Roman"/>
          <w:sz w:val="24"/>
          <w:szCs w:val="24"/>
        </w:rPr>
        <w:t>6</w:t>
      </w:r>
      <w:r w:rsidRPr="004D6391" w:rsidR="009B672F">
        <w:rPr>
          <w:rFonts w:ascii="Times New Roman" w:hAnsi="Times New Roman" w:cs="Times New Roman"/>
          <w:sz w:val="24"/>
          <w:szCs w:val="24"/>
        </w:rPr>
        <w:t xml:space="preserve">.1 </w:t>
      </w:r>
      <w:r w:rsidRPr="004D6391" w:rsidR="00534095">
        <w:rPr>
          <w:rFonts w:ascii="Times New Roman" w:hAnsi="Times New Roman" w:eastAsia="Times New Roman" w:cs="Times New Roman"/>
          <w:sz w:val="24"/>
          <w:szCs w:val="24"/>
          <w:lang w:eastAsia="en-IN"/>
        </w:rPr>
        <w:t>Digital Connectivity and Global Networks</w:t>
      </w:r>
      <w:r w:rsidRPr="004D6391" w:rsidR="009B672F">
        <w:rPr>
          <w:rFonts w:ascii="Times New Roman" w:hAnsi="Times New Roman" w:cs="Times New Roman"/>
          <w:sz w:val="24"/>
          <w:szCs w:val="24"/>
        </w:rPr>
        <w:br/>
      </w:r>
      <w:r w:rsidRPr="004D6391">
        <w:rPr>
          <w:rFonts w:ascii="Times New Roman" w:hAnsi="Times New Roman" w:cs="Times New Roman"/>
          <w:sz w:val="24"/>
          <w:szCs w:val="24"/>
        </w:rPr>
        <w:t>6</w:t>
      </w:r>
      <w:r w:rsidRPr="004D6391" w:rsidR="009B672F">
        <w:rPr>
          <w:rFonts w:ascii="Times New Roman" w:hAnsi="Times New Roman" w:cs="Times New Roman"/>
          <w:sz w:val="24"/>
          <w:szCs w:val="24"/>
        </w:rPr>
        <w:t xml:space="preserve">.2 </w:t>
      </w:r>
      <w:r w:rsidRPr="004D6391" w:rsidR="004D6391">
        <w:rPr>
          <w:rFonts w:ascii="Times New Roman" w:hAnsi="Times New Roman" w:eastAsia="Times New Roman" w:cs="Times New Roman"/>
          <w:sz w:val="24"/>
          <w:szCs w:val="24"/>
          <w:lang w:eastAsia="en-IN"/>
        </w:rPr>
        <w:t>The Push for Digital Transformation</w:t>
      </w:r>
      <w:r w:rsidRPr="004D6391">
        <w:rPr>
          <w:rFonts w:ascii="Times New Roman" w:hAnsi="Times New Roman" w:cs="Times New Roman"/>
          <w:sz w:val="24"/>
          <w:szCs w:val="24"/>
        </w:rPr>
        <w:br/>
      </w:r>
      <w:r w:rsidRPr="004D6391">
        <w:rPr>
          <w:rFonts w:ascii="Times New Roman" w:hAnsi="Times New Roman" w:cs="Times New Roman"/>
          <w:sz w:val="24"/>
          <w:szCs w:val="24"/>
        </w:rPr>
        <w:t>6</w:t>
      </w:r>
      <w:r w:rsidRPr="004D6391" w:rsidR="009B672F">
        <w:rPr>
          <w:rFonts w:ascii="Times New Roman" w:hAnsi="Times New Roman" w:cs="Times New Roman"/>
          <w:sz w:val="24"/>
          <w:szCs w:val="24"/>
        </w:rPr>
        <w:t>.3 Empowerment, Autonomy, and the Distributed Enterprise</w:t>
      </w:r>
    </w:p>
    <w:p xmlns:wp14="http://schemas.microsoft.com/office/word/2010/wordml" w:rsidRPr="00D0345F" w:rsidR="009B672F" w:rsidP="00D0345F" w:rsidRDefault="004D6391" w14:paraId="0E651EED" wp14:textId="77777777">
      <w:pPr>
        <w:pStyle w:val="ListParagraph"/>
        <w:numPr>
          <w:ilvl w:val="0"/>
          <w:numId w:val="23"/>
        </w:num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Obsolescence of Traditional Organisational Structures</w:t>
      </w:r>
      <w:r w:rsidRPr="00D0345F" w:rsidR="002414F6">
        <w:rPr>
          <w:rFonts w:ascii="Times New Roman" w:hAnsi="Times New Roman" w:cs="Times New Roman"/>
          <w:sz w:val="24"/>
          <w:szCs w:val="24"/>
        </w:rPr>
        <w:br/>
      </w:r>
      <w:r w:rsidRPr="00D0345F" w:rsidR="002414F6">
        <w:rPr>
          <w:rFonts w:ascii="Times New Roman" w:hAnsi="Times New Roman" w:cs="Times New Roman"/>
          <w:sz w:val="24"/>
          <w:szCs w:val="24"/>
        </w:rPr>
        <w:t>7</w:t>
      </w:r>
      <w:r w:rsidRPr="00D0345F" w:rsidR="009B672F">
        <w:rPr>
          <w:rFonts w:ascii="Times New Roman" w:hAnsi="Times New Roman" w:cs="Times New Roman"/>
          <w:sz w:val="24"/>
          <w:szCs w:val="24"/>
        </w:rPr>
        <w:t xml:space="preserve">.1 </w:t>
      </w:r>
      <w:r w:rsidRPr="00D0345F">
        <w:rPr>
          <w:rFonts w:ascii="Times New Roman" w:hAnsi="Times New Roman" w:eastAsia="Times New Roman" w:cs="Times New Roman"/>
          <w:sz w:val="24"/>
          <w:szCs w:val="24"/>
          <w:lang w:eastAsia="en-IN"/>
        </w:rPr>
        <w:t>From Hierarchies to Flat and Networked Organisations</w:t>
      </w:r>
      <w:r w:rsidRPr="00D0345F" w:rsidR="002414F6">
        <w:rPr>
          <w:rFonts w:ascii="Times New Roman" w:hAnsi="Times New Roman" w:cs="Times New Roman"/>
          <w:sz w:val="24"/>
          <w:szCs w:val="24"/>
        </w:rPr>
        <w:br/>
      </w:r>
      <w:r w:rsidRPr="00D0345F" w:rsidR="002414F6">
        <w:rPr>
          <w:rFonts w:ascii="Times New Roman" w:hAnsi="Times New Roman" w:cs="Times New Roman"/>
          <w:sz w:val="24"/>
          <w:szCs w:val="24"/>
        </w:rPr>
        <w:t>7</w:t>
      </w:r>
      <w:r w:rsidRPr="00D0345F" w:rsidR="009B672F">
        <w:rPr>
          <w:rFonts w:ascii="Times New Roman" w:hAnsi="Times New Roman" w:cs="Times New Roman"/>
          <w:sz w:val="24"/>
          <w:szCs w:val="24"/>
        </w:rPr>
        <w:t xml:space="preserve">.2 </w:t>
      </w:r>
      <w:r w:rsidRPr="00D0345F">
        <w:rPr>
          <w:rFonts w:ascii="Times New Roman" w:hAnsi="Times New Roman" w:eastAsia="Times New Roman" w:cs="Times New Roman"/>
          <w:sz w:val="24"/>
          <w:szCs w:val="24"/>
          <w:lang w:eastAsia="en-IN"/>
        </w:rPr>
        <w:t>Role of Matrix Structures and Agile Teams</w:t>
      </w:r>
      <w:r w:rsidRPr="00D0345F" w:rsidR="002414F6">
        <w:rPr>
          <w:rFonts w:ascii="Times New Roman" w:hAnsi="Times New Roman" w:cs="Times New Roman"/>
          <w:sz w:val="24"/>
          <w:szCs w:val="24"/>
        </w:rPr>
        <w:br/>
      </w:r>
      <w:r w:rsidRPr="00D0345F" w:rsidR="002414F6">
        <w:rPr>
          <w:rFonts w:ascii="Times New Roman" w:hAnsi="Times New Roman" w:cs="Times New Roman"/>
          <w:sz w:val="24"/>
          <w:szCs w:val="24"/>
        </w:rPr>
        <w:t>7</w:t>
      </w:r>
      <w:r w:rsidRPr="00D0345F" w:rsidR="009B672F">
        <w:rPr>
          <w:rFonts w:ascii="Times New Roman" w:hAnsi="Times New Roman" w:cs="Times New Roman"/>
          <w:sz w:val="24"/>
          <w:szCs w:val="24"/>
        </w:rPr>
        <w:t xml:space="preserve">.3 </w:t>
      </w:r>
      <w:r w:rsidRPr="00D0345F">
        <w:rPr>
          <w:rFonts w:ascii="Times New Roman" w:hAnsi="Times New Roman" w:cs="Times New Roman"/>
          <w:sz w:val="24"/>
          <w:szCs w:val="24"/>
        </w:rPr>
        <w:t>Empowerment, Autonomy, and the Distributed Enterprise</w:t>
      </w:r>
    </w:p>
    <w:p xmlns:wp14="http://schemas.microsoft.com/office/word/2010/wordml" w:rsidR="004D6391" w:rsidP="00D0345F" w:rsidRDefault="004D6391" w14:paraId="3B3E1007" wp14:textId="77777777">
      <w:pPr>
        <w:numPr>
          <w:ilvl w:val="0"/>
          <w:numId w:val="23"/>
        </w:numPr>
        <w:spacing w:before="100" w:beforeAutospacing="1" w:after="100" w:afterAutospacing="1" w:line="276" w:lineRule="auto"/>
        <w:rPr>
          <w:rFonts w:ascii="Times New Roman" w:hAnsi="Times New Roman" w:cs="Times New Roman"/>
          <w:sz w:val="24"/>
          <w:szCs w:val="24"/>
        </w:rPr>
      </w:pPr>
      <w:r w:rsidRPr="004D6391">
        <w:rPr>
          <w:rFonts w:ascii="Times New Roman" w:hAnsi="Times New Roman" w:cs="Times New Roman"/>
          <w:sz w:val="24"/>
          <w:szCs w:val="24"/>
        </w:rPr>
        <w:t>Expanded Analysis: Redefining Management Roles</w:t>
      </w:r>
    </w:p>
    <w:p xmlns:wp14="http://schemas.microsoft.com/office/word/2010/wordml" w:rsidRPr="004D6391" w:rsidR="004D6391" w:rsidP="00D0345F" w:rsidRDefault="004D6391" w14:paraId="35762A3B" wp14:textId="77777777">
      <w:pPr>
        <w:spacing w:before="100" w:beforeAutospacing="1" w:after="100" w:afterAutospacing="1" w:line="276" w:lineRule="auto"/>
        <w:ind w:left="720"/>
        <w:rPr>
          <w:rFonts w:ascii="Times New Roman" w:hAnsi="Times New Roman" w:cs="Times New Roman"/>
          <w:sz w:val="24"/>
          <w:szCs w:val="24"/>
        </w:rPr>
      </w:pPr>
      <w:r w:rsidRPr="004D6391">
        <w:rPr>
          <w:rFonts w:ascii="Times New Roman" w:hAnsi="Times New Roman" w:cs="Times New Roman"/>
          <w:sz w:val="24"/>
          <w:szCs w:val="24"/>
        </w:rPr>
        <w:t>8.1 Transition from Administrative to Strategic Leadership</w:t>
      </w:r>
      <w:r w:rsidRPr="004D6391" w:rsidR="002414F6">
        <w:rPr>
          <w:rFonts w:ascii="Times New Roman" w:hAnsi="Times New Roman" w:cs="Times New Roman"/>
          <w:sz w:val="24"/>
          <w:szCs w:val="24"/>
        </w:rPr>
        <w:br/>
      </w:r>
      <w:r w:rsidRPr="004D6391" w:rsidR="002414F6">
        <w:rPr>
          <w:rFonts w:ascii="Times New Roman" w:hAnsi="Times New Roman" w:cs="Times New Roman"/>
          <w:sz w:val="24"/>
          <w:szCs w:val="24"/>
        </w:rPr>
        <w:t>8</w:t>
      </w:r>
      <w:r w:rsidRPr="004D6391" w:rsidR="009B672F">
        <w:rPr>
          <w:rFonts w:ascii="Times New Roman" w:hAnsi="Times New Roman" w:cs="Times New Roman"/>
          <w:sz w:val="24"/>
          <w:szCs w:val="24"/>
        </w:rPr>
        <w:t xml:space="preserve">.2 </w:t>
      </w:r>
      <w:r w:rsidRPr="004D6391">
        <w:rPr>
          <w:rFonts w:ascii="Times New Roman" w:hAnsi="Times New Roman" w:cs="Times New Roman"/>
          <w:sz w:val="24"/>
          <w:szCs w:val="24"/>
        </w:rPr>
        <w:t xml:space="preserve">Importance of technological competence </w:t>
      </w:r>
      <w:r w:rsidRPr="004D6391" w:rsidR="002414F6">
        <w:rPr>
          <w:rFonts w:ascii="Times New Roman" w:hAnsi="Times New Roman" w:cs="Times New Roman"/>
          <w:sz w:val="24"/>
          <w:szCs w:val="24"/>
        </w:rPr>
        <w:br/>
      </w:r>
      <w:r w:rsidRPr="004D6391" w:rsidR="002414F6">
        <w:rPr>
          <w:rFonts w:ascii="Times New Roman" w:hAnsi="Times New Roman" w:cs="Times New Roman"/>
          <w:sz w:val="24"/>
          <w:szCs w:val="24"/>
        </w:rPr>
        <w:t>8</w:t>
      </w:r>
      <w:r w:rsidRPr="004D6391" w:rsidR="009B672F">
        <w:rPr>
          <w:rFonts w:ascii="Times New Roman" w:hAnsi="Times New Roman" w:cs="Times New Roman"/>
          <w:sz w:val="24"/>
          <w:szCs w:val="24"/>
        </w:rPr>
        <w:t xml:space="preserve">.3 </w:t>
      </w:r>
      <w:r w:rsidRPr="004D6391">
        <w:rPr>
          <w:rFonts w:ascii="Times New Roman" w:hAnsi="Times New Roman" w:cs="Times New Roman"/>
          <w:sz w:val="24"/>
          <w:szCs w:val="24"/>
        </w:rPr>
        <w:t>Data-Driven Decision-Making and Embedded Intelligence</w:t>
      </w:r>
    </w:p>
    <w:p xmlns:wp14="http://schemas.microsoft.com/office/word/2010/wordml" w:rsidR="00D0345F" w:rsidP="00D0345F" w:rsidRDefault="00D0345F" w14:paraId="3FCF20D5" wp14:textId="77777777">
      <w:pPr>
        <w:pStyle w:val="ListParagraph"/>
        <w:numPr>
          <w:ilvl w:val="0"/>
          <w:numId w:val="23"/>
        </w:numPr>
        <w:spacing w:before="100" w:beforeAutospacing="1" w:after="100" w:afterAutospacing="1" w:line="276" w:lineRule="auto"/>
        <w:rPr>
          <w:rFonts w:ascii="Times New Roman" w:hAnsi="Times New Roman" w:eastAsia="Times New Roman" w:cs="Times New Roman"/>
          <w:sz w:val="24"/>
          <w:szCs w:val="24"/>
          <w:lang w:eastAsia="en-IN"/>
        </w:rPr>
      </w:pPr>
      <w:r w:rsidRPr="00711B3B">
        <w:rPr>
          <w:rFonts w:ascii="Times New Roman" w:hAnsi="Times New Roman" w:eastAsia="Times New Roman" w:cs="Times New Roman"/>
          <w:sz w:val="24"/>
          <w:szCs w:val="24"/>
          <w:lang w:eastAsia="en-IN"/>
        </w:rPr>
        <w:t>Challenges and Opportunities</w:t>
      </w:r>
    </w:p>
    <w:p xmlns:wp14="http://schemas.microsoft.com/office/word/2010/wordml" w:rsidR="00D0345F" w:rsidP="00D0345F" w:rsidRDefault="00D0345F" w14:paraId="68FD589F" wp14:textId="77777777">
      <w:pPr>
        <w:pStyle w:val="ListParagraph"/>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 xml:space="preserve">9.1 Overcoming resistance in technological change </w:t>
      </w:r>
    </w:p>
    <w:p xmlns:wp14="http://schemas.microsoft.com/office/word/2010/wordml" w:rsidR="00D0345F" w:rsidP="00D0345F" w:rsidRDefault="00D0345F" w14:paraId="47F28A1D" wp14:textId="77777777">
      <w:pPr>
        <w:pStyle w:val="ListParagraph"/>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 xml:space="preserve">9.2 </w:t>
      </w:r>
      <w:r w:rsidRPr="0013436C">
        <w:rPr>
          <w:rFonts w:ascii="Times New Roman" w:hAnsi="Times New Roman" w:eastAsia="Times New Roman" w:cs="Times New Roman"/>
          <w:sz w:val="24"/>
          <w:szCs w:val="24"/>
          <w:lang w:eastAsia="en-IN"/>
        </w:rPr>
        <w:t>Cybersecurity and Ethical Concerns</w:t>
      </w:r>
    </w:p>
    <w:p xmlns:wp14="http://schemas.microsoft.com/office/word/2010/wordml" w:rsidRPr="00711B3B" w:rsidR="00D0345F" w:rsidP="00D0345F" w:rsidRDefault="00D0345F" w14:paraId="64EA2103" wp14:textId="77777777">
      <w:pPr>
        <w:pStyle w:val="ListParagraph"/>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 xml:space="preserve">9.3 </w:t>
      </w:r>
      <w:r w:rsidRPr="0013436C">
        <w:rPr>
          <w:rFonts w:ascii="Times New Roman" w:hAnsi="Times New Roman" w:eastAsia="Times New Roman" w:cs="Times New Roman"/>
          <w:sz w:val="24"/>
          <w:szCs w:val="24"/>
          <w:lang w:eastAsia="en-IN"/>
        </w:rPr>
        <w:t>Achieving and Maintaining Competitive Advantage</w:t>
      </w:r>
    </w:p>
    <w:p xmlns:wp14="http://schemas.microsoft.com/office/word/2010/wordml" w:rsidRPr="004D6391" w:rsidR="004D6391" w:rsidP="00D0345F" w:rsidRDefault="00D0345F" w14:paraId="0B1A40C9" wp14:textId="77777777">
      <w:pPr>
        <w:pStyle w:val="ListParagraph"/>
        <w:numPr>
          <w:ilvl w:val="0"/>
          <w:numId w:val="23"/>
        </w:numPr>
        <w:spacing w:before="100" w:beforeAutospacing="1" w:after="100" w:afterAutospacing="1" w:line="276" w:lineRule="auto"/>
        <w:rPr>
          <w:rFonts w:ascii="Times New Roman" w:hAnsi="Times New Roman" w:cs="Times New Roman"/>
          <w:sz w:val="24"/>
          <w:szCs w:val="24"/>
        </w:rPr>
      </w:pPr>
      <w:r>
        <w:rPr>
          <w:rFonts w:ascii="Times New Roman" w:hAnsi="Times New Roman" w:cs="Times New Roman"/>
          <w:sz w:val="24"/>
          <w:szCs w:val="24"/>
        </w:rPr>
        <w:t xml:space="preserve">Conclusion </w:t>
      </w:r>
      <w:bookmarkStart w:name="_GoBack" w:id="0"/>
      <w:bookmarkEnd w:id="0"/>
    </w:p>
    <w:p xmlns:wp14="http://schemas.microsoft.com/office/word/2010/wordml" w:rsidRPr="00D0345F" w:rsidR="00480840" w:rsidP="00D0345F" w:rsidRDefault="009B672F" w14:paraId="071E4E01" wp14:textId="77777777">
      <w:pPr>
        <w:numPr>
          <w:ilvl w:val="0"/>
          <w:numId w:val="23"/>
        </w:numPr>
        <w:spacing w:before="100" w:beforeAutospacing="1" w:after="100" w:afterAutospacing="1" w:line="276" w:lineRule="auto"/>
        <w:rPr>
          <w:rFonts w:ascii="Times New Roman" w:hAnsi="Times New Roman" w:cs="Times New Roman"/>
          <w:sz w:val="24"/>
          <w:szCs w:val="24"/>
        </w:rPr>
      </w:pPr>
      <w:r w:rsidRPr="1578B5D2" w:rsidR="009B672F">
        <w:rPr>
          <w:rStyle w:val="Strong"/>
          <w:rFonts w:ascii="Times New Roman" w:hAnsi="Times New Roman" w:cs="Times New Roman"/>
          <w:b w:val="0"/>
          <w:bCs w:val="0"/>
          <w:sz w:val="24"/>
          <w:szCs w:val="24"/>
        </w:rPr>
        <w:t>References</w:t>
      </w:r>
    </w:p>
    <w:p w:rsidR="1578B5D2" w:rsidP="1578B5D2" w:rsidRDefault="1578B5D2" w14:paraId="06C6E78E" w14:textId="5C70AAC8">
      <w:pPr>
        <w:spacing w:beforeAutospacing="on" w:afterAutospacing="on" w:line="276" w:lineRule="auto"/>
        <w:ind w:left="720"/>
        <w:rPr>
          <w:rFonts w:ascii="Times New Roman" w:hAnsi="Times New Roman" w:cs="Times New Roman"/>
          <w:sz w:val="24"/>
          <w:szCs w:val="24"/>
        </w:rPr>
      </w:pPr>
    </w:p>
    <w:p w:rsidR="1578B5D2" w:rsidP="1578B5D2" w:rsidRDefault="1578B5D2" w14:paraId="7872FD98" w14:textId="6AAE2EF3">
      <w:pPr>
        <w:spacing w:beforeAutospacing="on" w:afterAutospacing="on" w:line="276" w:lineRule="auto"/>
        <w:ind w:left="720"/>
        <w:rPr>
          <w:rFonts w:ascii="Times New Roman" w:hAnsi="Times New Roman" w:cs="Times New Roman"/>
          <w:sz w:val="24"/>
          <w:szCs w:val="24"/>
        </w:rPr>
      </w:pPr>
    </w:p>
    <w:p xmlns:wp14="http://schemas.microsoft.com/office/word/2010/wordml" w:rsidRPr="00F37A28" w:rsidR="00480840" w:rsidP="004E200B" w:rsidRDefault="00480840" w14:paraId="32A36C38" wp14:textId="77777777">
      <w:pPr>
        <w:spacing w:before="100" w:beforeAutospacing="1" w:after="100" w:afterAutospacing="1" w:line="276" w:lineRule="auto"/>
        <w:rPr>
          <w:rFonts w:ascii="Times New Roman" w:hAnsi="Times New Roman" w:eastAsia="Times New Roman" w:cs="Times New Roman"/>
          <w:bCs/>
          <w:sz w:val="24"/>
          <w:szCs w:val="24"/>
          <w:lang w:eastAsia="en-IN"/>
        </w:rPr>
      </w:pPr>
      <w:r w:rsidRPr="1578B5D2" w:rsidR="00480840">
        <w:rPr>
          <w:rFonts w:ascii="Times New Roman" w:hAnsi="Times New Roman" w:eastAsia="Times New Roman" w:cs="Times New Roman"/>
          <w:sz w:val="24"/>
          <w:szCs w:val="24"/>
          <w:lang w:eastAsia="en-IN"/>
        </w:rPr>
        <w:t>1. Introduction</w:t>
      </w:r>
    </w:p>
    <w:p w:rsidR="1578B5D2" w:rsidP="1578B5D2" w:rsidRDefault="1578B5D2" w14:paraId="48AB554A" w14:textId="24E5DA6F">
      <w:pPr>
        <w:spacing w:beforeAutospacing="on" w:afterAutospacing="on" w:line="276" w:lineRule="auto"/>
        <w:rPr>
          <w:rFonts w:ascii="Times New Roman" w:hAnsi="Times New Roman" w:eastAsia="Times New Roman" w:cs="Times New Roman"/>
          <w:sz w:val="24"/>
          <w:szCs w:val="24"/>
          <w:lang w:eastAsia="en-IN"/>
        </w:rPr>
      </w:pPr>
    </w:p>
    <w:p xmlns:wp14="http://schemas.microsoft.com/office/word/2010/wordml" w:rsidRPr="0013436C" w:rsidR="0013436C" w:rsidP="1578B5D2" w:rsidRDefault="0013436C" w14:paraId="2EBFB0F1" wp14:textId="64F8F8D7">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13436C">
        <w:rPr>
          <w:rFonts w:ascii="Times New Roman" w:hAnsi="Times New Roman" w:eastAsia="Times New Roman" w:cs="Times New Roman"/>
          <w:sz w:val="24"/>
          <w:szCs w:val="24"/>
          <w:lang w:eastAsia="en-IN"/>
        </w:rPr>
        <w:t xml:space="preserve">The 21st century has </w:t>
      </w:r>
      <w:r w:rsidRPr="1578B5D2" w:rsidR="0013436C">
        <w:rPr>
          <w:rFonts w:ascii="Times New Roman" w:hAnsi="Times New Roman" w:eastAsia="Times New Roman" w:cs="Times New Roman"/>
          <w:sz w:val="24"/>
          <w:szCs w:val="24"/>
          <w:lang w:eastAsia="en-IN"/>
        </w:rPr>
        <w:t>witnessed</w:t>
      </w:r>
      <w:r w:rsidRPr="1578B5D2" w:rsidR="0013436C">
        <w:rPr>
          <w:rFonts w:ascii="Times New Roman" w:hAnsi="Times New Roman" w:eastAsia="Times New Roman" w:cs="Times New Roman"/>
          <w:sz w:val="24"/>
          <w:szCs w:val="24"/>
          <w:lang w:eastAsia="en-IN"/>
        </w:rPr>
        <w:t xml:space="preserve"> a profound reimagining of how organizations function, </w:t>
      </w:r>
      <w:r w:rsidRPr="1578B5D2" w:rsidR="0C055528">
        <w:rPr>
          <w:rFonts w:ascii="Times New Roman" w:hAnsi="Times New Roman" w:eastAsia="Times New Roman" w:cs="Times New Roman"/>
          <w:sz w:val="24"/>
          <w:szCs w:val="24"/>
          <w:lang w:eastAsia="en-IN"/>
        </w:rPr>
        <w:t>analysed</w:t>
      </w:r>
      <w:r w:rsidRPr="1578B5D2" w:rsidR="0013436C">
        <w:rPr>
          <w:rFonts w:ascii="Times New Roman" w:hAnsi="Times New Roman" w:eastAsia="Times New Roman" w:cs="Times New Roman"/>
          <w:sz w:val="24"/>
          <w:szCs w:val="24"/>
          <w:lang w:eastAsia="en-IN"/>
        </w:rPr>
        <w:t xml:space="preserve"> by rapid advances in digital technologies. Particularly in the domains of e-Commerce and e-Business, innovations such as artificial intelligence (AI), big data analytics, cloud computing, and platform-based business models have fundamentally reshaped the landscape of global enterprise. These technologies are no longer ancillary tools but have become core to strategy formulation, customer engagement, operational efficiency, and organizational design.</w:t>
      </w:r>
    </w:p>
    <w:p xmlns:wp14="http://schemas.microsoft.com/office/word/2010/wordml" w:rsidRPr="0013436C" w:rsidR="0013436C" w:rsidP="1578B5D2" w:rsidRDefault="0013436C" w14:paraId="5C1831A9" wp14:textId="5D3F7011">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213E64CF">
        <w:rPr>
          <w:rFonts w:ascii="Times New Roman" w:hAnsi="Times New Roman" w:eastAsia="Times New Roman" w:cs="Times New Roman"/>
          <w:sz w:val="24"/>
          <w:szCs w:val="24"/>
          <w:lang w:eastAsia="en-IN"/>
        </w:rPr>
        <w:t>Considering</w:t>
      </w:r>
      <w:r w:rsidRPr="1578B5D2" w:rsidR="0013436C">
        <w:rPr>
          <w:rFonts w:ascii="Times New Roman" w:hAnsi="Times New Roman" w:eastAsia="Times New Roman" w:cs="Times New Roman"/>
          <w:sz w:val="24"/>
          <w:szCs w:val="24"/>
          <w:lang w:eastAsia="en-IN"/>
        </w:rPr>
        <w:t xml:space="preserve"> these transformations, this essay interrogates the provocative claim that “technology advances – specifically in the areas of e-Commerce and e-Business – have rendered traditional models of organisational structure and theories of management roles obsolete.” It explores whether classical frameworks of management, such as those proposed by Henri Fayol and Henry Mintzberg, remain applicable in digitally driven corporations, or whether they have been displaced by emerging models characterized by agility, decentralization, and continuous innovation.</w:t>
      </w:r>
    </w:p>
    <w:p xmlns:wp14="http://schemas.microsoft.com/office/word/2010/wordml" w:rsidRPr="0013436C" w:rsidR="0013436C" w:rsidP="1578B5D2" w:rsidRDefault="0013436C" w14:paraId="2F17B500" wp14:textId="30B172B5">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13436C">
        <w:rPr>
          <w:rFonts w:ascii="Times New Roman" w:hAnsi="Times New Roman" w:eastAsia="Times New Roman" w:cs="Times New Roman"/>
          <w:sz w:val="24"/>
          <w:szCs w:val="24"/>
          <w:lang w:eastAsia="en-IN"/>
        </w:rPr>
        <w:t xml:space="preserve">To critically evaluate this claim, the essay </w:t>
      </w:r>
      <w:r w:rsidRPr="1578B5D2" w:rsidR="0013436C">
        <w:rPr>
          <w:rFonts w:ascii="Times New Roman" w:hAnsi="Times New Roman" w:eastAsia="Times New Roman" w:cs="Times New Roman"/>
          <w:sz w:val="24"/>
          <w:szCs w:val="24"/>
          <w:lang w:eastAsia="en-IN"/>
        </w:rPr>
        <w:t>centers</w:t>
      </w:r>
      <w:r w:rsidRPr="1578B5D2" w:rsidR="0013436C">
        <w:rPr>
          <w:rFonts w:ascii="Times New Roman" w:hAnsi="Times New Roman" w:eastAsia="Times New Roman" w:cs="Times New Roman"/>
          <w:sz w:val="24"/>
          <w:szCs w:val="24"/>
          <w:lang w:eastAsia="en-IN"/>
        </w:rPr>
        <w:t xml:space="preserve"> on the case of Swiggy, a prominent Indian food delivery and </w:t>
      </w:r>
      <w:r w:rsidRPr="1578B5D2" w:rsidR="0013436C">
        <w:rPr>
          <w:rFonts w:ascii="Times New Roman" w:hAnsi="Times New Roman" w:eastAsia="Times New Roman" w:cs="Times New Roman"/>
          <w:sz w:val="24"/>
          <w:szCs w:val="24"/>
          <w:lang w:eastAsia="en-IN"/>
        </w:rPr>
        <w:t>logistics</w:t>
      </w:r>
      <w:r w:rsidRPr="1578B5D2" w:rsidR="0013436C">
        <w:rPr>
          <w:rFonts w:ascii="Times New Roman" w:hAnsi="Times New Roman" w:eastAsia="Times New Roman" w:cs="Times New Roman"/>
          <w:sz w:val="24"/>
          <w:szCs w:val="24"/>
          <w:lang w:eastAsia="en-IN"/>
        </w:rPr>
        <w:t xml:space="preserve"> platform that exemplifies the digital-native organizational model. Swiggy provides a compelling case study through which to examine the real-world implications of technological integration for management practice and structural evolution. </w:t>
      </w:r>
      <w:r w:rsidRPr="1578B5D2" w:rsidR="0013436C">
        <w:rPr>
          <w:rFonts w:ascii="Times New Roman" w:hAnsi="Times New Roman" w:eastAsia="Times New Roman" w:cs="Times New Roman"/>
          <w:sz w:val="24"/>
          <w:szCs w:val="24"/>
          <w:lang w:eastAsia="en-IN"/>
        </w:rPr>
        <w:t xml:space="preserve">As a company built on real-time data, platform ecosystems, and gig-based </w:t>
      </w:r>
      <w:r w:rsidRPr="1578B5D2" w:rsidR="0B847CCD">
        <w:rPr>
          <w:rFonts w:ascii="Times New Roman" w:hAnsi="Times New Roman" w:eastAsia="Times New Roman" w:cs="Times New Roman"/>
          <w:sz w:val="24"/>
          <w:szCs w:val="24"/>
          <w:lang w:eastAsia="en-IN"/>
        </w:rPr>
        <w:t>labour</w:t>
      </w:r>
      <w:r w:rsidRPr="1578B5D2" w:rsidR="0013436C">
        <w:rPr>
          <w:rFonts w:ascii="Times New Roman" w:hAnsi="Times New Roman" w:eastAsia="Times New Roman" w:cs="Times New Roman"/>
          <w:sz w:val="24"/>
          <w:szCs w:val="24"/>
          <w:lang w:eastAsia="en-IN"/>
        </w:rPr>
        <w:t>, it offers rich insights into how traditional and modern models intersect in contemporary business.</w:t>
      </w:r>
    </w:p>
    <w:p xmlns:wp14="http://schemas.microsoft.com/office/word/2010/wordml" w:rsidRPr="00480840" w:rsidR="0013436C" w:rsidP="1578B5D2" w:rsidRDefault="0013436C" w14:paraId="0F22BD06" wp14:textId="4431E234">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13436C">
        <w:rPr>
          <w:rFonts w:ascii="Times New Roman" w:hAnsi="Times New Roman" w:eastAsia="Times New Roman" w:cs="Times New Roman"/>
          <w:sz w:val="24"/>
          <w:szCs w:val="24"/>
          <w:lang w:eastAsia="en-IN"/>
        </w:rPr>
        <w:t xml:space="preserve">While it is </w:t>
      </w:r>
      <w:r w:rsidRPr="1578B5D2" w:rsidR="0013436C">
        <w:rPr>
          <w:rFonts w:ascii="Times New Roman" w:hAnsi="Times New Roman" w:eastAsia="Times New Roman" w:cs="Times New Roman"/>
          <w:sz w:val="24"/>
          <w:szCs w:val="24"/>
          <w:lang w:eastAsia="en-IN"/>
        </w:rPr>
        <w:t>evident</w:t>
      </w:r>
      <w:r w:rsidRPr="1578B5D2" w:rsidR="0013436C">
        <w:rPr>
          <w:rFonts w:ascii="Times New Roman" w:hAnsi="Times New Roman" w:eastAsia="Times New Roman" w:cs="Times New Roman"/>
          <w:sz w:val="24"/>
          <w:szCs w:val="24"/>
          <w:lang w:eastAsia="en-IN"/>
        </w:rPr>
        <w:t xml:space="preserve"> that digital tools and platforms have dramatically influenced corporate operations, this essay argues that traditional organizational and management theories have not become obsolete. Instead, they have undergone a process of </w:t>
      </w:r>
      <w:r w:rsidRPr="1578B5D2" w:rsidR="3154BE01">
        <w:rPr>
          <w:rFonts w:ascii="Times New Roman" w:hAnsi="Times New Roman" w:eastAsia="Times New Roman" w:cs="Times New Roman"/>
          <w:sz w:val="24"/>
          <w:szCs w:val="24"/>
          <w:lang w:eastAsia="en-IN"/>
        </w:rPr>
        <w:t>transformation adapted</w:t>
      </w:r>
      <w:r w:rsidRPr="1578B5D2" w:rsidR="0013436C">
        <w:rPr>
          <w:rFonts w:ascii="Times New Roman" w:hAnsi="Times New Roman" w:eastAsia="Times New Roman" w:cs="Times New Roman"/>
          <w:sz w:val="24"/>
          <w:szCs w:val="24"/>
          <w:lang w:eastAsia="en-IN"/>
        </w:rPr>
        <w:t xml:space="preserve"> and recontextualized within a new, digitally enabled reality. The relevance of hierarchical structures, centralized planning, and rigid managerial roles is diminishing, but core principles like planning, coordination, and leadership remain essential when updated for today's technological and market complexities.</w:t>
      </w:r>
    </w:p>
    <w:p w:rsidR="1578B5D2" w:rsidP="1578B5D2" w:rsidRDefault="1578B5D2" w14:paraId="094C2B63" w14:textId="02401564">
      <w:pPr>
        <w:spacing w:beforeAutospacing="on" w:afterAutospacing="on" w:line="276" w:lineRule="auto"/>
        <w:rPr>
          <w:rFonts w:ascii="Times New Roman" w:hAnsi="Times New Roman" w:eastAsia="Times New Roman" w:cs="Times New Roman"/>
          <w:sz w:val="24"/>
          <w:szCs w:val="24"/>
          <w:lang w:eastAsia="en-IN"/>
        </w:rPr>
      </w:pPr>
    </w:p>
    <w:p xmlns:wp14="http://schemas.microsoft.com/office/word/2010/wordml" w:rsidRPr="00232E30" w:rsidR="00232E30" w:rsidP="004E200B" w:rsidRDefault="00232E30" w14:paraId="54A73A1F"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1578B5D2" w:rsidR="00232E30">
        <w:rPr>
          <w:rFonts w:ascii="Times New Roman" w:hAnsi="Times New Roman" w:eastAsia="Times New Roman" w:cs="Times New Roman"/>
          <w:sz w:val="24"/>
          <w:szCs w:val="24"/>
          <w:lang w:eastAsia="en-IN"/>
        </w:rPr>
        <w:t>2. Background and Context</w:t>
      </w:r>
    </w:p>
    <w:p w:rsidR="1578B5D2" w:rsidP="1578B5D2" w:rsidRDefault="1578B5D2" w14:paraId="0903F7CA" w14:textId="6566E760">
      <w:pPr>
        <w:spacing w:beforeAutospacing="on" w:afterAutospacing="on" w:line="276" w:lineRule="auto"/>
        <w:rPr>
          <w:rFonts w:ascii="Times New Roman" w:hAnsi="Times New Roman" w:eastAsia="Times New Roman" w:cs="Times New Roman"/>
          <w:sz w:val="24"/>
          <w:szCs w:val="24"/>
          <w:lang w:eastAsia="en-IN"/>
        </w:rPr>
      </w:pPr>
    </w:p>
    <w:p xmlns:wp14="http://schemas.microsoft.com/office/word/2010/wordml" w:rsidRPr="00232E30" w:rsidR="00232E30" w:rsidP="004E200B" w:rsidRDefault="00232E30" w14:paraId="37B88524"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232E30">
        <w:rPr>
          <w:rFonts w:ascii="Times New Roman" w:hAnsi="Times New Roman" w:eastAsia="Times New Roman" w:cs="Times New Roman"/>
          <w:sz w:val="24"/>
          <w:szCs w:val="24"/>
          <w:lang w:eastAsia="en-IN"/>
        </w:rPr>
        <w:t>The development of traditional management theories occurred during the industrial age, where stability, predictability, and control were the foundations of successful business operations. Influenced by principles of scientific management, organizational models prioritized hierarchy, specialization, and centralization of authority. These ideas found their fullest expression in the works of early theorists such as Frederick Taylor, Henri Fayol, and Max Weber. Taylor's emphasis on efficiency and task optimization, Fayol's five management functions, and Weber’s model of rational bureaucracy formed the backbone of organizational thinking throughout much of the 20th century (Fayol, 1949; Weber, 1947).</w:t>
      </w:r>
    </w:p>
    <w:p xmlns:wp14="http://schemas.microsoft.com/office/word/2010/wordml" w:rsidRPr="00232E30" w:rsidR="00232E30" w:rsidP="004E200B" w:rsidRDefault="00232E30" w14:paraId="27082A58"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232E30">
        <w:rPr>
          <w:rFonts w:ascii="Times New Roman" w:hAnsi="Times New Roman" w:eastAsia="Times New Roman" w:cs="Times New Roman"/>
          <w:sz w:val="24"/>
          <w:szCs w:val="24"/>
          <w:lang w:eastAsia="en-IN"/>
        </w:rPr>
        <w:t>However, the rise of globalization, the knowledge economy, and most significantly, digital technology, began to challenge these principles. The internet revolution, cloud computing, mobile connectivity, and data analytics enabled new forms of communication, collaboration, and business structuring. Organizations began transitioning from vertically integrated, functionally siloed entities to horizontal, platform-based, and network-centric enterprises (Tiwana, 2020).</w:t>
      </w:r>
    </w:p>
    <w:p xmlns:wp14="http://schemas.microsoft.com/office/word/2010/wordml" w:rsidRPr="00232E30" w:rsidR="00232E30" w:rsidP="004E200B" w:rsidRDefault="00232E30" w14:paraId="2AC60C8C"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232E30">
        <w:rPr>
          <w:rFonts w:ascii="Times New Roman" w:hAnsi="Times New Roman" w:eastAsia="Times New Roman" w:cs="Times New Roman"/>
          <w:sz w:val="24"/>
          <w:szCs w:val="24"/>
          <w:lang w:eastAsia="en-IN"/>
        </w:rPr>
        <w:t>The emergence of e-Commerce and e-Business has accelerated these changes. E-Commerce, focusing on the online exchange of goods and services, and e-Business, which encompasses the digital transformation of all organizational processes, have disrupted traditional value chains and customer interactions. Firms are now compelled to deliver real-time solutions, engage in personalized marketing, and operate within dynamic digital ecosystems (Laudon &amp; Traver, 2021). These demands are incompatible with rigid hierarchies and static workflows.</w:t>
      </w:r>
    </w:p>
    <w:p xmlns:wp14="http://schemas.microsoft.com/office/word/2010/wordml" w:rsidRPr="00232E30" w:rsidR="00232E30" w:rsidP="1578B5D2" w:rsidRDefault="00232E30" w14:paraId="0F84DDFD" wp14:textId="495D88A1">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232E30">
        <w:rPr>
          <w:rFonts w:ascii="Times New Roman" w:hAnsi="Times New Roman" w:eastAsia="Times New Roman" w:cs="Times New Roman"/>
          <w:sz w:val="24"/>
          <w:szCs w:val="24"/>
          <w:lang w:eastAsia="en-IN"/>
        </w:rPr>
        <w:t xml:space="preserve">The online food delivery sector offers a compelling example of how technological disruption reshapes business logic. In India, Swiggy has capitalized on high smartphone penetration, affordable mobile data, and increasing consumer preference for convenience. It </w:t>
      </w:r>
      <w:r w:rsidRPr="1578B5D2" w:rsidR="00232E30">
        <w:rPr>
          <w:rFonts w:ascii="Times New Roman" w:hAnsi="Times New Roman" w:eastAsia="Times New Roman" w:cs="Times New Roman"/>
          <w:sz w:val="24"/>
          <w:szCs w:val="24"/>
          <w:lang w:eastAsia="en-IN"/>
        </w:rPr>
        <w:t>operates</w:t>
      </w:r>
      <w:r w:rsidRPr="1578B5D2" w:rsidR="00232E30">
        <w:rPr>
          <w:rFonts w:ascii="Times New Roman" w:hAnsi="Times New Roman" w:eastAsia="Times New Roman" w:cs="Times New Roman"/>
          <w:sz w:val="24"/>
          <w:szCs w:val="24"/>
          <w:lang w:eastAsia="en-IN"/>
        </w:rPr>
        <w:t xml:space="preserve"> as a digital platform that connects restaurants, delivery partners, and customers using algorithmic matching, real-time tracking, and predictive analytics. This operating model contrasts starkly with traditional restaurant management structures, where decisions were centralized, </w:t>
      </w:r>
      <w:r w:rsidRPr="1578B5D2" w:rsidR="27058E20">
        <w:rPr>
          <w:rFonts w:ascii="Times New Roman" w:hAnsi="Times New Roman" w:eastAsia="Times New Roman" w:cs="Times New Roman"/>
          <w:sz w:val="24"/>
          <w:szCs w:val="24"/>
          <w:lang w:eastAsia="en-IN"/>
        </w:rPr>
        <w:t>labour</w:t>
      </w:r>
      <w:r w:rsidRPr="1578B5D2" w:rsidR="00232E30">
        <w:rPr>
          <w:rFonts w:ascii="Times New Roman" w:hAnsi="Times New Roman" w:eastAsia="Times New Roman" w:cs="Times New Roman"/>
          <w:sz w:val="24"/>
          <w:szCs w:val="24"/>
          <w:lang w:eastAsia="en-IN"/>
        </w:rPr>
        <w:t xml:space="preserve"> was fixed, and service was </w:t>
      </w:r>
      <w:bookmarkStart w:name="_Int_LMH5By80" w:id="1247902110"/>
      <w:r w:rsidRPr="1578B5D2" w:rsidR="00232E30">
        <w:rPr>
          <w:rFonts w:ascii="Times New Roman" w:hAnsi="Times New Roman" w:eastAsia="Times New Roman" w:cs="Times New Roman"/>
          <w:sz w:val="24"/>
          <w:szCs w:val="24"/>
          <w:lang w:eastAsia="en-IN"/>
        </w:rPr>
        <w:t>largely static</w:t>
      </w:r>
      <w:bookmarkEnd w:id="1247902110"/>
      <w:r w:rsidRPr="1578B5D2" w:rsidR="00232E30">
        <w:rPr>
          <w:rFonts w:ascii="Times New Roman" w:hAnsi="Times New Roman" w:eastAsia="Times New Roman" w:cs="Times New Roman"/>
          <w:sz w:val="24"/>
          <w:szCs w:val="24"/>
          <w:lang w:eastAsia="en-IN"/>
        </w:rPr>
        <w:t xml:space="preserve"> (Dutta et al., 2025).</w:t>
      </w:r>
    </w:p>
    <w:p xmlns:wp14="http://schemas.microsoft.com/office/word/2010/wordml" w:rsidRPr="00232E30" w:rsidR="00232E30" w:rsidP="1578B5D2" w:rsidRDefault="00232E30" w14:paraId="452970EB" wp14:textId="70045857">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232E30">
        <w:rPr>
          <w:rFonts w:ascii="Times New Roman" w:hAnsi="Times New Roman" w:eastAsia="Times New Roman" w:cs="Times New Roman"/>
          <w:sz w:val="24"/>
          <w:szCs w:val="24"/>
          <w:lang w:eastAsia="en-IN"/>
        </w:rPr>
        <w:t xml:space="preserve">In such environments, the relevance of classical theories becomes a point of scrutiny. While the principles of discipline, unity of command, and defined roles still hold utility in large-scale operations like </w:t>
      </w:r>
      <w:r w:rsidRPr="1578B5D2" w:rsidR="1A40B012">
        <w:rPr>
          <w:rFonts w:ascii="Times New Roman" w:hAnsi="Times New Roman" w:eastAsia="Times New Roman" w:cs="Times New Roman"/>
          <w:sz w:val="24"/>
          <w:szCs w:val="24"/>
          <w:lang w:eastAsia="en-IN"/>
        </w:rPr>
        <w:t>planning</w:t>
      </w:r>
      <w:r w:rsidRPr="1578B5D2" w:rsidR="00232E30">
        <w:rPr>
          <w:rFonts w:ascii="Times New Roman" w:hAnsi="Times New Roman" w:eastAsia="Times New Roman" w:cs="Times New Roman"/>
          <w:sz w:val="24"/>
          <w:szCs w:val="24"/>
          <w:lang w:eastAsia="en-IN"/>
        </w:rPr>
        <w:t xml:space="preserve"> or compliance, they may hinder speed and innovation in customer-facing, digital-first functions. The background of this study thus provides a dual lens: understanding the historical basis of management and exploring its transformation through digital innovation.</w:t>
      </w:r>
    </w:p>
    <w:p xmlns:wp14="http://schemas.microsoft.com/office/word/2010/wordml" w:rsidRPr="00F37A28" w:rsidR="00232E30" w:rsidP="1578B5D2" w:rsidRDefault="00232E30" w14:paraId="38E5AE7B" wp14:textId="77777777">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232E30">
        <w:rPr>
          <w:rFonts w:ascii="Times New Roman" w:hAnsi="Times New Roman" w:eastAsia="Times New Roman" w:cs="Times New Roman"/>
          <w:sz w:val="24"/>
          <w:szCs w:val="24"/>
          <w:lang w:eastAsia="en-IN"/>
        </w:rPr>
        <w:t xml:space="preserve">This duality is essential for evaluating whether traditional models are outdated or adaptable. By examining the shift from industrial to digital contexts and </w:t>
      </w:r>
      <w:r w:rsidRPr="1578B5D2" w:rsidR="00232E30">
        <w:rPr>
          <w:rFonts w:ascii="Times New Roman" w:hAnsi="Times New Roman" w:eastAsia="Times New Roman" w:cs="Times New Roman"/>
          <w:sz w:val="24"/>
          <w:szCs w:val="24"/>
          <w:lang w:eastAsia="en-IN"/>
        </w:rPr>
        <w:t>observing</w:t>
      </w:r>
      <w:r w:rsidRPr="1578B5D2" w:rsidR="00232E30">
        <w:rPr>
          <w:rFonts w:ascii="Times New Roman" w:hAnsi="Times New Roman" w:eastAsia="Times New Roman" w:cs="Times New Roman"/>
          <w:sz w:val="24"/>
          <w:szCs w:val="24"/>
          <w:lang w:eastAsia="en-IN"/>
        </w:rPr>
        <w:t xml:space="preserve"> how specific sectors like food delivery have transformed, we can better assess which aspects of classical management endure and which must evolve.</w:t>
      </w:r>
    </w:p>
    <w:p w:rsidR="1578B5D2" w:rsidP="1578B5D2" w:rsidRDefault="1578B5D2" w14:paraId="784304CB" w14:textId="21221D05">
      <w:pPr>
        <w:spacing w:beforeAutospacing="on" w:afterAutospacing="on" w:line="276" w:lineRule="auto"/>
        <w:rPr>
          <w:rFonts w:ascii="Times New Roman" w:hAnsi="Times New Roman" w:eastAsia="Times New Roman" w:cs="Times New Roman"/>
          <w:sz w:val="24"/>
          <w:szCs w:val="24"/>
          <w:lang w:eastAsia="en-IN"/>
        </w:rPr>
      </w:pPr>
    </w:p>
    <w:p xmlns:wp14="http://schemas.microsoft.com/office/word/2010/wordml" w:rsidRPr="00F37A28" w:rsidR="00AF0549" w:rsidP="004E200B" w:rsidRDefault="00AF0549" w14:paraId="0042337B"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3. Purpose of study</w:t>
      </w:r>
    </w:p>
    <w:p xmlns:wp14="http://schemas.microsoft.com/office/word/2010/wordml" w:rsidRPr="00F37A28" w:rsidR="005F344A" w:rsidP="1578B5D2" w:rsidRDefault="005F344A" w14:paraId="58414E8D" wp14:textId="1F1A07DF">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5F344A">
        <w:rPr>
          <w:rFonts w:ascii="Times New Roman" w:hAnsi="Times New Roman" w:eastAsia="Times New Roman" w:cs="Times New Roman"/>
          <w:sz w:val="24"/>
          <w:szCs w:val="24"/>
          <w:lang w:eastAsia="en-IN"/>
        </w:rPr>
        <w:t xml:space="preserve">The purpose of this study is to critically examine the extent to which advancements in e-Commerce and e-Business have </w:t>
      </w:r>
      <w:r w:rsidRPr="1578B5D2" w:rsidR="005F344A">
        <w:rPr>
          <w:rFonts w:ascii="Times New Roman" w:hAnsi="Times New Roman" w:eastAsia="Times New Roman" w:cs="Times New Roman"/>
          <w:sz w:val="24"/>
          <w:szCs w:val="24"/>
          <w:lang w:eastAsia="en-IN"/>
        </w:rPr>
        <w:t>impacted</w:t>
      </w:r>
      <w:r w:rsidRPr="1578B5D2" w:rsidR="005F344A">
        <w:rPr>
          <w:rFonts w:ascii="Times New Roman" w:hAnsi="Times New Roman" w:eastAsia="Times New Roman" w:cs="Times New Roman"/>
          <w:sz w:val="24"/>
          <w:szCs w:val="24"/>
          <w:lang w:eastAsia="en-IN"/>
        </w:rPr>
        <w:t xml:space="preserve"> traditional models of organizational structure and management roles. By </w:t>
      </w:r>
      <w:r w:rsidRPr="1578B5D2" w:rsidR="3BCA1E1B">
        <w:rPr>
          <w:rFonts w:ascii="Times New Roman" w:hAnsi="Times New Roman" w:eastAsia="Times New Roman" w:cs="Times New Roman"/>
          <w:sz w:val="24"/>
          <w:szCs w:val="24"/>
          <w:lang w:eastAsia="en-IN"/>
        </w:rPr>
        <w:t>analysing</w:t>
      </w:r>
      <w:r w:rsidRPr="1578B5D2" w:rsidR="005F344A">
        <w:rPr>
          <w:rFonts w:ascii="Times New Roman" w:hAnsi="Times New Roman" w:eastAsia="Times New Roman" w:cs="Times New Roman"/>
          <w:sz w:val="24"/>
          <w:szCs w:val="24"/>
          <w:lang w:eastAsia="en-IN"/>
        </w:rPr>
        <w:t xml:space="preserve"> classical theories in contrast with modern digital practices, the study aims to evaluate whether these traditional frameworks have become obsolete or remain relevant in reinterpreted forms. Swiggy, a leading food delivery platform, is used as a practical case to illustrate the real-world implications of this transformation. The research further explores how technological integration reshapes management functions, decision-making structures, and ethical responsibilities in 21st-century corporations, </w:t>
      </w:r>
      <w:r w:rsidRPr="1578B5D2" w:rsidR="572AA9C3">
        <w:rPr>
          <w:rFonts w:ascii="Times New Roman" w:hAnsi="Times New Roman" w:eastAsia="Times New Roman" w:cs="Times New Roman"/>
          <w:sz w:val="24"/>
          <w:szCs w:val="24"/>
          <w:lang w:eastAsia="en-IN"/>
        </w:rPr>
        <w:t>offering</w:t>
      </w:r>
      <w:r w:rsidRPr="1578B5D2" w:rsidR="005F344A">
        <w:rPr>
          <w:rFonts w:ascii="Times New Roman" w:hAnsi="Times New Roman" w:eastAsia="Times New Roman" w:cs="Times New Roman"/>
          <w:sz w:val="24"/>
          <w:szCs w:val="24"/>
          <w:lang w:eastAsia="en-IN"/>
        </w:rPr>
        <w:t xml:space="preserve"> a nuanced perspective on the evolving nature of organizational theory.</w:t>
      </w:r>
    </w:p>
    <w:p w:rsidR="1578B5D2" w:rsidP="1578B5D2" w:rsidRDefault="1578B5D2" w14:paraId="762850BC" w14:textId="0B97B4D8">
      <w:pPr>
        <w:spacing w:beforeAutospacing="on" w:afterAutospacing="on" w:line="276" w:lineRule="auto"/>
        <w:rPr>
          <w:rFonts w:ascii="Times New Roman" w:hAnsi="Times New Roman" w:eastAsia="Times New Roman" w:cs="Times New Roman"/>
          <w:sz w:val="24"/>
          <w:szCs w:val="24"/>
          <w:lang w:eastAsia="en-IN"/>
        </w:rPr>
      </w:pPr>
    </w:p>
    <w:p xmlns:wp14="http://schemas.microsoft.com/office/word/2010/wordml" w:rsidRPr="00F37A28" w:rsidR="00C02BA9" w:rsidP="1578B5D2" w:rsidRDefault="00C02BA9" w14:paraId="4308181B" wp14:textId="77777777">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C02BA9">
        <w:rPr>
          <w:rFonts w:ascii="Times New Roman" w:hAnsi="Times New Roman" w:eastAsia="Times New Roman" w:cs="Times New Roman"/>
          <w:sz w:val="24"/>
          <w:szCs w:val="24"/>
          <w:lang w:eastAsia="en-IN"/>
        </w:rPr>
        <w:t>4.</w:t>
      </w:r>
      <w:r w:rsidRPr="1578B5D2" w:rsidR="00711B3B">
        <w:rPr>
          <w:rFonts w:ascii="Times New Roman" w:hAnsi="Times New Roman" w:eastAsia="Times New Roman" w:cs="Times New Roman"/>
          <w:sz w:val="24"/>
          <w:szCs w:val="24"/>
          <w:lang w:eastAsia="en-IN"/>
        </w:rPr>
        <w:t xml:space="preserve"> </w:t>
      </w:r>
      <w:r w:rsidRPr="1578B5D2" w:rsidR="00C02BA9">
        <w:rPr>
          <w:rFonts w:ascii="Times New Roman" w:hAnsi="Times New Roman" w:eastAsia="Times New Roman" w:cs="Times New Roman"/>
          <w:sz w:val="24"/>
          <w:szCs w:val="24"/>
          <w:lang w:eastAsia="en-IN"/>
        </w:rPr>
        <w:t>Literature Review</w:t>
      </w:r>
    </w:p>
    <w:p w:rsidR="1578B5D2" w:rsidP="1578B5D2" w:rsidRDefault="1578B5D2" w14:paraId="5F2BA23B" w14:textId="6E092F2C">
      <w:pPr>
        <w:spacing w:beforeAutospacing="on" w:afterAutospacing="on" w:line="276" w:lineRule="auto"/>
        <w:rPr>
          <w:rFonts w:ascii="Times New Roman" w:hAnsi="Times New Roman" w:eastAsia="Times New Roman" w:cs="Times New Roman"/>
          <w:sz w:val="24"/>
          <w:szCs w:val="24"/>
          <w:lang w:eastAsia="en-IN"/>
        </w:rPr>
      </w:pPr>
    </w:p>
    <w:p xmlns:wp14="http://schemas.microsoft.com/office/word/2010/wordml" w:rsidRPr="00F37A28" w:rsidR="00F37A28" w:rsidP="00F37A28" w:rsidRDefault="00711B3B" w14:paraId="66FD6CFD"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4</w:t>
      </w:r>
      <w:r w:rsidRPr="00F37A28" w:rsidR="00F37A28">
        <w:rPr>
          <w:rFonts w:ascii="Times New Roman" w:hAnsi="Times New Roman" w:eastAsia="Times New Roman" w:cs="Times New Roman"/>
          <w:sz w:val="24"/>
          <w:szCs w:val="24"/>
          <w:lang w:eastAsia="en-IN"/>
        </w:rPr>
        <w:t xml:space="preserve">.1 Evolution of Technology in Business </w:t>
      </w:r>
    </w:p>
    <w:p xmlns:wp14="http://schemas.microsoft.com/office/word/2010/wordml" w:rsidRPr="00F37A28" w:rsidR="00F37A28" w:rsidP="00F37A28" w:rsidRDefault="00F37A28" w14:paraId="6FF51142"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The role of technology in business has evolved from a supplementary function to a central force in strategy formulation and competitive differentiation. Earlier decades saw digital tools such as spreadsheets, local databases, and on-premises enterprise software systems used primarily for automation and back-office support. In contrast, modern organizations now depend on interconnected, cloud-based, and intelligent systems to manage core processes, enhance customer experience, and drive innovation.</w:t>
      </w:r>
    </w:p>
    <w:p xmlns:wp14="http://schemas.microsoft.com/office/word/2010/wordml" w:rsidRPr="00F37A28" w:rsidR="00F37A28" w:rsidP="1578B5D2" w:rsidRDefault="00F37A28" w14:paraId="25A209F7" wp14:textId="4E61D41F">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Brynjolfsson and McAfee (2014) argue that we are now in the "Second Machine Age," where digital </w:t>
      </w:r>
      <w:r w:rsidRPr="1578B5D2" w:rsidR="2FD5BA75">
        <w:rPr>
          <w:rFonts w:ascii="Times New Roman" w:hAnsi="Times New Roman" w:eastAsia="Times New Roman" w:cs="Times New Roman"/>
          <w:sz w:val="24"/>
          <w:szCs w:val="24"/>
          <w:lang w:eastAsia="en-IN"/>
        </w:rPr>
        <w:t>technologies unlike</w:t>
      </w:r>
      <w:r w:rsidRPr="1578B5D2" w:rsidR="00F37A28">
        <w:rPr>
          <w:rFonts w:ascii="Times New Roman" w:hAnsi="Times New Roman" w:eastAsia="Times New Roman" w:cs="Times New Roman"/>
          <w:sz w:val="24"/>
          <w:szCs w:val="24"/>
          <w:lang w:eastAsia="en-IN"/>
        </w:rPr>
        <w:t xml:space="preserve"> earlier </w:t>
      </w:r>
      <w:r w:rsidRPr="1578B5D2" w:rsidR="2773C52F">
        <w:rPr>
          <w:rFonts w:ascii="Times New Roman" w:hAnsi="Times New Roman" w:eastAsia="Times New Roman" w:cs="Times New Roman"/>
          <w:sz w:val="24"/>
          <w:szCs w:val="24"/>
          <w:lang w:eastAsia="en-IN"/>
        </w:rPr>
        <w:t>mechanization augment</w:t>
      </w:r>
      <w:r w:rsidRPr="1578B5D2" w:rsidR="00F37A28">
        <w:rPr>
          <w:rFonts w:ascii="Times New Roman" w:hAnsi="Times New Roman" w:eastAsia="Times New Roman" w:cs="Times New Roman"/>
          <w:sz w:val="24"/>
          <w:szCs w:val="24"/>
          <w:lang w:eastAsia="en-IN"/>
        </w:rPr>
        <w:t xml:space="preserve"> cognitive work, enabling new forms of productivity. This wave includes AI, IoT, blockchain, and predictive analytics, all of which enable shaped-by-data decision-making and real-time customer interaction. Businesses that embed such technologies can adapt rapidly to market changes, personalize services, and scale efficiently.</w:t>
      </w:r>
    </w:p>
    <w:p xmlns:wp14="http://schemas.microsoft.com/office/word/2010/wordml" w:rsidRPr="00F37A28" w:rsidR="00F37A28" w:rsidP="00F37A28" w:rsidRDefault="00F37A28" w14:paraId="7B0BEBF9"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 xml:space="preserve">Ghosh (2022) adds that digital networks have redefined the boundaries of enterprise operations. Connectivity technologies allow firms to operate across time zones, engage in real-time global collaboration, and enter new markets with minimal physical infrastructure. </w:t>
      </w:r>
      <w:r w:rsidRPr="00F37A28">
        <w:rPr>
          <w:rFonts w:ascii="Times New Roman" w:hAnsi="Times New Roman" w:eastAsia="Times New Roman" w:cs="Times New Roman"/>
          <w:sz w:val="24"/>
          <w:szCs w:val="24"/>
          <w:lang w:eastAsia="en-IN"/>
        </w:rPr>
        <w:t>For instance, Swiggy’s logistics and AI-driven systems empower it to function as a distributed digital enterprise, coordinating vast networks of gig workers and restaurant partners across India.</w:t>
      </w:r>
    </w:p>
    <w:p xmlns:wp14="http://schemas.microsoft.com/office/word/2010/wordml" w:rsidRPr="00F37A28" w:rsidR="00F37A28" w:rsidP="1578B5D2" w:rsidRDefault="00F37A28" w14:paraId="1C2826D2" wp14:textId="7E6E01C4">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Swiggy exemplifies this evolution through the integration of machine learning algorithms for demand forecasting, dynamic delivery routing, and partner onboarding. This depth of digital integration distinguishes it from firms still transitioning from legacy systems. The company's infrastructure enables it to not only respond to immediate demands but also continuously improve processes based on predictive </w:t>
      </w:r>
      <w:r w:rsidRPr="1578B5D2" w:rsidR="1461D023">
        <w:rPr>
          <w:rFonts w:ascii="Times New Roman" w:hAnsi="Times New Roman" w:eastAsia="Times New Roman" w:cs="Times New Roman"/>
          <w:sz w:val="24"/>
          <w:szCs w:val="24"/>
          <w:lang w:eastAsia="en-IN"/>
        </w:rPr>
        <w:t>insights hallmarks</w:t>
      </w:r>
      <w:r w:rsidRPr="1578B5D2" w:rsidR="00F37A28">
        <w:rPr>
          <w:rFonts w:ascii="Times New Roman" w:hAnsi="Times New Roman" w:eastAsia="Times New Roman" w:cs="Times New Roman"/>
          <w:sz w:val="24"/>
          <w:szCs w:val="24"/>
          <w:lang w:eastAsia="en-IN"/>
        </w:rPr>
        <w:t xml:space="preserve"> of a digitally mature organization.</w:t>
      </w:r>
    </w:p>
    <w:p xmlns:wp14="http://schemas.microsoft.com/office/word/2010/wordml" w:rsidRPr="00F37A28" w:rsidR="00F37A28" w:rsidP="00F37A28" w:rsidRDefault="00F37A28" w14:paraId="41AAA250"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Moreover, Li, Tan, and Tan (2020) emphasize that the emergence of technology-driven business models has necessitated structural and cultural changes within firms. Employees now need to collaborate across platforms, work remotely, and adopt agile workflows. Technology has redefined roles, flattened hierarchies, and positioned IT as a strategic core, not a supporting function.</w:t>
      </w:r>
    </w:p>
    <w:p xmlns:wp14="http://schemas.microsoft.com/office/word/2010/wordml" w:rsidRPr="00F37A28" w:rsidR="00F37A28" w:rsidP="1578B5D2" w:rsidRDefault="00F37A28" w14:paraId="0A88952A" wp14:textId="5230CCF1">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Thus, the evolution of technology is no longer linear or confined to operational support. It is exponential and </w:t>
      </w:r>
      <w:r w:rsidRPr="1578B5D2" w:rsidR="21CC5B2B">
        <w:rPr>
          <w:rFonts w:ascii="Times New Roman" w:hAnsi="Times New Roman" w:eastAsia="Times New Roman" w:cs="Times New Roman"/>
          <w:sz w:val="24"/>
          <w:szCs w:val="24"/>
          <w:lang w:eastAsia="en-IN"/>
        </w:rPr>
        <w:t>integrative reshaping</w:t>
      </w:r>
      <w:r w:rsidRPr="1578B5D2" w:rsidR="00F37A28">
        <w:rPr>
          <w:rFonts w:ascii="Times New Roman" w:hAnsi="Times New Roman" w:eastAsia="Times New Roman" w:cs="Times New Roman"/>
          <w:sz w:val="24"/>
          <w:szCs w:val="24"/>
          <w:lang w:eastAsia="en-IN"/>
        </w:rPr>
        <w:t xml:space="preserve"> every function of business from marketing and operations to leadership and culture.</w:t>
      </w:r>
    </w:p>
    <w:p xmlns:wp14="http://schemas.microsoft.com/office/word/2010/wordml" w:rsidRPr="00F37A28" w:rsidR="00F37A28" w:rsidP="00F37A28" w:rsidRDefault="00711B3B" w14:paraId="31CED30F"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4</w:t>
      </w:r>
      <w:r w:rsidRPr="00F37A28" w:rsidR="00F37A28">
        <w:rPr>
          <w:rFonts w:ascii="Times New Roman" w:hAnsi="Times New Roman" w:eastAsia="Times New Roman" w:cs="Times New Roman"/>
          <w:sz w:val="24"/>
          <w:szCs w:val="24"/>
          <w:lang w:eastAsia="en-IN"/>
        </w:rPr>
        <w:t xml:space="preserve">.2 The Rise of e-Commerce </w:t>
      </w:r>
    </w:p>
    <w:p xmlns:wp14="http://schemas.microsoft.com/office/word/2010/wordml" w:rsidRPr="00F37A28" w:rsidR="00F37A28" w:rsidP="1578B5D2" w:rsidRDefault="00F37A28" w14:paraId="026440E4" wp14:textId="77BE773C">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The rise of e-commerce marks one of the most transformative trends in 21st-century business, fundamentally altering consumer </w:t>
      </w:r>
      <w:r w:rsidRPr="1578B5D2" w:rsidR="2DD7FB20">
        <w:rPr>
          <w:rFonts w:ascii="Times New Roman" w:hAnsi="Times New Roman" w:eastAsia="Times New Roman" w:cs="Times New Roman"/>
          <w:sz w:val="24"/>
          <w:szCs w:val="24"/>
          <w:lang w:eastAsia="en-IN"/>
        </w:rPr>
        <w:t>behaviour</w:t>
      </w:r>
      <w:r w:rsidRPr="1578B5D2" w:rsidR="00F37A28">
        <w:rPr>
          <w:rFonts w:ascii="Times New Roman" w:hAnsi="Times New Roman" w:eastAsia="Times New Roman" w:cs="Times New Roman"/>
          <w:sz w:val="24"/>
          <w:szCs w:val="24"/>
          <w:lang w:eastAsia="en-IN"/>
        </w:rPr>
        <w:t xml:space="preserve">, firm strategy, and supply chain dynamics. Initially perceived as an auxiliary channel to support brick-and-mortar operations, e-commerce has since become a primary avenue for product and service </w:t>
      </w:r>
      <w:r w:rsidRPr="1578B5D2" w:rsidR="50AE3BFE">
        <w:rPr>
          <w:rFonts w:ascii="Times New Roman" w:hAnsi="Times New Roman" w:eastAsia="Times New Roman" w:cs="Times New Roman"/>
          <w:sz w:val="24"/>
          <w:szCs w:val="24"/>
          <w:lang w:eastAsia="en-IN"/>
        </w:rPr>
        <w:t>delivery especially</w:t>
      </w:r>
      <w:r w:rsidRPr="1578B5D2" w:rsidR="00F37A28">
        <w:rPr>
          <w:rFonts w:ascii="Times New Roman" w:hAnsi="Times New Roman" w:eastAsia="Times New Roman" w:cs="Times New Roman"/>
          <w:sz w:val="24"/>
          <w:szCs w:val="24"/>
          <w:lang w:eastAsia="en-IN"/>
        </w:rPr>
        <w:t xml:space="preserve"> in markets undergoing rapid digitalization.</w:t>
      </w:r>
    </w:p>
    <w:p xmlns:wp14="http://schemas.microsoft.com/office/word/2010/wordml" w:rsidRPr="00F37A28" w:rsidR="00F37A28" w:rsidP="1578B5D2" w:rsidRDefault="00F37A28" w14:paraId="3D232E94" wp14:textId="735BAE82">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Laudon and Traver (2021) emphasize that the power of e-commerce lies in its ability to reduce transaction costs, disintermediate traditional supply chains, and </w:t>
      </w:r>
      <w:r w:rsidRPr="1578B5D2" w:rsidR="00F37A28">
        <w:rPr>
          <w:rFonts w:ascii="Times New Roman" w:hAnsi="Times New Roman" w:eastAsia="Times New Roman" w:cs="Times New Roman"/>
          <w:sz w:val="24"/>
          <w:szCs w:val="24"/>
          <w:lang w:eastAsia="en-IN"/>
        </w:rPr>
        <w:t>facilitate</w:t>
      </w:r>
      <w:r w:rsidRPr="1578B5D2" w:rsidR="00F37A28">
        <w:rPr>
          <w:rFonts w:ascii="Times New Roman" w:hAnsi="Times New Roman" w:eastAsia="Times New Roman" w:cs="Times New Roman"/>
          <w:sz w:val="24"/>
          <w:szCs w:val="24"/>
          <w:lang w:eastAsia="en-IN"/>
        </w:rPr>
        <w:t xml:space="preserve"> direct engagement with end-users. This restructuring of market dynamics challenges conventional business models, urging companies to rethink their approach to customer acquisition, </w:t>
      </w:r>
      <w:r w:rsidRPr="1578B5D2" w:rsidR="45001E15">
        <w:rPr>
          <w:rFonts w:ascii="Times New Roman" w:hAnsi="Times New Roman" w:eastAsia="Times New Roman" w:cs="Times New Roman"/>
          <w:sz w:val="24"/>
          <w:szCs w:val="24"/>
          <w:lang w:eastAsia="en-IN"/>
        </w:rPr>
        <w:t>fulfilment</w:t>
      </w:r>
      <w:r w:rsidRPr="1578B5D2" w:rsidR="00F37A28">
        <w:rPr>
          <w:rFonts w:ascii="Times New Roman" w:hAnsi="Times New Roman" w:eastAsia="Times New Roman" w:cs="Times New Roman"/>
          <w:sz w:val="24"/>
          <w:szCs w:val="24"/>
          <w:lang w:eastAsia="en-IN"/>
        </w:rPr>
        <w:t>, and loyalty.</w:t>
      </w:r>
    </w:p>
    <w:p xmlns:wp14="http://schemas.microsoft.com/office/word/2010/wordml" w:rsidRPr="00F37A28" w:rsidR="00F37A28" w:rsidP="1578B5D2" w:rsidRDefault="00F37A28" w14:paraId="2C56B097" wp14:textId="0577D90B">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Mobile commerce (m-commerce), real-time tracking, and digital wallets have intensified the e-commerce revolution. Features like location-aware promotions, chatbots for customer support, and algorithmic product suggestions now shape user experience across most successful digital platforms. Kawa and Maryniak (2022) highlight how such digitally enhanced commerce has led to a shift from product-centric to experience-centric business </w:t>
      </w:r>
      <w:r w:rsidRPr="1578B5D2" w:rsidR="72144275">
        <w:rPr>
          <w:rFonts w:ascii="Times New Roman" w:hAnsi="Times New Roman" w:eastAsia="Times New Roman" w:cs="Times New Roman"/>
          <w:sz w:val="24"/>
          <w:szCs w:val="24"/>
          <w:lang w:eastAsia="en-IN"/>
        </w:rPr>
        <w:t>logic focusing</w:t>
      </w:r>
      <w:r w:rsidRPr="1578B5D2" w:rsidR="00F37A28">
        <w:rPr>
          <w:rFonts w:ascii="Times New Roman" w:hAnsi="Times New Roman" w:eastAsia="Times New Roman" w:cs="Times New Roman"/>
          <w:sz w:val="24"/>
          <w:szCs w:val="24"/>
          <w:lang w:eastAsia="en-IN"/>
        </w:rPr>
        <w:t xml:space="preserve"> on convenience, personalization, and speed.</w:t>
      </w:r>
    </w:p>
    <w:p xmlns:wp14="http://schemas.microsoft.com/office/word/2010/wordml" w:rsidRPr="00F37A28" w:rsidR="00F37A28" w:rsidP="00F37A28" w:rsidRDefault="00F37A28" w14:paraId="0D985BEC"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Swiggy exemplifies this transition. Though it began as a food delivery platform, its e-commerce capabilities have rapidly expanded through services like Swiggy Instamart (instant grocery delivery) and Swiggy Genie (hyperlocal errands). These expansions show how e-</w:t>
      </w:r>
      <w:r w:rsidRPr="00F37A28">
        <w:rPr>
          <w:rFonts w:ascii="Times New Roman" w:hAnsi="Times New Roman" w:eastAsia="Times New Roman" w:cs="Times New Roman"/>
          <w:sz w:val="24"/>
          <w:szCs w:val="24"/>
          <w:lang w:eastAsia="en-IN"/>
        </w:rPr>
        <w:t>commerce, powered by platform thinking, can unlock new verticals using the same digital backbone.</w:t>
      </w:r>
    </w:p>
    <w:p xmlns:wp14="http://schemas.microsoft.com/office/word/2010/wordml" w:rsidRPr="00F37A28" w:rsidR="00F37A28" w:rsidP="1578B5D2" w:rsidRDefault="00F37A28" w14:paraId="0796175B" wp14:textId="3B429A3E">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According to IMARC Group (2024), the Indian online food delivery market was valued at over $4.5 billion in 2023, with Swiggy holding a significant share. This growth has been </w:t>
      </w:r>
      <w:r w:rsidRPr="1578B5D2" w:rsidR="63026A78">
        <w:rPr>
          <w:rFonts w:ascii="Times New Roman" w:hAnsi="Times New Roman" w:eastAsia="Times New Roman" w:cs="Times New Roman"/>
          <w:sz w:val="24"/>
          <w:szCs w:val="24"/>
          <w:lang w:eastAsia="en-IN"/>
        </w:rPr>
        <w:t>catalysed</w:t>
      </w:r>
      <w:r w:rsidRPr="1578B5D2" w:rsidR="00F37A28">
        <w:rPr>
          <w:rFonts w:ascii="Times New Roman" w:hAnsi="Times New Roman" w:eastAsia="Times New Roman" w:cs="Times New Roman"/>
          <w:sz w:val="24"/>
          <w:szCs w:val="24"/>
          <w:lang w:eastAsia="en-IN"/>
        </w:rPr>
        <w:t xml:space="preserve"> by changes in consumer lifestyles, increased digital penetration, and the emergence of robust payment ecosystems. The role of e-commerce is therefore not only commercial but also </w:t>
      </w:r>
      <w:r w:rsidRPr="1578B5D2" w:rsidR="1EB1B179">
        <w:rPr>
          <w:rFonts w:ascii="Times New Roman" w:hAnsi="Times New Roman" w:eastAsia="Times New Roman" w:cs="Times New Roman"/>
          <w:sz w:val="24"/>
          <w:szCs w:val="24"/>
          <w:lang w:eastAsia="en-IN"/>
        </w:rPr>
        <w:t>infrastructural it</w:t>
      </w:r>
      <w:r w:rsidRPr="1578B5D2" w:rsidR="00F37A28">
        <w:rPr>
          <w:rFonts w:ascii="Times New Roman" w:hAnsi="Times New Roman" w:eastAsia="Times New Roman" w:cs="Times New Roman"/>
          <w:sz w:val="24"/>
          <w:szCs w:val="24"/>
          <w:lang w:eastAsia="en-IN"/>
        </w:rPr>
        <w:t xml:space="preserve"> drives investment in </w:t>
      </w:r>
      <w:r w:rsidRPr="1578B5D2" w:rsidR="00F37A28">
        <w:rPr>
          <w:rFonts w:ascii="Times New Roman" w:hAnsi="Times New Roman" w:eastAsia="Times New Roman" w:cs="Times New Roman"/>
          <w:sz w:val="24"/>
          <w:szCs w:val="24"/>
          <w:lang w:eastAsia="en-IN"/>
        </w:rPr>
        <w:t>logistics</w:t>
      </w:r>
      <w:r w:rsidRPr="1578B5D2" w:rsidR="00F37A28">
        <w:rPr>
          <w:rFonts w:ascii="Times New Roman" w:hAnsi="Times New Roman" w:eastAsia="Times New Roman" w:cs="Times New Roman"/>
          <w:sz w:val="24"/>
          <w:szCs w:val="24"/>
          <w:lang w:eastAsia="en-IN"/>
        </w:rPr>
        <w:t>, fintech partnerships, and app ecosystems.</w:t>
      </w:r>
    </w:p>
    <w:p xmlns:wp14="http://schemas.microsoft.com/office/word/2010/wordml" w:rsidRPr="00F37A28" w:rsidR="00F37A28" w:rsidP="1578B5D2" w:rsidRDefault="00F37A28" w14:paraId="5AFBF6D3" wp14:textId="0845AEE8">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Furthermore, Jain and Roy (2022) examine Swiggy’s disruptive influence on India’s food-tech sector. Their analysis shows how Swiggy’s customer engagement strategy hinges on data-informed personalization, dynamic pricing, and seamless UX/UI </w:t>
      </w:r>
      <w:r w:rsidRPr="1578B5D2" w:rsidR="7141F84D">
        <w:rPr>
          <w:rFonts w:ascii="Times New Roman" w:hAnsi="Times New Roman" w:eastAsia="Times New Roman" w:cs="Times New Roman"/>
          <w:sz w:val="24"/>
          <w:szCs w:val="24"/>
          <w:lang w:eastAsia="en-IN"/>
        </w:rPr>
        <w:t>design all</w:t>
      </w:r>
      <w:r w:rsidRPr="1578B5D2" w:rsidR="00F37A28">
        <w:rPr>
          <w:rFonts w:ascii="Times New Roman" w:hAnsi="Times New Roman" w:eastAsia="Times New Roman" w:cs="Times New Roman"/>
          <w:sz w:val="24"/>
          <w:szCs w:val="24"/>
          <w:lang w:eastAsia="en-IN"/>
        </w:rPr>
        <w:t xml:space="preserve"> characteristic of modern e-commerce leadership.</w:t>
      </w:r>
    </w:p>
    <w:p xmlns:wp14="http://schemas.microsoft.com/office/word/2010/wordml" w:rsidRPr="00F37A28" w:rsidR="00F37A28" w:rsidP="1578B5D2" w:rsidRDefault="00F37A28" w14:paraId="0251D22D" wp14:textId="281CD817">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The COVID-19 pandemic served as an inflection point. As UNCTAD (2021) notes, businesses worldwide were compelled to digitize in response to lockdowns and mobility restrictions. E-commerce adoption accelerated across demographics, creating lasting changes in consumer </w:t>
      </w:r>
      <w:r w:rsidRPr="1578B5D2" w:rsidR="264379D5">
        <w:rPr>
          <w:rFonts w:ascii="Times New Roman" w:hAnsi="Times New Roman" w:eastAsia="Times New Roman" w:cs="Times New Roman"/>
          <w:sz w:val="24"/>
          <w:szCs w:val="24"/>
          <w:lang w:eastAsia="en-IN"/>
        </w:rPr>
        <w:t>expectations especially</w:t>
      </w:r>
      <w:r w:rsidRPr="1578B5D2" w:rsidR="00F37A28">
        <w:rPr>
          <w:rFonts w:ascii="Times New Roman" w:hAnsi="Times New Roman" w:eastAsia="Times New Roman" w:cs="Times New Roman"/>
          <w:sz w:val="24"/>
          <w:szCs w:val="24"/>
          <w:lang w:eastAsia="en-IN"/>
        </w:rPr>
        <w:t xml:space="preserve"> for on-demand, touchless, and real-time service delivery.</w:t>
      </w:r>
    </w:p>
    <w:p xmlns:wp14="http://schemas.microsoft.com/office/word/2010/wordml" w:rsidRPr="00F37A28" w:rsidR="00F37A28" w:rsidP="00F37A28" w:rsidRDefault="00F37A28" w14:paraId="2EA91F4F"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In conclusion, the rise of e-commerce has reshaped not only markets but organizational logics. It demands agility, omnichannel coordination, and customer-centricity. Companies like Swiggy have embraced this transformation, not just to survive but to lead within the digital economy.</w:t>
      </w:r>
    </w:p>
    <w:p xmlns:wp14="http://schemas.microsoft.com/office/word/2010/wordml" w:rsidRPr="00F37A28" w:rsidR="00F37A28" w:rsidP="00F37A28" w:rsidRDefault="00711B3B" w14:paraId="52A53914"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4</w:t>
      </w:r>
      <w:r w:rsidRPr="00F37A28" w:rsidR="00F37A28">
        <w:rPr>
          <w:rFonts w:ascii="Times New Roman" w:hAnsi="Times New Roman" w:eastAsia="Times New Roman" w:cs="Times New Roman"/>
          <w:sz w:val="24"/>
          <w:szCs w:val="24"/>
          <w:lang w:eastAsia="en-IN"/>
        </w:rPr>
        <w:t xml:space="preserve">.3 The Emergence and Impact of e-Business </w:t>
      </w:r>
    </w:p>
    <w:p xmlns:wp14="http://schemas.microsoft.com/office/word/2010/wordml" w:rsidRPr="00F37A28" w:rsidR="00F37A28" w:rsidP="1578B5D2" w:rsidRDefault="00F37A28" w14:paraId="3C26843A" wp14:textId="450B9354">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While often conflated with e-commerce, e-business </w:t>
      </w:r>
      <w:r w:rsidRPr="1578B5D2" w:rsidR="00F37A28">
        <w:rPr>
          <w:rFonts w:ascii="Times New Roman" w:hAnsi="Times New Roman" w:eastAsia="Times New Roman" w:cs="Times New Roman"/>
          <w:sz w:val="24"/>
          <w:szCs w:val="24"/>
          <w:lang w:eastAsia="en-IN"/>
        </w:rPr>
        <w:t>represents</w:t>
      </w:r>
      <w:r w:rsidRPr="1578B5D2" w:rsidR="00F37A28">
        <w:rPr>
          <w:rFonts w:ascii="Times New Roman" w:hAnsi="Times New Roman" w:eastAsia="Times New Roman" w:cs="Times New Roman"/>
          <w:sz w:val="24"/>
          <w:szCs w:val="24"/>
          <w:lang w:eastAsia="en-IN"/>
        </w:rPr>
        <w:t xml:space="preserve"> a broader and deeper digital </w:t>
      </w:r>
      <w:r w:rsidRPr="1578B5D2" w:rsidR="1DFE49C3">
        <w:rPr>
          <w:rFonts w:ascii="Times New Roman" w:hAnsi="Times New Roman" w:eastAsia="Times New Roman" w:cs="Times New Roman"/>
          <w:sz w:val="24"/>
          <w:szCs w:val="24"/>
          <w:lang w:eastAsia="en-IN"/>
        </w:rPr>
        <w:t>transformation integrating</w:t>
      </w:r>
      <w:r w:rsidRPr="1578B5D2" w:rsidR="00F37A28">
        <w:rPr>
          <w:rFonts w:ascii="Times New Roman" w:hAnsi="Times New Roman" w:eastAsia="Times New Roman" w:cs="Times New Roman"/>
          <w:sz w:val="24"/>
          <w:szCs w:val="24"/>
          <w:lang w:eastAsia="en-IN"/>
        </w:rPr>
        <w:t xml:space="preserve"> digital technologies not only into customer-facing operations but also into internal processes, supply chains, decision-making systems, and stakeholder interactions. E-business is about transforming the very fabric of how organizations </w:t>
      </w:r>
      <w:r w:rsidRPr="1578B5D2" w:rsidR="00F37A28">
        <w:rPr>
          <w:rFonts w:ascii="Times New Roman" w:hAnsi="Times New Roman" w:eastAsia="Times New Roman" w:cs="Times New Roman"/>
          <w:sz w:val="24"/>
          <w:szCs w:val="24"/>
          <w:lang w:eastAsia="en-IN"/>
        </w:rPr>
        <w:t>operate</w:t>
      </w:r>
      <w:r w:rsidRPr="1578B5D2" w:rsidR="00F37A28">
        <w:rPr>
          <w:rFonts w:ascii="Times New Roman" w:hAnsi="Times New Roman" w:eastAsia="Times New Roman" w:cs="Times New Roman"/>
          <w:sz w:val="24"/>
          <w:szCs w:val="24"/>
          <w:lang w:eastAsia="en-IN"/>
        </w:rPr>
        <w:t>, innovate, and deliver value.</w:t>
      </w:r>
    </w:p>
    <w:p xmlns:wp14="http://schemas.microsoft.com/office/word/2010/wordml" w:rsidRPr="00F37A28" w:rsidR="00F37A28" w:rsidP="00F37A28" w:rsidRDefault="00F37A28" w14:paraId="3F8F1E41"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Li, Tan, and Tan (2020) describe e-business as the application of internet-based technologies across all dimensions of a firm’s activity. It enables transparency, speed, scalability, and innovation, which are crucial in today’s volatile markets. The impact is seen in digitized procurement, AI-enhanced HR systems, cloud-based finance tools, and real-time operational analytics.</w:t>
      </w:r>
    </w:p>
    <w:p xmlns:wp14="http://schemas.microsoft.com/office/word/2010/wordml" w:rsidRPr="00F37A28" w:rsidR="00F37A28" w:rsidP="1578B5D2" w:rsidRDefault="00F37A28" w14:paraId="5D490DBC" wp14:textId="6ACC2377">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Swiggy is </w:t>
      </w:r>
      <w:r w:rsidRPr="1578B5D2" w:rsidR="026D8B16">
        <w:rPr>
          <w:rFonts w:ascii="Times New Roman" w:hAnsi="Times New Roman" w:eastAsia="Times New Roman" w:cs="Times New Roman"/>
          <w:sz w:val="24"/>
          <w:szCs w:val="24"/>
          <w:lang w:eastAsia="en-IN"/>
        </w:rPr>
        <w:t>a compelling case</w:t>
      </w:r>
      <w:r w:rsidRPr="1578B5D2" w:rsidR="00F37A28">
        <w:rPr>
          <w:rFonts w:ascii="Times New Roman" w:hAnsi="Times New Roman" w:eastAsia="Times New Roman" w:cs="Times New Roman"/>
          <w:sz w:val="24"/>
          <w:szCs w:val="24"/>
          <w:lang w:eastAsia="en-IN"/>
        </w:rPr>
        <w:t xml:space="preserve"> study in e-business transformation. It integrates a variety of digital tools to manage backend </w:t>
      </w:r>
      <w:r w:rsidRPr="1578B5D2" w:rsidR="00F37A28">
        <w:rPr>
          <w:rFonts w:ascii="Times New Roman" w:hAnsi="Times New Roman" w:eastAsia="Times New Roman" w:cs="Times New Roman"/>
          <w:sz w:val="24"/>
          <w:szCs w:val="24"/>
          <w:lang w:eastAsia="en-IN"/>
        </w:rPr>
        <w:t>logistics</w:t>
      </w:r>
      <w:r w:rsidRPr="1578B5D2" w:rsidR="00F37A28">
        <w:rPr>
          <w:rFonts w:ascii="Times New Roman" w:hAnsi="Times New Roman" w:eastAsia="Times New Roman" w:cs="Times New Roman"/>
          <w:sz w:val="24"/>
          <w:szCs w:val="24"/>
          <w:lang w:eastAsia="en-IN"/>
        </w:rPr>
        <w:t xml:space="preserve">, customer support, restaurant partnerships, and workforce planning. For example, its use of predictive analytics allows for dynamic delivery zone adjustments and personalized order recommendations. Its CRM systems use past </w:t>
      </w:r>
      <w:r w:rsidRPr="1578B5D2" w:rsidR="79B4796C">
        <w:rPr>
          <w:rFonts w:ascii="Times New Roman" w:hAnsi="Times New Roman" w:eastAsia="Times New Roman" w:cs="Times New Roman"/>
          <w:sz w:val="24"/>
          <w:szCs w:val="24"/>
          <w:lang w:eastAsia="en-IN"/>
        </w:rPr>
        <w:t>behavioural</w:t>
      </w:r>
      <w:r w:rsidRPr="1578B5D2" w:rsidR="00F37A28">
        <w:rPr>
          <w:rFonts w:ascii="Times New Roman" w:hAnsi="Times New Roman" w:eastAsia="Times New Roman" w:cs="Times New Roman"/>
          <w:sz w:val="24"/>
          <w:szCs w:val="24"/>
          <w:lang w:eastAsia="en-IN"/>
        </w:rPr>
        <w:t xml:space="preserve"> data to tailor discounts and suggest meal combos. This degree of digital immersion in operations highlights the full scope of e-business transformation.</w:t>
      </w:r>
    </w:p>
    <w:p xmlns:wp14="http://schemas.microsoft.com/office/word/2010/wordml" w:rsidRPr="00F37A28" w:rsidR="00F37A28" w:rsidP="1578B5D2" w:rsidRDefault="00F37A28" w14:paraId="7BB8A181" wp14:textId="0EE62920">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Bose (2021) underscores the role of platform ecosystems in enabling such e-business strategies. His case study on Swiggy suggests that platform </w:t>
      </w:r>
      <w:r w:rsidRPr="1578B5D2" w:rsidR="0CFD2799">
        <w:rPr>
          <w:rFonts w:ascii="Times New Roman" w:hAnsi="Times New Roman" w:eastAsia="Times New Roman" w:cs="Times New Roman"/>
          <w:sz w:val="24"/>
          <w:szCs w:val="24"/>
          <w:lang w:eastAsia="en-IN"/>
        </w:rPr>
        <w:t>orchestration managing</w:t>
      </w:r>
      <w:r w:rsidRPr="1578B5D2" w:rsidR="00F37A28">
        <w:rPr>
          <w:rFonts w:ascii="Times New Roman" w:hAnsi="Times New Roman" w:eastAsia="Times New Roman" w:cs="Times New Roman"/>
          <w:sz w:val="24"/>
          <w:szCs w:val="24"/>
          <w:lang w:eastAsia="en-IN"/>
        </w:rPr>
        <w:t xml:space="preserve"> a network of customers, partners, and suppliers through digital </w:t>
      </w:r>
      <w:r w:rsidRPr="1578B5D2" w:rsidR="068068C4">
        <w:rPr>
          <w:rFonts w:ascii="Times New Roman" w:hAnsi="Times New Roman" w:eastAsia="Times New Roman" w:cs="Times New Roman"/>
          <w:sz w:val="24"/>
          <w:szCs w:val="24"/>
          <w:lang w:eastAsia="en-IN"/>
        </w:rPr>
        <w:t>interfaces offers</w:t>
      </w:r>
      <w:r w:rsidRPr="1578B5D2" w:rsidR="00F37A28">
        <w:rPr>
          <w:rFonts w:ascii="Times New Roman" w:hAnsi="Times New Roman" w:eastAsia="Times New Roman" w:cs="Times New Roman"/>
          <w:sz w:val="24"/>
          <w:szCs w:val="24"/>
          <w:lang w:eastAsia="en-IN"/>
        </w:rPr>
        <w:t xml:space="preserve"> resilience and scalability. Swiggy’s ability to coordinate cloud kitchens, delivery partners, and grocery suppliers via one unified platform exemplifies this capability.</w:t>
      </w:r>
    </w:p>
    <w:p xmlns:wp14="http://schemas.microsoft.com/office/word/2010/wordml" w:rsidRPr="00F37A28" w:rsidR="00F37A28" w:rsidP="00F37A28" w:rsidRDefault="00F37A28" w14:paraId="35E868A3"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Furthermore, Gupta and Sharma (2023) argue that platform-based businesses operate under a new set of managerial logics. Traditional ideas of asset ownership and hierarchical control are replaced with relational coordination and decentralized innovation. E-business, therefore, enables a move from “owning the value chain” to “orchestrating the value web.”</w:t>
      </w:r>
    </w:p>
    <w:p xmlns:wp14="http://schemas.microsoft.com/office/word/2010/wordml" w:rsidRPr="00F37A28" w:rsidR="00F37A28" w:rsidP="1578B5D2" w:rsidRDefault="00F37A28" w14:paraId="5B07A919" wp14:textId="1B052EFE">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Morgan (2006), using metaphors to understand organizational change, describes organizations as “brains” in the information </w:t>
      </w:r>
      <w:r w:rsidRPr="1578B5D2" w:rsidR="7B672B4C">
        <w:rPr>
          <w:rFonts w:ascii="Times New Roman" w:hAnsi="Times New Roman" w:eastAsia="Times New Roman" w:cs="Times New Roman"/>
          <w:sz w:val="24"/>
          <w:szCs w:val="24"/>
          <w:lang w:eastAsia="en-IN"/>
        </w:rPr>
        <w:t>age adaptive</w:t>
      </w:r>
      <w:r w:rsidRPr="1578B5D2" w:rsidR="00F37A28">
        <w:rPr>
          <w:rFonts w:ascii="Times New Roman" w:hAnsi="Times New Roman" w:eastAsia="Times New Roman" w:cs="Times New Roman"/>
          <w:sz w:val="24"/>
          <w:szCs w:val="24"/>
          <w:lang w:eastAsia="en-IN"/>
        </w:rPr>
        <w:t>, learning entities that continuously rewire themselves based on feedback. Swiggy’s architecture reflects this: real-time dashboards, iterative development cycles, and A/B testing frameworks enable constant learning and optimization.</w:t>
      </w:r>
    </w:p>
    <w:p xmlns:wp14="http://schemas.microsoft.com/office/word/2010/wordml" w:rsidRPr="00F37A28" w:rsidR="00F37A28" w:rsidP="00F37A28" w:rsidRDefault="00F37A28" w14:paraId="6548929C"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E-business also impacts organizational culture. Employees are now part of agile, cross-functional squads with digital KPIs. Managers act as facilitators rather than supervisors. Roles and responsibilities are shaped less by titles and more by outcomes and project needs. This cultural shift toward autonomy and accountability is foundational to successful e-business implementation.</w:t>
      </w:r>
    </w:p>
    <w:p xmlns:wp14="http://schemas.microsoft.com/office/word/2010/wordml" w:rsidRPr="00F37A28" w:rsidR="00F37A28" w:rsidP="1578B5D2" w:rsidRDefault="00F37A28" w14:paraId="31A6F084" wp14:textId="5F1FBE74">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Moreover, the IMARC Group (2024) reports that Indian food delivery companies that transitioned to full-scale e-business </w:t>
      </w:r>
      <w:r w:rsidRPr="1578B5D2" w:rsidR="220F9181">
        <w:rPr>
          <w:rFonts w:ascii="Times New Roman" w:hAnsi="Times New Roman" w:eastAsia="Times New Roman" w:cs="Times New Roman"/>
          <w:sz w:val="24"/>
          <w:szCs w:val="24"/>
          <w:lang w:eastAsia="en-IN"/>
        </w:rPr>
        <w:t>models like</w:t>
      </w:r>
      <w:r w:rsidRPr="1578B5D2" w:rsidR="00F37A28">
        <w:rPr>
          <w:rFonts w:ascii="Times New Roman" w:hAnsi="Times New Roman" w:eastAsia="Times New Roman" w:cs="Times New Roman"/>
          <w:sz w:val="24"/>
          <w:szCs w:val="24"/>
          <w:lang w:eastAsia="en-IN"/>
        </w:rPr>
        <w:t xml:space="preserve"> Swiggy and </w:t>
      </w:r>
      <w:r w:rsidRPr="1578B5D2" w:rsidR="480AF1C5">
        <w:rPr>
          <w:rFonts w:ascii="Times New Roman" w:hAnsi="Times New Roman" w:eastAsia="Times New Roman" w:cs="Times New Roman"/>
          <w:sz w:val="24"/>
          <w:szCs w:val="24"/>
          <w:lang w:eastAsia="en-IN"/>
        </w:rPr>
        <w:t>Zomato outperformed</w:t>
      </w:r>
      <w:r w:rsidRPr="1578B5D2" w:rsidR="00F37A28">
        <w:rPr>
          <w:rFonts w:ascii="Times New Roman" w:hAnsi="Times New Roman" w:eastAsia="Times New Roman" w:cs="Times New Roman"/>
          <w:sz w:val="24"/>
          <w:szCs w:val="24"/>
          <w:lang w:eastAsia="en-IN"/>
        </w:rPr>
        <w:t xml:space="preserve"> competitors during pandemic-related disruptions due to their adaptability and tech integration.</w:t>
      </w:r>
    </w:p>
    <w:p xmlns:wp14="http://schemas.microsoft.com/office/word/2010/wordml" w:rsidRPr="00F37A28" w:rsidR="00F37A28" w:rsidP="1578B5D2" w:rsidRDefault="00F37A28" w14:paraId="44AE9ABF" wp14:textId="6B81A75C">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527A0331">
        <w:rPr>
          <w:rFonts w:ascii="Times New Roman" w:hAnsi="Times New Roman" w:eastAsia="Times New Roman" w:cs="Times New Roman"/>
          <w:sz w:val="24"/>
          <w:szCs w:val="24"/>
          <w:lang w:eastAsia="en-IN"/>
        </w:rPr>
        <w:t>E-business</w:t>
      </w:r>
      <w:r w:rsidRPr="1578B5D2" w:rsidR="00F37A28">
        <w:rPr>
          <w:rFonts w:ascii="Times New Roman" w:hAnsi="Times New Roman" w:eastAsia="Times New Roman" w:cs="Times New Roman"/>
          <w:sz w:val="24"/>
          <w:szCs w:val="24"/>
          <w:lang w:eastAsia="en-IN"/>
        </w:rPr>
        <w:t xml:space="preserve"> has become indispensable for organizational resilience and growth. It alters both form and function: reshaping what organizations do, how they do it, and how they relate to their environment. Swiggy demonstrates that success in the digital age depends not just on adopting technology but on integrating it deeply and strategically across every layer of the business.</w:t>
      </w:r>
    </w:p>
    <w:p xmlns:wp14="http://schemas.microsoft.com/office/word/2010/wordml" w:rsidRPr="00F37A28" w:rsidR="00F37A28" w:rsidP="00F37A28" w:rsidRDefault="00711B3B" w14:paraId="4F63C467"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4</w:t>
      </w:r>
      <w:r w:rsidRPr="00F37A28" w:rsidR="00F37A28">
        <w:rPr>
          <w:rFonts w:ascii="Times New Roman" w:hAnsi="Times New Roman" w:eastAsia="Times New Roman" w:cs="Times New Roman"/>
          <w:sz w:val="24"/>
          <w:szCs w:val="24"/>
          <w:lang w:eastAsia="en-IN"/>
        </w:rPr>
        <w:t xml:space="preserve">.4 Traditional Organisational Structures </w:t>
      </w:r>
    </w:p>
    <w:p xmlns:wp14="http://schemas.microsoft.com/office/word/2010/wordml" w:rsidRPr="00F37A28" w:rsidR="00F37A28" w:rsidP="1578B5D2" w:rsidRDefault="00F37A28" w14:paraId="2AB32BAA" wp14:textId="748E4125">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Traditional organizational structures </w:t>
      </w:r>
      <w:r w:rsidRPr="1578B5D2" w:rsidR="00F37A28">
        <w:rPr>
          <w:rFonts w:ascii="Times New Roman" w:hAnsi="Times New Roman" w:eastAsia="Times New Roman" w:cs="Times New Roman"/>
          <w:sz w:val="24"/>
          <w:szCs w:val="24"/>
          <w:lang w:eastAsia="en-IN"/>
        </w:rPr>
        <w:t>emerged</w:t>
      </w:r>
      <w:r w:rsidRPr="1578B5D2" w:rsidR="00F37A28">
        <w:rPr>
          <w:rFonts w:ascii="Times New Roman" w:hAnsi="Times New Roman" w:eastAsia="Times New Roman" w:cs="Times New Roman"/>
          <w:sz w:val="24"/>
          <w:szCs w:val="24"/>
          <w:lang w:eastAsia="en-IN"/>
        </w:rPr>
        <w:t xml:space="preserve"> during the industrial age, primarily designed for efficiency, control, and predictability. These </w:t>
      </w:r>
      <w:r w:rsidRPr="1578B5D2" w:rsidR="134AB8CD">
        <w:rPr>
          <w:rFonts w:ascii="Times New Roman" w:hAnsi="Times New Roman" w:eastAsia="Times New Roman" w:cs="Times New Roman"/>
          <w:sz w:val="24"/>
          <w:szCs w:val="24"/>
          <w:lang w:eastAsia="en-IN"/>
        </w:rPr>
        <w:t>models functional</w:t>
      </w:r>
      <w:r w:rsidRPr="1578B5D2" w:rsidR="00F37A28">
        <w:rPr>
          <w:rFonts w:ascii="Times New Roman" w:hAnsi="Times New Roman" w:eastAsia="Times New Roman" w:cs="Times New Roman"/>
          <w:sz w:val="24"/>
          <w:szCs w:val="24"/>
          <w:lang w:eastAsia="en-IN"/>
        </w:rPr>
        <w:t xml:space="preserve">, divisional, and </w:t>
      </w:r>
      <w:r w:rsidRPr="1578B5D2" w:rsidR="78486B34">
        <w:rPr>
          <w:rFonts w:ascii="Times New Roman" w:hAnsi="Times New Roman" w:eastAsia="Times New Roman" w:cs="Times New Roman"/>
          <w:sz w:val="24"/>
          <w:szCs w:val="24"/>
          <w:lang w:eastAsia="en-IN"/>
        </w:rPr>
        <w:t>matrix provided</w:t>
      </w:r>
      <w:r w:rsidRPr="1578B5D2" w:rsidR="00F37A28">
        <w:rPr>
          <w:rFonts w:ascii="Times New Roman" w:hAnsi="Times New Roman" w:eastAsia="Times New Roman" w:cs="Times New Roman"/>
          <w:sz w:val="24"/>
          <w:szCs w:val="24"/>
          <w:lang w:eastAsia="en-IN"/>
        </w:rPr>
        <w:t xml:space="preserve"> clarity in roles, reporting lines, and workflows. Henri Fayol’s classic model of organizational design emphasized a vertical hierarchy, departmental specialization, and centralized authority (Fayol, 1949). While effective for stable environments and repetitive tasks, these structures increasingly struggle to respond to the dynamism of the digital economy.</w:t>
      </w:r>
    </w:p>
    <w:p xmlns:wp14="http://schemas.microsoft.com/office/word/2010/wordml" w:rsidRPr="00F37A28" w:rsidR="00F37A28" w:rsidP="00F37A28" w:rsidRDefault="00F37A28" w14:paraId="2AD72EA1"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 xml:space="preserve">In traditional models, functions such as marketing, finance, operations, and HR operate in silos. This leads to communication bottlenecks, delays in decision-making, and resistance to </w:t>
      </w:r>
      <w:r w:rsidRPr="00F37A28">
        <w:rPr>
          <w:rFonts w:ascii="Times New Roman" w:hAnsi="Times New Roman" w:eastAsia="Times New Roman" w:cs="Times New Roman"/>
          <w:sz w:val="24"/>
          <w:szCs w:val="24"/>
          <w:lang w:eastAsia="en-IN"/>
        </w:rPr>
        <w:t>innovation. The structure prioritizes top-down control, with senior management responsible for strategic decisions while lower levels execute predefined tasks.</w:t>
      </w:r>
    </w:p>
    <w:p xmlns:wp14="http://schemas.microsoft.com/office/word/2010/wordml" w:rsidRPr="00F37A28" w:rsidR="00F37A28" w:rsidP="1578B5D2" w:rsidRDefault="00F37A28" w14:paraId="38729A5E" wp14:textId="57347D24">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However, in the era of digital platforms and rapid innovation, this rigidity becomes a liability. </w:t>
      </w:r>
      <w:r w:rsidRPr="1578B5D2" w:rsidR="00F37A28">
        <w:rPr>
          <w:rFonts w:ascii="Times New Roman" w:hAnsi="Times New Roman" w:eastAsia="Times New Roman" w:cs="Times New Roman"/>
          <w:sz w:val="24"/>
          <w:szCs w:val="24"/>
          <w:lang w:eastAsia="en-IN"/>
        </w:rPr>
        <w:t>Brunninge</w:t>
      </w:r>
      <w:r w:rsidRPr="1578B5D2" w:rsidR="00F37A28">
        <w:rPr>
          <w:rFonts w:ascii="Times New Roman" w:hAnsi="Times New Roman" w:eastAsia="Times New Roman" w:cs="Times New Roman"/>
          <w:sz w:val="24"/>
          <w:szCs w:val="24"/>
          <w:lang w:eastAsia="en-IN"/>
        </w:rPr>
        <w:t xml:space="preserve"> and Melander (2023) argue that platform </w:t>
      </w:r>
      <w:r w:rsidRPr="1578B5D2" w:rsidR="5545A8ED">
        <w:rPr>
          <w:rFonts w:ascii="Times New Roman" w:hAnsi="Times New Roman" w:eastAsia="Times New Roman" w:cs="Times New Roman"/>
          <w:sz w:val="24"/>
          <w:szCs w:val="24"/>
          <w:lang w:eastAsia="en-IN"/>
        </w:rPr>
        <w:t>economies characterized</w:t>
      </w:r>
      <w:r w:rsidRPr="1578B5D2" w:rsidR="00F37A28">
        <w:rPr>
          <w:rFonts w:ascii="Times New Roman" w:hAnsi="Times New Roman" w:eastAsia="Times New Roman" w:cs="Times New Roman"/>
          <w:sz w:val="24"/>
          <w:szCs w:val="24"/>
          <w:lang w:eastAsia="en-IN"/>
        </w:rPr>
        <w:t xml:space="preserve"> by ecosystem orchestration, user co-creation, and dynamic </w:t>
      </w:r>
      <w:r w:rsidRPr="1578B5D2" w:rsidR="14AE3FCD">
        <w:rPr>
          <w:rFonts w:ascii="Times New Roman" w:hAnsi="Times New Roman" w:eastAsia="Times New Roman" w:cs="Times New Roman"/>
          <w:sz w:val="24"/>
          <w:szCs w:val="24"/>
          <w:lang w:eastAsia="en-IN"/>
        </w:rPr>
        <w:t>scaling require</w:t>
      </w:r>
      <w:r w:rsidRPr="1578B5D2" w:rsidR="00F37A28">
        <w:rPr>
          <w:rFonts w:ascii="Times New Roman" w:hAnsi="Times New Roman" w:eastAsia="Times New Roman" w:cs="Times New Roman"/>
          <w:sz w:val="24"/>
          <w:szCs w:val="24"/>
          <w:lang w:eastAsia="en-IN"/>
        </w:rPr>
        <w:t xml:space="preserve"> a departure from traditional structural blueprints. These environments demand horizontal communication, fast iteration, and distributed leadership.</w:t>
      </w:r>
    </w:p>
    <w:p xmlns:wp14="http://schemas.microsoft.com/office/word/2010/wordml" w:rsidRPr="00F37A28" w:rsidR="00F37A28" w:rsidP="1578B5D2" w:rsidRDefault="00F37A28" w14:paraId="16AE9D1F" wp14:textId="19828D1E">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Swiggy illustrates this shift. Rather than organizing its workforce around rigid functions, the company structures teams based on projects, products, or customer segments. These “squads” or “pods” are cross-functional, agile, and empowered to make local decisions. For example, a team working on Swiggy’s delivery algorithm may consist of engineers, data scientists, UX designers, and operations </w:t>
      </w:r>
      <w:r w:rsidRPr="1578B5D2" w:rsidR="3E64708D">
        <w:rPr>
          <w:rFonts w:ascii="Times New Roman" w:hAnsi="Times New Roman" w:eastAsia="Times New Roman" w:cs="Times New Roman"/>
          <w:sz w:val="24"/>
          <w:szCs w:val="24"/>
          <w:lang w:eastAsia="en-IN"/>
        </w:rPr>
        <w:t>managers all</w:t>
      </w:r>
      <w:r w:rsidRPr="1578B5D2" w:rsidR="00F37A28">
        <w:rPr>
          <w:rFonts w:ascii="Times New Roman" w:hAnsi="Times New Roman" w:eastAsia="Times New Roman" w:cs="Times New Roman"/>
          <w:sz w:val="24"/>
          <w:szCs w:val="24"/>
          <w:lang w:eastAsia="en-IN"/>
        </w:rPr>
        <w:t xml:space="preserve"> collaborating under a shared metric like order </w:t>
      </w:r>
      <w:r w:rsidRPr="1578B5D2" w:rsidR="021AC45A">
        <w:rPr>
          <w:rFonts w:ascii="Times New Roman" w:hAnsi="Times New Roman" w:eastAsia="Times New Roman" w:cs="Times New Roman"/>
          <w:sz w:val="24"/>
          <w:szCs w:val="24"/>
          <w:lang w:eastAsia="en-IN"/>
        </w:rPr>
        <w:t>fulfilment</w:t>
      </w:r>
      <w:r w:rsidRPr="1578B5D2" w:rsidR="00F37A28">
        <w:rPr>
          <w:rFonts w:ascii="Times New Roman" w:hAnsi="Times New Roman" w:eastAsia="Times New Roman" w:cs="Times New Roman"/>
          <w:sz w:val="24"/>
          <w:szCs w:val="24"/>
          <w:lang w:eastAsia="en-IN"/>
        </w:rPr>
        <w:t xml:space="preserve"> time or customer satisfaction (Jain &amp; Roy, 2022).</w:t>
      </w:r>
    </w:p>
    <w:p xmlns:wp14="http://schemas.microsoft.com/office/word/2010/wordml" w:rsidRPr="00F37A28" w:rsidR="00F37A28" w:rsidP="1578B5D2" w:rsidRDefault="00F37A28" w14:paraId="3D59664D" wp14:textId="5F5B0B1E">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This approach contrasts sharply with the legacy corporate model where decision-making flows from top executives to middle managers to operational staff. At Swiggy, many strategic decisions are data-informed and </w:t>
      </w:r>
      <w:r w:rsidRPr="1578B5D2" w:rsidR="76AEF1C6">
        <w:rPr>
          <w:rFonts w:ascii="Times New Roman" w:hAnsi="Times New Roman" w:eastAsia="Times New Roman" w:cs="Times New Roman"/>
          <w:sz w:val="24"/>
          <w:szCs w:val="24"/>
          <w:lang w:eastAsia="en-IN"/>
        </w:rPr>
        <w:t>decentralized automated</w:t>
      </w:r>
      <w:r w:rsidRPr="1578B5D2" w:rsidR="00F37A28">
        <w:rPr>
          <w:rFonts w:ascii="Times New Roman" w:hAnsi="Times New Roman" w:eastAsia="Times New Roman" w:cs="Times New Roman"/>
          <w:sz w:val="24"/>
          <w:szCs w:val="24"/>
          <w:lang w:eastAsia="en-IN"/>
        </w:rPr>
        <w:t xml:space="preserve"> through AI systems or handled by autonomous teams. It reflects a shift toward what Morgan (2006) refers to as “networked organizations,” where intelligence is distributed across nodes rather than concentrated at the top.</w:t>
      </w:r>
    </w:p>
    <w:p xmlns:wp14="http://schemas.microsoft.com/office/word/2010/wordml" w:rsidRPr="00F37A28" w:rsidR="00F37A28" w:rsidP="1578B5D2" w:rsidRDefault="00F37A28" w14:paraId="0D24B7AC" wp14:textId="0FA1D41A">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Moreover, matrix </w:t>
      </w:r>
      <w:r w:rsidRPr="1578B5D2" w:rsidR="3DDA5535">
        <w:rPr>
          <w:rFonts w:ascii="Times New Roman" w:hAnsi="Times New Roman" w:eastAsia="Times New Roman" w:cs="Times New Roman"/>
          <w:sz w:val="24"/>
          <w:szCs w:val="24"/>
          <w:lang w:eastAsia="en-IN"/>
        </w:rPr>
        <w:t>structures once</w:t>
      </w:r>
      <w:r w:rsidRPr="1578B5D2" w:rsidR="00F37A28">
        <w:rPr>
          <w:rFonts w:ascii="Times New Roman" w:hAnsi="Times New Roman" w:eastAsia="Times New Roman" w:cs="Times New Roman"/>
          <w:sz w:val="24"/>
          <w:szCs w:val="24"/>
          <w:lang w:eastAsia="en-IN"/>
        </w:rPr>
        <w:t xml:space="preserve"> introduced to add </w:t>
      </w:r>
      <w:r w:rsidRPr="1578B5D2" w:rsidR="01836632">
        <w:rPr>
          <w:rFonts w:ascii="Times New Roman" w:hAnsi="Times New Roman" w:eastAsia="Times New Roman" w:cs="Times New Roman"/>
          <w:sz w:val="24"/>
          <w:szCs w:val="24"/>
          <w:lang w:eastAsia="en-IN"/>
        </w:rPr>
        <w:t>flexibility are</w:t>
      </w:r>
      <w:r w:rsidRPr="1578B5D2" w:rsidR="00F37A28">
        <w:rPr>
          <w:rFonts w:ascii="Times New Roman" w:hAnsi="Times New Roman" w:eastAsia="Times New Roman" w:cs="Times New Roman"/>
          <w:sz w:val="24"/>
          <w:szCs w:val="24"/>
          <w:lang w:eastAsia="en-IN"/>
        </w:rPr>
        <w:t xml:space="preserve"> evolving into flatter, more fluid formations. In Swiggy’s case, the coordination between marketing, tech, </w:t>
      </w:r>
      <w:r w:rsidRPr="1578B5D2" w:rsidR="00F37A28">
        <w:rPr>
          <w:rFonts w:ascii="Times New Roman" w:hAnsi="Times New Roman" w:eastAsia="Times New Roman" w:cs="Times New Roman"/>
          <w:sz w:val="24"/>
          <w:szCs w:val="24"/>
          <w:lang w:eastAsia="en-IN"/>
        </w:rPr>
        <w:t>logistics</w:t>
      </w:r>
      <w:r w:rsidRPr="1578B5D2" w:rsidR="00F37A28">
        <w:rPr>
          <w:rFonts w:ascii="Times New Roman" w:hAnsi="Times New Roman" w:eastAsia="Times New Roman" w:cs="Times New Roman"/>
          <w:sz w:val="24"/>
          <w:szCs w:val="24"/>
          <w:lang w:eastAsia="en-IN"/>
        </w:rPr>
        <w:t xml:space="preserve">, and finance is less about dual reporting lines and more about real-time collaboration tools like Jira, Slack, and shared dashboards. These tools </w:t>
      </w:r>
      <w:r w:rsidRPr="1578B5D2" w:rsidR="00F37A28">
        <w:rPr>
          <w:rFonts w:ascii="Times New Roman" w:hAnsi="Times New Roman" w:eastAsia="Times New Roman" w:cs="Times New Roman"/>
          <w:sz w:val="24"/>
          <w:szCs w:val="24"/>
          <w:lang w:eastAsia="en-IN"/>
        </w:rPr>
        <w:t>facilitate</w:t>
      </w:r>
      <w:r w:rsidRPr="1578B5D2" w:rsidR="00F37A28">
        <w:rPr>
          <w:rFonts w:ascii="Times New Roman" w:hAnsi="Times New Roman" w:eastAsia="Times New Roman" w:cs="Times New Roman"/>
          <w:sz w:val="24"/>
          <w:szCs w:val="24"/>
          <w:lang w:eastAsia="en-IN"/>
        </w:rPr>
        <w:t xml:space="preserve"> asynchronous and transparent communication, reducing the dependency on formal meetings and memos.</w:t>
      </w:r>
    </w:p>
    <w:p xmlns:wp14="http://schemas.microsoft.com/office/word/2010/wordml" w:rsidRPr="00F37A28" w:rsidR="00F37A28" w:rsidP="1578B5D2" w:rsidRDefault="00F37A28" w14:paraId="55AB3A46" wp14:textId="27B0B6DF">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Importantly, the flattening of structures does not imply chaos or lack of direction. Instead, it denotes a redefinition of </w:t>
      </w:r>
      <w:r w:rsidRPr="1578B5D2" w:rsidR="75878818">
        <w:rPr>
          <w:rFonts w:ascii="Times New Roman" w:hAnsi="Times New Roman" w:eastAsia="Times New Roman" w:cs="Times New Roman"/>
          <w:sz w:val="24"/>
          <w:szCs w:val="24"/>
          <w:lang w:eastAsia="en-IN"/>
        </w:rPr>
        <w:t>hierarchy where</w:t>
      </w:r>
      <w:r w:rsidRPr="1578B5D2" w:rsidR="00F37A28">
        <w:rPr>
          <w:rFonts w:ascii="Times New Roman" w:hAnsi="Times New Roman" w:eastAsia="Times New Roman" w:cs="Times New Roman"/>
          <w:sz w:val="24"/>
          <w:szCs w:val="24"/>
          <w:lang w:eastAsia="en-IN"/>
        </w:rPr>
        <w:t xml:space="preserve"> influence is earned through insights and results rather than job titles. As Gupta and Sharma (2023) note, in digital-first firms, leadership becomes situational and transient, depending on the task at hand.</w:t>
      </w:r>
    </w:p>
    <w:p xmlns:wp14="http://schemas.microsoft.com/office/word/2010/wordml" w:rsidRPr="00F37A28" w:rsidR="00F37A28" w:rsidP="1578B5D2" w:rsidRDefault="00F37A28" w14:paraId="559D85F6" wp14:textId="3665B8EA">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Still, </w:t>
      </w:r>
      <w:r w:rsidRPr="1578B5D2" w:rsidR="450A049C">
        <w:rPr>
          <w:rFonts w:ascii="Times New Roman" w:hAnsi="Times New Roman" w:eastAsia="Times New Roman" w:cs="Times New Roman"/>
          <w:sz w:val="24"/>
          <w:szCs w:val="24"/>
          <w:lang w:eastAsia="en-IN"/>
        </w:rPr>
        <w:t>it is</w:t>
      </w:r>
      <w:r w:rsidRPr="1578B5D2" w:rsidR="00F37A28">
        <w:rPr>
          <w:rFonts w:ascii="Times New Roman" w:hAnsi="Times New Roman" w:eastAsia="Times New Roman" w:cs="Times New Roman"/>
          <w:sz w:val="24"/>
          <w:szCs w:val="24"/>
          <w:lang w:eastAsia="en-IN"/>
        </w:rPr>
        <w:t xml:space="preserve"> worth noting that some traditional elements </w:t>
      </w:r>
      <w:r w:rsidRPr="1578B5D2" w:rsidR="00F37A28">
        <w:rPr>
          <w:rFonts w:ascii="Times New Roman" w:hAnsi="Times New Roman" w:eastAsia="Times New Roman" w:cs="Times New Roman"/>
          <w:sz w:val="24"/>
          <w:szCs w:val="24"/>
          <w:lang w:eastAsia="en-IN"/>
        </w:rPr>
        <w:t>remain</w:t>
      </w:r>
      <w:r w:rsidRPr="1578B5D2" w:rsidR="00F37A28">
        <w:rPr>
          <w:rFonts w:ascii="Times New Roman" w:hAnsi="Times New Roman" w:eastAsia="Times New Roman" w:cs="Times New Roman"/>
          <w:sz w:val="24"/>
          <w:szCs w:val="24"/>
          <w:lang w:eastAsia="en-IN"/>
        </w:rPr>
        <w:t xml:space="preserve"> relevant. Core functions like finance, compliance, and legal services often </w:t>
      </w:r>
      <w:r w:rsidRPr="1578B5D2" w:rsidR="00F37A28">
        <w:rPr>
          <w:rFonts w:ascii="Times New Roman" w:hAnsi="Times New Roman" w:eastAsia="Times New Roman" w:cs="Times New Roman"/>
          <w:sz w:val="24"/>
          <w:szCs w:val="24"/>
          <w:lang w:eastAsia="en-IN"/>
        </w:rPr>
        <w:t>retain</w:t>
      </w:r>
      <w:r w:rsidRPr="1578B5D2" w:rsidR="00F37A28">
        <w:rPr>
          <w:rFonts w:ascii="Times New Roman" w:hAnsi="Times New Roman" w:eastAsia="Times New Roman" w:cs="Times New Roman"/>
          <w:sz w:val="24"/>
          <w:szCs w:val="24"/>
          <w:lang w:eastAsia="en-IN"/>
        </w:rPr>
        <w:t xml:space="preserve"> more hierarchical organization due to regulatory or fiduciary responsibilities. However, even these departments are under pressure to digitize workflows and adopt agile mindsets.</w:t>
      </w:r>
    </w:p>
    <w:p xmlns:wp14="http://schemas.microsoft.com/office/word/2010/wordml" w:rsidRPr="00F37A28" w:rsidR="00F37A28" w:rsidP="1578B5D2" w:rsidRDefault="00F37A28" w14:paraId="07B63394" wp14:textId="53853B49">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To conclude, traditional organizational structures are not entirely obsolete, but they are undergoing a profound transformation. In platform-based businesses like Swiggy, the emphasis has shifted from stability and control to responsiveness, collaboration, and speed. The organizational chart of the future is not a pyramid, but a dynamic </w:t>
      </w:r>
      <w:r w:rsidRPr="1578B5D2" w:rsidR="42E7D067">
        <w:rPr>
          <w:rFonts w:ascii="Times New Roman" w:hAnsi="Times New Roman" w:eastAsia="Times New Roman" w:cs="Times New Roman"/>
          <w:sz w:val="24"/>
          <w:szCs w:val="24"/>
          <w:lang w:eastAsia="en-IN"/>
        </w:rPr>
        <w:t>web continuously</w:t>
      </w:r>
      <w:r w:rsidRPr="1578B5D2" w:rsidR="00F37A28">
        <w:rPr>
          <w:rFonts w:ascii="Times New Roman" w:hAnsi="Times New Roman" w:eastAsia="Times New Roman" w:cs="Times New Roman"/>
          <w:sz w:val="24"/>
          <w:szCs w:val="24"/>
          <w:lang w:eastAsia="en-IN"/>
        </w:rPr>
        <w:t xml:space="preserve"> reconfiguring itself to meet changing market and customer demands.</w:t>
      </w:r>
    </w:p>
    <w:p xmlns:wp14="http://schemas.microsoft.com/office/word/2010/wordml" w:rsidRPr="00F37A28" w:rsidR="00F37A28" w:rsidP="00F37A28" w:rsidRDefault="00711B3B" w14:paraId="7CC4CC1C"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4</w:t>
      </w:r>
      <w:r w:rsidRPr="00F37A28" w:rsidR="00F37A28">
        <w:rPr>
          <w:rFonts w:ascii="Times New Roman" w:hAnsi="Times New Roman" w:eastAsia="Times New Roman" w:cs="Times New Roman"/>
          <w:sz w:val="24"/>
          <w:szCs w:val="24"/>
          <w:lang w:eastAsia="en-IN"/>
        </w:rPr>
        <w:t xml:space="preserve">.5 Classical Theories of Management Roles </w:t>
      </w:r>
    </w:p>
    <w:p xmlns:wp14="http://schemas.microsoft.com/office/word/2010/wordml" w:rsidRPr="00F37A28" w:rsidR="00F37A28" w:rsidP="1578B5D2" w:rsidRDefault="00F37A28" w14:paraId="56B32BC2" wp14:textId="55CADBCC">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Theories of management roles have long provided a structured understanding of how organizations function. Two of the most influential classical </w:t>
      </w:r>
      <w:r w:rsidRPr="1578B5D2" w:rsidR="3E647B7D">
        <w:rPr>
          <w:rFonts w:ascii="Times New Roman" w:hAnsi="Times New Roman" w:eastAsia="Times New Roman" w:cs="Times New Roman"/>
          <w:sz w:val="24"/>
          <w:szCs w:val="24"/>
          <w:lang w:eastAsia="en-IN"/>
        </w:rPr>
        <w:t>theorists Henri</w:t>
      </w:r>
      <w:r w:rsidRPr="1578B5D2" w:rsidR="00F37A28">
        <w:rPr>
          <w:rFonts w:ascii="Times New Roman" w:hAnsi="Times New Roman" w:eastAsia="Times New Roman" w:cs="Times New Roman"/>
          <w:sz w:val="24"/>
          <w:szCs w:val="24"/>
          <w:lang w:eastAsia="en-IN"/>
        </w:rPr>
        <w:t xml:space="preserve"> Fayol and Henry </w:t>
      </w:r>
      <w:r w:rsidRPr="1578B5D2" w:rsidR="22B8DAA9">
        <w:rPr>
          <w:rFonts w:ascii="Times New Roman" w:hAnsi="Times New Roman" w:eastAsia="Times New Roman" w:cs="Times New Roman"/>
          <w:sz w:val="24"/>
          <w:szCs w:val="24"/>
          <w:lang w:eastAsia="en-IN"/>
        </w:rPr>
        <w:t>Mintzberg developed</w:t>
      </w:r>
      <w:r w:rsidRPr="1578B5D2" w:rsidR="00F37A28">
        <w:rPr>
          <w:rFonts w:ascii="Times New Roman" w:hAnsi="Times New Roman" w:eastAsia="Times New Roman" w:cs="Times New Roman"/>
          <w:sz w:val="24"/>
          <w:szCs w:val="24"/>
          <w:lang w:eastAsia="en-IN"/>
        </w:rPr>
        <w:t xml:space="preserve"> frameworks that continue to shape managerial thought and education today.</w:t>
      </w:r>
    </w:p>
    <w:p xmlns:wp14="http://schemas.microsoft.com/office/word/2010/wordml" w:rsidRPr="00F37A28" w:rsidR="00F37A28" w:rsidP="1578B5D2" w:rsidRDefault="00F37A28" w14:paraId="4F0E0431" wp14:textId="17F2A2AD">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Henri Fayol (1949) proposed that management is </w:t>
      </w:r>
      <w:r w:rsidRPr="1578B5D2" w:rsidR="00F37A28">
        <w:rPr>
          <w:rFonts w:ascii="Times New Roman" w:hAnsi="Times New Roman" w:eastAsia="Times New Roman" w:cs="Times New Roman"/>
          <w:sz w:val="24"/>
          <w:szCs w:val="24"/>
          <w:lang w:eastAsia="en-IN"/>
        </w:rPr>
        <w:t>comprised</w:t>
      </w:r>
      <w:r w:rsidRPr="1578B5D2" w:rsidR="00F37A28">
        <w:rPr>
          <w:rFonts w:ascii="Times New Roman" w:hAnsi="Times New Roman" w:eastAsia="Times New Roman" w:cs="Times New Roman"/>
          <w:sz w:val="24"/>
          <w:szCs w:val="24"/>
          <w:lang w:eastAsia="en-IN"/>
        </w:rPr>
        <w:t xml:space="preserve"> of five core functions: planning, organizing, commanding, coordinating, and controlling. His theory was built on the premise of a hierarchical organization, where authority flows from top to bottom, and roles are clearly defined. This model assumes stable markets, predictable operations, and centralized </w:t>
      </w:r>
      <w:r w:rsidRPr="1578B5D2" w:rsidR="44916A6C">
        <w:rPr>
          <w:rFonts w:ascii="Times New Roman" w:hAnsi="Times New Roman" w:eastAsia="Times New Roman" w:cs="Times New Roman"/>
          <w:sz w:val="24"/>
          <w:szCs w:val="24"/>
          <w:lang w:eastAsia="en-IN"/>
        </w:rPr>
        <w:t>authority all</w:t>
      </w:r>
      <w:r w:rsidRPr="1578B5D2" w:rsidR="00F37A28">
        <w:rPr>
          <w:rFonts w:ascii="Times New Roman" w:hAnsi="Times New Roman" w:eastAsia="Times New Roman" w:cs="Times New Roman"/>
          <w:sz w:val="24"/>
          <w:szCs w:val="24"/>
          <w:lang w:eastAsia="en-IN"/>
        </w:rPr>
        <w:t xml:space="preserve"> conditions prevalent during the early 20th century.</w:t>
      </w:r>
    </w:p>
    <w:p xmlns:wp14="http://schemas.microsoft.com/office/word/2010/wordml" w:rsidRPr="00F37A28" w:rsidR="00F37A28" w:rsidP="00F37A28" w:rsidRDefault="00F37A28" w14:paraId="5E116BEE"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In contrast, Henry Mintzberg (1973) conceptualized management as a set of ten roles grouped into three categories: interpersonal (leader, liaison, figurehead), informational (monitor, disseminator, spokesperson), and decisional (entrepreneur, disturbance handler, resource allocator, negotiator). His empirical work highlighted the fragmented and reactive nature of managerial work, where executives constantly shift between multiple roles depending on emerging demands.</w:t>
      </w:r>
    </w:p>
    <w:p xmlns:wp14="http://schemas.microsoft.com/office/word/2010/wordml" w:rsidRPr="00F37A28" w:rsidR="00F37A28" w:rsidP="00F37A28" w:rsidRDefault="00F37A28" w14:paraId="737ACAD7"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Both frameworks offer foundational value. Fayol’s structured approach informs managerial training in large, bureaucratic firms. Mintzberg’s dynamic model reflects the complex, often chaotic realities of senior executives in competitive industries. However, these theories were developed in eras of slower technological change. Their assumptions about authority, communication, and information flow are increasingly out of step with the digital age.</w:t>
      </w:r>
    </w:p>
    <w:p xmlns:wp14="http://schemas.microsoft.com/office/word/2010/wordml" w:rsidRPr="00F37A28" w:rsidR="00F37A28" w:rsidP="00F37A28" w:rsidRDefault="00F37A28" w14:paraId="00B5C33A"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In modern, platform-based businesses like Swiggy, managerial roles are less about issuing commands and more about facilitating systems, integrating cross-functional insights, and leveraging data. Ransbotham et al. (2021) emphasize that in digital organizations, leadership must be grounded in real-time analytics, iterative experimentation, and stakeholder co-creation. The traditional role of the “commander” is replaced by that of the “collaborator” or “orchestrator.”</w:t>
      </w:r>
    </w:p>
    <w:p xmlns:wp14="http://schemas.microsoft.com/office/word/2010/wordml" w:rsidRPr="00F37A28" w:rsidR="00F37A28" w:rsidP="1578B5D2" w:rsidRDefault="00F37A28" w14:paraId="7330F5AF" wp14:textId="01D856CA">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For example, Swiggy’s product managers do not merely plan features</w:t>
      </w:r>
      <w:r w:rsidRPr="1578B5D2" w:rsidR="7F43EBC2">
        <w:rPr>
          <w:rFonts w:ascii="Times New Roman" w:hAnsi="Times New Roman" w:eastAsia="Times New Roman" w:cs="Times New Roman"/>
          <w:sz w:val="24"/>
          <w:szCs w:val="24"/>
          <w:lang w:eastAsia="en-IN"/>
        </w:rPr>
        <w:t xml:space="preserve"> </w:t>
      </w:r>
      <w:r w:rsidRPr="1578B5D2" w:rsidR="00F37A28">
        <w:rPr>
          <w:rFonts w:ascii="Times New Roman" w:hAnsi="Times New Roman" w:eastAsia="Times New Roman" w:cs="Times New Roman"/>
          <w:sz w:val="24"/>
          <w:szCs w:val="24"/>
          <w:lang w:eastAsia="en-IN"/>
        </w:rPr>
        <w:t xml:space="preserve">they conduct user research, A/B test interface changes, and interpret </w:t>
      </w:r>
      <w:r w:rsidRPr="1578B5D2" w:rsidR="32673002">
        <w:rPr>
          <w:rFonts w:ascii="Times New Roman" w:hAnsi="Times New Roman" w:eastAsia="Times New Roman" w:cs="Times New Roman"/>
          <w:sz w:val="24"/>
          <w:szCs w:val="24"/>
          <w:lang w:eastAsia="en-IN"/>
        </w:rPr>
        <w:t>behavioural</w:t>
      </w:r>
      <w:r w:rsidRPr="1578B5D2" w:rsidR="00F37A28">
        <w:rPr>
          <w:rFonts w:ascii="Times New Roman" w:hAnsi="Times New Roman" w:eastAsia="Times New Roman" w:cs="Times New Roman"/>
          <w:sz w:val="24"/>
          <w:szCs w:val="24"/>
          <w:lang w:eastAsia="en-IN"/>
        </w:rPr>
        <w:t xml:space="preserve"> data to iterate improvements. Operations managers use real-time dashboards to manage resource allocation, route optimization, and delivery partner incentives. These tasks go beyond the bounds of Mintzberg’s resource </w:t>
      </w:r>
      <w:r w:rsidRPr="1578B5D2" w:rsidR="00F37A28">
        <w:rPr>
          <w:rFonts w:ascii="Times New Roman" w:hAnsi="Times New Roman" w:eastAsia="Times New Roman" w:cs="Times New Roman"/>
          <w:sz w:val="24"/>
          <w:szCs w:val="24"/>
          <w:lang w:eastAsia="en-IN"/>
        </w:rPr>
        <w:t>allocator</w:t>
      </w:r>
      <w:r w:rsidRPr="1578B5D2" w:rsidR="47A1CE20">
        <w:rPr>
          <w:rFonts w:ascii="Times New Roman" w:hAnsi="Times New Roman" w:eastAsia="Times New Roman" w:cs="Times New Roman"/>
          <w:sz w:val="24"/>
          <w:szCs w:val="24"/>
          <w:lang w:eastAsia="en-IN"/>
        </w:rPr>
        <w:t xml:space="preserve"> </w:t>
      </w:r>
      <w:r w:rsidRPr="1578B5D2" w:rsidR="00F37A28">
        <w:rPr>
          <w:rFonts w:ascii="Times New Roman" w:hAnsi="Times New Roman" w:eastAsia="Times New Roman" w:cs="Times New Roman"/>
          <w:sz w:val="24"/>
          <w:szCs w:val="24"/>
          <w:lang w:eastAsia="en-IN"/>
        </w:rPr>
        <w:t>they</w:t>
      </w:r>
      <w:r w:rsidRPr="1578B5D2" w:rsidR="00F37A28">
        <w:rPr>
          <w:rFonts w:ascii="Times New Roman" w:hAnsi="Times New Roman" w:eastAsia="Times New Roman" w:cs="Times New Roman"/>
          <w:sz w:val="24"/>
          <w:szCs w:val="24"/>
          <w:lang w:eastAsia="en-IN"/>
        </w:rPr>
        <w:t xml:space="preserve"> require technological fluency, agile decision-making, and emotional intelligence to lead hybrid teams.</w:t>
      </w:r>
    </w:p>
    <w:p xmlns:wp14="http://schemas.microsoft.com/office/word/2010/wordml" w:rsidRPr="00F37A28" w:rsidR="00F37A28" w:rsidP="1578B5D2" w:rsidRDefault="00F37A28" w14:paraId="7942A73F" wp14:textId="3AA3EEFB">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Morgan (2006) proposes that management today can be better understood using metaphors such as “organizations as brains” or “organizations as networks.” This suggests that managers are increasingly tasked with creating learning systems rather than enforcing order. Swiggy’s </w:t>
      </w:r>
      <w:r w:rsidRPr="1578B5D2" w:rsidR="00F37A28">
        <w:rPr>
          <w:rFonts w:ascii="Times New Roman" w:hAnsi="Times New Roman" w:eastAsia="Times New Roman" w:cs="Times New Roman"/>
          <w:sz w:val="24"/>
          <w:szCs w:val="24"/>
          <w:lang w:eastAsia="en-IN"/>
        </w:rPr>
        <w:t xml:space="preserve">squad-based teams echo this </w:t>
      </w:r>
      <w:r w:rsidRPr="1578B5D2" w:rsidR="69BAFEE1">
        <w:rPr>
          <w:rFonts w:ascii="Times New Roman" w:hAnsi="Times New Roman" w:eastAsia="Times New Roman" w:cs="Times New Roman"/>
          <w:sz w:val="24"/>
          <w:szCs w:val="24"/>
          <w:lang w:eastAsia="en-IN"/>
        </w:rPr>
        <w:t>logic each</w:t>
      </w:r>
      <w:r w:rsidRPr="1578B5D2" w:rsidR="00F37A28">
        <w:rPr>
          <w:rFonts w:ascii="Times New Roman" w:hAnsi="Times New Roman" w:eastAsia="Times New Roman" w:cs="Times New Roman"/>
          <w:sz w:val="24"/>
          <w:szCs w:val="24"/>
          <w:lang w:eastAsia="en-IN"/>
        </w:rPr>
        <w:t xml:space="preserve"> team functions like a micro-brain within a larger neural network, adapting constantly through feedback and data.</w:t>
      </w:r>
    </w:p>
    <w:p xmlns:wp14="http://schemas.microsoft.com/office/word/2010/wordml" w:rsidRPr="00F37A28" w:rsidR="00F37A28" w:rsidP="1578B5D2" w:rsidRDefault="00F37A28" w14:paraId="6972B8D8" wp14:textId="205E4A46">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Similarly, Gupta and Sharma (2023) argue that leadership in the platform economy is less about positional authority and more about network influence, systems design, and co-innovation with external partners. Managers must now act as bridge-builders between internal teams and external </w:t>
      </w:r>
      <w:r w:rsidRPr="1578B5D2" w:rsidR="2B8E6993">
        <w:rPr>
          <w:rFonts w:ascii="Times New Roman" w:hAnsi="Times New Roman" w:eastAsia="Times New Roman" w:cs="Times New Roman"/>
          <w:sz w:val="24"/>
          <w:szCs w:val="24"/>
          <w:lang w:eastAsia="en-IN"/>
        </w:rPr>
        <w:t>stakeholders including</w:t>
      </w:r>
      <w:r w:rsidRPr="1578B5D2" w:rsidR="00F37A28">
        <w:rPr>
          <w:rFonts w:ascii="Times New Roman" w:hAnsi="Times New Roman" w:eastAsia="Times New Roman" w:cs="Times New Roman"/>
          <w:sz w:val="24"/>
          <w:szCs w:val="24"/>
          <w:lang w:eastAsia="en-IN"/>
        </w:rPr>
        <w:t xml:space="preserve"> vendors, delivery workers, regulators, and AI systems.</w:t>
      </w:r>
    </w:p>
    <w:p xmlns:wp14="http://schemas.microsoft.com/office/word/2010/wordml" w:rsidRPr="00F37A28" w:rsidR="00F37A28" w:rsidP="1578B5D2" w:rsidRDefault="00F37A28" w14:paraId="34ABF0E3" wp14:textId="22129AB2">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In sum, classical theories offer a valuable starting point, but their application in digital-first contexts is limited. The functions of planning, coordinating, and controlling still </w:t>
      </w:r>
      <w:r w:rsidRPr="1578B5D2" w:rsidR="481941B6">
        <w:rPr>
          <w:rFonts w:ascii="Times New Roman" w:hAnsi="Times New Roman" w:eastAsia="Times New Roman" w:cs="Times New Roman"/>
          <w:sz w:val="24"/>
          <w:szCs w:val="24"/>
          <w:lang w:eastAsia="en-IN"/>
        </w:rPr>
        <w:t>exist but</w:t>
      </w:r>
      <w:r w:rsidRPr="1578B5D2" w:rsidR="00F37A28">
        <w:rPr>
          <w:rFonts w:ascii="Times New Roman" w:hAnsi="Times New Roman" w:eastAsia="Times New Roman" w:cs="Times New Roman"/>
          <w:sz w:val="24"/>
          <w:szCs w:val="24"/>
          <w:lang w:eastAsia="en-IN"/>
        </w:rPr>
        <w:t xml:space="preserve"> they have been digitized, decentralized, and distributed across people and platforms. Companies like Swiggy reveal that effective management today is not defined by static roles, but by fluid capabilities: responsiveness, technological competence, and collaborative leadership.</w:t>
      </w:r>
    </w:p>
    <w:p xmlns:wp14="http://schemas.microsoft.com/office/word/2010/wordml" w:rsidRPr="00F37A28" w:rsidR="00F37A28" w:rsidP="00F37A28" w:rsidRDefault="00711B3B" w14:paraId="4BA9231F"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4</w:t>
      </w:r>
      <w:r w:rsidRPr="00F37A28" w:rsidR="00F37A28">
        <w:rPr>
          <w:rFonts w:ascii="Times New Roman" w:hAnsi="Times New Roman" w:eastAsia="Times New Roman" w:cs="Times New Roman"/>
          <w:sz w:val="24"/>
          <w:szCs w:val="24"/>
          <w:lang w:eastAsia="en-IN"/>
        </w:rPr>
        <w:t xml:space="preserve">.6 Critiques and Limitations of Traditional Models in the Digital Age </w:t>
      </w:r>
    </w:p>
    <w:p xmlns:wp14="http://schemas.microsoft.com/office/word/2010/wordml" w:rsidRPr="00F37A28" w:rsidR="00F37A28" w:rsidP="00F37A28" w:rsidRDefault="00F37A28" w14:paraId="0473BDF5"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As organizations increasingly embrace digital transformation, traditional models of organizational structure and managerial roles are under growing scrutiny. While classical frameworks provided a foundation for industrial-era corporations, they are often incompatible with the demands of today’s dynamic, fast-paced, and tech-centric business environments.</w:t>
      </w:r>
    </w:p>
    <w:p xmlns:wp14="http://schemas.microsoft.com/office/word/2010/wordml" w:rsidRPr="00F37A28" w:rsidR="00F37A28" w:rsidP="1578B5D2" w:rsidRDefault="00F37A28" w14:paraId="274FB21E" wp14:textId="054B1332">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One key critique lies in the assumption of centralized control and stable environments. Classical </w:t>
      </w:r>
      <w:r w:rsidRPr="1578B5D2" w:rsidR="225B02A2">
        <w:rPr>
          <w:rFonts w:ascii="Times New Roman" w:hAnsi="Times New Roman" w:eastAsia="Times New Roman" w:cs="Times New Roman"/>
          <w:sz w:val="24"/>
          <w:szCs w:val="24"/>
          <w:lang w:eastAsia="en-IN"/>
        </w:rPr>
        <w:t>models whether</w:t>
      </w:r>
      <w:r w:rsidRPr="1578B5D2" w:rsidR="00F37A28">
        <w:rPr>
          <w:rFonts w:ascii="Times New Roman" w:hAnsi="Times New Roman" w:eastAsia="Times New Roman" w:cs="Times New Roman"/>
          <w:sz w:val="24"/>
          <w:szCs w:val="24"/>
          <w:lang w:eastAsia="en-IN"/>
        </w:rPr>
        <w:t xml:space="preserve"> Fayol’s administrative functions or the vertical hierarchies of </w:t>
      </w:r>
      <w:r w:rsidRPr="1578B5D2" w:rsidR="0C810C67">
        <w:rPr>
          <w:rFonts w:ascii="Times New Roman" w:hAnsi="Times New Roman" w:eastAsia="Times New Roman" w:cs="Times New Roman"/>
          <w:sz w:val="24"/>
          <w:szCs w:val="24"/>
          <w:lang w:eastAsia="en-IN"/>
        </w:rPr>
        <w:t>Taylorism assume</w:t>
      </w:r>
      <w:r w:rsidRPr="1578B5D2" w:rsidR="00F37A28">
        <w:rPr>
          <w:rFonts w:ascii="Times New Roman" w:hAnsi="Times New Roman" w:eastAsia="Times New Roman" w:cs="Times New Roman"/>
          <w:sz w:val="24"/>
          <w:szCs w:val="24"/>
          <w:lang w:eastAsia="en-IN"/>
        </w:rPr>
        <w:t xml:space="preserve"> a predictable world where outcomes can be planned, employees follow defined roles, and information flows through linear chains of command. However, in modern businesses like Swiggy, uncertainty and complexity are the norms, not exceptions.</w:t>
      </w:r>
    </w:p>
    <w:p xmlns:wp14="http://schemas.microsoft.com/office/word/2010/wordml" w:rsidRPr="00F37A28" w:rsidR="00F37A28" w:rsidP="1578B5D2" w:rsidRDefault="00F37A28" w14:paraId="088D7ED3" wp14:textId="6C76CBE0">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Brynjolfsson and McAfee (2014) argue that technological advances are not merely incremental; they are exponential in nature, producing constant disruption and </w:t>
      </w:r>
      <w:r w:rsidRPr="1578B5D2" w:rsidR="00F37A28">
        <w:rPr>
          <w:rFonts w:ascii="Times New Roman" w:hAnsi="Times New Roman" w:eastAsia="Times New Roman" w:cs="Times New Roman"/>
          <w:sz w:val="24"/>
          <w:szCs w:val="24"/>
          <w:lang w:eastAsia="en-IN"/>
        </w:rPr>
        <w:t>necessitating</w:t>
      </w:r>
      <w:r w:rsidRPr="1578B5D2" w:rsidR="00F37A28">
        <w:rPr>
          <w:rFonts w:ascii="Times New Roman" w:hAnsi="Times New Roman" w:eastAsia="Times New Roman" w:cs="Times New Roman"/>
          <w:sz w:val="24"/>
          <w:szCs w:val="24"/>
          <w:lang w:eastAsia="en-IN"/>
        </w:rPr>
        <w:t xml:space="preserve"> real-time adaptability. Organizations must pivot rapidly in response to algorithmic market shifts, user </w:t>
      </w:r>
      <w:r w:rsidRPr="1578B5D2" w:rsidR="6FB8C645">
        <w:rPr>
          <w:rFonts w:ascii="Times New Roman" w:hAnsi="Times New Roman" w:eastAsia="Times New Roman" w:cs="Times New Roman"/>
          <w:sz w:val="24"/>
          <w:szCs w:val="24"/>
          <w:lang w:eastAsia="en-IN"/>
        </w:rPr>
        <w:t>behaviour</w:t>
      </w:r>
      <w:r w:rsidRPr="1578B5D2" w:rsidR="00F37A28">
        <w:rPr>
          <w:rFonts w:ascii="Times New Roman" w:hAnsi="Times New Roman" w:eastAsia="Times New Roman" w:cs="Times New Roman"/>
          <w:sz w:val="24"/>
          <w:szCs w:val="24"/>
          <w:lang w:eastAsia="en-IN"/>
        </w:rPr>
        <w:t xml:space="preserve">, and data feedback </w:t>
      </w:r>
      <w:r w:rsidRPr="1578B5D2" w:rsidR="181F8A32">
        <w:rPr>
          <w:rFonts w:ascii="Times New Roman" w:hAnsi="Times New Roman" w:eastAsia="Times New Roman" w:cs="Times New Roman"/>
          <w:sz w:val="24"/>
          <w:szCs w:val="24"/>
          <w:lang w:eastAsia="en-IN"/>
        </w:rPr>
        <w:t>loops something</w:t>
      </w:r>
      <w:r w:rsidRPr="1578B5D2" w:rsidR="00F37A28">
        <w:rPr>
          <w:rFonts w:ascii="Times New Roman" w:hAnsi="Times New Roman" w:eastAsia="Times New Roman" w:cs="Times New Roman"/>
          <w:sz w:val="24"/>
          <w:szCs w:val="24"/>
          <w:lang w:eastAsia="en-IN"/>
        </w:rPr>
        <w:t xml:space="preserve"> that rigid models cannot accommodate effectively.</w:t>
      </w:r>
    </w:p>
    <w:p xmlns:wp14="http://schemas.microsoft.com/office/word/2010/wordml" w:rsidRPr="00F37A28" w:rsidR="00F37A28" w:rsidP="00F37A28" w:rsidRDefault="00F37A28" w14:paraId="2135873C"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Moreover, Švancár, Novák, and Fiala (2024) highlight the emergence of algorithmic management, where AI systems perform functions traditionally executed by human supervisors. In Swiggy’s case, delivery assignments, incentive structures, and performance ratings are driven by predictive analytics and real-time data dashboards. These systems automate decision-making at scale, reducing the need for mid-level managers and flattening organizational hierarchies.</w:t>
      </w:r>
    </w:p>
    <w:p xmlns:wp14="http://schemas.microsoft.com/office/word/2010/wordml" w:rsidRPr="00F37A28" w:rsidR="00F37A28" w:rsidP="1578B5D2" w:rsidRDefault="00F37A28" w14:paraId="3D1047C7" wp14:textId="41DD1E64">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This evolution challenges the classical notion of managerial authority. Instead of managing people, many leaders today manage </w:t>
      </w:r>
      <w:r w:rsidRPr="1578B5D2" w:rsidR="707C69CE">
        <w:rPr>
          <w:rFonts w:ascii="Times New Roman" w:hAnsi="Times New Roman" w:eastAsia="Times New Roman" w:cs="Times New Roman"/>
          <w:sz w:val="24"/>
          <w:szCs w:val="24"/>
          <w:lang w:eastAsia="en-IN"/>
        </w:rPr>
        <w:t>platforms overseeing</w:t>
      </w:r>
      <w:r w:rsidRPr="1578B5D2" w:rsidR="00F37A28">
        <w:rPr>
          <w:rFonts w:ascii="Times New Roman" w:hAnsi="Times New Roman" w:eastAsia="Times New Roman" w:cs="Times New Roman"/>
          <w:sz w:val="24"/>
          <w:szCs w:val="24"/>
          <w:lang w:eastAsia="en-IN"/>
        </w:rPr>
        <w:t xml:space="preserve"> software that orchestrates human and machine collaboration. As Singh and Bhattacharya (2022) explain, such systems raise </w:t>
      </w:r>
      <w:r w:rsidRPr="1578B5D2" w:rsidR="00F37A28">
        <w:rPr>
          <w:rFonts w:ascii="Times New Roman" w:hAnsi="Times New Roman" w:eastAsia="Times New Roman" w:cs="Times New Roman"/>
          <w:sz w:val="24"/>
          <w:szCs w:val="24"/>
          <w:lang w:eastAsia="en-IN"/>
        </w:rPr>
        <w:t>ethical concerns, especially in platform economies where gig workers face algorithmic scheduling, dynamic pricing, and opaque performance metrics.</w:t>
      </w:r>
    </w:p>
    <w:p xmlns:wp14="http://schemas.microsoft.com/office/word/2010/wordml" w:rsidRPr="00F37A28" w:rsidR="00F37A28" w:rsidP="1578B5D2" w:rsidRDefault="00F37A28" w14:paraId="22ABE74E" wp14:textId="45ED0037">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For Swiggy, </w:t>
      </w:r>
      <w:r w:rsidRPr="1578B5D2" w:rsidR="00F37A28">
        <w:rPr>
          <w:rFonts w:ascii="Times New Roman" w:hAnsi="Times New Roman" w:eastAsia="Times New Roman" w:cs="Times New Roman"/>
          <w:sz w:val="24"/>
          <w:szCs w:val="24"/>
          <w:lang w:eastAsia="en-IN"/>
        </w:rPr>
        <w:t>maintaining</w:t>
      </w:r>
      <w:r w:rsidRPr="1578B5D2" w:rsidR="00F37A28">
        <w:rPr>
          <w:rFonts w:ascii="Times New Roman" w:hAnsi="Times New Roman" w:eastAsia="Times New Roman" w:cs="Times New Roman"/>
          <w:sz w:val="24"/>
          <w:szCs w:val="24"/>
          <w:lang w:eastAsia="en-IN"/>
        </w:rPr>
        <w:t xml:space="preserve"> transparency and fairness in automation is critical. Algorithmic decisions must be explainable and accountable. Swiggy addresses this by combining automated systems with human escalation pathways, ethical AI audits, and real-time customer and partner feedback </w:t>
      </w:r>
      <w:r w:rsidRPr="1578B5D2" w:rsidR="101C15A3">
        <w:rPr>
          <w:rFonts w:ascii="Times New Roman" w:hAnsi="Times New Roman" w:eastAsia="Times New Roman" w:cs="Times New Roman"/>
          <w:sz w:val="24"/>
          <w:szCs w:val="24"/>
          <w:lang w:eastAsia="en-IN"/>
        </w:rPr>
        <w:t>mechanisms illustrating</w:t>
      </w:r>
      <w:r w:rsidRPr="1578B5D2" w:rsidR="00F37A28">
        <w:rPr>
          <w:rFonts w:ascii="Times New Roman" w:hAnsi="Times New Roman" w:eastAsia="Times New Roman" w:cs="Times New Roman"/>
          <w:sz w:val="24"/>
          <w:szCs w:val="24"/>
          <w:lang w:eastAsia="en-IN"/>
        </w:rPr>
        <w:t xml:space="preserve"> a hybrid governance approach that classical models never envisioned.</w:t>
      </w:r>
    </w:p>
    <w:p xmlns:wp14="http://schemas.microsoft.com/office/word/2010/wordml" w:rsidRPr="00F37A28" w:rsidR="00F37A28" w:rsidP="1578B5D2" w:rsidRDefault="00F37A28" w14:paraId="71E1005E" wp14:textId="2C0661AA">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Bose (2021) and Gupta and Sharma (2023) argue that the digital economy demands post-bureaucratic structures: organizations that prioritize learning, networks, and adaptability over control and uniformity. Swiggy's networked </w:t>
      </w:r>
      <w:r w:rsidRPr="1578B5D2" w:rsidR="33FED207">
        <w:rPr>
          <w:rFonts w:ascii="Times New Roman" w:hAnsi="Times New Roman" w:eastAsia="Times New Roman" w:cs="Times New Roman"/>
          <w:sz w:val="24"/>
          <w:szCs w:val="24"/>
          <w:lang w:eastAsia="en-IN"/>
        </w:rPr>
        <w:t>architecture connecting</w:t>
      </w:r>
      <w:r w:rsidRPr="1578B5D2" w:rsidR="00F37A28">
        <w:rPr>
          <w:rFonts w:ascii="Times New Roman" w:hAnsi="Times New Roman" w:eastAsia="Times New Roman" w:cs="Times New Roman"/>
          <w:sz w:val="24"/>
          <w:szCs w:val="24"/>
          <w:lang w:eastAsia="en-IN"/>
        </w:rPr>
        <w:t xml:space="preserve"> riders, restaurants, cloud kitchens, and consumers via </w:t>
      </w:r>
      <w:r w:rsidRPr="1578B5D2" w:rsidR="00F37A28">
        <w:rPr>
          <w:rFonts w:ascii="Times New Roman" w:hAnsi="Times New Roman" w:eastAsia="Times New Roman" w:cs="Times New Roman"/>
          <w:sz w:val="24"/>
          <w:szCs w:val="24"/>
          <w:lang w:eastAsia="en-IN"/>
        </w:rPr>
        <w:t>APIs</w:t>
      </w:r>
      <w:r w:rsidRPr="1578B5D2" w:rsidR="65825DBC">
        <w:rPr>
          <w:rFonts w:ascii="Times New Roman" w:hAnsi="Times New Roman" w:eastAsia="Times New Roman" w:cs="Times New Roman"/>
          <w:sz w:val="24"/>
          <w:szCs w:val="24"/>
          <w:lang w:eastAsia="en-IN"/>
        </w:rPr>
        <w:t xml:space="preserve"> </w:t>
      </w:r>
      <w:r w:rsidRPr="1578B5D2" w:rsidR="00F37A28">
        <w:rPr>
          <w:rFonts w:ascii="Times New Roman" w:hAnsi="Times New Roman" w:eastAsia="Times New Roman" w:cs="Times New Roman"/>
          <w:sz w:val="24"/>
          <w:szCs w:val="24"/>
          <w:lang w:eastAsia="en-IN"/>
        </w:rPr>
        <w:t>is</w:t>
      </w:r>
      <w:r w:rsidRPr="1578B5D2" w:rsidR="00F37A28">
        <w:rPr>
          <w:rFonts w:ascii="Times New Roman" w:hAnsi="Times New Roman" w:eastAsia="Times New Roman" w:cs="Times New Roman"/>
          <w:sz w:val="24"/>
          <w:szCs w:val="24"/>
          <w:lang w:eastAsia="en-IN"/>
        </w:rPr>
        <w:t xml:space="preserve"> a manifestation of this shift. Success now hinges less on ownership and more on platform orchestration and ecosystem integration.</w:t>
      </w:r>
    </w:p>
    <w:p xmlns:wp14="http://schemas.microsoft.com/office/word/2010/wordml" w:rsidRPr="00F37A28" w:rsidR="00F37A28" w:rsidP="00F37A28" w:rsidRDefault="00F37A28" w14:paraId="1D070469"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F37A28">
        <w:rPr>
          <w:rFonts w:ascii="Times New Roman" w:hAnsi="Times New Roman" w:eastAsia="Times New Roman" w:cs="Times New Roman"/>
          <w:sz w:val="24"/>
          <w:szCs w:val="24"/>
          <w:lang w:eastAsia="en-IN"/>
        </w:rPr>
        <w:t>Even the concept of “job roles” is transforming. In platform organizations, individuals move between projects, collaborate across functions, and often self-manage through digital tools. This fluidity contradicts the premise of traditional job descriptions and vertical career ladders. As Morgan (2006) puts it, organizations must be viewed as “living organisms” that evolve continually, rather than static machines.</w:t>
      </w:r>
    </w:p>
    <w:p xmlns:wp14="http://schemas.microsoft.com/office/word/2010/wordml" w:rsidRPr="00F37A28" w:rsidR="00F37A28" w:rsidP="1578B5D2" w:rsidRDefault="00F37A28" w14:paraId="093DB0C5" wp14:textId="3C7C1CA6">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 xml:space="preserve">Still, it is important to recognize that not all traditional principles are obsolete. Planning, accountability, and coordination remain </w:t>
      </w:r>
      <w:r w:rsidRPr="1578B5D2" w:rsidR="11A9728C">
        <w:rPr>
          <w:rFonts w:ascii="Times New Roman" w:hAnsi="Times New Roman" w:eastAsia="Times New Roman" w:cs="Times New Roman"/>
          <w:sz w:val="24"/>
          <w:szCs w:val="24"/>
          <w:lang w:eastAsia="en-IN"/>
        </w:rPr>
        <w:t>vital,</w:t>
      </w:r>
      <w:r w:rsidRPr="1578B5D2" w:rsidR="70CB2F1F">
        <w:rPr>
          <w:rFonts w:ascii="Times New Roman" w:hAnsi="Times New Roman" w:eastAsia="Times New Roman" w:cs="Times New Roman"/>
          <w:sz w:val="24"/>
          <w:szCs w:val="24"/>
          <w:lang w:eastAsia="en-IN"/>
        </w:rPr>
        <w:t xml:space="preserve"> but</w:t>
      </w:r>
      <w:r w:rsidRPr="1578B5D2" w:rsidR="00F37A28">
        <w:rPr>
          <w:rFonts w:ascii="Times New Roman" w:hAnsi="Times New Roman" w:eastAsia="Times New Roman" w:cs="Times New Roman"/>
          <w:sz w:val="24"/>
          <w:szCs w:val="24"/>
          <w:lang w:eastAsia="en-IN"/>
        </w:rPr>
        <w:t xml:space="preserve"> they now </w:t>
      </w:r>
      <w:r w:rsidRPr="1578B5D2" w:rsidR="00F37A28">
        <w:rPr>
          <w:rFonts w:ascii="Times New Roman" w:hAnsi="Times New Roman" w:eastAsia="Times New Roman" w:cs="Times New Roman"/>
          <w:sz w:val="24"/>
          <w:szCs w:val="24"/>
          <w:lang w:eastAsia="en-IN"/>
        </w:rPr>
        <w:t>operate</w:t>
      </w:r>
      <w:r w:rsidRPr="1578B5D2" w:rsidR="00F37A28">
        <w:rPr>
          <w:rFonts w:ascii="Times New Roman" w:hAnsi="Times New Roman" w:eastAsia="Times New Roman" w:cs="Times New Roman"/>
          <w:sz w:val="24"/>
          <w:szCs w:val="24"/>
          <w:lang w:eastAsia="en-IN"/>
        </w:rPr>
        <w:t xml:space="preserve"> within a framework of agility and technological augmentation. For example, Swiggy uses sprint planning (from Agile </w:t>
      </w:r>
      <w:r w:rsidRPr="1578B5D2" w:rsidR="00F37A28">
        <w:rPr>
          <w:rFonts w:ascii="Times New Roman" w:hAnsi="Times New Roman" w:eastAsia="Times New Roman" w:cs="Times New Roman"/>
          <w:sz w:val="24"/>
          <w:szCs w:val="24"/>
          <w:lang w:eastAsia="en-IN"/>
        </w:rPr>
        <w:t>methodology</w:t>
      </w:r>
      <w:r w:rsidRPr="1578B5D2" w:rsidR="00F37A28">
        <w:rPr>
          <w:rFonts w:ascii="Times New Roman" w:hAnsi="Times New Roman" w:eastAsia="Times New Roman" w:cs="Times New Roman"/>
          <w:sz w:val="24"/>
          <w:szCs w:val="24"/>
          <w:lang w:eastAsia="en-IN"/>
        </w:rPr>
        <w:t xml:space="preserve">), OKRs (Objectives and Key Results), and data dashboards to </w:t>
      </w:r>
      <w:r w:rsidRPr="1578B5D2" w:rsidR="00F37A28">
        <w:rPr>
          <w:rFonts w:ascii="Times New Roman" w:hAnsi="Times New Roman" w:eastAsia="Times New Roman" w:cs="Times New Roman"/>
          <w:sz w:val="24"/>
          <w:szCs w:val="24"/>
          <w:lang w:eastAsia="en-IN"/>
        </w:rPr>
        <w:t>maintain</w:t>
      </w:r>
      <w:r w:rsidRPr="1578B5D2" w:rsidR="00F37A28">
        <w:rPr>
          <w:rFonts w:ascii="Times New Roman" w:hAnsi="Times New Roman" w:eastAsia="Times New Roman" w:cs="Times New Roman"/>
          <w:sz w:val="24"/>
          <w:szCs w:val="24"/>
          <w:lang w:eastAsia="en-IN"/>
        </w:rPr>
        <w:t xml:space="preserve"> strategic alignment and </w:t>
      </w:r>
      <w:r w:rsidRPr="1578B5D2" w:rsidR="0F229165">
        <w:rPr>
          <w:rFonts w:ascii="Times New Roman" w:hAnsi="Times New Roman" w:eastAsia="Times New Roman" w:cs="Times New Roman"/>
          <w:sz w:val="24"/>
          <w:szCs w:val="24"/>
          <w:lang w:eastAsia="en-IN"/>
        </w:rPr>
        <w:t>accountability modern</w:t>
      </w:r>
      <w:r w:rsidRPr="1578B5D2" w:rsidR="00F37A28">
        <w:rPr>
          <w:rFonts w:ascii="Times New Roman" w:hAnsi="Times New Roman" w:eastAsia="Times New Roman" w:cs="Times New Roman"/>
          <w:sz w:val="24"/>
          <w:szCs w:val="24"/>
          <w:lang w:eastAsia="en-IN"/>
        </w:rPr>
        <w:t xml:space="preserve"> equivalents of classical managerial control.</w:t>
      </w:r>
    </w:p>
    <w:p xmlns:wp14="http://schemas.microsoft.com/office/word/2010/wordml" w:rsidRPr="00F37A28" w:rsidR="00F37A28" w:rsidP="1578B5D2" w:rsidRDefault="00F37A28" w14:paraId="7FADADE1" wp14:textId="253987EB">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F37A28">
        <w:rPr>
          <w:rFonts w:ascii="Times New Roman" w:hAnsi="Times New Roman" w:eastAsia="Times New Roman" w:cs="Times New Roman"/>
          <w:sz w:val="24"/>
          <w:szCs w:val="24"/>
          <w:lang w:eastAsia="en-IN"/>
        </w:rPr>
        <w:t>To conclude, the limitations of traditional models stem from their inability to scale, adapt, and distribute authority in the ways required by digital ecosystems. Firms like Swiggy are not rejecting classical theory outright</w:t>
      </w:r>
      <w:r w:rsidRPr="1578B5D2" w:rsidR="06295634">
        <w:rPr>
          <w:rFonts w:ascii="Times New Roman" w:hAnsi="Times New Roman" w:eastAsia="Times New Roman" w:cs="Times New Roman"/>
          <w:sz w:val="24"/>
          <w:szCs w:val="24"/>
          <w:lang w:eastAsia="en-IN"/>
        </w:rPr>
        <w:t xml:space="preserve"> </w:t>
      </w:r>
      <w:r w:rsidRPr="1578B5D2" w:rsidR="00F37A28">
        <w:rPr>
          <w:rFonts w:ascii="Times New Roman" w:hAnsi="Times New Roman" w:eastAsia="Times New Roman" w:cs="Times New Roman"/>
          <w:sz w:val="24"/>
          <w:szCs w:val="24"/>
          <w:lang w:eastAsia="en-IN"/>
        </w:rPr>
        <w:t xml:space="preserve">they are adapting it. They </w:t>
      </w:r>
      <w:r w:rsidRPr="1578B5D2" w:rsidR="00F37A28">
        <w:rPr>
          <w:rFonts w:ascii="Times New Roman" w:hAnsi="Times New Roman" w:eastAsia="Times New Roman" w:cs="Times New Roman"/>
          <w:sz w:val="24"/>
          <w:szCs w:val="24"/>
          <w:lang w:eastAsia="en-IN"/>
        </w:rPr>
        <w:t>represent</w:t>
      </w:r>
      <w:r w:rsidRPr="1578B5D2" w:rsidR="00F37A28">
        <w:rPr>
          <w:rFonts w:ascii="Times New Roman" w:hAnsi="Times New Roman" w:eastAsia="Times New Roman" w:cs="Times New Roman"/>
          <w:sz w:val="24"/>
          <w:szCs w:val="24"/>
          <w:lang w:eastAsia="en-IN"/>
        </w:rPr>
        <w:t xml:space="preserve"> a hybrid model, where foundational principles coexist with fluid, tech-enabled systems designed for speed, personalization, and innovation. In the digital age, survival depends not on hierarchy but on agility, transparency, and platform leadership.</w:t>
      </w:r>
    </w:p>
    <w:p xmlns:wp14="http://schemas.microsoft.com/office/word/2010/wordml" w:rsidRPr="00F37A28" w:rsidR="00F37A28" w:rsidP="004E200B" w:rsidRDefault="00F37A28" w14:paraId="6A05A809" wp14:textId="77777777">
      <w:pPr>
        <w:spacing w:before="100" w:beforeAutospacing="1" w:after="100" w:afterAutospacing="1" w:line="276" w:lineRule="auto"/>
        <w:rPr>
          <w:rFonts w:ascii="Times New Roman" w:hAnsi="Times New Roman" w:eastAsia="Times New Roman" w:cs="Times New Roman"/>
          <w:sz w:val="24"/>
          <w:szCs w:val="24"/>
          <w:lang w:eastAsia="en-IN"/>
        </w:rPr>
      </w:pPr>
    </w:p>
    <w:p xmlns:wp14="http://schemas.microsoft.com/office/word/2010/wordml" w:rsidR="00711B3B" w:rsidP="004E200B" w:rsidRDefault="00711B3B" w14:paraId="1F2B18BA"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5. Case Study: Swiggy</w:t>
      </w:r>
    </w:p>
    <w:p xmlns:wp14="http://schemas.microsoft.com/office/word/2010/wordml" w:rsidRPr="00B35F87" w:rsidR="00B35F87" w:rsidP="004E200B" w:rsidRDefault="00711B3B" w14:paraId="6F98BE7F"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br/>
      </w:r>
      <w:r>
        <w:rPr>
          <w:rFonts w:ascii="Times New Roman" w:hAnsi="Times New Roman" w:eastAsia="Times New Roman" w:cs="Times New Roman"/>
          <w:sz w:val="24"/>
          <w:szCs w:val="24"/>
          <w:lang w:eastAsia="en-IN"/>
        </w:rPr>
        <w:t>5</w:t>
      </w:r>
      <w:r w:rsidRPr="00B35F87" w:rsidR="00B35F87">
        <w:rPr>
          <w:rFonts w:ascii="Times New Roman" w:hAnsi="Times New Roman" w:eastAsia="Times New Roman" w:cs="Times New Roman"/>
          <w:sz w:val="24"/>
          <w:szCs w:val="24"/>
          <w:lang w:eastAsia="en-IN"/>
        </w:rPr>
        <w:t>.1 Digital Disruption and Organizational Design</w:t>
      </w:r>
    </w:p>
    <w:p xmlns:wp14="http://schemas.microsoft.com/office/word/2010/wordml" w:rsidRPr="00B35F87" w:rsidR="00B35F87" w:rsidP="1578B5D2" w:rsidRDefault="00B35F87" w14:paraId="5D2A2BDA" wp14:textId="3D518DB4">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B35F87">
        <w:rPr>
          <w:rFonts w:ascii="Times New Roman" w:hAnsi="Times New Roman" w:eastAsia="Times New Roman" w:cs="Times New Roman"/>
          <w:sz w:val="24"/>
          <w:szCs w:val="24"/>
          <w:lang w:eastAsia="en-IN"/>
        </w:rPr>
        <w:t xml:space="preserve">Swiggy, founded in 2014, exemplifies a digital-native organization that has redefined traditional service delivery models through technological integration. As an online food delivery platform, Swiggy operates in a highly dynamic and competitive environment, requiring constant adaptation to consumer expectations and market shifts. Unlike traditional </w:t>
      </w:r>
      <w:r w:rsidRPr="1578B5D2" w:rsidR="00B35F87">
        <w:rPr>
          <w:rFonts w:ascii="Times New Roman" w:hAnsi="Times New Roman" w:eastAsia="Times New Roman" w:cs="Times New Roman"/>
          <w:sz w:val="24"/>
          <w:szCs w:val="24"/>
          <w:lang w:eastAsia="en-IN"/>
        </w:rPr>
        <w:t xml:space="preserve">food service models that rely on fixed infrastructure and centralized control, Swiggy's operations are based on platform </w:t>
      </w:r>
      <w:r w:rsidRPr="1578B5D2" w:rsidR="4A7319EC">
        <w:rPr>
          <w:rFonts w:ascii="Times New Roman" w:hAnsi="Times New Roman" w:eastAsia="Times New Roman" w:cs="Times New Roman"/>
          <w:sz w:val="24"/>
          <w:szCs w:val="24"/>
          <w:lang w:eastAsia="en-IN"/>
        </w:rPr>
        <w:t>logic connecting</w:t>
      </w:r>
      <w:r w:rsidRPr="1578B5D2" w:rsidR="00B35F87">
        <w:rPr>
          <w:rFonts w:ascii="Times New Roman" w:hAnsi="Times New Roman" w:eastAsia="Times New Roman" w:cs="Times New Roman"/>
          <w:sz w:val="24"/>
          <w:szCs w:val="24"/>
          <w:lang w:eastAsia="en-IN"/>
        </w:rPr>
        <w:t xml:space="preserve"> multiple stakeholders including restaurants, delivery partners, and customers through a seamless digital interface (Dutta et al., 2025).</w:t>
      </w:r>
    </w:p>
    <w:p xmlns:wp14="http://schemas.microsoft.com/office/word/2010/wordml" w:rsidRPr="00B35F87" w:rsidR="00B35F87" w:rsidP="1578B5D2" w:rsidRDefault="00B35F87" w14:paraId="48D1C086" wp14:textId="038418C3">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B35F87">
        <w:rPr>
          <w:rFonts w:ascii="Times New Roman" w:hAnsi="Times New Roman" w:eastAsia="Times New Roman" w:cs="Times New Roman"/>
          <w:sz w:val="24"/>
          <w:szCs w:val="24"/>
          <w:lang w:eastAsia="en-IN"/>
        </w:rPr>
        <w:t xml:space="preserve">Central to Swiggy’s organizational model is its use of real-time data analytics, artificial intelligence, and cloud-based technologies. These tools enable predictive demand forecasting, dynamic pricing, and optimized routing for delivery personnel. Swiggy's platform architecture supports decentralized decision-making and empowers individual teams to act on customer insights and operational feedback </w:t>
      </w:r>
      <w:r w:rsidRPr="1578B5D2" w:rsidR="0CFD3D9F">
        <w:rPr>
          <w:rFonts w:ascii="Times New Roman" w:hAnsi="Times New Roman" w:eastAsia="Times New Roman" w:cs="Times New Roman"/>
          <w:sz w:val="24"/>
          <w:szCs w:val="24"/>
          <w:lang w:eastAsia="en-IN"/>
        </w:rPr>
        <w:t>instantaneously</w:t>
      </w:r>
      <w:r w:rsidRPr="1578B5D2" w:rsidR="00B35F87">
        <w:rPr>
          <w:rFonts w:ascii="Times New Roman" w:hAnsi="Times New Roman" w:eastAsia="Times New Roman" w:cs="Times New Roman"/>
          <w:sz w:val="24"/>
          <w:szCs w:val="24"/>
          <w:lang w:eastAsia="en-IN"/>
        </w:rPr>
        <w:t xml:space="preserve">. Such technological infrastructure </w:t>
      </w:r>
      <w:r w:rsidRPr="1578B5D2" w:rsidR="00B35F87">
        <w:rPr>
          <w:rFonts w:ascii="Times New Roman" w:hAnsi="Times New Roman" w:eastAsia="Times New Roman" w:cs="Times New Roman"/>
          <w:sz w:val="24"/>
          <w:szCs w:val="24"/>
          <w:lang w:eastAsia="en-IN"/>
        </w:rPr>
        <w:t>facilitates</w:t>
      </w:r>
      <w:r w:rsidRPr="1578B5D2" w:rsidR="00B35F87">
        <w:rPr>
          <w:rFonts w:ascii="Times New Roman" w:hAnsi="Times New Roman" w:eastAsia="Times New Roman" w:cs="Times New Roman"/>
          <w:sz w:val="24"/>
          <w:szCs w:val="24"/>
          <w:lang w:eastAsia="en-IN"/>
        </w:rPr>
        <w:t xml:space="preserve"> a shift from command-and-control management to collaborative, data-informed leadership structures.</w:t>
      </w:r>
    </w:p>
    <w:p xmlns:wp14="http://schemas.microsoft.com/office/word/2010/wordml" w:rsidRPr="00B35F87" w:rsidR="00B35F87" w:rsidP="004E200B" w:rsidRDefault="00B35F87" w14:paraId="721394E1"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Organizationally, Swiggy has moved away from rigid departmental silos toward more fluid and cross-functional teams. Product development, engineering, and operations units often work in agile "pods," using iterative cycles to experiment with new features, assess performance, and scale innovations rapidly. This approach reduces the lag time associated with hierarchical approvals and promotes a culture of innovation and responsiveness. It reflects a broader trend in digital enterprises, where adaptability is prioritized over strict adherence to procedural norms.</w:t>
      </w:r>
    </w:p>
    <w:p xmlns:wp14="http://schemas.microsoft.com/office/word/2010/wordml" w:rsidRPr="00B35F87" w:rsidR="00B35F87" w:rsidP="004E200B" w:rsidRDefault="00B35F87" w14:paraId="50EA59FC"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Swiggy also exemplifies the emerging model of algorithmic governance. Instead of relying solely on human supervisors, Swiggy uses AI systems to allocate tasks, monitor performance, and manage logistics. Delivery partners receive assignments and performance feedback through app interfaces, guided by machine learning algorithms that optimize delivery efficiency. This algorithmic oversight, while raising ethical considerations, offers unprecedented scalability and consistency across geographically dispersed operations (Kuhn &amp; Maleki, 2020).</w:t>
      </w:r>
    </w:p>
    <w:p xmlns:wp14="http://schemas.microsoft.com/office/word/2010/wordml" w:rsidRPr="00B35F87" w:rsidR="00B35F87" w:rsidP="004E200B" w:rsidRDefault="00B35F87" w14:paraId="77B44F64"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Through this technological and organizational transformation, Swiggy has achieved significant agility in its operations, enabling rapid expansion into services such as grocery delivery, dark kitchens, and hyperlocal logistics. These expansions are supported by a platform-based structure that allows new services to be integrated without major disruptions to the core architecture. The company's ability to remain competitive in a rapidly evolving market highlights the strength of its digital-first, decentralized organizational design.</w:t>
      </w:r>
    </w:p>
    <w:p xmlns:wp14="http://schemas.microsoft.com/office/word/2010/wordml" w:rsidRPr="00F37A28" w:rsidR="00B35F87" w:rsidP="1578B5D2" w:rsidRDefault="00B35F87" w14:paraId="7D56A29B" wp14:textId="68145770">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B35F87">
        <w:rPr>
          <w:rFonts w:ascii="Times New Roman" w:hAnsi="Times New Roman" w:eastAsia="Times New Roman" w:cs="Times New Roman"/>
          <w:sz w:val="24"/>
          <w:szCs w:val="24"/>
          <w:lang w:eastAsia="en-IN"/>
        </w:rPr>
        <w:t xml:space="preserve">In summary, Swiggy’s structure is not merely a technological enhancement of traditional models; it </w:t>
      </w:r>
      <w:r w:rsidRPr="1578B5D2" w:rsidR="00B35F87">
        <w:rPr>
          <w:rFonts w:ascii="Times New Roman" w:hAnsi="Times New Roman" w:eastAsia="Times New Roman" w:cs="Times New Roman"/>
          <w:sz w:val="24"/>
          <w:szCs w:val="24"/>
          <w:lang w:eastAsia="en-IN"/>
        </w:rPr>
        <w:t>represents</w:t>
      </w:r>
      <w:r w:rsidRPr="1578B5D2" w:rsidR="00B35F87">
        <w:rPr>
          <w:rFonts w:ascii="Times New Roman" w:hAnsi="Times New Roman" w:eastAsia="Times New Roman" w:cs="Times New Roman"/>
          <w:sz w:val="24"/>
          <w:szCs w:val="24"/>
          <w:lang w:eastAsia="en-IN"/>
        </w:rPr>
        <w:t xml:space="preserve"> a fundamental redesign. By replacing hierarchical control with real-time coordination and integrating technology at the core of its operations, Swiggy offers a compelling case study of how digital disruption </w:t>
      </w:r>
      <w:r w:rsidRPr="1578B5D2" w:rsidR="76CFF91F">
        <w:rPr>
          <w:rFonts w:ascii="Times New Roman" w:hAnsi="Times New Roman" w:eastAsia="Times New Roman" w:cs="Times New Roman"/>
          <w:sz w:val="24"/>
          <w:szCs w:val="24"/>
          <w:lang w:eastAsia="en-IN"/>
        </w:rPr>
        <w:t>necessitates and</w:t>
      </w:r>
      <w:r w:rsidRPr="1578B5D2" w:rsidR="00B35F87">
        <w:rPr>
          <w:rFonts w:ascii="Times New Roman" w:hAnsi="Times New Roman" w:eastAsia="Times New Roman" w:cs="Times New Roman"/>
          <w:sz w:val="24"/>
          <w:szCs w:val="24"/>
          <w:lang w:eastAsia="en-IN"/>
        </w:rPr>
        <w:t xml:space="preserve"> </w:t>
      </w:r>
      <w:r w:rsidRPr="1578B5D2" w:rsidR="53196611">
        <w:rPr>
          <w:rFonts w:ascii="Times New Roman" w:hAnsi="Times New Roman" w:eastAsia="Times New Roman" w:cs="Times New Roman"/>
          <w:sz w:val="24"/>
          <w:szCs w:val="24"/>
          <w:lang w:eastAsia="en-IN"/>
        </w:rPr>
        <w:t>enables organizational</w:t>
      </w:r>
      <w:r w:rsidRPr="1578B5D2" w:rsidR="00B35F87">
        <w:rPr>
          <w:rFonts w:ascii="Times New Roman" w:hAnsi="Times New Roman" w:eastAsia="Times New Roman" w:cs="Times New Roman"/>
          <w:sz w:val="24"/>
          <w:szCs w:val="24"/>
          <w:lang w:eastAsia="en-IN"/>
        </w:rPr>
        <w:t xml:space="preserve"> transformation.</w:t>
      </w:r>
    </w:p>
    <w:p xmlns:wp14="http://schemas.microsoft.com/office/word/2010/wordml" w:rsidRPr="00B35F87" w:rsidR="00B35F87" w:rsidP="004E200B" w:rsidRDefault="00711B3B" w14:paraId="51A827C5"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5</w:t>
      </w:r>
      <w:r w:rsidRPr="00B35F87" w:rsidR="00B35F87">
        <w:rPr>
          <w:rFonts w:ascii="Times New Roman" w:hAnsi="Times New Roman" w:eastAsia="Times New Roman" w:cs="Times New Roman"/>
          <w:sz w:val="24"/>
          <w:szCs w:val="24"/>
          <w:lang w:eastAsia="en-IN"/>
        </w:rPr>
        <w:t>.2 Redefining Management Roles</w:t>
      </w:r>
    </w:p>
    <w:p xmlns:wp14="http://schemas.microsoft.com/office/word/2010/wordml" w:rsidRPr="00B35F87" w:rsidR="00B35F87" w:rsidP="004E200B" w:rsidRDefault="00711B3B" w14:paraId="59327A45"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5</w:t>
      </w:r>
      <w:r w:rsidRPr="00B35F87" w:rsidR="00B35F87">
        <w:rPr>
          <w:rFonts w:ascii="Times New Roman" w:hAnsi="Times New Roman" w:eastAsia="Times New Roman" w:cs="Times New Roman"/>
          <w:sz w:val="24"/>
          <w:szCs w:val="24"/>
          <w:lang w:eastAsia="en-IN"/>
        </w:rPr>
        <w:t>.2.1 Transition from Administrative to Strategic Leadership</w:t>
      </w:r>
    </w:p>
    <w:p xmlns:wp14="http://schemas.microsoft.com/office/word/2010/wordml" w:rsidRPr="00B35F87" w:rsidR="00B35F87" w:rsidP="1578B5D2" w:rsidRDefault="00B35F87" w14:paraId="5CB01E0F" wp14:textId="612D90C8">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B35F87">
        <w:rPr>
          <w:rFonts w:ascii="Times New Roman" w:hAnsi="Times New Roman" w:eastAsia="Times New Roman" w:cs="Times New Roman"/>
          <w:sz w:val="24"/>
          <w:szCs w:val="24"/>
          <w:lang w:eastAsia="en-IN"/>
        </w:rPr>
        <w:t xml:space="preserve">Traditional management roles, as conceptualized by Fayol and Mintzberg, were primarily focused on administrative tasks such as planning, organizing, commanding, coordinating, and controlling (Fayol, 1949; Mintzberg, 1973). These functions typically took place within a hierarchical, top-down organizational structure. However, in </w:t>
      </w:r>
      <w:r w:rsidRPr="1578B5D2" w:rsidR="3B044039">
        <w:rPr>
          <w:rFonts w:ascii="Times New Roman" w:hAnsi="Times New Roman" w:eastAsia="Times New Roman" w:cs="Times New Roman"/>
          <w:sz w:val="24"/>
          <w:szCs w:val="24"/>
          <w:lang w:eastAsia="en-IN"/>
        </w:rPr>
        <w:t>digitally driven</w:t>
      </w:r>
      <w:r w:rsidRPr="1578B5D2" w:rsidR="00B35F87">
        <w:rPr>
          <w:rFonts w:ascii="Times New Roman" w:hAnsi="Times New Roman" w:eastAsia="Times New Roman" w:cs="Times New Roman"/>
          <w:sz w:val="24"/>
          <w:szCs w:val="24"/>
          <w:lang w:eastAsia="en-IN"/>
        </w:rPr>
        <w:t xml:space="preserve"> companies like Swiggy, management has evolved from administrative control to strategic leadership.</w:t>
      </w:r>
    </w:p>
    <w:p xmlns:wp14="http://schemas.microsoft.com/office/word/2010/wordml" w:rsidRPr="00B35F87" w:rsidR="00B35F87" w:rsidP="004E200B" w:rsidRDefault="00B35F87" w14:paraId="120E5909"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At Swiggy, managers function as enablers of innovation and agility. They align cross-functional teams, interpret real-time data to anticipate trends, and foster a culture of adaptability. Senior leaders are expected to guide long-term strategy, integrate advanced technologies, and manage complex partnerships, pushing the organization toward customer-centric and tech-enabled goals (Singh &amp; Bhattacharya, 2022; Rout et al., 2024).</w:t>
      </w:r>
    </w:p>
    <w:p xmlns:wp14="http://schemas.microsoft.com/office/word/2010/wordml" w:rsidRPr="00B35F87" w:rsidR="00B35F87" w:rsidP="004E200B" w:rsidRDefault="00711B3B" w14:paraId="1270BD62"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5</w:t>
      </w:r>
      <w:r w:rsidRPr="00B35F87" w:rsidR="00B35F87">
        <w:rPr>
          <w:rFonts w:ascii="Times New Roman" w:hAnsi="Times New Roman" w:eastAsia="Times New Roman" w:cs="Times New Roman"/>
          <w:sz w:val="24"/>
          <w:szCs w:val="24"/>
          <w:lang w:eastAsia="en-IN"/>
        </w:rPr>
        <w:t>.2.2 Importance of Technological Competence</w:t>
      </w:r>
    </w:p>
    <w:p xmlns:wp14="http://schemas.microsoft.com/office/word/2010/wordml" w:rsidRPr="00B35F87" w:rsidR="00B35F87" w:rsidP="004E200B" w:rsidRDefault="00B35F87" w14:paraId="49FB34B0"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As organizations digitize, technological fluency is now essential across all managerial levels. Leaders at Swiggy are expected to understand APIs, machine learning, customer analytics, and automation tools to effectively oversee digitally native teams (Bhimani et al., 2021). The CTO and CIO roles have moved from technical support to strategic leadership, with all managers expected to engage meaningfully with digital systems.</w:t>
      </w:r>
    </w:p>
    <w:p xmlns:wp14="http://schemas.microsoft.com/office/word/2010/wordml" w:rsidRPr="00B35F87" w:rsidR="00B35F87" w:rsidP="1578B5D2" w:rsidRDefault="00B35F87" w14:paraId="467FE3A4" wp14:textId="17F64CAB">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B35F87">
        <w:rPr>
          <w:rFonts w:ascii="Times New Roman" w:hAnsi="Times New Roman" w:eastAsia="Times New Roman" w:cs="Times New Roman"/>
          <w:sz w:val="24"/>
          <w:szCs w:val="24"/>
          <w:lang w:eastAsia="en-IN"/>
        </w:rPr>
        <w:t xml:space="preserve">Middle managers use real-time dashboards and operational analytics to guide performance. Their role has evolved from task supervision to technological </w:t>
      </w:r>
      <w:r w:rsidRPr="1578B5D2" w:rsidR="1B3D1E00">
        <w:rPr>
          <w:rFonts w:ascii="Times New Roman" w:hAnsi="Times New Roman" w:eastAsia="Times New Roman" w:cs="Times New Roman"/>
          <w:sz w:val="24"/>
          <w:szCs w:val="24"/>
          <w:lang w:eastAsia="en-IN"/>
        </w:rPr>
        <w:t>facilitation leveraging</w:t>
      </w:r>
      <w:r w:rsidRPr="1578B5D2" w:rsidR="00B35F87">
        <w:rPr>
          <w:rFonts w:ascii="Times New Roman" w:hAnsi="Times New Roman" w:eastAsia="Times New Roman" w:cs="Times New Roman"/>
          <w:sz w:val="24"/>
          <w:szCs w:val="24"/>
          <w:lang w:eastAsia="en-IN"/>
        </w:rPr>
        <w:t xml:space="preserve"> systems knowledge to drive decisions (</w:t>
      </w:r>
      <w:r w:rsidRPr="1578B5D2" w:rsidR="00B35F87">
        <w:rPr>
          <w:rFonts w:ascii="Times New Roman" w:hAnsi="Times New Roman" w:eastAsia="Times New Roman" w:cs="Times New Roman"/>
          <w:sz w:val="24"/>
          <w:szCs w:val="24"/>
          <w:lang w:eastAsia="en-IN"/>
        </w:rPr>
        <w:t>Švancár</w:t>
      </w:r>
      <w:r w:rsidRPr="1578B5D2" w:rsidR="00B35F87">
        <w:rPr>
          <w:rFonts w:ascii="Times New Roman" w:hAnsi="Times New Roman" w:eastAsia="Times New Roman" w:cs="Times New Roman"/>
          <w:sz w:val="24"/>
          <w:szCs w:val="24"/>
          <w:lang w:eastAsia="en-IN"/>
        </w:rPr>
        <w:t xml:space="preserve"> et al., 2024).</w:t>
      </w:r>
    </w:p>
    <w:p xmlns:wp14="http://schemas.microsoft.com/office/word/2010/wordml" w:rsidRPr="00B35F87" w:rsidR="00B35F87" w:rsidP="004E200B" w:rsidRDefault="00711B3B" w14:paraId="4DBF2B44"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5</w:t>
      </w:r>
      <w:r w:rsidRPr="00B35F87" w:rsidR="00B35F87">
        <w:rPr>
          <w:rFonts w:ascii="Times New Roman" w:hAnsi="Times New Roman" w:eastAsia="Times New Roman" w:cs="Times New Roman"/>
          <w:sz w:val="24"/>
          <w:szCs w:val="24"/>
          <w:lang w:eastAsia="en-IN"/>
        </w:rPr>
        <w:t>.2.3 Data-Informed Decision-Making and Real-Time Management</w:t>
      </w:r>
    </w:p>
    <w:p xmlns:wp14="http://schemas.microsoft.com/office/word/2010/wordml" w:rsidRPr="00B35F87" w:rsidR="00B35F87" w:rsidP="004E200B" w:rsidRDefault="00B35F87" w14:paraId="3EC956C5"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Swiggy’s operations are shaped by predictive analytics and machine learning. Managers make real-time decisions about routing, surge pricing, and resource allocation based on continuous data feedback (Dutta et al., 2025). Data dashboards inform delivery timelines, customer ratings, and workforce efficiency, enabling proactive and agile leadership.</w:t>
      </w:r>
    </w:p>
    <w:p xmlns:wp14="http://schemas.microsoft.com/office/word/2010/wordml" w:rsidRPr="00B35F87" w:rsidR="00B35F87" w:rsidP="004E200B" w:rsidRDefault="00B35F87" w14:paraId="56CD35C2"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Predictive models allow Swiggy to anticipate demand surges and adjust operations in advance. Managers act not only as decision-makers but also as system integrators who blend human oversight with algorithmic intelligence (Gupta &amp; Yadav, 2023).</w:t>
      </w:r>
    </w:p>
    <w:p xmlns:wp14="http://schemas.microsoft.com/office/word/2010/wordml" w:rsidRPr="00B35F87" w:rsidR="00B35F87" w:rsidP="004E200B" w:rsidRDefault="00B35F87" w14:paraId="6791A0A3"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bCs/>
          <w:sz w:val="24"/>
          <w:szCs w:val="24"/>
          <w:lang w:eastAsia="en-IN"/>
        </w:rPr>
        <w:t>Table 3: Evolution of Managerial Roles in the Digital Era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85"/>
        <w:gridCol w:w="2748"/>
        <w:gridCol w:w="3193"/>
      </w:tblGrid>
      <w:tr xmlns:wp14="http://schemas.microsoft.com/office/word/2010/wordml" w:rsidRPr="00B35F87" w:rsidR="00B35F87" w:rsidTr="00B35F87" w14:paraId="11BD6664" wp14:textId="77777777">
        <w:trPr>
          <w:tblCellSpacing w:w="15" w:type="dxa"/>
        </w:trPr>
        <w:tc>
          <w:tcPr>
            <w:tcW w:w="0" w:type="auto"/>
            <w:vAlign w:val="center"/>
            <w:hideMark/>
          </w:tcPr>
          <w:p w:rsidRPr="00B35F87" w:rsidR="00B35F87" w:rsidP="004E200B" w:rsidRDefault="00B35F87" w14:paraId="3C719FD5" wp14:textId="77777777">
            <w:pPr>
              <w:spacing w:after="0" w:line="276" w:lineRule="auto"/>
              <w:rPr>
                <w:rFonts w:ascii="Times New Roman" w:hAnsi="Times New Roman" w:eastAsia="Times New Roman" w:cs="Times New Roman"/>
                <w:bCs/>
                <w:sz w:val="24"/>
                <w:szCs w:val="24"/>
                <w:lang w:eastAsia="en-IN"/>
              </w:rPr>
            </w:pPr>
            <w:r w:rsidRPr="00B35F87">
              <w:rPr>
                <w:rFonts w:ascii="Times New Roman" w:hAnsi="Times New Roman" w:eastAsia="Times New Roman" w:cs="Times New Roman"/>
                <w:bCs/>
                <w:sz w:val="24"/>
                <w:szCs w:val="24"/>
                <w:lang w:eastAsia="en-IN"/>
              </w:rPr>
              <w:t>Traditional Role (Mintzberg/Fayol)</w:t>
            </w:r>
          </w:p>
        </w:tc>
        <w:tc>
          <w:tcPr>
            <w:tcW w:w="0" w:type="auto"/>
            <w:vAlign w:val="center"/>
            <w:hideMark/>
          </w:tcPr>
          <w:p w:rsidRPr="00B35F87" w:rsidR="00B35F87" w:rsidP="004E200B" w:rsidRDefault="00B35F87" w14:paraId="192B08EF" wp14:textId="77777777">
            <w:pPr>
              <w:spacing w:after="0" w:line="276" w:lineRule="auto"/>
              <w:rPr>
                <w:rFonts w:ascii="Times New Roman" w:hAnsi="Times New Roman" w:eastAsia="Times New Roman" w:cs="Times New Roman"/>
                <w:bCs/>
                <w:sz w:val="24"/>
                <w:szCs w:val="24"/>
                <w:lang w:eastAsia="en-IN"/>
              </w:rPr>
            </w:pPr>
            <w:r w:rsidRPr="00B35F87">
              <w:rPr>
                <w:rFonts w:ascii="Times New Roman" w:hAnsi="Times New Roman" w:eastAsia="Times New Roman" w:cs="Times New Roman"/>
                <w:bCs/>
                <w:sz w:val="24"/>
                <w:szCs w:val="24"/>
                <w:lang w:eastAsia="en-IN"/>
              </w:rPr>
              <w:t>Modern Equivalent at Swiggy</w:t>
            </w:r>
          </w:p>
        </w:tc>
        <w:tc>
          <w:tcPr>
            <w:tcW w:w="0" w:type="auto"/>
            <w:vAlign w:val="center"/>
            <w:hideMark/>
          </w:tcPr>
          <w:p w:rsidRPr="00B35F87" w:rsidR="00B35F87" w:rsidP="004E200B" w:rsidRDefault="00B35F87" w14:paraId="2BA42C9D" wp14:textId="77777777">
            <w:pPr>
              <w:spacing w:after="0" w:line="276" w:lineRule="auto"/>
              <w:rPr>
                <w:rFonts w:ascii="Times New Roman" w:hAnsi="Times New Roman" w:eastAsia="Times New Roman" w:cs="Times New Roman"/>
                <w:bCs/>
                <w:sz w:val="24"/>
                <w:szCs w:val="24"/>
                <w:lang w:eastAsia="en-IN"/>
              </w:rPr>
            </w:pPr>
            <w:r w:rsidRPr="00B35F87">
              <w:rPr>
                <w:rFonts w:ascii="Times New Roman" w:hAnsi="Times New Roman" w:eastAsia="Times New Roman" w:cs="Times New Roman"/>
                <w:bCs/>
                <w:sz w:val="24"/>
                <w:szCs w:val="24"/>
                <w:lang w:eastAsia="en-IN"/>
              </w:rPr>
              <w:t>Tools/Skills Required</w:t>
            </w:r>
          </w:p>
        </w:tc>
      </w:tr>
      <w:tr xmlns:wp14="http://schemas.microsoft.com/office/word/2010/wordml" w:rsidRPr="00B35F87" w:rsidR="00B35F87" w:rsidTr="00B35F87" w14:paraId="39BBA708" wp14:textId="77777777">
        <w:trPr>
          <w:tblCellSpacing w:w="15" w:type="dxa"/>
        </w:trPr>
        <w:tc>
          <w:tcPr>
            <w:tcW w:w="0" w:type="auto"/>
            <w:vAlign w:val="center"/>
            <w:hideMark/>
          </w:tcPr>
          <w:p w:rsidRPr="00B35F87" w:rsidR="00B35F87" w:rsidP="004E200B" w:rsidRDefault="00B35F87" w14:paraId="7800C9F2"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Planner</w:t>
            </w:r>
          </w:p>
        </w:tc>
        <w:tc>
          <w:tcPr>
            <w:tcW w:w="0" w:type="auto"/>
            <w:vAlign w:val="center"/>
            <w:hideMark/>
          </w:tcPr>
          <w:p w:rsidRPr="00B35F87" w:rsidR="00B35F87" w:rsidP="004E200B" w:rsidRDefault="00B35F87" w14:paraId="34365907"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Strategic Innovator</w:t>
            </w:r>
          </w:p>
        </w:tc>
        <w:tc>
          <w:tcPr>
            <w:tcW w:w="0" w:type="auto"/>
            <w:vAlign w:val="center"/>
            <w:hideMark/>
          </w:tcPr>
          <w:p w:rsidRPr="00B35F87" w:rsidR="00B35F87" w:rsidP="004E200B" w:rsidRDefault="00B35F87" w14:paraId="2A6CE52F"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Predictive analytics, forecasting</w:t>
            </w:r>
          </w:p>
        </w:tc>
      </w:tr>
      <w:tr xmlns:wp14="http://schemas.microsoft.com/office/word/2010/wordml" w:rsidRPr="00B35F87" w:rsidR="00B35F87" w:rsidTr="00B35F87" w14:paraId="31FDAD20" wp14:textId="77777777">
        <w:trPr>
          <w:tblCellSpacing w:w="15" w:type="dxa"/>
        </w:trPr>
        <w:tc>
          <w:tcPr>
            <w:tcW w:w="0" w:type="auto"/>
            <w:vAlign w:val="center"/>
            <w:hideMark/>
          </w:tcPr>
          <w:p w:rsidRPr="00B35F87" w:rsidR="00B35F87" w:rsidP="004E200B" w:rsidRDefault="00B35F87" w14:paraId="42698AC9"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Organizer</w:t>
            </w:r>
          </w:p>
        </w:tc>
        <w:tc>
          <w:tcPr>
            <w:tcW w:w="0" w:type="auto"/>
            <w:vAlign w:val="center"/>
            <w:hideMark/>
          </w:tcPr>
          <w:p w:rsidRPr="00B35F87" w:rsidR="00B35F87" w:rsidP="004E200B" w:rsidRDefault="00B35F87" w14:paraId="11E4A183"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Product Owner / Agile Facilitator</w:t>
            </w:r>
          </w:p>
        </w:tc>
        <w:tc>
          <w:tcPr>
            <w:tcW w:w="0" w:type="auto"/>
            <w:vAlign w:val="center"/>
            <w:hideMark/>
          </w:tcPr>
          <w:p w:rsidRPr="00B35F87" w:rsidR="00B35F87" w:rsidP="004E200B" w:rsidRDefault="00B35F87" w14:paraId="13BCA720"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Agile frameworks (Scrum, Kanban)</w:t>
            </w:r>
          </w:p>
        </w:tc>
      </w:tr>
      <w:tr xmlns:wp14="http://schemas.microsoft.com/office/word/2010/wordml" w:rsidRPr="00B35F87" w:rsidR="00B35F87" w:rsidTr="00B35F87" w14:paraId="54CF636D" wp14:textId="77777777">
        <w:trPr>
          <w:tblCellSpacing w:w="15" w:type="dxa"/>
        </w:trPr>
        <w:tc>
          <w:tcPr>
            <w:tcW w:w="0" w:type="auto"/>
            <w:vAlign w:val="center"/>
            <w:hideMark/>
          </w:tcPr>
          <w:p w:rsidRPr="00B35F87" w:rsidR="00B35F87" w:rsidP="004E200B" w:rsidRDefault="00B35F87" w14:paraId="3A527AA9"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Coordinator</w:t>
            </w:r>
          </w:p>
        </w:tc>
        <w:tc>
          <w:tcPr>
            <w:tcW w:w="0" w:type="auto"/>
            <w:vAlign w:val="center"/>
            <w:hideMark/>
          </w:tcPr>
          <w:p w:rsidRPr="00B35F87" w:rsidR="00B35F87" w:rsidP="004E200B" w:rsidRDefault="00B35F87" w14:paraId="4BB6A602"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Cross-Functional Integrator</w:t>
            </w:r>
          </w:p>
        </w:tc>
        <w:tc>
          <w:tcPr>
            <w:tcW w:w="0" w:type="auto"/>
            <w:vAlign w:val="center"/>
            <w:hideMark/>
          </w:tcPr>
          <w:p w:rsidRPr="00B35F87" w:rsidR="00B35F87" w:rsidP="004E200B" w:rsidRDefault="00B35F87" w14:paraId="1D102009"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Collaboration tools, APIs</w:t>
            </w:r>
          </w:p>
        </w:tc>
      </w:tr>
      <w:tr xmlns:wp14="http://schemas.microsoft.com/office/word/2010/wordml" w:rsidRPr="00B35F87" w:rsidR="00B35F87" w:rsidTr="00B35F87" w14:paraId="3EF0705B" wp14:textId="77777777">
        <w:trPr>
          <w:tblCellSpacing w:w="15" w:type="dxa"/>
        </w:trPr>
        <w:tc>
          <w:tcPr>
            <w:tcW w:w="0" w:type="auto"/>
            <w:vAlign w:val="center"/>
            <w:hideMark/>
          </w:tcPr>
          <w:p w:rsidRPr="00B35F87" w:rsidR="00B35F87" w:rsidP="004E200B" w:rsidRDefault="00B35F87" w14:paraId="3021BEF8"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Controller</w:t>
            </w:r>
          </w:p>
        </w:tc>
        <w:tc>
          <w:tcPr>
            <w:tcW w:w="0" w:type="auto"/>
            <w:vAlign w:val="center"/>
            <w:hideMark/>
          </w:tcPr>
          <w:p w:rsidRPr="00B35F87" w:rsidR="00B35F87" w:rsidP="004E200B" w:rsidRDefault="00B35F87" w14:paraId="6AD2CDFD"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Real-Time Data Analyst</w:t>
            </w:r>
          </w:p>
        </w:tc>
        <w:tc>
          <w:tcPr>
            <w:tcW w:w="0" w:type="auto"/>
            <w:vAlign w:val="center"/>
            <w:hideMark/>
          </w:tcPr>
          <w:p w:rsidRPr="00B35F87" w:rsidR="00B35F87" w:rsidP="004E200B" w:rsidRDefault="00B35F87" w14:paraId="38DCC6DF"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BI tools, internal dashboards</w:t>
            </w:r>
          </w:p>
        </w:tc>
      </w:tr>
      <w:tr xmlns:wp14="http://schemas.microsoft.com/office/word/2010/wordml" w:rsidRPr="00B35F87" w:rsidR="00B35F87" w:rsidTr="00B35F87" w14:paraId="68EE61A9" wp14:textId="77777777">
        <w:trPr>
          <w:tblCellSpacing w:w="15" w:type="dxa"/>
        </w:trPr>
        <w:tc>
          <w:tcPr>
            <w:tcW w:w="0" w:type="auto"/>
            <w:vAlign w:val="center"/>
            <w:hideMark/>
          </w:tcPr>
          <w:p w:rsidRPr="00B35F87" w:rsidR="00B35F87" w:rsidP="004E200B" w:rsidRDefault="00B35F87" w14:paraId="0C60A143"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Leader</w:t>
            </w:r>
          </w:p>
        </w:tc>
        <w:tc>
          <w:tcPr>
            <w:tcW w:w="0" w:type="auto"/>
            <w:vAlign w:val="center"/>
            <w:hideMark/>
          </w:tcPr>
          <w:p w:rsidRPr="00B35F87" w:rsidR="00B35F87" w:rsidP="004E200B" w:rsidRDefault="00B35F87" w14:paraId="0CE5E573"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Digital Change Champion</w:t>
            </w:r>
          </w:p>
        </w:tc>
        <w:tc>
          <w:tcPr>
            <w:tcW w:w="0" w:type="auto"/>
            <w:vAlign w:val="center"/>
            <w:hideMark/>
          </w:tcPr>
          <w:p w:rsidRPr="00B35F87" w:rsidR="00B35F87" w:rsidP="004E200B" w:rsidRDefault="00B35F87" w14:paraId="07569923"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Tech fluency, stakeholder engagement</w:t>
            </w:r>
          </w:p>
        </w:tc>
      </w:tr>
    </w:tbl>
    <w:p xmlns:wp14="http://schemas.microsoft.com/office/word/2010/wordml" w:rsidRPr="00B35F87" w:rsidR="00B35F87" w:rsidP="004E200B" w:rsidRDefault="00B35F87" w14:paraId="396D2D8C"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i/>
          <w:iCs/>
          <w:sz w:val="24"/>
          <w:szCs w:val="24"/>
          <w:lang w:eastAsia="en-IN"/>
        </w:rPr>
        <w:t>Source: Compiled from Mintzberg (1973); Bhimani et al. (2021); Švancár et al. (2024); Dutta et al. (2025)</w:t>
      </w:r>
    </w:p>
    <w:p xmlns:wp14="http://schemas.microsoft.com/office/word/2010/wordml" w:rsidRPr="00B35F87" w:rsidR="00B35F87" w:rsidP="1578B5D2" w:rsidRDefault="00B35F87" w14:paraId="6F50436D" wp14:textId="52035A42">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B35F87">
        <w:rPr>
          <w:rFonts w:ascii="Times New Roman" w:hAnsi="Times New Roman" w:eastAsia="Times New Roman" w:cs="Times New Roman"/>
          <w:sz w:val="24"/>
          <w:szCs w:val="24"/>
          <w:lang w:eastAsia="en-IN"/>
        </w:rPr>
        <w:t>In conclusion, Swiggy’s transformation illustrates how management has evolved from static oversight to agile leadership. Managers are now expected to be adaptive, tech-literate, and innovation-</w:t>
      </w:r>
      <w:r w:rsidRPr="1578B5D2" w:rsidR="55FA1256">
        <w:rPr>
          <w:rFonts w:ascii="Times New Roman" w:hAnsi="Times New Roman" w:eastAsia="Times New Roman" w:cs="Times New Roman"/>
          <w:sz w:val="24"/>
          <w:szCs w:val="24"/>
          <w:lang w:eastAsia="en-IN"/>
        </w:rPr>
        <w:t>driven operating</w:t>
      </w:r>
      <w:r w:rsidRPr="1578B5D2" w:rsidR="00B35F87">
        <w:rPr>
          <w:rFonts w:ascii="Times New Roman" w:hAnsi="Times New Roman" w:eastAsia="Times New Roman" w:cs="Times New Roman"/>
          <w:sz w:val="24"/>
          <w:szCs w:val="24"/>
          <w:lang w:eastAsia="en-IN"/>
        </w:rPr>
        <w:t xml:space="preserve"> within digital ecosystems where leadership is informed by data, shaped by collaboration, and executed in real-time.</w:t>
      </w:r>
    </w:p>
    <w:p xmlns:wp14="http://schemas.microsoft.com/office/word/2010/wordml" w:rsidRPr="00F37A28" w:rsidR="00B35F87" w:rsidP="004E200B" w:rsidRDefault="00B35F87" w14:paraId="5A39BBE3" wp14:textId="77777777">
      <w:pPr>
        <w:spacing w:before="100" w:beforeAutospacing="1" w:after="100" w:afterAutospacing="1" w:line="276" w:lineRule="auto"/>
        <w:rPr>
          <w:rFonts w:ascii="Times New Roman" w:hAnsi="Times New Roman" w:eastAsia="Times New Roman" w:cs="Times New Roman"/>
          <w:sz w:val="24"/>
          <w:szCs w:val="24"/>
          <w:lang w:eastAsia="en-IN"/>
        </w:rPr>
      </w:pPr>
    </w:p>
    <w:p xmlns:wp14="http://schemas.microsoft.com/office/word/2010/wordml" w:rsidRPr="00C02BA9" w:rsidR="005C0FCF" w:rsidP="004E200B" w:rsidRDefault="005C0FCF" w14:paraId="41C8F396" wp14:textId="77777777">
      <w:pPr>
        <w:spacing w:before="100" w:beforeAutospacing="1" w:after="100" w:afterAutospacing="1" w:line="276" w:lineRule="auto"/>
        <w:rPr>
          <w:rFonts w:ascii="Times New Roman" w:hAnsi="Times New Roman" w:eastAsia="Times New Roman" w:cs="Times New Roman"/>
          <w:sz w:val="24"/>
          <w:szCs w:val="24"/>
          <w:lang w:eastAsia="en-IN"/>
        </w:rPr>
      </w:pPr>
    </w:p>
    <w:p xmlns:wp14="http://schemas.microsoft.com/office/word/2010/wordml" w:rsidRPr="00A17B5C" w:rsidR="00A17B5C" w:rsidP="004E200B" w:rsidRDefault="00711B3B" w14:paraId="59B1754B"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6</w:t>
      </w:r>
      <w:r w:rsidRPr="00A17B5C" w:rsidR="00A17B5C">
        <w:rPr>
          <w:rFonts w:ascii="Times New Roman" w:hAnsi="Times New Roman" w:eastAsia="Times New Roman" w:cs="Times New Roman"/>
          <w:sz w:val="24"/>
          <w:szCs w:val="24"/>
          <w:lang w:eastAsia="en-IN"/>
        </w:rPr>
        <w:t>. Changing Nature of 21st Century Corporations</w:t>
      </w:r>
    </w:p>
    <w:p xmlns:wp14="http://schemas.microsoft.com/office/word/2010/wordml" w:rsidRPr="00A17B5C" w:rsidR="00A17B5C" w:rsidP="004E200B" w:rsidRDefault="00711B3B" w14:paraId="3F2C963B"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6</w:t>
      </w:r>
      <w:r w:rsidRPr="00A17B5C" w:rsidR="00A17B5C">
        <w:rPr>
          <w:rFonts w:ascii="Times New Roman" w:hAnsi="Times New Roman" w:eastAsia="Times New Roman" w:cs="Times New Roman"/>
          <w:sz w:val="24"/>
          <w:szCs w:val="24"/>
          <w:lang w:eastAsia="en-IN"/>
        </w:rPr>
        <w:t>.1 Digital Connectivity and Global Networks</w:t>
      </w:r>
    </w:p>
    <w:p xmlns:wp14="http://schemas.microsoft.com/office/word/2010/wordml" w:rsidRPr="00A17B5C" w:rsidR="00A17B5C" w:rsidP="004E200B" w:rsidRDefault="00A17B5C" w14:paraId="4C0987AA"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The 21st-century corporation is no longer constrained by geography or infrastructure. Technologies such as 5G, cloud computing, and IoT have fostered hyper-connectivity, enabling organizations to operate across borders and time zones with unprecedented agility (Ghosh, 2022). Companies like Swiggy exemplify this evolution. Originally a food delivery service, Swiggy has expanded into logistics, groceries, and concierge services through offerings like Instamart and Swiggy Genie. These services are powered by digital infrastructure that supports real-time data processing, route optimization, and distributed coordination.</w:t>
      </w:r>
    </w:p>
    <w:p xmlns:wp14="http://schemas.microsoft.com/office/word/2010/wordml" w:rsidRPr="00A17B5C" w:rsidR="00A17B5C" w:rsidP="004E200B" w:rsidRDefault="00A17B5C" w14:paraId="63F2C8F3"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Rather than owning all resources, Swiggy coordinates an ecosystem of restaurants, delivery agents, and customers using APIs and AI-driven matchmaking systems (Tiwana, 2020). This enables a flexible, scalable, and responsive organizational model. Platform-based organizations operate more like orchestrators than traditional hierarchical entities, integrating multiple stakeholders through seamless technological infrastructure.</w:t>
      </w:r>
    </w:p>
    <w:p xmlns:wp14="http://schemas.microsoft.com/office/word/2010/wordml" w:rsidRPr="00A17B5C" w:rsidR="00A17B5C" w:rsidP="004E200B" w:rsidRDefault="00711B3B" w14:paraId="3FDBD5D9"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6</w:t>
      </w:r>
      <w:r w:rsidRPr="00A17B5C" w:rsidR="00A17B5C">
        <w:rPr>
          <w:rFonts w:ascii="Times New Roman" w:hAnsi="Times New Roman" w:eastAsia="Times New Roman" w:cs="Times New Roman"/>
          <w:sz w:val="24"/>
          <w:szCs w:val="24"/>
          <w:lang w:eastAsia="en-IN"/>
        </w:rPr>
        <w:t>.2 The Push for Digital Transformation</w:t>
      </w:r>
    </w:p>
    <w:p xmlns:wp14="http://schemas.microsoft.com/office/word/2010/wordml" w:rsidRPr="00A17B5C" w:rsidR="00A17B5C" w:rsidP="004E200B" w:rsidRDefault="00A17B5C" w14:paraId="071CB47B"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Digital transformation is now imperative rather than optional. Vial (2021) notes that businesses must digitize legacy processes, modernize technological infrastructure, and cultivate a workforce that can operate in agile, tech-driven environments. Swiggy’s transformation demonstrates how a digital-first strategy can generate competitive advantage. Its use of AI and ML supports customer personalization, demand forecasting, and real-time service adjustments (Rout et al., 2024).</w:t>
      </w:r>
    </w:p>
    <w:p xmlns:wp14="http://schemas.microsoft.com/office/word/2010/wordml" w:rsidRPr="00A17B5C" w:rsidR="00A17B5C" w:rsidP="004E200B" w:rsidRDefault="00A17B5C" w14:paraId="1D6004C2"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 xml:space="preserve">The company’s internal structure is based on agile pods and DevOps principles, allowing rapid experimentation and deployment. These practices contrast sharply with the waterfall </w:t>
      </w:r>
      <w:r w:rsidRPr="00A17B5C">
        <w:rPr>
          <w:rFonts w:ascii="Times New Roman" w:hAnsi="Times New Roman" w:eastAsia="Times New Roman" w:cs="Times New Roman"/>
          <w:sz w:val="24"/>
          <w:szCs w:val="24"/>
          <w:lang w:eastAsia="en-IN"/>
        </w:rPr>
        <w:t>approaches of traditional firms, which involve linear planning, extensive documentation, and delayed feedback loops (Bresciani et al., 2021). Digital transformation at Swiggy is continuous and iterative, enabling the firm to pivot quickly in response to market signals.</w:t>
      </w:r>
    </w:p>
    <w:p xmlns:wp14="http://schemas.microsoft.com/office/word/2010/wordml" w:rsidRPr="00A17B5C" w:rsidR="00A17B5C" w:rsidP="004E200B" w:rsidRDefault="00711B3B" w14:paraId="1011CD6A"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6</w:t>
      </w:r>
      <w:r w:rsidRPr="00A17B5C" w:rsidR="00A17B5C">
        <w:rPr>
          <w:rFonts w:ascii="Times New Roman" w:hAnsi="Times New Roman" w:eastAsia="Times New Roman" w:cs="Times New Roman"/>
          <w:sz w:val="24"/>
          <w:szCs w:val="24"/>
          <w:lang w:eastAsia="en-IN"/>
        </w:rPr>
        <w:t>.3 Flexibility, Innovation, and Agility as New Norms</w:t>
      </w:r>
    </w:p>
    <w:p xmlns:wp14="http://schemas.microsoft.com/office/word/2010/wordml" w:rsidRPr="00A17B5C" w:rsidR="00A17B5C" w:rsidP="1578B5D2" w:rsidRDefault="00A17B5C" w14:paraId="5F742C0A" wp14:textId="69CCD163">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168E286E">
        <w:rPr>
          <w:rFonts w:ascii="Times New Roman" w:hAnsi="Times New Roman" w:eastAsia="Times New Roman" w:cs="Times New Roman"/>
          <w:sz w:val="24"/>
          <w:szCs w:val="24"/>
          <w:lang w:eastAsia="en-IN"/>
        </w:rPr>
        <w:t>Agility the</w:t>
      </w:r>
      <w:r w:rsidRPr="1578B5D2" w:rsidR="00A17B5C">
        <w:rPr>
          <w:rFonts w:ascii="Times New Roman" w:hAnsi="Times New Roman" w:eastAsia="Times New Roman" w:cs="Times New Roman"/>
          <w:sz w:val="24"/>
          <w:szCs w:val="24"/>
          <w:lang w:eastAsia="en-IN"/>
        </w:rPr>
        <w:t xml:space="preserve"> ability to respond quickly to </w:t>
      </w:r>
      <w:r w:rsidRPr="1578B5D2" w:rsidR="5C6D03EF">
        <w:rPr>
          <w:rFonts w:ascii="Times New Roman" w:hAnsi="Times New Roman" w:eastAsia="Times New Roman" w:cs="Times New Roman"/>
          <w:sz w:val="24"/>
          <w:szCs w:val="24"/>
          <w:lang w:eastAsia="en-IN"/>
        </w:rPr>
        <w:t>change has</w:t>
      </w:r>
      <w:r w:rsidRPr="1578B5D2" w:rsidR="00A17B5C">
        <w:rPr>
          <w:rFonts w:ascii="Times New Roman" w:hAnsi="Times New Roman" w:eastAsia="Times New Roman" w:cs="Times New Roman"/>
          <w:sz w:val="24"/>
          <w:szCs w:val="24"/>
          <w:lang w:eastAsia="en-IN"/>
        </w:rPr>
        <w:t xml:space="preserve"> become a critical organizational capability. Bhimani et al. (2021) emphasize that adaptability, not efficiency alone, defines success in digital contexts. Swiggy exemplifies this by deploying A/B testing, adjusting delivery zones in real time, and innovating with features like ghost kitchens. These initiatives are carried out through cross-functional teams empowered to make decisions without top-down approvals.</w:t>
      </w:r>
    </w:p>
    <w:p xmlns:wp14="http://schemas.microsoft.com/office/word/2010/wordml" w:rsidRPr="00A17B5C" w:rsidR="00A17B5C" w:rsidP="1578B5D2" w:rsidRDefault="00A17B5C" w14:paraId="69C4954D" wp14:textId="70E3B3CB">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A17B5C">
        <w:rPr>
          <w:rFonts w:ascii="Times New Roman" w:hAnsi="Times New Roman" w:eastAsia="Times New Roman" w:cs="Times New Roman"/>
          <w:sz w:val="24"/>
          <w:szCs w:val="24"/>
          <w:lang w:eastAsia="en-IN"/>
        </w:rPr>
        <w:t xml:space="preserve">The gig-based model that Swiggy employs for delivery partners also illustrates the shift toward flexibility. Workforce engagement is app-mediated, tasks are algorithmically assigned, and performance metrics are tracked in real time. As Kuhn and Maleki (2020) note, this model </w:t>
      </w:r>
      <w:r w:rsidRPr="1578B5D2" w:rsidR="00A17B5C">
        <w:rPr>
          <w:rFonts w:ascii="Times New Roman" w:hAnsi="Times New Roman" w:eastAsia="Times New Roman" w:cs="Times New Roman"/>
          <w:sz w:val="24"/>
          <w:szCs w:val="24"/>
          <w:lang w:eastAsia="en-IN"/>
        </w:rPr>
        <w:t>represents</w:t>
      </w:r>
      <w:r w:rsidRPr="1578B5D2" w:rsidR="00A17B5C">
        <w:rPr>
          <w:rFonts w:ascii="Times New Roman" w:hAnsi="Times New Roman" w:eastAsia="Times New Roman" w:cs="Times New Roman"/>
          <w:sz w:val="24"/>
          <w:szCs w:val="24"/>
          <w:lang w:eastAsia="en-IN"/>
        </w:rPr>
        <w:t xml:space="preserve"> a departure from traditional employment relationships, raising new questions about autonomy, loyalty, and </w:t>
      </w:r>
      <w:r w:rsidRPr="1578B5D2" w:rsidR="49FE3724">
        <w:rPr>
          <w:rFonts w:ascii="Times New Roman" w:hAnsi="Times New Roman" w:eastAsia="Times New Roman" w:cs="Times New Roman"/>
          <w:sz w:val="24"/>
          <w:szCs w:val="24"/>
          <w:lang w:eastAsia="en-IN"/>
        </w:rPr>
        <w:t>labour</w:t>
      </w:r>
      <w:r w:rsidRPr="1578B5D2" w:rsidR="00A17B5C">
        <w:rPr>
          <w:rFonts w:ascii="Times New Roman" w:hAnsi="Times New Roman" w:eastAsia="Times New Roman" w:cs="Times New Roman"/>
          <w:sz w:val="24"/>
          <w:szCs w:val="24"/>
          <w:lang w:eastAsia="en-IN"/>
        </w:rPr>
        <w:t xml:space="preserve"> rights.</w:t>
      </w:r>
    </w:p>
    <w:p xmlns:wp14="http://schemas.microsoft.com/office/word/2010/wordml" w:rsidRPr="00A17B5C" w:rsidR="00A17B5C" w:rsidP="004E200B" w:rsidRDefault="00A17B5C" w14:paraId="437AD4EB"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bCs/>
          <w:sz w:val="24"/>
          <w:szCs w:val="24"/>
          <w:lang w:eastAsia="en-IN"/>
        </w:rPr>
        <w:t>Table 1: Comparison Between Traditional and 21st Century Organizational Traits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21"/>
        <w:gridCol w:w="2780"/>
        <w:gridCol w:w="4042"/>
      </w:tblGrid>
      <w:tr xmlns:wp14="http://schemas.microsoft.com/office/word/2010/wordml" w:rsidRPr="00A17B5C" w:rsidR="00A17B5C" w:rsidTr="00A17B5C" w14:paraId="4F6D2A66" wp14:textId="77777777">
        <w:trPr>
          <w:tblCellSpacing w:w="15" w:type="dxa"/>
        </w:trPr>
        <w:tc>
          <w:tcPr>
            <w:tcW w:w="0" w:type="auto"/>
            <w:vAlign w:val="center"/>
            <w:hideMark/>
          </w:tcPr>
          <w:p w:rsidRPr="00A17B5C" w:rsidR="00A17B5C" w:rsidP="004E200B" w:rsidRDefault="00A17B5C" w14:paraId="780B4345" wp14:textId="77777777">
            <w:pPr>
              <w:spacing w:after="0" w:line="276" w:lineRule="auto"/>
              <w:rPr>
                <w:rFonts w:ascii="Times New Roman" w:hAnsi="Times New Roman" w:eastAsia="Times New Roman" w:cs="Times New Roman"/>
                <w:bCs/>
                <w:sz w:val="24"/>
                <w:szCs w:val="24"/>
                <w:lang w:eastAsia="en-IN"/>
              </w:rPr>
            </w:pPr>
            <w:r w:rsidRPr="00A17B5C">
              <w:rPr>
                <w:rFonts w:ascii="Times New Roman" w:hAnsi="Times New Roman" w:eastAsia="Times New Roman" w:cs="Times New Roman"/>
                <w:bCs/>
                <w:sz w:val="24"/>
                <w:szCs w:val="24"/>
                <w:lang w:eastAsia="en-IN"/>
              </w:rPr>
              <w:t>Dimension</w:t>
            </w:r>
          </w:p>
        </w:tc>
        <w:tc>
          <w:tcPr>
            <w:tcW w:w="0" w:type="auto"/>
            <w:vAlign w:val="center"/>
            <w:hideMark/>
          </w:tcPr>
          <w:p w:rsidRPr="00A17B5C" w:rsidR="00A17B5C" w:rsidP="004E200B" w:rsidRDefault="00A17B5C" w14:paraId="1404CB6E" wp14:textId="77777777">
            <w:pPr>
              <w:spacing w:after="0" w:line="276" w:lineRule="auto"/>
              <w:rPr>
                <w:rFonts w:ascii="Times New Roman" w:hAnsi="Times New Roman" w:eastAsia="Times New Roman" w:cs="Times New Roman"/>
                <w:bCs/>
                <w:sz w:val="24"/>
                <w:szCs w:val="24"/>
                <w:lang w:eastAsia="en-IN"/>
              </w:rPr>
            </w:pPr>
            <w:r w:rsidRPr="00A17B5C">
              <w:rPr>
                <w:rFonts w:ascii="Times New Roman" w:hAnsi="Times New Roman" w:eastAsia="Times New Roman" w:cs="Times New Roman"/>
                <w:bCs/>
                <w:sz w:val="24"/>
                <w:szCs w:val="24"/>
                <w:lang w:eastAsia="en-IN"/>
              </w:rPr>
              <w:t>Traditional Corporations</w:t>
            </w:r>
          </w:p>
        </w:tc>
        <w:tc>
          <w:tcPr>
            <w:tcW w:w="0" w:type="auto"/>
            <w:vAlign w:val="center"/>
            <w:hideMark/>
          </w:tcPr>
          <w:p w:rsidRPr="00A17B5C" w:rsidR="00A17B5C" w:rsidP="004E200B" w:rsidRDefault="00A17B5C" w14:paraId="01C981D7" wp14:textId="77777777">
            <w:pPr>
              <w:spacing w:after="0" w:line="276" w:lineRule="auto"/>
              <w:rPr>
                <w:rFonts w:ascii="Times New Roman" w:hAnsi="Times New Roman" w:eastAsia="Times New Roman" w:cs="Times New Roman"/>
                <w:bCs/>
                <w:sz w:val="24"/>
                <w:szCs w:val="24"/>
                <w:lang w:eastAsia="en-IN"/>
              </w:rPr>
            </w:pPr>
            <w:r w:rsidRPr="00A17B5C">
              <w:rPr>
                <w:rFonts w:ascii="Times New Roman" w:hAnsi="Times New Roman" w:eastAsia="Times New Roman" w:cs="Times New Roman"/>
                <w:bCs/>
                <w:sz w:val="24"/>
                <w:szCs w:val="24"/>
                <w:lang w:eastAsia="en-IN"/>
              </w:rPr>
              <w:t>21st Century Corporations (e.g., Swiggy)</w:t>
            </w:r>
          </w:p>
        </w:tc>
      </w:tr>
      <w:tr xmlns:wp14="http://schemas.microsoft.com/office/word/2010/wordml" w:rsidRPr="00A17B5C" w:rsidR="00A17B5C" w:rsidTr="00A17B5C" w14:paraId="6BC0085D" wp14:textId="77777777">
        <w:trPr>
          <w:tblCellSpacing w:w="15" w:type="dxa"/>
        </w:trPr>
        <w:tc>
          <w:tcPr>
            <w:tcW w:w="0" w:type="auto"/>
            <w:vAlign w:val="center"/>
            <w:hideMark/>
          </w:tcPr>
          <w:p w:rsidRPr="00A17B5C" w:rsidR="00A17B5C" w:rsidP="004E200B" w:rsidRDefault="00A17B5C" w14:paraId="6D3FB9CF"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Structure</w:t>
            </w:r>
          </w:p>
        </w:tc>
        <w:tc>
          <w:tcPr>
            <w:tcW w:w="0" w:type="auto"/>
            <w:vAlign w:val="center"/>
            <w:hideMark/>
          </w:tcPr>
          <w:p w:rsidRPr="00A17B5C" w:rsidR="00A17B5C" w:rsidP="004E200B" w:rsidRDefault="00A17B5C" w14:paraId="0496A10D"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Hierarchical, rigid</w:t>
            </w:r>
          </w:p>
        </w:tc>
        <w:tc>
          <w:tcPr>
            <w:tcW w:w="0" w:type="auto"/>
            <w:vAlign w:val="center"/>
            <w:hideMark/>
          </w:tcPr>
          <w:p w:rsidRPr="00A17B5C" w:rsidR="00A17B5C" w:rsidP="004E200B" w:rsidRDefault="00A17B5C" w14:paraId="3C90D7EC"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Flat, agile, networked</w:t>
            </w:r>
          </w:p>
        </w:tc>
      </w:tr>
      <w:tr xmlns:wp14="http://schemas.microsoft.com/office/word/2010/wordml" w:rsidRPr="00A17B5C" w:rsidR="00A17B5C" w:rsidTr="00A17B5C" w14:paraId="617262A8" wp14:textId="77777777">
        <w:trPr>
          <w:tblCellSpacing w:w="15" w:type="dxa"/>
        </w:trPr>
        <w:tc>
          <w:tcPr>
            <w:tcW w:w="0" w:type="auto"/>
            <w:vAlign w:val="center"/>
            <w:hideMark/>
          </w:tcPr>
          <w:p w:rsidRPr="00A17B5C" w:rsidR="00A17B5C" w:rsidP="004E200B" w:rsidRDefault="00A17B5C" w14:paraId="0B31E194"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Decision-Making</w:t>
            </w:r>
          </w:p>
        </w:tc>
        <w:tc>
          <w:tcPr>
            <w:tcW w:w="0" w:type="auto"/>
            <w:vAlign w:val="center"/>
            <w:hideMark/>
          </w:tcPr>
          <w:p w:rsidRPr="00A17B5C" w:rsidR="00A17B5C" w:rsidP="004E200B" w:rsidRDefault="00A17B5C" w14:paraId="77E4B5FF"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Centralized</w:t>
            </w:r>
          </w:p>
        </w:tc>
        <w:tc>
          <w:tcPr>
            <w:tcW w:w="0" w:type="auto"/>
            <w:vAlign w:val="center"/>
            <w:hideMark/>
          </w:tcPr>
          <w:p w:rsidRPr="00A17B5C" w:rsidR="00A17B5C" w:rsidP="004E200B" w:rsidRDefault="00A17B5C" w14:paraId="6BB91D23"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Decentralized, data-informed</w:t>
            </w:r>
          </w:p>
        </w:tc>
      </w:tr>
      <w:tr xmlns:wp14="http://schemas.microsoft.com/office/word/2010/wordml" w:rsidRPr="00A17B5C" w:rsidR="00A17B5C" w:rsidTr="00A17B5C" w14:paraId="02D4943A" wp14:textId="77777777">
        <w:trPr>
          <w:tblCellSpacing w:w="15" w:type="dxa"/>
        </w:trPr>
        <w:tc>
          <w:tcPr>
            <w:tcW w:w="0" w:type="auto"/>
            <w:vAlign w:val="center"/>
            <w:hideMark/>
          </w:tcPr>
          <w:p w:rsidRPr="00A17B5C" w:rsidR="00A17B5C" w:rsidP="004E200B" w:rsidRDefault="00A17B5C" w14:paraId="3CACDAF6"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Communication</w:t>
            </w:r>
          </w:p>
        </w:tc>
        <w:tc>
          <w:tcPr>
            <w:tcW w:w="0" w:type="auto"/>
            <w:vAlign w:val="center"/>
            <w:hideMark/>
          </w:tcPr>
          <w:p w:rsidRPr="00A17B5C" w:rsidR="00A17B5C" w:rsidP="004E200B" w:rsidRDefault="00A17B5C" w14:paraId="141A6F8A"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Vertical, formal</w:t>
            </w:r>
          </w:p>
        </w:tc>
        <w:tc>
          <w:tcPr>
            <w:tcW w:w="0" w:type="auto"/>
            <w:vAlign w:val="center"/>
            <w:hideMark/>
          </w:tcPr>
          <w:p w:rsidRPr="00A17B5C" w:rsidR="00A17B5C" w:rsidP="004E200B" w:rsidRDefault="00A17B5C" w14:paraId="23335B0A"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Real-time, horizontal, app-based</w:t>
            </w:r>
          </w:p>
        </w:tc>
      </w:tr>
      <w:tr xmlns:wp14="http://schemas.microsoft.com/office/word/2010/wordml" w:rsidRPr="00A17B5C" w:rsidR="00A17B5C" w:rsidTr="00A17B5C" w14:paraId="57D56B86" wp14:textId="77777777">
        <w:trPr>
          <w:tblCellSpacing w:w="15" w:type="dxa"/>
        </w:trPr>
        <w:tc>
          <w:tcPr>
            <w:tcW w:w="0" w:type="auto"/>
            <w:vAlign w:val="center"/>
            <w:hideMark/>
          </w:tcPr>
          <w:p w:rsidRPr="00A17B5C" w:rsidR="00A17B5C" w:rsidP="004E200B" w:rsidRDefault="00A17B5C" w14:paraId="3B66C908"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Technology Use</w:t>
            </w:r>
          </w:p>
        </w:tc>
        <w:tc>
          <w:tcPr>
            <w:tcW w:w="0" w:type="auto"/>
            <w:vAlign w:val="center"/>
            <w:hideMark/>
          </w:tcPr>
          <w:p w:rsidRPr="00A17B5C" w:rsidR="00A17B5C" w:rsidP="004E200B" w:rsidRDefault="00A17B5C" w14:paraId="5F343779"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Operational support</w:t>
            </w:r>
          </w:p>
        </w:tc>
        <w:tc>
          <w:tcPr>
            <w:tcW w:w="0" w:type="auto"/>
            <w:vAlign w:val="center"/>
            <w:hideMark/>
          </w:tcPr>
          <w:p w:rsidRPr="00A17B5C" w:rsidR="00A17B5C" w:rsidP="004E200B" w:rsidRDefault="00A17B5C" w14:paraId="5091D0E9"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Strategic core function</w:t>
            </w:r>
          </w:p>
        </w:tc>
      </w:tr>
      <w:tr xmlns:wp14="http://schemas.microsoft.com/office/word/2010/wordml" w:rsidRPr="00A17B5C" w:rsidR="00A17B5C" w:rsidTr="00A17B5C" w14:paraId="7887D758" wp14:textId="77777777">
        <w:trPr>
          <w:tblCellSpacing w:w="15" w:type="dxa"/>
        </w:trPr>
        <w:tc>
          <w:tcPr>
            <w:tcW w:w="0" w:type="auto"/>
            <w:vAlign w:val="center"/>
            <w:hideMark/>
          </w:tcPr>
          <w:p w:rsidRPr="00A17B5C" w:rsidR="00A17B5C" w:rsidP="004E200B" w:rsidRDefault="00A17B5C" w14:paraId="4CF2244E"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Work Design</w:t>
            </w:r>
          </w:p>
        </w:tc>
        <w:tc>
          <w:tcPr>
            <w:tcW w:w="0" w:type="auto"/>
            <w:vAlign w:val="center"/>
            <w:hideMark/>
          </w:tcPr>
          <w:p w:rsidRPr="00A17B5C" w:rsidR="00A17B5C" w:rsidP="004E200B" w:rsidRDefault="00A17B5C" w14:paraId="49942A24"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Fixed roles, job descriptions</w:t>
            </w:r>
          </w:p>
        </w:tc>
        <w:tc>
          <w:tcPr>
            <w:tcW w:w="0" w:type="auto"/>
            <w:vAlign w:val="center"/>
            <w:hideMark/>
          </w:tcPr>
          <w:p w:rsidRPr="00A17B5C" w:rsidR="00A17B5C" w:rsidP="004E200B" w:rsidRDefault="00A17B5C" w14:paraId="2AE17796"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Flexible roles, gig-based, skill-specific</w:t>
            </w:r>
          </w:p>
        </w:tc>
      </w:tr>
      <w:tr xmlns:wp14="http://schemas.microsoft.com/office/word/2010/wordml" w:rsidRPr="00A17B5C" w:rsidR="00A17B5C" w:rsidTr="00A17B5C" w14:paraId="62B29879" wp14:textId="77777777">
        <w:trPr>
          <w:tblCellSpacing w:w="15" w:type="dxa"/>
        </w:trPr>
        <w:tc>
          <w:tcPr>
            <w:tcW w:w="0" w:type="auto"/>
            <w:vAlign w:val="center"/>
            <w:hideMark/>
          </w:tcPr>
          <w:p w:rsidRPr="00A17B5C" w:rsidR="00A17B5C" w:rsidP="004E200B" w:rsidRDefault="00A17B5C" w14:paraId="2C9BA46E"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Change Management</w:t>
            </w:r>
          </w:p>
        </w:tc>
        <w:tc>
          <w:tcPr>
            <w:tcW w:w="0" w:type="auto"/>
            <w:vAlign w:val="center"/>
            <w:hideMark/>
          </w:tcPr>
          <w:p w:rsidRPr="00A17B5C" w:rsidR="00A17B5C" w:rsidP="004E200B" w:rsidRDefault="00A17B5C" w14:paraId="07318587"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Periodic, top-down</w:t>
            </w:r>
          </w:p>
        </w:tc>
        <w:tc>
          <w:tcPr>
            <w:tcW w:w="0" w:type="auto"/>
            <w:vAlign w:val="center"/>
            <w:hideMark/>
          </w:tcPr>
          <w:p w:rsidRPr="00A17B5C" w:rsidR="00A17B5C" w:rsidP="004E200B" w:rsidRDefault="00A17B5C" w14:paraId="12B8CE8D"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Continuous, iterative, user-led</w:t>
            </w:r>
          </w:p>
        </w:tc>
      </w:tr>
      <w:tr xmlns:wp14="http://schemas.microsoft.com/office/word/2010/wordml" w:rsidRPr="00A17B5C" w:rsidR="00A17B5C" w:rsidTr="00A17B5C" w14:paraId="0A5E8BA9" wp14:textId="77777777">
        <w:trPr>
          <w:tblCellSpacing w:w="15" w:type="dxa"/>
        </w:trPr>
        <w:tc>
          <w:tcPr>
            <w:tcW w:w="0" w:type="auto"/>
            <w:vAlign w:val="center"/>
            <w:hideMark/>
          </w:tcPr>
          <w:p w:rsidRPr="00A17B5C" w:rsidR="00A17B5C" w:rsidP="004E200B" w:rsidRDefault="00A17B5C" w14:paraId="7B8BDD66"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Innovation Model</w:t>
            </w:r>
          </w:p>
        </w:tc>
        <w:tc>
          <w:tcPr>
            <w:tcW w:w="0" w:type="auto"/>
            <w:vAlign w:val="center"/>
            <w:hideMark/>
          </w:tcPr>
          <w:p w:rsidRPr="00A17B5C" w:rsidR="00A17B5C" w:rsidP="004E200B" w:rsidRDefault="00A17B5C" w14:paraId="33A92AB6"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R&amp;D-focused, closed</w:t>
            </w:r>
          </w:p>
        </w:tc>
        <w:tc>
          <w:tcPr>
            <w:tcW w:w="0" w:type="auto"/>
            <w:vAlign w:val="center"/>
            <w:hideMark/>
          </w:tcPr>
          <w:p w:rsidRPr="00A17B5C" w:rsidR="00A17B5C" w:rsidP="004E200B" w:rsidRDefault="00A17B5C" w14:paraId="2A8CBE39"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Platform-led, open innovation</w:t>
            </w:r>
          </w:p>
        </w:tc>
      </w:tr>
    </w:tbl>
    <w:p xmlns:wp14="http://schemas.microsoft.com/office/word/2010/wordml" w:rsidRPr="00A17B5C" w:rsidR="00A17B5C" w:rsidP="004E200B" w:rsidRDefault="00A17B5C" w14:paraId="0A3207C5"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i/>
          <w:iCs/>
          <w:sz w:val="24"/>
          <w:szCs w:val="24"/>
          <w:lang w:eastAsia="en-IN"/>
        </w:rPr>
        <w:t>Source: Compiled from Rout et al. (2024); Bresciani et al. (2021); Dutta et al. (2025)</w:t>
      </w:r>
    </w:p>
    <w:p xmlns:wp14="http://schemas.microsoft.com/office/word/2010/wordml" w:rsidRPr="00A17B5C" w:rsidR="00A17B5C" w:rsidP="004E200B" w:rsidRDefault="00711B3B" w14:paraId="7E517FAC"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6</w:t>
      </w:r>
      <w:r w:rsidRPr="00A17B5C" w:rsidR="00A17B5C">
        <w:rPr>
          <w:rFonts w:ascii="Times New Roman" w:hAnsi="Times New Roman" w:eastAsia="Times New Roman" w:cs="Times New Roman"/>
          <w:sz w:val="24"/>
          <w:szCs w:val="24"/>
          <w:lang w:eastAsia="en-IN"/>
        </w:rPr>
        <w:t>.4 Evaluating the Claim</w:t>
      </w:r>
    </w:p>
    <w:p xmlns:wp14="http://schemas.microsoft.com/office/word/2010/wordml" w:rsidRPr="00A17B5C" w:rsidR="00A17B5C" w:rsidP="004E200B" w:rsidRDefault="00A17B5C" w14:paraId="0AB96D86"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These transformations illustrate that while digital technology has reshaped business models, traditional organizational theories are not entirely obsolete. Classical frameworks such as Fayol’s planning and Weber’s accountability mechanisms still hold value, especially in compliance, finance, and governance contexts. However, they must be adapted to support real-time, digital-first decision-making and distributed leadership.</w:t>
      </w:r>
    </w:p>
    <w:p xmlns:wp14="http://schemas.microsoft.com/office/word/2010/wordml" w:rsidRPr="00F37A28" w:rsidR="00A17B5C" w:rsidP="1578B5D2" w:rsidRDefault="00A17B5C" w14:paraId="549C31D1" wp14:textId="1774F90A">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A17B5C">
        <w:rPr>
          <w:rFonts w:ascii="Times New Roman" w:hAnsi="Times New Roman" w:eastAsia="Times New Roman" w:cs="Times New Roman"/>
          <w:sz w:val="24"/>
          <w:szCs w:val="24"/>
          <w:lang w:eastAsia="en-IN"/>
        </w:rPr>
        <w:t xml:space="preserve">Swiggy’s model shows a pragmatic integration of both paradigms. While it relies on data-driven agility, it still </w:t>
      </w:r>
      <w:r w:rsidRPr="1578B5D2" w:rsidR="00A17B5C">
        <w:rPr>
          <w:rFonts w:ascii="Times New Roman" w:hAnsi="Times New Roman" w:eastAsia="Times New Roman" w:cs="Times New Roman"/>
          <w:sz w:val="24"/>
          <w:szCs w:val="24"/>
          <w:lang w:eastAsia="en-IN"/>
        </w:rPr>
        <w:t>operates</w:t>
      </w:r>
      <w:r w:rsidRPr="1578B5D2" w:rsidR="00A17B5C">
        <w:rPr>
          <w:rFonts w:ascii="Times New Roman" w:hAnsi="Times New Roman" w:eastAsia="Times New Roman" w:cs="Times New Roman"/>
          <w:sz w:val="24"/>
          <w:szCs w:val="24"/>
          <w:lang w:eastAsia="en-IN"/>
        </w:rPr>
        <w:t xml:space="preserve"> within strategic frameworks and </w:t>
      </w:r>
      <w:r w:rsidRPr="1578B5D2" w:rsidR="00A17B5C">
        <w:rPr>
          <w:rFonts w:ascii="Times New Roman" w:hAnsi="Times New Roman" w:eastAsia="Times New Roman" w:cs="Times New Roman"/>
          <w:sz w:val="24"/>
          <w:szCs w:val="24"/>
          <w:lang w:eastAsia="en-IN"/>
        </w:rPr>
        <w:t>maintains</w:t>
      </w:r>
      <w:r w:rsidRPr="1578B5D2" w:rsidR="00A17B5C">
        <w:rPr>
          <w:rFonts w:ascii="Times New Roman" w:hAnsi="Times New Roman" w:eastAsia="Times New Roman" w:cs="Times New Roman"/>
          <w:sz w:val="24"/>
          <w:szCs w:val="24"/>
          <w:lang w:eastAsia="en-IN"/>
        </w:rPr>
        <w:t xml:space="preserve"> accountability through performance dashboards. Thus, the evolving corporation reflects not a replacement </w:t>
      </w:r>
      <w:r w:rsidRPr="1578B5D2" w:rsidR="00A17B5C">
        <w:rPr>
          <w:rFonts w:ascii="Times New Roman" w:hAnsi="Times New Roman" w:eastAsia="Times New Roman" w:cs="Times New Roman"/>
          <w:sz w:val="24"/>
          <w:szCs w:val="24"/>
          <w:lang w:eastAsia="en-IN"/>
        </w:rPr>
        <w:t xml:space="preserve">of traditional management, but a </w:t>
      </w:r>
      <w:r w:rsidRPr="1578B5D2" w:rsidR="2371E306">
        <w:rPr>
          <w:rFonts w:ascii="Times New Roman" w:hAnsi="Times New Roman" w:eastAsia="Times New Roman" w:cs="Times New Roman"/>
          <w:sz w:val="24"/>
          <w:szCs w:val="24"/>
          <w:lang w:eastAsia="en-IN"/>
        </w:rPr>
        <w:t>reconfiguration blending</w:t>
      </w:r>
      <w:r w:rsidRPr="1578B5D2" w:rsidR="00A17B5C">
        <w:rPr>
          <w:rFonts w:ascii="Times New Roman" w:hAnsi="Times New Roman" w:eastAsia="Times New Roman" w:cs="Times New Roman"/>
          <w:sz w:val="24"/>
          <w:szCs w:val="24"/>
          <w:lang w:eastAsia="en-IN"/>
        </w:rPr>
        <w:t xml:space="preserve"> foundational principles with technological innovation to meet contemporary demands.</w:t>
      </w:r>
    </w:p>
    <w:p xmlns:wp14="http://schemas.microsoft.com/office/word/2010/wordml" w:rsidRPr="00A17B5C" w:rsidR="00A17B5C" w:rsidP="004E200B" w:rsidRDefault="00711B3B" w14:paraId="1248B101"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7</w:t>
      </w:r>
      <w:r w:rsidRPr="00A17B5C" w:rsidR="00A17B5C">
        <w:rPr>
          <w:rFonts w:ascii="Times New Roman" w:hAnsi="Times New Roman" w:eastAsia="Times New Roman" w:cs="Times New Roman"/>
          <w:sz w:val="24"/>
          <w:szCs w:val="24"/>
          <w:lang w:eastAsia="en-IN"/>
        </w:rPr>
        <w:t>. Obsolescence of Traditional Organisational Structures</w:t>
      </w:r>
    </w:p>
    <w:p xmlns:wp14="http://schemas.microsoft.com/office/word/2010/wordml" w:rsidRPr="00A17B5C" w:rsidR="00A17B5C" w:rsidP="004E200B" w:rsidRDefault="00711B3B" w14:paraId="47B8F4D1"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7</w:t>
      </w:r>
      <w:r w:rsidRPr="00A17B5C" w:rsidR="00A17B5C">
        <w:rPr>
          <w:rFonts w:ascii="Times New Roman" w:hAnsi="Times New Roman" w:eastAsia="Times New Roman" w:cs="Times New Roman"/>
          <w:sz w:val="24"/>
          <w:szCs w:val="24"/>
          <w:lang w:eastAsia="en-IN"/>
        </w:rPr>
        <w:t>.1 From Hierarchies to Flat and Networked Organisations</w:t>
      </w:r>
    </w:p>
    <w:p xmlns:wp14="http://schemas.microsoft.com/office/word/2010/wordml" w:rsidRPr="00A17B5C" w:rsidR="00A17B5C" w:rsidP="004E200B" w:rsidRDefault="00A17B5C" w14:paraId="69FCA8EA"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Historically, businesses operated with tall hierarchical structures characterized by centralized authority, defined reporting lines, and compartmentalized functions (Fayol, 1949). These were efficient for mass production and bureaucratic control, but increasingly incompatible with the fluid, real-time demands of today’s digital economy.</w:t>
      </w:r>
    </w:p>
    <w:p xmlns:wp14="http://schemas.microsoft.com/office/word/2010/wordml" w:rsidRPr="00A17B5C" w:rsidR="00A17B5C" w:rsidP="1578B5D2" w:rsidRDefault="00A17B5C" w14:paraId="19FD758C" wp14:textId="4705BB3A">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A17B5C">
        <w:rPr>
          <w:rFonts w:ascii="Times New Roman" w:hAnsi="Times New Roman" w:eastAsia="Times New Roman" w:cs="Times New Roman"/>
          <w:sz w:val="24"/>
          <w:szCs w:val="24"/>
          <w:lang w:eastAsia="en-IN"/>
        </w:rPr>
        <w:t xml:space="preserve">Modern businesses like Swiggy operate within platform-based and networked organisational models, where information flows laterally rather than vertically. The role of central command is minimized, giving way to distributed leadership and team-based governance. Swiggy’s internal architecture reflects this: teams </w:t>
      </w:r>
      <w:r w:rsidRPr="1578B5D2" w:rsidR="00A17B5C">
        <w:rPr>
          <w:rFonts w:ascii="Times New Roman" w:hAnsi="Times New Roman" w:eastAsia="Times New Roman" w:cs="Times New Roman"/>
          <w:sz w:val="24"/>
          <w:szCs w:val="24"/>
          <w:lang w:eastAsia="en-IN"/>
        </w:rPr>
        <w:t>operate</w:t>
      </w:r>
      <w:r w:rsidRPr="1578B5D2" w:rsidR="00A17B5C">
        <w:rPr>
          <w:rFonts w:ascii="Times New Roman" w:hAnsi="Times New Roman" w:eastAsia="Times New Roman" w:cs="Times New Roman"/>
          <w:sz w:val="24"/>
          <w:szCs w:val="24"/>
          <w:lang w:eastAsia="en-IN"/>
        </w:rPr>
        <w:t xml:space="preserve"> with relative autonomy, guided by common metrics like order </w:t>
      </w:r>
      <w:r w:rsidRPr="1578B5D2" w:rsidR="65A70225">
        <w:rPr>
          <w:rFonts w:ascii="Times New Roman" w:hAnsi="Times New Roman" w:eastAsia="Times New Roman" w:cs="Times New Roman"/>
          <w:sz w:val="24"/>
          <w:szCs w:val="24"/>
          <w:lang w:eastAsia="en-IN"/>
        </w:rPr>
        <w:t>fulfilment</w:t>
      </w:r>
      <w:r w:rsidRPr="1578B5D2" w:rsidR="00A17B5C">
        <w:rPr>
          <w:rFonts w:ascii="Times New Roman" w:hAnsi="Times New Roman" w:eastAsia="Times New Roman" w:cs="Times New Roman"/>
          <w:sz w:val="24"/>
          <w:szCs w:val="24"/>
          <w:lang w:eastAsia="en-IN"/>
        </w:rPr>
        <w:t xml:space="preserve"> time, customer satisfaction, and operational efficiency (Rout et al., 2024).</w:t>
      </w:r>
    </w:p>
    <w:p xmlns:wp14="http://schemas.microsoft.com/office/word/2010/wordml" w:rsidRPr="00A17B5C" w:rsidR="00A17B5C" w:rsidP="1578B5D2" w:rsidRDefault="00A17B5C" w14:paraId="0A43E3E8" wp14:textId="30C9D1D7">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A17B5C">
        <w:rPr>
          <w:rFonts w:ascii="Times New Roman" w:hAnsi="Times New Roman" w:eastAsia="Times New Roman" w:cs="Times New Roman"/>
          <w:sz w:val="24"/>
          <w:szCs w:val="24"/>
          <w:lang w:eastAsia="en-IN"/>
        </w:rPr>
        <w:t xml:space="preserve">The platform economy itself thrives on modularity, where discrete </w:t>
      </w:r>
      <w:r w:rsidRPr="1578B5D2" w:rsidR="53BA879F">
        <w:rPr>
          <w:rFonts w:ascii="Times New Roman" w:hAnsi="Times New Roman" w:eastAsia="Times New Roman" w:cs="Times New Roman"/>
          <w:sz w:val="24"/>
          <w:szCs w:val="24"/>
          <w:lang w:eastAsia="en-IN"/>
        </w:rPr>
        <w:t>units such</w:t>
      </w:r>
      <w:r w:rsidRPr="1578B5D2" w:rsidR="00A17B5C">
        <w:rPr>
          <w:rFonts w:ascii="Times New Roman" w:hAnsi="Times New Roman" w:eastAsia="Times New Roman" w:cs="Times New Roman"/>
          <w:sz w:val="24"/>
          <w:szCs w:val="24"/>
          <w:lang w:eastAsia="en-IN"/>
        </w:rPr>
        <w:t xml:space="preserve"> as app developers, customer service units, AI analytics teams, and third-party </w:t>
      </w:r>
      <w:r w:rsidRPr="1578B5D2" w:rsidR="00A17B5C">
        <w:rPr>
          <w:rFonts w:ascii="Times New Roman" w:hAnsi="Times New Roman" w:eastAsia="Times New Roman" w:cs="Times New Roman"/>
          <w:sz w:val="24"/>
          <w:szCs w:val="24"/>
          <w:lang w:eastAsia="en-IN"/>
        </w:rPr>
        <w:t>logistics</w:t>
      </w:r>
      <w:r w:rsidRPr="1578B5D2" w:rsidR="00A17B5C">
        <w:rPr>
          <w:rFonts w:ascii="Times New Roman" w:hAnsi="Times New Roman" w:eastAsia="Times New Roman" w:cs="Times New Roman"/>
          <w:sz w:val="24"/>
          <w:szCs w:val="24"/>
          <w:lang w:eastAsia="en-IN"/>
        </w:rPr>
        <w:t xml:space="preserve"> </w:t>
      </w:r>
      <w:r w:rsidRPr="1578B5D2" w:rsidR="0326CE26">
        <w:rPr>
          <w:rFonts w:ascii="Times New Roman" w:hAnsi="Times New Roman" w:eastAsia="Times New Roman" w:cs="Times New Roman"/>
          <w:sz w:val="24"/>
          <w:szCs w:val="24"/>
          <w:lang w:eastAsia="en-IN"/>
        </w:rPr>
        <w:t>providers interact</w:t>
      </w:r>
      <w:r w:rsidRPr="1578B5D2" w:rsidR="00A17B5C">
        <w:rPr>
          <w:rFonts w:ascii="Times New Roman" w:hAnsi="Times New Roman" w:eastAsia="Times New Roman" w:cs="Times New Roman"/>
          <w:sz w:val="24"/>
          <w:szCs w:val="24"/>
          <w:lang w:eastAsia="en-IN"/>
        </w:rPr>
        <w:t xml:space="preserve"> through APIs rather than rigid bureaucratic hierarchies (Tiwana, 2020).</w:t>
      </w:r>
    </w:p>
    <w:p xmlns:wp14="http://schemas.microsoft.com/office/word/2010/wordml" w:rsidRPr="00A17B5C" w:rsidR="00A17B5C" w:rsidP="004E200B" w:rsidRDefault="00711B3B" w14:paraId="5B64CF9F"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7</w:t>
      </w:r>
      <w:r w:rsidRPr="00A17B5C" w:rsidR="00A17B5C">
        <w:rPr>
          <w:rFonts w:ascii="Times New Roman" w:hAnsi="Times New Roman" w:eastAsia="Times New Roman" w:cs="Times New Roman"/>
          <w:sz w:val="24"/>
          <w:szCs w:val="24"/>
          <w:lang w:eastAsia="en-IN"/>
        </w:rPr>
        <w:t>.2 Role of Matrix Structures and Agile Teams</w:t>
      </w:r>
    </w:p>
    <w:p xmlns:wp14="http://schemas.microsoft.com/office/word/2010/wordml" w:rsidRPr="00A17B5C" w:rsidR="00A17B5C" w:rsidP="1578B5D2" w:rsidRDefault="00A17B5C" w14:paraId="3D129C4E" wp14:textId="06C13929">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A17B5C">
        <w:rPr>
          <w:rFonts w:ascii="Times New Roman" w:hAnsi="Times New Roman" w:eastAsia="Times New Roman" w:cs="Times New Roman"/>
          <w:sz w:val="24"/>
          <w:szCs w:val="24"/>
          <w:lang w:eastAsia="en-IN"/>
        </w:rPr>
        <w:t xml:space="preserve">Matrix structures, once an innovation in blending functional and project teams, are now evolving into agile </w:t>
      </w:r>
      <w:r w:rsidRPr="1578B5D2" w:rsidR="136ECF2D">
        <w:rPr>
          <w:rFonts w:ascii="Times New Roman" w:hAnsi="Times New Roman" w:eastAsia="Times New Roman" w:cs="Times New Roman"/>
          <w:sz w:val="24"/>
          <w:szCs w:val="24"/>
          <w:lang w:eastAsia="en-IN"/>
        </w:rPr>
        <w:t>squads small</w:t>
      </w:r>
      <w:r w:rsidRPr="1578B5D2" w:rsidR="00A17B5C">
        <w:rPr>
          <w:rFonts w:ascii="Times New Roman" w:hAnsi="Times New Roman" w:eastAsia="Times New Roman" w:cs="Times New Roman"/>
          <w:sz w:val="24"/>
          <w:szCs w:val="24"/>
          <w:lang w:eastAsia="en-IN"/>
        </w:rPr>
        <w:t xml:space="preserve">, cross-functional teams with shared accountability and short sprint cycles. Swiggy’s product and engineering </w:t>
      </w:r>
      <w:r w:rsidRPr="1578B5D2" w:rsidR="06B0C8AF">
        <w:rPr>
          <w:rFonts w:ascii="Times New Roman" w:hAnsi="Times New Roman" w:eastAsia="Times New Roman" w:cs="Times New Roman"/>
          <w:sz w:val="24"/>
          <w:szCs w:val="24"/>
          <w:lang w:eastAsia="en-IN"/>
        </w:rPr>
        <w:t>teams'</w:t>
      </w:r>
      <w:r w:rsidRPr="1578B5D2" w:rsidR="00A17B5C">
        <w:rPr>
          <w:rFonts w:ascii="Times New Roman" w:hAnsi="Times New Roman" w:eastAsia="Times New Roman" w:cs="Times New Roman"/>
          <w:sz w:val="24"/>
          <w:szCs w:val="24"/>
          <w:lang w:eastAsia="en-IN"/>
        </w:rPr>
        <w:t xml:space="preserve"> function in this agile manner, often using the Spotify squad model that encourages decentralised innovation (Dutta et al., 2025).</w:t>
      </w:r>
    </w:p>
    <w:p xmlns:wp14="http://schemas.microsoft.com/office/word/2010/wordml" w:rsidRPr="00A17B5C" w:rsidR="00A17B5C" w:rsidP="004E200B" w:rsidRDefault="00A17B5C" w14:paraId="06FEE7B4"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Rather than relying on siloed departments, Swiggy forms cross-disciplinary pods that include operations analysts, UX designers, and backend engineers. These teams ideate, prototype, test, and scale digital features like “Swiggy Pop” or dynamic delivery slots in rapid cycles. This modularity and responsiveness make the rigid chain-of-command model ineffective. The need for real-time iteration, constant A/B testing, and swift rollouts means power must be diffused across nodes, not concentrated in the apex.</w:t>
      </w:r>
    </w:p>
    <w:p xmlns:wp14="http://schemas.microsoft.com/office/word/2010/wordml" w:rsidRPr="00A17B5C" w:rsidR="00A17B5C" w:rsidP="004E200B" w:rsidRDefault="00711B3B" w14:paraId="6654EE9F"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7</w:t>
      </w:r>
      <w:r w:rsidRPr="00A17B5C" w:rsidR="00A17B5C">
        <w:rPr>
          <w:rFonts w:ascii="Times New Roman" w:hAnsi="Times New Roman" w:eastAsia="Times New Roman" w:cs="Times New Roman"/>
          <w:sz w:val="24"/>
          <w:szCs w:val="24"/>
          <w:lang w:eastAsia="en-IN"/>
        </w:rPr>
        <w:t>.3 Empowerment, Autonomy, and the Distributed Enterprise</w:t>
      </w:r>
    </w:p>
    <w:p xmlns:wp14="http://schemas.microsoft.com/office/word/2010/wordml" w:rsidRPr="00A17B5C" w:rsidR="00A17B5C" w:rsidP="004E200B" w:rsidRDefault="00A17B5C" w14:paraId="34F93120"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Traditional organizational designs assumed that planning and control had to remain centralized to avoid chaos. However, distributed digital systems have challenged this assumption. Technologies such as AI-powered dashboards, cloud-based project management, and mobile interfaces allow for autonomous decision-making at local levels while ensuring global coordination (Bresciani et al., 2021).</w:t>
      </w:r>
    </w:p>
    <w:p xmlns:wp14="http://schemas.microsoft.com/office/word/2010/wordml" w:rsidRPr="00A17B5C" w:rsidR="00A17B5C" w:rsidP="004E200B" w:rsidRDefault="00A17B5C" w14:paraId="2EB2BCAD"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Swiggy’s fleet management is a prime example of this autonomy. Each delivery executive operates independently, choosing time slots, delivery zones, and routes. Yet, real-time monitoring and gamified feedback mechanisms ensure accountability. The backend system tracks metrics such as delivery accuracy, customer ratings, and time-to-deliver, feeding into performance-based incentives (Kuhn &amp; Maleki, 2020).</w:t>
      </w:r>
    </w:p>
    <w:p xmlns:wp14="http://schemas.microsoft.com/office/word/2010/wordml" w:rsidRPr="00A17B5C" w:rsidR="00A17B5C" w:rsidP="1578B5D2" w:rsidRDefault="00A17B5C" w14:paraId="7082BE6F" wp14:textId="1A2850D9">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A17B5C">
        <w:rPr>
          <w:rFonts w:ascii="Times New Roman" w:hAnsi="Times New Roman" w:eastAsia="Times New Roman" w:cs="Times New Roman"/>
          <w:sz w:val="24"/>
          <w:szCs w:val="24"/>
          <w:lang w:eastAsia="en-IN"/>
        </w:rPr>
        <w:t xml:space="preserve">The implications for organisational design are profound: roles once embedded in mid-management layers (like shift supervisors or regional </w:t>
      </w:r>
      <w:r w:rsidRPr="1578B5D2" w:rsidR="00A17B5C">
        <w:rPr>
          <w:rFonts w:ascii="Times New Roman" w:hAnsi="Times New Roman" w:eastAsia="Times New Roman" w:cs="Times New Roman"/>
          <w:sz w:val="24"/>
          <w:szCs w:val="24"/>
          <w:lang w:eastAsia="en-IN"/>
        </w:rPr>
        <w:t>logistics</w:t>
      </w:r>
      <w:r w:rsidRPr="1578B5D2" w:rsidR="00A17B5C">
        <w:rPr>
          <w:rFonts w:ascii="Times New Roman" w:hAnsi="Times New Roman" w:eastAsia="Times New Roman" w:cs="Times New Roman"/>
          <w:sz w:val="24"/>
          <w:szCs w:val="24"/>
          <w:lang w:eastAsia="en-IN"/>
        </w:rPr>
        <w:t xml:space="preserve"> managers) are now embedded into software systems, effectively “flattening” the enterprise. Additionally, Swiggy’s reliance on AI for demand prediction and </w:t>
      </w:r>
      <w:r w:rsidRPr="1578B5D2" w:rsidR="00A17B5C">
        <w:rPr>
          <w:rFonts w:ascii="Times New Roman" w:hAnsi="Times New Roman" w:eastAsia="Times New Roman" w:cs="Times New Roman"/>
          <w:sz w:val="24"/>
          <w:szCs w:val="24"/>
          <w:lang w:eastAsia="en-IN"/>
        </w:rPr>
        <w:t>logistics</w:t>
      </w:r>
      <w:r w:rsidRPr="1578B5D2" w:rsidR="00A17B5C">
        <w:rPr>
          <w:rFonts w:ascii="Times New Roman" w:hAnsi="Times New Roman" w:eastAsia="Times New Roman" w:cs="Times New Roman"/>
          <w:sz w:val="24"/>
          <w:szCs w:val="24"/>
          <w:lang w:eastAsia="en-IN"/>
        </w:rPr>
        <w:t xml:space="preserve"> optimization means strategic coordination is algorithmically driven rather than human-</w:t>
      </w:r>
      <w:r w:rsidRPr="1578B5D2" w:rsidR="71813FFA">
        <w:rPr>
          <w:rFonts w:ascii="Times New Roman" w:hAnsi="Times New Roman" w:eastAsia="Times New Roman" w:cs="Times New Roman"/>
          <w:sz w:val="24"/>
          <w:szCs w:val="24"/>
          <w:lang w:eastAsia="en-IN"/>
        </w:rPr>
        <w:t>coordinated a</w:t>
      </w:r>
      <w:r w:rsidRPr="1578B5D2" w:rsidR="00A17B5C">
        <w:rPr>
          <w:rFonts w:ascii="Times New Roman" w:hAnsi="Times New Roman" w:eastAsia="Times New Roman" w:cs="Times New Roman"/>
          <w:sz w:val="24"/>
          <w:szCs w:val="24"/>
          <w:lang w:eastAsia="en-IN"/>
        </w:rPr>
        <w:t xml:space="preserve"> departure from the traditional “command-and-control” structures (Bhimani et al., 2021).</w:t>
      </w:r>
    </w:p>
    <w:p xmlns:wp14="http://schemas.microsoft.com/office/word/2010/wordml" w:rsidRPr="00A17B5C" w:rsidR="00A17B5C" w:rsidP="004E200B" w:rsidRDefault="00A17B5C" w14:paraId="1C1003A9"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bCs/>
          <w:sz w:val="24"/>
          <w:szCs w:val="24"/>
          <w:lang w:eastAsia="en-IN"/>
        </w:rPr>
        <w:t>Table 2: Transition from Traditional to Modern Organisational Structures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58"/>
        <w:gridCol w:w="3173"/>
        <w:gridCol w:w="3495"/>
      </w:tblGrid>
      <w:tr xmlns:wp14="http://schemas.microsoft.com/office/word/2010/wordml" w:rsidRPr="00A17B5C" w:rsidR="00A17B5C" w:rsidTr="00A17B5C" w14:paraId="0446EFE5" wp14:textId="77777777">
        <w:trPr>
          <w:tblCellSpacing w:w="15" w:type="dxa"/>
        </w:trPr>
        <w:tc>
          <w:tcPr>
            <w:tcW w:w="0" w:type="auto"/>
            <w:vAlign w:val="center"/>
            <w:hideMark/>
          </w:tcPr>
          <w:p w:rsidRPr="00A17B5C" w:rsidR="00A17B5C" w:rsidP="004E200B" w:rsidRDefault="00A17B5C" w14:paraId="380A14DC"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Feature</w:t>
            </w:r>
          </w:p>
        </w:tc>
        <w:tc>
          <w:tcPr>
            <w:tcW w:w="0" w:type="auto"/>
            <w:vAlign w:val="center"/>
            <w:hideMark/>
          </w:tcPr>
          <w:p w:rsidRPr="00A17B5C" w:rsidR="00A17B5C" w:rsidP="004E200B" w:rsidRDefault="00A17B5C" w14:paraId="397204C5"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Traditional Structure</w:t>
            </w:r>
          </w:p>
        </w:tc>
        <w:tc>
          <w:tcPr>
            <w:tcW w:w="0" w:type="auto"/>
            <w:vAlign w:val="center"/>
            <w:hideMark/>
          </w:tcPr>
          <w:p w:rsidRPr="00A17B5C" w:rsidR="00A17B5C" w:rsidP="004E200B" w:rsidRDefault="00A17B5C" w14:paraId="64922A58"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Swiggy &amp; Modern Digital Firms</w:t>
            </w:r>
          </w:p>
        </w:tc>
      </w:tr>
      <w:tr xmlns:wp14="http://schemas.microsoft.com/office/word/2010/wordml" w:rsidRPr="00A17B5C" w:rsidR="00A17B5C" w:rsidTr="00A17B5C" w14:paraId="58D54096" wp14:textId="77777777">
        <w:trPr>
          <w:tblCellSpacing w:w="15" w:type="dxa"/>
        </w:trPr>
        <w:tc>
          <w:tcPr>
            <w:tcW w:w="0" w:type="auto"/>
            <w:vAlign w:val="center"/>
            <w:hideMark/>
          </w:tcPr>
          <w:p w:rsidRPr="00A17B5C" w:rsidR="00A17B5C" w:rsidP="004E200B" w:rsidRDefault="00A17B5C" w14:paraId="6D0CACDF"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Decision-Making</w:t>
            </w:r>
          </w:p>
        </w:tc>
        <w:tc>
          <w:tcPr>
            <w:tcW w:w="0" w:type="auto"/>
            <w:vAlign w:val="center"/>
            <w:hideMark/>
          </w:tcPr>
          <w:p w:rsidRPr="00A17B5C" w:rsidR="00A17B5C" w:rsidP="004E200B" w:rsidRDefault="00A17B5C" w14:paraId="52872C95"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Centralized</w:t>
            </w:r>
          </w:p>
        </w:tc>
        <w:tc>
          <w:tcPr>
            <w:tcW w:w="0" w:type="auto"/>
            <w:vAlign w:val="center"/>
            <w:hideMark/>
          </w:tcPr>
          <w:p w:rsidRPr="00A17B5C" w:rsidR="00A17B5C" w:rsidP="004E200B" w:rsidRDefault="00A17B5C" w14:paraId="19F0AEF2"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Decentralized, team-based</w:t>
            </w:r>
          </w:p>
        </w:tc>
      </w:tr>
      <w:tr xmlns:wp14="http://schemas.microsoft.com/office/word/2010/wordml" w:rsidRPr="00A17B5C" w:rsidR="00A17B5C" w:rsidTr="00A17B5C" w14:paraId="6BA4F444" wp14:textId="77777777">
        <w:trPr>
          <w:tblCellSpacing w:w="15" w:type="dxa"/>
        </w:trPr>
        <w:tc>
          <w:tcPr>
            <w:tcW w:w="0" w:type="auto"/>
            <w:vAlign w:val="center"/>
            <w:hideMark/>
          </w:tcPr>
          <w:p w:rsidRPr="00A17B5C" w:rsidR="00A17B5C" w:rsidP="004E200B" w:rsidRDefault="00A17B5C" w14:paraId="1CAF0C74"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Organizational Layers</w:t>
            </w:r>
          </w:p>
        </w:tc>
        <w:tc>
          <w:tcPr>
            <w:tcW w:w="0" w:type="auto"/>
            <w:vAlign w:val="center"/>
            <w:hideMark/>
          </w:tcPr>
          <w:p w:rsidRPr="00A17B5C" w:rsidR="00A17B5C" w:rsidP="004E200B" w:rsidRDefault="00A17B5C" w14:paraId="53068C75"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Tall hierarchy</w:t>
            </w:r>
          </w:p>
        </w:tc>
        <w:tc>
          <w:tcPr>
            <w:tcW w:w="0" w:type="auto"/>
            <w:vAlign w:val="center"/>
            <w:hideMark/>
          </w:tcPr>
          <w:p w:rsidRPr="00A17B5C" w:rsidR="00A17B5C" w:rsidP="004E200B" w:rsidRDefault="00A17B5C" w14:paraId="3B43546D"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Flat or matrix-based</w:t>
            </w:r>
          </w:p>
        </w:tc>
      </w:tr>
      <w:tr xmlns:wp14="http://schemas.microsoft.com/office/word/2010/wordml" w:rsidRPr="00A17B5C" w:rsidR="00A17B5C" w:rsidTr="00A17B5C" w14:paraId="381F908E" wp14:textId="77777777">
        <w:trPr>
          <w:tblCellSpacing w:w="15" w:type="dxa"/>
        </w:trPr>
        <w:tc>
          <w:tcPr>
            <w:tcW w:w="0" w:type="auto"/>
            <w:vAlign w:val="center"/>
            <w:hideMark/>
          </w:tcPr>
          <w:p w:rsidRPr="00A17B5C" w:rsidR="00A17B5C" w:rsidP="004E200B" w:rsidRDefault="00A17B5C" w14:paraId="6BAF2A3D"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Flow of Information</w:t>
            </w:r>
          </w:p>
        </w:tc>
        <w:tc>
          <w:tcPr>
            <w:tcW w:w="0" w:type="auto"/>
            <w:vAlign w:val="center"/>
            <w:hideMark/>
          </w:tcPr>
          <w:p w:rsidRPr="00A17B5C" w:rsidR="00A17B5C" w:rsidP="004E200B" w:rsidRDefault="00A17B5C" w14:paraId="159F2147"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Top-down</w:t>
            </w:r>
          </w:p>
        </w:tc>
        <w:tc>
          <w:tcPr>
            <w:tcW w:w="0" w:type="auto"/>
            <w:vAlign w:val="center"/>
            <w:hideMark/>
          </w:tcPr>
          <w:p w:rsidRPr="00A17B5C" w:rsidR="00A17B5C" w:rsidP="004E200B" w:rsidRDefault="00A17B5C" w14:paraId="3E64AFB9"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Real-time, multidirectional</w:t>
            </w:r>
          </w:p>
        </w:tc>
      </w:tr>
      <w:tr xmlns:wp14="http://schemas.microsoft.com/office/word/2010/wordml" w:rsidRPr="00A17B5C" w:rsidR="00A17B5C" w:rsidTr="00A17B5C" w14:paraId="149FD940" wp14:textId="77777777">
        <w:trPr>
          <w:tblCellSpacing w:w="15" w:type="dxa"/>
        </w:trPr>
        <w:tc>
          <w:tcPr>
            <w:tcW w:w="0" w:type="auto"/>
            <w:vAlign w:val="center"/>
            <w:hideMark/>
          </w:tcPr>
          <w:p w:rsidRPr="00A17B5C" w:rsidR="00A17B5C" w:rsidP="004E200B" w:rsidRDefault="00A17B5C" w14:paraId="4C012949"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Team Formation</w:t>
            </w:r>
          </w:p>
        </w:tc>
        <w:tc>
          <w:tcPr>
            <w:tcW w:w="0" w:type="auto"/>
            <w:vAlign w:val="center"/>
            <w:hideMark/>
          </w:tcPr>
          <w:p w:rsidRPr="00A17B5C" w:rsidR="00A17B5C" w:rsidP="004E200B" w:rsidRDefault="00A17B5C" w14:paraId="575E33BE"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Functional silos</w:t>
            </w:r>
          </w:p>
        </w:tc>
        <w:tc>
          <w:tcPr>
            <w:tcW w:w="0" w:type="auto"/>
            <w:vAlign w:val="center"/>
            <w:hideMark/>
          </w:tcPr>
          <w:p w:rsidRPr="00A17B5C" w:rsidR="00A17B5C" w:rsidP="004E200B" w:rsidRDefault="00A17B5C" w14:paraId="45F24942"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Agile, cross-functional pods</w:t>
            </w:r>
          </w:p>
        </w:tc>
      </w:tr>
      <w:tr xmlns:wp14="http://schemas.microsoft.com/office/word/2010/wordml" w:rsidRPr="00A17B5C" w:rsidR="00A17B5C" w:rsidTr="00A17B5C" w14:paraId="06411D26" wp14:textId="77777777">
        <w:trPr>
          <w:tblCellSpacing w:w="15" w:type="dxa"/>
        </w:trPr>
        <w:tc>
          <w:tcPr>
            <w:tcW w:w="0" w:type="auto"/>
            <w:vAlign w:val="center"/>
            <w:hideMark/>
          </w:tcPr>
          <w:p w:rsidRPr="00A17B5C" w:rsidR="00A17B5C" w:rsidP="004E200B" w:rsidRDefault="00A17B5C" w14:paraId="1A664A60"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Performance Monitoring</w:t>
            </w:r>
          </w:p>
        </w:tc>
        <w:tc>
          <w:tcPr>
            <w:tcW w:w="0" w:type="auto"/>
            <w:vAlign w:val="center"/>
            <w:hideMark/>
          </w:tcPr>
          <w:p w:rsidRPr="00A17B5C" w:rsidR="00A17B5C" w:rsidP="004E200B" w:rsidRDefault="00A17B5C" w14:paraId="2826AA51"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Manual, supervisor-based</w:t>
            </w:r>
          </w:p>
        </w:tc>
        <w:tc>
          <w:tcPr>
            <w:tcW w:w="0" w:type="auto"/>
            <w:vAlign w:val="center"/>
            <w:hideMark/>
          </w:tcPr>
          <w:p w:rsidRPr="00A17B5C" w:rsidR="00A17B5C" w:rsidP="004E200B" w:rsidRDefault="00A17B5C" w14:paraId="28EDDD88"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AI-driven dashboards, real-time KPIs</w:t>
            </w:r>
          </w:p>
        </w:tc>
      </w:tr>
      <w:tr xmlns:wp14="http://schemas.microsoft.com/office/word/2010/wordml" w:rsidRPr="00A17B5C" w:rsidR="00A17B5C" w:rsidTr="00A17B5C" w14:paraId="75FF09B9" wp14:textId="77777777">
        <w:trPr>
          <w:tblCellSpacing w:w="15" w:type="dxa"/>
        </w:trPr>
        <w:tc>
          <w:tcPr>
            <w:tcW w:w="0" w:type="auto"/>
            <w:vAlign w:val="center"/>
            <w:hideMark/>
          </w:tcPr>
          <w:p w:rsidRPr="00A17B5C" w:rsidR="00A17B5C" w:rsidP="004E200B" w:rsidRDefault="00A17B5C" w14:paraId="6B200DA3"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Control Mechanisms</w:t>
            </w:r>
          </w:p>
        </w:tc>
        <w:tc>
          <w:tcPr>
            <w:tcW w:w="0" w:type="auto"/>
            <w:vAlign w:val="center"/>
            <w:hideMark/>
          </w:tcPr>
          <w:p w:rsidRPr="00A17B5C" w:rsidR="00A17B5C" w:rsidP="004E200B" w:rsidRDefault="00A17B5C" w14:paraId="266A565E"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Bureaucratic rules and supervision</w:t>
            </w:r>
          </w:p>
        </w:tc>
        <w:tc>
          <w:tcPr>
            <w:tcW w:w="0" w:type="auto"/>
            <w:vAlign w:val="center"/>
            <w:hideMark/>
          </w:tcPr>
          <w:p w:rsidRPr="00A17B5C" w:rsidR="00A17B5C" w:rsidP="004E200B" w:rsidRDefault="00A17B5C" w14:paraId="460B816A" wp14:textId="77777777">
            <w:pPr>
              <w:spacing w:after="0"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Autonomy with algorithmic oversight</w:t>
            </w:r>
          </w:p>
        </w:tc>
      </w:tr>
    </w:tbl>
    <w:p xmlns:wp14="http://schemas.microsoft.com/office/word/2010/wordml" w:rsidRPr="00A17B5C" w:rsidR="00A17B5C" w:rsidP="004E200B" w:rsidRDefault="00A17B5C" w14:paraId="398AF352"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i/>
          <w:iCs/>
          <w:sz w:val="24"/>
          <w:szCs w:val="24"/>
          <w:lang w:eastAsia="en-IN"/>
        </w:rPr>
        <w:t>Source: Compiled from Dutta et al. (2025); Bresciani et al. (2021); Kuhn &amp; Maleki (2020)</w:t>
      </w:r>
    </w:p>
    <w:p xmlns:wp14="http://schemas.microsoft.com/office/word/2010/wordml" w:rsidRPr="00A17B5C" w:rsidR="00A17B5C" w:rsidP="004E200B" w:rsidRDefault="00A17B5C" w14:paraId="0CCCE11D"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A17B5C">
        <w:rPr>
          <w:rFonts w:ascii="Times New Roman" w:hAnsi="Times New Roman" w:eastAsia="Times New Roman" w:cs="Times New Roman"/>
          <w:sz w:val="24"/>
          <w:szCs w:val="24"/>
          <w:lang w:eastAsia="en-IN"/>
        </w:rPr>
        <w:t>In sum, the case of Swiggy and comparable digital-first enterprises demonstrates that traditional organizational structures are rapidly becoming obsolete in fast-paced, tech-mediated environments. While legacy corporations may still retain some hierarchical elements, the dominant trend is toward flexible, network-based, and software-mediated coordination.</w:t>
      </w:r>
    </w:p>
    <w:p xmlns:wp14="http://schemas.microsoft.com/office/word/2010/wordml" w:rsidRPr="00711B3B" w:rsidR="00B35F87" w:rsidP="00711B3B" w:rsidRDefault="00B35F87" w14:paraId="2CB5EBE7" wp14:textId="77777777">
      <w:pPr>
        <w:pStyle w:val="ListParagraph"/>
        <w:numPr>
          <w:ilvl w:val="0"/>
          <w:numId w:val="33"/>
        </w:numPr>
        <w:spacing w:before="100" w:beforeAutospacing="1" w:after="100" w:afterAutospacing="1" w:line="276" w:lineRule="auto"/>
        <w:rPr>
          <w:rFonts w:ascii="Times New Roman" w:hAnsi="Times New Roman" w:eastAsia="Times New Roman" w:cs="Times New Roman"/>
          <w:sz w:val="24"/>
          <w:szCs w:val="24"/>
          <w:lang w:eastAsia="en-IN"/>
        </w:rPr>
      </w:pPr>
      <w:r w:rsidRPr="00711B3B">
        <w:rPr>
          <w:rFonts w:ascii="Times New Roman" w:hAnsi="Times New Roman" w:eastAsia="Times New Roman" w:cs="Times New Roman"/>
          <w:sz w:val="24"/>
          <w:szCs w:val="24"/>
          <w:lang w:eastAsia="en-IN"/>
        </w:rPr>
        <w:t>Expanded Analysis: Redefining Management Roles</w:t>
      </w:r>
    </w:p>
    <w:p xmlns:wp14="http://schemas.microsoft.com/office/word/2010/wordml" w:rsidRPr="00B35F87" w:rsidR="00B35F87" w:rsidP="004E200B" w:rsidRDefault="00711B3B" w14:paraId="3A41C967"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8</w:t>
      </w:r>
      <w:r w:rsidRPr="00B35F87" w:rsidR="00B35F87">
        <w:rPr>
          <w:rFonts w:ascii="Times New Roman" w:hAnsi="Times New Roman" w:eastAsia="Times New Roman" w:cs="Times New Roman"/>
          <w:sz w:val="24"/>
          <w:szCs w:val="24"/>
          <w:lang w:eastAsia="en-IN"/>
        </w:rPr>
        <w:t>.1 Transition from Administrative to Strategic Leadership</w:t>
      </w:r>
    </w:p>
    <w:p xmlns:wp14="http://schemas.microsoft.com/office/word/2010/wordml" w:rsidRPr="00B35F87" w:rsidR="00B35F87" w:rsidP="004E200B" w:rsidRDefault="00B35F87" w14:paraId="2273576A"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Traditional management roles, as defined by classical theorists such as Fayol and Mintzberg, emphasized control, structure, and coordination. However, companies like Swiggy show how these roles are evolving into strategic leadership functions. Today’s leaders are tasked with fostering innovation, driving digital transformation, and managing uncertainty in fast-paced environments (Singh &amp; Bhattacharya, 2022).</w:t>
      </w:r>
    </w:p>
    <w:p xmlns:wp14="http://schemas.microsoft.com/office/word/2010/wordml" w:rsidRPr="00B35F87" w:rsidR="00B35F87" w:rsidP="004E200B" w:rsidRDefault="00B35F87" w14:paraId="7607F6E9"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At Swiggy, leadership extends beyond operations to include vision-setting and cultural transformation. Managers are expected to build agile teams, leverage predictive tools, and collaborate across disciplines. This marks a departure from the static, supervisory roles of the past, toward leadership that is dynamic, proactive, and deeply integrated with technological strategy (Rout et al., 2024).</w:t>
      </w:r>
    </w:p>
    <w:p xmlns:wp14="http://schemas.microsoft.com/office/word/2010/wordml" w:rsidRPr="00B35F87" w:rsidR="00B35F87" w:rsidP="004E200B" w:rsidRDefault="00711B3B" w14:paraId="6F45E325"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8</w:t>
      </w:r>
      <w:r w:rsidRPr="00B35F87" w:rsidR="00B35F87">
        <w:rPr>
          <w:rFonts w:ascii="Times New Roman" w:hAnsi="Times New Roman" w:eastAsia="Times New Roman" w:cs="Times New Roman"/>
          <w:sz w:val="24"/>
          <w:szCs w:val="24"/>
          <w:lang w:eastAsia="en-IN"/>
        </w:rPr>
        <w:t>.2 Importance of Technological Competence</w:t>
      </w:r>
    </w:p>
    <w:p xmlns:wp14="http://schemas.microsoft.com/office/word/2010/wordml" w:rsidRPr="00B35F87" w:rsidR="00B35F87" w:rsidP="1578B5D2" w:rsidRDefault="00B35F87" w14:paraId="52E0E8C0" wp14:textId="50FB2E76">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B35F87">
        <w:rPr>
          <w:rFonts w:ascii="Times New Roman" w:hAnsi="Times New Roman" w:eastAsia="Times New Roman" w:cs="Times New Roman"/>
          <w:sz w:val="24"/>
          <w:szCs w:val="24"/>
          <w:lang w:eastAsia="en-IN"/>
        </w:rPr>
        <w:t xml:space="preserve">Modern leadership demands technological fluency. At Swiggy, managers across departments are expected to understand the fundamentals of cloud infrastructure, data science, and AI </w:t>
      </w:r>
      <w:r w:rsidRPr="1578B5D2" w:rsidR="0271E51F">
        <w:rPr>
          <w:rFonts w:ascii="Times New Roman" w:hAnsi="Times New Roman" w:eastAsia="Times New Roman" w:cs="Times New Roman"/>
          <w:sz w:val="24"/>
          <w:szCs w:val="24"/>
          <w:lang w:eastAsia="en-IN"/>
        </w:rPr>
        <w:t>applications even</w:t>
      </w:r>
      <w:r w:rsidRPr="1578B5D2" w:rsidR="00B35F87">
        <w:rPr>
          <w:rFonts w:ascii="Times New Roman" w:hAnsi="Times New Roman" w:eastAsia="Times New Roman" w:cs="Times New Roman"/>
          <w:sz w:val="24"/>
          <w:szCs w:val="24"/>
          <w:lang w:eastAsia="en-IN"/>
        </w:rPr>
        <w:t xml:space="preserve"> if </w:t>
      </w:r>
      <w:r w:rsidRPr="1578B5D2" w:rsidR="485CA323">
        <w:rPr>
          <w:rFonts w:ascii="Times New Roman" w:hAnsi="Times New Roman" w:eastAsia="Times New Roman" w:cs="Times New Roman"/>
          <w:sz w:val="24"/>
          <w:szCs w:val="24"/>
          <w:lang w:eastAsia="en-IN"/>
        </w:rPr>
        <w:t>they are</w:t>
      </w:r>
      <w:r w:rsidRPr="1578B5D2" w:rsidR="00B35F87">
        <w:rPr>
          <w:rFonts w:ascii="Times New Roman" w:hAnsi="Times New Roman" w:eastAsia="Times New Roman" w:cs="Times New Roman"/>
          <w:sz w:val="24"/>
          <w:szCs w:val="24"/>
          <w:lang w:eastAsia="en-IN"/>
        </w:rPr>
        <w:t xml:space="preserve"> not engineers. This enables them to make informed decisions and align teams around digital-first initiatives (Bhimani et al., 2021).</w:t>
      </w:r>
    </w:p>
    <w:p xmlns:wp14="http://schemas.microsoft.com/office/word/2010/wordml" w:rsidRPr="00B35F87" w:rsidR="00B35F87" w:rsidP="1578B5D2" w:rsidRDefault="00B35F87" w14:paraId="5B5EB037" wp14:textId="188790CE">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B35F87">
        <w:rPr>
          <w:rFonts w:ascii="Times New Roman" w:hAnsi="Times New Roman" w:eastAsia="Times New Roman" w:cs="Times New Roman"/>
          <w:sz w:val="24"/>
          <w:szCs w:val="24"/>
          <w:lang w:eastAsia="en-IN"/>
        </w:rPr>
        <w:t xml:space="preserve">Technological competence has democratized decision-making, shifting power from traditional hierarchies to data-informed collaboration. Managers are now expected to use APIs, analytics dashboards, and automation platforms not just to </w:t>
      </w:r>
      <w:r w:rsidRPr="1578B5D2" w:rsidR="00B35F87">
        <w:rPr>
          <w:rFonts w:ascii="Times New Roman" w:hAnsi="Times New Roman" w:eastAsia="Times New Roman" w:cs="Times New Roman"/>
          <w:sz w:val="24"/>
          <w:szCs w:val="24"/>
          <w:lang w:eastAsia="en-IN"/>
        </w:rPr>
        <w:t>monitor</w:t>
      </w:r>
      <w:r w:rsidRPr="1578B5D2" w:rsidR="00B35F87">
        <w:rPr>
          <w:rFonts w:ascii="Times New Roman" w:hAnsi="Times New Roman" w:eastAsia="Times New Roman" w:cs="Times New Roman"/>
          <w:sz w:val="24"/>
          <w:szCs w:val="24"/>
          <w:lang w:eastAsia="en-IN"/>
        </w:rPr>
        <w:t xml:space="preserve"> but to enhance operations. </w:t>
      </w:r>
      <w:r w:rsidRPr="1578B5D2" w:rsidR="00B35F87">
        <w:rPr>
          <w:rFonts w:ascii="Times New Roman" w:hAnsi="Times New Roman" w:eastAsia="Times New Roman" w:cs="Times New Roman"/>
          <w:sz w:val="24"/>
          <w:szCs w:val="24"/>
          <w:lang w:eastAsia="en-IN"/>
        </w:rPr>
        <w:t>Švancár</w:t>
      </w:r>
      <w:r w:rsidRPr="1578B5D2" w:rsidR="00B35F87">
        <w:rPr>
          <w:rFonts w:ascii="Times New Roman" w:hAnsi="Times New Roman" w:eastAsia="Times New Roman" w:cs="Times New Roman"/>
          <w:sz w:val="24"/>
          <w:szCs w:val="24"/>
          <w:lang w:eastAsia="en-IN"/>
        </w:rPr>
        <w:t xml:space="preserve"> et al. (2024) argue that this fusion of tech and management </w:t>
      </w:r>
      <w:r w:rsidRPr="1578B5D2" w:rsidR="00B35F87">
        <w:rPr>
          <w:rFonts w:ascii="Times New Roman" w:hAnsi="Times New Roman" w:eastAsia="Times New Roman" w:cs="Times New Roman"/>
          <w:sz w:val="24"/>
          <w:szCs w:val="24"/>
          <w:lang w:eastAsia="en-IN"/>
        </w:rPr>
        <w:t>requires</w:t>
      </w:r>
      <w:r w:rsidRPr="1578B5D2" w:rsidR="00B35F87">
        <w:rPr>
          <w:rFonts w:ascii="Times New Roman" w:hAnsi="Times New Roman" w:eastAsia="Times New Roman" w:cs="Times New Roman"/>
          <w:sz w:val="24"/>
          <w:szCs w:val="24"/>
          <w:lang w:eastAsia="en-IN"/>
        </w:rPr>
        <w:t xml:space="preserve"> a new kind of </w:t>
      </w:r>
      <w:r w:rsidRPr="1578B5D2" w:rsidR="3ACDDB71">
        <w:rPr>
          <w:rFonts w:ascii="Times New Roman" w:hAnsi="Times New Roman" w:eastAsia="Times New Roman" w:cs="Times New Roman"/>
          <w:sz w:val="24"/>
          <w:szCs w:val="24"/>
          <w:lang w:eastAsia="en-IN"/>
        </w:rPr>
        <w:t>leader part</w:t>
      </w:r>
      <w:r w:rsidRPr="1578B5D2" w:rsidR="00B35F87">
        <w:rPr>
          <w:rFonts w:ascii="Times New Roman" w:hAnsi="Times New Roman" w:eastAsia="Times New Roman" w:cs="Times New Roman"/>
          <w:sz w:val="24"/>
          <w:szCs w:val="24"/>
          <w:lang w:eastAsia="en-IN"/>
        </w:rPr>
        <w:t xml:space="preserve"> strategist, part systems thinker.</w:t>
      </w:r>
    </w:p>
    <w:p xmlns:wp14="http://schemas.microsoft.com/office/word/2010/wordml" w:rsidRPr="00B35F87" w:rsidR="00B35F87" w:rsidP="004E200B" w:rsidRDefault="00711B3B" w14:paraId="23330534"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8</w:t>
      </w:r>
      <w:r w:rsidRPr="00B35F87" w:rsidR="00B35F87">
        <w:rPr>
          <w:rFonts w:ascii="Times New Roman" w:hAnsi="Times New Roman" w:eastAsia="Times New Roman" w:cs="Times New Roman"/>
          <w:sz w:val="24"/>
          <w:szCs w:val="24"/>
          <w:lang w:eastAsia="en-IN"/>
        </w:rPr>
        <w:t>.3 Data-Driven Decision-Making and Embedded Intelligence</w:t>
      </w:r>
    </w:p>
    <w:p xmlns:wp14="http://schemas.microsoft.com/office/word/2010/wordml" w:rsidRPr="00B35F87" w:rsidR="00B35F87" w:rsidP="1578B5D2" w:rsidRDefault="00B35F87" w14:paraId="3879F5B2" wp14:textId="6A5B713C">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B35F87">
        <w:rPr>
          <w:rFonts w:ascii="Times New Roman" w:hAnsi="Times New Roman" w:eastAsia="Times New Roman" w:cs="Times New Roman"/>
          <w:sz w:val="24"/>
          <w:szCs w:val="24"/>
          <w:lang w:eastAsia="en-IN"/>
        </w:rPr>
        <w:t xml:space="preserve">Swiggy exemplifies real-time, data-informed management. Its managers rely on granular insights from customer </w:t>
      </w:r>
      <w:r w:rsidRPr="1578B5D2" w:rsidR="4B36511D">
        <w:rPr>
          <w:rFonts w:ascii="Times New Roman" w:hAnsi="Times New Roman" w:eastAsia="Times New Roman" w:cs="Times New Roman"/>
          <w:sz w:val="24"/>
          <w:szCs w:val="24"/>
          <w:lang w:eastAsia="en-IN"/>
        </w:rPr>
        <w:t>behaviour</w:t>
      </w:r>
      <w:r w:rsidRPr="1578B5D2" w:rsidR="00B35F87">
        <w:rPr>
          <w:rFonts w:ascii="Times New Roman" w:hAnsi="Times New Roman" w:eastAsia="Times New Roman" w:cs="Times New Roman"/>
          <w:sz w:val="24"/>
          <w:szCs w:val="24"/>
          <w:lang w:eastAsia="en-IN"/>
        </w:rPr>
        <w:t>, delivery metrics, and system feedback to make operational decisions. AI systems help predict demand surges and adjust delivery resources dynamically (Dutta et al., 2025).</w:t>
      </w:r>
    </w:p>
    <w:p xmlns:wp14="http://schemas.microsoft.com/office/word/2010/wordml" w:rsidRPr="00B35F87" w:rsidR="00B35F87" w:rsidP="1578B5D2" w:rsidRDefault="00B35F87" w14:paraId="27703238" wp14:textId="405A1BE6">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B35F87">
        <w:rPr>
          <w:rFonts w:ascii="Times New Roman" w:hAnsi="Times New Roman" w:eastAsia="Times New Roman" w:cs="Times New Roman"/>
          <w:sz w:val="24"/>
          <w:szCs w:val="24"/>
          <w:lang w:eastAsia="en-IN"/>
        </w:rPr>
        <w:t xml:space="preserve">This shift from reactive to predictive management enables Swiggy to </w:t>
      </w:r>
      <w:r w:rsidRPr="1578B5D2" w:rsidR="00B35F87">
        <w:rPr>
          <w:rFonts w:ascii="Times New Roman" w:hAnsi="Times New Roman" w:eastAsia="Times New Roman" w:cs="Times New Roman"/>
          <w:sz w:val="24"/>
          <w:szCs w:val="24"/>
          <w:lang w:eastAsia="en-IN"/>
        </w:rPr>
        <w:t>maintain</w:t>
      </w:r>
      <w:r w:rsidRPr="1578B5D2" w:rsidR="00B35F87">
        <w:rPr>
          <w:rFonts w:ascii="Times New Roman" w:hAnsi="Times New Roman" w:eastAsia="Times New Roman" w:cs="Times New Roman"/>
          <w:sz w:val="24"/>
          <w:szCs w:val="24"/>
          <w:lang w:eastAsia="en-IN"/>
        </w:rPr>
        <w:t xml:space="preserve"> a competitive edge. Managers work with embedded </w:t>
      </w:r>
      <w:r w:rsidRPr="1578B5D2" w:rsidR="22887058">
        <w:rPr>
          <w:rFonts w:ascii="Times New Roman" w:hAnsi="Times New Roman" w:eastAsia="Times New Roman" w:cs="Times New Roman"/>
          <w:sz w:val="24"/>
          <w:szCs w:val="24"/>
          <w:lang w:eastAsia="en-IN"/>
        </w:rPr>
        <w:t>intelligence AI</w:t>
      </w:r>
      <w:r w:rsidRPr="1578B5D2" w:rsidR="00B35F87">
        <w:rPr>
          <w:rFonts w:ascii="Times New Roman" w:hAnsi="Times New Roman" w:eastAsia="Times New Roman" w:cs="Times New Roman"/>
          <w:sz w:val="24"/>
          <w:szCs w:val="24"/>
          <w:lang w:eastAsia="en-IN"/>
        </w:rPr>
        <w:t xml:space="preserve"> tools, dashboards, and collaborative </w:t>
      </w:r>
      <w:r w:rsidRPr="1578B5D2" w:rsidR="79CD318B">
        <w:rPr>
          <w:rFonts w:ascii="Times New Roman" w:hAnsi="Times New Roman" w:eastAsia="Times New Roman" w:cs="Times New Roman"/>
          <w:sz w:val="24"/>
          <w:szCs w:val="24"/>
          <w:lang w:eastAsia="en-IN"/>
        </w:rPr>
        <w:t>platforms to</w:t>
      </w:r>
      <w:r w:rsidRPr="1578B5D2" w:rsidR="00B35F87">
        <w:rPr>
          <w:rFonts w:ascii="Times New Roman" w:hAnsi="Times New Roman" w:eastAsia="Times New Roman" w:cs="Times New Roman"/>
          <w:sz w:val="24"/>
          <w:szCs w:val="24"/>
          <w:lang w:eastAsia="en-IN"/>
        </w:rPr>
        <w:t xml:space="preserve"> lead with speed and precision. Gupta &amp; Yadav (2023) highlight how these capabilities redefine leadership as a participatory, insight-driven role.</w:t>
      </w:r>
    </w:p>
    <w:p xmlns:wp14="http://schemas.microsoft.com/office/word/2010/wordml" w:rsidRPr="00B35F87" w:rsidR="00B35F87" w:rsidP="004E200B" w:rsidRDefault="00B35F87" w14:paraId="0302C5CF"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In this context, the traditional lines between “manager” and “technologist” blur. Decision-making is collective, software-assisted, and continuous. Leaders must synthesize data, drive innovation, and maintain human connection, all within digital ecosystems.</w:t>
      </w:r>
    </w:p>
    <w:p xmlns:wp14="http://schemas.microsoft.com/office/word/2010/wordml" w:rsidRPr="00B35F87" w:rsidR="00B35F87" w:rsidP="004E200B" w:rsidRDefault="00B35F87" w14:paraId="7E651FE6"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bCs/>
          <w:sz w:val="24"/>
          <w:szCs w:val="24"/>
          <w:lang w:eastAsia="en-IN"/>
        </w:rPr>
        <w:t>Table 4: Comparative Shift in Management Roles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55"/>
        <w:gridCol w:w="2473"/>
        <w:gridCol w:w="3955"/>
      </w:tblGrid>
      <w:tr xmlns:wp14="http://schemas.microsoft.com/office/word/2010/wordml" w:rsidRPr="00B35F87" w:rsidR="00B35F87" w:rsidTr="00B35F87" w14:paraId="63F3DF73" wp14:textId="77777777">
        <w:trPr>
          <w:tblCellSpacing w:w="15" w:type="dxa"/>
        </w:trPr>
        <w:tc>
          <w:tcPr>
            <w:tcW w:w="0" w:type="auto"/>
            <w:vAlign w:val="center"/>
            <w:hideMark/>
          </w:tcPr>
          <w:p w:rsidRPr="00B35F87" w:rsidR="00B35F87" w:rsidP="004E200B" w:rsidRDefault="00B35F87" w14:paraId="4B57902C"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Traditional Function</w:t>
            </w:r>
          </w:p>
        </w:tc>
        <w:tc>
          <w:tcPr>
            <w:tcW w:w="0" w:type="auto"/>
            <w:vAlign w:val="center"/>
            <w:hideMark/>
          </w:tcPr>
          <w:p w:rsidRPr="00B35F87" w:rsidR="00B35F87" w:rsidP="004E200B" w:rsidRDefault="00B35F87" w14:paraId="51B6161C"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New Managerial Identity</w:t>
            </w:r>
          </w:p>
        </w:tc>
        <w:tc>
          <w:tcPr>
            <w:tcW w:w="0" w:type="auto"/>
            <w:vAlign w:val="center"/>
            <w:hideMark/>
          </w:tcPr>
          <w:p w:rsidRPr="00B35F87" w:rsidR="00B35F87" w:rsidP="004E200B" w:rsidRDefault="00B35F87" w14:paraId="629442BA"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Core Tools/Skills</w:t>
            </w:r>
          </w:p>
        </w:tc>
      </w:tr>
      <w:tr xmlns:wp14="http://schemas.microsoft.com/office/word/2010/wordml" w:rsidRPr="00B35F87" w:rsidR="00B35F87" w:rsidTr="00B35F87" w14:paraId="0EBA83AE" wp14:textId="77777777">
        <w:trPr>
          <w:tblCellSpacing w:w="15" w:type="dxa"/>
        </w:trPr>
        <w:tc>
          <w:tcPr>
            <w:tcW w:w="0" w:type="auto"/>
            <w:vAlign w:val="center"/>
            <w:hideMark/>
          </w:tcPr>
          <w:p w:rsidRPr="00B35F87" w:rsidR="00B35F87" w:rsidP="004E200B" w:rsidRDefault="00B35F87" w14:paraId="40C44877"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Commanding</w:t>
            </w:r>
          </w:p>
        </w:tc>
        <w:tc>
          <w:tcPr>
            <w:tcW w:w="0" w:type="auto"/>
            <w:vAlign w:val="center"/>
            <w:hideMark/>
          </w:tcPr>
          <w:p w:rsidRPr="00B35F87" w:rsidR="00B35F87" w:rsidP="004E200B" w:rsidRDefault="00B35F87" w14:paraId="159A22D6"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Cultural Facilitator</w:t>
            </w:r>
          </w:p>
        </w:tc>
        <w:tc>
          <w:tcPr>
            <w:tcW w:w="0" w:type="auto"/>
            <w:vAlign w:val="center"/>
            <w:hideMark/>
          </w:tcPr>
          <w:p w:rsidRPr="00B35F87" w:rsidR="00B35F87" w:rsidP="004E200B" w:rsidRDefault="00B35F87" w14:paraId="751D02B6"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Digital empathy, agile rituals</w:t>
            </w:r>
          </w:p>
        </w:tc>
      </w:tr>
      <w:tr xmlns:wp14="http://schemas.microsoft.com/office/word/2010/wordml" w:rsidRPr="00B35F87" w:rsidR="00B35F87" w:rsidTr="00B35F87" w14:paraId="53C10929" wp14:textId="77777777">
        <w:trPr>
          <w:tblCellSpacing w:w="15" w:type="dxa"/>
        </w:trPr>
        <w:tc>
          <w:tcPr>
            <w:tcW w:w="0" w:type="auto"/>
            <w:vAlign w:val="center"/>
            <w:hideMark/>
          </w:tcPr>
          <w:p w:rsidRPr="00B35F87" w:rsidR="00B35F87" w:rsidP="004E200B" w:rsidRDefault="00B35F87" w14:paraId="2E9D4FCD"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Controlling</w:t>
            </w:r>
          </w:p>
        </w:tc>
        <w:tc>
          <w:tcPr>
            <w:tcW w:w="0" w:type="auto"/>
            <w:vAlign w:val="center"/>
            <w:hideMark/>
          </w:tcPr>
          <w:p w:rsidRPr="00B35F87" w:rsidR="00B35F87" w:rsidP="004E200B" w:rsidRDefault="00B35F87" w14:paraId="1535C644"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Performance Optimizer</w:t>
            </w:r>
          </w:p>
        </w:tc>
        <w:tc>
          <w:tcPr>
            <w:tcW w:w="0" w:type="auto"/>
            <w:vAlign w:val="center"/>
            <w:hideMark/>
          </w:tcPr>
          <w:p w:rsidRPr="00B35F87" w:rsidR="00B35F87" w:rsidP="004E200B" w:rsidRDefault="00B35F87" w14:paraId="080D354C"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Dashboards, KPIs, machine learning</w:t>
            </w:r>
          </w:p>
        </w:tc>
      </w:tr>
      <w:tr xmlns:wp14="http://schemas.microsoft.com/office/word/2010/wordml" w:rsidRPr="00B35F87" w:rsidR="00B35F87" w:rsidTr="00B35F87" w14:paraId="6E029557" wp14:textId="77777777">
        <w:trPr>
          <w:tblCellSpacing w:w="15" w:type="dxa"/>
        </w:trPr>
        <w:tc>
          <w:tcPr>
            <w:tcW w:w="0" w:type="auto"/>
            <w:vAlign w:val="center"/>
            <w:hideMark/>
          </w:tcPr>
          <w:p w:rsidRPr="00B35F87" w:rsidR="00B35F87" w:rsidP="004E200B" w:rsidRDefault="00B35F87" w14:paraId="0743CF27"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Planning</w:t>
            </w:r>
          </w:p>
        </w:tc>
        <w:tc>
          <w:tcPr>
            <w:tcW w:w="0" w:type="auto"/>
            <w:vAlign w:val="center"/>
            <w:hideMark/>
          </w:tcPr>
          <w:p w:rsidRPr="00B35F87" w:rsidR="00B35F87" w:rsidP="004E200B" w:rsidRDefault="00B35F87" w14:paraId="676E411B"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Strategic Experimenter</w:t>
            </w:r>
          </w:p>
        </w:tc>
        <w:tc>
          <w:tcPr>
            <w:tcW w:w="0" w:type="auto"/>
            <w:vAlign w:val="center"/>
            <w:hideMark/>
          </w:tcPr>
          <w:p w:rsidRPr="00B35F87" w:rsidR="00B35F87" w:rsidP="004E200B" w:rsidRDefault="00B35F87" w14:paraId="6E7BAD90"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Forecasting, scenario planning</w:t>
            </w:r>
          </w:p>
        </w:tc>
      </w:tr>
      <w:tr xmlns:wp14="http://schemas.microsoft.com/office/word/2010/wordml" w:rsidRPr="00B35F87" w:rsidR="00B35F87" w:rsidTr="00B35F87" w14:paraId="7C2359AD" wp14:textId="77777777">
        <w:trPr>
          <w:tblCellSpacing w:w="15" w:type="dxa"/>
        </w:trPr>
        <w:tc>
          <w:tcPr>
            <w:tcW w:w="0" w:type="auto"/>
            <w:vAlign w:val="center"/>
            <w:hideMark/>
          </w:tcPr>
          <w:p w:rsidRPr="00B35F87" w:rsidR="00B35F87" w:rsidP="004E200B" w:rsidRDefault="00B35F87" w14:paraId="0C7C00E7"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Coordinating</w:t>
            </w:r>
          </w:p>
        </w:tc>
        <w:tc>
          <w:tcPr>
            <w:tcW w:w="0" w:type="auto"/>
            <w:vAlign w:val="center"/>
            <w:hideMark/>
          </w:tcPr>
          <w:p w:rsidRPr="00B35F87" w:rsidR="00B35F87" w:rsidP="004E200B" w:rsidRDefault="00B35F87" w14:paraId="36BD5B31"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Network Orchestrator</w:t>
            </w:r>
          </w:p>
        </w:tc>
        <w:tc>
          <w:tcPr>
            <w:tcW w:w="0" w:type="auto"/>
            <w:vAlign w:val="center"/>
            <w:hideMark/>
          </w:tcPr>
          <w:p w:rsidRPr="00B35F87" w:rsidR="00B35F87" w:rsidP="004E200B" w:rsidRDefault="00B35F87" w14:paraId="533E1B15"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APIs, cross-functional syncs</w:t>
            </w:r>
          </w:p>
        </w:tc>
      </w:tr>
      <w:tr xmlns:wp14="http://schemas.microsoft.com/office/word/2010/wordml" w:rsidRPr="00B35F87" w:rsidR="00B35F87" w:rsidTr="00B35F87" w14:paraId="0C0D83E4" wp14:textId="77777777">
        <w:trPr>
          <w:tblCellSpacing w:w="15" w:type="dxa"/>
        </w:trPr>
        <w:tc>
          <w:tcPr>
            <w:tcW w:w="0" w:type="auto"/>
            <w:vAlign w:val="center"/>
            <w:hideMark/>
          </w:tcPr>
          <w:p w:rsidRPr="00B35F87" w:rsidR="00B35F87" w:rsidP="004E200B" w:rsidRDefault="00B35F87" w14:paraId="39139C2C"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Leading</w:t>
            </w:r>
          </w:p>
        </w:tc>
        <w:tc>
          <w:tcPr>
            <w:tcW w:w="0" w:type="auto"/>
            <w:vAlign w:val="center"/>
            <w:hideMark/>
          </w:tcPr>
          <w:p w:rsidRPr="00B35F87" w:rsidR="00B35F87" w:rsidP="004E200B" w:rsidRDefault="00B35F87" w14:paraId="549E8EE6"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Tech-Enabled Visionary</w:t>
            </w:r>
          </w:p>
        </w:tc>
        <w:tc>
          <w:tcPr>
            <w:tcW w:w="0" w:type="auto"/>
            <w:vAlign w:val="center"/>
            <w:hideMark/>
          </w:tcPr>
          <w:p w:rsidRPr="00B35F87" w:rsidR="00B35F87" w:rsidP="004E200B" w:rsidRDefault="00B35F87" w14:paraId="187EC81B" wp14:textId="77777777">
            <w:pPr>
              <w:spacing w:after="0"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Platform thinking, stakeholder influence</w:t>
            </w:r>
          </w:p>
        </w:tc>
      </w:tr>
    </w:tbl>
    <w:p xmlns:wp14="http://schemas.microsoft.com/office/word/2010/wordml" w:rsidRPr="00B35F87" w:rsidR="00B35F87" w:rsidP="004E200B" w:rsidRDefault="00B35F87" w14:paraId="1057724A"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i/>
          <w:iCs/>
          <w:sz w:val="24"/>
          <w:szCs w:val="24"/>
          <w:lang w:eastAsia="en-IN"/>
        </w:rPr>
        <w:t>Sources: Fayol (1949); Mintzberg (1973); Gupta &amp; Yadav (2023); Švancár et al. (2024)</w:t>
      </w:r>
    </w:p>
    <w:p xmlns:wp14="http://schemas.microsoft.com/office/word/2010/wordml" w:rsidRPr="00B35F87" w:rsidR="00B35F87" w:rsidP="004E200B" w:rsidRDefault="00B35F87" w14:paraId="28BE51EB"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B35F87">
        <w:rPr>
          <w:rFonts w:ascii="Times New Roman" w:hAnsi="Times New Roman" w:eastAsia="Times New Roman" w:cs="Times New Roman"/>
          <w:sz w:val="24"/>
          <w:szCs w:val="24"/>
          <w:lang w:eastAsia="en-IN"/>
        </w:rPr>
        <w:t>In summary, Swiggy’s case illustrates a broader redefinition of management in the digital age. Leadership is no longer confined to oversight and compliance but is instead oriented around enabling adaptability, driving technological leverage, and cultivating team resilience in rapidly shifting environments.</w:t>
      </w:r>
    </w:p>
    <w:p xmlns:wp14="http://schemas.microsoft.com/office/word/2010/wordml" w:rsidRPr="00711B3B" w:rsidR="0013436C" w:rsidP="00711B3B" w:rsidRDefault="0013436C" w14:paraId="0B87E3EE" wp14:textId="77777777">
      <w:pPr>
        <w:pStyle w:val="ListParagraph"/>
        <w:numPr>
          <w:ilvl w:val="0"/>
          <w:numId w:val="33"/>
        </w:numPr>
        <w:spacing w:before="100" w:beforeAutospacing="1" w:after="100" w:afterAutospacing="1" w:line="276" w:lineRule="auto"/>
        <w:rPr>
          <w:rFonts w:ascii="Times New Roman" w:hAnsi="Times New Roman" w:eastAsia="Times New Roman" w:cs="Times New Roman"/>
          <w:sz w:val="24"/>
          <w:szCs w:val="24"/>
          <w:lang w:eastAsia="en-IN"/>
        </w:rPr>
      </w:pPr>
      <w:r w:rsidRPr="00711B3B">
        <w:rPr>
          <w:rFonts w:ascii="Times New Roman" w:hAnsi="Times New Roman" w:eastAsia="Times New Roman" w:cs="Times New Roman"/>
          <w:sz w:val="24"/>
          <w:szCs w:val="24"/>
          <w:lang w:eastAsia="en-IN"/>
        </w:rPr>
        <w:t>Challenges and Opportunities</w:t>
      </w:r>
    </w:p>
    <w:p xmlns:wp14="http://schemas.microsoft.com/office/word/2010/wordml" w:rsidRPr="0013436C" w:rsidR="0013436C" w:rsidP="004E200B" w:rsidRDefault="00711B3B" w14:paraId="2096F92E"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9</w:t>
      </w:r>
      <w:r w:rsidRPr="0013436C" w:rsidR="0013436C">
        <w:rPr>
          <w:rFonts w:ascii="Times New Roman" w:hAnsi="Times New Roman" w:eastAsia="Times New Roman" w:cs="Times New Roman"/>
          <w:sz w:val="24"/>
          <w:szCs w:val="24"/>
          <w:lang w:eastAsia="en-IN"/>
        </w:rPr>
        <w:t>.1 Overcoming Resistance to Technological Change</w:t>
      </w:r>
    </w:p>
    <w:p xmlns:wp14="http://schemas.microsoft.com/office/word/2010/wordml" w:rsidRPr="0013436C" w:rsidR="0013436C" w:rsidP="1578B5D2" w:rsidRDefault="0013436C" w14:paraId="1D51F65E" wp14:textId="77777777">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13436C">
        <w:rPr>
          <w:rFonts w:ascii="Times New Roman" w:hAnsi="Times New Roman" w:eastAsia="Times New Roman" w:cs="Times New Roman"/>
          <w:sz w:val="24"/>
          <w:szCs w:val="24"/>
          <w:lang w:eastAsia="en-IN"/>
        </w:rPr>
        <w:t xml:space="preserve">One of the primary challenges faced by organizations undergoing digital transformation is resistance to change, a reality that Swiggy is no stranger to. Despite being a digital-first company, Swiggy encountered internal resistance, particularly during periods of rapid technological adoption. This resistance was especially </w:t>
      </w:r>
      <w:r w:rsidRPr="1578B5D2" w:rsidR="0013436C">
        <w:rPr>
          <w:rFonts w:ascii="Times New Roman" w:hAnsi="Times New Roman" w:eastAsia="Times New Roman" w:cs="Times New Roman"/>
          <w:sz w:val="24"/>
          <w:szCs w:val="24"/>
          <w:lang w:eastAsia="en-IN"/>
        </w:rPr>
        <w:t>evident</w:t>
      </w:r>
      <w:r w:rsidRPr="1578B5D2" w:rsidR="0013436C">
        <w:rPr>
          <w:rFonts w:ascii="Times New Roman" w:hAnsi="Times New Roman" w:eastAsia="Times New Roman" w:cs="Times New Roman"/>
          <w:sz w:val="24"/>
          <w:szCs w:val="24"/>
          <w:lang w:eastAsia="en-IN"/>
        </w:rPr>
        <w:t xml:space="preserve"> when </w:t>
      </w:r>
      <w:bookmarkStart w:name="_Int_TGGkqBSX" w:id="423986715"/>
      <w:r w:rsidRPr="1578B5D2" w:rsidR="0013436C">
        <w:rPr>
          <w:rFonts w:ascii="Times New Roman" w:hAnsi="Times New Roman" w:eastAsia="Times New Roman" w:cs="Times New Roman"/>
          <w:sz w:val="24"/>
          <w:szCs w:val="24"/>
          <w:lang w:eastAsia="en-IN"/>
        </w:rPr>
        <w:t>new technologies</w:t>
      </w:r>
      <w:bookmarkEnd w:id="423986715"/>
      <w:r w:rsidRPr="1578B5D2" w:rsidR="0013436C">
        <w:rPr>
          <w:rFonts w:ascii="Times New Roman" w:hAnsi="Times New Roman" w:eastAsia="Times New Roman" w:cs="Times New Roman"/>
          <w:sz w:val="24"/>
          <w:szCs w:val="24"/>
          <w:lang w:eastAsia="en-IN"/>
        </w:rPr>
        <w:t xml:space="preserve"> such as AI-driven </w:t>
      </w:r>
      <w:r w:rsidRPr="1578B5D2" w:rsidR="0013436C">
        <w:rPr>
          <w:rFonts w:ascii="Times New Roman" w:hAnsi="Times New Roman" w:eastAsia="Times New Roman" w:cs="Times New Roman"/>
          <w:sz w:val="24"/>
          <w:szCs w:val="24"/>
          <w:lang w:eastAsia="en-IN"/>
        </w:rPr>
        <w:t>logistics</w:t>
      </w:r>
      <w:r w:rsidRPr="1578B5D2" w:rsidR="0013436C">
        <w:rPr>
          <w:rFonts w:ascii="Times New Roman" w:hAnsi="Times New Roman" w:eastAsia="Times New Roman" w:cs="Times New Roman"/>
          <w:sz w:val="24"/>
          <w:szCs w:val="24"/>
          <w:lang w:eastAsia="en-IN"/>
        </w:rPr>
        <w:t xml:space="preserve">, robotic process automation (RPA) in customer service, and predictive analytics for workforce planning were introduced. Concerns among employees </w:t>
      </w:r>
      <w:r w:rsidRPr="1578B5D2" w:rsidR="0013436C">
        <w:rPr>
          <w:rFonts w:ascii="Times New Roman" w:hAnsi="Times New Roman" w:eastAsia="Times New Roman" w:cs="Times New Roman"/>
          <w:sz w:val="24"/>
          <w:szCs w:val="24"/>
          <w:lang w:eastAsia="en-IN"/>
        </w:rPr>
        <w:t>regarding</w:t>
      </w:r>
      <w:r w:rsidRPr="1578B5D2" w:rsidR="0013436C">
        <w:rPr>
          <w:rFonts w:ascii="Times New Roman" w:hAnsi="Times New Roman" w:eastAsia="Times New Roman" w:cs="Times New Roman"/>
          <w:sz w:val="24"/>
          <w:szCs w:val="24"/>
          <w:lang w:eastAsia="en-IN"/>
        </w:rPr>
        <w:t xml:space="preserve"> job security, skills gaps, and potential changes to organizational culture contributed to the resistance (</w:t>
      </w:r>
      <w:r w:rsidRPr="1578B5D2" w:rsidR="0013436C">
        <w:rPr>
          <w:rFonts w:ascii="Times New Roman" w:hAnsi="Times New Roman" w:eastAsia="Times New Roman" w:cs="Times New Roman"/>
          <w:sz w:val="24"/>
          <w:szCs w:val="24"/>
          <w:lang w:eastAsia="en-IN"/>
        </w:rPr>
        <w:t>Švancár</w:t>
      </w:r>
      <w:r w:rsidRPr="1578B5D2" w:rsidR="0013436C">
        <w:rPr>
          <w:rFonts w:ascii="Times New Roman" w:hAnsi="Times New Roman" w:eastAsia="Times New Roman" w:cs="Times New Roman"/>
          <w:sz w:val="24"/>
          <w:szCs w:val="24"/>
          <w:lang w:eastAsia="en-IN"/>
        </w:rPr>
        <w:t xml:space="preserve"> et al., 2024).</w:t>
      </w:r>
    </w:p>
    <w:p xmlns:wp14="http://schemas.microsoft.com/office/word/2010/wordml" w:rsidRPr="0013436C" w:rsidR="0013436C" w:rsidP="004E200B" w:rsidRDefault="0013436C" w14:paraId="2B9AD7FF"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To address these concerns, Swiggy has invested significantly in upskilling programs, such as the Swiggy Skills Academy, which trains both tech and non-tech employees to improve their digital literacy and adaptability (Dutta et al., 2025).</w:t>
      </w:r>
    </w:p>
    <w:p xmlns:wp14="http://schemas.microsoft.com/office/word/2010/wordml" w:rsidRPr="0013436C" w:rsidR="0013436C" w:rsidP="1578B5D2" w:rsidRDefault="0013436C" w14:paraId="6CA7BDB1" wp14:textId="77777777">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13436C">
        <w:rPr>
          <w:rFonts w:ascii="Times New Roman" w:hAnsi="Times New Roman" w:eastAsia="Times New Roman" w:cs="Times New Roman"/>
          <w:sz w:val="24"/>
          <w:szCs w:val="24"/>
          <w:lang w:eastAsia="en-IN"/>
        </w:rPr>
        <w:t xml:space="preserve">To mitigate resistance, Swiggy also implemented strategies like transparent communication, phased rollouts, and pilot testing to build trust and allow employees to familiarize themselves with new systems before they are fully integrated. Externally, resistance arose from partners such as restaurants and delivery workers who struggled with </w:t>
      </w:r>
      <w:bookmarkStart w:name="_Int_YYtwUF2V" w:id="588899522"/>
      <w:r w:rsidRPr="1578B5D2" w:rsidR="0013436C">
        <w:rPr>
          <w:rFonts w:ascii="Times New Roman" w:hAnsi="Times New Roman" w:eastAsia="Times New Roman" w:cs="Times New Roman"/>
          <w:sz w:val="24"/>
          <w:szCs w:val="24"/>
          <w:lang w:eastAsia="en-IN"/>
        </w:rPr>
        <w:t>new technology</w:t>
      </w:r>
      <w:bookmarkEnd w:id="588899522"/>
      <w:r w:rsidRPr="1578B5D2" w:rsidR="0013436C">
        <w:rPr>
          <w:rFonts w:ascii="Times New Roman" w:hAnsi="Times New Roman" w:eastAsia="Times New Roman" w:cs="Times New Roman"/>
          <w:sz w:val="24"/>
          <w:szCs w:val="24"/>
          <w:lang w:eastAsia="en-IN"/>
        </w:rPr>
        <w:t xml:space="preserve"> platforms. Swiggy responded by simplifying platform interfaces and introducing multi-language onboarding tools (Gupta &amp; Yadav, 2023).</w:t>
      </w:r>
    </w:p>
    <w:p xmlns:wp14="http://schemas.microsoft.com/office/word/2010/wordml" w:rsidRPr="0013436C" w:rsidR="0013436C" w:rsidP="004E200B" w:rsidRDefault="00711B3B" w14:paraId="7A920161"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9</w:t>
      </w:r>
      <w:r w:rsidRPr="0013436C" w:rsidR="0013436C">
        <w:rPr>
          <w:rFonts w:ascii="Times New Roman" w:hAnsi="Times New Roman" w:eastAsia="Times New Roman" w:cs="Times New Roman"/>
          <w:sz w:val="24"/>
          <w:szCs w:val="24"/>
          <w:lang w:eastAsia="en-IN"/>
        </w:rPr>
        <w:t>.2 Cybersecurity and Ethical Concerns</w:t>
      </w:r>
    </w:p>
    <w:p xmlns:wp14="http://schemas.microsoft.com/office/word/2010/wordml" w:rsidRPr="0013436C" w:rsidR="0013436C" w:rsidP="004E200B" w:rsidRDefault="0013436C" w14:paraId="5C4DCF66"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As Swiggy increasingly relies on data, AI, and APIs, it faces heightened cybersecurity risks and ethical challenges. From protecting sensitive customer information to ensuring fair AI usage in delivery partner evaluations and pricing algorithms, these issues require continuous oversight (Rout et al., 2024).</w:t>
      </w:r>
    </w:p>
    <w:p xmlns:wp14="http://schemas.microsoft.com/office/word/2010/wordml" w:rsidRPr="0013436C" w:rsidR="0013436C" w:rsidP="004E200B" w:rsidRDefault="0013436C" w14:paraId="5DE39D5D"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Swiggy has adopted a zero-trust security model, including regular penetration testing and adherence to international privacy standards such as GDPR. An internal AI ethics team ensures transparency and fairness in automated systems, especially those affecting frontline workers (Singh &amp; Bhattacharya, 2022).</w:t>
      </w:r>
    </w:p>
    <w:p xmlns:wp14="http://schemas.microsoft.com/office/word/2010/wordml" w:rsidRPr="0013436C" w:rsidR="0013436C" w:rsidP="004E200B" w:rsidRDefault="0013436C" w14:paraId="15CCDBC0"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 xml:space="preserve">Gig economy ethics is also a significant challenge. Swiggy introduced a hybrid supervision model, combining algorithmic task allocation with human support mechanisms to address </w:t>
      </w:r>
      <w:r w:rsidRPr="0013436C">
        <w:rPr>
          <w:rFonts w:ascii="Times New Roman" w:hAnsi="Times New Roman" w:eastAsia="Times New Roman" w:cs="Times New Roman"/>
          <w:sz w:val="24"/>
          <w:szCs w:val="24"/>
          <w:lang w:eastAsia="en-IN"/>
        </w:rPr>
        <w:t>concerns like income volatility and limited recourse for delivery partners (Bhimani et al., 2021).</w:t>
      </w:r>
    </w:p>
    <w:p xmlns:wp14="http://schemas.microsoft.com/office/word/2010/wordml" w:rsidRPr="0013436C" w:rsidR="0013436C" w:rsidP="004E200B" w:rsidRDefault="00711B3B" w14:paraId="4C32332C" wp14:textId="77777777">
      <w:pPr>
        <w:spacing w:before="100" w:beforeAutospacing="1" w:after="100" w:afterAutospacing="1" w:line="276" w:lineRule="auto"/>
        <w:rPr>
          <w:rFonts w:ascii="Times New Roman" w:hAnsi="Times New Roman" w:eastAsia="Times New Roman" w:cs="Times New Roman"/>
          <w:sz w:val="24"/>
          <w:szCs w:val="24"/>
          <w:lang w:eastAsia="en-IN"/>
        </w:rPr>
      </w:pPr>
      <w:r>
        <w:rPr>
          <w:rFonts w:ascii="Times New Roman" w:hAnsi="Times New Roman" w:eastAsia="Times New Roman" w:cs="Times New Roman"/>
          <w:sz w:val="24"/>
          <w:szCs w:val="24"/>
          <w:lang w:eastAsia="en-IN"/>
        </w:rPr>
        <w:t>9</w:t>
      </w:r>
      <w:r w:rsidRPr="0013436C" w:rsidR="0013436C">
        <w:rPr>
          <w:rFonts w:ascii="Times New Roman" w:hAnsi="Times New Roman" w:eastAsia="Times New Roman" w:cs="Times New Roman"/>
          <w:sz w:val="24"/>
          <w:szCs w:val="24"/>
          <w:lang w:eastAsia="en-IN"/>
        </w:rPr>
        <w:t>.3 Achieving and Maintaining Competitive Advantage</w:t>
      </w:r>
    </w:p>
    <w:p xmlns:wp14="http://schemas.microsoft.com/office/word/2010/wordml" w:rsidRPr="0013436C" w:rsidR="0013436C" w:rsidP="004E200B" w:rsidRDefault="0013436C" w14:paraId="082AA2F9"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Swiggy has maintained a competitive edge in India’s crowded delivery market by diversifying into cloud kitchens, dark stores, and on-demand services beyond food. Predictive analytics and location-based promotions enhance customer engagement and retention (Gupta &amp; Yadav, 2023).</w:t>
      </w:r>
    </w:p>
    <w:p xmlns:wp14="http://schemas.microsoft.com/office/word/2010/wordml" w:rsidRPr="0013436C" w:rsidR="0013436C" w:rsidP="1578B5D2" w:rsidRDefault="0013436C" w14:paraId="6C1F03AA" wp14:textId="79371E72">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13436C">
        <w:rPr>
          <w:rFonts w:ascii="Times New Roman" w:hAnsi="Times New Roman" w:eastAsia="Times New Roman" w:cs="Times New Roman"/>
          <w:sz w:val="24"/>
          <w:szCs w:val="24"/>
          <w:lang w:eastAsia="en-IN"/>
        </w:rPr>
        <w:t xml:space="preserve">Strategic partnerships with </w:t>
      </w:r>
      <w:r w:rsidRPr="1578B5D2" w:rsidR="0036FD58">
        <w:rPr>
          <w:rFonts w:ascii="Times New Roman" w:hAnsi="Times New Roman" w:eastAsia="Times New Roman" w:cs="Times New Roman"/>
          <w:sz w:val="24"/>
          <w:szCs w:val="24"/>
          <w:lang w:eastAsia="en-IN"/>
        </w:rPr>
        <w:t>fintech's</w:t>
      </w:r>
      <w:r w:rsidRPr="1578B5D2" w:rsidR="0013436C">
        <w:rPr>
          <w:rFonts w:ascii="Times New Roman" w:hAnsi="Times New Roman" w:eastAsia="Times New Roman" w:cs="Times New Roman"/>
          <w:sz w:val="24"/>
          <w:szCs w:val="24"/>
          <w:lang w:eastAsia="en-IN"/>
        </w:rPr>
        <w:t xml:space="preserve">, retailers, and </w:t>
      </w:r>
      <w:r w:rsidRPr="1578B5D2" w:rsidR="0013436C">
        <w:rPr>
          <w:rFonts w:ascii="Times New Roman" w:hAnsi="Times New Roman" w:eastAsia="Times New Roman" w:cs="Times New Roman"/>
          <w:sz w:val="24"/>
          <w:szCs w:val="24"/>
          <w:lang w:eastAsia="en-IN"/>
        </w:rPr>
        <w:t>logistics</w:t>
      </w:r>
      <w:r w:rsidRPr="1578B5D2" w:rsidR="0013436C">
        <w:rPr>
          <w:rFonts w:ascii="Times New Roman" w:hAnsi="Times New Roman" w:eastAsia="Times New Roman" w:cs="Times New Roman"/>
          <w:sz w:val="24"/>
          <w:szCs w:val="24"/>
          <w:lang w:eastAsia="en-IN"/>
        </w:rPr>
        <w:t xml:space="preserve"> providers helped Swiggy rapidly scale, especially during the COVID-19 crisis. These collaborations have reinforced Swiggy’s positioning as a multi-service platform (Dutta et al., 2025).</w:t>
      </w:r>
    </w:p>
    <w:p xmlns:wp14="http://schemas.microsoft.com/office/word/2010/wordml" w:rsidRPr="0013436C" w:rsidR="0013436C" w:rsidP="004E200B" w:rsidRDefault="0013436C" w14:paraId="5CEBD5BB"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bCs/>
          <w:sz w:val="24"/>
          <w:szCs w:val="24"/>
          <w:lang w:eastAsia="en-IN"/>
        </w:rPr>
        <w:t>Table 5: Summary of Challenges and Opportunities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6"/>
        <w:gridCol w:w="3080"/>
        <w:gridCol w:w="3690"/>
      </w:tblGrid>
      <w:tr xmlns:wp14="http://schemas.microsoft.com/office/word/2010/wordml" w:rsidRPr="0013436C" w:rsidR="0013436C" w:rsidTr="0013436C" w14:paraId="18AFE95E" wp14:textId="77777777">
        <w:trPr>
          <w:tblCellSpacing w:w="15" w:type="dxa"/>
        </w:trPr>
        <w:tc>
          <w:tcPr>
            <w:tcW w:w="0" w:type="auto"/>
            <w:vAlign w:val="center"/>
            <w:hideMark/>
          </w:tcPr>
          <w:p w:rsidRPr="0013436C" w:rsidR="0013436C" w:rsidP="004E200B" w:rsidRDefault="0013436C" w14:paraId="1E5A74F1"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Category</w:t>
            </w:r>
          </w:p>
        </w:tc>
        <w:tc>
          <w:tcPr>
            <w:tcW w:w="0" w:type="auto"/>
            <w:vAlign w:val="center"/>
            <w:hideMark/>
          </w:tcPr>
          <w:p w:rsidRPr="0013436C" w:rsidR="0013436C" w:rsidP="004E200B" w:rsidRDefault="0013436C" w14:paraId="4778478F"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Challenges</w:t>
            </w:r>
          </w:p>
        </w:tc>
        <w:tc>
          <w:tcPr>
            <w:tcW w:w="0" w:type="auto"/>
            <w:vAlign w:val="center"/>
            <w:hideMark/>
          </w:tcPr>
          <w:p w:rsidRPr="0013436C" w:rsidR="0013436C" w:rsidP="004E200B" w:rsidRDefault="0013436C" w14:paraId="353B9EC7"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Opportunities</w:t>
            </w:r>
          </w:p>
        </w:tc>
      </w:tr>
      <w:tr xmlns:wp14="http://schemas.microsoft.com/office/word/2010/wordml" w:rsidRPr="0013436C" w:rsidR="0013436C" w:rsidTr="0013436C" w14:paraId="38E37A0F" wp14:textId="77777777">
        <w:trPr>
          <w:tblCellSpacing w:w="15" w:type="dxa"/>
        </w:trPr>
        <w:tc>
          <w:tcPr>
            <w:tcW w:w="0" w:type="auto"/>
            <w:vAlign w:val="center"/>
            <w:hideMark/>
          </w:tcPr>
          <w:p w:rsidRPr="0013436C" w:rsidR="0013436C" w:rsidP="004E200B" w:rsidRDefault="0013436C" w14:paraId="5AA9477E"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Organizational Culture</w:t>
            </w:r>
          </w:p>
        </w:tc>
        <w:tc>
          <w:tcPr>
            <w:tcW w:w="0" w:type="auto"/>
            <w:vAlign w:val="center"/>
            <w:hideMark/>
          </w:tcPr>
          <w:p w:rsidRPr="0013436C" w:rsidR="0013436C" w:rsidP="004E200B" w:rsidRDefault="0013436C" w14:paraId="0F7FC859"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Resistance from staff and partners</w:t>
            </w:r>
          </w:p>
        </w:tc>
        <w:tc>
          <w:tcPr>
            <w:tcW w:w="0" w:type="auto"/>
            <w:vAlign w:val="center"/>
            <w:hideMark/>
          </w:tcPr>
          <w:p w:rsidRPr="0013436C" w:rsidR="0013436C" w:rsidP="004E200B" w:rsidRDefault="0013436C" w14:paraId="18F9B4E3"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Upskilling, internal academies, user-friendly design</w:t>
            </w:r>
          </w:p>
        </w:tc>
      </w:tr>
      <w:tr xmlns:wp14="http://schemas.microsoft.com/office/word/2010/wordml" w:rsidRPr="0013436C" w:rsidR="0013436C" w:rsidTr="0013436C" w14:paraId="78533EC1" wp14:textId="77777777">
        <w:trPr>
          <w:tblCellSpacing w:w="15" w:type="dxa"/>
        </w:trPr>
        <w:tc>
          <w:tcPr>
            <w:tcW w:w="0" w:type="auto"/>
            <w:vAlign w:val="center"/>
            <w:hideMark/>
          </w:tcPr>
          <w:p w:rsidRPr="0013436C" w:rsidR="0013436C" w:rsidP="004E200B" w:rsidRDefault="0013436C" w14:paraId="417C740B"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Security &amp; Ethics</w:t>
            </w:r>
          </w:p>
        </w:tc>
        <w:tc>
          <w:tcPr>
            <w:tcW w:w="0" w:type="auto"/>
            <w:vAlign w:val="center"/>
            <w:hideMark/>
          </w:tcPr>
          <w:p w:rsidRPr="0013436C" w:rsidR="0013436C" w:rsidP="004E200B" w:rsidRDefault="0013436C" w14:paraId="4B8D54B3"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Data breaches, privacy, AI bias</w:t>
            </w:r>
          </w:p>
        </w:tc>
        <w:tc>
          <w:tcPr>
            <w:tcW w:w="0" w:type="auto"/>
            <w:vAlign w:val="center"/>
            <w:hideMark/>
          </w:tcPr>
          <w:p w:rsidRPr="0013436C" w:rsidR="0013436C" w:rsidP="004E200B" w:rsidRDefault="0013436C" w14:paraId="3161BAEA"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Robust cybersecurity, ethical AI protocols</w:t>
            </w:r>
          </w:p>
        </w:tc>
      </w:tr>
      <w:tr xmlns:wp14="http://schemas.microsoft.com/office/word/2010/wordml" w:rsidRPr="0013436C" w:rsidR="0013436C" w:rsidTr="0013436C" w14:paraId="7AF0EF77" wp14:textId="77777777">
        <w:trPr>
          <w:tblCellSpacing w:w="15" w:type="dxa"/>
        </w:trPr>
        <w:tc>
          <w:tcPr>
            <w:tcW w:w="0" w:type="auto"/>
            <w:vAlign w:val="center"/>
            <w:hideMark/>
          </w:tcPr>
          <w:p w:rsidRPr="0013436C" w:rsidR="0013436C" w:rsidP="004E200B" w:rsidRDefault="0013436C" w14:paraId="7EF433D8"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Competitive Advantage</w:t>
            </w:r>
          </w:p>
        </w:tc>
        <w:tc>
          <w:tcPr>
            <w:tcW w:w="0" w:type="auto"/>
            <w:vAlign w:val="center"/>
            <w:hideMark/>
          </w:tcPr>
          <w:p w:rsidRPr="0013436C" w:rsidR="0013436C" w:rsidP="004E200B" w:rsidRDefault="0013436C" w14:paraId="2D05EEC4"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Intense rivalry, platform fatigue</w:t>
            </w:r>
          </w:p>
        </w:tc>
        <w:tc>
          <w:tcPr>
            <w:tcW w:w="0" w:type="auto"/>
            <w:vAlign w:val="center"/>
            <w:hideMark/>
          </w:tcPr>
          <w:p w:rsidRPr="0013436C" w:rsidR="0013436C" w:rsidP="004E200B" w:rsidRDefault="0013436C" w14:paraId="07E356D2"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Product diversification, predictive analytics</w:t>
            </w:r>
          </w:p>
        </w:tc>
      </w:tr>
      <w:tr xmlns:wp14="http://schemas.microsoft.com/office/word/2010/wordml" w:rsidRPr="0013436C" w:rsidR="0013436C" w:rsidTr="0013436C" w14:paraId="2A7DE713" wp14:textId="77777777">
        <w:trPr>
          <w:tblCellSpacing w:w="15" w:type="dxa"/>
        </w:trPr>
        <w:tc>
          <w:tcPr>
            <w:tcW w:w="0" w:type="auto"/>
            <w:vAlign w:val="center"/>
            <w:hideMark/>
          </w:tcPr>
          <w:p w:rsidRPr="0013436C" w:rsidR="0013436C" w:rsidP="004E200B" w:rsidRDefault="0013436C" w14:paraId="15683B4E"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Gig Economy Management</w:t>
            </w:r>
          </w:p>
        </w:tc>
        <w:tc>
          <w:tcPr>
            <w:tcW w:w="0" w:type="auto"/>
            <w:vAlign w:val="center"/>
            <w:hideMark/>
          </w:tcPr>
          <w:p w:rsidRPr="0013436C" w:rsidR="0013436C" w:rsidP="004E200B" w:rsidRDefault="0013436C" w14:paraId="761A6DE7"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Worker dissatisfaction, income instability</w:t>
            </w:r>
          </w:p>
        </w:tc>
        <w:tc>
          <w:tcPr>
            <w:tcW w:w="0" w:type="auto"/>
            <w:vAlign w:val="center"/>
            <w:hideMark/>
          </w:tcPr>
          <w:p w:rsidRPr="0013436C" w:rsidR="0013436C" w:rsidP="004E200B" w:rsidRDefault="0013436C" w14:paraId="2B5122BF" wp14:textId="77777777">
            <w:pPr>
              <w:spacing w:after="0"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Hybrid supervision, escalation mechanisms</w:t>
            </w:r>
          </w:p>
        </w:tc>
      </w:tr>
    </w:tbl>
    <w:p xmlns:wp14="http://schemas.microsoft.com/office/word/2010/wordml" w:rsidRPr="0013436C" w:rsidR="0013436C" w:rsidP="004E200B" w:rsidRDefault="0013436C" w14:paraId="7D88FCD5"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i/>
          <w:iCs/>
          <w:sz w:val="24"/>
          <w:szCs w:val="24"/>
          <w:lang w:eastAsia="en-IN"/>
        </w:rPr>
        <w:t>Source: Compiled from Dutta et al. (2025); Švancár et al. (2024); Bhimani et al. (2021); Gupta &amp; Yadav (2023); Rout et al. (2024)</w:t>
      </w:r>
    </w:p>
    <w:p xmlns:wp14="http://schemas.microsoft.com/office/word/2010/wordml" w:rsidRPr="0013436C" w:rsidR="0013436C" w:rsidP="004E200B" w:rsidRDefault="0013436C" w14:paraId="4E1EA063"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In summary, Swiggy’s experience underscores the dual nature of technological transformation. While digital tools can drive innovation and scalability, they also demand responsible change management and ethical leadership. Swiggy’s proactive efforts in workforce upskilling, cybersecurity, fairness in automation, and service expansion exemplify best practices for digitally mature enterprises.</w:t>
      </w:r>
    </w:p>
    <w:p xmlns:wp14="http://schemas.microsoft.com/office/word/2010/wordml" w:rsidRPr="00711B3B" w:rsidR="0013436C" w:rsidP="00711B3B" w:rsidRDefault="0013436C" w14:paraId="2B2A7A39" wp14:textId="77777777">
      <w:pPr>
        <w:pStyle w:val="ListParagraph"/>
        <w:numPr>
          <w:ilvl w:val="0"/>
          <w:numId w:val="33"/>
        </w:numPr>
        <w:spacing w:before="100" w:beforeAutospacing="1" w:after="100" w:afterAutospacing="1" w:line="276" w:lineRule="auto"/>
        <w:rPr>
          <w:rFonts w:ascii="Times New Roman" w:hAnsi="Times New Roman" w:eastAsia="Times New Roman" w:cs="Times New Roman"/>
          <w:sz w:val="24"/>
          <w:szCs w:val="24"/>
          <w:lang w:eastAsia="en-IN"/>
        </w:rPr>
      </w:pPr>
      <w:r w:rsidRPr="00711B3B">
        <w:rPr>
          <w:rFonts w:ascii="Times New Roman" w:hAnsi="Times New Roman" w:eastAsia="Times New Roman" w:cs="Times New Roman"/>
          <w:sz w:val="24"/>
          <w:szCs w:val="24"/>
          <w:lang w:eastAsia="en-IN"/>
        </w:rPr>
        <w:t>Conclusion</w:t>
      </w:r>
    </w:p>
    <w:p xmlns:wp14="http://schemas.microsoft.com/office/word/2010/wordml" w:rsidRPr="0013436C" w:rsidR="0013436C" w:rsidP="1578B5D2" w:rsidRDefault="0013436C" w14:paraId="2531793F" wp14:textId="314CD479">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13436C">
        <w:rPr>
          <w:rFonts w:ascii="Times New Roman" w:hAnsi="Times New Roman" w:eastAsia="Times New Roman" w:cs="Times New Roman"/>
          <w:sz w:val="24"/>
          <w:szCs w:val="24"/>
          <w:lang w:eastAsia="en-IN"/>
        </w:rPr>
        <w:t xml:space="preserve">The claim that “technology advances – specifically in the areas of e-Commerce and e-Business – have rendered traditional models of organisational structure and theories of management roles obsolete” is only partially justified. While it is </w:t>
      </w:r>
      <w:r w:rsidRPr="1578B5D2" w:rsidR="0013436C">
        <w:rPr>
          <w:rFonts w:ascii="Times New Roman" w:hAnsi="Times New Roman" w:eastAsia="Times New Roman" w:cs="Times New Roman"/>
          <w:sz w:val="24"/>
          <w:szCs w:val="24"/>
          <w:lang w:eastAsia="en-IN"/>
        </w:rPr>
        <w:t>evident</w:t>
      </w:r>
      <w:r w:rsidRPr="1578B5D2" w:rsidR="0013436C">
        <w:rPr>
          <w:rFonts w:ascii="Times New Roman" w:hAnsi="Times New Roman" w:eastAsia="Times New Roman" w:cs="Times New Roman"/>
          <w:sz w:val="24"/>
          <w:szCs w:val="24"/>
          <w:lang w:eastAsia="en-IN"/>
        </w:rPr>
        <w:t xml:space="preserve"> that platform-based companies like Swiggy have transformed their organizational structures and leadership models to meet the demands of the digital economy, they continue to draw upon classical </w:t>
      </w:r>
      <w:r w:rsidRPr="1578B5D2" w:rsidR="323A2F9A">
        <w:rPr>
          <w:rFonts w:ascii="Times New Roman" w:hAnsi="Times New Roman" w:eastAsia="Times New Roman" w:cs="Times New Roman"/>
          <w:sz w:val="24"/>
          <w:szCs w:val="24"/>
          <w:lang w:eastAsia="en-IN"/>
        </w:rPr>
        <w:t>frameworks albeit</w:t>
      </w:r>
      <w:r w:rsidRPr="1578B5D2" w:rsidR="0013436C">
        <w:rPr>
          <w:rFonts w:ascii="Times New Roman" w:hAnsi="Times New Roman" w:eastAsia="Times New Roman" w:cs="Times New Roman"/>
          <w:sz w:val="24"/>
          <w:szCs w:val="24"/>
          <w:lang w:eastAsia="en-IN"/>
        </w:rPr>
        <w:t xml:space="preserve"> in updated, flexible forms. Rather than becoming entirely irrelevant, </w:t>
      </w:r>
      <w:r w:rsidRPr="1578B5D2" w:rsidR="0013436C">
        <w:rPr>
          <w:rFonts w:ascii="Times New Roman" w:hAnsi="Times New Roman" w:eastAsia="Times New Roman" w:cs="Times New Roman"/>
          <w:sz w:val="24"/>
          <w:szCs w:val="24"/>
          <w:lang w:eastAsia="en-IN"/>
        </w:rPr>
        <w:t>traditional management theories are being reshaped and applied through a modern, tech-enabled lens.</w:t>
      </w:r>
    </w:p>
    <w:p xmlns:wp14="http://schemas.microsoft.com/office/word/2010/wordml" w:rsidRPr="0013436C" w:rsidR="0013436C" w:rsidP="004E200B" w:rsidRDefault="0013436C" w14:paraId="0DF27B92"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This study has critically examined the extent to which technological advances in e-commerce and e-business have disrupted traditional organizational structures and management theories. Using Swiggy as a representative case, it demonstrates how businesses today are reshaping not only their operational models but also their leadership paradigms.</w:t>
      </w:r>
    </w:p>
    <w:p xmlns:wp14="http://schemas.microsoft.com/office/word/2010/wordml" w:rsidRPr="0013436C" w:rsidR="0013436C" w:rsidP="1578B5D2" w:rsidRDefault="0013436C" w14:paraId="3E09E868" wp14:textId="0773DF4A">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13436C">
        <w:rPr>
          <w:rFonts w:ascii="Times New Roman" w:hAnsi="Times New Roman" w:eastAsia="Times New Roman" w:cs="Times New Roman"/>
          <w:sz w:val="24"/>
          <w:szCs w:val="24"/>
          <w:lang w:eastAsia="en-IN"/>
        </w:rPr>
        <w:t xml:space="preserve">The findings show that while foundational principles from classical theorists like Fayol and Mintzberg continue to offer </w:t>
      </w:r>
      <w:r w:rsidRPr="1578B5D2" w:rsidR="559592F0">
        <w:rPr>
          <w:rFonts w:ascii="Times New Roman" w:hAnsi="Times New Roman" w:eastAsia="Times New Roman" w:cs="Times New Roman"/>
          <w:sz w:val="24"/>
          <w:szCs w:val="24"/>
          <w:lang w:eastAsia="en-IN"/>
        </w:rPr>
        <w:t>relevance particularly</w:t>
      </w:r>
      <w:r w:rsidRPr="1578B5D2" w:rsidR="0013436C">
        <w:rPr>
          <w:rFonts w:ascii="Times New Roman" w:hAnsi="Times New Roman" w:eastAsia="Times New Roman" w:cs="Times New Roman"/>
          <w:sz w:val="24"/>
          <w:szCs w:val="24"/>
          <w:lang w:eastAsia="en-IN"/>
        </w:rPr>
        <w:t xml:space="preserve"> in functions such as planning and </w:t>
      </w:r>
      <w:r w:rsidRPr="1578B5D2" w:rsidR="3D84A798">
        <w:rPr>
          <w:rFonts w:ascii="Times New Roman" w:hAnsi="Times New Roman" w:eastAsia="Times New Roman" w:cs="Times New Roman"/>
          <w:sz w:val="24"/>
          <w:szCs w:val="24"/>
          <w:lang w:eastAsia="en-IN"/>
        </w:rPr>
        <w:t>coordination,</w:t>
      </w:r>
      <w:r w:rsidRPr="1578B5D2" w:rsidR="3D84A798">
        <w:rPr>
          <w:rFonts w:ascii="Times New Roman" w:hAnsi="Times New Roman" w:eastAsia="Times New Roman" w:cs="Times New Roman"/>
          <w:sz w:val="24"/>
          <w:szCs w:val="24"/>
          <w:lang w:eastAsia="en-IN"/>
        </w:rPr>
        <w:t xml:space="preserve"> </w:t>
      </w:r>
      <w:r w:rsidRPr="1578B5D2" w:rsidR="0013436C">
        <w:rPr>
          <w:rFonts w:ascii="Times New Roman" w:hAnsi="Times New Roman" w:eastAsia="Times New Roman" w:cs="Times New Roman"/>
          <w:sz w:val="24"/>
          <w:szCs w:val="24"/>
          <w:lang w:eastAsia="en-IN"/>
        </w:rPr>
        <w:t>they are being reconfigured rather than replaced. Swiggy exemplifies this hybrid approach, integrating agile methods, algorithmic systems, and real-time data flows into its organizational DNA.</w:t>
      </w:r>
    </w:p>
    <w:p xmlns:wp14="http://schemas.microsoft.com/office/word/2010/wordml" w:rsidRPr="0013436C" w:rsidR="0013436C" w:rsidP="004E200B" w:rsidRDefault="0013436C" w14:paraId="23AAAD90"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Key shifts observed include the move from hierarchical to networked structures, the transition from control-based management to strategic leadership, and the infusion of technological literacy across all leadership levels. Importantly, Swiggy's ability to balance automation with ethical oversight, and to manage innovation without losing operational control, highlights the importance of adaptive, tech-informed governance.</w:t>
      </w:r>
    </w:p>
    <w:p xmlns:wp14="http://schemas.microsoft.com/office/word/2010/wordml" w:rsidRPr="0013436C" w:rsidR="0013436C" w:rsidP="1578B5D2" w:rsidRDefault="0013436C" w14:paraId="141F1BB1" wp14:textId="5DF7FE1A">
      <w:p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13436C">
        <w:rPr>
          <w:rFonts w:ascii="Times New Roman" w:hAnsi="Times New Roman" w:eastAsia="Times New Roman" w:cs="Times New Roman"/>
          <w:sz w:val="24"/>
          <w:szCs w:val="24"/>
          <w:lang w:eastAsia="en-IN"/>
        </w:rPr>
        <w:t xml:space="preserve">Although traditional models are no longer sufficient in isolation, their principles endure in evolved </w:t>
      </w:r>
      <w:r w:rsidRPr="1578B5D2" w:rsidR="162D488E">
        <w:rPr>
          <w:rFonts w:ascii="Times New Roman" w:hAnsi="Times New Roman" w:eastAsia="Times New Roman" w:cs="Times New Roman"/>
          <w:sz w:val="24"/>
          <w:szCs w:val="24"/>
          <w:lang w:eastAsia="en-IN"/>
        </w:rPr>
        <w:t>forms suggesting</w:t>
      </w:r>
      <w:r w:rsidRPr="1578B5D2" w:rsidR="0013436C">
        <w:rPr>
          <w:rFonts w:ascii="Times New Roman" w:hAnsi="Times New Roman" w:eastAsia="Times New Roman" w:cs="Times New Roman"/>
          <w:sz w:val="24"/>
          <w:szCs w:val="24"/>
          <w:lang w:eastAsia="en-IN"/>
        </w:rPr>
        <w:t xml:space="preserve"> that obsolescence is not total, but conditional. Businesses in the digital era must embrace continuous learning, cross-functional collaboration, and ethical frameworks to remain competitive.</w:t>
      </w:r>
    </w:p>
    <w:p xmlns:wp14="http://schemas.microsoft.com/office/word/2010/wordml" w:rsidRPr="0013436C" w:rsidR="0013436C" w:rsidP="004E200B" w:rsidRDefault="0013436C" w14:paraId="44420D9A" wp14:textId="77777777">
      <w:pPr>
        <w:spacing w:before="100" w:beforeAutospacing="1" w:after="100" w:afterAutospacing="1" w:line="276" w:lineRule="auto"/>
        <w:rPr>
          <w:rFonts w:ascii="Times New Roman" w:hAnsi="Times New Roman" w:eastAsia="Times New Roman" w:cs="Times New Roman"/>
          <w:sz w:val="24"/>
          <w:szCs w:val="24"/>
          <w:lang w:eastAsia="en-IN"/>
        </w:rPr>
      </w:pPr>
      <w:r w:rsidRPr="0013436C">
        <w:rPr>
          <w:rFonts w:ascii="Times New Roman" w:hAnsi="Times New Roman" w:eastAsia="Times New Roman" w:cs="Times New Roman"/>
          <w:sz w:val="24"/>
          <w:szCs w:val="24"/>
          <w:lang w:eastAsia="en-IN"/>
        </w:rPr>
        <w:t>Swiggy’s approach sets a compelling benchmark for future-ready organizations. Its evolution illustrates how classical theories can coexist with platform-driven innovation, offering a blueprint for navigating the complexities of 21st-century corporate transformation. While digital tools can drive innovation and scalability, they also demand responsible change management and ethical leadership. Swiggy’s proactive efforts in workforce upskilling, cybersecurity, fairness in automation, and service expansion exemplify best practices for digitally mature enterprises.</w:t>
      </w:r>
    </w:p>
    <w:p xmlns:wp14="http://schemas.microsoft.com/office/word/2010/wordml" w:rsidRPr="00711B3B" w:rsidR="00CC3775" w:rsidP="00711B3B" w:rsidRDefault="00437119" w14:paraId="476E51CF" wp14:textId="77777777">
      <w:pPr>
        <w:pStyle w:val="ListParagraph"/>
        <w:numPr>
          <w:ilvl w:val="0"/>
          <w:numId w:val="33"/>
        </w:numPr>
        <w:spacing w:before="100" w:beforeAutospacing="1" w:after="100" w:afterAutospacing="1" w:line="276" w:lineRule="auto"/>
        <w:rPr>
          <w:rFonts w:ascii="Times New Roman" w:hAnsi="Times New Roman" w:eastAsia="Times New Roman" w:cs="Times New Roman"/>
          <w:sz w:val="24"/>
          <w:szCs w:val="24"/>
          <w:lang w:eastAsia="en-IN"/>
        </w:rPr>
      </w:pPr>
      <w:r w:rsidRPr="00711B3B">
        <w:rPr>
          <w:rFonts w:ascii="Times New Roman" w:hAnsi="Times New Roman" w:eastAsia="Times New Roman" w:cs="Times New Roman"/>
          <w:bCs/>
          <w:sz w:val="24"/>
          <w:szCs w:val="24"/>
          <w:lang w:eastAsia="en-IN"/>
        </w:rPr>
        <w:t>References</w:t>
      </w:r>
    </w:p>
    <w:p xmlns:wp14="http://schemas.microsoft.com/office/word/2010/wordml" w:rsidRPr="00CC3775" w:rsidR="00CC3775" w:rsidP="1578B5D2" w:rsidRDefault="00CC3775" w14:paraId="322D0B6E" wp14:textId="77777777">
      <w:pPr>
        <w:numPr>
          <w:ilvl w:val="0"/>
          <w:numId w:val="31"/>
        </w:num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CC3775">
        <w:rPr>
          <w:rFonts w:ascii="Times New Roman" w:hAnsi="Times New Roman" w:eastAsia="Times New Roman" w:cs="Times New Roman"/>
          <w:sz w:val="24"/>
          <w:szCs w:val="24"/>
          <w:lang w:eastAsia="en-IN"/>
        </w:rPr>
        <w:t>Al-</w:t>
      </w:r>
      <w:r w:rsidRPr="1578B5D2" w:rsidR="00CC3775">
        <w:rPr>
          <w:rFonts w:ascii="Times New Roman" w:hAnsi="Times New Roman" w:eastAsia="Times New Roman" w:cs="Times New Roman"/>
          <w:sz w:val="24"/>
          <w:szCs w:val="24"/>
          <w:lang w:eastAsia="en-IN"/>
        </w:rPr>
        <w:t>Omoush</w:t>
      </w:r>
      <w:r w:rsidRPr="1578B5D2" w:rsidR="00CC3775">
        <w:rPr>
          <w:rFonts w:ascii="Times New Roman" w:hAnsi="Times New Roman" w:eastAsia="Times New Roman" w:cs="Times New Roman"/>
          <w:sz w:val="24"/>
          <w:szCs w:val="24"/>
          <w:lang w:eastAsia="en-IN"/>
        </w:rPr>
        <w:t xml:space="preserve">, K.S., Simón-Moya, V. and Sendra-García, J., 2021. </w:t>
      </w:r>
      <w:bookmarkStart w:name="_Int_zhlbNjZa" w:id="1783525586"/>
      <w:r w:rsidRPr="1578B5D2" w:rsidR="00CC3775">
        <w:rPr>
          <w:rFonts w:ascii="Times New Roman" w:hAnsi="Times New Roman" w:eastAsia="Times New Roman" w:cs="Times New Roman"/>
          <w:sz w:val="24"/>
          <w:szCs w:val="24"/>
          <w:lang w:eastAsia="en-IN"/>
        </w:rPr>
        <w:t>The impact of social capital and collaborative knowledge creation on e-business proactiveness and organizational agility.</w:t>
      </w:r>
      <w:bookmarkEnd w:id="1783525586"/>
      <w:r w:rsidRPr="1578B5D2" w:rsidR="00CC3775">
        <w:rPr>
          <w:rFonts w:ascii="Times New Roman" w:hAnsi="Times New Roman" w:eastAsia="Times New Roman" w:cs="Times New Roman"/>
          <w:sz w:val="24"/>
          <w:szCs w:val="24"/>
          <w:lang w:eastAsia="en-IN"/>
        </w:rPr>
        <w:t xml:space="preserve"> </w:t>
      </w:r>
      <w:r w:rsidRPr="1578B5D2" w:rsidR="00CC3775">
        <w:rPr>
          <w:rFonts w:ascii="Times New Roman" w:hAnsi="Times New Roman" w:eastAsia="Times New Roman" w:cs="Times New Roman"/>
          <w:i w:val="1"/>
          <w:iCs w:val="1"/>
          <w:sz w:val="24"/>
          <w:szCs w:val="24"/>
          <w:lang w:eastAsia="en-IN"/>
        </w:rPr>
        <w:t>Journal of Innovation &amp; Knowledge</w:t>
      </w:r>
      <w:r w:rsidRPr="1578B5D2" w:rsidR="00CC3775">
        <w:rPr>
          <w:rFonts w:ascii="Times New Roman" w:hAnsi="Times New Roman" w:eastAsia="Times New Roman" w:cs="Times New Roman"/>
          <w:sz w:val="24"/>
          <w:szCs w:val="24"/>
          <w:lang w:eastAsia="en-IN"/>
        </w:rPr>
        <w:t>, 6(2), pp.123–134.</w:t>
      </w:r>
    </w:p>
    <w:p xmlns:wp14="http://schemas.microsoft.com/office/word/2010/wordml" w:rsidRPr="00CC3775" w:rsidR="00CC3775" w:rsidP="004E200B" w:rsidRDefault="00CC3775" w14:paraId="2B5FFA75"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Bhimani, A., Sivabalan, P. and Soonawalla, K., 2021. Digitisation and accounting: Redefining agency in technology. </w:t>
      </w:r>
      <w:r w:rsidRPr="00CC3775">
        <w:rPr>
          <w:rFonts w:ascii="Times New Roman" w:hAnsi="Times New Roman" w:eastAsia="Times New Roman" w:cs="Times New Roman"/>
          <w:i/>
          <w:iCs/>
          <w:sz w:val="24"/>
          <w:szCs w:val="24"/>
          <w:lang w:eastAsia="en-IN"/>
        </w:rPr>
        <w:t>Accounting, Organizations and Society</w:t>
      </w:r>
      <w:r w:rsidRPr="00CC3775">
        <w:rPr>
          <w:rFonts w:ascii="Times New Roman" w:hAnsi="Times New Roman" w:eastAsia="Times New Roman" w:cs="Times New Roman"/>
          <w:sz w:val="24"/>
          <w:szCs w:val="24"/>
          <w:lang w:eastAsia="en-IN"/>
        </w:rPr>
        <w:t>, 90, p.101237.</w:t>
      </w:r>
    </w:p>
    <w:p xmlns:wp14="http://schemas.microsoft.com/office/word/2010/wordml" w:rsidRPr="00CC3775" w:rsidR="00CC3775" w:rsidP="004E200B" w:rsidRDefault="00CC3775" w14:paraId="6E670984"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Bose, A., 2021. Digital platform ecosystems and business resilience: A case study of Swiggy. </w:t>
      </w:r>
      <w:r w:rsidRPr="00CC3775">
        <w:rPr>
          <w:rFonts w:ascii="Times New Roman" w:hAnsi="Times New Roman" w:eastAsia="Times New Roman" w:cs="Times New Roman"/>
          <w:i/>
          <w:iCs/>
          <w:sz w:val="24"/>
          <w:szCs w:val="24"/>
          <w:lang w:eastAsia="en-IN"/>
        </w:rPr>
        <w:t>International Journal of Business Research and Development</w:t>
      </w:r>
      <w:r w:rsidRPr="00CC3775">
        <w:rPr>
          <w:rFonts w:ascii="Times New Roman" w:hAnsi="Times New Roman" w:eastAsia="Times New Roman" w:cs="Times New Roman"/>
          <w:sz w:val="24"/>
          <w:szCs w:val="24"/>
          <w:lang w:eastAsia="en-IN"/>
        </w:rPr>
        <w:t>, 10(2), pp.45–60.</w:t>
      </w:r>
    </w:p>
    <w:p xmlns:wp14="http://schemas.microsoft.com/office/word/2010/wordml" w:rsidRPr="00CC3775" w:rsidR="00CC3775" w:rsidP="004E200B" w:rsidRDefault="00CC3775" w14:paraId="525F07D3"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Bresciani, S., Ferraris, A., Del Giudice, M. and Santoro, G., 2021. The management of organizational ambidexterity through alliances in a digital ecosystem: Evidence from a cross-industry alliance. </w:t>
      </w:r>
      <w:r w:rsidRPr="00CC3775">
        <w:rPr>
          <w:rFonts w:ascii="Times New Roman" w:hAnsi="Times New Roman" w:eastAsia="Times New Roman" w:cs="Times New Roman"/>
          <w:i/>
          <w:iCs/>
          <w:sz w:val="24"/>
          <w:szCs w:val="24"/>
          <w:lang w:eastAsia="en-IN"/>
        </w:rPr>
        <w:t>Technological Forecasting and Social Change</w:t>
      </w:r>
      <w:r w:rsidRPr="00CC3775">
        <w:rPr>
          <w:rFonts w:ascii="Times New Roman" w:hAnsi="Times New Roman" w:eastAsia="Times New Roman" w:cs="Times New Roman"/>
          <w:sz w:val="24"/>
          <w:szCs w:val="24"/>
          <w:lang w:eastAsia="en-IN"/>
        </w:rPr>
        <w:t>, 165, p.120527.</w:t>
      </w:r>
    </w:p>
    <w:p xmlns:wp14="http://schemas.microsoft.com/office/word/2010/wordml" w:rsidRPr="00CC3775" w:rsidR="00CC3775" w:rsidP="004E200B" w:rsidRDefault="00CC3775" w14:paraId="5EEA7387"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Brunninge, O. and Melander, L., 2023. Organizational structures in the platform economy: Revisiting traditional concepts. </w:t>
      </w:r>
      <w:r w:rsidRPr="00CC3775">
        <w:rPr>
          <w:rFonts w:ascii="Times New Roman" w:hAnsi="Times New Roman" w:eastAsia="Times New Roman" w:cs="Times New Roman"/>
          <w:i/>
          <w:iCs/>
          <w:sz w:val="24"/>
          <w:szCs w:val="24"/>
          <w:lang w:eastAsia="en-IN"/>
        </w:rPr>
        <w:t>Journal of Business Models</w:t>
      </w:r>
      <w:r w:rsidRPr="00CC3775">
        <w:rPr>
          <w:rFonts w:ascii="Times New Roman" w:hAnsi="Times New Roman" w:eastAsia="Times New Roman" w:cs="Times New Roman"/>
          <w:sz w:val="24"/>
          <w:szCs w:val="24"/>
          <w:lang w:eastAsia="en-IN"/>
        </w:rPr>
        <w:t>, 11(1), pp.31–44.</w:t>
      </w:r>
    </w:p>
    <w:p xmlns:wp14="http://schemas.microsoft.com/office/word/2010/wordml" w:rsidRPr="00CC3775" w:rsidR="00CC3775" w:rsidP="1578B5D2" w:rsidRDefault="00CC3775" w14:paraId="1F3C9B6D" wp14:textId="77777777">
      <w:pPr>
        <w:numPr>
          <w:ilvl w:val="0"/>
          <w:numId w:val="31"/>
        </w:num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CC3775">
        <w:rPr>
          <w:rFonts w:ascii="Times New Roman" w:hAnsi="Times New Roman" w:eastAsia="Times New Roman" w:cs="Times New Roman"/>
          <w:sz w:val="24"/>
          <w:szCs w:val="24"/>
          <w:lang w:eastAsia="en-IN"/>
        </w:rPr>
        <w:t xml:space="preserve">Brynjolfsson, E. and McAfee, A., 2014. </w:t>
      </w:r>
      <w:bookmarkStart w:name="_Int_zxHdW0Kn" w:id="2000516710"/>
      <w:r w:rsidRPr="1578B5D2" w:rsidR="00CC3775">
        <w:rPr>
          <w:rFonts w:ascii="Times New Roman" w:hAnsi="Times New Roman" w:eastAsia="Times New Roman" w:cs="Times New Roman"/>
          <w:i w:val="1"/>
          <w:iCs w:val="1"/>
          <w:sz w:val="24"/>
          <w:szCs w:val="24"/>
          <w:lang w:eastAsia="en-IN"/>
        </w:rPr>
        <w:t>The Second Machine Age: Work, Progress, and Prosperity in a Time of Brilliant Technologies.</w:t>
      </w:r>
      <w:bookmarkEnd w:id="2000516710"/>
      <w:r w:rsidRPr="1578B5D2" w:rsidR="00CC3775">
        <w:rPr>
          <w:rFonts w:ascii="Times New Roman" w:hAnsi="Times New Roman" w:eastAsia="Times New Roman" w:cs="Times New Roman"/>
          <w:sz w:val="24"/>
          <w:szCs w:val="24"/>
          <w:lang w:eastAsia="en-IN"/>
        </w:rPr>
        <w:t xml:space="preserve"> New York: W.W. Norton &amp; Company.</w:t>
      </w:r>
    </w:p>
    <w:p xmlns:wp14="http://schemas.microsoft.com/office/word/2010/wordml" w:rsidRPr="00CC3775" w:rsidR="00CC3775" w:rsidP="004E200B" w:rsidRDefault="00CC3775" w14:paraId="701C4074"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Dutta, P., Banerjee, R. and Sen, S., 2025. Managing Platform Ecosystems in India: A Case Study of Swiggy. </w:t>
      </w:r>
      <w:r w:rsidRPr="00CC3775">
        <w:rPr>
          <w:rFonts w:ascii="Times New Roman" w:hAnsi="Times New Roman" w:eastAsia="Times New Roman" w:cs="Times New Roman"/>
          <w:i/>
          <w:iCs/>
          <w:sz w:val="24"/>
          <w:szCs w:val="24"/>
          <w:lang w:eastAsia="en-IN"/>
        </w:rPr>
        <w:t>Journal of Contemporary Management Research</w:t>
      </w:r>
      <w:r w:rsidRPr="00CC3775">
        <w:rPr>
          <w:rFonts w:ascii="Times New Roman" w:hAnsi="Times New Roman" w:eastAsia="Times New Roman" w:cs="Times New Roman"/>
          <w:sz w:val="24"/>
          <w:szCs w:val="24"/>
          <w:lang w:eastAsia="en-IN"/>
        </w:rPr>
        <w:t>, 11(1), pp.15–35.</w:t>
      </w:r>
    </w:p>
    <w:p xmlns:wp14="http://schemas.microsoft.com/office/word/2010/wordml" w:rsidRPr="00CC3775" w:rsidR="00CC3775" w:rsidP="004E200B" w:rsidRDefault="00CC3775" w14:paraId="18C23BDF"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Fayol, H., 1949. </w:t>
      </w:r>
      <w:r w:rsidRPr="00CC3775">
        <w:rPr>
          <w:rFonts w:ascii="Times New Roman" w:hAnsi="Times New Roman" w:eastAsia="Times New Roman" w:cs="Times New Roman"/>
          <w:i/>
          <w:iCs/>
          <w:sz w:val="24"/>
          <w:szCs w:val="24"/>
          <w:lang w:eastAsia="en-IN"/>
        </w:rPr>
        <w:t>General and Industrial Management.</w:t>
      </w:r>
      <w:r w:rsidRPr="00CC3775">
        <w:rPr>
          <w:rFonts w:ascii="Times New Roman" w:hAnsi="Times New Roman" w:eastAsia="Times New Roman" w:cs="Times New Roman"/>
          <w:sz w:val="24"/>
          <w:szCs w:val="24"/>
          <w:lang w:eastAsia="en-IN"/>
        </w:rPr>
        <w:t xml:space="preserve"> London: Pitman.</w:t>
      </w:r>
    </w:p>
    <w:p xmlns:wp14="http://schemas.microsoft.com/office/word/2010/wordml" w:rsidRPr="00CC3775" w:rsidR="00CC3775" w:rsidP="004E200B" w:rsidRDefault="00CC3775" w14:paraId="78909FD5"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Ghosh, A., 2022. Digital networks and the transformation of global enterprises. </w:t>
      </w:r>
      <w:r w:rsidRPr="00CC3775">
        <w:rPr>
          <w:rFonts w:ascii="Times New Roman" w:hAnsi="Times New Roman" w:eastAsia="Times New Roman" w:cs="Times New Roman"/>
          <w:i/>
          <w:iCs/>
          <w:sz w:val="24"/>
          <w:szCs w:val="24"/>
          <w:lang w:eastAsia="en-IN"/>
        </w:rPr>
        <w:t>Journal of Global Business and Technology</w:t>
      </w:r>
      <w:r w:rsidRPr="00CC3775">
        <w:rPr>
          <w:rFonts w:ascii="Times New Roman" w:hAnsi="Times New Roman" w:eastAsia="Times New Roman" w:cs="Times New Roman"/>
          <w:sz w:val="24"/>
          <w:szCs w:val="24"/>
          <w:lang w:eastAsia="en-IN"/>
        </w:rPr>
        <w:t>, 18(2), pp.10–24.</w:t>
      </w:r>
    </w:p>
    <w:p xmlns:wp14="http://schemas.microsoft.com/office/word/2010/wordml" w:rsidRPr="00CC3775" w:rsidR="00CC3775" w:rsidP="004E200B" w:rsidRDefault="00CC3775" w14:paraId="4C39F981"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Gupta, A. and Yadav, R., 2023. Consumer personalization in food delivery platforms: The role of predictive analytics. </w:t>
      </w:r>
      <w:r w:rsidRPr="00CC3775">
        <w:rPr>
          <w:rFonts w:ascii="Times New Roman" w:hAnsi="Times New Roman" w:eastAsia="Times New Roman" w:cs="Times New Roman"/>
          <w:i/>
          <w:iCs/>
          <w:sz w:val="24"/>
          <w:szCs w:val="24"/>
          <w:lang w:eastAsia="en-IN"/>
        </w:rPr>
        <w:t>International Journal of Information Management</w:t>
      </w:r>
      <w:r w:rsidRPr="00CC3775">
        <w:rPr>
          <w:rFonts w:ascii="Times New Roman" w:hAnsi="Times New Roman" w:eastAsia="Times New Roman" w:cs="Times New Roman"/>
          <w:sz w:val="24"/>
          <w:szCs w:val="24"/>
          <w:lang w:eastAsia="en-IN"/>
        </w:rPr>
        <w:t>, 68, p.102637.</w:t>
      </w:r>
    </w:p>
    <w:p xmlns:wp14="http://schemas.microsoft.com/office/word/2010/wordml" w:rsidRPr="00CC3775" w:rsidR="00CC3775" w:rsidP="004E200B" w:rsidRDefault="00CC3775" w14:paraId="4527B348"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Gupta, V. and Sharma, A., 2023. Rethinking management in the age of platform capitalism: Implications for leadership and organizational design. </w:t>
      </w:r>
      <w:r w:rsidRPr="00CC3775">
        <w:rPr>
          <w:rFonts w:ascii="Times New Roman" w:hAnsi="Times New Roman" w:eastAsia="Times New Roman" w:cs="Times New Roman"/>
          <w:i/>
          <w:iCs/>
          <w:sz w:val="24"/>
          <w:szCs w:val="24"/>
          <w:lang w:eastAsia="en-IN"/>
        </w:rPr>
        <w:t>Management Review Quarterly</w:t>
      </w:r>
      <w:r w:rsidRPr="00CC3775">
        <w:rPr>
          <w:rFonts w:ascii="Times New Roman" w:hAnsi="Times New Roman" w:eastAsia="Times New Roman" w:cs="Times New Roman"/>
          <w:sz w:val="24"/>
          <w:szCs w:val="24"/>
          <w:lang w:eastAsia="en-IN"/>
        </w:rPr>
        <w:t>, 73(2), pp.289–308.</w:t>
      </w:r>
    </w:p>
    <w:p xmlns:wp14="http://schemas.microsoft.com/office/word/2010/wordml" w:rsidRPr="00CC3775" w:rsidR="00CC3775" w:rsidP="004E200B" w:rsidRDefault="00CC3775" w14:paraId="01837D2E"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IMARC Group, 2024. </w:t>
      </w:r>
      <w:r w:rsidRPr="00CC3775">
        <w:rPr>
          <w:rFonts w:ascii="Times New Roman" w:hAnsi="Times New Roman" w:eastAsia="Times New Roman" w:cs="Times New Roman"/>
          <w:i/>
          <w:iCs/>
          <w:sz w:val="24"/>
          <w:szCs w:val="24"/>
          <w:lang w:eastAsia="en-IN"/>
        </w:rPr>
        <w:t>India Online Food Delivery Market: Industry Trends, Share, Size, Growth, Opportunity and Forecast 2024–2029.</w:t>
      </w:r>
    </w:p>
    <w:p xmlns:wp14="http://schemas.microsoft.com/office/word/2010/wordml" w:rsidRPr="00CC3775" w:rsidR="00CC3775" w:rsidP="004E200B" w:rsidRDefault="00CC3775" w14:paraId="011B01E1"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Jain, R. and Roy, S., 2022. Disruptive innovation in Indian food-tech: A case study of Swiggy and its strategic transformation. </w:t>
      </w:r>
      <w:r w:rsidRPr="00CC3775">
        <w:rPr>
          <w:rFonts w:ascii="Times New Roman" w:hAnsi="Times New Roman" w:eastAsia="Times New Roman" w:cs="Times New Roman"/>
          <w:i/>
          <w:iCs/>
          <w:sz w:val="24"/>
          <w:szCs w:val="24"/>
          <w:lang w:eastAsia="en-IN"/>
        </w:rPr>
        <w:t>International Journal of Emerging Markets</w:t>
      </w:r>
      <w:r w:rsidRPr="00CC3775">
        <w:rPr>
          <w:rFonts w:ascii="Times New Roman" w:hAnsi="Times New Roman" w:eastAsia="Times New Roman" w:cs="Times New Roman"/>
          <w:sz w:val="24"/>
          <w:szCs w:val="24"/>
          <w:lang w:eastAsia="en-IN"/>
        </w:rPr>
        <w:t>, 17(4), pp.961–980.</w:t>
      </w:r>
    </w:p>
    <w:p xmlns:wp14="http://schemas.microsoft.com/office/word/2010/wordml" w:rsidRPr="00CC3775" w:rsidR="00CC3775" w:rsidP="004E200B" w:rsidRDefault="00CC3775" w14:paraId="5DB75015"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Kawa, A. and Maryniak, A., 2022. Digital transformation of commerce: Trends and directions. </w:t>
      </w:r>
      <w:r w:rsidRPr="00CC3775">
        <w:rPr>
          <w:rFonts w:ascii="Times New Roman" w:hAnsi="Times New Roman" w:eastAsia="Times New Roman" w:cs="Times New Roman"/>
          <w:i/>
          <w:iCs/>
          <w:sz w:val="24"/>
          <w:szCs w:val="24"/>
          <w:lang w:eastAsia="en-IN"/>
        </w:rPr>
        <w:t>European Research Studies Journal</w:t>
      </w:r>
      <w:r w:rsidRPr="00CC3775">
        <w:rPr>
          <w:rFonts w:ascii="Times New Roman" w:hAnsi="Times New Roman" w:eastAsia="Times New Roman" w:cs="Times New Roman"/>
          <w:sz w:val="24"/>
          <w:szCs w:val="24"/>
          <w:lang w:eastAsia="en-IN"/>
        </w:rPr>
        <w:t>, 25(1), pp.401–416.</w:t>
      </w:r>
    </w:p>
    <w:p xmlns:wp14="http://schemas.microsoft.com/office/word/2010/wordml" w:rsidRPr="00CC3775" w:rsidR="00CC3775" w:rsidP="1578B5D2" w:rsidRDefault="00CC3775" w14:paraId="79B469D1" wp14:textId="77777777">
      <w:pPr>
        <w:numPr>
          <w:ilvl w:val="0"/>
          <w:numId w:val="31"/>
        </w:num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CC3775">
        <w:rPr>
          <w:rFonts w:ascii="Times New Roman" w:hAnsi="Times New Roman" w:eastAsia="Times New Roman" w:cs="Times New Roman"/>
          <w:sz w:val="24"/>
          <w:szCs w:val="24"/>
          <w:lang w:eastAsia="en-IN"/>
        </w:rPr>
        <w:t xml:space="preserve">Kuhn, K.M. and Maleki, A., 2020. </w:t>
      </w:r>
      <w:bookmarkStart w:name="_Int_rtH9HMvn" w:id="2099058399"/>
      <w:r w:rsidRPr="1578B5D2" w:rsidR="00CC3775">
        <w:rPr>
          <w:rFonts w:ascii="Times New Roman" w:hAnsi="Times New Roman" w:eastAsia="Times New Roman" w:cs="Times New Roman"/>
          <w:sz w:val="24"/>
          <w:szCs w:val="24"/>
          <w:lang w:eastAsia="en-IN"/>
        </w:rPr>
        <w:t xml:space="preserve">Micro-entrepreneurs, dependent contractors, and </w:t>
      </w:r>
      <w:r w:rsidRPr="1578B5D2" w:rsidR="00CC3775">
        <w:rPr>
          <w:rFonts w:ascii="Times New Roman" w:hAnsi="Times New Roman" w:eastAsia="Times New Roman" w:cs="Times New Roman"/>
          <w:sz w:val="24"/>
          <w:szCs w:val="24"/>
          <w:lang w:eastAsia="en-IN"/>
        </w:rPr>
        <w:t>instaserfs</w:t>
      </w:r>
      <w:r w:rsidRPr="1578B5D2" w:rsidR="00CC3775">
        <w:rPr>
          <w:rFonts w:ascii="Times New Roman" w:hAnsi="Times New Roman" w:eastAsia="Times New Roman" w:cs="Times New Roman"/>
          <w:sz w:val="24"/>
          <w:szCs w:val="24"/>
          <w:lang w:eastAsia="en-IN"/>
        </w:rPr>
        <w:t xml:space="preserve">: Understanding online </w:t>
      </w:r>
      <w:r w:rsidRPr="1578B5D2" w:rsidR="00CC3775">
        <w:rPr>
          <w:rFonts w:ascii="Times New Roman" w:hAnsi="Times New Roman" w:eastAsia="Times New Roman" w:cs="Times New Roman"/>
          <w:sz w:val="24"/>
          <w:szCs w:val="24"/>
          <w:lang w:eastAsia="en-IN"/>
        </w:rPr>
        <w:t>labor</w:t>
      </w:r>
      <w:r w:rsidRPr="1578B5D2" w:rsidR="00CC3775">
        <w:rPr>
          <w:rFonts w:ascii="Times New Roman" w:hAnsi="Times New Roman" w:eastAsia="Times New Roman" w:cs="Times New Roman"/>
          <w:sz w:val="24"/>
          <w:szCs w:val="24"/>
          <w:lang w:eastAsia="en-IN"/>
        </w:rPr>
        <w:t xml:space="preserve"> platform workforces.</w:t>
      </w:r>
      <w:bookmarkEnd w:id="2099058399"/>
      <w:r w:rsidRPr="1578B5D2" w:rsidR="00CC3775">
        <w:rPr>
          <w:rFonts w:ascii="Times New Roman" w:hAnsi="Times New Roman" w:eastAsia="Times New Roman" w:cs="Times New Roman"/>
          <w:sz w:val="24"/>
          <w:szCs w:val="24"/>
          <w:lang w:eastAsia="en-IN"/>
        </w:rPr>
        <w:t xml:space="preserve"> </w:t>
      </w:r>
      <w:r w:rsidRPr="1578B5D2" w:rsidR="00CC3775">
        <w:rPr>
          <w:rFonts w:ascii="Times New Roman" w:hAnsi="Times New Roman" w:eastAsia="Times New Roman" w:cs="Times New Roman"/>
          <w:i w:val="1"/>
          <w:iCs w:val="1"/>
          <w:sz w:val="24"/>
          <w:szCs w:val="24"/>
          <w:lang w:eastAsia="en-IN"/>
        </w:rPr>
        <w:t>Academy of Management Perspectives</w:t>
      </w:r>
      <w:r w:rsidRPr="1578B5D2" w:rsidR="00CC3775">
        <w:rPr>
          <w:rFonts w:ascii="Times New Roman" w:hAnsi="Times New Roman" w:eastAsia="Times New Roman" w:cs="Times New Roman"/>
          <w:sz w:val="24"/>
          <w:szCs w:val="24"/>
          <w:lang w:eastAsia="en-IN"/>
        </w:rPr>
        <w:t>, 34(1), pp.64–86.</w:t>
      </w:r>
    </w:p>
    <w:p xmlns:wp14="http://schemas.microsoft.com/office/word/2010/wordml" w:rsidRPr="00CC3775" w:rsidR="00CC3775" w:rsidP="004E200B" w:rsidRDefault="00CC3775" w14:paraId="336B0043"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Laudon, K.C. and Traver, C.G., 2021. </w:t>
      </w:r>
      <w:r w:rsidRPr="00CC3775">
        <w:rPr>
          <w:rFonts w:ascii="Times New Roman" w:hAnsi="Times New Roman" w:eastAsia="Times New Roman" w:cs="Times New Roman"/>
          <w:i/>
          <w:iCs/>
          <w:sz w:val="24"/>
          <w:szCs w:val="24"/>
          <w:lang w:eastAsia="en-IN"/>
        </w:rPr>
        <w:t>E-commerce 2021: Business, Technology and Society.</w:t>
      </w:r>
      <w:r w:rsidRPr="00CC3775">
        <w:rPr>
          <w:rFonts w:ascii="Times New Roman" w:hAnsi="Times New Roman" w:eastAsia="Times New Roman" w:cs="Times New Roman"/>
          <w:sz w:val="24"/>
          <w:szCs w:val="24"/>
          <w:lang w:eastAsia="en-IN"/>
        </w:rPr>
        <w:t xml:space="preserve"> 16th ed. Harlow: Pearson Education.</w:t>
      </w:r>
    </w:p>
    <w:p xmlns:wp14="http://schemas.microsoft.com/office/word/2010/wordml" w:rsidRPr="00CC3775" w:rsidR="00CC3775" w:rsidP="004E200B" w:rsidRDefault="00CC3775" w14:paraId="5792B7D7"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Li, F., Tan, J. and Tan, B., 2020. Digital transformation and e-business in the age of disruption. </w:t>
      </w:r>
      <w:r w:rsidRPr="00CC3775">
        <w:rPr>
          <w:rFonts w:ascii="Times New Roman" w:hAnsi="Times New Roman" w:eastAsia="Times New Roman" w:cs="Times New Roman"/>
          <w:i/>
          <w:iCs/>
          <w:sz w:val="24"/>
          <w:szCs w:val="24"/>
          <w:lang w:eastAsia="en-IN"/>
        </w:rPr>
        <w:t>MIS Quarterly Executive</w:t>
      </w:r>
      <w:r w:rsidRPr="00CC3775">
        <w:rPr>
          <w:rFonts w:ascii="Times New Roman" w:hAnsi="Times New Roman" w:eastAsia="Times New Roman" w:cs="Times New Roman"/>
          <w:sz w:val="24"/>
          <w:szCs w:val="24"/>
          <w:lang w:eastAsia="en-IN"/>
        </w:rPr>
        <w:t>, 19(2), pp.123–138.</w:t>
      </w:r>
    </w:p>
    <w:p xmlns:wp14="http://schemas.microsoft.com/office/word/2010/wordml" w:rsidRPr="00CC3775" w:rsidR="00CC3775" w:rsidP="004E200B" w:rsidRDefault="00CC3775" w14:paraId="361A0EEB"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Li, X., Wang, C. and Sun, J., 2020. Digital transformation and e-business strategy in emerging economies. </w:t>
      </w:r>
      <w:r w:rsidRPr="00CC3775">
        <w:rPr>
          <w:rFonts w:ascii="Times New Roman" w:hAnsi="Times New Roman" w:eastAsia="Times New Roman" w:cs="Times New Roman"/>
          <w:i/>
          <w:iCs/>
          <w:sz w:val="24"/>
          <w:szCs w:val="24"/>
          <w:lang w:eastAsia="en-IN"/>
        </w:rPr>
        <w:t>Technological Forecasting and Social Change</w:t>
      </w:r>
      <w:r w:rsidRPr="00CC3775">
        <w:rPr>
          <w:rFonts w:ascii="Times New Roman" w:hAnsi="Times New Roman" w:eastAsia="Times New Roman" w:cs="Times New Roman"/>
          <w:sz w:val="24"/>
          <w:szCs w:val="24"/>
          <w:lang w:eastAsia="en-IN"/>
        </w:rPr>
        <w:t>, 151, p.119735.</w:t>
      </w:r>
    </w:p>
    <w:p xmlns:wp14="http://schemas.microsoft.com/office/word/2010/wordml" w:rsidRPr="00CC3775" w:rsidR="00CC3775" w:rsidP="004E200B" w:rsidRDefault="00CC3775" w14:paraId="203B7006"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Mintzberg, H., 1973. </w:t>
      </w:r>
      <w:r w:rsidRPr="00CC3775">
        <w:rPr>
          <w:rFonts w:ascii="Times New Roman" w:hAnsi="Times New Roman" w:eastAsia="Times New Roman" w:cs="Times New Roman"/>
          <w:i/>
          <w:iCs/>
          <w:sz w:val="24"/>
          <w:szCs w:val="24"/>
          <w:lang w:eastAsia="en-IN"/>
        </w:rPr>
        <w:t>The Nature of Managerial Work.</w:t>
      </w:r>
      <w:r w:rsidRPr="00CC3775">
        <w:rPr>
          <w:rFonts w:ascii="Times New Roman" w:hAnsi="Times New Roman" w:eastAsia="Times New Roman" w:cs="Times New Roman"/>
          <w:sz w:val="24"/>
          <w:szCs w:val="24"/>
          <w:lang w:eastAsia="en-IN"/>
        </w:rPr>
        <w:t xml:space="preserve"> New York: Harper &amp; Row.</w:t>
      </w:r>
    </w:p>
    <w:p xmlns:wp14="http://schemas.microsoft.com/office/word/2010/wordml" w:rsidRPr="00CC3775" w:rsidR="00CC3775" w:rsidP="004E200B" w:rsidRDefault="00CC3775" w14:paraId="672F32F6"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Morgan, G., 2006. </w:t>
      </w:r>
      <w:r w:rsidRPr="00CC3775">
        <w:rPr>
          <w:rFonts w:ascii="Times New Roman" w:hAnsi="Times New Roman" w:eastAsia="Times New Roman" w:cs="Times New Roman"/>
          <w:i/>
          <w:iCs/>
          <w:sz w:val="24"/>
          <w:szCs w:val="24"/>
          <w:lang w:eastAsia="en-IN"/>
        </w:rPr>
        <w:t>Images of Organization.</w:t>
      </w:r>
      <w:r w:rsidRPr="00CC3775">
        <w:rPr>
          <w:rFonts w:ascii="Times New Roman" w:hAnsi="Times New Roman" w:eastAsia="Times New Roman" w:cs="Times New Roman"/>
          <w:sz w:val="24"/>
          <w:szCs w:val="24"/>
          <w:lang w:eastAsia="en-IN"/>
        </w:rPr>
        <w:t xml:space="preserve"> Updated ed. Thousand Oaks: SAGE Publications.</w:t>
      </w:r>
    </w:p>
    <w:p xmlns:wp14="http://schemas.microsoft.com/office/word/2010/wordml" w:rsidRPr="00CC3775" w:rsidR="00CC3775" w:rsidP="1578B5D2" w:rsidRDefault="00CC3775" w14:paraId="23E0A8B1" wp14:textId="77777777">
      <w:pPr>
        <w:numPr>
          <w:ilvl w:val="0"/>
          <w:numId w:val="31"/>
        </w:numPr>
        <w:spacing w:before="100" w:beforeAutospacing="on" w:after="100" w:afterAutospacing="on" w:line="276" w:lineRule="auto"/>
        <w:rPr>
          <w:rFonts w:ascii="Times New Roman" w:hAnsi="Times New Roman" w:eastAsia="Times New Roman" w:cs="Times New Roman"/>
          <w:sz w:val="24"/>
          <w:szCs w:val="24"/>
          <w:lang w:eastAsia="en-IN"/>
        </w:rPr>
      </w:pPr>
      <w:bookmarkStart w:name="_Int_uHmbvx4o" w:id="2047436473"/>
      <w:r w:rsidRPr="1578B5D2" w:rsidR="00CC3775">
        <w:rPr>
          <w:rFonts w:ascii="Times New Roman" w:hAnsi="Times New Roman" w:eastAsia="Times New Roman" w:cs="Times New Roman"/>
          <w:sz w:val="24"/>
          <w:szCs w:val="24"/>
          <w:lang w:eastAsia="en-IN"/>
        </w:rPr>
        <w:t>Ransbotham</w:t>
      </w:r>
      <w:r w:rsidRPr="1578B5D2" w:rsidR="00CC3775">
        <w:rPr>
          <w:rFonts w:ascii="Times New Roman" w:hAnsi="Times New Roman" w:eastAsia="Times New Roman" w:cs="Times New Roman"/>
          <w:sz w:val="24"/>
          <w:szCs w:val="24"/>
          <w:lang w:eastAsia="en-IN"/>
        </w:rPr>
        <w:t>, S., Kiron, D., LaFountain, B. and Khodabandeh, S., 2021.</w:t>
      </w:r>
      <w:bookmarkEnd w:id="2047436473"/>
      <w:r w:rsidRPr="1578B5D2" w:rsidR="00CC3775">
        <w:rPr>
          <w:rFonts w:ascii="Times New Roman" w:hAnsi="Times New Roman" w:eastAsia="Times New Roman" w:cs="Times New Roman"/>
          <w:sz w:val="24"/>
          <w:szCs w:val="24"/>
          <w:lang w:eastAsia="en-IN"/>
        </w:rPr>
        <w:t xml:space="preserve"> </w:t>
      </w:r>
      <w:r w:rsidRPr="1578B5D2" w:rsidR="00CC3775">
        <w:rPr>
          <w:rFonts w:ascii="Times New Roman" w:hAnsi="Times New Roman" w:eastAsia="Times New Roman" w:cs="Times New Roman"/>
          <w:i w:val="1"/>
          <w:iCs w:val="1"/>
          <w:sz w:val="24"/>
          <w:szCs w:val="24"/>
          <w:lang w:eastAsia="en-IN"/>
        </w:rPr>
        <w:t>The New Leadership Playbook for the Digital Age.</w:t>
      </w:r>
      <w:r w:rsidRPr="1578B5D2" w:rsidR="00CC3775">
        <w:rPr>
          <w:rFonts w:ascii="Times New Roman" w:hAnsi="Times New Roman" w:eastAsia="Times New Roman" w:cs="Times New Roman"/>
          <w:sz w:val="24"/>
          <w:szCs w:val="24"/>
          <w:lang w:eastAsia="en-IN"/>
        </w:rPr>
        <w:t xml:space="preserve"> MIT Sloan Management Review and </w:t>
      </w:r>
      <w:r w:rsidRPr="1578B5D2" w:rsidR="00CC3775">
        <w:rPr>
          <w:rFonts w:ascii="Times New Roman" w:hAnsi="Times New Roman" w:eastAsia="Times New Roman" w:cs="Times New Roman"/>
          <w:sz w:val="24"/>
          <w:szCs w:val="24"/>
          <w:lang w:eastAsia="en-IN"/>
        </w:rPr>
        <w:t xml:space="preserve">Boston Consulting Group. Available at: </w:t>
      </w:r>
      <w:hyperlink r:id="R7f79a3cf5e1d44fb">
        <w:r w:rsidRPr="1578B5D2" w:rsidR="00CC3775">
          <w:rPr>
            <w:rFonts w:ascii="Times New Roman" w:hAnsi="Times New Roman" w:eastAsia="Times New Roman" w:cs="Times New Roman"/>
            <w:color w:val="0000FF"/>
            <w:sz w:val="24"/>
            <w:szCs w:val="24"/>
            <w:u w:val="single"/>
            <w:lang w:eastAsia="en-IN"/>
          </w:rPr>
          <w:t>https://sloanreview.mit.edu/projects/the-new-leadership-playbook-for-the-digital-age/</w:t>
        </w:r>
      </w:hyperlink>
      <w:r w:rsidRPr="1578B5D2" w:rsidR="00CC3775">
        <w:rPr>
          <w:rFonts w:ascii="Times New Roman" w:hAnsi="Times New Roman" w:eastAsia="Times New Roman" w:cs="Times New Roman"/>
          <w:sz w:val="24"/>
          <w:szCs w:val="24"/>
          <w:lang w:eastAsia="en-IN"/>
        </w:rPr>
        <w:t xml:space="preserve"> [Accessed 15 Apr. 2025].</w:t>
      </w:r>
    </w:p>
    <w:p xmlns:wp14="http://schemas.microsoft.com/office/word/2010/wordml" w:rsidRPr="00CC3775" w:rsidR="00CC3775" w:rsidP="004E200B" w:rsidRDefault="00CC3775" w14:paraId="12A46A46"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Rout, H.R., Mohanty, A.R. and Tripathy, S., 2024. Redesigning business models with AI: Pathways toward sustainable digital transformation. </w:t>
      </w:r>
      <w:r w:rsidRPr="00CC3775">
        <w:rPr>
          <w:rFonts w:ascii="Times New Roman" w:hAnsi="Times New Roman" w:eastAsia="Times New Roman" w:cs="Times New Roman"/>
          <w:i/>
          <w:iCs/>
          <w:sz w:val="24"/>
          <w:szCs w:val="24"/>
          <w:lang w:eastAsia="en-IN"/>
        </w:rPr>
        <w:t>Journal of Strategic Management Studies</w:t>
      </w:r>
      <w:r w:rsidRPr="00CC3775">
        <w:rPr>
          <w:rFonts w:ascii="Times New Roman" w:hAnsi="Times New Roman" w:eastAsia="Times New Roman" w:cs="Times New Roman"/>
          <w:sz w:val="24"/>
          <w:szCs w:val="24"/>
          <w:lang w:eastAsia="en-IN"/>
        </w:rPr>
        <w:t>, 35(1), pp.22–40.</w:t>
      </w:r>
    </w:p>
    <w:p xmlns:wp14="http://schemas.microsoft.com/office/word/2010/wordml" w:rsidRPr="00CC3775" w:rsidR="00CC3775" w:rsidP="004E200B" w:rsidRDefault="00CC3775" w14:paraId="330EC4A6"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Rout, H.S., Nayak, B. and Jena, D., 2024. Technology-enhanced service innovation in digital platforms: A case study on Swiggy. </w:t>
      </w:r>
      <w:r w:rsidRPr="00CC3775">
        <w:rPr>
          <w:rFonts w:ascii="Times New Roman" w:hAnsi="Times New Roman" w:eastAsia="Times New Roman" w:cs="Times New Roman"/>
          <w:i/>
          <w:iCs/>
          <w:sz w:val="24"/>
          <w:szCs w:val="24"/>
          <w:lang w:eastAsia="en-IN"/>
        </w:rPr>
        <w:t>International Journal of E-Business Research</w:t>
      </w:r>
      <w:r w:rsidRPr="00CC3775">
        <w:rPr>
          <w:rFonts w:ascii="Times New Roman" w:hAnsi="Times New Roman" w:eastAsia="Times New Roman" w:cs="Times New Roman"/>
          <w:sz w:val="24"/>
          <w:szCs w:val="24"/>
          <w:lang w:eastAsia="en-IN"/>
        </w:rPr>
        <w:t>, 20(1), pp.45–61.</w:t>
      </w:r>
    </w:p>
    <w:p xmlns:wp14="http://schemas.microsoft.com/office/word/2010/wordml" w:rsidRPr="00CC3775" w:rsidR="00CC3775" w:rsidP="004E200B" w:rsidRDefault="00CC3775" w14:paraId="769A1F76"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Rout, R., Mehta, A. and Choudhury, S., 2024. Organizational intelligence in gig economy platforms: Swiggy and beyond. </w:t>
      </w:r>
      <w:r w:rsidRPr="00CC3775">
        <w:rPr>
          <w:rFonts w:ascii="Times New Roman" w:hAnsi="Times New Roman" w:eastAsia="Times New Roman" w:cs="Times New Roman"/>
          <w:i/>
          <w:iCs/>
          <w:sz w:val="24"/>
          <w:szCs w:val="24"/>
          <w:lang w:eastAsia="en-IN"/>
        </w:rPr>
        <w:t>Asia-Pacific Journal of Business Research</w:t>
      </w:r>
      <w:r w:rsidRPr="00CC3775">
        <w:rPr>
          <w:rFonts w:ascii="Times New Roman" w:hAnsi="Times New Roman" w:eastAsia="Times New Roman" w:cs="Times New Roman"/>
          <w:sz w:val="24"/>
          <w:szCs w:val="24"/>
          <w:lang w:eastAsia="en-IN"/>
        </w:rPr>
        <w:t>, 17(2), pp.104–123.</w:t>
      </w:r>
    </w:p>
    <w:p xmlns:wp14="http://schemas.microsoft.com/office/word/2010/wordml" w:rsidRPr="00CC3775" w:rsidR="00CC3775" w:rsidP="004E200B" w:rsidRDefault="00CC3775" w14:paraId="0AEE76D6"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Singh, A. and Bhattacharya, S., 2022. Ethical considerations in algorithmic management: Insights from the Indian gig economy. </w:t>
      </w:r>
      <w:r w:rsidRPr="00CC3775">
        <w:rPr>
          <w:rFonts w:ascii="Times New Roman" w:hAnsi="Times New Roman" w:eastAsia="Times New Roman" w:cs="Times New Roman"/>
          <w:i/>
          <w:iCs/>
          <w:sz w:val="24"/>
          <w:szCs w:val="24"/>
          <w:lang w:eastAsia="en-IN"/>
        </w:rPr>
        <w:t>Journal of Business Ethics and Technology</w:t>
      </w:r>
      <w:r w:rsidRPr="00CC3775">
        <w:rPr>
          <w:rFonts w:ascii="Times New Roman" w:hAnsi="Times New Roman" w:eastAsia="Times New Roman" w:cs="Times New Roman"/>
          <w:sz w:val="24"/>
          <w:szCs w:val="24"/>
          <w:lang w:eastAsia="en-IN"/>
        </w:rPr>
        <w:t>, 10(4), pp.201–217.</w:t>
      </w:r>
    </w:p>
    <w:p xmlns:wp14="http://schemas.microsoft.com/office/word/2010/wordml" w:rsidRPr="00CC3775" w:rsidR="00CC3775" w:rsidP="004E200B" w:rsidRDefault="00CC3775" w14:paraId="5CF51218"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Švancár, M., Procházka, J. and Horák, M., 2024. Reframing managerial competencies in digitally transformed workplaces. </w:t>
      </w:r>
      <w:r w:rsidRPr="00CC3775">
        <w:rPr>
          <w:rFonts w:ascii="Times New Roman" w:hAnsi="Times New Roman" w:eastAsia="Times New Roman" w:cs="Times New Roman"/>
          <w:i/>
          <w:iCs/>
          <w:sz w:val="24"/>
          <w:szCs w:val="24"/>
          <w:lang w:eastAsia="en-IN"/>
        </w:rPr>
        <w:t>Management Decision</w:t>
      </w:r>
      <w:r w:rsidRPr="00CC3775">
        <w:rPr>
          <w:rFonts w:ascii="Times New Roman" w:hAnsi="Times New Roman" w:eastAsia="Times New Roman" w:cs="Times New Roman"/>
          <w:sz w:val="24"/>
          <w:szCs w:val="24"/>
          <w:lang w:eastAsia="en-IN"/>
        </w:rPr>
        <w:t>, 62(1), pp.85–103.</w:t>
      </w:r>
    </w:p>
    <w:p xmlns:wp14="http://schemas.microsoft.com/office/word/2010/wordml" w:rsidRPr="00CC3775" w:rsidR="00CC3775" w:rsidP="004E200B" w:rsidRDefault="00CC3775" w14:paraId="7B848B00"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Švancár, P., Novák, M. and Král, P., 2024. Reimagining management in the era of artificial intelligence: Cases from emerging markets. </w:t>
      </w:r>
      <w:r w:rsidRPr="00CC3775">
        <w:rPr>
          <w:rFonts w:ascii="Times New Roman" w:hAnsi="Times New Roman" w:eastAsia="Times New Roman" w:cs="Times New Roman"/>
          <w:i/>
          <w:iCs/>
          <w:sz w:val="24"/>
          <w:szCs w:val="24"/>
          <w:lang w:eastAsia="en-IN"/>
        </w:rPr>
        <w:t>Journal of Management and Technology</w:t>
      </w:r>
      <w:r w:rsidRPr="00CC3775">
        <w:rPr>
          <w:rFonts w:ascii="Times New Roman" w:hAnsi="Times New Roman" w:eastAsia="Times New Roman" w:cs="Times New Roman"/>
          <w:sz w:val="24"/>
          <w:szCs w:val="24"/>
          <w:lang w:eastAsia="en-IN"/>
        </w:rPr>
        <w:t>, 18(2), pp.89–104.</w:t>
      </w:r>
    </w:p>
    <w:p xmlns:wp14="http://schemas.microsoft.com/office/word/2010/wordml" w:rsidRPr="00CC3775" w:rsidR="00CC3775" w:rsidP="1578B5D2" w:rsidRDefault="00CC3775" w14:paraId="347FADDC" wp14:textId="77777777">
      <w:pPr>
        <w:numPr>
          <w:ilvl w:val="0"/>
          <w:numId w:val="31"/>
        </w:numPr>
        <w:spacing w:before="100" w:beforeAutospacing="on" w:after="100" w:afterAutospacing="on" w:line="276" w:lineRule="auto"/>
        <w:rPr>
          <w:rFonts w:ascii="Times New Roman" w:hAnsi="Times New Roman" w:eastAsia="Times New Roman" w:cs="Times New Roman"/>
          <w:sz w:val="24"/>
          <w:szCs w:val="24"/>
          <w:lang w:eastAsia="en-IN"/>
        </w:rPr>
      </w:pPr>
      <w:r w:rsidRPr="1578B5D2" w:rsidR="00CC3775">
        <w:rPr>
          <w:rFonts w:ascii="Times New Roman" w:hAnsi="Times New Roman" w:eastAsia="Times New Roman" w:cs="Times New Roman"/>
          <w:sz w:val="24"/>
          <w:szCs w:val="24"/>
          <w:lang w:eastAsia="en-IN"/>
        </w:rPr>
        <w:t>Švancár</w:t>
      </w:r>
      <w:r w:rsidRPr="1578B5D2" w:rsidR="00CC3775">
        <w:rPr>
          <w:rFonts w:ascii="Times New Roman" w:hAnsi="Times New Roman" w:eastAsia="Times New Roman" w:cs="Times New Roman"/>
          <w:sz w:val="24"/>
          <w:szCs w:val="24"/>
          <w:lang w:eastAsia="en-IN"/>
        </w:rPr>
        <w:t xml:space="preserve">, P., Novák, O. and Fiala, J., 2024. Technological disruption and organisational agility: </w:t>
      </w:r>
      <w:bookmarkStart w:name="_Int_T2PqqSdm" w:id="1489034858"/>
      <w:r w:rsidRPr="1578B5D2" w:rsidR="00CC3775">
        <w:rPr>
          <w:rFonts w:ascii="Times New Roman" w:hAnsi="Times New Roman" w:eastAsia="Times New Roman" w:cs="Times New Roman"/>
          <w:sz w:val="24"/>
          <w:szCs w:val="24"/>
          <w:lang w:eastAsia="en-IN"/>
        </w:rPr>
        <w:t>New trends</w:t>
      </w:r>
      <w:bookmarkEnd w:id="1489034858"/>
      <w:r w:rsidRPr="1578B5D2" w:rsidR="00CC3775">
        <w:rPr>
          <w:rFonts w:ascii="Times New Roman" w:hAnsi="Times New Roman" w:eastAsia="Times New Roman" w:cs="Times New Roman"/>
          <w:sz w:val="24"/>
          <w:szCs w:val="24"/>
          <w:lang w:eastAsia="en-IN"/>
        </w:rPr>
        <w:t xml:space="preserve"> in corporate structures. </w:t>
      </w:r>
      <w:r w:rsidRPr="1578B5D2" w:rsidR="00CC3775">
        <w:rPr>
          <w:rFonts w:ascii="Times New Roman" w:hAnsi="Times New Roman" w:eastAsia="Times New Roman" w:cs="Times New Roman"/>
          <w:i w:val="1"/>
          <w:iCs w:val="1"/>
          <w:sz w:val="24"/>
          <w:szCs w:val="24"/>
          <w:lang w:eastAsia="en-IN"/>
        </w:rPr>
        <w:t>International Journal of Management Innovation</w:t>
      </w:r>
      <w:r w:rsidRPr="1578B5D2" w:rsidR="00CC3775">
        <w:rPr>
          <w:rFonts w:ascii="Times New Roman" w:hAnsi="Times New Roman" w:eastAsia="Times New Roman" w:cs="Times New Roman"/>
          <w:sz w:val="24"/>
          <w:szCs w:val="24"/>
          <w:lang w:eastAsia="en-IN"/>
        </w:rPr>
        <w:t>, 12(2), pp.91–108.</w:t>
      </w:r>
    </w:p>
    <w:p xmlns:wp14="http://schemas.microsoft.com/office/word/2010/wordml" w:rsidRPr="00CC3775" w:rsidR="00CC3775" w:rsidP="004E200B" w:rsidRDefault="00CC3775" w14:paraId="58A79D3C"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Tiwana, A., 2020. </w:t>
      </w:r>
      <w:r w:rsidRPr="00CC3775">
        <w:rPr>
          <w:rFonts w:ascii="Times New Roman" w:hAnsi="Times New Roman" w:eastAsia="Times New Roman" w:cs="Times New Roman"/>
          <w:i/>
          <w:iCs/>
          <w:sz w:val="24"/>
          <w:szCs w:val="24"/>
          <w:lang w:eastAsia="en-IN"/>
        </w:rPr>
        <w:t>Platform Ecosystems: Aligning Architecture, Governance, and Strategy.</w:t>
      </w:r>
      <w:r w:rsidRPr="00CC3775">
        <w:rPr>
          <w:rFonts w:ascii="Times New Roman" w:hAnsi="Times New Roman" w:eastAsia="Times New Roman" w:cs="Times New Roman"/>
          <w:sz w:val="24"/>
          <w:szCs w:val="24"/>
          <w:lang w:eastAsia="en-IN"/>
        </w:rPr>
        <w:t xml:space="preserve"> 2nd ed. Amsterdam: Morgan Kaufmann.</w:t>
      </w:r>
    </w:p>
    <w:p xmlns:wp14="http://schemas.microsoft.com/office/word/2010/wordml" w:rsidRPr="00CC3775" w:rsidR="00CC3775" w:rsidP="004E200B" w:rsidRDefault="00CC3775" w14:paraId="359F749E"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UNCTAD, 2021. </w:t>
      </w:r>
      <w:r w:rsidRPr="00CC3775">
        <w:rPr>
          <w:rFonts w:ascii="Times New Roman" w:hAnsi="Times New Roman" w:eastAsia="Times New Roman" w:cs="Times New Roman"/>
          <w:i/>
          <w:iCs/>
          <w:sz w:val="24"/>
          <w:szCs w:val="24"/>
          <w:lang w:eastAsia="en-IN"/>
        </w:rPr>
        <w:t>COVID-19 and E-commerce: A Global Review.</w:t>
      </w:r>
      <w:r w:rsidRPr="00CC3775">
        <w:rPr>
          <w:rFonts w:ascii="Times New Roman" w:hAnsi="Times New Roman" w:eastAsia="Times New Roman" w:cs="Times New Roman"/>
          <w:sz w:val="24"/>
          <w:szCs w:val="24"/>
          <w:lang w:eastAsia="en-IN"/>
        </w:rPr>
        <w:t xml:space="preserve"> [online] Available at: </w:t>
      </w:r>
      <w:hyperlink w:history="1" r:id="rId9">
        <w:r w:rsidRPr="00CC3775">
          <w:rPr>
            <w:rFonts w:ascii="Times New Roman" w:hAnsi="Times New Roman" w:eastAsia="Times New Roman" w:cs="Times New Roman"/>
            <w:color w:val="0000FF"/>
            <w:sz w:val="24"/>
            <w:szCs w:val="24"/>
            <w:u w:val="single"/>
            <w:lang w:eastAsia="en-IN"/>
          </w:rPr>
          <w:t>https://unctad.org/webflyer/covid-19-and-e-commerce-global-review</w:t>
        </w:r>
      </w:hyperlink>
      <w:r w:rsidRPr="00CC3775">
        <w:rPr>
          <w:rFonts w:ascii="Times New Roman" w:hAnsi="Times New Roman" w:eastAsia="Times New Roman" w:cs="Times New Roman"/>
          <w:sz w:val="24"/>
          <w:szCs w:val="24"/>
          <w:lang w:eastAsia="en-IN"/>
        </w:rPr>
        <w:t xml:space="preserve"> [Accessed 20 Apr. 2025].</w:t>
      </w:r>
    </w:p>
    <w:p xmlns:wp14="http://schemas.microsoft.com/office/word/2010/wordml" w:rsidRPr="00CC3775" w:rsidR="00CC3775" w:rsidP="004E200B" w:rsidRDefault="00CC3775" w14:paraId="4AD73070" wp14:textId="77777777">
      <w:pPr>
        <w:numPr>
          <w:ilvl w:val="0"/>
          <w:numId w:val="31"/>
        </w:numPr>
        <w:spacing w:before="100" w:beforeAutospacing="1" w:after="100" w:afterAutospacing="1" w:line="276" w:lineRule="auto"/>
        <w:rPr>
          <w:rFonts w:ascii="Times New Roman" w:hAnsi="Times New Roman" w:eastAsia="Times New Roman" w:cs="Times New Roman"/>
          <w:sz w:val="24"/>
          <w:szCs w:val="24"/>
          <w:lang w:eastAsia="en-IN"/>
        </w:rPr>
      </w:pPr>
      <w:r w:rsidRPr="00CC3775">
        <w:rPr>
          <w:rFonts w:ascii="Times New Roman" w:hAnsi="Times New Roman" w:eastAsia="Times New Roman" w:cs="Times New Roman"/>
          <w:sz w:val="24"/>
          <w:szCs w:val="24"/>
          <w:lang w:eastAsia="en-IN"/>
        </w:rPr>
        <w:t xml:space="preserve">Vial, G., 2021. Understanding digital transformation: A review and a research agenda. </w:t>
      </w:r>
      <w:r w:rsidRPr="00CC3775">
        <w:rPr>
          <w:rFonts w:ascii="Times New Roman" w:hAnsi="Times New Roman" w:eastAsia="Times New Roman" w:cs="Times New Roman"/>
          <w:i/>
          <w:iCs/>
          <w:sz w:val="24"/>
          <w:szCs w:val="24"/>
          <w:lang w:eastAsia="en-IN"/>
        </w:rPr>
        <w:t>The Journal of Strategic Information Systems</w:t>
      </w:r>
      <w:r w:rsidRPr="00CC3775">
        <w:rPr>
          <w:rFonts w:ascii="Times New Roman" w:hAnsi="Times New Roman" w:eastAsia="Times New Roman" w:cs="Times New Roman"/>
          <w:sz w:val="24"/>
          <w:szCs w:val="24"/>
          <w:lang w:eastAsia="en-IN"/>
        </w:rPr>
        <w:t>, 28(2), pp.118–144.</w:t>
      </w:r>
    </w:p>
    <w:p xmlns:wp14="http://schemas.microsoft.com/office/word/2010/wordml" w:rsidRPr="00F37A28" w:rsidR="00CC3775" w:rsidRDefault="00CC3775" w14:paraId="72A3D3EC" wp14:textId="77777777">
      <w:pPr>
        <w:rPr>
          <w:rFonts w:ascii="Times New Roman" w:hAnsi="Times New Roman" w:cs="Times New Roman"/>
          <w:sz w:val="24"/>
          <w:szCs w:val="24"/>
        </w:rPr>
      </w:pPr>
    </w:p>
    <w:sectPr w:rsidRPr="00F37A28" w:rsidR="00CC3775" w:rsidSect="004E200B">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637A6F" w:rsidP="00132309" w:rsidRDefault="00637A6F" w14:paraId="0D0B940D" wp14:textId="77777777">
      <w:pPr>
        <w:spacing w:after="0" w:line="240" w:lineRule="auto"/>
      </w:pPr>
      <w:r>
        <w:separator/>
      </w:r>
    </w:p>
  </w:endnote>
  <w:endnote w:type="continuationSeparator" w:id="0">
    <w:p xmlns:wp14="http://schemas.microsoft.com/office/word/2010/wordml" w:rsidR="00637A6F" w:rsidP="00132309" w:rsidRDefault="00637A6F" w14:paraId="0E27B00A"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637A6F" w:rsidP="00132309" w:rsidRDefault="00637A6F" w14:paraId="60061E4C" wp14:textId="77777777">
      <w:pPr>
        <w:spacing w:after="0" w:line="240" w:lineRule="auto"/>
      </w:pPr>
      <w:r>
        <w:separator/>
      </w:r>
    </w:p>
  </w:footnote>
  <w:footnote w:type="continuationSeparator" w:id="0">
    <w:p xmlns:wp14="http://schemas.microsoft.com/office/word/2010/wordml" w:rsidR="00637A6F" w:rsidP="00132309" w:rsidRDefault="00637A6F" w14:paraId="44EAFD9C" wp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c5HhFoHn82wrJU" int2:id="moR8U251">
      <int2:state int2:type="AugLoop_Text_Critique" int2:value="Rejected"/>
    </int2:textHash>
    <int2:textHash int2:hashCode="C4xWjfInfF3Mm4" int2:id="8hd4u7i3">
      <int2:state int2:type="AugLoop_Text_Critique" int2:value="Rejected"/>
    </int2:textHash>
    <int2:textHash int2:hashCode="Km9itQjLS1f+5r" int2:id="BOeKPHH1">
      <int2:state int2:type="AugLoop_Text_Critique" int2:value="Rejected"/>
    </int2:textHash>
    <int2:textHash int2:hashCode="RkPCHC6Re+A/0V" int2:id="KNK3HvVp">
      <int2:state int2:type="AugLoop_Text_Critique" int2:value="Rejected"/>
    </int2:textHash>
    <int2:textHash int2:hashCode="wbj0twMC+PygZW" int2:id="KRZPeT6h">
      <int2:state int2:type="AugLoop_Text_Critique" int2:value="Rejected"/>
    </int2:textHash>
    <int2:textHash int2:hashCode="KWXzFxiJM+K/y5" int2:id="iAvA46QX">
      <int2:state int2:type="AugLoop_Text_Critique" int2:value="Rejected"/>
    </int2:textHash>
    <int2:textHash int2:hashCode="GnmTZGVatkfdG8" int2:id="JwgPJ7HI">
      <int2:state int2:type="AugLoop_Text_Critique" int2:value="Rejected"/>
    </int2:textHash>
    <int2:textHash int2:hashCode="ULCA354Hx05LHy" int2:id="G9fxQjXY">
      <int2:state int2:type="AugLoop_Text_Critique" int2:value="Rejected"/>
    </int2:textHash>
    <int2:textHash int2:hashCode="wIxx1E7A8pEe99" int2:id="chsx8sUn">
      <int2:state int2:type="AugLoop_Text_Critique" int2:value="Rejected"/>
    </int2:textHash>
    <int2:bookmark int2:bookmarkName="_Int_uHmbvx4o" int2:invalidationBookmarkName="" int2:hashCode="zsH+DTP++Gy4+7" int2:id="LJqDYKS2">
      <int2:state int2:type="AugLoop_Similarity_SimilarityAnnotation" int2:value="Rejected"/>
      <int2:extLst>
        <oel:ext uri="426473B9-03D8-482F-96C9-C2C85392BACA">
          <int2:similarityCritique int2:version="1" int2:context="Ransbotham, S., Kiron, D., LaFountain, B. and Khodabandeh, S., 2021.">
            <int2:source int2:sourceType="Online" int2:sourceTitle="Developing a Culture of AI - MIT Sloan Management Review" int2:sourceUrl="https://sloanreview.mit.edu/video/developing-a-culture-of-ai/" int2:sourceSnippet="Related Reading S. Ransbotham, F. Candelon, D. Kiron, B. LaFountain, and S. Khodabandeh, “The Cultural Benefits of Artificial Intelligence in the Enterprise,” MIT Sloan Management Review and Boston Consulting Group, November 2021. In 2020, MIT SMR and BCG research found that a mere 11% of organizations had achieved significant financial benefits with artificial intelligence.">
              <int2:suggestions int2:citationType="Inline">
                <int2:suggestion int2:citationStyle="Mla" int2:isIdentical="0">
                  <int2:citationText>(“Developing a Culture of AI - MIT Sloan Management Review”)</int2:citationText>
                </int2:suggestion>
                <int2:suggestion int2:citationStyle="Apa" int2:isIdentical="0">
                  <int2:citationText>(“Developing a Culture of AI - MIT Sloan Management Review”)</int2:citationText>
                </int2:suggestion>
                <int2:suggestion int2:citationStyle="Chicago" int2:isIdentical="0">
                  <int2:citationText>(“Developing a Culture of AI - MIT Sloan Management Review”)</int2:citationText>
                </int2:suggestion>
              </int2:suggestions>
              <int2:suggestions int2:citationType="Full">
                <int2:suggestion int2:citationStyle="Mla" int2:isIdentical="0">
                  <int2:citationText>&lt;i&gt;Developing a Culture of AI - MIT Sloan Management Review&lt;/i&gt;, https://sloanreview.mit.edu/video/developing-a-culture-of-ai/.</int2:citationText>
                </int2:suggestion>
                <int2:suggestion int2:citationStyle="Apa" int2:isIdentical="0">
                  <int2:citationText>&lt;i&gt;Developing a Culture of AI - MIT Sloan Management Review&lt;/i&gt;. (n.d.). Retrieved from https://sloanreview.mit.edu/video/developing-a-culture-of-ai/</int2:citationText>
                </int2:suggestion>
                <int2:suggestion int2:citationStyle="Chicago" int2:isIdentical="0">
                  <int2:citationText>“Developing a Culture of AI - MIT Sloan Management Review” n.d., https://sloanreview.mit.edu/video/developing-a-culture-of-ai/.</int2:citationText>
                </int2:suggestion>
              </int2:suggestions>
            </int2:source>
          </int2:similarityCritique>
        </oel:ext>
      </int2:extLst>
    </int2:bookmark>
    <int2:bookmark int2:bookmarkName="_Int_rtH9HMvn" int2:invalidationBookmarkName="" int2:hashCode="kCtdQKj2vM+DLE" int2:id="I1pG69ZP">
      <int2:state int2:type="AugLoop_Similarity_SimilarityAnnotation" int2:value="Rejected"/>
      <int2:extLst>
        <oel:ext uri="426473B9-03D8-482F-96C9-C2C85392BACA">
          <int2:similarityCritique int2:version="1" int2:context="Micro-entrepreneurs, dependent contractors, and instaserfs: Understanding online labor platform workforces.">
            <int2:source int2:sourceType="Online" int2:sourceTitle="‪Kristine Kuhn‬ - ‪Google Scholar‬" int2:sourceUrl="https://scholar.google.com/citations?user=AfGcpS0AAAAJ&amp;hl=en" int2:sourceSnippet="Micro-entrepreneurs, dependent contractors, and instaserfs: Understanding online labor platform workforces. KM Kuhn, A Maleki. Academy of management perspectives 31 (3), 183-200, 2017. 532: 2017: The rise of the “gig economy” and implications for understanding work and workers. KM Kuhn.">
              <int2:suggestions int2:citationType="Inline">
                <int2:suggestion int2:citationStyle="Mla" int2:isIdentical="1">
                  <int2:citationText>(“‪Kristine Kuhn‬ - ‪Google Scholar‬”)</int2:citationText>
                </int2:suggestion>
                <int2:suggestion int2:citationStyle="Apa" int2:isIdentical="1">
                  <int2:citationText>(“‪Kristine Kuhn‬ - ‪Google Scholar‬”)</int2:citationText>
                </int2:suggestion>
                <int2:suggestion int2:citationStyle="Chicago" int2:isIdentical="1">
                  <int2:citationText>(“‪Kristine Kuhn‬ - ‪Google Scholar‬”)</int2:citationText>
                </int2:suggestion>
              </int2:suggestions>
              <int2:suggestions int2:citationType="Full">
                <int2:suggestion int2:citationStyle="Mla" int2:isIdentical="1">
                  <int2:citationText>&lt;i&gt;‪Kristine Kuhn‬ - ‪Google Scholar‬&lt;/i&gt;, https://scholar.google.com/citations?user=AfGcpS0AAAAJ&amp;hl=en.</int2:citationText>
                </int2:suggestion>
                <int2:suggestion int2:citationStyle="Apa" int2:isIdentical="1">
                  <int2:citationText>&lt;i&gt;‪Kristine Kuhn‬ - ‪Google Scholar‬&lt;/i&gt;. (n.d.). Retrieved from https://scholar.google.com/citations?user=AfGcpS0AAAAJ&amp;hl=en</int2:citationText>
                </int2:suggestion>
                <int2:suggestion int2:citationStyle="Chicago" int2:isIdentical="1">
                  <int2:citationText>“‪Kristine Kuhn‬ - ‪Google Scholar‬” n.d., https://scholar.google.com/citations?user=AfGcpS0AAAAJ&amp;hl=en.</int2:citationText>
                </int2:suggestion>
              </int2:suggestions>
            </int2:source>
            <int2:source int2:sourceType="Online" int2:sourceTitle="‪Amirhossein Maleki‬ - ‪Google Scholar‬" int2:sourceUrl="https://scholar.google.com/citations?user=o-9FcMQAAAAJ&amp;hl=en" int2:sourceSnippet="Micro-Entrepreneurs, Dependent Contractors, and Instaserfs: Understanding Online Labor Platform Workforces. K Kuhn, AH Maleki. The Academy of Management Perspectives 31 (3), 183-200, 2017. 531: 2017: A cross-national study of youth entrepreneurship: The effect of family support.">
              <int2:suggestions int2:citationType="Inline">
                <int2:suggestion int2:citationStyle="Mla" int2:isIdentical="1">
                  <int2:citationText>(“‪Amirhossein Maleki‬ - ‪Google Scholar‬”)</int2:citationText>
                </int2:suggestion>
                <int2:suggestion int2:citationStyle="Apa" int2:isIdentical="1">
                  <int2:citationText>(“‪Amirhossein Maleki‬ - ‪Google Scholar‬”)</int2:citationText>
                </int2:suggestion>
                <int2:suggestion int2:citationStyle="Chicago" int2:isIdentical="1">
                  <int2:citationText>(“‪Amirhossein Maleki‬ - ‪Google Scholar‬”)</int2:citationText>
                </int2:suggestion>
              </int2:suggestions>
              <int2:suggestions int2:citationType="Full">
                <int2:suggestion int2:citationStyle="Mla" int2:isIdentical="1">
                  <int2:citationText>&lt;i&gt;‪Amirhossein Maleki‬ - ‪Google Scholar‬&lt;/i&gt;, https://scholar.google.com/citations?user=o-9FcMQAAAAJ&amp;hl=en.</int2:citationText>
                </int2:suggestion>
                <int2:suggestion int2:citationStyle="Apa" int2:isIdentical="1">
                  <int2:citationText>&lt;i&gt;‪Amirhossein Maleki‬ - ‪Google Scholar‬&lt;/i&gt;. (n.d.). Retrieved from https://scholar.google.com/citations?user=o-9FcMQAAAAJ&amp;hl=en</int2:citationText>
                </int2:suggestion>
                <int2:suggestion int2:citationStyle="Chicago" int2:isIdentical="1">
                  <int2:citationText>“‪Amirhossein Maleki‬ - ‪Google Scholar‬” n.d., https://scholar.google.com/citations?user=o-9FcMQAAAAJ&amp;hl=en.</int2:citationText>
                </int2:suggestion>
              </int2:suggestions>
            </int2:source>
            <int2:source int2:sourceType="Online" int2:sourceTitle="Micro-Entrepreneurs, Dependent Contractors, and Instaserfs ..." int2:sourceUrl="https://www.researchgate.net/publication/319164534_Micro-Entrepreneurs_Dependent_Contractors_and_Instaserfs_Understanding_Online_Labor_Platform_Workforces" int2:sourceSnippet="Request PDF | Micro-Entrepreneurs, Dependent Contractors, and Instaserfs: Understanding Online Labor Platform Workforces. | The rapidly growing number of people who find work via online labor ...">
              <int2:suggestions int2:citationType="Inline">
                <int2:suggestion int2:citationStyle="Mla" int2:isIdentical="1">
                  <int2:citationText>(“Micro-Entrepreneurs, Dependent Contractors, and Instaserfs ...”)</int2:citationText>
                </int2:suggestion>
                <int2:suggestion int2:citationStyle="Apa" int2:isIdentical="1">
                  <int2:citationText>(“Micro-Entrepreneurs, Dependent Contractors, and Instaserfs ...”)</int2:citationText>
                </int2:suggestion>
                <int2:suggestion int2:citationStyle="Chicago" int2:isIdentical="1">
                  <int2:citationText>(“Micro-Entrepreneurs, Dependent Contractors, and Instaserfs ...”)</int2:citationText>
                </int2:suggestion>
              </int2:suggestions>
              <int2:suggestions int2:citationType="Full">
                <int2:suggestion int2:citationStyle="Mla" int2:isIdentical="1">
                  <int2:citationText>&lt;i&gt;Micro-Entrepreneurs, Dependent Contractors, and Instaserfs ...&lt;/i&gt;, https://www.researchgate.net/publication/319164534_Micro-Entrepreneurs_Dependent_Contractors_and_Instaserfs_Understanding_Online_Labor_Platform_Workforces.</int2:citationText>
                </int2:suggestion>
                <int2:suggestion int2:citationStyle="Apa" int2:isIdentical="1">
                  <int2:citationText>&lt;i&gt;Micro-Entrepreneurs, Dependent Contractors, and Instaserfs ...&lt;/i&gt;. (n.d.). Retrieved from https://www.researchgate.net/publication/319164534_Micro-Entrepreneurs_Dependent_Contractors_and_Instaserfs_Understanding_Online_Labor_Platform_Workforces</int2:citationText>
                </int2:suggestion>
                <int2:suggestion int2:citationStyle="Chicago" int2:isIdentical="1">
                  <int2:citationText>“Micro-Entrepreneurs, Dependent Contractors, and Instaserfs ...” n.d., https://www.researchgate.net/publication/319164534_Micro-Entrepreneurs_Dependent_Contractors_and_Instaserfs_Understanding_Online_Labor_Platform_Workforces.</int2:citationText>
                </int2:suggestion>
              </int2:suggestions>
            </int2:source>
          </int2:similarityCritique>
        </oel:ext>
      </int2:extLst>
    </int2:bookmark>
    <int2:bookmark int2:bookmarkName="_Int_zxHdW0Kn" int2:invalidationBookmarkName="" int2:hashCode="tRyQiaZtWPKMxu" int2:id="Ns9V8Mco">
      <int2:state int2:type="AugLoop_Similarity_SimilarityAnnotation" int2:value="Rejected"/>
      <int2:extLst>
        <oel:ext uri="426473B9-03D8-482F-96C9-C2C85392BACA">
          <int2:similarityCritique int2:version="1" int2:context="The Second Machine Age: Work, Progress, and Prosperity in a Time of Brilliant Technologies.">
            <int2:source int2:sourceType="Online" int2:sourceTitle="The Second Machine Age: Work, Progress, and Prosperity in a Time of ..." int2:sourceUrl="https://www.tandfonline.com/doi/full/10.1080/14697688.2014.946440" int2:sourceSnippet="The Second Machine Age: Work, Progress, and Prosperity in a Time of Brilliant Technologies. Xiaojing Dong Marketing Department, Santa Clara University &amp; Shelby H. McIntyre Marketing Department, Santa Clara University. Pages 1895-1896 | Published online: 11 Aug 2014. Cite this article">
              <int2:suggestions int2:citationType="Inline">
                <int2:suggestion int2:citationStyle="Mla" int2:isIdentical="1">
                  <int2:citationText>(“The Second Machine Age: Work, Progress, and Prosperity in a Time of ...”)</int2:citationText>
                </int2:suggestion>
                <int2:suggestion int2:citationStyle="Apa" int2:isIdentical="1">
                  <int2:citationText>(“The Second Machine Age: Work, Progress, and Prosperity in a Time of ...”)</int2:citationText>
                </int2:suggestion>
                <int2:suggestion int2:citationStyle="Chicago" int2:isIdentical="1">
                  <int2:citationText>(“The Second Machine Age: Work, Progress, and Prosperity in a Time of ...”)</int2:citationText>
                </int2:suggestion>
              </int2:suggestions>
              <int2:suggestions int2:citationType="Full">
                <int2:suggestion int2:citationStyle="Mla" int2:isIdentical="1">
                  <int2:citationText>&lt;i&gt;The Second Machine Age: Work, Progress, and Prosperity in a Time of ...&lt;/i&gt;, https://www.tandfonline.com/doi/full/10.1080/14697688.2014.946440.</int2:citationText>
                </int2:suggestion>
                <int2:suggestion int2:citationStyle="Apa" int2:isIdentical="1">
                  <int2:citationText>&lt;i&gt;The Second Machine Age: Work, Progress, and Prosperity in a Time of ...&lt;/i&gt;. (n.d.). Retrieved from https://www.tandfonline.com/doi/full/10.1080/14697688.2014.946440</int2:citationText>
                </int2:suggestion>
                <int2:suggestion int2:citationStyle="Chicago" int2:isIdentical="1">
                  <int2:citationText>“The Second Machine Age: Work, Progress, and Prosperity in a Time of ...” n.d., https://www.tandfonline.com/doi/full/10.1080/14697688.2014.946440.</int2:citationText>
                </int2:suggestion>
              </int2:suggestions>
            </int2:source>
            <int2:source int2:sourceType="Online" int2:sourceTitle="The second machine age: Work, progress, and prosperity in a time of ..." int2:sourceUrl="https://psycnet.apa.org/record/2014-07087-000" int2:sourceSnippet="The second machine age: Work, progress, and prosperity in a time of brilliant technologies. W W Norton &amp; Co. Abstract. In recent years, Google's autonomous cars have logged thousands of miles on American highways and IBM's Watson trounced the best human Jeopardy! players. Digital technologies—with hardware, software, and networks at their ...">
              <int2:suggestions int2:citationType="Inline">
                <int2:suggestion int2:citationStyle="Mla" int2:isIdentical="1">
                  <int2:citationText>(“The second machine age: Work, progress, and prosperity in a time of ...”)</int2:citationText>
                </int2:suggestion>
                <int2:suggestion int2:citationStyle="Apa" int2:isIdentical="1">
                  <int2:citationText>(“The second machine age: Work, progress, and prosperity in a time of ...”)</int2:citationText>
                </int2:suggestion>
                <int2:suggestion int2:citationStyle="Chicago" int2:isIdentical="1">
                  <int2:citationText>(“The second machine age: Work, progress, and prosperity in a time of ...”)</int2:citationText>
                </int2:suggestion>
              </int2:suggestions>
              <int2:suggestions int2:citationType="Full">
                <int2:suggestion int2:citationStyle="Mla" int2:isIdentical="1">
                  <int2:citationText>&lt;i&gt;The second machine age: Work, progress, and prosperity in a time of ...&lt;/i&gt;, https://psycnet.apa.org/record/2014-07087-000.</int2:citationText>
                </int2:suggestion>
                <int2:suggestion int2:citationStyle="Apa" int2:isIdentical="1">
                  <int2:citationText>&lt;i&gt;The second machine age: Work, progress, and prosperity in a time of ...&lt;/i&gt;. (n.d.). Retrieved from https://psycnet.apa.org/record/2014-07087-000</int2:citationText>
                </int2:suggestion>
                <int2:suggestion int2:citationStyle="Chicago" int2:isIdentical="1">
                  <int2:citationText>“The second machine age: Work, progress, and prosperity in a time of ...” n.d., https://psycnet.apa.org/record/2014-07087-000.</int2:citationText>
                </int2:suggestion>
              </int2:suggestions>
            </int2:source>
            <int2:source int2:sourceType="Online" int2:sourceTitle="The Second Machine Age: Work, Progress, and Prosperity ... - Google Books" int2:sourceUrl="https://books.google.com/books/about/The_Second_Machine_Age_Work_Progress_and.html?id=WiKwAgAAQBAJ" int2:sourceSnippet="Andrew McAfee is a principal research scientist at the MIT Center for Digital Business. He is the author of several books including Enterprise 2.0: New Collaborative Tools for Your Organization's Toughest Challenges and The Second Machine Age: Work, Progress, and Prosperity in a Time of Brilliant Technologies.">
              <int2:suggestions int2:citationType="Inline">
                <int2:suggestion int2:citationStyle="Mla" int2:isIdentical="1">
                  <int2:citationText>(“The Second Machine Age: Work, Progress, and Prosperity ... - Google Books”)</int2:citationText>
                </int2:suggestion>
                <int2:suggestion int2:citationStyle="Apa" int2:isIdentical="1">
                  <int2:citationText>(“The Second Machine Age: Work, Progress, and Prosperity ... - Google Books”)</int2:citationText>
                </int2:suggestion>
                <int2:suggestion int2:citationStyle="Chicago" int2:isIdentical="1">
                  <int2:citationText>(“The Second Machine Age: Work, Progress, and Prosperity ... - Google Books”)</int2:citationText>
                </int2:suggestion>
              </int2:suggestions>
              <int2:suggestions int2:citationType="Full">
                <int2:suggestion int2:citationStyle="Mla" int2:isIdentical="1">
                  <int2:citationText>&lt;i&gt;The Second Machine Age: Work, Progress, and Prosperity ... - Google Books&lt;/i&gt;, https://books.google.com/books/about/The_Second_Machine_Age_Work_Progress_and.html?id=WiKwAgAAQBAJ.</int2:citationText>
                </int2:suggestion>
                <int2:suggestion int2:citationStyle="Apa" int2:isIdentical="1">
                  <int2:citationText>&lt;i&gt;The Second Machine Age: Work, Progress, and Prosperity ... - Google Books&lt;/i&gt;. (n.d.). Retrieved from https://books.google.com/books/about/The_Second_Machine_Age_Work_Progress_and.html?id=WiKwAgAAQBAJ</int2:citationText>
                </int2:suggestion>
                <int2:suggestion int2:citationStyle="Chicago" int2:isIdentical="1">
                  <int2:citationText>“The Second Machine Age: Work, Progress, and Prosperity ... - Google Books” n.d., https://books.google.com/books/about/The_Second_Machine_Age_Work_Progress_and.html?id=WiKwAgAAQBAJ.</int2:citationText>
                </int2:suggestion>
              </int2:suggestions>
            </int2:source>
          </int2:similarityCritique>
        </oel:ext>
      </int2:extLst>
    </int2:bookmark>
    <int2:bookmark int2:bookmarkName="_Int_zhlbNjZa" int2:invalidationBookmarkName="" int2:hashCode="SnDYq8GUII+wN8" int2:id="SWxxqsJx">
      <int2:state int2:type="AugLoop_Similarity_SimilarityAnnotation" int2:value="Rejected"/>
      <int2:extLst>
        <oel:ext uri="426473B9-03D8-482F-96C9-C2C85392BACA">
          <int2:similarityCritique int2:version="1" int2:context="The impact of social capital and collaborative knowledge creation on e-business proactiveness and organizational agility.">
            <int2:source int2:sourceType="Online" int2:sourceTitle="(PDF) The impact of social capital and collaborative knowledge creation ..." int2:sourceUrl="https://www.researchgate.net/publication/346387572_The_impact_of_social_capital_and_collaborative_knowledge_creation_on_e-business_proactiveness_and_organizational_agility_in_responding_to_the_COVID-19_crisis" int2:sourceSnippet="The impact of social capital and collaborative knowledge creation on e-business proactiveness and organizational agility in responding to the COVID-19 crisis ... The findings show that social ...">
              <int2:suggestions int2:citationType="Inline">
                <int2:suggestion int2:citationStyle="Mla" int2:isIdentical="0">
                  <int2:citationText>(“(PDF) The impact of social capital and collaborative knowledge creation ...”)</int2:citationText>
                </int2:suggestion>
                <int2:suggestion int2:citationStyle="Apa" int2:isIdentical="0">
                  <int2:citationText>(“(PDF) The impact of social capital and collaborative knowledge creation ...”)</int2:citationText>
                </int2:suggestion>
                <int2:suggestion int2:citationStyle="Chicago" int2:isIdentical="0">
                  <int2:citationText>(“(PDF) The impact of social capital and collaborative knowledge creation ...”)</int2:citationText>
                </int2:suggestion>
              </int2:suggestions>
              <int2:suggestions int2:citationType="Full">
                <int2:suggestion int2:citationStyle="Mla" int2:isIdentical="0">
                  <int2:citationText>&lt;i&gt;(PDF) The impact of social capital and collaborative knowledge creation ...&lt;/i&gt;, https://www.researchgate.net/publication/346387572_The_impact_of_social_capital_and_collaborative_knowledge_creation_on_e-business_proactiveness_and_organizational_agility_in_responding_to_the_COVID-19_crisis.</int2:citationText>
                </int2:suggestion>
                <int2:suggestion int2:citationStyle="Apa" int2:isIdentical="0">
                  <int2:citationText>&lt;i&gt;(PDF) The impact of social capital and collaborative knowledge creation ...&lt;/i&gt;. (n.d.). Retrieved from https://www.researchgate.net/publication/346387572_The_impact_of_social_capital_and_collaborative_knowledge_creation_on_e-business_proactiveness_and_organizational_agility_in_responding_to_the_COVID-19_crisis</int2:citationText>
                </int2:suggestion>
                <int2:suggestion int2:citationStyle="Chicago" int2:isIdentical="0">
                  <int2:citationText>“(PDF) The impact of social capital and collaborative knowledge creation ...” n.d., https://www.researchgate.net/publication/346387572_The_impact_of_social_capital_and_collaborative_knowledge_creation_on_e-business_proactiveness_and_organizational_agility_in_responding_to_the_COVID-19_crisis.</int2:citationText>
                </int2:suggestion>
              </int2:suggestions>
            </int2:source>
            <int2:source int2:sourceType="Online" int2:sourceTitle="The Effect of Social Capital and Collaborative Knowledge Creation on E ..." int2:sourceUrl="https://ijabr.polban.ac.id/ijabr/article/view/326" int2:sourceSnippet="The impact of social capital and collaborative knowledge creation on e-business proactiveness and organizational agility in responding to the COVID-19 crisis. Journal of Innovation and Knowledge, 5(4), 279–288. doi: 10.1016/j.jik.2020.10.002 Altschuller, S., Gelb, D. S., &amp; Henry, T. F. (2010). IT as a Resource for Competitive Agility: an ...">
              <int2:suggestions int2:citationType="Inline">
                <int2:suggestion int2:citationStyle="Mla" int2:isIdentical="0">
                  <int2:citationText>(“The Effect of Social Capital and Collaborative Knowledge Creation on E ...”)</int2:citationText>
                </int2:suggestion>
                <int2:suggestion int2:citationStyle="Apa" int2:isIdentical="0">
                  <int2:citationText>(“The Effect of Social Capital and Collaborative Knowledge Creation on E ...”)</int2:citationText>
                </int2:suggestion>
                <int2:suggestion int2:citationStyle="Chicago" int2:isIdentical="0">
                  <int2:citationText>(“The Effect of Social Capital and Collaborative Knowledge Creation on E ...”)</int2:citationText>
                </int2:suggestion>
              </int2:suggestions>
              <int2:suggestions int2:citationType="Full">
                <int2:suggestion int2:citationStyle="Mla" int2:isIdentical="0">
                  <int2:citationText>&lt;i&gt;The Effect of Social Capital and Collaborative Knowledge Creation on E ...&lt;/i&gt;, https://ijabr.polban.ac.id/ijabr/article/view/326.</int2:citationText>
                </int2:suggestion>
                <int2:suggestion int2:citationStyle="Apa" int2:isIdentical="0">
                  <int2:citationText>&lt;i&gt;The Effect of Social Capital and Collaborative Knowledge Creation on E ...&lt;/i&gt;. (n.d.). Retrieved from https://ijabr.polban.ac.id/ijabr/article/view/326</int2:citationText>
                </int2:suggestion>
                <int2:suggestion int2:citationStyle="Chicago" int2:isIdentical="0">
                  <int2:citationText>“The Effect of Social Capital and Collaborative Knowledge Creation on E ...” n.d., https://ijabr.polban.ac.id/ijabr/article/view/326.</int2:citationText>
                </int2:suggestion>
              </int2:suggestions>
            </int2:source>
            <int2:source int2:sourceType="Online" int2:sourceTitle="EconStor: The impact of social capital and collaborative knowledge ..." int2:sourceUrl="https://www.econstor.eu/handle/10419/260943" int2:sourceSnippet="The impact of social capital and collaborative knowledge creation on e-business proactiveness and organizational agility in responding to the COVID-19 crisis . Authors: Al Omoush, Khaled Saleh Simón-Moya, Virginia Sendra-García, Javier. Year of Publication:">
              <int2:suggestions int2:citationType="Inline">
                <int2:suggestion int2:citationStyle="Mla" int2:isIdentical="0">
                  <int2:citationText>(“EconStor: The impact of social capital and collaborative knowledge ...”)</int2:citationText>
                </int2:suggestion>
                <int2:suggestion int2:citationStyle="Apa" int2:isIdentical="0">
                  <int2:citationText>(“EconStor: The impact of social capital and collaborative knowledge ...”)</int2:citationText>
                </int2:suggestion>
                <int2:suggestion int2:citationStyle="Chicago" int2:isIdentical="0">
                  <int2:citationText>(“EconStor: The impact of social capital and collaborative knowledge ...”)</int2:citationText>
                </int2:suggestion>
              </int2:suggestions>
              <int2:suggestions int2:citationType="Full">
                <int2:suggestion int2:citationStyle="Mla" int2:isIdentical="0">
                  <int2:citationText>&lt;i&gt;EconStor: The impact of social capital and collaborative knowledge ...&lt;/i&gt;, https://www.econstor.eu/handle/10419/260943.</int2:citationText>
                </int2:suggestion>
                <int2:suggestion int2:citationStyle="Apa" int2:isIdentical="0">
                  <int2:citationText>&lt;i&gt;EconStor: The impact of social capital and collaborative knowledge ...&lt;/i&gt;. (n.d.). Retrieved from https://www.econstor.eu/handle/10419/260943</int2:citationText>
                </int2:suggestion>
                <int2:suggestion int2:citationStyle="Chicago" int2:isIdentical="0">
                  <int2:citationText>“EconStor: The impact of social capital and collaborative knowledge ...” n.d., https://www.econstor.eu/handle/10419/260943.</int2:citationText>
                </int2:suggestion>
              </int2:suggestions>
            </int2:source>
          </int2:similarityCritique>
        </oel:ext>
      </int2:extLst>
    </int2:bookmark>
    <int2:bookmark int2:bookmarkName="_Int_T2PqqSdm" int2:invalidationBookmarkName="" int2:hashCode="I3qL9VlAZLF+Bp" int2:id="aoE1kJEV">
      <int2:state int2:type="AugLoop_Text_Critique" int2:value="Rejected"/>
    </int2:bookmark>
    <int2:bookmark int2:bookmarkName="_Int_YYtwUF2V" int2:invalidationBookmarkName="" int2:hashCode="OOZ+frJlm2D3lP" int2:id="rHEzhrVI">
      <int2:state int2:type="AugLoop_Text_Critique" int2:value="Rejected"/>
    </int2:bookmark>
    <int2:bookmark int2:bookmarkName="_Int_TGGkqBSX" int2:invalidationBookmarkName="" int2:hashCode="vAAWKC5ceOIfPd" int2:id="wWuF91kZ">
      <int2:state int2:type="AugLoop_Text_Critique" int2:value="Rejected"/>
    </int2:bookmark>
    <int2:bookmark int2:bookmarkName="_Int_LMH5By80" int2:invalidationBookmarkName="" int2:hashCode="n8g31+ITKm+lOJ" int2:id="Zzro8422">
      <int2:state int2:type="AugLoop_Text_Critique" int2:value="Rejected"/>
    </int2:bookmark>
    <int2:entireDocument int2:id="a8qQIPkF">
      <int2:extLst>
        <oel:ext uri="E302BA01-7950-474C-9AD3-286E660C40A8">
          <int2:similaritySummary int2:version="1" int2:runId="1745365557445" int2:tilesCheckedInThisRun="0" int2:totalNumOfTiles="310" int2:similarityAnnotationCount="4" int2:numWords="7990" int2:numFlaggedWords="49"/>
        </oel:ext>
      </int2:extLst>
    </int2:entireDocument>
  </int2:observations>
  <int2:intelligenceSettings/>
  <int2:onDemandWorkflows>
    <int2:onDemandWorkflow int2:type="SimilarityCheck" int2:paragraphVersions="74362DC1-77777777 672A6659-77777777 603CB7AE-77777777 66297AD7-26BFE848 1A1AEBD8-77777777 0A37501D-77777777 7CBFD60A-77777777 5DAB6C7B-77777777 360E1CD5-59F218FE 02EB378F-77777777 22E0FC93-77777777 3E7A9F1C-77777777 5FFE9480-77777777 7DEA4E62-77777777 091C4BBE-77777777 556CE919-77777777 3FD4EA61-77777777 40E6F7A7-77777777 0E651EED-77777777 3B3E1007-77777777 35762A3B-77777777 3FCF20D5-77777777 68FD589F-77777777 47F28A1D-77777777 64EA2103-77777777 0B1A40C9-77777777 071E4E01-77777777 06C6E78E-5C70AAC8 7872FD98-6AAE2EF3 32A36C38-77777777 48AB554A-24E5DA6F 2EBFB0F1-64F8F8D7 5C1831A9-5D3F7011 2F17B500-30B172B5 0F22BD06-4431E234 094C2B63-02401564 54A73A1F-77777777 0903F7CA-6566E760 37B88524-77777777 27082A58-77777777 2AC60C8C-77777777 0F84DDFD-495D88A1 452970EB-70045857 38E5AE7B-77777777 784304CB-21221D05 0042337B-77777777 58414E8D-1F1A07DF 762850BC-0B97B4D8 4308181B-77777777 5F2BA23B-6E092F2C 66FD6CFD-77777777 6FF51142-77777777 25A209F7-4E61D41F 7B0BEBF9-77777777 1C2826D2-7E6E01C4 41AAA250-77777777 0A88952A-5230CCF1 31CED30F-77777777 026440E4-77BE773C 3D232E94-735BAE82 2C56B097-0577D90B 0D985BEC-77777777 0796175B-3B429A3E 5AFBF6D3-0845AEE8 0251D22D-281CD817 2EA91F4F-77777777 52A53914-77777777 3C26843A-450B9354 3F8F1E41-77777777 5D490DBC-6ACC2377 7BB8A181-0EE62920 35E868A3-77777777 5B07A919-1B052EFE 6548929C-77777777 31A6F084-5F1FBE74 44AE9ABF-6B81A75C 4F63C467-77777777 2AB32BAA-748E4125 2AD72EA1-77777777 38729A5E-57347D24 16AE9D1F-19828D1E 3D59664D-5F5B0B1E 0D24B7AC-0FA1D41A 55AB3A46-27B0B6DF 559D85F6-3665B8EA 07B63394-53853B49 7CC4CC1C-77777777 56B32BC2-55CADBCC 4F0E0431-17F2A2AD 5E116BEE-77777777 737ACAD7-77777777 00B5C33A-77777777 7330F5AF-01D856CA 7942A73F-3AA3EEFB 6972B8D8-205E4A46 34ABF0E3-22129AB2 4BA9231F-77777777 0473BDF5-77777777 274FB21E-054B1332 088D7ED3-6C76CBE0 2135873C-77777777 3D1047C7-41DD1E64 22ABE74E-45ED0037 71E1005E-2C0661AA 1D070469-77777777 093DB0C5-3C7C1CA6 7FADADE1-253987EB 6A05A809-77777777 1F2B18BA-77777777 6F98BE7F-77777777 5D2A2BDA-3D518DB4 48D1C086-038418C3 721394E1-77777777 50EA59FC-77777777 77B44F64-77777777 7D56A29B-68145770 51A827C5-77777777 59327A45-77777777 5CB01E0F-612D90C8 120E5909-77777777 1270BD62-77777777 49FB34B0-77777777 467FE3A4-17F64CAB 4DBF2B44-77777777 3EC956C5-77777777 56CD35C2-77777777 6791A0A3-77777777 3C719FD5-77777777 192B08EF-77777777 2BA42C9D-77777777 7800C9F2-77777777 34365907-77777777 2A6CE52F-77777777 42698AC9-77777777 11E4A183-77777777 13BCA720-77777777 3A527AA9-77777777 4BB6A602-77777777 1D102009-77777777 3021BEF8-77777777 6AD2CDFD-77777777 38DCC6DF-77777777 0C60A143-77777777 0CE5E573-77777777 07569923-77777777 396D2D8C-77777777 6F50436D-52035A42 5A39BBE3-77777777 41C8F396-77777777 59B1754B-77777777 3F2C963B-77777777 4C0987AA-77777777 63F2C8F3-77777777 3FDBD5D9-77777777 071CB47B-77777777 1D6004C2-77777777 1011CD6A-77777777 5F742C0A-69CCD163 69C4954D-70E3B3CB 437AD4EB-77777777 780B4345-77777777 1404CB6E-77777777 01C981D7-77777777 6D3FB9CF-77777777 0496A10D-77777777 3C90D7EC-77777777 0B31E194-77777777 77E4B5FF-77777777 6BB91D23-77777777 3CACDAF6-77777777 141A6F8A-77777777 23335B0A-77777777 3B66C908-77777777 5F343779-77777777 5091D0E9-77777777 4CF2244E-77777777 49942A24-77777777 2AE17796-77777777 2C9BA46E-77777777 07318587-77777777 12B8CE8D-77777777 7B8BDD66-77777777 33A92AB6-77777777 2A8CBE39-77777777 0A3207C5-77777777 7E517FAC-77777777 0AB96D86-77777777 549C31D1-1774F90A 1248B101-77777777 47B8F4D1-77777777 69FCA8EA-77777777 19FD758C-4705BB3A 0A43E3E8-30C9D1D7 5B64CF9F-77777777 3D129C4E-06C13929 06FEE7B4-77777777 6654EE9F-77777777 34F93120-77777777 2EB2BCAD-77777777 7082BE6F-1A2850D9 1C1003A9-77777777 380A14DC-77777777 397204C5-77777777 64922A58-77777777 6D0CACDF-77777777 52872C95-77777777 19F0AEF2-77777777 1CAF0C74-77777777 53068C75-77777777 3B43546D-77777777 6BAF2A3D-77777777 159F2147-77777777 3E64AFB9-77777777 4C012949-77777777 575E33BE-77777777 45F24942-77777777 1A664A60-77777777 2826AA51-77777777 28EDDD88-77777777 6B200DA3-77777777 266A565E-77777777 460B816A-77777777 398AF352-77777777 0CCCE11D-77777777 2CB5EBE7-77777777 3A41C967-77777777 2273576A-77777777 7607F6E9-77777777 6F45E325-77777777 52E0E8C0-50FB2E76 5B5EB037-188790CE 23330534-77777777 3879F5B2-6A5B713C 27703238-405A1BE6 0302C5CF-77777777 7E651FE6-77777777 4B57902C-77777777 51B6161C-77777777 629442BA-77777777 40C44877-77777777 159A22D6-77777777 751D02B6-77777777 2E9D4FCD-77777777 1535C644-77777777 080D354C-77777777 0743CF27-77777777 676E411B-77777777 6E7BAD90-77777777 0C7C00E7-77777777 36BD5B31-77777777 533E1B15-77777777 39139C2C-77777777 549E8EE6-77777777 187EC81B-77777777 1057724A-77777777 28BE51EB-77777777 0B87E3EE-77777777 2096F92E-77777777 1D51F65E-77777777 2B9AD7FF-77777777 6CA7BDB1-77777777 7A920161-77777777 5C4DCF66-77777777 5DE39D5D-77777777 15CCDBC0-77777777 4C32332C-77777777 082AA2F9-77777777 6C1F03AA-79371E72 5CEBD5BB-77777777 1E5A74F1-77777777 4778478F-77777777 353B9EC7-77777777 5AA9477E-77777777 0F7FC859-77777777 18F9B4E3-77777777 417C740B-77777777 4B8D54B3-77777777 3161BAEA-77777777 7EF433D8-77777777 2D05EEC4-77777777 07E356D2-77777777 15683B4E-77777777 761A6DE7-77777777 2B5122BF-77777777 7D88FCD5-77777777 4E1EA063-77777777 2B2A7A39-77777777 2531793F-314CD479 0DF27B92-77777777 3E09E868-0773DF4A 23AAAD90-77777777 141F1BB1-5DF7FE1A 44420D9A-77777777 476E51CF-77777777 322D0B6E-77777777 2B5FFA75-77777777 6E670984-77777777 525F07D3-77777777 5EEA7387-77777777 1F3C9B6D-77777777 701C4074-77777777 18C23BDF-77777777 78909FD5-77777777 4C39F981-77777777 4527B348-77777777 01837D2E-77777777 011B01E1-77777777 5DB75015-77777777 79B469D1-77777777 336B0043-77777777 5792B7D7-77777777 361A0EEB-77777777 203B7006-77777777 672F32F6-77777777 23E0A8B1-77777777 12A46A46-77777777 330EC4A6-77777777 769A1F76-77777777 0AEE76D6-77777777 5CF51218-77777777 7B848B00-77777777 347FADDC-77777777 58A79D3C-77777777 359F749E-77777777 4AD73070-77777777 72A3D3EC-77777777"/>
  </int2:onDemandWorkflow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B469D"/>
    <w:multiLevelType w:val="multilevel"/>
    <w:tmpl w:val="71FC66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743D3"/>
    <w:multiLevelType w:val="multilevel"/>
    <w:tmpl w:val="5434B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ED787F"/>
    <w:multiLevelType w:val="multilevel"/>
    <w:tmpl w:val="08FE4E6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813D11"/>
    <w:multiLevelType w:val="multilevel"/>
    <w:tmpl w:val="052E0D58"/>
    <w:lvl w:ilvl="0">
      <w:start w:val="1"/>
      <w:numFmt w:val="bullet"/>
      <w:lvlText w:val=""/>
      <w:lvlJc w:val="left"/>
      <w:pPr>
        <w:tabs>
          <w:tab w:val="num" w:pos="720"/>
        </w:tabs>
        <w:ind w:left="720" w:hanging="360"/>
      </w:pPr>
      <w:rPr>
        <w:rFonts w:hint="default" w:ascii="Symbol" w:hAnsi="Symbo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BB3F13"/>
    <w:multiLevelType w:val="multilevel"/>
    <w:tmpl w:val="ECAAD7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3D29B4"/>
    <w:multiLevelType w:val="multilevel"/>
    <w:tmpl w:val="0EE6E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1B794A"/>
    <w:multiLevelType w:val="multilevel"/>
    <w:tmpl w:val="BF5481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C9B2178"/>
    <w:multiLevelType w:val="multilevel"/>
    <w:tmpl w:val="656069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E7A5B48"/>
    <w:multiLevelType w:val="multilevel"/>
    <w:tmpl w:val="2F10C8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FF40A55"/>
    <w:multiLevelType w:val="multilevel"/>
    <w:tmpl w:val="23F85B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1E34309"/>
    <w:multiLevelType w:val="multilevel"/>
    <w:tmpl w:val="CFDEF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077926"/>
    <w:multiLevelType w:val="multilevel"/>
    <w:tmpl w:val="E5383CD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1A017B"/>
    <w:multiLevelType w:val="multilevel"/>
    <w:tmpl w:val="195EA4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F244200"/>
    <w:multiLevelType w:val="hybridMultilevel"/>
    <w:tmpl w:val="F71A2C1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3047019"/>
    <w:multiLevelType w:val="multilevel"/>
    <w:tmpl w:val="9E7221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374166E"/>
    <w:multiLevelType w:val="multilevel"/>
    <w:tmpl w:val="7E8AD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627C42"/>
    <w:multiLevelType w:val="multilevel"/>
    <w:tmpl w:val="98EC0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42C04D2"/>
    <w:multiLevelType w:val="multilevel"/>
    <w:tmpl w:val="595ECEC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5282E73"/>
    <w:multiLevelType w:val="multilevel"/>
    <w:tmpl w:val="7548B3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88A746C"/>
    <w:multiLevelType w:val="multilevel"/>
    <w:tmpl w:val="374A7D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C7A00A5"/>
    <w:multiLevelType w:val="multilevel"/>
    <w:tmpl w:val="B69871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DDB7142"/>
    <w:multiLevelType w:val="multilevel"/>
    <w:tmpl w:val="5D283F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27B6139"/>
    <w:multiLevelType w:val="multilevel"/>
    <w:tmpl w:val="26B8BF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3D9461D"/>
    <w:multiLevelType w:val="multilevel"/>
    <w:tmpl w:val="1ED06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4AC5FFE"/>
    <w:multiLevelType w:val="multilevel"/>
    <w:tmpl w:val="BD701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5AD699A"/>
    <w:multiLevelType w:val="multilevel"/>
    <w:tmpl w:val="064037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65D737A3"/>
    <w:multiLevelType w:val="multilevel"/>
    <w:tmpl w:val="53F408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88E625D"/>
    <w:multiLevelType w:val="multilevel"/>
    <w:tmpl w:val="8B8E4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6B240804"/>
    <w:multiLevelType w:val="multilevel"/>
    <w:tmpl w:val="5ED6BC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6B3400B5"/>
    <w:multiLevelType w:val="multilevel"/>
    <w:tmpl w:val="77CAF6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6B7125DC"/>
    <w:multiLevelType w:val="hybridMultilevel"/>
    <w:tmpl w:val="FAC4CE4C"/>
    <w:lvl w:ilvl="0" w:tplc="4009000F">
      <w:start w:val="8"/>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76894938"/>
    <w:multiLevelType w:val="hybridMultilevel"/>
    <w:tmpl w:val="61F433B2"/>
    <w:lvl w:ilvl="0" w:tplc="413E6634">
      <w:start w:val="10"/>
      <w:numFmt w:val="decimal"/>
      <w:lvlText w:val="%1."/>
      <w:lvlJc w:val="left"/>
      <w:pPr>
        <w:ind w:left="950" w:hanging="59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76D22E9D"/>
    <w:multiLevelType w:val="multilevel"/>
    <w:tmpl w:val="F7CAAC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77CE73BF"/>
    <w:multiLevelType w:val="multilevel"/>
    <w:tmpl w:val="70640D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22"/>
  </w:num>
  <w:num w:numId="2">
    <w:abstractNumId w:val="18"/>
  </w:num>
  <w:num w:numId="3">
    <w:abstractNumId w:val="12"/>
  </w:num>
  <w:num w:numId="4">
    <w:abstractNumId w:val="23"/>
  </w:num>
  <w:num w:numId="5">
    <w:abstractNumId w:val="26"/>
  </w:num>
  <w:num w:numId="6">
    <w:abstractNumId w:val="33"/>
  </w:num>
  <w:num w:numId="7">
    <w:abstractNumId w:val="32"/>
  </w:num>
  <w:num w:numId="8">
    <w:abstractNumId w:val="25"/>
  </w:num>
  <w:num w:numId="9">
    <w:abstractNumId w:val="21"/>
  </w:num>
  <w:num w:numId="10">
    <w:abstractNumId w:val="8"/>
  </w:num>
  <w:num w:numId="11">
    <w:abstractNumId w:val="9"/>
  </w:num>
  <w:num w:numId="12">
    <w:abstractNumId w:val="27"/>
  </w:num>
  <w:num w:numId="13">
    <w:abstractNumId w:val="15"/>
  </w:num>
  <w:num w:numId="14">
    <w:abstractNumId w:val="29"/>
  </w:num>
  <w:num w:numId="15">
    <w:abstractNumId w:val="19"/>
  </w:num>
  <w:num w:numId="16">
    <w:abstractNumId w:val="5"/>
  </w:num>
  <w:num w:numId="17">
    <w:abstractNumId w:val="4"/>
  </w:num>
  <w:num w:numId="18">
    <w:abstractNumId w:val="7"/>
  </w:num>
  <w:num w:numId="19">
    <w:abstractNumId w:val="1"/>
  </w:num>
  <w:num w:numId="20">
    <w:abstractNumId w:val="0"/>
  </w:num>
  <w:num w:numId="21">
    <w:abstractNumId w:val="31"/>
  </w:num>
  <w:num w:numId="22">
    <w:abstractNumId w:val="13"/>
  </w:num>
  <w:num w:numId="23">
    <w:abstractNumId w:val="20"/>
  </w:num>
  <w:num w:numId="24">
    <w:abstractNumId w:val="10"/>
  </w:num>
  <w:num w:numId="25">
    <w:abstractNumId w:val="17"/>
  </w:num>
  <w:num w:numId="26">
    <w:abstractNumId w:val="2"/>
  </w:num>
  <w:num w:numId="27">
    <w:abstractNumId w:val="11"/>
  </w:num>
  <w:num w:numId="28">
    <w:abstractNumId w:val="14"/>
  </w:num>
  <w:num w:numId="29">
    <w:abstractNumId w:val="28"/>
  </w:num>
  <w:num w:numId="30">
    <w:abstractNumId w:val="16"/>
  </w:num>
  <w:num w:numId="31">
    <w:abstractNumId w:val="6"/>
  </w:num>
  <w:num w:numId="32">
    <w:abstractNumId w:val="24"/>
  </w:num>
  <w:num w:numId="33">
    <w:abstractNumId w:val="30"/>
  </w:num>
  <w:num w:numId="34">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12"/>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654"/>
    <w:rsid w:val="00092172"/>
    <w:rsid w:val="000D6994"/>
    <w:rsid w:val="00103C80"/>
    <w:rsid w:val="00132309"/>
    <w:rsid w:val="0013436C"/>
    <w:rsid w:val="00140D1E"/>
    <w:rsid w:val="00203B56"/>
    <w:rsid w:val="00232E30"/>
    <w:rsid w:val="002414F6"/>
    <w:rsid w:val="002820E5"/>
    <w:rsid w:val="002C0F26"/>
    <w:rsid w:val="00320732"/>
    <w:rsid w:val="003404F6"/>
    <w:rsid w:val="0036FD58"/>
    <w:rsid w:val="003F1218"/>
    <w:rsid w:val="00400D9F"/>
    <w:rsid w:val="00421A23"/>
    <w:rsid w:val="00437119"/>
    <w:rsid w:val="00441138"/>
    <w:rsid w:val="00480840"/>
    <w:rsid w:val="004A2998"/>
    <w:rsid w:val="004C1EC8"/>
    <w:rsid w:val="004C7C91"/>
    <w:rsid w:val="004D6391"/>
    <w:rsid w:val="004E200B"/>
    <w:rsid w:val="00534095"/>
    <w:rsid w:val="00551292"/>
    <w:rsid w:val="005C0FCF"/>
    <w:rsid w:val="005F344A"/>
    <w:rsid w:val="00630542"/>
    <w:rsid w:val="00637A6F"/>
    <w:rsid w:val="006D4832"/>
    <w:rsid w:val="006D58CA"/>
    <w:rsid w:val="006E6C60"/>
    <w:rsid w:val="0070075D"/>
    <w:rsid w:val="00711B3B"/>
    <w:rsid w:val="007138F6"/>
    <w:rsid w:val="00731D1E"/>
    <w:rsid w:val="00780E4B"/>
    <w:rsid w:val="007922C1"/>
    <w:rsid w:val="007A2381"/>
    <w:rsid w:val="007C6075"/>
    <w:rsid w:val="007D0654"/>
    <w:rsid w:val="0083021B"/>
    <w:rsid w:val="00847708"/>
    <w:rsid w:val="00863B2E"/>
    <w:rsid w:val="00896D17"/>
    <w:rsid w:val="008E289B"/>
    <w:rsid w:val="00910514"/>
    <w:rsid w:val="00915412"/>
    <w:rsid w:val="009172B8"/>
    <w:rsid w:val="009B672F"/>
    <w:rsid w:val="009D78B1"/>
    <w:rsid w:val="009E1D27"/>
    <w:rsid w:val="00A035C5"/>
    <w:rsid w:val="00A14A69"/>
    <w:rsid w:val="00A17B5C"/>
    <w:rsid w:val="00A631BE"/>
    <w:rsid w:val="00A91DD9"/>
    <w:rsid w:val="00AD4B3A"/>
    <w:rsid w:val="00AF0549"/>
    <w:rsid w:val="00AF1B1A"/>
    <w:rsid w:val="00B0583E"/>
    <w:rsid w:val="00B21579"/>
    <w:rsid w:val="00B219CA"/>
    <w:rsid w:val="00B35F87"/>
    <w:rsid w:val="00B450D5"/>
    <w:rsid w:val="00B47AA3"/>
    <w:rsid w:val="00BC0893"/>
    <w:rsid w:val="00BC13E4"/>
    <w:rsid w:val="00BC481D"/>
    <w:rsid w:val="00C02BA9"/>
    <w:rsid w:val="00C24335"/>
    <w:rsid w:val="00C32503"/>
    <w:rsid w:val="00C6768D"/>
    <w:rsid w:val="00C93D74"/>
    <w:rsid w:val="00CC3775"/>
    <w:rsid w:val="00D0345F"/>
    <w:rsid w:val="00D65BD2"/>
    <w:rsid w:val="00DB0113"/>
    <w:rsid w:val="00DE6613"/>
    <w:rsid w:val="00F10738"/>
    <w:rsid w:val="00F37A28"/>
    <w:rsid w:val="00F72FB0"/>
    <w:rsid w:val="00FC5C70"/>
    <w:rsid w:val="00FD56B7"/>
    <w:rsid w:val="01836632"/>
    <w:rsid w:val="021AC45A"/>
    <w:rsid w:val="026D8B16"/>
    <w:rsid w:val="0271E51F"/>
    <w:rsid w:val="0326CE26"/>
    <w:rsid w:val="0506D3E3"/>
    <w:rsid w:val="06295634"/>
    <w:rsid w:val="068068C4"/>
    <w:rsid w:val="06B0C8AF"/>
    <w:rsid w:val="07F7076C"/>
    <w:rsid w:val="0B847CCD"/>
    <w:rsid w:val="0C055528"/>
    <w:rsid w:val="0C810C67"/>
    <w:rsid w:val="0CFD2799"/>
    <w:rsid w:val="0CFD3D9F"/>
    <w:rsid w:val="0F229165"/>
    <w:rsid w:val="101C15A3"/>
    <w:rsid w:val="11A9728C"/>
    <w:rsid w:val="11B8BE3D"/>
    <w:rsid w:val="134AB8CD"/>
    <w:rsid w:val="136ECF2D"/>
    <w:rsid w:val="13BB496E"/>
    <w:rsid w:val="1461D023"/>
    <w:rsid w:val="14AE3FCD"/>
    <w:rsid w:val="1578B5D2"/>
    <w:rsid w:val="162D488E"/>
    <w:rsid w:val="16871B7E"/>
    <w:rsid w:val="168E286E"/>
    <w:rsid w:val="181F8A32"/>
    <w:rsid w:val="191B15FA"/>
    <w:rsid w:val="1980D658"/>
    <w:rsid w:val="1A40B012"/>
    <w:rsid w:val="1B3D1E00"/>
    <w:rsid w:val="1DFE49C3"/>
    <w:rsid w:val="1EB1B179"/>
    <w:rsid w:val="213E64CF"/>
    <w:rsid w:val="21CC5B2B"/>
    <w:rsid w:val="220F9181"/>
    <w:rsid w:val="225B02A2"/>
    <w:rsid w:val="22887058"/>
    <w:rsid w:val="22B8DAA9"/>
    <w:rsid w:val="2371E306"/>
    <w:rsid w:val="264379D5"/>
    <w:rsid w:val="27058E20"/>
    <w:rsid w:val="2773C52F"/>
    <w:rsid w:val="29ABF49C"/>
    <w:rsid w:val="2B8E6993"/>
    <w:rsid w:val="2BC4AA4A"/>
    <w:rsid w:val="2CAAF9B9"/>
    <w:rsid w:val="2DD7FB20"/>
    <w:rsid w:val="2FD5BA75"/>
    <w:rsid w:val="3154BE01"/>
    <w:rsid w:val="323A2F9A"/>
    <w:rsid w:val="32673002"/>
    <w:rsid w:val="330B92A2"/>
    <w:rsid w:val="33FED207"/>
    <w:rsid w:val="393C5718"/>
    <w:rsid w:val="3ACDDB71"/>
    <w:rsid w:val="3B044039"/>
    <w:rsid w:val="3BCA1E1B"/>
    <w:rsid w:val="3C9DD3D6"/>
    <w:rsid w:val="3D84A798"/>
    <w:rsid w:val="3DDA5535"/>
    <w:rsid w:val="3E64708D"/>
    <w:rsid w:val="3E647B7D"/>
    <w:rsid w:val="42E7D067"/>
    <w:rsid w:val="4475F916"/>
    <w:rsid w:val="44916A6C"/>
    <w:rsid w:val="45001E15"/>
    <w:rsid w:val="450A049C"/>
    <w:rsid w:val="46740641"/>
    <w:rsid w:val="4775F37C"/>
    <w:rsid w:val="47A1CE20"/>
    <w:rsid w:val="480AF1C5"/>
    <w:rsid w:val="481941B6"/>
    <w:rsid w:val="485CA323"/>
    <w:rsid w:val="49FE3724"/>
    <w:rsid w:val="4A7319EC"/>
    <w:rsid w:val="4B36511D"/>
    <w:rsid w:val="4E7A237F"/>
    <w:rsid w:val="50AE3BFE"/>
    <w:rsid w:val="527A0331"/>
    <w:rsid w:val="53196611"/>
    <w:rsid w:val="5330E7D4"/>
    <w:rsid w:val="53BA879F"/>
    <w:rsid w:val="5545A8ED"/>
    <w:rsid w:val="559592F0"/>
    <w:rsid w:val="55FA1256"/>
    <w:rsid w:val="56C6D715"/>
    <w:rsid w:val="572AA9C3"/>
    <w:rsid w:val="58BAE843"/>
    <w:rsid w:val="5C6D03EF"/>
    <w:rsid w:val="5F12E809"/>
    <w:rsid w:val="63026A78"/>
    <w:rsid w:val="65825DBC"/>
    <w:rsid w:val="65A70225"/>
    <w:rsid w:val="69BAFEE1"/>
    <w:rsid w:val="6BBD9D16"/>
    <w:rsid w:val="6FB8C645"/>
    <w:rsid w:val="707C69CE"/>
    <w:rsid w:val="70CB2F1F"/>
    <w:rsid w:val="7141F84D"/>
    <w:rsid w:val="71813FFA"/>
    <w:rsid w:val="72144275"/>
    <w:rsid w:val="7393DDC7"/>
    <w:rsid w:val="75878818"/>
    <w:rsid w:val="76AEF1C6"/>
    <w:rsid w:val="76CFF91F"/>
    <w:rsid w:val="78486B34"/>
    <w:rsid w:val="79B4796C"/>
    <w:rsid w:val="79CD318B"/>
    <w:rsid w:val="7B672B4C"/>
    <w:rsid w:val="7C3168AD"/>
    <w:rsid w:val="7C5A96A0"/>
    <w:rsid w:val="7F43EB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B3C81E"/>
  <w15:chartTrackingRefBased/>
  <w15:docId w15:val="{AD74FCFC-9A1C-4EED-9C5A-0AADAC5AF2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DB0113"/>
    <w:pPr>
      <w:keepNext/>
      <w:keepLines/>
      <w:spacing w:before="240" w:after="0"/>
      <w:outlineLvl w:val="0"/>
    </w:pPr>
    <w:rPr>
      <w:rFonts w:asciiTheme="majorHAnsi" w:hAnsiTheme="majorHAnsi" w:eastAsiaTheme="majorEastAsia" w:cstheme="majorBidi"/>
      <w:color w:val="2E74B5" w:themeColor="accent1" w:themeShade="BF"/>
      <w:sz w:val="32"/>
      <w:szCs w:val="32"/>
      <w:lang w:val="en-US"/>
    </w:rPr>
  </w:style>
  <w:style w:type="paragraph" w:styleId="Heading3">
    <w:name w:val="heading 3"/>
    <w:basedOn w:val="Normal"/>
    <w:next w:val="Normal"/>
    <w:link w:val="Heading3Char"/>
    <w:uiPriority w:val="9"/>
    <w:unhideWhenUsed/>
    <w:qFormat/>
    <w:rsid w:val="0013436C"/>
    <w:pPr>
      <w:keepNext/>
      <w:keepLines/>
      <w:spacing w:before="40" w:after="0"/>
      <w:outlineLvl w:val="2"/>
    </w:pPr>
    <w:rPr>
      <w:rFonts w:asciiTheme="majorHAnsi" w:hAnsiTheme="majorHAnsi" w:eastAsiaTheme="majorEastAsia" w:cstheme="majorBidi"/>
      <w:color w:val="1F4D78"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132309"/>
    <w:pPr>
      <w:tabs>
        <w:tab w:val="center" w:pos="4513"/>
        <w:tab w:val="right" w:pos="9026"/>
      </w:tabs>
      <w:spacing w:after="0" w:line="240" w:lineRule="auto"/>
    </w:pPr>
  </w:style>
  <w:style w:type="character" w:styleId="HeaderChar" w:customStyle="1">
    <w:name w:val="Header Char"/>
    <w:basedOn w:val="DefaultParagraphFont"/>
    <w:link w:val="Header"/>
    <w:uiPriority w:val="99"/>
    <w:rsid w:val="00132309"/>
  </w:style>
  <w:style w:type="paragraph" w:styleId="Footer">
    <w:name w:val="footer"/>
    <w:basedOn w:val="Normal"/>
    <w:link w:val="FooterChar"/>
    <w:uiPriority w:val="99"/>
    <w:unhideWhenUsed/>
    <w:rsid w:val="00132309"/>
    <w:pPr>
      <w:tabs>
        <w:tab w:val="center" w:pos="4513"/>
        <w:tab w:val="right" w:pos="9026"/>
      </w:tabs>
      <w:spacing w:after="0" w:line="240" w:lineRule="auto"/>
    </w:pPr>
  </w:style>
  <w:style w:type="character" w:styleId="FooterChar" w:customStyle="1">
    <w:name w:val="Footer Char"/>
    <w:basedOn w:val="DefaultParagraphFont"/>
    <w:link w:val="Footer"/>
    <w:uiPriority w:val="99"/>
    <w:rsid w:val="00132309"/>
  </w:style>
  <w:style w:type="paragraph" w:styleId="NormalWeb">
    <w:name w:val="Normal (Web)"/>
    <w:basedOn w:val="Normal"/>
    <w:uiPriority w:val="99"/>
    <w:unhideWhenUsed/>
    <w:rsid w:val="00C32503"/>
    <w:rPr>
      <w:rFonts w:ascii="Times New Roman" w:hAnsi="Times New Roman" w:cs="Times New Roman"/>
      <w:sz w:val="24"/>
      <w:szCs w:val="24"/>
    </w:rPr>
  </w:style>
  <w:style w:type="character" w:styleId="Heading1Char" w:customStyle="1">
    <w:name w:val="Heading 1 Char"/>
    <w:basedOn w:val="DefaultParagraphFont"/>
    <w:link w:val="Heading1"/>
    <w:uiPriority w:val="9"/>
    <w:rsid w:val="00DB0113"/>
    <w:rPr>
      <w:rFonts w:asciiTheme="majorHAnsi" w:hAnsiTheme="majorHAnsi" w:eastAsiaTheme="majorEastAsia" w:cstheme="majorBidi"/>
      <w:color w:val="2E74B5" w:themeColor="accent1" w:themeShade="BF"/>
      <w:sz w:val="32"/>
      <w:szCs w:val="32"/>
      <w:lang w:val="en-US"/>
    </w:rPr>
  </w:style>
  <w:style w:type="paragraph" w:styleId="ListParagraph">
    <w:name w:val="List Paragraph"/>
    <w:basedOn w:val="Normal"/>
    <w:uiPriority w:val="34"/>
    <w:qFormat/>
    <w:rsid w:val="00DE6613"/>
    <w:pPr>
      <w:ind w:left="720"/>
      <w:contextualSpacing/>
    </w:pPr>
  </w:style>
  <w:style w:type="character" w:styleId="Strong">
    <w:name w:val="Strong"/>
    <w:basedOn w:val="DefaultParagraphFont"/>
    <w:uiPriority w:val="22"/>
    <w:qFormat/>
    <w:rsid w:val="00232E30"/>
    <w:rPr>
      <w:b/>
      <w:bCs/>
    </w:rPr>
  </w:style>
  <w:style w:type="character" w:styleId="Heading3Char" w:customStyle="1">
    <w:name w:val="Heading 3 Char"/>
    <w:basedOn w:val="DefaultParagraphFont"/>
    <w:link w:val="Heading3"/>
    <w:uiPriority w:val="9"/>
    <w:rsid w:val="0013436C"/>
    <w:rPr>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14323">
      <w:bodyDiv w:val="1"/>
      <w:marLeft w:val="0"/>
      <w:marRight w:val="0"/>
      <w:marTop w:val="0"/>
      <w:marBottom w:val="0"/>
      <w:divBdr>
        <w:top w:val="none" w:sz="0" w:space="0" w:color="auto"/>
        <w:left w:val="none" w:sz="0" w:space="0" w:color="auto"/>
        <w:bottom w:val="none" w:sz="0" w:space="0" w:color="auto"/>
        <w:right w:val="none" w:sz="0" w:space="0" w:color="auto"/>
      </w:divBdr>
    </w:div>
    <w:div w:id="55665399">
      <w:bodyDiv w:val="1"/>
      <w:marLeft w:val="0"/>
      <w:marRight w:val="0"/>
      <w:marTop w:val="0"/>
      <w:marBottom w:val="0"/>
      <w:divBdr>
        <w:top w:val="none" w:sz="0" w:space="0" w:color="auto"/>
        <w:left w:val="none" w:sz="0" w:space="0" w:color="auto"/>
        <w:bottom w:val="none" w:sz="0" w:space="0" w:color="auto"/>
        <w:right w:val="none" w:sz="0" w:space="0" w:color="auto"/>
      </w:divBdr>
      <w:divsChild>
        <w:div w:id="2004506330">
          <w:blockQuote w:val="1"/>
          <w:marLeft w:val="720"/>
          <w:marRight w:val="720"/>
          <w:marTop w:val="100"/>
          <w:marBottom w:val="100"/>
          <w:divBdr>
            <w:top w:val="none" w:sz="0" w:space="0" w:color="auto"/>
            <w:left w:val="none" w:sz="0" w:space="0" w:color="auto"/>
            <w:bottom w:val="none" w:sz="0" w:space="0" w:color="auto"/>
            <w:right w:val="none" w:sz="0" w:space="0" w:color="auto"/>
          </w:divBdr>
        </w:div>
        <w:div w:id="20404701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3572929">
      <w:bodyDiv w:val="1"/>
      <w:marLeft w:val="0"/>
      <w:marRight w:val="0"/>
      <w:marTop w:val="0"/>
      <w:marBottom w:val="0"/>
      <w:divBdr>
        <w:top w:val="none" w:sz="0" w:space="0" w:color="auto"/>
        <w:left w:val="none" w:sz="0" w:space="0" w:color="auto"/>
        <w:bottom w:val="none" w:sz="0" w:space="0" w:color="auto"/>
        <w:right w:val="none" w:sz="0" w:space="0" w:color="auto"/>
      </w:divBdr>
    </w:div>
    <w:div w:id="120997655">
      <w:bodyDiv w:val="1"/>
      <w:marLeft w:val="0"/>
      <w:marRight w:val="0"/>
      <w:marTop w:val="0"/>
      <w:marBottom w:val="0"/>
      <w:divBdr>
        <w:top w:val="none" w:sz="0" w:space="0" w:color="auto"/>
        <w:left w:val="none" w:sz="0" w:space="0" w:color="auto"/>
        <w:bottom w:val="none" w:sz="0" w:space="0" w:color="auto"/>
        <w:right w:val="none" w:sz="0" w:space="0" w:color="auto"/>
      </w:divBdr>
    </w:div>
    <w:div w:id="137303979">
      <w:bodyDiv w:val="1"/>
      <w:marLeft w:val="0"/>
      <w:marRight w:val="0"/>
      <w:marTop w:val="0"/>
      <w:marBottom w:val="0"/>
      <w:divBdr>
        <w:top w:val="none" w:sz="0" w:space="0" w:color="auto"/>
        <w:left w:val="none" w:sz="0" w:space="0" w:color="auto"/>
        <w:bottom w:val="none" w:sz="0" w:space="0" w:color="auto"/>
        <w:right w:val="none" w:sz="0" w:space="0" w:color="auto"/>
      </w:divBdr>
    </w:div>
    <w:div w:id="214200684">
      <w:bodyDiv w:val="1"/>
      <w:marLeft w:val="0"/>
      <w:marRight w:val="0"/>
      <w:marTop w:val="0"/>
      <w:marBottom w:val="0"/>
      <w:divBdr>
        <w:top w:val="none" w:sz="0" w:space="0" w:color="auto"/>
        <w:left w:val="none" w:sz="0" w:space="0" w:color="auto"/>
        <w:bottom w:val="none" w:sz="0" w:space="0" w:color="auto"/>
        <w:right w:val="none" w:sz="0" w:space="0" w:color="auto"/>
      </w:divBdr>
    </w:div>
    <w:div w:id="221524802">
      <w:bodyDiv w:val="1"/>
      <w:marLeft w:val="0"/>
      <w:marRight w:val="0"/>
      <w:marTop w:val="0"/>
      <w:marBottom w:val="0"/>
      <w:divBdr>
        <w:top w:val="none" w:sz="0" w:space="0" w:color="auto"/>
        <w:left w:val="none" w:sz="0" w:space="0" w:color="auto"/>
        <w:bottom w:val="none" w:sz="0" w:space="0" w:color="auto"/>
        <w:right w:val="none" w:sz="0" w:space="0" w:color="auto"/>
      </w:divBdr>
    </w:div>
    <w:div w:id="234366772">
      <w:bodyDiv w:val="1"/>
      <w:marLeft w:val="0"/>
      <w:marRight w:val="0"/>
      <w:marTop w:val="0"/>
      <w:marBottom w:val="0"/>
      <w:divBdr>
        <w:top w:val="none" w:sz="0" w:space="0" w:color="auto"/>
        <w:left w:val="none" w:sz="0" w:space="0" w:color="auto"/>
        <w:bottom w:val="none" w:sz="0" w:space="0" w:color="auto"/>
        <w:right w:val="none" w:sz="0" w:space="0" w:color="auto"/>
      </w:divBdr>
    </w:div>
    <w:div w:id="329646822">
      <w:bodyDiv w:val="1"/>
      <w:marLeft w:val="0"/>
      <w:marRight w:val="0"/>
      <w:marTop w:val="0"/>
      <w:marBottom w:val="0"/>
      <w:divBdr>
        <w:top w:val="none" w:sz="0" w:space="0" w:color="auto"/>
        <w:left w:val="none" w:sz="0" w:space="0" w:color="auto"/>
        <w:bottom w:val="none" w:sz="0" w:space="0" w:color="auto"/>
        <w:right w:val="none" w:sz="0" w:space="0" w:color="auto"/>
      </w:divBdr>
    </w:div>
    <w:div w:id="422193438">
      <w:bodyDiv w:val="1"/>
      <w:marLeft w:val="0"/>
      <w:marRight w:val="0"/>
      <w:marTop w:val="0"/>
      <w:marBottom w:val="0"/>
      <w:divBdr>
        <w:top w:val="none" w:sz="0" w:space="0" w:color="auto"/>
        <w:left w:val="none" w:sz="0" w:space="0" w:color="auto"/>
        <w:bottom w:val="none" w:sz="0" w:space="0" w:color="auto"/>
        <w:right w:val="none" w:sz="0" w:space="0" w:color="auto"/>
      </w:divBdr>
    </w:div>
    <w:div w:id="426313274">
      <w:bodyDiv w:val="1"/>
      <w:marLeft w:val="0"/>
      <w:marRight w:val="0"/>
      <w:marTop w:val="0"/>
      <w:marBottom w:val="0"/>
      <w:divBdr>
        <w:top w:val="none" w:sz="0" w:space="0" w:color="auto"/>
        <w:left w:val="none" w:sz="0" w:space="0" w:color="auto"/>
        <w:bottom w:val="none" w:sz="0" w:space="0" w:color="auto"/>
        <w:right w:val="none" w:sz="0" w:space="0" w:color="auto"/>
      </w:divBdr>
    </w:div>
    <w:div w:id="435367051">
      <w:bodyDiv w:val="1"/>
      <w:marLeft w:val="0"/>
      <w:marRight w:val="0"/>
      <w:marTop w:val="0"/>
      <w:marBottom w:val="0"/>
      <w:divBdr>
        <w:top w:val="none" w:sz="0" w:space="0" w:color="auto"/>
        <w:left w:val="none" w:sz="0" w:space="0" w:color="auto"/>
        <w:bottom w:val="none" w:sz="0" w:space="0" w:color="auto"/>
        <w:right w:val="none" w:sz="0" w:space="0" w:color="auto"/>
      </w:divBdr>
    </w:div>
    <w:div w:id="457840273">
      <w:bodyDiv w:val="1"/>
      <w:marLeft w:val="0"/>
      <w:marRight w:val="0"/>
      <w:marTop w:val="0"/>
      <w:marBottom w:val="0"/>
      <w:divBdr>
        <w:top w:val="none" w:sz="0" w:space="0" w:color="auto"/>
        <w:left w:val="none" w:sz="0" w:space="0" w:color="auto"/>
        <w:bottom w:val="none" w:sz="0" w:space="0" w:color="auto"/>
        <w:right w:val="none" w:sz="0" w:space="0" w:color="auto"/>
      </w:divBdr>
      <w:divsChild>
        <w:div w:id="2133353455">
          <w:blockQuote w:val="1"/>
          <w:marLeft w:val="720"/>
          <w:marRight w:val="720"/>
          <w:marTop w:val="100"/>
          <w:marBottom w:val="100"/>
          <w:divBdr>
            <w:top w:val="none" w:sz="0" w:space="0" w:color="auto"/>
            <w:left w:val="none" w:sz="0" w:space="0" w:color="auto"/>
            <w:bottom w:val="none" w:sz="0" w:space="0" w:color="auto"/>
            <w:right w:val="none" w:sz="0" w:space="0" w:color="auto"/>
          </w:divBdr>
        </w:div>
        <w:div w:id="21428456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21868975">
      <w:bodyDiv w:val="1"/>
      <w:marLeft w:val="0"/>
      <w:marRight w:val="0"/>
      <w:marTop w:val="0"/>
      <w:marBottom w:val="0"/>
      <w:divBdr>
        <w:top w:val="none" w:sz="0" w:space="0" w:color="auto"/>
        <w:left w:val="none" w:sz="0" w:space="0" w:color="auto"/>
        <w:bottom w:val="none" w:sz="0" w:space="0" w:color="auto"/>
        <w:right w:val="none" w:sz="0" w:space="0" w:color="auto"/>
      </w:divBdr>
    </w:div>
    <w:div w:id="536503051">
      <w:bodyDiv w:val="1"/>
      <w:marLeft w:val="0"/>
      <w:marRight w:val="0"/>
      <w:marTop w:val="0"/>
      <w:marBottom w:val="0"/>
      <w:divBdr>
        <w:top w:val="none" w:sz="0" w:space="0" w:color="auto"/>
        <w:left w:val="none" w:sz="0" w:space="0" w:color="auto"/>
        <w:bottom w:val="none" w:sz="0" w:space="0" w:color="auto"/>
        <w:right w:val="none" w:sz="0" w:space="0" w:color="auto"/>
      </w:divBdr>
    </w:div>
    <w:div w:id="536627059">
      <w:bodyDiv w:val="1"/>
      <w:marLeft w:val="0"/>
      <w:marRight w:val="0"/>
      <w:marTop w:val="0"/>
      <w:marBottom w:val="0"/>
      <w:divBdr>
        <w:top w:val="none" w:sz="0" w:space="0" w:color="auto"/>
        <w:left w:val="none" w:sz="0" w:space="0" w:color="auto"/>
        <w:bottom w:val="none" w:sz="0" w:space="0" w:color="auto"/>
        <w:right w:val="none" w:sz="0" w:space="0" w:color="auto"/>
      </w:divBdr>
    </w:div>
    <w:div w:id="560410250">
      <w:bodyDiv w:val="1"/>
      <w:marLeft w:val="0"/>
      <w:marRight w:val="0"/>
      <w:marTop w:val="0"/>
      <w:marBottom w:val="0"/>
      <w:divBdr>
        <w:top w:val="none" w:sz="0" w:space="0" w:color="auto"/>
        <w:left w:val="none" w:sz="0" w:space="0" w:color="auto"/>
        <w:bottom w:val="none" w:sz="0" w:space="0" w:color="auto"/>
        <w:right w:val="none" w:sz="0" w:space="0" w:color="auto"/>
      </w:divBdr>
    </w:div>
    <w:div w:id="569191027">
      <w:bodyDiv w:val="1"/>
      <w:marLeft w:val="0"/>
      <w:marRight w:val="0"/>
      <w:marTop w:val="0"/>
      <w:marBottom w:val="0"/>
      <w:divBdr>
        <w:top w:val="none" w:sz="0" w:space="0" w:color="auto"/>
        <w:left w:val="none" w:sz="0" w:space="0" w:color="auto"/>
        <w:bottom w:val="none" w:sz="0" w:space="0" w:color="auto"/>
        <w:right w:val="none" w:sz="0" w:space="0" w:color="auto"/>
      </w:divBdr>
    </w:div>
    <w:div w:id="574047757">
      <w:bodyDiv w:val="1"/>
      <w:marLeft w:val="0"/>
      <w:marRight w:val="0"/>
      <w:marTop w:val="0"/>
      <w:marBottom w:val="0"/>
      <w:divBdr>
        <w:top w:val="none" w:sz="0" w:space="0" w:color="auto"/>
        <w:left w:val="none" w:sz="0" w:space="0" w:color="auto"/>
        <w:bottom w:val="none" w:sz="0" w:space="0" w:color="auto"/>
        <w:right w:val="none" w:sz="0" w:space="0" w:color="auto"/>
      </w:divBdr>
    </w:div>
    <w:div w:id="611787003">
      <w:bodyDiv w:val="1"/>
      <w:marLeft w:val="0"/>
      <w:marRight w:val="0"/>
      <w:marTop w:val="0"/>
      <w:marBottom w:val="0"/>
      <w:divBdr>
        <w:top w:val="none" w:sz="0" w:space="0" w:color="auto"/>
        <w:left w:val="none" w:sz="0" w:space="0" w:color="auto"/>
        <w:bottom w:val="none" w:sz="0" w:space="0" w:color="auto"/>
        <w:right w:val="none" w:sz="0" w:space="0" w:color="auto"/>
      </w:divBdr>
      <w:divsChild>
        <w:div w:id="1488979204">
          <w:blockQuote w:val="1"/>
          <w:marLeft w:val="720"/>
          <w:marRight w:val="720"/>
          <w:marTop w:val="100"/>
          <w:marBottom w:val="100"/>
          <w:divBdr>
            <w:top w:val="none" w:sz="0" w:space="0" w:color="auto"/>
            <w:left w:val="none" w:sz="0" w:space="0" w:color="auto"/>
            <w:bottom w:val="none" w:sz="0" w:space="0" w:color="auto"/>
            <w:right w:val="none" w:sz="0" w:space="0" w:color="auto"/>
          </w:divBdr>
        </w:div>
        <w:div w:id="98449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16834955">
      <w:bodyDiv w:val="1"/>
      <w:marLeft w:val="0"/>
      <w:marRight w:val="0"/>
      <w:marTop w:val="0"/>
      <w:marBottom w:val="0"/>
      <w:divBdr>
        <w:top w:val="none" w:sz="0" w:space="0" w:color="auto"/>
        <w:left w:val="none" w:sz="0" w:space="0" w:color="auto"/>
        <w:bottom w:val="none" w:sz="0" w:space="0" w:color="auto"/>
        <w:right w:val="none" w:sz="0" w:space="0" w:color="auto"/>
      </w:divBdr>
    </w:div>
    <w:div w:id="737168119">
      <w:bodyDiv w:val="1"/>
      <w:marLeft w:val="0"/>
      <w:marRight w:val="0"/>
      <w:marTop w:val="0"/>
      <w:marBottom w:val="0"/>
      <w:divBdr>
        <w:top w:val="none" w:sz="0" w:space="0" w:color="auto"/>
        <w:left w:val="none" w:sz="0" w:space="0" w:color="auto"/>
        <w:bottom w:val="none" w:sz="0" w:space="0" w:color="auto"/>
        <w:right w:val="none" w:sz="0" w:space="0" w:color="auto"/>
      </w:divBdr>
    </w:div>
    <w:div w:id="861210528">
      <w:bodyDiv w:val="1"/>
      <w:marLeft w:val="0"/>
      <w:marRight w:val="0"/>
      <w:marTop w:val="0"/>
      <w:marBottom w:val="0"/>
      <w:divBdr>
        <w:top w:val="none" w:sz="0" w:space="0" w:color="auto"/>
        <w:left w:val="none" w:sz="0" w:space="0" w:color="auto"/>
        <w:bottom w:val="none" w:sz="0" w:space="0" w:color="auto"/>
        <w:right w:val="none" w:sz="0" w:space="0" w:color="auto"/>
      </w:divBdr>
    </w:div>
    <w:div w:id="1026251440">
      <w:bodyDiv w:val="1"/>
      <w:marLeft w:val="0"/>
      <w:marRight w:val="0"/>
      <w:marTop w:val="0"/>
      <w:marBottom w:val="0"/>
      <w:divBdr>
        <w:top w:val="none" w:sz="0" w:space="0" w:color="auto"/>
        <w:left w:val="none" w:sz="0" w:space="0" w:color="auto"/>
        <w:bottom w:val="none" w:sz="0" w:space="0" w:color="auto"/>
        <w:right w:val="none" w:sz="0" w:space="0" w:color="auto"/>
      </w:divBdr>
    </w:div>
    <w:div w:id="1076901312">
      <w:bodyDiv w:val="1"/>
      <w:marLeft w:val="0"/>
      <w:marRight w:val="0"/>
      <w:marTop w:val="0"/>
      <w:marBottom w:val="0"/>
      <w:divBdr>
        <w:top w:val="none" w:sz="0" w:space="0" w:color="auto"/>
        <w:left w:val="none" w:sz="0" w:space="0" w:color="auto"/>
        <w:bottom w:val="none" w:sz="0" w:space="0" w:color="auto"/>
        <w:right w:val="none" w:sz="0" w:space="0" w:color="auto"/>
      </w:divBdr>
    </w:div>
    <w:div w:id="1093938826">
      <w:bodyDiv w:val="1"/>
      <w:marLeft w:val="0"/>
      <w:marRight w:val="0"/>
      <w:marTop w:val="0"/>
      <w:marBottom w:val="0"/>
      <w:divBdr>
        <w:top w:val="none" w:sz="0" w:space="0" w:color="auto"/>
        <w:left w:val="none" w:sz="0" w:space="0" w:color="auto"/>
        <w:bottom w:val="none" w:sz="0" w:space="0" w:color="auto"/>
        <w:right w:val="none" w:sz="0" w:space="0" w:color="auto"/>
      </w:divBdr>
    </w:div>
    <w:div w:id="1150441659">
      <w:bodyDiv w:val="1"/>
      <w:marLeft w:val="0"/>
      <w:marRight w:val="0"/>
      <w:marTop w:val="0"/>
      <w:marBottom w:val="0"/>
      <w:divBdr>
        <w:top w:val="none" w:sz="0" w:space="0" w:color="auto"/>
        <w:left w:val="none" w:sz="0" w:space="0" w:color="auto"/>
        <w:bottom w:val="none" w:sz="0" w:space="0" w:color="auto"/>
        <w:right w:val="none" w:sz="0" w:space="0" w:color="auto"/>
      </w:divBdr>
      <w:divsChild>
        <w:div w:id="1816797685">
          <w:blockQuote w:val="1"/>
          <w:marLeft w:val="720"/>
          <w:marRight w:val="720"/>
          <w:marTop w:val="100"/>
          <w:marBottom w:val="100"/>
          <w:divBdr>
            <w:top w:val="none" w:sz="0" w:space="0" w:color="auto"/>
            <w:left w:val="none" w:sz="0" w:space="0" w:color="auto"/>
            <w:bottom w:val="none" w:sz="0" w:space="0" w:color="auto"/>
            <w:right w:val="none" w:sz="0" w:space="0" w:color="auto"/>
          </w:divBdr>
        </w:div>
        <w:div w:id="8600531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3519266">
      <w:bodyDiv w:val="1"/>
      <w:marLeft w:val="0"/>
      <w:marRight w:val="0"/>
      <w:marTop w:val="0"/>
      <w:marBottom w:val="0"/>
      <w:divBdr>
        <w:top w:val="none" w:sz="0" w:space="0" w:color="auto"/>
        <w:left w:val="none" w:sz="0" w:space="0" w:color="auto"/>
        <w:bottom w:val="none" w:sz="0" w:space="0" w:color="auto"/>
        <w:right w:val="none" w:sz="0" w:space="0" w:color="auto"/>
      </w:divBdr>
    </w:div>
    <w:div w:id="1183933380">
      <w:bodyDiv w:val="1"/>
      <w:marLeft w:val="0"/>
      <w:marRight w:val="0"/>
      <w:marTop w:val="0"/>
      <w:marBottom w:val="0"/>
      <w:divBdr>
        <w:top w:val="none" w:sz="0" w:space="0" w:color="auto"/>
        <w:left w:val="none" w:sz="0" w:space="0" w:color="auto"/>
        <w:bottom w:val="none" w:sz="0" w:space="0" w:color="auto"/>
        <w:right w:val="none" w:sz="0" w:space="0" w:color="auto"/>
      </w:divBdr>
    </w:div>
    <w:div w:id="1211042045">
      <w:bodyDiv w:val="1"/>
      <w:marLeft w:val="0"/>
      <w:marRight w:val="0"/>
      <w:marTop w:val="0"/>
      <w:marBottom w:val="0"/>
      <w:divBdr>
        <w:top w:val="none" w:sz="0" w:space="0" w:color="auto"/>
        <w:left w:val="none" w:sz="0" w:space="0" w:color="auto"/>
        <w:bottom w:val="none" w:sz="0" w:space="0" w:color="auto"/>
        <w:right w:val="none" w:sz="0" w:space="0" w:color="auto"/>
      </w:divBdr>
    </w:div>
    <w:div w:id="1253315333">
      <w:bodyDiv w:val="1"/>
      <w:marLeft w:val="0"/>
      <w:marRight w:val="0"/>
      <w:marTop w:val="0"/>
      <w:marBottom w:val="0"/>
      <w:divBdr>
        <w:top w:val="none" w:sz="0" w:space="0" w:color="auto"/>
        <w:left w:val="none" w:sz="0" w:space="0" w:color="auto"/>
        <w:bottom w:val="none" w:sz="0" w:space="0" w:color="auto"/>
        <w:right w:val="none" w:sz="0" w:space="0" w:color="auto"/>
      </w:divBdr>
    </w:div>
    <w:div w:id="1274632219">
      <w:bodyDiv w:val="1"/>
      <w:marLeft w:val="0"/>
      <w:marRight w:val="0"/>
      <w:marTop w:val="0"/>
      <w:marBottom w:val="0"/>
      <w:divBdr>
        <w:top w:val="none" w:sz="0" w:space="0" w:color="auto"/>
        <w:left w:val="none" w:sz="0" w:space="0" w:color="auto"/>
        <w:bottom w:val="none" w:sz="0" w:space="0" w:color="auto"/>
        <w:right w:val="none" w:sz="0" w:space="0" w:color="auto"/>
      </w:divBdr>
    </w:div>
    <w:div w:id="1299143133">
      <w:bodyDiv w:val="1"/>
      <w:marLeft w:val="0"/>
      <w:marRight w:val="0"/>
      <w:marTop w:val="0"/>
      <w:marBottom w:val="0"/>
      <w:divBdr>
        <w:top w:val="none" w:sz="0" w:space="0" w:color="auto"/>
        <w:left w:val="none" w:sz="0" w:space="0" w:color="auto"/>
        <w:bottom w:val="none" w:sz="0" w:space="0" w:color="auto"/>
        <w:right w:val="none" w:sz="0" w:space="0" w:color="auto"/>
      </w:divBdr>
    </w:div>
    <w:div w:id="1456750062">
      <w:bodyDiv w:val="1"/>
      <w:marLeft w:val="0"/>
      <w:marRight w:val="0"/>
      <w:marTop w:val="0"/>
      <w:marBottom w:val="0"/>
      <w:divBdr>
        <w:top w:val="none" w:sz="0" w:space="0" w:color="auto"/>
        <w:left w:val="none" w:sz="0" w:space="0" w:color="auto"/>
        <w:bottom w:val="none" w:sz="0" w:space="0" w:color="auto"/>
        <w:right w:val="none" w:sz="0" w:space="0" w:color="auto"/>
      </w:divBdr>
    </w:div>
    <w:div w:id="1481651863">
      <w:bodyDiv w:val="1"/>
      <w:marLeft w:val="0"/>
      <w:marRight w:val="0"/>
      <w:marTop w:val="0"/>
      <w:marBottom w:val="0"/>
      <w:divBdr>
        <w:top w:val="none" w:sz="0" w:space="0" w:color="auto"/>
        <w:left w:val="none" w:sz="0" w:space="0" w:color="auto"/>
        <w:bottom w:val="none" w:sz="0" w:space="0" w:color="auto"/>
        <w:right w:val="none" w:sz="0" w:space="0" w:color="auto"/>
      </w:divBdr>
    </w:div>
    <w:div w:id="1543706985">
      <w:bodyDiv w:val="1"/>
      <w:marLeft w:val="0"/>
      <w:marRight w:val="0"/>
      <w:marTop w:val="0"/>
      <w:marBottom w:val="0"/>
      <w:divBdr>
        <w:top w:val="none" w:sz="0" w:space="0" w:color="auto"/>
        <w:left w:val="none" w:sz="0" w:space="0" w:color="auto"/>
        <w:bottom w:val="none" w:sz="0" w:space="0" w:color="auto"/>
        <w:right w:val="none" w:sz="0" w:space="0" w:color="auto"/>
      </w:divBdr>
    </w:div>
    <w:div w:id="1603999038">
      <w:bodyDiv w:val="1"/>
      <w:marLeft w:val="0"/>
      <w:marRight w:val="0"/>
      <w:marTop w:val="0"/>
      <w:marBottom w:val="0"/>
      <w:divBdr>
        <w:top w:val="none" w:sz="0" w:space="0" w:color="auto"/>
        <w:left w:val="none" w:sz="0" w:space="0" w:color="auto"/>
        <w:bottom w:val="none" w:sz="0" w:space="0" w:color="auto"/>
        <w:right w:val="none" w:sz="0" w:space="0" w:color="auto"/>
      </w:divBdr>
    </w:div>
    <w:div w:id="1637754337">
      <w:bodyDiv w:val="1"/>
      <w:marLeft w:val="0"/>
      <w:marRight w:val="0"/>
      <w:marTop w:val="0"/>
      <w:marBottom w:val="0"/>
      <w:divBdr>
        <w:top w:val="none" w:sz="0" w:space="0" w:color="auto"/>
        <w:left w:val="none" w:sz="0" w:space="0" w:color="auto"/>
        <w:bottom w:val="none" w:sz="0" w:space="0" w:color="auto"/>
        <w:right w:val="none" w:sz="0" w:space="0" w:color="auto"/>
      </w:divBdr>
      <w:divsChild>
        <w:div w:id="1795057166">
          <w:blockQuote w:val="1"/>
          <w:marLeft w:val="720"/>
          <w:marRight w:val="720"/>
          <w:marTop w:val="100"/>
          <w:marBottom w:val="100"/>
          <w:divBdr>
            <w:top w:val="none" w:sz="0" w:space="0" w:color="auto"/>
            <w:left w:val="none" w:sz="0" w:space="0" w:color="auto"/>
            <w:bottom w:val="none" w:sz="0" w:space="0" w:color="auto"/>
            <w:right w:val="none" w:sz="0" w:space="0" w:color="auto"/>
          </w:divBdr>
        </w:div>
        <w:div w:id="12649187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7593469">
      <w:bodyDiv w:val="1"/>
      <w:marLeft w:val="0"/>
      <w:marRight w:val="0"/>
      <w:marTop w:val="0"/>
      <w:marBottom w:val="0"/>
      <w:divBdr>
        <w:top w:val="none" w:sz="0" w:space="0" w:color="auto"/>
        <w:left w:val="none" w:sz="0" w:space="0" w:color="auto"/>
        <w:bottom w:val="none" w:sz="0" w:space="0" w:color="auto"/>
        <w:right w:val="none" w:sz="0" w:space="0" w:color="auto"/>
      </w:divBdr>
      <w:divsChild>
        <w:div w:id="1495221163">
          <w:blockQuote w:val="1"/>
          <w:marLeft w:val="720"/>
          <w:marRight w:val="720"/>
          <w:marTop w:val="100"/>
          <w:marBottom w:val="100"/>
          <w:divBdr>
            <w:top w:val="none" w:sz="0" w:space="0" w:color="auto"/>
            <w:left w:val="none" w:sz="0" w:space="0" w:color="auto"/>
            <w:bottom w:val="none" w:sz="0" w:space="0" w:color="auto"/>
            <w:right w:val="none" w:sz="0" w:space="0" w:color="auto"/>
          </w:divBdr>
        </w:div>
        <w:div w:id="3619819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6571075">
      <w:bodyDiv w:val="1"/>
      <w:marLeft w:val="0"/>
      <w:marRight w:val="0"/>
      <w:marTop w:val="0"/>
      <w:marBottom w:val="0"/>
      <w:divBdr>
        <w:top w:val="none" w:sz="0" w:space="0" w:color="auto"/>
        <w:left w:val="none" w:sz="0" w:space="0" w:color="auto"/>
        <w:bottom w:val="none" w:sz="0" w:space="0" w:color="auto"/>
        <w:right w:val="none" w:sz="0" w:space="0" w:color="auto"/>
      </w:divBdr>
    </w:div>
    <w:div w:id="1733699728">
      <w:bodyDiv w:val="1"/>
      <w:marLeft w:val="0"/>
      <w:marRight w:val="0"/>
      <w:marTop w:val="0"/>
      <w:marBottom w:val="0"/>
      <w:divBdr>
        <w:top w:val="none" w:sz="0" w:space="0" w:color="auto"/>
        <w:left w:val="none" w:sz="0" w:space="0" w:color="auto"/>
        <w:bottom w:val="none" w:sz="0" w:space="0" w:color="auto"/>
        <w:right w:val="none" w:sz="0" w:space="0" w:color="auto"/>
      </w:divBdr>
    </w:div>
    <w:div w:id="1785492876">
      <w:bodyDiv w:val="1"/>
      <w:marLeft w:val="0"/>
      <w:marRight w:val="0"/>
      <w:marTop w:val="0"/>
      <w:marBottom w:val="0"/>
      <w:divBdr>
        <w:top w:val="none" w:sz="0" w:space="0" w:color="auto"/>
        <w:left w:val="none" w:sz="0" w:space="0" w:color="auto"/>
        <w:bottom w:val="none" w:sz="0" w:space="0" w:color="auto"/>
        <w:right w:val="none" w:sz="0" w:space="0" w:color="auto"/>
      </w:divBdr>
    </w:div>
    <w:div w:id="2005738055">
      <w:bodyDiv w:val="1"/>
      <w:marLeft w:val="0"/>
      <w:marRight w:val="0"/>
      <w:marTop w:val="0"/>
      <w:marBottom w:val="0"/>
      <w:divBdr>
        <w:top w:val="none" w:sz="0" w:space="0" w:color="auto"/>
        <w:left w:val="none" w:sz="0" w:space="0" w:color="auto"/>
        <w:bottom w:val="none" w:sz="0" w:space="0" w:color="auto"/>
        <w:right w:val="none" w:sz="0" w:space="0" w:color="auto"/>
      </w:divBdr>
    </w:div>
    <w:div w:id="2146116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unctad.org/webflyer/covid-19-and-e-commerce-global-review" TargetMode="External" Id="rId9" /><Relationship Type="http://schemas.openxmlformats.org/officeDocument/2006/relationships/hyperlink" Target="https://sloanreview.mit.edu/projects/the-new-leadership-playbook-for-the-digital-age/" TargetMode="External" Id="R7f79a3cf5e1d44fb" /><Relationship Type="http://schemas.microsoft.com/office/2020/10/relationships/intelligence" Target="intelligence2.xml" Id="R033aa974a90e46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FF125-A952-47A4-84DB-AB924747B7A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Dell</dc:creator>
  <keywords/>
  <dc:description/>
  <lastModifiedBy>Sailee Rajendra Joshi (2427815)</lastModifiedBy>
  <revision>26</revision>
  <dcterms:created xsi:type="dcterms:W3CDTF">2025-04-15T14:45:00.0000000Z</dcterms:created>
  <dcterms:modified xsi:type="dcterms:W3CDTF">2025-04-22T23:46:32.0648667Z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6e938827a10e1ae4478166b009ab4665280beae0cf37258cd163d44d48536f8e</vt:lpwstr>
  </property>
</Properties>
</file>