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970F4" w14:textId="77777777" w:rsidR="002D1BC1" w:rsidRDefault="002D1BC1" w:rsidP="00CE5DF2">
      <w:pPr>
        <w:jc w:val="center"/>
        <w:rPr>
          <w:rFonts w:eastAsiaTheme="majorEastAsia" w:cs="Times New Roman"/>
          <w:b/>
          <w:bCs/>
          <w:sz w:val="28"/>
          <w:szCs w:val="28"/>
        </w:rPr>
      </w:pPr>
    </w:p>
    <w:p w14:paraId="5F93C4EC" w14:textId="77777777" w:rsidR="002D1BC1" w:rsidRDefault="002D1BC1" w:rsidP="00CE5DF2">
      <w:pPr>
        <w:jc w:val="center"/>
        <w:rPr>
          <w:rFonts w:eastAsiaTheme="majorEastAsia" w:cs="Times New Roman"/>
          <w:b/>
          <w:bCs/>
          <w:sz w:val="28"/>
          <w:szCs w:val="28"/>
        </w:rPr>
      </w:pPr>
    </w:p>
    <w:p w14:paraId="4C25E16F" w14:textId="438EFD2F" w:rsidR="00C85786" w:rsidRDefault="00C85786" w:rsidP="00CE5DF2">
      <w:pPr>
        <w:jc w:val="center"/>
        <w:rPr>
          <w:rFonts w:eastAsiaTheme="majorEastAsia" w:cs="Times New Roman"/>
          <w:b/>
          <w:bCs/>
          <w:sz w:val="36"/>
          <w:szCs w:val="36"/>
        </w:rPr>
      </w:pPr>
      <w:r w:rsidRPr="002D1BC1">
        <w:rPr>
          <w:rFonts w:eastAsiaTheme="majorEastAsia" w:cs="Times New Roman"/>
          <w:b/>
          <w:bCs/>
          <w:sz w:val="36"/>
          <w:szCs w:val="36"/>
        </w:rPr>
        <w:t>Case Study: The City Hotel</w:t>
      </w:r>
    </w:p>
    <w:p w14:paraId="2389EF08" w14:textId="77777777" w:rsidR="002D1BC1" w:rsidRPr="002D1BC1" w:rsidRDefault="002D1BC1" w:rsidP="00CE5DF2">
      <w:pPr>
        <w:jc w:val="center"/>
        <w:rPr>
          <w:rFonts w:eastAsiaTheme="majorEastAsia" w:cs="Times New Roman"/>
          <w:b/>
          <w:bCs/>
          <w:sz w:val="36"/>
          <w:szCs w:val="36"/>
        </w:rPr>
      </w:pPr>
    </w:p>
    <w:p w14:paraId="644644ED" w14:textId="77777777" w:rsidR="00C85786" w:rsidRPr="00CE5DF2" w:rsidRDefault="00C85786" w:rsidP="00CE5DF2">
      <w:pPr>
        <w:jc w:val="center"/>
        <w:rPr>
          <w:rFonts w:cs="Times New Roman"/>
          <w:b/>
          <w:sz w:val="28"/>
          <w:szCs w:val="28"/>
        </w:rPr>
      </w:pPr>
      <w:proofErr w:type="spellStart"/>
      <w:r w:rsidRPr="00CE5DF2">
        <w:rPr>
          <w:rFonts w:cs="Times New Roman"/>
          <w:b/>
          <w:sz w:val="28"/>
          <w:szCs w:val="28"/>
        </w:rPr>
        <w:t>Programme</w:t>
      </w:r>
      <w:proofErr w:type="spellEnd"/>
      <w:r w:rsidRPr="00CE5DF2">
        <w:rPr>
          <w:rFonts w:cs="Times New Roman"/>
          <w:b/>
          <w:sz w:val="28"/>
          <w:szCs w:val="28"/>
        </w:rPr>
        <w:t>: BA International Hotel Management</w:t>
      </w:r>
    </w:p>
    <w:p w14:paraId="76CF1D9F" w14:textId="77777777" w:rsidR="00CD0581" w:rsidRPr="00CE5DF2" w:rsidRDefault="00C85786" w:rsidP="00CE5DF2">
      <w:pPr>
        <w:jc w:val="center"/>
        <w:rPr>
          <w:rFonts w:cs="Times New Roman"/>
          <w:b/>
          <w:sz w:val="28"/>
          <w:szCs w:val="28"/>
        </w:rPr>
      </w:pPr>
      <w:r w:rsidRPr="00CE5DF2">
        <w:rPr>
          <w:rFonts w:cs="Times New Roman"/>
          <w:b/>
          <w:sz w:val="28"/>
          <w:szCs w:val="28"/>
        </w:rPr>
        <w:t>Module: Financial Management for the Hotel Industry</w:t>
      </w:r>
    </w:p>
    <w:p w14:paraId="02B061B0" w14:textId="77777777" w:rsidR="00C85786" w:rsidRDefault="00C85786" w:rsidP="00CE5DF2">
      <w:pPr>
        <w:jc w:val="center"/>
        <w:rPr>
          <w:rFonts w:cs="Times New Roman"/>
          <w:b/>
          <w:sz w:val="28"/>
          <w:szCs w:val="28"/>
        </w:rPr>
      </w:pPr>
      <w:r w:rsidRPr="00CE5DF2">
        <w:rPr>
          <w:rFonts w:cs="Times New Roman"/>
          <w:b/>
          <w:sz w:val="28"/>
          <w:szCs w:val="28"/>
        </w:rPr>
        <w:t xml:space="preserve">Word Count: </w:t>
      </w:r>
      <w:r w:rsidR="00D96439">
        <w:rPr>
          <w:rFonts w:cs="Times New Roman"/>
          <w:b/>
          <w:sz w:val="28"/>
          <w:szCs w:val="28"/>
        </w:rPr>
        <w:t>1941</w:t>
      </w:r>
    </w:p>
    <w:p w14:paraId="027B58BA" w14:textId="77777777" w:rsidR="002D1BC1" w:rsidRDefault="002D1BC1" w:rsidP="00CE5DF2">
      <w:pPr>
        <w:jc w:val="center"/>
        <w:rPr>
          <w:rFonts w:cs="Times New Roman"/>
          <w:b/>
          <w:sz w:val="28"/>
          <w:szCs w:val="28"/>
        </w:rPr>
      </w:pPr>
    </w:p>
    <w:p w14:paraId="26B39C76" w14:textId="4BDE077D" w:rsidR="002D1BC1" w:rsidRDefault="002D1BC1" w:rsidP="00CE5DF2">
      <w:pPr>
        <w:jc w:val="center"/>
        <w:rPr>
          <w:rFonts w:cs="Times New Roman"/>
          <w:b/>
          <w:sz w:val="28"/>
          <w:szCs w:val="28"/>
        </w:rPr>
      </w:pPr>
      <w:r>
        <w:rPr>
          <w:rFonts w:cs="Times New Roman"/>
          <w:b/>
          <w:sz w:val="28"/>
          <w:szCs w:val="28"/>
        </w:rPr>
        <w:t xml:space="preserve">Student Name: Marin Marius Enache </w:t>
      </w:r>
    </w:p>
    <w:p w14:paraId="5DB2CBD2" w14:textId="4C59CF34" w:rsidR="002D1BC1" w:rsidRDefault="002D1BC1" w:rsidP="00CE5DF2">
      <w:pPr>
        <w:jc w:val="center"/>
        <w:rPr>
          <w:rFonts w:cs="Times New Roman"/>
          <w:b/>
          <w:sz w:val="28"/>
          <w:szCs w:val="28"/>
        </w:rPr>
      </w:pPr>
      <w:r>
        <w:rPr>
          <w:rFonts w:cs="Times New Roman"/>
          <w:b/>
          <w:sz w:val="28"/>
          <w:szCs w:val="28"/>
        </w:rPr>
        <w:t>Student ID: 2241513</w:t>
      </w:r>
    </w:p>
    <w:p w14:paraId="34F2001D" w14:textId="71DC2CBF" w:rsidR="002D1BC1" w:rsidRPr="00CE5DF2" w:rsidRDefault="002D1BC1" w:rsidP="00CE5DF2">
      <w:pPr>
        <w:jc w:val="center"/>
        <w:rPr>
          <w:rFonts w:eastAsiaTheme="majorEastAsia" w:cs="Times New Roman"/>
          <w:b/>
          <w:bCs/>
          <w:sz w:val="28"/>
          <w:szCs w:val="28"/>
        </w:rPr>
      </w:pPr>
    </w:p>
    <w:p w14:paraId="43A05941" w14:textId="77777777" w:rsidR="00C85786" w:rsidRPr="00CE5DF2" w:rsidRDefault="00C85786" w:rsidP="00CE5DF2">
      <w:pPr>
        <w:rPr>
          <w:rFonts w:eastAsiaTheme="majorEastAsia" w:cs="Times New Roman"/>
          <w:b/>
          <w:bCs/>
          <w:sz w:val="28"/>
          <w:szCs w:val="24"/>
        </w:rPr>
      </w:pPr>
      <w:r w:rsidRPr="00CE5DF2">
        <w:rPr>
          <w:rFonts w:cs="Times New Roman"/>
          <w:szCs w:val="24"/>
        </w:rPr>
        <w:br w:type="page"/>
      </w:r>
    </w:p>
    <w:sdt>
      <w:sdtPr>
        <w:rPr>
          <w:rFonts w:ascii="Times New Roman" w:eastAsiaTheme="minorHAnsi" w:hAnsi="Times New Roman" w:cs="Times New Roman"/>
          <w:b w:val="0"/>
          <w:bCs w:val="0"/>
          <w:color w:val="auto"/>
          <w:sz w:val="24"/>
          <w:szCs w:val="24"/>
          <w:lang w:eastAsia="en-US"/>
        </w:rPr>
        <w:id w:val="639150168"/>
        <w:docPartObj>
          <w:docPartGallery w:val="Table of Contents"/>
          <w:docPartUnique/>
        </w:docPartObj>
      </w:sdtPr>
      <w:sdtEndPr>
        <w:rPr>
          <w:noProof/>
        </w:rPr>
      </w:sdtEndPr>
      <w:sdtContent>
        <w:p w14:paraId="798CF4EB" w14:textId="77777777" w:rsidR="00C85786" w:rsidRPr="00CE5DF2" w:rsidRDefault="00C85786" w:rsidP="00CE5DF2">
          <w:pPr>
            <w:pStyle w:val="TOCHeading"/>
            <w:rPr>
              <w:rFonts w:ascii="Times New Roman" w:hAnsi="Times New Roman" w:cs="Times New Roman"/>
              <w:color w:val="auto"/>
              <w:szCs w:val="24"/>
            </w:rPr>
          </w:pPr>
          <w:r w:rsidRPr="00CE5DF2">
            <w:rPr>
              <w:rFonts w:ascii="Times New Roman" w:hAnsi="Times New Roman" w:cs="Times New Roman"/>
              <w:color w:val="auto"/>
              <w:szCs w:val="24"/>
            </w:rPr>
            <w:t>Table of Contents</w:t>
          </w:r>
        </w:p>
        <w:p w14:paraId="2F9CD834" w14:textId="77777777" w:rsidR="00C85786" w:rsidRPr="00CE5DF2" w:rsidRDefault="00C85786" w:rsidP="00CE5DF2">
          <w:pPr>
            <w:pStyle w:val="TOC1"/>
            <w:tabs>
              <w:tab w:val="right" w:leader="dot" w:pos="9350"/>
            </w:tabs>
            <w:rPr>
              <w:rFonts w:cs="Times New Roman"/>
              <w:noProof/>
              <w:szCs w:val="24"/>
            </w:rPr>
          </w:pPr>
          <w:r w:rsidRPr="00CE5DF2">
            <w:rPr>
              <w:rFonts w:cs="Times New Roman"/>
              <w:szCs w:val="24"/>
            </w:rPr>
            <w:fldChar w:fldCharType="begin"/>
          </w:r>
          <w:r w:rsidRPr="00CE5DF2">
            <w:rPr>
              <w:rFonts w:cs="Times New Roman"/>
              <w:szCs w:val="24"/>
            </w:rPr>
            <w:instrText xml:space="preserve"> TOC \o "1-3" \h \z \u </w:instrText>
          </w:r>
          <w:r w:rsidRPr="00CE5DF2">
            <w:rPr>
              <w:rFonts w:cs="Times New Roman"/>
              <w:szCs w:val="24"/>
            </w:rPr>
            <w:fldChar w:fldCharType="separate"/>
          </w:r>
          <w:hyperlink w:anchor="_Toc182350660" w:history="1">
            <w:r w:rsidRPr="00CE5DF2">
              <w:rPr>
                <w:rStyle w:val="Hyperlink"/>
                <w:rFonts w:cs="Times New Roman"/>
                <w:noProof/>
                <w:color w:val="auto"/>
                <w:szCs w:val="24"/>
              </w:rPr>
              <w:t>Introduction</w:t>
            </w:r>
            <w:r w:rsidRPr="00CE5DF2">
              <w:rPr>
                <w:rFonts w:cs="Times New Roman"/>
                <w:noProof/>
                <w:webHidden/>
                <w:szCs w:val="24"/>
              </w:rPr>
              <w:tab/>
            </w:r>
            <w:r w:rsidRPr="00CE5DF2">
              <w:rPr>
                <w:rFonts w:cs="Times New Roman"/>
                <w:noProof/>
                <w:webHidden/>
                <w:szCs w:val="24"/>
              </w:rPr>
              <w:fldChar w:fldCharType="begin"/>
            </w:r>
            <w:r w:rsidRPr="00CE5DF2">
              <w:rPr>
                <w:rFonts w:cs="Times New Roman"/>
                <w:noProof/>
                <w:webHidden/>
                <w:szCs w:val="24"/>
              </w:rPr>
              <w:instrText xml:space="preserve"> PAGEREF _Toc182350660 \h </w:instrText>
            </w:r>
            <w:r w:rsidRPr="00CE5DF2">
              <w:rPr>
                <w:rFonts w:cs="Times New Roman"/>
                <w:noProof/>
                <w:webHidden/>
                <w:szCs w:val="24"/>
              </w:rPr>
            </w:r>
            <w:r w:rsidRPr="00CE5DF2">
              <w:rPr>
                <w:rFonts w:cs="Times New Roman"/>
                <w:noProof/>
                <w:webHidden/>
                <w:szCs w:val="24"/>
              </w:rPr>
              <w:fldChar w:fldCharType="separate"/>
            </w:r>
            <w:r w:rsidRPr="00CE5DF2">
              <w:rPr>
                <w:rFonts w:cs="Times New Roman"/>
                <w:noProof/>
                <w:webHidden/>
                <w:szCs w:val="24"/>
              </w:rPr>
              <w:t>3</w:t>
            </w:r>
            <w:r w:rsidRPr="00CE5DF2">
              <w:rPr>
                <w:rFonts w:cs="Times New Roman"/>
                <w:noProof/>
                <w:webHidden/>
                <w:szCs w:val="24"/>
              </w:rPr>
              <w:fldChar w:fldCharType="end"/>
            </w:r>
          </w:hyperlink>
        </w:p>
        <w:p w14:paraId="2F1F0DE5" w14:textId="77777777" w:rsidR="00C85786" w:rsidRPr="00CE5DF2" w:rsidRDefault="00000000" w:rsidP="00CE5DF2">
          <w:pPr>
            <w:pStyle w:val="TOC1"/>
            <w:tabs>
              <w:tab w:val="right" w:leader="dot" w:pos="9350"/>
            </w:tabs>
            <w:rPr>
              <w:rFonts w:cs="Times New Roman"/>
              <w:noProof/>
              <w:szCs w:val="24"/>
            </w:rPr>
          </w:pPr>
          <w:hyperlink w:anchor="_Toc182350661" w:history="1">
            <w:r w:rsidR="00C85786" w:rsidRPr="00CE5DF2">
              <w:rPr>
                <w:rStyle w:val="Hyperlink"/>
                <w:rFonts w:cs="Times New Roman"/>
                <w:noProof/>
                <w:color w:val="auto"/>
                <w:szCs w:val="24"/>
              </w:rPr>
              <w:t>Objectives and Scope</w:t>
            </w:r>
            <w:r w:rsidR="00C85786" w:rsidRPr="00CE5DF2">
              <w:rPr>
                <w:rFonts w:cs="Times New Roman"/>
                <w:noProof/>
                <w:webHidden/>
                <w:szCs w:val="24"/>
              </w:rPr>
              <w:tab/>
            </w:r>
            <w:r w:rsidR="00C85786" w:rsidRPr="00CE5DF2">
              <w:rPr>
                <w:rFonts w:cs="Times New Roman"/>
                <w:noProof/>
                <w:webHidden/>
                <w:szCs w:val="24"/>
              </w:rPr>
              <w:fldChar w:fldCharType="begin"/>
            </w:r>
            <w:r w:rsidR="00C85786" w:rsidRPr="00CE5DF2">
              <w:rPr>
                <w:rFonts w:cs="Times New Roman"/>
                <w:noProof/>
                <w:webHidden/>
                <w:szCs w:val="24"/>
              </w:rPr>
              <w:instrText xml:space="preserve"> PAGEREF _Toc182350661 \h </w:instrText>
            </w:r>
            <w:r w:rsidR="00C85786" w:rsidRPr="00CE5DF2">
              <w:rPr>
                <w:rFonts w:cs="Times New Roman"/>
                <w:noProof/>
                <w:webHidden/>
                <w:szCs w:val="24"/>
              </w:rPr>
            </w:r>
            <w:r w:rsidR="00C85786" w:rsidRPr="00CE5DF2">
              <w:rPr>
                <w:rFonts w:cs="Times New Roman"/>
                <w:noProof/>
                <w:webHidden/>
                <w:szCs w:val="24"/>
              </w:rPr>
              <w:fldChar w:fldCharType="separate"/>
            </w:r>
            <w:r w:rsidR="00C85786" w:rsidRPr="00CE5DF2">
              <w:rPr>
                <w:rFonts w:cs="Times New Roman"/>
                <w:noProof/>
                <w:webHidden/>
                <w:szCs w:val="24"/>
              </w:rPr>
              <w:t>4</w:t>
            </w:r>
            <w:r w:rsidR="00C85786" w:rsidRPr="00CE5DF2">
              <w:rPr>
                <w:rFonts w:cs="Times New Roman"/>
                <w:noProof/>
                <w:webHidden/>
                <w:szCs w:val="24"/>
              </w:rPr>
              <w:fldChar w:fldCharType="end"/>
            </w:r>
          </w:hyperlink>
        </w:p>
        <w:p w14:paraId="5564DD36" w14:textId="77777777" w:rsidR="00C85786" w:rsidRPr="00CE5DF2" w:rsidRDefault="00000000" w:rsidP="00CE5DF2">
          <w:pPr>
            <w:pStyle w:val="TOC2"/>
            <w:tabs>
              <w:tab w:val="right" w:leader="dot" w:pos="9350"/>
            </w:tabs>
            <w:rPr>
              <w:rFonts w:cs="Times New Roman"/>
              <w:noProof/>
              <w:szCs w:val="24"/>
            </w:rPr>
          </w:pPr>
          <w:hyperlink w:anchor="_Toc182350662" w:history="1">
            <w:r w:rsidR="00C85786" w:rsidRPr="00CE5DF2">
              <w:rPr>
                <w:rStyle w:val="Hyperlink"/>
                <w:rFonts w:cs="Times New Roman"/>
                <w:noProof/>
                <w:color w:val="auto"/>
                <w:szCs w:val="24"/>
              </w:rPr>
              <w:t>Analyzing the tendencies of hotel industry and financial performance</w:t>
            </w:r>
            <w:r w:rsidR="00C85786" w:rsidRPr="00CE5DF2">
              <w:rPr>
                <w:rFonts w:cs="Times New Roman"/>
                <w:noProof/>
                <w:webHidden/>
                <w:szCs w:val="24"/>
              </w:rPr>
              <w:tab/>
            </w:r>
            <w:r w:rsidR="00C85786" w:rsidRPr="00CE5DF2">
              <w:rPr>
                <w:rFonts w:cs="Times New Roman"/>
                <w:noProof/>
                <w:webHidden/>
                <w:szCs w:val="24"/>
              </w:rPr>
              <w:fldChar w:fldCharType="begin"/>
            </w:r>
            <w:r w:rsidR="00C85786" w:rsidRPr="00CE5DF2">
              <w:rPr>
                <w:rFonts w:cs="Times New Roman"/>
                <w:noProof/>
                <w:webHidden/>
                <w:szCs w:val="24"/>
              </w:rPr>
              <w:instrText xml:space="preserve"> PAGEREF _Toc182350662 \h </w:instrText>
            </w:r>
            <w:r w:rsidR="00C85786" w:rsidRPr="00CE5DF2">
              <w:rPr>
                <w:rFonts w:cs="Times New Roman"/>
                <w:noProof/>
                <w:webHidden/>
                <w:szCs w:val="24"/>
              </w:rPr>
            </w:r>
            <w:r w:rsidR="00C85786" w:rsidRPr="00CE5DF2">
              <w:rPr>
                <w:rFonts w:cs="Times New Roman"/>
                <w:noProof/>
                <w:webHidden/>
                <w:szCs w:val="24"/>
              </w:rPr>
              <w:fldChar w:fldCharType="separate"/>
            </w:r>
            <w:r w:rsidR="00C85786" w:rsidRPr="00CE5DF2">
              <w:rPr>
                <w:rFonts w:cs="Times New Roman"/>
                <w:noProof/>
                <w:webHidden/>
                <w:szCs w:val="24"/>
              </w:rPr>
              <w:t>4</w:t>
            </w:r>
            <w:r w:rsidR="00C85786" w:rsidRPr="00CE5DF2">
              <w:rPr>
                <w:rFonts w:cs="Times New Roman"/>
                <w:noProof/>
                <w:webHidden/>
                <w:szCs w:val="24"/>
              </w:rPr>
              <w:fldChar w:fldCharType="end"/>
            </w:r>
          </w:hyperlink>
        </w:p>
        <w:p w14:paraId="19874459" w14:textId="77777777" w:rsidR="00C85786" w:rsidRPr="00CE5DF2" w:rsidRDefault="00000000" w:rsidP="00CE5DF2">
          <w:pPr>
            <w:pStyle w:val="TOC2"/>
            <w:tabs>
              <w:tab w:val="right" w:leader="dot" w:pos="9350"/>
            </w:tabs>
            <w:rPr>
              <w:rFonts w:cs="Times New Roman"/>
              <w:noProof/>
              <w:szCs w:val="24"/>
            </w:rPr>
          </w:pPr>
          <w:hyperlink w:anchor="_Toc182350663" w:history="1">
            <w:r w:rsidR="00C85786" w:rsidRPr="00CE5DF2">
              <w:rPr>
                <w:rStyle w:val="Hyperlink"/>
                <w:rFonts w:cs="Times New Roman"/>
                <w:noProof/>
                <w:color w:val="auto"/>
                <w:szCs w:val="24"/>
              </w:rPr>
              <w:t>Determining the primary reasons of the drop in profitability</w:t>
            </w:r>
            <w:r w:rsidR="00C85786" w:rsidRPr="00CE5DF2">
              <w:rPr>
                <w:rFonts w:cs="Times New Roman"/>
                <w:noProof/>
                <w:webHidden/>
                <w:szCs w:val="24"/>
              </w:rPr>
              <w:tab/>
            </w:r>
            <w:r w:rsidR="00C85786" w:rsidRPr="00CE5DF2">
              <w:rPr>
                <w:rFonts w:cs="Times New Roman"/>
                <w:noProof/>
                <w:webHidden/>
                <w:szCs w:val="24"/>
              </w:rPr>
              <w:fldChar w:fldCharType="begin"/>
            </w:r>
            <w:r w:rsidR="00C85786" w:rsidRPr="00CE5DF2">
              <w:rPr>
                <w:rFonts w:cs="Times New Roman"/>
                <w:noProof/>
                <w:webHidden/>
                <w:szCs w:val="24"/>
              </w:rPr>
              <w:instrText xml:space="preserve"> PAGEREF _Toc182350663 \h </w:instrText>
            </w:r>
            <w:r w:rsidR="00C85786" w:rsidRPr="00CE5DF2">
              <w:rPr>
                <w:rFonts w:cs="Times New Roman"/>
                <w:noProof/>
                <w:webHidden/>
                <w:szCs w:val="24"/>
              </w:rPr>
            </w:r>
            <w:r w:rsidR="00C85786" w:rsidRPr="00CE5DF2">
              <w:rPr>
                <w:rFonts w:cs="Times New Roman"/>
                <w:noProof/>
                <w:webHidden/>
                <w:szCs w:val="24"/>
              </w:rPr>
              <w:fldChar w:fldCharType="separate"/>
            </w:r>
            <w:r w:rsidR="00C85786" w:rsidRPr="00CE5DF2">
              <w:rPr>
                <w:rFonts w:cs="Times New Roman"/>
                <w:noProof/>
                <w:webHidden/>
                <w:szCs w:val="24"/>
              </w:rPr>
              <w:t>8</w:t>
            </w:r>
            <w:r w:rsidR="00C85786" w:rsidRPr="00CE5DF2">
              <w:rPr>
                <w:rFonts w:cs="Times New Roman"/>
                <w:noProof/>
                <w:webHidden/>
                <w:szCs w:val="24"/>
              </w:rPr>
              <w:fldChar w:fldCharType="end"/>
            </w:r>
          </w:hyperlink>
        </w:p>
        <w:p w14:paraId="7555DB1A" w14:textId="77777777" w:rsidR="00C85786" w:rsidRPr="00CE5DF2" w:rsidRDefault="00000000" w:rsidP="00CE5DF2">
          <w:pPr>
            <w:pStyle w:val="TOC2"/>
            <w:tabs>
              <w:tab w:val="right" w:leader="dot" w:pos="9350"/>
            </w:tabs>
            <w:rPr>
              <w:rFonts w:cs="Times New Roman"/>
              <w:noProof/>
              <w:szCs w:val="24"/>
            </w:rPr>
          </w:pPr>
          <w:hyperlink w:anchor="_Toc182350664" w:history="1">
            <w:r w:rsidR="00C85786" w:rsidRPr="00CE5DF2">
              <w:rPr>
                <w:rStyle w:val="Hyperlink"/>
                <w:rFonts w:cs="Times New Roman"/>
                <w:noProof/>
                <w:color w:val="auto"/>
                <w:szCs w:val="24"/>
              </w:rPr>
              <w:t>Formulating a broad strategy for a turnaround</w:t>
            </w:r>
            <w:r w:rsidR="00C85786" w:rsidRPr="00CE5DF2">
              <w:rPr>
                <w:rFonts w:cs="Times New Roman"/>
                <w:noProof/>
                <w:webHidden/>
                <w:szCs w:val="24"/>
              </w:rPr>
              <w:tab/>
            </w:r>
            <w:r w:rsidR="00C85786" w:rsidRPr="00CE5DF2">
              <w:rPr>
                <w:rFonts w:cs="Times New Roman"/>
                <w:noProof/>
                <w:webHidden/>
                <w:szCs w:val="24"/>
              </w:rPr>
              <w:fldChar w:fldCharType="begin"/>
            </w:r>
            <w:r w:rsidR="00C85786" w:rsidRPr="00CE5DF2">
              <w:rPr>
                <w:rFonts w:cs="Times New Roman"/>
                <w:noProof/>
                <w:webHidden/>
                <w:szCs w:val="24"/>
              </w:rPr>
              <w:instrText xml:space="preserve"> PAGEREF _Toc182350664 \h </w:instrText>
            </w:r>
            <w:r w:rsidR="00C85786" w:rsidRPr="00CE5DF2">
              <w:rPr>
                <w:rFonts w:cs="Times New Roman"/>
                <w:noProof/>
                <w:webHidden/>
                <w:szCs w:val="24"/>
              </w:rPr>
            </w:r>
            <w:r w:rsidR="00C85786" w:rsidRPr="00CE5DF2">
              <w:rPr>
                <w:rFonts w:cs="Times New Roman"/>
                <w:noProof/>
                <w:webHidden/>
                <w:szCs w:val="24"/>
              </w:rPr>
              <w:fldChar w:fldCharType="separate"/>
            </w:r>
            <w:r w:rsidR="00C85786" w:rsidRPr="00CE5DF2">
              <w:rPr>
                <w:rFonts w:cs="Times New Roman"/>
                <w:noProof/>
                <w:webHidden/>
                <w:szCs w:val="24"/>
              </w:rPr>
              <w:t>9</w:t>
            </w:r>
            <w:r w:rsidR="00C85786" w:rsidRPr="00CE5DF2">
              <w:rPr>
                <w:rFonts w:cs="Times New Roman"/>
                <w:noProof/>
                <w:webHidden/>
                <w:szCs w:val="24"/>
              </w:rPr>
              <w:fldChar w:fldCharType="end"/>
            </w:r>
          </w:hyperlink>
        </w:p>
        <w:p w14:paraId="79C36D4D" w14:textId="77777777" w:rsidR="00C85786" w:rsidRPr="00CE5DF2" w:rsidRDefault="00000000" w:rsidP="00CE5DF2">
          <w:pPr>
            <w:pStyle w:val="TOC1"/>
            <w:tabs>
              <w:tab w:val="right" w:leader="dot" w:pos="9350"/>
            </w:tabs>
            <w:rPr>
              <w:rFonts w:cs="Times New Roman"/>
              <w:noProof/>
              <w:szCs w:val="24"/>
            </w:rPr>
          </w:pPr>
          <w:hyperlink w:anchor="_Toc182350665" w:history="1">
            <w:r w:rsidR="00C85786" w:rsidRPr="00CE5DF2">
              <w:rPr>
                <w:rStyle w:val="Hyperlink"/>
                <w:rFonts w:cs="Times New Roman"/>
                <w:noProof/>
                <w:color w:val="auto"/>
                <w:szCs w:val="24"/>
              </w:rPr>
              <w:t>Conclusion</w:t>
            </w:r>
            <w:r w:rsidR="00C85786" w:rsidRPr="00CE5DF2">
              <w:rPr>
                <w:rFonts w:cs="Times New Roman"/>
                <w:noProof/>
                <w:webHidden/>
                <w:szCs w:val="24"/>
              </w:rPr>
              <w:tab/>
            </w:r>
            <w:r w:rsidR="00C85786" w:rsidRPr="00CE5DF2">
              <w:rPr>
                <w:rFonts w:cs="Times New Roman"/>
                <w:noProof/>
                <w:webHidden/>
                <w:szCs w:val="24"/>
              </w:rPr>
              <w:fldChar w:fldCharType="begin"/>
            </w:r>
            <w:r w:rsidR="00C85786" w:rsidRPr="00CE5DF2">
              <w:rPr>
                <w:rFonts w:cs="Times New Roman"/>
                <w:noProof/>
                <w:webHidden/>
                <w:szCs w:val="24"/>
              </w:rPr>
              <w:instrText xml:space="preserve"> PAGEREF _Toc182350665 \h </w:instrText>
            </w:r>
            <w:r w:rsidR="00C85786" w:rsidRPr="00CE5DF2">
              <w:rPr>
                <w:rFonts w:cs="Times New Roman"/>
                <w:noProof/>
                <w:webHidden/>
                <w:szCs w:val="24"/>
              </w:rPr>
            </w:r>
            <w:r w:rsidR="00C85786" w:rsidRPr="00CE5DF2">
              <w:rPr>
                <w:rFonts w:cs="Times New Roman"/>
                <w:noProof/>
                <w:webHidden/>
                <w:szCs w:val="24"/>
              </w:rPr>
              <w:fldChar w:fldCharType="separate"/>
            </w:r>
            <w:r w:rsidR="00C85786" w:rsidRPr="00CE5DF2">
              <w:rPr>
                <w:rFonts w:cs="Times New Roman"/>
                <w:noProof/>
                <w:webHidden/>
                <w:szCs w:val="24"/>
              </w:rPr>
              <w:t>11</w:t>
            </w:r>
            <w:r w:rsidR="00C85786" w:rsidRPr="00CE5DF2">
              <w:rPr>
                <w:rFonts w:cs="Times New Roman"/>
                <w:noProof/>
                <w:webHidden/>
                <w:szCs w:val="24"/>
              </w:rPr>
              <w:fldChar w:fldCharType="end"/>
            </w:r>
          </w:hyperlink>
        </w:p>
        <w:p w14:paraId="594522B9" w14:textId="77777777" w:rsidR="00C85786" w:rsidRPr="00CE5DF2" w:rsidRDefault="00000000" w:rsidP="00CE5DF2">
          <w:pPr>
            <w:pStyle w:val="TOC1"/>
            <w:tabs>
              <w:tab w:val="right" w:leader="dot" w:pos="9350"/>
            </w:tabs>
            <w:rPr>
              <w:rFonts w:cs="Times New Roman"/>
              <w:noProof/>
              <w:szCs w:val="24"/>
            </w:rPr>
          </w:pPr>
          <w:hyperlink w:anchor="_Toc182350666" w:history="1">
            <w:r w:rsidR="00C85786" w:rsidRPr="00CE5DF2">
              <w:rPr>
                <w:rStyle w:val="Hyperlink"/>
                <w:rFonts w:cs="Times New Roman"/>
                <w:noProof/>
                <w:color w:val="auto"/>
                <w:szCs w:val="24"/>
              </w:rPr>
              <w:t>References</w:t>
            </w:r>
            <w:r w:rsidR="00C85786" w:rsidRPr="00CE5DF2">
              <w:rPr>
                <w:rFonts w:cs="Times New Roman"/>
                <w:noProof/>
                <w:webHidden/>
                <w:szCs w:val="24"/>
              </w:rPr>
              <w:tab/>
            </w:r>
            <w:r w:rsidR="00C85786" w:rsidRPr="00CE5DF2">
              <w:rPr>
                <w:rFonts w:cs="Times New Roman"/>
                <w:noProof/>
                <w:webHidden/>
                <w:szCs w:val="24"/>
              </w:rPr>
              <w:fldChar w:fldCharType="begin"/>
            </w:r>
            <w:r w:rsidR="00C85786" w:rsidRPr="00CE5DF2">
              <w:rPr>
                <w:rFonts w:cs="Times New Roman"/>
                <w:noProof/>
                <w:webHidden/>
                <w:szCs w:val="24"/>
              </w:rPr>
              <w:instrText xml:space="preserve"> PAGEREF _Toc182350666 \h </w:instrText>
            </w:r>
            <w:r w:rsidR="00C85786" w:rsidRPr="00CE5DF2">
              <w:rPr>
                <w:rFonts w:cs="Times New Roman"/>
                <w:noProof/>
                <w:webHidden/>
                <w:szCs w:val="24"/>
              </w:rPr>
            </w:r>
            <w:r w:rsidR="00C85786" w:rsidRPr="00CE5DF2">
              <w:rPr>
                <w:rFonts w:cs="Times New Roman"/>
                <w:noProof/>
                <w:webHidden/>
                <w:szCs w:val="24"/>
              </w:rPr>
              <w:fldChar w:fldCharType="separate"/>
            </w:r>
            <w:r w:rsidR="00C85786" w:rsidRPr="00CE5DF2">
              <w:rPr>
                <w:rFonts w:cs="Times New Roman"/>
                <w:noProof/>
                <w:webHidden/>
                <w:szCs w:val="24"/>
              </w:rPr>
              <w:t>12</w:t>
            </w:r>
            <w:r w:rsidR="00C85786" w:rsidRPr="00CE5DF2">
              <w:rPr>
                <w:rFonts w:cs="Times New Roman"/>
                <w:noProof/>
                <w:webHidden/>
                <w:szCs w:val="24"/>
              </w:rPr>
              <w:fldChar w:fldCharType="end"/>
            </w:r>
          </w:hyperlink>
        </w:p>
        <w:p w14:paraId="4C5207DF" w14:textId="77777777" w:rsidR="00C85786" w:rsidRPr="00CE5DF2" w:rsidRDefault="00C85786" w:rsidP="00CE5DF2">
          <w:pPr>
            <w:rPr>
              <w:rFonts w:cs="Times New Roman"/>
              <w:szCs w:val="24"/>
            </w:rPr>
          </w:pPr>
          <w:r w:rsidRPr="00CE5DF2">
            <w:rPr>
              <w:rFonts w:cs="Times New Roman"/>
              <w:b/>
              <w:bCs/>
              <w:noProof/>
              <w:szCs w:val="24"/>
            </w:rPr>
            <w:fldChar w:fldCharType="end"/>
          </w:r>
        </w:p>
      </w:sdtContent>
    </w:sdt>
    <w:p w14:paraId="0204C8BD" w14:textId="77777777" w:rsidR="00C85786" w:rsidRPr="00CE5DF2" w:rsidRDefault="00C85786" w:rsidP="00CE5DF2">
      <w:pPr>
        <w:rPr>
          <w:rFonts w:eastAsiaTheme="majorEastAsia" w:cs="Times New Roman"/>
          <w:b/>
          <w:bCs/>
          <w:sz w:val="28"/>
          <w:szCs w:val="24"/>
        </w:rPr>
      </w:pPr>
      <w:r w:rsidRPr="00CE5DF2">
        <w:rPr>
          <w:rFonts w:cs="Times New Roman"/>
          <w:szCs w:val="24"/>
        </w:rPr>
        <w:br w:type="page"/>
      </w:r>
    </w:p>
    <w:p w14:paraId="0C959C28" w14:textId="77777777" w:rsidR="00CD0581" w:rsidRPr="00CE5DF2" w:rsidRDefault="00CD0581" w:rsidP="00CE5DF2">
      <w:pPr>
        <w:pStyle w:val="Heading1"/>
        <w:rPr>
          <w:rFonts w:ascii="Times New Roman" w:hAnsi="Times New Roman" w:cs="Times New Roman"/>
          <w:color w:val="auto"/>
          <w:szCs w:val="24"/>
        </w:rPr>
      </w:pPr>
      <w:bookmarkStart w:id="0" w:name="_Toc182350660"/>
      <w:r w:rsidRPr="00CE5DF2">
        <w:rPr>
          <w:rFonts w:ascii="Times New Roman" w:hAnsi="Times New Roman" w:cs="Times New Roman"/>
          <w:color w:val="auto"/>
          <w:szCs w:val="24"/>
        </w:rPr>
        <w:lastRenderedPageBreak/>
        <w:t>Introduction</w:t>
      </w:r>
      <w:bookmarkEnd w:id="0"/>
    </w:p>
    <w:p w14:paraId="6294656D" w14:textId="77777777" w:rsidR="00CD0581" w:rsidRPr="00CE5DF2" w:rsidRDefault="00CD0581" w:rsidP="00CE5DF2">
      <w:pPr>
        <w:rPr>
          <w:rFonts w:cs="Times New Roman"/>
          <w:szCs w:val="24"/>
        </w:rPr>
      </w:pPr>
      <w:r w:rsidRPr="00CE5DF2">
        <w:rPr>
          <w:rFonts w:cs="Times New Roman"/>
          <w:szCs w:val="24"/>
        </w:rPr>
        <w:t xml:space="preserve">The City Hotel is famous for its extensive services, such as its restaurant, bar, and gathering areas, and for </w:t>
      </w:r>
      <w:proofErr w:type="gramStart"/>
      <w:r w:rsidRPr="00CE5DF2">
        <w:rPr>
          <w:rFonts w:cs="Times New Roman"/>
          <w:szCs w:val="24"/>
        </w:rPr>
        <w:t>being located in</w:t>
      </w:r>
      <w:proofErr w:type="gramEnd"/>
      <w:r w:rsidRPr="00CE5DF2">
        <w:rPr>
          <w:rFonts w:cs="Times New Roman"/>
          <w:szCs w:val="24"/>
        </w:rPr>
        <w:t xml:space="preserve"> a dynamic metropolitan environment. With years of struggle, the hotel's earnings, utilization, and satisfaction rating have dropped </w:t>
      </w:r>
      <w:r w:rsidR="00D96439">
        <w:rPr>
          <w:rFonts w:cs="Times New Roman"/>
          <w:szCs w:val="24"/>
        </w:rPr>
        <w:t>despite</w:t>
      </w:r>
      <w:r w:rsidRPr="00CE5DF2">
        <w:rPr>
          <w:rFonts w:cs="Times New Roman"/>
          <w:szCs w:val="24"/>
        </w:rPr>
        <w:t xml:space="preserve"> its good location and extensive offerings. Because of this alarming tendency, the founder is very concerned about the company's future. To deal with these critical issues, the founder asked for consulting assistance to establish if an intensive turnaround approach w</w:t>
      </w:r>
      <w:r w:rsidR="00D96439">
        <w:rPr>
          <w:rFonts w:cs="Times New Roman"/>
          <w:szCs w:val="24"/>
        </w:rPr>
        <w:t>ould</w:t>
      </w:r>
      <w:r w:rsidRPr="00CE5DF2">
        <w:rPr>
          <w:rFonts w:cs="Times New Roman"/>
          <w:szCs w:val="24"/>
        </w:rPr>
        <w:t xml:space="preserve"> bring back the hotel and reestablish its competitiveness within the hospitality sector. The hotel can strengthen productivity in operations, consumer service, and potential for future development </w:t>
      </w:r>
      <w:r w:rsidR="00D96439">
        <w:rPr>
          <w:rFonts w:cs="Times New Roman"/>
          <w:szCs w:val="24"/>
        </w:rPr>
        <w:t>by</w:t>
      </w:r>
      <w:r w:rsidRPr="00CE5DF2">
        <w:rPr>
          <w:rFonts w:cs="Times New Roman"/>
          <w:szCs w:val="24"/>
        </w:rPr>
        <w:t xml:space="preserve"> assessing the issues that have contributed to the reduction and then developing certain strategies for dealing with them. </w:t>
      </w:r>
    </w:p>
    <w:p w14:paraId="7203EE96" w14:textId="77777777" w:rsidR="00CD0581" w:rsidRPr="00CE5DF2" w:rsidRDefault="00CD0581" w:rsidP="00CE5DF2">
      <w:pPr>
        <w:rPr>
          <w:rFonts w:cs="Times New Roman"/>
          <w:szCs w:val="24"/>
        </w:rPr>
      </w:pPr>
    </w:p>
    <w:p w14:paraId="1BE4E5E8" w14:textId="77777777" w:rsidR="00CD0581" w:rsidRPr="00CE5DF2" w:rsidRDefault="00CD0581" w:rsidP="00CE5DF2">
      <w:pPr>
        <w:rPr>
          <w:rFonts w:eastAsiaTheme="majorEastAsia" w:cs="Times New Roman"/>
          <w:b/>
          <w:bCs/>
          <w:szCs w:val="24"/>
        </w:rPr>
      </w:pPr>
      <w:r w:rsidRPr="00CE5DF2">
        <w:rPr>
          <w:rFonts w:cs="Times New Roman"/>
          <w:szCs w:val="24"/>
        </w:rPr>
        <w:br w:type="page"/>
      </w:r>
    </w:p>
    <w:p w14:paraId="3754C109" w14:textId="77777777" w:rsidR="00CD0581" w:rsidRPr="00CE5DF2" w:rsidRDefault="00CD0581" w:rsidP="00CE5DF2">
      <w:pPr>
        <w:pStyle w:val="Heading1"/>
        <w:rPr>
          <w:rFonts w:ascii="Times New Roman" w:hAnsi="Times New Roman" w:cs="Times New Roman"/>
          <w:color w:val="auto"/>
          <w:szCs w:val="24"/>
        </w:rPr>
      </w:pPr>
      <w:bookmarkStart w:id="1" w:name="_Toc182350661"/>
      <w:r w:rsidRPr="00CE5DF2">
        <w:rPr>
          <w:rFonts w:ascii="Times New Roman" w:hAnsi="Times New Roman" w:cs="Times New Roman"/>
          <w:color w:val="auto"/>
          <w:szCs w:val="24"/>
        </w:rPr>
        <w:lastRenderedPageBreak/>
        <w:t>Objectives and Scope</w:t>
      </w:r>
      <w:bookmarkEnd w:id="1"/>
      <w:r w:rsidRPr="00CE5DF2">
        <w:rPr>
          <w:rFonts w:ascii="Times New Roman" w:hAnsi="Times New Roman" w:cs="Times New Roman"/>
          <w:color w:val="auto"/>
          <w:szCs w:val="24"/>
        </w:rPr>
        <w:t xml:space="preserve"> </w:t>
      </w:r>
    </w:p>
    <w:p w14:paraId="497E423F" w14:textId="77777777" w:rsidR="00CD0581" w:rsidRPr="00CE5DF2" w:rsidRDefault="00CD0581" w:rsidP="00CE5DF2">
      <w:pPr>
        <w:pStyle w:val="Heading2"/>
        <w:rPr>
          <w:rFonts w:ascii="Times New Roman" w:hAnsi="Times New Roman" w:cs="Times New Roman"/>
          <w:color w:val="auto"/>
          <w:sz w:val="24"/>
          <w:szCs w:val="24"/>
        </w:rPr>
      </w:pPr>
      <w:bookmarkStart w:id="2" w:name="_Toc182350662"/>
      <w:r w:rsidRPr="00CE5DF2">
        <w:rPr>
          <w:rFonts w:ascii="Times New Roman" w:hAnsi="Times New Roman" w:cs="Times New Roman"/>
          <w:color w:val="auto"/>
          <w:sz w:val="24"/>
          <w:szCs w:val="24"/>
        </w:rPr>
        <w:t xml:space="preserve">Analyzing the tendencies of </w:t>
      </w:r>
      <w:r w:rsidR="00D96439">
        <w:rPr>
          <w:rFonts w:ascii="Times New Roman" w:hAnsi="Times New Roman" w:cs="Times New Roman"/>
          <w:color w:val="auto"/>
          <w:sz w:val="24"/>
          <w:szCs w:val="24"/>
        </w:rPr>
        <w:t xml:space="preserve">the </w:t>
      </w:r>
      <w:r w:rsidRPr="00CE5DF2">
        <w:rPr>
          <w:rFonts w:ascii="Times New Roman" w:hAnsi="Times New Roman" w:cs="Times New Roman"/>
          <w:color w:val="auto"/>
          <w:sz w:val="24"/>
          <w:szCs w:val="24"/>
        </w:rPr>
        <w:t>hotel industry and financial performance</w:t>
      </w:r>
      <w:bookmarkEnd w:id="2"/>
      <w:r w:rsidRPr="00CE5DF2">
        <w:rPr>
          <w:rFonts w:ascii="Times New Roman" w:hAnsi="Times New Roman" w:cs="Times New Roman"/>
          <w:color w:val="auto"/>
          <w:sz w:val="24"/>
          <w:szCs w:val="24"/>
        </w:rPr>
        <w:tab/>
      </w:r>
    </w:p>
    <w:p w14:paraId="0BC04BC6" w14:textId="77777777" w:rsidR="00CD0581" w:rsidRPr="00CE5DF2" w:rsidRDefault="00CD0581" w:rsidP="00CE5DF2">
      <w:pPr>
        <w:rPr>
          <w:rFonts w:cs="Times New Roman"/>
          <w:szCs w:val="24"/>
        </w:rPr>
      </w:pPr>
      <w:r w:rsidRPr="00CE5DF2">
        <w:rPr>
          <w:rFonts w:cs="Times New Roman"/>
          <w:szCs w:val="24"/>
        </w:rPr>
        <w:t xml:space="preserve">We'll look at the hotel's revenues, expenditures, liquidity, profitability, and solvency to find out if there are any tendencies or patterns in its business performance across the past few years. </w:t>
      </w:r>
    </w:p>
    <w:p w14:paraId="6B279915" w14:textId="77777777" w:rsidR="00CD0581" w:rsidRPr="00CE5DF2" w:rsidRDefault="00CD0581" w:rsidP="00CE5DF2">
      <w:pPr>
        <w:rPr>
          <w:rFonts w:cs="Times New Roman"/>
          <w:szCs w:val="24"/>
        </w:rPr>
      </w:pPr>
      <w:r w:rsidRPr="00CE5DF2">
        <w:rPr>
          <w:rFonts w:cs="Times New Roman"/>
          <w:szCs w:val="24"/>
        </w:rPr>
        <w:t>Throughout 2022, income exceeded a high of £5,307,480, but by 2023, it had decreased considerably to £2,325,440. This decline could possibly be an indication of possible challenges, such as decreased occupancy levels, fluctuations in market circumstances, or an impact of external causes, such as the economic crisis or concurrence (</w:t>
      </w:r>
      <w:proofErr w:type="spellStart"/>
      <w:r w:rsidRPr="00CE5DF2">
        <w:rPr>
          <w:rFonts w:cs="Times New Roman"/>
          <w:szCs w:val="24"/>
        </w:rPr>
        <w:t>Uysal</w:t>
      </w:r>
      <w:proofErr w:type="spellEnd"/>
      <w:r w:rsidRPr="00CE5DF2">
        <w:rPr>
          <w:rFonts w:cs="Times New Roman"/>
          <w:szCs w:val="24"/>
        </w:rPr>
        <w:t xml:space="preserve"> and </w:t>
      </w:r>
      <w:proofErr w:type="spellStart"/>
      <w:r w:rsidRPr="00CE5DF2">
        <w:rPr>
          <w:rFonts w:cs="Times New Roman"/>
          <w:szCs w:val="24"/>
        </w:rPr>
        <w:t>Sirgy</w:t>
      </w:r>
      <w:proofErr w:type="spellEnd"/>
      <w:r w:rsidRPr="00CE5DF2">
        <w:rPr>
          <w:rFonts w:cs="Times New Roman"/>
          <w:szCs w:val="24"/>
        </w:rPr>
        <w:t xml:space="preserve">, 2019). The cost of goods sold (COGS) remained largely unaffected from £411,600 in 2021 to £176,250 in 2023, which indicates reasonable sustainability. A more effective leadership of direct costs in connection with revenue is demonstrated by this. There has additionally been an important decline in Operational Income, which has gone from an income of £664,160 during 2021 and £674,730 by 2022 to a major decline of £1,218,850 within 2023. This entails that profitability took a sharp decline as declining profits weren't balanced by lowering expenditures. A further indication of a significant profitability issue is the drastic drop in net income, which went from £554,870 </w:t>
      </w:r>
      <w:r w:rsidR="00D96439">
        <w:rPr>
          <w:rFonts w:cs="Times New Roman"/>
          <w:szCs w:val="24"/>
        </w:rPr>
        <w:t>in</w:t>
      </w:r>
      <w:r w:rsidRPr="00CE5DF2">
        <w:rPr>
          <w:rFonts w:cs="Times New Roman"/>
          <w:szCs w:val="24"/>
        </w:rPr>
        <w:t xml:space="preserve"> 2021 and £530,710 </w:t>
      </w:r>
      <w:r w:rsidR="00D96439">
        <w:rPr>
          <w:rFonts w:cs="Times New Roman"/>
          <w:szCs w:val="24"/>
        </w:rPr>
        <w:t>in</w:t>
      </w:r>
      <w:r w:rsidRPr="00CE5DF2">
        <w:rPr>
          <w:rFonts w:cs="Times New Roman"/>
          <w:szCs w:val="24"/>
        </w:rPr>
        <w:t xml:space="preserve"> 2022 to a deficit of £1,524,450 in the year 2023. </w:t>
      </w:r>
    </w:p>
    <w:p w14:paraId="6928B6A2" w14:textId="77777777" w:rsidR="00CD0581" w:rsidRPr="00CE5DF2" w:rsidRDefault="00CD0581" w:rsidP="00CE5DF2">
      <w:pPr>
        <w:rPr>
          <w:rFonts w:cs="Times New Roman"/>
          <w:szCs w:val="24"/>
        </w:rPr>
      </w:pPr>
      <w:r w:rsidRPr="00CE5DF2">
        <w:rPr>
          <w:rFonts w:cs="Times New Roman"/>
          <w:szCs w:val="24"/>
        </w:rPr>
        <w:t xml:space="preserve">There was </w:t>
      </w:r>
      <w:r w:rsidR="00C85786" w:rsidRPr="00CE5DF2">
        <w:rPr>
          <w:rFonts w:cs="Times New Roman"/>
          <w:szCs w:val="24"/>
        </w:rPr>
        <w:t>outstanding</w:t>
      </w:r>
      <w:r w:rsidRPr="00CE5DF2">
        <w:rPr>
          <w:rFonts w:cs="Times New Roman"/>
          <w:szCs w:val="24"/>
        </w:rPr>
        <w:t xml:space="preserve"> management of direct expenses in terms of sales, so the margin of gross profit was consistently high (approximately 107.57%) throughout the three years. Operational profit margin declined to 52.4% throughout 2023 from 57.1% in 2022 </w:t>
      </w:r>
      <w:proofErr w:type="gramStart"/>
      <w:r w:rsidRPr="00CE5DF2">
        <w:rPr>
          <w:rFonts w:cs="Times New Roman"/>
          <w:szCs w:val="24"/>
        </w:rPr>
        <w:t xml:space="preserve">as </w:t>
      </w:r>
      <w:r w:rsidR="00D96439">
        <w:rPr>
          <w:rFonts w:cs="Times New Roman"/>
          <w:szCs w:val="24"/>
        </w:rPr>
        <w:t>a</w:t>
      </w:r>
      <w:r w:rsidRPr="00CE5DF2">
        <w:rPr>
          <w:rFonts w:cs="Times New Roman"/>
          <w:szCs w:val="24"/>
        </w:rPr>
        <w:t xml:space="preserve"> consequence of</w:t>
      </w:r>
      <w:proofErr w:type="gramEnd"/>
      <w:r w:rsidRPr="00CE5DF2">
        <w:rPr>
          <w:rFonts w:cs="Times New Roman"/>
          <w:szCs w:val="24"/>
        </w:rPr>
        <w:t xml:space="preserve"> decreases in sales and challenging times in paying expenses for operations. In addition, the margin for net profit reduced significantly to 65.5% throughout the year 2023, signifying an extensive issue with profitability because of the hotel's massive losses. </w:t>
      </w:r>
      <w:proofErr w:type="gramStart"/>
      <w:r w:rsidRPr="00CE5DF2">
        <w:rPr>
          <w:rFonts w:cs="Times New Roman"/>
          <w:szCs w:val="24"/>
        </w:rPr>
        <w:t>As a consequence</w:t>
      </w:r>
      <w:proofErr w:type="gramEnd"/>
      <w:r w:rsidRPr="00CE5DF2">
        <w:rPr>
          <w:rFonts w:cs="Times New Roman"/>
          <w:szCs w:val="24"/>
        </w:rPr>
        <w:t>, profitability has fallen substantially, and for the year 2023, both operational and net profit margins will be e</w:t>
      </w:r>
      <w:r w:rsidR="00D96439">
        <w:rPr>
          <w:rFonts w:cs="Times New Roman"/>
          <w:szCs w:val="24"/>
        </w:rPr>
        <w:t>xperienc</w:t>
      </w:r>
      <w:r w:rsidRPr="00CE5DF2">
        <w:rPr>
          <w:rFonts w:cs="Times New Roman"/>
          <w:szCs w:val="24"/>
        </w:rPr>
        <w:t>ing adverse effects.</w:t>
      </w:r>
    </w:p>
    <w:p w14:paraId="59F3565E" w14:textId="77777777" w:rsidR="00CD0581" w:rsidRPr="00CE5DF2" w:rsidRDefault="00CD0581" w:rsidP="00CE5DF2">
      <w:pPr>
        <w:keepNext/>
        <w:jc w:val="center"/>
        <w:rPr>
          <w:rFonts w:cs="Times New Roman"/>
          <w:szCs w:val="24"/>
        </w:rPr>
      </w:pPr>
      <w:r w:rsidRPr="00CE5DF2">
        <w:rPr>
          <w:rFonts w:cs="Times New Roman"/>
          <w:noProof/>
          <w:szCs w:val="24"/>
        </w:rPr>
        <w:lastRenderedPageBreak/>
        <w:drawing>
          <wp:inline distT="0" distB="0" distL="0" distR="0" wp14:anchorId="3C9ABAF9" wp14:editId="1703B3FB">
            <wp:extent cx="5495130" cy="29928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8098" cy="2994427"/>
                    </a:xfrm>
                    <a:prstGeom prst="rect">
                      <a:avLst/>
                    </a:prstGeom>
                    <a:noFill/>
                    <a:ln>
                      <a:noFill/>
                    </a:ln>
                  </pic:spPr>
                </pic:pic>
              </a:graphicData>
            </a:graphic>
          </wp:inline>
        </w:drawing>
      </w:r>
    </w:p>
    <w:p w14:paraId="6745351B" w14:textId="77777777" w:rsidR="00CD0581" w:rsidRPr="00CE5DF2" w:rsidRDefault="00CD0581" w:rsidP="00CE5DF2">
      <w:pPr>
        <w:pStyle w:val="Caption"/>
        <w:spacing w:line="360" w:lineRule="auto"/>
        <w:jc w:val="center"/>
        <w:rPr>
          <w:rFonts w:cs="Times New Roman"/>
          <w:b w:val="0"/>
          <w:i/>
          <w:color w:val="auto"/>
          <w:sz w:val="24"/>
          <w:szCs w:val="24"/>
        </w:rPr>
      </w:pPr>
      <w:r w:rsidRPr="00CE5DF2">
        <w:rPr>
          <w:rFonts w:cs="Times New Roman"/>
          <w:b w:val="0"/>
          <w:i/>
          <w:color w:val="auto"/>
          <w:sz w:val="24"/>
          <w:szCs w:val="24"/>
        </w:rPr>
        <w:t xml:space="preserve">Figure </w:t>
      </w:r>
      <w:r w:rsidRPr="00CE5DF2">
        <w:rPr>
          <w:rFonts w:cs="Times New Roman"/>
          <w:b w:val="0"/>
          <w:i/>
          <w:color w:val="auto"/>
          <w:sz w:val="24"/>
          <w:szCs w:val="24"/>
        </w:rPr>
        <w:fldChar w:fldCharType="begin"/>
      </w:r>
      <w:r w:rsidRPr="00CE5DF2">
        <w:rPr>
          <w:rFonts w:cs="Times New Roman"/>
          <w:b w:val="0"/>
          <w:i/>
          <w:color w:val="auto"/>
          <w:sz w:val="24"/>
          <w:szCs w:val="24"/>
        </w:rPr>
        <w:instrText xml:space="preserve"> SEQ Figure \* ARABIC </w:instrText>
      </w:r>
      <w:r w:rsidRPr="00CE5DF2">
        <w:rPr>
          <w:rFonts w:cs="Times New Roman"/>
          <w:b w:val="0"/>
          <w:i/>
          <w:color w:val="auto"/>
          <w:sz w:val="24"/>
          <w:szCs w:val="24"/>
        </w:rPr>
        <w:fldChar w:fldCharType="separate"/>
      </w:r>
      <w:r w:rsidRPr="00CE5DF2">
        <w:rPr>
          <w:rFonts w:cs="Times New Roman"/>
          <w:b w:val="0"/>
          <w:i/>
          <w:noProof/>
          <w:color w:val="auto"/>
          <w:sz w:val="24"/>
          <w:szCs w:val="24"/>
        </w:rPr>
        <w:t>1</w:t>
      </w:r>
      <w:r w:rsidRPr="00CE5DF2">
        <w:rPr>
          <w:rFonts w:cs="Times New Roman"/>
          <w:b w:val="0"/>
          <w:i/>
          <w:color w:val="auto"/>
          <w:sz w:val="24"/>
          <w:szCs w:val="24"/>
        </w:rPr>
        <w:fldChar w:fldCharType="end"/>
      </w:r>
      <w:r w:rsidRPr="00CE5DF2">
        <w:rPr>
          <w:rFonts w:cs="Times New Roman"/>
          <w:b w:val="0"/>
          <w:i/>
          <w:color w:val="auto"/>
          <w:sz w:val="24"/>
          <w:szCs w:val="24"/>
        </w:rPr>
        <w:t xml:space="preserve">: Profitability Ratios of the city </w:t>
      </w:r>
      <w:proofErr w:type="gramStart"/>
      <w:r w:rsidRPr="00CE5DF2">
        <w:rPr>
          <w:rFonts w:cs="Times New Roman"/>
          <w:b w:val="0"/>
          <w:i/>
          <w:color w:val="auto"/>
          <w:sz w:val="24"/>
          <w:szCs w:val="24"/>
        </w:rPr>
        <w:t>hotel</w:t>
      </w:r>
      <w:proofErr w:type="gramEnd"/>
    </w:p>
    <w:p w14:paraId="6513284B" w14:textId="77777777" w:rsidR="00CD0581" w:rsidRPr="00CE5DF2" w:rsidRDefault="00CD0581" w:rsidP="00CE5DF2">
      <w:pPr>
        <w:rPr>
          <w:rFonts w:cs="Times New Roman"/>
          <w:szCs w:val="24"/>
        </w:rPr>
      </w:pPr>
      <w:r w:rsidRPr="00CE5DF2">
        <w:rPr>
          <w:rFonts w:cs="Times New Roman"/>
          <w:szCs w:val="24"/>
        </w:rPr>
        <w:t xml:space="preserve">In terms of liquidity, it is notable </w:t>
      </w:r>
      <w:r w:rsidR="00D96439">
        <w:rPr>
          <w:rFonts w:cs="Times New Roman"/>
          <w:szCs w:val="24"/>
        </w:rPr>
        <w:t>to mention</w:t>
      </w:r>
      <w:r w:rsidRPr="00CE5DF2">
        <w:rPr>
          <w:rFonts w:cs="Times New Roman"/>
          <w:szCs w:val="24"/>
        </w:rPr>
        <w:t xml:space="preserve"> that current assets fell from £1,891,970 during 2021 to £1,285,880 </w:t>
      </w:r>
      <w:r w:rsidR="00D96439">
        <w:rPr>
          <w:rFonts w:cs="Times New Roman"/>
          <w:szCs w:val="24"/>
        </w:rPr>
        <w:t>i</w:t>
      </w:r>
      <w:r w:rsidRPr="00CE5DF2">
        <w:rPr>
          <w:rFonts w:cs="Times New Roman"/>
          <w:szCs w:val="24"/>
        </w:rPr>
        <w:t xml:space="preserve">n 2023. This reveals that there may be some challenges with liquidity, especially examining the substantial decline in cash holdings from £740,590 to £295,510 by 2023. Current liabilities were £2,014,600 during 2023, as opposed to £2,014,800 in 2022. Liquidity challenges could appear </w:t>
      </w:r>
      <w:proofErr w:type="gramStart"/>
      <w:r w:rsidRPr="00CE5DF2">
        <w:rPr>
          <w:rFonts w:cs="Times New Roman"/>
          <w:szCs w:val="24"/>
        </w:rPr>
        <w:t>as a result of</w:t>
      </w:r>
      <w:proofErr w:type="gramEnd"/>
      <w:r w:rsidRPr="00CE5DF2">
        <w:rPr>
          <w:rFonts w:cs="Times New Roman"/>
          <w:szCs w:val="24"/>
        </w:rPr>
        <w:t xml:space="preserve"> the decreasing trend in current assets, even though current liabilities have started to level off. The current ratio declined from 0.97 in 2021 to 0.64 by 2023, which suggests that the hotel has failed to satisfy its immediate commitments. Furthermore, a dropping current ratio might indicate that the hotel could have difficulties covering its short-term liabilities using its current holdings (Serra-</w:t>
      </w:r>
      <w:proofErr w:type="spellStart"/>
      <w:r w:rsidRPr="00CE5DF2">
        <w:rPr>
          <w:rFonts w:cs="Times New Roman"/>
          <w:szCs w:val="24"/>
        </w:rPr>
        <w:t>Cantallops</w:t>
      </w:r>
      <w:proofErr w:type="spellEnd"/>
      <w:r w:rsidRPr="00CE5DF2">
        <w:rPr>
          <w:rFonts w:cs="Times New Roman"/>
          <w:szCs w:val="24"/>
        </w:rPr>
        <w:t xml:space="preserve"> et al. 2018). As an effect of the elimination of inventory from current assets, the quick ratio fell to 0.62 by 2023, further indicating difficulties with liquidity. Therefore, there may be funding shortages and quick solvency challenges as the liquidity ratios are showing a growing pattern.</w:t>
      </w:r>
    </w:p>
    <w:p w14:paraId="2AFDBD22" w14:textId="77777777" w:rsidR="00CD0581" w:rsidRPr="00CE5DF2" w:rsidRDefault="00CD0581" w:rsidP="00CE5DF2">
      <w:pPr>
        <w:keepNext/>
        <w:jc w:val="center"/>
        <w:rPr>
          <w:rFonts w:cs="Times New Roman"/>
          <w:szCs w:val="24"/>
        </w:rPr>
      </w:pPr>
      <w:r w:rsidRPr="00CE5DF2">
        <w:rPr>
          <w:rFonts w:cs="Times New Roman"/>
          <w:noProof/>
          <w:szCs w:val="24"/>
        </w:rPr>
        <w:lastRenderedPageBreak/>
        <w:drawing>
          <wp:inline distT="0" distB="0" distL="0" distR="0" wp14:anchorId="041C6FA4" wp14:editId="51F396AE">
            <wp:extent cx="552767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7675" cy="1612900"/>
                    </a:xfrm>
                    <a:prstGeom prst="rect">
                      <a:avLst/>
                    </a:prstGeom>
                    <a:noFill/>
                    <a:ln>
                      <a:noFill/>
                    </a:ln>
                  </pic:spPr>
                </pic:pic>
              </a:graphicData>
            </a:graphic>
          </wp:inline>
        </w:drawing>
      </w:r>
    </w:p>
    <w:p w14:paraId="634D8CCD" w14:textId="77777777" w:rsidR="00CD0581" w:rsidRPr="00CE5DF2" w:rsidRDefault="00CD0581" w:rsidP="00CE5DF2">
      <w:pPr>
        <w:pStyle w:val="Caption"/>
        <w:spacing w:line="360" w:lineRule="auto"/>
        <w:jc w:val="center"/>
        <w:rPr>
          <w:rFonts w:cs="Times New Roman"/>
          <w:b w:val="0"/>
          <w:i/>
          <w:color w:val="auto"/>
          <w:sz w:val="24"/>
          <w:szCs w:val="24"/>
        </w:rPr>
      </w:pPr>
      <w:r w:rsidRPr="00CE5DF2">
        <w:rPr>
          <w:rFonts w:cs="Times New Roman"/>
          <w:b w:val="0"/>
          <w:i/>
          <w:color w:val="auto"/>
          <w:sz w:val="24"/>
          <w:szCs w:val="24"/>
        </w:rPr>
        <w:t xml:space="preserve">Figure </w:t>
      </w:r>
      <w:r w:rsidRPr="00CE5DF2">
        <w:rPr>
          <w:rFonts w:cs="Times New Roman"/>
          <w:b w:val="0"/>
          <w:i/>
          <w:color w:val="auto"/>
          <w:sz w:val="24"/>
          <w:szCs w:val="24"/>
        </w:rPr>
        <w:fldChar w:fldCharType="begin"/>
      </w:r>
      <w:r w:rsidRPr="00CE5DF2">
        <w:rPr>
          <w:rFonts w:cs="Times New Roman"/>
          <w:b w:val="0"/>
          <w:i/>
          <w:color w:val="auto"/>
          <w:sz w:val="24"/>
          <w:szCs w:val="24"/>
        </w:rPr>
        <w:instrText xml:space="preserve"> SEQ Figure \* ARABIC </w:instrText>
      </w:r>
      <w:r w:rsidRPr="00CE5DF2">
        <w:rPr>
          <w:rFonts w:cs="Times New Roman"/>
          <w:b w:val="0"/>
          <w:i/>
          <w:color w:val="auto"/>
          <w:sz w:val="24"/>
          <w:szCs w:val="24"/>
        </w:rPr>
        <w:fldChar w:fldCharType="separate"/>
      </w:r>
      <w:r w:rsidRPr="00CE5DF2">
        <w:rPr>
          <w:rFonts w:cs="Times New Roman"/>
          <w:b w:val="0"/>
          <w:i/>
          <w:noProof/>
          <w:color w:val="auto"/>
          <w:sz w:val="24"/>
          <w:szCs w:val="24"/>
        </w:rPr>
        <w:t>2</w:t>
      </w:r>
      <w:r w:rsidRPr="00CE5DF2">
        <w:rPr>
          <w:rFonts w:cs="Times New Roman"/>
          <w:b w:val="0"/>
          <w:i/>
          <w:color w:val="auto"/>
          <w:sz w:val="24"/>
          <w:szCs w:val="24"/>
        </w:rPr>
        <w:fldChar w:fldCharType="end"/>
      </w:r>
      <w:r w:rsidRPr="00CE5DF2">
        <w:rPr>
          <w:rFonts w:cs="Times New Roman"/>
          <w:b w:val="0"/>
          <w:i/>
          <w:color w:val="auto"/>
          <w:sz w:val="24"/>
          <w:szCs w:val="24"/>
        </w:rPr>
        <w:t>: The City Hotel's Liquidity Ratios</w:t>
      </w:r>
    </w:p>
    <w:p w14:paraId="311F914E" w14:textId="77777777" w:rsidR="00CD0581" w:rsidRPr="00CE5DF2" w:rsidRDefault="00CD0581" w:rsidP="00CE5DF2">
      <w:pPr>
        <w:rPr>
          <w:rFonts w:cs="Times New Roman"/>
          <w:szCs w:val="24"/>
        </w:rPr>
      </w:pPr>
      <w:r w:rsidRPr="00CE5DF2">
        <w:rPr>
          <w:rFonts w:cs="Times New Roman"/>
          <w:szCs w:val="24"/>
        </w:rPr>
        <w:t xml:space="preserve">From the year 2021 to 2023, The City Hotel's overall liabilities grew from £10,684,940 to £14,243,390, which shows an upward trend in financial commitments when compared to total assets, which influences solvency. Total equity dropped from £2,256,180 during 2021 to £1,410,580 by the year 2023, which implies a reduction in overall wealth and rising financial danger. With a ratio of 10.09 during 2023 in comparison to 4.74 within </w:t>
      </w:r>
      <w:r w:rsidR="00C85786" w:rsidRPr="00CE5DF2">
        <w:rPr>
          <w:rFonts w:cs="Times New Roman"/>
          <w:szCs w:val="24"/>
        </w:rPr>
        <w:t xml:space="preserve">the year </w:t>
      </w:r>
      <w:r w:rsidRPr="00CE5DF2">
        <w:rPr>
          <w:rFonts w:cs="Times New Roman"/>
          <w:szCs w:val="24"/>
        </w:rPr>
        <w:t xml:space="preserve">2021, the City Hotel appears to be spending more and more on financing through debt rather than equity. There are issues regarding economic security and crisis tolerance. Because of that, the debt-to-equity ratio has risen significantly, which has raised doubts regarding the company's future sustainability and financial viability. </w:t>
      </w:r>
    </w:p>
    <w:p w14:paraId="23162857" w14:textId="77777777" w:rsidR="00CD0581" w:rsidRPr="00CE5DF2" w:rsidRDefault="00CD0581" w:rsidP="00CE5DF2">
      <w:pPr>
        <w:keepNext/>
        <w:jc w:val="center"/>
        <w:rPr>
          <w:rFonts w:cs="Times New Roman"/>
          <w:szCs w:val="24"/>
        </w:rPr>
      </w:pPr>
      <w:r w:rsidRPr="00CE5DF2">
        <w:rPr>
          <w:rFonts w:cs="Times New Roman"/>
          <w:noProof/>
          <w:szCs w:val="24"/>
        </w:rPr>
        <w:drawing>
          <wp:inline distT="0" distB="0" distL="0" distR="0" wp14:anchorId="08E88295" wp14:editId="5AE63AC9">
            <wp:extent cx="5903093" cy="1294544"/>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3283" cy="1294586"/>
                    </a:xfrm>
                    <a:prstGeom prst="rect">
                      <a:avLst/>
                    </a:prstGeom>
                    <a:noFill/>
                    <a:ln>
                      <a:noFill/>
                    </a:ln>
                  </pic:spPr>
                </pic:pic>
              </a:graphicData>
            </a:graphic>
          </wp:inline>
        </w:drawing>
      </w:r>
    </w:p>
    <w:p w14:paraId="241664A1" w14:textId="77777777" w:rsidR="00CD0581" w:rsidRPr="00CE5DF2" w:rsidRDefault="00CD0581" w:rsidP="00CE5DF2">
      <w:pPr>
        <w:pStyle w:val="Caption"/>
        <w:spacing w:line="360" w:lineRule="auto"/>
        <w:jc w:val="center"/>
        <w:rPr>
          <w:rFonts w:cs="Times New Roman"/>
          <w:b w:val="0"/>
          <w:i/>
          <w:color w:val="auto"/>
          <w:sz w:val="24"/>
          <w:szCs w:val="24"/>
        </w:rPr>
      </w:pPr>
      <w:r w:rsidRPr="00CE5DF2">
        <w:rPr>
          <w:rFonts w:cs="Times New Roman"/>
          <w:b w:val="0"/>
          <w:i/>
          <w:color w:val="auto"/>
          <w:sz w:val="24"/>
          <w:szCs w:val="24"/>
        </w:rPr>
        <w:t xml:space="preserve">Figure </w:t>
      </w:r>
      <w:r w:rsidRPr="00CE5DF2">
        <w:rPr>
          <w:rFonts w:cs="Times New Roman"/>
          <w:b w:val="0"/>
          <w:i/>
          <w:color w:val="auto"/>
          <w:sz w:val="24"/>
          <w:szCs w:val="24"/>
        </w:rPr>
        <w:fldChar w:fldCharType="begin"/>
      </w:r>
      <w:r w:rsidRPr="00CE5DF2">
        <w:rPr>
          <w:rFonts w:cs="Times New Roman"/>
          <w:b w:val="0"/>
          <w:i/>
          <w:color w:val="auto"/>
          <w:sz w:val="24"/>
          <w:szCs w:val="24"/>
        </w:rPr>
        <w:instrText xml:space="preserve"> SEQ Figure \* ARABIC </w:instrText>
      </w:r>
      <w:r w:rsidRPr="00CE5DF2">
        <w:rPr>
          <w:rFonts w:cs="Times New Roman"/>
          <w:b w:val="0"/>
          <w:i/>
          <w:color w:val="auto"/>
          <w:sz w:val="24"/>
          <w:szCs w:val="24"/>
        </w:rPr>
        <w:fldChar w:fldCharType="separate"/>
      </w:r>
      <w:r w:rsidRPr="00CE5DF2">
        <w:rPr>
          <w:rFonts w:cs="Times New Roman"/>
          <w:b w:val="0"/>
          <w:i/>
          <w:noProof/>
          <w:color w:val="auto"/>
          <w:sz w:val="24"/>
          <w:szCs w:val="24"/>
        </w:rPr>
        <w:t>3</w:t>
      </w:r>
      <w:r w:rsidRPr="00CE5DF2">
        <w:rPr>
          <w:rFonts w:cs="Times New Roman"/>
          <w:b w:val="0"/>
          <w:i/>
          <w:color w:val="auto"/>
          <w:sz w:val="24"/>
          <w:szCs w:val="24"/>
        </w:rPr>
        <w:fldChar w:fldCharType="end"/>
      </w:r>
      <w:r w:rsidRPr="00CE5DF2">
        <w:rPr>
          <w:rFonts w:cs="Times New Roman"/>
          <w:b w:val="0"/>
          <w:i/>
          <w:color w:val="auto"/>
          <w:sz w:val="24"/>
          <w:szCs w:val="24"/>
        </w:rPr>
        <w:t xml:space="preserve">: Solvency ratio of the city </w:t>
      </w:r>
      <w:proofErr w:type="gramStart"/>
      <w:r w:rsidRPr="00CE5DF2">
        <w:rPr>
          <w:rFonts w:cs="Times New Roman"/>
          <w:b w:val="0"/>
          <w:i/>
          <w:color w:val="auto"/>
          <w:sz w:val="24"/>
          <w:szCs w:val="24"/>
        </w:rPr>
        <w:t>hotel</w:t>
      </w:r>
      <w:proofErr w:type="gramEnd"/>
    </w:p>
    <w:p w14:paraId="0A1F31DC" w14:textId="77777777" w:rsidR="00CD0581" w:rsidRPr="00CE5DF2" w:rsidRDefault="00CD0581" w:rsidP="00CE5DF2">
      <w:pPr>
        <w:rPr>
          <w:rFonts w:cs="Times New Roman"/>
          <w:szCs w:val="24"/>
        </w:rPr>
      </w:pPr>
      <w:r w:rsidRPr="00CE5DF2">
        <w:rPr>
          <w:rFonts w:cs="Times New Roman"/>
          <w:szCs w:val="24"/>
        </w:rPr>
        <w:t>Some significant ideas for correcting the issues and developing the return can be generated from the hotel's financial results assessment:</w:t>
      </w:r>
    </w:p>
    <w:p w14:paraId="69C86F54" w14:textId="77777777" w:rsidR="00CD0581" w:rsidRPr="00CE5DF2" w:rsidRDefault="00CD0581" w:rsidP="00CE5DF2">
      <w:pPr>
        <w:rPr>
          <w:rFonts w:cs="Times New Roman"/>
          <w:szCs w:val="24"/>
        </w:rPr>
      </w:pPr>
      <w:r w:rsidRPr="00CE5DF2">
        <w:rPr>
          <w:rFonts w:cs="Times New Roman"/>
          <w:szCs w:val="24"/>
        </w:rPr>
        <w:t xml:space="preserve">Improving the City Hotel's occupancy and service business might be achieved through the execution of concentrated marketing initiatives. It could possibly be necessary to assess the hotel's pricing technique, promotional ways, and market segmentation </w:t>
      </w:r>
      <w:proofErr w:type="gramStart"/>
      <w:r w:rsidRPr="00CE5DF2">
        <w:rPr>
          <w:rFonts w:cs="Times New Roman"/>
          <w:szCs w:val="24"/>
        </w:rPr>
        <w:t>in order to</w:t>
      </w:r>
      <w:proofErr w:type="gramEnd"/>
      <w:r w:rsidRPr="00CE5DF2">
        <w:rPr>
          <w:rFonts w:cs="Times New Roman"/>
          <w:szCs w:val="24"/>
        </w:rPr>
        <w:t xml:space="preserve"> pinpoint techniques for </w:t>
      </w:r>
      <w:r w:rsidRPr="00CE5DF2">
        <w:rPr>
          <w:rFonts w:cs="Times New Roman"/>
          <w:szCs w:val="24"/>
        </w:rPr>
        <w:lastRenderedPageBreak/>
        <w:t>increasing revenue and acquir</w:t>
      </w:r>
      <w:r w:rsidR="00D96439">
        <w:rPr>
          <w:rFonts w:cs="Times New Roman"/>
          <w:szCs w:val="24"/>
        </w:rPr>
        <w:t>ing</w:t>
      </w:r>
      <w:r w:rsidRPr="00CE5DF2">
        <w:rPr>
          <w:rFonts w:cs="Times New Roman"/>
          <w:szCs w:val="24"/>
        </w:rPr>
        <w:t xml:space="preserve"> more visitors (Meira, Dos Anjos and </w:t>
      </w:r>
      <w:proofErr w:type="spellStart"/>
      <w:r w:rsidRPr="00CE5DF2">
        <w:rPr>
          <w:rFonts w:cs="Times New Roman"/>
          <w:szCs w:val="24"/>
        </w:rPr>
        <w:t>Falaster</w:t>
      </w:r>
      <w:proofErr w:type="spellEnd"/>
      <w:r w:rsidRPr="00CE5DF2">
        <w:rPr>
          <w:rFonts w:cs="Times New Roman"/>
          <w:szCs w:val="24"/>
        </w:rPr>
        <w:t xml:space="preserve">, 2019). The hotel could try to compensate for the drastic decline in income it had in 2023 </w:t>
      </w:r>
      <w:r w:rsidR="00D96439">
        <w:rPr>
          <w:rFonts w:cs="Times New Roman"/>
          <w:szCs w:val="24"/>
        </w:rPr>
        <w:t>by</w:t>
      </w:r>
      <w:r w:rsidRPr="00CE5DF2">
        <w:rPr>
          <w:rFonts w:cs="Times New Roman"/>
          <w:szCs w:val="24"/>
        </w:rPr>
        <w:t xml:space="preserve"> introducing smart marketing initiatives and examining potential new forms of income. </w:t>
      </w:r>
    </w:p>
    <w:p w14:paraId="4963E260" w14:textId="77777777" w:rsidR="00CD0581" w:rsidRPr="00CE5DF2" w:rsidRDefault="00CD0581" w:rsidP="00CE5DF2">
      <w:pPr>
        <w:rPr>
          <w:rFonts w:cs="Times New Roman"/>
          <w:szCs w:val="24"/>
        </w:rPr>
      </w:pPr>
      <w:r w:rsidRPr="00CE5DF2">
        <w:rPr>
          <w:rFonts w:cs="Times New Roman"/>
          <w:szCs w:val="24"/>
        </w:rPr>
        <w:t>Additionally, for strengthening the City hotel's financial situation, it would be beneficial to do a full assessment of its operational expenditures. This will assist in pinpoint</w:t>
      </w:r>
      <w:r w:rsidR="00D96439">
        <w:rPr>
          <w:rFonts w:cs="Times New Roman"/>
          <w:szCs w:val="24"/>
        </w:rPr>
        <w:t>ing</w:t>
      </w:r>
      <w:r w:rsidRPr="00CE5DF2">
        <w:rPr>
          <w:rFonts w:cs="Times New Roman"/>
          <w:szCs w:val="24"/>
        </w:rPr>
        <w:t xml:space="preserve"> components where costs could potentially be minimized without sacrificing the standard of service. This can include improving operations, reviewing deals with suppliers, or reducing costs in essential services, servicing, or managerial expenses (</w:t>
      </w:r>
      <w:proofErr w:type="spellStart"/>
      <w:r w:rsidRPr="00CE5DF2">
        <w:rPr>
          <w:rFonts w:cs="Times New Roman"/>
          <w:szCs w:val="24"/>
        </w:rPr>
        <w:t>Duric</w:t>
      </w:r>
      <w:proofErr w:type="spellEnd"/>
      <w:r w:rsidRPr="00CE5DF2">
        <w:rPr>
          <w:rFonts w:cs="Times New Roman"/>
          <w:szCs w:val="24"/>
        </w:rPr>
        <w:t xml:space="preserve"> and </w:t>
      </w:r>
      <w:proofErr w:type="spellStart"/>
      <w:r w:rsidRPr="00CE5DF2">
        <w:rPr>
          <w:rFonts w:cs="Times New Roman"/>
          <w:szCs w:val="24"/>
        </w:rPr>
        <w:t>Potočnik</w:t>
      </w:r>
      <w:proofErr w:type="spellEnd"/>
      <w:r w:rsidRPr="00CE5DF2">
        <w:rPr>
          <w:rFonts w:cs="Times New Roman"/>
          <w:szCs w:val="24"/>
        </w:rPr>
        <w:t xml:space="preserve"> </w:t>
      </w:r>
      <w:proofErr w:type="spellStart"/>
      <w:r w:rsidRPr="00CE5DF2">
        <w:rPr>
          <w:rFonts w:cs="Times New Roman"/>
          <w:szCs w:val="24"/>
        </w:rPr>
        <w:t>Topler</w:t>
      </w:r>
      <w:proofErr w:type="spellEnd"/>
      <w:r w:rsidRPr="00CE5DF2">
        <w:rPr>
          <w:rFonts w:cs="Times New Roman"/>
          <w:szCs w:val="24"/>
        </w:rPr>
        <w:t xml:space="preserve">, 2021). The hotel can change its expenses in line with its income through the adoption of a cost-management strategy. </w:t>
      </w:r>
    </w:p>
    <w:p w14:paraId="17F05631" w14:textId="77777777" w:rsidR="00CD0581" w:rsidRPr="00CE5DF2" w:rsidRDefault="00CD0581" w:rsidP="00CE5DF2">
      <w:pPr>
        <w:rPr>
          <w:rFonts w:cs="Times New Roman"/>
          <w:szCs w:val="24"/>
        </w:rPr>
      </w:pPr>
      <w:r w:rsidRPr="00CE5DF2">
        <w:rPr>
          <w:rFonts w:cs="Times New Roman"/>
          <w:szCs w:val="24"/>
        </w:rPr>
        <w:t xml:space="preserve">The City Hotel ought to focus on better cash flow control in consideration of the critical difficulties with liquidity revealed by the current and quick ratios' decrease. </w:t>
      </w:r>
      <w:proofErr w:type="spellStart"/>
      <w:r w:rsidRPr="00CE5DF2">
        <w:rPr>
          <w:rFonts w:cs="Times New Roman"/>
          <w:szCs w:val="24"/>
        </w:rPr>
        <w:t>Atrill</w:t>
      </w:r>
      <w:proofErr w:type="spellEnd"/>
      <w:r w:rsidRPr="00CE5DF2">
        <w:rPr>
          <w:rFonts w:cs="Times New Roman"/>
          <w:szCs w:val="24"/>
        </w:rPr>
        <w:t xml:space="preserve"> and McLaney (2021) demonstrate that such activities might include examining strategies to speed up cash inflows, minimizing levels of inventory, and strengthening receivables recovery. Despite the present financial challenges, the hotel can carry on functioning and achieve its immediate liabilities by actively controlling its financial resources more efficiently </w:t>
      </w:r>
      <w:proofErr w:type="gramStart"/>
      <w:r w:rsidRPr="00CE5DF2">
        <w:rPr>
          <w:rFonts w:cs="Times New Roman"/>
          <w:szCs w:val="24"/>
        </w:rPr>
        <w:t>The</w:t>
      </w:r>
      <w:proofErr w:type="gramEnd"/>
      <w:r w:rsidRPr="00CE5DF2">
        <w:rPr>
          <w:rFonts w:cs="Times New Roman"/>
          <w:szCs w:val="24"/>
        </w:rPr>
        <w:t xml:space="preserve"> management team of the hotel might desire to restructure the requirements of its current financing obligations in order to mitigate the impact on cash flows and enhance its solvency ratings (Serra-</w:t>
      </w:r>
      <w:proofErr w:type="spellStart"/>
      <w:r w:rsidRPr="00CE5DF2">
        <w:rPr>
          <w:rFonts w:cs="Times New Roman"/>
          <w:szCs w:val="24"/>
        </w:rPr>
        <w:t>Cantallops</w:t>
      </w:r>
      <w:proofErr w:type="spellEnd"/>
      <w:r w:rsidRPr="00CE5DF2">
        <w:rPr>
          <w:rFonts w:cs="Times New Roman"/>
          <w:szCs w:val="24"/>
        </w:rPr>
        <w:t xml:space="preserve"> et al. 2018). Through dealing with the elevated debt-to-equity ratio of the hotel, the financial framework may be emphasized, which would provide more financial freedom and the ability </w:t>
      </w:r>
      <w:r w:rsidR="00D96439">
        <w:rPr>
          <w:rFonts w:cs="Times New Roman"/>
          <w:szCs w:val="24"/>
        </w:rPr>
        <w:t>to deal</w:t>
      </w:r>
      <w:r w:rsidRPr="00CE5DF2">
        <w:rPr>
          <w:rFonts w:cs="Times New Roman"/>
          <w:szCs w:val="24"/>
        </w:rPr>
        <w:t xml:space="preserve"> with variations in the marketplace. </w:t>
      </w:r>
    </w:p>
    <w:p w14:paraId="7A275D0E" w14:textId="77777777" w:rsidR="00CD0581" w:rsidRPr="00CE5DF2" w:rsidRDefault="00CD0581" w:rsidP="00CE5DF2">
      <w:pPr>
        <w:rPr>
          <w:rFonts w:cs="Times New Roman"/>
          <w:szCs w:val="24"/>
        </w:rPr>
      </w:pPr>
    </w:p>
    <w:p w14:paraId="5329D852" w14:textId="77777777" w:rsidR="00CD0581" w:rsidRPr="00CE5DF2" w:rsidRDefault="00CD0581" w:rsidP="00CE5DF2">
      <w:pPr>
        <w:rPr>
          <w:rFonts w:eastAsiaTheme="majorEastAsia" w:cs="Times New Roman"/>
          <w:b/>
          <w:bCs/>
          <w:szCs w:val="24"/>
        </w:rPr>
      </w:pPr>
      <w:r w:rsidRPr="00CE5DF2">
        <w:rPr>
          <w:rFonts w:cs="Times New Roman"/>
          <w:szCs w:val="24"/>
        </w:rPr>
        <w:br w:type="page"/>
      </w:r>
    </w:p>
    <w:p w14:paraId="075CB3C2" w14:textId="77777777" w:rsidR="00CD0581" w:rsidRPr="00CE5DF2" w:rsidRDefault="00CD0581" w:rsidP="00CE5DF2">
      <w:pPr>
        <w:pStyle w:val="Heading2"/>
        <w:rPr>
          <w:rFonts w:ascii="Times New Roman" w:hAnsi="Times New Roman" w:cs="Times New Roman"/>
          <w:color w:val="auto"/>
          <w:sz w:val="24"/>
          <w:szCs w:val="24"/>
        </w:rPr>
      </w:pPr>
      <w:bookmarkStart w:id="3" w:name="_Toc182350663"/>
      <w:r w:rsidRPr="00CE5DF2">
        <w:rPr>
          <w:rFonts w:ascii="Times New Roman" w:hAnsi="Times New Roman" w:cs="Times New Roman"/>
          <w:color w:val="auto"/>
          <w:sz w:val="24"/>
          <w:szCs w:val="24"/>
        </w:rPr>
        <w:lastRenderedPageBreak/>
        <w:t xml:space="preserve">Determining the primary reasons </w:t>
      </w:r>
      <w:r w:rsidR="00D96439">
        <w:rPr>
          <w:rFonts w:ascii="Times New Roman" w:hAnsi="Times New Roman" w:cs="Times New Roman"/>
          <w:color w:val="auto"/>
          <w:sz w:val="24"/>
          <w:szCs w:val="24"/>
        </w:rPr>
        <w:t>for</w:t>
      </w:r>
      <w:r w:rsidRPr="00CE5DF2">
        <w:rPr>
          <w:rFonts w:ascii="Times New Roman" w:hAnsi="Times New Roman" w:cs="Times New Roman"/>
          <w:color w:val="auto"/>
          <w:sz w:val="24"/>
          <w:szCs w:val="24"/>
        </w:rPr>
        <w:t xml:space="preserve"> the drop in profitability</w:t>
      </w:r>
      <w:bookmarkEnd w:id="3"/>
    </w:p>
    <w:p w14:paraId="0A68D785" w14:textId="77777777" w:rsidR="00CD0581" w:rsidRPr="00CE5DF2" w:rsidRDefault="00CD0581" w:rsidP="00CE5DF2">
      <w:pPr>
        <w:rPr>
          <w:rFonts w:cs="Times New Roman"/>
          <w:szCs w:val="24"/>
        </w:rPr>
      </w:pPr>
      <w:r w:rsidRPr="00CE5DF2">
        <w:rPr>
          <w:rFonts w:cs="Times New Roman"/>
          <w:szCs w:val="24"/>
        </w:rPr>
        <w:t>There is a substantial likelihood that the drop in the city hotel's profitability can be connected to a mixture of real-world occurrences and broader macroeconomic variables.</w:t>
      </w:r>
    </w:p>
    <w:p w14:paraId="7320CC13" w14:textId="77777777" w:rsidR="00CD0581" w:rsidRPr="00CE5DF2" w:rsidRDefault="00CD0581" w:rsidP="00CE5DF2">
      <w:pPr>
        <w:pStyle w:val="ListParagraph"/>
        <w:numPr>
          <w:ilvl w:val="0"/>
          <w:numId w:val="5"/>
        </w:numPr>
        <w:rPr>
          <w:rFonts w:cs="Times New Roman"/>
          <w:szCs w:val="24"/>
        </w:rPr>
      </w:pPr>
      <w:r w:rsidRPr="00CE5DF2">
        <w:rPr>
          <w:rFonts w:cs="Times New Roman"/>
          <w:b/>
          <w:szCs w:val="24"/>
        </w:rPr>
        <w:t>Rising Rates of Competition:</w:t>
      </w:r>
      <w:r w:rsidRPr="00CE5DF2">
        <w:rPr>
          <w:rFonts w:cs="Times New Roman"/>
          <w:szCs w:val="24"/>
        </w:rPr>
        <w:t xml:space="preserve"> With numerous hotels out there, the hotel could be experiencing pressure from competitors, specifically the ones that have been faster in responding to the shifting market. Competition could possibly have offered more affordable prices, offerings, or conveniences that drive visitors away and </w:t>
      </w:r>
      <w:proofErr w:type="spellStart"/>
      <w:r w:rsidRPr="00CE5DF2">
        <w:rPr>
          <w:rFonts w:cs="Times New Roman"/>
          <w:szCs w:val="24"/>
        </w:rPr>
        <w:t>minimi</w:t>
      </w:r>
      <w:r w:rsidR="00D96439">
        <w:rPr>
          <w:rFonts w:cs="Times New Roman"/>
          <w:szCs w:val="24"/>
        </w:rPr>
        <w:t>se</w:t>
      </w:r>
      <w:proofErr w:type="spellEnd"/>
      <w:r w:rsidRPr="00CE5DF2">
        <w:rPr>
          <w:rFonts w:cs="Times New Roman"/>
          <w:szCs w:val="24"/>
        </w:rPr>
        <w:t xml:space="preserve"> revenue (Drury, 2021).</w:t>
      </w:r>
    </w:p>
    <w:p w14:paraId="4C41EF09" w14:textId="77777777" w:rsidR="00CD0581" w:rsidRPr="00CE5DF2" w:rsidRDefault="00CD0581" w:rsidP="00CE5DF2">
      <w:pPr>
        <w:pStyle w:val="ListParagraph"/>
        <w:numPr>
          <w:ilvl w:val="0"/>
          <w:numId w:val="5"/>
        </w:numPr>
        <w:rPr>
          <w:rFonts w:cs="Times New Roman"/>
          <w:szCs w:val="24"/>
        </w:rPr>
      </w:pPr>
      <w:r w:rsidRPr="00CE5DF2">
        <w:rPr>
          <w:rFonts w:cs="Times New Roman"/>
          <w:b/>
          <w:szCs w:val="24"/>
        </w:rPr>
        <w:t>Poor Operations:</w:t>
      </w:r>
      <w:r w:rsidRPr="00CE5DF2">
        <w:rPr>
          <w:rFonts w:cs="Times New Roman"/>
          <w:szCs w:val="24"/>
        </w:rPr>
        <w:t xml:space="preserve"> There can be various inherent operational difficulties at the city hotel that are leading to the dropping of profitability. Some instances of those problems include insufficient human resources, irrelevant or useless processes, and trouble </w:t>
      </w:r>
      <w:r w:rsidR="00D96439">
        <w:rPr>
          <w:rFonts w:cs="Times New Roman"/>
          <w:szCs w:val="24"/>
        </w:rPr>
        <w:t>meeting</w:t>
      </w:r>
      <w:r w:rsidRPr="00CE5DF2">
        <w:rPr>
          <w:rFonts w:cs="Times New Roman"/>
          <w:szCs w:val="24"/>
        </w:rPr>
        <w:t xml:space="preserve"> the shifting needs of a dynamic market (</w:t>
      </w:r>
      <w:proofErr w:type="spellStart"/>
      <w:r w:rsidRPr="00CE5DF2">
        <w:rPr>
          <w:rFonts w:cs="Times New Roman"/>
          <w:szCs w:val="24"/>
        </w:rPr>
        <w:t>Mucharreira</w:t>
      </w:r>
      <w:proofErr w:type="spellEnd"/>
      <w:r w:rsidRPr="00CE5DF2">
        <w:rPr>
          <w:rFonts w:cs="Times New Roman"/>
          <w:szCs w:val="24"/>
        </w:rPr>
        <w:t xml:space="preserve"> et al. 2019). </w:t>
      </w:r>
    </w:p>
    <w:p w14:paraId="187C08F5" w14:textId="77777777" w:rsidR="00CD0581" w:rsidRPr="00CE5DF2" w:rsidRDefault="00CD0581" w:rsidP="00CE5DF2">
      <w:pPr>
        <w:pStyle w:val="ListParagraph"/>
        <w:numPr>
          <w:ilvl w:val="0"/>
          <w:numId w:val="5"/>
        </w:numPr>
        <w:rPr>
          <w:rFonts w:cs="Times New Roman"/>
          <w:szCs w:val="24"/>
        </w:rPr>
      </w:pPr>
      <w:r w:rsidRPr="00CE5DF2">
        <w:rPr>
          <w:rFonts w:cs="Times New Roman"/>
          <w:b/>
          <w:szCs w:val="24"/>
        </w:rPr>
        <w:t>Declining Interest:</w:t>
      </w:r>
      <w:r w:rsidRPr="00CE5DF2">
        <w:rPr>
          <w:rFonts w:cs="Times New Roman"/>
          <w:szCs w:val="24"/>
        </w:rPr>
        <w:t xml:space="preserve"> A larger economic slowdown likely had an essential impact on the hotel, particularly the dramatic drop in income from 2022 to 2023. Becerra-Vicario et al. (2022) highlight a range of issues, including the COVID-19 epidemic, problems with supply chains, and regional conflicts, as causes for the worldwide economy's current collapse. The hotel and hospitality industry has experienced the implications of a drop in consumer purchasing and tourism demand directly, with the occupancy rate falling and costs for rooms dropping.</w:t>
      </w:r>
    </w:p>
    <w:p w14:paraId="69706CED" w14:textId="77777777" w:rsidR="00CD0581" w:rsidRPr="00CE5DF2" w:rsidRDefault="00CD0581" w:rsidP="00CE5DF2">
      <w:pPr>
        <w:pStyle w:val="ListParagraph"/>
        <w:numPr>
          <w:ilvl w:val="0"/>
          <w:numId w:val="5"/>
        </w:numPr>
        <w:rPr>
          <w:rFonts w:cs="Times New Roman"/>
          <w:szCs w:val="24"/>
        </w:rPr>
      </w:pPr>
      <w:r w:rsidRPr="00CE5DF2">
        <w:rPr>
          <w:rFonts w:cs="Times New Roman"/>
          <w:b/>
          <w:szCs w:val="24"/>
        </w:rPr>
        <w:t>Unusual costs:</w:t>
      </w:r>
      <w:r w:rsidRPr="00CE5DF2">
        <w:rPr>
          <w:rFonts w:cs="Times New Roman"/>
          <w:szCs w:val="24"/>
        </w:rPr>
        <w:t xml:space="preserve"> There is a possibility that the financial records will also include unusual charges that have had an adverse effect on the hotel's profitability in </w:t>
      </w:r>
      <w:r w:rsidR="00D96439">
        <w:rPr>
          <w:rFonts w:cs="Times New Roman"/>
          <w:szCs w:val="24"/>
        </w:rPr>
        <w:t xml:space="preserve">the </w:t>
      </w:r>
      <w:r w:rsidRPr="00CE5DF2">
        <w:rPr>
          <w:rFonts w:cs="Times New Roman"/>
          <w:szCs w:val="24"/>
        </w:rPr>
        <w:t xml:space="preserve">last year. This may be costs linked to restructuring, devaluation of assets, or matters of adherence to regulations and laws (Walker, 2021). </w:t>
      </w:r>
    </w:p>
    <w:p w14:paraId="190FBCB5" w14:textId="77777777" w:rsidR="00CD0581" w:rsidRPr="00CE5DF2" w:rsidRDefault="00CD0581" w:rsidP="00CE5DF2">
      <w:pPr>
        <w:pStyle w:val="ListParagraph"/>
        <w:numPr>
          <w:ilvl w:val="0"/>
          <w:numId w:val="5"/>
        </w:numPr>
        <w:rPr>
          <w:rFonts w:cs="Times New Roman"/>
          <w:szCs w:val="24"/>
        </w:rPr>
      </w:pPr>
      <w:r w:rsidRPr="00CE5DF2">
        <w:rPr>
          <w:rFonts w:cs="Times New Roman"/>
          <w:b/>
          <w:szCs w:val="24"/>
        </w:rPr>
        <w:t>Effects on Inflation:</w:t>
      </w:r>
      <w:r w:rsidRPr="00CE5DF2">
        <w:rPr>
          <w:rFonts w:cs="Times New Roman"/>
          <w:szCs w:val="24"/>
        </w:rPr>
        <w:t xml:space="preserve"> The hotel has experienced rising prices across all segments due to the present inflationary climate, particularly for sectors like employment, utilities, and materials. The hotel has minimized external and staff payments, but the pricing structure has not adjusted fast enough to cope with the notable decline in revenue, diminishing profitability.</w:t>
      </w:r>
    </w:p>
    <w:p w14:paraId="0BC721DB" w14:textId="77777777" w:rsidR="00CD0581" w:rsidRPr="00CE5DF2" w:rsidRDefault="00C85786" w:rsidP="00CE5DF2">
      <w:pPr>
        <w:rPr>
          <w:rFonts w:cs="Times New Roman"/>
          <w:szCs w:val="24"/>
        </w:rPr>
      </w:pPr>
      <w:r w:rsidRPr="00CE5DF2">
        <w:rPr>
          <w:rFonts w:cs="Times New Roman"/>
          <w:szCs w:val="24"/>
        </w:rPr>
        <w:t>Thus, i</w:t>
      </w:r>
      <w:r w:rsidR="00CD0581" w:rsidRPr="00CE5DF2">
        <w:rPr>
          <w:rFonts w:cs="Times New Roman"/>
          <w:szCs w:val="24"/>
        </w:rPr>
        <w:t xml:space="preserve">t's noticeable from these </w:t>
      </w:r>
      <w:r w:rsidRPr="00CE5DF2">
        <w:rPr>
          <w:rFonts w:cs="Times New Roman"/>
          <w:szCs w:val="24"/>
        </w:rPr>
        <w:t xml:space="preserve">following </w:t>
      </w:r>
      <w:r w:rsidR="00CD0581" w:rsidRPr="00CE5DF2">
        <w:rPr>
          <w:rFonts w:cs="Times New Roman"/>
          <w:szCs w:val="24"/>
        </w:rPr>
        <w:t xml:space="preserve">actual-life incidents and macroeconomic considerations that the hotel's profitability reduction is largely caused by external variables. </w:t>
      </w:r>
    </w:p>
    <w:p w14:paraId="716A8794" w14:textId="77777777" w:rsidR="00CD0581" w:rsidRPr="00CE5DF2" w:rsidRDefault="00CD0581" w:rsidP="00CE5DF2">
      <w:pPr>
        <w:pStyle w:val="Heading2"/>
        <w:rPr>
          <w:rFonts w:ascii="Times New Roman" w:hAnsi="Times New Roman" w:cs="Times New Roman"/>
          <w:color w:val="auto"/>
          <w:sz w:val="24"/>
          <w:szCs w:val="24"/>
        </w:rPr>
      </w:pPr>
      <w:bookmarkStart w:id="4" w:name="_Toc182350664"/>
      <w:r w:rsidRPr="00CE5DF2">
        <w:rPr>
          <w:rFonts w:ascii="Times New Roman" w:hAnsi="Times New Roman" w:cs="Times New Roman"/>
          <w:color w:val="auto"/>
          <w:sz w:val="24"/>
          <w:szCs w:val="24"/>
        </w:rPr>
        <w:lastRenderedPageBreak/>
        <w:t>Formulating a broad strategy for a turnaround</w:t>
      </w:r>
      <w:bookmarkEnd w:id="4"/>
      <w:r w:rsidRPr="00CE5DF2">
        <w:rPr>
          <w:rFonts w:ascii="Times New Roman" w:hAnsi="Times New Roman" w:cs="Times New Roman"/>
          <w:color w:val="auto"/>
          <w:sz w:val="24"/>
          <w:szCs w:val="24"/>
        </w:rPr>
        <w:t xml:space="preserve"> </w:t>
      </w:r>
    </w:p>
    <w:p w14:paraId="1EE01B60" w14:textId="77777777" w:rsidR="00CD0581" w:rsidRPr="00CE5DF2" w:rsidRDefault="00CD0581" w:rsidP="00CE5DF2">
      <w:pPr>
        <w:rPr>
          <w:rFonts w:cs="Times New Roman"/>
          <w:szCs w:val="24"/>
        </w:rPr>
      </w:pPr>
      <w:r w:rsidRPr="00CE5DF2">
        <w:rPr>
          <w:rFonts w:cs="Times New Roman"/>
          <w:szCs w:val="24"/>
        </w:rPr>
        <w:t xml:space="preserve">A thorough turnaround plan should be added </w:t>
      </w:r>
      <w:r w:rsidR="00D96439">
        <w:rPr>
          <w:rFonts w:cs="Times New Roman"/>
          <w:szCs w:val="24"/>
        </w:rPr>
        <w:t>in</w:t>
      </w:r>
      <w:r w:rsidRPr="00CE5DF2">
        <w:rPr>
          <w:rFonts w:cs="Times New Roman"/>
          <w:szCs w:val="24"/>
        </w:rPr>
        <w:t xml:space="preserve"> place, with a concentration on many important components, to rectify the hotel's financial situation and renew its image. The hotel ought to begin by exploring additional ways to make money, which involves conducting events, introducing specialized packages, and building partnerships with related businesses </w:t>
      </w:r>
      <w:r w:rsidR="00D96439">
        <w:rPr>
          <w:rFonts w:cs="Times New Roman"/>
          <w:szCs w:val="24"/>
        </w:rPr>
        <w:t>to market</w:t>
      </w:r>
      <w:r w:rsidRPr="00CE5DF2">
        <w:rPr>
          <w:rFonts w:cs="Times New Roman"/>
          <w:szCs w:val="24"/>
        </w:rPr>
        <w:t xml:space="preserve"> each other's services. Another item of advice is to execute an adaptive pricing plan that modifies room rates in reaction to consumer demand and competition analytics. This will allow busines</w:t>
      </w:r>
      <w:r w:rsidR="00D96439">
        <w:rPr>
          <w:rFonts w:cs="Times New Roman"/>
          <w:szCs w:val="24"/>
        </w:rPr>
        <w:t>se</w:t>
      </w:r>
      <w:r w:rsidRPr="00CE5DF2">
        <w:rPr>
          <w:rFonts w:cs="Times New Roman"/>
          <w:szCs w:val="24"/>
        </w:rPr>
        <w:t xml:space="preserve">s to determine more during the peak season and lower rates at off-peak, and this works great for earnings. </w:t>
      </w:r>
    </w:p>
    <w:p w14:paraId="1686E6DA" w14:textId="77777777" w:rsidR="00CD0581" w:rsidRPr="00CE5DF2" w:rsidRDefault="00CD0581" w:rsidP="00CE5DF2">
      <w:pPr>
        <w:rPr>
          <w:rFonts w:cs="Times New Roman"/>
          <w:szCs w:val="24"/>
        </w:rPr>
      </w:pPr>
      <w:r w:rsidRPr="00CE5DF2">
        <w:rPr>
          <w:rFonts w:cs="Times New Roman"/>
          <w:szCs w:val="24"/>
        </w:rPr>
        <w:t xml:space="preserve">Furthermore, by building or enhancing reward schemes, businesses can provide discounts or customized services to motivate customers to keep returning. In terms of cost management, it is encouraged to perform a thorough review of operational expenses with the goal </w:t>
      </w:r>
      <w:r w:rsidR="00D96439">
        <w:rPr>
          <w:rFonts w:cs="Times New Roman"/>
          <w:szCs w:val="24"/>
        </w:rPr>
        <w:t>of recognizing</w:t>
      </w:r>
      <w:r w:rsidRPr="00CE5DF2">
        <w:rPr>
          <w:rFonts w:cs="Times New Roman"/>
          <w:szCs w:val="24"/>
        </w:rPr>
        <w:t xml:space="preserve"> techniques for reducing back without compromising customer service. This can be accomplished through renegotiating arrangements with vendors and making the most of additional training and temporary staffing across periods of high demand (</w:t>
      </w:r>
      <w:proofErr w:type="spellStart"/>
      <w:r w:rsidRPr="00CE5DF2">
        <w:rPr>
          <w:rFonts w:cs="Times New Roman"/>
          <w:szCs w:val="24"/>
        </w:rPr>
        <w:t>Duric</w:t>
      </w:r>
      <w:proofErr w:type="spellEnd"/>
      <w:r w:rsidRPr="00CE5DF2">
        <w:rPr>
          <w:rFonts w:cs="Times New Roman"/>
          <w:szCs w:val="24"/>
        </w:rPr>
        <w:t xml:space="preserve"> and </w:t>
      </w:r>
      <w:proofErr w:type="spellStart"/>
      <w:r w:rsidRPr="00CE5DF2">
        <w:rPr>
          <w:rFonts w:cs="Times New Roman"/>
          <w:szCs w:val="24"/>
        </w:rPr>
        <w:t>Potočnik</w:t>
      </w:r>
      <w:proofErr w:type="spellEnd"/>
      <w:r w:rsidRPr="00CE5DF2">
        <w:rPr>
          <w:rFonts w:cs="Times New Roman"/>
          <w:szCs w:val="24"/>
        </w:rPr>
        <w:t xml:space="preserve"> </w:t>
      </w:r>
      <w:proofErr w:type="spellStart"/>
      <w:r w:rsidRPr="00CE5DF2">
        <w:rPr>
          <w:rFonts w:cs="Times New Roman"/>
          <w:szCs w:val="24"/>
        </w:rPr>
        <w:t>Topler</w:t>
      </w:r>
      <w:proofErr w:type="spellEnd"/>
      <w:r w:rsidRPr="00CE5DF2">
        <w:rPr>
          <w:rFonts w:cs="Times New Roman"/>
          <w:szCs w:val="24"/>
        </w:rPr>
        <w:t xml:space="preserve">, 2021). Moreover, utility expenses might be minimized in the future by acquiring energy-efficient technologies. The hotel can improve its efficiency in operations by implementing the latest systems for managing the property and creating guidelines for operation </w:t>
      </w:r>
      <w:r w:rsidR="00D96439">
        <w:rPr>
          <w:rFonts w:cs="Times New Roman"/>
          <w:szCs w:val="24"/>
        </w:rPr>
        <w:t>to ensure</w:t>
      </w:r>
      <w:r w:rsidRPr="00CE5DF2">
        <w:rPr>
          <w:rFonts w:cs="Times New Roman"/>
          <w:szCs w:val="24"/>
        </w:rPr>
        <w:t xml:space="preserve"> constant execution of services (Walker, 2021). Marketing as well as branding may require redesigning that incorporates new goals and principles and focuse</w:t>
      </w:r>
      <w:r w:rsidR="00D96439">
        <w:rPr>
          <w:rFonts w:cs="Times New Roman"/>
          <w:szCs w:val="24"/>
        </w:rPr>
        <w:t>s</w:t>
      </w:r>
      <w:r w:rsidRPr="00CE5DF2">
        <w:rPr>
          <w:rFonts w:cs="Times New Roman"/>
          <w:szCs w:val="24"/>
        </w:rPr>
        <w:t xml:space="preserve"> on social networking and community</w:t>
      </w:r>
      <w:r w:rsidR="00D96439">
        <w:rPr>
          <w:rFonts w:cs="Times New Roman"/>
          <w:szCs w:val="24"/>
        </w:rPr>
        <w:t>-</w:t>
      </w:r>
      <w:r w:rsidRPr="00CE5DF2">
        <w:rPr>
          <w:rFonts w:cs="Times New Roman"/>
          <w:szCs w:val="24"/>
        </w:rPr>
        <w:t xml:space="preserve">building efforts. </w:t>
      </w:r>
    </w:p>
    <w:p w14:paraId="5052FCC8" w14:textId="77777777" w:rsidR="00CD0581" w:rsidRPr="00CE5DF2" w:rsidRDefault="00CD0581" w:rsidP="00CE5DF2">
      <w:pPr>
        <w:rPr>
          <w:rFonts w:cs="Times New Roman"/>
          <w:szCs w:val="24"/>
        </w:rPr>
      </w:pPr>
      <w:r w:rsidRPr="00CE5DF2">
        <w:rPr>
          <w:rFonts w:cs="Times New Roman"/>
          <w:szCs w:val="24"/>
        </w:rPr>
        <w:t xml:space="preserve">It is similarly essential for companies to enhance customer service by instructing staff to give customized service and by developing mechanisms for guests </w:t>
      </w:r>
      <w:r w:rsidR="00D96439">
        <w:rPr>
          <w:rFonts w:cs="Times New Roman"/>
          <w:szCs w:val="24"/>
        </w:rPr>
        <w:t>to offer</w:t>
      </w:r>
      <w:r w:rsidRPr="00CE5DF2">
        <w:rPr>
          <w:rFonts w:cs="Times New Roman"/>
          <w:szCs w:val="24"/>
        </w:rPr>
        <w:t xml:space="preserve"> feedback on how they feel about how the experience was overall (Franco et al. 2020). The hotel can simplify its cash flow concerns </w:t>
      </w:r>
      <w:r w:rsidR="00D96439">
        <w:rPr>
          <w:rFonts w:cs="Times New Roman"/>
          <w:szCs w:val="24"/>
        </w:rPr>
        <w:t>by</w:t>
      </w:r>
      <w:r w:rsidRPr="00CE5DF2">
        <w:rPr>
          <w:rFonts w:cs="Times New Roman"/>
          <w:szCs w:val="24"/>
        </w:rPr>
        <w:t xml:space="preserve"> restructuring its finances by dealing with its lenders to change each aspect of its debt, particularly with the intention of obtaining lower costs of borrowing or longer repayment periods. Budgeting limits and periodic financial monitoring ought to be placed to use for guaranteeing that expenses never exceed income (</w:t>
      </w:r>
      <w:proofErr w:type="spellStart"/>
      <w:r w:rsidRPr="00CE5DF2">
        <w:rPr>
          <w:rFonts w:cs="Times New Roman"/>
          <w:szCs w:val="24"/>
        </w:rPr>
        <w:t>Uysal</w:t>
      </w:r>
      <w:proofErr w:type="spellEnd"/>
      <w:r w:rsidRPr="00CE5DF2">
        <w:rPr>
          <w:rFonts w:cs="Times New Roman"/>
          <w:szCs w:val="24"/>
        </w:rPr>
        <w:t xml:space="preserve"> and </w:t>
      </w:r>
      <w:proofErr w:type="spellStart"/>
      <w:r w:rsidRPr="00CE5DF2">
        <w:rPr>
          <w:rFonts w:cs="Times New Roman"/>
          <w:szCs w:val="24"/>
        </w:rPr>
        <w:t>Sirgy</w:t>
      </w:r>
      <w:proofErr w:type="spellEnd"/>
      <w:r w:rsidRPr="00CE5DF2">
        <w:rPr>
          <w:rFonts w:cs="Times New Roman"/>
          <w:szCs w:val="24"/>
        </w:rPr>
        <w:t xml:space="preserve">, 2019). The essential funds along with expertise might be obtained through exploring prospective financiers or building strategic alliances. Becerra-Vicario et al. (2022) indicate that a continuous reporting framework and key performance indicators (KPIs) will make it less difficult to assess performance and involve stakeholders. These </w:t>
      </w:r>
      <w:r w:rsidRPr="00CE5DF2">
        <w:rPr>
          <w:rFonts w:cs="Times New Roman"/>
          <w:szCs w:val="24"/>
        </w:rPr>
        <w:lastRenderedPageBreak/>
        <w:t xml:space="preserve">extensive tactics can assist the hotel </w:t>
      </w:r>
      <w:r w:rsidR="00D96439">
        <w:rPr>
          <w:rFonts w:cs="Times New Roman"/>
          <w:szCs w:val="24"/>
        </w:rPr>
        <w:t>in managing</w:t>
      </w:r>
      <w:r w:rsidRPr="00CE5DF2">
        <w:rPr>
          <w:rFonts w:cs="Times New Roman"/>
          <w:szCs w:val="24"/>
        </w:rPr>
        <w:t xml:space="preserve"> present issues, strengthen</w:t>
      </w:r>
      <w:r w:rsidR="00D96439">
        <w:rPr>
          <w:rFonts w:cs="Times New Roman"/>
          <w:szCs w:val="24"/>
        </w:rPr>
        <w:t>ing</w:t>
      </w:r>
      <w:r w:rsidRPr="00CE5DF2">
        <w:rPr>
          <w:rFonts w:cs="Times New Roman"/>
          <w:szCs w:val="24"/>
        </w:rPr>
        <w:t xml:space="preserve"> its finances, and becom</w:t>
      </w:r>
      <w:r w:rsidR="00D96439">
        <w:rPr>
          <w:rFonts w:cs="Times New Roman"/>
          <w:szCs w:val="24"/>
        </w:rPr>
        <w:t>ing</w:t>
      </w:r>
      <w:r w:rsidRPr="00CE5DF2">
        <w:rPr>
          <w:rFonts w:cs="Times New Roman"/>
          <w:szCs w:val="24"/>
        </w:rPr>
        <w:t xml:space="preserve"> more successful. </w:t>
      </w:r>
    </w:p>
    <w:p w14:paraId="1AB8585B" w14:textId="77777777" w:rsidR="00CD0581" w:rsidRPr="00CE5DF2" w:rsidRDefault="00CD0581" w:rsidP="00CE5DF2">
      <w:pPr>
        <w:rPr>
          <w:rFonts w:cs="Times New Roman"/>
          <w:szCs w:val="24"/>
        </w:rPr>
      </w:pPr>
    </w:p>
    <w:p w14:paraId="2D224A6A" w14:textId="77777777" w:rsidR="00CD0581" w:rsidRPr="00CE5DF2" w:rsidRDefault="00CD0581" w:rsidP="00CE5DF2">
      <w:pPr>
        <w:rPr>
          <w:rFonts w:cs="Times New Roman"/>
          <w:szCs w:val="24"/>
        </w:rPr>
      </w:pPr>
    </w:p>
    <w:p w14:paraId="178D968F" w14:textId="77777777" w:rsidR="00C85786" w:rsidRPr="00CE5DF2" w:rsidRDefault="00C85786" w:rsidP="00CE5DF2">
      <w:pPr>
        <w:rPr>
          <w:rFonts w:eastAsiaTheme="majorEastAsia" w:cs="Times New Roman"/>
          <w:b/>
          <w:bCs/>
          <w:sz w:val="28"/>
          <w:szCs w:val="24"/>
        </w:rPr>
      </w:pPr>
      <w:r w:rsidRPr="00CE5DF2">
        <w:rPr>
          <w:rFonts w:cs="Times New Roman"/>
          <w:szCs w:val="24"/>
        </w:rPr>
        <w:br w:type="page"/>
      </w:r>
    </w:p>
    <w:p w14:paraId="2DD59B75" w14:textId="77777777" w:rsidR="00CD0581" w:rsidRPr="00CE5DF2" w:rsidRDefault="00CD0581" w:rsidP="00CE5DF2">
      <w:pPr>
        <w:pStyle w:val="Heading1"/>
        <w:rPr>
          <w:rFonts w:ascii="Times New Roman" w:hAnsi="Times New Roman" w:cs="Times New Roman"/>
          <w:color w:val="auto"/>
          <w:szCs w:val="24"/>
        </w:rPr>
      </w:pPr>
      <w:bookmarkStart w:id="5" w:name="_Toc182350665"/>
      <w:r w:rsidRPr="00CE5DF2">
        <w:rPr>
          <w:rFonts w:ascii="Times New Roman" w:hAnsi="Times New Roman" w:cs="Times New Roman"/>
          <w:color w:val="auto"/>
          <w:szCs w:val="24"/>
        </w:rPr>
        <w:lastRenderedPageBreak/>
        <w:t>Conclusion</w:t>
      </w:r>
      <w:bookmarkEnd w:id="5"/>
    </w:p>
    <w:p w14:paraId="76B9911F" w14:textId="77777777" w:rsidR="00CD0581" w:rsidRPr="00CE5DF2" w:rsidRDefault="00CD0581" w:rsidP="00CE5DF2">
      <w:pPr>
        <w:rPr>
          <w:rFonts w:cs="Times New Roman"/>
          <w:szCs w:val="24"/>
        </w:rPr>
      </w:pPr>
      <w:r w:rsidRPr="00CE5DF2">
        <w:rPr>
          <w:rFonts w:cs="Times New Roman"/>
          <w:szCs w:val="24"/>
        </w:rPr>
        <w:t xml:space="preserve">The City Hotel's financial achievement throughout the last three years has been critically declining, with profits, occupancy levels, and efficiency all experiencing a fall. It is fundamental that The City Hotel undertakes a thorough turnaround plan in accordance with recent developments and patterns in its financial achievements. If the hotel hopes to get back on the right track financially and recapture its status in the demanding hospitality industry, it needs to determine and rectify the reasons </w:t>
      </w:r>
      <w:r w:rsidR="00D96439">
        <w:rPr>
          <w:rFonts w:cs="Times New Roman"/>
          <w:szCs w:val="24"/>
        </w:rPr>
        <w:t>for</w:t>
      </w:r>
      <w:r w:rsidRPr="00CE5DF2">
        <w:rPr>
          <w:rFonts w:cs="Times New Roman"/>
          <w:szCs w:val="24"/>
        </w:rPr>
        <w:t xml:space="preserve"> its declining revenue, improve its cost frameworks, develop efficient operations, and satisfy its customers. The City Hotel can indeed return and possibly achieve in future generations with solid strategies and concentrated operations. </w:t>
      </w:r>
    </w:p>
    <w:p w14:paraId="48014640" w14:textId="77777777" w:rsidR="00C85786" w:rsidRPr="00CE5DF2" w:rsidRDefault="00C85786" w:rsidP="00CE5DF2">
      <w:pPr>
        <w:rPr>
          <w:rFonts w:cs="Times New Roman"/>
          <w:szCs w:val="24"/>
        </w:rPr>
      </w:pPr>
      <w:r w:rsidRPr="00CE5DF2">
        <w:rPr>
          <w:rFonts w:cs="Times New Roman"/>
          <w:szCs w:val="24"/>
        </w:rPr>
        <w:br w:type="page"/>
      </w:r>
    </w:p>
    <w:p w14:paraId="73F0E5FB" w14:textId="77777777" w:rsidR="00C85786" w:rsidRPr="00CE5DF2" w:rsidRDefault="00C85786" w:rsidP="00CE5DF2">
      <w:pPr>
        <w:pStyle w:val="Heading1"/>
        <w:rPr>
          <w:rFonts w:ascii="Times New Roman" w:hAnsi="Times New Roman" w:cs="Times New Roman"/>
          <w:color w:val="auto"/>
        </w:rPr>
      </w:pPr>
      <w:bookmarkStart w:id="6" w:name="_Toc182350666"/>
      <w:r w:rsidRPr="00CE5DF2">
        <w:rPr>
          <w:rFonts w:ascii="Times New Roman" w:hAnsi="Times New Roman" w:cs="Times New Roman"/>
          <w:color w:val="auto"/>
        </w:rPr>
        <w:lastRenderedPageBreak/>
        <w:t>References</w:t>
      </w:r>
      <w:bookmarkEnd w:id="6"/>
    </w:p>
    <w:p w14:paraId="7BB3BB20" w14:textId="77777777" w:rsidR="005B3532" w:rsidRPr="00CE5DF2" w:rsidRDefault="005B3532" w:rsidP="005B3532">
      <w:pPr>
        <w:ind w:left="576" w:hanging="576"/>
        <w:rPr>
          <w:rFonts w:cs="Times New Roman"/>
          <w:szCs w:val="24"/>
        </w:rPr>
      </w:pPr>
      <w:proofErr w:type="spellStart"/>
      <w:r w:rsidRPr="00CE5DF2">
        <w:rPr>
          <w:rFonts w:cs="Times New Roman"/>
          <w:szCs w:val="24"/>
        </w:rPr>
        <w:t>Atrill</w:t>
      </w:r>
      <w:proofErr w:type="spellEnd"/>
      <w:r w:rsidRPr="00CE5DF2">
        <w:rPr>
          <w:rFonts w:cs="Times New Roman"/>
          <w:szCs w:val="24"/>
        </w:rPr>
        <w:t xml:space="preserve"> P., and McLaney, E., (2021). </w:t>
      </w:r>
      <w:r w:rsidRPr="00CE5DF2">
        <w:rPr>
          <w:rFonts w:cs="Times New Roman"/>
          <w:i/>
          <w:szCs w:val="24"/>
        </w:rPr>
        <w:t>Management Accounting for Decision Makers</w:t>
      </w:r>
      <w:r w:rsidRPr="00CE5DF2">
        <w:rPr>
          <w:rFonts w:cs="Times New Roman"/>
          <w:szCs w:val="24"/>
        </w:rPr>
        <w:t>, FT Prentice Hall.</w:t>
      </w:r>
    </w:p>
    <w:p w14:paraId="391EBEE0" w14:textId="77777777" w:rsidR="005B3532" w:rsidRPr="00CE5DF2" w:rsidRDefault="005B3532" w:rsidP="005B3532">
      <w:pPr>
        <w:ind w:left="576" w:hanging="576"/>
        <w:rPr>
          <w:rFonts w:cs="Times New Roman"/>
          <w:szCs w:val="24"/>
        </w:rPr>
      </w:pPr>
      <w:r w:rsidRPr="00CE5DF2">
        <w:rPr>
          <w:rFonts w:cs="Times New Roman"/>
          <w:szCs w:val="24"/>
        </w:rPr>
        <w:t>Becerra-Vicario, R., Ruiz-</w:t>
      </w:r>
      <w:proofErr w:type="spellStart"/>
      <w:r w:rsidRPr="00CE5DF2">
        <w:rPr>
          <w:rFonts w:cs="Times New Roman"/>
          <w:szCs w:val="24"/>
        </w:rPr>
        <w:t>Palomo</w:t>
      </w:r>
      <w:proofErr w:type="spellEnd"/>
      <w:r w:rsidRPr="00CE5DF2">
        <w:rPr>
          <w:rFonts w:cs="Times New Roman"/>
          <w:szCs w:val="24"/>
        </w:rPr>
        <w:t>, D., Fernández-</w:t>
      </w:r>
      <w:proofErr w:type="spellStart"/>
      <w:r w:rsidRPr="00CE5DF2">
        <w:rPr>
          <w:rFonts w:cs="Times New Roman"/>
          <w:szCs w:val="24"/>
        </w:rPr>
        <w:t>Miguélez</w:t>
      </w:r>
      <w:proofErr w:type="spellEnd"/>
      <w:r w:rsidRPr="00CE5DF2">
        <w:rPr>
          <w:rFonts w:cs="Times New Roman"/>
          <w:szCs w:val="24"/>
        </w:rPr>
        <w:t xml:space="preserve">, S.M. and Gutiérrez-Ruiz, A.M., 2022. Examining the effects of hotel reputation in the relationship between environmental performance and hotel financial performance. </w:t>
      </w:r>
      <w:r w:rsidRPr="00CE5DF2">
        <w:rPr>
          <w:rFonts w:cs="Times New Roman"/>
          <w:i/>
          <w:iCs/>
          <w:szCs w:val="24"/>
        </w:rPr>
        <w:t>Journal of Hospitality and Tourism Management</w:t>
      </w:r>
      <w:r w:rsidRPr="00CE5DF2">
        <w:rPr>
          <w:rFonts w:cs="Times New Roman"/>
          <w:szCs w:val="24"/>
        </w:rPr>
        <w:t xml:space="preserve">, </w:t>
      </w:r>
      <w:r w:rsidRPr="00CE5DF2">
        <w:rPr>
          <w:rFonts w:cs="Times New Roman"/>
          <w:i/>
          <w:iCs/>
          <w:szCs w:val="24"/>
        </w:rPr>
        <w:t>53</w:t>
      </w:r>
      <w:r w:rsidRPr="00CE5DF2">
        <w:rPr>
          <w:rFonts w:cs="Times New Roman"/>
          <w:szCs w:val="24"/>
        </w:rPr>
        <w:t>, pp.10-20.</w:t>
      </w:r>
    </w:p>
    <w:p w14:paraId="6B8D61C7" w14:textId="77777777" w:rsidR="005B3532" w:rsidRPr="00CE5DF2" w:rsidRDefault="005B3532" w:rsidP="005B3532">
      <w:pPr>
        <w:ind w:left="576" w:hanging="576"/>
        <w:rPr>
          <w:rFonts w:cs="Times New Roman"/>
          <w:szCs w:val="24"/>
        </w:rPr>
      </w:pPr>
      <w:r w:rsidRPr="00CE5DF2">
        <w:rPr>
          <w:rFonts w:cs="Times New Roman"/>
          <w:szCs w:val="24"/>
        </w:rPr>
        <w:t>Drury, C., (2021). (11</w:t>
      </w:r>
      <w:r w:rsidRPr="00CE5DF2">
        <w:rPr>
          <w:rFonts w:cs="Times New Roman"/>
          <w:szCs w:val="24"/>
          <w:vertAlign w:val="superscript"/>
        </w:rPr>
        <w:t>th</w:t>
      </w:r>
      <w:r w:rsidRPr="00CE5DF2">
        <w:rPr>
          <w:rFonts w:cs="Times New Roman"/>
          <w:szCs w:val="24"/>
        </w:rPr>
        <w:t xml:space="preserve"> Ed) </w:t>
      </w:r>
      <w:r w:rsidRPr="00CE5DF2">
        <w:rPr>
          <w:rFonts w:cs="Times New Roman"/>
          <w:i/>
          <w:szCs w:val="24"/>
        </w:rPr>
        <w:t>Management and Cost Accounting</w:t>
      </w:r>
      <w:r w:rsidRPr="00CE5DF2">
        <w:rPr>
          <w:rFonts w:cs="Times New Roman"/>
          <w:szCs w:val="24"/>
        </w:rPr>
        <w:t>, London, Prentice Hall.</w:t>
      </w:r>
    </w:p>
    <w:p w14:paraId="29ECF74C" w14:textId="77777777" w:rsidR="005B3532" w:rsidRPr="00CE5DF2" w:rsidRDefault="005B3532" w:rsidP="005B3532">
      <w:pPr>
        <w:ind w:left="576" w:hanging="576"/>
        <w:rPr>
          <w:rFonts w:cs="Times New Roman"/>
          <w:szCs w:val="24"/>
        </w:rPr>
      </w:pPr>
      <w:proofErr w:type="spellStart"/>
      <w:r w:rsidRPr="00CE5DF2">
        <w:rPr>
          <w:rFonts w:cs="Times New Roman"/>
          <w:szCs w:val="24"/>
        </w:rPr>
        <w:t>Duric</w:t>
      </w:r>
      <w:proofErr w:type="spellEnd"/>
      <w:r w:rsidRPr="00CE5DF2">
        <w:rPr>
          <w:rFonts w:cs="Times New Roman"/>
          <w:szCs w:val="24"/>
        </w:rPr>
        <w:t xml:space="preserve">, Z. and </w:t>
      </w:r>
      <w:proofErr w:type="spellStart"/>
      <w:r w:rsidRPr="00CE5DF2">
        <w:rPr>
          <w:rFonts w:cs="Times New Roman"/>
          <w:szCs w:val="24"/>
        </w:rPr>
        <w:t>Potočnik</w:t>
      </w:r>
      <w:proofErr w:type="spellEnd"/>
      <w:r w:rsidRPr="00CE5DF2">
        <w:rPr>
          <w:rFonts w:cs="Times New Roman"/>
          <w:szCs w:val="24"/>
        </w:rPr>
        <w:t xml:space="preserve"> </w:t>
      </w:r>
      <w:proofErr w:type="spellStart"/>
      <w:r w:rsidRPr="00CE5DF2">
        <w:rPr>
          <w:rFonts w:cs="Times New Roman"/>
          <w:szCs w:val="24"/>
        </w:rPr>
        <w:t>Topler</w:t>
      </w:r>
      <w:proofErr w:type="spellEnd"/>
      <w:r w:rsidRPr="00CE5DF2">
        <w:rPr>
          <w:rFonts w:cs="Times New Roman"/>
          <w:szCs w:val="24"/>
        </w:rPr>
        <w:t xml:space="preserve">, J., (2021). The role of performance and environmental sustainability indicators in hotel competitiveness. </w:t>
      </w:r>
      <w:r w:rsidRPr="00CE5DF2">
        <w:rPr>
          <w:rFonts w:cs="Times New Roman"/>
          <w:i/>
          <w:iCs/>
          <w:szCs w:val="24"/>
        </w:rPr>
        <w:t>Sustainability</w:t>
      </w:r>
      <w:r w:rsidRPr="00CE5DF2">
        <w:rPr>
          <w:rFonts w:cs="Times New Roman"/>
          <w:szCs w:val="24"/>
        </w:rPr>
        <w:t xml:space="preserve">, </w:t>
      </w:r>
      <w:r w:rsidRPr="00CE5DF2">
        <w:rPr>
          <w:rFonts w:cs="Times New Roman"/>
          <w:i/>
          <w:iCs/>
          <w:szCs w:val="24"/>
        </w:rPr>
        <w:t>13</w:t>
      </w:r>
      <w:r w:rsidRPr="00CE5DF2">
        <w:rPr>
          <w:rFonts w:cs="Times New Roman"/>
          <w:szCs w:val="24"/>
        </w:rPr>
        <w:t>(12), p.6574.</w:t>
      </w:r>
    </w:p>
    <w:p w14:paraId="02D7D696" w14:textId="77777777" w:rsidR="005B3532" w:rsidRPr="00CE5DF2" w:rsidRDefault="005B3532" w:rsidP="005B3532">
      <w:pPr>
        <w:ind w:left="576" w:hanging="576"/>
        <w:rPr>
          <w:rFonts w:cs="Times New Roman"/>
          <w:szCs w:val="24"/>
        </w:rPr>
      </w:pPr>
      <w:r w:rsidRPr="00CE5DF2">
        <w:rPr>
          <w:rFonts w:cs="Times New Roman"/>
          <w:szCs w:val="24"/>
        </w:rPr>
        <w:t xml:space="preserve">Franco, S., Caroli, M.G., Cappa, F. and Del </w:t>
      </w:r>
      <w:proofErr w:type="spellStart"/>
      <w:r w:rsidRPr="00CE5DF2">
        <w:rPr>
          <w:rFonts w:cs="Times New Roman"/>
          <w:szCs w:val="24"/>
        </w:rPr>
        <w:t>Chiappa</w:t>
      </w:r>
      <w:proofErr w:type="spellEnd"/>
      <w:r w:rsidRPr="00CE5DF2">
        <w:rPr>
          <w:rFonts w:cs="Times New Roman"/>
          <w:szCs w:val="24"/>
        </w:rPr>
        <w:t xml:space="preserve">, G., (2020). Are you good enough? CSR, quality management and corporate financial performance in the hospitality industry. </w:t>
      </w:r>
      <w:r w:rsidRPr="00CE5DF2">
        <w:rPr>
          <w:rFonts w:cs="Times New Roman"/>
          <w:i/>
          <w:iCs/>
          <w:szCs w:val="24"/>
        </w:rPr>
        <w:t>International Journal of Hospitality Management</w:t>
      </w:r>
      <w:r w:rsidRPr="00CE5DF2">
        <w:rPr>
          <w:rFonts w:cs="Times New Roman"/>
          <w:szCs w:val="24"/>
        </w:rPr>
        <w:t xml:space="preserve">, </w:t>
      </w:r>
      <w:r w:rsidRPr="00CE5DF2">
        <w:rPr>
          <w:rFonts w:cs="Times New Roman"/>
          <w:i/>
          <w:iCs/>
          <w:szCs w:val="24"/>
        </w:rPr>
        <w:t>88</w:t>
      </w:r>
      <w:r w:rsidRPr="00CE5DF2">
        <w:rPr>
          <w:rFonts w:cs="Times New Roman"/>
          <w:szCs w:val="24"/>
        </w:rPr>
        <w:t>, p.102395.</w:t>
      </w:r>
    </w:p>
    <w:p w14:paraId="2D4FDFE8" w14:textId="77777777" w:rsidR="005B3532" w:rsidRPr="00CE5DF2" w:rsidRDefault="005B3532" w:rsidP="005B3532">
      <w:pPr>
        <w:ind w:left="576" w:hanging="576"/>
        <w:rPr>
          <w:rFonts w:cs="Times New Roman"/>
          <w:szCs w:val="24"/>
        </w:rPr>
      </w:pPr>
      <w:r w:rsidRPr="00CE5DF2">
        <w:rPr>
          <w:rFonts w:cs="Times New Roman"/>
          <w:szCs w:val="24"/>
        </w:rPr>
        <w:t xml:space="preserve">Meira, J.V.D.S., Dos Anjos, S.J.G. and </w:t>
      </w:r>
      <w:proofErr w:type="spellStart"/>
      <w:r w:rsidRPr="00CE5DF2">
        <w:rPr>
          <w:rFonts w:cs="Times New Roman"/>
          <w:szCs w:val="24"/>
        </w:rPr>
        <w:t>Falaster</w:t>
      </w:r>
      <w:proofErr w:type="spellEnd"/>
      <w:r w:rsidRPr="00CE5DF2">
        <w:rPr>
          <w:rFonts w:cs="Times New Roman"/>
          <w:szCs w:val="24"/>
        </w:rPr>
        <w:t xml:space="preserve">, C.D., (2019). Innovation and performance in the hotel industry. </w:t>
      </w:r>
      <w:r w:rsidRPr="00CE5DF2">
        <w:rPr>
          <w:rFonts w:cs="Times New Roman"/>
          <w:i/>
          <w:iCs/>
          <w:szCs w:val="24"/>
        </w:rPr>
        <w:t>Journal of Quality Assurance in Hospitality &amp; Tourism</w:t>
      </w:r>
      <w:r w:rsidRPr="00CE5DF2">
        <w:rPr>
          <w:rFonts w:cs="Times New Roman"/>
          <w:szCs w:val="24"/>
        </w:rPr>
        <w:t xml:space="preserve">, </w:t>
      </w:r>
      <w:r w:rsidRPr="00CE5DF2">
        <w:rPr>
          <w:rFonts w:cs="Times New Roman"/>
          <w:i/>
          <w:iCs/>
          <w:szCs w:val="24"/>
        </w:rPr>
        <w:t>20</w:t>
      </w:r>
      <w:r w:rsidRPr="00CE5DF2">
        <w:rPr>
          <w:rFonts w:cs="Times New Roman"/>
          <w:szCs w:val="24"/>
        </w:rPr>
        <w:t>(2), pp.185-205.</w:t>
      </w:r>
    </w:p>
    <w:p w14:paraId="6C4D8F96" w14:textId="77777777" w:rsidR="005B3532" w:rsidRPr="00CE5DF2" w:rsidRDefault="005B3532" w:rsidP="005B3532">
      <w:pPr>
        <w:ind w:left="576" w:hanging="576"/>
        <w:rPr>
          <w:rFonts w:cs="Times New Roman"/>
          <w:szCs w:val="24"/>
        </w:rPr>
      </w:pPr>
      <w:proofErr w:type="spellStart"/>
      <w:r w:rsidRPr="00CE5DF2">
        <w:rPr>
          <w:rFonts w:cs="Times New Roman"/>
          <w:szCs w:val="24"/>
        </w:rPr>
        <w:t>Mucharreira</w:t>
      </w:r>
      <w:proofErr w:type="spellEnd"/>
      <w:r w:rsidRPr="00CE5DF2">
        <w:rPr>
          <w:rFonts w:cs="Times New Roman"/>
          <w:szCs w:val="24"/>
        </w:rPr>
        <w:t xml:space="preserve">, P.R., Antunes, M.G., </w:t>
      </w:r>
      <w:proofErr w:type="spellStart"/>
      <w:r w:rsidRPr="00CE5DF2">
        <w:rPr>
          <w:rFonts w:cs="Times New Roman"/>
          <w:szCs w:val="24"/>
        </w:rPr>
        <w:t>Abranja</w:t>
      </w:r>
      <w:proofErr w:type="spellEnd"/>
      <w:r w:rsidRPr="00CE5DF2">
        <w:rPr>
          <w:rFonts w:cs="Times New Roman"/>
          <w:szCs w:val="24"/>
        </w:rPr>
        <w:t xml:space="preserve">, N., Justino, M.R.T. and Quirós, J.T., (2019). The relevance of tourism in </w:t>
      </w:r>
      <w:r w:rsidR="00D96439">
        <w:rPr>
          <w:rFonts w:cs="Times New Roman"/>
          <w:szCs w:val="24"/>
        </w:rPr>
        <w:t xml:space="preserve">the </w:t>
      </w:r>
      <w:r w:rsidRPr="00CE5DF2">
        <w:rPr>
          <w:rFonts w:cs="Times New Roman"/>
          <w:szCs w:val="24"/>
        </w:rPr>
        <w:t xml:space="preserve">financial sustainability of hotels. </w:t>
      </w:r>
      <w:r w:rsidRPr="00CE5DF2">
        <w:rPr>
          <w:rFonts w:cs="Times New Roman"/>
          <w:i/>
          <w:iCs/>
          <w:szCs w:val="24"/>
        </w:rPr>
        <w:t>European Research on Management and Business Economics</w:t>
      </w:r>
      <w:r w:rsidRPr="00CE5DF2">
        <w:rPr>
          <w:rFonts w:cs="Times New Roman"/>
          <w:szCs w:val="24"/>
        </w:rPr>
        <w:t xml:space="preserve">, </w:t>
      </w:r>
      <w:r w:rsidRPr="00CE5DF2">
        <w:rPr>
          <w:rFonts w:cs="Times New Roman"/>
          <w:i/>
          <w:iCs/>
          <w:szCs w:val="24"/>
        </w:rPr>
        <w:t>25</w:t>
      </w:r>
      <w:r w:rsidRPr="00CE5DF2">
        <w:rPr>
          <w:rFonts w:cs="Times New Roman"/>
          <w:szCs w:val="24"/>
        </w:rPr>
        <w:t>(3), pp.165-174.</w:t>
      </w:r>
    </w:p>
    <w:p w14:paraId="768A6932" w14:textId="77777777" w:rsidR="005B3532" w:rsidRPr="00CE5DF2" w:rsidRDefault="005B3532" w:rsidP="005B3532">
      <w:pPr>
        <w:ind w:left="576" w:hanging="576"/>
        <w:rPr>
          <w:rFonts w:cs="Times New Roman"/>
          <w:szCs w:val="24"/>
        </w:rPr>
      </w:pPr>
      <w:r w:rsidRPr="00CE5DF2">
        <w:rPr>
          <w:rFonts w:cs="Times New Roman"/>
          <w:szCs w:val="24"/>
        </w:rPr>
        <w:t xml:space="preserve">Seal W (2019) (6th Ed). </w:t>
      </w:r>
      <w:r w:rsidRPr="00CE5DF2">
        <w:rPr>
          <w:rFonts w:cs="Times New Roman"/>
          <w:i/>
          <w:szCs w:val="24"/>
        </w:rPr>
        <w:t>Management Accounting,</w:t>
      </w:r>
      <w:r w:rsidRPr="00CE5DF2">
        <w:rPr>
          <w:rFonts w:cs="Times New Roman"/>
          <w:szCs w:val="24"/>
        </w:rPr>
        <w:t xml:space="preserve"> London, McGraw Hill.</w:t>
      </w:r>
    </w:p>
    <w:p w14:paraId="36F29F2C" w14:textId="77777777" w:rsidR="005B3532" w:rsidRPr="00CE5DF2" w:rsidRDefault="005B3532" w:rsidP="005B3532">
      <w:pPr>
        <w:ind w:left="576" w:hanging="576"/>
        <w:rPr>
          <w:rFonts w:cs="Times New Roman"/>
          <w:szCs w:val="24"/>
        </w:rPr>
      </w:pPr>
      <w:r w:rsidRPr="00CE5DF2">
        <w:rPr>
          <w:rFonts w:cs="Times New Roman"/>
          <w:szCs w:val="24"/>
        </w:rPr>
        <w:t>Serra-</w:t>
      </w:r>
      <w:proofErr w:type="spellStart"/>
      <w:r w:rsidRPr="00CE5DF2">
        <w:rPr>
          <w:rFonts w:cs="Times New Roman"/>
          <w:szCs w:val="24"/>
        </w:rPr>
        <w:t>Cantallops</w:t>
      </w:r>
      <w:proofErr w:type="spellEnd"/>
      <w:r w:rsidRPr="00CE5DF2">
        <w:rPr>
          <w:rFonts w:cs="Times New Roman"/>
          <w:szCs w:val="24"/>
        </w:rPr>
        <w:t>, A., Peña-Miranda, D.D., Ramón-Cardona, J. and Martorell-</w:t>
      </w:r>
      <w:proofErr w:type="spellStart"/>
      <w:r w:rsidRPr="00CE5DF2">
        <w:rPr>
          <w:rFonts w:cs="Times New Roman"/>
          <w:szCs w:val="24"/>
        </w:rPr>
        <w:t>Cunill</w:t>
      </w:r>
      <w:proofErr w:type="spellEnd"/>
      <w:r w:rsidRPr="00CE5DF2">
        <w:rPr>
          <w:rFonts w:cs="Times New Roman"/>
          <w:szCs w:val="24"/>
        </w:rPr>
        <w:t xml:space="preserve">, O., (2018). Progress in research on CSR and the hotel industry (2006-2015). </w:t>
      </w:r>
      <w:r w:rsidRPr="00CE5DF2">
        <w:rPr>
          <w:rFonts w:cs="Times New Roman"/>
          <w:i/>
          <w:iCs/>
          <w:szCs w:val="24"/>
        </w:rPr>
        <w:t>Cornell Hospitality Quarterly</w:t>
      </w:r>
      <w:r w:rsidRPr="00CE5DF2">
        <w:rPr>
          <w:rFonts w:cs="Times New Roman"/>
          <w:szCs w:val="24"/>
        </w:rPr>
        <w:t xml:space="preserve">, </w:t>
      </w:r>
      <w:r w:rsidRPr="00CE5DF2">
        <w:rPr>
          <w:rFonts w:cs="Times New Roman"/>
          <w:i/>
          <w:iCs/>
          <w:szCs w:val="24"/>
        </w:rPr>
        <w:t>59</w:t>
      </w:r>
      <w:r w:rsidRPr="00CE5DF2">
        <w:rPr>
          <w:rFonts w:cs="Times New Roman"/>
          <w:szCs w:val="24"/>
        </w:rPr>
        <w:t>(1), pp.15-38.</w:t>
      </w:r>
    </w:p>
    <w:p w14:paraId="14D12624" w14:textId="77777777" w:rsidR="005B3532" w:rsidRPr="00CE5DF2" w:rsidRDefault="005B3532" w:rsidP="005B3532">
      <w:pPr>
        <w:ind w:left="576" w:hanging="576"/>
        <w:rPr>
          <w:rFonts w:cs="Times New Roman"/>
          <w:szCs w:val="24"/>
        </w:rPr>
      </w:pPr>
      <w:proofErr w:type="spellStart"/>
      <w:r w:rsidRPr="00CE5DF2">
        <w:rPr>
          <w:rFonts w:cs="Times New Roman"/>
          <w:szCs w:val="24"/>
        </w:rPr>
        <w:t>Uysal</w:t>
      </w:r>
      <w:proofErr w:type="spellEnd"/>
      <w:r w:rsidRPr="00CE5DF2">
        <w:rPr>
          <w:rFonts w:cs="Times New Roman"/>
          <w:szCs w:val="24"/>
        </w:rPr>
        <w:t xml:space="preserve">, M. and </w:t>
      </w:r>
      <w:proofErr w:type="spellStart"/>
      <w:r w:rsidRPr="00CE5DF2">
        <w:rPr>
          <w:rFonts w:cs="Times New Roman"/>
          <w:szCs w:val="24"/>
        </w:rPr>
        <w:t>Sirgy</w:t>
      </w:r>
      <w:proofErr w:type="spellEnd"/>
      <w:r w:rsidRPr="00CE5DF2">
        <w:rPr>
          <w:rFonts w:cs="Times New Roman"/>
          <w:szCs w:val="24"/>
        </w:rPr>
        <w:t xml:space="preserve">, M.J., (2019). Quality-of-life indicators as performance measures. </w:t>
      </w:r>
      <w:r w:rsidRPr="00CE5DF2">
        <w:rPr>
          <w:rFonts w:cs="Times New Roman"/>
          <w:i/>
          <w:iCs/>
          <w:szCs w:val="24"/>
        </w:rPr>
        <w:t>Annals of Tourism Research</w:t>
      </w:r>
      <w:r w:rsidRPr="00CE5DF2">
        <w:rPr>
          <w:rFonts w:cs="Times New Roman"/>
          <w:szCs w:val="24"/>
        </w:rPr>
        <w:t xml:space="preserve">, </w:t>
      </w:r>
      <w:r w:rsidRPr="00CE5DF2">
        <w:rPr>
          <w:rFonts w:cs="Times New Roman"/>
          <w:i/>
          <w:iCs/>
          <w:szCs w:val="24"/>
        </w:rPr>
        <w:t>76</w:t>
      </w:r>
      <w:r w:rsidRPr="00CE5DF2">
        <w:rPr>
          <w:rFonts w:cs="Times New Roman"/>
          <w:szCs w:val="24"/>
        </w:rPr>
        <w:t>, pp.291-300.</w:t>
      </w:r>
    </w:p>
    <w:p w14:paraId="36B0EDAC" w14:textId="77777777" w:rsidR="005B3532" w:rsidRPr="00CE5DF2" w:rsidRDefault="005B3532" w:rsidP="005B3532">
      <w:pPr>
        <w:ind w:left="576" w:hanging="576"/>
        <w:rPr>
          <w:rFonts w:cs="Times New Roman"/>
          <w:szCs w:val="24"/>
        </w:rPr>
      </w:pPr>
      <w:r w:rsidRPr="00CE5DF2">
        <w:rPr>
          <w:rFonts w:cs="Times New Roman"/>
          <w:szCs w:val="24"/>
        </w:rPr>
        <w:t xml:space="preserve">Walker, J., (2021). </w:t>
      </w:r>
      <w:r w:rsidRPr="00CE5DF2">
        <w:rPr>
          <w:rFonts w:cs="Times New Roman"/>
          <w:i/>
          <w:szCs w:val="24"/>
        </w:rPr>
        <w:t>Introduction to Hospitality</w:t>
      </w:r>
      <w:r w:rsidRPr="00CE5DF2">
        <w:rPr>
          <w:rFonts w:cs="Times New Roman"/>
          <w:szCs w:val="24"/>
        </w:rPr>
        <w:t>, Harlow, Pearson.</w:t>
      </w:r>
    </w:p>
    <w:sectPr w:rsidR="005B3532" w:rsidRPr="00CE5DF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B3E64" w14:textId="77777777" w:rsidR="00B95D07" w:rsidRDefault="00B95D07" w:rsidP="00C85786">
      <w:pPr>
        <w:spacing w:after="0" w:line="240" w:lineRule="auto"/>
      </w:pPr>
      <w:r>
        <w:separator/>
      </w:r>
    </w:p>
  </w:endnote>
  <w:endnote w:type="continuationSeparator" w:id="0">
    <w:p w14:paraId="052C5F85" w14:textId="77777777" w:rsidR="00B95D07" w:rsidRDefault="00B95D07" w:rsidP="00C85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413683"/>
      <w:docPartObj>
        <w:docPartGallery w:val="Page Numbers (Bottom of Page)"/>
        <w:docPartUnique/>
      </w:docPartObj>
    </w:sdtPr>
    <w:sdtEndPr>
      <w:rPr>
        <w:noProof/>
      </w:rPr>
    </w:sdtEndPr>
    <w:sdtContent>
      <w:p w14:paraId="02367103" w14:textId="77777777" w:rsidR="00C85786" w:rsidRDefault="00C8578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D9A24CD" w14:textId="77777777" w:rsidR="00C85786" w:rsidRDefault="00C85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95F10" w14:textId="77777777" w:rsidR="00B95D07" w:rsidRDefault="00B95D07" w:rsidP="00C85786">
      <w:pPr>
        <w:spacing w:after="0" w:line="240" w:lineRule="auto"/>
      </w:pPr>
      <w:r>
        <w:separator/>
      </w:r>
    </w:p>
  </w:footnote>
  <w:footnote w:type="continuationSeparator" w:id="0">
    <w:p w14:paraId="28DFA854" w14:textId="77777777" w:rsidR="00B95D07" w:rsidRDefault="00B95D07" w:rsidP="00C857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16829"/>
    <w:multiLevelType w:val="multilevel"/>
    <w:tmpl w:val="8118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7F2372"/>
    <w:multiLevelType w:val="hybridMultilevel"/>
    <w:tmpl w:val="0BB8F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337B84"/>
    <w:multiLevelType w:val="multilevel"/>
    <w:tmpl w:val="9A181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89575E"/>
    <w:multiLevelType w:val="multilevel"/>
    <w:tmpl w:val="D430E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C97709"/>
    <w:multiLevelType w:val="multilevel"/>
    <w:tmpl w:val="C61E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223553">
    <w:abstractNumId w:val="3"/>
  </w:num>
  <w:num w:numId="2" w16cid:durableId="99692116">
    <w:abstractNumId w:val="0"/>
  </w:num>
  <w:num w:numId="3" w16cid:durableId="1029373969">
    <w:abstractNumId w:val="4"/>
  </w:num>
  <w:num w:numId="4" w16cid:durableId="760489864">
    <w:abstractNumId w:val="2"/>
  </w:num>
  <w:num w:numId="5" w16cid:durableId="178586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W0MDIyMDU2MDMwMzZS0lEKTi0uzszPAykwrAUAfcF2HCwAAAA="/>
  </w:docVars>
  <w:rsids>
    <w:rsidRoot w:val="00DA4C43"/>
    <w:rsid w:val="00073FBF"/>
    <w:rsid w:val="00122A09"/>
    <w:rsid w:val="001D5A48"/>
    <w:rsid w:val="001D75F8"/>
    <w:rsid w:val="002D1BC1"/>
    <w:rsid w:val="002F26B1"/>
    <w:rsid w:val="003237AD"/>
    <w:rsid w:val="003B48FA"/>
    <w:rsid w:val="00425126"/>
    <w:rsid w:val="004526D8"/>
    <w:rsid w:val="0056102F"/>
    <w:rsid w:val="005A67C4"/>
    <w:rsid w:val="005B3532"/>
    <w:rsid w:val="00652745"/>
    <w:rsid w:val="00667D9F"/>
    <w:rsid w:val="00780A00"/>
    <w:rsid w:val="00820362"/>
    <w:rsid w:val="0086037A"/>
    <w:rsid w:val="00B95D07"/>
    <w:rsid w:val="00C03EA4"/>
    <w:rsid w:val="00C717F6"/>
    <w:rsid w:val="00C85786"/>
    <w:rsid w:val="00CD0581"/>
    <w:rsid w:val="00CE5DF2"/>
    <w:rsid w:val="00D03C6C"/>
    <w:rsid w:val="00D80165"/>
    <w:rsid w:val="00D96439"/>
    <w:rsid w:val="00DA4C43"/>
    <w:rsid w:val="00DD568F"/>
    <w:rsid w:val="00EF4F29"/>
    <w:rsid w:val="00F061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42F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7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4C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4C4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22A0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C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A4C4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122A09"/>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122A09"/>
    <w:rPr>
      <w:b/>
      <w:bCs/>
    </w:rPr>
  </w:style>
  <w:style w:type="paragraph" w:styleId="NormalWeb">
    <w:name w:val="Normal (Web)"/>
    <w:basedOn w:val="Normal"/>
    <w:uiPriority w:val="99"/>
    <w:semiHidden/>
    <w:unhideWhenUsed/>
    <w:rsid w:val="00122A09"/>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CD0581"/>
    <w:pPr>
      <w:ind w:left="720"/>
      <w:contextualSpacing/>
    </w:pPr>
  </w:style>
  <w:style w:type="paragraph" w:styleId="BalloonText">
    <w:name w:val="Balloon Text"/>
    <w:basedOn w:val="Normal"/>
    <w:link w:val="BalloonTextChar"/>
    <w:uiPriority w:val="99"/>
    <w:semiHidden/>
    <w:unhideWhenUsed/>
    <w:rsid w:val="00CD05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581"/>
    <w:rPr>
      <w:rFonts w:ascii="Tahoma" w:hAnsi="Tahoma" w:cs="Tahoma"/>
      <w:sz w:val="16"/>
      <w:szCs w:val="16"/>
    </w:rPr>
  </w:style>
  <w:style w:type="paragraph" w:styleId="Caption">
    <w:name w:val="caption"/>
    <w:basedOn w:val="Normal"/>
    <w:next w:val="Normal"/>
    <w:uiPriority w:val="35"/>
    <w:unhideWhenUsed/>
    <w:qFormat/>
    <w:rsid w:val="00CD0581"/>
    <w:pPr>
      <w:spacing w:line="240" w:lineRule="auto"/>
    </w:pPr>
    <w:rPr>
      <w:b/>
      <w:bCs/>
      <w:color w:val="4F81BD" w:themeColor="accent1"/>
      <w:sz w:val="18"/>
      <w:szCs w:val="18"/>
    </w:rPr>
  </w:style>
  <w:style w:type="paragraph" w:styleId="Header">
    <w:name w:val="header"/>
    <w:basedOn w:val="Normal"/>
    <w:link w:val="HeaderChar"/>
    <w:uiPriority w:val="99"/>
    <w:unhideWhenUsed/>
    <w:rsid w:val="00C857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786"/>
  </w:style>
  <w:style w:type="paragraph" w:styleId="Footer">
    <w:name w:val="footer"/>
    <w:basedOn w:val="Normal"/>
    <w:link w:val="FooterChar"/>
    <w:uiPriority w:val="99"/>
    <w:unhideWhenUsed/>
    <w:rsid w:val="00C857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786"/>
  </w:style>
  <w:style w:type="paragraph" w:styleId="TOCHeading">
    <w:name w:val="TOC Heading"/>
    <w:basedOn w:val="Heading1"/>
    <w:next w:val="Normal"/>
    <w:uiPriority w:val="39"/>
    <w:semiHidden/>
    <w:unhideWhenUsed/>
    <w:qFormat/>
    <w:rsid w:val="00C85786"/>
    <w:pPr>
      <w:outlineLvl w:val="9"/>
    </w:pPr>
    <w:rPr>
      <w:lang w:eastAsia="ja-JP"/>
    </w:rPr>
  </w:style>
  <w:style w:type="paragraph" w:styleId="TOC1">
    <w:name w:val="toc 1"/>
    <w:basedOn w:val="Normal"/>
    <w:next w:val="Normal"/>
    <w:autoRedefine/>
    <w:uiPriority w:val="39"/>
    <w:unhideWhenUsed/>
    <w:rsid w:val="00C85786"/>
    <w:pPr>
      <w:spacing w:after="100"/>
    </w:pPr>
  </w:style>
  <w:style w:type="paragraph" w:styleId="TOC2">
    <w:name w:val="toc 2"/>
    <w:basedOn w:val="Normal"/>
    <w:next w:val="Normal"/>
    <w:autoRedefine/>
    <w:uiPriority w:val="39"/>
    <w:unhideWhenUsed/>
    <w:rsid w:val="00C85786"/>
    <w:pPr>
      <w:spacing w:after="100"/>
      <w:ind w:left="220"/>
    </w:pPr>
  </w:style>
  <w:style w:type="character" w:styleId="Hyperlink">
    <w:name w:val="Hyperlink"/>
    <w:basedOn w:val="DefaultParagraphFont"/>
    <w:uiPriority w:val="99"/>
    <w:unhideWhenUsed/>
    <w:rsid w:val="00C857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063329">
      <w:bodyDiv w:val="1"/>
      <w:marLeft w:val="0"/>
      <w:marRight w:val="0"/>
      <w:marTop w:val="0"/>
      <w:marBottom w:val="0"/>
      <w:divBdr>
        <w:top w:val="none" w:sz="0" w:space="0" w:color="auto"/>
        <w:left w:val="none" w:sz="0" w:space="0" w:color="auto"/>
        <w:bottom w:val="none" w:sz="0" w:space="0" w:color="auto"/>
        <w:right w:val="none" w:sz="0" w:space="0" w:color="auto"/>
      </w:divBdr>
    </w:div>
    <w:div w:id="284578053">
      <w:bodyDiv w:val="1"/>
      <w:marLeft w:val="0"/>
      <w:marRight w:val="0"/>
      <w:marTop w:val="0"/>
      <w:marBottom w:val="0"/>
      <w:divBdr>
        <w:top w:val="none" w:sz="0" w:space="0" w:color="auto"/>
        <w:left w:val="none" w:sz="0" w:space="0" w:color="auto"/>
        <w:bottom w:val="none" w:sz="0" w:space="0" w:color="auto"/>
        <w:right w:val="none" w:sz="0" w:space="0" w:color="auto"/>
      </w:divBdr>
    </w:div>
    <w:div w:id="105862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2F053F-A842-436D-BA11-5A419A568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2552</Words>
  <Characters>13404</Characters>
  <Application>Microsoft Office Word</Application>
  <DocSecurity>0</DocSecurity>
  <Lines>257</Lines>
  <Paragraphs>73</Paragraphs>
  <ScaleCrop>false</ScaleCrop>
  <Company/>
  <LinksUpToDate>false</LinksUpToDate>
  <CharactersWithSpaces>15883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2024-11-14T09:34:00Z</dcterms:created>
  <dcterms:modified xsi:type="dcterms:W3CDTF">2024-11-14T09:34:00Z</dcterms:modified>
</cp:coreProperties>
</file>