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4CFE" w:rsidRDefault="00B44CFE" w:rsidP="002B7231">
      <w:pPr>
        <w:jc w:val="center"/>
        <w:rPr>
          <w:b/>
          <w:sz w:val="44"/>
          <w:szCs w:val="44"/>
        </w:rPr>
      </w:pPr>
    </w:p>
    <w:p w:rsidR="00B44CFE" w:rsidRDefault="00B44CFE" w:rsidP="002B7231">
      <w:pPr>
        <w:jc w:val="center"/>
        <w:rPr>
          <w:b/>
          <w:sz w:val="44"/>
          <w:szCs w:val="44"/>
        </w:rPr>
      </w:pPr>
    </w:p>
    <w:p w:rsidR="00B44CFE" w:rsidRDefault="00B44CFE" w:rsidP="002B7231">
      <w:pPr>
        <w:jc w:val="center"/>
        <w:rPr>
          <w:b/>
          <w:sz w:val="44"/>
          <w:szCs w:val="44"/>
        </w:rPr>
      </w:pPr>
    </w:p>
    <w:p w:rsidR="00AA4F74" w:rsidRDefault="000E6FAF" w:rsidP="002B7231">
      <w:pPr>
        <w:jc w:val="center"/>
        <w:rPr>
          <w:b/>
          <w:sz w:val="44"/>
          <w:szCs w:val="44"/>
        </w:rPr>
      </w:pPr>
      <w:r w:rsidRPr="00B44CFE">
        <w:rPr>
          <w:b/>
          <w:sz w:val="44"/>
          <w:szCs w:val="44"/>
        </w:rPr>
        <w:t>Community Engagement</w:t>
      </w:r>
    </w:p>
    <w:p w:rsidR="00B44CFE" w:rsidRDefault="00B44CFE" w:rsidP="002B7231">
      <w:pPr>
        <w:jc w:val="center"/>
        <w:rPr>
          <w:b/>
          <w:sz w:val="44"/>
          <w:szCs w:val="44"/>
        </w:rPr>
      </w:pPr>
    </w:p>
    <w:p w:rsidR="00B44CFE" w:rsidRDefault="00B44CFE" w:rsidP="00B44CFE">
      <w:pPr>
        <w:spacing w:line="276" w:lineRule="auto"/>
        <w:jc w:val="left"/>
        <w:rPr>
          <w:b/>
          <w:bCs/>
        </w:rPr>
      </w:pPr>
      <w:r>
        <w:rPr>
          <w:b/>
          <w:bCs/>
        </w:rPr>
        <w:t>STUDENT NAME: ELISABETA MARIA POP</w:t>
      </w:r>
    </w:p>
    <w:p w:rsidR="00B44CFE" w:rsidRDefault="00B44CFE" w:rsidP="00B44CFE">
      <w:pPr>
        <w:spacing w:line="276" w:lineRule="auto"/>
        <w:jc w:val="left"/>
        <w:rPr>
          <w:b/>
          <w:bCs/>
        </w:rPr>
      </w:pPr>
      <w:r>
        <w:rPr>
          <w:b/>
          <w:bCs/>
        </w:rPr>
        <w:t>MODULE TITLE: COMMUNITY ENGAGEMENT</w:t>
      </w:r>
    </w:p>
    <w:p w:rsidR="00B44CFE" w:rsidRPr="00B44CFE" w:rsidRDefault="00B44CFE" w:rsidP="00B44CFE">
      <w:pPr>
        <w:jc w:val="left"/>
        <w:rPr>
          <w:b/>
          <w:sz w:val="44"/>
          <w:szCs w:val="44"/>
        </w:rPr>
      </w:pPr>
      <w:r>
        <w:rPr>
          <w:b/>
          <w:bCs/>
        </w:rPr>
        <w:t>MODULE LECTURER NAME: MOLLY JACK</w:t>
      </w:r>
    </w:p>
    <w:p w:rsidR="002B7231" w:rsidRDefault="002B7231">
      <w:pPr>
        <w:spacing w:line="259" w:lineRule="auto"/>
        <w:jc w:val="left"/>
      </w:pPr>
      <w:r>
        <w:br w:type="page"/>
      </w:r>
    </w:p>
    <w:p w:rsidR="002B7231" w:rsidRDefault="002B7231" w:rsidP="00E67F42">
      <w:pPr>
        <w:pStyle w:val="Heading1"/>
      </w:pPr>
      <w:r>
        <w:lastRenderedPageBreak/>
        <w:t>Introduction</w:t>
      </w:r>
    </w:p>
    <w:p w:rsidR="00285527" w:rsidRDefault="00293FF0" w:rsidP="0089415D">
      <w:r>
        <w:t xml:space="preserve">To engage the community or employees in the management or organisational function, their transferable skills are mostly required. This reflective practice is about reflection on the outcome one and the reflection on </w:t>
      </w:r>
      <w:r w:rsidR="00C9164B">
        <w:t xml:space="preserve">experience gained from working in Tesco PLC. </w:t>
      </w:r>
      <w:r w:rsidR="00F940CF">
        <w:t xml:space="preserve">Following the suggested structure of the report, the report will be prepared here and the main part will be the reflection. In the reflection part, </w:t>
      </w:r>
      <w:r w:rsidR="00D97D73">
        <w:t xml:space="preserve">a </w:t>
      </w:r>
      <w:r w:rsidR="00F940CF">
        <w:t xml:space="preserve">reflection of the outcome one will be presented first and reflection of the experience gained from working in Tesco will be presented last. </w:t>
      </w:r>
      <w:r w:rsidR="00D97D73">
        <w:t>G</w:t>
      </w:r>
      <w:r w:rsidR="00316EF4">
        <w:t xml:space="preserve">ood learning may be </w:t>
      </w:r>
      <w:r w:rsidR="00F45AD8">
        <w:t>achieved</w:t>
      </w:r>
      <w:r w:rsidR="00316EF4">
        <w:t xml:space="preserve"> from </w:t>
      </w:r>
      <w:r w:rsidR="00F45AD8">
        <w:t>this</w:t>
      </w:r>
      <w:r w:rsidR="00316EF4">
        <w:t xml:space="preserve"> whole report. </w:t>
      </w:r>
    </w:p>
    <w:p w:rsidR="00031DC6" w:rsidRDefault="00031DC6" w:rsidP="00031DC6">
      <w:pPr>
        <w:pStyle w:val="Heading1"/>
      </w:pPr>
      <w:r>
        <w:t>Reflection</w:t>
      </w:r>
    </w:p>
    <w:p w:rsidR="00E67F42" w:rsidRDefault="005D01A4" w:rsidP="00E67F42">
      <w:r>
        <w:t xml:space="preserve">According to </w:t>
      </w:r>
      <w:r w:rsidRPr="005D01A4">
        <w:t xml:space="preserve">Cottrell </w:t>
      </w:r>
      <w:r>
        <w:t>(</w:t>
      </w:r>
      <w:r w:rsidRPr="005D01A4">
        <w:t>2017</w:t>
      </w:r>
      <w:r>
        <w:t>)</w:t>
      </w:r>
      <w:r w:rsidR="00D97D73">
        <w:t>,</w:t>
      </w:r>
      <w:r>
        <w:t xml:space="preserve"> r</w:t>
      </w:r>
      <w:r w:rsidR="00E67F42">
        <w:t>eflective practice is such an activity which helps the learners like us to know about their development on any certain fil</w:t>
      </w:r>
      <w:r w:rsidR="00764CBD">
        <w:t xml:space="preserve">ed of activity and this is done in such a way that they can know well </w:t>
      </w:r>
      <w:r w:rsidR="00764CBD" w:rsidRPr="005D01A4">
        <w:t>about their good and bad performance on that certain activity. For example, in this</w:t>
      </w:r>
      <w:r w:rsidR="00764CBD">
        <w:t xml:space="preserve"> report, it has been asked to reflect on my personal experience gained from working in a certain company like Tesco plc and I may have prepared a report on Tesco PLC in the first outcome and it has also been asked me to reflect on the knowledge gathered from that outcome as well. </w:t>
      </w:r>
    </w:p>
    <w:p w:rsidR="00764CBD" w:rsidRDefault="005D01A4" w:rsidP="00E67F42">
      <w:r w:rsidRPr="005D01A4">
        <w:t>Krutka and Carpenter (2017)</w:t>
      </w:r>
      <w:r>
        <w:t xml:space="preserve"> told that t</w:t>
      </w:r>
      <w:r w:rsidR="00764CBD" w:rsidRPr="005D01A4">
        <w:t xml:space="preserve">he nature of </w:t>
      </w:r>
      <w:r w:rsidR="00944DCF" w:rsidRPr="005D01A4">
        <w:t>reflective is such that it helps people to engage</w:t>
      </w:r>
      <w:r w:rsidR="00944DCF">
        <w:t xml:space="preserve"> themselves in the continuous learning and this practice can be followed by people in every step of their learning and development. The purpose of this kind of activity is to make people known about their pros and cons and to make them think</w:t>
      </w:r>
      <w:r w:rsidR="00D97D73">
        <w:t xml:space="preserve"> about</w:t>
      </w:r>
      <w:r w:rsidR="00944DCF">
        <w:t xml:space="preserve"> how they can get rid of from their cons</w:t>
      </w:r>
      <w:r>
        <w:t xml:space="preserve"> (</w:t>
      </w:r>
      <w:r>
        <w:rPr>
          <w:rFonts w:ascii="Arial" w:hAnsi="Arial" w:cs="Arial"/>
          <w:color w:val="222222"/>
          <w:sz w:val="20"/>
          <w:szCs w:val="20"/>
          <w:shd w:val="clear" w:color="auto" w:fill="FFFFFF"/>
        </w:rPr>
        <w:t xml:space="preserve">Burbules </w:t>
      </w:r>
      <w:r w:rsidRPr="000B75C4">
        <w:t>2018)</w:t>
      </w:r>
      <w:r w:rsidR="00944DCF" w:rsidRPr="000B75C4">
        <w:t xml:space="preserve">. </w:t>
      </w:r>
      <w:r w:rsidR="000B75C4" w:rsidRPr="000B75C4">
        <w:t xml:space="preserve">Daniels, et al (2018) told that </w:t>
      </w:r>
      <w:r w:rsidR="00944DCF" w:rsidRPr="000B75C4">
        <w:t xml:space="preserve">Reflective practice may help people </w:t>
      </w:r>
      <w:r w:rsidR="00031DC6" w:rsidRPr="000B75C4">
        <w:t xml:space="preserve">on how they can take action to increase the skills on their lacking. </w:t>
      </w:r>
      <w:r w:rsidR="000B75C4" w:rsidRPr="000B75C4">
        <w:t>Simon (2019) argued that</w:t>
      </w:r>
      <w:r w:rsidR="00462F6D" w:rsidRPr="000B75C4">
        <w:t xml:space="preserve"> in some cases, people may</w:t>
      </w:r>
      <w:r w:rsidR="00462F6D">
        <w:t xml:space="preserve"> face difficulty in sorting out own cons because </w:t>
      </w:r>
      <w:r w:rsidR="002530C6">
        <w:t xml:space="preserve">they cannot take </w:t>
      </w:r>
      <w:r w:rsidR="00D97D73">
        <w:t xml:space="preserve">a </w:t>
      </w:r>
      <w:r w:rsidR="002530C6">
        <w:t xml:space="preserve">neutral decision in most of the cases when the decision is for owns. </w:t>
      </w:r>
    </w:p>
    <w:p w:rsidR="00031DC6" w:rsidRDefault="000B75C4" w:rsidP="00E67F42">
      <w:r w:rsidRPr="000B75C4">
        <w:t>Rogers (2016) said that e</w:t>
      </w:r>
      <w:r w:rsidR="00462F6D" w:rsidRPr="000B75C4">
        <w:t>very employer may search those employees who may possess good</w:t>
      </w:r>
      <w:r w:rsidR="00462F6D">
        <w:t xml:space="preserve"> t</w:t>
      </w:r>
      <w:r w:rsidR="00031DC6">
        <w:t xml:space="preserve">ransferable </w:t>
      </w:r>
      <w:r w:rsidR="00462F6D">
        <w:t>skills because the employees having these kinds of skills can suit in any place according to their limit. Communication, problem</w:t>
      </w:r>
      <w:r w:rsidR="00D97D73">
        <w:t>-</w:t>
      </w:r>
      <w:r w:rsidR="00462F6D">
        <w:t xml:space="preserve">solving, leadership, team working, and self-management skills are the transferable skill types which are required in any places of the </w:t>
      </w:r>
      <w:r w:rsidR="00462F6D">
        <w:lastRenderedPageBreak/>
        <w:t>company</w:t>
      </w:r>
      <w:r>
        <w:t xml:space="preserve"> </w:t>
      </w:r>
      <w:r w:rsidRPr="000B75C4">
        <w:t>(Mysirlaki and Paraskeva, 2017)</w:t>
      </w:r>
      <w:r w:rsidR="00462F6D" w:rsidRPr="000B75C4">
        <w:t>. That’s why employers search those kinds of employees so that</w:t>
      </w:r>
      <w:r w:rsidR="00462F6D">
        <w:t xml:space="preserve"> they can employ them according to their will and organisational effectiveness. </w:t>
      </w:r>
    </w:p>
    <w:p w:rsidR="00462F6D" w:rsidRDefault="00462F6D" w:rsidP="00E67F42">
      <w:r>
        <w:t xml:space="preserve">Several theories </w:t>
      </w:r>
      <w:r w:rsidR="0076098A">
        <w:t xml:space="preserve">such as Gibbs reflective cycle, Schon model, Kolb Reflective model, </w:t>
      </w:r>
      <w:r w:rsidR="00F82DEF">
        <w:t xml:space="preserve">and Driscoll </w:t>
      </w:r>
      <w:r w:rsidR="00F82DEF" w:rsidRPr="000B75C4">
        <w:t>model are used mostly in case of reflecting on the experience gained</w:t>
      </w:r>
      <w:r w:rsidR="000B75C4" w:rsidRPr="000B75C4">
        <w:t xml:space="preserve"> (Bassot, 2016)</w:t>
      </w:r>
      <w:r w:rsidR="00F82DEF" w:rsidRPr="000B75C4">
        <w:t>. Out of these</w:t>
      </w:r>
      <w:r w:rsidR="00F82DEF">
        <w:t xml:space="preserve"> theoretical model, Gibbs model is preferred by most of the </w:t>
      </w:r>
      <w:r w:rsidR="00E60112">
        <w:t>people because this model not only helps to describe</w:t>
      </w:r>
      <w:r w:rsidR="00A23C7C">
        <w:t xml:space="preserve"> the fact but also helps to analyse the fact and lead to prepare </w:t>
      </w:r>
      <w:r w:rsidR="00D97D73">
        <w:t xml:space="preserve">an </w:t>
      </w:r>
      <w:r w:rsidR="00A23C7C">
        <w:t xml:space="preserve">action plan and do </w:t>
      </w:r>
      <w:r w:rsidR="00D97D73">
        <w:t xml:space="preserve">the </w:t>
      </w:r>
      <w:r w:rsidR="00A23C7C">
        <w:t xml:space="preserve">action. </w:t>
      </w:r>
    </w:p>
    <w:p w:rsidR="00031DC6" w:rsidRPr="00285527" w:rsidRDefault="00031DC6" w:rsidP="00285527">
      <w:pPr>
        <w:pStyle w:val="Heading2"/>
      </w:pPr>
      <w:r>
        <w:t>Refection on the outcome one</w:t>
      </w:r>
    </w:p>
    <w:p w:rsidR="003638E7" w:rsidRPr="000B75C4" w:rsidRDefault="003638E7" w:rsidP="003638E7">
      <w:r>
        <w:t>I have prepared outcome one on Tesco PLC which is the third</w:t>
      </w:r>
      <w:r w:rsidR="00D97D73">
        <w:t>-</w:t>
      </w:r>
      <w:r>
        <w:t>largest retailers around the world as per their gross revenue and market leader in the UK</w:t>
      </w:r>
      <w:r w:rsidR="00304FEB">
        <w:t xml:space="preserve"> according to the market share they have grabbed. However, </w:t>
      </w:r>
      <w:proofErr w:type="gramStart"/>
      <w:r w:rsidR="00304FEB">
        <w:t>several information</w:t>
      </w:r>
      <w:proofErr w:type="gramEnd"/>
      <w:r w:rsidR="00304FEB">
        <w:t xml:space="preserve"> may be collected of this company such as </w:t>
      </w:r>
      <w:r w:rsidR="000C7DE9">
        <w:t xml:space="preserve">size, structure, mission, goals, customer base and goods or services. Therefore, a thorough knowledge may have been gathered </w:t>
      </w:r>
      <w:r w:rsidR="00337E93">
        <w:t>by knowing about SWOT, PESTLE analysis of this company and explaining the roles of the employees</w:t>
      </w:r>
      <w:r w:rsidR="0035484E">
        <w:t xml:space="preserve"> within the organisation. </w:t>
      </w:r>
      <w:r w:rsidR="004A3409">
        <w:t>Training and development is a very important part of the companies like Tesco PLC because this activity may h</w:t>
      </w:r>
      <w:r w:rsidR="00983975">
        <w:t xml:space="preserve">elp to create skilled employees for </w:t>
      </w:r>
      <w:r w:rsidR="00983975" w:rsidRPr="000B75C4">
        <w:t xml:space="preserve">the company and retain them in the company for </w:t>
      </w:r>
      <w:r w:rsidR="00964B81" w:rsidRPr="000B75C4">
        <w:t>their well-functioning</w:t>
      </w:r>
      <w:r w:rsidR="000B75C4" w:rsidRPr="000B75C4">
        <w:t xml:space="preserve"> (Crane, et al, 2019)</w:t>
      </w:r>
      <w:r w:rsidR="00964B81" w:rsidRPr="000B75C4">
        <w:t xml:space="preserve">. </w:t>
      </w:r>
    </w:p>
    <w:p w:rsidR="00964B81" w:rsidRPr="003638E7" w:rsidRDefault="00964B81" w:rsidP="003638E7">
      <w:r>
        <w:t xml:space="preserve">However, when I have been given the task of writing assignment one on Tesco PLC, I might be happy as the company was reputed and known to me as well. I might understand that the task will be easy for me and that’s why I started the task to write in a late time. This late inception might fall me in trouble as I was bored not to get required exact information such as structure, customer base and size. I might have to complete that outcome by collecting information from several places and manipulating those in a proper structure. It was </w:t>
      </w:r>
      <w:r w:rsidR="00D97D73">
        <w:t xml:space="preserve">a </w:t>
      </w:r>
      <w:r>
        <w:t xml:space="preserve">little bit problematic for me as I had started the work in a late time. Managing time for accomplishing the assessment on time was challenging for me. But it has increased my skill </w:t>
      </w:r>
      <w:r w:rsidR="00D97D73">
        <w:t>i</w:t>
      </w:r>
      <w:r>
        <w:t>n</w:t>
      </w:r>
      <w:r w:rsidR="00A142C2">
        <w:t xml:space="preserve"> </w:t>
      </w:r>
      <w:r w:rsidR="00EA4390">
        <w:t xml:space="preserve">collecting necessary information, assimilating those, doing work fast, managing time effectively, and managing work pressure and so on. I think a simple mistake of mine has helped me to learn a lot. I have </w:t>
      </w:r>
      <w:r w:rsidR="00F323BA">
        <w:t xml:space="preserve">promised myself that I will start my next works very soon, will prepare a certain plan to execute any action on time and manage necessary </w:t>
      </w:r>
      <w:r w:rsidR="003D0651">
        <w:t xml:space="preserve">supports previously so that I might not have to fall in trouble in the next time. </w:t>
      </w:r>
    </w:p>
    <w:p w:rsidR="00031DC6" w:rsidRDefault="00031DC6" w:rsidP="00031DC6">
      <w:pPr>
        <w:pStyle w:val="Heading2"/>
      </w:pPr>
      <w:r>
        <w:t>Reflection through Gibbs theory</w:t>
      </w:r>
    </w:p>
    <w:p w:rsidR="00C76FB7" w:rsidRPr="00C76FB7" w:rsidRDefault="00C76FB7" w:rsidP="00C76FB7">
      <w:r>
        <w:t>I will now share my experience o</w:t>
      </w:r>
      <w:r w:rsidR="00D97D73">
        <w:t>f</w:t>
      </w:r>
      <w:r>
        <w:t xml:space="preserve"> working in Tesco PLC as an Assistant Human Resource Manager</w:t>
      </w:r>
      <w:r w:rsidR="00303E28">
        <w:t xml:space="preserve"> and I will use Gibbs theory to reflect properly. </w:t>
      </w:r>
    </w:p>
    <w:p w:rsidR="00066714" w:rsidRDefault="00066714" w:rsidP="00506A1F">
      <w:pPr>
        <w:jc w:val="center"/>
      </w:pPr>
      <w:r>
        <w:rPr>
          <w:noProof/>
          <w:lang w:eastAsia="en-GB"/>
        </w:rPr>
        <w:drawing>
          <wp:inline distT="0" distB="0" distL="0" distR="0">
            <wp:extent cx="4286250" cy="3448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sted image 0.pn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286250" cy="3448050"/>
                    </a:xfrm>
                    <a:prstGeom prst="rect">
                      <a:avLst/>
                    </a:prstGeom>
                  </pic:spPr>
                </pic:pic>
              </a:graphicData>
            </a:graphic>
          </wp:inline>
        </w:drawing>
      </w:r>
    </w:p>
    <w:p w:rsidR="00066714" w:rsidRPr="00506A1F" w:rsidRDefault="00066714" w:rsidP="00506A1F">
      <w:pPr>
        <w:jc w:val="center"/>
        <w:rPr>
          <w:b/>
        </w:rPr>
      </w:pPr>
      <w:r w:rsidRPr="00506A1F">
        <w:rPr>
          <w:b/>
        </w:rPr>
        <w:t>Figure: Reflective cycle of Gibbs</w:t>
      </w:r>
    </w:p>
    <w:p w:rsidR="00066714" w:rsidRDefault="00066714" w:rsidP="00506A1F">
      <w:pPr>
        <w:jc w:val="center"/>
        <w:rPr>
          <w:b/>
        </w:rPr>
      </w:pPr>
      <w:r w:rsidRPr="00506A1F">
        <w:rPr>
          <w:b/>
        </w:rPr>
        <w:t>Source: (</w:t>
      </w:r>
      <w:r w:rsidR="00506A1F" w:rsidRPr="00506A1F">
        <w:rPr>
          <w:b/>
          <w:shd w:val="clear" w:color="auto" w:fill="FFFFFF"/>
        </w:rPr>
        <w:t>Emery and Chang, 2017</w:t>
      </w:r>
      <w:r w:rsidRPr="00506A1F">
        <w:rPr>
          <w:b/>
        </w:rPr>
        <w:t>)</w:t>
      </w:r>
    </w:p>
    <w:p w:rsidR="00F443EF" w:rsidRDefault="00F443EF" w:rsidP="00F443EF">
      <w:r w:rsidRPr="00A34ABD">
        <w:rPr>
          <w:b/>
        </w:rPr>
        <w:t>Description:</w:t>
      </w:r>
      <w:r>
        <w:t xml:space="preserve"> </w:t>
      </w:r>
      <w:r w:rsidR="00A34ABD">
        <w:t>I got the job of Assistant Human Resource Manager by making the employers of Tesco PLC</w:t>
      </w:r>
      <w:r w:rsidR="00A7177B">
        <w:t xml:space="preserve"> inform that I am </w:t>
      </w:r>
      <w:r w:rsidR="008D0BB6">
        <w:t>capable of doing all the function of this position</w:t>
      </w:r>
      <w:r w:rsidR="00A7177B">
        <w:t>. But I might have to make it proved that I have all the required transferable skills which are needed for completing the functions of this position.</w:t>
      </w:r>
      <w:r w:rsidR="005A707E">
        <w:t xml:space="preserve"> I found that to execute the function of this position, I might need</w:t>
      </w:r>
      <w:r w:rsidR="00D97D73">
        <w:t xml:space="preserve"> to</w:t>
      </w:r>
      <w:r w:rsidR="005A707E">
        <w:t xml:space="preserve"> communicate well with the candidates, I have to solve problems in the process of recruitment and selection, I have to manage the performance of the employees and I may have to lead the entry employees of my departments. These are the tasks I </w:t>
      </w:r>
      <w:proofErr w:type="gramStart"/>
      <w:r w:rsidR="005A707E">
        <w:t>were</w:t>
      </w:r>
      <w:proofErr w:type="gramEnd"/>
      <w:r w:rsidR="005A707E">
        <w:t xml:space="preserve"> doing in Tesco PLC and after the work execution of two or three months, I was getting known about my efficiencies and lacks. I</w:t>
      </w:r>
      <w:r w:rsidR="00F90294">
        <w:t xml:space="preserve"> was able to maintain communication with the candidates and other stakeholders well. But I may find that I could not lead the employees well and solve the problem effectively. </w:t>
      </w:r>
      <w:r w:rsidR="006C34DF">
        <w:t xml:space="preserve">Those lacks of mine may also be noticed by the senior executives and they let me known in their feedback. One day, I was in the Viva board of hiring some marketing employees and I judged all the employees very well and as a new performer, seniors might give me the chance to see my capability. I choose the best employees by executing the function and I got appreciation from them as well. </w:t>
      </w:r>
      <w:r w:rsidR="00D97D73">
        <w:t>The o</w:t>
      </w:r>
      <w:r w:rsidR="006C34DF">
        <w:t xml:space="preserve">pposite case happened when I became unable to handle the quarrel among two candidates when they were outside the viva board. </w:t>
      </w:r>
    </w:p>
    <w:p w:rsidR="00F443EF" w:rsidRDefault="00F443EF" w:rsidP="00F443EF">
      <w:r w:rsidRPr="00B319AA">
        <w:rPr>
          <w:b/>
        </w:rPr>
        <w:t>Feelings:</w:t>
      </w:r>
      <w:r w:rsidR="008B3776">
        <w:t xml:space="preserve"> As like every human being, I felt very good when I got the appreciation from the </w:t>
      </w:r>
      <w:r w:rsidR="00A2662B">
        <w:t xml:space="preserve">senior executives. They were very satisfied with my professional communication and behaviour in the viva board and those employees are now working with effectiveness in Tesco PLC. </w:t>
      </w:r>
      <w:r w:rsidR="006628C2">
        <w:t>I got pain when they tell me that you should act well when the candidates w</w:t>
      </w:r>
      <w:r w:rsidR="00D97D73">
        <w:t>ere</w:t>
      </w:r>
      <w:r w:rsidR="006628C2">
        <w:t xml:space="preserve"> quarrelling with each other. Executing the performance management function through motivating the employees well was </w:t>
      </w:r>
      <w:proofErr w:type="gramStart"/>
      <w:r w:rsidR="006628C2">
        <w:t>another strength</w:t>
      </w:r>
      <w:proofErr w:type="gramEnd"/>
      <w:r w:rsidR="006628C2">
        <w:t xml:space="preserve"> of me and I </w:t>
      </w:r>
      <w:r w:rsidR="00BC04D8">
        <w:t xml:space="preserve">got satisfaction by doing that function well. </w:t>
      </w:r>
      <w:r w:rsidR="004774AE">
        <w:t>But as I am not good at problem</w:t>
      </w:r>
      <w:r w:rsidR="00D97D73">
        <w:t>-</w:t>
      </w:r>
      <w:r w:rsidR="004774AE">
        <w:t>solving and I am feared at people’s quarrel, I just was puzzled when I saw that the two persons w</w:t>
      </w:r>
      <w:r w:rsidR="00D97D73">
        <w:t>ere</w:t>
      </w:r>
      <w:r w:rsidR="004774AE">
        <w:t xml:space="preserve"> quarrelling with other</w:t>
      </w:r>
      <w:r w:rsidR="00D97D73">
        <w:t>s</w:t>
      </w:r>
      <w:r w:rsidR="004774AE">
        <w:t>. I just needed to go to the spot very quickly and lead the employees</w:t>
      </w:r>
      <w:r w:rsidR="006F1705">
        <w:t xml:space="preserve"> under me to come with me, talk with the persons, listen</w:t>
      </w:r>
      <w:r w:rsidR="00D97D73">
        <w:t xml:space="preserve"> to</w:t>
      </w:r>
      <w:r w:rsidR="006F1705">
        <w:t xml:space="preserve"> them attentively and solve the problem. These have been told to me by the senior executives later and I got that I have lack</w:t>
      </w:r>
      <w:r w:rsidR="00D97D73">
        <w:t>ed</w:t>
      </w:r>
      <w:r w:rsidR="006F1705">
        <w:t xml:space="preserve"> on this. </w:t>
      </w:r>
    </w:p>
    <w:p w:rsidR="00F443EF" w:rsidRDefault="00F443EF" w:rsidP="00F443EF">
      <w:r w:rsidRPr="002D08BA">
        <w:rPr>
          <w:b/>
        </w:rPr>
        <w:t>Evaluation:</w:t>
      </w:r>
      <w:r>
        <w:t xml:space="preserve"> </w:t>
      </w:r>
      <w:r w:rsidR="002D08BA">
        <w:t xml:space="preserve">The work in the Tesco is a good experience because working in large </w:t>
      </w:r>
      <w:r w:rsidR="002D08BA" w:rsidRPr="000B75C4">
        <w:t>companies may help to learn lots of things</w:t>
      </w:r>
      <w:r w:rsidR="000B75C4" w:rsidRPr="000B75C4">
        <w:t xml:space="preserve"> (Hoggart, 2017)</w:t>
      </w:r>
      <w:r w:rsidR="002D08BA" w:rsidRPr="000B75C4">
        <w:t xml:space="preserve">. </w:t>
      </w:r>
      <w:r w:rsidR="0034477B" w:rsidRPr="000B75C4">
        <w:t xml:space="preserve">I got both good and bad experiences </w:t>
      </w:r>
      <w:r w:rsidR="00794D41" w:rsidRPr="000B75C4">
        <w:t>by</w:t>
      </w:r>
      <w:r w:rsidR="00794D41">
        <w:t xml:space="preserve"> working there. As I have already said that due to the good performance through my good communication skill, I got appreciation and that </w:t>
      </w:r>
      <w:r w:rsidR="00B23E02">
        <w:t xml:space="preserve">was a good experience for me. The new situation in front of a quarrelling situation gave me a bitter experience. As that was my responsibility to handle the situation, I was not able to handle that. </w:t>
      </w:r>
      <w:r w:rsidR="00804907">
        <w:t xml:space="preserve">When I understood that I cannot lead the employees well and cannot tolerate taking the response from them according to the leadership culture of Tesco PLC, my experience was bad in that situation as well. </w:t>
      </w:r>
      <w:r w:rsidR="00A45566">
        <w:t>It was a terrible experience to know from the senior executives that I have to study and practice again to develop my problem solvi</w:t>
      </w:r>
      <w:r w:rsidR="00AD7722">
        <w:t xml:space="preserve">ng and leadership skill further because I always find learning as much more challenging from the very childhood. </w:t>
      </w:r>
    </w:p>
    <w:p w:rsidR="00F443EF" w:rsidRDefault="00F443EF" w:rsidP="00F443EF">
      <w:r w:rsidRPr="007F34F0">
        <w:rPr>
          <w:b/>
        </w:rPr>
        <w:t>Analysis:</w:t>
      </w:r>
      <w:r>
        <w:t xml:space="preserve"> </w:t>
      </w:r>
      <w:r w:rsidR="00114395">
        <w:t>Working in Tesco PLC has given me lots of learning and I have gained much more knowledge on how th</w:t>
      </w:r>
      <w:r w:rsidR="00D97D73">
        <w:t>ese</w:t>
      </w:r>
      <w:r w:rsidR="00114395">
        <w:t xml:space="preserve"> large companies are operating in different countries with success. I have </w:t>
      </w:r>
      <w:r w:rsidR="007F34F0">
        <w:t>seen all the employees from strategic to operational level are working with their parts effectively. I have</w:t>
      </w:r>
      <w:r w:rsidR="00D97D73">
        <w:t xml:space="preserve"> to</w:t>
      </w:r>
      <w:r w:rsidR="007F34F0">
        <w:t xml:space="preserve"> go through all the duties of Human Resource Management. That is a bigger function done by the Human Resource Manager like us. Human Resource is </w:t>
      </w:r>
      <w:proofErr w:type="gramStart"/>
      <w:r w:rsidR="007F34F0">
        <w:t>such a function that</w:t>
      </w:r>
      <w:r w:rsidR="00E84548">
        <w:t xml:space="preserve"> require</w:t>
      </w:r>
      <w:r w:rsidR="00D97D73">
        <w:t>s</w:t>
      </w:r>
      <w:r w:rsidR="00E84548">
        <w:t xml:space="preserve"> multiple skill to judge, select, train and retain</w:t>
      </w:r>
      <w:proofErr w:type="gramEnd"/>
      <w:r w:rsidR="00E84548">
        <w:t xml:space="preserve"> the employees so that organisation can achieve its goals. </w:t>
      </w:r>
      <w:r w:rsidR="000C0B2C">
        <w:t>The communication with other operational managers and working with them may also help to learn a</w:t>
      </w:r>
      <w:r w:rsidR="002759BD">
        <w:t xml:space="preserve">bout those departments as well. As I have done several mistakes or I was being unable to handle some situations, I might learn much more in those situations. I have understood that practical experience is better than theoretical knowledge because it lasts the learning for a long time. </w:t>
      </w:r>
      <w:r w:rsidR="00F14E1C">
        <w:t>I have faced several situations and my mentors or senior executives directed me</w:t>
      </w:r>
      <w:r w:rsidR="00D97D73">
        <w:t xml:space="preserve"> on</w:t>
      </w:r>
      <w:r w:rsidR="00F14E1C">
        <w:t xml:space="preserve"> how to solve th</w:t>
      </w:r>
      <w:r w:rsidR="00D97D73">
        <w:t>at</w:t>
      </w:r>
      <w:r w:rsidR="00F14E1C">
        <w:t xml:space="preserve"> situation and how I can develop myself. The best thing is that I have understood well in actually which areas I am unskilled. </w:t>
      </w:r>
    </w:p>
    <w:p w:rsidR="00F443EF" w:rsidRDefault="00F443EF" w:rsidP="00F443EF">
      <w:r w:rsidRPr="00CE1B22">
        <w:rPr>
          <w:b/>
        </w:rPr>
        <w:t>Conclusion:</w:t>
      </w:r>
      <w:r>
        <w:t xml:space="preserve"> </w:t>
      </w:r>
      <w:r w:rsidR="00CE1B22">
        <w:t xml:space="preserve">I understood that if I knew my faults before the challenging situations I faced, I might make </w:t>
      </w:r>
      <w:r w:rsidR="00D97D73">
        <w:t xml:space="preserve">a </w:t>
      </w:r>
      <w:r w:rsidR="00CE1B22">
        <w:t>good performance in Tesco PLC. However</w:t>
      </w:r>
      <w:r w:rsidR="00D97D73">
        <w:t>,</w:t>
      </w:r>
      <w:r w:rsidR="00CE1B22">
        <w:t xml:space="preserve"> I have learned from those situations and I think these situations were necessary to judge myself. I could understand that I have </w:t>
      </w:r>
      <w:r w:rsidR="00D97D73">
        <w:t xml:space="preserve">a </w:t>
      </w:r>
      <w:r w:rsidR="00CE1B22">
        <w:t>lack o</w:t>
      </w:r>
      <w:r w:rsidR="00D97D73">
        <w:t>f</w:t>
      </w:r>
      <w:r w:rsidR="00CE1B22">
        <w:t xml:space="preserve"> problem solving and leadership skill which may help me to think about how I can develop myself for </w:t>
      </w:r>
      <w:r w:rsidR="00D97D73">
        <w:t xml:space="preserve">the </w:t>
      </w:r>
      <w:r w:rsidR="00CE1B22">
        <w:t xml:space="preserve">future. I have thought lots of days about the matters and I found that if I can prepare a good action plan and can accomplish that well, I will be sure that I will not re-fall in the </w:t>
      </w:r>
      <w:r w:rsidR="009350C9">
        <w:t xml:space="preserve">problems if similar situations happened in future. </w:t>
      </w:r>
    </w:p>
    <w:p w:rsidR="00F443EF" w:rsidRDefault="00F443EF" w:rsidP="00F443EF">
      <w:r w:rsidRPr="00FF2F59">
        <w:rPr>
          <w:b/>
        </w:rPr>
        <w:t>Action Plan:</w:t>
      </w:r>
      <w:r>
        <w:t xml:space="preserve"> </w:t>
      </w:r>
      <w:r w:rsidR="000B6E1A">
        <w:t xml:space="preserve">It is not wise to get known about the faults and to keep calm because a good </w:t>
      </w:r>
      <w:r w:rsidR="00FF2F59">
        <w:t xml:space="preserve">action </w:t>
      </w:r>
      <w:r w:rsidR="00FF2F59" w:rsidRPr="000B75C4">
        <w:t>plan can show</w:t>
      </w:r>
      <w:r w:rsidR="000B6E1A" w:rsidRPr="000B75C4">
        <w:t xml:space="preserve"> some good direction</w:t>
      </w:r>
      <w:r w:rsidR="00FF2F59" w:rsidRPr="000B75C4">
        <w:t>s</w:t>
      </w:r>
      <w:r w:rsidR="000B75C4" w:rsidRPr="000B75C4">
        <w:t xml:space="preserve"> (Barkley, 2020)</w:t>
      </w:r>
      <w:r w:rsidR="000B6E1A" w:rsidRPr="000B75C4">
        <w:t xml:space="preserve">. </w:t>
      </w:r>
      <w:r w:rsidR="00EC2B9D" w:rsidRPr="000B75C4">
        <w:t>I have thought about getting rid of from the</w:t>
      </w:r>
      <w:r w:rsidR="00EC2B9D">
        <w:t xml:space="preserve"> skill gaps of mine and following is my action plan to develop my</w:t>
      </w:r>
      <w:r w:rsidR="00362127">
        <w:t xml:space="preserve"> transferable</w:t>
      </w:r>
      <w:r w:rsidR="00EC2B9D">
        <w:t xml:space="preserve"> skills. </w:t>
      </w:r>
    </w:p>
    <w:tbl>
      <w:tblPr>
        <w:tblStyle w:val="TableGrid"/>
        <w:tblW w:w="0" w:type="auto"/>
        <w:tblLook w:val="04A0"/>
      </w:tblPr>
      <w:tblGrid>
        <w:gridCol w:w="1255"/>
        <w:gridCol w:w="4320"/>
        <w:gridCol w:w="900"/>
        <w:gridCol w:w="2875"/>
      </w:tblGrid>
      <w:tr w:rsidR="00EA00AA" w:rsidRPr="00FF2551" w:rsidTr="00EA00AA">
        <w:tc>
          <w:tcPr>
            <w:tcW w:w="1255" w:type="dxa"/>
          </w:tcPr>
          <w:p w:rsidR="00EA00AA" w:rsidRPr="00FF2551" w:rsidRDefault="00EA00AA" w:rsidP="00F443EF">
            <w:pPr>
              <w:rPr>
                <w:b/>
              </w:rPr>
            </w:pPr>
            <w:r w:rsidRPr="00FF2551">
              <w:rPr>
                <w:b/>
              </w:rPr>
              <w:t>Skill Gaps to Develop</w:t>
            </w:r>
          </w:p>
        </w:tc>
        <w:tc>
          <w:tcPr>
            <w:tcW w:w="4320" w:type="dxa"/>
          </w:tcPr>
          <w:p w:rsidR="00EA00AA" w:rsidRPr="00FF2551" w:rsidRDefault="00EA00AA" w:rsidP="00F443EF">
            <w:pPr>
              <w:rPr>
                <w:b/>
              </w:rPr>
            </w:pPr>
            <w:r w:rsidRPr="00FF2551">
              <w:rPr>
                <w:b/>
              </w:rPr>
              <w:t>Required Actions</w:t>
            </w:r>
          </w:p>
        </w:tc>
        <w:tc>
          <w:tcPr>
            <w:tcW w:w="900" w:type="dxa"/>
          </w:tcPr>
          <w:p w:rsidR="00EA00AA" w:rsidRPr="00FF2551" w:rsidRDefault="00EA00AA" w:rsidP="00F443EF">
            <w:pPr>
              <w:rPr>
                <w:b/>
              </w:rPr>
            </w:pPr>
            <w:r w:rsidRPr="00FF2551">
              <w:rPr>
                <w:b/>
              </w:rPr>
              <w:t>Time needed</w:t>
            </w:r>
          </w:p>
        </w:tc>
        <w:tc>
          <w:tcPr>
            <w:tcW w:w="2875" w:type="dxa"/>
          </w:tcPr>
          <w:p w:rsidR="00EA00AA" w:rsidRPr="00FF2551" w:rsidRDefault="00EA00AA" w:rsidP="00F443EF">
            <w:pPr>
              <w:rPr>
                <w:b/>
              </w:rPr>
            </w:pPr>
            <w:r w:rsidRPr="00FF2551">
              <w:rPr>
                <w:b/>
              </w:rPr>
              <w:t>How to measure performance</w:t>
            </w:r>
          </w:p>
        </w:tc>
      </w:tr>
      <w:tr w:rsidR="00EA00AA" w:rsidTr="00EA00AA">
        <w:tc>
          <w:tcPr>
            <w:tcW w:w="1255" w:type="dxa"/>
          </w:tcPr>
          <w:p w:rsidR="00EA00AA" w:rsidRDefault="00EA00AA" w:rsidP="00F443EF">
            <w:r>
              <w:t>Leadership skill</w:t>
            </w:r>
          </w:p>
        </w:tc>
        <w:tc>
          <w:tcPr>
            <w:tcW w:w="4320" w:type="dxa"/>
          </w:tcPr>
          <w:p w:rsidR="00470AB7" w:rsidRDefault="00FF2551" w:rsidP="00EF3BC8">
            <w:pPr>
              <w:pStyle w:val="ListParagraph"/>
              <w:numPr>
                <w:ilvl w:val="0"/>
                <w:numId w:val="2"/>
              </w:numPr>
            </w:pPr>
            <w:r>
              <w:t xml:space="preserve">I have to </w:t>
            </w:r>
            <w:r w:rsidR="00470AB7">
              <w:t>gather theoretical knowledge on leadership where I will know about several types of leadership and their pros and cons and those may make me adapt with the leadership culture followed by Tesco</w:t>
            </w:r>
          </w:p>
          <w:p w:rsidR="00470AB7" w:rsidRDefault="00470AB7" w:rsidP="00EF3BC8">
            <w:pPr>
              <w:pStyle w:val="ListParagraph"/>
              <w:numPr>
                <w:ilvl w:val="0"/>
                <w:numId w:val="2"/>
              </w:numPr>
            </w:pPr>
            <w:r>
              <w:t xml:space="preserve">I will work in some </w:t>
            </w:r>
            <w:r w:rsidR="00EF3BC8">
              <w:t>Voluntary firms in the leading positions to gather practical knowledge</w:t>
            </w:r>
          </w:p>
          <w:p w:rsidR="00EF3BC8" w:rsidRDefault="00EF3BC8" w:rsidP="00EF3BC8">
            <w:pPr>
              <w:pStyle w:val="ListParagraph"/>
              <w:numPr>
                <w:ilvl w:val="0"/>
                <w:numId w:val="2"/>
              </w:numPr>
            </w:pPr>
            <w:r>
              <w:t>I will take suggestions from the senior executives of Tesco as well</w:t>
            </w:r>
          </w:p>
        </w:tc>
        <w:tc>
          <w:tcPr>
            <w:tcW w:w="900" w:type="dxa"/>
          </w:tcPr>
          <w:p w:rsidR="00EA00AA" w:rsidRDefault="00EF3BC8" w:rsidP="00F443EF">
            <w:r>
              <w:t>3 months</w:t>
            </w:r>
          </w:p>
        </w:tc>
        <w:tc>
          <w:tcPr>
            <w:tcW w:w="2875" w:type="dxa"/>
          </w:tcPr>
          <w:p w:rsidR="00EA00AA" w:rsidRDefault="00EF3BC8" w:rsidP="00F443EF">
            <w:r>
              <w:t>I will play the role of my senior executives after every month and I will take feedback from that senior executive. H</w:t>
            </w:r>
            <w:r w:rsidR="00A30F42">
              <w:t>is 100/95</w:t>
            </w:r>
            <w:r>
              <w:t xml:space="preserve"> figure for my performance will be counted as my skill achievement. </w:t>
            </w:r>
          </w:p>
        </w:tc>
      </w:tr>
      <w:tr w:rsidR="00EA00AA" w:rsidTr="00EA00AA">
        <w:tc>
          <w:tcPr>
            <w:tcW w:w="1255" w:type="dxa"/>
          </w:tcPr>
          <w:p w:rsidR="00EA00AA" w:rsidRDefault="00EA00AA" w:rsidP="00F443EF">
            <w:r>
              <w:t>Problem</w:t>
            </w:r>
            <w:r w:rsidR="00D97D73">
              <w:t>-</w:t>
            </w:r>
            <w:r>
              <w:t>solving skill</w:t>
            </w:r>
          </w:p>
        </w:tc>
        <w:tc>
          <w:tcPr>
            <w:tcW w:w="4320" w:type="dxa"/>
          </w:tcPr>
          <w:p w:rsidR="00EA00AA" w:rsidRDefault="00EF3BC8" w:rsidP="00EF3BC8">
            <w:pPr>
              <w:pStyle w:val="ListParagraph"/>
              <w:numPr>
                <w:ilvl w:val="0"/>
                <w:numId w:val="3"/>
              </w:numPr>
            </w:pPr>
            <w:r>
              <w:t>I will read problem</w:t>
            </w:r>
            <w:r w:rsidR="00D97D73">
              <w:t>-</w:t>
            </w:r>
            <w:r>
              <w:t xml:space="preserve">solving case studies </w:t>
            </w:r>
          </w:p>
          <w:p w:rsidR="00EF3BC8" w:rsidRDefault="00EF3BC8" w:rsidP="00EF3BC8">
            <w:pPr>
              <w:pStyle w:val="ListParagraph"/>
              <w:numPr>
                <w:ilvl w:val="0"/>
                <w:numId w:val="3"/>
              </w:numPr>
            </w:pPr>
            <w:r>
              <w:t>I will try to solve the personal problems of the lower</w:t>
            </w:r>
            <w:r w:rsidR="00D97D73">
              <w:t>-</w:t>
            </w:r>
            <w:r>
              <w:t>level employees</w:t>
            </w:r>
          </w:p>
          <w:p w:rsidR="00EF3BC8" w:rsidRDefault="00EF3BC8" w:rsidP="00EF3BC8">
            <w:pPr>
              <w:pStyle w:val="ListParagraph"/>
              <w:numPr>
                <w:ilvl w:val="0"/>
                <w:numId w:val="3"/>
              </w:numPr>
            </w:pPr>
            <w:r>
              <w:t xml:space="preserve">I will involve myself in solving the problems of relatives’ day to day problems </w:t>
            </w:r>
          </w:p>
        </w:tc>
        <w:tc>
          <w:tcPr>
            <w:tcW w:w="900" w:type="dxa"/>
          </w:tcPr>
          <w:p w:rsidR="00EA00AA" w:rsidRDefault="00EF3BC8" w:rsidP="00F443EF">
            <w:r>
              <w:t>3 months</w:t>
            </w:r>
          </w:p>
        </w:tc>
        <w:tc>
          <w:tcPr>
            <w:tcW w:w="2875" w:type="dxa"/>
          </w:tcPr>
          <w:p w:rsidR="00EA00AA" w:rsidRDefault="00D97D73" w:rsidP="00F443EF">
            <w:r>
              <w:t>The p</w:t>
            </w:r>
            <w:r w:rsidR="00EF3BC8">
              <w:t xml:space="preserve">roper solution </w:t>
            </w:r>
            <w:r>
              <w:t>to</w:t>
            </w:r>
            <w:r w:rsidR="00EF3BC8">
              <w:t xml:space="preserve"> every problem will be the measurement of skill achievement. I will certify myself as good at problem</w:t>
            </w:r>
            <w:r>
              <w:t>-</w:t>
            </w:r>
            <w:r w:rsidR="00EF3BC8">
              <w:t>solving when the success rate in pr</w:t>
            </w:r>
            <w:r w:rsidR="00A30F42">
              <w:t>oblem</w:t>
            </w:r>
            <w:r>
              <w:t>-</w:t>
            </w:r>
            <w:r w:rsidR="00A30F42">
              <w:t>solving of any month is 99</w:t>
            </w:r>
            <w:r w:rsidR="00EF3BC8">
              <w:t xml:space="preserve">%. </w:t>
            </w:r>
          </w:p>
        </w:tc>
      </w:tr>
    </w:tbl>
    <w:p w:rsidR="004C2D26" w:rsidRDefault="004C2D26" w:rsidP="0089415D"/>
    <w:p w:rsidR="002B7231" w:rsidRDefault="002B7231" w:rsidP="00E67F42">
      <w:pPr>
        <w:pStyle w:val="Heading1"/>
      </w:pPr>
      <w:r>
        <w:t>Conclusion</w:t>
      </w:r>
    </w:p>
    <w:p w:rsidR="006073A4" w:rsidRPr="006073A4" w:rsidRDefault="00D97D73" w:rsidP="006073A4">
      <w:r>
        <w:t>The r</w:t>
      </w:r>
      <w:r w:rsidR="006073A4">
        <w:t xml:space="preserve">eflective practice of this report may have given </w:t>
      </w:r>
      <w:r>
        <w:t xml:space="preserve">a </w:t>
      </w:r>
      <w:r w:rsidR="006073A4">
        <w:t>good understanding o</w:t>
      </w:r>
      <w:r>
        <w:t>f</w:t>
      </w:r>
      <w:r w:rsidR="006073A4">
        <w:t xml:space="preserve"> preparing the first report on </w:t>
      </w:r>
      <w:r w:rsidR="00700408">
        <w:t xml:space="preserve">Tesco PLC and the work experience gained from the working in Tesco PLC. </w:t>
      </w:r>
      <w:r w:rsidR="00976DBA">
        <w:t xml:space="preserve">As part of continuous learning, this report is very much effective </w:t>
      </w:r>
      <w:r w:rsidR="00EA4073">
        <w:t xml:space="preserve">for everybody who wants to sharpen the transferable skills of them. From this reflective practice, I have learned that I have </w:t>
      </w:r>
      <w:r>
        <w:t xml:space="preserve">a </w:t>
      </w:r>
      <w:r w:rsidR="00EA4073">
        <w:t xml:space="preserve">lack in some areas and the last </w:t>
      </w:r>
      <w:proofErr w:type="gramStart"/>
      <w:r w:rsidR="00EA4073">
        <w:t>part,</w:t>
      </w:r>
      <w:proofErr w:type="gramEnd"/>
      <w:r w:rsidR="00EA4073">
        <w:t xml:space="preserve"> I may have prepared an action plan which will help me to develop those skills. </w:t>
      </w:r>
      <w:r w:rsidR="00270244">
        <w:t xml:space="preserve">By the way, Gibbs reflective cycle is a good process of reflecting on the personal experience and I am sure this will help anybody like me who wants to make themselves perfect for any kind of jobs. </w:t>
      </w:r>
    </w:p>
    <w:p w:rsidR="000B75C4" w:rsidRDefault="000B75C4">
      <w:pPr>
        <w:spacing w:line="259" w:lineRule="auto"/>
        <w:jc w:val="left"/>
        <w:rPr>
          <w:rFonts w:eastAsiaTheme="majorEastAsia" w:cstheme="majorBidi"/>
          <w:b/>
          <w:color w:val="000000" w:themeColor="text1"/>
          <w:sz w:val="28"/>
          <w:szCs w:val="32"/>
        </w:rPr>
      </w:pPr>
      <w:r>
        <w:br w:type="page"/>
      </w:r>
    </w:p>
    <w:p w:rsidR="002B7231" w:rsidRDefault="002B7231" w:rsidP="00E67F42">
      <w:pPr>
        <w:pStyle w:val="Heading1"/>
      </w:pPr>
      <w:r>
        <w:t>References</w:t>
      </w:r>
    </w:p>
    <w:p w:rsidR="000B75C4" w:rsidRPr="0011282F" w:rsidRDefault="000B75C4" w:rsidP="0089415D">
      <w:pPr>
        <w:ind w:left="720" w:hanging="720"/>
      </w:pPr>
      <w:r>
        <w:rPr>
          <w:shd w:val="clear" w:color="auto" w:fill="FFFFFF"/>
        </w:rPr>
        <w:t>Barkley, R.A., (2020). </w:t>
      </w:r>
      <w:proofErr w:type="gramStart"/>
      <w:r>
        <w:rPr>
          <w:i/>
          <w:iCs/>
          <w:shd w:val="clear" w:color="auto" w:fill="FFFFFF"/>
        </w:rPr>
        <w:t>Taking charge of ADHD: The complete, authoritative guide for parents</w:t>
      </w:r>
      <w:r>
        <w:rPr>
          <w:shd w:val="clear" w:color="auto" w:fill="FFFFFF"/>
        </w:rPr>
        <w:t>.</w:t>
      </w:r>
      <w:proofErr w:type="gramEnd"/>
      <w:r>
        <w:rPr>
          <w:shd w:val="clear" w:color="auto" w:fill="FFFFFF"/>
        </w:rPr>
        <w:t xml:space="preserve"> </w:t>
      </w:r>
      <w:proofErr w:type="gramStart"/>
      <w:r>
        <w:rPr>
          <w:shd w:val="clear" w:color="auto" w:fill="FFFFFF"/>
        </w:rPr>
        <w:t xml:space="preserve">Guilford </w:t>
      </w:r>
      <w:r w:rsidR="00D97D73">
        <w:rPr>
          <w:shd w:val="clear" w:color="auto" w:fill="FFFFFF"/>
        </w:rPr>
        <w:t>P</w:t>
      </w:r>
      <w:r>
        <w:rPr>
          <w:shd w:val="clear" w:color="auto" w:fill="FFFFFF"/>
        </w:rPr>
        <w:t>ress.</w:t>
      </w:r>
      <w:proofErr w:type="gramEnd"/>
    </w:p>
    <w:p w:rsidR="000B75C4" w:rsidRDefault="000B75C4" w:rsidP="0089415D">
      <w:pPr>
        <w:ind w:left="720" w:hanging="720"/>
        <w:rPr>
          <w:shd w:val="clear" w:color="auto" w:fill="FFFFFF"/>
        </w:rPr>
      </w:pPr>
      <w:r>
        <w:rPr>
          <w:shd w:val="clear" w:color="auto" w:fill="FFFFFF"/>
        </w:rPr>
        <w:t>Bassot, B., (2016). </w:t>
      </w:r>
      <w:proofErr w:type="gramStart"/>
      <w:r>
        <w:rPr>
          <w:i/>
          <w:iCs/>
          <w:shd w:val="clear" w:color="auto" w:fill="FFFFFF"/>
        </w:rPr>
        <w:t>The reflective journal</w:t>
      </w:r>
      <w:r>
        <w:rPr>
          <w:shd w:val="clear" w:color="auto" w:fill="FFFFFF"/>
        </w:rPr>
        <w:t>.</w:t>
      </w:r>
      <w:proofErr w:type="gramEnd"/>
      <w:r>
        <w:rPr>
          <w:shd w:val="clear" w:color="auto" w:fill="FFFFFF"/>
        </w:rPr>
        <w:t xml:space="preserve"> </w:t>
      </w:r>
      <w:proofErr w:type="gramStart"/>
      <w:r>
        <w:rPr>
          <w:shd w:val="clear" w:color="auto" w:fill="FFFFFF"/>
        </w:rPr>
        <w:t>Macmillan International Higher Education.</w:t>
      </w:r>
      <w:proofErr w:type="gramEnd"/>
    </w:p>
    <w:p w:rsidR="000B75C4" w:rsidRDefault="000B75C4" w:rsidP="0089415D">
      <w:pPr>
        <w:ind w:left="720" w:hanging="720"/>
        <w:rPr>
          <w:shd w:val="clear" w:color="auto" w:fill="FFFFFF"/>
        </w:rPr>
      </w:pPr>
      <w:r>
        <w:rPr>
          <w:shd w:val="clear" w:color="auto" w:fill="FFFFFF"/>
        </w:rPr>
        <w:t>Burbules, N., (2018). </w:t>
      </w:r>
      <w:r>
        <w:rPr>
          <w:i/>
          <w:iCs/>
          <w:shd w:val="clear" w:color="auto" w:fill="FFFFFF"/>
        </w:rPr>
        <w:t>Watch IT: The risks and promises of information technologies for education</w:t>
      </w:r>
      <w:r>
        <w:rPr>
          <w:shd w:val="clear" w:color="auto" w:fill="FFFFFF"/>
        </w:rPr>
        <w:t xml:space="preserve">. </w:t>
      </w:r>
      <w:proofErr w:type="gramStart"/>
      <w:r>
        <w:rPr>
          <w:shd w:val="clear" w:color="auto" w:fill="FFFFFF"/>
        </w:rPr>
        <w:t>Routledge.</w:t>
      </w:r>
      <w:proofErr w:type="gramEnd"/>
    </w:p>
    <w:p w:rsidR="000B75C4" w:rsidRDefault="000B75C4" w:rsidP="0089415D">
      <w:pPr>
        <w:ind w:left="720" w:hanging="720"/>
        <w:rPr>
          <w:shd w:val="clear" w:color="auto" w:fill="FFFFFF"/>
        </w:rPr>
      </w:pPr>
      <w:proofErr w:type="gramStart"/>
      <w:r>
        <w:rPr>
          <w:shd w:val="clear" w:color="auto" w:fill="FFFFFF"/>
        </w:rPr>
        <w:t>Cottrell, S., (2017).</w:t>
      </w:r>
      <w:proofErr w:type="gramEnd"/>
      <w:r>
        <w:rPr>
          <w:shd w:val="clear" w:color="auto" w:fill="FFFFFF"/>
        </w:rPr>
        <w:t> </w:t>
      </w:r>
      <w:r>
        <w:rPr>
          <w:i/>
          <w:iCs/>
          <w:shd w:val="clear" w:color="auto" w:fill="FFFFFF"/>
        </w:rPr>
        <w:t>Critical thinking skills: Effective analysis, argument and reflection</w:t>
      </w:r>
      <w:r>
        <w:rPr>
          <w:shd w:val="clear" w:color="auto" w:fill="FFFFFF"/>
        </w:rPr>
        <w:t xml:space="preserve">. </w:t>
      </w:r>
      <w:proofErr w:type="gramStart"/>
      <w:r>
        <w:rPr>
          <w:shd w:val="clear" w:color="auto" w:fill="FFFFFF"/>
        </w:rPr>
        <w:t>Macmillan International Higher Education.</w:t>
      </w:r>
      <w:proofErr w:type="gramEnd"/>
    </w:p>
    <w:p w:rsidR="000B75C4" w:rsidRDefault="000B75C4" w:rsidP="0089415D">
      <w:pPr>
        <w:ind w:left="720" w:hanging="720"/>
        <w:rPr>
          <w:shd w:val="clear" w:color="auto" w:fill="FFFFFF"/>
        </w:rPr>
      </w:pPr>
      <w:r>
        <w:rPr>
          <w:shd w:val="clear" w:color="auto" w:fill="FFFFFF"/>
        </w:rPr>
        <w:t>Crane, A., Matten, D., Glozer, S. and Spence, L., (2019). </w:t>
      </w:r>
      <w:r>
        <w:rPr>
          <w:i/>
          <w:iCs/>
          <w:shd w:val="clear" w:color="auto" w:fill="FFFFFF"/>
        </w:rPr>
        <w:t>Business ethics: Managing corporate citizenship and sustainability in the age of globalization</w:t>
      </w:r>
      <w:r>
        <w:rPr>
          <w:shd w:val="clear" w:color="auto" w:fill="FFFFFF"/>
        </w:rPr>
        <w:t>. Oxford University Press, USA.</w:t>
      </w:r>
    </w:p>
    <w:p w:rsidR="000B75C4" w:rsidRDefault="000B75C4" w:rsidP="0089415D">
      <w:pPr>
        <w:ind w:left="720" w:hanging="720"/>
        <w:rPr>
          <w:shd w:val="clear" w:color="auto" w:fill="FFFFFF"/>
        </w:rPr>
      </w:pPr>
      <w:r>
        <w:rPr>
          <w:shd w:val="clear" w:color="auto" w:fill="FFFFFF"/>
        </w:rPr>
        <w:t xml:space="preserve">Daniels, E.R., Nabasenja, C. and Mbukusa, N., (2018). </w:t>
      </w:r>
      <w:proofErr w:type="gramStart"/>
      <w:r>
        <w:rPr>
          <w:shd w:val="clear" w:color="auto" w:fill="FFFFFF"/>
        </w:rPr>
        <w:t>Exploration of reflective practice among final year radiography students during rural placement in Northern Namibia.</w:t>
      </w:r>
      <w:proofErr w:type="gramEnd"/>
      <w:r>
        <w:rPr>
          <w:shd w:val="clear" w:color="auto" w:fill="FFFFFF"/>
        </w:rPr>
        <w:t> </w:t>
      </w:r>
      <w:proofErr w:type="gramStart"/>
      <w:r>
        <w:rPr>
          <w:i/>
          <w:iCs/>
          <w:shd w:val="clear" w:color="auto" w:fill="FFFFFF"/>
        </w:rPr>
        <w:t>South African Radiographer</w:t>
      </w:r>
      <w:r>
        <w:rPr>
          <w:shd w:val="clear" w:color="auto" w:fill="FFFFFF"/>
        </w:rPr>
        <w:t>, </w:t>
      </w:r>
      <w:r>
        <w:rPr>
          <w:i/>
          <w:iCs/>
          <w:shd w:val="clear" w:color="auto" w:fill="FFFFFF"/>
        </w:rPr>
        <w:t>56</w:t>
      </w:r>
      <w:r>
        <w:rPr>
          <w:shd w:val="clear" w:color="auto" w:fill="FFFFFF"/>
        </w:rPr>
        <w:t>(2), pp.7-10.</w:t>
      </w:r>
      <w:proofErr w:type="gramEnd"/>
    </w:p>
    <w:p w:rsidR="000B75C4" w:rsidRDefault="000B75C4" w:rsidP="0089415D">
      <w:pPr>
        <w:ind w:left="720" w:hanging="720"/>
        <w:rPr>
          <w:shd w:val="clear" w:color="auto" w:fill="FFFFFF"/>
        </w:rPr>
      </w:pPr>
      <w:proofErr w:type="gramStart"/>
      <w:r>
        <w:rPr>
          <w:shd w:val="clear" w:color="auto" w:fill="FFFFFF"/>
        </w:rPr>
        <w:t>Emery, C. and Chang, J., (2017), July.</w:t>
      </w:r>
      <w:proofErr w:type="gramEnd"/>
      <w:r>
        <w:rPr>
          <w:shd w:val="clear" w:color="auto" w:fill="FFFFFF"/>
        </w:rPr>
        <w:t xml:space="preserve"> Reflection in a new light: updating Gibbs' reflective cycle on a foundation degree in healthcare sciences. </w:t>
      </w:r>
      <w:proofErr w:type="gramStart"/>
      <w:r>
        <w:rPr>
          <w:shd w:val="clear" w:color="auto" w:fill="FFFFFF"/>
        </w:rPr>
        <w:t>In </w:t>
      </w:r>
      <w:r w:rsidR="00D97D73">
        <w:rPr>
          <w:shd w:val="clear" w:color="auto" w:fill="FFFFFF"/>
        </w:rPr>
        <w:t xml:space="preserve">the </w:t>
      </w:r>
      <w:r>
        <w:rPr>
          <w:i/>
          <w:iCs/>
          <w:shd w:val="clear" w:color="auto" w:fill="FFFFFF"/>
        </w:rPr>
        <w:t>HEA Conference, generation TEF</w:t>
      </w:r>
      <w:r>
        <w:rPr>
          <w:shd w:val="clear" w:color="auto" w:fill="FFFFFF"/>
        </w:rPr>
        <w:t>.</w:t>
      </w:r>
      <w:proofErr w:type="gramEnd"/>
    </w:p>
    <w:p w:rsidR="000B75C4" w:rsidRDefault="000B75C4" w:rsidP="0089415D">
      <w:pPr>
        <w:ind w:left="720" w:hanging="720"/>
        <w:rPr>
          <w:shd w:val="clear" w:color="auto" w:fill="FFFFFF"/>
        </w:rPr>
      </w:pPr>
      <w:r>
        <w:rPr>
          <w:shd w:val="clear" w:color="auto" w:fill="FFFFFF"/>
        </w:rPr>
        <w:t>Hoggart, R., (2017). </w:t>
      </w:r>
      <w:proofErr w:type="gramStart"/>
      <w:r>
        <w:rPr>
          <w:i/>
          <w:iCs/>
          <w:shd w:val="clear" w:color="auto" w:fill="FFFFFF"/>
        </w:rPr>
        <w:t>The uses of literacy</w:t>
      </w:r>
      <w:r>
        <w:rPr>
          <w:shd w:val="clear" w:color="auto" w:fill="FFFFFF"/>
        </w:rPr>
        <w:t>.</w:t>
      </w:r>
      <w:proofErr w:type="gramEnd"/>
      <w:r>
        <w:rPr>
          <w:shd w:val="clear" w:color="auto" w:fill="FFFFFF"/>
        </w:rPr>
        <w:t xml:space="preserve"> </w:t>
      </w:r>
      <w:proofErr w:type="gramStart"/>
      <w:r>
        <w:rPr>
          <w:shd w:val="clear" w:color="auto" w:fill="FFFFFF"/>
        </w:rPr>
        <w:t>Routledge.</w:t>
      </w:r>
      <w:proofErr w:type="gramEnd"/>
    </w:p>
    <w:p w:rsidR="000B75C4" w:rsidRDefault="000B75C4" w:rsidP="0089415D">
      <w:pPr>
        <w:ind w:left="720" w:hanging="720"/>
        <w:rPr>
          <w:shd w:val="clear" w:color="auto" w:fill="FFFFFF"/>
        </w:rPr>
      </w:pPr>
      <w:r>
        <w:rPr>
          <w:shd w:val="clear" w:color="auto" w:fill="FFFFFF"/>
        </w:rPr>
        <w:t xml:space="preserve">Krutka, D.G. and Carpenter, J.P., (2017). </w:t>
      </w:r>
      <w:proofErr w:type="gramStart"/>
      <w:r>
        <w:rPr>
          <w:shd w:val="clear" w:color="auto" w:fill="FFFFFF"/>
        </w:rPr>
        <w:t>Enriching professional learning networks: A framework for identification, reflection, and intention.</w:t>
      </w:r>
      <w:proofErr w:type="gramEnd"/>
      <w:r>
        <w:rPr>
          <w:shd w:val="clear" w:color="auto" w:fill="FFFFFF"/>
        </w:rPr>
        <w:t> </w:t>
      </w:r>
      <w:proofErr w:type="gramStart"/>
      <w:r>
        <w:rPr>
          <w:i/>
          <w:iCs/>
          <w:shd w:val="clear" w:color="auto" w:fill="FFFFFF"/>
        </w:rPr>
        <w:t>TechTrends</w:t>
      </w:r>
      <w:r>
        <w:rPr>
          <w:shd w:val="clear" w:color="auto" w:fill="FFFFFF"/>
        </w:rPr>
        <w:t>, </w:t>
      </w:r>
      <w:r>
        <w:rPr>
          <w:i/>
          <w:iCs/>
          <w:shd w:val="clear" w:color="auto" w:fill="FFFFFF"/>
        </w:rPr>
        <w:t>61</w:t>
      </w:r>
      <w:r>
        <w:rPr>
          <w:shd w:val="clear" w:color="auto" w:fill="FFFFFF"/>
        </w:rPr>
        <w:t>(3), pp.246-252.</w:t>
      </w:r>
      <w:proofErr w:type="gramEnd"/>
    </w:p>
    <w:p w:rsidR="000B75C4" w:rsidRDefault="000B75C4" w:rsidP="0089415D">
      <w:pPr>
        <w:ind w:left="720" w:hanging="720"/>
        <w:rPr>
          <w:shd w:val="clear" w:color="auto" w:fill="FFFFFF"/>
        </w:rPr>
      </w:pPr>
      <w:proofErr w:type="gramStart"/>
      <w:r>
        <w:rPr>
          <w:shd w:val="clear" w:color="auto" w:fill="FFFFFF"/>
        </w:rPr>
        <w:t>Mysirlaki, S. and Paraskeva, F., (2017), October.</w:t>
      </w:r>
      <w:proofErr w:type="gramEnd"/>
      <w:r>
        <w:rPr>
          <w:shd w:val="clear" w:color="auto" w:fill="FFFFFF"/>
        </w:rPr>
        <w:t xml:space="preserve"> Moving From the Virtual to the Real World: Is Leadership in MMOGS a Transferable Skill</w:t>
      </w:r>
      <w:proofErr w:type="gramStart"/>
      <w:r>
        <w:rPr>
          <w:shd w:val="clear" w:color="auto" w:fill="FFFFFF"/>
        </w:rPr>
        <w:t>?.</w:t>
      </w:r>
      <w:proofErr w:type="gramEnd"/>
      <w:r>
        <w:rPr>
          <w:shd w:val="clear" w:color="auto" w:fill="FFFFFF"/>
        </w:rPr>
        <w:t xml:space="preserve"> </w:t>
      </w:r>
      <w:proofErr w:type="gramStart"/>
      <w:r>
        <w:rPr>
          <w:shd w:val="clear" w:color="auto" w:fill="FFFFFF"/>
        </w:rPr>
        <w:t>In </w:t>
      </w:r>
      <w:r>
        <w:rPr>
          <w:i/>
          <w:iCs/>
          <w:shd w:val="clear" w:color="auto" w:fill="FFFFFF"/>
        </w:rPr>
        <w:t>European Conference on Games Based Learning</w:t>
      </w:r>
      <w:r>
        <w:rPr>
          <w:shd w:val="clear" w:color="auto" w:fill="FFFFFF"/>
        </w:rPr>
        <w:t> (pp. 851-859).</w:t>
      </w:r>
      <w:proofErr w:type="gramEnd"/>
      <w:r>
        <w:rPr>
          <w:shd w:val="clear" w:color="auto" w:fill="FFFFFF"/>
        </w:rPr>
        <w:t xml:space="preserve"> Academic Conferences International Limited.</w:t>
      </w:r>
    </w:p>
    <w:p w:rsidR="000B75C4" w:rsidRDefault="000B75C4" w:rsidP="0089415D">
      <w:pPr>
        <w:ind w:left="720" w:hanging="720"/>
        <w:rPr>
          <w:shd w:val="clear" w:color="auto" w:fill="FFFFFF"/>
        </w:rPr>
      </w:pPr>
      <w:r>
        <w:rPr>
          <w:shd w:val="clear" w:color="auto" w:fill="FFFFFF"/>
        </w:rPr>
        <w:t xml:space="preserve">Rogers, B., </w:t>
      </w:r>
      <w:r w:rsidR="00B84D0B">
        <w:rPr>
          <w:shd w:val="clear" w:color="auto" w:fill="FFFFFF"/>
        </w:rPr>
        <w:t>(</w:t>
      </w:r>
      <w:r>
        <w:rPr>
          <w:shd w:val="clear" w:color="auto" w:fill="FFFFFF"/>
        </w:rPr>
        <w:t>2016</w:t>
      </w:r>
      <w:r w:rsidR="00B84D0B">
        <w:rPr>
          <w:shd w:val="clear" w:color="auto" w:fill="FFFFFF"/>
        </w:rPr>
        <w:t>)</w:t>
      </w:r>
      <w:r>
        <w:rPr>
          <w:shd w:val="clear" w:color="auto" w:fill="FFFFFF"/>
        </w:rPr>
        <w:t>. Employment rights in the platform economy: Getting back to basics. </w:t>
      </w:r>
      <w:proofErr w:type="gramStart"/>
      <w:r>
        <w:rPr>
          <w:i/>
          <w:iCs/>
          <w:shd w:val="clear" w:color="auto" w:fill="FFFFFF"/>
        </w:rPr>
        <w:t>Harv.</w:t>
      </w:r>
      <w:proofErr w:type="gramEnd"/>
      <w:r>
        <w:rPr>
          <w:i/>
          <w:iCs/>
          <w:shd w:val="clear" w:color="auto" w:fill="FFFFFF"/>
        </w:rPr>
        <w:t xml:space="preserve"> L. &amp; Poly Rev.</w:t>
      </w:r>
      <w:r>
        <w:rPr>
          <w:shd w:val="clear" w:color="auto" w:fill="FFFFFF"/>
        </w:rPr>
        <w:t>, </w:t>
      </w:r>
      <w:r>
        <w:rPr>
          <w:i/>
          <w:iCs/>
          <w:shd w:val="clear" w:color="auto" w:fill="FFFFFF"/>
        </w:rPr>
        <w:t>10</w:t>
      </w:r>
      <w:r>
        <w:rPr>
          <w:shd w:val="clear" w:color="auto" w:fill="FFFFFF"/>
        </w:rPr>
        <w:t>, p.479.</w:t>
      </w:r>
    </w:p>
    <w:p w:rsidR="000B75C4" w:rsidRDefault="000B75C4" w:rsidP="0089415D">
      <w:pPr>
        <w:ind w:left="720" w:hanging="720"/>
        <w:rPr>
          <w:shd w:val="clear" w:color="auto" w:fill="FFFFFF"/>
        </w:rPr>
      </w:pPr>
      <w:r>
        <w:rPr>
          <w:shd w:val="clear" w:color="auto" w:fill="FFFFFF"/>
        </w:rPr>
        <w:t xml:space="preserve">Simon, W.H., </w:t>
      </w:r>
      <w:r w:rsidR="00B84D0B">
        <w:rPr>
          <w:shd w:val="clear" w:color="auto" w:fill="FFFFFF"/>
        </w:rPr>
        <w:t>(</w:t>
      </w:r>
      <w:r>
        <w:rPr>
          <w:shd w:val="clear" w:color="auto" w:fill="FFFFFF"/>
        </w:rPr>
        <w:t>2019</w:t>
      </w:r>
      <w:r w:rsidR="00B84D0B">
        <w:rPr>
          <w:shd w:val="clear" w:color="auto" w:fill="FFFFFF"/>
        </w:rPr>
        <w:t>)</w:t>
      </w:r>
      <w:r>
        <w:rPr>
          <w:shd w:val="clear" w:color="auto" w:fill="FFFFFF"/>
        </w:rPr>
        <w:t>. Justice and Accountability: Activist Judging in the Light of Democratic Constitutionalism and Democratic Experimentalism. </w:t>
      </w:r>
      <w:proofErr w:type="gramStart"/>
      <w:r>
        <w:rPr>
          <w:i/>
          <w:iCs/>
          <w:shd w:val="clear" w:color="auto" w:fill="FFFFFF"/>
        </w:rPr>
        <w:t>Law, Culture and the Humanities</w:t>
      </w:r>
      <w:r>
        <w:rPr>
          <w:shd w:val="clear" w:color="auto" w:fill="FFFFFF"/>
        </w:rPr>
        <w:t>, </w:t>
      </w:r>
      <w:r>
        <w:rPr>
          <w:i/>
          <w:iCs/>
          <w:shd w:val="clear" w:color="auto" w:fill="FFFFFF"/>
        </w:rPr>
        <w:t>15</w:t>
      </w:r>
      <w:r>
        <w:rPr>
          <w:shd w:val="clear" w:color="auto" w:fill="FFFFFF"/>
        </w:rPr>
        <w:t>(3), pp.602-621.</w:t>
      </w:r>
      <w:proofErr w:type="gramEnd"/>
    </w:p>
    <w:sectPr w:rsidR="000B75C4" w:rsidSect="00972A91">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28A6" w:rsidRDefault="00BC28A6" w:rsidP="00086F52">
      <w:pPr>
        <w:spacing w:after="0" w:line="240" w:lineRule="auto"/>
      </w:pPr>
      <w:r>
        <w:separator/>
      </w:r>
    </w:p>
  </w:endnote>
  <w:endnote w:type="continuationSeparator" w:id="0">
    <w:p w:rsidR="00BC28A6" w:rsidRDefault="00BC28A6" w:rsidP="00086F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Bahnschrift Light"/>
    <w:panose1 w:val="020B0502040204020203"/>
    <w:charset w:val="01"/>
    <w:family w:val="roman"/>
    <w:notTrueType/>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5931184"/>
      <w:docPartObj>
        <w:docPartGallery w:val="Page Numbers (Bottom of Page)"/>
        <w:docPartUnique/>
      </w:docPartObj>
    </w:sdtPr>
    <w:sdtEndPr>
      <w:rPr>
        <w:color w:val="7F7F7F" w:themeColor="background1" w:themeShade="7F"/>
        <w:spacing w:val="60"/>
      </w:rPr>
    </w:sdtEndPr>
    <w:sdtContent>
      <w:p w:rsidR="000B75C4" w:rsidRDefault="00972A91" w:rsidP="004611FC">
        <w:pPr>
          <w:pStyle w:val="Footer"/>
          <w:pBdr>
            <w:top w:val="single" w:sz="4" w:space="1" w:color="D9D9D9" w:themeColor="background1" w:themeShade="D9"/>
          </w:pBdr>
          <w:jc w:val="right"/>
          <w:rPr>
            <w:b/>
            <w:bCs/>
          </w:rPr>
        </w:pPr>
        <w:r w:rsidRPr="00972A91">
          <w:fldChar w:fldCharType="begin"/>
        </w:r>
        <w:r w:rsidR="000B75C4">
          <w:instrText xml:space="preserve"> PAGE   \* MERGEFORMAT </w:instrText>
        </w:r>
        <w:r w:rsidRPr="00972A91">
          <w:fldChar w:fldCharType="separate"/>
        </w:r>
        <w:r w:rsidR="00A01278" w:rsidRPr="00A01278">
          <w:rPr>
            <w:b/>
            <w:bCs/>
            <w:noProof/>
          </w:rPr>
          <w:t>1</w:t>
        </w:r>
        <w:r>
          <w:rPr>
            <w:b/>
            <w:bCs/>
            <w:noProof/>
          </w:rPr>
          <w:fldChar w:fldCharType="end"/>
        </w:r>
        <w:r w:rsidR="000B75C4">
          <w:rPr>
            <w:b/>
            <w:bCs/>
          </w:rPr>
          <w:t xml:space="preserve"> | </w:t>
        </w:r>
      </w:p>
    </w:sdtContent>
  </w:sdt>
  <w:p w:rsidR="000B75C4" w:rsidRDefault="000B75C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28A6" w:rsidRDefault="00BC28A6" w:rsidP="00086F52">
      <w:pPr>
        <w:spacing w:after="0" w:line="240" w:lineRule="auto"/>
      </w:pPr>
      <w:r>
        <w:separator/>
      </w:r>
    </w:p>
  </w:footnote>
  <w:footnote w:type="continuationSeparator" w:id="0">
    <w:p w:rsidR="00BC28A6" w:rsidRDefault="00BC28A6" w:rsidP="00086F5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CFE" w:rsidRDefault="00B44CFE" w:rsidP="00B44CFE">
    <w:pPr>
      <w:pStyle w:val="Header"/>
    </w:pPr>
    <w:r>
      <w:t xml:space="preserve">STUDENT </w:t>
    </w:r>
    <w:proofErr w:type="gramStart"/>
    <w:r>
      <w:t>NUMBER :</w:t>
    </w:r>
    <w:proofErr w:type="gramEnd"/>
    <w:r>
      <w:t xml:space="preserve"> 19515329</w:t>
    </w:r>
  </w:p>
  <w:p w:rsidR="00B44CFE" w:rsidRDefault="00B44CFE">
    <w:pPr>
      <w:pStyle w:val="Header"/>
    </w:pPr>
  </w:p>
  <w:p w:rsidR="00B44CFE" w:rsidRDefault="00B44CF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D74474"/>
    <w:multiLevelType w:val="hybridMultilevel"/>
    <w:tmpl w:val="A5240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A10298"/>
    <w:multiLevelType w:val="hybridMultilevel"/>
    <w:tmpl w:val="8272C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7464173"/>
    <w:multiLevelType w:val="hybridMultilevel"/>
    <w:tmpl w:val="1F183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NjGzNDcyNDawNDW2tLBU0lEKTi0uzszPAykwrAUArULcqiwAAAA="/>
  </w:docVars>
  <w:rsids>
    <w:rsidRoot w:val="005C6449"/>
    <w:rsid w:val="00031DC6"/>
    <w:rsid w:val="00052926"/>
    <w:rsid w:val="00066714"/>
    <w:rsid w:val="00086F52"/>
    <w:rsid w:val="00093A16"/>
    <w:rsid w:val="000B6E1A"/>
    <w:rsid w:val="000B75C4"/>
    <w:rsid w:val="000C0B2C"/>
    <w:rsid w:val="000C7DE9"/>
    <w:rsid w:val="000E6FAF"/>
    <w:rsid w:val="0011282F"/>
    <w:rsid w:val="00114395"/>
    <w:rsid w:val="001255D5"/>
    <w:rsid w:val="001D3610"/>
    <w:rsid w:val="002530C6"/>
    <w:rsid w:val="00270244"/>
    <w:rsid w:val="002759BD"/>
    <w:rsid w:val="00285527"/>
    <w:rsid w:val="00293FF0"/>
    <w:rsid w:val="002A5101"/>
    <w:rsid w:val="002B7231"/>
    <w:rsid w:val="002D08BA"/>
    <w:rsid w:val="00303E28"/>
    <w:rsid w:val="00304FEB"/>
    <w:rsid w:val="00316EF4"/>
    <w:rsid w:val="00337E93"/>
    <w:rsid w:val="0034477B"/>
    <w:rsid w:val="0035484E"/>
    <w:rsid w:val="00362127"/>
    <w:rsid w:val="003638E7"/>
    <w:rsid w:val="003D0651"/>
    <w:rsid w:val="004611FC"/>
    <w:rsid w:val="00462F6D"/>
    <w:rsid w:val="00470AB7"/>
    <w:rsid w:val="004774AE"/>
    <w:rsid w:val="004827E1"/>
    <w:rsid w:val="004A3409"/>
    <w:rsid w:val="004C2D26"/>
    <w:rsid w:val="00506A1F"/>
    <w:rsid w:val="00523ECA"/>
    <w:rsid w:val="005964E3"/>
    <w:rsid w:val="005A707E"/>
    <w:rsid w:val="005C6449"/>
    <w:rsid w:val="005D01A4"/>
    <w:rsid w:val="006073A4"/>
    <w:rsid w:val="006628C2"/>
    <w:rsid w:val="006C34DF"/>
    <w:rsid w:val="006F1705"/>
    <w:rsid w:val="00700408"/>
    <w:rsid w:val="007255D6"/>
    <w:rsid w:val="0076098A"/>
    <w:rsid w:val="00764CBD"/>
    <w:rsid w:val="00794D41"/>
    <w:rsid w:val="007F34F0"/>
    <w:rsid w:val="00804907"/>
    <w:rsid w:val="0089415D"/>
    <w:rsid w:val="008B3776"/>
    <w:rsid w:val="008D0BB6"/>
    <w:rsid w:val="009350C9"/>
    <w:rsid w:val="00944DCF"/>
    <w:rsid w:val="00964B81"/>
    <w:rsid w:val="00972A91"/>
    <w:rsid w:val="00976DBA"/>
    <w:rsid w:val="00983975"/>
    <w:rsid w:val="009A1012"/>
    <w:rsid w:val="009F2730"/>
    <w:rsid w:val="00A01278"/>
    <w:rsid w:val="00A142C2"/>
    <w:rsid w:val="00A23C7C"/>
    <w:rsid w:val="00A2662B"/>
    <w:rsid w:val="00A30F42"/>
    <w:rsid w:val="00A34ABD"/>
    <w:rsid w:val="00A45566"/>
    <w:rsid w:val="00A7177B"/>
    <w:rsid w:val="00AA309E"/>
    <w:rsid w:val="00AA4F74"/>
    <w:rsid w:val="00AD7722"/>
    <w:rsid w:val="00B0562F"/>
    <w:rsid w:val="00B23E02"/>
    <w:rsid w:val="00B319AA"/>
    <w:rsid w:val="00B44CFE"/>
    <w:rsid w:val="00B47B04"/>
    <w:rsid w:val="00B84D0B"/>
    <w:rsid w:val="00BB6DDE"/>
    <w:rsid w:val="00BC04D8"/>
    <w:rsid w:val="00BC28A6"/>
    <w:rsid w:val="00BF0D6A"/>
    <w:rsid w:val="00C10A4A"/>
    <w:rsid w:val="00C76FB7"/>
    <w:rsid w:val="00C9164B"/>
    <w:rsid w:val="00CE1B22"/>
    <w:rsid w:val="00D109BA"/>
    <w:rsid w:val="00D97D73"/>
    <w:rsid w:val="00E52C27"/>
    <w:rsid w:val="00E60112"/>
    <w:rsid w:val="00E67F42"/>
    <w:rsid w:val="00E84548"/>
    <w:rsid w:val="00EA00AA"/>
    <w:rsid w:val="00EA4073"/>
    <w:rsid w:val="00EA4390"/>
    <w:rsid w:val="00EC2B9D"/>
    <w:rsid w:val="00EE1910"/>
    <w:rsid w:val="00EF3BC8"/>
    <w:rsid w:val="00F14E1C"/>
    <w:rsid w:val="00F323BA"/>
    <w:rsid w:val="00F443EF"/>
    <w:rsid w:val="00F45AD8"/>
    <w:rsid w:val="00F45E4F"/>
    <w:rsid w:val="00F82DEF"/>
    <w:rsid w:val="00F90294"/>
    <w:rsid w:val="00F940CF"/>
    <w:rsid w:val="00FF2551"/>
    <w:rsid w:val="00FF2F5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723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B7231"/>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2B7231"/>
    <w:pPr>
      <w:keepNext/>
      <w:keepLines/>
      <w:spacing w:before="40" w:after="0"/>
      <w:outlineLvl w:val="1"/>
    </w:pPr>
    <w:rPr>
      <w:rFonts w:eastAsiaTheme="majorEastAsia" w:cstheme="majorBidi"/>
      <w:b/>
      <w:color w:val="44546A" w:themeColor="text2"/>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7231"/>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rsid w:val="002B7231"/>
    <w:rPr>
      <w:rFonts w:ascii="Times New Roman" w:eastAsiaTheme="majorEastAsia" w:hAnsi="Times New Roman" w:cstheme="majorBidi"/>
      <w:b/>
      <w:color w:val="44546A" w:themeColor="text2"/>
      <w:sz w:val="26"/>
      <w:szCs w:val="26"/>
      <w:lang w:val="en-GB"/>
    </w:rPr>
  </w:style>
  <w:style w:type="paragraph" w:styleId="Header">
    <w:name w:val="header"/>
    <w:basedOn w:val="Normal"/>
    <w:link w:val="HeaderChar"/>
    <w:uiPriority w:val="99"/>
    <w:unhideWhenUsed/>
    <w:rsid w:val="00086F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6F52"/>
    <w:rPr>
      <w:rFonts w:ascii="Times New Roman" w:hAnsi="Times New Roman"/>
      <w:sz w:val="24"/>
      <w:lang w:val="en-GB"/>
    </w:rPr>
  </w:style>
  <w:style w:type="paragraph" w:styleId="Footer">
    <w:name w:val="footer"/>
    <w:basedOn w:val="Normal"/>
    <w:link w:val="FooterChar"/>
    <w:uiPriority w:val="99"/>
    <w:unhideWhenUsed/>
    <w:rsid w:val="00086F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6F52"/>
    <w:rPr>
      <w:rFonts w:ascii="Times New Roman" w:hAnsi="Times New Roman"/>
      <w:sz w:val="24"/>
      <w:lang w:val="en-GB"/>
    </w:rPr>
  </w:style>
  <w:style w:type="table" w:styleId="TableGrid">
    <w:name w:val="Table Grid"/>
    <w:basedOn w:val="TableNormal"/>
    <w:uiPriority w:val="39"/>
    <w:rsid w:val="00EA00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F2551"/>
    <w:pPr>
      <w:ind w:left="720"/>
      <w:contextualSpacing/>
    </w:pPr>
  </w:style>
</w:styles>
</file>

<file path=word/webSettings.xml><?xml version="1.0" encoding="utf-8"?>
<w:webSettings xmlns:r="http://schemas.openxmlformats.org/officeDocument/2006/relationships" xmlns:w="http://schemas.openxmlformats.org/wordprocessingml/2006/main">
  <w:divs>
    <w:div w:id="1641879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2134</Words>
  <Characters>12169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dc:creator>
  <cp:lastModifiedBy>DEEPIKA</cp:lastModifiedBy>
  <cp:revision>2</cp:revision>
  <dcterms:created xsi:type="dcterms:W3CDTF">2020-05-28T15:39:00Z</dcterms:created>
  <dcterms:modified xsi:type="dcterms:W3CDTF">2020-05-28T15:39:00Z</dcterms:modified>
</cp:coreProperties>
</file>