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8784" w:type="dxa"/>
        <w:tblLook w:val="04A0" w:firstRow="1" w:lastRow="0" w:firstColumn="1" w:lastColumn="0" w:noHBand="0" w:noVBand="1"/>
      </w:tblPr>
      <w:tblGrid>
        <w:gridCol w:w="1838"/>
        <w:gridCol w:w="6946"/>
      </w:tblGrid>
      <w:tr w:rsidR="001B1288" w:rsidRPr="001B1288" w14:paraId="55BFDC5E" w14:textId="77777777" w:rsidTr="001B1288">
        <w:tc>
          <w:tcPr>
            <w:tcW w:w="1838" w:type="dxa"/>
          </w:tcPr>
          <w:p w14:paraId="22F5F840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StartP"/>
            <w:bookmarkEnd w:id="0"/>
            <w:r w:rsidRPr="001B1288">
              <w:rPr>
                <w:rFonts w:cs="Arial"/>
                <w:szCs w:val="22"/>
              </w:rPr>
              <w:t>Module Code</w:t>
            </w:r>
          </w:p>
        </w:tc>
        <w:tc>
          <w:tcPr>
            <w:tcW w:w="6946" w:type="dxa"/>
          </w:tcPr>
          <w:p w14:paraId="51416B57" w14:textId="77777777" w:rsidR="001B1288" w:rsidRPr="001B1288" w:rsidRDefault="001B1288" w:rsidP="00B42CD0">
            <w:pPr>
              <w:pStyle w:val="fixed"/>
              <w:tabs>
                <w:tab w:val="clear" w:pos="2160"/>
                <w:tab w:val="clear" w:pos="2880"/>
              </w:tabs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ACDB4010</w:t>
            </w:r>
          </w:p>
        </w:tc>
      </w:tr>
      <w:tr w:rsidR="001B1288" w:rsidRPr="001B1288" w14:paraId="63EF7DFB" w14:textId="77777777" w:rsidTr="001B1288">
        <w:tc>
          <w:tcPr>
            <w:tcW w:w="1838" w:type="dxa"/>
          </w:tcPr>
          <w:p w14:paraId="3C75F457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Title</w:t>
            </w:r>
          </w:p>
        </w:tc>
        <w:tc>
          <w:tcPr>
            <w:tcW w:w="6946" w:type="dxa"/>
          </w:tcPr>
          <w:p w14:paraId="142B808E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Study Skills</w:t>
            </w:r>
          </w:p>
        </w:tc>
      </w:tr>
      <w:tr w:rsidR="001B1288" w:rsidRPr="001B1288" w14:paraId="10CF5AD3" w14:textId="77777777" w:rsidTr="001B1288">
        <w:tc>
          <w:tcPr>
            <w:tcW w:w="1838" w:type="dxa"/>
          </w:tcPr>
          <w:p w14:paraId="75C10170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2074147672"/>
            <w:placeholder>
              <w:docPart w:val="7602C45A2B454E6DB0A873BE8C819721"/>
            </w:placeholder>
            <w:date w:fullDate="2022-08-1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946" w:type="dxa"/>
              </w:tcPr>
              <w:p w14:paraId="08611E2D" w14:textId="77777777" w:rsidR="001B1288" w:rsidRPr="001B1288" w:rsidRDefault="001B1288" w:rsidP="00B42CD0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1B1288">
                  <w:rPr>
                    <w:rFonts w:cs="Arial"/>
                    <w:szCs w:val="22"/>
                  </w:rPr>
                  <w:t>17/08/2022</w:t>
                </w:r>
              </w:p>
            </w:tc>
          </w:sdtContent>
        </w:sdt>
      </w:tr>
      <w:tr w:rsidR="001B1288" w:rsidRPr="001B1288" w14:paraId="71AC52E7" w14:textId="77777777" w:rsidTr="001B1288">
        <w:tc>
          <w:tcPr>
            <w:tcW w:w="1838" w:type="dxa"/>
          </w:tcPr>
          <w:p w14:paraId="7DDC0626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-1049532137"/>
            <w:placeholder>
              <w:docPart w:val="830A38062D30473790A3082880B5D2E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946" w:type="dxa"/>
              </w:tcPr>
              <w:p w14:paraId="7CE4D42A" w14:textId="77777777" w:rsidR="001B1288" w:rsidRPr="001B1288" w:rsidRDefault="001B1288" w:rsidP="00B42CD0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1B1288" w:rsidDel="0082431C">
                  <w:rPr>
                    <w:rFonts w:cs="Arial"/>
                    <w:szCs w:val="22"/>
                  </w:rPr>
                  <w:t>4</w:t>
                </w:r>
              </w:p>
            </w:tc>
          </w:sdtContent>
        </w:sdt>
      </w:tr>
      <w:tr w:rsidR="001B1288" w:rsidRPr="001B1288" w14:paraId="38E0AC12" w14:textId="77777777" w:rsidTr="001B1288">
        <w:tc>
          <w:tcPr>
            <w:tcW w:w="1838" w:type="dxa"/>
          </w:tcPr>
          <w:p w14:paraId="7AF56DA9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Credits</w:t>
            </w:r>
          </w:p>
        </w:tc>
        <w:tc>
          <w:tcPr>
            <w:tcW w:w="6946" w:type="dxa"/>
          </w:tcPr>
          <w:p w14:paraId="347CF570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10</w:t>
            </w:r>
          </w:p>
        </w:tc>
      </w:tr>
      <w:tr w:rsidR="001B1288" w:rsidRPr="001B1288" w14:paraId="06929C5B" w14:textId="77777777" w:rsidTr="001B1288">
        <w:tc>
          <w:tcPr>
            <w:tcW w:w="1838" w:type="dxa"/>
          </w:tcPr>
          <w:p w14:paraId="1E35F4F9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Pre-Requisites</w:t>
            </w:r>
          </w:p>
        </w:tc>
        <w:tc>
          <w:tcPr>
            <w:tcW w:w="6946" w:type="dxa"/>
          </w:tcPr>
          <w:p w14:paraId="1703C469" w14:textId="77777777" w:rsidR="001B1288" w:rsidRPr="001B1288" w:rsidRDefault="001B1288" w:rsidP="00B42CD0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None</w:t>
            </w:r>
          </w:p>
        </w:tc>
      </w:tr>
    </w:tbl>
    <w:p w14:paraId="418508FA" w14:textId="77777777" w:rsidR="001B1288" w:rsidRPr="001B1288" w:rsidRDefault="001B1288" w:rsidP="001B1288">
      <w:pPr>
        <w:pBdr>
          <w:bottom w:val="single" w:sz="6" w:space="1" w:color="auto"/>
        </w:pBdr>
        <w:rPr>
          <w:rFonts w:cs="Arial"/>
          <w:szCs w:val="22"/>
        </w:rPr>
      </w:pPr>
    </w:p>
    <w:p w14:paraId="27B64852" w14:textId="77777777" w:rsidR="001B1288" w:rsidRPr="001B1288" w:rsidRDefault="001B1288" w:rsidP="001B1288">
      <w:pPr>
        <w:rPr>
          <w:rFonts w:cs="Arial"/>
          <w:b/>
          <w:szCs w:val="22"/>
        </w:rPr>
      </w:pPr>
    </w:p>
    <w:p w14:paraId="1701420A" w14:textId="77777777" w:rsidR="001B1288" w:rsidRPr="001B1288" w:rsidRDefault="001B1288" w:rsidP="001B1288">
      <w:pPr>
        <w:rPr>
          <w:rFonts w:cs="Arial"/>
          <w:b/>
          <w:szCs w:val="22"/>
        </w:rPr>
      </w:pPr>
      <w:r w:rsidRPr="001B1288">
        <w:rPr>
          <w:rFonts w:cs="Arial"/>
          <w:b/>
          <w:szCs w:val="22"/>
        </w:rPr>
        <w:t>AIM(S)</w:t>
      </w:r>
    </w:p>
    <w:p w14:paraId="264F41B7" w14:textId="77777777" w:rsidR="001B1288" w:rsidRPr="001B1288" w:rsidRDefault="001B1288" w:rsidP="001B1288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1B1288">
        <w:rPr>
          <w:rFonts w:cs="Arial"/>
          <w:szCs w:val="22"/>
        </w:rPr>
        <w:t>To provide students with the essential knowledge and techniques that underpin and enhance the learning process. Students will be encouraged to develop a positive and reflective approach to learning, and to take responsibility for their own learning.  Such skills promote a deeper understanding of the topics studied throughout the Higher Education programme; they support sustainable lifelong learning, and are the transferable skills desired in the employment context.</w:t>
      </w:r>
    </w:p>
    <w:p w14:paraId="4998D947" w14:textId="77777777" w:rsidR="001B1288" w:rsidRPr="001B1288" w:rsidRDefault="001B1288" w:rsidP="001B128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07D463CB" w14:textId="77777777" w:rsidR="001B1288" w:rsidRPr="001B1288" w:rsidRDefault="001B1288" w:rsidP="001B128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1B1288">
        <w:rPr>
          <w:rFonts w:cs="Arial"/>
          <w:b/>
          <w:szCs w:val="22"/>
        </w:rPr>
        <w:t>LEARNING OUTCOMES</w:t>
      </w:r>
    </w:p>
    <w:p w14:paraId="7A0524E8" w14:textId="77777777" w:rsidR="001B1288" w:rsidRPr="001B1288" w:rsidRDefault="001B1288" w:rsidP="001B1288">
      <w:pPr>
        <w:rPr>
          <w:rFonts w:cs="Arial"/>
          <w:b/>
          <w:szCs w:val="22"/>
        </w:rPr>
      </w:pPr>
    </w:p>
    <w:p w14:paraId="3265C108" w14:textId="77777777" w:rsidR="001B1288" w:rsidRPr="001B1288" w:rsidRDefault="001B1288" w:rsidP="001B1288">
      <w:pPr>
        <w:rPr>
          <w:rFonts w:cs="Arial"/>
          <w:szCs w:val="22"/>
        </w:rPr>
      </w:pPr>
      <w:r w:rsidRPr="001B1288">
        <w:rPr>
          <w:rFonts w:cs="Arial"/>
          <w:szCs w:val="22"/>
        </w:rPr>
        <w:t>Upon the successful completion of this module, the student should be able to:</w:t>
      </w:r>
    </w:p>
    <w:p w14:paraId="04AB275A" w14:textId="77777777" w:rsidR="001B1288" w:rsidRPr="001B1288" w:rsidRDefault="001B1288" w:rsidP="001B1288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1B1288">
        <w:rPr>
          <w:rFonts w:cs="Arial"/>
          <w:szCs w:val="22"/>
        </w:rPr>
        <w:t>Demonstrate transferable skills in a learning environment.</w:t>
      </w:r>
    </w:p>
    <w:p w14:paraId="35115A33" w14:textId="77777777" w:rsidR="001B1288" w:rsidRPr="001B1288" w:rsidRDefault="001B1288" w:rsidP="001B1288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1B1288">
        <w:rPr>
          <w:rFonts w:cs="Arial"/>
          <w:szCs w:val="22"/>
        </w:rPr>
        <w:t>Apply an academic, positive and professional approach to their studies</w:t>
      </w:r>
    </w:p>
    <w:p w14:paraId="75BE1A56" w14:textId="77777777" w:rsidR="001B1288" w:rsidRPr="001B1288" w:rsidRDefault="001B1288" w:rsidP="001B1288">
      <w:pPr>
        <w:rPr>
          <w:rFonts w:cs="Arial"/>
          <w:szCs w:val="22"/>
        </w:rPr>
      </w:pPr>
    </w:p>
    <w:p w14:paraId="19053DD8" w14:textId="77777777" w:rsidR="001B1288" w:rsidRPr="001B1288" w:rsidRDefault="001B1288" w:rsidP="001B1288">
      <w:pPr>
        <w:pStyle w:val="fixed"/>
        <w:rPr>
          <w:rFonts w:cs="Arial"/>
          <w:szCs w:val="22"/>
        </w:rPr>
      </w:pPr>
      <w:r w:rsidRPr="001B1288">
        <w:rPr>
          <w:rFonts w:cs="Arial"/>
          <w:szCs w:val="22"/>
        </w:rPr>
        <w:t>INDICATIVE CONTENT</w:t>
      </w:r>
    </w:p>
    <w:p w14:paraId="792250D2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Understanding the learning process e.g. definitions, the learning process, learning styles, self-belief, confidence and positive engagement, reflection, life-long learning.</w:t>
      </w:r>
    </w:p>
    <w:p w14:paraId="348381D3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Gathering relevant information e.g. note taking, using the library and online resources.</w:t>
      </w:r>
    </w:p>
    <w:p w14:paraId="3418471B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Communicating and presenting information e.g. presentation techniques and styles.</w:t>
      </w:r>
    </w:p>
    <w:p w14:paraId="226CAD47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Academic and Professional writing e.g. planning and structuring reports, linking ideas, using facts, opinions, analytical thinking.</w:t>
      </w:r>
    </w:p>
    <w:p w14:paraId="3E4047CC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Standard referencing systems e.g. Harvard and Numeric system.</w:t>
      </w:r>
    </w:p>
    <w:p w14:paraId="430F3021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Revision and examination techniques e.g. preparation, organisation, memory aids.</w:t>
      </w:r>
    </w:p>
    <w:p w14:paraId="38B645B8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Identifying skills e.g. self-evaluation, skills needed for higher education, transferable skills, action plans for personal development.</w:t>
      </w:r>
    </w:p>
    <w:p w14:paraId="439D749E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Employability skills and competencies, professional presentation and self-promotion, e-Portfolio, choosing the right jobs and employers.</w:t>
      </w:r>
    </w:p>
    <w:p w14:paraId="0A8FA3E6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Successful Self-management e.g. time management, organising space and resources, positive attitude, emotional intelligence, managing change, stress management.</w:t>
      </w:r>
    </w:p>
    <w:p w14:paraId="438F6182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Successful Problem-solving e.g. action-plans, solution-focused thinking, thinking outside the box, creative problem-solving techniques.</w:t>
      </w:r>
    </w:p>
    <w:p w14:paraId="6E9C7F7B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lastRenderedPageBreak/>
        <w:t>People skills: evaluating people skills, intelligence types, collaboration and team-working, leadership.</w:t>
      </w:r>
    </w:p>
    <w:p w14:paraId="04D387ED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Professional, legal, ethical and sustainability issues related to Higher Education, Employment, and Professional Practice.</w:t>
      </w:r>
    </w:p>
    <w:p w14:paraId="4212347D" w14:textId="77777777" w:rsidR="001B1288" w:rsidRPr="001B1288" w:rsidRDefault="001B1288" w:rsidP="001B1288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eastAsia="Times New Roman" w:cs="Arial"/>
          <w:lang w:val="en-GB" w:eastAsia="en-GB"/>
        </w:rPr>
      </w:pPr>
      <w:r w:rsidRPr="001B1288">
        <w:rPr>
          <w:rFonts w:eastAsia="Times New Roman" w:cs="Arial"/>
          <w:lang w:val="en-GB" w:eastAsia="en-GB"/>
        </w:rPr>
        <w:t>Introduction to statistics</w:t>
      </w:r>
    </w:p>
    <w:p w14:paraId="4F746B63" w14:textId="77777777" w:rsidR="001B1288" w:rsidRPr="001B1288" w:rsidRDefault="001B1288" w:rsidP="001B1288">
      <w:pPr>
        <w:rPr>
          <w:rFonts w:cs="Arial"/>
          <w:szCs w:val="22"/>
        </w:rPr>
      </w:pPr>
    </w:p>
    <w:p w14:paraId="404895D9" w14:textId="77777777" w:rsidR="001B1288" w:rsidRPr="001B1288" w:rsidRDefault="001B1288" w:rsidP="001B1288">
      <w:pPr>
        <w:pStyle w:val="fixed"/>
        <w:rPr>
          <w:rFonts w:cs="Arial"/>
          <w:szCs w:val="22"/>
        </w:rPr>
      </w:pPr>
      <w:r w:rsidRPr="001B1288">
        <w:rPr>
          <w:rFonts w:cs="Arial"/>
          <w:szCs w:val="22"/>
        </w:rPr>
        <w:t>Study Time Allocation</w:t>
      </w:r>
    </w:p>
    <w:p w14:paraId="3BA97A5A" w14:textId="77777777" w:rsidR="001B1288" w:rsidRPr="001B1288" w:rsidRDefault="001B1288" w:rsidP="001B1288">
      <w:pPr>
        <w:pStyle w:val="fixed"/>
        <w:rPr>
          <w:rFonts w:cs="Arial"/>
          <w:szCs w:val="22"/>
        </w:rPr>
      </w:pPr>
    </w:p>
    <w:p w14:paraId="6FC7A456" w14:textId="77777777" w:rsidR="001B1288" w:rsidRPr="001B1288" w:rsidRDefault="001B1288" w:rsidP="001B1288">
      <w:pPr>
        <w:keepNext/>
        <w:rPr>
          <w:rFonts w:cs="Arial"/>
          <w:szCs w:val="22"/>
        </w:rPr>
      </w:pPr>
      <w:r w:rsidRPr="001B1288">
        <w:rPr>
          <w:rFonts w:cs="Arial"/>
          <w:szCs w:val="22"/>
        </w:rPr>
        <w:t>The study time for the module is divided as follows:</w:t>
      </w:r>
    </w:p>
    <w:p w14:paraId="58F868AF" w14:textId="77777777" w:rsidR="001B1288" w:rsidRPr="001B1288" w:rsidRDefault="001B1288" w:rsidP="001B1288">
      <w:pPr>
        <w:keepNext/>
        <w:rPr>
          <w:rFonts w:cs="Arial"/>
          <w:szCs w:val="22"/>
        </w:rPr>
      </w:pPr>
    </w:p>
    <w:tbl>
      <w:tblPr>
        <w:tblStyle w:val="TableGrid"/>
        <w:tblW w:w="7513" w:type="dxa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1B1288" w:rsidRPr="001B1288" w14:paraId="7F4F957A" w14:textId="77777777" w:rsidTr="001B128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CD4DBB6" w14:textId="77777777" w:rsidR="001B1288" w:rsidRPr="001B1288" w:rsidRDefault="001B1288" w:rsidP="00B42CD0">
            <w:pPr>
              <w:keepNext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1CFDC2AA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4E21BCAA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Percentage</w:t>
            </w:r>
          </w:p>
        </w:tc>
      </w:tr>
      <w:tr w:rsidR="001B1288" w:rsidRPr="001B1288" w14:paraId="20A100D6" w14:textId="77777777" w:rsidTr="001B1288">
        <w:tc>
          <w:tcPr>
            <w:tcW w:w="3969" w:type="dxa"/>
          </w:tcPr>
          <w:p w14:paraId="2B2673B7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eastAsia="Times New Roman" w:cs="Arial"/>
                <w:szCs w:val="22"/>
              </w:rPr>
              <w:t>Scheduled learning</w:t>
            </w:r>
          </w:p>
        </w:tc>
        <w:tc>
          <w:tcPr>
            <w:tcW w:w="1772" w:type="dxa"/>
          </w:tcPr>
          <w:p w14:paraId="7D31F9D6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24</w:t>
            </w:r>
          </w:p>
        </w:tc>
        <w:tc>
          <w:tcPr>
            <w:tcW w:w="1772" w:type="dxa"/>
          </w:tcPr>
          <w:p w14:paraId="014A7617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24%</w:t>
            </w:r>
          </w:p>
        </w:tc>
      </w:tr>
      <w:tr w:rsidR="001B1288" w:rsidRPr="001B1288" w14:paraId="7F8B69FB" w14:textId="77777777" w:rsidTr="001B1288">
        <w:tc>
          <w:tcPr>
            <w:tcW w:w="3969" w:type="dxa"/>
          </w:tcPr>
          <w:p w14:paraId="5BA9D939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eastAsia="Times New Roman" w:cs="Arial"/>
                <w:szCs w:val="22"/>
              </w:rPr>
              <w:t>Independent learning</w:t>
            </w:r>
          </w:p>
        </w:tc>
        <w:tc>
          <w:tcPr>
            <w:tcW w:w="1772" w:type="dxa"/>
          </w:tcPr>
          <w:p w14:paraId="1DFF4FFD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76</w:t>
            </w:r>
          </w:p>
        </w:tc>
        <w:tc>
          <w:tcPr>
            <w:tcW w:w="1772" w:type="dxa"/>
          </w:tcPr>
          <w:p w14:paraId="66AC6AD5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76%</w:t>
            </w:r>
          </w:p>
        </w:tc>
      </w:tr>
      <w:tr w:rsidR="001B1288" w:rsidRPr="001B1288" w14:paraId="6DC42A69" w14:textId="77777777" w:rsidTr="001B1288">
        <w:tc>
          <w:tcPr>
            <w:tcW w:w="3969" w:type="dxa"/>
          </w:tcPr>
          <w:p w14:paraId="226DC503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eastAsia="Times New Roman" w:cs="Arial"/>
                <w:szCs w:val="22"/>
              </w:rPr>
              <w:t>Placement learning</w:t>
            </w:r>
          </w:p>
        </w:tc>
        <w:tc>
          <w:tcPr>
            <w:tcW w:w="1772" w:type="dxa"/>
          </w:tcPr>
          <w:p w14:paraId="682BBD42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0</w:t>
            </w:r>
          </w:p>
        </w:tc>
        <w:tc>
          <w:tcPr>
            <w:tcW w:w="1772" w:type="dxa"/>
          </w:tcPr>
          <w:p w14:paraId="71087D84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0%</w:t>
            </w:r>
          </w:p>
        </w:tc>
      </w:tr>
      <w:tr w:rsidR="001B1288" w:rsidRPr="001B1288" w14:paraId="434E8B3D" w14:textId="77777777" w:rsidTr="001B1288">
        <w:tc>
          <w:tcPr>
            <w:tcW w:w="3969" w:type="dxa"/>
          </w:tcPr>
          <w:p w14:paraId="199BE8EC" w14:textId="77777777" w:rsidR="001B1288" w:rsidRPr="001B1288" w:rsidRDefault="001B1288" w:rsidP="00B42CD0">
            <w:pPr>
              <w:keepNext/>
              <w:rPr>
                <w:rFonts w:cs="Arial"/>
                <w:b/>
                <w:szCs w:val="22"/>
              </w:rPr>
            </w:pPr>
            <w:r w:rsidRPr="001B1288">
              <w:rPr>
                <w:rFonts w:eastAsia="Times New Roman" w:cs="Arial"/>
                <w:b/>
                <w:szCs w:val="22"/>
              </w:rPr>
              <w:t>TOTAL</w:t>
            </w:r>
          </w:p>
        </w:tc>
        <w:tc>
          <w:tcPr>
            <w:tcW w:w="1772" w:type="dxa"/>
          </w:tcPr>
          <w:p w14:paraId="0D435312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color w:val="000000" w:themeColor="text1"/>
                <w:szCs w:val="22"/>
              </w:rPr>
              <w:t>100</w:t>
            </w:r>
          </w:p>
        </w:tc>
        <w:tc>
          <w:tcPr>
            <w:tcW w:w="1772" w:type="dxa"/>
          </w:tcPr>
          <w:p w14:paraId="6AD688E4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color w:val="000000" w:themeColor="text1"/>
                <w:szCs w:val="22"/>
              </w:rPr>
              <w:t>100%</w:t>
            </w:r>
          </w:p>
        </w:tc>
      </w:tr>
    </w:tbl>
    <w:p w14:paraId="3740791B" w14:textId="77777777" w:rsidR="001B1288" w:rsidRPr="001B1288" w:rsidRDefault="001B1288" w:rsidP="001B128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3F72C166" w14:textId="77777777" w:rsidR="001B1288" w:rsidRPr="001B1288" w:rsidRDefault="001B1288" w:rsidP="001B128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1B1288">
        <w:rPr>
          <w:rFonts w:cs="Arial"/>
          <w:b/>
          <w:szCs w:val="22"/>
        </w:rPr>
        <w:t>ASSESSMENT</w:t>
      </w:r>
    </w:p>
    <w:p w14:paraId="30722F90" w14:textId="77777777" w:rsidR="001B1288" w:rsidRPr="001B1288" w:rsidRDefault="001B1288" w:rsidP="001B1288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  <w:szCs w:val="22"/>
        </w:rPr>
      </w:pPr>
    </w:p>
    <w:p w14:paraId="2797620F" w14:textId="77777777" w:rsidR="001B1288" w:rsidRPr="001B1288" w:rsidRDefault="001B1288" w:rsidP="001B1288">
      <w:pPr>
        <w:rPr>
          <w:rFonts w:cs="Arial"/>
          <w:b/>
          <w:szCs w:val="22"/>
        </w:rPr>
      </w:pPr>
      <w:r w:rsidRPr="001B1288">
        <w:rPr>
          <w:rFonts w:cs="Arial"/>
          <w:b/>
          <w:szCs w:val="22"/>
        </w:rPr>
        <w:t>Assessment Component 1</w:t>
      </w:r>
    </w:p>
    <w:p w14:paraId="75999C82" w14:textId="77777777" w:rsidR="001B1288" w:rsidRPr="001B1288" w:rsidRDefault="001B1288" w:rsidP="001B1288">
      <w:pPr>
        <w:rPr>
          <w:rFonts w:cs="Arial"/>
          <w:b/>
          <w:i/>
          <w:szCs w:val="22"/>
        </w:rPr>
      </w:pPr>
      <w:r w:rsidRPr="001B1288">
        <w:rPr>
          <w:rFonts w:cs="Arial"/>
          <w:b/>
          <w:i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1B1288" w:rsidRPr="001B1288" w14:paraId="5B0EE5AA" w14:textId="77777777" w:rsidTr="001B1288">
        <w:sdt>
          <w:sdtPr>
            <w:rPr>
              <w:rFonts w:cs="Arial"/>
              <w:szCs w:val="22"/>
            </w:rPr>
            <w:id w:val="-4341353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211616DF" w14:textId="77777777" w:rsidR="001B1288" w:rsidRPr="001B1288" w:rsidRDefault="001B1288" w:rsidP="00B42CD0">
                <w:pPr>
                  <w:rPr>
                    <w:rFonts w:cs="Arial"/>
                    <w:b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778355D" w14:textId="77777777" w:rsidR="001B1288" w:rsidRPr="001B1288" w:rsidRDefault="001B1288" w:rsidP="00B42CD0">
            <w:pPr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08151979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9A40E26" w14:textId="77777777" w:rsidR="001B1288" w:rsidRPr="001B1288" w:rsidRDefault="001B1288" w:rsidP="00B42CD0">
                <w:pPr>
                  <w:rPr>
                    <w:rFonts w:cs="Arial"/>
                    <w:b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5BF87B7" w14:textId="77777777" w:rsidR="001B1288" w:rsidRPr="001B1288" w:rsidRDefault="001B1288" w:rsidP="00B42CD0">
            <w:pPr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8109272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FC6755C" w14:textId="77777777" w:rsidR="001B1288" w:rsidRPr="001B1288" w:rsidRDefault="001B1288" w:rsidP="00B42CD0">
                <w:pPr>
                  <w:rPr>
                    <w:rFonts w:cs="Arial"/>
                    <w:b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B912A42" w14:textId="77777777" w:rsidR="001B1288" w:rsidRPr="001B1288" w:rsidRDefault="001B1288" w:rsidP="00B42CD0">
            <w:pPr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Practical</w:t>
            </w:r>
          </w:p>
        </w:tc>
      </w:tr>
    </w:tbl>
    <w:p w14:paraId="658D93BB" w14:textId="77777777" w:rsidR="001B1288" w:rsidRPr="001B1288" w:rsidRDefault="001B1288" w:rsidP="001B1288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B1288" w:rsidRPr="001B1288" w14:paraId="6BC10F4B" w14:textId="77777777" w:rsidTr="001B1288">
        <w:trPr>
          <w:trHeight w:val="20"/>
        </w:trPr>
        <w:tc>
          <w:tcPr>
            <w:tcW w:w="3256" w:type="dxa"/>
            <w:vAlign w:val="center"/>
          </w:tcPr>
          <w:p w14:paraId="03695922" w14:textId="77777777" w:rsidR="001B1288" w:rsidRPr="001B1288" w:rsidRDefault="001B1288" w:rsidP="00B42CD0">
            <w:pPr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vAlign w:val="center"/>
          </w:tcPr>
          <w:p w14:paraId="7B8D2BEA" w14:textId="77777777" w:rsidR="001B1288" w:rsidRPr="001B1288" w:rsidRDefault="001B1288" w:rsidP="00B42CD0">
            <w:pPr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vAlign w:val="center"/>
          </w:tcPr>
          <w:p w14:paraId="71DAA38B" w14:textId="77777777" w:rsidR="001B1288" w:rsidRPr="001B1288" w:rsidRDefault="001B1288" w:rsidP="00B42CD0">
            <w:pPr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Weighting</w:t>
            </w:r>
          </w:p>
        </w:tc>
      </w:tr>
      <w:tr w:rsidR="001B1288" w:rsidRPr="001B1288" w14:paraId="0C3EFCA5" w14:textId="77777777" w:rsidTr="001B1288">
        <w:trPr>
          <w:trHeight w:val="20"/>
        </w:trPr>
        <w:tc>
          <w:tcPr>
            <w:tcW w:w="3256" w:type="dxa"/>
            <w:vAlign w:val="center"/>
          </w:tcPr>
          <w:p w14:paraId="68749D90" w14:textId="77777777" w:rsidR="001B1288" w:rsidRPr="001B1288" w:rsidRDefault="001B1288" w:rsidP="00B42CD0">
            <w:pPr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Portfolio</w:t>
            </w:r>
          </w:p>
        </w:tc>
        <w:tc>
          <w:tcPr>
            <w:tcW w:w="3969" w:type="dxa"/>
            <w:vAlign w:val="center"/>
          </w:tcPr>
          <w:p w14:paraId="5CCD9E1D" w14:textId="77777777" w:rsidR="001B1288" w:rsidRPr="001B1288" w:rsidRDefault="001B1288" w:rsidP="00B42CD0">
            <w:pPr>
              <w:jc w:val="center"/>
              <w:rPr>
                <w:rFonts w:cs="Arial"/>
                <w:szCs w:val="22"/>
                <w:highlight w:val="yellow"/>
              </w:rPr>
            </w:pPr>
            <w:r w:rsidRPr="001B1288">
              <w:rPr>
                <w:rFonts w:cs="Arial"/>
                <w:szCs w:val="22"/>
              </w:rPr>
              <w:t>Equivalent to 2,000 words</w:t>
            </w:r>
          </w:p>
        </w:tc>
        <w:tc>
          <w:tcPr>
            <w:tcW w:w="1559" w:type="dxa"/>
            <w:vAlign w:val="center"/>
          </w:tcPr>
          <w:p w14:paraId="5737A197" w14:textId="77777777" w:rsidR="001B1288" w:rsidRPr="001B1288" w:rsidRDefault="001B1288" w:rsidP="00B42CD0">
            <w:pPr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100%</w:t>
            </w:r>
          </w:p>
        </w:tc>
      </w:tr>
    </w:tbl>
    <w:p w14:paraId="676EF0CC" w14:textId="77777777" w:rsidR="001B1288" w:rsidRPr="001B1288" w:rsidRDefault="001B1288" w:rsidP="001B1288">
      <w:pPr>
        <w:rPr>
          <w:rFonts w:cs="Arial"/>
          <w:b/>
          <w:szCs w:val="22"/>
          <w:highlight w:val="cyan"/>
        </w:rPr>
      </w:pPr>
    </w:p>
    <w:p w14:paraId="2618BE6B" w14:textId="77777777" w:rsidR="001B1288" w:rsidRPr="001B1288" w:rsidRDefault="001B1288" w:rsidP="001B1288">
      <w:pPr>
        <w:rPr>
          <w:rFonts w:cs="Arial"/>
          <w:b/>
          <w:szCs w:val="22"/>
          <w:highlight w:val="cyan"/>
        </w:rPr>
      </w:pPr>
    </w:p>
    <w:p w14:paraId="1E4DCF76" w14:textId="77777777" w:rsidR="001B1288" w:rsidRPr="001B1288" w:rsidRDefault="001B1288" w:rsidP="001B1288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1B1288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B1288" w:rsidRPr="001B1288" w14:paraId="4A0D62D2" w14:textId="77777777" w:rsidTr="001B128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A1CAB60" w14:textId="77777777" w:rsidR="001B1288" w:rsidRPr="001B1288" w:rsidRDefault="001B1288" w:rsidP="00B42CD0">
            <w:pPr>
              <w:keepNext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28E73C9F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Percentage</w:t>
            </w:r>
          </w:p>
        </w:tc>
      </w:tr>
      <w:tr w:rsidR="001B1288" w:rsidRPr="001B1288" w14:paraId="56BFAE0A" w14:textId="77777777" w:rsidTr="001B1288">
        <w:tc>
          <w:tcPr>
            <w:tcW w:w="3261" w:type="dxa"/>
          </w:tcPr>
          <w:p w14:paraId="7E9501EE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3577FA07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0%</w:t>
            </w:r>
          </w:p>
        </w:tc>
      </w:tr>
      <w:tr w:rsidR="001B1288" w:rsidRPr="001B1288" w14:paraId="199B2989" w14:textId="77777777" w:rsidTr="001B1288">
        <w:tc>
          <w:tcPr>
            <w:tcW w:w="3261" w:type="dxa"/>
          </w:tcPr>
          <w:p w14:paraId="1284AB20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06A596E9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100%</w:t>
            </w:r>
          </w:p>
        </w:tc>
      </w:tr>
      <w:tr w:rsidR="001B1288" w:rsidRPr="001B1288" w14:paraId="7416147F" w14:textId="77777777" w:rsidTr="001B1288">
        <w:tc>
          <w:tcPr>
            <w:tcW w:w="3261" w:type="dxa"/>
          </w:tcPr>
          <w:p w14:paraId="70952BC8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25BD8EA5" w14:textId="77777777" w:rsidR="001B1288" w:rsidRPr="001B1288" w:rsidRDefault="001B1288" w:rsidP="00B42CD0">
            <w:pPr>
              <w:keepNext/>
              <w:jc w:val="center"/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0%</w:t>
            </w:r>
          </w:p>
        </w:tc>
      </w:tr>
      <w:tr w:rsidR="001B1288" w:rsidRPr="001B1288" w14:paraId="127512AA" w14:textId="77777777" w:rsidTr="001B1288">
        <w:tc>
          <w:tcPr>
            <w:tcW w:w="3261" w:type="dxa"/>
          </w:tcPr>
          <w:p w14:paraId="0E1D540F" w14:textId="77777777" w:rsidR="001B1288" w:rsidRPr="001B1288" w:rsidRDefault="001B1288" w:rsidP="00B42CD0">
            <w:pPr>
              <w:keepNext/>
              <w:rPr>
                <w:rFonts w:cs="Arial"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162E8A1C" w14:textId="77777777" w:rsidR="001B1288" w:rsidRPr="001B1288" w:rsidRDefault="001B1288" w:rsidP="00B4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100%</w:t>
            </w:r>
          </w:p>
        </w:tc>
      </w:tr>
    </w:tbl>
    <w:p w14:paraId="3059C9F8" w14:textId="77777777" w:rsidR="001B1288" w:rsidRPr="001B1288" w:rsidRDefault="001B1288" w:rsidP="001B1288">
      <w:pPr>
        <w:rPr>
          <w:rFonts w:cs="Arial"/>
          <w:szCs w:val="22"/>
        </w:rPr>
      </w:pPr>
    </w:p>
    <w:p w14:paraId="7FA5EA22" w14:textId="77777777" w:rsidR="001B1288" w:rsidRPr="001B1288" w:rsidRDefault="001B1288" w:rsidP="001B1288">
      <w:pPr>
        <w:rPr>
          <w:rFonts w:cs="Arial"/>
          <w:szCs w:val="22"/>
        </w:rPr>
      </w:pPr>
    </w:p>
    <w:p w14:paraId="6E0F0289" w14:textId="77777777" w:rsidR="001B1288" w:rsidRPr="001B1288" w:rsidRDefault="001B1288" w:rsidP="001B1288">
      <w:pPr>
        <w:rPr>
          <w:rFonts w:cs="Arial"/>
          <w:b/>
          <w:szCs w:val="22"/>
        </w:rPr>
      </w:pPr>
      <w:r w:rsidRPr="001B1288">
        <w:rPr>
          <w:rFonts w:cs="Arial"/>
          <w:b/>
          <w:szCs w:val="22"/>
        </w:rPr>
        <w:t>INDICATIVE READING LIST</w:t>
      </w:r>
    </w:p>
    <w:p w14:paraId="50E13CCD" w14:textId="77777777" w:rsidR="001B1288" w:rsidRPr="001B1288" w:rsidRDefault="001B1288" w:rsidP="001B1288">
      <w:pPr>
        <w:rPr>
          <w:rFonts w:cs="Arial"/>
          <w:szCs w:val="22"/>
        </w:rPr>
      </w:pPr>
    </w:p>
    <w:tbl>
      <w:tblPr>
        <w:tblStyle w:val="TableGrid"/>
        <w:tblW w:w="9247" w:type="dxa"/>
        <w:tblLook w:val="04A0" w:firstRow="1" w:lastRow="0" w:firstColumn="1" w:lastColumn="0" w:noHBand="0" w:noVBand="1"/>
      </w:tblPr>
      <w:tblGrid>
        <w:gridCol w:w="2263"/>
        <w:gridCol w:w="5595"/>
        <w:gridCol w:w="1389"/>
      </w:tblGrid>
      <w:tr w:rsidR="001B1288" w:rsidRPr="001B1288" w14:paraId="6B544367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BE66833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8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3863AB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ACDB4010</w:t>
            </w:r>
          </w:p>
        </w:tc>
      </w:tr>
      <w:tr w:rsidR="001B1288" w:rsidRPr="001B1288" w14:paraId="3651D135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AAAADAC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8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D56A0A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Study Skills</w:t>
            </w:r>
          </w:p>
        </w:tc>
      </w:tr>
      <w:tr w:rsidR="001B1288" w:rsidRPr="001B1288" w14:paraId="6002E9EE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BD3B458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3BA88DC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6212130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B1288">
              <w:rPr>
                <w:rFonts w:cs="Arial"/>
                <w:b/>
                <w:szCs w:val="22"/>
              </w:rPr>
              <w:t>Electronic*</w:t>
            </w:r>
          </w:p>
        </w:tc>
      </w:tr>
      <w:tr w:rsidR="001B1288" w:rsidRPr="001B1288" w14:paraId="130DE939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D531D7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Essential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E5F1E8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Cottrell, S. (2015) 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Skills for Success: Personal Development and Employability - </w:t>
            </w:r>
            <w:r w:rsidRPr="001B1288">
              <w:rPr>
                <w:rFonts w:cs="Arial"/>
                <w:i/>
                <w:color w:val="000000" w:themeColor="text1"/>
                <w:szCs w:val="22"/>
                <w:shd w:val="clear" w:color="auto" w:fill="FFFFFF"/>
              </w:rPr>
              <w:t>2</w:t>
            </w:r>
            <w:r w:rsidRPr="001B1288">
              <w:rPr>
                <w:rFonts w:cs="Arial"/>
                <w:i/>
                <w:color w:val="000000" w:themeColor="text1"/>
                <w:szCs w:val="22"/>
                <w:shd w:val="clear" w:color="auto" w:fill="FFFFFF"/>
                <w:vertAlign w:val="superscript"/>
              </w:rPr>
              <w:t>nd</w:t>
            </w:r>
            <w:r w:rsidRPr="001B1288">
              <w:rPr>
                <w:rFonts w:cs="Arial"/>
                <w:i/>
                <w:color w:val="000000" w:themeColor="text1"/>
                <w:szCs w:val="22"/>
                <w:shd w:val="clear" w:color="auto" w:fill="FFFFFF"/>
              </w:rPr>
              <w:t xml:space="preserve"> ed,</w:t>
            </w:r>
            <w:r w:rsidRPr="001B1288">
              <w:rPr>
                <w:rFonts w:cs="Arial"/>
                <w:szCs w:val="22"/>
              </w:rPr>
              <w:t xml:space="preserve">  London : </w:t>
            </w:r>
            <w:r w:rsidRPr="001B1288">
              <w:rPr>
                <w:rFonts w:cs="Arial"/>
                <w:iCs/>
                <w:szCs w:val="22"/>
              </w:rPr>
              <w:t>Palgrave</w:t>
            </w:r>
            <w:r w:rsidRPr="001B1288" w:rsidDel="00C4000F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Macmillan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4660458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7DFADF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4DA654F5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B8E9A1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Essential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E788A0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 xml:space="preserve">Cottrell, S. (2013)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The Study Skills Handbook – 4</w:t>
            </w:r>
            <w:r w:rsidRPr="001B1288">
              <w:rPr>
                <w:rFonts w:cs="Arial"/>
                <w:i/>
                <w:color w:val="000000" w:themeColor="text1"/>
                <w:szCs w:val="22"/>
                <w:vertAlign w:val="superscript"/>
              </w:rPr>
              <w:t>th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 ed, 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Pr="001B1288">
              <w:rPr>
                <w:rFonts w:cs="Arial"/>
                <w:szCs w:val="22"/>
              </w:rPr>
              <w:t xml:space="preserve"> London : </w:t>
            </w:r>
            <w:r w:rsidRPr="001B1288">
              <w:rPr>
                <w:rFonts w:cs="Arial"/>
                <w:iCs/>
                <w:szCs w:val="22"/>
              </w:rPr>
              <w:t>Palgrave</w:t>
            </w:r>
            <w:r w:rsidRPr="001B1288" w:rsidDel="00C4000F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Pr="001B1288">
              <w:rPr>
                <w:rFonts w:cs="Arial"/>
                <w:color w:val="000000" w:themeColor="text1"/>
                <w:szCs w:val="22"/>
              </w:rPr>
              <w:t>Macmillan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8056958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71325F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36931485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160AF5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AF0536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Smale, B. and Fowlie, J. (2015)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How to Succeed at University: an Essential Guide to Academic Skills and Personal Development,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 London :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Sage Publications Ltd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9685826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67C8E6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073A18BC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386FA8C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46AA99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Cottrell, S. (2017)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  <w:vertAlign w:val="superscript"/>
              </w:rPr>
              <w:t xml:space="preserve"> 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Critical Thinking Skills: Developing Effective Analysis and Argument – 2</w:t>
            </w:r>
            <w:r w:rsidRPr="001B1288">
              <w:rPr>
                <w:rFonts w:cs="Arial"/>
                <w:i/>
                <w:color w:val="000000" w:themeColor="text1"/>
                <w:szCs w:val="22"/>
                <w:vertAlign w:val="superscript"/>
              </w:rPr>
              <w:t>nd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 ed, 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Pr="001B1288">
              <w:rPr>
                <w:rFonts w:cs="Arial"/>
                <w:szCs w:val="22"/>
              </w:rPr>
              <w:t xml:space="preserve">London : </w:t>
            </w:r>
            <w:r w:rsidRPr="001B1288">
              <w:rPr>
                <w:rFonts w:cs="Arial"/>
                <w:iCs/>
                <w:szCs w:val="22"/>
              </w:rPr>
              <w:t>Palgrave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Macmillan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4115042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0B6BFA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2560C7C2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D39FA4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lastRenderedPageBreak/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3A02B07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Duquenoy, P. (2007)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  <w:vertAlign w:val="superscript"/>
              </w:rPr>
              <w:t xml:space="preserve">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Ethical, Legal and Professional Issues in Computing - 1</w:t>
            </w:r>
            <w:r w:rsidRPr="001B1288">
              <w:rPr>
                <w:rFonts w:cs="Arial"/>
                <w:i/>
                <w:color w:val="000000" w:themeColor="text1"/>
                <w:szCs w:val="22"/>
                <w:vertAlign w:val="superscript"/>
              </w:rPr>
              <w:t>st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 ed,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 Boston, Mass :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Thomson Learning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9571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9F53DB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7B8FA7B8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DC3718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3A507C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Emden, J. and Becker, L. (2016) 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Presentation Skills for Students – 2</w:t>
            </w:r>
            <w:r w:rsidRPr="001B1288">
              <w:rPr>
                <w:rFonts w:cs="Arial"/>
                <w:i/>
                <w:color w:val="000000" w:themeColor="text1"/>
                <w:szCs w:val="22"/>
                <w:vertAlign w:val="superscript"/>
              </w:rPr>
              <w:t>nd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 ed,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 </w:t>
            </w:r>
            <w:r w:rsidRPr="001B1288">
              <w:rPr>
                <w:rFonts w:cs="Arial"/>
                <w:szCs w:val="22"/>
              </w:rPr>
              <w:t xml:space="preserve">London : </w:t>
            </w:r>
            <w:r w:rsidRPr="001B1288">
              <w:rPr>
                <w:rFonts w:cs="Arial"/>
                <w:iCs/>
                <w:szCs w:val="22"/>
              </w:rPr>
              <w:t>Palgrave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Macmillan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9770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2E8ACD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073231CE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224876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42B235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Pears, R. and Sheilds, G.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(2016) 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>Cite Them Right: The Essential Referencing Guide – 8</w:t>
            </w:r>
            <w:r w:rsidRPr="001B1288">
              <w:rPr>
                <w:rFonts w:cs="Arial"/>
                <w:i/>
                <w:color w:val="000000" w:themeColor="text1"/>
                <w:szCs w:val="22"/>
                <w:vertAlign w:val="superscript"/>
              </w:rPr>
              <w:t>th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 ed, </w:t>
            </w:r>
            <w:r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Pr="001B1288">
              <w:rPr>
                <w:rFonts w:cs="Arial"/>
                <w:szCs w:val="22"/>
              </w:rPr>
              <w:t xml:space="preserve">London : </w:t>
            </w:r>
            <w:r w:rsidRPr="001B1288">
              <w:rPr>
                <w:rFonts w:cs="Arial"/>
                <w:iCs/>
                <w:szCs w:val="22"/>
              </w:rPr>
              <w:t>Palgrave</w:t>
            </w:r>
            <w:r w:rsidRPr="001B1288" w:rsidDel="00472317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Macmillan.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1445321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B5ED7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3C915D03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AD5B31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9038D9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iCs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  <w:t>Pedler</w:t>
            </w:r>
            <w:r w:rsidRPr="001B1288">
              <w:rPr>
                <w:rStyle w:val="apple-converted-space"/>
                <w:rFonts w:eastAsiaTheme="majorEastAsia" w:cs="Arial"/>
                <w:color w:val="000000" w:themeColor="text1"/>
                <w:szCs w:val="22"/>
                <w:shd w:val="clear" w:color="auto" w:fill="FFFFFF"/>
              </w:rPr>
              <w:t xml:space="preserve">, M., 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Burgoyne</w:t>
            </w:r>
            <w:r w:rsidRPr="001B1288">
              <w:rPr>
                <w:rStyle w:val="apple-converted-space"/>
                <w:rFonts w:eastAsiaTheme="majorEastAsia" w:cs="Arial"/>
                <w:color w:val="000000" w:themeColor="text1"/>
                <w:szCs w:val="22"/>
                <w:shd w:val="clear" w:color="auto" w:fill="FFFFFF"/>
              </w:rPr>
              <w:t xml:space="preserve">, J. </w:t>
            </w:r>
            <w:r w:rsidRPr="001B1288">
              <w:rPr>
                <w:rStyle w:val="apple-converted-space"/>
                <w:rFonts w:eastAsiaTheme="majorEastAsia" w:cs="Arial"/>
                <w:szCs w:val="22"/>
              </w:rPr>
              <w:t>and</w:t>
            </w:r>
            <w:r w:rsidRPr="001B1288">
              <w:rPr>
                <w:rStyle w:val="apple-converted-space"/>
                <w:rFonts w:eastAsiaTheme="majorEastAsia" w:cs="Arial"/>
                <w:color w:val="000000" w:themeColor="text1"/>
                <w:szCs w:val="22"/>
                <w:shd w:val="clear" w:color="auto" w:fill="FFFFFF"/>
              </w:rPr>
              <w:t xml:space="preserve"> </w:t>
            </w:r>
            <w:r w:rsidRPr="001B1288"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  <w:t>Boydell, T.</w:t>
            </w:r>
            <w:r w:rsidRPr="001B1288">
              <w:rPr>
                <w:rStyle w:val="apple-converted-space"/>
                <w:rFonts w:eastAsiaTheme="majorEastAsia" w:cs="Arial"/>
                <w:szCs w:val="22"/>
              </w:rPr>
              <w:t xml:space="preserve"> </w:t>
            </w:r>
            <w:r w:rsidRPr="001B1288">
              <w:rPr>
                <w:rStyle w:val="apple-converted-space"/>
                <w:rFonts w:eastAsiaTheme="majorEastAsia" w:cs="Arial"/>
                <w:color w:val="000000" w:themeColor="text1"/>
                <w:szCs w:val="22"/>
                <w:shd w:val="clear" w:color="auto" w:fill="FFFFFF"/>
              </w:rPr>
              <w:t>(2013)</w:t>
            </w: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</w:t>
            </w:r>
            <w:r w:rsidRPr="001B1288">
              <w:rPr>
                <w:rFonts w:cs="Arial"/>
                <w:i/>
                <w:color w:val="000000" w:themeColor="text1"/>
                <w:szCs w:val="22"/>
              </w:rPr>
              <w:t xml:space="preserve">A Manager’s Guide to Self Development, </w:t>
            </w:r>
            <w:r w:rsidRPr="001B1288">
              <w:rPr>
                <w:rFonts w:cs="Arial"/>
                <w:i/>
                <w:szCs w:val="22"/>
              </w:rPr>
              <w:t xml:space="preserve"> </w:t>
            </w:r>
            <w:r w:rsidRPr="001B1288">
              <w:rPr>
                <w:rFonts w:cs="Arial"/>
                <w:iCs/>
                <w:szCs w:val="22"/>
              </w:rPr>
              <w:t>New York : McGraw Hill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5199327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1B2B4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47348833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AA09B8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439237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 xml:space="preserve">International Journal for Academic Development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00718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4D0E91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09AD5178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59D6DB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947098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  <w:shd w:val="clear" w:color="auto" w:fill="FFFFFF"/>
              </w:rPr>
              <w:t>Journal of the International Consortium for Educational Development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841767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350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53BA422F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1B0E0F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F72864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r w:rsidRPr="001B1288">
              <w:rPr>
                <w:rFonts w:cs="Arial"/>
                <w:color w:val="000000" w:themeColor="text1"/>
                <w:szCs w:val="22"/>
              </w:rPr>
              <w:t>International Journal of Training and Development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1067619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D58775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1B1288" w:rsidRPr="001B1288" w14:paraId="2AA16700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89E522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281DF2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5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skills</w:t>
              </w:r>
              <w:r w:rsidR="001B1288" w:rsidRPr="001B1288">
                <w:rPr>
                  <w:rStyle w:val="Hyperlink"/>
                  <w:rFonts w:cs="Arial"/>
                  <w:szCs w:val="22"/>
                </w:rPr>
                <w:t>4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study</w:t>
              </w:r>
              <w:r w:rsidR="001B1288" w:rsidRPr="001B1288">
                <w:rPr>
                  <w:rStyle w:val="Hyperlink"/>
                  <w:rFonts w:cs="Arial"/>
                  <w:szCs w:val="22"/>
                </w:rPr>
                <w:t>.com</w:t>
              </w:r>
            </w:hyperlink>
            <w:r w:rsidR="001B1288"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="001B1288" w:rsidRPr="001B1288">
              <w:rPr>
                <w:rStyle w:val="HTMLCite"/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8419206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11A986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406B0D6C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F94571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E9BCBE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6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http://www.palgrave.com/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skills</w:t>
              </w:r>
              <w:r w:rsidR="001B1288" w:rsidRPr="001B1288">
                <w:rPr>
                  <w:rStyle w:val="Hyperlink"/>
                  <w:rFonts w:cs="Arial"/>
                  <w:szCs w:val="22"/>
                </w:rPr>
                <w:t>4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study</w:t>
              </w:r>
            </w:hyperlink>
            <w:r w:rsidR="001B1288" w:rsidRPr="001B1288">
              <w:rPr>
                <w:rFonts w:cs="Arial"/>
                <w:bCs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283147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AA3D0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099E936E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EEBE2D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02AB4D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7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http://www.cipd.co.uk</w:t>
              </w:r>
            </w:hyperlink>
            <w:r w:rsidR="001B1288"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="001B1288" w:rsidRPr="001B1288">
              <w:rPr>
                <w:rStyle w:val="HTMLCite"/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7138785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72727A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39BAD5F7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8AA606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0FFD76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8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http://www.ltscotland.org.uk/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studyskills</w:t>
              </w:r>
            </w:hyperlink>
            <w:r w:rsidR="001B1288" w:rsidRPr="001B1288">
              <w:rPr>
                <w:rFonts w:cs="Arial"/>
                <w:bCs/>
                <w:color w:val="000000" w:themeColor="text1"/>
                <w:szCs w:val="22"/>
              </w:rPr>
              <w:t xml:space="preserve"> </w:t>
            </w:r>
            <w:r w:rsidR="001B1288" w:rsidRPr="001B1288">
              <w:rPr>
                <w:rStyle w:val="HTMLCite"/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88136787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7B6412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2D77949A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AF2CE3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59D73C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9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http://www.bized.co.uk/reference/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studyskills</w:t>
              </w:r>
              <w:r w:rsidR="001B1288" w:rsidRPr="001B1288">
                <w:rPr>
                  <w:rStyle w:val="Hyperlink"/>
                  <w:rFonts w:cs="Arial"/>
                  <w:szCs w:val="22"/>
                </w:rPr>
                <w:t>/index.htm</w:t>
              </w:r>
            </w:hyperlink>
            <w:r w:rsidR="001B1288"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="001B1288" w:rsidRPr="001B1288">
              <w:rPr>
                <w:rStyle w:val="HTMLCite"/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2786720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A2D950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702BF387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8C96CF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826C40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10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http://www.how-to-</w:t>
              </w:r>
              <w:r w:rsidR="001B1288" w:rsidRPr="001B1288">
                <w:rPr>
                  <w:rStyle w:val="Hyperlink"/>
                  <w:rFonts w:cs="Arial"/>
                  <w:bCs/>
                  <w:szCs w:val="22"/>
                </w:rPr>
                <w:t>study</w:t>
              </w:r>
              <w:r w:rsidR="001B1288" w:rsidRPr="001B1288">
                <w:rPr>
                  <w:rStyle w:val="Hyperlink"/>
                  <w:rFonts w:cs="Arial"/>
                  <w:szCs w:val="22"/>
                </w:rPr>
                <w:t>.com</w:t>
              </w:r>
            </w:hyperlink>
            <w:r w:rsidR="001B1288"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  <w:r w:rsidR="001B1288" w:rsidRPr="001B1288">
              <w:rPr>
                <w:rStyle w:val="HTMLCite"/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8561042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7FA00D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1B1288" w:rsidRPr="001B1288" w14:paraId="11130779" w14:textId="77777777" w:rsidTr="001B1288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2A75F5" w14:textId="77777777" w:rsidR="001B1288" w:rsidRPr="001B1288" w:rsidRDefault="001B1288" w:rsidP="00B42CD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B1288">
              <w:rPr>
                <w:rFonts w:cs="Arial"/>
                <w:szCs w:val="22"/>
              </w:rPr>
              <w:t>Further</w:t>
            </w:r>
          </w:p>
        </w:tc>
        <w:tc>
          <w:tcPr>
            <w:tcW w:w="55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FC11D8" w14:textId="77777777" w:rsidR="001B1288" w:rsidRPr="001B1288" w:rsidRDefault="00170774" w:rsidP="00B42CD0">
            <w:pPr>
              <w:tabs>
                <w:tab w:val="num" w:pos="720"/>
                <w:tab w:val="left" w:pos="1440"/>
              </w:tabs>
              <w:rPr>
                <w:rStyle w:val="contributornametrigger"/>
                <w:rFonts w:cs="Arial"/>
                <w:color w:val="000000" w:themeColor="text1"/>
                <w:szCs w:val="22"/>
                <w:shd w:val="clear" w:color="auto" w:fill="FFFFFF"/>
              </w:rPr>
            </w:pPr>
            <w:hyperlink r:id="rId11" w:history="1">
              <w:r w:rsidR="001B1288" w:rsidRPr="001B1288">
                <w:rPr>
                  <w:rStyle w:val="Hyperlink"/>
                  <w:rFonts w:cs="Arial"/>
                  <w:szCs w:val="22"/>
                </w:rPr>
                <w:t>http://www.employment-studies.co.uk</w:t>
              </w:r>
            </w:hyperlink>
            <w:r w:rsidR="001B1288" w:rsidRPr="001B1288">
              <w:rPr>
                <w:rFonts w:cs="Arial"/>
                <w:color w:val="000000" w:themeColor="text1"/>
                <w:szCs w:val="22"/>
              </w:rPr>
              <w:t xml:space="preserve"> </w:t>
            </w: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8576203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455D24" w14:textId="77777777" w:rsidR="001B1288" w:rsidRPr="001B1288" w:rsidRDefault="001B1288" w:rsidP="00B42CD0">
                <w:pPr>
                  <w:jc w:val="center"/>
                  <w:rPr>
                    <w:rFonts w:cs="Arial"/>
                    <w:szCs w:val="22"/>
                  </w:rPr>
                </w:pPr>
                <w:r w:rsidRPr="001B1288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</w:tbl>
    <w:p w14:paraId="221254D2" w14:textId="77777777" w:rsidR="00B3318C" w:rsidRPr="001B1288" w:rsidRDefault="00B3318C" w:rsidP="002E13CA">
      <w:pPr>
        <w:pStyle w:val="HTMLPreformatted"/>
        <w:rPr>
          <w:rFonts w:cs="Arial"/>
        </w:rPr>
      </w:pPr>
    </w:p>
    <w:sectPr w:rsidR="00B3318C" w:rsidRPr="001B1288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4330860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288"/>
    <w:rsid w:val="000205AE"/>
    <w:rsid w:val="00170774"/>
    <w:rsid w:val="001B1288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A319FA"/>
  <w15:chartTrackingRefBased/>
  <w15:docId w15:val="{694EC24B-BB8B-4722-A8EA-9FC30303E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1B1288"/>
    <w:rPr>
      <w:rFonts w:ascii="Arial" w:hAnsi="Arial"/>
      <w:sz w:val="22"/>
    </w:rPr>
  </w:style>
  <w:style w:type="character" w:customStyle="1" w:styleId="fixedChar">
    <w:name w:val="fixed Char"/>
    <w:link w:val="fixed"/>
    <w:rsid w:val="001B1288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1B1288"/>
    <w:rPr>
      <w:color w:val="0000FF"/>
      <w:u w:val="single"/>
    </w:rPr>
  </w:style>
  <w:style w:type="paragraph" w:styleId="ListParagraph">
    <w:name w:val="List Paragraph"/>
    <w:aliases w:val="omar footnote,List Paragraph1,Numbered Indented Text,Text bullets 1"/>
    <w:basedOn w:val="Normal"/>
    <w:link w:val="ListParagraphChar"/>
    <w:uiPriority w:val="34"/>
    <w:qFormat/>
    <w:rsid w:val="001B1288"/>
    <w:pPr>
      <w:overflowPunct/>
      <w:autoSpaceDE/>
      <w:autoSpaceDN/>
      <w:adjustRightInd/>
      <w:ind w:left="720"/>
      <w:contextualSpacing/>
      <w:jc w:val="left"/>
      <w:textAlignment w:val="auto"/>
    </w:pPr>
    <w:rPr>
      <w:rFonts w:eastAsia="Calibri"/>
      <w:szCs w:val="22"/>
      <w:lang w:val="en-US" w:eastAsia="en-US"/>
    </w:rPr>
  </w:style>
  <w:style w:type="character" w:customStyle="1" w:styleId="ListParagraphChar">
    <w:name w:val="List Paragraph Char"/>
    <w:aliases w:val="omar footnote Char,List Paragraph1 Char,Numbered Indented Text Char,Text bullets 1 Char"/>
    <w:basedOn w:val="DefaultParagraphFont"/>
    <w:link w:val="ListParagraph"/>
    <w:uiPriority w:val="34"/>
    <w:rsid w:val="001B1288"/>
    <w:rPr>
      <w:rFonts w:ascii="Arial" w:eastAsia="Calibri" w:hAnsi="Arial"/>
      <w:sz w:val="22"/>
      <w:szCs w:val="22"/>
      <w:lang w:val="en-US" w:eastAsia="en-US"/>
    </w:rPr>
  </w:style>
  <w:style w:type="table" w:styleId="TableGrid">
    <w:name w:val="Table Grid"/>
    <w:basedOn w:val="TableNormal"/>
    <w:rsid w:val="001B128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ontributornametrigger">
    <w:name w:val="contributornametrigger"/>
    <w:basedOn w:val="DefaultParagraphFont"/>
    <w:rsid w:val="001B1288"/>
  </w:style>
  <w:style w:type="character" w:styleId="HTMLCite">
    <w:name w:val="HTML Cite"/>
    <w:uiPriority w:val="99"/>
    <w:rsid w:val="001B1288"/>
    <w:rPr>
      <w:i/>
      <w:iCs/>
    </w:rPr>
  </w:style>
  <w:style w:type="character" w:customStyle="1" w:styleId="apple-converted-space">
    <w:name w:val="apple-converted-space"/>
    <w:basedOn w:val="DefaultParagraphFont"/>
    <w:rsid w:val="001B12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tscotland.org.uk/studyskills" TargetMode="External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hyperlink" Target="http://www.cipd.co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palgrave.com/skills4study" TargetMode="External"/><Relationship Id="rId11" Type="http://schemas.openxmlformats.org/officeDocument/2006/relationships/hyperlink" Target="http://www.employment-studies.co.uk" TargetMode="External"/><Relationship Id="rId5" Type="http://schemas.openxmlformats.org/officeDocument/2006/relationships/hyperlink" Target="http://www.skills4study.com" TargetMode="External"/><Relationship Id="rId10" Type="http://schemas.openxmlformats.org/officeDocument/2006/relationships/hyperlink" Target="http://www.how-to-study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ized.co.uk/reference/studyskills/index.htm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602C45A2B454E6DB0A873BE8C8197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65B67E-A15F-4819-B256-EEAED94EC88D}"/>
      </w:docPartPr>
      <w:docPartBody>
        <w:p w:rsidR="00F53B23" w:rsidRDefault="00E74290" w:rsidP="00E74290">
          <w:pPr>
            <w:pStyle w:val="7602C45A2B454E6DB0A873BE8C819721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830A38062D30473790A3082880B5D2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F3BE83-A7EB-49AA-BDCE-21958150D5E0}"/>
      </w:docPartPr>
      <w:docPartBody>
        <w:p w:rsidR="00F53B23" w:rsidRDefault="00E74290" w:rsidP="00E74290">
          <w:pPr>
            <w:pStyle w:val="830A38062D30473790A3082880B5D2E3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290"/>
    <w:rsid w:val="00E74290"/>
    <w:rsid w:val="00F53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74290"/>
  </w:style>
  <w:style w:type="paragraph" w:customStyle="1" w:styleId="7602C45A2B454E6DB0A873BE8C819721">
    <w:name w:val="7602C45A2B454E6DB0A873BE8C819721"/>
    <w:rsid w:val="00E74290"/>
  </w:style>
  <w:style w:type="paragraph" w:customStyle="1" w:styleId="830A38062D30473790A3082880B5D2E3">
    <w:name w:val="830A38062D30473790A3082880B5D2E3"/>
    <w:rsid w:val="00E742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569</Words>
  <Characters>4290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Shaunna Campbell-Cross</dc:creator>
  <cp:keywords/>
  <cp:lastModifiedBy>Sarah Cornelius</cp:lastModifiedBy>
  <cp:revision>2</cp:revision>
  <cp:lastPrinted>1900-01-01T00:00:00Z</cp:lastPrinted>
  <dcterms:created xsi:type="dcterms:W3CDTF">2022-08-18T14:23:00Z</dcterms:created>
  <dcterms:modified xsi:type="dcterms:W3CDTF">2022-08-22T12:10:00Z</dcterms:modified>
</cp:coreProperties>
</file>