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EC2D8" w14:textId="37E10630" w:rsidR="007676AA" w:rsidRDefault="007676AA" w:rsidP="007676AA">
      <w:pPr>
        <w:jc w:val="center"/>
        <w:rPr>
          <w:u w:val="single"/>
        </w:rPr>
      </w:pPr>
      <w:r w:rsidRPr="007676AA">
        <w:rPr>
          <w:u w:val="single"/>
        </w:rPr>
        <w:t xml:space="preserve">How did the recovery of medieval texts in Celtic languages stimulate creative writers and/or antiquarian researchers in the C18th and C19th? </w:t>
      </w:r>
    </w:p>
    <w:p w14:paraId="67F1BE2B" w14:textId="77777777" w:rsidR="007676AA" w:rsidRDefault="007676AA" w:rsidP="007676AA">
      <w:pPr>
        <w:jc w:val="center"/>
        <w:rPr>
          <w:u w:val="single"/>
        </w:rPr>
      </w:pPr>
    </w:p>
    <w:p w14:paraId="370B096D" w14:textId="77777777" w:rsidR="00BE38FC" w:rsidRPr="007775CC" w:rsidRDefault="00BE38FC" w:rsidP="00BE38FC">
      <w:pPr>
        <w:jc w:val="center"/>
        <w:rPr>
          <w:b/>
          <w:bCs/>
          <w:sz w:val="28"/>
          <w:szCs w:val="28"/>
        </w:rPr>
      </w:pPr>
      <w:r>
        <w:rPr>
          <w:b/>
          <w:bCs/>
          <w:sz w:val="28"/>
          <w:szCs w:val="28"/>
        </w:rPr>
        <w:t>I confirm that I have not used AI tools in research and creation of this assignment. I confirm that I have not presented any AI generated materials as my own work. I confirm that have copies of my drafts, notes, and other resources I used, which I may be asked to provide as evidence.</w:t>
      </w:r>
    </w:p>
    <w:p w14:paraId="276C5ED8" w14:textId="77777777" w:rsidR="00BE38FC" w:rsidRDefault="00BE38FC" w:rsidP="007676AA">
      <w:pPr>
        <w:rPr>
          <w:u w:val="single"/>
        </w:rPr>
      </w:pPr>
    </w:p>
    <w:p w14:paraId="5D061875" w14:textId="4DF1F3F7" w:rsidR="00696B29" w:rsidRDefault="00696B29" w:rsidP="00696B29">
      <w:r>
        <w:t>The 18</w:t>
      </w:r>
      <w:r w:rsidRPr="00696B29">
        <w:rPr>
          <w:vertAlign w:val="superscript"/>
        </w:rPr>
        <w:t>th</w:t>
      </w:r>
      <w:r>
        <w:t xml:space="preserve"> and 19</w:t>
      </w:r>
      <w:r w:rsidRPr="00696B29">
        <w:rPr>
          <w:vertAlign w:val="superscript"/>
        </w:rPr>
        <w:t>th</w:t>
      </w:r>
      <w:r>
        <w:t xml:space="preserve"> centuries were a keystone moment in regard to the modern advancements </w:t>
      </w:r>
      <w:r w:rsidR="00DA0C85">
        <w:t>in technology and culture</w:t>
      </w:r>
      <w:r>
        <w:t xml:space="preserve">. This time period is not only notable for the birth of the industrial revolution, but it also oversaw a growing interest in the cultural past where many societies, </w:t>
      </w:r>
      <w:r w:rsidR="000959CF">
        <w:t>organisations</w:t>
      </w:r>
      <w:r>
        <w:t xml:space="preserve"> and scholars alike began exploring their own people’s past in attempts to answer who they were as a people</w:t>
      </w:r>
      <w:r w:rsidR="00DA0C85">
        <w:t>. Writers and artists were interested in studying the</w:t>
      </w:r>
      <w:r>
        <w:t xml:space="preserve"> key figures </w:t>
      </w:r>
      <w:r w:rsidR="00DA0C85">
        <w:t>and</w:t>
      </w:r>
      <w:r>
        <w:t xml:space="preserve"> stories</w:t>
      </w:r>
      <w:r w:rsidR="00DA0C85">
        <w:t xml:space="preserve"> of the past to gain inspiration and understanding of their own identities and developing the </w:t>
      </w:r>
      <w:r>
        <w:t>newly growing concept of modern nationhood.</w:t>
      </w:r>
      <w:r w:rsidR="00873604">
        <w:rPr>
          <w:rStyle w:val="FootnoteReference"/>
        </w:rPr>
        <w:footnoteReference w:id="1"/>
      </w:r>
      <w:r>
        <w:t xml:space="preserve"> While this cultural re-examination was occurring across Europe during this period</w:t>
      </w:r>
      <w:r w:rsidR="00DA0C85">
        <w:t>,</w:t>
      </w:r>
      <w:r w:rsidR="000959CF">
        <w:t xml:space="preserve"> </w:t>
      </w:r>
      <w:r w:rsidR="00DA0C85">
        <w:t>i</w:t>
      </w:r>
      <w:r w:rsidR="000959CF">
        <w:t>n</w:t>
      </w:r>
      <w:r>
        <w:t xml:space="preserve"> Britian</w:t>
      </w:r>
      <w:r w:rsidR="000959CF">
        <w:t xml:space="preserve"> and France</w:t>
      </w:r>
      <w:r>
        <w:t xml:space="preserve"> this triggered a </w:t>
      </w:r>
      <w:r w:rsidR="000959CF">
        <w:t xml:space="preserve">particular </w:t>
      </w:r>
      <w:r>
        <w:t xml:space="preserve">cultural revival </w:t>
      </w:r>
      <w:r w:rsidR="00F5215F">
        <w:t>for</w:t>
      </w:r>
      <w:r>
        <w:t xml:space="preserve"> </w:t>
      </w:r>
      <w:r w:rsidR="000959CF">
        <w:t>what we now consider to be the modern Celtic nations</w:t>
      </w:r>
      <w:r w:rsidR="00BE38FC">
        <w:t xml:space="preserve">. </w:t>
      </w:r>
      <w:r w:rsidR="00DA0C85">
        <w:t>T</w:t>
      </w:r>
      <w:r w:rsidR="00BE38FC" w:rsidRPr="00A73D64">
        <w:t>his revival was especially significant because it inter</w:t>
      </w:r>
      <w:r w:rsidR="00BE38FC">
        <w:t>connect</w:t>
      </w:r>
      <w:r w:rsidR="00DA0C85">
        <w:t>ed</w:t>
      </w:r>
      <w:r w:rsidR="00BE38FC" w:rsidRPr="00A73D64">
        <w:t xml:space="preserve"> with questions</w:t>
      </w:r>
      <w:r w:rsidR="00BE38FC">
        <w:t xml:space="preserve"> regarding</w:t>
      </w:r>
      <w:r w:rsidR="00BE38FC" w:rsidRPr="00A73D64">
        <w:t xml:space="preserve"> cultural survival, national identity, and linguistic preservation</w:t>
      </w:r>
      <w:r w:rsidR="000959CF">
        <w:t>.</w:t>
      </w:r>
      <w:r w:rsidR="005F0488">
        <w:t xml:space="preserve"> </w:t>
      </w:r>
      <w:r w:rsidR="000959CF">
        <w:t>For centuries aspects of native Welsh, Cornish, Irish, Manx, Breton and Scottish culture</w:t>
      </w:r>
      <w:r w:rsidR="00DA0C85" w:rsidRPr="00DA0C85">
        <w:t xml:space="preserve"> </w:t>
      </w:r>
      <w:r w:rsidR="00DA0C85">
        <w:t>were heavily suppressed or forgotten, impacting social traditions and each of their respective languages.</w:t>
      </w:r>
      <w:r w:rsidR="00873604">
        <w:rPr>
          <w:rStyle w:val="FootnoteReference"/>
        </w:rPr>
        <w:footnoteReference w:id="2"/>
      </w:r>
      <w:r w:rsidR="00DA0C85">
        <w:t xml:space="preserve"> Much of this suppression was due to outside pressure of national unionization or subjugation from their more powerful neighbours. </w:t>
      </w:r>
      <w:r w:rsidR="000959CF">
        <w:t xml:space="preserve"> </w:t>
      </w:r>
      <w:r w:rsidR="00BE38FC">
        <w:t>The cultural revival of the 18</w:t>
      </w:r>
      <w:r w:rsidR="00BE38FC" w:rsidRPr="00BE38FC">
        <w:rPr>
          <w:vertAlign w:val="superscript"/>
        </w:rPr>
        <w:t>th</w:t>
      </w:r>
      <w:r w:rsidR="00BE38FC">
        <w:t xml:space="preserve"> and 19</w:t>
      </w:r>
      <w:r w:rsidR="00BE38FC" w:rsidRPr="00BE38FC">
        <w:rPr>
          <w:vertAlign w:val="superscript"/>
        </w:rPr>
        <w:t>th</w:t>
      </w:r>
      <w:r w:rsidR="00BE38FC">
        <w:t xml:space="preserve"> centuries saw many obscure or forgotten medieval literary works, folklore tales</w:t>
      </w:r>
      <w:r w:rsidR="00DA0C85">
        <w:t xml:space="preserve"> and</w:t>
      </w:r>
      <w:r w:rsidR="00BE38FC">
        <w:t xml:space="preserve"> oral performances of medieval bards return to the cultural zeitgeist. Each Celtic nation </w:t>
      </w:r>
      <w:r w:rsidR="00E50587">
        <w:t>had its own group or solo figure becoming instrumental in restoring these ancient works to modern audience</w:t>
      </w:r>
      <w:r w:rsidR="007A74E1">
        <w:t>s. S</w:t>
      </w:r>
      <w:r w:rsidR="001E39A8">
        <w:t>ome individuals</w:t>
      </w:r>
      <w:r w:rsidR="007A74E1">
        <w:t xml:space="preserve"> however,</w:t>
      </w:r>
      <w:r w:rsidR="001E39A8">
        <w:t xml:space="preserve"> acted in bad faith, publishing their own works as rediscovered copies of ancient poems. Others such as Lady Charlotte Guest became synonymous with Celtic revival for her work translating the stories of The </w:t>
      </w:r>
      <w:r w:rsidR="001E39A8" w:rsidRPr="00A73D64">
        <w:t>Mabinogi</w:t>
      </w:r>
      <w:r w:rsidR="001E39A8">
        <w:t xml:space="preserve"> into </w:t>
      </w:r>
      <w:r w:rsidR="001E39A8">
        <w:lastRenderedPageBreak/>
        <w:t>English for modern readers.</w:t>
      </w:r>
      <w:r w:rsidR="00C61B21">
        <w:rPr>
          <w:rStyle w:val="FootnoteReference"/>
        </w:rPr>
        <w:footnoteReference w:id="3"/>
      </w:r>
      <w:r w:rsidR="001E39A8">
        <w:t xml:space="preserve"> This essay examine</w:t>
      </w:r>
      <w:r w:rsidR="007A74E1">
        <w:t>s</w:t>
      </w:r>
      <w:r w:rsidR="001E39A8">
        <w:t xml:space="preserve"> </w:t>
      </w:r>
      <w:r w:rsidR="003B4D65">
        <w:t>some</w:t>
      </w:r>
      <w:r w:rsidR="001E39A8">
        <w:t xml:space="preserve"> such examples of medieval texts returning from forgotten obscurity and how they </w:t>
      </w:r>
      <w:r w:rsidR="001E39A8" w:rsidRPr="001E39A8">
        <w:t>stimulate</w:t>
      </w:r>
      <w:r w:rsidR="001E39A8">
        <w:t>d</w:t>
      </w:r>
      <w:r w:rsidR="001E39A8" w:rsidRPr="001E39A8">
        <w:t xml:space="preserve"> creative writers</w:t>
      </w:r>
      <w:r w:rsidR="001E39A8">
        <w:t xml:space="preserve"> of this early modern era.</w:t>
      </w:r>
    </w:p>
    <w:p w14:paraId="2F2869D6" w14:textId="27CD96E0" w:rsidR="005E1E0A" w:rsidRDefault="00BC3550" w:rsidP="00696B29">
      <w:r>
        <w:t>Three</w:t>
      </w:r>
      <w:r w:rsidR="003B4D65">
        <w:t xml:space="preserve"> particular people are heavily credited for bringing Celtic literature and folklore back into the cultural interest. While t</w:t>
      </w:r>
      <w:r w:rsidR="007A74E1">
        <w:t>wo</w:t>
      </w:r>
      <w:r w:rsidR="003B4D65">
        <w:t xml:space="preserve"> of them are now regarded as controversial </w:t>
      </w:r>
      <w:r w:rsidR="00C15B44">
        <w:t>due to their actions forging some supposed medieval texts, their influence</w:t>
      </w:r>
      <w:r w:rsidR="009A1817">
        <w:t>,</w:t>
      </w:r>
      <w:r w:rsidR="00C15B44">
        <w:t xml:space="preserve"> not just during the Celtic revival movement but also today</w:t>
      </w:r>
      <w:r w:rsidR="009A1817">
        <w:t>,</w:t>
      </w:r>
      <w:r w:rsidR="00C15B44">
        <w:t xml:space="preserve"> </w:t>
      </w:r>
      <w:r w:rsidR="009A1817">
        <w:t>is</w:t>
      </w:r>
      <w:r w:rsidR="00C15B44">
        <w:t xml:space="preserve"> still felt. </w:t>
      </w:r>
      <w:r w:rsidR="005E1E0A">
        <w:t xml:space="preserve">The earliest of these individuals is </w:t>
      </w:r>
      <w:r w:rsidR="005E1E0A" w:rsidRPr="005E1E0A">
        <w:rPr>
          <w:lang w:val="en"/>
        </w:rPr>
        <w:t>James Macpherson</w:t>
      </w:r>
      <w:r w:rsidR="005E1E0A">
        <w:rPr>
          <w:lang w:val="en"/>
        </w:rPr>
        <w:t>, a Scottish poet and writer who is most remembered today for his Ossian related poems.</w:t>
      </w:r>
      <w:r w:rsidR="00982CFE">
        <w:rPr>
          <w:rStyle w:val="FootnoteReference"/>
          <w:lang w:val="en"/>
        </w:rPr>
        <w:footnoteReference w:id="4"/>
      </w:r>
      <w:r w:rsidR="006306FE">
        <w:t xml:space="preserve"> </w:t>
      </w:r>
      <w:r w:rsidR="00A22935" w:rsidRPr="009B54ED">
        <w:t>Macpherson</w:t>
      </w:r>
      <w:r w:rsidR="00A22935">
        <w:t xml:space="preserve"> had</w:t>
      </w:r>
      <w:r w:rsidR="00A22935" w:rsidRPr="009B54ED">
        <w:t xml:space="preserve"> claimed to have discovered and translated these ancient Gaelic epic</w:t>
      </w:r>
      <w:r w:rsidR="00A22935">
        <w:t xml:space="preserve"> scale poems</w:t>
      </w:r>
      <w:r w:rsidR="00A22935" w:rsidRPr="009B54ED">
        <w:t xml:space="preserve"> composed by the bard Ossian</w:t>
      </w:r>
      <w:r w:rsidR="00A22935">
        <w:t xml:space="preserve"> who supposedly lived</w:t>
      </w:r>
      <w:r w:rsidR="00A22935" w:rsidRPr="00A22935">
        <w:t xml:space="preserve"> </w:t>
      </w:r>
      <w:r w:rsidR="00A22935">
        <w:t>back in the 3</w:t>
      </w:r>
      <w:r w:rsidR="00A22935" w:rsidRPr="006306FE">
        <w:rPr>
          <w:vertAlign w:val="superscript"/>
        </w:rPr>
        <w:t>rd</w:t>
      </w:r>
      <w:r w:rsidR="00A22935">
        <w:t xml:space="preserve"> century.</w:t>
      </w:r>
      <w:r w:rsidR="00A22935" w:rsidRPr="009B54ED">
        <w:t xml:space="preserve"> His works, </w:t>
      </w:r>
      <w:r w:rsidR="00A22935">
        <w:t>notably the</w:t>
      </w:r>
      <w:r w:rsidR="00A22935" w:rsidRPr="00A22935">
        <w:t xml:space="preserve"> Fragments of Ancient Poetry and The Poems of Ossian</w:t>
      </w:r>
      <w:r w:rsidR="00A22935" w:rsidRPr="009B54ED">
        <w:t xml:space="preserve">, were presented as translations from medieval Scottish Gaelic sources. </w:t>
      </w:r>
      <w:r w:rsidR="006306FE">
        <w:t>The</w:t>
      </w:r>
      <w:r w:rsidR="00A22935">
        <w:t>se Ossian</w:t>
      </w:r>
      <w:r w:rsidR="006306FE">
        <w:t xml:space="preserve"> poems</w:t>
      </w:r>
      <w:r w:rsidR="00A22935">
        <w:t xml:space="preserve"> were</w:t>
      </w:r>
      <w:r w:rsidR="006306FE">
        <w:t xml:space="preserve"> intended to honour his father, the </w:t>
      </w:r>
      <w:r w:rsidR="00A22935">
        <w:t>supposed</w:t>
      </w:r>
      <w:r w:rsidR="006306FE">
        <w:t xml:space="preserve"> Caledonian king called Fingal by highlighting his military exploits and victories which also working in the sombre atmosphere of loss</w:t>
      </w:r>
      <w:r w:rsidR="00A22935">
        <w:t>.</w:t>
      </w:r>
      <w:r w:rsidR="00A22935">
        <w:rPr>
          <w:rStyle w:val="FootnoteReference"/>
        </w:rPr>
        <w:footnoteReference w:id="5"/>
      </w:r>
      <w:r w:rsidR="006306FE">
        <w:t xml:space="preserve"> </w:t>
      </w:r>
      <w:r w:rsidR="00035F9F">
        <w:t>The tale of the Macpherson discovering these ancient poems is however, a pure fabrication with each of them being written by Macpherson himself. This is a widely regarded fact in the present day but even when Macpherson was alive there was contention around his claims. Scholars such as</w:t>
      </w:r>
      <w:r w:rsidR="006542CE">
        <w:t xml:space="preserve"> </w:t>
      </w:r>
      <w:r w:rsidR="006542CE" w:rsidRPr="006542CE">
        <w:t>Samuel Johnso</w:t>
      </w:r>
      <w:r w:rsidR="006542CE">
        <w:t>n</w:t>
      </w:r>
      <w:r w:rsidR="00035F9F">
        <w:t xml:space="preserve"> had pointed out several irregularities within the poems in relation to naming conventions not entirely being accurate to what would’ve been the style in the 3</w:t>
      </w:r>
      <w:r w:rsidR="00035F9F" w:rsidRPr="00035F9F">
        <w:rPr>
          <w:vertAlign w:val="superscript"/>
        </w:rPr>
        <w:t>rd</w:t>
      </w:r>
      <w:r w:rsidR="00035F9F">
        <w:t xml:space="preserve"> century</w:t>
      </w:r>
      <w:r w:rsidR="006542CE">
        <w:t xml:space="preserve"> and were quite vocal in their accusations</w:t>
      </w:r>
      <w:r w:rsidR="00035F9F">
        <w:t>.</w:t>
      </w:r>
      <w:r w:rsidR="006542CE">
        <w:rPr>
          <w:rStyle w:val="FootnoteReference"/>
        </w:rPr>
        <w:footnoteReference w:id="6"/>
      </w:r>
      <w:r w:rsidR="00035F9F">
        <w:t xml:space="preserve"> It’s possible to speculate that Macpherson may have created the forgeries in order to find a shortcut into fame and fortune. If this is indeed the </w:t>
      </w:r>
      <w:r w:rsidR="00982CFE">
        <w:t>case,</w:t>
      </w:r>
      <w:r w:rsidR="00035F9F">
        <w:t xml:space="preserve"> then it clearly worked as several prominent figures of the 18</w:t>
      </w:r>
      <w:r w:rsidR="00035F9F" w:rsidRPr="00035F9F">
        <w:rPr>
          <w:vertAlign w:val="superscript"/>
        </w:rPr>
        <w:t>th</w:t>
      </w:r>
      <w:r w:rsidR="00035F9F">
        <w:t xml:space="preserve"> and 19</w:t>
      </w:r>
      <w:r w:rsidR="00035F9F" w:rsidRPr="00035F9F">
        <w:rPr>
          <w:vertAlign w:val="superscript"/>
        </w:rPr>
        <w:t>th</w:t>
      </w:r>
      <w:r w:rsidR="00035F9F">
        <w:t xml:space="preserve"> centuries were known fans of the Ossian works and the poems were translated into several languages</w:t>
      </w:r>
      <w:r w:rsidR="00982CFE">
        <w:t>.</w:t>
      </w:r>
      <w:r w:rsidR="00EF46BB">
        <w:rPr>
          <w:rStyle w:val="FootnoteReference"/>
        </w:rPr>
        <w:footnoteReference w:id="7"/>
      </w:r>
    </w:p>
    <w:p w14:paraId="72E41241" w14:textId="14786C36" w:rsidR="00172E47" w:rsidRDefault="005E1E0A" w:rsidP="00E94112">
      <w:r>
        <w:t>The second individual is Edward Williams, known more commonly by his bardic name Iolo Morganwg</w:t>
      </w:r>
      <w:r w:rsidR="00085791">
        <w:t>. Morganwg was a writer and antiquarian</w:t>
      </w:r>
      <w:r w:rsidR="00130053">
        <w:t xml:space="preserve"> and was deeply fascinated by medieval Welsh culture and poetry to the point of creating his own forgeries, however he also published his own poetry and was to some degree significant to the Celtic revival movement of the 19</w:t>
      </w:r>
      <w:r w:rsidR="00130053" w:rsidRPr="00130053">
        <w:rPr>
          <w:vertAlign w:val="superscript"/>
        </w:rPr>
        <w:t>th</w:t>
      </w:r>
      <w:r w:rsidR="00130053">
        <w:t xml:space="preserve"> century.</w:t>
      </w:r>
      <w:r w:rsidR="00130053" w:rsidRPr="00130053">
        <w:t xml:space="preserve"> </w:t>
      </w:r>
      <w:r w:rsidR="00130053">
        <w:t xml:space="preserve">Due to his contributions both legitimate or </w:t>
      </w:r>
      <w:r w:rsidR="00130053">
        <w:lastRenderedPageBreak/>
        <w:t>otherwise, Morganwg is considered by some to be one of the founding fathers of the modern Welsh nation and its current identity.</w:t>
      </w:r>
      <w:r w:rsidR="004F4907">
        <w:rPr>
          <w:rStyle w:val="FootnoteReference"/>
        </w:rPr>
        <w:footnoteReference w:id="8"/>
      </w:r>
      <w:r w:rsidR="00130053">
        <w:t xml:space="preserve"> </w:t>
      </w:r>
      <w:r w:rsidR="00085791">
        <w:t xml:space="preserve">After leaving his job as a stonemason in the Vale of Glamorgan, Morganwg would move to London to pursue his writing interests and would find himself involved in several </w:t>
      </w:r>
      <w:r w:rsidR="00085791" w:rsidRPr="00085791">
        <w:t>Welsh literary communi</w:t>
      </w:r>
      <w:r w:rsidR="00085791">
        <w:t>ties, the most famous of which was the Gorsedd (yr Orsedd) that Morganwg himself founded.</w:t>
      </w:r>
      <w:r w:rsidR="00043CA3">
        <w:rPr>
          <w:rStyle w:val="FootnoteReference"/>
        </w:rPr>
        <w:footnoteReference w:id="9"/>
      </w:r>
      <w:r w:rsidR="00085791">
        <w:t xml:space="preserve"> Just as with Macpherson, Morganwg similarly claimed to have rediscovered lost medieval works from the 14</w:t>
      </w:r>
      <w:r w:rsidR="00085791" w:rsidRPr="00085791">
        <w:rPr>
          <w:vertAlign w:val="superscript"/>
        </w:rPr>
        <w:t>th</w:t>
      </w:r>
      <w:r w:rsidR="00085791">
        <w:t xml:space="preserve"> century Welsh bard Dafydd ap Gwilym and would have them published</w:t>
      </w:r>
      <w:r w:rsidR="00C82885">
        <w:t xml:space="preserve"> alongside pieces he had written himself.</w:t>
      </w:r>
      <w:r w:rsidR="00043CA3">
        <w:t xml:space="preserve"> Morganwg may have created his forgeries with less of a commercial venture in mind unlike Macpherson, while Morganwg was described as someone who could not handle criticism and quite narcissistic</w:t>
      </w:r>
      <w:r w:rsidR="00130053">
        <w:t>, it is a safe assessment to say his whole life’s passion was Welsh literary works and promoting Welsh culture.</w:t>
      </w:r>
      <w:r w:rsidR="004F4907">
        <w:rPr>
          <w:rStyle w:val="FootnoteReference"/>
        </w:rPr>
        <w:footnoteReference w:id="10"/>
      </w:r>
      <w:r w:rsidR="00043CA3">
        <w:t xml:space="preserve"> </w:t>
      </w:r>
      <w:r w:rsidR="00130053">
        <w:t>Morganwg was notably skilled in mimicking Dafydd ap Gwilym’s writing styles and rhyming conventions</w:t>
      </w:r>
      <w:r w:rsidR="00EF46BB">
        <w:t xml:space="preserve"> for example the </w:t>
      </w:r>
      <w:r w:rsidR="00EF46BB" w:rsidRPr="003B16DB">
        <w:t>cywydd</w:t>
      </w:r>
      <w:r w:rsidR="00EF46BB" w:rsidRPr="00EF46BB">
        <w:t>,</w:t>
      </w:r>
      <w:r w:rsidR="00EF46BB">
        <w:t xml:space="preserve"> a rhyming couplet technique that Dafydd ap Gwilym is credited for </w:t>
      </w:r>
      <w:r w:rsidR="003B16DB">
        <w:t>creating.</w:t>
      </w:r>
      <w:r w:rsidR="004F4907">
        <w:rPr>
          <w:rStyle w:val="FootnoteReference"/>
        </w:rPr>
        <w:footnoteReference w:id="11"/>
      </w:r>
      <w:r w:rsidR="00C82885">
        <w:t xml:space="preserve"> </w:t>
      </w:r>
      <w:r w:rsidR="004F4907">
        <w:t>D</w:t>
      </w:r>
      <w:r w:rsidR="00C82885">
        <w:t xml:space="preserve">oubts surrounding the authenticity of </w:t>
      </w:r>
      <w:r w:rsidR="00BC3550">
        <w:t xml:space="preserve">the rediscovered Dafydd ap Gwilym works </w:t>
      </w:r>
      <w:r w:rsidR="0024069F">
        <w:t>only after Morganwg died</w:t>
      </w:r>
      <w:r w:rsidR="00172E47">
        <w:t xml:space="preserve"> and the truth was only revealed in 1926 when </w:t>
      </w:r>
      <w:r w:rsidR="00172E47" w:rsidRPr="00172E47">
        <w:t>G. J. Williams published Iolo Morganwg a Chywyddau’r Ychwanegiad</w:t>
      </w:r>
      <w:r w:rsidR="00172E47">
        <w:t>.</w:t>
      </w:r>
      <w:r w:rsidR="004C3273">
        <w:rPr>
          <w:rStyle w:val="FootnoteReference"/>
        </w:rPr>
        <w:footnoteReference w:id="12"/>
      </w:r>
    </w:p>
    <w:p w14:paraId="49DC54CF" w14:textId="035BC6BE" w:rsidR="00E94112" w:rsidRPr="008137D6" w:rsidRDefault="00E94112" w:rsidP="00E94112">
      <w:r>
        <w:t>The poem</w:t>
      </w:r>
      <w:r w:rsidR="00866980">
        <w:t xml:space="preserve"> </w:t>
      </w:r>
      <w:r w:rsidR="00866980" w:rsidRPr="00866980">
        <w:t>Yr Haf</w:t>
      </w:r>
      <w:r w:rsidR="00866980">
        <w:t xml:space="preserve"> (The Summer)</w:t>
      </w:r>
      <w:r>
        <w:t xml:space="preserve"> Is a forgery by Iolo Morganwg, claiming to be an original medieval poem by Dafydd ap Gwilym</w:t>
      </w:r>
      <w:r w:rsidR="00866980">
        <w:t xml:space="preserve"> when it is most likely written by Morganwg around 1834.</w:t>
      </w:r>
      <w:r w:rsidR="00866980">
        <w:rPr>
          <w:rStyle w:val="FootnoteReference"/>
        </w:rPr>
        <w:footnoteReference w:id="13"/>
      </w:r>
      <w:r>
        <w:t xml:space="preserve"> Th</w:t>
      </w:r>
      <w:r w:rsidR="00866980">
        <w:t>is</w:t>
      </w:r>
      <w:r>
        <w:t xml:space="preserve"> forgery cleverly employs the</w:t>
      </w:r>
      <w:r w:rsidR="00866980">
        <w:t xml:space="preserve"> not only the cywydd and </w:t>
      </w:r>
      <w:r w:rsidR="00866980" w:rsidRPr="00866980">
        <w:t>Cywyddau</w:t>
      </w:r>
      <w:r>
        <w:t xml:space="preserve"> form</w:t>
      </w:r>
      <w:r w:rsidR="00866980">
        <w:t xml:space="preserve">s, but also other distinct </w:t>
      </w:r>
      <w:r>
        <w:t>feature</w:t>
      </w:r>
      <w:r w:rsidR="00866980">
        <w:t>s</w:t>
      </w:r>
      <w:r>
        <w:t xml:space="preserve"> of original poems of Dafydd ap Gwilym demonstrating the knowledge and skill of Morganwg.</w:t>
      </w:r>
      <w:r w:rsidR="00471CE3">
        <w:rPr>
          <w:rStyle w:val="FootnoteReference"/>
        </w:rPr>
        <w:footnoteReference w:id="14"/>
      </w:r>
      <w:r w:rsidR="00866980">
        <w:t xml:space="preserve"> </w:t>
      </w:r>
      <w:r>
        <w:t>In comparison to one his own poems written under his own name,</w:t>
      </w:r>
      <w:r w:rsidR="00471CE3">
        <w:t xml:space="preserve"> such as the </w:t>
      </w:r>
      <w:r w:rsidR="00471CE3" w:rsidRPr="00471CE3">
        <w:t>Ode on converting a sword into a pruning hook</w:t>
      </w:r>
      <w:r w:rsidR="00471CE3">
        <w:t>.</w:t>
      </w:r>
      <w:r>
        <w:t xml:space="preserve"> Morganwg</w:t>
      </w:r>
      <w:r w:rsidR="00471CE3">
        <w:t xml:space="preserve"> shows off his own mannerisms</w:t>
      </w:r>
      <w:r w:rsidR="00172E47">
        <w:t>, different style of themes</w:t>
      </w:r>
      <w:r w:rsidR="00471CE3">
        <w:t xml:space="preserve"> and rhyming techniques</w:t>
      </w:r>
      <w:r w:rsidR="00172E47">
        <w:t xml:space="preserve"> that would help disguise his forgeries until after his death.</w:t>
      </w:r>
    </w:p>
    <w:p w14:paraId="565ADCCD" w14:textId="6A95554E" w:rsidR="003B4D65" w:rsidRDefault="003B4D65" w:rsidP="0024069F"/>
    <w:p w14:paraId="44B40ED4" w14:textId="5842D47F" w:rsidR="004C3273" w:rsidRPr="00C033A8" w:rsidRDefault="00BC3550" w:rsidP="004C3273">
      <w:pPr>
        <w:ind w:right="283"/>
      </w:pPr>
      <w:r>
        <w:t xml:space="preserve">The last person is Lady Charlotte Guest, who is credited for translating and having published the Four Branches of the </w:t>
      </w:r>
      <w:r w:rsidRPr="00BC3550">
        <w:t>Mabinogion</w:t>
      </w:r>
      <w:r w:rsidR="00E46658">
        <w:t>/Mabinogi</w:t>
      </w:r>
      <w:r>
        <w:t xml:space="preserve"> from Welsh into English</w:t>
      </w:r>
      <w:r w:rsidR="004C3273">
        <w:t xml:space="preserve"> in 1836</w:t>
      </w:r>
      <w:r>
        <w:t>.</w:t>
      </w:r>
      <w:r w:rsidR="004C3273">
        <w:rPr>
          <w:rStyle w:val="FootnoteReference"/>
        </w:rPr>
        <w:footnoteReference w:id="15"/>
      </w:r>
      <w:r w:rsidR="004C3273" w:rsidRPr="004C3273">
        <w:t xml:space="preserve"> </w:t>
      </w:r>
      <w:r w:rsidR="004C3273">
        <w:t xml:space="preserve"> </w:t>
      </w:r>
      <w:r w:rsidR="004C3273">
        <w:t xml:space="preserve">The </w:t>
      </w:r>
      <w:r w:rsidR="004C3273">
        <w:t>F</w:t>
      </w:r>
      <w:r w:rsidR="004C3273">
        <w:t xml:space="preserve">our </w:t>
      </w:r>
      <w:r w:rsidR="004C3273">
        <w:t>B</w:t>
      </w:r>
      <w:r w:rsidR="004C3273">
        <w:t>ranches of the Mabinogi are a series of ancient</w:t>
      </w:r>
      <w:r w:rsidR="004C3273">
        <w:t xml:space="preserve"> oral and written</w:t>
      </w:r>
      <w:r w:rsidR="004C3273">
        <w:t xml:space="preserve"> </w:t>
      </w:r>
      <w:r w:rsidR="004C3273">
        <w:lastRenderedPageBreak/>
        <w:t>tales not just exclusively set in Wales but also across the breadth of the British Isle</w:t>
      </w:r>
      <w:r w:rsidR="004C3273">
        <w:t>. The stories incorporate some of the earliest depictions of King Arthur before the</w:t>
      </w:r>
      <w:r w:rsidR="00286F7C">
        <w:t xml:space="preserve"> additions to the stories by </w:t>
      </w:r>
      <w:r w:rsidR="00286F7C" w:rsidRPr="00286F7C">
        <w:t>Geoffrey of Monmouth</w:t>
      </w:r>
      <w:r w:rsidR="004C3273">
        <w:t xml:space="preserve"> shaped how we consider the Arthurian mythos today.</w:t>
      </w:r>
      <w:r w:rsidR="00286F7C">
        <w:rPr>
          <w:rStyle w:val="FootnoteReference"/>
        </w:rPr>
        <w:footnoteReference w:id="16"/>
      </w:r>
      <w:r w:rsidR="004C3273">
        <w:t xml:space="preserve"> </w:t>
      </w:r>
      <w:r w:rsidR="00C033A8">
        <w:t xml:space="preserve">The four branches specifically refer to the stories of four people, </w:t>
      </w:r>
      <w:r w:rsidR="00C033A8" w:rsidRPr="00C033A8">
        <w:t>Pwyll Pendefig Dyfed</w:t>
      </w:r>
      <w:r w:rsidR="00C033A8">
        <w:t xml:space="preserve">, </w:t>
      </w:r>
      <w:r w:rsidR="00C033A8" w:rsidRPr="00C033A8">
        <w:t>Branwen ferch Llŷr</w:t>
      </w:r>
      <w:r w:rsidR="00C033A8" w:rsidRPr="00C033A8">
        <w:t xml:space="preserve">, </w:t>
      </w:r>
      <w:r w:rsidR="00C033A8" w:rsidRPr="00C033A8">
        <w:t>Manawydan fab Llŷr </w:t>
      </w:r>
      <w:r w:rsidR="00C033A8" w:rsidRPr="00C033A8">
        <w:t xml:space="preserve">and </w:t>
      </w:r>
      <w:r w:rsidR="00C033A8" w:rsidRPr="00C033A8">
        <w:t>Math fab Mathonwy </w:t>
      </w:r>
      <w:r w:rsidR="00C033A8">
        <w:t>with the mythical character Pryderi prominent throughout all of them.</w:t>
      </w:r>
      <w:r w:rsidR="00286F7C">
        <w:rPr>
          <w:rStyle w:val="FootnoteReference"/>
        </w:rPr>
        <w:footnoteReference w:id="17"/>
      </w:r>
    </w:p>
    <w:p w14:paraId="6FF4E10E" w14:textId="2F0264F0" w:rsidR="009A1817" w:rsidRDefault="009A1817" w:rsidP="00696B29">
      <w:r>
        <w:t>The name Mabinogion is in fact an error on Lady Charlotte’s part, the correct name is Mabinogi</w:t>
      </w:r>
      <w:r w:rsidR="005B06FB">
        <w:t xml:space="preserve">. </w:t>
      </w:r>
      <w:r w:rsidR="005B06FB" w:rsidRPr="005B06FB">
        <w:t>Spangenberg </w:t>
      </w:r>
      <w:r w:rsidR="005B06FB">
        <w:t>points out that:</w:t>
      </w:r>
    </w:p>
    <w:p w14:paraId="003A151D" w14:textId="31D73BC5" w:rsidR="005B06FB" w:rsidRDefault="005B06FB" w:rsidP="005B06FB">
      <w:pPr>
        <w:ind w:left="283" w:right="283"/>
      </w:pPr>
      <w:r w:rsidRPr="005B06FB">
        <w:t>The word mabinogi is a collective description of a group of four medieval Welsh tales that are also called the “four branches” in English or pedair cainc in Welsh. Lady Charlotte Guest, the first person to completely translate all of the tales into English, didn’t realize that mabinogion was a scribal error and so used mabinogion to refer to the entire collection of tales.</w:t>
      </w:r>
      <w:r>
        <w:rPr>
          <w:rStyle w:val="FootnoteReference"/>
        </w:rPr>
        <w:footnoteReference w:id="18"/>
      </w:r>
    </w:p>
    <w:p w14:paraId="5084A757" w14:textId="346E4126" w:rsidR="005B06FB" w:rsidRDefault="005B06FB" w:rsidP="005B06FB">
      <w:pPr>
        <w:ind w:right="283"/>
      </w:pPr>
      <w:r>
        <w:t>A simple misspelling like this may seem trivial but due to the overall care and quality of Lady Charlotte’s translation this misspelling has become the more recognisable name to non-Welsh speakers today.</w:t>
      </w:r>
    </w:p>
    <w:p w14:paraId="7A82A129" w14:textId="67DCE1F1" w:rsidR="007676AA" w:rsidRDefault="00A77A09" w:rsidP="00696B29">
      <w:r>
        <w:t>Some scholars, such as Bromwich point out the overall relevance of the Mabinogi in a traditional sense as many of the famous medieval bards, such as Dafydd ap Gwilym make little to no mention of any of the tales or their characters in any of their own works</w:t>
      </w:r>
      <w:r w:rsidR="0093289D">
        <w:t>, despite the Mabinogi in today’s world being considered the definitive medieval Welsh work. Bromwich also makes comment that even some figures obsessed with all things relating to Welsh traditions, tales and lost culture like Iolo Morganwg paid little attention to the four branches before Lady Charlotte released her translations.</w:t>
      </w:r>
      <w:r>
        <w:t xml:space="preserve"> </w:t>
      </w:r>
    </w:p>
    <w:p w14:paraId="34424C22" w14:textId="5A7FD3E9" w:rsidR="008137D6" w:rsidRDefault="00A77A09" w:rsidP="00A77A09">
      <w:pPr>
        <w:ind w:left="283" w:right="283"/>
      </w:pPr>
      <w:r w:rsidRPr="00A77A09">
        <w:t xml:space="preserve">Nor does </w:t>
      </w:r>
      <w:r>
        <w:t>Iolo</w:t>
      </w:r>
      <w:r w:rsidRPr="00A77A09">
        <w:t xml:space="preserve"> Morganwg appear to have known or felt any interest in the Mabinogi and the other tales, preoccupied as he was-among other activities-in rewriting the older Triads in order to convex through them his individual and personal myth of history</w:t>
      </w:r>
      <w:r>
        <w:t>.</w:t>
      </w:r>
      <w:r>
        <w:rPr>
          <w:rStyle w:val="FootnoteReference"/>
        </w:rPr>
        <w:footnoteReference w:id="19"/>
      </w:r>
    </w:p>
    <w:p w14:paraId="5BD24B34" w14:textId="4667D0F8" w:rsidR="007676AA" w:rsidRPr="00E94112" w:rsidRDefault="00E94112" w:rsidP="00E94112">
      <w:pPr>
        <w:ind w:right="283"/>
      </w:pPr>
      <w:r>
        <w:lastRenderedPageBreak/>
        <w:t>Regardless of the traditional relevance of the Mabinogi, it can be argued that Lady Charlotte’s translations have had the most impact in the present day with the tales being read and taught across the world.</w:t>
      </w:r>
    </w:p>
    <w:p w14:paraId="63C58A0A" w14:textId="2B4C83BB" w:rsidR="007676AA" w:rsidRPr="000642A8" w:rsidRDefault="00286F7C" w:rsidP="007676AA">
      <w:r>
        <w:t>Due to the translation efforts of Lady Charlotte, the Mabinogi is widely regarded as the definitive medieval Welsh literary work and has spread Wales’ more insular mythology across the globe.</w:t>
      </w:r>
      <w:r>
        <w:rPr>
          <w:rStyle w:val="FootnoteReference"/>
        </w:rPr>
        <w:footnoteReference w:id="20"/>
      </w:r>
    </w:p>
    <w:p w14:paraId="64161BB6" w14:textId="2AE6BB96" w:rsidR="0024069F" w:rsidRPr="004F4907" w:rsidRDefault="00346D83" w:rsidP="00E94112">
      <w:r>
        <w:t>T</w:t>
      </w:r>
      <w:r w:rsidRPr="009B54ED">
        <w:t>he</w:t>
      </w:r>
      <w:r>
        <w:t xml:space="preserve"> interest and</w:t>
      </w:r>
      <w:r w:rsidRPr="009B54ED">
        <w:t xml:space="preserve"> recovery</w:t>
      </w:r>
      <w:r>
        <w:t xml:space="preserve"> efforts</w:t>
      </w:r>
      <w:r w:rsidRPr="009B54ED">
        <w:t xml:space="preserve"> of medieval texts</w:t>
      </w:r>
      <w:r>
        <w:t xml:space="preserve"> written</w:t>
      </w:r>
      <w:r w:rsidRPr="009B54ED">
        <w:t xml:space="preserve"> in</w:t>
      </w:r>
      <w:r>
        <w:t xml:space="preserve"> the</w:t>
      </w:r>
      <w:r w:rsidRPr="009B54ED">
        <w:t xml:space="preserve"> Celtic languages profoundly stimulated</w:t>
      </w:r>
      <w:r>
        <w:t xml:space="preserve"> many</w:t>
      </w:r>
      <w:r w:rsidRPr="009B54ED">
        <w:t xml:space="preserve"> creative writers during the </w:t>
      </w:r>
      <w:r>
        <w:t>18th</w:t>
      </w:r>
      <w:r w:rsidRPr="009B54ED">
        <w:t xml:space="preserve"> and </w:t>
      </w:r>
      <w:r>
        <w:t>19th</w:t>
      </w:r>
      <w:r w:rsidRPr="009B54ED">
        <w:t xml:space="preserve"> centuries. The</w:t>
      </w:r>
      <w:r>
        <w:t>se</w:t>
      </w:r>
      <w:r w:rsidRPr="009B54ED">
        <w:t xml:space="preserve"> rediscover</w:t>
      </w:r>
      <w:r>
        <w:t>ies</w:t>
      </w:r>
      <w:r w:rsidRPr="009B54ED">
        <w:t xml:space="preserve"> of ancient manuscripts and oral traditions inspired</w:t>
      </w:r>
      <w:r>
        <w:t xml:space="preserve"> the Victorian </w:t>
      </w:r>
      <w:r w:rsidR="00D53774">
        <w:t>writer’s</w:t>
      </w:r>
      <w:r>
        <w:t xml:space="preserve"> </w:t>
      </w:r>
      <w:r w:rsidRPr="009B54ED">
        <w:t xml:space="preserve">literary experimentation, cultural </w:t>
      </w:r>
      <w:r w:rsidR="00D53774">
        <w:t>reinterpretation</w:t>
      </w:r>
      <w:r w:rsidRPr="009B54ED">
        <w:t xml:space="preserve">, and national self-expression. James Macpherson </w:t>
      </w:r>
      <w:r w:rsidR="00D53774">
        <w:t>relied on</w:t>
      </w:r>
      <w:r>
        <w:t xml:space="preserve"> old</w:t>
      </w:r>
      <w:r w:rsidRPr="009B54ED">
        <w:t xml:space="preserve"> Gaelic traditions to create</w:t>
      </w:r>
      <w:r w:rsidR="000642A8">
        <w:t xml:space="preserve"> a collection of</w:t>
      </w:r>
      <w:r w:rsidRPr="009B54ED">
        <w:t xml:space="preserve"> </w:t>
      </w:r>
      <w:r>
        <w:t>r</w:t>
      </w:r>
      <w:r w:rsidRPr="009B54ED">
        <w:t>omantic</w:t>
      </w:r>
      <w:r>
        <w:t xml:space="preserve"> and </w:t>
      </w:r>
      <w:r w:rsidRPr="009B54ED">
        <w:t>epic poetry</w:t>
      </w:r>
      <w:r w:rsidR="000642A8">
        <w:t xml:space="preserve">. Other figures </w:t>
      </w:r>
      <w:r w:rsidR="00D53774">
        <w:t>such as</w:t>
      </w:r>
      <w:r w:rsidRPr="009B54ED">
        <w:t xml:space="preserve"> Iolo Morganwg reshaped</w:t>
      </w:r>
      <w:r w:rsidR="00D53774">
        <w:t xml:space="preserve"> early</w:t>
      </w:r>
      <w:r w:rsidRPr="009B54ED">
        <w:t xml:space="preserve"> Welsh medievalism into a symbolic national culture</w:t>
      </w:r>
      <w:r w:rsidR="000642A8">
        <w:t xml:space="preserve"> that are still seen used and cherished today, despite not all of them having legitimate ancient origins. </w:t>
      </w:r>
      <w:r w:rsidRPr="009B54ED">
        <w:t>Lady Charlotte Guest</w:t>
      </w:r>
      <w:r w:rsidR="000642A8">
        <w:t>’s approach may have been the simplest yet honest compared to the other examples by</w:t>
      </w:r>
      <w:r w:rsidRPr="009B54ED">
        <w:t xml:space="preserve"> translat</w:t>
      </w:r>
      <w:r w:rsidR="000642A8">
        <w:t>ing the</w:t>
      </w:r>
      <w:r w:rsidRPr="009B54ED">
        <w:t xml:space="preserve"> medieval Welsh tales for a modern readership. Although the</w:t>
      </w:r>
      <w:r w:rsidR="000642A8">
        <w:t xml:space="preserve"> three writer’s</w:t>
      </w:r>
      <w:r w:rsidRPr="009B54ED">
        <w:t xml:space="preserve"> methods varied from imaginative adaptation to careful translation, all three</w:t>
      </w:r>
      <w:r w:rsidR="000642A8">
        <w:t xml:space="preserve"> undeniably</w:t>
      </w:r>
      <w:r w:rsidRPr="009B54ED">
        <w:t xml:space="preserve"> helped transform medieval Celtic literature into a powerful force within modern</w:t>
      </w:r>
      <w:r w:rsidR="000642A8">
        <w:t xml:space="preserve"> Welsh and Scottish</w:t>
      </w:r>
      <w:r w:rsidRPr="009B54ED">
        <w:t xml:space="preserve"> culture</w:t>
      </w:r>
      <w:r w:rsidR="00043CA3">
        <w:t xml:space="preserve"> in spite of the inaccuracies and forgeries</w:t>
      </w:r>
      <w:r w:rsidRPr="009B54ED">
        <w:t>.</w:t>
      </w:r>
    </w:p>
    <w:p w14:paraId="75882D56" w14:textId="77777777" w:rsidR="0024069F" w:rsidRDefault="0024069F" w:rsidP="00E94112">
      <w:pPr>
        <w:rPr>
          <w:u w:val="single"/>
        </w:rPr>
      </w:pPr>
    </w:p>
    <w:p w14:paraId="5021B4C4" w14:textId="77777777" w:rsidR="00471CE3" w:rsidRDefault="00471CE3" w:rsidP="00D53774">
      <w:pPr>
        <w:jc w:val="center"/>
        <w:rPr>
          <w:u w:val="single"/>
        </w:rPr>
      </w:pPr>
    </w:p>
    <w:p w14:paraId="579430E4" w14:textId="77777777" w:rsidR="00471CE3" w:rsidRDefault="00471CE3" w:rsidP="00D53774">
      <w:pPr>
        <w:jc w:val="center"/>
        <w:rPr>
          <w:u w:val="single"/>
        </w:rPr>
      </w:pPr>
    </w:p>
    <w:p w14:paraId="6FF01D8D" w14:textId="77777777" w:rsidR="00471CE3" w:rsidRDefault="00471CE3" w:rsidP="00D53774">
      <w:pPr>
        <w:jc w:val="center"/>
        <w:rPr>
          <w:u w:val="single"/>
        </w:rPr>
      </w:pPr>
    </w:p>
    <w:p w14:paraId="501D0E97" w14:textId="77777777" w:rsidR="00471CE3" w:rsidRDefault="00471CE3" w:rsidP="00D53774">
      <w:pPr>
        <w:jc w:val="center"/>
        <w:rPr>
          <w:u w:val="single"/>
        </w:rPr>
      </w:pPr>
    </w:p>
    <w:p w14:paraId="07EAE73A" w14:textId="77777777" w:rsidR="00471CE3" w:rsidRDefault="00471CE3" w:rsidP="00D53774">
      <w:pPr>
        <w:jc w:val="center"/>
        <w:rPr>
          <w:u w:val="single"/>
        </w:rPr>
      </w:pPr>
    </w:p>
    <w:p w14:paraId="1C2F5A3B" w14:textId="77777777" w:rsidR="00471CE3" w:rsidRDefault="00471CE3" w:rsidP="00D53774">
      <w:pPr>
        <w:jc w:val="center"/>
        <w:rPr>
          <w:u w:val="single"/>
        </w:rPr>
      </w:pPr>
    </w:p>
    <w:p w14:paraId="647A01A5" w14:textId="77777777" w:rsidR="00471CE3" w:rsidRDefault="00471CE3" w:rsidP="00D53774">
      <w:pPr>
        <w:jc w:val="center"/>
        <w:rPr>
          <w:u w:val="single"/>
        </w:rPr>
      </w:pPr>
    </w:p>
    <w:p w14:paraId="462A20C7" w14:textId="77777777" w:rsidR="00471CE3" w:rsidRDefault="00471CE3" w:rsidP="00D53774">
      <w:pPr>
        <w:jc w:val="center"/>
        <w:rPr>
          <w:u w:val="single"/>
        </w:rPr>
      </w:pPr>
    </w:p>
    <w:p w14:paraId="60DE99BC" w14:textId="77777777" w:rsidR="00471CE3" w:rsidRDefault="00471CE3" w:rsidP="00D53774">
      <w:pPr>
        <w:jc w:val="center"/>
        <w:rPr>
          <w:u w:val="single"/>
        </w:rPr>
      </w:pPr>
    </w:p>
    <w:p w14:paraId="21190B87" w14:textId="77777777" w:rsidR="00471CE3" w:rsidRDefault="00471CE3" w:rsidP="00D53774">
      <w:pPr>
        <w:jc w:val="center"/>
        <w:rPr>
          <w:u w:val="single"/>
        </w:rPr>
      </w:pPr>
    </w:p>
    <w:p w14:paraId="16F20754" w14:textId="77777777" w:rsidR="00471CE3" w:rsidRDefault="00471CE3" w:rsidP="00286F7C">
      <w:pPr>
        <w:rPr>
          <w:u w:val="single"/>
        </w:rPr>
      </w:pPr>
    </w:p>
    <w:p w14:paraId="0A187D96" w14:textId="5AA8C09C" w:rsidR="007676AA" w:rsidRDefault="007676AA" w:rsidP="00D53774">
      <w:pPr>
        <w:jc w:val="center"/>
        <w:rPr>
          <w:u w:val="single"/>
        </w:rPr>
      </w:pPr>
      <w:r>
        <w:rPr>
          <w:u w:val="single"/>
        </w:rPr>
        <w:lastRenderedPageBreak/>
        <w:t>Bibliography</w:t>
      </w:r>
    </w:p>
    <w:p w14:paraId="7AD46022" w14:textId="77777777" w:rsidR="007676AA" w:rsidRDefault="007676AA" w:rsidP="007676AA">
      <w:pPr>
        <w:rPr>
          <w:u w:val="single"/>
        </w:rPr>
      </w:pPr>
    </w:p>
    <w:p w14:paraId="56006B96" w14:textId="77777777" w:rsidR="00286F7C" w:rsidRPr="00286F7C" w:rsidRDefault="00873604" w:rsidP="00286F7C">
      <w:pPr>
        <w:pStyle w:val="Bibliography"/>
      </w:pPr>
      <w:r>
        <w:rPr>
          <w:u w:val="single"/>
        </w:rPr>
        <w:fldChar w:fldCharType="begin"/>
      </w:r>
      <w:r>
        <w:rPr>
          <w:u w:val="single"/>
        </w:rPr>
        <w:instrText xml:space="preserve"> ADDIN ZOTERO_BIBL {"uncited":[],"omitted":[],"custom":[]} CSL_BIBLIOGRAPHY </w:instrText>
      </w:r>
      <w:r>
        <w:rPr>
          <w:u w:val="single"/>
        </w:rPr>
        <w:fldChar w:fldCharType="separate"/>
      </w:r>
      <w:r w:rsidR="00286F7C" w:rsidRPr="00286F7C">
        <w:t>BBC, ‘BBC Wales - History - Themes - Lady Charlotte Guest’, BBC Wales, 2014 &lt;https://www.bbc.co.uk/wales/history/sites/themes/figures/lady_charlotte_guest.shtml&gt; [accessed 19 May 2026]</w:t>
      </w:r>
    </w:p>
    <w:p w14:paraId="692C435D" w14:textId="77777777" w:rsidR="00286F7C" w:rsidRPr="00286F7C" w:rsidRDefault="00286F7C" w:rsidP="00286F7C">
      <w:pPr>
        <w:pStyle w:val="Bibliography"/>
      </w:pPr>
      <w:r w:rsidRPr="00286F7C">
        <w:t xml:space="preserve">Bollard, J. K., ‘The Structure of the Four Branches of the Mabinogi’, in </w:t>
      </w:r>
      <w:r w:rsidRPr="00286F7C">
        <w:rPr>
          <w:i/>
          <w:iCs/>
        </w:rPr>
        <w:t>The Mabinogi (Routledge Revivals)</w:t>
      </w:r>
      <w:r w:rsidRPr="00286F7C">
        <w:t xml:space="preserve"> (Routledge, 2015), p. 412 &lt;https://www.taylorfrancis.com/reader/read-online/ef1d065f-db68-4eb0-9f36-2b3f7fb88a3d/chapter/pdf?context=ubx&gt; [accessed 20 May 2026]</w:t>
      </w:r>
    </w:p>
    <w:p w14:paraId="622139E0" w14:textId="77777777" w:rsidR="00286F7C" w:rsidRPr="00286F7C" w:rsidRDefault="00286F7C" w:rsidP="00286F7C">
      <w:pPr>
        <w:pStyle w:val="Bibliography"/>
      </w:pPr>
      <w:r w:rsidRPr="00286F7C">
        <w:t xml:space="preserve">Bromwich, Rachel, ‘The Mabinogion and Lady Charlotte Guest’, in </w:t>
      </w:r>
      <w:r w:rsidRPr="00286F7C">
        <w:rPr>
          <w:i/>
          <w:iCs/>
        </w:rPr>
        <w:t>The Mabinogi (Routledge Revivals)</w:t>
      </w:r>
      <w:r w:rsidRPr="00286F7C">
        <w:t>, 1st edn (Routledge, 2015) &lt;https://www.taylorfrancis.com/reader/read-online/77f74888-bd11-4205-aa48-681c1a01c415/chapter/pdf?context=ubx&gt; [accessed 19 May 2026]</w:t>
      </w:r>
    </w:p>
    <w:p w14:paraId="2FB62037" w14:textId="77777777" w:rsidR="00286F7C" w:rsidRPr="00286F7C" w:rsidRDefault="00286F7C" w:rsidP="00286F7C">
      <w:pPr>
        <w:pStyle w:val="Bibliography"/>
      </w:pPr>
      <w:r w:rsidRPr="00286F7C">
        <w:t xml:space="preserve">Conran, Tony, </w:t>
      </w:r>
      <w:r w:rsidRPr="00286F7C">
        <w:rPr>
          <w:i/>
          <w:iCs/>
        </w:rPr>
        <w:t>Welsh Verse</w:t>
      </w:r>
      <w:r w:rsidRPr="00286F7C">
        <w:t>, 2nd edn (Penguin, 1986)</w:t>
      </w:r>
    </w:p>
    <w:p w14:paraId="78FEAFA6" w14:textId="77777777" w:rsidR="00286F7C" w:rsidRPr="00286F7C" w:rsidRDefault="00286F7C" w:rsidP="00286F7C">
      <w:pPr>
        <w:pStyle w:val="Bibliography"/>
      </w:pPr>
      <w:r w:rsidRPr="00286F7C">
        <w:t>‘Cywydd | Medieval, Welsh Literature, Lyric Poetry | Britannica’, n.d. &lt;https://www.britannica.com/art/cywydd&gt; [accessed 20 May 2026]</w:t>
      </w:r>
    </w:p>
    <w:p w14:paraId="5DA5730E" w14:textId="77777777" w:rsidR="00286F7C" w:rsidRPr="00286F7C" w:rsidRDefault="00286F7C" w:rsidP="00286F7C">
      <w:pPr>
        <w:pStyle w:val="Bibliography"/>
      </w:pPr>
      <w:r w:rsidRPr="00286F7C">
        <w:t xml:space="preserve">Geoffrey of Monmouth and Lewis Thorpe (introduction and translation)., with Internet Archive, </w:t>
      </w:r>
      <w:r w:rsidRPr="00286F7C">
        <w:rPr>
          <w:i/>
          <w:iCs/>
        </w:rPr>
        <w:t xml:space="preserve">Geoffrey of Monmouth </w:t>
      </w:r>
      <w:proofErr w:type="gramStart"/>
      <w:r w:rsidRPr="00286F7C">
        <w:rPr>
          <w:i/>
          <w:iCs/>
        </w:rPr>
        <w:t>The</w:t>
      </w:r>
      <w:proofErr w:type="gramEnd"/>
      <w:r w:rsidRPr="00286F7C">
        <w:rPr>
          <w:i/>
          <w:iCs/>
        </w:rPr>
        <w:t xml:space="preserve"> History of the </w:t>
      </w:r>
      <w:proofErr w:type="spellStart"/>
      <w:r w:rsidRPr="00286F7C">
        <w:rPr>
          <w:i/>
          <w:iCs/>
        </w:rPr>
        <w:t>KIngs</w:t>
      </w:r>
      <w:proofErr w:type="spellEnd"/>
      <w:r w:rsidRPr="00286F7C">
        <w:rPr>
          <w:i/>
          <w:iCs/>
        </w:rPr>
        <w:t xml:space="preserve"> of Britain</w:t>
      </w:r>
      <w:r w:rsidRPr="00286F7C">
        <w:t xml:space="preserve"> (Penguin Books Ltd., 1968) &lt;http://archive.org/details/geoffreyofmonmou0000geof&gt; [accessed 20 May 2026]</w:t>
      </w:r>
    </w:p>
    <w:p w14:paraId="2F3BD4C0" w14:textId="77777777" w:rsidR="00286F7C" w:rsidRPr="00286F7C" w:rsidRDefault="00286F7C" w:rsidP="00286F7C">
      <w:pPr>
        <w:pStyle w:val="Bibliography"/>
      </w:pPr>
      <w:proofErr w:type="spellStart"/>
      <w:r w:rsidRPr="00286F7C">
        <w:t>Gidal</w:t>
      </w:r>
      <w:proofErr w:type="spellEnd"/>
      <w:r w:rsidRPr="00286F7C">
        <w:t xml:space="preserve">, Eric, </w:t>
      </w:r>
      <w:r w:rsidRPr="00286F7C">
        <w:rPr>
          <w:i/>
          <w:iCs/>
        </w:rPr>
        <w:t>Ossianic Unconformities: Bardic Poetry in the Industrial Age</w:t>
      </w:r>
      <w:r w:rsidRPr="00286F7C">
        <w:t xml:space="preserve"> (2015; University of Virginia Press, 2015)</w:t>
      </w:r>
    </w:p>
    <w:p w14:paraId="255D9C79" w14:textId="77777777" w:rsidR="00286F7C" w:rsidRPr="00286F7C" w:rsidRDefault="00286F7C" w:rsidP="00286F7C">
      <w:pPr>
        <w:pStyle w:val="Bibliography"/>
      </w:pPr>
      <w:r w:rsidRPr="00286F7C">
        <w:t xml:space="preserve">Hunter, Jerry, ‘Yr Hen Iaith Part </w:t>
      </w:r>
      <w:proofErr w:type="spellStart"/>
      <w:r w:rsidRPr="00286F7C">
        <w:t>Part</w:t>
      </w:r>
      <w:proofErr w:type="spellEnd"/>
      <w:r w:rsidRPr="00286F7C">
        <w:t xml:space="preserve"> 79: Bard of Liberty and Arch-Forger: Iolo Morganwg’, </w:t>
      </w:r>
      <w:proofErr w:type="spellStart"/>
      <w:r w:rsidRPr="00286F7C">
        <w:rPr>
          <w:i/>
          <w:iCs/>
        </w:rPr>
        <w:t>Nation.Cymru</w:t>
      </w:r>
      <w:proofErr w:type="spellEnd"/>
      <w:r w:rsidRPr="00286F7C">
        <w:t>, 25 January 2026 &lt;https://nation.cymru/feature/yr-hen-iaith-part-part-79-bard-of-liberty-and-arch-forger-iolo-morganwg/&gt; [accessed 20 May 2026]</w:t>
      </w:r>
    </w:p>
    <w:p w14:paraId="134895D1" w14:textId="77777777" w:rsidR="00286F7C" w:rsidRPr="00286F7C" w:rsidRDefault="00286F7C" w:rsidP="00286F7C">
      <w:pPr>
        <w:pStyle w:val="Bibliography"/>
      </w:pPr>
      <w:r w:rsidRPr="00286F7C">
        <w:t xml:space="preserve">‘Iolo Morganwg and Romantic </w:t>
      </w:r>
      <w:proofErr w:type="gramStart"/>
      <w:r w:rsidRPr="00286F7C">
        <w:t>Forgery</w:t>
      </w:r>
      <w:r w:rsidRPr="00286F7C">
        <w:rPr>
          <w:rFonts w:ascii="Arial" w:hAnsi="Arial" w:cs="Arial"/>
        </w:rPr>
        <w:t> </w:t>
      </w:r>
      <w:r w:rsidRPr="00286F7C">
        <w:t>:</w:t>
      </w:r>
      <w:proofErr w:type="gramEnd"/>
      <w:r w:rsidRPr="00286F7C">
        <w:t xml:space="preserve"> Iolo Morganwg and the Romantic Tradition in Wales, 1740-1918’, n.d. &lt;https://iolomorganwg.wales.ac.uk/dylanwad-forgery.php&gt; [accessed 20 May 2026]</w:t>
      </w:r>
    </w:p>
    <w:p w14:paraId="62A82DD1" w14:textId="77777777" w:rsidR="00286F7C" w:rsidRPr="00286F7C" w:rsidRDefault="00286F7C" w:rsidP="00286F7C">
      <w:pPr>
        <w:pStyle w:val="Bibliography"/>
      </w:pPr>
      <w:r w:rsidRPr="00286F7C">
        <w:t xml:space="preserve">‘Iolo’s </w:t>
      </w:r>
      <w:proofErr w:type="gramStart"/>
      <w:r w:rsidRPr="00286F7C">
        <w:t>Legacy</w:t>
      </w:r>
      <w:r w:rsidRPr="00286F7C">
        <w:rPr>
          <w:rFonts w:ascii="Arial" w:hAnsi="Arial" w:cs="Arial"/>
        </w:rPr>
        <w:t> </w:t>
      </w:r>
      <w:r w:rsidRPr="00286F7C">
        <w:t>:</w:t>
      </w:r>
      <w:proofErr w:type="gramEnd"/>
      <w:r w:rsidRPr="00286F7C">
        <w:t xml:space="preserve"> Iolo Morganwg and the Romantic Tradition in Wales, 1740-1918’, n.d. &lt;https://iolomorganwg.wales.ac.uk/dylanwad.php&gt; [accessed 20 May 2026]</w:t>
      </w:r>
    </w:p>
    <w:p w14:paraId="68F2A249" w14:textId="77777777" w:rsidR="00286F7C" w:rsidRPr="00286F7C" w:rsidRDefault="00286F7C" w:rsidP="00286F7C">
      <w:pPr>
        <w:pStyle w:val="Bibliography"/>
      </w:pPr>
      <w:r w:rsidRPr="00286F7C">
        <w:t>Riach, Alan, ‘This Is Why James Macpherson’s Tales of Ossian Are so Controversial’, Newspaper, The National, The National, 8 May 2020 &lt;https://www.thenational.scot/news/18435321.james-macphersons-tales-ossian-controversial/&gt; [accessed 20 May 2026]</w:t>
      </w:r>
    </w:p>
    <w:p w14:paraId="3F48B1EC" w14:textId="77777777" w:rsidR="00286F7C" w:rsidRPr="00286F7C" w:rsidRDefault="00286F7C" w:rsidP="00286F7C">
      <w:pPr>
        <w:pStyle w:val="Bibliography"/>
      </w:pPr>
      <w:r w:rsidRPr="00286F7C">
        <w:t>Shahid Beheshti University (Iran), Masoud Farahmandfar, and Sarah Catherine Household-</w:t>
      </w:r>
      <w:proofErr w:type="spellStart"/>
      <w:r w:rsidRPr="00286F7C">
        <w:t>Ilkhani</w:t>
      </w:r>
      <w:proofErr w:type="spellEnd"/>
      <w:r w:rsidRPr="00286F7C">
        <w:t xml:space="preserve">, ‘In Search of Englishness: A Study of the Historical Novel </w:t>
      </w:r>
      <w:r w:rsidRPr="00286F7C">
        <w:lastRenderedPageBreak/>
        <w:t xml:space="preserve">during the Victorian Era’, </w:t>
      </w:r>
      <w:r w:rsidRPr="00286F7C">
        <w:rPr>
          <w:i/>
          <w:iCs/>
        </w:rPr>
        <w:t>Rupkatha Journal on Interdisciplinary Studies in Humanities</w:t>
      </w:r>
      <w:r w:rsidRPr="00286F7C">
        <w:t>, 9.1 (2017), pp. 47–55, doi:10.21659/</w:t>
      </w:r>
      <w:proofErr w:type="gramStart"/>
      <w:r w:rsidRPr="00286F7C">
        <w:t>rupkatha.v</w:t>
      </w:r>
      <w:proofErr w:type="gramEnd"/>
      <w:r w:rsidRPr="00286F7C">
        <w:t>9n1.06</w:t>
      </w:r>
    </w:p>
    <w:p w14:paraId="62DE77AF" w14:textId="77777777" w:rsidR="00286F7C" w:rsidRPr="00286F7C" w:rsidRDefault="00286F7C" w:rsidP="00286F7C">
      <w:pPr>
        <w:pStyle w:val="Bibliography"/>
      </w:pPr>
      <w:r w:rsidRPr="00286F7C">
        <w:t xml:space="preserve">Spangenberg, Lisa L., ‘What Is the Mabinogion?’, Historical record blog, </w:t>
      </w:r>
      <w:r w:rsidRPr="00286F7C">
        <w:rPr>
          <w:i/>
          <w:iCs/>
        </w:rPr>
        <w:t>Celtic Studies Resources</w:t>
      </w:r>
      <w:r w:rsidRPr="00286F7C">
        <w:t>, 21 June 2015 &lt;https://www.digitalmedievalist.com/opinionated-celtic-faqs/mabinogion/&gt; [accessed 19 May 2026]</w:t>
      </w:r>
    </w:p>
    <w:p w14:paraId="0BA26352" w14:textId="77777777" w:rsidR="00286F7C" w:rsidRPr="00286F7C" w:rsidRDefault="00286F7C" w:rsidP="00286F7C">
      <w:pPr>
        <w:pStyle w:val="Bibliography"/>
      </w:pPr>
      <w:r w:rsidRPr="00286F7C">
        <w:t xml:space="preserve">‘The Counterfeit </w:t>
      </w:r>
      <w:proofErr w:type="gramStart"/>
      <w:r w:rsidRPr="00286F7C">
        <w:t>Material</w:t>
      </w:r>
      <w:r w:rsidRPr="00286F7C">
        <w:rPr>
          <w:rFonts w:ascii="Arial" w:hAnsi="Arial" w:cs="Arial"/>
        </w:rPr>
        <w:t> </w:t>
      </w:r>
      <w:r w:rsidRPr="00286F7C">
        <w:t>:</w:t>
      </w:r>
      <w:proofErr w:type="gramEnd"/>
      <w:r w:rsidRPr="00286F7C">
        <w:t xml:space="preserve"> Iolo Morganwg and the Romantic Tradition in Wales, 1740-1918’, n.d. &lt;https://iolomorganwg.wales.ac.uk/dylanwad-counterfeit.php&gt; [accessed 20 May 2026]</w:t>
      </w:r>
    </w:p>
    <w:p w14:paraId="6FC90618" w14:textId="77777777" w:rsidR="00286F7C" w:rsidRPr="00286F7C" w:rsidRDefault="00286F7C" w:rsidP="00286F7C">
      <w:pPr>
        <w:pStyle w:val="Bibliography"/>
      </w:pPr>
      <w:r w:rsidRPr="00286F7C">
        <w:t xml:space="preserve">Wales, and Ivor Bowen, with University of California Libraries, </w:t>
      </w:r>
      <w:r w:rsidRPr="00286F7C">
        <w:rPr>
          <w:i/>
          <w:iCs/>
        </w:rPr>
        <w:t>The Statutes of Wales</w:t>
      </w:r>
      <w:r w:rsidRPr="00286F7C">
        <w:t xml:space="preserve"> (London [etc.</w:t>
      </w:r>
      <w:proofErr w:type="gramStart"/>
      <w:r w:rsidRPr="00286F7C">
        <w:t>]</w:t>
      </w:r>
      <w:r w:rsidRPr="00286F7C">
        <w:rPr>
          <w:rFonts w:ascii="Arial" w:hAnsi="Arial" w:cs="Arial"/>
        </w:rPr>
        <w:t> </w:t>
      </w:r>
      <w:r w:rsidRPr="00286F7C">
        <w:t>:</w:t>
      </w:r>
      <w:proofErr w:type="gramEnd"/>
      <w:r w:rsidRPr="00286F7C">
        <w:t xml:space="preserve"> T. F. Unwin, 1908) &lt;http://archive.org/details/statutesofwales00wale&gt; [accessed 20 April 2026]</w:t>
      </w:r>
    </w:p>
    <w:p w14:paraId="0DFBC799" w14:textId="77777777" w:rsidR="00286F7C" w:rsidRPr="00286F7C" w:rsidRDefault="00286F7C" w:rsidP="00286F7C">
      <w:pPr>
        <w:pStyle w:val="Bibliography"/>
      </w:pPr>
      <w:r w:rsidRPr="00286F7C">
        <w:t xml:space="preserve">Ward, A. W., ‘The Literary Influence of the Middle Ages’, in </w:t>
      </w:r>
      <w:r w:rsidRPr="00286F7C">
        <w:rPr>
          <w:i/>
          <w:iCs/>
        </w:rPr>
        <w:t>The Cambridge History of English Literature, Vol. 10 ‘The Age of Johnson’</w:t>
      </w:r>
      <w:r w:rsidRPr="00286F7C">
        <w:t xml:space="preserve"> (Forgotten Books, 2018), p. 578</w:t>
      </w:r>
    </w:p>
    <w:p w14:paraId="0F24FC3F" w14:textId="77777777" w:rsidR="00286F7C" w:rsidRPr="00286F7C" w:rsidRDefault="00286F7C" w:rsidP="00286F7C">
      <w:pPr>
        <w:pStyle w:val="Bibliography"/>
      </w:pPr>
      <w:r w:rsidRPr="00286F7C">
        <w:t xml:space="preserve">Williams, G. J., </w:t>
      </w:r>
      <w:proofErr w:type="spellStart"/>
      <w:r w:rsidRPr="00286F7C">
        <w:rPr>
          <w:i/>
          <w:iCs/>
        </w:rPr>
        <w:t>Traddodiad</w:t>
      </w:r>
      <w:proofErr w:type="spellEnd"/>
      <w:r w:rsidRPr="00286F7C">
        <w:rPr>
          <w:i/>
          <w:iCs/>
        </w:rPr>
        <w:t xml:space="preserve"> </w:t>
      </w:r>
      <w:proofErr w:type="spellStart"/>
      <w:r w:rsidRPr="00286F7C">
        <w:rPr>
          <w:i/>
          <w:iCs/>
        </w:rPr>
        <w:t>Llenyddol</w:t>
      </w:r>
      <w:proofErr w:type="spellEnd"/>
      <w:r w:rsidRPr="00286F7C">
        <w:rPr>
          <w:i/>
          <w:iCs/>
        </w:rPr>
        <w:t xml:space="preserve"> Morgannwg</w:t>
      </w:r>
      <w:r w:rsidRPr="00286F7C">
        <w:t>, (Online), 1948</w:t>
      </w:r>
    </w:p>
    <w:p w14:paraId="4FFA1B5E" w14:textId="07123BB2" w:rsidR="00873604" w:rsidRPr="007676AA" w:rsidRDefault="00873604" w:rsidP="007676AA">
      <w:pPr>
        <w:rPr>
          <w:u w:val="single"/>
        </w:rPr>
      </w:pPr>
      <w:r>
        <w:rPr>
          <w:u w:val="single"/>
        </w:rPr>
        <w:fldChar w:fldCharType="end"/>
      </w:r>
    </w:p>
    <w:sectPr w:rsidR="00873604" w:rsidRPr="007676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E6007" w14:textId="77777777" w:rsidR="00350951" w:rsidRDefault="00350951" w:rsidP="00873604">
      <w:pPr>
        <w:spacing w:after="0" w:line="240" w:lineRule="auto"/>
      </w:pPr>
      <w:r>
        <w:separator/>
      </w:r>
    </w:p>
  </w:endnote>
  <w:endnote w:type="continuationSeparator" w:id="0">
    <w:p w14:paraId="400AD7FF" w14:textId="77777777" w:rsidR="00350951" w:rsidRDefault="00350951" w:rsidP="0087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DC276" w14:textId="77777777" w:rsidR="00350951" w:rsidRDefault="00350951" w:rsidP="00873604">
      <w:pPr>
        <w:spacing w:after="0" w:line="240" w:lineRule="auto"/>
      </w:pPr>
      <w:r>
        <w:separator/>
      </w:r>
    </w:p>
  </w:footnote>
  <w:footnote w:type="continuationSeparator" w:id="0">
    <w:p w14:paraId="32C8DF28" w14:textId="77777777" w:rsidR="00350951" w:rsidRDefault="00350951" w:rsidP="00873604">
      <w:pPr>
        <w:spacing w:after="0" w:line="240" w:lineRule="auto"/>
      </w:pPr>
      <w:r>
        <w:continuationSeparator/>
      </w:r>
    </w:p>
  </w:footnote>
  <w:footnote w:id="1">
    <w:p w14:paraId="717B18BA" w14:textId="49FEC3DF" w:rsidR="00873604" w:rsidRDefault="00873604">
      <w:pPr>
        <w:pStyle w:val="FootnoteText"/>
      </w:pPr>
      <w:r>
        <w:rPr>
          <w:rStyle w:val="FootnoteReference"/>
        </w:rPr>
        <w:footnoteRef/>
      </w:r>
      <w:r>
        <w:t xml:space="preserve"> </w:t>
      </w:r>
      <w:r>
        <w:fldChar w:fldCharType="begin"/>
      </w:r>
      <w:r>
        <w:instrText xml:space="preserve"> ADDIN ZOTERO_ITEM CSL_CITATION {"citationID":"UyQwLVt9","properties":{"formattedCitation":"Shahid Beheshti University (Iran), Masoud Farahmandfar, and Sarah Catherine Household-Ilkhani, \\uc0\\u8216{}In Search of Englishness: A Study of the Historical Novel during the Victorian Era\\uc0\\u8217{}, {\\i{}Rupkatha Journal on Interdisciplinary Studies in Humanities}, 9.1 (2017), pp. 47\\uc0\\u8211{}55 (p. 47), doi:10.21659/rupkatha.v9n1.06.","plainCitation":"Shahid Beheshti University (Iran), Masoud Farahmandfar, and Sarah Catherine Household-Ilkhani, ‘In Search of Englishness: A Study of the Historical Novel during the Victorian Era’, Rupkatha Journal on Interdisciplinary Studies in Humanities, 9.1 (2017), pp. 47–55 (p. 47), doi:10.21659/rupkatha.v9n1.06.","noteIndex":1},"citationItems":[{"id":527,"uris":["http://zotero.org/users/16334958/items/D4FHBIYS"],"itemData":{"id":527,"type":"article-journal","abstract":"Historical novels are not only the legitimate progeny of a nation's becoming conscious of its own identity, they also contribute to fortify that nationalist discourse. In a sense, the very beginning of the historical novel is entwined with the emergence of a widespread consciousness about the idea of nation(-hood); nevertheless, studies of the historical novel (and its relation and contribution to national identity) have remained under-investigated. The abiding aim of the present study is thus to examine this relationship, to draw attention to historical and cultural dimensions of Englishness. The present paper examines the influence of national ideology on fictional historiography, and focuses on the ways some English novelists, during the Victorian era, have reflected upon their Englishness.","container-title":"Rupkatha Journal on Interdisciplinary Studies in Humanities","DOI":"10.21659/rupkatha.v9n1.06","ISSN":"09752935","issue":"1","journalAbbreviation":"rupkatha","language":"en","page":"47-55","publisher":"Shahid Beheshti University","source":"DOI.org (Crossref)","title":"In Search of Englishness: A Study of the Historical Novel during the Victorian Era","title-short":"In Search of Englishness","volume":"9","author":[{"literal":"Shahid Beheshti University (Iran)"},{"family":"Farahmandfar","given":"Masoud"},{"family":"Household-Ilkhani","given":"Sarah Catherine"}],"issued":{"date-parts":[["2017",5,7]]}},"locator":"47","label":"page"}],"schema":"https://github.com/citation-style-language/schema/raw/master/csl-citation.json"} </w:instrText>
      </w:r>
      <w:r>
        <w:fldChar w:fldCharType="separate"/>
      </w:r>
      <w:r w:rsidRPr="00873604">
        <w:rPr>
          <w:rFonts w:ascii="Aptos" w:hAnsi="Aptos" w:cs="Times New Roman"/>
          <w:kern w:val="0"/>
        </w:rPr>
        <w:t>Shahid Beheshti University (Iran), Masoud Farahmandfar, and Sarah Catherine Household-</w:t>
      </w:r>
      <w:proofErr w:type="spellStart"/>
      <w:r w:rsidRPr="00873604">
        <w:rPr>
          <w:rFonts w:ascii="Aptos" w:hAnsi="Aptos" w:cs="Times New Roman"/>
          <w:kern w:val="0"/>
        </w:rPr>
        <w:t>Ilkhani</w:t>
      </w:r>
      <w:proofErr w:type="spellEnd"/>
      <w:r w:rsidRPr="00873604">
        <w:rPr>
          <w:rFonts w:ascii="Aptos" w:hAnsi="Aptos" w:cs="Times New Roman"/>
          <w:kern w:val="0"/>
        </w:rPr>
        <w:t xml:space="preserve">, ‘In Search of Englishness: A Study of the Historical Novel during the Victorian Era’, </w:t>
      </w:r>
      <w:r w:rsidRPr="00873604">
        <w:rPr>
          <w:rFonts w:ascii="Aptos" w:hAnsi="Aptos" w:cs="Times New Roman"/>
          <w:i/>
          <w:iCs/>
          <w:kern w:val="0"/>
        </w:rPr>
        <w:t>Rupkatha Journal on Interdisciplinary Studies in Humanities</w:t>
      </w:r>
      <w:r w:rsidRPr="00873604">
        <w:rPr>
          <w:rFonts w:ascii="Aptos" w:hAnsi="Aptos" w:cs="Times New Roman"/>
          <w:kern w:val="0"/>
        </w:rPr>
        <w:t>, 9.1 (2017), pp. 47–55 (p. 47), doi:10.21659/</w:t>
      </w:r>
      <w:proofErr w:type="gramStart"/>
      <w:r w:rsidRPr="00873604">
        <w:rPr>
          <w:rFonts w:ascii="Aptos" w:hAnsi="Aptos" w:cs="Times New Roman"/>
          <w:kern w:val="0"/>
        </w:rPr>
        <w:t>rupkatha.v</w:t>
      </w:r>
      <w:proofErr w:type="gramEnd"/>
      <w:r w:rsidRPr="00873604">
        <w:rPr>
          <w:rFonts w:ascii="Aptos" w:hAnsi="Aptos" w:cs="Times New Roman"/>
          <w:kern w:val="0"/>
        </w:rPr>
        <w:t>9n1.06.</w:t>
      </w:r>
      <w:r>
        <w:fldChar w:fldCharType="end"/>
      </w:r>
    </w:p>
  </w:footnote>
  <w:footnote w:id="2">
    <w:p w14:paraId="75929479" w14:textId="0C2E6889" w:rsidR="00873604" w:rsidRDefault="00873604">
      <w:pPr>
        <w:pStyle w:val="FootnoteText"/>
      </w:pPr>
      <w:r>
        <w:rPr>
          <w:rStyle w:val="FootnoteReference"/>
        </w:rPr>
        <w:footnoteRef/>
      </w:r>
      <w:r>
        <w:t xml:space="preserve"> </w:t>
      </w:r>
      <w:r>
        <w:fldChar w:fldCharType="begin"/>
      </w:r>
      <w:r>
        <w:instrText xml:space="preserve"> ADDIN ZOTERO_ITEM CSL_CITATION {"citationID":"FtQIvOdb","properties":{"formattedCitation":"Wales and Ivor Bowen, with University of California Libraries, {\\i{}The Statutes of Wales} (London [etc.]\\uc0\\u8239{}: T. F. Unwin, 1908), p. xlvi &lt;http://archive.org/details/statutesofwales00wale&gt; [accessed 20 April 2026].","plainCitation":"Wales and Ivor Bowen, with University of California Libraries, The Statutes of Wales (London [etc.]</w:instrText>
      </w:r>
      <w:r>
        <w:rPr>
          <w:rFonts w:ascii="Arial" w:hAnsi="Arial" w:cs="Arial"/>
        </w:rPr>
        <w:instrText> </w:instrText>
      </w:r>
      <w:r>
        <w:instrText xml:space="preserve">: T. F. Unwin, 1908), p. xlvi &lt;http://archive.org/details/statutesofwales00wale&gt; [accessed 20 April 2026].","noteIndex":2},"citationItems":[{"id":454,"uris":["http://zotero.org/users/16334958/items/8RXCR6NJ"],"itemData":{"id":454,"type":"book","abstract":"cxxvii, 309 p. 23 cm","call-number":"SRLF_UCLA:LAGE-3425777","language":"eng","number-of-pages":"450","publisher":"London [etc.] : T. F. Unwin","source":"Internet Archive","title":"The statutes of Wales","URL":"http://archive.org/details/statutesofwales00wale","author":[{"literal":"Wales"},{"family":"Bowen","given":"Ivor"}],"contributor":[{"literal":"University of California Libraries"}],"accessed":{"date-parts":[["2026",4,20]]},"issued":{"date-parts":[["1908"]]}},"locator":"xlvi","label":"page"}],"schema":"https://github.com/citation-style-language/schema/raw/master/csl-citation.json"} </w:instrText>
      </w:r>
      <w:r>
        <w:fldChar w:fldCharType="separate"/>
      </w:r>
      <w:r w:rsidRPr="00873604">
        <w:rPr>
          <w:rFonts w:ascii="Aptos" w:hAnsi="Aptos" w:cs="Times New Roman"/>
          <w:kern w:val="0"/>
        </w:rPr>
        <w:t xml:space="preserve">Wales and Ivor Bowen, with University of California Libraries, </w:t>
      </w:r>
      <w:r w:rsidRPr="00873604">
        <w:rPr>
          <w:rFonts w:ascii="Aptos" w:hAnsi="Aptos" w:cs="Times New Roman"/>
          <w:i/>
          <w:iCs/>
          <w:kern w:val="0"/>
        </w:rPr>
        <w:t>The Statutes of Wales</w:t>
      </w:r>
      <w:r w:rsidRPr="00873604">
        <w:rPr>
          <w:rFonts w:ascii="Aptos" w:hAnsi="Aptos" w:cs="Times New Roman"/>
          <w:kern w:val="0"/>
        </w:rPr>
        <w:t xml:space="preserve"> (London [etc.</w:t>
      </w:r>
      <w:proofErr w:type="gramStart"/>
      <w:r w:rsidRPr="00873604">
        <w:rPr>
          <w:rFonts w:ascii="Aptos" w:hAnsi="Aptos" w:cs="Times New Roman"/>
          <w:kern w:val="0"/>
        </w:rPr>
        <w:t>] :</w:t>
      </w:r>
      <w:proofErr w:type="gramEnd"/>
      <w:r w:rsidRPr="00873604">
        <w:rPr>
          <w:rFonts w:ascii="Aptos" w:hAnsi="Aptos" w:cs="Times New Roman"/>
          <w:kern w:val="0"/>
        </w:rPr>
        <w:t xml:space="preserve"> T. F. Unwin, 1908), p. xlvi &lt;http://archive.org/details/statutesofwales00wale&gt; [accessed 20 April 2026].</w:t>
      </w:r>
      <w:r>
        <w:fldChar w:fldCharType="end"/>
      </w:r>
    </w:p>
  </w:footnote>
  <w:footnote w:id="3">
    <w:p w14:paraId="56293235" w14:textId="1B4D7785" w:rsidR="00C61B21" w:rsidRDefault="00C61B21">
      <w:pPr>
        <w:pStyle w:val="FootnoteText"/>
      </w:pPr>
      <w:r>
        <w:rPr>
          <w:rStyle w:val="FootnoteReference"/>
        </w:rPr>
        <w:footnoteRef/>
      </w:r>
      <w:r>
        <w:t xml:space="preserve"> </w:t>
      </w:r>
      <w:r>
        <w:fldChar w:fldCharType="begin"/>
      </w:r>
      <w:r>
        <w:instrText xml:space="preserve"> ADDIN ZOTERO_ITEM CSL_CITATION {"citationID":"T6d2fX8u","properties":{"formattedCitation":"BBC, \\uc0\\u8216{}BBC Wales - History - Themes - Lady Charlotte Guest\\uc0\\u8217{}, BBC Wales, 2014 &lt;https://www.bbc.co.uk/wales/history/sites/themes/figures/lady_charlotte_guest.shtml&gt; [accessed 19 May 2026].","plainCitation":"BBC, ‘BBC Wales - History - Themes - Lady Charlotte Guest’, BBC Wales, 2014 &lt;https://www.bbc.co.uk/wales/history/sites/themes/figures/lady_charlotte_guest.shtml&gt; [accessed 19 May 2026].","noteIndex":3},"citationItems":[{"id":532,"uris":["http://zotero.org/users/16334958/items/9T7C5T9E"],"itemData":{"id":532,"type":"webpage","container-title":"BBC Wales","publisher":"BBC","publisher-place":"Online","title":"BBC Wales - History - Themes - Lady Charlotte Guest","URL":"https://www.bbc.co.uk/wales/history/sites/themes/figures/lady_charlotte_guest.shtml","accessed":{"date-parts":[["2026",5,19]]},"issued":{"date-parts":[["2014"]]}}}],"schema":"https://github.com/citation-style-language/schema/raw/master/csl-citation.json"} </w:instrText>
      </w:r>
      <w:r>
        <w:fldChar w:fldCharType="separate"/>
      </w:r>
      <w:r w:rsidRPr="00C61B21">
        <w:rPr>
          <w:rFonts w:ascii="Aptos" w:hAnsi="Aptos" w:cs="Times New Roman"/>
          <w:kern w:val="0"/>
        </w:rPr>
        <w:t>BBC, ‘BBC Wales - History - Themes - Lady Charlotte Guest’, BBC Wales, 2014 &lt;https://www.bbc.co.uk/wales/history/sites/themes/figures/lady_charlotte_guest.shtml&gt; [accessed 19 May 2026].</w:t>
      </w:r>
      <w:r>
        <w:fldChar w:fldCharType="end"/>
      </w:r>
    </w:p>
  </w:footnote>
  <w:footnote w:id="4">
    <w:p w14:paraId="712961B7" w14:textId="4E603F91" w:rsidR="00982CFE" w:rsidRDefault="00982CFE">
      <w:pPr>
        <w:pStyle w:val="FootnoteText"/>
      </w:pPr>
      <w:r>
        <w:rPr>
          <w:rStyle w:val="FootnoteReference"/>
        </w:rPr>
        <w:footnoteRef/>
      </w:r>
      <w:r>
        <w:t xml:space="preserve"> </w:t>
      </w:r>
      <w:r>
        <w:fldChar w:fldCharType="begin"/>
      </w:r>
      <w:r>
        <w:instrText xml:space="preserve"> ADDIN ZOTERO_ITEM CSL_CITATION {"citationID":"xfkzGJeb","properties":{"formattedCitation":"Alan Riach, \\uc0\\u8216{}This Is Why James Macpherson\\uc0\\u8217{}s Tales of Ossian Are so Controversial\\uc0\\u8217{}, Newspaper, The National, The National, 8 May 2020 &lt;https://www.thenational.scot/news/18435321.james-macphersons-tales-ossian-controversial/&gt; [accessed 20 May 2026].","plainCitation":"Alan Riach, ‘This Is Why James Macpherson’s Tales of Ossian Are so Controversial’, Newspaper, The National, The National, 8 May 2020 &lt;https://www.thenational.scot/news/18435321.james-macphersons-tales-ossian-controversial/&gt; [accessed 20 May 2026].","noteIndex":4},"citationItems":[{"id":536,"uris":["http://zotero.org/users/16334958/items/C9IXXRBK"],"itemData":{"id":536,"type":"webpage","abstract":"IF St Columba is widely known as an adopted Scot arriving from Ireland, it’s less widely acknowledged that St Patrick was quite possibly a Scot…","container-title":"The National","genre":"Newspaper","language":"en","publisher":"The National","publisher-place":"Online","title":"This is why James Macpherson's tales of Ossian are so controversial","URL":"https://www.thenational.scot/news/18435321.james-macphersons-tales-ossian-controversial/","author":[{"family":"Riach","given":"Alan"}],"accessed":{"date-parts":[["2026",5,20]]},"issued":{"date-parts":[["2020",5,8]]}}}],"schema":"https://github.com/citation-style-language/schema/raw/master/csl-citation.json"} </w:instrText>
      </w:r>
      <w:r>
        <w:fldChar w:fldCharType="separate"/>
      </w:r>
      <w:r w:rsidRPr="00982CFE">
        <w:rPr>
          <w:rFonts w:ascii="Aptos" w:hAnsi="Aptos" w:cs="Times New Roman"/>
          <w:kern w:val="0"/>
        </w:rPr>
        <w:t>Alan Riach, ‘This Is Why James Macpherson’s Tales of Ossian Are so Controversial’, Newspaper, The National, The National, 8 May 2020 &lt;https://www.thenational.scot/news/18435321.james-macphersons-tales-ossian-controversial/&gt; [accessed 20 May 2026].</w:t>
      </w:r>
      <w:r>
        <w:fldChar w:fldCharType="end"/>
      </w:r>
    </w:p>
  </w:footnote>
  <w:footnote w:id="5">
    <w:p w14:paraId="1D8DD86F" w14:textId="0904C51B" w:rsidR="00A22935" w:rsidRDefault="00A22935">
      <w:pPr>
        <w:pStyle w:val="FootnoteText"/>
      </w:pPr>
      <w:r>
        <w:rPr>
          <w:rStyle w:val="FootnoteReference"/>
        </w:rPr>
        <w:footnoteRef/>
      </w:r>
      <w:r>
        <w:t xml:space="preserve"> </w:t>
      </w:r>
      <w:r>
        <w:fldChar w:fldCharType="begin"/>
      </w:r>
      <w:r w:rsidR="00471CE3">
        <w:instrText xml:space="preserve"> ADDIN ZOTERO_ITEM CSL_CITATION {"citationID":"A8hL1Q1a","properties":{"formattedCitation":"Eric Gidal, {\\i{}Ossianic Unconformities: Bardic Poetry in the Industrial Age} (2015; University of Virginia Press, 2015), p. Introduction p.1-2.","plainCitation":"Eric Gidal, Ossianic Unconformities: Bardic Poetry in the Industrial Age (2015; University of Virginia Press, 2015), p. Introduction p.1-2.","noteIndex":5},"citationItems":[{"id":534,"uris":["http://zotero.org/users/16334958/items/NUNDP6RD"],"itemData":{"id":534,"type":"book","abstract":"In a sequence of publications in the 1760s, James Macpherson, a Scottish schoolteacher in the central Highlands, created fantastic epics of ancient heroes and presented them as genuine translations of the poetry of Ossian, a fictionalized Caledonian bard of the third century. In Ossianic Unconformities Eric Gidal introduces the idiosyncratic publications of a group of nineteenth-century Scottish eccentrics who used statistics, cartography, and geomorphology to map and thereby vindicate Macpherson's controversial eighteenth-century renderings of Gaelic oral traditions. Although these writers primarily sought to establish the authenticity of Macpherson's \"translations,\" they came to record, through promotion, evasion, and confrontation, the massive changes being wrought upon Scottish and Irish lands by British industrialization. Their obsessive and elaborate attempts to fix both the poetry and the land into a stable set of coordinates developed what we can now perceive as a nascent ecological perspective on literature in a changing world.Gidal examines the details of these imaginary geographies in conjunction with the social and spatial histories of Belfast and the River Lagan valley, Glasgow and the Firth of Clyde, and the Highlands and Western Isles of Scotland, regions that form both the sixth-century kingdom of Dál Riata and the fabled terrain of the Ossianic poems. Combining environmental and industrial histories with the reception of the poems of Ossian, Ossianic Unconformities unites literary history and book studies with geography, cartography, and geology to present and consider imaginative responses to environmental catastrophe.","ISBN":"978-0-8139-3818-9","language":"en","note":"Google-Books-ID: XpJ4CAAAQBAJ","number-of-pages":"240","publisher":"University of Virginia Press","publisher-place":"Virginia","source":"Google Books","title":"Ossianic Unconformities: Bardic Poetry in the Industrial Age","title-short":"Ossianic Unconformities","author":[{"family":"Gidal","given":"Eric"}],"issued":{"date-parts":[["2015",8,25]]},"original-date":{"date-parts":[["2015"]]}},"locator":"Introduction p.1-2","label":"page"}],"schema":"https://github.com/citation-style-language/schema/raw/master/csl-citation.json"} </w:instrText>
      </w:r>
      <w:r>
        <w:fldChar w:fldCharType="separate"/>
      </w:r>
      <w:r w:rsidRPr="00A22935">
        <w:rPr>
          <w:rFonts w:ascii="Aptos" w:hAnsi="Aptos" w:cs="Times New Roman"/>
          <w:kern w:val="0"/>
        </w:rPr>
        <w:t xml:space="preserve">Eric Gidal, </w:t>
      </w:r>
      <w:r w:rsidRPr="00A22935">
        <w:rPr>
          <w:rFonts w:ascii="Aptos" w:hAnsi="Aptos" w:cs="Times New Roman"/>
          <w:i/>
          <w:iCs/>
          <w:kern w:val="0"/>
        </w:rPr>
        <w:t>Ossianic Unconformities: Bardic Poetry in the Industrial Age</w:t>
      </w:r>
      <w:r w:rsidRPr="00A22935">
        <w:rPr>
          <w:rFonts w:ascii="Aptos" w:hAnsi="Aptos" w:cs="Times New Roman"/>
          <w:kern w:val="0"/>
        </w:rPr>
        <w:t xml:space="preserve"> (2015; University of Virginia Press, 2015), p. Introduction p.1-2.</w:t>
      </w:r>
      <w:r>
        <w:fldChar w:fldCharType="end"/>
      </w:r>
    </w:p>
  </w:footnote>
  <w:footnote w:id="6">
    <w:p w14:paraId="09E7F50E" w14:textId="72A04889" w:rsidR="006542CE" w:rsidRDefault="006542CE">
      <w:pPr>
        <w:pStyle w:val="FootnoteText"/>
      </w:pPr>
      <w:r>
        <w:rPr>
          <w:rStyle w:val="FootnoteReference"/>
        </w:rPr>
        <w:footnoteRef/>
      </w:r>
      <w:r>
        <w:t xml:space="preserve"> </w:t>
      </w:r>
      <w:r>
        <w:fldChar w:fldCharType="begin"/>
      </w:r>
      <w:r>
        <w:instrText xml:space="preserve"> ADDIN ZOTERO_ITEM CSL_CITATION {"citationID":"UHJTUnAq","properties":{"formattedCitation":"\\uc0\\u8216{}Iolo Morganwg and Romantic Forgery\\uc0\\u8239{}: Iolo Morganwg and the Romantic Tradition in Wales, 1740-1918\\uc0\\u8217{}, n.d. &lt;https://iolomorganwg.wales.ac.uk/dylanwad-forgery.php&gt; [accessed 20 May 2026].","plainCitation":"‘Iolo Morganwg and Romantic Forgery</w:instrText>
      </w:r>
      <w:r>
        <w:rPr>
          <w:rFonts w:ascii="Arial" w:hAnsi="Arial" w:cs="Arial"/>
        </w:rPr>
        <w:instrText> </w:instrText>
      </w:r>
      <w:r>
        <w:instrText>: Iolo Morganwg and the Romantic Tradition in Wales, 1740-1918</w:instrText>
      </w:r>
      <w:r>
        <w:rPr>
          <w:rFonts w:ascii="Aptos" w:hAnsi="Aptos" w:cs="Aptos"/>
        </w:rPr>
        <w:instrText>’</w:instrText>
      </w:r>
      <w:r>
        <w:instrText xml:space="preserve">, n.d. &lt;https://iolomorganwg.wales.ac.uk/dylanwad-forgery.php&gt; [accessed 20 May 2026].","noteIndex":6},"citationItems":[{"id":541,"uris":["http://zotero.org/users/16334958/items/ALYUZ559"],"itemData":{"id":541,"type":"webpage","title":"Iolo Morganwg and Romantic Forgery : Iolo Morganwg and the Romantic Tradition in Wales, 1740-1918","URL":"https://iolomorganwg.wales.ac.uk/dylanwad-forgery.php","accessed":{"date-parts":[["2026",5,20]]}}}],"schema":"https://github.com/citation-style-language/schema/raw/master/csl-citation.json"} </w:instrText>
      </w:r>
      <w:r>
        <w:fldChar w:fldCharType="separate"/>
      </w:r>
      <w:r w:rsidRPr="006542CE">
        <w:rPr>
          <w:rFonts w:ascii="Aptos" w:hAnsi="Aptos" w:cs="Times New Roman"/>
          <w:kern w:val="0"/>
        </w:rPr>
        <w:t xml:space="preserve">‘Iolo Morganwg and Romantic </w:t>
      </w:r>
      <w:proofErr w:type="gramStart"/>
      <w:r w:rsidRPr="006542CE">
        <w:rPr>
          <w:rFonts w:ascii="Aptos" w:hAnsi="Aptos" w:cs="Times New Roman"/>
          <w:kern w:val="0"/>
        </w:rPr>
        <w:t>Forgery :</w:t>
      </w:r>
      <w:proofErr w:type="gramEnd"/>
      <w:r w:rsidRPr="006542CE">
        <w:rPr>
          <w:rFonts w:ascii="Aptos" w:hAnsi="Aptos" w:cs="Times New Roman"/>
          <w:kern w:val="0"/>
        </w:rPr>
        <w:t xml:space="preserve"> Iolo Morganwg and the Romantic Tradition in Wales, 1740-1918’, n.d. &lt;https://iolomorganwg.wales.ac.uk/dylanwad-forgery.php&gt; [accessed 20 May 2026].</w:t>
      </w:r>
      <w:r>
        <w:fldChar w:fldCharType="end"/>
      </w:r>
    </w:p>
  </w:footnote>
  <w:footnote w:id="7">
    <w:p w14:paraId="1521CDCB" w14:textId="3B91ACF7" w:rsidR="00EF46BB" w:rsidRDefault="00EF46BB">
      <w:pPr>
        <w:pStyle w:val="FootnoteText"/>
      </w:pPr>
      <w:r>
        <w:rPr>
          <w:rStyle w:val="FootnoteReference"/>
        </w:rPr>
        <w:footnoteRef/>
      </w:r>
      <w:r>
        <w:t xml:space="preserve"> </w:t>
      </w:r>
      <w:r>
        <w:fldChar w:fldCharType="begin"/>
      </w:r>
      <w:r>
        <w:instrText xml:space="preserve"> ADDIN ZOTERO_ITEM CSL_CITATION {"citationID":"K8K80nh3","properties":{"formattedCitation":"A. W. Ward, \\uc0\\u8216{}The Literary Influence of the Middle Ages\\uc0\\u8217{}, in {\\i{}The Cambridge History of English Literature, Vol. 10 \\uc0\\u8216{}The Age of Johnson\\uc0\\u8217{}} (Forgotten Books, 2018), p. 578 (p. 228).","plainCitation":"A. W. Ward, ‘The Literary Influence of the Middle Ages’, in The Cambridge History of English Literature, Vol. 10 ‘The Age of Johnson’ (Forgotten Books, 2018), p. 578 (p. 228).","noteIndex":7},"citationItems":[{"id":543,"uris":["http://zotero.org/users/16334958/items/FKZPRXI3"],"itemData":{"id":543,"type":"chapter","container-title":"The Cambridge History of English Literature, vol. 10 \"The Age of Johnson\"","page":"578","publisher":"Forgotten Books","publisher-place":"Online","title":"The Literary Influence of the Middle Ages","author":[{"family":"Ward","given":"A. W."}],"issued":{"date-parts":[["2018"]]}},"locator":"228","label":"page"}],"schema":"https://github.com/citation-style-language/schema/raw/master/csl-citation.json"} </w:instrText>
      </w:r>
      <w:r>
        <w:fldChar w:fldCharType="separate"/>
      </w:r>
      <w:r w:rsidRPr="00EF46BB">
        <w:rPr>
          <w:rFonts w:ascii="Aptos" w:hAnsi="Aptos" w:cs="Times New Roman"/>
          <w:kern w:val="0"/>
        </w:rPr>
        <w:t xml:space="preserve">A. W. Ward, ‘The Literary Influence of the Middle Ages’, in </w:t>
      </w:r>
      <w:r w:rsidRPr="00EF46BB">
        <w:rPr>
          <w:rFonts w:ascii="Aptos" w:hAnsi="Aptos" w:cs="Times New Roman"/>
          <w:i/>
          <w:iCs/>
          <w:kern w:val="0"/>
        </w:rPr>
        <w:t>The Cambridge History of English Literature, Vol. 10 ‘The Age of Johnson’</w:t>
      </w:r>
      <w:r w:rsidRPr="00EF46BB">
        <w:rPr>
          <w:rFonts w:ascii="Aptos" w:hAnsi="Aptos" w:cs="Times New Roman"/>
          <w:kern w:val="0"/>
        </w:rPr>
        <w:t xml:space="preserve"> (Forgotten Books, 2018), p. 578 (p. 228).</w:t>
      </w:r>
      <w:r>
        <w:fldChar w:fldCharType="end"/>
      </w:r>
    </w:p>
  </w:footnote>
  <w:footnote w:id="8">
    <w:p w14:paraId="0F48DC30" w14:textId="4EB257FF" w:rsidR="004F4907" w:rsidRDefault="004F4907">
      <w:pPr>
        <w:pStyle w:val="FootnoteText"/>
      </w:pPr>
      <w:r>
        <w:rPr>
          <w:rStyle w:val="FootnoteReference"/>
        </w:rPr>
        <w:footnoteRef/>
      </w:r>
      <w:r>
        <w:t xml:space="preserve"> </w:t>
      </w:r>
      <w:r>
        <w:fldChar w:fldCharType="begin"/>
      </w:r>
      <w:r>
        <w:instrText xml:space="preserve"> ADDIN ZOTERO_ITEM CSL_CITATION {"citationID":"ACCM40mP","properties":{"formattedCitation":"Jerry Hunter, \\uc0\\u8216{}Yr Hen Iaith Part Part 79: Bard of Liberty and Arch-Forger: Iolo Morganwg\\uc0\\u8217{}, {\\i{}Nation.Cymru}, 25 January 2026 &lt;https://nation.cymru/feature/yr-hen-iaith-part-part-79-bard-of-liberty-and-arch-forger-iolo-morganwg/&gt; [accessed 20 May 2026].","plainCitation":"Jerry Hunter, ‘Yr Hen Iaith Part Part 79: Bard of Liberty and Arch-Forger: Iolo Morganwg’, Nation.Cymru, 25 January 2026 &lt;https://nation.cymru/feature/yr-hen-iaith-part-part-79-bard-of-liberty-and-arch-forger-iolo-morganwg/&gt; [accessed 20 May 2026].","noteIndex":8},"citationItems":[{"id":544,"uris":["http://zotero.org/users/16334958/items/DSJFDXZJ"],"itemData":{"id":544,"type":"post-weblog","abstract":"Jerry Hunter Early in this century, the historian Geraint Jenkins spearheaded a large research project at the Centre for Advanced Welsh and Celtic Studies, ‘Iolo Morganwg and the Romantic Tradition, 1740-1918’. For nearly a century before this, Edward Williams (1747-1826) – or, to use his bardic name, Iolo Morganwg – had been known first and […]","container-title":"Nation.Cymru","language":"en-GB","title":"Yr Hen Iaith part part 79: Bard of liberty and arch-forger: Iolo Morganwg","title-short":"Yr Hen Iaith part part 79","URL":"https://nation.cymru/feature/yr-hen-iaith-part-part-79-bard-of-liberty-and-arch-forger-iolo-morganwg/","author":[{"family":"Hunter","given":"Jerry"}],"accessed":{"date-parts":[["2026",5,20]]},"issued":{"date-parts":[["2026",1,25]]}}}],"schema":"https://github.com/citation-style-language/schema/raw/master/csl-citation.json"} </w:instrText>
      </w:r>
      <w:r>
        <w:fldChar w:fldCharType="separate"/>
      </w:r>
      <w:r w:rsidRPr="004F4907">
        <w:rPr>
          <w:rFonts w:ascii="Aptos" w:hAnsi="Aptos" w:cs="Times New Roman"/>
          <w:kern w:val="0"/>
        </w:rPr>
        <w:t xml:space="preserve">Jerry Hunter, ‘Yr Hen Iaith Part </w:t>
      </w:r>
      <w:proofErr w:type="spellStart"/>
      <w:r w:rsidRPr="004F4907">
        <w:rPr>
          <w:rFonts w:ascii="Aptos" w:hAnsi="Aptos" w:cs="Times New Roman"/>
          <w:kern w:val="0"/>
        </w:rPr>
        <w:t>Part</w:t>
      </w:r>
      <w:proofErr w:type="spellEnd"/>
      <w:r w:rsidRPr="004F4907">
        <w:rPr>
          <w:rFonts w:ascii="Aptos" w:hAnsi="Aptos" w:cs="Times New Roman"/>
          <w:kern w:val="0"/>
        </w:rPr>
        <w:t xml:space="preserve"> 79: Bard of Liberty and Arch-Forger: Iolo Morganwg’, </w:t>
      </w:r>
      <w:proofErr w:type="spellStart"/>
      <w:r w:rsidRPr="004F4907">
        <w:rPr>
          <w:rFonts w:ascii="Aptos" w:hAnsi="Aptos" w:cs="Times New Roman"/>
          <w:i/>
          <w:iCs/>
          <w:kern w:val="0"/>
        </w:rPr>
        <w:t>Nation.Cymru</w:t>
      </w:r>
      <w:proofErr w:type="spellEnd"/>
      <w:r w:rsidRPr="004F4907">
        <w:rPr>
          <w:rFonts w:ascii="Aptos" w:hAnsi="Aptos" w:cs="Times New Roman"/>
          <w:kern w:val="0"/>
        </w:rPr>
        <w:t>, 25 January 2026 &lt;https://nation.cymru/feature/yr-hen-iaith-part-part-79-bard-of-liberty-and-arch-forger-iolo-morganwg/&gt; [accessed 20 May 2026].</w:t>
      </w:r>
      <w:r>
        <w:fldChar w:fldCharType="end"/>
      </w:r>
    </w:p>
  </w:footnote>
  <w:footnote w:id="9">
    <w:p w14:paraId="6CD6D473" w14:textId="306D3FA1" w:rsidR="00043CA3" w:rsidRDefault="00043CA3">
      <w:pPr>
        <w:pStyle w:val="FootnoteText"/>
      </w:pPr>
      <w:r>
        <w:rPr>
          <w:rStyle w:val="FootnoteReference"/>
        </w:rPr>
        <w:footnoteRef/>
      </w:r>
      <w:r>
        <w:t xml:space="preserve"> </w:t>
      </w:r>
      <w:r>
        <w:fldChar w:fldCharType="begin"/>
      </w:r>
      <w:r w:rsidR="00471CE3">
        <w:instrText xml:space="preserve"> ADDIN ZOTERO_ITEM CSL_CITATION {"citationID":"VJgBiK09","properties":{"formattedCitation":"G. J. Williams, {\\i{}Traddodiad Llenyddol Morgannwg}, (Online), 1948.","plainCitation":"G. J. Williams, Traddodiad Llenyddol Morgannwg, (Online), 1948.","noteIndex":9},"citationItems":[{"id":540,"uris":["http://zotero.org/users/16334958/items/IIKFKNK7"],"itemData":{"id":540,"type":"article-journal","publisher":"National Library of Wales","publisher-place":"Online","title":"Traddodiad Llenyddol Morgannwg","author":[{"family":"Williams","given":"G. J."}],"issued":{"date-parts":[["1948"]]}}}],"schema":"https://github.com/citation-style-language/schema/raw/master/csl-citation.json"} </w:instrText>
      </w:r>
      <w:r>
        <w:fldChar w:fldCharType="separate"/>
      </w:r>
      <w:r w:rsidRPr="00043CA3">
        <w:rPr>
          <w:rFonts w:ascii="Aptos" w:hAnsi="Aptos" w:cs="Times New Roman"/>
          <w:kern w:val="0"/>
        </w:rPr>
        <w:t xml:space="preserve">G. J. Williams, </w:t>
      </w:r>
      <w:proofErr w:type="spellStart"/>
      <w:r w:rsidRPr="00043CA3">
        <w:rPr>
          <w:rFonts w:ascii="Aptos" w:hAnsi="Aptos" w:cs="Times New Roman"/>
          <w:i/>
          <w:iCs/>
          <w:kern w:val="0"/>
        </w:rPr>
        <w:t>Traddodiad</w:t>
      </w:r>
      <w:proofErr w:type="spellEnd"/>
      <w:r w:rsidRPr="00043CA3">
        <w:rPr>
          <w:rFonts w:ascii="Aptos" w:hAnsi="Aptos" w:cs="Times New Roman"/>
          <w:i/>
          <w:iCs/>
          <w:kern w:val="0"/>
        </w:rPr>
        <w:t xml:space="preserve"> </w:t>
      </w:r>
      <w:proofErr w:type="spellStart"/>
      <w:r w:rsidRPr="00043CA3">
        <w:rPr>
          <w:rFonts w:ascii="Aptos" w:hAnsi="Aptos" w:cs="Times New Roman"/>
          <w:i/>
          <w:iCs/>
          <w:kern w:val="0"/>
        </w:rPr>
        <w:t>Llenyddol</w:t>
      </w:r>
      <w:proofErr w:type="spellEnd"/>
      <w:r w:rsidRPr="00043CA3">
        <w:rPr>
          <w:rFonts w:ascii="Aptos" w:hAnsi="Aptos" w:cs="Times New Roman"/>
          <w:i/>
          <w:iCs/>
          <w:kern w:val="0"/>
        </w:rPr>
        <w:t xml:space="preserve"> Morgannwg</w:t>
      </w:r>
      <w:r w:rsidRPr="00043CA3">
        <w:rPr>
          <w:rFonts w:ascii="Aptos" w:hAnsi="Aptos" w:cs="Times New Roman"/>
          <w:kern w:val="0"/>
        </w:rPr>
        <w:t>, (Online), 1948.</w:t>
      </w:r>
      <w:r>
        <w:fldChar w:fldCharType="end"/>
      </w:r>
    </w:p>
  </w:footnote>
  <w:footnote w:id="10">
    <w:p w14:paraId="02551D3E" w14:textId="289F4D0D" w:rsidR="004F4907" w:rsidRDefault="004F4907">
      <w:pPr>
        <w:pStyle w:val="FootnoteText"/>
      </w:pPr>
      <w:r>
        <w:rPr>
          <w:rStyle w:val="FootnoteReference"/>
        </w:rPr>
        <w:footnoteRef/>
      </w:r>
      <w:r>
        <w:t xml:space="preserve"> </w:t>
      </w:r>
      <w:r>
        <w:fldChar w:fldCharType="begin"/>
      </w:r>
      <w:r>
        <w:instrText xml:space="preserve"> ADDIN ZOTERO_ITEM CSL_CITATION {"citationID":"LylTGURw","properties":{"formattedCitation":"\\uc0\\u8216{}Iolo\\uc0\\u8217{}s Legacy\\uc0\\u8239{}: Iolo Morganwg and the Romantic Tradition in Wales, 1740-1918\\uc0\\u8217{}, n.d. &lt;https://iolomorganwg.wales.ac.uk/dylanwad.php&gt; [accessed 20 May 2026].","plainCitation":"‘Iolo’s Legacy</w:instrText>
      </w:r>
      <w:r>
        <w:rPr>
          <w:rFonts w:ascii="Arial" w:hAnsi="Arial" w:cs="Arial"/>
        </w:rPr>
        <w:instrText> </w:instrText>
      </w:r>
      <w:r>
        <w:instrText>: Iolo Morganwg and the Romantic Tradition in Wales, 1740-1918</w:instrText>
      </w:r>
      <w:r>
        <w:rPr>
          <w:rFonts w:ascii="Aptos" w:hAnsi="Aptos" w:cs="Aptos"/>
        </w:rPr>
        <w:instrText>’</w:instrText>
      </w:r>
      <w:r>
        <w:instrText xml:space="preserve">, n.d. &lt;https://iolomorganwg.wales.ac.uk/dylanwad.php&gt; [accessed 20 May 2026].","noteIndex":10},"citationItems":[{"id":546,"uris":["http://zotero.org/users/16334958/items/VKQ8WBVI"],"itemData":{"id":546,"type":"webpage","title":"Iolo's Legacy : Iolo Morganwg and the Romantic Tradition in Wales, 1740-1918","URL":"https://iolomorganwg.wales.ac.uk/dylanwad.php","accessed":{"date-parts":[["2026",5,20]]}}}],"schema":"https://github.com/citation-style-language/schema/raw/master/csl-citation.json"} </w:instrText>
      </w:r>
      <w:r>
        <w:fldChar w:fldCharType="separate"/>
      </w:r>
      <w:r w:rsidRPr="004F4907">
        <w:rPr>
          <w:rFonts w:ascii="Aptos" w:hAnsi="Aptos" w:cs="Times New Roman"/>
          <w:kern w:val="0"/>
        </w:rPr>
        <w:t xml:space="preserve">‘Iolo’s </w:t>
      </w:r>
      <w:proofErr w:type="gramStart"/>
      <w:r w:rsidRPr="004F4907">
        <w:rPr>
          <w:rFonts w:ascii="Aptos" w:hAnsi="Aptos" w:cs="Times New Roman"/>
          <w:kern w:val="0"/>
        </w:rPr>
        <w:t>Legacy :</w:t>
      </w:r>
      <w:proofErr w:type="gramEnd"/>
      <w:r w:rsidRPr="004F4907">
        <w:rPr>
          <w:rFonts w:ascii="Aptos" w:hAnsi="Aptos" w:cs="Times New Roman"/>
          <w:kern w:val="0"/>
        </w:rPr>
        <w:t xml:space="preserve"> Iolo Morganwg and the Romantic Tradition in Wales, 1740-1918’, n.d. &lt;https://iolomorganwg.wales.ac.uk/dylanwad.php&gt; [accessed 20 May 2026].</w:t>
      </w:r>
      <w:r>
        <w:fldChar w:fldCharType="end"/>
      </w:r>
    </w:p>
  </w:footnote>
  <w:footnote w:id="11">
    <w:p w14:paraId="462D1ACC" w14:textId="4CEDFFE3" w:rsidR="004F4907" w:rsidRDefault="004F4907">
      <w:pPr>
        <w:pStyle w:val="FootnoteText"/>
      </w:pPr>
      <w:r>
        <w:rPr>
          <w:rStyle w:val="FootnoteReference"/>
        </w:rPr>
        <w:footnoteRef/>
      </w:r>
      <w:r>
        <w:t xml:space="preserve"> </w:t>
      </w:r>
      <w:r>
        <w:fldChar w:fldCharType="begin"/>
      </w:r>
      <w:r>
        <w:instrText xml:space="preserve"> ADDIN ZOTERO_ITEM CSL_CITATION {"citationID":"K6N6nnJR","properties":{"formattedCitation":"\\uc0\\u8216{}Cywydd | Medieval, Welsh Literature, Lyric Poetry | Britannica\\uc0\\u8217{}, n.d. &lt;https://www.britannica.com/art/cywydd&gt; [accessed 20 May 2026].","plainCitation":"‘Cywydd | Medieval, Welsh Literature, Lyric Poetry | Britannica’, n.d. &lt;https://www.britannica.com/art/cywydd&gt; [accessed 20 May 2026].","noteIndex":11},"citationItems":[{"id":548,"uris":["http://zotero.org/users/16334958/items/2PEPYPR9"],"itemData":{"id":548,"type":"webpage","abstract":"Cywydd, Welsh verse form, a kind of short ode in rhyming couplets in which one rhyme is accented and the other unaccented; each line is composed of seven syllables and contains some form of cynghanedd (a complex system of alliteration and internal rhyme). Developed in the 14th century in south","language":"en","title":"Cywydd | medieval, Welsh literature, lyric poetry | Britannica","URL":"https://www.britannica.com/art/cywydd","accessed":{"date-parts":[["2026",5,20]]}}}],"schema":"https://github.com/citation-style-language/schema/raw/master/csl-citation.json"} </w:instrText>
      </w:r>
      <w:r>
        <w:fldChar w:fldCharType="separate"/>
      </w:r>
      <w:r w:rsidRPr="004F4907">
        <w:rPr>
          <w:rFonts w:ascii="Aptos" w:hAnsi="Aptos" w:cs="Times New Roman"/>
          <w:kern w:val="0"/>
        </w:rPr>
        <w:t>‘Cywydd | Medieval, Welsh Literature, Lyric Poetry | Britannica’, n.d. &lt;https://www.britannica.com/art/cywydd&gt; [accessed 20 May 2026].</w:t>
      </w:r>
      <w:r>
        <w:fldChar w:fldCharType="end"/>
      </w:r>
    </w:p>
  </w:footnote>
  <w:footnote w:id="12">
    <w:p w14:paraId="6ADC1434" w14:textId="59F7D6D9" w:rsidR="004C3273" w:rsidRDefault="004C3273">
      <w:pPr>
        <w:pStyle w:val="FootnoteText"/>
      </w:pPr>
      <w:r>
        <w:rPr>
          <w:rStyle w:val="FootnoteReference"/>
        </w:rPr>
        <w:footnoteRef/>
      </w:r>
      <w:r>
        <w:t xml:space="preserve"> </w:t>
      </w:r>
      <w:r>
        <w:fldChar w:fldCharType="begin"/>
      </w:r>
      <w:r>
        <w:instrText xml:space="preserve"> ADDIN ZOTERO_ITEM CSL_CITATION {"citationID":"FWHbVSbB","properties":{"formattedCitation":"Hunter, \\uc0\\u8216{}Yr Hen Iaith Part Part 79\\uc0\\u8217{}.","plainCitation":"Hunter, ‘Yr Hen Iaith Part Part 79’.","noteIndex":12},"citationItems":[{"id":544,"uris":["http://zotero.org/users/16334958/items/DSJFDXZJ"],"itemData":{"id":544,"type":"post-weblog","abstract":"Jerry Hunter Early in this century, the historian Geraint Jenkins spearheaded a large research project at the Centre for Advanced Welsh and Celtic Studies, ‘Iolo Morganwg and the Romantic Tradition, 1740-1918’. For nearly a century before this, Edward Williams (1747-1826) – or, to use his bardic name, Iolo Morganwg – had been known first and […]","container-title":"Nation.Cymru","language":"en-GB","title":"Yr Hen Iaith part part 79: Bard of liberty and arch-forger: Iolo Morganwg","title-short":"Yr Hen Iaith part part 79","URL":"https://nation.cymru/feature/yr-hen-iaith-part-part-79-bard-of-liberty-and-arch-forger-iolo-morganwg/","author":[{"family":"Hunter","given":"Jerry"}],"accessed":{"date-parts":[["2026",5,20]]},"issued":{"date-parts":[["2026",1,25]]}}}],"schema":"https://github.com/citation-style-language/schema/raw/master/csl-citation.json"} </w:instrText>
      </w:r>
      <w:r>
        <w:fldChar w:fldCharType="separate"/>
      </w:r>
      <w:r w:rsidRPr="004C3273">
        <w:rPr>
          <w:rFonts w:ascii="Aptos" w:hAnsi="Aptos" w:cs="Times New Roman"/>
          <w:kern w:val="0"/>
        </w:rPr>
        <w:t xml:space="preserve">Hunter, ‘Yr Hen Iaith Part </w:t>
      </w:r>
      <w:proofErr w:type="spellStart"/>
      <w:r w:rsidRPr="004C3273">
        <w:rPr>
          <w:rFonts w:ascii="Aptos" w:hAnsi="Aptos" w:cs="Times New Roman"/>
          <w:kern w:val="0"/>
        </w:rPr>
        <w:t>Part</w:t>
      </w:r>
      <w:proofErr w:type="spellEnd"/>
      <w:r w:rsidRPr="004C3273">
        <w:rPr>
          <w:rFonts w:ascii="Aptos" w:hAnsi="Aptos" w:cs="Times New Roman"/>
          <w:kern w:val="0"/>
        </w:rPr>
        <w:t xml:space="preserve"> 79’.</w:t>
      </w:r>
      <w:r>
        <w:fldChar w:fldCharType="end"/>
      </w:r>
    </w:p>
  </w:footnote>
  <w:footnote w:id="13">
    <w:p w14:paraId="507D9273" w14:textId="793DA02C" w:rsidR="00866980" w:rsidRDefault="00866980">
      <w:pPr>
        <w:pStyle w:val="FootnoteText"/>
      </w:pPr>
      <w:r>
        <w:rPr>
          <w:rStyle w:val="FootnoteReference"/>
        </w:rPr>
        <w:footnoteRef/>
      </w:r>
      <w:r>
        <w:t xml:space="preserve"> </w:t>
      </w:r>
      <w:r>
        <w:fldChar w:fldCharType="begin"/>
      </w:r>
      <w:r>
        <w:instrText xml:space="preserve"> ADDIN ZOTERO_ITEM CSL_CITATION {"citationID":"zIinscg4","properties":{"formattedCitation":"\\uc0\\u8216{}The Counterfeit Material\\uc0\\u8239{}: Iolo Morganwg and the Romantic Tradition in Wales, 1740-1918\\uc0\\u8217{}, n.d. &lt;https://iolomorganwg.wales.ac.uk/dylanwad-counterfeit.php&gt; [accessed 20 May 2026].","plainCitation":"‘The Counterfeit Material</w:instrText>
      </w:r>
      <w:r>
        <w:rPr>
          <w:rFonts w:ascii="Arial" w:hAnsi="Arial" w:cs="Arial"/>
        </w:rPr>
        <w:instrText> </w:instrText>
      </w:r>
      <w:r>
        <w:instrText>: Iolo Morganwg and the Romantic Tradition in Wales, 1740-1918</w:instrText>
      </w:r>
      <w:r>
        <w:rPr>
          <w:rFonts w:ascii="Aptos" w:hAnsi="Aptos" w:cs="Aptos"/>
        </w:rPr>
        <w:instrText>’</w:instrText>
      </w:r>
      <w:r>
        <w:instrText xml:space="preserve">, n.d. &lt;https://iolomorganwg.wales.ac.uk/dylanwad-counterfeit.php&gt; [accessed 20 May 2026].","noteIndex":12},"citationItems":[{"id":550,"uris":["http://zotero.org/users/16334958/items/HGWL4QLT"],"itemData":{"id":550,"type":"webpage","title":"The counterfeit material : Iolo Morganwg and the Romantic Tradition in Wales, 1740-1918","URL":"https://iolomorganwg.wales.ac.uk/dylanwad-counterfeit.php","accessed":{"date-parts":[["2026",5,20]]}}}],"schema":"https://github.com/citation-style-language/schema/raw/master/csl-citation.json"} </w:instrText>
      </w:r>
      <w:r>
        <w:fldChar w:fldCharType="separate"/>
      </w:r>
      <w:r w:rsidRPr="00866980">
        <w:rPr>
          <w:rFonts w:ascii="Aptos" w:hAnsi="Aptos" w:cs="Times New Roman"/>
          <w:kern w:val="0"/>
        </w:rPr>
        <w:t xml:space="preserve">‘The Counterfeit </w:t>
      </w:r>
      <w:proofErr w:type="gramStart"/>
      <w:r w:rsidRPr="00866980">
        <w:rPr>
          <w:rFonts w:ascii="Aptos" w:hAnsi="Aptos" w:cs="Times New Roman"/>
          <w:kern w:val="0"/>
        </w:rPr>
        <w:t>Material :</w:t>
      </w:r>
      <w:proofErr w:type="gramEnd"/>
      <w:r w:rsidRPr="00866980">
        <w:rPr>
          <w:rFonts w:ascii="Aptos" w:hAnsi="Aptos" w:cs="Times New Roman"/>
          <w:kern w:val="0"/>
        </w:rPr>
        <w:t xml:space="preserve"> Iolo Morganwg and the Romantic Tradition in Wales, 1740-1918’, n.d. &lt;https://iolomorganwg.wales.ac.uk/dylanwad-counterfeit.php&gt; [accessed 20 May 2026].</w:t>
      </w:r>
      <w:r>
        <w:fldChar w:fldCharType="end"/>
      </w:r>
    </w:p>
  </w:footnote>
  <w:footnote w:id="14">
    <w:p w14:paraId="228A127D" w14:textId="5E550EEA" w:rsidR="00471CE3" w:rsidRDefault="00471CE3">
      <w:pPr>
        <w:pStyle w:val="FootnoteText"/>
      </w:pPr>
      <w:r>
        <w:rPr>
          <w:rStyle w:val="FootnoteReference"/>
        </w:rPr>
        <w:footnoteRef/>
      </w:r>
      <w:r>
        <w:t xml:space="preserve"> </w:t>
      </w:r>
      <w:r>
        <w:fldChar w:fldCharType="begin"/>
      </w:r>
      <w:r>
        <w:instrText xml:space="preserve"> ADDIN ZOTERO_ITEM CSL_CITATION {"citationID":"AELv3mJT","properties":{"formattedCitation":"Tony Conran, {\\i{}Welsh Verse}, 2nd edn (Penguin, 1986), p. 322.","plainCitation":"Tony Conran, Welsh Verse, 2nd edn (Penguin, 1986), p. 322.","noteIndex":13},"citationItems":[{"id":552,"uris":["http://zotero.org/users/16334958/items/HKHSVPU5"],"itemData":{"id":552,"type":"book","edition":"2nd","number-of-pages":"355","publisher":"Penguin","publisher-place":"London","title":"Welsh Verse","author":[{"family":"Conran","given":"Tony"}],"issued":{"date-parts":[["1986"]]}},"locator":"322","label":"page"}],"schema":"https://github.com/citation-style-language/schema/raw/master/csl-citation.json"} </w:instrText>
      </w:r>
      <w:r>
        <w:fldChar w:fldCharType="separate"/>
      </w:r>
      <w:r w:rsidRPr="00471CE3">
        <w:rPr>
          <w:rFonts w:ascii="Aptos" w:hAnsi="Aptos" w:cs="Times New Roman"/>
          <w:kern w:val="0"/>
        </w:rPr>
        <w:t xml:space="preserve">Tony Conran, </w:t>
      </w:r>
      <w:r w:rsidRPr="00471CE3">
        <w:rPr>
          <w:rFonts w:ascii="Aptos" w:hAnsi="Aptos" w:cs="Times New Roman"/>
          <w:i/>
          <w:iCs/>
          <w:kern w:val="0"/>
        </w:rPr>
        <w:t>Welsh Verse</w:t>
      </w:r>
      <w:r w:rsidRPr="00471CE3">
        <w:rPr>
          <w:rFonts w:ascii="Aptos" w:hAnsi="Aptos" w:cs="Times New Roman"/>
          <w:kern w:val="0"/>
        </w:rPr>
        <w:t>, 2nd edn (Penguin, 1986), p. 322.</w:t>
      </w:r>
      <w:r>
        <w:fldChar w:fldCharType="end"/>
      </w:r>
    </w:p>
  </w:footnote>
  <w:footnote w:id="15">
    <w:p w14:paraId="01506FAF" w14:textId="080B378A" w:rsidR="004C3273" w:rsidRDefault="004C3273">
      <w:pPr>
        <w:pStyle w:val="FootnoteText"/>
      </w:pPr>
      <w:r>
        <w:rPr>
          <w:rStyle w:val="FootnoteReference"/>
        </w:rPr>
        <w:footnoteRef/>
      </w:r>
      <w:r>
        <w:t xml:space="preserve"> </w:t>
      </w:r>
      <w:r>
        <w:fldChar w:fldCharType="begin"/>
      </w:r>
      <w:r>
        <w:instrText xml:space="preserve"> ADDIN ZOTERO_ITEM CSL_CITATION {"citationID":"dYnGI09Q","properties":{"formattedCitation":"BBC, \\uc0\\u8216{}BBC Wales - History - Themes - Lady Charlotte Guest\\uc0\\u8217{}.","plainCitation":"BBC, ‘BBC Wales - History - Themes - Lady Charlotte Guest’.","noteIndex":15},"citationItems":[{"id":532,"uris":["http://zotero.org/users/16334958/items/9T7C5T9E"],"itemData":{"id":532,"type":"webpage","container-title":"BBC Wales","publisher":"BBC","publisher-place":"Online","title":"BBC Wales - History - Themes - Lady Charlotte Guest","URL":"https://www.bbc.co.uk/wales/history/sites/themes/figures/lady_charlotte_guest.shtml","accessed":{"date-parts":[["2026",5,19]]},"issued":{"date-parts":[["2014"]]}}}],"schema":"https://github.com/citation-style-language/schema/raw/master/csl-citation.json"} </w:instrText>
      </w:r>
      <w:r>
        <w:fldChar w:fldCharType="separate"/>
      </w:r>
      <w:r w:rsidRPr="004C3273">
        <w:rPr>
          <w:rFonts w:ascii="Aptos" w:hAnsi="Aptos" w:cs="Times New Roman"/>
          <w:kern w:val="0"/>
        </w:rPr>
        <w:t>BBC, ‘BBC Wales - History - Themes - Lady Charlotte Guest’.</w:t>
      </w:r>
      <w:r>
        <w:fldChar w:fldCharType="end"/>
      </w:r>
    </w:p>
  </w:footnote>
  <w:footnote w:id="16">
    <w:p w14:paraId="4864CC16" w14:textId="607365F4" w:rsidR="00286F7C" w:rsidRDefault="00286F7C">
      <w:pPr>
        <w:pStyle w:val="FootnoteText"/>
      </w:pPr>
      <w:r>
        <w:rPr>
          <w:rStyle w:val="FootnoteReference"/>
        </w:rPr>
        <w:footnoteRef/>
      </w:r>
      <w:r>
        <w:t xml:space="preserve"> </w:t>
      </w:r>
      <w:r>
        <w:fldChar w:fldCharType="begin"/>
      </w:r>
      <w:r>
        <w:instrText xml:space="preserve"> ADDIN ZOTERO_ITEM CSL_CITATION {"citationID":"dBY1JVs9","properties":{"formattedCitation":"Geoffrey of Monmouth and Lewis Thorpe (introduction and translation)., with Internet Archive, {\\i{}Geoffrey of Monmouth The History of the KIngs of Britain} (Penguin Books Ltd., 1968), p. 20 &lt;http://archive.org/details/geoffreyofmonmou0000geof&gt; [accessed 20 May 2026].","plainCitation":"Geoffrey of Monmouth and Lewis Thorpe (introduction and translation)., with Internet Archive, Geoffrey of Monmouth The History of the KIngs of Britain (Penguin Books Ltd., 1968), p. 20 &lt;http://archive.org/details/geoffreyofmonmou0000geof&gt; [accessed 20 May 2026].","noteIndex":16},"citationItems":[{"id":557,"uris":["http://zotero.org/users/16334958/items/3ZF62GXI"],"itemData":{"id":557,"type":"book","language":"eng","number-of-pages":"394","publisher":"Penguin Books Ltd.","source":"Internet Archive","title":"Geoffrey of Monmouth The History of the KIngs of Britain","URL":"http://archive.org/details/geoffreyofmonmou0000geof","author":[{"literal":"Geoffrey of Monmouth"},{"literal":"Lewis Thorpe (introduction and translation)."}],"contributor":[{"literal":"Internet Archive"}],"accessed":{"date-parts":[["2026",5,20]]},"issued":{"date-parts":[["1968",1,1]]}},"locator":"20","label":"page"}],"schema":"https://github.com/citation-style-language/schema/raw/master/csl-citation.json"} </w:instrText>
      </w:r>
      <w:r>
        <w:fldChar w:fldCharType="separate"/>
      </w:r>
      <w:r w:rsidRPr="00286F7C">
        <w:rPr>
          <w:rFonts w:ascii="Aptos" w:hAnsi="Aptos" w:cs="Times New Roman"/>
          <w:kern w:val="0"/>
        </w:rPr>
        <w:t xml:space="preserve">Geoffrey of Monmouth and Lewis Thorpe (introduction and translation)., with Internet Archive, </w:t>
      </w:r>
      <w:r w:rsidRPr="00286F7C">
        <w:rPr>
          <w:rFonts w:ascii="Aptos" w:hAnsi="Aptos" w:cs="Times New Roman"/>
          <w:i/>
          <w:iCs/>
          <w:kern w:val="0"/>
        </w:rPr>
        <w:t xml:space="preserve">Geoffrey of Monmouth </w:t>
      </w:r>
      <w:proofErr w:type="gramStart"/>
      <w:r w:rsidRPr="00286F7C">
        <w:rPr>
          <w:rFonts w:ascii="Aptos" w:hAnsi="Aptos" w:cs="Times New Roman"/>
          <w:i/>
          <w:iCs/>
          <w:kern w:val="0"/>
        </w:rPr>
        <w:t>The</w:t>
      </w:r>
      <w:proofErr w:type="gramEnd"/>
      <w:r w:rsidRPr="00286F7C">
        <w:rPr>
          <w:rFonts w:ascii="Aptos" w:hAnsi="Aptos" w:cs="Times New Roman"/>
          <w:i/>
          <w:iCs/>
          <w:kern w:val="0"/>
        </w:rPr>
        <w:t xml:space="preserve"> History of the </w:t>
      </w:r>
      <w:proofErr w:type="spellStart"/>
      <w:r w:rsidRPr="00286F7C">
        <w:rPr>
          <w:rFonts w:ascii="Aptos" w:hAnsi="Aptos" w:cs="Times New Roman"/>
          <w:i/>
          <w:iCs/>
          <w:kern w:val="0"/>
        </w:rPr>
        <w:t>KIngs</w:t>
      </w:r>
      <w:proofErr w:type="spellEnd"/>
      <w:r w:rsidRPr="00286F7C">
        <w:rPr>
          <w:rFonts w:ascii="Aptos" w:hAnsi="Aptos" w:cs="Times New Roman"/>
          <w:i/>
          <w:iCs/>
          <w:kern w:val="0"/>
        </w:rPr>
        <w:t xml:space="preserve"> of Britain</w:t>
      </w:r>
      <w:r w:rsidRPr="00286F7C">
        <w:rPr>
          <w:rFonts w:ascii="Aptos" w:hAnsi="Aptos" w:cs="Times New Roman"/>
          <w:kern w:val="0"/>
        </w:rPr>
        <w:t xml:space="preserve"> (Penguin Books Ltd., 1968), p. 20 &lt;http://archive.org/details/geoffreyofmonmou0000geof&gt; [accessed 20 May 2026].</w:t>
      </w:r>
      <w:r>
        <w:fldChar w:fldCharType="end"/>
      </w:r>
    </w:p>
  </w:footnote>
  <w:footnote w:id="17">
    <w:p w14:paraId="16DEE66E" w14:textId="281BD288" w:rsidR="00286F7C" w:rsidRDefault="00286F7C">
      <w:pPr>
        <w:pStyle w:val="FootnoteText"/>
      </w:pPr>
      <w:r>
        <w:rPr>
          <w:rStyle w:val="FootnoteReference"/>
        </w:rPr>
        <w:footnoteRef/>
      </w:r>
      <w:r>
        <w:t xml:space="preserve"> </w:t>
      </w:r>
      <w:r>
        <w:fldChar w:fldCharType="begin"/>
      </w:r>
      <w:r>
        <w:instrText xml:space="preserve"> ADDIN ZOTERO_ITEM CSL_CITATION {"citationID":"RMJLNiDS","properties":{"formattedCitation":"Rachel Bromwich, \\uc0\\u8216{}The Mabinogion and Lady Charlotte Guest\\uc0\\u8217{}, in {\\i{}The Mabinogi (Routledge Revivals)}, 1st edn (Routledge, 2015), p. 5 &lt;https://www.taylorfrancis.com/reader/read-online/77f74888-bd11-4205-aa48-681c1a01c415/chapter/pdf?context=ubx&gt; [accessed 19 May 2026].","plainCitation":"Rachel Bromwich, ‘The Mabinogion and Lady Charlotte Guest’, in The Mabinogi (Routledge Revivals), 1st edn (Routledge, 2015), p. 5 &lt;https://www.taylorfrancis.com/reader/read-online/77f74888-bd11-4205-aa48-681c1a01c415/chapter/pdf?context=ubx&gt; [accessed 19 May 2026].","noteIndex":17},"citationItems":[{"id":530,"uris":["http://zotero.org/users/16334958/items/WPMW3D7R"],"itemData":{"id":530,"type":"chapter","container-title":"The Mabinogi (Routledge Revivals)","edition":"1st","publisher":"Routledge","publisher-place":"Online","title":"The Mabinogion and Lady Charlotte Guest","URL":"https://www.taylorfrancis.com/reader/read-online/77f74888-bd11-4205-aa48-681c1a01c415/chapter/pdf?context=ubx","author":[{"family":"Bromwich","given":"Rachel"}],"accessed":{"date-parts":[["2026",5,19]]},"issued":{"date-parts":[["2015"]]}},"locator":"5","label":"page"}],"schema":"https://github.com/citation-style-language/schema/raw/master/csl-citation.json"} </w:instrText>
      </w:r>
      <w:r>
        <w:fldChar w:fldCharType="separate"/>
      </w:r>
      <w:r w:rsidRPr="00286F7C">
        <w:rPr>
          <w:rFonts w:ascii="Aptos" w:hAnsi="Aptos" w:cs="Times New Roman"/>
          <w:kern w:val="0"/>
        </w:rPr>
        <w:t xml:space="preserve">Rachel Bromwich, ‘The Mabinogion and Lady Charlotte Guest’, in </w:t>
      </w:r>
      <w:r w:rsidRPr="00286F7C">
        <w:rPr>
          <w:rFonts w:ascii="Aptos" w:hAnsi="Aptos" w:cs="Times New Roman"/>
          <w:i/>
          <w:iCs/>
          <w:kern w:val="0"/>
        </w:rPr>
        <w:t>The Mabinogi (Routledge Revivals)</w:t>
      </w:r>
      <w:r w:rsidRPr="00286F7C">
        <w:rPr>
          <w:rFonts w:ascii="Aptos" w:hAnsi="Aptos" w:cs="Times New Roman"/>
          <w:kern w:val="0"/>
        </w:rPr>
        <w:t>, 1st edn (Routledge, 2015), p. 5 &lt;https://www.taylorfrancis.com/reader/read-online/77f74888-bd11-4205-aa48-681c1a01c415/chapter/pdf?context=ubx&gt; [accessed 19 May 2026].</w:t>
      </w:r>
      <w:r>
        <w:fldChar w:fldCharType="end"/>
      </w:r>
    </w:p>
  </w:footnote>
  <w:footnote w:id="18">
    <w:p w14:paraId="291CBF0C" w14:textId="0264FFA2" w:rsidR="005B06FB" w:rsidRDefault="005B06FB">
      <w:pPr>
        <w:pStyle w:val="FootnoteText"/>
      </w:pPr>
      <w:r>
        <w:rPr>
          <w:rStyle w:val="FootnoteReference"/>
        </w:rPr>
        <w:footnoteRef/>
      </w:r>
      <w:r>
        <w:t xml:space="preserve"> </w:t>
      </w:r>
      <w:r>
        <w:fldChar w:fldCharType="begin"/>
      </w:r>
      <w:r w:rsidR="00471CE3">
        <w:instrText xml:space="preserve"> ADDIN ZOTERO_ITEM CSL_CITATION {"citationID":"nAOQXXJ0","properties":{"formattedCitation":"Lisa L. Spangenberg, \\uc0\\u8216{}What Is the Mabinogion?\\uc0\\u8217{}, Historical record blog, {\\i{}Celtic Studies Resources}, 21 June 2015 &lt;https://www.digitalmedievalist.com/opinionated-celtic-faqs/mabinogion/&gt; [accessed 19 May 2026].","plainCitation":"Lisa L. Spangenberg, ‘What Is the Mabinogion?’, Historical record blog, Celtic Studies Resources, 21 June 2015 &lt;https://www.digitalmedievalist.com/opinionated-celtic-faqs/mabinogion/&gt; [accessed 19 May 2026].","noteIndex":14},"citationItems":[{"id":528,"uris":["http://zotero.org/users/16334958/items/DQ9T9ND7"],"itemData":{"id":528,"type":"post-weblog","abstract":"The eleven medieval Welsh tales are collectively referred to as the Mabinogion. The word mabinogion is based on a manuscript error; technically only the first four tales are the Mabinogi. I prefer to use the word Mabinogi to refer to the four branches, and Mabinogion to refer to the complete collection of eleven tales.","container-title":"Celtic Studies Resources","genre":"Historical record blog","language":"en-US","title":"What is the Mabinogion?","URL":"https://www.digitalmedievalist.com/opinionated-celtic-faqs/mabinogion/","author":[{"family":"Spangenberg","given":"Lisa L"}],"accessed":{"date-parts":[["2026",5,19]]},"issued":{"date-parts":[["2015",6,21]]}}}],"schema":"https://github.com/citation-style-language/schema/raw/master/csl-citation.json"} </w:instrText>
      </w:r>
      <w:r>
        <w:fldChar w:fldCharType="separate"/>
      </w:r>
      <w:r w:rsidRPr="005B06FB">
        <w:rPr>
          <w:rFonts w:ascii="Aptos" w:hAnsi="Aptos" w:cs="Times New Roman"/>
          <w:kern w:val="0"/>
        </w:rPr>
        <w:t xml:space="preserve">Lisa L. Spangenberg, ‘What Is the Mabinogion?’, Historical record blog, </w:t>
      </w:r>
      <w:r w:rsidRPr="005B06FB">
        <w:rPr>
          <w:rFonts w:ascii="Aptos" w:hAnsi="Aptos" w:cs="Times New Roman"/>
          <w:i/>
          <w:iCs/>
          <w:kern w:val="0"/>
        </w:rPr>
        <w:t>Celtic Studies Resources</w:t>
      </w:r>
      <w:r w:rsidRPr="005B06FB">
        <w:rPr>
          <w:rFonts w:ascii="Aptos" w:hAnsi="Aptos" w:cs="Times New Roman"/>
          <w:kern w:val="0"/>
        </w:rPr>
        <w:t>, 21 June 2015 &lt;https://www.digitalmedievalist.com/opinionated-celtic-faqs/mabinogion/&gt; [accessed 19 May 2026].</w:t>
      </w:r>
      <w:r>
        <w:fldChar w:fldCharType="end"/>
      </w:r>
    </w:p>
  </w:footnote>
  <w:footnote w:id="19">
    <w:p w14:paraId="74F175D2" w14:textId="1BBA938D" w:rsidR="00A77A09" w:rsidRDefault="00A77A09">
      <w:pPr>
        <w:pStyle w:val="FootnoteText"/>
      </w:pPr>
      <w:r>
        <w:rPr>
          <w:rStyle w:val="FootnoteReference"/>
        </w:rPr>
        <w:footnoteRef/>
      </w:r>
      <w:r>
        <w:t xml:space="preserve"> </w:t>
      </w:r>
      <w:r>
        <w:fldChar w:fldCharType="begin"/>
      </w:r>
      <w:r w:rsidR="00286F7C">
        <w:instrText xml:space="preserve"> ADDIN ZOTERO_ITEM CSL_CITATION {"citationID":"kNq0vK4R","properties":{"formattedCitation":"Bromwich, \\uc0\\u8216{}The Mabinogion and Lady Charlotte Guest\\uc0\\u8217{}, p. 5.","plainCitation":"Bromwich, ‘The Mabinogion and Lady Charlotte Guest’, p. 5.","noteIndex":19},"citationItems":[{"id":530,"uris":["http://zotero.org/users/16334958/items/WPMW3D7R"],"itemData":{"id":530,"type":"chapter","container-title":"The Mabinogi (Routledge Revivals)","edition":"1st","publisher":"Routledge","publisher-place":"Online","title":"The Mabinogion and Lady Charlotte Guest","URL":"https://www.taylorfrancis.com/reader/read-online/77f74888-bd11-4205-aa48-681c1a01c415/chapter/pdf?context=ubx","author":[{"family":"Bromwich","given":"Rachel"}],"accessed":{"date-parts":[["2026",5,19]]},"issued":{"date-parts":[["2015"]]}},"locator":"5","label":"page"}],"schema":"https://github.com/citation-style-language/schema/raw/master/csl-citation.json"} </w:instrText>
      </w:r>
      <w:r>
        <w:fldChar w:fldCharType="separate"/>
      </w:r>
      <w:r w:rsidR="00286F7C" w:rsidRPr="00286F7C">
        <w:rPr>
          <w:rFonts w:ascii="Aptos" w:hAnsi="Aptos" w:cs="Times New Roman"/>
          <w:kern w:val="0"/>
        </w:rPr>
        <w:t>Bromwich, ‘The Mabinogion and Lady Charlotte Guest’, p. 5.</w:t>
      </w:r>
      <w:r>
        <w:fldChar w:fldCharType="end"/>
      </w:r>
    </w:p>
  </w:footnote>
  <w:footnote w:id="20">
    <w:p w14:paraId="31665774" w14:textId="0F5B48D0" w:rsidR="00286F7C" w:rsidRDefault="00286F7C">
      <w:pPr>
        <w:pStyle w:val="FootnoteText"/>
      </w:pPr>
      <w:r>
        <w:rPr>
          <w:rStyle w:val="FootnoteReference"/>
        </w:rPr>
        <w:footnoteRef/>
      </w:r>
      <w:r>
        <w:t xml:space="preserve"> </w:t>
      </w:r>
      <w:r>
        <w:fldChar w:fldCharType="begin"/>
      </w:r>
      <w:r>
        <w:instrText xml:space="preserve"> ADDIN ZOTERO_ITEM CSL_CITATION {"citationID":"G54xvHBL","properties":{"formattedCitation":"J. K. Bollard, \\uc0\\u8216{}The Structure of the Four Branches of the Mabinogi\\uc0\\u8217{}, in {\\i{}The Mabinogi (Routledge Revivals)} (Routledge, 2015), p. 412 (p. 165) &lt;https://www.taylorfrancis.com/reader/read-online/ef1d065f-db68-4eb0-9f36-2b3f7fb88a3d/chapter/pdf?context=ubx&gt; [accessed 20 May 2026].","plainCitation":"J. K. Bollard, ‘The Structure of the Four Branches of the Mabinogi’, in The Mabinogi (Routledge Revivals) (Routledge, 2015), p. 412 (p. 165) &lt;https://www.taylorfrancis.com/reader/read-online/ef1d065f-db68-4eb0-9f36-2b3f7fb88a3d/chapter/pdf?context=ubx&gt; [accessed 20 May 2026].","noteIndex":18},"citationItems":[{"id":555,"uris":["http://zotero.org/users/16334958/items/T6M59H3Y"],"itemData":{"id":555,"type":"chapter","container-title":"The Mabinogi (Routledge Revivals)","page":"412","publisher":"Routledge","publisher-place":"London","title":"The Structure of the Four Branches of the Mabinogi","URL":"https://www.taylorfrancis.com/reader/read-online/ef1d065f-db68-4eb0-9f36-2b3f7fb88a3d/chapter/pdf?context=ubx","author":[{"family":"Bollard","given":"J. K"}],"accessed":{"date-parts":[["2026",5,20]]},"issued":{"date-parts":[["2015"]]}},"locator":"165","label":"page"}],"schema":"https://github.com/citation-style-language/schema/raw/master/csl-citation.json"} </w:instrText>
      </w:r>
      <w:r>
        <w:fldChar w:fldCharType="separate"/>
      </w:r>
      <w:r w:rsidRPr="00286F7C">
        <w:rPr>
          <w:rFonts w:ascii="Aptos" w:hAnsi="Aptos" w:cs="Times New Roman"/>
          <w:kern w:val="0"/>
        </w:rPr>
        <w:t xml:space="preserve">J. K. Bollard, ‘The Structure of the Four Branches of the Mabinogi’, in </w:t>
      </w:r>
      <w:r w:rsidRPr="00286F7C">
        <w:rPr>
          <w:rFonts w:ascii="Aptos" w:hAnsi="Aptos" w:cs="Times New Roman"/>
          <w:i/>
          <w:iCs/>
          <w:kern w:val="0"/>
        </w:rPr>
        <w:t>The Mabinogi (Routledge Revivals)</w:t>
      </w:r>
      <w:r w:rsidRPr="00286F7C">
        <w:rPr>
          <w:rFonts w:ascii="Aptos" w:hAnsi="Aptos" w:cs="Times New Roman"/>
          <w:kern w:val="0"/>
        </w:rPr>
        <w:t xml:space="preserve"> (Routledge, 2015), p. 412 (p. 165) &lt;https://www.taylorfrancis.com/reader/read-online/ef1d065f-db68-4eb0-9f36-2b3f7fb88a3d/chapter/pdf?context=ubx&gt; [accessed 20 May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56CA2"/>
    <w:multiLevelType w:val="hybridMultilevel"/>
    <w:tmpl w:val="8BCC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7218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6AA"/>
    <w:rsid w:val="00035F9F"/>
    <w:rsid w:val="00043CA3"/>
    <w:rsid w:val="000642A8"/>
    <w:rsid w:val="00085791"/>
    <w:rsid w:val="00092B6D"/>
    <w:rsid w:val="000959CF"/>
    <w:rsid w:val="00115611"/>
    <w:rsid w:val="00130053"/>
    <w:rsid w:val="00172E47"/>
    <w:rsid w:val="001E39A8"/>
    <w:rsid w:val="00205583"/>
    <w:rsid w:val="0024069F"/>
    <w:rsid w:val="00286F7C"/>
    <w:rsid w:val="00340635"/>
    <w:rsid w:val="00346D83"/>
    <w:rsid w:val="00350951"/>
    <w:rsid w:val="003B16DB"/>
    <w:rsid w:val="003B4D65"/>
    <w:rsid w:val="004621E5"/>
    <w:rsid w:val="00471CE3"/>
    <w:rsid w:val="004C3273"/>
    <w:rsid w:val="004F4907"/>
    <w:rsid w:val="005713EC"/>
    <w:rsid w:val="005B06FB"/>
    <w:rsid w:val="005B0825"/>
    <w:rsid w:val="005E1E0A"/>
    <w:rsid w:val="005F0488"/>
    <w:rsid w:val="006306FE"/>
    <w:rsid w:val="006542CE"/>
    <w:rsid w:val="00655707"/>
    <w:rsid w:val="00696B29"/>
    <w:rsid w:val="007676AA"/>
    <w:rsid w:val="007A74E1"/>
    <w:rsid w:val="007D6A13"/>
    <w:rsid w:val="008137D6"/>
    <w:rsid w:val="00832255"/>
    <w:rsid w:val="00866980"/>
    <w:rsid w:val="00873604"/>
    <w:rsid w:val="008A49E1"/>
    <w:rsid w:val="0093289D"/>
    <w:rsid w:val="00982CFE"/>
    <w:rsid w:val="009A1817"/>
    <w:rsid w:val="00A22935"/>
    <w:rsid w:val="00A77A09"/>
    <w:rsid w:val="00AC217C"/>
    <w:rsid w:val="00B42658"/>
    <w:rsid w:val="00BC3550"/>
    <w:rsid w:val="00BE38FC"/>
    <w:rsid w:val="00C033A8"/>
    <w:rsid w:val="00C15B44"/>
    <w:rsid w:val="00C61B21"/>
    <w:rsid w:val="00C71B79"/>
    <w:rsid w:val="00C82885"/>
    <w:rsid w:val="00D53774"/>
    <w:rsid w:val="00D93770"/>
    <w:rsid w:val="00DA0C47"/>
    <w:rsid w:val="00DA0C85"/>
    <w:rsid w:val="00E32C48"/>
    <w:rsid w:val="00E46658"/>
    <w:rsid w:val="00E50587"/>
    <w:rsid w:val="00E94112"/>
    <w:rsid w:val="00ED60CD"/>
    <w:rsid w:val="00EF46BB"/>
    <w:rsid w:val="00F5215F"/>
    <w:rsid w:val="00F85670"/>
    <w:rsid w:val="00F95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56859"/>
  <w15:chartTrackingRefBased/>
  <w15:docId w15:val="{4F3EE89A-FC25-4E14-82C7-97AB74C6F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7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7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6AA"/>
    <w:rPr>
      <w:rFonts w:eastAsiaTheme="majorEastAsia" w:cstheme="majorBidi"/>
      <w:color w:val="272727" w:themeColor="text1" w:themeTint="D8"/>
    </w:rPr>
  </w:style>
  <w:style w:type="paragraph" w:styleId="Title">
    <w:name w:val="Title"/>
    <w:basedOn w:val="Normal"/>
    <w:next w:val="Normal"/>
    <w:link w:val="TitleChar"/>
    <w:uiPriority w:val="10"/>
    <w:qFormat/>
    <w:rsid w:val="00767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6AA"/>
    <w:pPr>
      <w:spacing w:before="160"/>
      <w:jc w:val="center"/>
    </w:pPr>
    <w:rPr>
      <w:i/>
      <w:iCs/>
      <w:color w:val="404040" w:themeColor="text1" w:themeTint="BF"/>
    </w:rPr>
  </w:style>
  <w:style w:type="character" w:customStyle="1" w:styleId="QuoteChar">
    <w:name w:val="Quote Char"/>
    <w:basedOn w:val="DefaultParagraphFont"/>
    <w:link w:val="Quote"/>
    <w:uiPriority w:val="29"/>
    <w:rsid w:val="007676AA"/>
    <w:rPr>
      <w:i/>
      <w:iCs/>
      <w:color w:val="404040" w:themeColor="text1" w:themeTint="BF"/>
    </w:rPr>
  </w:style>
  <w:style w:type="paragraph" w:styleId="ListParagraph">
    <w:name w:val="List Paragraph"/>
    <w:basedOn w:val="Normal"/>
    <w:uiPriority w:val="34"/>
    <w:qFormat/>
    <w:rsid w:val="007676AA"/>
    <w:pPr>
      <w:ind w:left="720"/>
      <w:contextualSpacing/>
    </w:pPr>
  </w:style>
  <w:style w:type="character" w:styleId="IntenseEmphasis">
    <w:name w:val="Intense Emphasis"/>
    <w:basedOn w:val="DefaultParagraphFont"/>
    <w:uiPriority w:val="21"/>
    <w:qFormat/>
    <w:rsid w:val="007676AA"/>
    <w:rPr>
      <w:i/>
      <w:iCs/>
      <w:color w:val="0F4761" w:themeColor="accent1" w:themeShade="BF"/>
    </w:rPr>
  </w:style>
  <w:style w:type="paragraph" w:styleId="IntenseQuote">
    <w:name w:val="Intense Quote"/>
    <w:basedOn w:val="Normal"/>
    <w:next w:val="Normal"/>
    <w:link w:val="IntenseQuoteChar"/>
    <w:uiPriority w:val="30"/>
    <w:qFormat/>
    <w:rsid w:val="00767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6AA"/>
    <w:rPr>
      <w:i/>
      <w:iCs/>
      <w:color w:val="0F4761" w:themeColor="accent1" w:themeShade="BF"/>
    </w:rPr>
  </w:style>
  <w:style w:type="character" w:styleId="IntenseReference">
    <w:name w:val="Intense Reference"/>
    <w:basedOn w:val="DefaultParagraphFont"/>
    <w:uiPriority w:val="32"/>
    <w:qFormat/>
    <w:rsid w:val="007676AA"/>
    <w:rPr>
      <w:b/>
      <w:bCs/>
      <w:smallCaps/>
      <w:color w:val="0F4761" w:themeColor="accent1" w:themeShade="BF"/>
      <w:spacing w:val="5"/>
    </w:rPr>
  </w:style>
  <w:style w:type="paragraph" w:styleId="FootnoteText">
    <w:name w:val="footnote text"/>
    <w:basedOn w:val="Normal"/>
    <w:link w:val="FootnoteTextChar"/>
    <w:uiPriority w:val="99"/>
    <w:semiHidden/>
    <w:unhideWhenUsed/>
    <w:rsid w:val="008736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604"/>
    <w:rPr>
      <w:sz w:val="20"/>
      <w:szCs w:val="20"/>
    </w:rPr>
  </w:style>
  <w:style w:type="character" w:styleId="FootnoteReference">
    <w:name w:val="footnote reference"/>
    <w:basedOn w:val="DefaultParagraphFont"/>
    <w:uiPriority w:val="99"/>
    <w:semiHidden/>
    <w:unhideWhenUsed/>
    <w:rsid w:val="00873604"/>
    <w:rPr>
      <w:vertAlign w:val="superscript"/>
    </w:rPr>
  </w:style>
  <w:style w:type="paragraph" w:styleId="Bibliography">
    <w:name w:val="Bibliography"/>
    <w:basedOn w:val="Normal"/>
    <w:next w:val="Normal"/>
    <w:uiPriority w:val="37"/>
    <w:unhideWhenUsed/>
    <w:rsid w:val="00873604"/>
    <w:pPr>
      <w:spacing w:after="240" w:line="240" w:lineRule="auto"/>
      <w:ind w:left="720" w:hanging="720"/>
    </w:pPr>
  </w:style>
  <w:style w:type="character" w:styleId="Hyperlink">
    <w:name w:val="Hyperlink"/>
    <w:basedOn w:val="DefaultParagraphFont"/>
    <w:uiPriority w:val="99"/>
    <w:unhideWhenUsed/>
    <w:rsid w:val="00C033A8"/>
    <w:rPr>
      <w:color w:val="467886" w:themeColor="hyperlink"/>
      <w:u w:val="single"/>
    </w:rPr>
  </w:style>
  <w:style w:type="character" w:styleId="UnresolvedMention">
    <w:name w:val="Unresolved Mention"/>
    <w:basedOn w:val="DefaultParagraphFont"/>
    <w:uiPriority w:val="99"/>
    <w:semiHidden/>
    <w:unhideWhenUsed/>
    <w:rsid w:val="00C03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cp:revision>
  <dcterms:created xsi:type="dcterms:W3CDTF">2026-05-20T21:18:00Z</dcterms:created>
  <dcterms:modified xsi:type="dcterms:W3CDTF">2026-05-20T21:18:00Z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id="1vEN4GxX"/&gt;&lt;style id="http://www.zotero.org/styles/mhra-notes" hasBibliography="1" bibliographyStyleHasBeenSet="1"/&gt;&lt;prefs&gt;&lt;pref name="fieldType" value="Field"/&gt;&lt;pref name="automaticJournalAbbrevi</vt:lpwstr>
  </property>
  <property fmtid="{D5CDD505-2E9C-101B-9397-08002B2CF9AE}" pid="3" name="ZOTERO_PREF_2">
    <vt:lpwstr>ations" value="true"/&gt;&lt;pref name="noteType" value="1"/&gt;&lt;/prefs&gt;&lt;/data&gt;</vt:lpwstr>
  </property>
</Properties>
</file>