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47E543" w14:textId="50ED927A" w:rsidR="00C77764" w:rsidRDefault="00443268" w:rsidP="00443268">
      <w:pPr>
        <w:spacing w:after="800"/>
        <w:jc w:val="center"/>
      </w:pPr>
      <w:r>
        <w:rPr>
          <w:noProof/>
        </w:rPr>
        <w:drawing>
          <wp:inline distT="0" distB="0" distL="0" distR="0" wp14:anchorId="451926C4" wp14:editId="1E220540">
            <wp:extent cx="4425950" cy="1827555"/>
            <wp:effectExtent l="0" t="0" r="0" b="1270"/>
            <wp:docPr id="14533168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3316807" name="Picture 1453316807"/>
                    <pic:cNvPicPr/>
                  </pic:nvPicPr>
                  <pic:blipFill>
                    <a:blip r:embed="rId8" cstate="print">
                      <a:extLst>
                        <a:ext uri="{28A0092B-C50C-407E-A947-70E740481C1C}">
                          <a14:useLocalDpi xmlns:a14="http://schemas.microsoft.com/office/drawing/2010/main" val="0"/>
                        </a:ext>
                      </a:extLst>
                    </a:blip>
                    <a:stretch>
                      <a:fillRect/>
                    </a:stretch>
                  </pic:blipFill>
                  <pic:spPr>
                    <a:xfrm>
                      <a:off x="0" y="0"/>
                      <a:ext cx="4436974" cy="1832107"/>
                    </a:xfrm>
                    <a:prstGeom prst="rect">
                      <a:avLst/>
                    </a:prstGeom>
                  </pic:spPr>
                </pic:pic>
              </a:graphicData>
            </a:graphic>
          </wp:inline>
        </w:drawing>
      </w:r>
    </w:p>
    <w:p w14:paraId="54330598" w14:textId="77777777" w:rsidR="00C77764" w:rsidRPr="00443268" w:rsidRDefault="00094B3F" w:rsidP="00443268">
      <w:pPr>
        <w:jc w:val="center"/>
        <w:rPr>
          <w:sz w:val="40"/>
          <w:szCs w:val="40"/>
        </w:rPr>
      </w:pPr>
      <w:r>
        <w:rPr>
          <w:b/>
          <w:bCs/>
          <w:sz w:val="40"/>
          <w:szCs w:val="40"/>
        </w:rPr>
        <w:t>UNIVERSITY OF WALES TRINITY SAINT DAVID</w:t>
      </w:r>
    </w:p>
    <w:p w14:paraId="446A7248" w14:textId="77777777" w:rsidR="00C77764" w:rsidRDefault="00094B3F">
      <w:pPr>
        <w:spacing w:after="300"/>
        <w:jc w:val="center"/>
      </w:pPr>
      <w:r>
        <w:rPr>
          <w:b/>
          <w:bCs/>
          <w:sz w:val="32"/>
          <w:szCs w:val="32"/>
        </w:rPr>
        <w:t>MSc Cybersecurity and Digital Forensics</w:t>
      </w:r>
    </w:p>
    <w:p w14:paraId="42AF1ABC" w14:textId="77777777" w:rsidR="00C77764" w:rsidRDefault="00094B3F">
      <w:pPr>
        <w:spacing w:after="150" w:line="360" w:lineRule="auto"/>
        <w:jc w:val="center"/>
      </w:pPr>
      <w:r>
        <w:t>Module: Research Methods and Professional Development (ACFA7004)</w:t>
      </w:r>
    </w:p>
    <w:p w14:paraId="52A16B53" w14:textId="77777777" w:rsidR="00C77764" w:rsidRDefault="00094B3F">
      <w:pPr>
        <w:spacing w:after="700"/>
        <w:jc w:val="center"/>
      </w:pPr>
      <w:r>
        <w:rPr>
          <w:b/>
          <w:bCs/>
        </w:rPr>
        <w:t>Assessment Component 1: Research Proposal</w:t>
      </w:r>
    </w:p>
    <w:p w14:paraId="159F1E81" w14:textId="77777777" w:rsidR="00C77764" w:rsidRDefault="00094B3F">
      <w:pPr>
        <w:spacing w:after="60"/>
        <w:jc w:val="center"/>
      </w:pPr>
      <w:r>
        <w:rPr>
          <w:b/>
          <w:bCs/>
          <w:sz w:val="26"/>
          <w:szCs w:val="26"/>
        </w:rPr>
        <w:t>Evaluating Decentralised Identity (DID) for Secure</w:t>
      </w:r>
    </w:p>
    <w:p w14:paraId="1461FC0E" w14:textId="77777777" w:rsidR="00C77764" w:rsidRDefault="00094B3F">
      <w:pPr>
        <w:spacing w:after="700"/>
        <w:jc w:val="center"/>
      </w:pPr>
      <w:r>
        <w:rPr>
          <w:b/>
          <w:bCs/>
          <w:sz w:val="26"/>
          <w:szCs w:val="26"/>
        </w:rPr>
        <w:t>Authentication in Cloud Computing in the United Kingdom</w:t>
      </w:r>
    </w:p>
    <w:p w14:paraId="0E0F599D" w14:textId="77777777" w:rsidR="00C77764" w:rsidRDefault="00094B3F">
      <w:pPr>
        <w:spacing w:after="150"/>
        <w:jc w:val="center"/>
      </w:pPr>
      <w:r>
        <w:t>Student Name: Hiral Jitubhai Jasoliya</w:t>
      </w:r>
    </w:p>
    <w:p w14:paraId="7DED9C2C" w14:textId="77777777" w:rsidR="00C77764" w:rsidRDefault="00094B3F">
      <w:pPr>
        <w:spacing w:after="150"/>
        <w:jc w:val="center"/>
      </w:pPr>
      <w:r>
        <w:t>Student ID: 2507162</w:t>
      </w:r>
    </w:p>
    <w:p w14:paraId="1F8D3068" w14:textId="77777777" w:rsidR="00C77764" w:rsidRDefault="00094B3F">
      <w:pPr>
        <w:spacing w:after="150"/>
        <w:jc w:val="center"/>
      </w:pPr>
      <w:r>
        <w:t>Supervisor: Dr Suresh Shanmugasundaram</w:t>
      </w:r>
    </w:p>
    <w:p w14:paraId="7E4C334B" w14:textId="77777777" w:rsidR="00C77764" w:rsidRDefault="00094B3F">
      <w:r>
        <w:br w:type="page"/>
      </w:r>
    </w:p>
    <w:p w14:paraId="4C58C4E6" w14:textId="77777777" w:rsidR="00C77764" w:rsidRDefault="00094B3F">
      <w:pPr>
        <w:pStyle w:val="Heading1"/>
        <w:spacing w:after="240"/>
      </w:pPr>
      <w:bookmarkStart w:id="0" w:name="_Toc236740426"/>
      <w:bookmarkStart w:id="1" w:name="_Toc237560046"/>
      <w:r>
        <w:lastRenderedPageBreak/>
        <w:t>Table of Contents</w:t>
      </w:r>
      <w:bookmarkEnd w:id="0"/>
      <w:bookmarkEnd w:id="1"/>
    </w:p>
    <w:sdt>
      <w:sdtPr>
        <w:rPr>
          <w:lang w:val="en-GB"/>
        </w:rPr>
        <w:id w:val="1813674508"/>
        <w:docPartObj>
          <w:docPartGallery w:val="Table of Contents"/>
          <w:docPartUnique/>
        </w:docPartObj>
      </w:sdtPr>
      <w:sdtEndPr>
        <w:rPr>
          <w:rFonts w:ascii="Cambria" w:eastAsia="Cambria" w:hAnsi="Cambria" w:cs="Cambria"/>
          <w:b/>
          <w:bCs/>
          <w:color w:val="000000"/>
          <w:sz w:val="24"/>
          <w:szCs w:val="24"/>
        </w:rPr>
      </w:sdtEndPr>
      <w:sdtContent>
        <w:p w14:paraId="1B78657F" w14:textId="67D6C9ED" w:rsidR="00AB303B" w:rsidRDefault="00AB303B">
          <w:pPr>
            <w:pStyle w:val="TOCHeading"/>
          </w:pPr>
          <w:r>
            <w:rPr>
              <w:lang w:val="en-GB"/>
            </w:rPr>
            <w:t>Contents</w:t>
          </w:r>
        </w:p>
        <w:p w14:paraId="26A8C911" w14:textId="27F62E59" w:rsidR="00AB303B" w:rsidRDefault="00AB303B">
          <w:pPr>
            <w:pStyle w:val="TOC1"/>
            <w:tabs>
              <w:tab w:val="right" w:leader="dot" w:pos="9016"/>
            </w:tabs>
            <w:rPr>
              <w:rFonts w:asciiTheme="minorHAnsi" w:eastAsiaTheme="minorEastAsia" w:hAnsiTheme="minorHAnsi" w:cstheme="minorBidi"/>
              <w:noProof/>
              <w:color w:val="auto"/>
              <w:kern w:val="2"/>
              <w14:ligatures w14:val="standardContextual"/>
            </w:rPr>
          </w:pPr>
          <w:r>
            <w:fldChar w:fldCharType="begin"/>
          </w:r>
          <w:r>
            <w:instrText xml:space="preserve"> TOC \o "1-3" \h \z \u </w:instrText>
          </w:r>
          <w:r>
            <w:fldChar w:fldCharType="separate"/>
          </w:r>
          <w:hyperlink w:anchor="_Toc237560046" w:history="1">
            <w:r w:rsidRPr="003A090A">
              <w:rPr>
                <w:rStyle w:val="Hyperlink"/>
                <w:noProof/>
              </w:rPr>
              <w:t>Table of Conte</w:t>
            </w:r>
            <w:r w:rsidRPr="003A090A">
              <w:rPr>
                <w:rStyle w:val="Hyperlink"/>
                <w:noProof/>
              </w:rPr>
              <w:t>n</w:t>
            </w:r>
            <w:r w:rsidRPr="003A090A">
              <w:rPr>
                <w:rStyle w:val="Hyperlink"/>
                <w:noProof/>
              </w:rPr>
              <w:t>ts</w:t>
            </w:r>
            <w:r>
              <w:rPr>
                <w:noProof/>
                <w:webHidden/>
              </w:rPr>
              <w:tab/>
            </w:r>
            <w:r>
              <w:rPr>
                <w:noProof/>
                <w:webHidden/>
              </w:rPr>
              <w:fldChar w:fldCharType="begin"/>
            </w:r>
            <w:r>
              <w:rPr>
                <w:noProof/>
                <w:webHidden/>
              </w:rPr>
              <w:instrText xml:space="preserve"> PAGEREF _Toc237560046 \h </w:instrText>
            </w:r>
            <w:r>
              <w:rPr>
                <w:noProof/>
                <w:webHidden/>
              </w:rPr>
            </w:r>
            <w:r>
              <w:rPr>
                <w:noProof/>
                <w:webHidden/>
              </w:rPr>
              <w:fldChar w:fldCharType="separate"/>
            </w:r>
            <w:r>
              <w:rPr>
                <w:noProof/>
                <w:webHidden/>
              </w:rPr>
              <w:t>2</w:t>
            </w:r>
            <w:r>
              <w:rPr>
                <w:noProof/>
                <w:webHidden/>
              </w:rPr>
              <w:fldChar w:fldCharType="end"/>
            </w:r>
          </w:hyperlink>
        </w:p>
        <w:p w14:paraId="34365357" w14:textId="454B01F2" w:rsidR="00AB303B" w:rsidRDefault="00AB303B">
          <w:pPr>
            <w:pStyle w:val="TOC1"/>
            <w:tabs>
              <w:tab w:val="right" w:leader="dot" w:pos="9016"/>
            </w:tabs>
            <w:rPr>
              <w:rFonts w:asciiTheme="minorHAnsi" w:eastAsiaTheme="minorEastAsia" w:hAnsiTheme="minorHAnsi" w:cstheme="minorBidi"/>
              <w:noProof/>
              <w:color w:val="auto"/>
              <w:kern w:val="2"/>
              <w14:ligatures w14:val="standardContextual"/>
            </w:rPr>
          </w:pPr>
          <w:hyperlink w:anchor="_Toc237560047" w:history="1">
            <w:r w:rsidRPr="003A090A">
              <w:rPr>
                <w:rStyle w:val="Hyperlink"/>
                <w:noProof/>
              </w:rPr>
              <w:t>List of Figure</w:t>
            </w:r>
            <w:r w:rsidRPr="003A090A">
              <w:rPr>
                <w:rStyle w:val="Hyperlink"/>
                <w:noProof/>
              </w:rPr>
              <w:t>s</w:t>
            </w:r>
            <w:r>
              <w:rPr>
                <w:noProof/>
                <w:webHidden/>
              </w:rPr>
              <w:tab/>
            </w:r>
            <w:r>
              <w:rPr>
                <w:noProof/>
                <w:webHidden/>
              </w:rPr>
              <w:fldChar w:fldCharType="begin"/>
            </w:r>
            <w:r>
              <w:rPr>
                <w:noProof/>
                <w:webHidden/>
              </w:rPr>
              <w:instrText xml:space="preserve"> PAGEREF _Toc237560047 \h </w:instrText>
            </w:r>
            <w:r>
              <w:rPr>
                <w:noProof/>
                <w:webHidden/>
              </w:rPr>
            </w:r>
            <w:r>
              <w:rPr>
                <w:noProof/>
                <w:webHidden/>
              </w:rPr>
              <w:fldChar w:fldCharType="separate"/>
            </w:r>
            <w:r>
              <w:rPr>
                <w:noProof/>
                <w:webHidden/>
              </w:rPr>
              <w:t>4</w:t>
            </w:r>
            <w:r>
              <w:rPr>
                <w:noProof/>
                <w:webHidden/>
              </w:rPr>
              <w:fldChar w:fldCharType="end"/>
            </w:r>
          </w:hyperlink>
        </w:p>
        <w:p w14:paraId="2327F2FE" w14:textId="4D99A828" w:rsidR="00AB303B" w:rsidRDefault="00AB303B">
          <w:pPr>
            <w:pStyle w:val="TOC1"/>
            <w:tabs>
              <w:tab w:val="right" w:leader="dot" w:pos="9016"/>
            </w:tabs>
            <w:rPr>
              <w:rFonts w:asciiTheme="minorHAnsi" w:eastAsiaTheme="minorEastAsia" w:hAnsiTheme="minorHAnsi" w:cstheme="minorBidi"/>
              <w:noProof/>
              <w:color w:val="auto"/>
              <w:kern w:val="2"/>
              <w14:ligatures w14:val="standardContextual"/>
            </w:rPr>
          </w:pPr>
          <w:hyperlink w:anchor="_Toc237560048" w:history="1">
            <w:r w:rsidRPr="003A090A">
              <w:rPr>
                <w:rStyle w:val="Hyperlink"/>
                <w:noProof/>
              </w:rPr>
              <w:t>List of Tables</w:t>
            </w:r>
            <w:r>
              <w:rPr>
                <w:noProof/>
                <w:webHidden/>
              </w:rPr>
              <w:tab/>
            </w:r>
            <w:r>
              <w:rPr>
                <w:noProof/>
                <w:webHidden/>
              </w:rPr>
              <w:fldChar w:fldCharType="begin"/>
            </w:r>
            <w:r>
              <w:rPr>
                <w:noProof/>
                <w:webHidden/>
              </w:rPr>
              <w:instrText xml:space="preserve"> PAGEREF _Toc237560048 \h </w:instrText>
            </w:r>
            <w:r>
              <w:rPr>
                <w:noProof/>
                <w:webHidden/>
              </w:rPr>
            </w:r>
            <w:r>
              <w:rPr>
                <w:noProof/>
                <w:webHidden/>
              </w:rPr>
              <w:fldChar w:fldCharType="separate"/>
            </w:r>
            <w:r>
              <w:rPr>
                <w:noProof/>
                <w:webHidden/>
              </w:rPr>
              <w:t>4</w:t>
            </w:r>
            <w:r>
              <w:rPr>
                <w:noProof/>
                <w:webHidden/>
              </w:rPr>
              <w:fldChar w:fldCharType="end"/>
            </w:r>
          </w:hyperlink>
        </w:p>
        <w:p w14:paraId="4EA1D190" w14:textId="71ADE555" w:rsidR="00AB303B" w:rsidRDefault="00AB303B">
          <w:pPr>
            <w:pStyle w:val="TOC1"/>
            <w:tabs>
              <w:tab w:val="right" w:leader="dot" w:pos="9016"/>
            </w:tabs>
            <w:rPr>
              <w:rFonts w:asciiTheme="minorHAnsi" w:eastAsiaTheme="minorEastAsia" w:hAnsiTheme="minorHAnsi" w:cstheme="minorBidi"/>
              <w:noProof/>
              <w:color w:val="auto"/>
              <w:kern w:val="2"/>
              <w14:ligatures w14:val="standardContextual"/>
            </w:rPr>
          </w:pPr>
          <w:hyperlink w:anchor="_Toc237560049" w:history="1">
            <w:r w:rsidRPr="003A090A">
              <w:rPr>
                <w:rStyle w:val="Hyperlink"/>
                <w:noProof/>
              </w:rPr>
              <w:t>Abstract</w:t>
            </w:r>
            <w:r>
              <w:rPr>
                <w:noProof/>
                <w:webHidden/>
              </w:rPr>
              <w:tab/>
            </w:r>
            <w:r>
              <w:rPr>
                <w:noProof/>
                <w:webHidden/>
              </w:rPr>
              <w:fldChar w:fldCharType="begin"/>
            </w:r>
            <w:r>
              <w:rPr>
                <w:noProof/>
                <w:webHidden/>
              </w:rPr>
              <w:instrText xml:space="preserve"> PAGEREF _Toc237560049 \h </w:instrText>
            </w:r>
            <w:r>
              <w:rPr>
                <w:noProof/>
                <w:webHidden/>
              </w:rPr>
            </w:r>
            <w:r>
              <w:rPr>
                <w:noProof/>
                <w:webHidden/>
              </w:rPr>
              <w:fldChar w:fldCharType="separate"/>
            </w:r>
            <w:r>
              <w:rPr>
                <w:noProof/>
                <w:webHidden/>
              </w:rPr>
              <w:t>5</w:t>
            </w:r>
            <w:r>
              <w:rPr>
                <w:noProof/>
                <w:webHidden/>
              </w:rPr>
              <w:fldChar w:fldCharType="end"/>
            </w:r>
          </w:hyperlink>
        </w:p>
        <w:p w14:paraId="30F1729B" w14:textId="3F90C150" w:rsidR="00AB303B" w:rsidRDefault="00AB303B">
          <w:pPr>
            <w:pStyle w:val="TOC1"/>
            <w:tabs>
              <w:tab w:val="right" w:leader="dot" w:pos="9016"/>
            </w:tabs>
            <w:rPr>
              <w:rFonts w:asciiTheme="minorHAnsi" w:eastAsiaTheme="minorEastAsia" w:hAnsiTheme="minorHAnsi" w:cstheme="minorBidi"/>
              <w:noProof/>
              <w:color w:val="auto"/>
              <w:kern w:val="2"/>
              <w14:ligatures w14:val="standardContextual"/>
            </w:rPr>
          </w:pPr>
          <w:hyperlink w:anchor="_Toc237560050" w:history="1">
            <w:r w:rsidRPr="003A090A">
              <w:rPr>
                <w:rStyle w:val="Hyperlink"/>
                <w:noProof/>
              </w:rPr>
              <w:t>Section 1: Introduction</w:t>
            </w:r>
            <w:r>
              <w:rPr>
                <w:noProof/>
                <w:webHidden/>
              </w:rPr>
              <w:tab/>
            </w:r>
            <w:r>
              <w:rPr>
                <w:noProof/>
                <w:webHidden/>
              </w:rPr>
              <w:fldChar w:fldCharType="begin"/>
            </w:r>
            <w:r>
              <w:rPr>
                <w:noProof/>
                <w:webHidden/>
              </w:rPr>
              <w:instrText xml:space="preserve"> PAGEREF _Toc237560050 \h </w:instrText>
            </w:r>
            <w:r>
              <w:rPr>
                <w:noProof/>
                <w:webHidden/>
              </w:rPr>
            </w:r>
            <w:r>
              <w:rPr>
                <w:noProof/>
                <w:webHidden/>
              </w:rPr>
              <w:fldChar w:fldCharType="separate"/>
            </w:r>
            <w:r>
              <w:rPr>
                <w:noProof/>
                <w:webHidden/>
              </w:rPr>
              <w:t>6</w:t>
            </w:r>
            <w:r>
              <w:rPr>
                <w:noProof/>
                <w:webHidden/>
              </w:rPr>
              <w:fldChar w:fldCharType="end"/>
            </w:r>
          </w:hyperlink>
        </w:p>
        <w:p w14:paraId="39C6705D" w14:textId="65D37C7B" w:rsidR="00AB303B" w:rsidRDefault="00AB303B">
          <w:pPr>
            <w:pStyle w:val="TOC2"/>
            <w:tabs>
              <w:tab w:val="right" w:leader="dot" w:pos="9016"/>
            </w:tabs>
            <w:rPr>
              <w:rFonts w:asciiTheme="minorHAnsi" w:eastAsiaTheme="minorEastAsia" w:hAnsiTheme="minorHAnsi" w:cstheme="minorBidi"/>
              <w:noProof/>
              <w:color w:val="auto"/>
              <w:kern w:val="2"/>
              <w14:ligatures w14:val="standardContextual"/>
            </w:rPr>
          </w:pPr>
          <w:hyperlink w:anchor="_Toc237560051" w:history="1">
            <w:r w:rsidRPr="003A090A">
              <w:rPr>
                <w:rStyle w:val="Hyperlink"/>
                <w:noProof/>
              </w:rPr>
              <w:t>1.1 Context and Background</w:t>
            </w:r>
            <w:r>
              <w:rPr>
                <w:noProof/>
                <w:webHidden/>
              </w:rPr>
              <w:tab/>
            </w:r>
            <w:r>
              <w:rPr>
                <w:noProof/>
                <w:webHidden/>
              </w:rPr>
              <w:fldChar w:fldCharType="begin"/>
            </w:r>
            <w:r>
              <w:rPr>
                <w:noProof/>
                <w:webHidden/>
              </w:rPr>
              <w:instrText xml:space="preserve"> PAGEREF _Toc237560051 \h </w:instrText>
            </w:r>
            <w:r>
              <w:rPr>
                <w:noProof/>
                <w:webHidden/>
              </w:rPr>
            </w:r>
            <w:r>
              <w:rPr>
                <w:noProof/>
                <w:webHidden/>
              </w:rPr>
              <w:fldChar w:fldCharType="separate"/>
            </w:r>
            <w:r>
              <w:rPr>
                <w:noProof/>
                <w:webHidden/>
              </w:rPr>
              <w:t>6</w:t>
            </w:r>
            <w:r>
              <w:rPr>
                <w:noProof/>
                <w:webHidden/>
              </w:rPr>
              <w:fldChar w:fldCharType="end"/>
            </w:r>
          </w:hyperlink>
        </w:p>
        <w:p w14:paraId="0CD16147" w14:textId="366FABB4" w:rsidR="00AB303B" w:rsidRDefault="00AB303B">
          <w:pPr>
            <w:pStyle w:val="TOC3"/>
            <w:tabs>
              <w:tab w:val="right" w:leader="dot" w:pos="9016"/>
            </w:tabs>
            <w:rPr>
              <w:rFonts w:asciiTheme="minorHAnsi" w:eastAsiaTheme="minorEastAsia" w:hAnsiTheme="minorHAnsi" w:cstheme="minorBidi"/>
              <w:noProof/>
              <w:color w:val="auto"/>
              <w:kern w:val="2"/>
              <w14:ligatures w14:val="standardContextual"/>
            </w:rPr>
          </w:pPr>
          <w:hyperlink w:anchor="_Toc237560052" w:history="1">
            <w:r w:rsidRPr="003A090A">
              <w:rPr>
                <w:rStyle w:val="Hyperlink"/>
                <w:noProof/>
              </w:rPr>
              <w:t>A) Overview of the Research Field</w:t>
            </w:r>
            <w:r>
              <w:rPr>
                <w:noProof/>
                <w:webHidden/>
              </w:rPr>
              <w:tab/>
            </w:r>
            <w:r>
              <w:rPr>
                <w:noProof/>
                <w:webHidden/>
              </w:rPr>
              <w:fldChar w:fldCharType="begin"/>
            </w:r>
            <w:r>
              <w:rPr>
                <w:noProof/>
                <w:webHidden/>
              </w:rPr>
              <w:instrText xml:space="preserve"> PAGEREF _Toc237560052 \h </w:instrText>
            </w:r>
            <w:r>
              <w:rPr>
                <w:noProof/>
                <w:webHidden/>
              </w:rPr>
            </w:r>
            <w:r>
              <w:rPr>
                <w:noProof/>
                <w:webHidden/>
              </w:rPr>
              <w:fldChar w:fldCharType="separate"/>
            </w:r>
            <w:r>
              <w:rPr>
                <w:noProof/>
                <w:webHidden/>
              </w:rPr>
              <w:t>6</w:t>
            </w:r>
            <w:r>
              <w:rPr>
                <w:noProof/>
                <w:webHidden/>
              </w:rPr>
              <w:fldChar w:fldCharType="end"/>
            </w:r>
          </w:hyperlink>
        </w:p>
        <w:p w14:paraId="578D8AD4" w14:textId="2319B225" w:rsidR="00AB303B" w:rsidRDefault="00AB303B">
          <w:pPr>
            <w:pStyle w:val="TOC3"/>
            <w:tabs>
              <w:tab w:val="right" w:leader="dot" w:pos="9016"/>
            </w:tabs>
            <w:rPr>
              <w:rFonts w:asciiTheme="minorHAnsi" w:eastAsiaTheme="minorEastAsia" w:hAnsiTheme="minorHAnsi" w:cstheme="minorBidi"/>
              <w:noProof/>
              <w:color w:val="auto"/>
              <w:kern w:val="2"/>
              <w14:ligatures w14:val="standardContextual"/>
            </w:rPr>
          </w:pPr>
          <w:hyperlink w:anchor="_Toc237560053" w:history="1">
            <w:r w:rsidRPr="003A090A">
              <w:rPr>
                <w:rStyle w:val="Hyperlink"/>
                <w:noProof/>
              </w:rPr>
              <w:t>B) Current Developments</w:t>
            </w:r>
            <w:r>
              <w:rPr>
                <w:noProof/>
                <w:webHidden/>
              </w:rPr>
              <w:tab/>
            </w:r>
            <w:r>
              <w:rPr>
                <w:noProof/>
                <w:webHidden/>
              </w:rPr>
              <w:fldChar w:fldCharType="begin"/>
            </w:r>
            <w:r>
              <w:rPr>
                <w:noProof/>
                <w:webHidden/>
              </w:rPr>
              <w:instrText xml:space="preserve"> PAGEREF _Toc237560053 \h </w:instrText>
            </w:r>
            <w:r>
              <w:rPr>
                <w:noProof/>
                <w:webHidden/>
              </w:rPr>
            </w:r>
            <w:r>
              <w:rPr>
                <w:noProof/>
                <w:webHidden/>
              </w:rPr>
              <w:fldChar w:fldCharType="separate"/>
            </w:r>
            <w:r>
              <w:rPr>
                <w:noProof/>
                <w:webHidden/>
              </w:rPr>
              <w:t>6</w:t>
            </w:r>
            <w:r>
              <w:rPr>
                <w:noProof/>
                <w:webHidden/>
              </w:rPr>
              <w:fldChar w:fldCharType="end"/>
            </w:r>
          </w:hyperlink>
        </w:p>
        <w:p w14:paraId="6C13BD08" w14:textId="000D9DD6" w:rsidR="00AB303B" w:rsidRDefault="00AB303B">
          <w:pPr>
            <w:pStyle w:val="TOC2"/>
            <w:tabs>
              <w:tab w:val="right" w:leader="dot" w:pos="9016"/>
            </w:tabs>
            <w:rPr>
              <w:rFonts w:asciiTheme="minorHAnsi" w:eastAsiaTheme="minorEastAsia" w:hAnsiTheme="minorHAnsi" w:cstheme="minorBidi"/>
              <w:noProof/>
              <w:color w:val="auto"/>
              <w:kern w:val="2"/>
              <w14:ligatures w14:val="standardContextual"/>
            </w:rPr>
          </w:pPr>
          <w:hyperlink w:anchor="_Toc237560054" w:history="1">
            <w:r w:rsidRPr="003A090A">
              <w:rPr>
                <w:rStyle w:val="Hyperlink"/>
                <w:noProof/>
              </w:rPr>
              <w:t>1.2 Research Problem</w:t>
            </w:r>
            <w:r>
              <w:rPr>
                <w:noProof/>
                <w:webHidden/>
              </w:rPr>
              <w:tab/>
            </w:r>
            <w:r>
              <w:rPr>
                <w:noProof/>
                <w:webHidden/>
              </w:rPr>
              <w:fldChar w:fldCharType="begin"/>
            </w:r>
            <w:r>
              <w:rPr>
                <w:noProof/>
                <w:webHidden/>
              </w:rPr>
              <w:instrText xml:space="preserve"> PAGEREF _Toc237560054 \h </w:instrText>
            </w:r>
            <w:r>
              <w:rPr>
                <w:noProof/>
                <w:webHidden/>
              </w:rPr>
            </w:r>
            <w:r>
              <w:rPr>
                <w:noProof/>
                <w:webHidden/>
              </w:rPr>
              <w:fldChar w:fldCharType="separate"/>
            </w:r>
            <w:r>
              <w:rPr>
                <w:noProof/>
                <w:webHidden/>
              </w:rPr>
              <w:t>7</w:t>
            </w:r>
            <w:r>
              <w:rPr>
                <w:noProof/>
                <w:webHidden/>
              </w:rPr>
              <w:fldChar w:fldCharType="end"/>
            </w:r>
          </w:hyperlink>
        </w:p>
        <w:p w14:paraId="4C47C9D3" w14:textId="5705707C" w:rsidR="00AB303B" w:rsidRDefault="00AB303B">
          <w:pPr>
            <w:pStyle w:val="TOC3"/>
            <w:tabs>
              <w:tab w:val="right" w:leader="dot" w:pos="9016"/>
            </w:tabs>
            <w:rPr>
              <w:rFonts w:asciiTheme="minorHAnsi" w:eastAsiaTheme="minorEastAsia" w:hAnsiTheme="minorHAnsi" w:cstheme="minorBidi"/>
              <w:noProof/>
              <w:color w:val="auto"/>
              <w:kern w:val="2"/>
              <w14:ligatures w14:val="standardContextual"/>
            </w:rPr>
          </w:pPr>
          <w:hyperlink w:anchor="_Toc237560055" w:history="1">
            <w:r w:rsidRPr="003A090A">
              <w:rPr>
                <w:rStyle w:val="Hyperlink"/>
                <w:noProof/>
              </w:rPr>
              <w:t>A) Problem Definition</w:t>
            </w:r>
            <w:r>
              <w:rPr>
                <w:noProof/>
                <w:webHidden/>
              </w:rPr>
              <w:tab/>
            </w:r>
            <w:r>
              <w:rPr>
                <w:noProof/>
                <w:webHidden/>
              </w:rPr>
              <w:fldChar w:fldCharType="begin"/>
            </w:r>
            <w:r>
              <w:rPr>
                <w:noProof/>
                <w:webHidden/>
              </w:rPr>
              <w:instrText xml:space="preserve"> PAGEREF _Toc237560055 \h </w:instrText>
            </w:r>
            <w:r>
              <w:rPr>
                <w:noProof/>
                <w:webHidden/>
              </w:rPr>
            </w:r>
            <w:r>
              <w:rPr>
                <w:noProof/>
                <w:webHidden/>
              </w:rPr>
              <w:fldChar w:fldCharType="separate"/>
            </w:r>
            <w:r>
              <w:rPr>
                <w:noProof/>
                <w:webHidden/>
              </w:rPr>
              <w:t>7</w:t>
            </w:r>
            <w:r>
              <w:rPr>
                <w:noProof/>
                <w:webHidden/>
              </w:rPr>
              <w:fldChar w:fldCharType="end"/>
            </w:r>
          </w:hyperlink>
        </w:p>
        <w:p w14:paraId="79168F79" w14:textId="0A8BD1FB" w:rsidR="00AB303B" w:rsidRDefault="00AB303B">
          <w:pPr>
            <w:pStyle w:val="TOC3"/>
            <w:tabs>
              <w:tab w:val="right" w:leader="dot" w:pos="9016"/>
            </w:tabs>
            <w:rPr>
              <w:rFonts w:asciiTheme="minorHAnsi" w:eastAsiaTheme="minorEastAsia" w:hAnsiTheme="minorHAnsi" w:cstheme="minorBidi"/>
              <w:noProof/>
              <w:color w:val="auto"/>
              <w:kern w:val="2"/>
              <w14:ligatures w14:val="standardContextual"/>
            </w:rPr>
          </w:pPr>
          <w:hyperlink w:anchor="_Toc237560056" w:history="1">
            <w:r w:rsidRPr="003A090A">
              <w:rPr>
                <w:rStyle w:val="Hyperlink"/>
                <w:noProof/>
              </w:rPr>
              <w:t>B) Current Challenges</w:t>
            </w:r>
            <w:r>
              <w:rPr>
                <w:noProof/>
                <w:webHidden/>
              </w:rPr>
              <w:tab/>
            </w:r>
            <w:r>
              <w:rPr>
                <w:noProof/>
                <w:webHidden/>
              </w:rPr>
              <w:fldChar w:fldCharType="begin"/>
            </w:r>
            <w:r>
              <w:rPr>
                <w:noProof/>
                <w:webHidden/>
              </w:rPr>
              <w:instrText xml:space="preserve"> PAGEREF _Toc237560056 \h </w:instrText>
            </w:r>
            <w:r>
              <w:rPr>
                <w:noProof/>
                <w:webHidden/>
              </w:rPr>
            </w:r>
            <w:r>
              <w:rPr>
                <w:noProof/>
                <w:webHidden/>
              </w:rPr>
              <w:fldChar w:fldCharType="separate"/>
            </w:r>
            <w:r>
              <w:rPr>
                <w:noProof/>
                <w:webHidden/>
              </w:rPr>
              <w:t>7</w:t>
            </w:r>
            <w:r>
              <w:rPr>
                <w:noProof/>
                <w:webHidden/>
              </w:rPr>
              <w:fldChar w:fldCharType="end"/>
            </w:r>
          </w:hyperlink>
        </w:p>
        <w:p w14:paraId="718AFD68" w14:textId="64335022" w:rsidR="00AB303B" w:rsidRDefault="00AB303B">
          <w:pPr>
            <w:pStyle w:val="TOC3"/>
            <w:tabs>
              <w:tab w:val="right" w:leader="dot" w:pos="9016"/>
            </w:tabs>
            <w:rPr>
              <w:rFonts w:asciiTheme="minorHAnsi" w:eastAsiaTheme="minorEastAsia" w:hAnsiTheme="minorHAnsi" w:cstheme="minorBidi"/>
              <w:noProof/>
              <w:color w:val="auto"/>
              <w:kern w:val="2"/>
              <w14:ligatures w14:val="standardContextual"/>
            </w:rPr>
          </w:pPr>
          <w:hyperlink w:anchor="_Toc237560057" w:history="1">
            <w:r w:rsidRPr="003A090A">
              <w:rPr>
                <w:rStyle w:val="Hyperlink"/>
                <w:noProof/>
              </w:rPr>
              <w:t>Research Questions</w:t>
            </w:r>
            <w:r>
              <w:rPr>
                <w:noProof/>
                <w:webHidden/>
              </w:rPr>
              <w:tab/>
            </w:r>
            <w:r>
              <w:rPr>
                <w:noProof/>
                <w:webHidden/>
              </w:rPr>
              <w:fldChar w:fldCharType="begin"/>
            </w:r>
            <w:r>
              <w:rPr>
                <w:noProof/>
                <w:webHidden/>
              </w:rPr>
              <w:instrText xml:space="preserve"> PAGEREF _Toc237560057 \h </w:instrText>
            </w:r>
            <w:r>
              <w:rPr>
                <w:noProof/>
                <w:webHidden/>
              </w:rPr>
            </w:r>
            <w:r>
              <w:rPr>
                <w:noProof/>
                <w:webHidden/>
              </w:rPr>
              <w:fldChar w:fldCharType="separate"/>
            </w:r>
            <w:r>
              <w:rPr>
                <w:noProof/>
                <w:webHidden/>
              </w:rPr>
              <w:t>9</w:t>
            </w:r>
            <w:r>
              <w:rPr>
                <w:noProof/>
                <w:webHidden/>
              </w:rPr>
              <w:fldChar w:fldCharType="end"/>
            </w:r>
          </w:hyperlink>
        </w:p>
        <w:p w14:paraId="7C2860B6" w14:textId="5CEF74A8" w:rsidR="00AB303B" w:rsidRDefault="00AB303B">
          <w:pPr>
            <w:pStyle w:val="TOC2"/>
            <w:tabs>
              <w:tab w:val="right" w:leader="dot" w:pos="9016"/>
            </w:tabs>
            <w:rPr>
              <w:rFonts w:asciiTheme="minorHAnsi" w:eastAsiaTheme="minorEastAsia" w:hAnsiTheme="minorHAnsi" w:cstheme="minorBidi"/>
              <w:noProof/>
              <w:color w:val="auto"/>
              <w:kern w:val="2"/>
              <w14:ligatures w14:val="standardContextual"/>
            </w:rPr>
          </w:pPr>
          <w:hyperlink w:anchor="_Toc237560058" w:history="1">
            <w:r w:rsidRPr="003A090A">
              <w:rPr>
                <w:rStyle w:val="Hyperlink"/>
                <w:noProof/>
              </w:rPr>
              <w:t>1.3 Research Aim and Objectives</w:t>
            </w:r>
            <w:r>
              <w:rPr>
                <w:noProof/>
                <w:webHidden/>
              </w:rPr>
              <w:tab/>
            </w:r>
            <w:r>
              <w:rPr>
                <w:noProof/>
                <w:webHidden/>
              </w:rPr>
              <w:fldChar w:fldCharType="begin"/>
            </w:r>
            <w:r>
              <w:rPr>
                <w:noProof/>
                <w:webHidden/>
              </w:rPr>
              <w:instrText xml:space="preserve"> PAGEREF _Toc237560058 \h </w:instrText>
            </w:r>
            <w:r>
              <w:rPr>
                <w:noProof/>
                <w:webHidden/>
              </w:rPr>
            </w:r>
            <w:r>
              <w:rPr>
                <w:noProof/>
                <w:webHidden/>
              </w:rPr>
              <w:fldChar w:fldCharType="separate"/>
            </w:r>
            <w:r>
              <w:rPr>
                <w:noProof/>
                <w:webHidden/>
              </w:rPr>
              <w:t>9</w:t>
            </w:r>
            <w:r>
              <w:rPr>
                <w:noProof/>
                <w:webHidden/>
              </w:rPr>
              <w:fldChar w:fldCharType="end"/>
            </w:r>
          </w:hyperlink>
        </w:p>
        <w:p w14:paraId="34130F8B" w14:textId="6A1DF7F5" w:rsidR="00AB303B" w:rsidRDefault="00AB303B">
          <w:pPr>
            <w:pStyle w:val="TOC3"/>
            <w:tabs>
              <w:tab w:val="right" w:leader="dot" w:pos="9016"/>
            </w:tabs>
            <w:rPr>
              <w:rFonts w:asciiTheme="minorHAnsi" w:eastAsiaTheme="minorEastAsia" w:hAnsiTheme="minorHAnsi" w:cstheme="minorBidi"/>
              <w:noProof/>
              <w:color w:val="auto"/>
              <w:kern w:val="2"/>
              <w14:ligatures w14:val="standardContextual"/>
            </w:rPr>
          </w:pPr>
          <w:hyperlink w:anchor="_Toc237560059" w:history="1">
            <w:r w:rsidRPr="003A090A">
              <w:rPr>
                <w:rStyle w:val="Hyperlink"/>
                <w:noProof/>
              </w:rPr>
              <w:t>Research Aim:</w:t>
            </w:r>
            <w:r>
              <w:rPr>
                <w:noProof/>
                <w:webHidden/>
              </w:rPr>
              <w:tab/>
            </w:r>
            <w:r>
              <w:rPr>
                <w:noProof/>
                <w:webHidden/>
              </w:rPr>
              <w:fldChar w:fldCharType="begin"/>
            </w:r>
            <w:r>
              <w:rPr>
                <w:noProof/>
                <w:webHidden/>
              </w:rPr>
              <w:instrText xml:space="preserve"> PAGEREF _Toc237560059 \h </w:instrText>
            </w:r>
            <w:r>
              <w:rPr>
                <w:noProof/>
                <w:webHidden/>
              </w:rPr>
            </w:r>
            <w:r>
              <w:rPr>
                <w:noProof/>
                <w:webHidden/>
              </w:rPr>
              <w:fldChar w:fldCharType="separate"/>
            </w:r>
            <w:r>
              <w:rPr>
                <w:noProof/>
                <w:webHidden/>
              </w:rPr>
              <w:t>9</w:t>
            </w:r>
            <w:r>
              <w:rPr>
                <w:noProof/>
                <w:webHidden/>
              </w:rPr>
              <w:fldChar w:fldCharType="end"/>
            </w:r>
          </w:hyperlink>
        </w:p>
        <w:p w14:paraId="5A4810DA" w14:textId="13C09481" w:rsidR="00AB303B" w:rsidRDefault="00AB303B">
          <w:pPr>
            <w:pStyle w:val="TOC3"/>
            <w:tabs>
              <w:tab w:val="right" w:leader="dot" w:pos="9016"/>
            </w:tabs>
            <w:rPr>
              <w:rFonts w:asciiTheme="minorHAnsi" w:eastAsiaTheme="minorEastAsia" w:hAnsiTheme="minorHAnsi" w:cstheme="minorBidi"/>
              <w:noProof/>
              <w:color w:val="auto"/>
              <w:kern w:val="2"/>
              <w14:ligatures w14:val="standardContextual"/>
            </w:rPr>
          </w:pPr>
          <w:hyperlink w:anchor="_Toc237560060" w:history="1">
            <w:r w:rsidRPr="003A090A">
              <w:rPr>
                <w:rStyle w:val="Hyperlink"/>
                <w:noProof/>
              </w:rPr>
              <w:t>SMART Objectives:</w:t>
            </w:r>
            <w:r>
              <w:rPr>
                <w:noProof/>
                <w:webHidden/>
              </w:rPr>
              <w:tab/>
            </w:r>
            <w:r>
              <w:rPr>
                <w:noProof/>
                <w:webHidden/>
              </w:rPr>
              <w:fldChar w:fldCharType="begin"/>
            </w:r>
            <w:r>
              <w:rPr>
                <w:noProof/>
                <w:webHidden/>
              </w:rPr>
              <w:instrText xml:space="preserve"> PAGEREF _Toc237560060 \h </w:instrText>
            </w:r>
            <w:r>
              <w:rPr>
                <w:noProof/>
                <w:webHidden/>
              </w:rPr>
            </w:r>
            <w:r>
              <w:rPr>
                <w:noProof/>
                <w:webHidden/>
              </w:rPr>
              <w:fldChar w:fldCharType="separate"/>
            </w:r>
            <w:r>
              <w:rPr>
                <w:noProof/>
                <w:webHidden/>
              </w:rPr>
              <w:t>9</w:t>
            </w:r>
            <w:r>
              <w:rPr>
                <w:noProof/>
                <w:webHidden/>
              </w:rPr>
              <w:fldChar w:fldCharType="end"/>
            </w:r>
          </w:hyperlink>
        </w:p>
        <w:p w14:paraId="19BB4E5E" w14:textId="51960097" w:rsidR="00AB303B" w:rsidRDefault="00AB303B">
          <w:pPr>
            <w:pStyle w:val="TOC3"/>
            <w:tabs>
              <w:tab w:val="right" w:leader="dot" w:pos="9016"/>
            </w:tabs>
            <w:rPr>
              <w:rFonts w:asciiTheme="minorHAnsi" w:eastAsiaTheme="minorEastAsia" w:hAnsiTheme="minorHAnsi" w:cstheme="minorBidi"/>
              <w:noProof/>
              <w:color w:val="auto"/>
              <w:kern w:val="2"/>
              <w14:ligatures w14:val="standardContextual"/>
            </w:rPr>
          </w:pPr>
          <w:hyperlink w:anchor="_Toc237560061" w:history="1">
            <w:r w:rsidRPr="003A090A">
              <w:rPr>
                <w:rStyle w:val="Hyperlink"/>
                <w:noProof/>
              </w:rPr>
              <w:t>Table 1.1: SMART Compliance Check</w:t>
            </w:r>
            <w:r>
              <w:rPr>
                <w:noProof/>
                <w:webHidden/>
              </w:rPr>
              <w:tab/>
            </w:r>
            <w:r>
              <w:rPr>
                <w:noProof/>
                <w:webHidden/>
              </w:rPr>
              <w:fldChar w:fldCharType="begin"/>
            </w:r>
            <w:r>
              <w:rPr>
                <w:noProof/>
                <w:webHidden/>
              </w:rPr>
              <w:instrText xml:space="preserve"> PAGEREF _Toc237560061 \h </w:instrText>
            </w:r>
            <w:r>
              <w:rPr>
                <w:noProof/>
                <w:webHidden/>
              </w:rPr>
            </w:r>
            <w:r>
              <w:rPr>
                <w:noProof/>
                <w:webHidden/>
              </w:rPr>
              <w:fldChar w:fldCharType="separate"/>
            </w:r>
            <w:r>
              <w:rPr>
                <w:noProof/>
                <w:webHidden/>
              </w:rPr>
              <w:t>10</w:t>
            </w:r>
            <w:r>
              <w:rPr>
                <w:noProof/>
                <w:webHidden/>
              </w:rPr>
              <w:fldChar w:fldCharType="end"/>
            </w:r>
          </w:hyperlink>
        </w:p>
        <w:p w14:paraId="41BA3774" w14:textId="0654A2B4" w:rsidR="00AB303B" w:rsidRDefault="00AB303B">
          <w:pPr>
            <w:pStyle w:val="TOC2"/>
            <w:tabs>
              <w:tab w:val="right" w:leader="dot" w:pos="9016"/>
            </w:tabs>
            <w:rPr>
              <w:rFonts w:asciiTheme="minorHAnsi" w:eastAsiaTheme="minorEastAsia" w:hAnsiTheme="minorHAnsi" w:cstheme="minorBidi"/>
              <w:noProof/>
              <w:color w:val="auto"/>
              <w:kern w:val="2"/>
              <w14:ligatures w14:val="standardContextual"/>
            </w:rPr>
          </w:pPr>
          <w:hyperlink w:anchor="_Toc237560062" w:history="1">
            <w:r w:rsidRPr="003A090A">
              <w:rPr>
                <w:rStyle w:val="Hyperlink"/>
                <w:noProof/>
              </w:rPr>
              <w:t>1.4 Significance of the Research</w:t>
            </w:r>
            <w:r>
              <w:rPr>
                <w:noProof/>
                <w:webHidden/>
              </w:rPr>
              <w:tab/>
            </w:r>
            <w:r>
              <w:rPr>
                <w:noProof/>
                <w:webHidden/>
              </w:rPr>
              <w:fldChar w:fldCharType="begin"/>
            </w:r>
            <w:r>
              <w:rPr>
                <w:noProof/>
                <w:webHidden/>
              </w:rPr>
              <w:instrText xml:space="preserve"> PAGEREF _Toc237560062 \h </w:instrText>
            </w:r>
            <w:r>
              <w:rPr>
                <w:noProof/>
                <w:webHidden/>
              </w:rPr>
            </w:r>
            <w:r>
              <w:rPr>
                <w:noProof/>
                <w:webHidden/>
              </w:rPr>
              <w:fldChar w:fldCharType="separate"/>
            </w:r>
            <w:r>
              <w:rPr>
                <w:noProof/>
                <w:webHidden/>
              </w:rPr>
              <w:t>10</w:t>
            </w:r>
            <w:r>
              <w:rPr>
                <w:noProof/>
                <w:webHidden/>
              </w:rPr>
              <w:fldChar w:fldCharType="end"/>
            </w:r>
          </w:hyperlink>
        </w:p>
        <w:p w14:paraId="1FEE25AC" w14:textId="2F914B47" w:rsidR="00AB303B" w:rsidRDefault="00AB303B">
          <w:pPr>
            <w:pStyle w:val="TOC3"/>
            <w:tabs>
              <w:tab w:val="right" w:leader="dot" w:pos="9016"/>
            </w:tabs>
            <w:rPr>
              <w:rFonts w:asciiTheme="minorHAnsi" w:eastAsiaTheme="minorEastAsia" w:hAnsiTheme="minorHAnsi" w:cstheme="minorBidi"/>
              <w:noProof/>
              <w:color w:val="auto"/>
              <w:kern w:val="2"/>
              <w14:ligatures w14:val="standardContextual"/>
            </w:rPr>
          </w:pPr>
          <w:hyperlink w:anchor="_Toc237560063" w:history="1">
            <w:r w:rsidRPr="003A090A">
              <w:rPr>
                <w:rStyle w:val="Hyperlink"/>
                <w:noProof/>
              </w:rPr>
              <w:t>Academic significance:</w:t>
            </w:r>
            <w:r>
              <w:rPr>
                <w:noProof/>
                <w:webHidden/>
              </w:rPr>
              <w:tab/>
            </w:r>
            <w:r>
              <w:rPr>
                <w:noProof/>
                <w:webHidden/>
              </w:rPr>
              <w:fldChar w:fldCharType="begin"/>
            </w:r>
            <w:r>
              <w:rPr>
                <w:noProof/>
                <w:webHidden/>
              </w:rPr>
              <w:instrText xml:space="preserve"> PAGEREF _Toc237560063 \h </w:instrText>
            </w:r>
            <w:r>
              <w:rPr>
                <w:noProof/>
                <w:webHidden/>
              </w:rPr>
            </w:r>
            <w:r>
              <w:rPr>
                <w:noProof/>
                <w:webHidden/>
              </w:rPr>
              <w:fldChar w:fldCharType="separate"/>
            </w:r>
            <w:r>
              <w:rPr>
                <w:noProof/>
                <w:webHidden/>
              </w:rPr>
              <w:t>10</w:t>
            </w:r>
            <w:r>
              <w:rPr>
                <w:noProof/>
                <w:webHidden/>
              </w:rPr>
              <w:fldChar w:fldCharType="end"/>
            </w:r>
          </w:hyperlink>
        </w:p>
        <w:p w14:paraId="0E280ABC" w14:textId="01E22233" w:rsidR="00AB303B" w:rsidRDefault="00AB303B">
          <w:pPr>
            <w:pStyle w:val="TOC3"/>
            <w:tabs>
              <w:tab w:val="right" w:leader="dot" w:pos="9016"/>
            </w:tabs>
            <w:rPr>
              <w:rFonts w:asciiTheme="minorHAnsi" w:eastAsiaTheme="minorEastAsia" w:hAnsiTheme="minorHAnsi" w:cstheme="minorBidi"/>
              <w:noProof/>
              <w:color w:val="auto"/>
              <w:kern w:val="2"/>
              <w14:ligatures w14:val="standardContextual"/>
            </w:rPr>
          </w:pPr>
          <w:hyperlink w:anchor="_Toc237560064" w:history="1">
            <w:r w:rsidRPr="003A090A">
              <w:rPr>
                <w:rStyle w:val="Hyperlink"/>
                <w:noProof/>
              </w:rPr>
              <w:t>Technical significance:</w:t>
            </w:r>
            <w:r>
              <w:rPr>
                <w:noProof/>
                <w:webHidden/>
              </w:rPr>
              <w:tab/>
            </w:r>
            <w:r>
              <w:rPr>
                <w:noProof/>
                <w:webHidden/>
              </w:rPr>
              <w:fldChar w:fldCharType="begin"/>
            </w:r>
            <w:r>
              <w:rPr>
                <w:noProof/>
                <w:webHidden/>
              </w:rPr>
              <w:instrText xml:space="preserve"> PAGEREF _Toc237560064 \h </w:instrText>
            </w:r>
            <w:r>
              <w:rPr>
                <w:noProof/>
                <w:webHidden/>
              </w:rPr>
            </w:r>
            <w:r>
              <w:rPr>
                <w:noProof/>
                <w:webHidden/>
              </w:rPr>
              <w:fldChar w:fldCharType="separate"/>
            </w:r>
            <w:r>
              <w:rPr>
                <w:noProof/>
                <w:webHidden/>
              </w:rPr>
              <w:t>10</w:t>
            </w:r>
            <w:r>
              <w:rPr>
                <w:noProof/>
                <w:webHidden/>
              </w:rPr>
              <w:fldChar w:fldCharType="end"/>
            </w:r>
          </w:hyperlink>
        </w:p>
        <w:p w14:paraId="31307A35" w14:textId="42781E6B" w:rsidR="00AB303B" w:rsidRDefault="00AB303B">
          <w:pPr>
            <w:pStyle w:val="TOC3"/>
            <w:tabs>
              <w:tab w:val="right" w:leader="dot" w:pos="9016"/>
            </w:tabs>
            <w:rPr>
              <w:rFonts w:asciiTheme="minorHAnsi" w:eastAsiaTheme="minorEastAsia" w:hAnsiTheme="minorHAnsi" w:cstheme="minorBidi"/>
              <w:noProof/>
              <w:color w:val="auto"/>
              <w:kern w:val="2"/>
              <w14:ligatures w14:val="standardContextual"/>
            </w:rPr>
          </w:pPr>
          <w:hyperlink w:anchor="_Toc237560065" w:history="1">
            <w:r w:rsidRPr="003A090A">
              <w:rPr>
                <w:rStyle w:val="Hyperlink"/>
                <w:noProof/>
              </w:rPr>
              <w:t>Practical significance:</w:t>
            </w:r>
            <w:r>
              <w:rPr>
                <w:noProof/>
                <w:webHidden/>
              </w:rPr>
              <w:tab/>
            </w:r>
            <w:r>
              <w:rPr>
                <w:noProof/>
                <w:webHidden/>
              </w:rPr>
              <w:fldChar w:fldCharType="begin"/>
            </w:r>
            <w:r>
              <w:rPr>
                <w:noProof/>
                <w:webHidden/>
              </w:rPr>
              <w:instrText xml:space="preserve"> PAGEREF _Toc237560065 \h </w:instrText>
            </w:r>
            <w:r>
              <w:rPr>
                <w:noProof/>
                <w:webHidden/>
              </w:rPr>
            </w:r>
            <w:r>
              <w:rPr>
                <w:noProof/>
                <w:webHidden/>
              </w:rPr>
              <w:fldChar w:fldCharType="separate"/>
            </w:r>
            <w:r>
              <w:rPr>
                <w:noProof/>
                <w:webHidden/>
              </w:rPr>
              <w:t>11</w:t>
            </w:r>
            <w:r>
              <w:rPr>
                <w:noProof/>
                <w:webHidden/>
              </w:rPr>
              <w:fldChar w:fldCharType="end"/>
            </w:r>
          </w:hyperlink>
        </w:p>
        <w:p w14:paraId="2BCD07AA" w14:textId="7C3DBB97" w:rsidR="00AB303B" w:rsidRDefault="00AB303B">
          <w:pPr>
            <w:pStyle w:val="TOC1"/>
            <w:tabs>
              <w:tab w:val="right" w:leader="dot" w:pos="9016"/>
            </w:tabs>
            <w:rPr>
              <w:rFonts w:asciiTheme="minorHAnsi" w:eastAsiaTheme="minorEastAsia" w:hAnsiTheme="minorHAnsi" w:cstheme="minorBidi"/>
              <w:noProof/>
              <w:color w:val="auto"/>
              <w:kern w:val="2"/>
              <w14:ligatures w14:val="standardContextual"/>
            </w:rPr>
          </w:pPr>
          <w:hyperlink w:anchor="_Toc237560066" w:history="1">
            <w:r w:rsidRPr="003A090A">
              <w:rPr>
                <w:rStyle w:val="Hyperlink"/>
                <w:noProof/>
              </w:rPr>
              <w:t>Section 2: Literature Review</w:t>
            </w:r>
            <w:r>
              <w:rPr>
                <w:noProof/>
                <w:webHidden/>
              </w:rPr>
              <w:tab/>
            </w:r>
            <w:r>
              <w:rPr>
                <w:noProof/>
                <w:webHidden/>
              </w:rPr>
              <w:fldChar w:fldCharType="begin"/>
            </w:r>
            <w:r>
              <w:rPr>
                <w:noProof/>
                <w:webHidden/>
              </w:rPr>
              <w:instrText xml:space="preserve"> PAGEREF _Toc237560066 \h </w:instrText>
            </w:r>
            <w:r>
              <w:rPr>
                <w:noProof/>
                <w:webHidden/>
              </w:rPr>
            </w:r>
            <w:r>
              <w:rPr>
                <w:noProof/>
                <w:webHidden/>
              </w:rPr>
              <w:fldChar w:fldCharType="separate"/>
            </w:r>
            <w:r>
              <w:rPr>
                <w:noProof/>
                <w:webHidden/>
              </w:rPr>
              <w:t>11</w:t>
            </w:r>
            <w:r>
              <w:rPr>
                <w:noProof/>
                <w:webHidden/>
              </w:rPr>
              <w:fldChar w:fldCharType="end"/>
            </w:r>
          </w:hyperlink>
        </w:p>
        <w:p w14:paraId="73ABD860" w14:textId="65E8FBB5" w:rsidR="00AB303B" w:rsidRDefault="00AB303B">
          <w:pPr>
            <w:pStyle w:val="TOC3"/>
            <w:tabs>
              <w:tab w:val="right" w:leader="dot" w:pos="9016"/>
            </w:tabs>
            <w:rPr>
              <w:rFonts w:asciiTheme="minorHAnsi" w:eastAsiaTheme="minorEastAsia" w:hAnsiTheme="minorHAnsi" w:cstheme="minorBidi"/>
              <w:noProof/>
              <w:color w:val="auto"/>
              <w:kern w:val="2"/>
              <w14:ligatures w14:val="standardContextual"/>
            </w:rPr>
          </w:pPr>
          <w:hyperlink w:anchor="_Toc237560067" w:history="1">
            <w:r w:rsidRPr="003A090A">
              <w:rPr>
                <w:rStyle w:val="Hyperlink"/>
                <w:noProof/>
              </w:rPr>
              <w:t>Search Strategy</w:t>
            </w:r>
            <w:r>
              <w:rPr>
                <w:noProof/>
                <w:webHidden/>
              </w:rPr>
              <w:tab/>
            </w:r>
            <w:r>
              <w:rPr>
                <w:noProof/>
                <w:webHidden/>
              </w:rPr>
              <w:fldChar w:fldCharType="begin"/>
            </w:r>
            <w:r>
              <w:rPr>
                <w:noProof/>
                <w:webHidden/>
              </w:rPr>
              <w:instrText xml:space="preserve"> PAGEREF _Toc237560067 \h </w:instrText>
            </w:r>
            <w:r>
              <w:rPr>
                <w:noProof/>
                <w:webHidden/>
              </w:rPr>
            </w:r>
            <w:r>
              <w:rPr>
                <w:noProof/>
                <w:webHidden/>
              </w:rPr>
              <w:fldChar w:fldCharType="separate"/>
            </w:r>
            <w:r>
              <w:rPr>
                <w:noProof/>
                <w:webHidden/>
              </w:rPr>
              <w:t>11</w:t>
            </w:r>
            <w:r>
              <w:rPr>
                <w:noProof/>
                <w:webHidden/>
              </w:rPr>
              <w:fldChar w:fldCharType="end"/>
            </w:r>
          </w:hyperlink>
        </w:p>
        <w:p w14:paraId="2298CFFD" w14:textId="36111065" w:rsidR="00AB303B" w:rsidRDefault="00AB303B">
          <w:pPr>
            <w:pStyle w:val="TOC3"/>
            <w:tabs>
              <w:tab w:val="right" w:leader="dot" w:pos="9016"/>
            </w:tabs>
            <w:rPr>
              <w:rFonts w:asciiTheme="minorHAnsi" w:eastAsiaTheme="minorEastAsia" w:hAnsiTheme="minorHAnsi" w:cstheme="minorBidi"/>
              <w:noProof/>
              <w:color w:val="auto"/>
              <w:kern w:val="2"/>
              <w14:ligatures w14:val="standardContextual"/>
            </w:rPr>
          </w:pPr>
          <w:hyperlink w:anchor="_Toc237560068" w:history="1">
            <w:r w:rsidRPr="003A090A">
              <w:rPr>
                <w:rStyle w:val="Hyperlink"/>
                <w:noProof/>
              </w:rPr>
              <w:t>Theme 1: Architectural Vulnerabilities of Legacy Identity Management</w:t>
            </w:r>
            <w:r>
              <w:rPr>
                <w:noProof/>
                <w:webHidden/>
              </w:rPr>
              <w:tab/>
            </w:r>
            <w:r>
              <w:rPr>
                <w:noProof/>
                <w:webHidden/>
              </w:rPr>
              <w:fldChar w:fldCharType="begin"/>
            </w:r>
            <w:r>
              <w:rPr>
                <w:noProof/>
                <w:webHidden/>
              </w:rPr>
              <w:instrText xml:space="preserve"> PAGEREF _Toc237560068 \h </w:instrText>
            </w:r>
            <w:r>
              <w:rPr>
                <w:noProof/>
                <w:webHidden/>
              </w:rPr>
            </w:r>
            <w:r>
              <w:rPr>
                <w:noProof/>
                <w:webHidden/>
              </w:rPr>
              <w:fldChar w:fldCharType="separate"/>
            </w:r>
            <w:r>
              <w:rPr>
                <w:noProof/>
                <w:webHidden/>
              </w:rPr>
              <w:t>11</w:t>
            </w:r>
            <w:r>
              <w:rPr>
                <w:noProof/>
                <w:webHidden/>
              </w:rPr>
              <w:fldChar w:fldCharType="end"/>
            </w:r>
          </w:hyperlink>
        </w:p>
        <w:p w14:paraId="5B6FF327" w14:textId="1637429C" w:rsidR="00AB303B" w:rsidRDefault="00AB303B">
          <w:pPr>
            <w:pStyle w:val="TOC3"/>
            <w:tabs>
              <w:tab w:val="right" w:leader="dot" w:pos="9016"/>
            </w:tabs>
            <w:rPr>
              <w:rFonts w:asciiTheme="minorHAnsi" w:eastAsiaTheme="minorEastAsia" w:hAnsiTheme="minorHAnsi" w:cstheme="minorBidi"/>
              <w:noProof/>
              <w:color w:val="auto"/>
              <w:kern w:val="2"/>
              <w14:ligatures w14:val="standardContextual"/>
            </w:rPr>
          </w:pPr>
          <w:hyperlink w:anchor="_Toc237560069" w:history="1">
            <w:r w:rsidRPr="003A090A">
              <w:rPr>
                <w:rStyle w:val="Hyperlink"/>
                <w:noProof/>
              </w:rPr>
              <w:t>Theme 2: The Self-Sovereign Identity Paradigm and W3C Standards</w:t>
            </w:r>
            <w:r>
              <w:rPr>
                <w:noProof/>
                <w:webHidden/>
              </w:rPr>
              <w:tab/>
            </w:r>
            <w:r>
              <w:rPr>
                <w:noProof/>
                <w:webHidden/>
              </w:rPr>
              <w:fldChar w:fldCharType="begin"/>
            </w:r>
            <w:r>
              <w:rPr>
                <w:noProof/>
                <w:webHidden/>
              </w:rPr>
              <w:instrText xml:space="preserve"> PAGEREF _Toc237560069 \h </w:instrText>
            </w:r>
            <w:r>
              <w:rPr>
                <w:noProof/>
                <w:webHidden/>
              </w:rPr>
            </w:r>
            <w:r>
              <w:rPr>
                <w:noProof/>
                <w:webHidden/>
              </w:rPr>
              <w:fldChar w:fldCharType="separate"/>
            </w:r>
            <w:r>
              <w:rPr>
                <w:noProof/>
                <w:webHidden/>
              </w:rPr>
              <w:t>12</w:t>
            </w:r>
            <w:r>
              <w:rPr>
                <w:noProof/>
                <w:webHidden/>
              </w:rPr>
              <w:fldChar w:fldCharType="end"/>
            </w:r>
          </w:hyperlink>
        </w:p>
        <w:p w14:paraId="70CFFBA0" w14:textId="4E762BA3" w:rsidR="00AB303B" w:rsidRDefault="00AB303B">
          <w:pPr>
            <w:pStyle w:val="TOC3"/>
            <w:tabs>
              <w:tab w:val="right" w:leader="dot" w:pos="9016"/>
            </w:tabs>
            <w:rPr>
              <w:rFonts w:asciiTheme="minorHAnsi" w:eastAsiaTheme="minorEastAsia" w:hAnsiTheme="minorHAnsi" w:cstheme="minorBidi"/>
              <w:noProof/>
              <w:color w:val="auto"/>
              <w:kern w:val="2"/>
              <w14:ligatures w14:val="standardContextual"/>
            </w:rPr>
          </w:pPr>
          <w:hyperlink w:anchor="_Toc237560070" w:history="1">
            <w:r w:rsidRPr="003A090A">
              <w:rPr>
                <w:rStyle w:val="Hyperlink"/>
                <w:noProof/>
              </w:rPr>
              <w:t>Theme 3: Privacy-Enhancing Technologies and Zero-Knowledge Proofs</w:t>
            </w:r>
            <w:r>
              <w:rPr>
                <w:noProof/>
                <w:webHidden/>
              </w:rPr>
              <w:tab/>
            </w:r>
            <w:r>
              <w:rPr>
                <w:noProof/>
                <w:webHidden/>
              </w:rPr>
              <w:fldChar w:fldCharType="begin"/>
            </w:r>
            <w:r>
              <w:rPr>
                <w:noProof/>
                <w:webHidden/>
              </w:rPr>
              <w:instrText xml:space="preserve"> PAGEREF _Toc237560070 \h </w:instrText>
            </w:r>
            <w:r>
              <w:rPr>
                <w:noProof/>
                <w:webHidden/>
              </w:rPr>
            </w:r>
            <w:r>
              <w:rPr>
                <w:noProof/>
                <w:webHidden/>
              </w:rPr>
              <w:fldChar w:fldCharType="separate"/>
            </w:r>
            <w:r>
              <w:rPr>
                <w:noProof/>
                <w:webHidden/>
              </w:rPr>
              <w:t>12</w:t>
            </w:r>
            <w:r>
              <w:rPr>
                <w:noProof/>
                <w:webHidden/>
              </w:rPr>
              <w:fldChar w:fldCharType="end"/>
            </w:r>
          </w:hyperlink>
        </w:p>
        <w:p w14:paraId="75F52EDE" w14:textId="7081B809" w:rsidR="00AB303B" w:rsidRDefault="00AB303B">
          <w:pPr>
            <w:pStyle w:val="TOC3"/>
            <w:tabs>
              <w:tab w:val="right" w:leader="dot" w:pos="9016"/>
            </w:tabs>
            <w:rPr>
              <w:rFonts w:asciiTheme="minorHAnsi" w:eastAsiaTheme="minorEastAsia" w:hAnsiTheme="minorHAnsi" w:cstheme="minorBidi"/>
              <w:noProof/>
              <w:color w:val="auto"/>
              <w:kern w:val="2"/>
              <w14:ligatures w14:val="standardContextual"/>
            </w:rPr>
          </w:pPr>
          <w:hyperlink w:anchor="_Toc237560071" w:history="1">
            <w:r w:rsidRPr="003A090A">
              <w:rPr>
                <w:rStyle w:val="Hyperlink"/>
                <w:noProof/>
              </w:rPr>
              <w:t>Theme 4: Revocation Mechanisms and Verifier Latency</w:t>
            </w:r>
            <w:r>
              <w:rPr>
                <w:noProof/>
                <w:webHidden/>
              </w:rPr>
              <w:tab/>
            </w:r>
            <w:r>
              <w:rPr>
                <w:noProof/>
                <w:webHidden/>
              </w:rPr>
              <w:fldChar w:fldCharType="begin"/>
            </w:r>
            <w:r>
              <w:rPr>
                <w:noProof/>
                <w:webHidden/>
              </w:rPr>
              <w:instrText xml:space="preserve"> PAGEREF _Toc237560071 \h </w:instrText>
            </w:r>
            <w:r>
              <w:rPr>
                <w:noProof/>
                <w:webHidden/>
              </w:rPr>
            </w:r>
            <w:r>
              <w:rPr>
                <w:noProof/>
                <w:webHidden/>
              </w:rPr>
              <w:fldChar w:fldCharType="separate"/>
            </w:r>
            <w:r>
              <w:rPr>
                <w:noProof/>
                <w:webHidden/>
              </w:rPr>
              <w:t>12</w:t>
            </w:r>
            <w:r>
              <w:rPr>
                <w:noProof/>
                <w:webHidden/>
              </w:rPr>
              <w:fldChar w:fldCharType="end"/>
            </w:r>
          </w:hyperlink>
        </w:p>
        <w:p w14:paraId="5A1403B1" w14:textId="7225ED52" w:rsidR="00AB303B" w:rsidRDefault="00AB303B">
          <w:pPr>
            <w:pStyle w:val="TOC3"/>
            <w:tabs>
              <w:tab w:val="right" w:leader="dot" w:pos="9016"/>
            </w:tabs>
            <w:rPr>
              <w:rFonts w:asciiTheme="minorHAnsi" w:eastAsiaTheme="minorEastAsia" w:hAnsiTheme="minorHAnsi" w:cstheme="minorBidi"/>
              <w:noProof/>
              <w:color w:val="auto"/>
              <w:kern w:val="2"/>
              <w14:ligatures w14:val="standardContextual"/>
            </w:rPr>
          </w:pPr>
          <w:hyperlink w:anchor="_Toc237560072" w:history="1">
            <w:r w:rsidRPr="003A090A">
              <w:rPr>
                <w:rStyle w:val="Hyperlink"/>
                <w:noProof/>
              </w:rPr>
              <w:t>Theme 5: Regulatory Tension and UK GDPR</w:t>
            </w:r>
            <w:r>
              <w:rPr>
                <w:noProof/>
                <w:webHidden/>
              </w:rPr>
              <w:tab/>
            </w:r>
            <w:r>
              <w:rPr>
                <w:noProof/>
                <w:webHidden/>
              </w:rPr>
              <w:fldChar w:fldCharType="begin"/>
            </w:r>
            <w:r>
              <w:rPr>
                <w:noProof/>
                <w:webHidden/>
              </w:rPr>
              <w:instrText xml:space="preserve"> PAGEREF _Toc237560072 \h </w:instrText>
            </w:r>
            <w:r>
              <w:rPr>
                <w:noProof/>
                <w:webHidden/>
              </w:rPr>
            </w:r>
            <w:r>
              <w:rPr>
                <w:noProof/>
                <w:webHidden/>
              </w:rPr>
              <w:fldChar w:fldCharType="separate"/>
            </w:r>
            <w:r>
              <w:rPr>
                <w:noProof/>
                <w:webHidden/>
              </w:rPr>
              <w:t>13</w:t>
            </w:r>
            <w:r>
              <w:rPr>
                <w:noProof/>
                <w:webHidden/>
              </w:rPr>
              <w:fldChar w:fldCharType="end"/>
            </w:r>
          </w:hyperlink>
        </w:p>
        <w:p w14:paraId="4CDE7FAE" w14:textId="25A82B3A" w:rsidR="00AB303B" w:rsidRDefault="00AB303B">
          <w:pPr>
            <w:pStyle w:val="TOC3"/>
            <w:tabs>
              <w:tab w:val="right" w:leader="dot" w:pos="9016"/>
            </w:tabs>
            <w:rPr>
              <w:rFonts w:asciiTheme="minorHAnsi" w:eastAsiaTheme="minorEastAsia" w:hAnsiTheme="minorHAnsi" w:cstheme="minorBidi"/>
              <w:noProof/>
              <w:color w:val="auto"/>
              <w:kern w:val="2"/>
              <w14:ligatures w14:val="standardContextual"/>
            </w:rPr>
          </w:pPr>
          <w:hyperlink w:anchor="_Toc237560073" w:history="1">
            <w:r w:rsidRPr="003A090A">
              <w:rPr>
                <w:rStyle w:val="Hyperlink"/>
                <w:noProof/>
              </w:rPr>
              <w:t>Theme 6: Key Recovery and Usability Constraints</w:t>
            </w:r>
            <w:r>
              <w:rPr>
                <w:noProof/>
                <w:webHidden/>
              </w:rPr>
              <w:tab/>
            </w:r>
            <w:r>
              <w:rPr>
                <w:noProof/>
                <w:webHidden/>
              </w:rPr>
              <w:fldChar w:fldCharType="begin"/>
            </w:r>
            <w:r>
              <w:rPr>
                <w:noProof/>
                <w:webHidden/>
              </w:rPr>
              <w:instrText xml:space="preserve"> PAGEREF _Toc237560073 \h </w:instrText>
            </w:r>
            <w:r>
              <w:rPr>
                <w:noProof/>
                <w:webHidden/>
              </w:rPr>
            </w:r>
            <w:r>
              <w:rPr>
                <w:noProof/>
                <w:webHidden/>
              </w:rPr>
              <w:fldChar w:fldCharType="separate"/>
            </w:r>
            <w:r>
              <w:rPr>
                <w:noProof/>
                <w:webHidden/>
              </w:rPr>
              <w:t>13</w:t>
            </w:r>
            <w:r>
              <w:rPr>
                <w:noProof/>
                <w:webHidden/>
              </w:rPr>
              <w:fldChar w:fldCharType="end"/>
            </w:r>
          </w:hyperlink>
        </w:p>
        <w:p w14:paraId="0ED52303" w14:textId="71D1C69E" w:rsidR="00AB303B" w:rsidRDefault="00AB303B">
          <w:pPr>
            <w:pStyle w:val="TOC3"/>
            <w:tabs>
              <w:tab w:val="right" w:leader="dot" w:pos="9016"/>
            </w:tabs>
            <w:rPr>
              <w:rFonts w:asciiTheme="minorHAnsi" w:eastAsiaTheme="minorEastAsia" w:hAnsiTheme="minorHAnsi" w:cstheme="minorBidi"/>
              <w:noProof/>
              <w:color w:val="auto"/>
              <w:kern w:val="2"/>
              <w14:ligatures w14:val="standardContextual"/>
            </w:rPr>
          </w:pPr>
          <w:hyperlink w:anchor="_Toc237560074" w:history="1">
            <w:r w:rsidRPr="003A090A">
              <w:rPr>
                <w:rStyle w:val="Hyperlink"/>
                <w:noProof/>
              </w:rPr>
              <w:t>Points of Agreement and Disagreement</w:t>
            </w:r>
            <w:r>
              <w:rPr>
                <w:noProof/>
                <w:webHidden/>
              </w:rPr>
              <w:tab/>
            </w:r>
            <w:r>
              <w:rPr>
                <w:noProof/>
                <w:webHidden/>
              </w:rPr>
              <w:fldChar w:fldCharType="begin"/>
            </w:r>
            <w:r>
              <w:rPr>
                <w:noProof/>
                <w:webHidden/>
              </w:rPr>
              <w:instrText xml:space="preserve"> PAGEREF _Toc237560074 \h </w:instrText>
            </w:r>
            <w:r>
              <w:rPr>
                <w:noProof/>
                <w:webHidden/>
              </w:rPr>
            </w:r>
            <w:r>
              <w:rPr>
                <w:noProof/>
                <w:webHidden/>
              </w:rPr>
              <w:fldChar w:fldCharType="separate"/>
            </w:r>
            <w:r>
              <w:rPr>
                <w:noProof/>
                <w:webHidden/>
              </w:rPr>
              <w:t>14</w:t>
            </w:r>
            <w:r>
              <w:rPr>
                <w:noProof/>
                <w:webHidden/>
              </w:rPr>
              <w:fldChar w:fldCharType="end"/>
            </w:r>
          </w:hyperlink>
        </w:p>
        <w:p w14:paraId="21ACD3AD" w14:textId="5C893CD6" w:rsidR="00AB303B" w:rsidRDefault="00AB303B">
          <w:pPr>
            <w:pStyle w:val="TOC3"/>
            <w:tabs>
              <w:tab w:val="right" w:leader="dot" w:pos="9016"/>
            </w:tabs>
            <w:rPr>
              <w:rFonts w:asciiTheme="minorHAnsi" w:eastAsiaTheme="minorEastAsia" w:hAnsiTheme="minorHAnsi" w:cstheme="minorBidi"/>
              <w:noProof/>
              <w:color w:val="auto"/>
              <w:kern w:val="2"/>
              <w14:ligatures w14:val="standardContextual"/>
            </w:rPr>
          </w:pPr>
          <w:hyperlink w:anchor="_Toc237560075" w:history="1">
            <w:r w:rsidRPr="003A090A">
              <w:rPr>
                <w:rStyle w:val="Hyperlink"/>
                <w:noProof/>
              </w:rPr>
              <w:t>Theoretical and Technical Frameworks</w:t>
            </w:r>
            <w:r>
              <w:rPr>
                <w:noProof/>
                <w:webHidden/>
              </w:rPr>
              <w:tab/>
            </w:r>
            <w:r>
              <w:rPr>
                <w:noProof/>
                <w:webHidden/>
              </w:rPr>
              <w:fldChar w:fldCharType="begin"/>
            </w:r>
            <w:r>
              <w:rPr>
                <w:noProof/>
                <w:webHidden/>
              </w:rPr>
              <w:instrText xml:space="preserve"> PAGEREF _Toc237560075 \h </w:instrText>
            </w:r>
            <w:r>
              <w:rPr>
                <w:noProof/>
                <w:webHidden/>
              </w:rPr>
            </w:r>
            <w:r>
              <w:rPr>
                <w:noProof/>
                <w:webHidden/>
              </w:rPr>
              <w:fldChar w:fldCharType="separate"/>
            </w:r>
            <w:r>
              <w:rPr>
                <w:noProof/>
                <w:webHidden/>
              </w:rPr>
              <w:t>14</w:t>
            </w:r>
            <w:r>
              <w:rPr>
                <w:noProof/>
                <w:webHidden/>
              </w:rPr>
              <w:fldChar w:fldCharType="end"/>
            </w:r>
          </w:hyperlink>
        </w:p>
        <w:p w14:paraId="7E41666A" w14:textId="64AA268C" w:rsidR="00AB303B" w:rsidRDefault="00AB303B">
          <w:pPr>
            <w:pStyle w:val="TOC3"/>
            <w:tabs>
              <w:tab w:val="right" w:leader="dot" w:pos="9016"/>
            </w:tabs>
            <w:rPr>
              <w:rFonts w:asciiTheme="minorHAnsi" w:eastAsiaTheme="minorEastAsia" w:hAnsiTheme="minorHAnsi" w:cstheme="minorBidi"/>
              <w:noProof/>
              <w:color w:val="auto"/>
              <w:kern w:val="2"/>
              <w14:ligatures w14:val="standardContextual"/>
            </w:rPr>
          </w:pPr>
          <w:hyperlink w:anchor="_Toc237560076" w:history="1">
            <w:r w:rsidRPr="003A090A">
              <w:rPr>
                <w:rStyle w:val="Hyperlink"/>
                <w:noProof/>
              </w:rPr>
              <w:t>Literature S</w:t>
            </w:r>
            <w:r w:rsidRPr="003A090A">
              <w:rPr>
                <w:rStyle w:val="Hyperlink"/>
                <w:noProof/>
              </w:rPr>
              <w:t>u</w:t>
            </w:r>
            <w:r w:rsidRPr="003A090A">
              <w:rPr>
                <w:rStyle w:val="Hyperlink"/>
                <w:noProof/>
              </w:rPr>
              <w:t>mmary and Research Gap Justification</w:t>
            </w:r>
            <w:r>
              <w:rPr>
                <w:noProof/>
                <w:webHidden/>
              </w:rPr>
              <w:tab/>
            </w:r>
            <w:r>
              <w:rPr>
                <w:noProof/>
                <w:webHidden/>
              </w:rPr>
              <w:fldChar w:fldCharType="begin"/>
            </w:r>
            <w:r>
              <w:rPr>
                <w:noProof/>
                <w:webHidden/>
              </w:rPr>
              <w:instrText xml:space="preserve"> PAGEREF _Toc237560076 \h </w:instrText>
            </w:r>
            <w:r>
              <w:rPr>
                <w:noProof/>
                <w:webHidden/>
              </w:rPr>
            </w:r>
            <w:r>
              <w:rPr>
                <w:noProof/>
                <w:webHidden/>
              </w:rPr>
              <w:fldChar w:fldCharType="separate"/>
            </w:r>
            <w:r>
              <w:rPr>
                <w:noProof/>
                <w:webHidden/>
              </w:rPr>
              <w:t>14</w:t>
            </w:r>
            <w:r>
              <w:rPr>
                <w:noProof/>
                <w:webHidden/>
              </w:rPr>
              <w:fldChar w:fldCharType="end"/>
            </w:r>
          </w:hyperlink>
        </w:p>
        <w:p w14:paraId="2E02F728" w14:textId="7E9AD2AB" w:rsidR="00AB303B" w:rsidRDefault="00AB303B">
          <w:pPr>
            <w:pStyle w:val="TOC1"/>
            <w:tabs>
              <w:tab w:val="right" w:leader="dot" w:pos="9016"/>
            </w:tabs>
            <w:rPr>
              <w:rFonts w:asciiTheme="minorHAnsi" w:eastAsiaTheme="minorEastAsia" w:hAnsiTheme="minorHAnsi" w:cstheme="minorBidi"/>
              <w:noProof/>
              <w:color w:val="auto"/>
              <w:kern w:val="2"/>
              <w14:ligatures w14:val="standardContextual"/>
            </w:rPr>
          </w:pPr>
          <w:hyperlink w:anchor="_Toc237560077" w:history="1">
            <w:r w:rsidRPr="003A090A">
              <w:rPr>
                <w:rStyle w:val="Hyperlink"/>
                <w:noProof/>
              </w:rPr>
              <w:t>Section 3: Research Design and Methodology</w:t>
            </w:r>
            <w:r>
              <w:rPr>
                <w:noProof/>
                <w:webHidden/>
              </w:rPr>
              <w:tab/>
            </w:r>
            <w:r>
              <w:rPr>
                <w:noProof/>
                <w:webHidden/>
              </w:rPr>
              <w:fldChar w:fldCharType="begin"/>
            </w:r>
            <w:r>
              <w:rPr>
                <w:noProof/>
                <w:webHidden/>
              </w:rPr>
              <w:instrText xml:space="preserve"> PAGEREF _Toc237560077 \h </w:instrText>
            </w:r>
            <w:r>
              <w:rPr>
                <w:noProof/>
                <w:webHidden/>
              </w:rPr>
            </w:r>
            <w:r>
              <w:rPr>
                <w:noProof/>
                <w:webHidden/>
              </w:rPr>
              <w:fldChar w:fldCharType="separate"/>
            </w:r>
            <w:r>
              <w:rPr>
                <w:noProof/>
                <w:webHidden/>
              </w:rPr>
              <w:t>14</w:t>
            </w:r>
            <w:r>
              <w:rPr>
                <w:noProof/>
                <w:webHidden/>
              </w:rPr>
              <w:fldChar w:fldCharType="end"/>
            </w:r>
          </w:hyperlink>
        </w:p>
        <w:p w14:paraId="42D07CBE" w14:textId="167A43E7" w:rsidR="00AB303B" w:rsidRDefault="00AB303B">
          <w:pPr>
            <w:pStyle w:val="TOC2"/>
            <w:tabs>
              <w:tab w:val="right" w:leader="dot" w:pos="9016"/>
            </w:tabs>
            <w:rPr>
              <w:rFonts w:asciiTheme="minorHAnsi" w:eastAsiaTheme="minorEastAsia" w:hAnsiTheme="minorHAnsi" w:cstheme="minorBidi"/>
              <w:noProof/>
              <w:color w:val="auto"/>
              <w:kern w:val="2"/>
              <w14:ligatures w14:val="standardContextual"/>
            </w:rPr>
          </w:pPr>
          <w:hyperlink w:anchor="_Toc237560078" w:history="1">
            <w:r w:rsidRPr="003A090A">
              <w:rPr>
                <w:rStyle w:val="Hyperlink"/>
                <w:noProof/>
              </w:rPr>
              <w:t>3.1 Research Design</w:t>
            </w:r>
            <w:r>
              <w:rPr>
                <w:noProof/>
                <w:webHidden/>
              </w:rPr>
              <w:tab/>
            </w:r>
            <w:r>
              <w:rPr>
                <w:noProof/>
                <w:webHidden/>
              </w:rPr>
              <w:fldChar w:fldCharType="begin"/>
            </w:r>
            <w:r>
              <w:rPr>
                <w:noProof/>
                <w:webHidden/>
              </w:rPr>
              <w:instrText xml:space="preserve"> PAGEREF _Toc237560078 \h </w:instrText>
            </w:r>
            <w:r>
              <w:rPr>
                <w:noProof/>
                <w:webHidden/>
              </w:rPr>
            </w:r>
            <w:r>
              <w:rPr>
                <w:noProof/>
                <w:webHidden/>
              </w:rPr>
              <w:fldChar w:fldCharType="separate"/>
            </w:r>
            <w:r>
              <w:rPr>
                <w:noProof/>
                <w:webHidden/>
              </w:rPr>
              <w:t>14</w:t>
            </w:r>
            <w:r>
              <w:rPr>
                <w:noProof/>
                <w:webHidden/>
              </w:rPr>
              <w:fldChar w:fldCharType="end"/>
            </w:r>
          </w:hyperlink>
        </w:p>
        <w:p w14:paraId="534E5C3D" w14:textId="68C2111C" w:rsidR="00AB303B" w:rsidRDefault="00AB303B">
          <w:pPr>
            <w:pStyle w:val="TOC2"/>
            <w:tabs>
              <w:tab w:val="right" w:leader="dot" w:pos="9016"/>
            </w:tabs>
            <w:rPr>
              <w:rFonts w:asciiTheme="minorHAnsi" w:eastAsiaTheme="minorEastAsia" w:hAnsiTheme="minorHAnsi" w:cstheme="minorBidi"/>
              <w:noProof/>
              <w:color w:val="auto"/>
              <w:kern w:val="2"/>
              <w14:ligatures w14:val="standardContextual"/>
            </w:rPr>
          </w:pPr>
          <w:hyperlink w:anchor="_Toc237560079" w:history="1">
            <w:r w:rsidRPr="003A090A">
              <w:rPr>
                <w:rStyle w:val="Hyperlink"/>
                <w:noProof/>
              </w:rPr>
              <w:t>3.2 Research Methods and Materials</w:t>
            </w:r>
            <w:r>
              <w:rPr>
                <w:noProof/>
                <w:webHidden/>
              </w:rPr>
              <w:tab/>
            </w:r>
            <w:r>
              <w:rPr>
                <w:noProof/>
                <w:webHidden/>
              </w:rPr>
              <w:fldChar w:fldCharType="begin"/>
            </w:r>
            <w:r>
              <w:rPr>
                <w:noProof/>
                <w:webHidden/>
              </w:rPr>
              <w:instrText xml:space="preserve"> PAGEREF _Toc237560079 \h </w:instrText>
            </w:r>
            <w:r>
              <w:rPr>
                <w:noProof/>
                <w:webHidden/>
              </w:rPr>
            </w:r>
            <w:r>
              <w:rPr>
                <w:noProof/>
                <w:webHidden/>
              </w:rPr>
              <w:fldChar w:fldCharType="separate"/>
            </w:r>
            <w:r>
              <w:rPr>
                <w:noProof/>
                <w:webHidden/>
              </w:rPr>
              <w:t>16</w:t>
            </w:r>
            <w:r>
              <w:rPr>
                <w:noProof/>
                <w:webHidden/>
              </w:rPr>
              <w:fldChar w:fldCharType="end"/>
            </w:r>
          </w:hyperlink>
        </w:p>
        <w:p w14:paraId="00357A7D" w14:textId="31A78F16" w:rsidR="00AB303B" w:rsidRDefault="00AB303B">
          <w:pPr>
            <w:pStyle w:val="TOC3"/>
            <w:tabs>
              <w:tab w:val="right" w:leader="dot" w:pos="9016"/>
            </w:tabs>
            <w:rPr>
              <w:rFonts w:asciiTheme="minorHAnsi" w:eastAsiaTheme="minorEastAsia" w:hAnsiTheme="minorHAnsi" w:cstheme="minorBidi"/>
              <w:noProof/>
              <w:color w:val="auto"/>
              <w:kern w:val="2"/>
              <w14:ligatures w14:val="standardContextual"/>
            </w:rPr>
          </w:pPr>
          <w:hyperlink w:anchor="_Toc237560080" w:history="1">
            <w:r w:rsidRPr="003A090A">
              <w:rPr>
                <w:rStyle w:val="Hyperlink"/>
                <w:noProof/>
              </w:rPr>
              <w:t>A) Research Methods</w:t>
            </w:r>
            <w:r>
              <w:rPr>
                <w:noProof/>
                <w:webHidden/>
              </w:rPr>
              <w:tab/>
            </w:r>
            <w:r>
              <w:rPr>
                <w:noProof/>
                <w:webHidden/>
              </w:rPr>
              <w:fldChar w:fldCharType="begin"/>
            </w:r>
            <w:r>
              <w:rPr>
                <w:noProof/>
                <w:webHidden/>
              </w:rPr>
              <w:instrText xml:space="preserve"> PAGEREF _Toc237560080 \h </w:instrText>
            </w:r>
            <w:r>
              <w:rPr>
                <w:noProof/>
                <w:webHidden/>
              </w:rPr>
            </w:r>
            <w:r>
              <w:rPr>
                <w:noProof/>
                <w:webHidden/>
              </w:rPr>
              <w:fldChar w:fldCharType="separate"/>
            </w:r>
            <w:r>
              <w:rPr>
                <w:noProof/>
                <w:webHidden/>
              </w:rPr>
              <w:t>16</w:t>
            </w:r>
            <w:r>
              <w:rPr>
                <w:noProof/>
                <w:webHidden/>
              </w:rPr>
              <w:fldChar w:fldCharType="end"/>
            </w:r>
          </w:hyperlink>
        </w:p>
        <w:p w14:paraId="1EA8B739" w14:textId="35041393" w:rsidR="00AB303B" w:rsidRDefault="00AB303B">
          <w:pPr>
            <w:pStyle w:val="TOC3"/>
            <w:tabs>
              <w:tab w:val="right" w:leader="dot" w:pos="9016"/>
            </w:tabs>
            <w:rPr>
              <w:rFonts w:asciiTheme="minorHAnsi" w:eastAsiaTheme="minorEastAsia" w:hAnsiTheme="minorHAnsi" w:cstheme="minorBidi"/>
              <w:noProof/>
              <w:color w:val="auto"/>
              <w:kern w:val="2"/>
              <w14:ligatures w14:val="standardContextual"/>
            </w:rPr>
          </w:pPr>
          <w:hyperlink w:anchor="_Toc237560081" w:history="1">
            <w:r w:rsidRPr="003A090A">
              <w:rPr>
                <w:rStyle w:val="Hyperlink"/>
                <w:noProof/>
              </w:rPr>
              <w:t>Technical Architecture</w:t>
            </w:r>
            <w:r>
              <w:rPr>
                <w:noProof/>
                <w:webHidden/>
              </w:rPr>
              <w:tab/>
            </w:r>
            <w:r>
              <w:rPr>
                <w:noProof/>
                <w:webHidden/>
              </w:rPr>
              <w:fldChar w:fldCharType="begin"/>
            </w:r>
            <w:r>
              <w:rPr>
                <w:noProof/>
                <w:webHidden/>
              </w:rPr>
              <w:instrText xml:space="preserve"> PAGEREF _Toc237560081 \h </w:instrText>
            </w:r>
            <w:r>
              <w:rPr>
                <w:noProof/>
                <w:webHidden/>
              </w:rPr>
            </w:r>
            <w:r>
              <w:rPr>
                <w:noProof/>
                <w:webHidden/>
              </w:rPr>
              <w:fldChar w:fldCharType="separate"/>
            </w:r>
            <w:r>
              <w:rPr>
                <w:noProof/>
                <w:webHidden/>
              </w:rPr>
              <w:t>16</w:t>
            </w:r>
            <w:r>
              <w:rPr>
                <w:noProof/>
                <w:webHidden/>
              </w:rPr>
              <w:fldChar w:fldCharType="end"/>
            </w:r>
          </w:hyperlink>
        </w:p>
        <w:p w14:paraId="4989C6D2" w14:textId="6F962FE8" w:rsidR="00AB303B" w:rsidRDefault="00AB303B">
          <w:pPr>
            <w:pStyle w:val="TOC3"/>
            <w:tabs>
              <w:tab w:val="right" w:leader="dot" w:pos="9016"/>
            </w:tabs>
            <w:rPr>
              <w:rFonts w:asciiTheme="minorHAnsi" w:eastAsiaTheme="minorEastAsia" w:hAnsiTheme="minorHAnsi" w:cstheme="minorBidi"/>
              <w:noProof/>
              <w:color w:val="auto"/>
              <w:kern w:val="2"/>
              <w14:ligatures w14:val="standardContextual"/>
            </w:rPr>
          </w:pPr>
          <w:hyperlink w:anchor="_Toc237560082" w:history="1">
            <w:r w:rsidRPr="003A090A">
              <w:rPr>
                <w:rStyle w:val="Hyperlink"/>
                <w:noProof/>
              </w:rPr>
              <w:t>Data Analysis and Evaluation</w:t>
            </w:r>
            <w:r>
              <w:rPr>
                <w:noProof/>
                <w:webHidden/>
              </w:rPr>
              <w:tab/>
            </w:r>
            <w:r>
              <w:rPr>
                <w:noProof/>
                <w:webHidden/>
              </w:rPr>
              <w:fldChar w:fldCharType="begin"/>
            </w:r>
            <w:r>
              <w:rPr>
                <w:noProof/>
                <w:webHidden/>
              </w:rPr>
              <w:instrText xml:space="preserve"> PAGEREF _Toc237560082 \h </w:instrText>
            </w:r>
            <w:r>
              <w:rPr>
                <w:noProof/>
                <w:webHidden/>
              </w:rPr>
            </w:r>
            <w:r>
              <w:rPr>
                <w:noProof/>
                <w:webHidden/>
              </w:rPr>
              <w:fldChar w:fldCharType="separate"/>
            </w:r>
            <w:r>
              <w:rPr>
                <w:noProof/>
                <w:webHidden/>
              </w:rPr>
              <w:t>17</w:t>
            </w:r>
            <w:r>
              <w:rPr>
                <w:noProof/>
                <w:webHidden/>
              </w:rPr>
              <w:fldChar w:fldCharType="end"/>
            </w:r>
          </w:hyperlink>
        </w:p>
        <w:p w14:paraId="459D4898" w14:textId="1D24B05A" w:rsidR="00AB303B" w:rsidRDefault="00AB303B">
          <w:pPr>
            <w:pStyle w:val="TOC3"/>
            <w:tabs>
              <w:tab w:val="right" w:leader="dot" w:pos="9016"/>
            </w:tabs>
            <w:rPr>
              <w:rFonts w:asciiTheme="minorHAnsi" w:eastAsiaTheme="minorEastAsia" w:hAnsiTheme="minorHAnsi" w:cstheme="minorBidi"/>
              <w:noProof/>
              <w:color w:val="auto"/>
              <w:kern w:val="2"/>
              <w14:ligatures w14:val="standardContextual"/>
            </w:rPr>
          </w:pPr>
          <w:hyperlink w:anchor="_Toc237560083" w:history="1">
            <w:r w:rsidRPr="003A090A">
              <w:rPr>
                <w:rStyle w:val="Hyperlink"/>
                <w:noProof/>
              </w:rPr>
              <w:t>B) Research Materials</w:t>
            </w:r>
            <w:r>
              <w:rPr>
                <w:noProof/>
                <w:webHidden/>
              </w:rPr>
              <w:tab/>
            </w:r>
            <w:r>
              <w:rPr>
                <w:noProof/>
                <w:webHidden/>
              </w:rPr>
              <w:fldChar w:fldCharType="begin"/>
            </w:r>
            <w:r>
              <w:rPr>
                <w:noProof/>
                <w:webHidden/>
              </w:rPr>
              <w:instrText xml:space="preserve"> PAGEREF _Toc237560083 \h </w:instrText>
            </w:r>
            <w:r>
              <w:rPr>
                <w:noProof/>
                <w:webHidden/>
              </w:rPr>
            </w:r>
            <w:r>
              <w:rPr>
                <w:noProof/>
                <w:webHidden/>
              </w:rPr>
              <w:fldChar w:fldCharType="separate"/>
            </w:r>
            <w:r>
              <w:rPr>
                <w:noProof/>
                <w:webHidden/>
              </w:rPr>
              <w:t>18</w:t>
            </w:r>
            <w:r>
              <w:rPr>
                <w:noProof/>
                <w:webHidden/>
              </w:rPr>
              <w:fldChar w:fldCharType="end"/>
            </w:r>
          </w:hyperlink>
        </w:p>
        <w:p w14:paraId="3DF6D50C" w14:textId="234ED1CA" w:rsidR="00AB303B" w:rsidRDefault="00AB303B">
          <w:pPr>
            <w:pStyle w:val="TOC3"/>
            <w:tabs>
              <w:tab w:val="right" w:leader="dot" w:pos="9016"/>
            </w:tabs>
            <w:rPr>
              <w:rFonts w:asciiTheme="minorHAnsi" w:eastAsiaTheme="minorEastAsia" w:hAnsiTheme="minorHAnsi" w:cstheme="minorBidi"/>
              <w:noProof/>
              <w:color w:val="auto"/>
              <w:kern w:val="2"/>
              <w14:ligatures w14:val="standardContextual"/>
            </w:rPr>
          </w:pPr>
          <w:hyperlink w:anchor="_Toc237560084" w:history="1">
            <w:r w:rsidRPr="003A090A">
              <w:rPr>
                <w:rStyle w:val="Hyperlink"/>
                <w:noProof/>
              </w:rPr>
              <w:t>Ethical Considerations</w:t>
            </w:r>
            <w:r>
              <w:rPr>
                <w:noProof/>
                <w:webHidden/>
              </w:rPr>
              <w:tab/>
            </w:r>
            <w:r>
              <w:rPr>
                <w:noProof/>
                <w:webHidden/>
              </w:rPr>
              <w:fldChar w:fldCharType="begin"/>
            </w:r>
            <w:r>
              <w:rPr>
                <w:noProof/>
                <w:webHidden/>
              </w:rPr>
              <w:instrText xml:space="preserve"> PAGEREF _Toc237560084 \h </w:instrText>
            </w:r>
            <w:r>
              <w:rPr>
                <w:noProof/>
                <w:webHidden/>
              </w:rPr>
            </w:r>
            <w:r>
              <w:rPr>
                <w:noProof/>
                <w:webHidden/>
              </w:rPr>
              <w:fldChar w:fldCharType="separate"/>
            </w:r>
            <w:r>
              <w:rPr>
                <w:noProof/>
                <w:webHidden/>
              </w:rPr>
              <w:t>18</w:t>
            </w:r>
            <w:r>
              <w:rPr>
                <w:noProof/>
                <w:webHidden/>
              </w:rPr>
              <w:fldChar w:fldCharType="end"/>
            </w:r>
          </w:hyperlink>
        </w:p>
        <w:p w14:paraId="4158016E" w14:textId="3621940E" w:rsidR="00AB303B" w:rsidRDefault="00AB303B">
          <w:pPr>
            <w:pStyle w:val="TOC1"/>
            <w:tabs>
              <w:tab w:val="right" w:leader="dot" w:pos="9016"/>
            </w:tabs>
            <w:rPr>
              <w:rFonts w:asciiTheme="minorHAnsi" w:eastAsiaTheme="minorEastAsia" w:hAnsiTheme="minorHAnsi" w:cstheme="minorBidi"/>
              <w:noProof/>
              <w:color w:val="auto"/>
              <w:kern w:val="2"/>
              <w14:ligatures w14:val="standardContextual"/>
            </w:rPr>
          </w:pPr>
          <w:hyperlink w:anchor="_Toc237560085" w:history="1">
            <w:r w:rsidRPr="003A090A">
              <w:rPr>
                <w:rStyle w:val="Hyperlink"/>
                <w:noProof/>
              </w:rPr>
              <w:t>Section 4: Expected Outcome</w:t>
            </w:r>
            <w:r>
              <w:rPr>
                <w:noProof/>
                <w:webHidden/>
              </w:rPr>
              <w:tab/>
            </w:r>
            <w:r>
              <w:rPr>
                <w:noProof/>
                <w:webHidden/>
              </w:rPr>
              <w:fldChar w:fldCharType="begin"/>
            </w:r>
            <w:r>
              <w:rPr>
                <w:noProof/>
                <w:webHidden/>
              </w:rPr>
              <w:instrText xml:space="preserve"> PAGEREF _Toc237560085 \h </w:instrText>
            </w:r>
            <w:r>
              <w:rPr>
                <w:noProof/>
                <w:webHidden/>
              </w:rPr>
            </w:r>
            <w:r>
              <w:rPr>
                <w:noProof/>
                <w:webHidden/>
              </w:rPr>
              <w:fldChar w:fldCharType="separate"/>
            </w:r>
            <w:r>
              <w:rPr>
                <w:noProof/>
                <w:webHidden/>
              </w:rPr>
              <w:t>19</w:t>
            </w:r>
            <w:r>
              <w:rPr>
                <w:noProof/>
                <w:webHidden/>
              </w:rPr>
              <w:fldChar w:fldCharType="end"/>
            </w:r>
          </w:hyperlink>
        </w:p>
        <w:p w14:paraId="683BAB28" w14:textId="5E08F552" w:rsidR="00AB303B" w:rsidRDefault="00AB303B">
          <w:pPr>
            <w:pStyle w:val="TOC3"/>
            <w:tabs>
              <w:tab w:val="right" w:leader="dot" w:pos="9016"/>
            </w:tabs>
            <w:rPr>
              <w:rFonts w:asciiTheme="minorHAnsi" w:eastAsiaTheme="minorEastAsia" w:hAnsiTheme="minorHAnsi" w:cstheme="minorBidi"/>
              <w:noProof/>
              <w:color w:val="auto"/>
              <w:kern w:val="2"/>
              <w14:ligatures w14:val="standardContextual"/>
            </w:rPr>
          </w:pPr>
          <w:hyperlink w:anchor="_Toc237560086" w:history="1">
            <w:r w:rsidRPr="003A090A">
              <w:rPr>
                <w:rStyle w:val="Hyperlink"/>
                <w:noProof/>
              </w:rPr>
              <w:t>Expected Results</w:t>
            </w:r>
            <w:r>
              <w:rPr>
                <w:noProof/>
                <w:webHidden/>
              </w:rPr>
              <w:tab/>
            </w:r>
            <w:r>
              <w:rPr>
                <w:noProof/>
                <w:webHidden/>
              </w:rPr>
              <w:fldChar w:fldCharType="begin"/>
            </w:r>
            <w:r>
              <w:rPr>
                <w:noProof/>
                <w:webHidden/>
              </w:rPr>
              <w:instrText xml:space="preserve"> PAGEREF _Toc237560086 \h </w:instrText>
            </w:r>
            <w:r>
              <w:rPr>
                <w:noProof/>
                <w:webHidden/>
              </w:rPr>
            </w:r>
            <w:r>
              <w:rPr>
                <w:noProof/>
                <w:webHidden/>
              </w:rPr>
              <w:fldChar w:fldCharType="separate"/>
            </w:r>
            <w:r>
              <w:rPr>
                <w:noProof/>
                <w:webHidden/>
              </w:rPr>
              <w:t>19</w:t>
            </w:r>
            <w:r>
              <w:rPr>
                <w:noProof/>
                <w:webHidden/>
              </w:rPr>
              <w:fldChar w:fldCharType="end"/>
            </w:r>
          </w:hyperlink>
        </w:p>
        <w:p w14:paraId="54220156" w14:textId="6CFA33CB" w:rsidR="00AB303B" w:rsidRDefault="00AB303B">
          <w:pPr>
            <w:pStyle w:val="TOC3"/>
            <w:tabs>
              <w:tab w:val="right" w:leader="dot" w:pos="9016"/>
            </w:tabs>
            <w:rPr>
              <w:rFonts w:asciiTheme="minorHAnsi" w:eastAsiaTheme="minorEastAsia" w:hAnsiTheme="minorHAnsi" w:cstheme="minorBidi"/>
              <w:noProof/>
              <w:color w:val="auto"/>
              <w:kern w:val="2"/>
              <w14:ligatures w14:val="standardContextual"/>
            </w:rPr>
          </w:pPr>
          <w:hyperlink w:anchor="_Toc237560087" w:history="1">
            <w:r w:rsidRPr="003A090A">
              <w:rPr>
                <w:rStyle w:val="Hyperlink"/>
                <w:noProof/>
              </w:rPr>
              <w:t>Implications</w:t>
            </w:r>
            <w:r>
              <w:rPr>
                <w:noProof/>
                <w:webHidden/>
              </w:rPr>
              <w:tab/>
            </w:r>
            <w:r>
              <w:rPr>
                <w:noProof/>
                <w:webHidden/>
              </w:rPr>
              <w:fldChar w:fldCharType="begin"/>
            </w:r>
            <w:r>
              <w:rPr>
                <w:noProof/>
                <w:webHidden/>
              </w:rPr>
              <w:instrText xml:space="preserve"> PAGEREF _Toc237560087 \h </w:instrText>
            </w:r>
            <w:r>
              <w:rPr>
                <w:noProof/>
                <w:webHidden/>
              </w:rPr>
            </w:r>
            <w:r>
              <w:rPr>
                <w:noProof/>
                <w:webHidden/>
              </w:rPr>
              <w:fldChar w:fldCharType="separate"/>
            </w:r>
            <w:r>
              <w:rPr>
                <w:noProof/>
                <w:webHidden/>
              </w:rPr>
              <w:t>19</w:t>
            </w:r>
            <w:r>
              <w:rPr>
                <w:noProof/>
                <w:webHidden/>
              </w:rPr>
              <w:fldChar w:fldCharType="end"/>
            </w:r>
          </w:hyperlink>
        </w:p>
        <w:p w14:paraId="379A17FC" w14:textId="3F6B379D" w:rsidR="00AB303B" w:rsidRDefault="00AB303B">
          <w:pPr>
            <w:pStyle w:val="TOC3"/>
            <w:tabs>
              <w:tab w:val="right" w:leader="dot" w:pos="9016"/>
            </w:tabs>
            <w:rPr>
              <w:rFonts w:asciiTheme="minorHAnsi" w:eastAsiaTheme="minorEastAsia" w:hAnsiTheme="minorHAnsi" w:cstheme="minorBidi"/>
              <w:noProof/>
              <w:color w:val="auto"/>
              <w:kern w:val="2"/>
              <w14:ligatures w14:val="standardContextual"/>
            </w:rPr>
          </w:pPr>
          <w:hyperlink w:anchor="_Toc237560088" w:history="1">
            <w:r w:rsidRPr="003A090A">
              <w:rPr>
                <w:rStyle w:val="Hyperlink"/>
                <w:noProof/>
              </w:rPr>
              <w:t>Limitations</w:t>
            </w:r>
            <w:r>
              <w:rPr>
                <w:noProof/>
                <w:webHidden/>
              </w:rPr>
              <w:tab/>
            </w:r>
            <w:r>
              <w:rPr>
                <w:noProof/>
                <w:webHidden/>
              </w:rPr>
              <w:fldChar w:fldCharType="begin"/>
            </w:r>
            <w:r>
              <w:rPr>
                <w:noProof/>
                <w:webHidden/>
              </w:rPr>
              <w:instrText xml:space="preserve"> PAGEREF _Toc237560088 \h </w:instrText>
            </w:r>
            <w:r>
              <w:rPr>
                <w:noProof/>
                <w:webHidden/>
              </w:rPr>
            </w:r>
            <w:r>
              <w:rPr>
                <w:noProof/>
                <w:webHidden/>
              </w:rPr>
              <w:fldChar w:fldCharType="separate"/>
            </w:r>
            <w:r>
              <w:rPr>
                <w:noProof/>
                <w:webHidden/>
              </w:rPr>
              <w:t>19</w:t>
            </w:r>
            <w:r>
              <w:rPr>
                <w:noProof/>
                <w:webHidden/>
              </w:rPr>
              <w:fldChar w:fldCharType="end"/>
            </w:r>
          </w:hyperlink>
        </w:p>
        <w:p w14:paraId="2D96ECEC" w14:textId="5829A0A9" w:rsidR="00AB303B" w:rsidRDefault="00AB303B">
          <w:pPr>
            <w:pStyle w:val="TOC3"/>
            <w:tabs>
              <w:tab w:val="right" w:leader="dot" w:pos="9016"/>
            </w:tabs>
            <w:rPr>
              <w:rFonts w:asciiTheme="minorHAnsi" w:eastAsiaTheme="minorEastAsia" w:hAnsiTheme="minorHAnsi" w:cstheme="minorBidi"/>
              <w:noProof/>
              <w:color w:val="auto"/>
              <w:kern w:val="2"/>
              <w14:ligatures w14:val="standardContextual"/>
            </w:rPr>
          </w:pPr>
          <w:hyperlink w:anchor="_Toc237560089" w:history="1">
            <w:r w:rsidRPr="003A090A">
              <w:rPr>
                <w:rStyle w:val="Hyperlink"/>
                <w:noProof/>
              </w:rPr>
              <w:t>Risk Register</w:t>
            </w:r>
            <w:r>
              <w:rPr>
                <w:noProof/>
                <w:webHidden/>
              </w:rPr>
              <w:tab/>
            </w:r>
            <w:r>
              <w:rPr>
                <w:noProof/>
                <w:webHidden/>
              </w:rPr>
              <w:fldChar w:fldCharType="begin"/>
            </w:r>
            <w:r>
              <w:rPr>
                <w:noProof/>
                <w:webHidden/>
              </w:rPr>
              <w:instrText xml:space="preserve"> PAGEREF _Toc237560089 \h </w:instrText>
            </w:r>
            <w:r>
              <w:rPr>
                <w:noProof/>
                <w:webHidden/>
              </w:rPr>
            </w:r>
            <w:r>
              <w:rPr>
                <w:noProof/>
                <w:webHidden/>
              </w:rPr>
              <w:fldChar w:fldCharType="separate"/>
            </w:r>
            <w:r>
              <w:rPr>
                <w:noProof/>
                <w:webHidden/>
              </w:rPr>
              <w:t>19</w:t>
            </w:r>
            <w:r>
              <w:rPr>
                <w:noProof/>
                <w:webHidden/>
              </w:rPr>
              <w:fldChar w:fldCharType="end"/>
            </w:r>
          </w:hyperlink>
        </w:p>
        <w:p w14:paraId="120BF36D" w14:textId="772BA00F" w:rsidR="00AB303B" w:rsidRDefault="00AB303B">
          <w:pPr>
            <w:pStyle w:val="TOC1"/>
            <w:tabs>
              <w:tab w:val="right" w:leader="dot" w:pos="9016"/>
            </w:tabs>
            <w:rPr>
              <w:rFonts w:asciiTheme="minorHAnsi" w:eastAsiaTheme="minorEastAsia" w:hAnsiTheme="minorHAnsi" w:cstheme="minorBidi"/>
              <w:noProof/>
              <w:color w:val="auto"/>
              <w:kern w:val="2"/>
              <w14:ligatures w14:val="standardContextual"/>
            </w:rPr>
          </w:pPr>
          <w:hyperlink w:anchor="_Toc237560090" w:history="1">
            <w:r w:rsidRPr="003A090A">
              <w:rPr>
                <w:rStyle w:val="Hyperlink"/>
                <w:noProof/>
              </w:rPr>
              <w:t>Section 5: Timeline</w:t>
            </w:r>
            <w:r>
              <w:rPr>
                <w:noProof/>
                <w:webHidden/>
              </w:rPr>
              <w:tab/>
            </w:r>
            <w:r>
              <w:rPr>
                <w:noProof/>
                <w:webHidden/>
              </w:rPr>
              <w:fldChar w:fldCharType="begin"/>
            </w:r>
            <w:r>
              <w:rPr>
                <w:noProof/>
                <w:webHidden/>
              </w:rPr>
              <w:instrText xml:space="preserve"> PAGEREF _Toc237560090 \h </w:instrText>
            </w:r>
            <w:r>
              <w:rPr>
                <w:noProof/>
                <w:webHidden/>
              </w:rPr>
            </w:r>
            <w:r>
              <w:rPr>
                <w:noProof/>
                <w:webHidden/>
              </w:rPr>
              <w:fldChar w:fldCharType="separate"/>
            </w:r>
            <w:r>
              <w:rPr>
                <w:noProof/>
                <w:webHidden/>
              </w:rPr>
              <w:t>20</w:t>
            </w:r>
            <w:r>
              <w:rPr>
                <w:noProof/>
                <w:webHidden/>
              </w:rPr>
              <w:fldChar w:fldCharType="end"/>
            </w:r>
          </w:hyperlink>
        </w:p>
        <w:p w14:paraId="6F866055" w14:textId="5972FB1A" w:rsidR="00AB303B" w:rsidRDefault="00AB303B">
          <w:pPr>
            <w:pStyle w:val="TOC1"/>
            <w:tabs>
              <w:tab w:val="right" w:leader="dot" w:pos="9016"/>
            </w:tabs>
            <w:rPr>
              <w:rFonts w:asciiTheme="minorHAnsi" w:eastAsiaTheme="minorEastAsia" w:hAnsiTheme="minorHAnsi" w:cstheme="minorBidi"/>
              <w:noProof/>
              <w:color w:val="auto"/>
              <w:kern w:val="2"/>
              <w14:ligatures w14:val="standardContextual"/>
            </w:rPr>
          </w:pPr>
          <w:hyperlink w:anchor="_Toc237560091" w:history="1">
            <w:r w:rsidRPr="003A090A">
              <w:rPr>
                <w:rStyle w:val="Hyperlink"/>
                <w:noProof/>
              </w:rPr>
              <w:t>Section 6: Presentation of the Proposal</w:t>
            </w:r>
            <w:r>
              <w:rPr>
                <w:noProof/>
                <w:webHidden/>
              </w:rPr>
              <w:tab/>
            </w:r>
            <w:r>
              <w:rPr>
                <w:noProof/>
                <w:webHidden/>
              </w:rPr>
              <w:fldChar w:fldCharType="begin"/>
            </w:r>
            <w:r>
              <w:rPr>
                <w:noProof/>
                <w:webHidden/>
              </w:rPr>
              <w:instrText xml:space="preserve"> PAGEREF _Toc237560091 \h </w:instrText>
            </w:r>
            <w:r>
              <w:rPr>
                <w:noProof/>
                <w:webHidden/>
              </w:rPr>
            </w:r>
            <w:r>
              <w:rPr>
                <w:noProof/>
                <w:webHidden/>
              </w:rPr>
              <w:fldChar w:fldCharType="separate"/>
            </w:r>
            <w:r>
              <w:rPr>
                <w:noProof/>
                <w:webHidden/>
              </w:rPr>
              <w:t>21</w:t>
            </w:r>
            <w:r>
              <w:rPr>
                <w:noProof/>
                <w:webHidden/>
              </w:rPr>
              <w:fldChar w:fldCharType="end"/>
            </w:r>
          </w:hyperlink>
        </w:p>
        <w:p w14:paraId="112A7E83" w14:textId="50485640" w:rsidR="00AB303B" w:rsidRDefault="00AB303B">
          <w:pPr>
            <w:pStyle w:val="TOC1"/>
            <w:tabs>
              <w:tab w:val="right" w:leader="dot" w:pos="9016"/>
            </w:tabs>
            <w:rPr>
              <w:rFonts w:asciiTheme="minorHAnsi" w:eastAsiaTheme="minorEastAsia" w:hAnsiTheme="minorHAnsi" w:cstheme="minorBidi"/>
              <w:noProof/>
              <w:color w:val="auto"/>
              <w:kern w:val="2"/>
              <w14:ligatures w14:val="standardContextual"/>
            </w:rPr>
          </w:pPr>
          <w:hyperlink w:anchor="_Toc237560092" w:history="1">
            <w:r w:rsidRPr="003A090A">
              <w:rPr>
                <w:rStyle w:val="Hyperlink"/>
                <w:noProof/>
              </w:rPr>
              <w:t>Section 7: References</w:t>
            </w:r>
            <w:r>
              <w:rPr>
                <w:noProof/>
                <w:webHidden/>
              </w:rPr>
              <w:tab/>
            </w:r>
            <w:r>
              <w:rPr>
                <w:noProof/>
                <w:webHidden/>
              </w:rPr>
              <w:fldChar w:fldCharType="begin"/>
            </w:r>
            <w:r>
              <w:rPr>
                <w:noProof/>
                <w:webHidden/>
              </w:rPr>
              <w:instrText xml:space="preserve"> PAGEREF _Toc237560092 \h </w:instrText>
            </w:r>
            <w:r>
              <w:rPr>
                <w:noProof/>
                <w:webHidden/>
              </w:rPr>
            </w:r>
            <w:r>
              <w:rPr>
                <w:noProof/>
                <w:webHidden/>
              </w:rPr>
              <w:fldChar w:fldCharType="separate"/>
            </w:r>
            <w:r>
              <w:rPr>
                <w:noProof/>
                <w:webHidden/>
              </w:rPr>
              <w:t>21</w:t>
            </w:r>
            <w:r>
              <w:rPr>
                <w:noProof/>
                <w:webHidden/>
              </w:rPr>
              <w:fldChar w:fldCharType="end"/>
            </w:r>
          </w:hyperlink>
        </w:p>
        <w:p w14:paraId="74DA833D" w14:textId="77F0B182" w:rsidR="00AB303B" w:rsidRDefault="00AB303B">
          <w:r>
            <w:rPr>
              <w:b/>
              <w:bCs/>
              <w:lang w:val="en-GB"/>
            </w:rPr>
            <w:fldChar w:fldCharType="end"/>
          </w:r>
        </w:p>
      </w:sdtContent>
    </w:sdt>
    <w:p w14:paraId="56F4F6B6" w14:textId="77777777" w:rsidR="00C77764" w:rsidRDefault="00094B3F">
      <w:r>
        <w:br w:type="page"/>
      </w:r>
    </w:p>
    <w:p w14:paraId="0EA994F6" w14:textId="77777777" w:rsidR="00C77764" w:rsidRDefault="00094B3F">
      <w:pPr>
        <w:pStyle w:val="Heading1"/>
        <w:spacing w:after="240"/>
      </w:pPr>
      <w:bookmarkStart w:id="2" w:name="_Toc236740427"/>
      <w:bookmarkStart w:id="3" w:name="_Toc237560047"/>
      <w:r>
        <w:lastRenderedPageBreak/>
        <w:t>List of Figures</w:t>
      </w:r>
      <w:bookmarkEnd w:id="2"/>
      <w:bookmarkEnd w:id="3"/>
    </w:p>
    <w:p w14:paraId="1AC469FA" w14:textId="77777777" w:rsidR="00C77764" w:rsidRDefault="00094B3F">
      <w:pPr>
        <w:spacing w:after="200" w:line="360" w:lineRule="auto"/>
        <w:jc w:val="both"/>
      </w:pPr>
      <w:r>
        <w:t>Figure 1.1: Legacy vs. Decentralised Identity Trust Models</w:t>
      </w:r>
    </w:p>
    <w:p w14:paraId="7C224FAB" w14:textId="77777777" w:rsidR="00C77764" w:rsidRDefault="00094B3F">
      <w:pPr>
        <w:spacing w:after="200" w:line="360" w:lineRule="auto"/>
        <w:jc w:val="both"/>
      </w:pPr>
      <w:r>
        <w:t>Figure 1.2: Issuer-Holder-Verifier Triangle</w:t>
      </w:r>
    </w:p>
    <w:p w14:paraId="4B5747A2" w14:textId="77777777" w:rsidR="00C77764" w:rsidRDefault="00094B3F">
      <w:pPr>
        <w:spacing w:after="200" w:line="360" w:lineRule="auto"/>
        <w:jc w:val="both"/>
      </w:pPr>
      <w:r>
        <w:t>Figure 2.1: Blockchain Immutability vs. UK GDPR Right to Erasure Conflict</w:t>
      </w:r>
    </w:p>
    <w:p w14:paraId="6E63FD12" w14:textId="77777777" w:rsidR="00C77764" w:rsidRDefault="00094B3F">
      <w:pPr>
        <w:spacing w:after="200" w:line="360" w:lineRule="auto"/>
        <w:jc w:val="both"/>
      </w:pPr>
      <w:r>
        <w:t>Figure 3.1: DSRM Six-Stage Research Process</w:t>
      </w:r>
    </w:p>
    <w:p w14:paraId="0CF098F9" w14:textId="77777777" w:rsidR="00C77764" w:rsidRDefault="00094B3F">
      <w:pPr>
        <w:spacing w:after="400" w:line="360" w:lineRule="auto"/>
        <w:jc w:val="both"/>
      </w:pPr>
      <w:r>
        <w:t>Figure 3.2: Three-Tier DID Verification Architecture</w:t>
      </w:r>
    </w:p>
    <w:p w14:paraId="05293EA2" w14:textId="77777777" w:rsidR="00C77764" w:rsidRDefault="00094B3F">
      <w:pPr>
        <w:pStyle w:val="Heading1"/>
        <w:spacing w:after="240"/>
      </w:pPr>
      <w:bookmarkStart w:id="4" w:name="_Toc236740428"/>
      <w:bookmarkStart w:id="5" w:name="_Toc237560048"/>
      <w:r>
        <w:t>List of Tables</w:t>
      </w:r>
      <w:bookmarkEnd w:id="4"/>
      <w:bookmarkEnd w:id="5"/>
    </w:p>
    <w:p w14:paraId="1A548CD8" w14:textId="77777777" w:rsidR="00C77764" w:rsidRDefault="00094B3F">
      <w:pPr>
        <w:spacing w:after="200" w:line="360" w:lineRule="auto"/>
        <w:jc w:val="both"/>
      </w:pPr>
      <w:r>
        <w:t>Table 3.1: Architectural Layer Components and Technologies</w:t>
      </w:r>
    </w:p>
    <w:p w14:paraId="38ABF297" w14:textId="77777777" w:rsidR="00C77764" w:rsidRDefault="00094B3F">
      <w:pPr>
        <w:spacing w:after="200" w:line="360" w:lineRule="auto"/>
        <w:jc w:val="both"/>
      </w:pPr>
      <w:r>
        <w:t>Table 3.2: Evaluation Metrics and Justification</w:t>
      </w:r>
    </w:p>
    <w:p w14:paraId="37866692" w14:textId="77777777" w:rsidR="00C77764" w:rsidRDefault="00094B3F">
      <w:pPr>
        <w:spacing w:after="200" w:line="360" w:lineRule="auto"/>
        <w:jc w:val="both"/>
      </w:pPr>
      <w:r>
        <w:t>Table 3.3: Software and Hardware Requirements</w:t>
      </w:r>
    </w:p>
    <w:p w14:paraId="3A19AF1A" w14:textId="77777777" w:rsidR="00C77764" w:rsidRDefault="00094B3F">
      <w:pPr>
        <w:spacing w:after="200" w:line="360" w:lineRule="auto"/>
        <w:jc w:val="both"/>
      </w:pPr>
      <w:r>
        <w:t>Table 4.1: Risk Register and Contingency Plan</w:t>
      </w:r>
    </w:p>
    <w:p w14:paraId="065F5DE7" w14:textId="77777777" w:rsidR="00C77764" w:rsidRDefault="00094B3F">
      <w:pPr>
        <w:spacing w:after="300" w:line="360" w:lineRule="auto"/>
        <w:jc w:val="both"/>
      </w:pPr>
      <w:r>
        <w:t>Table 5.1: Six-Month Project Timeline and Deliverables</w:t>
      </w:r>
    </w:p>
    <w:p w14:paraId="13A21826" w14:textId="77777777" w:rsidR="00C77764" w:rsidRDefault="00094B3F">
      <w:r>
        <w:br w:type="page"/>
      </w:r>
    </w:p>
    <w:p w14:paraId="4C852A3E" w14:textId="77777777" w:rsidR="00C77764" w:rsidRDefault="00094B3F">
      <w:pPr>
        <w:pStyle w:val="Heading1"/>
        <w:spacing w:before="480" w:after="240"/>
      </w:pPr>
      <w:bookmarkStart w:id="6" w:name="_Toc236740429"/>
      <w:bookmarkStart w:id="7" w:name="_Toc237560049"/>
      <w:r>
        <w:lastRenderedPageBreak/>
        <w:t>Abstract</w:t>
      </w:r>
      <w:bookmarkEnd w:id="6"/>
      <w:bookmarkEnd w:id="7"/>
    </w:p>
    <w:p w14:paraId="2BB26E75" w14:textId="77777777" w:rsidR="001A1B7E" w:rsidRPr="001A1B7E" w:rsidRDefault="001A1B7E" w:rsidP="001A1B7E">
      <w:pPr>
        <w:spacing w:line="360" w:lineRule="auto"/>
        <w:jc w:val="both"/>
      </w:pPr>
      <w:r>
        <w:t xml:space="preserve">The shift to cloud computing has eroded the traditional network perimeter. Centralised and federated identity models have repeatedly proven fragile, exposing a single point of failure and a persistent dependence on third-party providers [1], [2]. The W3C has since standardised Decentralised Identifiers (DIDs) [3], [4] which, combined with appropriate cryptography, allow identity to be verified within a Zero Trust model without a central authority. </w:t>
      </w:r>
    </w:p>
    <w:p w14:paraId="7744417D" w14:textId="77777777" w:rsidR="001A1B7E" w:rsidRPr="001A1B7E" w:rsidRDefault="001A1B7E" w:rsidP="001A1B7E">
      <w:pPr>
        <w:spacing w:line="360" w:lineRule="auto"/>
        <w:jc w:val="both"/>
      </w:pPr>
      <w:r>
        <w:t xml:space="preserve">However, very little is known about their operational performance within a UK enterprise cloud. </w:t>
      </w:r>
    </w:p>
    <w:p w14:paraId="10914117" w14:textId="77777777" w:rsidR="001A1B7E" w:rsidRPr="001A1B7E" w:rsidRDefault="001A1B7E" w:rsidP="001A1B7E">
      <w:pPr>
        <w:spacing w:line="360" w:lineRule="auto"/>
        <w:jc w:val="both"/>
      </w:pPr>
      <w:r>
        <w:t>This proposal sets out a plan to benchmark a DID authentication artefact, developed using the Design Science Research methodology [5], that employs BBS+ signatures for selective disclosure [6] and StatusList2021 for decentralised revocation [7]. Measured against an OAuth 2.0 and SAML baseline in a simulated UK cloud environment, the study will quantify the trade-offs in latency, throughput, and payload size, together with the artefact's UK GDPR readiness [8]. The objective is to build an evidence base that UK organisations considering a move towards a decentralised cloud identity strategy can use to inform their first steps.</w:t>
      </w:r>
    </w:p>
    <w:p w14:paraId="2F7AB964" w14:textId="77777777" w:rsidR="00C77764" w:rsidRDefault="00094B3F">
      <w:r>
        <w:br w:type="page"/>
      </w:r>
    </w:p>
    <w:p w14:paraId="12270759" w14:textId="77777777" w:rsidR="00C77764" w:rsidRDefault="00094B3F">
      <w:pPr>
        <w:pStyle w:val="Heading1"/>
        <w:spacing w:before="480" w:after="240"/>
      </w:pPr>
      <w:bookmarkStart w:id="8" w:name="_Toc236740430"/>
      <w:bookmarkStart w:id="9" w:name="_Toc237560050"/>
      <w:r>
        <w:lastRenderedPageBreak/>
        <w:t>Section 1: Introduction</w:t>
      </w:r>
      <w:bookmarkEnd w:id="8"/>
      <w:bookmarkEnd w:id="9"/>
    </w:p>
    <w:p w14:paraId="7E51A8E3" w14:textId="77777777" w:rsidR="00C77764" w:rsidRDefault="00094B3F">
      <w:pPr>
        <w:pStyle w:val="Heading2"/>
        <w:spacing w:before="300" w:after="150"/>
      </w:pPr>
      <w:bookmarkStart w:id="10" w:name="_Toc236740431"/>
      <w:bookmarkStart w:id="11" w:name="_Toc237560051"/>
      <w:r>
        <w:t>1.1 Context and Background</w:t>
      </w:r>
      <w:bookmarkEnd w:id="10"/>
      <w:bookmarkEnd w:id="11"/>
    </w:p>
    <w:p w14:paraId="1DC8F837" w14:textId="77777777" w:rsidR="00C77764" w:rsidRDefault="00F523C6">
      <w:pPr>
        <w:pBdr>
          <w:top w:val="single" w:sz="8" w:space="0" w:color="000000"/>
          <w:left w:val="single" w:sz="8" w:space="0" w:color="000000"/>
          <w:bottom w:val="single" w:sz="8" w:space="0" w:color="000000"/>
          <w:right w:val="single" w:sz="8" w:space="0" w:color="000000"/>
        </w:pBdr>
        <w:spacing w:before="200" w:after="100" w:line="360" w:lineRule="auto"/>
        <w:jc w:val="center"/>
      </w:pPr>
      <w:r>
        <w:rPr>
          <w:noProof/>
        </w:rPr>
        <w:drawing>
          <wp:inline distT="0" distB="0" distL="0" distR="0" wp14:anchorId="33FCF5B5" wp14:editId="084C5338">
            <wp:extent cx="4864100" cy="3004360"/>
            <wp:effectExtent l="0" t="0" r="0" b="0"/>
            <wp:docPr id="18088740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887408" name="Picture 180887408"/>
                    <pic:cNvPicPr/>
                  </pic:nvPicPr>
                  <pic:blipFill>
                    <a:blip r:embed="rId9" cstate="print">
                      <a:extLst>
                        <a:ext uri="{28A0092B-C50C-407E-A947-70E740481C1C}">
                          <a14:useLocalDpi xmlns:a14="http://schemas.microsoft.com/office/drawing/2010/main" val="0"/>
                        </a:ext>
                      </a:extLst>
                    </a:blip>
                    <a:stretch>
                      <a:fillRect/>
                    </a:stretch>
                  </pic:blipFill>
                  <pic:spPr>
                    <a:xfrm>
                      <a:off x="0" y="0"/>
                      <a:ext cx="4868018" cy="3006780"/>
                    </a:xfrm>
                    <a:prstGeom prst="rect">
                      <a:avLst/>
                    </a:prstGeom>
                  </pic:spPr>
                </pic:pic>
              </a:graphicData>
            </a:graphic>
          </wp:inline>
        </w:drawing>
      </w:r>
    </w:p>
    <w:p w14:paraId="41E71140" w14:textId="77777777" w:rsidR="00C77764" w:rsidRDefault="00094B3F">
      <w:pPr>
        <w:spacing w:after="250" w:line="360" w:lineRule="auto"/>
        <w:jc w:val="center"/>
      </w:pPr>
      <w:r>
        <w:rPr>
          <w:i/>
          <w:iCs/>
          <w:color w:val="444444"/>
          <w:sz w:val="20"/>
          <w:szCs w:val="20"/>
        </w:rPr>
        <w:t>Figure 1.1: Side-by-side comparison of centralised identity trust flow versus the cryptographic, user-controlled trust flow of Decentralised Identity. (Source: Author, 2026)</w:t>
      </w:r>
    </w:p>
    <w:p w14:paraId="588D91BA" w14:textId="77777777" w:rsidR="00C77764" w:rsidRDefault="00094B3F">
      <w:pPr>
        <w:pStyle w:val="Heading3"/>
        <w:spacing w:before="200" w:after="120"/>
      </w:pPr>
      <w:bookmarkStart w:id="12" w:name="_Toc236740432"/>
      <w:bookmarkStart w:id="13" w:name="_Toc237560052"/>
      <w:r>
        <w:t>A) Overview of the Research Field</w:t>
      </w:r>
      <w:bookmarkEnd w:id="12"/>
      <w:bookmarkEnd w:id="13"/>
    </w:p>
    <w:p w14:paraId="4A1C5F5E" w14:textId="77777777" w:rsidR="001A1B7E" w:rsidRDefault="001A1B7E" w:rsidP="001A1B7E">
      <w:pPr>
        <w:spacing w:before="200" w:after="120" w:line="360" w:lineRule="auto"/>
        <w:jc w:val="both"/>
      </w:pPr>
      <w:bookmarkStart w:id="14" w:name="_Toc236740433"/>
      <w:r>
        <w:t>Identity-centric security became prevalent with widespread adoption of cloud computing and edge networks, with data and compute pushed closer to users and devices which exponentially increases attack surface area for bad actors. Network security in this world where distributed environments are the norm must move beyond outdated network-perimeter-based approaches and adapt to embrace the Zero Trust Architecture (ZTA) paradigm [9]. While the industry currently is largely focusing on either CIM or FIM based identity management strategies, which both necessitate data control delegation for the user, one of these approaches, CIM, has a singular point of failure open to large scale credentials compromise [1]. The other, FIM, allows a distributed yet still dependent approach on a third party provider like Google or Facebook to manage individual data identity, compromising privacy and autonomy while also compromising data resiliency [2].</w:t>
      </w:r>
    </w:p>
    <w:p w14:paraId="1742D098" w14:textId="77777777" w:rsidR="00C77764" w:rsidRDefault="00094B3F">
      <w:pPr>
        <w:pStyle w:val="Heading3"/>
        <w:spacing w:before="200" w:after="120"/>
      </w:pPr>
      <w:bookmarkStart w:id="15" w:name="_Toc237560053"/>
      <w:r>
        <w:t>B) Current Developments</w:t>
      </w:r>
      <w:bookmarkEnd w:id="14"/>
      <w:bookmarkEnd w:id="15"/>
    </w:p>
    <w:p w14:paraId="794914E2" w14:textId="77777777" w:rsidR="001A1B7E" w:rsidRPr="001A1B7E" w:rsidRDefault="001A1B7E" w:rsidP="001A1B7E">
      <w:pPr>
        <w:spacing w:before="300" w:after="150" w:line="360" w:lineRule="auto"/>
        <w:jc w:val="both"/>
      </w:pPr>
      <w:bookmarkStart w:id="16" w:name="_Toc236740434"/>
      <w:r>
        <w:lastRenderedPageBreak/>
        <w:t xml:space="preserve">Self- Sovereign Identity (SSI), with decentralised identities, have been put forward to mitigate these difficulties. Through standards defined by the W3C, the specifications DID Core 1.0 and Verifiable Credentials Data Model 2.0 provide the possibility for cryptographical proofs without the involvement of an identity authority [3], [4]. Research into Zero-Knowledge Proofs (ZKPs) provides a way for a person to prove they have certain characteristics without actually disclosing the data in question – this aligns to data minimal principles found in UK data protection law [6]. </w:t>
      </w:r>
    </w:p>
    <w:p w14:paraId="03B30EC0" w14:textId="77777777" w:rsidR="001A1B7E" w:rsidRPr="001A1B7E" w:rsidRDefault="001A1B7E" w:rsidP="001A1B7E">
      <w:pPr>
        <w:spacing w:before="300" w:after="150" w:line="360" w:lineRule="auto"/>
        <w:jc w:val="both"/>
      </w:pPr>
      <w:r>
        <w:t xml:space="preserve">The sector is also developing decentralised revocation mechanism like the StatusList2021 to deal with credentials expiring/being revoked without requiring a central server [7]. </w:t>
      </w:r>
    </w:p>
    <w:p w14:paraId="07499DEA" w14:textId="77777777" w:rsidR="001A1B7E" w:rsidRPr="001A1B7E" w:rsidRDefault="001A1B7E" w:rsidP="001A1B7E">
      <w:pPr>
        <w:spacing w:before="300" w:after="150" w:line="360" w:lineRule="auto"/>
        <w:jc w:val="both"/>
      </w:pPr>
      <w:r>
        <w:t>While there is positive movement on most aspects of identity, the computational cost of intensive cryptographic processing on edge devices under these new protocols may still be prohibitive. It remains rare to see DID systems tested extensively outside the laboratory, under realistic enterprise cloud conditions.</w:t>
      </w:r>
    </w:p>
    <w:p w14:paraId="2E3BDC65" w14:textId="77777777" w:rsidR="00C77764" w:rsidRDefault="00094B3F">
      <w:pPr>
        <w:pStyle w:val="Heading2"/>
        <w:spacing w:before="300" w:after="150"/>
      </w:pPr>
      <w:bookmarkStart w:id="17" w:name="_Toc237560054"/>
      <w:r>
        <w:t>1.2 Research Problem</w:t>
      </w:r>
      <w:bookmarkEnd w:id="16"/>
      <w:bookmarkEnd w:id="17"/>
    </w:p>
    <w:p w14:paraId="4982E5FC" w14:textId="77777777" w:rsidR="00C77764" w:rsidRDefault="00094B3F">
      <w:pPr>
        <w:pStyle w:val="Heading3"/>
        <w:spacing w:before="200" w:after="120"/>
      </w:pPr>
      <w:bookmarkStart w:id="18" w:name="_Toc236740435"/>
      <w:bookmarkStart w:id="19" w:name="_Toc237560055"/>
      <w:r>
        <w:t>A) Problem Definition</w:t>
      </w:r>
      <w:bookmarkEnd w:id="18"/>
      <w:bookmarkEnd w:id="19"/>
    </w:p>
    <w:p w14:paraId="3DBDBF7A" w14:textId="77777777" w:rsidR="001A1B7E" w:rsidRPr="001A1B7E" w:rsidRDefault="001A1B7E" w:rsidP="001A1B7E">
      <w:pPr>
        <w:spacing w:before="200" w:after="120" w:line="360" w:lineRule="auto"/>
        <w:jc w:val="both"/>
      </w:pPr>
      <w:bookmarkStart w:id="20" w:name="_Toc236740436"/>
      <w:r>
        <w:t>Although Decentralised Identity is widely promoted as a remedy for the weaknesses of centralised and federated identity management, its viability for real-world enterprise cloud authentication remains unproven. The specific problem this research addresses is that the performance cost, revocation overhead, and UK GDPR compliance of a DID-based authentication architecture have not been measured together within a realistic cloud environment. As a result, UK organisations have no evidence base on which to judge whether migrating to decentralised cloud identity is technically and legally feasible. The promise of DID is therefore well established in principle but untested under the operational conditions that would determine whether it can be adopted.</w:t>
      </w:r>
    </w:p>
    <w:p w14:paraId="33677760" w14:textId="77777777" w:rsidR="00C77764" w:rsidRDefault="00094B3F">
      <w:pPr>
        <w:pStyle w:val="Heading3"/>
        <w:spacing w:before="200" w:after="120"/>
      </w:pPr>
      <w:bookmarkStart w:id="21" w:name="_Toc237560056"/>
      <w:r>
        <w:t>B) Current Challenges</w:t>
      </w:r>
      <w:bookmarkEnd w:id="20"/>
      <w:bookmarkEnd w:id="21"/>
    </w:p>
    <w:p w14:paraId="235B5F5D" w14:textId="77777777" w:rsidR="001A1B7E" w:rsidRPr="001A1B7E" w:rsidRDefault="001A1B7E" w:rsidP="001A1B7E">
      <w:pPr>
        <w:spacing w:after="200" w:line="360" w:lineRule="auto"/>
        <w:jc w:val="both"/>
      </w:pPr>
      <w:r>
        <w:t xml:space="preserve">Because centralised repositories concentrate large volumes of personal data in one database, a single breach exposes all of it, making them high-value targets for Man-in-the-Middle attacks and mass credential theft [1]. It appears that traditional authentication methods can find compromise between meeting stringent security requirements whilst </w:t>
      </w:r>
      <w:r>
        <w:lastRenderedPageBreak/>
        <w:t>also adhering to the minimisation principles of UK GDPR, with much work having been based on simply ‘bolting on’ behaviours or MFA capabilities; however this increases system latency [8]. In addition to this, although Decentralised Identity presents the theoretical “Silver Bullet”, there seems to have been limited development, and performance and latency costs are not sufficiently analysed for the ‘real world’ implementation within the enterprise on the cloud [10], hence UK businesses do not know the cost of the effort and design required.</w:t>
      </w:r>
    </w:p>
    <w:p w14:paraId="03664330" w14:textId="77777777" w:rsidR="00C77764" w:rsidRDefault="00565CB5">
      <w:pPr>
        <w:pBdr>
          <w:top w:val="single" w:sz="8" w:space="0" w:color="000000"/>
          <w:left w:val="single" w:sz="8" w:space="0" w:color="000000"/>
          <w:bottom w:val="single" w:sz="8" w:space="0" w:color="000000"/>
          <w:right w:val="single" w:sz="8" w:space="0" w:color="000000"/>
        </w:pBdr>
        <w:spacing w:before="200" w:after="100" w:line="360" w:lineRule="auto"/>
        <w:jc w:val="center"/>
      </w:pPr>
      <w:r>
        <w:rPr>
          <w:noProof/>
        </w:rPr>
        <w:drawing>
          <wp:inline distT="0" distB="0" distL="0" distR="0" wp14:anchorId="010C1471" wp14:editId="2EC7EB7A">
            <wp:extent cx="5200650" cy="3212234"/>
            <wp:effectExtent l="0" t="0" r="0" b="0"/>
            <wp:docPr id="34451385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4513850" name="Picture 344513850"/>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203556" cy="3214029"/>
                    </a:xfrm>
                    <a:prstGeom prst="rect">
                      <a:avLst/>
                    </a:prstGeom>
                  </pic:spPr>
                </pic:pic>
              </a:graphicData>
            </a:graphic>
          </wp:inline>
        </w:drawing>
      </w:r>
    </w:p>
    <w:p w14:paraId="052C3819" w14:textId="77777777" w:rsidR="00C77764" w:rsidRDefault="00094B3F">
      <w:pPr>
        <w:spacing w:after="250" w:line="360" w:lineRule="auto"/>
        <w:jc w:val="center"/>
      </w:pPr>
      <w:r>
        <w:rPr>
          <w:i/>
          <w:iCs/>
          <w:color w:val="444444"/>
          <w:sz w:val="20"/>
          <w:szCs w:val="20"/>
        </w:rPr>
        <w:t>Figure 1.2: The conceptual trust triangle underpinning Self-Sovereign Identity, showing credential issuance, holder custody, and verifier validation. (Source: Author, 2026)</w:t>
      </w:r>
    </w:p>
    <w:p w14:paraId="0C70B847" w14:textId="77777777" w:rsidR="001A1B7E" w:rsidRPr="001A1B7E" w:rsidRDefault="001A1B7E" w:rsidP="001A1B7E">
      <w:pPr>
        <w:spacing w:before="200" w:after="120" w:line="360" w:lineRule="auto"/>
        <w:jc w:val="both"/>
      </w:pPr>
      <w:bookmarkStart w:id="22" w:name="_Toc236740437"/>
      <w:r>
        <w:t xml:space="preserve">Previous work in this domain has generally addressed a single slice of the whole issue. For instance: Studies on legacy systems identify inherent security flaws in, but do not directly test alternative decentralised versions [1], [2]. Some research on SSI identifies its security guarantees in theory, but sidesteps the compute needed to resolve DID documents in real traffic [11]. </w:t>
      </w:r>
    </w:p>
    <w:p w14:paraId="5B5A412D" w14:textId="77777777" w:rsidR="001A1B7E" w:rsidRPr="001A1B7E" w:rsidRDefault="001A1B7E" w:rsidP="001A1B7E">
      <w:pPr>
        <w:spacing w:before="200" w:after="120" w:line="360" w:lineRule="auto"/>
        <w:jc w:val="both"/>
      </w:pPr>
      <w:r>
        <w:t xml:space="preserve">Research on BBS+ signatures and Zero-Knowledge Proofs measures cryptographic performance within a lab not subject to network latency or common cloud boundaries [6]. </w:t>
      </w:r>
    </w:p>
    <w:p w14:paraId="30833CD5" w14:textId="77777777" w:rsidR="001A1B7E" w:rsidRPr="001A1B7E" w:rsidRDefault="001A1B7E" w:rsidP="001A1B7E">
      <w:pPr>
        <w:spacing w:before="200" w:after="120" w:line="360" w:lineRule="auto"/>
        <w:jc w:val="both"/>
      </w:pPr>
      <w:r>
        <w:t>None test these issues combined (latency testing, revocation performance, UK GDPR compliance) in a singular, tested artefact. This is what this work addresses.</w:t>
      </w:r>
    </w:p>
    <w:p w14:paraId="35C176EB" w14:textId="77777777" w:rsidR="00C77764" w:rsidRDefault="00094B3F">
      <w:pPr>
        <w:pStyle w:val="Heading3"/>
        <w:spacing w:before="200" w:after="120"/>
      </w:pPr>
      <w:bookmarkStart w:id="23" w:name="_Toc237560057"/>
      <w:r>
        <w:lastRenderedPageBreak/>
        <w:t>Research Questions</w:t>
      </w:r>
      <w:bookmarkEnd w:id="22"/>
      <w:bookmarkEnd w:id="23"/>
    </w:p>
    <w:p w14:paraId="59FBF068" w14:textId="77777777" w:rsidR="00C77764" w:rsidRDefault="00094B3F">
      <w:pPr>
        <w:pStyle w:val="ListParagraph"/>
        <w:numPr>
          <w:ilvl w:val="0"/>
          <w:numId w:val="1"/>
        </w:numPr>
        <w:spacing w:after="120" w:line="360" w:lineRule="auto"/>
        <w:jc w:val="both"/>
      </w:pPr>
      <w:r>
        <w:t>RQ1: What are the measurable performance differentials in verification latency and computational overhead when comparing DID authentication using BBS+ signatures against traditional federated Identity Management (OAuth 2.0) in a cloud environment?</w:t>
      </w:r>
    </w:p>
    <w:p w14:paraId="3142BA39" w14:textId="77777777" w:rsidR="00C77764" w:rsidRDefault="00094B3F">
      <w:pPr>
        <w:pStyle w:val="ListParagraph"/>
        <w:numPr>
          <w:ilvl w:val="0"/>
          <w:numId w:val="1"/>
        </w:numPr>
        <w:spacing w:after="120" w:line="360" w:lineRule="auto"/>
        <w:jc w:val="both"/>
      </w:pPr>
      <w:r>
        <w:t>RQ2: How does the integration of decentralised revocation registries, such as StatusList2021, impact the transaction throughput of cloud authentication nodes?</w:t>
      </w:r>
    </w:p>
    <w:p w14:paraId="67EEDA85" w14:textId="77777777" w:rsidR="00C77764" w:rsidRDefault="00094B3F">
      <w:pPr>
        <w:pStyle w:val="ListParagraph"/>
        <w:numPr>
          <w:ilvl w:val="0"/>
          <w:numId w:val="1"/>
        </w:numPr>
        <w:spacing w:after="120" w:line="360" w:lineRule="auto"/>
        <w:jc w:val="both"/>
      </w:pPr>
      <w:r>
        <w:t>RQ3: To what extent can a DID-based cloud authentication architecture be designed to fully comply with the data minimisation and Right to Erasure mandates of UK GDPR without compromising cryptographic integrity?</w:t>
      </w:r>
    </w:p>
    <w:p w14:paraId="51421AE6" w14:textId="77777777" w:rsidR="00C77764" w:rsidRDefault="00094B3F">
      <w:pPr>
        <w:pStyle w:val="Heading2"/>
        <w:spacing w:before="300" w:after="150"/>
      </w:pPr>
      <w:bookmarkStart w:id="24" w:name="_Toc236740438"/>
      <w:bookmarkStart w:id="25" w:name="_Toc237560058"/>
      <w:r>
        <w:t>1.3 Research Aim and Objectives</w:t>
      </w:r>
      <w:bookmarkEnd w:id="24"/>
      <w:bookmarkEnd w:id="25"/>
    </w:p>
    <w:p w14:paraId="700EC9AF" w14:textId="77777777" w:rsidR="00C77764" w:rsidRDefault="00094B3F">
      <w:pPr>
        <w:pStyle w:val="Heading3"/>
        <w:spacing w:before="200" w:after="120"/>
      </w:pPr>
      <w:bookmarkStart w:id="26" w:name="_Toc236740439"/>
      <w:bookmarkStart w:id="27" w:name="_Toc237560059"/>
      <w:r>
        <w:t>Research Aim:</w:t>
      </w:r>
      <w:bookmarkEnd w:id="26"/>
      <w:bookmarkEnd w:id="27"/>
    </w:p>
    <w:p w14:paraId="025C4081" w14:textId="77777777" w:rsidR="00C77764" w:rsidRDefault="00094B3F">
      <w:pPr>
        <w:spacing w:after="200" w:line="360" w:lineRule="auto"/>
        <w:jc w:val="both"/>
      </w:pPr>
      <w:r>
        <w:t>The aim of this research is to critically evaluate and empirically benchmark the efficacy of Decentralised Identity (DID) frameworks as a secure, privacy-preserving authentication mechanism within cloud computing environments, assessing technical performance and alignment with UK cybersecurity and regulatory requirements.</w:t>
      </w:r>
    </w:p>
    <w:p w14:paraId="28234724" w14:textId="77777777" w:rsidR="00C77764" w:rsidRDefault="00094B3F">
      <w:pPr>
        <w:pStyle w:val="Heading3"/>
        <w:spacing w:before="200" w:after="120"/>
      </w:pPr>
      <w:bookmarkStart w:id="28" w:name="_Toc236740440"/>
      <w:bookmarkStart w:id="29" w:name="_Toc237560060"/>
      <w:r>
        <w:t>SMART Objectives:</w:t>
      </w:r>
      <w:bookmarkEnd w:id="28"/>
      <w:bookmarkEnd w:id="29"/>
    </w:p>
    <w:p w14:paraId="6C6D0559" w14:textId="30D56E17" w:rsidR="00C77764" w:rsidRDefault="00094B3F" w:rsidP="00AB303B">
      <w:pPr>
        <w:pStyle w:val="ListParagraph"/>
        <w:numPr>
          <w:ilvl w:val="0"/>
          <w:numId w:val="3"/>
        </w:numPr>
        <w:spacing w:after="120" w:line="360" w:lineRule="auto"/>
        <w:jc w:val="both"/>
      </w:pPr>
      <w:r>
        <w:t>Systematically review literature and industry standards (W3C DID Core 1.0, VC 2.0) concerning cloud authentication architectures to identify technical limitations in current centralised and federated models, by Month 1.</w:t>
      </w:r>
    </w:p>
    <w:p w14:paraId="2D730CF0" w14:textId="1280359A" w:rsidR="00C77764" w:rsidRDefault="00094B3F" w:rsidP="00AB303B">
      <w:pPr>
        <w:pStyle w:val="ListParagraph"/>
        <w:numPr>
          <w:ilvl w:val="0"/>
          <w:numId w:val="3"/>
        </w:numPr>
        <w:spacing w:after="120" w:line="360" w:lineRule="auto"/>
        <w:jc w:val="both"/>
      </w:pPr>
      <w:r>
        <w:t>Design and develop a conceptual DID authentication artefact using the Design Science Research Methodology, integrating BBS+ signatures for selective disclosure and StatusList2021 for decentralised revocation, by Month 3.</w:t>
      </w:r>
    </w:p>
    <w:p w14:paraId="31C4125A" w14:textId="5B950B91" w:rsidR="00C77764" w:rsidRDefault="00094B3F" w:rsidP="00AB303B">
      <w:pPr>
        <w:pStyle w:val="ListParagraph"/>
        <w:numPr>
          <w:ilvl w:val="0"/>
          <w:numId w:val="3"/>
        </w:numPr>
        <w:spacing w:after="120" w:line="360" w:lineRule="auto"/>
        <w:jc w:val="both"/>
      </w:pPr>
      <w:r>
        <w:t>Implement the prototype within a simulated cloud environment (AWS or GCP) to evaluate user-centric authentication and programmatic credential verification, by Month 4.</w:t>
      </w:r>
    </w:p>
    <w:p w14:paraId="4A00E541" w14:textId="7FE9A379" w:rsidR="00C77764" w:rsidRDefault="00094B3F" w:rsidP="00AB303B">
      <w:pPr>
        <w:pStyle w:val="ListParagraph"/>
        <w:numPr>
          <w:ilvl w:val="0"/>
          <w:numId w:val="3"/>
        </w:numPr>
        <w:spacing w:after="120" w:line="360" w:lineRule="auto"/>
        <w:jc w:val="both"/>
      </w:pPr>
      <w:r>
        <w:t>Evaluate and benchmark the quantitative performance of the DID artefact against traditional OAuth 2.0/SAML federated models, measuring verification latency, computational overhead, and transaction throughput, by Month 5.</w:t>
      </w:r>
    </w:p>
    <w:p w14:paraId="1F67D14C" w14:textId="77777777" w:rsidR="00C77764" w:rsidRDefault="00094B3F">
      <w:pPr>
        <w:pStyle w:val="ListParagraph"/>
        <w:spacing w:after="120" w:line="360" w:lineRule="auto"/>
        <w:jc w:val="both"/>
      </w:pPr>
      <w:r>
        <w:lastRenderedPageBreak/>
        <w:t>5. Assess the artefact's compliance with UK GDPR principles, evaluating the architectural conflict between distributed ledger immutability and the Right to Erasure, formulating deployment recommendations, by Month 6.</w:t>
      </w:r>
    </w:p>
    <w:p w14:paraId="6CD50C8D" w14:textId="77777777" w:rsidR="00C77764" w:rsidRDefault="00094B3F">
      <w:pPr>
        <w:pStyle w:val="Heading3"/>
        <w:spacing w:before="200" w:after="120"/>
      </w:pPr>
      <w:bookmarkStart w:id="30" w:name="_Toc236740441"/>
      <w:bookmarkStart w:id="31" w:name="_Toc237560061"/>
      <w:r>
        <w:t>Table 1.1: SMART Compliance Check</w:t>
      </w:r>
      <w:bookmarkEnd w:id="30"/>
      <w:bookmarkEnd w:id="31"/>
    </w:p>
    <w:p w14:paraId="444F630D" w14:textId="77777777" w:rsidR="00ED4E10" w:rsidRDefault="00000000">
      <w:pPr>
        <w:pStyle w:val="ListParagraph"/>
        <w:spacing w:after="120" w:line="360" w:lineRule="auto"/>
        <w:jc w:val="both"/>
      </w:pPr>
      <w:r>
        <w:rPr>
          <w:b/>
          <w:bCs/>
        </w:rPr>
        <w:t xml:space="preserve">1. Literature review — </w:t>
      </w:r>
      <w:r>
        <w:t>Specific: scope covers W3C DID Core, VC 2.0, CIM/FIM. Measurable: completed literature synthesis. Achievable: public standards and papers are accessible. Relevant: grounds later design decisions. Time-bound: Month 1.</w:t>
      </w:r>
    </w:p>
    <w:p w14:paraId="3497BDDE" w14:textId="77777777" w:rsidR="00ED4E10" w:rsidRDefault="00000000">
      <w:pPr>
        <w:pStyle w:val="ListParagraph"/>
        <w:spacing w:after="120" w:line="360" w:lineRule="auto"/>
        <w:jc w:val="both"/>
      </w:pPr>
      <w:r>
        <w:rPr>
          <w:b/>
          <w:bCs/>
        </w:rPr>
        <w:t xml:space="preserve">2. Artefact design — </w:t>
      </w:r>
      <w:r>
        <w:t>Specific: DSRM-based DID architecture. Measurable: documented architecture diagrams. Achievable: Peffers/Hevner DSRM framework available. Relevant: establishes the artefact to be tested. Time-bound: Month 3.</w:t>
      </w:r>
    </w:p>
    <w:p w14:paraId="3C5BC6D0" w14:textId="77777777" w:rsidR="00ED4E10" w:rsidRDefault="00000000">
      <w:pPr>
        <w:pStyle w:val="ListParagraph"/>
        <w:spacing w:after="120" w:line="360" w:lineRule="auto"/>
        <w:jc w:val="both"/>
      </w:pPr>
      <w:r>
        <w:rPr>
          <w:b/>
          <w:bCs/>
        </w:rPr>
        <w:t xml:space="preserve">3. Prototype implementation — </w:t>
      </w:r>
      <w:r>
        <w:t>Specific: deployed in simulated cloud (AWS/GCP). Measurable: operational verifier node. Achievable: cloud trial accounts accessible. Relevant: enables empirical testing. Time-bound: Month 4.</w:t>
      </w:r>
    </w:p>
    <w:p w14:paraId="27E6F93F" w14:textId="77777777" w:rsidR="00ED4E10" w:rsidRDefault="00000000">
      <w:pPr>
        <w:pStyle w:val="ListParagraph"/>
        <w:spacing w:after="120" w:line="360" w:lineRule="auto"/>
        <w:jc w:val="both"/>
      </w:pPr>
      <w:r>
        <w:rPr>
          <w:b/>
          <w:bCs/>
        </w:rPr>
        <w:t xml:space="preserve">4. Performance benchmarking — </w:t>
      </w:r>
      <w:r>
        <w:t>Specific: latency, overhead, throughput vs. OAuth/SAML. Measurable: quantified ms, TPS, byte figures. Achievable: JMeter and Wireshark are available tools. Relevant: directly answers RQ1 and RQ2. Time-bound: Month 5.</w:t>
      </w:r>
    </w:p>
    <w:p w14:paraId="62F4BE00" w14:textId="77777777" w:rsidR="00ED4E10" w:rsidRDefault="00000000">
      <w:pPr>
        <w:pStyle w:val="ListParagraph"/>
        <w:spacing w:after="120" w:line="360" w:lineRule="auto"/>
        <w:jc w:val="both"/>
      </w:pPr>
      <w:r>
        <w:rPr>
          <w:b/>
          <w:bCs/>
        </w:rPr>
        <w:t xml:space="preserve">5. GDPR compliance assessment — </w:t>
      </w:r>
      <w:r>
        <w:t>Specific: Right to Erasure vs. ledger immutability. Measurable: documented compliance recommendations. Achievable: builds directly on Objectives 2-4. Relevant: directly answers RQ3. Time-bound: Month 6.</w:t>
      </w:r>
    </w:p>
    <w:p w14:paraId="6229F737" w14:textId="77777777" w:rsidR="00C77764" w:rsidRDefault="00094B3F">
      <w:pPr>
        <w:pStyle w:val="Heading2"/>
        <w:spacing w:before="300" w:after="150"/>
      </w:pPr>
      <w:bookmarkStart w:id="32" w:name="_Toc236740442"/>
      <w:bookmarkStart w:id="33" w:name="_Toc237560062"/>
      <w:r>
        <w:t>1.4 Significance of the Research</w:t>
      </w:r>
      <w:bookmarkEnd w:id="32"/>
      <w:bookmarkEnd w:id="33"/>
    </w:p>
    <w:p w14:paraId="7EFDE46D" w14:textId="77777777" w:rsidR="00C77764" w:rsidRDefault="00094B3F">
      <w:pPr>
        <w:pStyle w:val="Heading3"/>
        <w:spacing w:before="200" w:after="120"/>
      </w:pPr>
      <w:bookmarkStart w:id="34" w:name="_Toc236740443"/>
      <w:bookmarkStart w:id="35" w:name="_Toc237560063"/>
      <w:r>
        <w:t>Academic significance:</w:t>
      </w:r>
      <w:bookmarkEnd w:id="34"/>
      <w:bookmarkEnd w:id="35"/>
    </w:p>
    <w:p w14:paraId="6D311591" w14:textId="77777777" w:rsidR="001A1B7E" w:rsidRPr="001A1B7E" w:rsidRDefault="001A1B7E" w:rsidP="001A1B7E">
      <w:pPr>
        <w:spacing w:before="200" w:after="120" w:line="360" w:lineRule="auto"/>
        <w:jc w:val="both"/>
      </w:pPr>
      <w:bookmarkStart w:id="36" w:name="_Toc236740444"/>
      <w:r>
        <w:t>This research identifies and addresses a gap in the available literature. While the cryptographic basis for SSI, including the BBS+ digital signature scheme [4], [10], is widely explained, benchmark data for DID in an enterprise cloud context is scarce. This research will benchmark the overhead of issuing and verifying BBS+ signatures and verifiable presentations in a cloud-edge context [5], [6].</w:t>
      </w:r>
    </w:p>
    <w:p w14:paraId="0F155224" w14:textId="77777777" w:rsidR="00C77764" w:rsidRDefault="00094B3F">
      <w:pPr>
        <w:pStyle w:val="Heading3"/>
        <w:spacing w:before="200" w:after="120"/>
      </w:pPr>
      <w:bookmarkStart w:id="37" w:name="_Toc237560064"/>
      <w:r>
        <w:t>Technical significance:</w:t>
      </w:r>
      <w:bookmarkEnd w:id="36"/>
      <w:bookmarkEnd w:id="37"/>
    </w:p>
    <w:p w14:paraId="3FFCE94C" w14:textId="77777777" w:rsidR="00C77764" w:rsidRDefault="001A1B7E">
      <w:pPr>
        <w:spacing w:after="200" w:line="360" w:lineRule="auto"/>
        <w:jc w:val="both"/>
      </w:pPr>
      <w:r>
        <w:t xml:space="preserve">In this research, a proof-of-concept system will be developed to demonstrate the practical efficiency of Verifiable Credentials together with a distributed revocation mechanism, </w:t>
      </w:r>
      <w:r>
        <w:lastRenderedPageBreak/>
        <w:t>with empirical data collected to measure the latency trade-off involved in achieving secure zero-trust access to the cloud [7].</w:t>
      </w:r>
    </w:p>
    <w:p w14:paraId="648EE79E" w14:textId="77777777" w:rsidR="00C77764" w:rsidRDefault="00094B3F">
      <w:pPr>
        <w:pStyle w:val="Heading3"/>
        <w:spacing w:before="200" w:after="120"/>
      </w:pPr>
      <w:bookmarkStart w:id="38" w:name="_Toc236740445"/>
      <w:bookmarkStart w:id="39" w:name="_Toc237560065"/>
      <w:r>
        <w:t>Practical significance:</w:t>
      </w:r>
      <w:bookmarkEnd w:id="38"/>
      <w:bookmarkEnd w:id="39"/>
    </w:p>
    <w:p w14:paraId="59587E86" w14:textId="77777777" w:rsidR="001A1B7E" w:rsidRPr="001A1B7E" w:rsidRDefault="001A1B7E" w:rsidP="001A1B7E">
      <w:pPr>
        <w:spacing w:after="200" w:line="360" w:lineRule="auto"/>
        <w:jc w:val="both"/>
      </w:pPr>
      <w:r>
        <w:t>For UK organisations and their cloud vendors, this research offers an evidence-based route towards passwordless, decentralised authentication that also supports data sovereignty. It equips CISOs to build a credible business case for reducing reliance on centralised identity stores and the concentrated risk they carry [8].</w:t>
      </w:r>
    </w:p>
    <w:p w14:paraId="5A3C1DD6" w14:textId="77777777" w:rsidR="00C77764" w:rsidRDefault="00094B3F">
      <w:pPr>
        <w:pStyle w:val="Heading1"/>
        <w:spacing w:before="480" w:after="240"/>
      </w:pPr>
      <w:bookmarkStart w:id="40" w:name="_Toc236740446"/>
      <w:bookmarkStart w:id="41" w:name="_Toc237560066"/>
      <w:r>
        <w:t>Section 2: Literature Review</w:t>
      </w:r>
      <w:bookmarkEnd w:id="40"/>
      <w:bookmarkEnd w:id="41"/>
    </w:p>
    <w:p w14:paraId="4F51800B" w14:textId="77777777" w:rsidR="00C77764" w:rsidRDefault="00094B3F">
      <w:pPr>
        <w:spacing w:after="200" w:line="360" w:lineRule="auto"/>
        <w:jc w:val="both"/>
      </w:pPr>
      <w:r>
        <w:t>This review examines identity management in cloud environments to locate the gap in decentralised authentication performance testing, drawing on peer-reviewed papers, IEEE and ACM proceedings, and industry standards (W3C, NIST) from 2020 to 2026. It is organised thematically rather than chronologically, tracing the shift from centralised weaknesses to decentralised cryptographic remedies.</w:t>
      </w:r>
    </w:p>
    <w:p w14:paraId="04AA1605" w14:textId="77777777" w:rsidR="00C77764" w:rsidRDefault="00094B3F">
      <w:pPr>
        <w:pStyle w:val="Heading3"/>
        <w:spacing w:before="200" w:after="120"/>
      </w:pPr>
      <w:bookmarkStart w:id="42" w:name="_Toc236740447"/>
      <w:bookmarkStart w:id="43" w:name="_Toc237560067"/>
      <w:r>
        <w:t>Search Strategy</w:t>
      </w:r>
      <w:bookmarkEnd w:id="42"/>
      <w:bookmarkEnd w:id="43"/>
    </w:p>
    <w:p w14:paraId="0C1B6023" w14:textId="77777777" w:rsidR="001A1B7E" w:rsidRPr="001A1B7E" w:rsidRDefault="001A1B7E" w:rsidP="001A1B7E">
      <w:pPr>
        <w:spacing w:before="200" w:after="120" w:line="360" w:lineRule="auto"/>
        <w:jc w:val="both"/>
      </w:pPr>
      <w:bookmarkStart w:id="44" w:name="_Toc236740448"/>
      <w:r>
        <w:t>The review adopted a systematic methodology grounded in PRISMA recommendations. Searched resources were IEEE Xplore, ACM Digital Library, Scopus, and SpringerLink, as well as standards produced by W3C and NIST. Boolean logic was used in the queries such as ("decentralised identity" OR "DID" OR "self-sovereign identity") AND ("cloud authentication") and ("zero-knowledge proof" OR "BBS+") AND ("verifiable credential") and ("GDPR" OR "data protection") AND ("blockchain" OR "distributed ledger"). Papers published between 2020 to 2026 were selected and seminal works predating this window — specifically Hevner et al. (2004) and Peffers et al. (2007) — were retained as foundational exceptions. Inclusion criteria included: peer reviewed, English language document, focused strictly on issues of identity management, DID, privacy cryptography or UK data protection. Vendor documentation without evidence and papers on aspects of cloud identity management that did not involve Authentication, were excluded and found to be about 46 potential documents. After exclusion to narrow down, 25 papers were selected for full review, and 14 were found suitable and were cited directly in this paper.</w:t>
      </w:r>
    </w:p>
    <w:p w14:paraId="1143D989" w14:textId="77777777" w:rsidR="00C77764" w:rsidRDefault="00094B3F">
      <w:pPr>
        <w:pStyle w:val="Heading3"/>
        <w:spacing w:before="200" w:after="120"/>
      </w:pPr>
      <w:bookmarkStart w:id="45" w:name="_Toc237560068"/>
      <w:r>
        <w:t>Theme 1: Architectural Vulnerabilities of Legacy Identity Management</w:t>
      </w:r>
      <w:bookmarkEnd w:id="44"/>
      <w:bookmarkEnd w:id="45"/>
    </w:p>
    <w:p w14:paraId="72FD26CC" w14:textId="77777777" w:rsidR="001A1B7E" w:rsidRPr="001A1B7E" w:rsidRDefault="001A1B7E" w:rsidP="001A1B7E">
      <w:pPr>
        <w:spacing w:before="200" w:after="120" w:line="360" w:lineRule="auto"/>
        <w:jc w:val="both"/>
      </w:pPr>
      <w:bookmarkStart w:id="46" w:name="_Toc236740449"/>
      <w:r>
        <w:lastRenderedPageBreak/>
        <w:t>Today enterprises employ anything from centralised and single-point-of-control identity management to federated identity management across networks. CIM, while easy to administer, is also a single point of failure; and the literature clearly shows this sort of organisation leads to widespread credential stealing and being a popular target for attacks [1]. FIM based on open identity federation standards such as OAuth 2.0 and OIDC effectively allows access to services across any identity domain without replicating identity data but has as a potential drawback a degree of "transitive trust"; where compromising the primary IdP would have impact to all federated IdPs connected [2]. A lot of existing literature focuses on solutions such as multi-factor with biometric identity systems, not the actual risk, which is third parties controlling identity data.</w:t>
      </w:r>
    </w:p>
    <w:p w14:paraId="74C64BA1" w14:textId="77777777" w:rsidR="00C77764" w:rsidRDefault="00094B3F">
      <w:pPr>
        <w:pStyle w:val="Heading3"/>
        <w:spacing w:before="200" w:after="120"/>
      </w:pPr>
      <w:bookmarkStart w:id="47" w:name="_Toc237560069"/>
      <w:r>
        <w:t>Theme 2: The Self-Sovereign Identity Paradigm and W3C Standards</w:t>
      </w:r>
      <w:bookmarkEnd w:id="46"/>
      <w:bookmarkEnd w:id="47"/>
    </w:p>
    <w:p w14:paraId="76505280" w14:textId="77777777" w:rsidR="006A1603" w:rsidRPr="006A1603" w:rsidRDefault="006A1603" w:rsidP="006A1603">
      <w:pPr>
        <w:spacing w:before="200" w:after="120" w:line="360" w:lineRule="auto"/>
        <w:jc w:val="both"/>
      </w:pPr>
      <w:bookmarkStart w:id="48" w:name="_Toc236740450"/>
      <w:r>
        <w:t>Recently, against these concerns, attention is given to Self-Sovereign Identity (SSI) where users prove their identity using cryptographic means without intermediaries [3]. In this vision, research presents a triangle relationship of Issuer, Holder and Verifier, where the cloud authentication only needs to verify a signature on the credential, without querying against the central database [4]. Such works usually attest for theoretical security of SSI, but hardly consider the computational burden for verifiers to resolve decentralised identifiers (DIDs) in the distributed ledgers, hence are unable to demonstrate its performance when used at enterprises.</w:t>
      </w:r>
    </w:p>
    <w:p w14:paraId="0279F1D0" w14:textId="77777777" w:rsidR="00C77764" w:rsidRDefault="00094B3F">
      <w:pPr>
        <w:pStyle w:val="Heading3"/>
        <w:spacing w:before="200" w:after="120"/>
      </w:pPr>
      <w:bookmarkStart w:id="49" w:name="_Toc237560070"/>
      <w:r>
        <w:t>Theme 3: Privacy-Enhancing Technologies and Zero-Knowledge Proofs</w:t>
      </w:r>
      <w:bookmarkEnd w:id="48"/>
      <w:bookmarkEnd w:id="49"/>
    </w:p>
    <w:p w14:paraId="1B3E6F0A" w14:textId="77777777" w:rsidR="006A1603" w:rsidRPr="006A1603" w:rsidRDefault="006A1603" w:rsidP="006A1603">
      <w:pPr>
        <w:spacing w:before="200" w:after="120" w:line="360" w:lineRule="auto"/>
        <w:jc w:val="both"/>
      </w:pPr>
      <w:bookmarkStart w:id="50" w:name="_Toc236740451"/>
      <w:r>
        <w:t>Zero-Knowledge Proofs allow an attribute to be proven without disclosing the underlying data, and BBS+ provides an efficient signature scheme for selective disclosure in Verifiable Credentials [6]. The practical overhead of computing large BBS+ signatures in real time on edge devices is not well documented, as studies have largely been confined to laboratory conditions that exclude network latency and typical cloud machine constraints.</w:t>
      </w:r>
    </w:p>
    <w:p w14:paraId="45368822" w14:textId="77777777" w:rsidR="00C77764" w:rsidRDefault="00094B3F">
      <w:pPr>
        <w:pStyle w:val="Heading3"/>
        <w:spacing w:before="200" w:after="120"/>
      </w:pPr>
      <w:bookmarkStart w:id="51" w:name="_Toc237560071"/>
      <w:r>
        <w:t>Theme 4: Revocation Mechanisms and Verifier Latency</w:t>
      </w:r>
      <w:bookmarkEnd w:id="50"/>
      <w:bookmarkEnd w:id="51"/>
    </w:p>
    <w:p w14:paraId="5811655B" w14:textId="77777777" w:rsidR="006A1603" w:rsidRPr="006A1603" w:rsidRDefault="006A1603" w:rsidP="006A1603">
      <w:pPr>
        <w:spacing w:after="200" w:line="360" w:lineRule="auto"/>
        <w:jc w:val="both"/>
      </w:pPr>
      <w:r>
        <w:t xml:space="preserve">Credential revocation without a central server remains a persistent problem. StatusList2021 encodes revocation state as a compressed bitstring, allowing verifiers to check status without a server call while preserving query privacy [7]; however, retrieving </w:t>
      </w:r>
      <w:r>
        <w:lastRenderedPageBreak/>
        <w:t>and decompressing the list introduces non-uniform latency, and verifier-side storage cost remains unresolved.</w:t>
      </w:r>
    </w:p>
    <w:p w14:paraId="2E6A2834" w14:textId="77777777" w:rsidR="00C77764" w:rsidRDefault="00094B3F">
      <w:pPr>
        <w:pStyle w:val="Heading3"/>
        <w:spacing w:before="200" w:after="120"/>
      </w:pPr>
      <w:bookmarkStart w:id="52" w:name="_Toc236740452"/>
      <w:bookmarkStart w:id="53" w:name="_Toc237560072"/>
      <w:r>
        <w:t>Theme 5: Regulatory Tension and UK GDPR</w:t>
      </w:r>
      <w:bookmarkEnd w:id="52"/>
      <w:bookmarkEnd w:id="53"/>
    </w:p>
    <w:p w14:paraId="39952C0E" w14:textId="77777777" w:rsidR="006A1603" w:rsidRPr="006A1603" w:rsidRDefault="006A1603" w:rsidP="006A1603">
      <w:pPr>
        <w:spacing w:after="200" w:line="360" w:lineRule="auto"/>
        <w:jc w:val="both"/>
      </w:pPr>
      <w:r>
        <w:t>Distributed ledger technology sits in direct tension with UK GDPR: the immutability of records in blockchain-based Verifiable Data Registries conflicts with Article 17, the Right to Erasure [8]. Personal data written to a public ledger is widely held to constitute non-compliance in perpetuity, and the common remedy is to store personal data off-chain while committing only hashes and public keys on-chain. Working implementations demonstrating fully GDPR-compliant DID authentication in the UK legal context are, however, rarely reported.</w:t>
      </w:r>
    </w:p>
    <w:p w14:paraId="2AC7F4C5" w14:textId="77777777" w:rsidR="00C77764" w:rsidRDefault="00565CB5">
      <w:pPr>
        <w:pBdr>
          <w:top w:val="single" w:sz="8" w:space="0" w:color="000000"/>
          <w:left w:val="single" w:sz="8" w:space="0" w:color="000000"/>
          <w:bottom w:val="single" w:sz="8" w:space="0" w:color="000000"/>
          <w:right w:val="single" w:sz="8" w:space="0" w:color="000000"/>
        </w:pBdr>
        <w:spacing w:before="200" w:after="100" w:line="360" w:lineRule="auto"/>
        <w:jc w:val="center"/>
      </w:pPr>
      <w:r>
        <w:rPr>
          <w:noProof/>
        </w:rPr>
        <w:drawing>
          <wp:inline distT="0" distB="0" distL="0" distR="0" wp14:anchorId="46D6B734" wp14:editId="1BDE008D">
            <wp:extent cx="5731510" cy="3540125"/>
            <wp:effectExtent l="0" t="0" r="0" b="0"/>
            <wp:docPr id="206306713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3067134" name="Picture 2063067134"/>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540125"/>
                    </a:xfrm>
                    <a:prstGeom prst="rect">
                      <a:avLst/>
                    </a:prstGeom>
                  </pic:spPr>
                </pic:pic>
              </a:graphicData>
            </a:graphic>
          </wp:inline>
        </w:drawing>
      </w:r>
    </w:p>
    <w:p w14:paraId="540601AE" w14:textId="510CAA02" w:rsidR="00C77764" w:rsidRDefault="00094B3F">
      <w:pPr>
        <w:spacing w:after="250" w:line="360" w:lineRule="auto"/>
        <w:jc w:val="center"/>
      </w:pPr>
      <w:r>
        <w:rPr>
          <w:i/>
          <w:iCs/>
          <w:color w:val="444444"/>
          <w:sz w:val="20"/>
          <w:szCs w:val="20"/>
        </w:rPr>
        <w:t xml:space="preserve">Figure 2.1: Diagram showing the architectural tension between immutable ledger records and the GDPR Article 17 Right to Erasure, with the proposed off-chain storage workaround. </w:t>
      </w:r>
    </w:p>
    <w:p w14:paraId="057B616E" w14:textId="77777777" w:rsidR="00C77764" w:rsidRDefault="00094B3F">
      <w:pPr>
        <w:pStyle w:val="Heading3"/>
        <w:spacing w:before="200" w:after="120"/>
      </w:pPr>
      <w:bookmarkStart w:id="54" w:name="_Toc236740453"/>
      <w:bookmarkStart w:id="55" w:name="_Toc237560073"/>
      <w:r>
        <w:t>Theme 6: Key Recovery and Usability Constraints</w:t>
      </w:r>
      <w:bookmarkEnd w:id="54"/>
      <w:bookmarkEnd w:id="55"/>
    </w:p>
    <w:p w14:paraId="69557E0B" w14:textId="77777777" w:rsidR="006A1603" w:rsidRPr="006A1603" w:rsidRDefault="006A1603" w:rsidP="006A1603">
      <w:pPr>
        <w:spacing w:before="200" w:after="120" w:line="360" w:lineRule="auto"/>
        <w:jc w:val="both"/>
      </w:pPr>
      <w:bookmarkStart w:id="56" w:name="_Toc236740454"/>
      <w:r>
        <w:t xml:space="preserve">A final constraint is usability and key recovery. Self-custody carries a substantial usability cost: roughly one in six compromised self-custody wallets results from lost or exposed access information such as seed phrases [12]. Taxonomic surveys treat key-holding difficulties in enterprise settings as inherent trade-offs of non-custodial design rather than defects [14]. Social recovery is emerging in DeFi but enterprise identity adoption </w:t>
      </w:r>
      <w:r>
        <w:lastRenderedPageBreak/>
        <w:t>remains limited, leaving this among the most significant practical limitations of decentralised identity.</w:t>
      </w:r>
    </w:p>
    <w:p w14:paraId="0FD157F9" w14:textId="77777777" w:rsidR="00C77764" w:rsidRDefault="00094B3F">
      <w:pPr>
        <w:pStyle w:val="Heading3"/>
        <w:spacing w:before="200" w:after="120"/>
      </w:pPr>
      <w:bookmarkStart w:id="57" w:name="_Toc237560074"/>
      <w:r>
        <w:t>Points of Agreement and Disagreement</w:t>
      </w:r>
      <w:bookmarkEnd w:id="56"/>
      <w:bookmarkEnd w:id="57"/>
    </w:p>
    <w:p w14:paraId="6D28951D" w14:textId="77777777" w:rsidR="006A1603" w:rsidRPr="006A1603" w:rsidRDefault="006A1603" w:rsidP="006A1603">
      <w:pPr>
        <w:spacing w:after="200" w:line="360" w:lineRule="auto"/>
        <w:jc w:val="both"/>
      </w:pPr>
      <w:r>
        <w:t>Across the themes there is consensus that centrally managed identity conflicts with Zero Trust principles and that DIDs offer a cryptographically sound alternative [1]–[3]. Disagreement persists over SSI’s production maturity: some hold that residual latency can be engineered away [6], while others argue that unresolved key-recovery and revocation issues preclude broad enterprise adoption [7], [12]. This divide reflects the gap between cryptographic research testing security and systems research testing feasibility, which this study addresses through empirical benchmarking.</w:t>
      </w:r>
    </w:p>
    <w:p w14:paraId="48ED7970" w14:textId="77777777" w:rsidR="00C77764" w:rsidRDefault="00094B3F">
      <w:pPr>
        <w:pStyle w:val="Heading3"/>
        <w:spacing w:before="200" w:after="120"/>
      </w:pPr>
      <w:bookmarkStart w:id="58" w:name="_Toc236740455"/>
      <w:bookmarkStart w:id="59" w:name="_Toc237560075"/>
      <w:r>
        <w:t>Theoretical and Technical Frameworks</w:t>
      </w:r>
      <w:bookmarkEnd w:id="58"/>
      <w:bookmarkEnd w:id="59"/>
    </w:p>
    <w:p w14:paraId="595899EC" w14:textId="77777777" w:rsidR="006A1603" w:rsidRPr="006A1603" w:rsidRDefault="006A1603" w:rsidP="006A1603">
      <w:pPr>
        <w:spacing w:after="200" w:line="360" w:lineRule="auto"/>
        <w:jc w:val="both"/>
      </w:pPr>
      <w:r>
        <w:t>This design draws on several specifications: W3C DID Core 1.0 and Verifiable Credentials Data Model 2.0 for the credential format [3], [4]; the Issuer-Holder-Verifier trust model for transaction [4]; BBS+ signatures and Zero-Knowledge Proofs for selective disclosure [6]; and StatusList2021 for the revocation [7]. Combined, the latter constitute the proposed architecture based on the three-tier described in Section 3.</w:t>
      </w:r>
    </w:p>
    <w:p w14:paraId="3715E394" w14:textId="77777777" w:rsidR="00C77764" w:rsidRDefault="00094B3F">
      <w:pPr>
        <w:pStyle w:val="Heading3"/>
        <w:spacing w:before="200" w:after="120"/>
      </w:pPr>
      <w:bookmarkStart w:id="60" w:name="_Toc236740456"/>
      <w:bookmarkStart w:id="61" w:name="_Toc237560076"/>
      <w:r>
        <w:t>Literature Summary and Research Gap Justification</w:t>
      </w:r>
      <w:bookmarkEnd w:id="60"/>
      <w:bookmarkEnd w:id="61"/>
    </w:p>
    <w:p w14:paraId="5DC86D5F" w14:textId="77777777" w:rsidR="006A1603" w:rsidRPr="006A1603" w:rsidRDefault="006A1603" w:rsidP="006A1603">
      <w:pPr>
        <w:spacing w:after="200" w:line="360" w:lineRule="auto"/>
        <w:jc w:val="both"/>
      </w:pPr>
      <w:r>
        <w:t>The academic literature provides empirical evidence regarding some intrinsic failures of centralised or federated identities [1], [2], suggesting that the DID/SSI model is a promising way out [3], [4]. While Zero-Knowledge proofs along with BBS+ signatures are used for privacy-preserving partial disclosures, there is no empirical evidence on its practical applications in real scenarios [6], the use of decentralisation for revocation of credentials incurs unspecified latencies [7], and the immutability of blockchains might directly contravene the EU GDPR right of erasure (specifically, UK GDPR's right to erasure) [8]. No prior study has measured the performance of DIDs in a live cloud-based system alongside revocation latency and UK GDPR compatibility. This research will benchmark these attributes together with decentralised revocation.</w:t>
      </w:r>
    </w:p>
    <w:p w14:paraId="6D18AFB9" w14:textId="77777777" w:rsidR="00C77764" w:rsidRDefault="00094B3F">
      <w:pPr>
        <w:pStyle w:val="Heading1"/>
        <w:spacing w:before="480" w:after="240"/>
      </w:pPr>
      <w:bookmarkStart w:id="62" w:name="_Toc236740457"/>
      <w:bookmarkStart w:id="63" w:name="_Toc237560077"/>
      <w:r>
        <w:t>Section 3: Research Design and Methodology</w:t>
      </w:r>
      <w:bookmarkEnd w:id="62"/>
      <w:bookmarkEnd w:id="63"/>
    </w:p>
    <w:p w14:paraId="671A40B8" w14:textId="77777777" w:rsidR="00C77764" w:rsidRDefault="00094B3F">
      <w:pPr>
        <w:pStyle w:val="Heading2"/>
        <w:spacing w:before="300" w:after="150"/>
      </w:pPr>
      <w:bookmarkStart w:id="64" w:name="_Toc236740458"/>
      <w:bookmarkStart w:id="65" w:name="_Toc237560078"/>
      <w:r>
        <w:t>3.1 Research Design</w:t>
      </w:r>
      <w:bookmarkEnd w:id="64"/>
      <w:bookmarkEnd w:id="65"/>
    </w:p>
    <w:p w14:paraId="7531BE10" w14:textId="77777777" w:rsidR="006A1603" w:rsidRPr="006A1603" w:rsidRDefault="006A1603" w:rsidP="006A1603">
      <w:pPr>
        <w:spacing w:after="200" w:line="360" w:lineRule="auto"/>
        <w:jc w:val="both"/>
      </w:pPr>
      <w:r>
        <w:lastRenderedPageBreak/>
        <w:t>This study adopts an objectivist ontology: verification latency, throughput, and payload size are treated as measurable properties of a technical artefact rather than matters of interpretation, which aligns with research questions concerned with system behaviour. The epistemological stance is positivist, since performance knowledge is best generated through empirical experiment, yielding results independent of researcher belief and replicable under the same dataset and configuration. The researcher’s prior experience in cloud security and identity management informs an emphasis on deployment feasibility; this bias is mitigated by grounding design decisions in cited sources and reporting measured results without correction where targets are not met.</w:t>
      </w:r>
    </w:p>
    <w:p w14:paraId="1055693F" w14:textId="77777777" w:rsidR="006A1603" w:rsidRPr="006A1603" w:rsidRDefault="006A1603" w:rsidP="006A1603">
      <w:pPr>
        <w:spacing w:after="200" w:line="360" w:lineRule="auto"/>
        <w:jc w:val="both"/>
      </w:pPr>
      <w:r>
        <w:t>The methodological foundation of this research rests on the Design Science Research Methodology (DSRM) defined by Peffers et al. and Hevner et al. [5], [13]. An entirely qualitative method cannot measure the computational performance of a novel authentication protocol. Similarly, an entirely empirical method lacks formal rigor for constructing complex systems prior to testing. This makes DSRM particularly suitable here, leveraging an established step-by-step methodology that bridges cryptographic research with the practical domain of cloud engineering. The subsequent phases were structured as per the DSRM lifecycle: Problem Identification, defining the security and privacy challenges with legacy identities and the conflict arising from UK’s GDPR implementation; Objective Definition specifying requirements for a highly secure, low latency, privacy-centric DID; Design and Development by creating the actual Distributed Ledger Technology (DLT) system implementing existing standards, such as W3C, and using the efficient BBS+ signature; Demonstration and evaluation of the system by piloting it within a cloud-based simulated testbed; Evaluation measuring overhead, latency and throughput; and Communication to report the findings.</w:t>
      </w:r>
    </w:p>
    <w:p w14:paraId="37B34C10" w14:textId="77777777" w:rsidR="00C77764" w:rsidRDefault="00565CB5">
      <w:pPr>
        <w:pBdr>
          <w:top w:val="single" w:sz="8" w:space="0" w:color="000000"/>
          <w:left w:val="single" w:sz="8" w:space="0" w:color="000000"/>
          <w:bottom w:val="single" w:sz="8" w:space="0" w:color="000000"/>
          <w:right w:val="single" w:sz="8" w:space="0" w:color="000000"/>
        </w:pBdr>
        <w:spacing w:before="200" w:after="100" w:line="360" w:lineRule="auto"/>
        <w:jc w:val="center"/>
      </w:pPr>
      <w:r>
        <w:rPr>
          <w:noProof/>
        </w:rPr>
        <w:lastRenderedPageBreak/>
        <w:drawing>
          <wp:inline distT="0" distB="0" distL="0" distR="0" wp14:anchorId="24F22684" wp14:editId="7EFF1BE4">
            <wp:extent cx="5454650" cy="3128598"/>
            <wp:effectExtent l="0" t="0" r="0" b="0"/>
            <wp:docPr id="160405333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4053330" name="Picture 1604053330"/>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458816" cy="3130987"/>
                    </a:xfrm>
                    <a:prstGeom prst="rect">
                      <a:avLst/>
                    </a:prstGeom>
                  </pic:spPr>
                </pic:pic>
              </a:graphicData>
            </a:graphic>
          </wp:inline>
        </w:drawing>
      </w:r>
    </w:p>
    <w:p w14:paraId="7479C1CC" w14:textId="6DE30064" w:rsidR="00C77764" w:rsidRDefault="00094B3F">
      <w:pPr>
        <w:spacing w:after="250" w:line="360" w:lineRule="auto"/>
        <w:jc w:val="center"/>
      </w:pPr>
      <w:r>
        <w:rPr>
          <w:i/>
          <w:iCs/>
          <w:color w:val="444444"/>
          <w:sz w:val="20"/>
          <w:szCs w:val="20"/>
        </w:rPr>
        <w:t xml:space="preserve">Figure 3.1: The six sequential stages of the Design Science Research Methodology applied to this project, from Problem Identification through Communication. </w:t>
      </w:r>
    </w:p>
    <w:p w14:paraId="7E0CB3F4" w14:textId="77777777" w:rsidR="00C77764" w:rsidRDefault="00094B3F">
      <w:pPr>
        <w:pStyle w:val="Heading2"/>
        <w:spacing w:before="300" w:after="150"/>
      </w:pPr>
      <w:bookmarkStart w:id="66" w:name="_Toc236740459"/>
      <w:bookmarkStart w:id="67" w:name="_Toc237560079"/>
      <w:r>
        <w:t>3.2 Research Methods and Materials</w:t>
      </w:r>
      <w:bookmarkEnd w:id="66"/>
      <w:bookmarkEnd w:id="67"/>
    </w:p>
    <w:p w14:paraId="486099CA" w14:textId="77777777" w:rsidR="00C77764" w:rsidRDefault="00094B3F">
      <w:pPr>
        <w:pStyle w:val="Heading3"/>
        <w:spacing w:before="200" w:after="120"/>
      </w:pPr>
      <w:bookmarkStart w:id="68" w:name="_Toc236740460"/>
      <w:bookmarkStart w:id="69" w:name="_Toc237560080"/>
      <w:r>
        <w:t>A) Research Methods</w:t>
      </w:r>
      <w:bookmarkEnd w:id="68"/>
      <w:bookmarkEnd w:id="69"/>
    </w:p>
    <w:p w14:paraId="3CF8C7DB" w14:textId="77777777" w:rsidR="006A1603" w:rsidRPr="006A1603" w:rsidRDefault="006A1603" w:rsidP="006A1603">
      <w:pPr>
        <w:spacing w:after="200" w:line="360" w:lineRule="auto"/>
        <w:jc w:val="both"/>
      </w:pPr>
      <w:r>
        <w:t>The study is quantitative, relying on automated system tests rather than live participants, given the technical nature of the artefact and data privacy constraints. A test suite of 10,000 synthetic Decentralised Identifiers and Verifiable Credentials will be generated using standalone Python scripts for dataset generation only, while the verifier artefact itself is built in TypeScript/Node.js (Section 3.2.B). This affords full control over test variables, avoids UK GDPR exposure, and supports stress-testing at enterprise scale.</w:t>
      </w:r>
    </w:p>
    <w:p w14:paraId="2F17DE7F" w14:textId="77777777" w:rsidR="00C77764" w:rsidRDefault="00094B3F">
      <w:pPr>
        <w:pStyle w:val="Heading3"/>
        <w:spacing w:before="200" w:after="120"/>
      </w:pPr>
      <w:bookmarkStart w:id="70" w:name="_Toc236740461"/>
      <w:bookmarkStart w:id="71" w:name="_Toc237560081"/>
      <w:r>
        <w:t>Technical Architecture</w:t>
      </w:r>
      <w:bookmarkEnd w:id="70"/>
      <w:bookmarkEnd w:id="71"/>
    </w:p>
    <w:p w14:paraId="41BF81FB" w14:textId="77777777" w:rsidR="00C77764" w:rsidRDefault="00094B3F">
      <w:pPr>
        <w:spacing w:after="200" w:line="360" w:lineRule="auto"/>
        <w:jc w:val="both"/>
      </w:pPr>
      <w:r>
        <w:t>The artefact uses a modular three-tier architecture based on the W3C Issuer-Holder-Verifier model, focusing on the Verifier layer where enterprise cloud infrastructure meets the decentralised system. Table 3.1 summarises the layers.</w:t>
      </w:r>
    </w:p>
    <w:p w14:paraId="6AEA5DD6" w14:textId="77777777" w:rsidR="00C77764" w:rsidRDefault="00565CB5">
      <w:pPr>
        <w:pBdr>
          <w:top w:val="single" w:sz="8" w:space="0" w:color="000000"/>
          <w:left w:val="single" w:sz="8" w:space="0" w:color="000000"/>
          <w:bottom w:val="single" w:sz="8" w:space="0" w:color="000000"/>
          <w:right w:val="single" w:sz="8" w:space="0" w:color="000000"/>
        </w:pBdr>
        <w:spacing w:before="200" w:after="100" w:line="360" w:lineRule="auto"/>
        <w:jc w:val="center"/>
      </w:pPr>
      <w:r>
        <w:rPr>
          <w:noProof/>
        </w:rPr>
        <w:lastRenderedPageBreak/>
        <w:drawing>
          <wp:inline distT="0" distB="0" distL="0" distR="0" wp14:anchorId="2C77E6A9" wp14:editId="4E49C45E">
            <wp:extent cx="5731510" cy="3161030"/>
            <wp:effectExtent l="0" t="0" r="0" b="0"/>
            <wp:docPr id="213407705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4077054" name="Picture 2134077054"/>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161030"/>
                    </a:xfrm>
                    <a:prstGeom prst="rect">
                      <a:avLst/>
                    </a:prstGeom>
                  </pic:spPr>
                </pic:pic>
              </a:graphicData>
            </a:graphic>
          </wp:inline>
        </w:drawing>
      </w:r>
    </w:p>
    <w:p w14:paraId="3C1ECAE9" w14:textId="3892EB39" w:rsidR="00C77764" w:rsidRDefault="00094B3F">
      <w:pPr>
        <w:spacing w:after="250" w:line="360" w:lineRule="auto"/>
        <w:jc w:val="center"/>
      </w:pPr>
      <w:r>
        <w:rPr>
          <w:i/>
          <w:iCs/>
          <w:color w:val="444444"/>
          <w:sz w:val="20"/>
          <w:szCs w:val="20"/>
        </w:rPr>
        <w:t xml:space="preserve">Figure 3.2: The Holder, Cloud Verifier, and Verifiable Data Registry layers, showing the flow of a Verifiable Presentation request through OpenID4VP validation and StatusList2021 revocation checking. </w:t>
      </w:r>
    </w:p>
    <w:tbl>
      <w:tblPr>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10" w:type="dxa"/>
          <w:right w:w="10" w:type="dxa"/>
        </w:tblCellMar>
        <w:tblLook w:val="0000" w:firstRow="0" w:lastRow="0" w:firstColumn="0" w:lastColumn="0" w:noHBand="0" w:noVBand="0"/>
      </w:tblPr>
      <w:tblGrid>
        <w:gridCol w:w="2400"/>
        <w:gridCol w:w="3650"/>
        <w:gridCol w:w="3300"/>
      </w:tblGrid>
      <w:tr w:rsidR="00C77764" w14:paraId="1FB4B382" w14:textId="77777777">
        <w:trPr>
          <w:tblHeader/>
        </w:trPr>
        <w:tc>
          <w:tcPr>
            <w:tcW w:w="2400" w:type="dxa"/>
            <w:tcBorders>
              <w:top w:val="single" w:sz="4" w:space="0" w:color="000000"/>
              <w:left w:val="single" w:sz="4" w:space="0" w:color="000000"/>
              <w:bottom w:val="single" w:sz="4" w:space="0" w:color="000000"/>
              <w:right w:val="single" w:sz="4" w:space="0" w:color="000000"/>
            </w:tcBorders>
            <w:shd w:val="clear" w:color="auto" w:fill="D9D9D9"/>
          </w:tcPr>
          <w:p w14:paraId="045B2357" w14:textId="77777777" w:rsidR="00C77764" w:rsidRDefault="00094B3F">
            <w:pPr>
              <w:spacing w:after="60"/>
            </w:pPr>
            <w:r>
              <w:rPr>
                <w:b/>
                <w:bCs/>
                <w:sz w:val="20"/>
                <w:szCs w:val="20"/>
              </w:rPr>
              <w:t>Architectural layer</w:t>
            </w:r>
          </w:p>
        </w:tc>
        <w:tc>
          <w:tcPr>
            <w:tcW w:w="3650" w:type="dxa"/>
            <w:tcBorders>
              <w:top w:val="single" w:sz="4" w:space="0" w:color="000000"/>
              <w:left w:val="single" w:sz="4" w:space="0" w:color="000000"/>
              <w:bottom w:val="single" w:sz="4" w:space="0" w:color="000000"/>
              <w:right w:val="single" w:sz="4" w:space="0" w:color="000000"/>
            </w:tcBorders>
            <w:shd w:val="clear" w:color="auto" w:fill="D9D9D9"/>
          </w:tcPr>
          <w:p w14:paraId="37677A27" w14:textId="77777777" w:rsidR="00C77764" w:rsidRDefault="00094B3F">
            <w:pPr>
              <w:spacing w:after="60"/>
            </w:pPr>
            <w:r>
              <w:rPr>
                <w:b/>
                <w:bCs/>
                <w:sz w:val="20"/>
                <w:szCs w:val="20"/>
              </w:rPr>
              <w:t>Component functionality</w:t>
            </w:r>
          </w:p>
        </w:tc>
        <w:tc>
          <w:tcPr>
            <w:tcW w:w="3300" w:type="dxa"/>
            <w:tcBorders>
              <w:top w:val="single" w:sz="4" w:space="0" w:color="000000"/>
              <w:left w:val="single" w:sz="4" w:space="0" w:color="000000"/>
              <w:bottom w:val="single" w:sz="4" w:space="0" w:color="000000"/>
              <w:right w:val="single" w:sz="4" w:space="0" w:color="000000"/>
            </w:tcBorders>
            <w:shd w:val="clear" w:color="auto" w:fill="D9D9D9"/>
          </w:tcPr>
          <w:p w14:paraId="17C5F0D4" w14:textId="77777777" w:rsidR="00C77764" w:rsidRDefault="00094B3F">
            <w:pPr>
              <w:spacing w:after="60"/>
            </w:pPr>
            <w:r>
              <w:rPr>
                <w:b/>
                <w:bCs/>
                <w:sz w:val="20"/>
                <w:szCs w:val="20"/>
              </w:rPr>
              <w:t>Underlying technologies</w:t>
            </w:r>
          </w:p>
        </w:tc>
      </w:tr>
      <w:tr w:rsidR="00C77764" w14:paraId="1FB83ACF" w14:textId="77777777">
        <w:tc>
          <w:tcPr>
            <w:tcW w:w="2400" w:type="dxa"/>
            <w:tcBorders>
              <w:top w:val="single" w:sz="4" w:space="0" w:color="000000"/>
              <w:left w:val="single" w:sz="4" w:space="0" w:color="000000"/>
              <w:bottom w:val="single" w:sz="4" w:space="0" w:color="000000"/>
              <w:right w:val="single" w:sz="4" w:space="0" w:color="000000"/>
            </w:tcBorders>
          </w:tcPr>
          <w:p w14:paraId="7257486E" w14:textId="77777777" w:rsidR="00C77764" w:rsidRDefault="00094B3F">
            <w:pPr>
              <w:spacing w:after="60"/>
            </w:pPr>
            <w:r>
              <w:rPr>
                <w:sz w:val="20"/>
                <w:szCs w:val="20"/>
              </w:rPr>
              <w:t>Input (Holder layer)</w:t>
            </w:r>
          </w:p>
        </w:tc>
        <w:tc>
          <w:tcPr>
            <w:tcW w:w="3650" w:type="dxa"/>
            <w:tcBorders>
              <w:top w:val="single" w:sz="4" w:space="0" w:color="000000"/>
              <w:left w:val="single" w:sz="4" w:space="0" w:color="000000"/>
              <w:bottom w:val="single" w:sz="4" w:space="0" w:color="000000"/>
              <w:right w:val="single" w:sz="4" w:space="0" w:color="000000"/>
            </w:tcBorders>
          </w:tcPr>
          <w:p w14:paraId="1982ABBC" w14:textId="77777777" w:rsidR="00C77764" w:rsidRDefault="00094B3F">
            <w:pPr>
              <w:spacing w:after="60" w:line="360" w:lineRule="auto"/>
              <w:jc w:val="both"/>
            </w:pPr>
            <w:r>
              <w:rPr>
                <w:sz w:val="20"/>
                <w:szCs w:val="20"/>
              </w:rPr>
              <w:t>Simulates a user's digital wallet storing Verifiable Credentials signed with BBS+ signatures, enabling selective disclosure</w:t>
            </w:r>
          </w:p>
        </w:tc>
        <w:tc>
          <w:tcPr>
            <w:tcW w:w="3300" w:type="dxa"/>
            <w:tcBorders>
              <w:top w:val="single" w:sz="4" w:space="0" w:color="000000"/>
              <w:left w:val="single" w:sz="4" w:space="0" w:color="000000"/>
              <w:bottom w:val="single" w:sz="4" w:space="0" w:color="000000"/>
              <w:right w:val="single" w:sz="4" w:space="0" w:color="000000"/>
            </w:tcBorders>
          </w:tcPr>
          <w:p w14:paraId="450303DE" w14:textId="77777777" w:rsidR="00C77764" w:rsidRDefault="00094B3F">
            <w:pPr>
              <w:spacing w:after="60" w:line="360" w:lineRule="auto"/>
              <w:jc w:val="both"/>
            </w:pPr>
            <w:r>
              <w:rPr>
                <w:sz w:val="20"/>
                <w:szCs w:val="20"/>
              </w:rPr>
              <w:t>Node.js script simulating mobile enclave; W3C VC Data Model 2.0</w:t>
            </w:r>
          </w:p>
        </w:tc>
      </w:tr>
      <w:tr w:rsidR="00C77764" w14:paraId="1FF8FFF3" w14:textId="77777777">
        <w:tc>
          <w:tcPr>
            <w:tcW w:w="2400" w:type="dxa"/>
            <w:tcBorders>
              <w:top w:val="single" w:sz="4" w:space="0" w:color="000000"/>
              <w:left w:val="single" w:sz="4" w:space="0" w:color="000000"/>
              <w:bottom w:val="single" w:sz="4" w:space="0" w:color="000000"/>
              <w:right w:val="single" w:sz="4" w:space="0" w:color="000000"/>
            </w:tcBorders>
          </w:tcPr>
          <w:p w14:paraId="79B4E4E6" w14:textId="77777777" w:rsidR="00C77764" w:rsidRDefault="00094B3F">
            <w:pPr>
              <w:spacing w:after="60"/>
            </w:pPr>
            <w:r>
              <w:rPr>
                <w:sz w:val="20"/>
                <w:szCs w:val="20"/>
              </w:rPr>
              <w:t>Processing (Cloud Verifier layer)</w:t>
            </w:r>
          </w:p>
        </w:tc>
        <w:tc>
          <w:tcPr>
            <w:tcW w:w="3650" w:type="dxa"/>
            <w:tcBorders>
              <w:top w:val="single" w:sz="4" w:space="0" w:color="000000"/>
              <w:left w:val="single" w:sz="4" w:space="0" w:color="000000"/>
              <w:bottom w:val="single" w:sz="4" w:space="0" w:color="000000"/>
              <w:right w:val="single" w:sz="4" w:space="0" w:color="000000"/>
            </w:tcBorders>
          </w:tcPr>
          <w:p w14:paraId="2BBE3342" w14:textId="77777777" w:rsidR="00C77764" w:rsidRDefault="00094B3F">
            <w:pPr>
              <w:spacing w:after="60" w:line="360" w:lineRule="auto"/>
              <w:jc w:val="both"/>
            </w:pPr>
            <w:r>
              <w:rPr>
                <w:sz w:val="20"/>
                <w:szCs w:val="20"/>
              </w:rPr>
              <w:t>API gateway receiving OpenID4VP requests, validating cryptographic signatures, issuing session tokens</w:t>
            </w:r>
          </w:p>
        </w:tc>
        <w:tc>
          <w:tcPr>
            <w:tcW w:w="3300" w:type="dxa"/>
            <w:tcBorders>
              <w:top w:val="single" w:sz="4" w:space="0" w:color="000000"/>
              <w:left w:val="single" w:sz="4" w:space="0" w:color="000000"/>
              <w:bottom w:val="single" w:sz="4" w:space="0" w:color="000000"/>
              <w:right w:val="single" w:sz="4" w:space="0" w:color="000000"/>
            </w:tcBorders>
          </w:tcPr>
          <w:p w14:paraId="3AC12D70" w14:textId="77777777" w:rsidR="00C77764" w:rsidRDefault="00094B3F">
            <w:pPr>
              <w:spacing w:after="60" w:line="360" w:lineRule="auto"/>
              <w:jc w:val="both"/>
            </w:pPr>
            <w:r>
              <w:rPr>
                <w:sz w:val="20"/>
                <w:szCs w:val="20"/>
              </w:rPr>
              <w:t>TypeScript/Express API; OpenID4VP libraries; AWS EC2 or GCP Compute Engine</w:t>
            </w:r>
          </w:p>
        </w:tc>
      </w:tr>
      <w:tr w:rsidR="00C77764" w14:paraId="4B3E9BC2" w14:textId="77777777">
        <w:tc>
          <w:tcPr>
            <w:tcW w:w="2400" w:type="dxa"/>
            <w:tcBorders>
              <w:top w:val="single" w:sz="4" w:space="0" w:color="000000"/>
              <w:left w:val="single" w:sz="4" w:space="0" w:color="000000"/>
              <w:bottom w:val="single" w:sz="4" w:space="0" w:color="000000"/>
              <w:right w:val="single" w:sz="4" w:space="0" w:color="000000"/>
            </w:tcBorders>
          </w:tcPr>
          <w:p w14:paraId="2E7FD416" w14:textId="77777777" w:rsidR="00C77764" w:rsidRDefault="00094B3F">
            <w:pPr>
              <w:spacing w:after="60"/>
            </w:pPr>
            <w:r>
              <w:rPr>
                <w:sz w:val="20"/>
                <w:szCs w:val="20"/>
              </w:rPr>
              <w:t>Resolution (VDR layer)</w:t>
            </w:r>
          </w:p>
        </w:tc>
        <w:tc>
          <w:tcPr>
            <w:tcW w:w="3650" w:type="dxa"/>
            <w:tcBorders>
              <w:top w:val="single" w:sz="4" w:space="0" w:color="000000"/>
              <w:left w:val="single" w:sz="4" w:space="0" w:color="000000"/>
              <w:bottom w:val="single" w:sz="4" w:space="0" w:color="000000"/>
              <w:right w:val="single" w:sz="4" w:space="0" w:color="000000"/>
            </w:tcBorders>
          </w:tcPr>
          <w:p w14:paraId="78F81C6A" w14:textId="77777777" w:rsidR="00C77764" w:rsidRDefault="00094B3F">
            <w:pPr>
              <w:spacing w:after="60" w:line="360" w:lineRule="auto"/>
              <w:jc w:val="both"/>
            </w:pPr>
            <w:r>
              <w:rPr>
                <w:sz w:val="20"/>
                <w:szCs w:val="20"/>
              </w:rPr>
              <w:t>Queries a simulated Verifiable Data Registry to resolve DID Documents and check StatusList2021 revocation status</w:t>
            </w:r>
          </w:p>
        </w:tc>
        <w:tc>
          <w:tcPr>
            <w:tcW w:w="3300" w:type="dxa"/>
            <w:tcBorders>
              <w:top w:val="single" w:sz="4" w:space="0" w:color="000000"/>
              <w:left w:val="single" w:sz="4" w:space="0" w:color="000000"/>
              <w:bottom w:val="single" w:sz="4" w:space="0" w:color="000000"/>
              <w:right w:val="single" w:sz="4" w:space="0" w:color="000000"/>
            </w:tcBorders>
          </w:tcPr>
          <w:p w14:paraId="61671933" w14:textId="77777777" w:rsidR="00C77764" w:rsidRDefault="00094B3F">
            <w:pPr>
              <w:spacing w:after="60"/>
            </w:pPr>
            <w:r>
              <w:rPr>
                <w:sz w:val="20"/>
                <w:szCs w:val="20"/>
              </w:rPr>
              <w:t>Hyperledger Fabric (simulated) or IPFS; W3C DID Core 1.0</w:t>
            </w:r>
          </w:p>
        </w:tc>
      </w:tr>
    </w:tbl>
    <w:p w14:paraId="3BEA4056" w14:textId="77777777" w:rsidR="00C77764" w:rsidRDefault="00094B3F" w:rsidP="00C70B08">
      <w:pPr>
        <w:spacing w:after="300" w:line="360" w:lineRule="auto"/>
        <w:jc w:val="center"/>
      </w:pPr>
      <w:r>
        <w:rPr>
          <w:i/>
          <w:iCs/>
          <w:sz w:val="18"/>
          <w:szCs w:val="18"/>
        </w:rPr>
        <w:t>Table 3.1: Architectural layer components and technologies.</w:t>
      </w:r>
    </w:p>
    <w:p w14:paraId="24B2FB6F" w14:textId="77777777" w:rsidR="00C77764" w:rsidRDefault="00094B3F">
      <w:pPr>
        <w:spacing w:after="200" w:line="360" w:lineRule="auto"/>
        <w:jc w:val="both"/>
      </w:pPr>
      <w:r>
        <w:t>The workflow: the user requests access to a cloud resource; the verifier issues a challenge; the user's wallet creates a Verifiable Presentation with BBS+ signatures, disclosing only what is needed; the verifier checks this against the Verifiable Data Registry to resolve the issuer's DID and check the StatusList2021 revocation status; once validated, the verifier grants a session token.</w:t>
      </w:r>
    </w:p>
    <w:p w14:paraId="0164A326" w14:textId="77777777" w:rsidR="00C77764" w:rsidRDefault="00094B3F">
      <w:pPr>
        <w:pStyle w:val="Heading3"/>
        <w:spacing w:before="200" w:after="120"/>
      </w:pPr>
      <w:bookmarkStart w:id="72" w:name="_Toc236740462"/>
      <w:bookmarkStart w:id="73" w:name="_Toc237560082"/>
      <w:r>
        <w:t>Data Analysis and Evaluation</w:t>
      </w:r>
      <w:bookmarkEnd w:id="72"/>
      <w:bookmarkEnd w:id="73"/>
    </w:p>
    <w:p w14:paraId="0CD3A9C5" w14:textId="77777777" w:rsidR="00C77764" w:rsidRDefault="00094B3F">
      <w:pPr>
        <w:spacing w:after="200" w:line="360" w:lineRule="auto"/>
        <w:jc w:val="both"/>
      </w:pPr>
      <w:r>
        <w:t>Four metrics will measure the performance of the DID authentication process, summarised in Table 3.2.</w:t>
      </w:r>
    </w:p>
    <w:tbl>
      <w:tblPr>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10" w:type="dxa"/>
          <w:right w:w="10" w:type="dxa"/>
        </w:tblCellMar>
        <w:tblLook w:val="0000" w:firstRow="0" w:lastRow="0" w:firstColumn="0" w:lastColumn="0" w:noHBand="0" w:noVBand="0"/>
      </w:tblPr>
      <w:tblGrid>
        <w:gridCol w:w="2500"/>
        <w:gridCol w:w="3700"/>
        <w:gridCol w:w="3150"/>
      </w:tblGrid>
      <w:tr w:rsidR="00C77764" w14:paraId="7247CA1D" w14:textId="77777777">
        <w:trPr>
          <w:tblHeader/>
        </w:trPr>
        <w:tc>
          <w:tcPr>
            <w:tcW w:w="2500" w:type="dxa"/>
            <w:tcBorders>
              <w:top w:val="single" w:sz="4" w:space="0" w:color="000000"/>
              <w:left w:val="single" w:sz="4" w:space="0" w:color="000000"/>
              <w:bottom w:val="single" w:sz="4" w:space="0" w:color="000000"/>
              <w:right w:val="single" w:sz="4" w:space="0" w:color="000000"/>
            </w:tcBorders>
            <w:shd w:val="clear" w:color="auto" w:fill="D9D9D9"/>
          </w:tcPr>
          <w:p w14:paraId="2F24B08D" w14:textId="77777777" w:rsidR="00C77764" w:rsidRDefault="00094B3F">
            <w:pPr>
              <w:spacing w:after="60"/>
            </w:pPr>
            <w:r>
              <w:rPr>
                <w:b/>
                <w:bCs/>
                <w:sz w:val="20"/>
                <w:szCs w:val="20"/>
              </w:rPr>
              <w:lastRenderedPageBreak/>
              <w:t>Evaluation metric</w:t>
            </w:r>
          </w:p>
        </w:tc>
        <w:tc>
          <w:tcPr>
            <w:tcW w:w="3700" w:type="dxa"/>
            <w:tcBorders>
              <w:top w:val="single" w:sz="4" w:space="0" w:color="000000"/>
              <w:left w:val="single" w:sz="4" w:space="0" w:color="000000"/>
              <w:bottom w:val="single" w:sz="4" w:space="0" w:color="000000"/>
              <w:right w:val="single" w:sz="4" w:space="0" w:color="000000"/>
            </w:tcBorders>
            <w:shd w:val="clear" w:color="auto" w:fill="D9D9D9"/>
          </w:tcPr>
          <w:p w14:paraId="2D95E93A" w14:textId="77777777" w:rsidR="00C77764" w:rsidRDefault="00094B3F">
            <w:pPr>
              <w:spacing w:after="60"/>
            </w:pPr>
            <w:r>
              <w:rPr>
                <w:b/>
                <w:bCs/>
                <w:sz w:val="20"/>
                <w:szCs w:val="20"/>
              </w:rPr>
              <w:t>Definition</w:t>
            </w:r>
          </w:p>
        </w:tc>
        <w:tc>
          <w:tcPr>
            <w:tcW w:w="3150" w:type="dxa"/>
            <w:tcBorders>
              <w:top w:val="single" w:sz="4" w:space="0" w:color="000000"/>
              <w:left w:val="single" w:sz="4" w:space="0" w:color="000000"/>
              <w:bottom w:val="single" w:sz="4" w:space="0" w:color="000000"/>
              <w:right w:val="single" w:sz="4" w:space="0" w:color="000000"/>
            </w:tcBorders>
            <w:shd w:val="clear" w:color="auto" w:fill="D9D9D9"/>
          </w:tcPr>
          <w:p w14:paraId="6B2129A7" w14:textId="77777777" w:rsidR="00C77764" w:rsidRDefault="00094B3F">
            <w:pPr>
              <w:spacing w:after="60"/>
            </w:pPr>
            <w:r>
              <w:rPr>
                <w:b/>
                <w:bCs/>
                <w:sz w:val="20"/>
                <w:szCs w:val="20"/>
              </w:rPr>
              <w:t>Justification</w:t>
            </w:r>
          </w:p>
        </w:tc>
      </w:tr>
      <w:tr w:rsidR="00C77764" w14:paraId="39807B5F" w14:textId="77777777">
        <w:tc>
          <w:tcPr>
            <w:tcW w:w="2500" w:type="dxa"/>
            <w:tcBorders>
              <w:top w:val="single" w:sz="4" w:space="0" w:color="000000"/>
              <w:left w:val="single" w:sz="4" w:space="0" w:color="000000"/>
              <w:bottom w:val="single" w:sz="4" w:space="0" w:color="000000"/>
              <w:right w:val="single" w:sz="4" w:space="0" w:color="000000"/>
            </w:tcBorders>
          </w:tcPr>
          <w:p w14:paraId="4721A60F" w14:textId="77777777" w:rsidR="00C77764" w:rsidRDefault="00094B3F">
            <w:pPr>
              <w:spacing w:after="60"/>
            </w:pPr>
            <w:r>
              <w:rPr>
                <w:sz w:val="20"/>
                <w:szCs w:val="20"/>
              </w:rPr>
              <w:t>Verification latency (ms)</w:t>
            </w:r>
          </w:p>
        </w:tc>
        <w:tc>
          <w:tcPr>
            <w:tcW w:w="3700" w:type="dxa"/>
            <w:tcBorders>
              <w:top w:val="single" w:sz="4" w:space="0" w:color="000000"/>
              <w:left w:val="single" w:sz="4" w:space="0" w:color="000000"/>
              <w:bottom w:val="single" w:sz="4" w:space="0" w:color="000000"/>
              <w:right w:val="single" w:sz="4" w:space="0" w:color="000000"/>
            </w:tcBorders>
          </w:tcPr>
          <w:p w14:paraId="70EC5A19" w14:textId="77777777" w:rsidR="00C77764" w:rsidRDefault="00094B3F">
            <w:pPr>
              <w:spacing w:after="60" w:line="360" w:lineRule="auto"/>
              <w:jc w:val="both"/>
            </w:pPr>
            <w:r>
              <w:rPr>
                <w:sz w:val="20"/>
                <w:szCs w:val="20"/>
              </w:rPr>
              <w:t>End-to-end time from receipt of the Verifiable Presentation to access token generation</w:t>
            </w:r>
          </w:p>
        </w:tc>
        <w:tc>
          <w:tcPr>
            <w:tcW w:w="3150" w:type="dxa"/>
            <w:tcBorders>
              <w:top w:val="single" w:sz="4" w:space="0" w:color="000000"/>
              <w:left w:val="single" w:sz="4" w:space="0" w:color="000000"/>
              <w:bottom w:val="single" w:sz="4" w:space="0" w:color="000000"/>
              <w:right w:val="single" w:sz="4" w:space="0" w:color="000000"/>
            </w:tcBorders>
          </w:tcPr>
          <w:p w14:paraId="36496A51" w14:textId="77777777" w:rsidR="00C77764" w:rsidRDefault="00094B3F">
            <w:pPr>
              <w:spacing w:after="60" w:line="360" w:lineRule="auto"/>
              <w:jc w:val="both"/>
            </w:pPr>
            <w:r>
              <w:rPr>
                <w:sz w:val="20"/>
                <w:szCs w:val="20"/>
              </w:rPr>
              <w:t>Direct indicator of Quality of Service; high latency degrades enterprise viability</w:t>
            </w:r>
          </w:p>
        </w:tc>
      </w:tr>
      <w:tr w:rsidR="00C77764" w14:paraId="5744D206" w14:textId="77777777">
        <w:tc>
          <w:tcPr>
            <w:tcW w:w="2500" w:type="dxa"/>
            <w:tcBorders>
              <w:top w:val="single" w:sz="4" w:space="0" w:color="000000"/>
              <w:left w:val="single" w:sz="4" w:space="0" w:color="000000"/>
              <w:bottom w:val="single" w:sz="4" w:space="0" w:color="000000"/>
              <w:right w:val="single" w:sz="4" w:space="0" w:color="000000"/>
            </w:tcBorders>
          </w:tcPr>
          <w:p w14:paraId="1109AC1A" w14:textId="77777777" w:rsidR="00C77764" w:rsidRDefault="00094B3F">
            <w:pPr>
              <w:spacing w:after="60"/>
            </w:pPr>
            <w:r>
              <w:rPr>
                <w:sz w:val="20"/>
                <w:szCs w:val="20"/>
              </w:rPr>
              <w:t>Transaction throughput (TPS)</w:t>
            </w:r>
          </w:p>
        </w:tc>
        <w:tc>
          <w:tcPr>
            <w:tcW w:w="3700" w:type="dxa"/>
            <w:tcBorders>
              <w:top w:val="single" w:sz="4" w:space="0" w:color="000000"/>
              <w:left w:val="single" w:sz="4" w:space="0" w:color="000000"/>
              <w:bottom w:val="single" w:sz="4" w:space="0" w:color="000000"/>
              <w:right w:val="single" w:sz="4" w:space="0" w:color="000000"/>
            </w:tcBorders>
          </w:tcPr>
          <w:p w14:paraId="3B1C2AF3" w14:textId="77777777" w:rsidR="00C77764" w:rsidRDefault="00094B3F">
            <w:pPr>
              <w:spacing w:after="60" w:line="360" w:lineRule="auto"/>
              <w:jc w:val="both"/>
            </w:pPr>
            <w:r>
              <w:rPr>
                <w:sz w:val="20"/>
                <w:szCs w:val="20"/>
              </w:rPr>
              <w:t>Concurrent authentication transactions processed per second before CPU throttling</w:t>
            </w:r>
          </w:p>
        </w:tc>
        <w:tc>
          <w:tcPr>
            <w:tcW w:w="3150" w:type="dxa"/>
            <w:tcBorders>
              <w:top w:val="single" w:sz="4" w:space="0" w:color="000000"/>
              <w:left w:val="single" w:sz="4" w:space="0" w:color="000000"/>
              <w:bottom w:val="single" w:sz="4" w:space="0" w:color="000000"/>
              <w:right w:val="single" w:sz="4" w:space="0" w:color="000000"/>
            </w:tcBorders>
          </w:tcPr>
          <w:p w14:paraId="42A88D62" w14:textId="77777777" w:rsidR="00C77764" w:rsidRDefault="00094B3F">
            <w:pPr>
              <w:spacing w:after="60"/>
            </w:pPr>
            <w:r>
              <w:rPr>
                <w:sz w:val="20"/>
                <w:szCs w:val="20"/>
              </w:rPr>
              <w:t>Assesses scalability under DDoS or high-traffic scenarios</w:t>
            </w:r>
          </w:p>
        </w:tc>
      </w:tr>
      <w:tr w:rsidR="00C77764" w14:paraId="0B0180B5" w14:textId="77777777">
        <w:tc>
          <w:tcPr>
            <w:tcW w:w="2500" w:type="dxa"/>
            <w:tcBorders>
              <w:top w:val="single" w:sz="4" w:space="0" w:color="000000"/>
              <w:left w:val="single" w:sz="4" w:space="0" w:color="000000"/>
              <w:bottom w:val="single" w:sz="4" w:space="0" w:color="000000"/>
              <w:right w:val="single" w:sz="4" w:space="0" w:color="000000"/>
            </w:tcBorders>
          </w:tcPr>
          <w:p w14:paraId="063A1FD4" w14:textId="77777777" w:rsidR="00C77764" w:rsidRDefault="00094B3F">
            <w:pPr>
              <w:spacing w:after="60"/>
            </w:pPr>
            <w:r>
              <w:rPr>
                <w:sz w:val="20"/>
                <w:szCs w:val="20"/>
              </w:rPr>
              <w:t>Payload overhead (bytes)</w:t>
            </w:r>
          </w:p>
        </w:tc>
        <w:tc>
          <w:tcPr>
            <w:tcW w:w="3700" w:type="dxa"/>
            <w:tcBorders>
              <w:top w:val="single" w:sz="4" w:space="0" w:color="000000"/>
              <w:left w:val="single" w:sz="4" w:space="0" w:color="000000"/>
              <w:bottom w:val="single" w:sz="4" w:space="0" w:color="000000"/>
              <w:right w:val="single" w:sz="4" w:space="0" w:color="000000"/>
            </w:tcBorders>
          </w:tcPr>
          <w:p w14:paraId="7EE3ADDA" w14:textId="77777777" w:rsidR="00C77764" w:rsidRDefault="00094B3F">
            <w:pPr>
              <w:spacing w:after="60" w:line="360" w:lineRule="auto"/>
              <w:jc w:val="both"/>
            </w:pPr>
            <w:r>
              <w:rPr>
                <w:sz w:val="20"/>
                <w:szCs w:val="20"/>
              </w:rPr>
              <w:t>Size comparison between a standard JWT and a BBS+ Verifiable Presentation</w:t>
            </w:r>
          </w:p>
        </w:tc>
        <w:tc>
          <w:tcPr>
            <w:tcW w:w="3150" w:type="dxa"/>
            <w:tcBorders>
              <w:top w:val="single" w:sz="4" w:space="0" w:color="000000"/>
              <w:left w:val="single" w:sz="4" w:space="0" w:color="000000"/>
              <w:bottom w:val="single" w:sz="4" w:space="0" w:color="000000"/>
              <w:right w:val="single" w:sz="4" w:space="0" w:color="000000"/>
            </w:tcBorders>
          </w:tcPr>
          <w:p w14:paraId="7F9179FB" w14:textId="77777777" w:rsidR="00C77764" w:rsidRDefault="00094B3F">
            <w:pPr>
              <w:spacing w:after="60" w:line="360" w:lineRule="auto"/>
              <w:jc w:val="both"/>
            </w:pPr>
            <w:r>
              <w:rPr>
                <w:sz w:val="20"/>
                <w:szCs w:val="20"/>
              </w:rPr>
              <w:t>Larger payloads consume more bandwidth, impacting mobile and edge efficiency</w:t>
            </w:r>
          </w:p>
        </w:tc>
      </w:tr>
      <w:tr w:rsidR="00C77764" w14:paraId="6B686BA4" w14:textId="77777777">
        <w:tc>
          <w:tcPr>
            <w:tcW w:w="2500" w:type="dxa"/>
            <w:tcBorders>
              <w:top w:val="single" w:sz="4" w:space="0" w:color="000000"/>
              <w:left w:val="single" w:sz="4" w:space="0" w:color="000000"/>
              <w:bottom w:val="single" w:sz="4" w:space="0" w:color="000000"/>
              <w:right w:val="single" w:sz="4" w:space="0" w:color="000000"/>
            </w:tcBorders>
          </w:tcPr>
          <w:p w14:paraId="53B3503B" w14:textId="77777777" w:rsidR="00C77764" w:rsidRDefault="00094B3F">
            <w:pPr>
              <w:spacing w:after="60"/>
            </w:pPr>
            <w:r>
              <w:rPr>
                <w:sz w:val="20"/>
                <w:szCs w:val="20"/>
              </w:rPr>
              <w:t>Revocation check latency (ms)</w:t>
            </w:r>
          </w:p>
        </w:tc>
        <w:tc>
          <w:tcPr>
            <w:tcW w:w="3700" w:type="dxa"/>
            <w:tcBorders>
              <w:top w:val="single" w:sz="4" w:space="0" w:color="000000"/>
              <w:left w:val="single" w:sz="4" w:space="0" w:color="000000"/>
              <w:bottom w:val="single" w:sz="4" w:space="0" w:color="000000"/>
              <w:right w:val="single" w:sz="4" w:space="0" w:color="000000"/>
            </w:tcBorders>
          </w:tcPr>
          <w:p w14:paraId="2119D548" w14:textId="77777777" w:rsidR="00C77764" w:rsidRDefault="00094B3F">
            <w:pPr>
              <w:spacing w:after="60" w:line="360" w:lineRule="auto"/>
              <w:jc w:val="both"/>
            </w:pPr>
            <w:r>
              <w:rPr>
                <w:sz w:val="20"/>
                <w:szCs w:val="20"/>
              </w:rPr>
              <w:t>Temporal cost to fetch, decompress, and parse the StatusList2021 index</w:t>
            </w:r>
          </w:p>
        </w:tc>
        <w:tc>
          <w:tcPr>
            <w:tcW w:w="3150" w:type="dxa"/>
            <w:tcBorders>
              <w:top w:val="single" w:sz="4" w:space="0" w:color="000000"/>
              <w:left w:val="single" w:sz="4" w:space="0" w:color="000000"/>
              <w:bottom w:val="single" w:sz="4" w:space="0" w:color="000000"/>
              <w:right w:val="single" w:sz="4" w:space="0" w:color="000000"/>
            </w:tcBorders>
          </w:tcPr>
          <w:p w14:paraId="7717E992" w14:textId="77777777" w:rsidR="00C77764" w:rsidRDefault="00094B3F">
            <w:pPr>
              <w:spacing w:after="60" w:line="360" w:lineRule="auto"/>
              <w:jc w:val="both"/>
            </w:pPr>
            <w:r>
              <w:rPr>
                <w:sz w:val="20"/>
                <w:szCs w:val="20"/>
              </w:rPr>
              <w:t>Isolates the computational bottleneck of decentralised revocation checking</w:t>
            </w:r>
          </w:p>
        </w:tc>
      </w:tr>
    </w:tbl>
    <w:p w14:paraId="1FF6581C" w14:textId="77777777" w:rsidR="00C77764" w:rsidRDefault="00094B3F" w:rsidP="00C70B08">
      <w:pPr>
        <w:spacing w:after="300" w:line="360" w:lineRule="auto"/>
        <w:jc w:val="center"/>
      </w:pPr>
      <w:r>
        <w:rPr>
          <w:i/>
          <w:iCs/>
          <w:sz w:val="18"/>
          <w:szCs w:val="18"/>
        </w:rPr>
        <w:t>Table 3.2: Evaluation metrics and justification.</w:t>
      </w:r>
    </w:p>
    <w:p w14:paraId="489EE271" w14:textId="77777777" w:rsidR="00C77764" w:rsidRDefault="00094B3F">
      <w:pPr>
        <w:pStyle w:val="Heading3"/>
        <w:spacing w:before="200" w:after="120"/>
      </w:pPr>
      <w:bookmarkStart w:id="74" w:name="_Toc236740463"/>
      <w:bookmarkStart w:id="75" w:name="_Toc237560083"/>
      <w:r>
        <w:t>B) Research Materials</w:t>
      </w:r>
      <w:bookmarkEnd w:id="74"/>
      <w:bookmarkEnd w:id="75"/>
    </w:p>
    <w:p w14:paraId="1261F2B4" w14:textId="77777777" w:rsidR="00C77764" w:rsidRDefault="00094B3F">
      <w:pPr>
        <w:spacing w:after="200" w:line="360" w:lineRule="auto"/>
        <w:jc w:val="both"/>
      </w:pPr>
      <w:r>
        <w:t>The verifier backend API is developed in TypeScript/JavaScript (Node.js), using libraries such as @digitalbazaar/vc-status-list for revocation. Apache JMeter performs load and concurrency testing and Wireshark measures payload packet sizes. Table 3.3 lists the software and hardware required.</w:t>
      </w:r>
    </w:p>
    <w:tbl>
      <w:tblPr>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10" w:type="dxa"/>
          <w:right w:w="10" w:type="dxa"/>
        </w:tblCellMar>
        <w:tblLook w:val="0000" w:firstRow="0" w:lastRow="0" w:firstColumn="0" w:lastColumn="0" w:noHBand="0" w:noVBand="0"/>
      </w:tblPr>
      <w:tblGrid>
        <w:gridCol w:w="2600"/>
        <w:gridCol w:w="6750"/>
      </w:tblGrid>
      <w:tr w:rsidR="00C77764" w14:paraId="152AE4D7" w14:textId="77777777">
        <w:trPr>
          <w:tblHeader/>
        </w:trPr>
        <w:tc>
          <w:tcPr>
            <w:tcW w:w="2600" w:type="dxa"/>
            <w:tcBorders>
              <w:top w:val="single" w:sz="4" w:space="0" w:color="000000"/>
              <w:left w:val="single" w:sz="4" w:space="0" w:color="000000"/>
              <w:bottom w:val="single" w:sz="4" w:space="0" w:color="000000"/>
              <w:right w:val="single" w:sz="4" w:space="0" w:color="000000"/>
            </w:tcBorders>
            <w:shd w:val="clear" w:color="auto" w:fill="D9D9D9"/>
          </w:tcPr>
          <w:p w14:paraId="52A89B36" w14:textId="77777777" w:rsidR="00C77764" w:rsidRDefault="00094B3F">
            <w:pPr>
              <w:spacing w:after="60"/>
            </w:pPr>
            <w:r>
              <w:rPr>
                <w:b/>
                <w:bCs/>
                <w:sz w:val="20"/>
                <w:szCs w:val="20"/>
              </w:rPr>
              <w:t>Category</w:t>
            </w:r>
          </w:p>
        </w:tc>
        <w:tc>
          <w:tcPr>
            <w:tcW w:w="6750" w:type="dxa"/>
            <w:tcBorders>
              <w:top w:val="single" w:sz="4" w:space="0" w:color="000000"/>
              <w:left w:val="single" w:sz="4" w:space="0" w:color="000000"/>
              <w:bottom w:val="single" w:sz="4" w:space="0" w:color="000000"/>
              <w:right w:val="single" w:sz="4" w:space="0" w:color="000000"/>
            </w:tcBorders>
            <w:shd w:val="clear" w:color="auto" w:fill="D9D9D9"/>
          </w:tcPr>
          <w:p w14:paraId="29574CD2" w14:textId="77777777" w:rsidR="00C77764" w:rsidRDefault="00094B3F">
            <w:pPr>
              <w:spacing w:after="60"/>
            </w:pPr>
            <w:r>
              <w:rPr>
                <w:b/>
                <w:bCs/>
                <w:sz w:val="20"/>
                <w:szCs w:val="20"/>
              </w:rPr>
              <w:t>Requirement</w:t>
            </w:r>
          </w:p>
        </w:tc>
      </w:tr>
      <w:tr w:rsidR="00C77764" w14:paraId="0249D11B" w14:textId="77777777">
        <w:tc>
          <w:tcPr>
            <w:tcW w:w="2600" w:type="dxa"/>
            <w:tcBorders>
              <w:top w:val="single" w:sz="4" w:space="0" w:color="000000"/>
              <w:left w:val="single" w:sz="4" w:space="0" w:color="000000"/>
              <w:bottom w:val="single" w:sz="4" w:space="0" w:color="000000"/>
              <w:right w:val="single" w:sz="4" w:space="0" w:color="000000"/>
            </w:tcBorders>
          </w:tcPr>
          <w:p w14:paraId="2999C9B3" w14:textId="77777777" w:rsidR="00C77764" w:rsidRDefault="00094B3F">
            <w:pPr>
              <w:spacing w:after="60"/>
            </w:pPr>
            <w:r>
              <w:rPr>
                <w:sz w:val="20"/>
                <w:szCs w:val="20"/>
              </w:rPr>
              <w:t>Programming languages</w:t>
            </w:r>
          </w:p>
        </w:tc>
        <w:tc>
          <w:tcPr>
            <w:tcW w:w="6750" w:type="dxa"/>
            <w:tcBorders>
              <w:top w:val="single" w:sz="4" w:space="0" w:color="000000"/>
              <w:left w:val="single" w:sz="4" w:space="0" w:color="000000"/>
              <w:bottom w:val="single" w:sz="4" w:space="0" w:color="000000"/>
              <w:right w:val="single" w:sz="4" w:space="0" w:color="000000"/>
            </w:tcBorders>
          </w:tcPr>
          <w:p w14:paraId="0BDB9758" w14:textId="77777777" w:rsidR="00C77764" w:rsidRDefault="00094B3F">
            <w:pPr>
              <w:spacing w:after="60"/>
            </w:pPr>
            <w:r>
              <w:rPr>
                <w:sz w:val="20"/>
                <w:szCs w:val="20"/>
              </w:rPr>
              <w:t>TypeScript/JavaScript (Node.js), Express API framework</w:t>
            </w:r>
          </w:p>
        </w:tc>
      </w:tr>
      <w:tr w:rsidR="00C77764" w14:paraId="03971D53" w14:textId="77777777">
        <w:tc>
          <w:tcPr>
            <w:tcW w:w="2600" w:type="dxa"/>
            <w:tcBorders>
              <w:top w:val="single" w:sz="4" w:space="0" w:color="000000"/>
              <w:left w:val="single" w:sz="4" w:space="0" w:color="000000"/>
              <w:bottom w:val="single" w:sz="4" w:space="0" w:color="000000"/>
              <w:right w:val="single" w:sz="4" w:space="0" w:color="000000"/>
            </w:tcBorders>
          </w:tcPr>
          <w:p w14:paraId="64E7ACE2" w14:textId="77777777" w:rsidR="00C77764" w:rsidRDefault="00094B3F">
            <w:pPr>
              <w:spacing w:after="60"/>
            </w:pPr>
            <w:r>
              <w:rPr>
                <w:sz w:val="20"/>
                <w:szCs w:val="20"/>
              </w:rPr>
              <w:t>Cryptographic libraries</w:t>
            </w:r>
          </w:p>
        </w:tc>
        <w:tc>
          <w:tcPr>
            <w:tcW w:w="6750" w:type="dxa"/>
            <w:tcBorders>
              <w:top w:val="single" w:sz="4" w:space="0" w:color="000000"/>
              <w:left w:val="single" w:sz="4" w:space="0" w:color="000000"/>
              <w:bottom w:val="single" w:sz="4" w:space="0" w:color="000000"/>
              <w:right w:val="single" w:sz="4" w:space="0" w:color="000000"/>
            </w:tcBorders>
          </w:tcPr>
          <w:p w14:paraId="26E03D29" w14:textId="77777777" w:rsidR="00C77764" w:rsidRDefault="00094B3F">
            <w:pPr>
              <w:spacing w:after="60" w:line="360" w:lineRule="auto"/>
              <w:jc w:val="both"/>
            </w:pPr>
            <w:r>
              <w:rPr>
                <w:sz w:val="20"/>
                <w:szCs w:val="20"/>
              </w:rPr>
              <w:t>@digitalbazaar/vc-status-list, OpenID4VP libraries, BBS+ signature libraries</w:t>
            </w:r>
          </w:p>
        </w:tc>
      </w:tr>
      <w:tr w:rsidR="00C77764" w14:paraId="44B05616" w14:textId="77777777">
        <w:tc>
          <w:tcPr>
            <w:tcW w:w="2600" w:type="dxa"/>
            <w:tcBorders>
              <w:top w:val="single" w:sz="4" w:space="0" w:color="000000"/>
              <w:left w:val="single" w:sz="4" w:space="0" w:color="000000"/>
              <w:bottom w:val="single" w:sz="4" w:space="0" w:color="000000"/>
              <w:right w:val="single" w:sz="4" w:space="0" w:color="000000"/>
            </w:tcBorders>
          </w:tcPr>
          <w:p w14:paraId="574C9AF2" w14:textId="77777777" w:rsidR="00C77764" w:rsidRDefault="00094B3F">
            <w:pPr>
              <w:spacing w:after="60"/>
            </w:pPr>
            <w:r>
              <w:rPr>
                <w:sz w:val="20"/>
                <w:szCs w:val="20"/>
              </w:rPr>
              <w:t>Testing and analysis tools</w:t>
            </w:r>
          </w:p>
        </w:tc>
        <w:tc>
          <w:tcPr>
            <w:tcW w:w="6750" w:type="dxa"/>
            <w:tcBorders>
              <w:top w:val="single" w:sz="4" w:space="0" w:color="000000"/>
              <w:left w:val="single" w:sz="4" w:space="0" w:color="000000"/>
              <w:bottom w:val="single" w:sz="4" w:space="0" w:color="000000"/>
              <w:right w:val="single" w:sz="4" w:space="0" w:color="000000"/>
            </w:tcBorders>
          </w:tcPr>
          <w:p w14:paraId="30E10CAF" w14:textId="77777777" w:rsidR="00C77764" w:rsidRDefault="00094B3F">
            <w:pPr>
              <w:spacing w:after="60"/>
            </w:pPr>
            <w:r>
              <w:rPr>
                <w:sz w:val="20"/>
                <w:szCs w:val="20"/>
              </w:rPr>
              <w:t>Apache JMeter (load testing), Wireshark (packet analysis)</w:t>
            </w:r>
          </w:p>
        </w:tc>
      </w:tr>
      <w:tr w:rsidR="00C77764" w14:paraId="76465422" w14:textId="77777777">
        <w:tc>
          <w:tcPr>
            <w:tcW w:w="2600" w:type="dxa"/>
            <w:tcBorders>
              <w:top w:val="single" w:sz="4" w:space="0" w:color="000000"/>
              <w:left w:val="single" w:sz="4" w:space="0" w:color="000000"/>
              <w:bottom w:val="single" w:sz="4" w:space="0" w:color="000000"/>
              <w:right w:val="single" w:sz="4" w:space="0" w:color="000000"/>
            </w:tcBorders>
          </w:tcPr>
          <w:p w14:paraId="3BE372E4" w14:textId="77777777" w:rsidR="00C77764" w:rsidRDefault="00094B3F">
            <w:pPr>
              <w:spacing w:after="60"/>
            </w:pPr>
            <w:r>
              <w:rPr>
                <w:sz w:val="20"/>
                <w:szCs w:val="20"/>
              </w:rPr>
              <w:t>Hardware</w:t>
            </w:r>
          </w:p>
        </w:tc>
        <w:tc>
          <w:tcPr>
            <w:tcW w:w="6750" w:type="dxa"/>
            <w:tcBorders>
              <w:top w:val="single" w:sz="4" w:space="0" w:color="000000"/>
              <w:left w:val="single" w:sz="4" w:space="0" w:color="000000"/>
              <w:bottom w:val="single" w:sz="4" w:space="0" w:color="000000"/>
              <w:right w:val="single" w:sz="4" w:space="0" w:color="000000"/>
            </w:tcBorders>
          </w:tcPr>
          <w:p w14:paraId="1FBB7A0F" w14:textId="77777777" w:rsidR="00C77764" w:rsidRDefault="00094B3F">
            <w:pPr>
              <w:spacing w:after="60" w:line="360" w:lineRule="auto"/>
              <w:jc w:val="both"/>
            </w:pPr>
            <w:r>
              <w:rPr>
                <w:sz w:val="20"/>
                <w:szCs w:val="20"/>
              </w:rPr>
              <w:t>Mid-tier cloud virtual machine (e.g., AWS EC2 t3.medium or GCP e2-standard-2)</w:t>
            </w:r>
          </w:p>
        </w:tc>
      </w:tr>
    </w:tbl>
    <w:p w14:paraId="03168F85" w14:textId="77777777" w:rsidR="00C77764" w:rsidRDefault="00094B3F" w:rsidP="00C70B08">
      <w:pPr>
        <w:spacing w:after="300" w:line="360" w:lineRule="auto"/>
        <w:jc w:val="center"/>
      </w:pPr>
      <w:r>
        <w:rPr>
          <w:i/>
          <w:iCs/>
          <w:sz w:val="18"/>
          <w:szCs w:val="18"/>
        </w:rPr>
        <w:t>Table 3.3: Software and hardware requirements.</w:t>
      </w:r>
    </w:p>
    <w:p w14:paraId="138C9BD7" w14:textId="77777777" w:rsidR="00C77764" w:rsidRDefault="00094B3F">
      <w:pPr>
        <w:pStyle w:val="Heading3"/>
        <w:spacing w:before="200" w:after="120"/>
      </w:pPr>
      <w:bookmarkStart w:id="76" w:name="_Toc236740464"/>
      <w:bookmarkStart w:id="77" w:name="_Toc237560084"/>
      <w:r>
        <w:t>Ethical Considerations</w:t>
      </w:r>
      <w:bookmarkEnd w:id="76"/>
      <w:bookmarkEnd w:id="77"/>
    </w:p>
    <w:p w14:paraId="14433544" w14:textId="77777777" w:rsidR="006A1603" w:rsidRPr="006A1603" w:rsidRDefault="00094B3F" w:rsidP="006A1603">
      <w:pPr>
        <w:spacing w:after="200" w:line="360" w:lineRule="auto"/>
        <w:jc w:val="both"/>
      </w:pPr>
      <w:r>
        <w:t xml:space="preserve">This research involves no human participants. All DIDs and cryptographic keys are synthetic, so no sensitive personal data is processed and neither participant consent nor ethics committee approval for human subjects is required. As the artefact is an authentication gateway, development will follow secure coding practice aligned to the OWASP Top 10 to limit injection, broken access control, and cryptographic failures on the verifier API. The architecture reflects the UK GDPR principles of data minimisation and the Right to Erasure: only public keys and DID metadata reside in the simulated ledger, </w:t>
      </w:r>
      <w:r>
        <w:lastRenderedPageBreak/>
        <w:t>while user data remains on the holder’s device. The completed Ethics Form has been submitted separately via Moodle prior to any development work.</w:t>
      </w:r>
    </w:p>
    <w:p w14:paraId="715F37FC" w14:textId="77777777" w:rsidR="00C77764" w:rsidRDefault="00094B3F">
      <w:pPr>
        <w:pStyle w:val="Heading1"/>
        <w:spacing w:before="480" w:after="240"/>
      </w:pPr>
      <w:bookmarkStart w:id="78" w:name="_Toc236740465"/>
      <w:bookmarkStart w:id="79" w:name="_Toc237560085"/>
      <w:r>
        <w:t>Section 4: Expected Outcome</w:t>
      </w:r>
      <w:bookmarkEnd w:id="78"/>
      <w:bookmarkEnd w:id="79"/>
    </w:p>
    <w:p w14:paraId="6CF3A6EB" w14:textId="77777777" w:rsidR="00C77764" w:rsidRDefault="00094B3F">
      <w:pPr>
        <w:pStyle w:val="Heading3"/>
        <w:spacing w:before="200" w:after="120"/>
      </w:pPr>
      <w:bookmarkStart w:id="80" w:name="_Toc236740466"/>
      <w:bookmarkStart w:id="81" w:name="_Toc237560086"/>
      <w:r>
        <w:t>Expected Results</w:t>
      </w:r>
      <w:bookmarkEnd w:id="80"/>
      <w:bookmarkEnd w:id="81"/>
    </w:p>
    <w:p w14:paraId="5A57869F" w14:textId="77777777" w:rsidR="006A1603" w:rsidRPr="006A1603" w:rsidRDefault="006A1603" w:rsidP="006A1603">
      <w:pPr>
        <w:spacing w:after="200" w:line="360" w:lineRule="auto"/>
        <w:jc w:val="both"/>
      </w:pPr>
      <w:r>
        <w:t>The anticipated outcome is a functional authentication prototype using Verifiable Credentials in place of passwords held by a centralised or federated identity provider. DID-based authentication is expected to incur some payload and latency overhead relative to that baseline, but to remain within enterprise-acceptable thresholds — below 300 milliseconds when combined with optimised StatusList2021 compression.</w:t>
      </w:r>
    </w:p>
    <w:p w14:paraId="6AD46856" w14:textId="77777777" w:rsidR="00C77764" w:rsidRDefault="00094B3F">
      <w:pPr>
        <w:pStyle w:val="Heading3"/>
        <w:spacing w:before="200" w:after="120"/>
      </w:pPr>
      <w:bookmarkStart w:id="82" w:name="_Toc236740467"/>
      <w:bookmarkStart w:id="83" w:name="_Toc237560087"/>
      <w:r>
        <w:t>Implications</w:t>
      </w:r>
      <w:bookmarkEnd w:id="82"/>
      <w:bookmarkEnd w:id="83"/>
    </w:p>
    <w:p w14:paraId="71B39EA1" w14:textId="77777777" w:rsidR="00C77764" w:rsidRDefault="00094B3F">
      <w:pPr>
        <w:pStyle w:val="ListParagraph"/>
        <w:numPr>
          <w:ilvl w:val="0"/>
          <w:numId w:val="1"/>
        </w:numPr>
        <w:spacing w:after="120" w:line="360" w:lineRule="auto"/>
        <w:jc w:val="both"/>
      </w:pPr>
      <w:r>
        <w:t>Academic: a replicable DSRM template and empirical benchmark data on BBS+ signature verification in cloud environments.</w:t>
      </w:r>
    </w:p>
    <w:p w14:paraId="12D97C34" w14:textId="77777777" w:rsidR="00C77764" w:rsidRDefault="00094B3F">
      <w:pPr>
        <w:pStyle w:val="ListParagraph"/>
        <w:numPr>
          <w:ilvl w:val="0"/>
          <w:numId w:val="1"/>
        </w:numPr>
        <w:spacing w:after="120" w:line="360" w:lineRule="auto"/>
        <w:jc w:val="both"/>
      </w:pPr>
      <w:r>
        <w:t>Technical: an integration pattern for OpenID4VP and decentralised revocation that isolates bottlenecks for future optimisation.</w:t>
      </w:r>
    </w:p>
    <w:p w14:paraId="3C7E9827" w14:textId="77777777" w:rsidR="00C77764" w:rsidRDefault="00094B3F">
      <w:pPr>
        <w:pStyle w:val="ListParagraph"/>
        <w:numPr>
          <w:ilvl w:val="0"/>
          <w:numId w:val="1"/>
        </w:numPr>
        <w:spacing w:after="120" w:line="360" w:lineRule="auto"/>
        <w:jc w:val="both"/>
      </w:pPr>
      <w:r>
        <w:t>Industry: an evidence base for UK organisations moving to Zero Trust using decentralised identity, demonstrating GDPR-compliant data minimisation by design.</w:t>
      </w:r>
    </w:p>
    <w:p w14:paraId="5F9FF206" w14:textId="77777777" w:rsidR="00C77764" w:rsidRDefault="00094B3F">
      <w:pPr>
        <w:pStyle w:val="Heading3"/>
        <w:spacing w:before="200" w:after="120"/>
      </w:pPr>
      <w:bookmarkStart w:id="84" w:name="_Toc236740468"/>
      <w:bookmarkStart w:id="85" w:name="_Toc237560088"/>
      <w:r>
        <w:t>Limitations</w:t>
      </w:r>
      <w:bookmarkEnd w:id="84"/>
      <w:bookmarkEnd w:id="85"/>
    </w:p>
    <w:p w14:paraId="1614B290" w14:textId="77777777" w:rsidR="006A1603" w:rsidRPr="006A1603" w:rsidRDefault="006A1603" w:rsidP="006A1603">
      <w:pPr>
        <w:spacing w:after="200" w:line="360" w:lineRule="auto"/>
        <w:jc w:val="both"/>
      </w:pPr>
      <w:r>
        <w:t>Cryptographic operations in Node.js are expected to run at roughly 60–70% of compiled-language speed, which may constrain production throughput. Holder-side components such as private-key security and wallet implementations are out of scope. Testing uses a local simulated cloud, so global network variability will not be captured.</w:t>
      </w:r>
    </w:p>
    <w:p w14:paraId="331304BF" w14:textId="77777777" w:rsidR="00C77764" w:rsidRDefault="00094B3F">
      <w:pPr>
        <w:pStyle w:val="Heading3"/>
        <w:spacing w:before="200" w:after="120"/>
      </w:pPr>
      <w:bookmarkStart w:id="86" w:name="_Toc236740469"/>
      <w:bookmarkStart w:id="87" w:name="_Toc237560089"/>
      <w:r>
        <w:t>Risk Register</w:t>
      </w:r>
      <w:bookmarkEnd w:id="86"/>
      <w:bookmarkEnd w:id="87"/>
    </w:p>
    <w:p w14:paraId="7BA9E355" w14:textId="77777777" w:rsidR="00C77764" w:rsidRDefault="00094B3F">
      <w:pPr>
        <w:spacing w:after="200" w:line="360" w:lineRule="auto"/>
        <w:jc w:val="both"/>
      </w:pPr>
      <w:r>
        <w:t>Table 4.1 identifies the main risks to project delivery, with likelihood, impact, and planned mitigation.</w:t>
      </w:r>
    </w:p>
    <w:tbl>
      <w:tblPr>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10" w:type="dxa"/>
          <w:right w:w="10" w:type="dxa"/>
        </w:tblCellMar>
        <w:tblLook w:val="0000" w:firstRow="0" w:lastRow="0" w:firstColumn="0" w:lastColumn="0" w:noHBand="0" w:noVBand="0"/>
      </w:tblPr>
      <w:tblGrid>
        <w:gridCol w:w="2700"/>
        <w:gridCol w:w="1300"/>
        <w:gridCol w:w="1200"/>
        <w:gridCol w:w="4150"/>
      </w:tblGrid>
      <w:tr w:rsidR="00C77764" w14:paraId="4D2D4C74" w14:textId="77777777">
        <w:trPr>
          <w:tblHeader/>
        </w:trPr>
        <w:tc>
          <w:tcPr>
            <w:tcW w:w="2700" w:type="dxa"/>
            <w:tcBorders>
              <w:top w:val="single" w:sz="4" w:space="0" w:color="000000"/>
              <w:left w:val="single" w:sz="4" w:space="0" w:color="000000"/>
              <w:bottom w:val="single" w:sz="4" w:space="0" w:color="000000"/>
              <w:right w:val="single" w:sz="4" w:space="0" w:color="000000"/>
            </w:tcBorders>
            <w:shd w:val="clear" w:color="auto" w:fill="D9D9D9"/>
          </w:tcPr>
          <w:p w14:paraId="3F832CD0" w14:textId="77777777" w:rsidR="00C77764" w:rsidRDefault="00094B3F">
            <w:pPr>
              <w:spacing w:after="60"/>
            </w:pPr>
            <w:r>
              <w:rPr>
                <w:b/>
                <w:bCs/>
                <w:sz w:val="20"/>
                <w:szCs w:val="20"/>
              </w:rPr>
              <w:t>Risk</w:t>
            </w:r>
          </w:p>
        </w:tc>
        <w:tc>
          <w:tcPr>
            <w:tcW w:w="1300" w:type="dxa"/>
            <w:tcBorders>
              <w:top w:val="single" w:sz="4" w:space="0" w:color="000000"/>
              <w:left w:val="single" w:sz="4" w:space="0" w:color="000000"/>
              <w:bottom w:val="single" w:sz="4" w:space="0" w:color="000000"/>
              <w:right w:val="single" w:sz="4" w:space="0" w:color="000000"/>
            </w:tcBorders>
            <w:shd w:val="clear" w:color="auto" w:fill="D9D9D9"/>
          </w:tcPr>
          <w:p w14:paraId="265B07FF" w14:textId="77777777" w:rsidR="00C77764" w:rsidRDefault="00094B3F">
            <w:pPr>
              <w:spacing w:after="60"/>
            </w:pPr>
            <w:r>
              <w:rPr>
                <w:b/>
                <w:bCs/>
                <w:sz w:val="20"/>
                <w:szCs w:val="20"/>
              </w:rPr>
              <w:t>Likelihood</w:t>
            </w:r>
          </w:p>
        </w:tc>
        <w:tc>
          <w:tcPr>
            <w:tcW w:w="1200" w:type="dxa"/>
            <w:tcBorders>
              <w:top w:val="single" w:sz="4" w:space="0" w:color="000000"/>
              <w:left w:val="single" w:sz="4" w:space="0" w:color="000000"/>
              <w:bottom w:val="single" w:sz="4" w:space="0" w:color="000000"/>
              <w:right w:val="single" w:sz="4" w:space="0" w:color="000000"/>
            </w:tcBorders>
            <w:shd w:val="clear" w:color="auto" w:fill="D9D9D9"/>
          </w:tcPr>
          <w:p w14:paraId="0D4E92B6" w14:textId="77777777" w:rsidR="00C77764" w:rsidRDefault="00094B3F">
            <w:pPr>
              <w:spacing w:after="60"/>
            </w:pPr>
            <w:r>
              <w:rPr>
                <w:b/>
                <w:bCs/>
                <w:sz w:val="20"/>
                <w:szCs w:val="20"/>
              </w:rPr>
              <w:t>Impact</w:t>
            </w:r>
          </w:p>
        </w:tc>
        <w:tc>
          <w:tcPr>
            <w:tcW w:w="4150" w:type="dxa"/>
            <w:tcBorders>
              <w:top w:val="single" w:sz="4" w:space="0" w:color="000000"/>
              <w:left w:val="single" w:sz="4" w:space="0" w:color="000000"/>
              <w:bottom w:val="single" w:sz="4" w:space="0" w:color="000000"/>
              <w:right w:val="single" w:sz="4" w:space="0" w:color="000000"/>
            </w:tcBorders>
            <w:shd w:val="clear" w:color="auto" w:fill="D9D9D9"/>
          </w:tcPr>
          <w:p w14:paraId="1A5F1820" w14:textId="77777777" w:rsidR="00C77764" w:rsidRDefault="00094B3F">
            <w:pPr>
              <w:spacing w:after="60"/>
            </w:pPr>
            <w:r>
              <w:rPr>
                <w:b/>
                <w:bCs/>
                <w:sz w:val="20"/>
                <w:szCs w:val="20"/>
              </w:rPr>
              <w:t>Mitigation / contingency</w:t>
            </w:r>
          </w:p>
        </w:tc>
      </w:tr>
      <w:tr w:rsidR="00C77764" w14:paraId="2C338C69" w14:textId="77777777">
        <w:tc>
          <w:tcPr>
            <w:tcW w:w="2700" w:type="dxa"/>
            <w:tcBorders>
              <w:top w:val="single" w:sz="4" w:space="0" w:color="000000"/>
              <w:left w:val="single" w:sz="4" w:space="0" w:color="000000"/>
              <w:bottom w:val="single" w:sz="4" w:space="0" w:color="000000"/>
              <w:right w:val="single" w:sz="4" w:space="0" w:color="000000"/>
            </w:tcBorders>
          </w:tcPr>
          <w:p w14:paraId="5DDAED42" w14:textId="77777777" w:rsidR="00C77764" w:rsidRDefault="00094B3F">
            <w:pPr>
              <w:spacing w:after="60" w:line="360" w:lineRule="auto"/>
              <w:jc w:val="both"/>
            </w:pPr>
            <w:r>
              <w:rPr>
                <w:sz w:val="20"/>
                <w:szCs w:val="20"/>
              </w:rPr>
              <w:t>BBS+ signature library incompatible with chosen cloud runtime</w:t>
            </w:r>
          </w:p>
        </w:tc>
        <w:tc>
          <w:tcPr>
            <w:tcW w:w="1300" w:type="dxa"/>
            <w:tcBorders>
              <w:top w:val="single" w:sz="4" w:space="0" w:color="000000"/>
              <w:left w:val="single" w:sz="4" w:space="0" w:color="000000"/>
              <w:bottom w:val="single" w:sz="4" w:space="0" w:color="000000"/>
              <w:right w:val="single" w:sz="4" w:space="0" w:color="000000"/>
            </w:tcBorders>
          </w:tcPr>
          <w:p w14:paraId="32CCE521" w14:textId="77777777" w:rsidR="00C77764" w:rsidRDefault="00094B3F">
            <w:pPr>
              <w:spacing w:after="60"/>
            </w:pPr>
            <w:r>
              <w:rPr>
                <w:sz w:val="20"/>
                <w:szCs w:val="20"/>
              </w:rPr>
              <w:t>Medium</w:t>
            </w:r>
          </w:p>
        </w:tc>
        <w:tc>
          <w:tcPr>
            <w:tcW w:w="1200" w:type="dxa"/>
            <w:tcBorders>
              <w:top w:val="single" w:sz="4" w:space="0" w:color="000000"/>
              <w:left w:val="single" w:sz="4" w:space="0" w:color="000000"/>
              <w:bottom w:val="single" w:sz="4" w:space="0" w:color="000000"/>
              <w:right w:val="single" w:sz="4" w:space="0" w:color="000000"/>
            </w:tcBorders>
          </w:tcPr>
          <w:p w14:paraId="797EE8E5" w14:textId="77777777" w:rsidR="00C77764" w:rsidRDefault="00094B3F">
            <w:pPr>
              <w:spacing w:after="60"/>
            </w:pPr>
            <w:r>
              <w:rPr>
                <w:sz w:val="20"/>
                <w:szCs w:val="20"/>
              </w:rPr>
              <w:t>High</w:t>
            </w:r>
          </w:p>
        </w:tc>
        <w:tc>
          <w:tcPr>
            <w:tcW w:w="4150" w:type="dxa"/>
            <w:tcBorders>
              <w:top w:val="single" w:sz="4" w:space="0" w:color="000000"/>
              <w:left w:val="single" w:sz="4" w:space="0" w:color="000000"/>
              <w:bottom w:val="single" w:sz="4" w:space="0" w:color="000000"/>
              <w:right w:val="single" w:sz="4" w:space="0" w:color="000000"/>
            </w:tcBorders>
          </w:tcPr>
          <w:p w14:paraId="14B98517" w14:textId="77777777" w:rsidR="00C77764" w:rsidRDefault="00094B3F">
            <w:pPr>
              <w:spacing w:after="60" w:line="360" w:lineRule="auto"/>
              <w:jc w:val="both"/>
            </w:pPr>
            <w:r>
              <w:rPr>
                <w:sz w:val="20"/>
                <w:szCs w:val="20"/>
              </w:rPr>
              <w:t>Identify a backup library early in Month 2; test compatibility before full build</w:t>
            </w:r>
          </w:p>
        </w:tc>
      </w:tr>
      <w:tr w:rsidR="00C77764" w14:paraId="6116A940" w14:textId="77777777">
        <w:tc>
          <w:tcPr>
            <w:tcW w:w="2700" w:type="dxa"/>
            <w:tcBorders>
              <w:top w:val="single" w:sz="4" w:space="0" w:color="000000"/>
              <w:left w:val="single" w:sz="4" w:space="0" w:color="000000"/>
              <w:bottom w:val="single" w:sz="4" w:space="0" w:color="000000"/>
              <w:right w:val="single" w:sz="4" w:space="0" w:color="000000"/>
            </w:tcBorders>
          </w:tcPr>
          <w:p w14:paraId="509E75CE" w14:textId="77777777" w:rsidR="00C77764" w:rsidRDefault="00094B3F">
            <w:pPr>
              <w:spacing w:after="60" w:line="360" w:lineRule="auto"/>
              <w:jc w:val="both"/>
            </w:pPr>
            <w:r>
              <w:rPr>
                <w:sz w:val="20"/>
                <w:szCs w:val="20"/>
              </w:rPr>
              <w:lastRenderedPageBreak/>
              <w:t>Synthetic dataset does not reflect realistic payload distributions</w:t>
            </w:r>
          </w:p>
        </w:tc>
        <w:tc>
          <w:tcPr>
            <w:tcW w:w="1300" w:type="dxa"/>
            <w:tcBorders>
              <w:top w:val="single" w:sz="4" w:space="0" w:color="000000"/>
              <w:left w:val="single" w:sz="4" w:space="0" w:color="000000"/>
              <w:bottom w:val="single" w:sz="4" w:space="0" w:color="000000"/>
              <w:right w:val="single" w:sz="4" w:space="0" w:color="000000"/>
            </w:tcBorders>
          </w:tcPr>
          <w:p w14:paraId="6A1A3B9F" w14:textId="77777777" w:rsidR="00C77764" w:rsidRDefault="00094B3F">
            <w:pPr>
              <w:spacing w:after="60"/>
            </w:pPr>
            <w:r>
              <w:rPr>
                <w:sz w:val="20"/>
                <w:szCs w:val="20"/>
              </w:rPr>
              <w:t>Medium</w:t>
            </w:r>
          </w:p>
        </w:tc>
        <w:tc>
          <w:tcPr>
            <w:tcW w:w="1200" w:type="dxa"/>
            <w:tcBorders>
              <w:top w:val="single" w:sz="4" w:space="0" w:color="000000"/>
              <w:left w:val="single" w:sz="4" w:space="0" w:color="000000"/>
              <w:bottom w:val="single" w:sz="4" w:space="0" w:color="000000"/>
              <w:right w:val="single" w:sz="4" w:space="0" w:color="000000"/>
            </w:tcBorders>
          </w:tcPr>
          <w:p w14:paraId="0B6E3029" w14:textId="77777777" w:rsidR="00C77764" w:rsidRDefault="00094B3F">
            <w:pPr>
              <w:spacing w:after="60"/>
            </w:pPr>
            <w:r>
              <w:rPr>
                <w:sz w:val="20"/>
                <w:szCs w:val="20"/>
              </w:rPr>
              <w:t>Medium</w:t>
            </w:r>
          </w:p>
        </w:tc>
        <w:tc>
          <w:tcPr>
            <w:tcW w:w="4150" w:type="dxa"/>
            <w:tcBorders>
              <w:top w:val="single" w:sz="4" w:space="0" w:color="000000"/>
              <w:left w:val="single" w:sz="4" w:space="0" w:color="000000"/>
              <w:bottom w:val="single" w:sz="4" w:space="0" w:color="000000"/>
              <w:right w:val="single" w:sz="4" w:space="0" w:color="000000"/>
            </w:tcBorders>
          </w:tcPr>
          <w:p w14:paraId="1D3A4FDE" w14:textId="77777777" w:rsidR="00C77764" w:rsidRDefault="00094B3F">
            <w:pPr>
              <w:spacing w:after="60" w:line="360" w:lineRule="auto"/>
              <w:jc w:val="both"/>
            </w:pPr>
            <w:r>
              <w:rPr>
                <w:sz w:val="20"/>
                <w:szCs w:val="20"/>
              </w:rPr>
              <w:t>Model dataset generation on published enterprise authentication traffic patterns</w:t>
            </w:r>
          </w:p>
        </w:tc>
      </w:tr>
      <w:tr w:rsidR="00C77764" w14:paraId="42C758F8" w14:textId="77777777">
        <w:tc>
          <w:tcPr>
            <w:tcW w:w="2700" w:type="dxa"/>
            <w:tcBorders>
              <w:top w:val="single" w:sz="4" w:space="0" w:color="000000"/>
              <w:left w:val="single" w:sz="4" w:space="0" w:color="000000"/>
              <w:bottom w:val="single" w:sz="4" w:space="0" w:color="000000"/>
              <w:right w:val="single" w:sz="4" w:space="0" w:color="000000"/>
            </w:tcBorders>
          </w:tcPr>
          <w:p w14:paraId="3D67DF88" w14:textId="77777777" w:rsidR="00C77764" w:rsidRDefault="00094B3F">
            <w:pPr>
              <w:spacing w:after="60"/>
            </w:pPr>
            <w:r>
              <w:rPr>
                <w:sz w:val="20"/>
                <w:szCs w:val="20"/>
              </w:rPr>
              <w:t>Cloud trial account access delayed or restricted</w:t>
            </w:r>
          </w:p>
        </w:tc>
        <w:tc>
          <w:tcPr>
            <w:tcW w:w="1300" w:type="dxa"/>
            <w:tcBorders>
              <w:top w:val="single" w:sz="4" w:space="0" w:color="000000"/>
              <w:left w:val="single" w:sz="4" w:space="0" w:color="000000"/>
              <w:bottom w:val="single" w:sz="4" w:space="0" w:color="000000"/>
              <w:right w:val="single" w:sz="4" w:space="0" w:color="000000"/>
            </w:tcBorders>
          </w:tcPr>
          <w:p w14:paraId="54F731BB" w14:textId="77777777" w:rsidR="00C77764" w:rsidRDefault="00094B3F">
            <w:pPr>
              <w:spacing w:after="60"/>
            </w:pPr>
            <w:r>
              <w:rPr>
                <w:sz w:val="20"/>
                <w:szCs w:val="20"/>
              </w:rPr>
              <w:t>Low</w:t>
            </w:r>
          </w:p>
        </w:tc>
        <w:tc>
          <w:tcPr>
            <w:tcW w:w="1200" w:type="dxa"/>
            <w:tcBorders>
              <w:top w:val="single" w:sz="4" w:space="0" w:color="000000"/>
              <w:left w:val="single" w:sz="4" w:space="0" w:color="000000"/>
              <w:bottom w:val="single" w:sz="4" w:space="0" w:color="000000"/>
              <w:right w:val="single" w:sz="4" w:space="0" w:color="000000"/>
            </w:tcBorders>
          </w:tcPr>
          <w:p w14:paraId="2A3BBE28" w14:textId="77777777" w:rsidR="00C77764" w:rsidRDefault="00094B3F">
            <w:pPr>
              <w:spacing w:after="60"/>
            </w:pPr>
            <w:r>
              <w:rPr>
                <w:sz w:val="20"/>
                <w:szCs w:val="20"/>
              </w:rPr>
              <w:t>High</w:t>
            </w:r>
          </w:p>
        </w:tc>
        <w:tc>
          <w:tcPr>
            <w:tcW w:w="4150" w:type="dxa"/>
            <w:tcBorders>
              <w:top w:val="single" w:sz="4" w:space="0" w:color="000000"/>
              <w:left w:val="single" w:sz="4" w:space="0" w:color="000000"/>
              <w:bottom w:val="single" w:sz="4" w:space="0" w:color="000000"/>
              <w:right w:val="single" w:sz="4" w:space="0" w:color="000000"/>
            </w:tcBorders>
          </w:tcPr>
          <w:p w14:paraId="50FADB99" w14:textId="77777777" w:rsidR="00C77764" w:rsidRDefault="00094B3F">
            <w:pPr>
              <w:spacing w:after="60" w:line="360" w:lineRule="auto"/>
              <w:jc w:val="both"/>
            </w:pPr>
            <w:r>
              <w:rPr>
                <w:sz w:val="20"/>
                <w:szCs w:val="20"/>
              </w:rPr>
              <w:t>Provision AWS/GCP trial accounts in Month 1; identify a local-simulation fallback</w:t>
            </w:r>
          </w:p>
        </w:tc>
      </w:tr>
      <w:tr w:rsidR="00C77764" w14:paraId="48A193B3" w14:textId="77777777">
        <w:tc>
          <w:tcPr>
            <w:tcW w:w="2700" w:type="dxa"/>
            <w:tcBorders>
              <w:top w:val="single" w:sz="4" w:space="0" w:color="000000"/>
              <w:left w:val="single" w:sz="4" w:space="0" w:color="000000"/>
              <w:bottom w:val="single" w:sz="4" w:space="0" w:color="000000"/>
              <w:right w:val="single" w:sz="4" w:space="0" w:color="000000"/>
            </w:tcBorders>
          </w:tcPr>
          <w:p w14:paraId="74ACFA82" w14:textId="77777777" w:rsidR="00C77764" w:rsidRDefault="00094B3F">
            <w:pPr>
              <w:spacing w:after="60"/>
            </w:pPr>
            <w:r>
              <w:rPr>
                <w:sz w:val="20"/>
                <w:szCs w:val="20"/>
              </w:rPr>
              <w:t>StatusList2021 revocation latency higher than expected</w:t>
            </w:r>
          </w:p>
        </w:tc>
        <w:tc>
          <w:tcPr>
            <w:tcW w:w="1300" w:type="dxa"/>
            <w:tcBorders>
              <w:top w:val="single" w:sz="4" w:space="0" w:color="000000"/>
              <w:left w:val="single" w:sz="4" w:space="0" w:color="000000"/>
              <w:bottom w:val="single" w:sz="4" w:space="0" w:color="000000"/>
              <w:right w:val="single" w:sz="4" w:space="0" w:color="000000"/>
            </w:tcBorders>
          </w:tcPr>
          <w:p w14:paraId="2B1333F4" w14:textId="77777777" w:rsidR="00C77764" w:rsidRDefault="00094B3F">
            <w:pPr>
              <w:spacing w:after="60"/>
            </w:pPr>
            <w:r>
              <w:rPr>
                <w:sz w:val="20"/>
                <w:szCs w:val="20"/>
              </w:rPr>
              <w:t>Medium</w:t>
            </w:r>
          </w:p>
        </w:tc>
        <w:tc>
          <w:tcPr>
            <w:tcW w:w="1200" w:type="dxa"/>
            <w:tcBorders>
              <w:top w:val="single" w:sz="4" w:space="0" w:color="000000"/>
              <w:left w:val="single" w:sz="4" w:space="0" w:color="000000"/>
              <w:bottom w:val="single" w:sz="4" w:space="0" w:color="000000"/>
              <w:right w:val="single" w:sz="4" w:space="0" w:color="000000"/>
            </w:tcBorders>
          </w:tcPr>
          <w:p w14:paraId="1ABCF2AE" w14:textId="77777777" w:rsidR="00C77764" w:rsidRDefault="00094B3F">
            <w:pPr>
              <w:spacing w:after="60"/>
            </w:pPr>
            <w:r>
              <w:rPr>
                <w:sz w:val="20"/>
                <w:szCs w:val="20"/>
              </w:rPr>
              <w:t>Medium</w:t>
            </w:r>
          </w:p>
        </w:tc>
        <w:tc>
          <w:tcPr>
            <w:tcW w:w="4150" w:type="dxa"/>
            <w:tcBorders>
              <w:top w:val="single" w:sz="4" w:space="0" w:color="000000"/>
              <w:left w:val="single" w:sz="4" w:space="0" w:color="000000"/>
              <w:bottom w:val="single" w:sz="4" w:space="0" w:color="000000"/>
              <w:right w:val="single" w:sz="4" w:space="0" w:color="000000"/>
            </w:tcBorders>
          </w:tcPr>
          <w:p w14:paraId="5DB6CB49" w14:textId="77777777" w:rsidR="00C77764" w:rsidRDefault="00094B3F">
            <w:pPr>
              <w:spacing w:after="60" w:line="360" w:lineRule="auto"/>
              <w:jc w:val="both"/>
            </w:pPr>
            <w:r>
              <w:rPr>
                <w:sz w:val="20"/>
                <w:szCs w:val="20"/>
              </w:rPr>
              <w:t>Report actual figures with analysis; test compression optimisation as a mitigation</w:t>
            </w:r>
          </w:p>
        </w:tc>
      </w:tr>
      <w:tr w:rsidR="00C77764" w14:paraId="69B62A27" w14:textId="77777777">
        <w:tc>
          <w:tcPr>
            <w:tcW w:w="2700" w:type="dxa"/>
            <w:tcBorders>
              <w:top w:val="single" w:sz="4" w:space="0" w:color="000000"/>
              <w:left w:val="single" w:sz="4" w:space="0" w:color="000000"/>
              <w:bottom w:val="single" w:sz="4" w:space="0" w:color="000000"/>
              <w:right w:val="single" w:sz="4" w:space="0" w:color="000000"/>
            </w:tcBorders>
          </w:tcPr>
          <w:p w14:paraId="79AC0E3E" w14:textId="77777777" w:rsidR="00C77764" w:rsidRDefault="00094B3F">
            <w:pPr>
              <w:spacing w:after="60" w:line="360" w:lineRule="auto"/>
              <w:jc w:val="both"/>
            </w:pPr>
            <w:r>
              <w:rPr>
                <w:sz w:val="20"/>
                <w:szCs w:val="20"/>
              </w:rPr>
              <w:t>JMeter load tests do not scale to enterprise-representative volume</w:t>
            </w:r>
          </w:p>
        </w:tc>
        <w:tc>
          <w:tcPr>
            <w:tcW w:w="1300" w:type="dxa"/>
            <w:tcBorders>
              <w:top w:val="single" w:sz="4" w:space="0" w:color="000000"/>
              <w:left w:val="single" w:sz="4" w:space="0" w:color="000000"/>
              <w:bottom w:val="single" w:sz="4" w:space="0" w:color="000000"/>
              <w:right w:val="single" w:sz="4" w:space="0" w:color="000000"/>
            </w:tcBorders>
          </w:tcPr>
          <w:p w14:paraId="58AB6705" w14:textId="77777777" w:rsidR="00C77764" w:rsidRDefault="00094B3F">
            <w:pPr>
              <w:spacing w:after="60"/>
            </w:pPr>
            <w:r>
              <w:rPr>
                <w:sz w:val="20"/>
                <w:szCs w:val="20"/>
              </w:rPr>
              <w:t>Low</w:t>
            </w:r>
          </w:p>
        </w:tc>
        <w:tc>
          <w:tcPr>
            <w:tcW w:w="1200" w:type="dxa"/>
            <w:tcBorders>
              <w:top w:val="single" w:sz="4" w:space="0" w:color="000000"/>
              <w:left w:val="single" w:sz="4" w:space="0" w:color="000000"/>
              <w:bottom w:val="single" w:sz="4" w:space="0" w:color="000000"/>
              <w:right w:val="single" w:sz="4" w:space="0" w:color="000000"/>
            </w:tcBorders>
          </w:tcPr>
          <w:p w14:paraId="429C0674" w14:textId="77777777" w:rsidR="00C77764" w:rsidRDefault="00094B3F">
            <w:pPr>
              <w:spacing w:after="60"/>
            </w:pPr>
            <w:r>
              <w:rPr>
                <w:sz w:val="20"/>
                <w:szCs w:val="20"/>
              </w:rPr>
              <w:t>Medium</w:t>
            </w:r>
          </w:p>
        </w:tc>
        <w:tc>
          <w:tcPr>
            <w:tcW w:w="4150" w:type="dxa"/>
            <w:tcBorders>
              <w:top w:val="single" w:sz="4" w:space="0" w:color="000000"/>
              <w:left w:val="single" w:sz="4" w:space="0" w:color="000000"/>
              <w:bottom w:val="single" w:sz="4" w:space="0" w:color="000000"/>
              <w:right w:val="single" w:sz="4" w:space="0" w:color="000000"/>
            </w:tcBorders>
          </w:tcPr>
          <w:p w14:paraId="76B06F99" w14:textId="77777777" w:rsidR="00C77764" w:rsidRDefault="00094B3F">
            <w:pPr>
              <w:spacing w:after="60" w:line="360" w:lineRule="auto"/>
              <w:jc w:val="both"/>
            </w:pPr>
            <w:r>
              <w:rPr>
                <w:sz w:val="20"/>
                <w:szCs w:val="20"/>
              </w:rPr>
              <w:t>Use cloud-based distributed JMeter nodes if local load generation is insufficient</w:t>
            </w:r>
          </w:p>
        </w:tc>
      </w:tr>
      <w:tr w:rsidR="00C77764" w14:paraId="424574B6" w14:textId="77777777">
        <w:tc>
          <w:tcPr>
            <w:tcW w:w="2700" w:type="dxa"/>
            <w:tcBorders>
              <w:top w:val="single" w:sz="4" w:space="0" w:color="000000"/>
              <w:left w:val="single" w:sz="4" w:space="0" w:color="000000"/>
              <w:bottom w:val="single" w:sz="4" w:space="0" w:color="000000"/>
              <w:right w:val="single" w:sz="4" w:space="0" w:color="000000"/>
            </w:tcBorders>
          </w:tcPr>
          <w:p w14:paraId="0C7C17D4" w14:textId="77777777" w:rsidR="00C77764" w:rsidRDefault="00094B3F">
            <w:pPr>
              <w:spacing w:after="60" w:line="360" w:lineRule="auto"/>
              <w:jc w:val="both"/>
            </w:pPr>
            <w:r>
              <w:rPr>
                <w:sz w:val="20"/>
                <w:szCs w:val="20"/>
              </w:rPr>
              <w:t>Six-month timeline slips due to Phase 3/4 development delays</w:t>
            </w:r>
          </w:p>
        </w:tc>
        <w:tc>
          <w:tcPr>
            <w:tcW w:w="1300" w:type="dxa"/>
            <w:tcBorders>
              <w:top w:val="single" w:sz="4" w:space="0" w:color="000000"/>
              <w:left w:val="single" w:sz="4" w:space="0" w:color="000000"/>
              <w:bottom w:val="single" w:sz="4" w:space="0" w:color="000000"/>
              <w:right w:val="single" w:sz="4" w:space="0" w:color="000000"/>
            </w:tcBorders>
          </w:tcPr>
          <w:p w14:paraId="0FAAC495" w14:textId="77777777" w:rsidR="00C77764" w:rsidRDefault="00094B3F">
            <w:pPr>
              <w:spacing w:after="60"/>
            </w:pPr>
            <w:r>
              <w:rPr>
                <w:sz w:val="20"/>
                <w:szCs w:val="20"/>
              </w:rPr>
              <w:t>Medium</w:t>
            </w:r>
          </w:p>
        </w:tc>
        <w:tc>
          <w:tcPr>
            <w:tcW w:w="1200" w:type="dxa"/>
            <w:tcBorders>
              <w:top w:val="single" w:sz="4" w:space="0" w:color="000000"/>
              <w:left w:val="single" w:sz="4" w:space="0" w:color="000000"/>
              <w:bottom w:val="single" w:sz="4" w:space="0" w:color="000000"/>
              <w:right w:val="single" w:sz="4" w:space="0" w:color="000000"/>
            </w:tcBorders>
          </w:tcPr>
          <w:p w14:paraId="2544542F" w14:textId="77777777" w:rsidR="00C77764" w:rsidRDefault="00094B3F">
            <w:pPr>
              <w:spacing w:after="60"/>
            </w:pPr>
            <w:r>
              <w:rPr>
                <w:sz w:val="20"/>
                <w:szCs w:val="20"/>
              </w:rPr>
              <w:t>Medium</w:t>
            </w:r>
          </w:p>
        </w:tc>
        <w:tc>
          <w:tcPr>
            <w:tcW w:w="4150" w:type="dxa"/>
            <w:tcBorders>
              <w:top w:val="single" w:sz="4" w:space="0" w:color="000000"/>
              <w:left w:val="single" w:sz="4" w:space="0" w:color="000000"/>
              <w:bottom w:val="single" w:sz="4" w:space="0" w:color="000000"/>
              <w:right w:val="single" w:sz="4" w:space="0" w:color="000000"/>
            </w:tcBorders>
          </w:tcPr>
          <w:p w14:paraId="495E5090" w14:textId="77777777" w:rsidR="00C77764" w:rsidRDefault="00094B3F">
            <w:pPr>
              <w:spacing w:after="60" w:line="360" w:lineRule="auto"/>
              <w:jc w:val="both"/>
            </w:pPr>
            <w:r>
              <w:rPr>
                <w:sz w:val="20"/>
                <w:szCs w:val="20"/>
              </w:rPr>
              <w:t>Build a buffer into Month 5 analysis phase to absorb development overruns</w:t>
            </w:r>
          </w:p>
        </w:tc>
      </w:tr>
    </w:tbl>
    <w:p w14:paraId="7D9B4022" w14:textId="77777777" w:rsidR="00C77764" w:rsidRDefault="00094B3F" w:rsidP="00C70B08">
      <w:pPr>
        <w:spacing w:after="300" w:line="360" w:lineRule="auto"/>
        <w:jc w:val="center"/>
      </w:pPr>
      <w:r>
        <w:rPr>
          <w:i/>
          <w:iCs/>
          <w:sz w:val="18"/>
          <w:szCs w:val="18"/>
        </w:rPr>
        <w:t>Table 4.1: Risk register and contingency plan.</w:t>
      </w:r>
    </w:p>
    <w:p w14:paraId="47F84645" w14:textId="77777777" w:rsidR="00C77764" w:rsidRDefault="00094B3F">
      <w:pPr>
        <w:pStyle w:val="Heading1"/>
        <w:spacing w:before="480" w:after="240"/>
      </w:pPr>
      <w:bookmarkStart w:id="88" w:name="_Toc236740470"/>
      <w:bookmarkStart w:id="89" w:name="_Toc237560090"/>
      <w:r>
        <w:t>Section 5: Timeline</w:t>
      </w:r>
      <w:bookmarkEnd w:id="88"/>
      <w:bookmarkEnd w:id="89"/>
    </w:p>
    <w:p w14:paraId="1AACB0E4" w14:textId="77777777" w:rsidR="00C77764" w:rsidRDefault="00094B3F">
      <w:pPr>
        <w:spacing w:after="200" w:line="360" w:lineRule="auto"/>
        <w:jc w:val="both"/>
      </w:pPr>
      <w:r>
        <w:t>Table 5.1 sets out the six-month project timeline mapped to the DSRM phases. The principal schedule risks are the dependency on timely cloud-account provisioning in Month 1 and the possibility of development slippage across Months 3 and 4; both are managed through the mitigations recorded in the Risk Register (Table 4.1), including an analysis buffer built into Month 5.</w:t>
      </w:r>
    </w:p>
    <w:tbl>
      <w:tblPr>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10" w:type="dxa"/>
          <w:right w:w="10" w:type="dxa"/>
        </w:tblCellMar>
        <w:tblLook w:val="0000" w:firstRow="0" w:lastRow="0" w:firstColumn="0" w:lastColumn="0" w:noHBand="0" w:noVBand="0"/>
      </w:tblPr>
      <w:tblGrid>
        <w:gridCol w:w="700"/>
        <w:gridCol w:w="2200"/>
        <w:gridCol w:w="3900"/>
        <w:gridCol w:w="2550"/>
      </w:tblGrid>
      <w:tr w:rsidR="00C77764" w14:paraId="0BB2953A" w14:textId="77777777">
        <w:trPr>
          <w:tblHeader/>
        </w:trPr>
        <w:tc>
          <w:tcPr>
            <w:tcW w:w="700" w:type="dxa"/>
            <w:tcBorders>
              <w:top w:val="single" w:sz="4" w:space="0" w:color="000000"/>
              <w:left w:val="single" w:sz="4" w:space="0" w:color="000000"/>
              <w:bottom w:val="single" w:sz="4" w:space="0" w:color="000000"/>
              <w:right w:val="single" w:sz="4" w:space="0" w:color="000000"/>
            </w:tcBorders>
            <w:shd w:val="clear" w:color="auto" w:fill="D9D9D9"/>
          </w:tcPr>
          <w:p w14:paraId="6E0ADCEA" w14:textId="77777777" w:rsidR="00C77764" w:rsidRDefault="00094B3F">
            <w:pPr>
              <w:spacing w:after="60"/>
            </w:pPr>
            <w:r>
              <w:rPr>
                <w:b/>
                <w:bCs/>
                <w:sz w:val="20"/>
                <w:szCs w:val="20"/>
              </w:rPr>
              <w:t>Month</w:t>
            </w:r>
          </w:p>
        </w:tc>
        <w:tc>
          <w:tcPr>
            <w:tcW w:w="2200" w:type="dxa"/>
            <w:tcBorders>
              <w:top w:val="single" w:sz="4" w:space="0" w:color="000000"/>
              <w:left w:val="single" w:sz="4" w:space="0" w:color="000000"/>
              <w:bottom w:val="single" w:sz="4" w:space="0" w:color="000000"/>
              <w:right w:val="single" w:sz="4" w:space="0" w:color="000000"/>
            </w:tcBorders>
            <w:shd w:val="clear" w:color="auto" w:fill="D9D9D9"/>
          </w:tcPr>
          <w:p w14:paraId="31C9DECA" w14:textId="77777777" w:rsidR="00C77764" w:rsidRDefault="00094B3F">
            <w:pPr>
              <w:spacing w:after="60"/>
            </w:pPr>
            <w:r>
              <w:rPr>
                <w:b/>
                <w:bCs/>
                <w:sz w:val="20"/>
                <w:szCs w:val="20"/>
              </w:rPr>
              <w:t>DSRM phase</w:t>
            </w:r>
          </w:p>
        </w:tc>
        <w:tc>
          <w:tcPr>
            <w:tcW w:w="3900" w:type="dxa"/>
            <w:tcBorders>
              <w:top w:val="single" w:sz="4" w:space="0" w:color="000000"/>
              <w:left w:val="single" w:sz="4" w:space="0" w:color="000000"/>
              <w:bottom w:val="single" w:sz="4" w:space="0" w:color="000000"/>
              <w:right w:val="single" w:sz="4" w:space="0" w:color="000000"/>
            </w:tcBorders>
            <w:shd w:val="clear" w:color="auto" w:fill="D9D9D9"/>
          </w:tcPr>
          <w:p w14:paraId="2874C6DF" w14:textId="77777777" w:rsidR="00C77764" w:rsidRDefault="00094B3F">
            <w:pPr>
              <w:spacing w:after="60"/>
            </w:pPr>
            <w:r>
              <w:rPr>
                <w:b/>
                <w:bCs/>
                <w:sz w:val="20"/>
                <w:szCs w:val="20"/>
              </w:rPr>
              <w:t>Activity and research focus</w:t>
            </w:r>
          </w:p>
        </w:tc>
        <w:tc>
          <w:tcPr>
            <w:tcW w:w="2550" w:type="dxa"/>
            <w:tcBorders>
              <w:top w:val="single" w:sz="4" w:space="0" w:color="000000"/>
              <w:left w:val="single" w:sz="4" w:space="0" w:color="000000"/>
              <w:bottom w:val="single" w:sz="4" w:space="0" w:color="000000"/>
              <w:right w:val="single" w:sz="4" w:space="0" w:color="000000"/>
            </w:tcBorders>
            <w:shd w:val="clear" w:color="auto" w:fill="D9D9D9"/>
          </w:tcPr>
          <w:p w14:paraId="22FE2A89" w14:textId="77777777" w:rsidR="00C77764" w:rsidRDefault="00094B3F">
            <w:pPr>
              <w:spacing w:after="60"/>
            </w:pPr>
            <w:r>
              <w:rPr>
                <w:b/>
                <w:bCs/>
                <w:sz w:val="20"/>
                <w:szCs w:val="20"/>
              </w:rPr>
              <w:t>Key milestone / deliverable</w:t>
            </w:r>
          </w:p>
        </w:tc>
      </w:tr>
      <w:tr w:rsidR="00C77764" w14:paraId="6539CE63" w14:textId="77777777">
        <w:tc>
          <w:tcPr>
            <w:tcW w:w="700" w:type="dxa"/>
            <w:tcBorders>
              <w:top w:val="single" w:sz="4" w:space="0" w:color="000000"/>
              <w:left w:val="single" w:sz="4" w:space="0" w:color="000000"/>
              <w:bottom w:val="single" w:sz="4" w:space="0" w:color="000000"/>
              <w:right w:val="single" w:sz="4" w:space="0" w:color="000000"/>
            </w:tcBorders>
          </w:tcPr>
          <w:p w14:paraId="5D13822C" w14:textId="77777777" w:rsidR="00C77764" w:rsidRDefault="00094B3F">
            <w:pPr>
              <w:spacing w:after="60"/>
            </w:pPr>
            <w:r>
              <w:rPr>
                <w:sz w:val="20"/>
                <w:szCs w:val="20"/>
              </w:rPr>
              <w:t>1</w:t>
            </w:r>
          </w:p>
        </w:tc>
        <w:tc>
          <w:tcPr>
            <w:tcW w:w="2200" w:type="dxa"/>
            <w:tcBorders>
              <w:top w:val="single" w:sz="4" w:space="0" w:color="000000"/>
              <w:left w:val="single" w:sz="4" w:space="0" w:color="000000"/>
              <w:bottom w:val="single" w:sz="4" w:space="0" w:color="000000"/>
              <w:right w:val="single" w:sz="4" w:space="0" w:color="000000"/>
            </w:tcBorders>
          </w:tcPr>
          <w:p w14:paraId="5075C35A" w14:textId="77777777" w:rsidR="00C77764" w:rsidRDefault="00094B3F">
            <w:pPr>
              <w:spacing w:after="60"/>
            </w:pPr>
            <w:r>
              <w:rPr>
                <w:sz w:val="20"/>
                <w:szCs w:val="20"/>
              </w:rPr>
              <w:t>Problem Identification</w:t>
            </w:r>
          </w:p>
        </w:tc>
        <w:tc>
          <w:tcPr>
            <w:tcW w:w="3900" w:type="dxa"/>
            <w:tcBorders>
              <w:top w:val="single" w:sz="4" w:space="0" w:color="000000"/>
              <w:left w:val="single" w:sz="4" w:space="0" w:color="000000"/>
              <w:bottom w:val="single" w:sz="4" w:space="0" w:color="000000"/>
              <w:right w:val="single" w:sz="4" w:space="0" w:color="000000"/>
            </w:tcBorders>
          </w:tcPr>
          <w:p w14:paraId="50D426B7" w14:textId="77777777" w:rsidR="00C77764" w:rsidRDefault="00094B3F">
            <w:pPr>
              <w:spacing w:after="60" w:line="360" w:lineRule="auto"/>
              <w:jc w:val="both"/>
            </w:pPr>
            <w:r>
              <w:rPr>
                <w:sz w:val="20"/>
                <w:szCs w:val="20"/>
              </w:rPr>
              <w:t>Literature review of W3C standards, BBS+ cryptography, and UK GDPR implications</w:t>
            </w:r>
          </w:p>
        </w:tc>
        <w:tc>
          <w:tcPr>
            <w:tcW w:w="2550" w:type="dxa"/>
            <w:tcBorders>
              <w:top w:val="single" w:sz="4" w:space="0" w:color="000000"/>
              <w:left w:val="single" w:sz="4" w:space="0" w:color="000000"/>
              <w:bottom w:val="single" w:sz="4" w:space="0" w:color="000000"/>
              <w:right w:val="single" w:sz="4" w:space="0" w:color="000000"/>
            </w:tcBorders>
          </w:tcPr>
          <w:p w14:paraId="75DE1E35" w14:textId="77777777" w:rsidR="00C77764" w:rsidRDefault="00094B3F">
            <w:pPr>
              <w:spacing w:after="60" w:line="360" w:lineRule="auto"/>
              <w:jc w:val="both"/>
            </w:pPr>
            <w:r>
              <w:rPr>
                <w:sz w:val="20"/>
                <w:szCs w:val="20"/>
              </w:rPr>
              <w:t>Finalised literature review; refined conceptual architecture model</w:t>
            </w:r>
          </w:p>
        </w:tc>
      </w:tr>
      <w:tr w:rsidR="00C77764" w14:paraId="66241B08" w14:textId="77777777">
        <w:tc>
          <w:tcPr>
            <w:tcW w:w="700" w:type="dxa"/>
            <w:tcBorders>
              <w:top w:val="single" w:sz="4" w:space="0" w:color="000000"/>
              <w:left w:val="single" w:sz="4" w:space="0" w:color="000000"/>
              <w:bottom w:val="single" w:sz="4" w:space="0" w:color="000000"/>
              <w:right w:val="single" w:sz="4" w:space="0" w:color="000000"/>
            </w:tcBorders>
          </w:tcPr>
          <w:p w14:paraId="75AFA4F9" w14:textId="77777777" w:rsidR="00C77764" w:rsidRDefault="00094B3F">
            <w:pPr>
              <w:spacing w:after="60"/>
            </w:pPr>
            <w:r>
              <w:rPr>
                <w:sz w:val="20"/>
                <w:szCs w:val="20"/>
              </w:rPr>
              <w:t>2</w:t>
            </w:r>
          </w:p>
        </w:tc>
        <w:tc>
          <w:tcPr>
            <w:tcW w:w="2200" w:type="dxa"/>
            <w:tcBorders>
              <w:top w:val="single" w:sz="4" w:space="0" w:color="000000"/>
              <w:left w:val="single" w:sz="4" w:space="0" w:color="000000"/>
              <w:bottom w:val="single" w:sz="4" w:space="0" w:color="000000"/>
              <w:right w:val="single" w:sz="4" w:space="0" w:color="000000"/>
            </w:tcBorders>
          </w:tcPr>
          <w:p w14:paraId="6E58CBB5" w14:textId="77777777" w:rsidR="00C77764" w:rsidRDefault="00094B3F">
            <w:pPr>
              <w:spacing w:after="60"/>
            </w:pPr>
            <w:r>
              <w:rPr>
                <w:sz w:val="20"/>
                <w:szCs w:val="20"/>
              </w:rPr>
              <w:t>Objective Definition</w:t>
            </w:r>
          </w:p>
        </w:tc>
        <w:tc>
          <w:tcPr>
            <w:tcW w:w="3900" w:type="dxa"/>
            <w:tcBorders>
              <w:top w:val="single" w:sz="4" w:space="0" w:color="000000"/>
              <w:left w:val="single" w:sz="4" w:space="0" w:color="000000"/>
              <w:bottom w:val="single" w:sz="4" w:space="0" w:color="000000"/>
              <w:right w:val="single" w:sz="4" w:space="0" w:color="000000"/>
            </w:tcBorders>
          </w:tcPr>
          <w:p w14:paraId="5F8BC448" w14:textId="77777777" w:rsidR="00C77764" w:rsidRDefault="00094B3F">
            <w:pPr>
              <w:spacing w:after="60" w:line="360" w:lineRule="auto"/>
              <w:jc w:val="both"/>
            </w:pPr>
            <w:r>
              <w:rPr>
                <w:sz w:val="20"/>
                <w:szCs w:val="20"/>
              </w:rPr>
              <w:t>Designing artefact architecture; defining API endpoints and data schemas; provisioning cloud instances</w:t>
            </w:r>
          </w:p>
        </w:tc>
        <w:tc>
          <w:tcPr>
            <w:tcW w:w="2550" w:type="dxa"/>
            <w:tcBorders>
              <w:top w:val="single" w:sz="4" w:space="0" w:color="000000"/>
              <w:left w:val="single" w:sz="4" w:space="0" w:color="000000"/>
              <w:bottom w:val="single" w:sz="4" w:space="0" w:color="000000"/>
              <w:right w:val="single" w:sz="4" w:space="0" w:color="000000"/>
            </w:tcBorders>
          </w:tcPr>
          <w:p w14:paraId="0FF5DCCB" w14:textId="77777777" w:rsidR="00C77764" w:rsidRDefault="00094B3F">
            <w:pPr>
              <w:spacing w:after="60" w:line="360" w:lineRule="auto"/>
              <w:jc w:val="both"/>
            </w:pPr>
            <w:r>
              <w:rPr>
                <w:sz w:val="20"/>
                <w:szCs w:val="20"/>
              </w:rPr>
              <w:t>Architecture diagrams complete; local development environment operational</w:t>
            </w:r>
          </w:p>
        </w:tc>
      </w:tr>
      <w:tr w:rsidR="00C77764" w14:paraId="2AFF5A09" w14:textId="77777777">
        <w:tc>
          <w:tcPr>
            <w:tcW w:w="700" w:type="dxa"/>
            <w:tcBorders>
              <w:top w:val="single" w:sz="4" w:space="0" w:color="000000"/>
              <w:left w:val="single" w:sz="4" w:space="0" w:color="000000"/>
              <w:bottom w:val="single" w:sz="4" w:space="0" w:color="000000"/>
              <w:right w:val="single" w:sz="4" w:space="0" w:color="000000"/>
            </w:tcBorders>
          </w:tcPr>
          <w:p w14:paraId="122DE018" w14:textId="77777777" w:rsidR="00C77764" w:rsidRDefault="00094B3F">
            <w:pPr>
              <w:spacing w:after="60"/>
            </w:pPr>
            <w:r>
              <w:rPr>
                <w:sz w:val="20"/>
                <w:szCs w:val="20"/>
              </w:rPr>
              <w:t>3</w:t>
            </w:r>
          </w:p>
        </w:tc>
        <w:tc>
          <w:tcPr>
            <w:tcW w:w="2200" w:type="dxa"/>
            <w:tcBorders>
              <w:top w:val="single" w:sz="4" w:space="0" w:color="000000"/>
              <w:left w:val="single" w:sz="4" w:space="0" w:color="000000"/>
              <w:bottom w:val="single" w:sz="4" w:space="0" w:color="000000"/>
              <w:right w:val="single" w:sz="4" w:space="0" w:color="000000"/>
            </w:tcBorders>
          </w:tcPr>
          <w:p w14:paraId="04FAB890" w14:textId="77777777" w:rsidR="00C77764" w:rsidRDefault="00094B3F">
            <w:pPr>
              <w:spacing w:after="60"/>
            </w:pPr>
            <w:r>
              <w:rPr>
                <w:sz w:val="20"/>
                <w:szCs w:val="20"/>
              </w:rPr>
              <w:t>Design and Development</w:t>
            </w:r>
          </w:p>
        </w:tc>
        <w:tc>
          <w:tcPr>
            <w:tcW w:w="3900" w:type="dxa"/>
            <w:tcBorders>
              <w:top w:val="single" w:sz="4" w:space="0" w:color="000000"/>
              <w:left w:val="single" w:sz="4" w:space="0" w:color="000000"/>
              <w:bottom w:val="single" w:sz="4" w:space="0" w:color="000000"/>
              <w:right w:val="single" w:sz="4" w:space="0" w:color="000000"/>
            </w:tcBorders>
          </w:tcPr>
          <w:p w14:paraId="21871680" w14:textId="77777777" w:rsidR="00C77764" w:rsidRDefault="00094B3F">
            <w:pPr>
              <w:spacing w:after="60" w:line="360" w:lineRule="auto"/>
              <w:jc w:val="both"/>
            </w:pPr>
            <w:r>
              <w:rPr>
                <w:sz w:val="20"/>
                <w:szCs w:val="20"/>
              </w:rPr>
              <w:t>Programming the verifier API, DID resolution logic, OpenID4VP integration, StatusList2021 processing</w:t>
            </w:r>
          </w:p>
        </w:tc>
        <w:tc>
          <w:tcPr>
            <w:tcW w:w="2550" w:type="dxa"/>
            <w:tcBorders>
              <w:top w:val="single" w:sz="4" w:space="0" w:color="000000"/>
              <w:left w:val="single" w:sz="4" w:space="0" w:color="000000"/>
              <w:bottom w:val="single" w:sz="4" w:space="0" w:color="000000"/>
              <w:right w:val="single" w:sz="4" w:space="0" w:color="000000"/>
            </w:tcBorders>
          </w:tcPr>
          <w:p w14:paraId="5676EA17" w14:textId="77777777" w:rsidR="00C77764" w:rsidRDefault="00094B3F">
            <w:pPr>
              <w:spacing w:after="60" w:line="360" w:lineRule="auto"/>
              <w:jc w:val="both"/>
            </w:pPr>
            <w:r>
              <w:rPr>
                <w:sz w:val="20"/>
                <w:szCs w:val="20"/>
              </w:rPr>
              <w:t>Prototype operational in local sandbox; 10,000 synthetic DIDs generated</w:t>
            </w:r>
          </w:p>
        </w:tc>
      </w:tr>
      <w:tr w:rsidR="00C77764" w14:paraId="30431C54" w14:textId="77777777">
        <w:tc>
          <w:tcPr>
            <w:tcW w:w="700" w:type="dxa"/>
            <w:tcBorders>
              <w:top w:val="single" w:sz="4" w:space="0" w:color="000000"/>
              <w:left w:val="single" w:sz="4" w:space="0" w:color="000000"/>
              <w:bottom w:val="single" w:sz="4" w:space="0" w:color="000000"/>
              <w:right w:val="single" w:sz="4" w:space="0" w:color="000000"/>
            </w:tcBorders>
          </w:tcPr>
          <w:p w14:paraId="212DD168" w14:textId="77777777" w:rsidR="00C77764" w:rsidRDefault="00094B3F">
            <w:pPr>
              <w:spacing w:after="60"/>
            </w:pPr>
            <w:r>
              <w:rPr>
                <w:sz w:val="20"/>
                <w:szCs w:val="20"/>
              </w:rPr>
              <w:t>4</w:t>
            </w:r>
          </w:p>
        </w:tc>
        <w:tc>
          <w:tcPr>
            <w:tcW w:w="2200" w:type="dxa"/>
            <w:tcBorders>
              <w:top w:val="single" w:sz="4" w:space="0" w:color="000000"/>
              <w:left w:val="single" w:sz="4" w:space="0" w:color="000000"/>
              <w:bottom w:val="single" w:sz="4" w:space="0" w:color="000000"/>
              <w:right w:val="single" w:sz="4" w:space="0" w:color="000000"/>
            </w:tcBorders>
          </w:tcPr>
          <w:p w14:paraId="75C736DA" w14:textId="77777777" w:rsidR="00C77764" w:rsidRDefault="00094B3F">
            <w:pPr>
              <w:spacing w:after="60"/>
            </w:pPr>
            <w:r>
              <w:rPr>
                <w:sz w:val="20"/>
                <w:szCs w:val="20"/>
              </w:rPr>
              <w:t>Demonstration and Evaluation</w:t>
            </w:r>
          </w:p>
        </w:tc>
        <w:tc>
          <w:tcPr>
            <w:tcW w:w="3900" w:type="dxa"/>
            <w:tcBorders>
              <w:top w:val="single" w:sz="4" w:space="0" w:color="000000"/>
              <w:left w:val="single" w:sz="4" w:space="0" w:color="000000"/>
              <w:bottom w:val="single" w:sz="4" w:space="0" w:color="000000"/>
              <w:right w:val="single" w:sz="4" w:space="0" w:color="000000"/>
            </w:tcBorders>
          </w:tcPr>
          <w:p w14:paraId="7690529C" w14:textId="77777777" w:rsidR="00C77764" w:rsidRDefault="00094B3F">
            <w:pPr>
              <w:spacing w:after="60" w:line="360" w:lineRule="auto"/>
              <w:jc w:val="both"/>
            </w:pPr>
            <w:r>
              <w:rPr>
                <w:sz w:val="20"/>
                <w:szCs w:val="20"/>
              </w:rPr>
              <w:t>Deploying the verifier to the cloud environment; executing automated load tests with Apache JMeter</w:t>
            </w:r>
          </w:p>
        </w:tc>
        <w:tc>
          <w:tcPr>
            <w:tcW w:w="2550" w:type="dxa"/>
            <w:tcBorders>
              <w:top w:val="single" w:sz="4" w:space="0" w:color="000000"/>
              <w:left w:val="single" w:sz="4" w:space="0" w:color="000000"/>
              <w:bottom w:val="single" w:sz="4" w:space="0" w:color="000000"/>
              <w:right w:val="single" w:sz="4" w:space="0" w:color="000000"/>
            </w:tcBorders>
          </w:tcPr>
          <w:p w14:paraId="19BE2FF9" w14:textId="77777777" w:rsidR="00C77764" w:rsidRDefault="00094B3F">
            <w:pPr>
              <w:spacing w:after="60" w:line="360" w:lineRule="auto"/>
              <w:jc w:val="both"/>
            </w:pPr>
            <w:r>
              <w:rPr>
                <w:sz w:val="20"/>
                <w:szCs w:val="20"/>
              </w:rPr>
              <w:t>Cloud deployment successful; raw empirical performance data collected</w:t>
            </w:r>
          </w:p>
        </w:tc>
      </w:tr>
      <w:tr w:rsidR="00C77764" w14:paraId="72848587" w14:textId="77777777">
        <w:tc>
          <w:tcPr>
            <w:tcW w:w="700" w:type="dxa"/>
            <w:tcBorders>
              <w:top w:val="single" w:sz="4" w:space="0" w:color="000000"/>
              <w:left w:val="single" w:sz="4" w:space="0" w:color="000000"/>
              <w:bottom w:val="single" w:sz="4" w:space="0" w:color="000000"/>
              <w:right w:val="single" w:sz="4" w:space="0" w:color="000000"/>
            </w:tcBorders>
          </w:tcPr>
          <w:p w14:paraId="19A29730" w14:textId="77777777" w:rsidR="00C77764" w:rsidRDefault="00094B3F">
            <w:pPr>
              <w:spacing w:after="60"/>
            </w:pPr>
            <w:r>
              <w:rPr>
                <w:sz w:val="20"/>
                <w:szCs w:val="20"/>
              </w:rPr>
              <w:lastRenderedPageBreak/>
              <w:t>5</w:t>
            </w:r>
          </w:p>
        </w:tc>
        <w:tc>
          <w:tcPr>
            <w:tcW w:w="2200" w:type="dxa"/>
            <w:tcBorders>
              <w:top w:val="single" w:sz="4" w:space="0" w:color="000000"/>
              <w:left w:val="single" w:sz="4" w:space="0" w:color="000000"/>
              <w:bottom w:val="single" w:sz="4" w:space="0" w:color="000000"/>
              <w:right w:val="single" w:sz="4" w:space="0" w:color="000000"/>
            </w:tcBorders>
          </w:tcPr>
          <w:p w14:paraId="0D8EC9A8" w14:textId="77777777" w:rsidR="00C77764" w:rsidRDefault="00094B3F">
            <w:pPr>
              <w:spacing w:after="60"/>
            </w:pPr>
            <w:r>
              <w:rPr>
                <w:sz w:val="20"/>
                <w:szCs w:val="20"/>
              </w:rPr>
              <w:t>Evaluation</w:t>
            </w:r>
          </w:p>
        </w:tc>
        <w:tc>
          <w:tcPr>
            <w:tcW w:w="3900" w:type="dxa"/>
            <w:tcBorders>
              <w:top w:val="single" w:sz="4" w:space="0" w:color="000000"/>
              <w:left w:val="single" w:sz="4" w:space="0" w:color="000000"/>
              <w:bottom w:val="single" w:sz="4" w:space="0" w:color="000000"/>
              <w:right w:val="single" w:sz="4" w:space="0" w:color="000000"/>
            </w:tcBorders>
          </w:tcPr>
          <w:p w14:paraId="39DAF4DE" w14:textId="77777777" w:rsidR="00C77764" w:rsidRDefault="00094B3F">
            <w:pPr>
              <w:spacing w:after="60" w:line="360" w:lineRule="auto"/>
              <w:jc w:val="both"/>
            </w:pPr>
            <w:r>
              <w:rPr>
                <w:sz w:val="20"/>
                <w:szCs w:val="20"/>
              </w:rPr>
              <w:t>Statistically analysing benchmark results; evaluating artefact against UK GDPR requirements</w:t>
            </w:r>
          </w:p>
        </w:tc>
        <w:tc>
          <w:tcPr>
            <w:tcW w:w="2550" w:type="dxa"/>
            <w:tcBorders>
              <w:top w:val="single" w:sz="4" w:space="0" w:color="000000"/>
              <w:left w:val="single" w:sz="4" w:space="0" w:color="000000"/>
              <w:bottom w:val="single" w:sz="4" w:space="0" w:color="000000"/>
              <w:right w:val="single" w:sz="4" w:space="0" w:color="000000"/>
            </w:tcBorders>
          </w:tcPr>
          <w:p w14:paraId="1FF0C364" w14:textId="77777777" w:rsidR="00C77764" w:rsidRDefault="00094B3F">
            <w:pPr>
              <w:spacing w:after="60" w:line="360" w:lineRule="auto"/>
              <w:jc w:val="both"/>
            </w:pPr>
            <w:r>
              <w:rPr>
                <w:sz w:val="20"/>
                <w:szCs w:val="20"/>
              </w:rPr>
              <w:t>Data analysis complete; visualisations and comparison reports generated</w:t>
            </w:r>
          </w:p>
        </w:tc>
      </w:tr>
      <w:tr w:rsidR="00C77764" w14:paraId="5791E882" w14:textId="77777777">
        <w:tc>
          <w:tcPr>
            <w:tcW w:w="700" w:type="dxa"/>
            <w:tcBorders>
              <w:top w:val="single" w:sz="4" w:space="0" w:color="000000"/>
              <w:left w:val="single" w:sz="4" w:space="0" w:color="000000"/>
              <w:bottom w:val="single" w:sz="4" w:space="0" w:color="000000"/>
              <w:right w:val="single" w:sz="4" w:space="0" w:color="000000"/>
            </w:tcBorders>
          </w:tcPr>
          <w:p w14:paraId="610380B4" w14:textId="77777777" w:rsidR="00C77764" w:rsidRDefault="00094B3F">
            <w:pPr>
              <w:spacing w:after="60"/>
            </w:pPr>
            <w:r>
              <w:rPr>
                <w:sz w:val="20"/>
                <w:szCs w:val="20"/>
              </w:rPr>
              <w:t>6</w:t>
            </w:r>
          </w:p>
        </w:tc>
        <w:tc>
          <w:tcPr>
            <w:tcW w:w="2200" w:type="dxa"/>
            <w:tcBorders>
              <w:top w:val="single" w:sz="4" w:space="0" w:color="000000"/>
              <w:left w:val="single" w:sz="4" w:space="0" w:color="000000"/>
              <w:bottom w:val="single" w:sz="4" w:space="0" w:color="000000"/>
              <w:right w:val="single" w:sz="4" w:space="0" w:color="000000"/>
            </w:tcBorders>
          </w:tcPr>
          <w:p w14:paraId="5E6D728C" w14:textId="77777777" w:rsidR="00C77764" w:rsidRDefault="00094B3F">
            <w:pPr>
              <w:spacing w:after="60"/>
            </w:pPr>
            <w:r>
              <w:rPr>
                <w:sz w:val="20"/>
                <w:szCs w:val="20"/>
              </w:rPr>
              <w:t>Communication</w:t>
            </w:r>
          </w:p>
        </w:tc>
        <w:tc>
          <w:tcPr>
            <w:tcW w:w="3900" w:type="dxa"/>
            <w:tcBorders>
              <w:top w:val="single" w:sz="4" w:space="0" w:color="000000"/>
              <w:left w:val="single" w:sz="4" w:space="0" w:color="000000"/>
              <w:bottom w:val="single" w:sz="4" w:space="0" w:color="000000"/>
              <w:right w:val="single" w:sz="4" w:space="0" w:color="000000"/>
            </w:tcBorders>
          </w:tcPr>
          <w:p w14:paraId="27D05A0D" w14:textId="77777777" w:rsidR="00C77764" w:rsidRDefault="00094B3F">
            <w:pPr>
              <w:spacing w:after="60" w:line="360" w:lineRule="auto"/>
              <w:jc w:val="both"/>
            </w:pPr>
            <w:r>
              <w:rPr>
                <w:sz w:val="20"/>
                <w:szCs w:val="20"/>
              </w:rPr>
              <w:t>Synthesising findings, finalising thesis structure, academic editing and formatting</w:t>
            </w:r>
          </w:p>
        </w:tc>
        <w:tc>
          <w:tcPr>
            <w:tcW w:w="2550" w:type="dxa"/>
            <w:tcBorders>
              <w:top w:val="single" w:sz="4" w:space="0" w:color="000000"/>
              <w:left w:val="single" w:sz="4" w:space="0" w:color="000000"/>
              <w:bottom w:val="single" w:sz="4" w:space="0" w:color="000000"/>
              <w:right w:val="single" w:sz="4" w:space="0" w:color="000000"/>
            </w:tcBorders>
          </w:tcPr>
          <w:p w14:paraId="7F1B5B7E" w14:textId="77777777" w:rsidR="00C77764" w:rsidRDefault="00094B3F">
            <w:pPr>
              <w:spacing w:after="60"/>
            </w:pPr>
            <w:r>
              <w:rPr>
                <w:sz w:val="20"/>
                <w:szCs w:val="20"/>
              </w:rPr>
              <w:t>Final MSc dissertation submission</w:t>
            </w:r>
          </w:p>
        </w:tc>
      </w:tr>
    </w:tbl>
    <w:p w14:paraId="1391A742" w14:textId="77777777" w:rsidR="00C77764" w:rsidRDefault="00094B3F" w:rsidP="00C70B08">
      <w:pPr>
        <w:spacing w:after="300" w:line="360" w:lineRule="auto"/>
        <w:jc w:val="center"/>
        <w:rPr>
          <w:i/>
          <w:iCs/>
          <w:sz w:val="18"/>
          <w:szCs w:val="18"/>
        </w:rPr>
      </w:pPr>
      <w:r>
        <w:rPr>
          <w:i/>
          <w:iCs/>
          <w:sz w:val="18"/>
          <w:szCs w:val="18"/>
        </w:rPr>
        <w:t>Table 5.1: Six-month project timeline and deliverables.</w:t>
      </w:r>
    </w:p>
    <w:p w14:paraId="4E35AD5A" w14:textId="77777777" w:rsidR="00C77764" w:rsidRDefault="00094B3F" w:rsidP="00AB303B">
      <w:pPr>
        <w:pStyle w:val="Heading1"/>
        <w:spacing w:before="480"/>
      </w:pPr>
      <w:bookmarkStart w:id="90" w:name="_Toc236740471"/>
      <w:bookmarkStart w:id="91" w:name="_Toc237560091"/>
      <w:r>
        <w:t>Section 6: Presentation of the Proposal</w:t>
      </w:r>
      <w:bookmarkEnd w:id="90"/>
      <w:bookmarkEnd w:id="91"/>
    </w:p>
    <w:p w14:paraId="5EB302C3" w14:textId="77777777" w:rsidR="00AB303B" w:rsidRPr="00AB303B" w:rsidRDefault="00AB303B" w:rsidP="00AB303B">
      <w:pPr>
        <w:pStyle w:val="Heading1"/>
        <w:spacing w:before="480" w:line="360" w:lineRule="auto"/>
        <w:rPr>
          <w:b w:val="0"/>
          <w:bCs w:val="0"/>
          <w:sz w:val="24"/>
          <w:szCs w:val="24"/>
        </w:rPr>
      </w:pPr>
      <w:bookmarkStart w:id="92" w:name="_Toc236740472"/>
      <w:bookmarkStart w:id="93" w:name="_Toc237560092"/>
      <w:r w:rsidRPr="00AB303B">
        <w:rPr>
          <w:b w:val="0"/>
          <w:bCs w:val="0"/>
          <w:sz w:val="24"/>
          <w:szCs w:val="24"/>
        </w:rPr>
        <w:t>This proposal follows the heading structure provided in the assessment. It uses clear academic and third-person language throughout. Each paragraph presents a main point, supports it with relevant evidence and citations, explains its importance, and connects it to the following theme. All claims, facts, and figures are supported by IEEE numbered in-text citations, which correspond to the reference list provided in Section 7.</w:t>
      </w:r>
    </w:p>
    <w:p w14:paraId="7879CAC2" w14:textId="77777777" w:rsidR="00C77764" w:rsidRDefault="00094B3F">
      <w:pPr>
        <w:pStyle w:val="Heading1"/>
        <w:spacing w:before="480" w:after="240"/>
      </w:pPr>
      <w:r>
        <w:t>Section 7: References</w:t>
      </w:r>
      <w:bookmarkEnd w:id="92"/>
      <w:bookmarkEnd w:id="93"/>
    </w:p>
    <w:p w14:paraId="73646517" w14:textId="77777777" w:rsidR="00C77764" w:rsidRDefault="00094B3F">
      <w:pPr>
        <w:spacing w:after="150" w:line="360" w:lineRule="auto"/>
        <w:jc w:val="both"/>
      </w:pPr>
      <w:r>
        <w:rPr>
          <w:sz w:val="20"/>
          <w:szCs w:val="20"/>
        </w:rPr>
        <w:t>[1] S. P. Otta, S. Panda, M. Gupta, and C. Hota, "A Systematic Survey of Multi-Factor Authentication for Cloud Infrastructure," Future Internet, vol. 15, no. 4, p. 146, 2023.</w:t>
      </w:r>
    </w:p>
    <w:p w14:paraId="6D8723DB" w14:textId="77777777" w:rsidR="00C77764" w:rsidRDefault="00094B3F">
      <w:pPr>
        <w:spacing w:after="150" w:line="360" w:lineRule="auto"/>
        <w:jc w:val="both"/>
      </w:pPr>
      <w:r>
        <w:rPr>
          <w:sz w:val="20"/>
          <w:szCs w:val="20"/>
        </w:rPr>
        <w:t>[2] A. Badirova, S. Dabbaghi, F. F. Moghaddam, P. Wieder, and R. Yahyapour, "A Survey on Identity and Access Management for Cross-Domain Dynamic Users: Issues, Solutions, and Challenges," IEEE Access, vol. 11, pp. 61660-61679, 2023.</w:t>
      </w:r>
    </w:p>
    <w:p w14:paraId="7477762D" w14:textId="77777777" w:rsidR="00C77764" w:rsidRDefault="00094B3F">
      <w:pPr>
        <w:spacing w:after="150" w:line="360" w:lineRule="auto"/>
        <w:jc w:val="both"/>
      </w:pPr>
      <w:r>
        <w:rPr>
          <w:sz w:val="20"/>
          <w:szCs w:val="20"/>
        </w:rPr>
        <w:t>[3] World Wide Web Consortium, "Decentralized Identifiers (DIDs) v1.0," W3C Recommendation, 2022. [Online]. Available: https://www.w3.org/TR/did-core/</w:t>
      </w:r>
    </w:p>
    <w:p w14:paraId="25FD92A9" w14:textId="77777777" w:rsidR="00C77764" w:rsidRDefault="00094B3F">
      <w:pPr>
        <w:spacing w:after="150" w:line="360" w:lineRule="auto"/>
        <w:jc w:val="both"/>
      </w:pPr>
      <w:r>
        <w:rPr>
          <w:sz w:val="20"/>
          <w:szCs w:val="20"/>
        </w:rPr>
        <w:t>[4] World Wide Web Consortium, "Verifiable Credentials Data Model v2.0," W3C Recommendation, 2024. [Online]. Available: https://www.w3.org/TR/vc-data-model-2.0/</w:t>
      </w:r>
    </w:p>
    <w:p w14:paraId="0BF0300B" w14:textId="77777777" w:rsidR="00C77764" w:rsidRDefault="00094B3F">
      <w:pPr>
        <w:spacing w:after="150" w:line="360" w:lineRule="auto"/>
        <w:jc w:val="both"/>
      </w:pPr>
      <w:r>
        <w:rPr>
          <w:sz w:val="20"/>
          <w:szCs w:val="20"/>
        </w:rPr>
        <w:t>[5] K. Peffers, T. Tuunanen, M. A. Rothenberger, and S. Chatterjee, "A Design Science Research Methodology for Information Systems Research," Journal of Management Information Systems, vol. 24, no. 3, pp. 45-77, 2007.</w:t>
      </w:r>
    </w:p>
    <w:p w14:paraId="186FD6E3" w14:textId="77777777" w:rsidR="00C77764" w:rsidRDefault="00094B3F">
      <w:pPr>
        <w:spacing w:after="150" w:line="360" w:lineRule="auto"/>
        <w:jc w:val="both"/>
      </w:pPr>
      <w:r>
        <w:rPr>
          <w:sz w:val="20"/>
          <w:szCs w:val="20"/>
        </w:rPr>
        <w:t>[6] E. Krul, H. Paik, S. Ruj, and S. S. Kanhere, "SoK: Trusting Self-Sovereign Identity," Proceedings on Privacy Enhancing Technologies, vol. 2024, no. 3, pp. 297-313, 2024.</w:t>
      </w:r>
    </w:p>
    <w:p w14:paraId="1593817C" w14:textId="77777777" w:rsidR="00C77764" w:rsidRDefault="00094B3F">
      <w:pPr>
        <w:spacing w:after="150" w:line="360" w:lineRule="auto"/>
        <w:jc w:val="both"/>
      </w:pPr>
      <w:r>
        <w:rPr>
          <w:sz w:val="20"/>
          <w:szCs w:val="20"/>
        </w:rPr>
        <w:lastRenderedPageBreak/>
        <w:t>[7] Digital Bazaar, "StatusList2021: A Privacy-Preserving Cryptographic Revocation Mechanism," W3C Community Group Report, 2023.</w:t>
      </w:r>
    </w:p>
    <w:p w14:paraId="56DB1C4E" w14:textId="77777777" w:rsidR="00C77764" w:rsidRDefault="00094B3F">
      <w:pPr>
        <w:spacing w:after="150" w:line="360" w:lineRule="auto"/>
        <w:jc w:val="both"/>
      </w:pPr>
      <w:r>
        <w:rPr>
          <w:sz w:val="20"/>
          <w:szCs w:val="20"/>
        </w:rPr>
        <w:t>[8] UK Government, "UK General Data Protection Regulation (UK GDPR)," Data Protection Act 2018, 2018. [Online]. Available: https://www.gov.uk/data-protection</w:t>
      </w:r>
    </w:p>
    <w:p w14:paraId="2ED9C743" w14:textId="77777777" w:rsidR="00C77764" w:rsidRDefault="00094B3F">
      <w:pPr>
        <w:spacing w:after="150" w:line="360" w:lineRule="auto"/>
        <w:jc w:val="both"/>
      </w:pPr>
      <w:r>
        <w:rPr>
          <w:sz w:val="20"/>
          <w:szCs w:val="20"/>
        </w:rPr>
        <w:t>[9] C. Katsis and E. Bertino, "The Zero-Trust Paradigm: Concepts, Architectures and Applications," Foundations and Trends in Privacy and Security, vol. 8, no. 2, pp. 122-253, 2025.</w:t>
      </w:r>
    </w:p>
    <w:p w14:paraId="73BE1088" w14:textId="77777777" w:rsidR="00C77764" w:rsidRDefault="00094B3F">
      <w:pPr>
        <w:spacing w:after="150" w:line="360" w:lineRule="auto"/>
        <w:jc w:val="both"/>
      </w:pPr>
      <w:r>
        <w:rPr>
          <w:sz w:val="20"/>
          <w:szCs w:val="20"/>
        </w:rPr>
        <w:t>[10] C. Mazzocca, A. Acar, S. Uluagac, R. Montanari, P. Bellavista, and M. Conti, "A Survey on Decentralized Identifiers and Verifiable Credentials," arXiv:2402.02455, 2024.</w:t>
      </w:r>
    </w:p>
    <w:p w14:paraId="5D8D1E47" w14:textId="77777777" w:rsidR="00C77764" w:rsidRDefault="00094B3F">
      <w:pPr>
        <w:spacing w:after="150" w:line="360" w:lineRule="auto"/>
        <w:jc w:val="both"/>
      </w:pPr>
      <w:r>
        <w:rPr>
          <w:sz w:val="20"/>
          <w:szCs w:val="20"/>
        </w:rPr>
        <w:t>[11] Z. A. Lux, D. Thatmann, S. Zickau, and F. Beierle, "Distributed-Ledger-Based Authentication with Decentralized Identifiers and Verifiable Credentials," in Proc. 2nd Conf. Blockchain Research &amp; Applications for Innovative Networks and Services (BRAINS), 2020, pp. 71-78.</w:t>
      </w:r>
    </w:p>
    <w:p w14:paraId="09CF60CA" w14:textId="77777777" w:rsidR="00C77764" w:rsidRDefault="00094B3F">
      <w:pPr>
        <w:spacing w:after="150" w:line="360" w:lineRule="auto"/>
        <w:jc w:val="both"/>
      </w:pPr>
      <w:r>
        <w:rPr>
          <w:sz w:val="20"/>
          <w:szCs w:val="20"/>
        </w:rPr>
        <w:t>[12] CoinLaw, "Self Custody Wallet Statistics 2026: Users, Hacks &amp; Growth," CoinLaw, 2026.</w:t>
      </w:r>
    </w:p>
    <w:p w14:paraId="73C0D46F" w14:textId="77777777" w:rsidR="00C77764" w:rsidRDefault="00094B3F">
      <w:pPr>
        <w:spacing w:after="150" w:line="360" w:lineRule="auto"/>
        <w:jc w:val="both"/>
      </w:pPr>
      <w:r>
        <w:rPr>
          <w:sz w:val="20"/>
          <w:szCs w:val="20"/>
        </w:rPr>
        <w:t>[13] A. R. Hevner, S. T. March, J. Park, and S. Ram, "Design Science in Information Systems Research," MIS Quarterly, vol. 28, no. 1, pp. 75-105, 2004.</w:t>
      </w:r>
    </w:p>
    <w:p w14:paraId="47A2A939" w14:textId="77777777" w:rsidR="00C77764" w:rsidRDefault="00094B3F">
      <w:pPr>
        <w:spacing w:after="150" w:line="360" w:lineRule="auto"/>
        <w:jc w:val="both"/>
      </w:pPr>
      <w:r>
        <w:rPr>
          <w:sz w:val="20"/>
          <w:szCs w:val="20"/>
        </w:rPr>
        <w:t>[14] A. Vaziry, S. Rodriguez Garzon, P. Herbke, C. Segat, and A. Kupper, "SoK: A Taxonomy for Distributed-Ledger-Based Identity Management," in Proc. 2025 Crypto Valley Conference (CVC), 2025.</w:t>
      </w:r>
    </w:p>
    <w:sectPr w:rsidR="00C77764">
      <w:headerReference w:type="default" r:id="rId14"/>
      <w:footerReference w:type="default" r:id="rId15"/>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FF576E" w14:textId="77777777" w:rsidR="00206BFB" w:rsidRDefault="00206BFB">
      <w:r>
        <w:separator/>
      </w:r>
    </w:p>
  </w:endnote>
  <w:endnote w:type="continuationSeparator" w:id="0">
    <w:p w14:paraId="65EB3159" w14:textId="77777777" w:rsidR="00206BFB" w:rsidRDefault="00206BF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DCC4C8" w14:textId="77777777" w:rsidR="00C77764" w:rsidRDefault="00094B3F">
    <w:pPr>
      <w:jc w:val="center"/>
    </w:pPr>
    <w:r>
      <w:rPr>
        <w:color w:val="444444"/>
        <w:sz w:val="20"/>
        <w:szCs w:val="20"/>
      </w:rPr>
      <w:fldChar w:fldCharType="begin"/>
    </w:r>
    <w:r>
      <w:rPr>
        <w:color w:val="444444"/>
        <w:sz w:val="20"/>
        <w:szCs w:val="20"/>
      </w:rPr>
      <w:instrText>PAGE</w:instrText>
    </w:r>
    <w:r>
      <w:rPr>
        <w:color w:val="444444"/>
        <w:sz w:val="20"/>
        <w:szCs w:val="20"/>
      </w:rPr>
      <w:fldChar w:fldCharType="separate"/>
    </w:r>
    <w:r w:rsidR="001A1B7E">
      <w:rPr>
        <w:noProof/>
        <w:color w:val="444444"/>
        <w:sz w:val="20"/>
        <w:szCs w:val="20"/>
      </w:rPr>
      <w:t>1</w:t>
    </w:r>
    <w:r>
      <w:rPr>
        <w:color w:val="444444"/>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B0FA6A" w14:textId="77777777" w:rsidR="00206BFB" w:rsidRDefault="00206BFB">
      <w:r>
        <w:separator/>
      </w:r>
    </w:p>
  </w:footnote>
  <w:footnote w:type="continuationSeparator" w:id="0">
    <w:p w14:paraId="1E18DF1D" w14:textId="77777777" w:rsidR="00206BFB" w:rsidRDefault="00206BF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5FDA1E" w14:textId="77777777" w:rsidR="00C77764" w:rsidRDefault="00C77764">
    <w:pPr>
      <w:spacing w:after="100"/>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2C3D13"/>
    <w:multiLevelType w:val="hybridMultilevel"/>
    <w:tmpl w:val="60983BAC"/>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388E66FC"/>
    <w:multiLevelType w:val="hybridMultilevel"/>
    <w:tmpl w:val="462461B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6C1D57D1"/>
    <w:multiLevelType w:val="hybridMultilevel"/>
    <w:tmpl w:val="527A67FA"/>
    <w:lvl w:ilvl="0" w:tplc="40090009">
      <w:start w:val="1"/>
      <w:numFmt w:val="bullet"/>
      <w:lvlText w:val=""/>
      <w:lvlJc w:val="left"/>
      <w:pPr>
        <w:ind w:left="720" w:hanging="360"/>
      </w:pPr>
      <w:rPr>
        <w:rFonts w:ascii="Wingdings" w:hAnsi="Wingdings" w:hint="default"/>
      </w:rPr>
    </w:lvl>
    <w:lvl w:ilvl="1" w:tplc="D6B476AC">
      <w:start w:val="1"/>
      <w:numFmt w:val="bullet"/>
      <w:lvlText w:val="○"/>
      <w:lvlJc w:val="left"/>
      <w:pPr>
        <w:ind w:left="1440" w:hanging="360"/>
      </w:pPr>
    </w:lvl>
    <w:lvl w:ilvl="2" w:tplc="2CD2EE5E">
      <w:start w:val="1"/>
      <w:numFmt w:val="bullet"/>
      <w:lvlText w:val="■"/>
      <w:lvlJc w:val="left"/>
      <w:pPr>
        <w:ind w:left="2160" w:hanging="360"/>
      </w:pPr>
    </w:lvl>
    <w:lvl w:ilvl="3" w:tplc="22AEB160">
      <w:start w:val="1"/>
      <w:numFmt w:val="bullet"/>
      <w:lvlText w:val="●"/>
      <w:lvlJc w:val="left"/>
      <w:pPr>
        <w:ind w:left="2880" w:hanging="360"/>
      </w:pPr>
    </w:lvl>
    <w:lvl w:ilvl="4" w:tplc="3954DD60">
      <w:start w:val="1"/>
      <w:numFmt w:val="bullet"/>
      <w:lvlText w:val="○"/>
      <w:lvlJc w:val="left"/>
      <w:pPr>
        <w:ind w:left="3600" w:hanging="360"/>
      </w:pPr>
    </w:lvl>
    <w:lvl w:ilvl="5" w:tplc="6A801E5A">
      <w:start w:val="1"/>
      <w:numFmt w:val="bullet"/>
      <w:lvlText w:val="■"/>
      <w:lvlJc w:val="left"/>
      <w:pPr>
        <w:ind w:left="4320" w:hanging="360"/>
      </w:pPr>
    </w:lvl>
    <w:lvl w:ilvl="6" w:tplc="A9604D8E">
      <w:start w:val="1"/>
      <w:numFmt w:val="bullet"/>
      <w:lvlText w:val="●"/>
      <w:lvlJc w:val="left"/>
      <w:pPr>
        <w:ind w:left="5040" w:hanging="360"/>
      </w:pPr>
    </w:lvl>
    <w:lvl w:ilvl="7" w:tplc="94448790">
      <w:start w:val="1"/>
      <w:numFmt w:val="bullet"/>
      <w:lvlText w:val="●"/>
      <w:lvlJc w:val="left"/>
      <w:pPr>
        <w:ind w:left="5760" w:hanging="360"/>
      </w:pPr>
    </w:lvl>
    <w:lvl w:ilvl="8" w:tplc="117AD342">
      <w:start w:val="1"/>
      <w:numFmt w:val="bullet"/>
      <w:lvlText w:val="●"/>
      <w:lvlJc w:val="left"/>
      <w:pPr>
        <w:ind w:left="6480" w:hanging="360"/>
      </w:pPr>
    </w:lvl>
  </w:abstractNum>
  <w:num w:numId="1" w16cid:durableId="1228955044">
    <w:abstractNumId w:val="2"/>
  </w:num>
  <w:num w:numId="2" w16cid:durableId="2002081179">
    <w:abstractNumId w:val="2"/>
  </w:num>
  <w:num w:numId="3" w16cid:durableId="943920366">
    <w:abstractNumId w:val="0"/>
  </w:num>
  <w:num w:numId="4" w16cid:durableId="25336820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77764"/>
    <w:rsid w:val="00094B3F"/>
    <w:rsid w:val="001A1B7E"/>
    <w:rsid w:val="00206BFB"/>
    <w:rsid w:val="0025000E"/>
    <w:rsid w:val="00443268"/>
    <w:rsid w:val="00565CB5"/>
    <w:rsid w:val="006A1603"/>
    <w:rsid w:val="006B3327"/>
    <w:rsid w:val="00731127"/>
    <w:rsid w:val="00A41EC4"/>
    <w:rsid w:val="00AB303B"/>
    <w:rsid w:val="00B0680D"/>
    <w:rsid w:val="00C70B08"/>
    <w:rsid w:val="00C77764"/>
    <w:rsid w:val="00D111CB"/>
    <w:rsid w:val="00D82B70"/>
    <w:rsid w:val="00E72AFA"/>
    <w:rsid w:val="00EC4983"/>
    <w:rsid w:val="00ED4E10"/>
    <w:rsid w:val="00F523C6"/>
    <w:rsid w:val="00F6467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EBF542"/>
  <w15:docId w15:val="{34699047-E147-4A70-8577-974F559E2D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mbria" w:eastAsia="Cambria" w:hAnsi="Cambria" w:cs="Cambria"/>
        <w:color w:val="000000"/>
        <w:sz w:val="24"/>
        <w:szCs w:val="24"/>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b/>
      <w:bCs/>
      <w:sz w:val="36"/>
      <w:szCs w:val="36"/>
    </w:rPr>
  </w:style>
  <w:style w:type="paragraph" w:styleId="Heading2">
    <w:name w:val="heading 2"/>
    <w:uiPriority w:val="9"/>
    <w:unhideWhenUsed/>
    <w:qFormat/>
    <w:pPr>
      <w:outlineLvl w:val="1"/>
    </w:pPr>
    <w:rPr>
      <w:b/>
      <w:bCs/>
      <w:sz w:val="28"/>
      <w:szCs w:val="28"/>
    </w:rPr>
  </w:style>
  <w:style w:type="paragraph" w:styleId="Heading3">
    <w:name w:val="heading 3"/>
    <w:uiPriority w:val="9"/>
    <w:unhideWhenUsed/>
    <w:qFormat/>
    <w:pPr>
      <w:outlineLvl w:val="2"/>
    </w:pPr>
    <w:rPr>
      <w:b/>
      <w:bCs/>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1">
    <w:name w:val="toc 1"/>
    <w:basedOn w:val="Normal"/>
    <w:next w:val="Normal"/>
    <w:autoRedefine/>
    <w:uiPriority w:val="39"/>
    <w:unhideWhenUsed/>
    <w:rsid w:val="001A1B7E"/>
    <w:pPr>
      <w:spacing w:after="100"/>
    </w:pPr>
  </w:style>
  <w:style w:type="paragraph" w:styleId="TOC2">
    <w:name w:val="toc 2"/>
    <w:basedOn w:val="Normal"/>
    <w:next w:val="Normal"/>
    <w:autoRedefine/>
    <w:uiPriority w:val="39"/>
    <w:unhideWhenUsed/>
    <w:rsid w:val="001A1B7E"/>
    <w:pPr>
      <w:spacing w:after="100"/>
      <w:ind w:left="240"/>
    </w:pPr>
  </w:style>
  <w:style w:type="paragraph" w:styleId="TOC3">
    <w:name w:val="toc 3"/>
    <w:basedOn w:val="Normal"/>
    <w:next w:val="Normal"/>
    <w:autoRedefine/>
    <w:uiPriority w:val="39"/>
    <w:unhideWhenUsed/>
    <w:rsid w:val="001A1B7E"/>
    <w:pPr>
      <w:spacing w:after="100"/>
      <w:ind w:left="480"/>
    </w:pPr>
  </w:style>
  <w:style w:type="paragraph" w:styleId="NormalWeb">
    <w:name w:val="Normal (Web)"/>
    <w:basedOn w:val="Normal"/>
    <w:uiPriority w:val="99"/>
    <w:semiHidden/>
    <w:unhideWhenUsed/>
    <w:rsid w:val="006A1603"/>
    <w:rPr>
      <w:rFonts w:ascii="Times New Roman" w:hAnsi="Times New Roman" w:cs="Times New Roman"/>
    </w:rPr>
  </w:style>
  <w:style w:type="paragraph" w:styleId="Header">
    <w:name w:val="header"/>
    <w:basedOn w:val="Normal"/>
    <w:link w:val="HeaderChar"/>
    <w:uiPriority w:val="99"/>
    <w:unhideWhenUsed/>
    <w:rsid w:val="006A1603"/>
    <w:pPr>
      <w:tabs>
        <w:tab w:val="center" w:pos="4513"/>
        <w:tab w:val="right" w:pos="9026"/>
      </w:tabs>
    </w:pPr>
  </w:style>
  <w:style w:type="character" w:customStyle="1" w:styleId="HeaderChar">
    <w:name w:val="Header Char"/>
    <w:basedOn w:val="DefaultParagraphFont"/>
    <w:link w:val="Header"/>
    <w:uiPriority w:val="99"/>
    <w:rsid w:val="006A1603"/>
  </w:style>
  <w:style w:type="paragraph" w:styleId="Footer">
    <w:name w:val="footer"/>
    <w:basedOn w:val="Normal"/>
    <w:link w:val="FooterChar"/>
    <w:uiPriority w:val="99"/>
    <w:unhideWhenUsed/>
    <w:rsid w:val="006A1603"/>
    <w:pPr>
      <w:tabs>
        <w:tab w:val="center" w:pos="4513"/>
        <w:tab w:val="right" w:pos="9026"/>
      </w:tabs>
    </w:pPr>
  </w:style>
  <w:style w:type="character" w:customStyle="1" w:styleId="FooterChar">
    <w:name w:val="Footer Char"/>
    <w:basedOn w:val="DefaultParagraphFont"/>
    <w:link w:val="Footer"/>
    <w:uiPriority w:val="99"/>
    <w:rsid w:val="006A1603"/>
  </w:style>
  <w:style w:type="paragraph" w:styleId="TOCHeading">
    <w:name w:val="TOC Heading"/>
    <w:basedOn w:val="Heading1"/>
    <w:next w:val="Normal"/>
    <w:uiPriority w:val="39"/>
    <w:unhideWhenUsed/>
    <w:qFormat/>
    <w:rsid w:val="00AB303B"/>
    <w:pPr>
      <w:keepNext/>
      <w:keepLines/>
      <w:spacing w:before="240" w:line="259" w:lineRule="auto"/>
      <w:outlineLvl w:val="9"/>
    </w:pPr>
    <w:rPr>
      <w:rFonts w:asciiTheme="majorHAnsi" w:eastAsiaTheme="majorEastAsia" w:hAnsiTheme="majorHAnsi" w:cstheme="majorBidi"/>
      <w:b w:val="0"/>
      <w:bCs w:val="0"/>
      <w:color w:val="0F4761" w:themeColor="accent1" w:themeShade="BF"/>
      <w:sz w:val="32"/>
      <w:szCs w:val="32"/>
    </w:rPr>
  </w:style>
  <w:style w:type="character" w:styleId="FollowedHyperlink">
    <w:name w:val="FollowedHyperlink"/>
    <w:basedOn w:val="DefaultParagraphFont"/>
    <w:uiPriority w:val="99"/>
    <w:semiHidden/>
    <w:unhideWhenUsed/>
    <w:rsid w:val="00AB303B"/>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5C18D0-EAE2-4278-A388-B417C88975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22</Pages>
  <Words>5570</Words>
  <Characters>31755</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rajul gupta</cp:lastModifiedBy>
  <cp:revision>2</cp:revision>
  <dcterms:created xsi:type="dcterms:W3CDTF">2026-08-13T23:41:00Z</dcterms:created>
  <dcterms:modified xsi:type="dcterms:W3CDTF">2026-08-13T23:41:00Z</dcterms:modified>
</cp:coreProperties>
</file>