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86F48" w14:textId="13B9C211" w:rsidR="00D350C2" w:rsidRDefault="00D350C2" w:rsidP="00D350C2">
      <w:r>
        <w:t xml:space="preserve">Analysis of results </w:t>
      </w:r>
    </w:p>
    <w:p w14:paraId="683791C3" w14:textId="747C91CE" w:rsidR="00D350C2" w:rsidRDefault="00D350C2" w:rsidP="00D350C2">
      <w:r>
        <w:t>The fatal four offences, including speeding, driving under the influence of alcohol or drugs, failing to wear a seatbelt</w:t>
      </w:r>
      <w:r w:rsidR="001F1C94">
        <w:t xml:space="preserve"> </w:t>
      </w:r>
      <w:r>
        <w:t xml:space="preserve">and distracted driving, are the most recognized causes of road traffic collisions resulting in serious injury or fatality. These four categories form the cornerstone of the national police </w:t>
      </w:r>
      <w:proofErr w:type="gramStart"/>
      <w:r>
        <w:t>chiefs</w:t>
      </w:r>
      <w:proofErr w:type="gramEnd"/>
      <w:r>
        <w:t xml:space="preserve"> council (NPCC) ROAD POLICING STRATEGY (2022-2025) and are the primary focus of national and local policing campaigns. This research delves into the relationship between proactive and intelligence-led policing of these fatal four offences and their impact on reducing road traffic collisions involving fatality or serious injury. The research draws from freedom of information data, national statistics, and survey insights from serving police officers. </w:t>
      </w:r>
      <w:r w:rsidR="00F93214">
        <w:t>(Appendix A-C)</w:t>
      </w:r>
    </w:p>
    <w:p w14:paraId="41420274" w14:textId="0414729B" w:rsidR="00D350C2" w:rsidRDefault="00D350C2" w:rsidP="00D350C2">
      <w:r>
        <w:t>Between the years of 2020 and 225, Welsh police force data shows both a variation in enforcement and a downward trend in</w:t>
      </w:r>
      <w:r w:rsidR="00C37694">
        <w:t xml:space="preserve"> RTC’S that resulted in KSI</w:t>
      </w:r>
      <w:r w:rsidR="001805B3">
        <w:t>. Despite an increase in overall RTC'S</w:t>
      </w:r>
      <w:r>
        <w:t xml:space="preserve"> Dyfed-Powys police recorded 3,208 RTCs in 2020 and 6,454 in 2024, with 3,209 in the first half of 2025. When cross-referenced with Welsh government STAT19 data, this equates to an approximate 8-10 per cent reduction in fatal and serious injuries across the </w:t>
      </w:r>
      <w:proofErr w:type="gramStart"/>
      <w:r>
        <w:t>period as a whole</w:t>
      </w:r>
      <w:proofErr w:type="gramEnd"/>
      <w:r>
        <w:t xml:space="preserve">. (Welsh Government 2024b). The Department for Transport statistics for Great Britain highlight a 17.3 per cent decrease in road traffic collisions that result in fatality and a 2.3 per cent drop in those which result in a serious injury. The declines coincide with the increased enforcement through targeting speeding and drink/drug drive campaigns, which suggests a potential link between enforcement intensity and casualty reduction. </w:t>
      </w:r>
      <w:r w:rsidR="00F93214">
        <w:t>(Appendix C)</w:t>
      </w:r>
    </w:p>
    <w:p w14:paraId="1C64E1E7" w14:textId="42985EEB" w:rsidR="00D350C2" w:rsidRDefault="00D350C2" w:rsidP="00D350C2">
      <w:r>
        <w:t xml:space="preserve">When testing the correlation between drink/drug driving detection and road traffic collisions involving serious injury or death, a strong </w:t>
      </w:r>
      <w:r w:rsidR="008655F8">
        <w:t>positive correlation was found</w:t>
      </w:r>
      <w:r>
        <w:t xml:space="preserve"> association was uncovered. (r= </w:t>
      </w:r>
      <w:r w:rsidR="008655F8">
        <w:t>0.94</w:t>
      </w:r>
      <w:r>
        <w:t xml:space="preserve">, p &lt;0.01). A </w:t>
      </w:r>
      <w:r w:rsidR="00F144BF">
        <w:t>strong</w:t>
      </w:r>
      <w:r>
        <w:t xml:space="preserve"> negative correlation was also identified between speeding offences and road traffic collisions involving serious injury or death (r = 0.</w:t>
      </w:r>
      <w:r w:rsidR="00F144BF">
        <w:t>8</w:t>
      </w:r>
      <w:r>
        <w:t xml:space="preserve">, </w:t>
      </w:r>
      <w:proofErr w:type="gramStart"/>
      <w:r w:rsidR="00DF0864">
        <w:t>p</w:t>
      </w:r>
      <w:r>
        <w:t>  &lt;</w:t>
      </w:r>
      <w:proofErr w:type="gramEnd"/>
      <w:r>
        <w:t>0.0</w:t>
      </w:r>
      <w:r w:rsidR="00F144BF">
        <w:t>3</w:t>
      </w:r>
      <w:r>
        <w:t>)</w:t>
      </w:r>
      <w:proofErr w:type="gramStart"/>
      <w:r>
        <w:t xml:space="preserve">. </w:t>
      </w:r>
      <w:r w:rsidR="0083210E">
        <w:t>.</w:t>
      </w:r>
      <w:proofErr w:type="gramEnd"/>
      <w:r w:rsidR="0083210E">
        <w:t xml:space="preserve"> The p</w:t>
      </w:r>
      <w:r>
        <w:t xml:space="preserve">atterns highlighted align with recent analysis confirming that high visibility enforcement and random breath testing reduce road traffic casualties by up to 20 per cent (Watson et al. 2020; </w:t>
      </w:r>
      <w:proofErr w:type="spellStart"/>
      <w:r>
        <w:t>Iveren</w:t>
      </w:r>
      <w:proofErr w:type="spellEnd"/>
      <w:r>
        <w:t xml:space="preserve"> &amp; </w:t>
      </w:r>
      <w:proofErr w:type="spellStart"/>
      <w:r>
        <w:t>Rundmo</w:t>
      </w:r>
      <w:proofErr w:type="spellEnd"/>
      <w:r>
        <w:t xml:space="preserve">, 2020). </w:t>
      </w:r>
      <w:r w:rsidR="00F93214">
        <w:t xml:space="preserve">(Appendix </w:t>
      </w:r>
      <w:r w:rsidR="00954281">
        <w:t>A</w:t>
      </w:r>
      <w:r w:rsidR="00F93214">
        <w:t>)</w:t>
      </w:r>
    </w:p>
    <w:p w14:paraId="653B1283" w14:textId="66CE8D92" w:rsidR="00D350C2" w:rsidRDefault="00D350C2" w:rsidP="00D350C2">
      <w:r>
        <w:t xml:space="preserve">In contrast to this, mobile phone and distracted driving offences could not be reliably analysed due to incomplete data. Dyfed-Powys and Gwent Police declined to release full figures, and the British Transport Police reported limited road enforcement activity. This highlights a broader national issue of inconsistent recording or data, which was also noted by PACTS (2020) and the House of Commons Transport Committee (2021). </w:t>
      </w:r>
      <w:proofErr w:type="gramStart"/>
      <w:r>
        <w:t>Both of these</w:t>
      </w:r>
      <w:proofErr w:type="gramEnd"/>
      <w:r>
        <w:t xml:space="preserve"> sources criticised the approach to road-policing data management due to the fragmented records obtained. Due to the absence of standardised data management as well as the lack of open enforcement data, any comparison or evaluation drawn would be obsolete due to the lack of a statistical dataset to back up any findings. </w:t>
      </w:r>
      <w:r w:rsidR="00954281">
        <w:t>(Appendix C)</w:t>
      </w:r>
    </w:p>
    <w:p w14:paraId="26422341" w14:textId="706C478B" w:rsidR="00D350C2" w:rsidRDefault="00D350C2" w:rsidP="00D350C2">
      <w:proofErr w:type="gramStart"/>
      <w:r>
        <w:t>This being said, the</w:t>
      </w:r>
      <w:proofErr w:type="gramEnd"/>
      <w:r>
        <w:t xml:space="preserve"> findings do support the idea of deterrence. Research has shown that the perceived detection plays a significant role in influencing driving behaviour in this area (</w:t>
      </w:r>
      <w:proofErr w:type="spellStart"/>
      <w:r>
        <w:t>McCarth</w:t>
      </w:r>
      <w:proofErr w:type="spellEnd"/>
      <w:r>
        <w:t xml:space="preserve"> et al, 2021). Policing operations such as Limit (which targets impaired driving) and Apex (which targets improving motorcyclist safety) demonstrate that when enforcement is visible and deployed strategically, the behaviour of </w:t>
      </w:r>
      <w:proofErr w:type="gramStart"/>
      <w:r>
        <w:t>drivers</w:t>
      </w:r>
      <w:proofErr w:type="gramEnd"/>
      <w:r>
        <w:t xml:space="preserve"> changes.  For example, South Wales Police (2024) recorded a 15 per cent reduction in fatal collisions within 12 months following the introduction of hotspot-based intelligence-led patrols. Similarly, in 2023, the national introduction of a 20mph speed limit in Wales, combined with proactive enforcement, produced </w:t>
      </w:r>
      <w:r>
        <w:lastRenderedPageBreak/>
        <w:t xml:space="preserve">a 17-25 per cent fall in collisions on the targeted roads (Welsh Government 2024b). </w:t>
      </w:r>
      <w:r w:rsidR="00954281">
        <w:t>(Appendix A-D)</w:t>
      </w:r>
    </w:p>
    <w:p w14:paraId="524F2B29" w14:textId="5D826BD6" w:rsidR="00D350C2" w:rsidRDefault="00D350C2" w:rsidP="00D350C2">
      <w:r>
        <w:t xml:space="preserve">Qualitative data from the survey reinforced the statistical trends. Officers reported that intelligence-led deployments, when aligned with collision mapping and risk profiling, increased the impact enforcement had, which also increased operational efficiency. Many persons who took part also stated that public visibility and predictable patrols were critical to act as a deterrence. </w:t>
      </w:r>
      <w:proofErr w:type="gramStart"/>
      <w:r>
        <w:t>This being said, it</w:t>
      </w:r>
      <w:proofErr w:type="gramEnd"/>
      <w:r>
        <w:t xml:space="preserve"> was noted that resource shortages and limited analytical support acted as barriers to maintaining consistent enforcement. These findings mirror those in HMICFRS (2020) inspection, which noted that the number of dedicated road policing officers in England and Wales had fallen by 1/3 over the decade. Statistics are not needed to point out that this weakens any sustained presence of police, which is essential for deterrence. </w:t>
      </w:r>
      <w:r w:rsidR="00452B45">
        <w:t>(Appendix C and D)</w:t>
      </w:r>
    </w:p>
    <w:p w14:paraId="6F6FE1A8" w14:textId="04C86726" w:rsidR="00452B45" w:rsidRDefault="00D350C2" w:rsidP="00452B45">
      <w:r>
        <w:t>Public legitimacy also emerged as a key issue. Respondents highlighted the fact that enforcement effectiveness depends on fairness and transparency – if drivers receive enforcement as punitive, then compliance declines. This also aligns with research into procedural justice, which suggests that individuals encounter perceived legitimacy to voluntarily adhere to traffic laws (Murphy &amp; Bradford, 2021). Initiatives such as Operation Uga</w:t>
      </w:r>
      <w:r w:rsidR="007539A6">
        <w:t>in</w:t>
      </w:r>
      <w:r>
        <w:t xml:space="preserve"> have proved highly effective, putting emphasis on education and community engagement. </w:t>
      </w:r>
      <w:r w:rsidR="00452B45">
        <w:t>(Appendix B)</w:t>
      </w:r>
    </w:p>
    <w:p w14:paraId="4237A6BA" w14:textId="3230DFF8" w:rsidR="00D350C2" w:rsidRDefault="00D350C2" w:rsidP="00D350C2"/>
    <w:p w14:paraId="6C03F772" w14:textId="23710523" w:rsidR="00D350C2" w:rsidRDefault="00D350C2" w:rsidP="00D350C2">
      <w:r>
        <w:t xml:space="preserve">While the above indicates strong correlations between the enforcement of the fatal four offences and the reduction of RTC, including KSI, it should be noted that causality must be treated cautiously. External influences such as infrastructure upgrades, seasonal variation and changes to vehicle safety and equipment may also influence collision trends (DfT 2024b). Furthermore, inconsistencies in STATS19 completions and underreporting or minor incidents limit data accuracy. Nonetheless, the quantitative data, Police officer survey and national statistics support a credible conclusion – proactive and intelligence-led enforcement result in reductions in fatal and serious injury collisions. </w:t>
      </w:r>
      <w:r w:rsidR="00452B45">
        <w:t>(Appendix B)</w:t>
      </w:r>
    </w:p>
    <w:p w14:paraId="6F38D45C" w14:textId="2D3A351A" w:rsidR="00D350C2" w:rsidRDefault="00D350C2" w:rsidP="00D350C2">
      <w:r>
        <w:t xml:space="preserve">The results also evidence the approach of integrated strategy – the combination of enforcement and education. A study conducted by Davies et al. (2021) found that a 20 per cent decline in fatalities in regions that implemented a joint education enforcement programme when compared to enforcement-only approaches. The current findings therefore reinforce the Welsh government road safety framework (2024a), which prioritises the need for data-driven methods as well as community collaboration. </w:t>
      </w:r>
      <w:r w:rsidR="00F34FB8">
        <w:t>(Appendix B)</w:t>
      </w:r>
    </w:p>
    <w:p w14:paraId="7237C8AD" w14:textId="77777777" w:rsidR="00D350C2" w:rsidRDefault="00D350C2" w:rsidP="00D350C2">
      <w:r>
        <w:t xml:space="preserve">The combined results from both data and police office feedback demonstrate a consistent trend – when enforcement is sustained, data-driven and publicly visible, the number of road traffic collisions that result in KSI decreases. Figure 1 (appendix D) illustrates this relationship, showing a proportional decrease in serious collisions as enforcement of speeding and impaired driving is </w:t>
      </w:r>
      <w:proofErr w:type="gramStart"/>
      <w:r>
        <w:t>increased  (</w:t>
      </w:r>
      <w:proofErr w:type="gramEnd"/>
      <w:r>
        <w:t xml:space="preserve">2020-2024). The increase in early 2025 corresponds with temporary resource reductions, reinforcing the need for enforcement intensity and road safety outcomes. </w:t>
      </w:r>
    </w:p>
    <w:p w14:paraId="4B3A125E" w14:textId="7787750C" w:rsidR="00F72AAB" w:rsidRDefault="00D350C2" w:rsidP="00F72AAB">
      <w:r>
        <w:t xml:space="preserve">To conclude, the analysis provides robust evidence that proactive and intelligence-led enforcement of the fatal four offences contributes significantly to reducing fatal and serious injury collisions. The most potent effects are seen through the drink/drug driving and speeding offences, as targeted enforcement is more visible. Data limitations restrict any conclusion on </w:t>
      </w:r>
      <w:r>
        <w:lastRenderedPageBreak/>
        <w:t>seat belt and mobile phone offences, which highlights a need for improved data management. While enforcement alone does not create a sustained behaviour change in road users, the collaboration with education and engineering measures presents the most effective framework for achieving long-term road safety improvements, which is the same conclusion as the 2022-2025 road policing strategy.</w:t>
      </w:r>
      <w:r w:rsidR="00F72AAB">
        <w:t xml:space="preserve"> (Appendix A-</w:t>
      </w:r>
      <w:r w:rsidR="00D02349">
        <w:t>D</w:t>
      </w:r>
      <w:r w:rsidR="00F72AAB">
        <w:t>)</w:t>
      </w:r>
    </w:p>
    <w:p w14:paraId="6937CD6C" w14:textId="0DDF8FDF" w:rsidR="00297CF7" w:rsidRDefault="00297CF7" w:rsidP="00D350C2"/>
    <w:p w14:paraId="7CE13C3A" w14:textId="1E2B0944" w:rsidR="00D8458E" w:rsidRDefault="00503C63" w:rsidP="00D350C2">
      <w:r>
        <w:t xml:space="preserve">SUPPORTING APPENDICES </w:t>
      </w:r>
    </w:p>
    <w:p w14:paraId="05C54EB6" w14:textId="77777777" w:rsidR="00503C63" w:rsidRDefault="00503C63" w:rsidP="00D350C2"/>
    <w:p w14:paraId="4EC5AD5E" w14:textId="0C1A0BAF" w:rsidR="00503C63" w:rsidRDefault="00503C63" w:rsidP="00D350C2">
      <w:r>
        <w:t xml:space="preserve">Index </w:t>
      </w:r>
    </w:p>
    <w:p w14:paraId="2DE44C8D" w14:textId="6BBA864A" w:rsidR="00503C63" w:rsidRDefault="00503C63" w:rsidP="00503C63">
      <w:pPr>
        <w:pStyle w:val="ListParagraph"/>
        <w:numPr>
          <w:ilvl w:val="0"/>
          <w:numId w:val="1"/>
        </w:numPr>
      </w:pPr>
      <w:r>
        <w:t xml:space="preserve">Appendix A – How correlations were ascertained </w:t>
      </w:r>
    </w:p>
    <w:p w14:paraId="4A50F21A" w14:textId="6648DB66" w:rsidR="00503C63" w:rsidRDefault="00503C63" w:rsidP="00503C63">
      <w:pPr>
        <w:pStyle w:val="ListParagraph"/>
        <w:numPr>
          <w:ilvl w:val="0"/>
          <w:numId w:val="1"/>
        </w:numPr>
      </w:pPr>
      <w:r>
        <w:t xml:space="preserve">Appendix B – Survey Questions </w:t>
      </w:r>
    </w:p>
    <w:p w14:paraId="2028466D" w14:textId="6FDB1D5C" w:rsidR="00503C63" w:rsidRDefault="0001121B" w:rsidP="00503C63">
      <w:pPr>
        <w:pStyle w:val="ListParagraph"/>
        <w:numPr>
          <w:ilvl w:val="0"/>
          <w:numId w:val="1"/>
        </w:numPr>
      </w:pPr>
      <w:r>
        <w:t xml:space="preserve">Appendix C – Freedom of information and secondary data </w:t>
      </w:r>
    </w:p>
    <w:p w14:paraId="06EA06B2" w14:textId="2E9CDA5D" w:rsidR="0001121B" w:rsidRDefault="0001121B" w:rsidP="00D02349">
      <w:pPr>
        <w:pStyle w:val="ListParagraph"/>
        <w:numPr>
          <w:ilvl w:val="0"/>
          <w:numId w:val="1"/>
        </w:numPr>
      </w:pPr>
      <w:r>
        <w:t xml:space="preserve">Appendix D – Enforcement frequency and KSI collision relationships </w:t>
      </w:r>
    </w:p>
    <w:p w14:paraId="2A572B02" w14:textId="33D98C97" w:rsidR="00CB18BD" w:rsidRDefault="00CB18BD" w:rsidP="00503C63">
      <w:pPr>
        <w:pStyle w:val="ListParagraph"/>
        <w:numPr>
          <w:ilvl w:val="0"/>
          <w:numId w:val="1"/>
        </w:numPr>
      </w:pPr>
      <w:r>
        <w:t xml:space="preserve">References </w:t>
      </w:r>
    </w:p>
    <w:p w14:paraId="7CFC2E41" w14:textId="77777777" w:rsidR="00CB18BD" w:rsidRDefault="00CB18BD" w:rsidP="00CB18BD"/>
    <w:p w14:paraId="28368DA7" w14:textId="27209056" w:rsidR="00CB18BD" w:rsidRDefault="00CB18BD" w:rsidP="00CB18BD">
      <w:r>
        <w:t xml:space="preserve">Appendix A </w:t>
      </w:r>
    </w:p>
    <w:p w14:paraId="0F178AC6" w14:textId="4773D89D" w:rsidR="00210678" w:rsidRDefault="00CB18BD" w:rsidP="00CB18BD">
      <w:r>
        <w:t xml:space="preserve">This appendix explains how the calculation for correlation and regression </w:t>
      </w:r>
      <w:r w:rsidR="00E005F2">
        <w:t xml:space="preserve">was created. </w:t>
      </w:r>
      <w:r w:rsidR="003D7CE9">
        <w:t xml:space="preserve">Data was </w:t>
      </w:r>
      <w:r w:rsidR="006A0A01">
        <w:t xml:space="preserve">obtained through freedom of information requests from local </w:t>
      </w:r>
      <w:r w:rsidR="00C24ECD">
        <w:t>Welsh</w:t>
      </w:r>
      <w:r w:rsidR="006A0A01">
        <w:t xml:space="preserve"> police forces. The data contained yearly totals for the fatal four offences and the number of KSI collisions. </w:t>
      </w:r>
      <w:proofErr w:type="gramStart"/>
      <w:r w:rsidR="006A0A01">
        <w:t>However</w:t>
      </w:r>
      <w:proofErr w:type="gramEnd"/>
      <w:r w:rsidR="006A0A01">
        <w:t xml:space="preserve"> some of the data was missing or grouped indirectly to my dissertation </w:t>
      </w:r>
      <w:r w:rsidR="00C24ECD">
        <w:t>requirements</w:t>
      </w:r>
      <w:r w:rsidR="006A0A01">
        <w:t xml:space="preserve">. As such calculations </w:t>
      </w:r>
      <w:r w:rsidR="001816F5">
        <w:t>to form correlations from year by year was not possible.  Instead,</w:t>
      </w:r>
      <w:r w:rsidR="006F194F">
        <w:t xml:space="preserve"> the calculations were formed from the change in each figure year on year in percentage. The calculation used to do this was </w:t>
      </w:r>
      <w:r w:rsidR="00C24ECD">
        <w:t>change from year to year = (this year – last year)/ last year.</w:t>
      </w:r>
      <w:r w:rsidR="006F04AC">
        <w:t xml:space="preserve"> This has allowed me to see how the two </w:t>
      </w:r>
      <w:r w:rsidR="00ED6619">
        <w:t>figures</w:t>
      </w:r>
      <w:r w:rsidR="006F04AC">
        <w:t xml:space="preserve"> have changed and weather KSI RTC’S increased or </w:t>
      </w:r>
      <w:r w:rsidR="00ED6619">
        <w:t>decreased</w:t>
      </w:r>
      <w:r w:rsidR="006F04AC">
        <w:t xml:space="preserve"> </w:t>
      </w:r>
      <w:r w:rsidR="00ED6619">
        <w:t xml:space="preserve">when enforcement is changed. </w:t>
      </w:r>
    </w:p>
    <w:p w14:paraId="675A99C5" w14:textId="77777777" w:rsidR="00ED6619" w:rsidRDefault="00ED6619" w:rsidP="00CB18BD"/>
    <w:p w14:paraId="77470232" w14:textId="2AC8DAD3" w:rsidR="00ED6619" w:rsidRDefault="00ED6619" w:rsidP="00CB18BD">
      <w:r>
        <w:t xml:space="preserve">How the correlation was found </w:t>
      </w:r>
    </w:p>
    <w:p w14:paraId="19B1217A" w14:textId="7594527B" w:rsidR="00ED6619" w:rsidRDefault="00ED6619" w:rsidP="00CB18BD">
      <w:r>
        <w:t xml:space="preserve">Once the yearly changes had been identified the patterns were compared. </w:t>
      </w:r>
      <w:r w:rsidR="00D06DA3">
        <w:t xml:space="preserve">If enforcement went up and KSI RTC’S went </w:t>
      </w:r>
      <w:proofErr w:type="gramStart"/>
      <w:r w:rsidR="00D06DA3">
        <w:t>down</w:t>
      </w:r>
      <w:proofErr w:type="gramEnd"/>
      <w:r w:rsidR="00D06DA3">
        <w:t xml:space="preserve"> then a negative relationship would show. To measure the strength of the relationship I used the </w:t>
      </w:r>
      <w:r w:rsidR="00A74102">
        <w:t>Pearson</w:t>
      </w:r>
      <w:r w:rsidR="00D06DA3">
        <w:t xml:space="preserve"> correlation formula. This compares how much </w:t>
      </w:r>
      <w:r w:rsidR="00A74102">
        <w:t>both</w:t>
      </w:r>
      <w:r w:rsidR="00D06DA3">
        <w:t xml:space="preserve"> figures moved together. As such the relationship would remain between -1 and +1. </w:t>
      </w:r>
    </w:p>
    <w:p w14:paraId="608E00C6" w14:textId="645D88A5" w:rsidR="00A45F4B" w:rsidRDefault="00A45F4B" w:rsidP="00A45F4B">
      <w:pPr>
        <w:pStyle w:val="ListParagraph"/>
        <w:numPr>
          <w:ilvl w:val="0"/>
          <w:numId w:val="2"/>
        </w:numPr>
      </w:pPr>
      <w:r>
        <w:t xml:space="preserve">-1 means a negative link </w:t>
      </w:r>
    </w:p>
    <w:p w14:paraId="36E1130E" w14:textId="731CFE99" w:rsidR="00A45F4B" w:rsidRDefault="00A45F4B" w:rsidP="00A45F4B">
      <w:pPr>
        <w:pStyle w:val="ListParagraph"/>
        <w:numPr>
          <w:ilvl w:val="0"/>
          <w:numId w:val="2"/>
        </w:numPr>
      </w:pPr>
      <w:r>
        <w:t xml:space="preserve">0 means no link </w:t>
      </w:r>
    </w:p>
    <w:p w14:paraId="173C7CF1" w14:textId="09FB8E1A" w:rsidR="00A45F4B" w:rsidRDefault="00A45F4B" w:rsidP="00A45F4B">
      <w:pPr>
        <w:pStyle w:val="ListParagraph"/>
        <w:numPr>
          <w:ilvl w:val="0"/>
          <w:numId w:val="2"/>
        </w:numPr>
      </w:pPr>
      <w:r>
        <w:t xml:space="preserve">+1 means they go up together. </w:t>
      </w:r>
    </w:p>
    <w:p w14:paraId="67A41F75" w14:textId="55B68499" w:rsidR="00A45F4B" w:rsidRDefault="00A45F4B" w:rsidP="00A45F4B">
      <w:r>
        <w:t>Once the da</w:t>
      </w:r>
      <w:r w:rsidR="00326D16">
        <w:t xml:space="preserve">ta had been formed using the yearly change data the equation formed the following relationships, </w:t>
      </w:r>
    </w:p>
    <w:p w14:paraId="4F64E486" w14:textId="40CF1132" w:rsidR="00326D16" w:rsidRDefault="00326D16" w:rsidP="00326D16">
      <w:pPr>
        <w:pStyle w:val="ListParagraph"/>
        <w:numPr>
          <w:ilvl w:val="0"/>
          <w:numId w:val="2"/>
        </w:numPr>
      </w:pPr>
      <w:r>
        <w:t xml:space="preserve">For drink/drug driving </w:t>
      </w:r>
      <w:r w:rsidR="0038554C">
        <w:t xml:space="preserve">vs KSI r </w:t>
      </w:r>
      <w:r w:rsidR="00AE7BDA">
        <w:t xml:space="preserve">= </w:t>
      </w:r>
      <w:r w:rsidR="00023833">
        <w:t>0.94</w:t>
      </w:r>
      <w:r w:rsidR="00AE7BDA">
        <w:t xml:space="preserve"> </w:t>
      </w:r>
    </w:p>
    <w:p w14:paraId="21A3C660" w14:textId="210C7D2C" w:rsidR="0038554C" w:rsidRDefault="00AE7BDA" w:rsidP="00326D16">
      <w:pPr>
        <w:pStyle w:val="ListParagraph"/>
        <w:numPr>
          <w:ilvl w:val="0"/>
          <w:numId w:val="2"/>
        </w:numPr>
      </w:pPr>
      <w:r>
        <w:t xml:space="preserve">For speeding </w:t>
      </w:r>
      <w:r w:rsidR="0038554C">
        <w:t xml:space="preserve">vs KSI r </w:t>
      </w:r>
      <w:r>
        <w:t xml:space="preserve">= </w:t>
      </w:r>
      <w:r w:rsidR="0038554C">
        <w:t>0.80</w:t>
      </w:r>
    </w:p>
    <w:p w14:paraId="7722254E" w14:textId="2B3BBF76" w:rsidR="00AE7BDA" w:rsidRDefault="0038554C" w:rsidP="00326D16">
      <w:pPr>
        <w:pStyle w:val="ListParagraph"/>
        <w:numPr>
          <w:ilvl w:val="0"/>
          <w:numId w:val="2"/>
        </w:numPr>
      </w:pPr>
      <w:proofErr w:type="gramStart"/>
      <w:r>
        <w:t xml:space="preserve">Seatbelt </w:t>
      </w:r>
      <w:r w:rsidR="00AE7BDA">
        <w:t xml:space="preserve"> </w:t>
      </w:r>
      <w:r>
        <w:t>vs</w:t>
      </w:r>
      <w:proofErr w:type="gramEnd"/>
      <w:r>
        <w:t xml:space="preserve"> KSI r =</w:t>
      </w:r>
      <w:r w:rsidR="000F46DA">
        <w:t xml:space="preserve"> 0.95</w:t>
      </w:r>
    </w:p>
    <w:p w14:paraId="0B195EEA" w14:textId="6B131B86" w:rsidR="000F46DA" w:rsidRDefault="000F46DA" w:rsidP="00326D16">
      <w:pPr>
        <w:pStyle w:val="ListParagraph"/>
        <w:numPr>
          <w:ilvl w:val="0"/>
          <w:numId w:val="2"/>
        </w:numPr>
      </w:pPr>
      <w:r>
        <w:t>Mobile phone vs KSI r =0.08</w:t>
      </w:r>
    </w:p>
    <w:p w14:paraId="2E99239D" w14:textId="05A1D11D" w:rsidR="000F46DA" w:rsidRDefault="000F46DA" w:rsidP="00326D16">
      <w:pPr>
        <w:pStyle w:val="ListParagraph"/>
        <w:numPr>
          <w:ilvl w:val="0"/>
          <w:numId w:val="2"/>
        </w:numPr>
      </w:pPr>
      <w:r>
        <w:lastRenderedPageBreak/>
        <w:t>Total enforcement vs KSI r = 0.11</w:t>
      </w:r>
    </w:p>
    <w:p w14:paraId="1A06B990" w14:textId="7C1A39B3" w:rsidR="000F46DA" w:rsidRDefault="000F46DA" w:rsidP="00CB18BD">
      <w:r>
        <w:t xml:space="preserve">The strong </w:t>
      </w:r>
      <w:r w:rsidR="004E575F">
        <w:t>correlation</w:t>
      </w:r>
      <w:r>
        <w:t xml:space="preserve"> indicates that throughout the </w:t>
      </w:r>
      <w:r w:rsidR="004E575F">
        <w:t>Welsh</w:t>
      </w:r>
      <w:r>
        <w:t xml:space="preserve"> police forces, the higher number of fatal four offences which were detected </w:t>
      </w:r>
      <w:r w:rsidR="004E575F">
        <w:t>there</w:t>
      </w:r>
      <w:r w:rsidR="002950B4">
        <w:t xml:space="preserve"> was a trend that coincided with higher KSI values. The data itself does not imply that enforcement causes collisions, </w:t>
      </w:r>
      <w:r w:rsidR="00F66BBC">
        <w:t>however,</w:t>
      </w:r>
      <w:r w:rsidR="002950B4">
        <w:t xml:space="preserve"> indicates that </w:t>
      </w:r>
      <w:r w:rsidR="0039507C">
        <w:t xml:space="preserve">forces with higher collisions have greater enforcement activity – i.e. reactive policing. Mobile phones showed almost no </w:t>
      </w:r>
      <w:r w:rsidR="004E575F">
        <w:t>correlation</w:t>
      </w:r>
      <w:r w:rsidR="0039507C">
        <w:t xml:space="preserve"> due to the </w:t>
      </w:r>
      <w:r w:rsidR="004E575F">
        <w:t>inconsistent</w:t>
      </w:r>
      <w:r w:rsidR="0039507C">
        <w:t xml:space="preserve"> detection recording</w:t>
      </w:r>
      <w:r w:rsidR="004E575F">
        <w:t xml:space="preserve"> or detection methods used by the local police forces. </w:t>
      </w:r>
    </w:p>
    <w:p w14:paraId="7B8091FB" w14:textId="77777777" w:rsidR="000F46DA" w:rsidRDefault="000F46DA" w:rsidP="00CB18BD"/>
    <w:p w14:paraId="1D46B3C3" w14:textId="0F0986AF" w:rsidR="00CB18BD" w:rsidRDefault="00EF425B" w:rsidP="00CB18BD">
      <w:r>
        <w:t xml:space="preserve">How the regression was worked out </w:t>
      </w:r>
    </w:p>
    <w:p w14:paraId="6924D03E" w14:textId="5374D35E" w:rsidR="008E2B5B" w:rsidRDefault="00EF425B" w:rsidP="00CB18BD">
      <w:r>
        <w:t xml:space="preserve">To identify the effect enforcement had on RTC’S the regression test was used. This looks at </w:t>
      </w:r>
      <w:r w:rsidR="00FA0114">
        <w:t>how a percentage increase in enforcement was linked with approximately</w:t>
      </w:r>
      <w:r w:rsidR="00B30300">
        <w:t xml:space="preserve"> the changes in RTC’S that resulted in KSI. </w:t>
      </w:r>
    </w:p>
    <w:p w14:paraId="25A308D8" w14:textId="67A474C2" w:rsidR="008E2B5B" w:rsidRDefault="008E2B5B" w:rsidP="00CB18BD">
      <w:r>
        <w:t xml:space="preserve">The pattern showed </w:t>
      </w:r>
    </w:p>
    <w:tbl>
      <w:tblPr>
        <w:tblStyle w:val="TableGrid"/>
        <w:tblW w:w="0" w:type="auto"/>
        <w:tblLook w:val="04A0" w:firstRow="1" w:lastRow="0" w:firstColumn="1" w:lastColumn="0" w:noHBand="0" w:noVBand="1"/>
      </w:tblPr>
      <w:tblGrid>
        <w:gridCol w:w="4508"/>
        <w:gridCol w:w="4508"/>
      </w:tblGrid>
      <w:tr w:rsidR="001F594D" w14:paraId="1FBDF50D" w14:textId="77777777" w:rsidTr="001F594D">
        <w:tc>
          <w:tcPr>
            <w:tcW w:w="4508" w:type="dxa"/>
          </w:tcPr>
          <w:p w14:paraId="7FE0E5F3" w14:textId="1401843F" w:rsidR="001F594D" w:rsidRDefault="001F594D" w:rsidP="00CB18BD">
            <w:r>
              <w:t xml:space="preserve">Variable </w:t>
            </w:r>
          </w:p>
        </w:tc>
        <w:tc>
          <w:tcPr>
            <w:tcW w:w="4508" w:type="dxa"/>
          </w:tcPr>
          <w:p w14:paraId="71E2AAC3" w14:textId="03381CC3" w:rsidR="001F594D" w:rsidRDefault="00D52DEE" w:rsidP="00CB18BD">
            <w:r>
              <w:t>Interpretation</w:t>
            </w:r>
            <w:r w:rsidR="001F594D">
              <w:t xml:space="preserve"> </w:t>
            </w:r>
          </w:p>
        </w:tc>
      </w:tr>
      <w:tr w:rsidR="001F594D" w14:paraId="3582147C" w14:textId="77777777" w:rsidTr="001F594D">
        <w:tc>
          <w:tcPr>
            <w:tcW w:w="4508" w:type="dxa"/>
          </w:tcPr>
          <w:p w14:paraId="556EB117" w14:textId="3832A755" w:rsidR="001F594D" w:rsidRDefault="001F594D" w:rsidP="00CB18BD">
            <w:r>
              <w:t>Speeding = - 0.0012</w:t>
            </w:r>
          </w:p>
        </w:tc>
        <w:tc>
          <w:tcPr>
            <w:tcW w:w="4508" w:type="dxa"/>
          </w:tcPr>
          <w:p w14:paraId="128C9022" w14:textId="2BAF7C79" w:rsidR="001F594D" w:rsidRDefault="00D52DEE" w:rsidP="00CB18BD">
            <w:r>
              <w:t xml:space="preserve"> Higher speeding detection was linked weakly to lower KIS RTC’S</w:t>
            </w:r>
          </w:p>
        </w:tc>
      </w:tr>
      <w:tr w:rsidR="001F594D" w14:paraId="23FAB2DF" w14:textId="77777777" w:rsidTr="001F594D">
        <w:tc>
          <w:tcPr>
            <w:tcW w:w="4508" w:type="dxa"/>
          </w:tcPr>
          <w:p w14:paraId="5A58B25C" w14:textId="2F5F6D66" w:rsidR="001F594D" w:rsidRDefault="00D52DEE" w:rsidP="00CB18BD">
            <w:r>
              <w:t xml:space="preserve">Drink = 0.29 </w:t>
            </w:r>
          </w:p>
        </w:tc>
        <w:tc>
          <w:tcPr>
            <w:tcW w:w="4508" w:type="dxa"/>
          </w:tcPr>
          <w:p w14:paraId="17BF610B" w14:textId="45577482" w:rsidR="001F594D" w:rsidRDefault="00D52DEE" w:rsidP="00CB18BD">
            <w:r>
              <w:t xml:space="preserve">Higher drink drive detection linked slightly to higher KSI </w:t>
            </w:r>
          </w:p>
        </w:tc>
      </w:tr>
      <w:tr w:rsidR="001F594D" w14:paraId="635670CF" w14:textId="77777777" w:rsidTr="001F594D">
        <w:tc>
          <w:tcPr>
            <w:tcW w:w="4508" w:type="dxa"/>
          </w:tcPr>
          <w:p w14:paraId="63ACE09D" w14:textId="6B4D5BE8" w:rsidR="001F594D" w:rsidRDefault="00D52DEE" w:rsidP="00CB18BD">
            <w:r>
              <w:t xml:space="preserve">Drug = -0.0081 </w:t>
            </w:r>
          </w:p>
        </w:tc>
        <w:tc>
          <w:tcPr>
            <w:tcW w:w="4508" w:type="dxa"/>
          </w:tcPr>
          <w:p w14:paraId="7A31CB70" w14:textId="47A07F64" w:rsidR="00D52DEE" w:rsidRDefault="00D52DEE" w:rsidP="00CB18BD">
            <w:r>
              <w:t xml:space="preserve">A weak negative relationship </w:t>
            </w:r>
          </w:p>
        </w:tc>
      </w:tr>
      <w:tr w:rsidR="001F594D" w14:paraId="0869EE7F" w14:textId="77777777" w:rsidTr="001F594D">
        <w:tc>
          <w:tcPr>
            <w:tcW w:w="4508" w:type="dxa"/>
          </w:tcPr>
          <w:p w14:paraId="0632AF69" w14:textId="1F1B5A5F" w:rsidR="001F594D" w:rsidRDefault="00D52DEE" w:rsidP="00CB18BD">
            <w:r>
              <w:t>Seatbelt = -0.043</w:t>
            </w:r>
          </w:p>
        </w:tc>
        <w:tc>
          <w:tcPr>
            <w:tcW w:w="4508" w:type="dxa"/>
          </w:tcPr>
          <w:p w14:paraId="61800C6F" w14:textId="5D5C8E39" w:rsidR="001F594D" w:rsidRDefault="00D52DEE" w:rsidP="00CB18BD">
            <w:r>
              <w:t xml:space="preserve">Weak negative relationship </w:t>
            </w:r>
          </w:p>
        </w:tc>
      </w:tr>
      <w:tr w:rsidR="001F594D" w14:paraId="2A92A0D9" w14:textId="77777777" w:rsidTr="001F594D">
        <w:tc>
          <w:tcPr>
            <w:tcW w:w="4508" w:type="dxa"/>
          </w:tcPr>
          <w:p w14:paraId="62EF2E64" w14:textId="6913F1EB" w:rsidR="001F594D" w:rsidRDefault="00D52DEE" w:rsidP="00CB18BD">
            <w:r>
              <w:t xml:space="preserve">Mobile = 3.56 </w:t>
            </w:r>
          </w:p>
        </w:tc>
        <w:tc>
          <w:tcPr>
            <w:tcW w:w="4508" w:type="dxa"/>
          </w:tcPr>
          <w:p w14:paraId="0CD38B45" w14:textId="57363DB6" w:rsidR="001F594D" w:rsidRDefault="00D52DEE" w:rsidP="00CB18BD">
            <w:r>
              <w:t xml:space="preserve">Inconsistent data set. </w:t>
            </w:r>
          </w:p>
        </w:tc>
      </w:tr>
    </w:tbl>
    <w:p w14:paraId="314AD3D7" w14:textId="77777777" w:rsidR="00764FDA" w:rsidRDefault="00764FDA" w:rsidP="00CB18BD"/>
    <w:p w14:paraId="66B9F4C3" w14:textId="58495EF1" w:rsidR="00C67885" w:rsidRDefault="00C67885" w:rsidP="00CB18BD">
      <w:r>
        <w:t xml:space="preserve">An example of the workings out would be as follows, speeding </w:t>
      </w:r>
    </w:p>
    <w:p w14:paraId="5F0631B2" w14:textId="1F44B143" w:rsidR="00C67885" w:rsidRDefault="00C67885" w:rsidP="00CB18BD">
      <w:r>
        <w:t>A 1000 detection is associated with a p</w:t>
      </w:r>
      <w:r w:rsidR="00490998">
        <w:t xml:space="preserve">redicted fall of approximately 0/0012 x 1000 – 1.2 KSI collisions </w:t>
      </w:r>
      <w:r w:rsidR="007339BF">
        <w:t xml:space="preserve">(ignoring any other impact factor). The R and </w:t>
      </w:r>
      <w:r w:rsidR="00663C52">
        <w:t>inconsistent</w:t>
      </w:r>
      <w:r w:rsidR="007339BF">
        <w:t xml:space="preserve"> signs are </w:t>
      </w:r>
      <w:proofErr w:type="spellStart"/>
      <w:proofErr w:type="gramStart"/>
      <w:r w:rsidR="007339BF">
        <w:t>a</w:t>
      </w:r>
      <w:proofErr w:type="spellEnd"/>
      <w:proofErr w:type="gramEnd"/>
      <w:r w:rsidR="007339BF">
        <w:t xml:space="preserve"> </w:t>
      </w:r>
      <w:r w:rsidR="00663C52">
        <w:t>indication</w:t>
      </w:r>
      <w:r w:rsidR="007339BF">
        <w:t xml:space="preserve"> of multicollinearity and overfitting of data. </w:t>
      </w:r>
    </w:p>
    <w:p w14:paraId="0D5D28B5" w14:textId="29D5225D" w:rsidR="008E2B5B" w:rsidRDefault="000E2584" w:rsidP="00CB18BD">
      <w:r>
        <w:t xml:space="preserve">Using the data, the enforcement and KSI both increased between 2020-2025 with the only anomaly being 2023-2024. </w:t>
      </w:r>
      <w:r w:rsidR="005F4460">
        <w:t xml:space="preserve">The alignment produces a correlation which is positive. This suggests that </w:t>
      </w:r>
      <w:r w:rsidR="00417158">
        <w:t>policing</w:t>
      </w:r>
      <w:r w:rsidR="005F4460">
        <w:t xml:space="preserve"> activity increase produces a p reduction in RTC’S that result in KSI. </w:t>
      </w:r>
      <w:proofErr w:type="gramStart"/>
      <w:r w:rsidR="005F4460">
        <w:t xml:space="preserve">This being said, </w:t>
      </w:r>
      <w:r w:rsidR="0093741F">
        <w:t>the</w:t>
      </w:r>
      <w:proofErr w:type="gramEnd"/>
      <w:r w:rsidR="0093741F">
        <w:t xml:space="preserve"> pattern of enforcement appears to be reactive rather than preventative.  In relation to mobile phone offence data, this is </w:t>
      </w:r>
      <w:r w:rsidR="00417158">
        <w:t>inconsistent</w:t>
      </w:r>
      <w:r w:rsidR="0093741F">
        <w:t xml:space="preserve"> </w:t>
      </w:r>
      <w:r w:rsidR="002266D0">
        <w:t xml:space="preserve">and </w:t>
      </w:r>
      <w:r w:rsidR="00417158">
        <w:t>rarely</w:t>
      </w:r>
      <w:r w:rsidR="002266D0">
        <w:t xml:space="preserve"> recorded. The only </w:t>
      </w:r>
      <w:r w:rsidR="00417158">
        <w:t>correlation</w:t>
      </w:r>
      <w:r w:rsidR="002266D0">
        <w:t xml:space="preserve"> that can be drawn id from south </w:t>
      </w:r>
      <w:r w:rsidR="00417158">
        <w:t>Wales</w:t>
      </w:r>
      <w:r w:rsidR="002266D0">
        <w:t xml:space="preserve"> and north </w:t>
      </w:r>
      <w:r w:rsidR="00417158">
        <w:t>Wales</w:t>
      </w:r>
      <w:r w:rsidR="002266D0">
        <w:t xml:space="preserve"> police which accounts for the detections which show a moderately negative </w:t>
      </w:r>
      <w:r w:rsidR="007E2831">
        <w:t xml:space="preserve">association. This suggests that as enforcement increases KSI tends to decrease. </w:t>
      </w:r>
    </w:p>
    <w:p w14:paraId="7D8623DF" w14:textId="77777777" w:rsidR="008E2B5B" w:rsidRDefault="008E2B5B" w:rsidP="00CB18BD"/>
    <w:p w14:paraId="10A09974" w14:textId="37E6F745" w:rsidR="008E2B5B" w:rsidRDefault="00931D6E" w:rsidP="00CB18BD">
      <w:r>
        <w:t xml:space="preserve">Checking against real studies </w:t>
      </w:r>
    </w:p>
    <w:p w14:paraId="16382BE7" w14:textId="4C31FC06" w:rsidR="00931D6E" w:rsidRDefault="0086623F" w:rsidP="00CB18BD">
      <w:r>
        <w:t xml:space="preserve">The patterns observed are consistent with that of </w:t>
      </w:r>
      <w:proofErr w:type="spellStart"/>
      <w:r>
        <w:t>pervious</w:t>
      </w:r>
      <w:proofErr w:type="spellEnd"/>
      <w:r>
        <w:t xml:space="preserve"> studies conducted </w:t>
      </w:r>
      <w:r w:rsidR="00617B7A">
        <w:t>across</w:t>
      </w:r>
      <w:r>
        <w:t xml:space="preserve"> the UK on enforcement and collision relationships. </w:t>
      </w:r>
    </w:p>
    <w:p w14:paraId="402D388E" w14:textId="4944C1FA" w:rsidR="00187A78" w:rsidRDefault="0086623F" w:rsidP="00CB18BD">
      <w:r>
        <w:t xml:space="preserve">The department for transport reported that consistent enforcement of speeding correlates with reduced fatal collisions. (DfT 2022). </w:t>
      </w:r>
      <w:r w:rsidR="005676D1">
        <w:t xml:space="preserve"> Allsop (2010) and Gains et al. (2005) identified also that speed camera deployment reduces KSI RTC’s by approximately 25%</w:t>
      </w:r>
      <w:r w:rsidR="00187A78">
        <w:t xml:space="preserve"> </w:t>
      </w:r>
      <w:r w:rsidR="00617B7A">
        <w:t>aligning</w:t>
      </w:r>
      <w:r w:rsidR="00187A78">
        <w:t xml:space="preserve"> with my findings.  </w:t>
      </w:r>
      <w:r w:rsidR="00187A78">
        <w:lastRenderedPageBreak/>
        <w:t xml:space="preserve">In contrast however, in relation to drink/drug driving, the home office identified that </w:t>
      </w:r>
      <w:r w:rsidR="00133582">
        <w:t xml:space="preserve">typically following the enforcement only a </w:t>
      </w:r>
      <w:proofErr w:type="gramStart"/>
      <w:r w:rsidR="00133582">
        <w:t>short term</w:t>
      </w:r>
      <w:proofErr w:type="gramEnd"/>
      <w:r w:rsidR="00133582">
        <w:t xml:space="preserve"> positive relationship would be produced. </w:t>
      </w:r>
      <w:r w:rsidR="008979AA">
        <w:t xml:space="preserve">(Home office 2020). In relation to the seatbelts and use of handheld devices, this </w:t>
      </w:r>
      <w:proofErr w:type="gramStart"/>
      <w:r w:rsidR="008979AA">
        <w:t>are is</w:t>
      </w:r>
      <w:proofErr w:type="gramEnd"/>
      <w:r w:rsidR="008979AA">
        <w:t xml:space="preserve"> </w:t>
      </w:r>
      <w:proofErr w:type="gramStart"/>
      <w:r w:rsidR="008979AA">
        <w:t>under represented</w:t>
      </w:r>
      <w:proofErr w:type="gramEnd"/>
      <w:r w:rsidR="008979AA">
        <w:t xml:space="preserve"> and data is inconsistent in explaining any meaningful relationship (RA</w:t>
      </w:r>
      <w:r w:rsidR="000E2584">
        <w:t>C foundation 2021).</w:t>
      </w:r>
    </w:p>
    <w:p w14:paraId="02DD0554" w14:textId="6E661A8F" w:rsidR="00931D6E" w:rsidRDefault="00931D6E" w:rsidP="00CB18BD">
      <w:r>
        <w:t xml:space="preserve">What the enforcement means </w:t>
      </w:r>
    </w:p>
    <w:p w14:paraId="7C449885" w14:textId="6CB25D5C" w:rsidR="00417158" w:rsidRDefault="00417158" w:rsidP="00CB18BD">
      <w:r>
        <w:t xml:space="preserve">In this study, enforcement refers to the recorded detections for each fatal four </w:t>
      </w:r>
      <w:r w:rsidR="00617B7A">
        <w:t>offence</w:t>
      </w:r>
      <w:r>
        <w:t xml:space="preserve"> as supplied by freedom of information requests, or </w:t>
      </w:r>
      <w:r w:rsidR="00617B7A">
        <w:t>information</w:t>
      </w:r>
      <w:r>
        <w:t xml:space="preserve"> published by the </w:t>
      </w:r>
      <w:r w:rsidR="00617B7A">
        <w:t>Welsh</w:t>
      </w:r>
      <w:r>
        <w:t xml:space="preserve"> government. </w:t>
      </w:r>
      <w:r w:rsidR="00617B7A">
        <w:t xml:space="preserve">This means that </w:t>
      </w:r>
      <w:r w:rsidR="004A2894">
        <w:t>t</w:t>
      </w:r>
      <w:r w:rsidR="00617B7A">
        <w:t xml:space="preserve">he measure counts visible enforcement activity rather than the actual increase in enforcement effort. </w:t>
      </w:r>
    </w:p>
    <w:p w14:paraId="2E7ED024" w14:textId="77777777" w:rsidR="004A2894" w:rsidRDefault="004A2894" w:rsidP="00CB18BD"/>
    <w:p w14:paraId="72D8F092" w14:textId="07921644" w:rsidR="004A2894" w:rsidRDefault="004A2894" w:rsidP="00CB18BD">
      <w:r>
        <w:t>Appendix B</w:t>
      </w:r>
    </w:p>
    <w:p w14:paraId="0DF452F9" w14:textId="77777777" w:rsidR="004A2894" w:rsidRDefault="004A2894" w:rsidP="00CB18BD"/>
    <w:p w14:paraId="6CF55271" w14:textId="7A12FEFE" w:rsidR="004A2894" w:rsidRDefault="004A2894" w:rsidP="00CB18BD">
      <w:r>
        <w:t xml:space="preserve">Survey questions </w:t>
      </w:r>
    </w:p>
    <w:p w14:paraId="6E311E08" w14:textId="104D3FF4" w:rsidR="004A2894" w:rsidRDefault="007E73D6" w:rsidP="00CB18BD">
      <w:r>
        <w:t xml:space="preserve">This appendix covers the questions set distributed to police officers as part of the study. The survey was aimed to collect qualitative and quantitative data regarding enforcement and perceptions of the effectiveness there of. </w:t>
      </w:r>
      <w:r w:rsidR="00323B45">
        <w:t xml:space="preserve">Participation was voluntary and anonymous. </w:t>
      </w:r>
    </w:p>
    <w:p w14:paraId="232336F4" w14:textId="77777777" w:rsidR="00582949" w:rsidRPr="00582949" w:rsidRDefault="00582949" w:rsidP="00582949">
      <w:pPr>
        <w:rPr>
          <w:lang w:val="en-US"/>
        </w:rPr>
      </w:pPr>
      <w:r w:rsidRPr="00582949">
        <w:rPr>
          <w:lang w:val="en-US"/>
        </w:rPr>
        <w:t xml:space="preserve">This survey was distributed to police officers </w:t>
      </w:r>
      <w:proofErr w:type="spellStart"/>
      <w:r w:rsidRPr="00582949">
        <w:rPr>
          <w:lang w:val="en-US"/>
        </w:rPr>
        <w:t>specialising</w:t>
      </w:r>
      <w:proofErr w:type="spellEnd"/>
      <w:r w:rsidRPr="00582949">
        <w:rPr>
          <w:lang w:val="en-US"/>
        </w:rPr>
        <w:t xml:space="preserve"> in or contributing to road policing duties.</w:t>
      </w:r>
    </w:p>
    <w:p w14:paraId="18FFE843" w14:textId="77777777" w:rsidR="00582949" w:rsidRPr="00582949" w:rsidRDefault="00582949" w:rsidP="00582949">
      <w:pPr>
        <w:rPr>
          <w:lang w:val="en-US"/>
        </w:rPr>
      </w:pPr>
      <w:r w:rsidRPr="00582949">
        <w:rPr>
          <w:lang w:val="en-US"/>
        </w:rPr>
        <w:t xml:space="preserve">1. What is your current rank or role within the police </w:t>
      </w:r>
      <w:proofErr w:type="gramStart"/>
      <w:r w:rsidRPr="00582949">
        <w:rPr>
          <w:lang w:val="en-US"/>
        </w:rPr>
        <w:t>service</w:t>
      </w:r>
      <w:proofErr w:type="gramEnd"/>
      <w:r w:rsidRPr="00582949">
        <w:rPr>
          <w:lang w:val="en-US"/>
        </w:rPr>
        <w:t>?</w:t>
      </w:r>
    </w:p>
    <w:p w14:paraId="2C7E1FF8" w14:textId="77777777" w:rsidR="00582949" w:rsidRPr="00582949" w:rsidRDefault="00582949" w:rsidP="00582949">
      <w:pPr>
        <w:rPr>
          <w:lang w:val="en-US"/>
        </w:rPr>
      </w:pPr>
      <w:r w:rsidRPr="00582949">
        <w:rPr>
          <w:lang w:val="en-US"/>
        </w:rPr>
        <w:t>2. How many years of service do you have in total?</w:t>
      </w:r>
    </w:p>
    <w:p w14:paraId="7D9D2776" w14:textId="77777777" w:rsidR="00582949" w:rsidRPr="00582949" w:rsidRDefault="00582949" w:rsidP="00582949">
      <w:pPr>
        <w:rPr>
          <w:lang w:val="en-US"/>
        </w:rPr>
      </w:pPr>
      <w:r w:rsidRPr="00582949">
        <w:rPr>
          <w:lang w:val="en-US"/>
        </w:rPr>
        <w:t>3. Which police force do you serve with? (South Wales, Dyfed-Powys, Gwent, North Wales, Other)</w:t>
      </w:r>
    </w:p>
    <w:p w14:paraId="10FFC6D1" w14:textId="77777777" w:rsidR="00582949" w:rsidRPr="00582949" w:rsidRDefault="00582949" w:rsidP="00582949">
      <w:pPr>
        <w:rPr>
          <w:lang w:val="en-US"/>
        </w:rPr>
      </w:pPr>
      <w:r w:rsidRPr="00582949">
        <w:rPr>
          <w:lang w:val="en-US"/>
        </w:rPr>
        <w:t>4. How often do you proactively target Fatal Four offences? (Daily, Weekly, Monthly, Rarely, Never)</w:t>
      </w:r>
    </w:p>
    <w:p w14:paraId="3F7AF799" w14:textId="77777777" w:rsidR="00582949" w:rsidRPr="00582949" w:rsidRDefault="00582949" w:rsidP="00582949">
      <w:pPr>
        <w:rPr>
          <w:lang w:val="en-US"/>
        </w:rPr>
      </w:pPr>
      <w:r w:rsidRPr="00582949">
        <w:rPr>
          <w:lang w:val="en-US"/>
        </w:rPr>
        <w:t>5. How often do you use intelligence to target Fatal Four offences? (Daily, Weekly, Monthly, Rarely, Never)</w:t>
      </w:r>
    </w:p>
    <w:p w14:paraId="6B7980D8" w14:textId="77777777" w:rsidR="00582949" w:rsidRPr="00582949" w:rsidRDefault="00582949" w:rsidP="00582949">
      <w:pPr>
        <w:rPr>
          <w:lang w:val="en-US"/>
        </w:rPr>
      </w:pPr>
      <w:r w:rsidRPr="00582949">
        <w:rPr>
          <w:lang w:val="en-US"/>
        </w:rPr>
        <w:t>6. Which Fatal Four offence do you believe poses the greatest risk to road safety?</w:t>
      </w:r>
    </w:p>
    <w:p w14:paraId="2F50DDA0" w14:textId="77777777" w:rsidR="00582949" w:rsidRPr="00582949" w:rsidRDefault="00582949" w:rsidP="00582949">
      <w:pPr>
        <w:rPr>
          <w:lang w:val="en-US"/>
        </w:rPr>
      </w:pPr>
      <w:r w:rsidRPr="00582949">
        <w:rPr>
          <w:lang w:val="en-US"/>
        </w:rPr>
        <w:t>7. Have you observed reductions in road traffic collisions that result in fatality or serious injury following targeted enforcement? (Yes/No)</w:t>
      </w:r>
    </w:p>
    <w:p w14:paraId="4C53000B" w14:textId="77777777" w:rsidR="00582949" w:rsidRPr="00582949" w:rsidRDefault="00582949" w:rsidP="00582949">
      <w:pPr>
        <w:rPr>
          <w:lang w:val="en-US"/>
        </w:rPr>
      </w:pPr>
      <w:r w:rsidRPr="00582949">
        <w:rPr>
          <w:lang w:val="en-US"/>
        </w:rPr>
        <w:t>8. To what extent do you believe proactive enforcement contributes to reducing KSIs? (1–5 scale)</w:t>
      </w:r>
    </w:p>
    <w:p w14:paraId="27357353" w14:textId="77777777" w:rsidR="00582949" w:rsidRPr="00582949" w:rsidRDefault="00582949" w:rsidP="00582949">
      <w:pPr>
        <w:rPr>
          <w:lang w:val="en-US"/>
        </w:rPr>
      </w:pPr>
      <w:r w:rsidRPr="00582949">
        <w:rPr>
          <w:lang w:val="en-US"/>
        </w:rPr>
        <w:t>9. To what extent do you believe intelligence-led enforcement contributes to reducing KSIs? (1–5 scale)</w:t>
      </w:r>
    </w:p>
    <w:p w14:paraId="4895FC03" w14:textId="77777777" w:rsidR="00582949" w:rsidRPr="00582949" w:rsidRDefault="00582949" w:rsidP="00582949">
      <w:pPr>
        <w:rPr>
          <w:lang w:val="en-US"/>
        </w:rPr>
      </w:pPr>
      <w:r w:rsidRPr="00582949">
        <w:rPr>
          <w:lang w:val="en-US"/>
        </w:rPr>
        <w:t>10. What operational challenges do you face when enforcing Fatal Four offences? (Open response)</w:t>
      </w:r>
    </w:p>
    <w:p w14:paraId="3CF1D628" w14:textId="77777777" w:rsidR="00582949" w:rsidRPr="00582949" w:rsidRDefault="00582949" w:rsidP="00582949">
      <w:pPr>
        <w:rPr>
          <w:lang w:val="en-US"/>
        </w:rPr>
      </w:pPr>
      <w:r w:rsidRPr="00582949">
        <w:rPr>
          <w:lang w:val="en-US"/>
        </w:rPr>
        <w:lastRenderedPageBreak/>
        <w:t>11. Do you believe current police resources are sufficient to address Fatal Four offences effectively? (Yes/No/Unsure)</w:t>
      </w:r>
    </w:p>
    <w:p w14:paraId="24B198EB" w14:textId="77777777" w:rsidR="00582949" w:rsidRPr="00582949" w:rsidRDefault="00582949" w:rsidP="00582949">
      <w:pPr>
        <w:rPr>
          <w:lang w:val="en-US"/>
        </w:rPr>
      </w:pPr>
      <w:r w:rsidRPr="00582949">
        <w:rPr>
          <w:lang w:val="en-US"/>
        </w:rPr>
        <w:t xml:space="preserve">12. What improvements would you suggest </w:t>
      </w:r>
      <w:proofErr w:type="gramStart"/>
      <w:r w:rsidRPr="00582949">
        <w:rPr>
          <w:lang w:val="en-US"/>
        </w:rPr>
        <w:t>to enhance</w:t>
      </w:r>
      <w:proofErr w:type="gramEnd"/>
      <w:r w:rsidRPr="00582949">
        <w:rPr>
          <w:lang w:val="en-US"/>
        </w:rPr>
        <w:t xml:space="preserve"> the effectiveness of Fatal Four enforcement? (Open response)</w:t>
      </w:r>
    </w:p>
    <w:p w14:paraId="4C4447C9" w14:textId="77777777" w:rsidR="00582949" w:rsidRPr="00582949" w:rsidRDefault="00582949" w:rsidP="00582949">
      <w:pPr>
        <w:rPr>
          <w:lang w:val="en-US"/>
        </w:rPr>
      </w:pPr>
      <w:r w:rsidRPr="00582949">
        <w:rPr>
          <w:lang w:val="en-US"/>
        </w:rPr>
        <w:t>13. Have you participated in national operations such as Operation Limit, Operation Spotlight, or Operation Snap? (Yes/No)</w:t>
      </w:r>
    </w:p>
    <w:p w14:paraId="7282D0BE" w14:textId="77777777" w:rsidR="00582949" w:rsidRPr="00582949" w:rsidRDefault="00582949" w:rsidP="00582949">
      <w:pPr>
        <w:rPr>
          <w:lang w:val="en-US"/>
        </w:rPr>
      </w:pPr>
      <w:r w:rsidRPr="00582949">
        <w:rPr>
          <w:lang w:val="en-US"/>
        </w:rPr>
        <w:t>14. If yes, what was your perception of their effectiveness in reducing KSIs? (Open response)</w:t>
      </w:r>
    </w:p>
    <w:p w14:paraId="1F8F0A5A" w14:textId="77777777" w:rsidR="00582949" w:rsidRPr="00582949" w:rsidRDefault="00582949" w:rsidP="00582949">
      <w:pPr>
        <w:rPr>
          <w:lang w:val="en-US"/>
        </w:rPr>
      </w:pPr>
      <w:r w:rsidRPr="00582949">
        <w:rPr>
          <w:lang w:val="en-US"/>
        </w:rPr>
        <w:t>15. Do you believe the public understands the seriousness of Fatal Four offences? (Yes/No/Unsure)</w:t>
      </w:r>
    </w:p>
    <w:p w14:paraId="4D8CE5F4" w14:textId="69A3CF3F" w:rsidR="00582949" w:rsidRPr="00582949" w:rsidRDefault="00582949" w:rsidP="00582949">
      <w:pPr>
        <w:rPr>
          <w:lang w:val="en-US"/>
        </w:rPr>
      </w:pPr>
      <w:r w:rsidRPr="00582949">
        <w:rPr>
          <w:lang w:val="en-US"/>
        </w:rPr>
        <w:t xml:space="preserve">16. Have you noticed any changes in driver behavior </w:t>
      </w:r>
      <w:proofErr w:type="gramStart"/>
      <w:r w:rsidRPr="00582949">
        <w:rPr>
          <w:lang w:val="en-US"/>
        </w:rPr>
        <w:t>as a result of</w:t>
      </w:r>
      <w:proofErr w:type="gramEnd"/>
      <w:r w:rsidRPr="00582949">
        <w:rPr>
          <w:lang w:val="en-US"/>
        </w:rPr>
        <w:t xml:space="preserve"> recent enforcement campaigns? (Yes/No, please explain)</w:t>
      </w:r>
    </w:p>
    <w:p w14:paraId="315E9184" w14:textId="77777777" w:rsidR="00582949" w:rsidRPr="00582949" w:rsidRDefault="00582949" w:rsidP="00582949">
      <w:pPr>
        <w:rPr>
          <w:lang w:val="en-US"/>
        </w:rPr>
      </w:pPr>
      <w:r w:rsidRPr="00582949">
        <w:rPr>
          <w:lang w:val="en-US"/>
        </w:rPr>
        <w:t>17. How do you record or share intelligence relating to Fatal Four offences within your force? (Open response)</w:t>
      </w:r>
    </w:p>
    <w:p w14:paraId="1401408F" w14:textId="77777777" w:rsidR="00582949" w:rsidRPr="00582949" w:rsidRDefault="00582949" w:rsidP="00582949">
      <w:pPr>
        <w:rPr>
          <w:lang w:val="en-US"/>
        </w:rPr>
      </w:pPr>
      <w:r w:rsidRPr="00582949">
        <w:rPr>
          <w:lang w:val="en-US"/>
        </w:rPr>
        <w:t>18. Please provide any additional comments on Fatal Four enforcement or intelligence-led policing. (Open response)</w:t>
      </w:r>
    </w:p>
    <w:p w14:paraId="727DD0CE" w14:textId="77777777" w:rsidR="00582949" w:rsidRDefault="00582949" w:rsidP="00CB18BD"/>
    <w:p w14:paraId="16E43542" w14:textId="32DE6A04" w:rsidR="00582949" w:rsidRDefault="00582949" w:rsidP="00CB18BD">
      <w:r>
        <w:t>Appendix C</w:t>
      </w:r>
      <w:r w:rsidR="00143027">
        <w:t xml:space="preserve"> </w:t>
      </w:r>
    </w:p>
    <w:p w14:paraId="26CB089F" w14:textId="7C3A5705" w:rsidR="00143027" w:rsidRDefault="00143027" w:rsidP="00CB18BD">
      <w:r>
        <w:t xml:space="preserve">This study used both freedom of information </w:t>
      </w:r>
      <w:r w:rsidR="0022201C">
        <w:t>disclosures</w:t>
      </w:r>
      <w:r>
        <w:t xml:space="preserve"> and official secondary datase</w:t>
      </w:r>
      <w:r w:rsidR="0022201C">
        <w:t>t</w:t>
      </w:r>
      <w:r>
        <w:t>s. The aim was to examine the relationship between enforcement activity relating to t</w:t>
      </w:r>
      <w:r w:rsidR="00E557D8">
        <w:t>he</w:t>
      </w:r>
      <w:r>
        <w:t xml:space="preserve"> fatal four offences and KSI RTC’S across Wales. </w:t>
      </w:r>
    </w:p>
    <w:p w14:paraId="5AECA9F9" w14:textId="77777777" w:rsidR="00143027" w:rsidRDefault="00143027" w:rsidP="00CB18BD"/>
    <w:p w14:paraId="2287C3C2" w14:textId="1C96693E" w:rsidR="00143027" w:rsidRDefault="00143027" w:rsidP="00CB18BD">
      <w:r>
        <w:t>The fatal four offences include speeding, drink/dru</w:t>
      </w:r>
      <w:r w:rsidR="00E557D8">
        <w:t>g</w:t>
      </w:r>
      <w:r>
        <w:t xml:space="preserve"> driving, seatbelt non-use and mobile phone/ </w:t>
      </w:r>
      <w:r w:rsidR="00E557D8">
        <w:t>distraction</w:t>
      </w:r>
      <w:r>
        <w:t xml:space="preserve"> related offences. </w:t>
      </w:r>
    </w:p>
    <w:p w14:paraId="7496C248" w14:textId="19EFAC82" w:rsidR="00143027" w:rsidRDefault="00143027" w:rsidP="00CB18BD">
      <w:r>
        <w:t xml:space="preserve">The data set covers between 2020-2025 </w:t>
      </w:r>
      <w:r w:rsidR="00BC1379">
        <w:t xml:space="preserve">and includes provisional data </w:t>
      </w:r>
      <w:proofErr w:type="gramStart"/>
      <w:r w:rsidR="00BC1379">
        <w:t>were</w:t>
      </w:r>
      <w:proofErr w:type="gramEnd"/>
      <w:r w:rsidR="00BC1379">
        <w:t xml:space="preserve"> actual figures are incomplete. This includes data from all </w:t>
      </w:r>
      <w:r w:rsidR="00E557D8">
        <w:t>W</w:t>
      </w:r>
      <w:r w:rsidR="00BC1379">
        <w:t xml:space="preserve">elsh police forces, south </w:t>
      </w:r>
      <w:r w:rsidR="00E557D8">
        <w:t>W</w:t>
      </w:r>
      <w:r w:rsidR="00BC1379">
        <w:t xml:space="preserve">ales, north </w:t>
      </w:r>
      <w:r w:rsidR="00E557D8">
        <w:t>W</w:t>
      </w:r>
      <w:r w:rsidR="00BC1379">
        <w:t xml:space="preserve">ales, </w:t>
      </w:r>
      <w:r w:rsidR="00E557D8">
        <w:t>D</w:t>
      </w:r>
      <w:r w:rsidR="00BC1379">
        <w:t>yfed-</w:t>
      </w:r>
      <w:r w:rsidR="00E557D8">
        <w:t>P</w:t>
      </w:r>
      <w:r w:rsidR="00BC1379">
        <w:t xml:space="preserve">owys and </w:t>
      </w:r>
      <w:r w:rsidR="00E557D8">
        <w:t>G</w:t>
      </w:r>
      <w:r w:rsidR="00BC1379">
        <w:t xml:space="preserve">went. The data also includes </w:t>
      </w:r>
      <w:r w:rsidR="008B6B8C">
        <w:t xml:space="preserve">that held by British transport police within </w:t>
      </w:r>
      <w:r w:rsidR="00E557D8">
        <w:t>W</w:t>
      </w:r>
      <w:r w:rsidR="008B6B8C">
        <w:t xml:space="preserve">ales. </w:t>
      </w:r>
    </w:p>
    <w:p w14:paraId="66FCE81A" w14:textId="77777777" w:rsidR="008B6B8C" w:rsidRDefault="008B6B8C" w:rsidP="00CB18BD"/>
    <w:p w14:paraId="1AA31333" w14:textId="310FC3D1" w:rsidR="008B6B8C" w:rsidRDefault="008B6B8C" w:rsidP="00CB18BD">
      <w:r>
        <w:t xml:space="preserve">The following was obtained from freedom of information requests </w:t>
      </w:r>
      <w:r w:rsidR="005963A9">
        <w:t xml:space="preserve">with </w:t>
      </w:r>
      <w:r w:rsidR="00E557D8">
        <w:t>references</w:t>
      </w:r>
      <w:r w:rsidR="005963A9">
        <w:t xml:space="preserve"> </w:t>
      </w:r>
    </w:p>
    <w:tbl>
      <w:tblPr>
        <w:tblStyle w:val="TableGrid"/>
        <w:tblW w:w="0" w:type="auto"/>
        <w:tblLook w:val="04A0" w:firstRow="1" w:lastRow="0" w:firstColumn="1" w:lastColumn="0" w:noHBand="0" w:noVBand="1"/>
      </w:tblPr>
      <w:tblGrid>
        <w:gridCol w:w="1803"/>
        <w:gridCol w:w="1803"/>
        <w:gridCol w:w="1803"/>
        <w:gridCol w:w="1803"/>
      </w:tblGrid>
      <w:tr w:rsidR="005963A9" w14:paraId="68279877" w14:textId="77777777" w:rsidTr="005963A9">
        <w:tc>
          <w:tcPr>
            <w:tcW w:w="1803" w:type="dxa"/>
          </w:tcPr>
          <w:p w14:paraId="7E79FD80" w14:textId="3BD5DCDF" w:rsidR="005963A9" w:rsidRDefault="005963A9" w:rsidP="00CB18BD">
            <w:r>
              <w:t xml:space="preserve">FOI source </w:t>
            </w:r>
          </w:p>
        </w:tc>
        <w:tc>
          <w:tcPr>
            <w:tcW w:w="1803" w:type="dxa"/>
          </w:tcPr>
          <w:p w14:paraId="28FF007A" w14:textId="44D7F461" w:rsidR="005963A9" w:rsidRDefault="005963A9" w:rsidP="00CB18BD">
            <w:r>
              <w:t>Po</w:t>
            </w:r>
            <w:r w:rsidR="00E557D8">
              <w:t>l</w:t>
            </w:r>
            <w:r>
              <w:t xml:space="preserve">ice Force </w:t>
            </w:r>
          </w:p>
        </w:tc>
        <w:tc>
          <w:tcPr>
            <w:tcW w:w="1803" w:type="dxa"/>
          </w:tcPr>
          <w:p w14:paraId="59C20E3A" w14:textId="4B820003" w:rsidR="005963A9" w:rsidRDefault="005963A9" w:rsidP="00CB18BD">
            <w:r>
              <w:t>Year</w:t>
            </w:r>
          </w:p>
        </w:tc>
        <w:tc>
          <w:tcPr>
            <w:tcW w:w="1803" w:type="dxa"/>
          </w:tcPr>
          <w:p w14:paraId="04A8B2F9" w14:textId="3424ED26" w:rsidR="005963A9" w:rsidRDefault="005963A9" w:rsidP="00CB18BD">
            <w:r>
              <w:t xml:space="preserve">Type of data </w:t>
            </w:r>
          </w:p>
        </w:tc>
      </w:tr>
      <w:tr w:rsidR="005963A9" w14:paraId="29984E21" w14:textId="77777777" w:rsidTr="005963A9">
        <w:tc>
          <w:tcPr>
            <w:tcW w:w="1803" w:type="dxa"/>
          </w:tcPr>
          <w:p w14:paraId="5210E904" w14:textId="0EDEC344" w:rsidR="005963A9" w:rsidRDefault="005963A9" w:rsidP="00CB18BD">
            <w:r>
              <w:t>FOI ref:2025-817</w:t>
            </w:r>
          </w:p>
        </w:tc>
        <w:tc>
          <w:tcPr>
            <w:tcW w:w="1803" w:type="dxa"/>
          </w:tcPr>
          <w:p w14:paraId="6DC82BD9" w14:textId="71494788" w:rsidR="005963A9" w:rsidRDefault="005963A9" w:rsidP="00CB18BD">
            <w:r>
              <w:t xml:space="preserve">North Wales Police </w:t>
            </w:r>
          </w:p>
        </w:tc>
        <w:tc>
          <w:tcPr>
            <w:tcW w:w="1803" w:type="dxa"/>
          </w:tcPr>
          <w:p w14:paraId="3347052A" w14:textId="146CDC65" w:rsidR="005963A9" w:rsidRDefault="005963A9" w:rsidP="00CB18BD">
            <w:r>
              <w:t>2020-2024</w:t>
            </w:r>
          </w:p>
        </w:tc>
        <w:tc>
          <w:tcPr>
            <w:tcW w:w="1803" w:type="dxa"/>
          </w:tcPr>
          <w:p w14:paraId="469DF44C" w14:textId="7C84CA6F" w:rsidR="005963A9" w:rsidRDefault="005963A9" w:rsidP="00CB18BD">
            <w:r>
              <w:t xml:space="preserve">Fatal four detections and KSI data </w:t>
            </w:r>
          </w:p>
        </w:tc>
      </w:tr>
      <w:tr w:rsidR="005963A9" w14:paraId="6C0316FF" w14:textId="77777777" w:rsidTr="005963A9">
        <w:tc>
          <w:tcPr>
            <w:tcW w:w="1803" w:type="dxa"/>
          </w:tcPr>
          <w:p w14:paraId="52FA0D39" w14:textId="079A469A" w:rsidR="005963A9" w:rsidRDefault="00D95739" w:rsidP="00CB18BD">
            <w:r>
              <w:t>FOI Ref: 755/25</w:t>
            </w:r>
          </w:p>
        </w:tc>
        <w:tc>
          <w:tcPr>
            <w:tcW w:w="1803" w:type="dxa"/>
          </w:tcPr>
          <w:p w14:paraId="5DDA1740" w14:textId="07CC98C0" w:rsidR="005963A9" w:rsidRDefault="00D95739" w:rsidP="00CB18BD">
            <w:r>
              <w:t xml:space="preserve">South Wales Police </w:t>
            </w:r>
          </w:p>
        </w:tc>
        <w:tc>
          <w:tcPr>
            <w:tcW w:w="1803" w:type="dxa"/>
          </w:tcPr>
          <w:p w14:paraId="12BAE066" w14:textId="3EE0984A" w:rsidR="005963A9" w:rsidRDefault="00D95739" w:rsidP="00CB18BD">
            <w:r>
              <w:t>2020-2024</w:t>
            </w:r>
          </w:p>
        </w:tc>
        <w:tc>
          <w:tcPr>
            <w:tcW w:w="1803" w:type="dxa"/>
          </w:tcPr>
          <w:p w14:paraId="263F5CFB" w14:textId="4092A484" w:rsidR="005963A9" w:rsidRDefault="00D95739" w:rsidP="00CB18BD">
            <w:r>
              <w:t xml:space="preserve">Fatal four offence data </w:t>
            </w:r>
          </w:p>
        </w:tc>
      </w:tr>
      <w:tr w:rsidR="005963A9" w14:paraId="34B0A75A" w14:textId="77777777" w:rsidTr="005963A9">
        <w:tc>
          <w:tcPr>
            <w:tcW w:w="1803" w:type="dxa"/>
          </w:tcPr>
          <w:p w14:paraId="4D962B79" w14:textId="36D6E0C7" w:rsidR="005963A9" w:rsidRDefault="00D95739" w:rsidP="00CB18BD">
            <w:r>
              <w:t xml:space="preserve">FOI Ref: 590/25 </w:t>
            </w:r>
          </w:p>
        </w:tc>
        <w:tc>
          <w:tcPr>
            <w:tcW w:w="1803" w:type="dxa"/>
          </w:tcPr>
          <w:p w14:paraId="150E9E19" w14:textId="285A05B2" w:rsidR="005963A9" w:rsidRDefault="00D95739" w:rsidP="00CB18BD">
            <w:r>
              <w:t>Dyfed-Powys Police</w:t>
            </w:r>
          </w:p>
        </w:tc>
        <w:tc>
          <w:tcPr>
            <w:tcW w:w="1803" w:type="dxa"/>
          </w:tcPr>
          <w:p w14:paraId="6CD3D017" w14:textId="5426E50A" w:rsidR="005963A9" w:rsidRDefault="00907463" w:rsidP="00CB18BD">
            <w:r>
              <w:t>2020-2024</w:t>
            </w:r>
          </w:p>
        </w:tc>
        <w:tc>
          <w:tcPr>
            <w:tcW w:w="1803" w:type="dxa"/>
          </w:tcPr>
          <w:p w14:paraId="14E2E63D" w14:textId="13543EF5" w:rsidR="005963A9" w:rsidRDefault="00907463" w:rsidP="00CB18BD">
            <w:r>
              <w:t xml:space="preserve">KSI figures </w:t>
            </w:r>
          </w:p>
        </w:tc>
      </w:tr>
      <w:tr w:rsidR="005963A9" w14:paraId="282C062F" w14:textId="77777777" w:rsidTr="005963A9">
        <w:tc>
          <w:tcPr>
            <w:tcW w:w="1803" w:type="dxa"/>
          </w:tcPr>
          <w:p w14:paraId="7810FDA3" w14:textId="29E1FE0F" w:rsidR="005963A9" w:rsidRDefault="00907463" w:rsidP="00CB18BD">
            <w:r>
              <w:t>FOI Ref: 01-FOR02503582</w:t>
            </w:r>
          </w:p>
        </w:tc>
        <w:tc>
          <w:tcPr>
            <w:tcW w:w="1803" w:type="dxa"/>
          </w:tcPr>
          <w:p w14:paraId="3EDF3D2B" w14:textId="191B511F" w:rsidR="005963A9" w:rsidRDefault="00907463" w:rsidP="00CB18BD">
            <w:r>
              <w:t xml:space="preserve">British Transport Police </w:t>
            </w:r>
          </w:p>
        </w:tc>
        <w:tc>
          <w:tcPr>
            <w:tcW w:w="1803" w:type="dxa"/>
          </w:tcPr>
          <w:p w14:paraId="153A6447" w14:textId="7A1585B3" w:rsidR="005963A9" w:rsidRDefault="00907463" w:rsidP="00CB18BD">
            <w:r>
              <w:t>2020-2024</w:t>
            </w:r>
          </w:p>
        </w:tc>
        <w:tc>
          <w:tcPr>
            <w:tcW w:w="1803" w:type="dxa"/>
          </w:tcPr>
          <w:p w14:paraId="7C25C078" w14:textId="509E3ACB" w:rsidR="005963A9" w:rsidRDefault="00907463" w:rsidP="00CB18BD">
            <w:r>
              <w:t xml:space="preserve">Road related </w:t>
            </w:r>
            <w:r w:rsidR="00645331">
              <w:t>fatal four data and KSI</w:t>
            </w:r>
          </w:p>
        </w:tc>
      </w:tr>
      <w:tr w:rsidR="005963A9" w14:paraId="1A045BB5" w14:textId="77777777" w:rsidTr="005963A9">
        <w:tc>
          <w:tcPr>
            <w:tcW w:w="1803" w:type="dxa"/>
          </w:tcPr>
          <w:p w14:paraId="3BF60534" w14:textId="676145E0" w:rsidR="005963A9" w:rsidRDefault="00645331" w:rsidP="00CB18BD">
            <w:r>
              <w:lastRenderedPageBreak/>
              <w:t>FOI Ref: Disclosure 2025</w:t>
            </w:r>
          </w:p>
        </w:tc>
        <w:tc>
          <w:tcPr>
            <w:tcW w:w="1803" w:type="dxa"/>
          </w:tcPr>
          <w:p w14:paraId="68326458" w14:textId="55110366" w:rsidR="005963A9" w:rsidRDefault="00645331" w:rsidP="00CB18BD">
            <w:r>
              <w:t xml:space="preserve">Gwent Police </w:t>
            </w:r>
          </w:p>
        </w:tc>
        <w:tc>
          <w:tcPr>
            <w:tcW w:w="1803" w:type="dxa"/>
          </w:tcPr>
          <w:p w14:paraId="7040769B" w14:textId="040BF6F1" w:rsidR="005963A9" w:rsidRDefault="00645331" w:rsidP="00CB18BD">
            <w:r>
              <w:t>2020-2024</w:t>
            </w:r>
          </w:p>
        </w:tc>
        <w:tc>
          <w:tcPr>
            <w:tcW w:w="1803" w:type="dxa"/>
          </w:tcPr>
          <w:p w14:paraId="74131510" w14:textId="59B7A8DF" w:rsidR="005963A9" w:rsidRDefault="00645331" w:rsidP="00CB18BD">
            <w:r>
              <w:t>KSI data only</w:t>
            </w:r>
          </w:p>
        </w:tc>
      </w:tr>
    </w:tbl>
    <w:p w14:paraId="75F22651" w14:textId="64D9DF4D" w:rsidR="007F1957" w:rsidRDefault="007F1957" w:rsidP="00CB18BD">
      <w:r>
        <w:t>Secondary data sources</w:t>
      </w:r>
    </w:p>
    <w:p w14:paraId="736B7437" w14:textId="77777777" w:rsidR="00814695" w:rsidRPr="00814695" w:rsidRDefault="00814695" w:rsidP="00814695">
      <w:pPr>
        <w:numPr>
          <w:ilvl w:val="0"/>
          <w:numId w:val="3"/>
        </w:numPr>
      </w:pPr>
      <w:proofErr w:type="spellStart"/>
      <w:r w:rsidRPr="00814695">
        <w:rPr>
          <w:b/>
          <w:bCs/>
        </w:rPr>
        <w:t>StatsWales</w:t>
      </w:r>
      <w:proofErr w:type="spellEnd"/>
      <w:r w:rsidRPr="00814695">
        <w:rPr>
          <w:b/>
          <w:bCs/>
        </w:rPr>
        <w:t xml:space="preserve"> (2024)</w:t>
      </w:r>
      <w:r w:rsidRPr="00814695">
        <w:t xml:space="preserve"> – </w:t>
      </w:r>
      <w:r w:rsidRPr="00814695">
        <w:rPr>
          <w:i/>
          <w:iCs/>
        </w:rPr>
        <w:t>Road accidents by severity, police force and year (TRAN0101)</w:t>
      </w:r>
      <w:r w:rsidRPr="00814695">
        <w:t>, providing official KSI counts by force and year.</w:t>
      </w:r>
    </w:p>
    <w:p w14:paraId="7C565CC9" w14:textId="77777777" w:rsidR="00814695" w:rsidRPr="00814695" w:rsidRDefault="00814695" w:rsidP="00814695">
      <w:pPr>
        <w:numPr>
          <w:ilvl w:val="0"/>
          <w:numId w:val="3"/>
        </w:numPr>
      </w:pPr>
      <w:r w:rsidRPr="00814695">
        <w:rPr>
          <w:b/>
          <w:bCs/>
        </w:rPr>
        <w:t>Welsh Government (2023)</w:t>
      </w:r>
      <w:r w:rsidRPr="00814695">
        <w:t xml:space="preserve"> – </w:t>
      </w:r>
      <w:r w:rsidRPr="00814695">
        <w:rPr>
          <w:i/>
          <w:iCs/>
        </w:rPr>
        <w:t>Motoring Offences: 2021 and 2022</w:t>
      </w:r>
      <w:r w:rsidRPr="00814695">
        <w:t>, summarising road traffic enforcement outcomes.</w:t>
      </w:r>
    </w:p>
    <w:p w14:paraId="18328023" w14:textId="77777777" w:rsidR="00814695" w:rsidRPr="00814695" w:rsidRDefault="00814695" w:rsidP="00814695">
      <w:pPr>
        <w:numPr>
          <w:ilvl w:val="0"/>
          <w:numId w:val="3"/>
        </w:numPr>
      </w:pPr>
      <w:r w:rsidRPr="00814695">
        <w:rPr>
          <w:b/>
          <w:bCs/>
        </w:rPr>
        <w:t>Department for Transport (2022)</w:t>
      </w:r>
      <w:r w:rsidRPr="00814695">
        <w:t xml:space="preserve"> – </w:t>
      </w:r>
      <w:r w:rsidRPr="00814695">
        <w:rPr>
          <w:i/>
          <w:iCs/>
        </w:rPr>
        <w:t>Reported Road Casualties Great Britain</w:t>
      </w:r>
      <w:r w:rsidRPr="00814695">
        <w:t>, used for national context and benchmarking.</w:t>
      </w:r>
    </w:p>
    <w:p w14:paraId="7E66C8F6" w14:textId="730898B0" w:rsidR="007F1957" w:rsidRDefault="00814695" w:rsidP="00CB18BD">
      <w:pPr>
        <w:numPr>
          <w:ilvl w:val="0"/>
          <w:numId w:val="3"/>
        </w:numPr>
      </w:pPr>
      <w:r w:rsidRPr="00814695">
        <w:rPr>
          <w:b/>
          <w:bCs/>
        </w:rPr>
        <w:t>RAC Foundation (2021)</w:t>
      </w:r>
      <w:r w:rsidRPr="00814695">
        <w:t xml:space="preserve"> and </w:t>
      </w:r>
      <w:r w:rsidRPr="00814695">
        <w:rPr>
          <w:b/>
          <w:bCs/>
        </w:rPr>
        <w:t>ETSC (2021)</w:t>
      </w:r>
      <w:r w:rsidRPr="00814695">
        <w:t> – used for comparative academic discussion of enforcement effectiveness.</w:t>
      </w:r>
    </w:p>
    <w:p w14:paraId="6175FCDA" w14:textId="09A87FFA" w:rsidR="00DF1687" w:rsidRDefault="00DF1687" w:rsidP="00CB18BD">
      <w:r>
        <w:t xml:space="preserve">Data Summary table </w:t>
      </w:r>
      <w:r w:rsidR="000C7140">
        <w:t>(</w:t>
      </w:r>
      <w:r w:rsidR="007F04DB">
        <w:t xml:space="preserve">Dah (-) indicates data unavailable. </w:t>
      </w:r>
    </w:p>
    <w:tbl>
      <w:tblPr>
        <w:tblStyle w:val="TableGrid"/>
        <w:tblW w:w="0" w:type="auto"/>
        <w:tblLook w:val="04A0" w:firstRow="1" w:lastRow="0" w:firstColumn="1" w:lastColumn="0" w:noHBand="0" w:noVBand="1"/>
      </w:tblPr>
      <w:tblGrid>
        <w:gridCol w:w="1362"/>
        <w:gridCol w:w="687"/>
        <w:gridCol w:w="1150"/>
        <w:gridCol w:w="1320"/>
        <w:gridCol w:w="1065"/>
        <w:gridCol w:w="899"/>
        <w:gridCol w:w="1964"/>
        <w:gridCol w:w="569"/>
      </w:tblGrid>
      <w:tr w:rsidR="000C7140" w:rsidRPr="000C7140" w14:paraId="0BC86952" w14:textId="77777777" w:rsidTr="000C7140">
        <w:tc>
          <w:tcPr>
            <w:tcW w:w="0" w:type="auto"/>
            <w:hideMark/>
          </w:tcPr>
          <w:p w14:paraId="489AF08F" w14:textId="77777777" w:rsidR="000C7140" w:rsidRPr="000C7140" w:rsidRDefault="000C7140" w:rsidP="000C7140">
            <w:pPr>
              <w:spacing w:after="160" w:line="259" w:lineRule="auto"/>
              <w:rPr>
                <w:b/>
                <w:bCs/>
              </w:rPr>
            </w:pPr>
            <w:r w:rsidRPr="000C7140">
              <w:rPr>
                <w:b/>
                <w:bCs/>
              </w:rPr>
              <w:t>Force</w:t>
            </w:r>
          </w:p>
        </w:tc>
        <w:tc>
          <w:tcPr>
            <w:tcW w:w="0" w:type="auto"/>
            <w:hideMark/>
          </w:tcPr>
          <w:p w14:paraId="7B0B6AAC" w14:textId="77777777" w:rsidR="000C7140" w:rsidRPr="000C7140" w:rsidRDefault="000C7140" w:rsidP="000C7140">
            <w:pPr>
              <w:spacing w:after="160" w:line="259" w:lineRule="auto"/>
              <w:rPr>
                <w:b/>
                <w:bCs/>
              </w:rPr>
            </w:pPr>
            <w:r w:rsidRPr="000C7140">
              <w:rPr>
                <w:b/>
                <w:bCs/>
              </w:rPr>
              <w:t>Year</w:t>
            </w:r>
          </w:p>
        </w:tc>
        <w:tc>
          <w:tcPr>
            <w:tcW w:w="0" w:type="auto"/>
            <w:hideMark/>
          </w:tcPr>
          <w:p w14:paraId="000848B1" w14:textId="77777777" w:rsidR="000C7140" w:rsidRPr="000C7140" w:rsidRDefault="000C7140" w:rsidP="000C7140">
            <w:pPr>
              <w:spacing w:after="160" w:line="259" w:lineRule="auto"/>
              <w:rPr>
                <w:b/>
                <w:bCs/>
              </w:rPr>
            </w:pPr>
            <w:r w:rsidRPr="000C7140">
              <w:rPr>
                <w:b/>
                <w:bCs/>
              </w:rPr>
              <w:t>Speeding</w:t>
            </w:r>
          </w:p>
        </w:tc>
        <w:tc>
          <w:tcPr>
            <w:tcW w:w="0" w:type="auto"/>
            <w:hideMark/>
          </w:tcPr>
          <w:p w14:paraId="58D959AF" w14:textId="77777777" w:rsidR="000C7140" w:rsidRPr="000C7140" w:rsidRDefault="000C7140" w:rsidP="000C7140">
            <w:pPr>
              <w:spacing w:after="160" w:line="259" w:lineRule="auto"/>
              <w:rPr>
                <w:b/>
                <w:bCs/>
              </w:rPr>
            </w:pPr>
            <w:r w:rsidRPr="000C7140">
              <w:rPr>
                <w:b/>
                <w:bCs/>
              </w:rPr>
              <w:t>Drink/Drug</w:t>
            </w:r>
          </w:p>
        </w:tc>
        <w:tc>
          <w:tcPr>
            <w:tcW w:w="0" w:type="auto"/>
            <w:hideMark/>
          </w:tcPr>
          <w:p w14:paraId="25526EEF" w14:textId="77777777" w:rsidR="000C7140" w:rsidRPr="000C7140" w:rsidRDefault="000C7140" w:rsidP="000C7140">
            <w:pPr>
              <w:spacing w:after="160" w:line="259" w:lineRule="auto"/>
              <w:rPr>
                <w:b/>
                <w:bCs/>
              </w:rPr>
            </w:pPr>
            <w:r w:rsidRPr="000C7140">
              <w:rPr>
                <w:b/>
                <w:bCs/>
              </w:rPr>
              <w:t>Seatbelt</w:t>
            </w:r>
          </w:p>
        </w:tc>
        <w:tc>
          <w:tcPr>
            <w:tcW w:w="0" w:type="auto"/>
            <w:hideMark/>
          </w:tcPr>
          <w:p w14:paraId="66769E90" w14:textId="77777777" w:rsidR="000C7140" w:rsidRPr="000C7140" w:rsidRDefault="000C7140" w:rsidP="000C7140">
            <w:pPr>
              <w:spacing w:after="160" w:line="259" w:lineRule="auto"/>
              <w:rPr>
                <w:b/>
                <w:bCs/>
              </w:rPr>
            </w:pPr>
            <w:r w:rsidRPr="000C7140">
              <w:rPr>
                <w:b/>
                <w:bCs/>
              </w:rPr>
              <w:t>Mobile</w:t>
            </w:r>
          </w:p>
        </w:tc>
        <w:tc>
          <w:tcPr>
            <w:tcW w:w="0" w:type="auto"/>
            <w:hideMark/>
          </w:tcPr>
          <w:p w14:paraId="6FADEF0C" w14:textId="77777777" w:rsidR="000C7140" w:rsidRPr="000C7140" w:rsidRDefault="000C7140" w:rsidP="000C7140">
            <w:pPr>
              <w:spacing w:after="160" w:line="259" w:lineRule="auto"/>
              <w:rPr>
                <w:b/>
                <w:bCs/>
              </w:rPr>
            </w:pPr>
            <w:r w:rsidRPr="000C7140">
              <w:rPr>
                <w:b/>
                <w:bCs/>
              </w:rPr>
              <w:t>Total Enforcement</w:t>
            </w:r>
          </w:p>
        </w:tc>
        <w:tc>
          <w:tcPr>
            <w:tcW w:w="0" w:type="auto"/>
            <w:hideMark/>
          </w:tcPr>
          <w:p w14:paraId="7EB89F69" w14:textId="77777777" w:rsidR="000C7140" w:rsidRPr="000C7140" w:rsidRDefault="000C7140" w:rsidP="000C7140">
            <w:pPr>
              <w:spacing w:after="160" w:line="259" w:lineRule="auto"/>
              <w:rPr>
                <w:b/>
                <w:bCs/>
              </w:rPr>
            </w:pPr>
            <w:r w:rsidRPr="000C7140">
              <w:rPr>
                <w:b/>
                <w:bCs/>
              </w:rPr>
              <w:t>KSI</w:t>
            </w:r>
          </w:p>
        </w:tc>
      </w:tr>
      <w:tr w:rsidR="000C7140" w:rsidRPr="000C7140" w14:paraId="3E661BE6" w14:textId="77777777" w:rsidTr="000C7140">
        <w:tc>
          <w:tcPr>
            <w:tcW w:w="0" w:type="auto"/>
            <w:hideMark/>
          </w:tcPr>
          <w:p w14:paraId="227D311A" w14:textId="77777777" w:rsidR="000C7140" w:rsidRPr="000C7140" w:rsidRDefault="000C7140" w:rsidP="000C7140">
            <w:pPr>
              <w:spacing w:after="160" w:line="259" w:lineRule="auto"/>
            </w:pPr>
            <w:r w:rsidRPr="000C7140">
              <w:t>North Wales</w:t>
            </w:r>
          </w:p>
        </w:tc>
        <w:tc>
          <w:tcPr>
            <w:tcW w:w="0" w:type="auto"/>
            <w:hideMark/>
          </w:tcPr>
          <w:p w14:paraId="37D182C5" w14:textId="77777777" w:rsidR="000C7140" w:rsidRPr="000C7140" w:rsidRDefault="000C7140" w:rsidP="000C7140">
            <w:pPr>
              <w:spacing w:after="160" w:line="259" w:lineRule="auto"/>
            </w:pPr>
            <w:r w:rsidRPr="000C7140">
              <w:t>2020</w:t>
            </w:r>
          </w:p>
        </w:tc>
        <w:tc>
          <w:tcPr>
            <w:tcW w:w="0" w:type="auto"/>
            <w:hideMark/>
          </w:tcPr>
          <w:p w14:paraId="7B928E9D" w14:textId="77777777" w:rsidR="000C7140" w:rsidRPr="000C7140" w:rsidRDefault="000C7140" w:rsidP="000C7140">
            <w:pPr>
              <w:spacing w:after="160" w:line="259" w:lineRule="auto"/>
            </w:pPr>
            <w:r w:rsidRPr="000C7140">
              <w:t>37,077</w:t>
            </w:r>
          </w:p>
        </w:tc>
        <w:tc>
          <w:tcPr>
            <w:tcW w:w="0" w:type="auto"/>
            <w:hideMark/>
          </w:tcPr>
          <w:p w14:paraId="40760F14" w14:textId="77777777" w:rsidR="000C7140" w:rsidRPr="000C7140" w:rsidRDefault="000C7140" w:rsidP="000C7140">
            <w:pPr>
              <w:spacing w:after="160" w:line="259" w:lineRule="auto"/>
            </w:pPr>
            <w:r w:rsidRPr="000C7140">
              <w:t>2,132</w:t>
            </w:r>
          </w:p>
        </w:tc>
        <w:tc>
          <w:tcPr>
            <w:tcW w:w="0" w:type="auto"/>
            <w:hideMark/>
          </w:tcPr>
          <w:p w14:paraId="0C2D376E" w14:textId="77777777" w:rsidR="000C7140" w:rsidRPr="000C7140" w:rsidRDefault="000C7140" w:rsidP="000C7140">
            <w:pPr>
              <w:spacing w:after="160" w:line="259" w:lineRule="auto"/>
            </w:pPr>
            <w:r w:rsidRPr="000C7140">
              <w:t>883</w:t>
            </w:r>
          </w:p>
        </w:tc>
        <w:tc>
          <w:tcPr>
            <w:tcW w:w="0" w:type="auto"/>
            <w:hideMark/>
          </w:tcPr>
          <w:p w14:paraId="3DB41D2D" w14:textId="77777777" w:rsidR="000C7140" w:rsidRPr="000C7140" w:rsidRDefault="000C7140" w:rsidP="000C7140">
            <w:pPr>
              <w:spacing w:after="160" w:line="259" w:lineRule="auto"/>
            </w:pPr>
            <w:r w:rsidRPr="000C7140">
              <w:t>24</w:t>
            </w:r>
          </w:p>
        </w:tc>
        <w:tc>
          <w:tcPr>
            <w:tcW w:w="0" w:type="auto"/>
            <w:hideMark/>
          </w:tcPr>
          <w:p w14:paraId="41D01340" w14:textId="77777777" w:rsidR="000C7140" w:rsidRPr="000C7140" w:rsidRDefault="000C7140" w:rsidP="000C7140">
            <w:pPr>
              <w:spacing w:after="160" w:line="259" w:lineRule="auto"/>
            </w:pPr>
            <w:r w:rsidRPr="000C7140">
              <w:t>40,116</w:t>
            </w:r>
          </w:p>
        </w:tc>
        <w:tc>
          <w:tcPr>
            <w:tcW w:w="0" w:type="auto"/>
            <w:hideMark/>
          </w:tcPr>
          <w:p w14:paraId="667F5829" w14:textId="77777777" w:rsidR="000C7140" w:rsidRPr="000C7140" w:rsidRDefault="000C7140" w:rsidP="000C7140">
            <w:pPr>
              <w:spacing w:after="160" w:line="259" w:lineRule="auto"/>
            </w:pPr>
            <w:r w:rsidRPr="000C7140">
              <w:t>225</w:t>
            </w:r>
          </w:p>
        </w:tc>
      </w:tr>
      <w:tr w:rsidR="000C7140" w:rsidRPr="000C7140" w14:paraId="286C5A6F" w14:textId="77777777" w:rsidTr="000C7140">
        <w:tc>
          <w:tcPr>
            <w:tcW w:w="0" w:type="auto"/>
            <w:hideMark/>
          </w:tcPr>
          <w:p w14:paraId="6E491BD2" w14:textId="77777777" w:rsidR="000C7140" w:rsidRPr="000C7140" w:rsidRDefault="000C7140" w:rsidP="000C7140">
            <w:pPr>
              <w:spacing w:after="160" w:line="259" w:lineRule="auto"/>
            </w:pPr>
            <w:r w:rsidRPr="000C7140">
              <w:t>North Wales</w:t>
            </w:r>
          </w:p>
        </w:tc>
        <w:tc>
          <w:tcPr>
            <w:tcW w:w="0" w:type="auto"/>
            <w:hideMark/>
          </w:tcPr>
          <w:p w14:paraId="05BD3C42" w14:textId="77777777" w:rsidR="000C7140" w:rsidRPr="000C7140" w:rsidRDefault="000C7140" w:rsidP="000C7140">
            <w:pPr>
              <w:spacing w:after="160" w:line="259" w:lineRule="auto"/>
            </w:pPr>
            <w:r w:rsidRPr="000C7140">
              <w:t>2024</w:t>
            </w:r>
          </w:p>
        </w:tc>
        <w:tc>
          <w:tcPr>
            <w:tcW w:w="0" w:type="auto"/>
            <w:hideMark/>
          </w:tcPr>
          <w:p w14:paraId="47BD51EB" w14:textId="77777777" w:rsidR="000C7140" w:rsidRPr="000C7140" w:rsidRDefault="000C7140" w:rsidP="000C7140">
            <w:pPr>
              <w:spacing w:after="160" w:line="259" w:lineRule="auto"/>
            </w:pPr>
            <w:r w:rsidRPr="000C7140">
              <w:t>79,746</w:t>
            </w:r>
          </w:p>
        </w:tc>
        <w:tc>
          <w:tcPr>
            <w:tcW w:w="0" w:type="auto"/>
            <w:hideMark/>
          </w:tcPr>
          <w:p w14:paraId="44FC8913" w14:textId="77777777" w:rsidR="000C7140" w:rsidRPr="000C7140" w:rsidRDefault="000C7140" w:rsidP="000C7140">
            <w:pPr>
              <w:spacing w:after="160" w:line="259" w:lineRule="auto"/>
            </w:pPr>
            <w:r w:rsidRPr="000C7140">
              <w:t>2,024</w:t>
            </w:r>
          </w:p>
        </w:tc>
        <w:tc>
          <w:tcPr>
            <w:tcW w:w="0" w:type="auto"/>
            <w:hideMark/>
          </w:tcPr>
          <w:p w14:paraId="27237C8A" w14:textId="77777777" w:rsidR="000C7140" w:rsidRPr="000C7140" w:rsidRDefault="000C7140" w:rsidP="000C7140">
            <w:pPr>
              <w:spacing w:after="160" w:line="259" w:lineRule="auto"/>
            </w:pPr>
            <w:r w:rsidRPr="000C7140">
              <w:t>553</w:t>
            </w:r>
          </w:p>
        </w:tc>
        <w:tc>
          <w:tcPr>
            <w:tcW w:w="0" w:type="auto"/>
            <w:hideMark/>
          </w:tcPr>
          <w:p w14:paraId="176D7D6C" w14:textId="77777777" w:rsidR="000C7140" w:rsidRPr="000C7140" w:rsidRDefault="000C7140" w:rsidP="000C7140">
            <w:pPr>
              <w:spacing w:after="160" w:line="259" w:lineRule="auto"/>
            </w:pPr>
            <w:r w:rsidRPr="000C7140">
              <w:t>28</w:t>
            </w:r>
          </w:p>
        </w:tc>
        <w:tc>
          <w:tcPr>
            <w:tcW w:w="0" w:type="auto"/>
            <w:hideMark/>
          </w:tcPr>
          <w:p w14:paraId="5E71500E" w14:textId="77777777" w:rsidR="000C7140" w:rsidRPr="000C7140" w:rsidRDefault="000C7140" w:rsidP="000C7140">
            <w:pPr>
              <w:spacing w:after="160" w:line="259" w:lineRule="auto"/>
            </w:pPr>
            <w:r w:rsidRPr="000C7140">
              <w:t>82,351</w:t>
            </w:r>
          </w:p>
        </w:tc>
        <w:tc>
          <w:tcPr>
            <w:tcW w:w="0" w:type="auto"/>
            <w:hideMark/>
          </w:tcPr>
          <w:p w14:paraId="3C190F4A" w14:textId="77777777" w:rsidR="000C7140" w:rsidRPr="000C7140" w:rsidRDefault="000C7140" w:rsidP="000C7140">
            <w:pPr>
              <w:spacing w:after="160" w:line="259" w:lineRule="auto"/>
            </w:pPr>
            <w:r w:rsidRPr="000C7140">
              <w:t>213</w:t>
            </w:r>
          </w:p>
        </w:tc>
      </w:tr>
      <w:tr w:rsidR="000C7140" w:rsidRPr="000C7140" w14:paraId="2C7CD30F" w14:textId="77777777" w:rsidTr="000C7140">
        <w:tc>
          <w:tcPr>
            <w:tcW w:w="0" w:type="auto"/>
            <w:hideMark/>
          </w:tcPr>
          <w:p w14:paraId="5FD611EA" w14:textId="77777777" w:rsidR="000C7140" w:rsidRPr="000C7140" w:rsidRDefault="000C7140" w:rsidP="000C7140">
            <w:pPr>
              <w:spacing w:after="160" w:line="259" w:lineRule="auto"/>
            </w:pPr>
            <w:r w:rsidRPr="000C7140">
              <w:t>South Wales</w:t>
            </w:r>
          </w:p>
        </w:tc>
        <w:tc>
          <w:tcPr>
            <w:tcW w:w="0" w:type="auto"/>
            <w:hideMark/>
          </w:tcPr>
          <w:p w14:paraId="327A23B0" w14:textId="77777777" w:rsidR="000C7140" w:rsidRPr="000C7140" w:rsidRDefault="000C7140" w:rsidP="000C7140">
            <w:pPr>
              <w:spacing w:after="160" w:line="259" w:lineRule="auto"/>
            </w:pPr>
            <w:r w:rsidRPr="000C7140">
              <w:t>2020</w:t>
            </w:r>
          </w:p>
        </w:tc>
        <w:tc>
          <w:tcPr>
            <w:tcW w:w="0" w:type="auto"/>
            <w:hideMark/>
          </w:tcPr>
          <w:p w14:paraId="12B7DD13" w14:textId="77777777" w:rsidR="000C7140" w:rsidRPr="000C7140" w:rsidRDefault="000C7140" w:rsidP="000C7140">
            <w:pPr>
              <w:spacing w:after="160" w:line="259" w:lineRule="auto"/>
            </w:pPr>
            <w:r w:rsidRPr="000C7140">
              <w:t>53,885</w:t>
            </w:r>
          </w:p>
        </w:tc>
        <w:tc>
          <w:tcPr>
            <w:tcW w:w="0" w:type="auto"/>
            <w:hideMark/>
          </w:tcPr>
          <w:p w14:paraId="32A8D5FB" w14:textId="77777777" w:rsidR="000C7140" w:rsidRPr="000C7140" w:rsidRDefault="000C7140" w:rsidP="000C7140">
            <w:pPr>
              <w:spacing w:after="160" w:line="259" w:lineRule="auto"/>
            </w:pPr>
            <w:r w:rsidRPr="000C7140">
              <w:t>392</w:t>
            </w:r>
          </w:p>
        </w:tc>
        <w:tc>
          <w:tcPr>
            <w:tcW w:w="0" w:type="auto"/>
            <w:hideMark/>
          </w:tcPr>
          <w:p w14:paraId="1225BAE1" w14:textId="77777777" w:rsidR="000C7140" w:rsidRPr="000C7140" w:rsidRDefault="000C7140" w:rsidP="000C7140">
            <w:pPr>
              <w:spacing w:after="160" w:line="259" w:lineRule="auto"/>
            </w:pPr>
            <w:r w:rsidRPr="000C7140">
              <w:t>—</w:t>
            </w:r>
          </w:p>
        </w:tc>
        <w:tc>
          <w:tcPr>
            <w:tcW w:w="0" w:type="auto"/>
            <w:hideMark/>
          </w:tcPr>
          <w:p w14:paraId="4C7F0229" w14:textId="77777777" w:rsidR="000C7140" w:rsidRPr="000C7140" w:rsidRDefault="000C7140" w:rsidP="000C7140">
            <w:pPr>
              <w:spacing w:after="160" w:line="259" w:lineRule="auto"/>
            </w:pPr>
            <w:r w:rsidRPr="000C7140">
              <w:t>220</w:t>
            </w:r>
          </w:p>
        </w:tc>
        <w:tc>
          <w:tcPr>
            <w:tcW w:w="0" w:type="auto"/>
            <w:hideMark/>
          </w:tcPr>
          <w:p w14:paraId="3F82B01E" w14:textId="77777777" w:rsidR="000C7140" w:rsidRPr="000C7140" w:rsidRDefault="000C7140" w:rsidP="000C7140">
            <w:pPr>
              <w:spacing w:after="160" w:line="259" w:lineRule="auto"/>
            </w:pPr>
            <w:r w:rsidRPr="000C7140">
              <w:t>54,497</w:t>
            </w:r>
          </w:p>
        </w:tc>
        <w:tc>
          <w:tcPr>
            <w:tcW w:w="0" w:type="auto"/>
            <w:hideMark/>
          </w:tcPr>
          <w:p w14:paraId="13AB44D8" w14:textId="77777777" w:rsidR="000C7140" w:rsidRPr="000C7140" w:rsidRDefault="000C7140" w:rsidP="000C7140">
            <w:pPr>
              <w:spacing w:after="160" w:line="259" w:lineRule="auto"/>
            </w:pPr>
            <w:r w:rsidRPr="000C7140">
              <w:t>132</w:t>
            </w:r>
          </w:p>
        </w:tc>
      </w:tr>
      <w:tr w:rsidR="000C7140" w:rsidRPr="000C7140" w14:paraId="65FB21C6" w14:textId="77777777" w:rsidTr="000C7140">
        <w:tc>
          <w:tcPr>
            <w:tcW w:w="0" w:type="auto"/>
            <w:hideMark/>
          </w:tcPr>
          <w:p w14:paraId="4BB9AFF4" w14:textId="77777777" w:rsidR="000C7140" w:rsidRPr="000C7140" w:rsidRDefault="000C7140" w:rsidP="000C7140">
            <w:pPr>
              <w:spacing w:after="160" w:line="259" w:lineRule="auto"/>
            </w:pPr>
            <w:r w:rsidRPr="000C7140">
              <w:t>South Wales</w:t>
            </w:r>
          </w:p>
        </w:tc>
        <w:tc>
          <w:tcPr>
            <w:tcW w:w="0" w:type="auto"/>
            <w:hideMark/>
          </w:tcPr>
          <w:p w14:paraId="2DA004C0" w14:textId="77777777" w:rsidR="000C7140" w:rsidRPr="000C7140" w:rsidRDefault="000C7140" w:rsidP="000C7140">
            <w:pPr>
              <w:spacing w:after="160" w:line="259" w:lineRule="auto"/>
            </w:pPr>
            <w:r w:rsidRPr="000C7140">
              <w:t>2024</w:t>
            </w:r>
          </w:p>
        </w:tc>
        <w:tc>
          <w:tcPr>
            <w:tcW w:w="0" w:type="auto"/>
            <w:hideMark/>
          </w:tcPr>
          <w:p w14:paraId="6EE2FCCF" w14:textId="77777777" w:rsidR="000C7140" w:rsidRPr="000C7140" w:rsidRDefault="000C7140" w:rsidP="000C7140">
            <w:pPr>
              <w:spacing w:after="160" w:line="259" w:lineRule="auto"/>
            </w:pPr>
            <w:r w:rsidRPr="000C7140">
              <w:t>79,914</w:t>
            </w:r>
          </w:p>
        </w:tc>
        <w:tc>
          <w:tcPr>
            <w:tcW w:w="0" w:type="auto"/>
            <w:hideMark/>
          </w:tcPr>
          <w:p w14:paraId="150980D8" w14:textId="77777777" w:rsidR="000C7140" w:rsidRPr="000C7140" w:rsidRDefault="000C7140" w:rsidP="000C7140">
            <w:pPr>
              <w:spacing w:after="160" w:line="259" w:lineRule="auto"/>
            </w:pPr>
            <w:r w:rsidRPr="000C7140">
              <w:t>350</w:t>
            </w:r>
          </w:p>
        </w:tc>
        <w:tc>
          <w:tcPr>
            <w:tcW w:w="0" w:type="auto"/>
            <w:hideMark/>
          </w:tcPr>
          <w:p w14:paraId="28A0AAD3" w14:textId="77777777" w:rsidR="000C7140" w:rsidRPr="000C7140" w:rsidRDefault="000C7140" w:rsidP="000C7140">
            <w:pPr>
              <w:spacing w:after="160" w:line="259" w:lineRule="auto"/>
            </w:pPr>
            <w:r w:rsidRPr="000C7140">
              <w:t>—</w:t>
            </w:r>
          </w:p>
        </w:tc>
        <w:tc>
          <w:tcPr>
            <w:tcW w:w="0" w:type="auto"/>
            <w:hideMark/>
          </w:tcPr>
          <w:p w14:paraId="36C617A7" w14:textId="77777777" w:rsidR="000C7140" w:rsidRPr="000C7140" w:rsidRDefault="000C7140" w:rsidP="000C7140">
            <w:pPr>
              <w:spacing w:after="160" w:line="259" w:lineRule="auto"/>
            </w:pPr>
            <w:r w:rsidRPr="000C7140">
              <w:t>1,874</w:t>
            </w:r>
          </w:p>
        </w:tc>
        <w:tc>
          <w:tcPr>
            <w:tcW w:w="0" w:type="auto"/>
            <w:hideMark/>
          </w:tcPr>
          <w:p w14:paraId="68862194" w14:textId="77777777" w:rsidR="000C7140" w:rsidRPr="000C7140" w:rsidRDefault="000C7140" w:rsidP="000C7140">
            <w:pPr>
              <w:spacing w:after="160" w:line="259" w:lineRule="auto"/>
            </w:pPr>
            <w:r w:rsidRPr="000C7140">
              <w:t>82,138</w:t>
            </w:r>
          </w:p>
        </w:tc>
        <w:tc>
          <w:tcPr>
            <w:tcW w:w="0" w:type="auto"/>
            <w:hideMark/>
          </w:tcPr>
          <w:p w14:paraId="7CC328A4" w14:textId="77777777" w:rsidR="000C7140" w:rsidRPr="000C7140" w:rsidRDefault="000C7140" w:rsidP="000C7140">
            <w:pPr>
              <w:spacing w:after="160" w:line="259" w:lineRule="auto"/>
            </w:pPr>
            <w:r w:rsidRPr="000C7140">
              <w:t>127</w:t>
            </w:r>
          </w:p>
        </w:tc>
      </w:tr>
      <w:tr w:rsidR="000C7140" w:rsidRPr="000C7140" w14:paraId="6507F178" w14:textId="77777777" w:rsidTr="000C7140">
        <w:tc>
          <w:tcPr>
            <w:tcW w:w="0" w:type="auto"/>
            <w:hideMark/>
          </w:tcPr>
          <w:p w14:paraId="6E4B8F0E" w14:textId="77777777" w:rsidR="000C7140" w:rsidRPr="000C7140" w:rsidRDefault="000C7140" w:rsidP="000C7140">
            <w:pPr>
              <w:spacing w:after="160" w:line="259" w:lineRule="auto"/>
            </w:pPr>
            <w:r w:rsidRPr="000C7140">
              <w:t>Dyfed-Powys</w:t>
            </w:r>
          </w:p>
        </w:tc>
        <w:tc>
          <w:tcPr>
            <w:tcW w:w="0" w:type="auto"/>
            <w:hideMark/>
          </w:tcPr>
          <w:p w14:paraId="63BBFC07" w14:textId="77777777" w:rsidR="000C7140" w:rsidRPr="000C7140" w:rsidRDefault="000C7140" w:rsidP="000C7140">
            <w:pPr>
              <w:spacing w:after="160" w:line="259" w:lineRule="auto"/>
            </w:pPr>
            <w:r w:rsidRPr="000C7140">
              <w:t>2024</w:t>
            </w:r>
          </w:p>
        </w:tc>
        <w:tc>
          <w:tcPr>
            <w:tcW w:w="0" w:type="auto"/>
            <w:hideMark/>
          </w:tcPr>
          <w:p w14:paraId="3DC080C5" w14:textId="77777777" w:rsidR="000C7140" w:rsidRPr="000C7140" w:rsidRDefault="000C7140" w:rsidP="000C7140">
            <w:pPr>
              <w:spacing w:after="160" w:line="259" w:lineRule="auto"/>
            </w:pPr>
            <w:r w:rsidRPr="000C7140">
              <w:t>—</w:t>
            </w:r>
          </w:p>
        </w:tc>
        <w:tc>
          <w:tcPr>
            <w:tcW w:w="0" w:type="auto"/>
            <w:hideMark/>
          </w:tcPr>
          <w:p w14:paraId="1D18D272" w14:textId="77777777" w:rsidR="000C7140" w:rsidRPr="000C7140" w:rsidRDefault="000C7140" w:rsidP="000C7140">
            <w:pPr>
              <w:spacing w:after="160" w:line="259" w:lineRule="auto"/>
            </w:pPr>
            <w:r w:rsidRPr="000C7140">
              <w:t>—</w:t>
            </w:r>
          </w:p>
        </w:tc>
        <w:tc>
          <w:tcPr>
            <w:tcW w:w="0" w:type="auto"/>
            <w:hideMark/>
          </w:tcPr>
          <w:p w14:paraId="5C4E20D3" w14:textId="77777777" w:rsidR="000C7140" w:rsidRPr="000C7140" w:rsidRDefault="000C7140" w:rsidP="000C7140">
            <w:pPr>
              <w:spacing w:after="160" w:line="259" w:lineRule="auto"/>
            </w:pPr>
            <w:r w:rsidRPr="000C7140">
              <w:t>—</w:t>
            </w:r>
          </w:p>
        </w:tc>
        <w:tc>
          <w:tcPr>
            <w:tcW w:w="0" w:type="auto"/>
            <w:hideMark/>
          </w:tcPr>
          <w:p w14:paraId="3C4E2E72" w14:textId="77777777" w:rsidR="000C7140" w:rsidRPr="000C7140" w:rsidRDefault="000C7140" w:rsidP="000C7140">
            <w:pPr>
              <w:spacing w:after="160" w:line="259" w:lineRule="auto"/>
            </w:pPr>
            <w:r w:rsidRPr="000C7140">
              <w:t>—</w:t>
            </w:r>
          </w:p>
        </w:tc>
        <w:tc>
          <w:tcPr>
            <w:tcW w:w="0" w:type="auto"/>
            <w:hideMark/>
          </w:tcPr>
          <w:p w14:paraId="1E58A58E" w14:textId="77777777" w:rsidR="000C7140" w:rsidRPr="000C7140" w:rsidRDefault="000C7140" w:rsidP="000C7140">
            <w:pPr>
              <w:spacing w:after="160" w:line="259" w:lineRule="auto"/>
            </w:pPr>
            <w:r w:rsidRPr="000C7140">
              <w:t>—</w:t>
            </w:r>
          </w:p>
        </w:tc>
        <w:tc>
          <w:tcPr>
            <w:tcW w:w="0" w:type="auto"/>
            <w:hideMark/>
          </w:tcPr>
          <w:p w14:paraId="49D3FFC4" w14:textId="77777777" w:rsidR="000C7140" w:rsidRPr="000C7140" w:rsidRDefault="000C7140" w:rsidP="000C7140">
            <w:pPr>
              <w:spacing w:after="160" w:line="259" w:lineRule="auto"/>
            </w:pPr>
            <w:r w:rsidRPr="000C7140">
              <w:t>427</w:t>
            </w:r>
          </w:p>
        </w:tc>
      </w:tr>
      <w:tr w:rsidR="000C7140" w:rsidRPr="000C7140" w14:paraId="27F77E2C" w14:textId="77777777" w:rsidTr="000C7140">
        <w:tc>
          <w:tcPr>
            <w:tcW w:w="0" w:type="auto"/>
            <w:hideMark/>
          </w:tcPr>
          <w:p w14:paraId="7CC77EAD" w14:textId="77777777" w:rsidR="000C7140" w:rsidRPr="000C7140" w:rsidRDefault="000C7140" w:rsidP="000C7140">
            <w:pPr>
              <w:spacing w:after="160" w:line="259" w:lineRule="auto"/>
            </w:pPr>
            <w:r w:rsidRPr="000C7140">
              <w:t>Gwent</w:t>
            </w:r>
          </w:p>
        </w:tc>
        <w:tc>
          <w:tcPr>
            <w:tcW w:w="0" w:type="auto"/>
            <w:hideMark/>
          </w:tcPr>
          <w:p w14:paraId="0C53BD3E" w14:textId="77777777" w:rsidR="000C7140" w:rsidRPr="000C7140" w:rsidRDefault="000C7140" w:rsidP="000C7140">
            <w:pPr>
              <w:spacing w:after="160" w:line="259" w:lineRule="auto"/>
            </w:pPr>
            <w:r w:rsidRPr="000C7140">
              <w:t>2024</w:t>
            </w:r>
          </w:p>
        </w:tc>
        <w:tc>
          <w:tcPr>
            <w:tcW w:w="0" w:type="auto"/>
            <w:hideMark/>
          </w:tcPr>
          <w:p w14:paraId="038FB9E3" w14:textId="77777777" w:rsidR="000C7140" w:rsidRPr="000C7140" w:rsidRDefault="000C7140" w:rsidP="000C7140">
            <w:pPr>
              <w:spacing w:after="160" w:line="259" w:lineRule="auto"/>
            </w:pPr>
            <w:r w:rsidRPr="000C7140">
              <w:t>—</w:t>
            </w:r>
          </w:p>
        </w:tc>
        <w:tc>
          <w:tcPr>
            <w:tcW w:w="0" w:type="auto"/>
            <w:hideMark/>
          </w:tcPr>
          <w:p w14:paraId="3BDADC15" w14:textId="77777777" w:rsidR="000C7140" w:rsidRPr="000C7140" w:rsidRDefault="000C7140" w:rsidP="000C7140">
            <w:pPr>
              <w:spacing w:after="160" w:line="259" w:lineRule="auto"/>
            </w:pPr>
            <w:r w:rsidRPr="000C7140">
              <w:t>—</w:t>
            </w:r>
          </w:p>
        </w:tc>
        <w:tc>
          <w:tcPr>
            <w:tcW w:w="0" w:type="auto"/>
            <w:hideMark/>
          </w:tcPr>
          <w:p w14:paraId="5639E852" w14:textId="77777777" w:rsidR="000C7140" w:rsidRPr="000C7140" w:rsidRDefault="000C7140" w:rsidP="000C7140">
            <w:pPr>
              <w:spacing w:after="160" w:line="259" w:lineRule="auto"/>
            </w:pPr>
            <w:r w:rsidRPr="000C7140">
              <w:t>—</w:t>
            </w:r>
          </w:p>
        </w:tc>
        <w:tc>
          <w:tcPr>
            <w:tcW w:w="0" w:type="auto"/>
            <w:hideMark/>
          </w:tcPr>
          <w:p w14:paraId="069271B3" w14:textId="77777777" w:rsidR="000C7140" w:rsidRPr="000C7140" w:rsidRDefault="000C7140" w:rsidP="000C7140">
            <w:pPr>
              <w:spacing w:after="160" w:line="259" w:lineRule="auto"/>
            </w:pPr>
            <w:r w:rsidRPr="000C7140">
              <w:t>—</w:t>
            </w:r>
          </w:p>
        </w:tc>
        <w:tc>
          <w:tcPr>
            <w:tcW w:w="0" w:type="auto"/>
            <w:hideMark/>
          </w:tcPr>
          <w:p w14:paraId="3B20A6AF" w14:textId="77777777" w:rsidR="000C7140" w:rsidRPr="000C7140" w:rsidRDefault="000C7140" w:rsidP="000C7140">
            <w:pPr>
              <w:spacing w:after="160" w:line="259" w:lineRule="auto"/>
            </w:pPr>
            <w:r w:rsidRPr="000C7140">
              <w:t>—</w:t>
            </w:r>
          </w:p>
        </w:tc>
        <w:tc>
          <w:tcPr>
            <w:tcW w:w="0" w:type="auto"/>
            <w:hideMark/>
          </w:tcPr>
          <w:p w14:paraId="6EA76C6D" w14:textId="77777777" w:rsidR="000C7140" w:rsidRPr="000C7140" w:rsidRDefault="000C7140" w:rsidP="000C7140">
            <w:pPr>
              <w:spacing w:after="160" w:line="259" w:lineRule="auto"/>
            </w:pPr>
            <w:r w:rsidRPr="000C7140">
              <w:t>184</w:t>
            </w:r>
          </w:p>
        </w:tc>
      </w:tr>
      <w:tr w:rsidR="000C7140" w:rsidRPr="000C7140" w14:paraId="5BD72F4A" w14:textId="77777777" w:rsidTr="000C7140">
        <w:tc>
          <w:tcPr>
            <w:tcW w:w="0" w:type="auto"/>
            <w:hideMark/>
          </w:tcPr>
          <w:p w14:paraId="5CB0191A" w14:textId="77777777" w:rsidR="000C7140" w:rsidRPr="000C7140" w:rsidRDefault="000C7140" w:rsidP="000C7140">
            <w:pPr>
              <w:spacing w:after="160" w:line="259" w:lineRule="auto"/>
            </w:pPr>
            <w:r w:rsidRPr="000C7140">
              <w:t>BTP Wales</w:t>
            </w:r>
          </w:p>
        </w:tc>
        <w:tc>
          <w:tcPr>
            <w:tcW w:w="0" w:type="auto"/>
            <w:hideMark/>
          </w:tcPr>
          <w:p w14:paraId="6ABFE058" w14:textId="77777777" w:rsidR="000C7140" w:rsidRPr="000C7140" w:rsidRDefault="000C7140" w:rsidP="000C7140">
            <w:pPr>
              <w:spacing w:after="160" w:line="259" w:lineRule="auto"/>
            </w:pPr>
            <w:r w:rsidRPr="000C7140">
              <w:t>2024</w:t>
            </w:r>
          </w:p>
        </w:tc>
        <w:tc>
          <w:tcPr>
            <w:tcW w:w="0" w:type="auto"/>
            <w:hideMark/>
          </w:tcPr>
          <w:p w14:paraId="5E0E915E" w14:textId="77777777" w:rsidR="000C7140" w:rsidRPr="000C7140" w:rsidRDefault="000C7140" w:rsidP="000C7140">
            <w:pPr>
              <w:spacing w:after="160" w:line="259" w:lineRule="auto"/>
            </w:pPr>
            <w:r w:rsidRPr="000C7140">
              <w:t>0</w:t>
            </w:r>
          </w:p>
        </w:tc>
        <w:tc>
          <w:tcPr>
            <w:tcW w:w="0" w:type="auto"/>
            <w:hideMark/>
          </w:tcPr>
          <w:p w14:paraId="6FEBB796" w14:textId="77777777" w:rsidR="000C7140" w:rsidRPr="000C7140" w:rsidRDefault="000C7140" w:rsidP="000C7140">
            <w:pPr>
              <w:spacing w:after="160" w:line="259" w:lineRule="auto"/>
            </w:pPr>
            <w:r w:rsidRPr="000C7140">
              <w:t>0</w:t>
            </w:r>
          </w:p>
        </w:tc>
        <w:tc>
          <w:tcPr>
            <w:tcW w:w="0" w:type="auto"/>
            <w:hideMark/>
          </w:tcPr>
          <w:p w14:paraId="40EED9AC" w14:textId="77777777" w:rsidR="000C7140" w:rsidRPr="000C7140" w:rsidRDefault="000C7140" w:rsidP="000C7140">
            <w:pPr>
              <w:spacing w:after="160" w:line="259" w:lineRule="auto"/>
            </w:pPr>
            <w:r w:rsidRPr="000C7140">
              <w:t>0</w:t>
            </w:r>
          </w:p>
        </w:tc>
        <w:tc>
          <w:tcPr>
            <w:tcW w:w="0" w:type="auto"/>
            <w:hideMark/>
          </w:tcPr>
          <w:p w14:paraId="26216FC8" w14:textId="77777777" w:rsidR="000C7140" w:rsidRPr="000C7140" w:rsidRDefault="000C7140" w:rsidP="000C7140">
            <w:pPr>
              <w:spacing w:after="160" w:line="259" w:lineRule="auto"/>
            </w:pPr>
            <w:r w:rsidRPr="000C7140">
              <w:t>2</w:t>
            </w:r>
          </w:p>
        </w:tc>
        <w:tc>
          <w:tcPr>
            <w:tcW w:w="0" w:type="auto"/>
            <w:hideMark/>
          </w:tcPr>
          <w:p w14:paraId="6BCA0C64" w14:textId="77777777" w:rsidR="000C7140" w:rsidRPr="000C7140" w:rsidRDefault="000C7140" w:rsidP="000C7140">
            <w:pPr>
              <w:spacing w:after="160" w:line="259" w:lineRule="auto"/>
            </w:pPr>
            <w:r w:rsidRPr="000C7140">
              <w:t>2</w:t>
            </w:r>
          </w:p>
        </w:tc>
        <w:tc>
          <w:tcPr>
            <w:tcW w:w="0" w:type="auto"/>
            <w:hideMark/>
          </w:tcPr>
          <w:p w14:paraId="414A5622" w14:textId="77777777" w:rsidR="000C7140" w:rsidRPr="000C7140" w:rsidRDefault="000C7140" w:rsidP="000C7140">
            <w:pPr>
              <w:spacing w:after="160" w:line="259" w:lineRule="auto"/>
            </w:pPr>
            <w:r w:rsidRPr="000C7140">
              <w:t>0</w:t>
            </w:r>
          </w:p>
        </w:tc>
      </w:tr>
    </w:tbl>
    <w:p w14:paraId="5E1ADBBC" w14:textId="68E9C019" w:rsidR="00DF1687" w:rsidRDefault="007F04DB" w:rsidP="00CB18BD">
      <w:r>
        <w:t xml:space="preserve">Implications of Data </w:t>
      </w:r>
    </w:p>
    <w:p w14:paraId="1DEEAF48" w14:textId="6EDE427F" w:rsidR="007F04DB" w:rsidRDefault="007F04DB" w:rsidP="00CB18BD">
      <w:r>
        <w:t xml:space="preserve">The combined data provides </w:t>
      </w:r>
      <w:proofErr w:type="spellStart"/>
      <w:proofErr w:type="gramStart"/>
      <w:r>
        <w:t>a</w:t>
      </w:r>
      <w:proofErr w:type="spellEnd"/>
      <w:proofErr w:type="gramEnd"/>
      <w:r>
        <w:t xml:space="preserve"> </w:t>
      </w:r>
      <w:r w:rsidR="007357F8">
        <w:t xml:space="preserve">evidence base for this study, </w:t>
      </w:r>
      <w:proofErr w:type="gramStart"/>
      <w:r w:rsidR="007357F8">
        <w:t>however</w:t>
      </w:r>
      <w:proofErr w:type="gramEnd"/>
      <w:r w:rsidR="007357F8">
        <w:t xml:space="preserve"> also presents limitations. All FOI and stats data are official and </w:t>
      </w:r>
      <w:r w:rsidR="00E557D8">
        <w:t>reviewable;</w:t>
      </w:r>
      <w:r w:rsidR="00E850C8">
        <w:t xml:space="preserve"> </w:t>
      </w:r>
      <w:proofErr w:type="gramStart"/>
      <w:r w:rsidR="00E850C8">
        <w:t>however</w:t>
      </w:r>
      <w:proofErr w:type="gramEnd"/>
      <w:r w:rsidR="00E850C8">
        <w:t xml:space="preserve"> the definitions of the offences vary between forces clouding the recording of the data. Furthermore, </w:t>
      </w:r>
      <w:r w:rsidR="003E4C23">
        <w:t xml:space="preserve">data from GWENT and DYFED-POWYS is not </w:t>
      </w:r>
      <w:r w:rsidR="000A14C1">
        <w:t>comparable</w:t>
      </w:r>
      <w:r w:rsidR="003E4C23">
        <w:t xml:space="preserve">. Due to lack of data in some instances, provisional data was used. </w:t>
      </w:r>
      <w:r w:rsidR="0028603F">
        <w:t xml:space="preserve"> </w:t>
      </w:r>
      <w:r w:rsidR="000A14C1">
        <w:t>Furthermore</w:t>
      </w:r>
      <w:r w:rsidR="0028603F">
        <w:t xml:space="preserve">, the enforcement detections measure activity rather than compliance and there </w:t>
      </w:r>
      <w:r w:rsidR="000A14C1">
        <w:t>from</w:t>
      </w:r>
      <w:r w:rsidR="0028603F">
        <w:t xml:space="preserve"> the correlation with KSI is likely to reflect a more reactive enforcement rather than proactive. Despite the limits to the data, the use of the official set ensures credibility and allows for peer-review. </w:t>
      </w:r>
    </w:p>
    <w:p w14:paraId="600F209F" w14:textId="6B4D9499" w:rsidR="000A14C1" w:rsidRDefault="00200B10" w:rsidP="00CB18BD">
      <w:r>
        <w:t>Appendix D</w:t>
      </w:r>
    </w:p>
    <w:p w14:paraId="3E6DDF86" w14:textId="13E44680" w:rsidR="00200B10" w:rsidRDefault="00CF129D" w:rsidP="00CB18BD">
      <w:r>
        <w:t xml:space="preserve">The relationship between enforcement and outcomes is based on the general theory of compliance. This model indicates that consistent and visible enforcement increases the </w:t>
      </w:r>
      <w:r>
        <w:lastRenderedPageBreak/>
        <w:t>perceived risk of detection</w:t>
      </w:r>
      <w:r w:rsidR="004A3E22">
        <w:t xml:space="preserve"> and as such influences the driving behaviour, reducing practices like dangerous driving and fatal four </w:t>
      </w:r>
      <w:r w:rsidR="00E557D8">
        <w:t>offences</w:t>
      </w:r>
      <w:r w:rsidR="004A3E22">
        <w:t xml:space="preserve">. In practice however, the relationship is not </w:t>
      </w:r>
      <w:proofErr w:type="gramStart"/>
      <w:r w:rsidR="004A3E22">
        <w:t>linear</w:t>
      </w:r>
      <w:proofErr w:type="gramEnd"/>
      <w:r w:rsidR="004A3E22">
        <w:t xml:space="preserve"> and this can be shown through </w:t>
      </w:r>
      <w:r w:rsidR="00E748D3">
        <w:t xml:space="preserve">the data set. Therefore, whilst the theory suggests a negative relationship, the actual data shows a positive/ inconsistent correlation. </w:t>
      </w:r>
    </w:p>
    <w:p w14:paraId="2629F8CD" w14:textId="77777777" w:rsidR="007442F0" w:rsidRDefault="007442F0" w:rsidP="00CB18BD"/>
    <w:tbl>
      <w:tblPr>
        <w:tblStyle w:val="TableGrid"/>
        <w:tblW w:w="0" w:type="auto"/>
        <w:tblLook w:val="04A0" w:firstRow="1" w:lastRow="0" w:firstColumn="1" w:lastColumn="0" w:noHBand="0" w:noVBand="1"/>
      </w:tblPr>
      <w:tblGrid>
        <w:gridCol w:w="1250"/>
        <w:gridCol w:w="4018"/>
        <w:gridCol w:w="3748"/>
      </w:tblGrid>
      <w:tr w:rsidR="007442F0" w:rsidRPr="007442F0" w14:paraId="0FECC59E" w14:textId="77777777" w:rsidTr="007442F0">
        <w:tc>
          <w:tcPr>
            <w:tcW w:w="0" w:type="auto"/>
            <w:hideMark/>
          </w:tcPr>
          <w:p w14:paraId="1FE2AC20" w14:textId="77777777" w:rsidR="007442F0" w:rsidRPr="007442F0" w:rsidRDefault="007442F0" w:rsidP="007442F0">
            <w:pPr>
              <w:spacing w:after="160" w:line="259" w:lineRule="auto"/>
              <w:rPr>
                <w:b/>
                <w:bCs/>
              </w:rPr>
            </w:pPr>
            <w:r w:rsidRPr="007442F0">
              <w:rPr>
                <w:b/>
                <w:bCs/>
              </w:rPr>
              <w:t>Variable</w:t>
            </w:r>
          </w:p>
        </w:tc>
        <w:tc>
          <w:tcPr>
            <w:tcW w:w="0" w:type="auto"/>
            <w:hideMark/>
          </w:tcPr>
          <w:p w14:paraId="55F216F9" w14:textId="77777777" w:rsidR="007442F0" w:rsidRPr="007442F0" w:rsidRDefault="007442F0" w:rsidP="007442F0">
            <w:pPr>
              <w:spacing w:after="160" w:line="259" w:lineRule="auto"/>
              <w:rPr>
                <w:b/>
                <w:bCs/>
              </w:rPr>
            </w:pPr>
            <w:r w:rsidRPr="007442F0">
              <w:rPr>
                <w:b/>
                <w:bCs/>
              </w:rPr>
              <w:t>Description</w:t>
            </w:r>
          </w:p>
        </w:tc>
        <w:tc>
          <w:tcPr>
            <w:tcW w:w="0" w:type="auto"/>
            <w:hideMark/>
          </w:tcPr>
          <w:p w14:paraId="43683602" w14:textId="77777777" w:rsidR="007442F0" w:rsidRPr="007442F0" w:rsidRDefault="007442F0" w:rsidP="007442F0">
            <w:pPr>
              <w:spacing w:after="160" w:line="259" w:lineRule="auto"/>
              <w:rPr>
                <w:b/>
                <w:bCs/>
              </w:rPr>
            </w:pPr>
            <w:r w:rsidRPr="007442F0">
              <w:rPr>
                <w:b/>
                <w:bCs/>
              </w:rPr>
              <w:t>Source</w:t>
            </w:r>
          </w:p>
        </w:tc>
      </w:tr>
      <w:tr w:rsidR="007442F0" w:rsidRPr="007442F0" w14:paraId="3322E73E" w14:textId="77777777" w:rsidTr="007442F0">
        <w:tc>
          <w:tcPr>
            <w:tcW w:w="0" w:type="auto"/>
            <w:hideMark/>
          </w:tcPr>
          <w:p w14:paraId="0965FE8A" w14:textId="77777777" w:rsidR="007442F0" w:rsidRPr="007442F0" w:rsidRDefault="007442F0" w:rsidP="007442F0">
            <w:pPr>
              <w:spacing w:after="160" w:line="259" w:lineRule="auto"/>
            </w:pPr>
            <w:r w:rsidRPr="007442F0">
              <w:t>Speeding</w:t>
            </w:r>
          </w:p>
        </w:tc>
        <w:tc>
          <w:tcPr>
            <w:tcW w:w="0" w:type="auto"/>
            <w:hideMark/>
          </w:tcPr>
          <w:p w14:paraId="28E2BA31" w14:textId="77777777" w:rsidR="007442F0" w:rsidRPr="007442F0" w:rsidRDefault="007442F0" w:rsidP="007442F0">
            <w:pPr>
              <w:spacing w:after="160" w:line="259" w:lineRule="auto"/>
            </w:pPr>
            <w:r w:rsidRPr="007442F0">
              <w:t>Number of speeding detections (FPNs or TORs)</w:t>
            </w:r>
          </w:p>
        </w:tc>
        <w:tc>
          <w:tcPr>
            <w:tcW w:w="0" w:type="auto"/>
            <w:hideMark/>
          </w:tcPr>
          <w:p w14:paraId="1D0DBD46" w14:textId="77777777" w:rsidR="007442F0" w:rsidRPr="007442F0" w:rsidRDefault="007442F0" w:rsidP="007442F0">
            <w:pPr>
              <w:spacing w:after="160" w:line="259" w:lineRule="auto"/>
            </w:pPr>
            <w:r w:rsidRPr="007442F0">
              <w:t>FOI: NWP 2025-817; SWP 755/25</w:t>
            </w:r>
          </w:p>
        </w:tc>
      </w:tr>
      <w:tr w:rsidR="007442F0" w:rsidRPr="007442F0" w14:paraId="724A4CC9" w14:textId="77777777" w:rsidTr="007442F0">
        <w:tc>
          <w:tcPr>
            <w:tcW w:w="0" w:type="auto"/>
            <w:hideMark/>
          </w:tcPr>
          <w:p w14:paraId="5D0E13EE" w14:textId="77777777" w:rsidR="007442F0" w:rsidRPr="007442F0" w:rsidRDefault="007442F0" w:rsidP="007442F0">
            <w:pPr>
              <w:spacing w:after="160" w:line="259" w:lineRule="auto"/>
            </w:pPr>
            <w:r w:rsidRPr="007442F0">
              <w:t>Drink/Drug</w:t>
            </w:r>
          </w:p>
        </w:tc>
        <w:tc>
          <w:tcPr>
            <w:tcW w:w="0" w:type="auto"/>
            <w:hideMark/>
          </w:tcPr>
          <w:p w14:paraId="001F8C93" w14:textId="77777777" w:rsidR="007442F0" w:rsidRPr="007442F0" w:rsidRDefault="007442F0" w:rsidP="007442F0">
            <w:pPr>
              <w:spacing w:after="160" w:line="259" w:lineRule="auto"/>
            </w:pPr>
            <w:r w:rsidRPr="007442F0">
              <w:t>Combined drink- and drug-drive offences</w:t>
            </w:r>
          </w:p>
        </w:tc>
        <w:tc>
          <w:tcPr>
            <w:tcW w:w="0" w:type="auto"/>
            <w:hideMark/>
          </w:tcPr>
          <w:p w14:paraId="55608139" w14:textId="77777777" w:rsidR="007442F0" w:rsidRPr="007442F0" w:rsidRDefault="007442F0" w:rsidP="007442F0">
            <w:pPr>
              <w:spacing w:after="160" w:line="259" w:lineRule="auto"/>
            </w:pPr>
            <w:r w:rsidRPr="007442F0">
              <w:t>FOI and Welsh Gov Motoring Offences Report</w:t>
            </w:r>
          </w:p>
        </w:tc>
      </w:tr>
      <w:tr w:rsidR="007442F0" w:rsidRPr="007442F0" w14:paraId="424D7E46" w14:textId="77777777" w:rsidTr="007442F0">
        <w:tc>
          <w:tcPr>
            <w:tcW w:w="0" w:type="auto"/>
            <w:hideMark/>
          </w:tcPr>
          <w:p w14:paraId="2770A485" w14:textId="77777777" w:rsidR="007442F0" w:rsidRPr="007442F0" w:rsidRDefault="007442F0" w:rsidP="007442F0">
            <w:pPr>
              <w:spacing w:after="160" w:line="259" w:lineRule="auto"/>
            </w:pPr>
            <w:r w:rsidRPr="007442F0">
              <w:t>Seatbelt</w:t>
            </w:r>
          </w:p>
        </w:tc>
        <w:tc>
          <w:tcPr>
            <w:tcW w:w="0" w:type="auto"/>
            <w:hideMark/>
          </w:tcPr>
          <w:p w14:paraId="27645291" w14:textId="77777777" w:rsidR="007442F0" w:rsidRPr="007442F0" w:rsidRDefault="007442F0" w:rsidP="007442F0">
            <w:pPr>
              <w:spacing w:after="160" w:line="259" w:lineRule="auto"/>
            </w:pPr>
            <w:r w:rsidRPr="007442F0">
              <w:t>Recorded seatbelt non-compliance offences</w:t>
            </w:r>
          </w:p>
        </w:tc>
        <w:tc>
          <w:tcPr>
            <w:tcW w:w="0" w:type="auto"/>
            <w:hideMark/>
          </w:tcPr>
          <w:p w14:paraId="4EC04CC2" w14:textId="77777777" w:rsidR="007442F0" w:rsidRPr="007442F0" w:rsidRDefault="007442F0" w:rsidP="007442F0">
            <w:pPr>
              <w:spacing w:after="160" w:line="259" w:lineRule="auto"/>
            </w:pPr>
            <w:r w:rsidRPr="007442F0">
              <w:t>FOI: NWP 2025-817</w:t>
            </w:r>
          </w:p>
        </w:tc>
      </w:tr>
      <w:tr w:rsidR="007442F0" w:rsidRPr="007442F0" w14:paraId="45E87462" w14:textId="77777777" w:rsidTr="007442F0">
        <w:tc>
          <w:tcPr>
            <w:tcW w:w="0" w:type="auto"/>
            <w:hideMark/>
          </w:tcPr>
          <w:p w14:paraId="31F22E6E" w14:textId="77777777" w:rsidR="007442F0" w:rsidRPr="007442F0" w:rsidRDefault="007442F0" w:rsidP="007442F0">
            <w:pPr>
              <w:spacing w:after="160" w:line="259" w:lineRule="auto"/>
            </w:pPr>
            <w:r w:rsidRPr="007442F0">
              <w:t>Mobile</w:t>
            </w:r>
          </w:p>
        </w:tc>
        <w:tc>
          <w:tcPr>
            <w:tcW w:w="0" w:type="auto"/>
            <w:hideMark/>
          </w:tcPr>
          <w:p w14:paraId="32EBF420" w14:textId="77777777" w:rsidR="007442F0" w:rsidRPr="007442F0" w:rsidRDefault="007442F0" w:rsidP="007442F0">
            <w:pPr>
              <w:spacing w:after="160" w:line="259" w:lineRule="auto"/>
            </w:pPr>
            <w:r w:rsidRPr="007442F0">
              <w:t>Mobile phone/distraction offences</w:t>
            </w:r>
          </w:p>
        </w:tc>
        <w:tc>
          <w:tcPr>
            <w:tcW w:w="0" w:type="auto"/>
            <w:hideMark/>
          </w:tcPr>
          <w:p w14:paraId="21013204" w14:textId="77777777" w:rsidR="007442F0" w:rsidRPr="007442F0" w:rsidRDefault="007442F0" w:rsidP="007442F0">
            <w:pPr>
              <w:spacing w:after="160" w:line="259" w:lineRule="auto"/>
            </w:pPr>
            <w:r w:rsidRPr="007442F0">
              <w:t>FOI: NWP 2025-817; SWP 755/25</w:t>
            </w:r>
          </w:p>
        </w:tc>
      </w:tr>
      <w:tr w:rsidR="007442F0" w:rsidRPr="007442F0" w14:paraId="7E5AA575" w14:textId="77777777" w:rsidTr="007442F0">
        <w:tc>
          <w:tcPr>
            <w:tcW w:w="0" w:type="auto"/>
            <w:hideMark/>
          </w:tcPr>
          <w:p w14:paraId="01C59E89" w14:textId="77777777" w:rsidR="007442F0" w:rsidRPr="007442F0" w:rsidRDefault="007442F0" w:rsidP="007442F0">
            <w:pPr>
              <w:spacing w:after="160" w:line="259" w:lineRule="auto"/>
            </w:pPr>
            <w:r w:rsidRPr="007442F0">
              <w:t>KSI</w:t>
            </w:r>
          </w:p>
        </w:tc>
        <w:tc>
          <w:tcPr>
            <w:tcW w:w="0" w:type="auto"/>
            <w:hideMark/>
          </w:tcPr>
          <w:p w14:paraId="155F9376" w14:textId="77777777" w:rsidR="007442F0" w:rsidRPr="007442F0" w:rsidRDefault="007442F0" w:rsidP="007442F0">
            <w:pPr>
              <w:spacing w:after="160" w:line="259" w:lineRule="auto"/>
            </w:pPr>
            <w:r w:rsidRPr="007442F0">
              <w:t>People killed or seriously injured in RTCs</w:t>
            </w:r>
          </w:p>
        </w:tc>
        <w:tc>
          <w:tcPr>
            <w:tcW w:w="0" w:type="auto"/>
            <w:hideMark/>
          </w:tcPr>
          <w:p w14:paraId="0EA8D75C" w14:textId="77777777" w:rsidR="007442F0" w:rsidRPr="007442F0" w:rsidRDefault="007442F0" w:rsidP="007442F0">
            <w:pPr>
              <w:spacing w:after="160" w:line="259" w:lineRule="auto"/>
            </w:pPr>
            <w:proofErr w:type="spellStart"/>
            <w:r w:rsidRPr="007442F0">
              <w:t>StatsWales</w:t>
            </w:r>
            <w:proofErr w:type="spellEnd"/>
            <w:r w:rsidRPr="007442F0">
              <w:t xml:space="preserve"> TRAN0101 (2020–2024)</w:t>
            </w:r>
          </w:p>
        </w:tc>
      </w:tr>
    </w:tbl>
    <w:p w14:paraId="768A6CD1" w14:textId="77777777" w:rsidR="007442F0" w:rsidRPr="007442F0" w:rsidRDefault="007442F0" w:rsidP="007442F0"/>
    <w:tbl>
      <w:tblPr>
        <w:tblStyle w:val="TableGrid"/>
        <w:tblW w:w="10773" w:type="dxa"/>
        <w:tblInd w:w="-572" w:type="dxa"/>
        <w:tblLook w:val="04A0" w:firstRow="1" w:lastRow="0" w:firstColumn="1" w:lastColumn="0" w:noHBand="0" w:noVBand="1"/>
      </w:tblPr>
      <w:tblGrid>
        <w:gridCol w:w="1948"/>
        <w:gridCol w:w="1384"/>
        <w:gridCol w:w="1150"/>
        <w:gridCol w:w="1320"/>
        <w:gridCol w:w="1065"/>
        <w:gridCol w:w="899"/>
        <w:gridCol w:w="2015"/>
        <w:gridCol w:w="992"/>
      </w:tblGrid>
      <w:tr w:rsidR="007442F0" w:rsidRPr="007442F0" w14:paraId="63456B14" w14:textId="77777777" w:rsidTr="007442F0">
        <w:tc>
          <w:tcPr>
            <w:tcW w:w="1948" w:type="dxa"/>
            <w:hideMark/>
          </w:tcPr>
          <w:p w14:paraId="377D7CBF" w14:textId="77777777" w:rsidR="007442F0" w:rsidRPr="007442F0" w:rsidRDefault="007442F0" w:rsidP="007442F0">
            <w:pPr>
              <w:spacing w:after="160" w:line="259" w:lineRule="auto"/>
              <w:rPr>
                <w:b/>
                <w:bCs/>
              </w:rPr>
            </w:pPr>
            <w:r w:rsidRPr="007442F0">
              <w:rPr>
                <w:b/>
                <w:bCs/>
              </w:rPr>
              <w:t>Force</w:t>
            </w:r>
          </w:p>
        </w:tc>
        <w:tc>
          <w:tcPr>
            <w:tcW w:w="1384" w:type="dxa"/>
            <w:hideMark/>
          </w:tcPr>
          <w:p w14:paraId="642777BD" w14:textId="77777777" w:rsidR="007442F0" w:rsidRPr="007442F0" w:rsidRDefault="007442F0" w:rsidP="007442F0">
            <w:pPr>
              <w:spacing w:after="160" w:line="259" w:lineRule="auto"/>
              <w:rPr>
                <w:b/>
                <w:bCs/>
              </w:rPr>
            </w:pPr>
            <w:r w:rsidRPr="007442F0">
              <w:rPr>
                <w:b/>
                <w:bCs/>
              </w:rPr>
              <w:t>Year</w:t>
            </w:r>
          </w:p>
        </w:tc>
        <w:tc>
          <w:tcPr>
            <w:tcW w:w="1150" w:type="dxa"/>
            <w:hideMark/>
          </w:tcPr>
          <w:p w14:paraId="59296B05" w14:textId="77777777" w:rsidR="007442F0" w:rsidRPr="007442F0" w:rsidRDefault="007442F0" w:rsidP="007442F0">
            <w:pPr>
              <w:spacing w:after="160" w:line="259" w:lineRule="auto"/>
              <w:rPr>
                <w:b/>
                <w:bCs/>
              </w:rPr>
            </w:pPr>
            <w:r w:rsidRPr="007442F0">
              <w:rPr>
                <w:b/>
                <w:bCs/>
              </w:rPr>
              <w:t>Speeding</w:t>
            </w:r>
          </w:p>
        </w:tc>
        <w:tc>
          <w:tcPr>
            <w:tcW w:w="0" w:type="auto"/>
            <w:hideMark/>
          </w:tcPr>
          <w:p w14:paraId="24FB8518" w14:textId="77777777" w:rsidR="007442F0" w:rsidRPr="007442F0" w:rsidRDefault="007442F0" w:rsidP="007442F0">
            <w:pPr>
              <w:spacing w:after="160" w:line="259" w:lineRule="auto"/>
              <w:rPr>
                <w:b/>
                <w:bCs/>
              </w:rPr>
            </w:pPr>
            <w:r w:rsidRPr="007442F0">
              <w:rPr>
                <w:b/>
                <w:bCs/>
              </w:rPr>
              <w:t>Drink/Drug</w:t>
            </w:r>
          </w:p>
        </w:tc>
        <w:tc>
          <w:tcPr>
            <w:tcW w:w="0" w:type="auto"/>
            <w:hideMark/>
          </w:tcPr>
          <w:p w14:paraId="602DC13C" w14:textId="77777777" w:rsidR="007442F0" w:rsidRPr="007442F0" w:rsidRDefault="007442F0" w:rsidP="007442F0">
            <w:pPr>
              <w:spacing w:after="160" w:line="259" w:lineRule="auto"/>
              <w:rPr>
                <w:b/>
                <w:bCs/>
              </w:rPr>
            </w:pPr>
            <w:r w:rsidRPr="007442F0">
              <w:rPr>
                <w:b/>
                <w:bCs/>
              </w:rPr>
              <w:t>Seatbelt</w:t>
            </w:r>
          </w:p>
        </w:tc>
        <w:tc>
          <w:tcPr>
            <w:tcW w:w="0" w:type="auto"/>
            <w:hideMark/>
          </w:tcPr>
          <w:p w14:paraId="565AFAA1" w14:textId="77777777" w:rsidR="007442F0" w:rsidRPr="007442F0" w:rsidRDefault="007442F0" w:rsidP="007442F0">
            <w:pPr>
              <w:spacing w:after="160" w:line="259" w:lineRule="auto"/>
              <w:rPr>
                <w:b/>
                <w:bCs/>
              </w:rPr>
            </w:pPr>
            <w:r w:rsidRPr="007442F0">
              <w:rPr>
                <w:b/>
                <w:bCs/>
              </w:rPr>
              <w:t>Mobile</w:t>
            </w:r>
          </w:p>
        </w:tc>
        <w:tc>
          <w:tcPr>
            <w:tcW w:w="2015" w:type="dxa"/>
            <w:hideMark/>
          </w:tcPr>
          <w:p w14:paraId="7B4DD88A" w14:textId="77777777" w:rsidR="007442F0" w:rsidRPr="007442F0" w:rsidRDefault="007442F0" w:rsidP="007442F0">
            <w:pPr>
              <w:spacing w:after="160" w:line="259" w:lineRule="auto"/>
              <w:rPr>
                <w:b/>
                <w:bCs/>
              </w:rPr>
            </w:pPr>
            <w:r w:rsidRPr="007442F0">
              <w:rPr>
                <w:b/>
                <w:bCs/>
              </w:rPr>
              <w:t>Total Enforcement</w:t>
            </w:r>
          </w:p>
        </w:tc>
        <w:tc>
          <w:tcPr>
            <w:tcW w:w="992" w:type="dxa"/>
            <w:hideMark/>
          </w:tcPr>
          <w:p w14:paraId="74790F1B" w14:textId="77777777" w:rsidR="007442F0" w:rsidRPr="007442F0" w:rsidRDefault="007442F0" w:rsidP="007442F0">
            <w:pPr>
              <w:spacing w:after="160" w:line="259" w:lineRule="auto"/>
              <w:rPr>
                <w:b/>
                <w:bCs/>
              </w:rPr>
            </w:pPr>
            <w:r w:rsidRPr="007442F0">
              <w:rPr>
                <w:b/>
                <w:bCs/>
              </w:rPr>
              <w:t>KSI</w:t>
            </w:r>
          </w:p>
        </w:tc>
      </w:tr>
      <w:tr w:rsidR="007442F0" w:rsidRPr="007442F0" w14:paraId="261EE0AF" w14:textId="77777777" w:rsidTr="007442F0">
        <w:tc>
          <w:tcPr>
            <w:tcW w:w="1948" w:type="dxa"/>
            <w:hideMark/>
          </w:tcPr>
          <w:p w14:paraId="7929CA3C" w14:textId="77777777" w:rsidR="007442F0" w:rsidRPr="007442F0" w:rsidRDefault="007442F0" w:rsidP="007442F0">
            <w:pPr>
              <w:spacing w:after="160" w:line="259" w:lineRule="auto"/>
            </w:pPr>
            <w:r w:rsidRPr="007442F0">
              <w:t>North Wales</w:t>
            </w:r>
          </w:p>
        </w:tc>
        <w:tc>
          <w:tcPr>
            <w:tcW w:w="1384" w:type="dxa"/>
            <w:hideMark/>
          </w:tcPr>
          <w:p w14:paraId="5340562F" w14:textId="77777777" w:rsidR="007442F0" w:rsidRPr="007442F0" w:rsidRDefault="007442F0" w:rsidP="007442F0">
            <w:pPr>
              <w:spacing w:after="160" w:line="259" w:lineRule="auto"/>
            </w:pPr>
            <w:r w:rsidRPr="007442F0">
              <w:t>2020</w:t>
            </w:r>
          </w:p>
        </w:tc>
        <w:tc>
          <w:tcPr>
            <w:tcW w:w="1150" w:type="dxa"/>
            <w:hideMark/>
          </w:tcPr>
          <w:p w14:paraId="6637229D" w14:textId="77777777" w:rsidR="007442F0" w:rsidRPr="007442F0" w:rsidRDefault="007442F0" w:rsidP="007442F0">
            <w:pPr>
              <w:spacing w:after="160" w:line="259" w:lineRule="auto"/>
            </w:pPr>
            <w:r w:rsidRPr="007442F0">
              <w:t>37,077</w:t>
            </w:r>
          </w:p>
        </w:tc>
        <w:tc>
          <w:tcPr>
            <w:tcW w:w="0" w:type="auto"/>
            <w:hideMark/>
          </w:tcPr>
          <w:p w14:paraId="6C37BD32" w14:textId="77777777" w:rsidR="007442F0" w:rsidRPr="007442F0" w:rsidRDefault="007442F0" w:rsidP="007442F0">
            <w:pPr>
              <w:spacing w:after="160" w:line="259" w:lineRule="auto"/>
            </w:pPr>
            <w:r w:rsidRPr="007442F0">
              <w:t>2,132</w:t>
            </w:r>
          </w:p>
        </w:tc>
        <w:tc>
          <w:tcPr>
            <w:tcW w:w="0" w:type="auto"/>
            <w:hideMark/>
          </w:tcPr>
          <w:p w14:paraId="3162110A" w14:textId="77777777" w:rsidR="007442F0" w:rsidRPr="007442F0" w:rsidRDefault="007442F0" w:rsidP="007442F0">
            <w:pPr>
              <w:spacing w:after="160" w:line="259" w:lineRule="auto"/>
            </w:pPr>
            <w:r w:rsidRPr="007442F0">
              <w:t>883</w:t>
            </w:r>
          </w:p>
        </w:tc>
        <w:tc>
          <w:tcPr>
            <w:tcW w:w="0" w:type="auto"/>
            <w:hideMark/>
          </w:tcPr>
          <w:p w14:paraId="1A347970" w14:textId="77777777" w:rsidR="007442F0" w:rsidRPr="007442F0" w:rsidRDefault="007442F0" w:rsidP="007442F0">
            <w:pPr>
              <w:spacing w:after="160" w:line="259" w:lineRule="auto"/>
            </w:pPr>
            <w:r w:rsidRPr="007442F0">
              <w:t>24</w:t>
            </w:r>
          </w:p>
        </w:tc>
        <w:tc>
          <w:tcPr>
            <w:tcW w:w="2015" w:type="dxa"/>
            <w:hideMark/>
          </w:tcPr>
          <w:p w14:paraId="6A237821" w14:textId="77777777" w:rsidR="007442F0" w:rsidRPr="007442F0" w:rsidRDefault="007442F0" w:rsidP="007442F0">
            <w:pPr>
              <w:spacing w:after="160" w:line="259" w:lineRule="auto"/>
            </w:pPr>
            <w:r w:rsidRPr="007442F0">
              <w:t>40,116</w:t>
            </w:r>
          </w:p>
        </w:tc>
        <w:tc>
          <w:tcPr>
            <w:tcW w:w="992" w:type="dxa"/>
            <w:hideMark/>
          </w:tcPr>
          <w:p w14:paraId="6DC47DE6" w14:textId="77777777" w:rsidR="007442F0" w:rsidRPr="007442F0" w:rsidRDefault="007442F0" w:rsidP="007442F0">
            <w:pPr>
              <w:spacing w:after="160" w:line="259" w:lineRule="auto"/>
            </w:pPr>
            <w:r w:rsidRPr="007442F0">
              <w:t>225</w:t>
            </w:r>
          </w:p>
        </w:tc>
      </w:tr>
      <w:tr w:rsidR="007442F0" w:rsidRPr="007442F0" w14:paraId="195C2265" w14:textId="77777777" w:rsidTr="007442F0">
        <w:tc>
          <w:tcPr>
            <w:tcW w:w="1948" w:type="dxa"/>
            <w:hideMark/>
          </w:tcPr>
          <w:p w14:paraId="099E646E" w14:textId="77777777" w:rsidR="007442F0" w:rsidRPr="007442F0" w:rsidRDefault="007442F0" w:rsidP="007442F0">
            <w:pPr>
              <w:spacing w:after="160" w:line="259" w:lineRule="auto"/>
            </w:pPr>
            <w:r w:rsidRPr="007442F0">
              <w:t>North Wales</w:t>
            </w:r>
          </w:p>
        </w:tc>
        <w:tc>
          <w:tcPr>
            <w:tcW w:w="1384" w:type="dxa"/>
            <w:hideMark/>
          </w:tcPr>
          <w:p w14:paraId="1C7F950C" w14:textId="77777777" w:rsidR="007442F0" w:rsidRPr="007442F0" w:rsidRDefault="007442F0" w:rsidP="007442F0">
            <w:pPr>
              <w:spacing w:after="160" w:line="259" w:lineRule="auto"/>
            </w:pPr>
            <w:r w:rsidRPr="007442F0">
              <w:t>2021</w:t>
            </w:r>
          </w:p>
        </w:tc>
        <w:tc>
          <w:tcPr>
            <w:tcW w:w="1150" w:type="dxa"/>
            <w:hideMark/>
          </w:tcPr>
          <w:p w14:paraId="6585B2F7" w14:textId="77777777" w:rsidR="007442F0" w:rsidRPr="007442F0" w:rsidRDefault="007442F0" w:rsidP="007442F0">
            <w:pPr>
              <w:spacing w:after="160" w:line="259" w:lineRule="auto"/>
            </w:pPr>
            <w:r w:rsidRPr="007442F0">
              <w:t>52,904</w:t>
            </w:r>
          </w:p>
        </w:tc>
        <w:tc>
          <w:tcPr>
            <w:tcW w:w="0" w:type="auto"/>
            <w:hideMark/>
          </w:tcPr>
          <w:p w14:paraId="552FA41E" w14:textId="77777777" w:rsidR="007442F0" w:rsidRPr="007442F0" w:rsidRDefault="007442F0" w:rsidP="007442F0">
            <w:pPr>
              <w:spacing w:after="160" w:line="259" w:lineRule="auto"/>
            </w:pPr>
            <w:r w:rsidRPr="007442F0">
              <w:t>1,732</w:t>
            </w:r>
          </w:p>
        </w:tc>
        <w:tc>
          <w:tcPr>
            <w:tcW w:w="0" w:type="auto"/>
            <w:hideMark/>
          </w:tcPr>
          <w:p w14:paraId="1FB7EC71" w14:textId="77777777" w:rsidR="007442F0" w:rsidRPr="007442F0" w:rsidRDefault="007442F0" w:rsidP="007442F0">
            <w:pPr>
              <w:spacing w:after="160" w:line="259" w:lineRule="auto"/>
            </w:pPr>
            <w:r w:rsidRPr="007442F0">
              <w:t>1,020</w:t>
            </w:r>
          </w:p>
        </w:tc>
        <w:tc>
          <w:tcPr>
            <w:tcW w:w="0" w:type="auto"/>
            <w:hideMark/>
          </w:tcPr>
          <w:p w14:paraId="6DF660D9" w14:textId="77777777" w:rsidR="007442F0" w:rsidRPr="007442F0" w:rsidRDefault="007442F0" w:rsidP="007442F0">
            <w:pPr>
              <w:spacing w:after="160" w:line="259" w:lineRule="auto"/>
            </w:pPr>
            <w:r w:rsidRPr="007442F0">
              <w:t>40</w:t>
            </w:r>
          </w:p>
        </w:tc>
        <w:tc>
          <w:tcPr>
            <w:tcW w:w="2015" w:type="dxa"/>
            <w:hideMark/>
          </w:tcPr>
          <w:p w14:paraId="1FEE4EB5" w14:textId="77777777" w:rsidR="007442F0" w:rsidRPr="007442F0" w:rsidRDefault="007442F0" w:rsidP="007442F0">
            <w:pPr>
              <w:spacing w:after="160" w:line="259" w:lineRule="auto"/>
            </w:pPr>
            <w:r w:rsidRPr="007442F0">
              <w:t>55,696</w:t>
            </w:r>
          </w:p>
        </w:tc>
        <w:tc>
          <w:tcPr>
            <w:tcW w:w="992" w:type="dxa"/>
            <w:hideMark/>
          </w:tcPr>
          <w:p w14:paraId="144E428F" w14:textId="77777777" w:rsidR="007442F0" w:rsidRPr="007442F0" w:rsidRDefault="007442F0" w:rsidP="007442F0">
            <w:pPr>
              <w:spacing w:after="160" w:line="259" w:lineRule="auto"/>
            </w:pPr>
            <w:r w:rsidRPr="007442F0">
              <w:t>253</w:t>
            </w:r>
          </w:p>
        </w:tc>
      </w:tr>
      <w:tr w:rsidR="007442F0" w:rsidRPr="007442F0" w14:paraId="41D2396C" w14:textId="77777777" w:rsidTr="007442F0">
        <w:tc>
          <w:tcPr>
            <w:tcW w:w="1948" w:type="dxa"/>
            <w:hideMark/>
          </w:tcPr>
          <w:p w14:paraId="7EA04A3D" w14:textId="77777777" w:rsidR="007442F0" w:rsidRPr="007442F0" w:rsidRDefault="007442F0" w:rsidP="007442F0">
            <w:pPr>
              <w:spacing w:after="160" w:line="259" w:lineRule="auto"/>
            </w:pPr>
            <w:r w:rsidRPr="007442F0">
              <w:t>North Wales</w:t>
            </w:r>
          </w:p>
        </w:tc>
        <w:tc>
          <w:tcPr>
            <w:tcW w:w="1384" w:type="dxa"/>
            <w:hideMark/>
          </w:tcPr>
          <w:p w14:paraId="664D0649" w14:textId="77777777" w:rsidR="007442F0" w:rsidRPr="007442F0" w:rsidRDefault="007442F0" w:rsidP="007442F0">
            <w:pPr>
              <w:spacing w:after="160" w:line="259" w:lineRule="auto"/>
            </w:pPr>
            <w:r w:rsidRPr="007442F0">
              <w:t>2022</w:t>
            </w:r>
          </w:p>
        </w:tc>
        <w:tc>
          <w:tcPr>
            <w:tcW w:w="1150" w:type="dxa"/>
            <w:hideMark/>
          </w:tcPr>
          <w:p w14:paraId="33F70FBD" w14:textId="77777777" w:rsidR="007442F0" w:rsidRPr="007442F0" w:rsidRDefault="007442F0" w:rsidP="007442F0">
            <w:pPr>
              <w:spacing w:after="160" w:line="259" w:lineRule="auto"/>
            </w:pPr>
            <w:r w:rsidRPr="007442F0">
              <w:t>58,380</w:t>
            </w:r>
          </w:p>
        </w:tc>
        <w:tc>
          <w:tcPr>
            <w:tcW w:w="0" w:type="auto"/>
            <w:hideMark/>
          </w:tcPr>
          <w:p w14:paraId="28238ABF" w14:textId="77777777" w:rsidR="007442F0" w:rsidRPr="007442F0" w:rsidRDefault="007442F0" w:rsidP="007442F0">
            <w:pPr>
              <w:spacing w:after="160" w:line="259" w:lineRule="auto"/>
            </w:pPr>
            <w:r w:rsidRPr="007442F0">
              <w:t>1,808</w:t>
            </w:r>
          </w:p>
        </w:tc>
        <w:tc>
          <w:tcPr>
            <w:tcW w:w="0" w:type="auto"/>
            <w:hideMark/>
          </w:tcPr>
          <w:p w14:paraId="768E86FE" w14:textId="77777777" w:rsidR="007442F0" w:rsidRPr="007442F0" w:rsidRDefault="007442F0" w:rsidP="007442F0">
            <w:pPr>
              <w:spacing w:after="160" w:line="259" w:lineRule="auto"/>
            </w:pPr>
            <w:r w:rsidRPr="007442F0">
              <w:t>657</w:t>
            </w:r>
          </w:p>
        </w:tc>
        <w:tc>
          <w:tcPr>
            <w:tcW w:w="0" w:type="auto"/>
            <w:hideMark/>
          </w:tcPr>
          <w:p w14:paraId="54DDB4A9" w14:textId="77777777" w:rsidR="007442F0" w:rsidRPr="007442F0" w:rsidRDefault="007442F0" w:rsidP="007442F0">
            <w:pPr>
              <w:spacing w:after="160" w:line="259" w:lineRule="auto"/>
            </w:pPr>
            <w:r w:rsidRPr="007442F0">
              <w:t>31</w:t>
            </w:r>
          </w:p>
        </w:tc>
        <w:tc>
          <w:tcPr>
            <w:tcW w:w="2015" w:type="dxa"/>
            <w:hideMark/>
          </w:tcPr>
          <w:p w14:paraId="586890EF" w14:textId="77777777" w:rsidR="007442F0" w:rsidRPr="007442F0" w:rsidRDefault="007442F0" w:rsidP="007442F0">
            <w:pPr>
              <w:spacing w:after="160" w:line="259" w:lineRule="auto"/>
            </w:pPr>
            <w:r w:rsidRPr="007442F0">
              <w:t>60,876</w:t>
            </w:r>
          </w:p>
        </w:tc>
        <w:tc>
          <w:tcPr>
            <w:tcW w:w="992" w:type="dxa"/>
            <w:hideMark/>
          </w:tcPr>
          <w:p w14:paraId="3E8CFCFD" w14:textId="77777777" w:rsidR="007442F0" w:rsidRPr="007442F0" w:rsidRDefault="007442F0" w:rsidP="007442F0">
            <w:pPr>
              <w:spacing w:after="160" w:line="259" w:lineRule="auto"/>
            </w:pPr>
            <w:r w:rsidRPr="007442F0">
              <w:t>279</w:t>
            </w:r>
          </w:p>
        </w:tc>
      </w:tr>
      <w:tr w:rsidR="007442F0" w:rsidRPr="007442F0" w14:paraId="5ED3A9A5" w14:textId="77777777" w:rsidTr="007442F0">
        <w:tc>
          <w:tcPr>
            <w:tcW w:w="1948" w:type="dxa"/>
            <w:hideMark/>
          </w:tcPr>
          <w:p w14:paraId="38F1B0F6" w14:textId="77777777" w:rsidR="007442F0" w:rsidRPr="007442F0" w:rsidRDefault="007442F0" w:rsidP="007442F0">
            <w:pPr>
              <w:spacing w:after="160" w:line="259" w:lineRule="auto"/>
            </w:pPr>
            <w:r w:rsidRPr="007442F0">
              <w:t>North Wales</w:t>
            </w:r>
          </w:p>
        </w:tc>
        <w:tc>
          <w:tcPr>
            <w:tcW w:w="1384" w:type="dxa"/>
            <w:hideMark/>
          </w:tcPr>
          <w:p w14:paraId="2B1EA735" w14:textId="77777777" w:rsidR="007442F0" w:rsidRPr="007442F0" w:rsidRDefault="007442F0" w:rsidP="007442F0">
            <w:pPr>
              <w:spacing w:after="160" w:line="259" w:lineRule="auto"/>
            </w:pPr>
            <w:r w:rsidRPr="007442F0">
              <w:t>2023</w:t>
            </w:r>
          </w:p>
        </w:tc>
        <w:tc>
          <w:tcPr>
            <w:tcW w:w="1150" w:type="dxa"/>
            <w:hideMark/>
          </w:tcPr>
          <w:p w14:paraId="52016DED" w14:textId="77777777" w:rsidR="007442F0" w:rsidRPr="007442F0" w:rsidRDefault="007442F0" w:rsidP="007442F0">
            <w:pPr>
              <w:spacing w:after="160" w:line="259" w:lineRule="auto"/>
            </w:pPr>
            <w:r w:rsidRPr="007442F0">
              <w:t>60,090</w:t>
            </w:r>
          </w:p>
        </w:tc>
        <w:tc>
          <w:tcPr>
            <w:tcW w:w="0" w:type="auto"/>
            <w:hideMark/>
          </w:tcPr>
          <w:p w14:paraId="1BE2F67D" w14:textId="77777777" w:rsidR="007442F0" w:rsidRPr="007442F0" w:rsidRDefault="007442F0" w:rsidP="007442F0">
            <w:pPr>
              <w:spacing w:after="160" w:line="259" w:lineRule="auto"/>
            </w:pPr>
            <w:r w:rsidRPr="007442F0">
              <w:t>1,949</w:t>
            </w:r>
          </w:p>
        </w:tc>
        <w:tc>
          <w:tcPr>
            <w:tcW w:w="0" w:type="auto"/>
            <w:hideMark/>
          </w:tcPr>
          <w:p w14:paraId="6D16E7A2" w14:textId="77777777" w:rsidR="007442F0" w:rsidRPr="007442F0" w:rsidRDefault="007442F0" w:rsidP="007442F0">
            <w:pPr>
              <w:spacing w:after="160" w:line="259" w:lineRule="auto"/>
            </w:pPr>
            <w:r w:rsidRPr="007442F0">
              <w:t>617</w:t>
            </w:r>
          </w:p>
        </w:tc>
        <w:tc>
          <w:tcPr>
            <w:tcW w:w="0" w:type="auto"/>
            <w:hideMark/>
          </w:tcPr>
          <w:p w14:paraId="22C123F8" w14:textId="77777777" w:rsidR="007442F0" w:rsidRPr="007442F0" w:rsidRDefault="007442F0" w:rsidP="007442F0">
            <w:pPr>
              <w:spacing w:after="160" w:line="259" w:lineRule="auto"/>
            </w:pPr>
            <w:r w:rsidRPr="007442F0">
              <w:t>20</w:t>
            </w:r>
          </w:p>
        </w:tc>
        <w:tc>
          <w:tcPr>
            <w:tcW w:w="2015" w:type="dxa"/>
            <w:hideMark/>
          </w:tcPr>
          <w:p w14:paraId="668DAD25" w14:textId="77777777" w:rsidR="007442F0" w:rsidRPr="007442F0" w:rsidRDefault="007442F0" w:rsidP="007442F0">
            <w:pPr>
              <w:spacing w:after="160" w:line="259" w:lineRule="auto"/>
            </w:pPr>
            <w:r w:rsidRPr="007442F0">
              <w:t>62,676</w:t>
            </w:r>
          </w:p>
        </w:tc>
        <w:tc>
          <w:tcPr>
            <w:tcW w:w="992" w:type="dxa"/>
            <w:hideMark/>
          </w:tcPr>
          <w:p w14:paraId="64384C4A" w14:textId="77777777" w:rsidR="007442F0" w:rsidRPr="007442F0" w:rsidRDefault="007442F0" w:rsidP="007442F0">
            <w:pPr>
              <w:spacing w:after="160" w:line="259" w:lineRule="auto"/>
            </w:pPr>
            <w:r w:rsidRPr="007442F0">
              <w:t>245</w:t>
            </w:r>
          </w:p>
        </w:tc>
      </w:tr>
      <w:tr w:rsidR="007442F0" w:rsidRPr="007442F0" w14:paraId="6E7642DF" w14:textId="77777777" w:rsidTr="007442F0">
        <w:tc>
          <w:tcPr>
            <w:tcW w:w="1948" w:type="dxa"/>
            <w:hideMark/>
          </w:tcPr>
          <w:p w14:paraId="791FF4F5" w14:textId="77777777" w:rsidR="007442F0" w:rsidRPr="007442F0" w:rsidRDefault="007442F0" w:rsidP="007442F0">
            <w:pPr>
              <w:spacing w:after="160" w:line="259" w:lineRule="auto"/>
            </w:pPr>
            <w:r w:rsidRPr="007442F0">
              <w:t>North Wales</w:t>
            </w:r>
          </w:p>
        </w:tc>
        <w:tc>
          <w:tcPr>
            <w:tcW w:w="1384" w:type="dxa"/>
            <w:hideMark/>
          </w:tcPr>
          <w:p w14:paraId="5A0548EC" w14:textId="77777777" w:rsidR="007442F0" w:rsidRPr="007442F0" w:rsidRDefault="007442F0" w:rsidP="007442F0">
            <w:pPr>
              <w:spacing w:after="160" w:line="259" w:lineRule="auto"/>
            </w:pPr>
            <w:r w:rsidRPr="007442F0">
              <w:t>2024</w:t>
            </w:r>
          </w:p>
        </w:tc>
        <w:tc>
          <w:tcPr>
            <w:tcW w:w="1150" w:type="dxa"/>
            <w:hideMark/>
          </w:tcPr>
          <w:p w14:paraId="17CB718F" w14:textId="77777777" w:rsidR="007442F0" w:rsidRPr="007442F0" w:rsidRDefault="007442F0" w:rsidP="007442F0">
            <w:pPr>
              <w:spacing w:after="160" w:line="259" w:lineRule="auto"/>
            </w:pPr>
            <w:r w:rsidRPr="007442F0">
              <w:t>79,746</w:t>
            </w:r>
          </w:p>
        </w:tc>
        <w:tc>
          <w:tcPr>
            <w:tcW w:w="0" w:type="auto"/>
            <w:hideMark/>
          </w:tcPr>
          <w:p w14:paraId="72D03D08" w14:textId="77777777" w:rsidR="007442F0" w:rsidRPr="007442F0" w:rsidRDefault="007442F0" w:rsidP="007442F0">
            <w:pPr>
              <w:spacing w:after="160" w:line="259" w:lineRule="auto"/>
            </w:pPr>
            <w:r w:rsidRPr="007442F0">
              <w:t>2,024</w:t>
            </w:r>
          </w:p>
        </w:tc>
        <w:tc>
          <w:tcPr>
            <w:tcW w:w="0" w:type="auto"/>
            <w:hideMark/>
          </w:tcPr>
          <w:p w14:paraId="39C2640D" w14:textId="77777777" w:rsidR="007442F0" w:rsidRPr="007442F0" w:rsidRDefault="007442F0" w:rsidP="007442F0">
            <w:pPr>
              <w:spacing w:after="160" w:line="259" w:lineRule="auto"/>
            </w:pPr>
            <w:r w:rsidRPr="007442F0">
              <w:t>553</w:t>
            </w:r>
          </w:p>
        </w:tc>
        <w:tc>
          <w:tcPr>
            <w:tcW w:w="0" w:type="auto"/>
            <w:hideMark/>
          </w:tcPr>
          <w:p w14:paraId="71852235" w14:textId="77777777" w:rsidR="007442F0" w:rsidRPr="007442F0" w:rsidRDefault="007442F0" w:rsidP="007442F0">
            <w:pPr>
              <w:spacing w:after="160" w:line="259" w:lineRule="auto"/>
            </w:pPr>
            <w:r w:rsidRPr="007442F0">
              <w:t>28</w:t>
            </w:r>
          </w:p>
        </w:tc>
        <w:tc>
          <w:tcPr>
            <w:tcW w:w="2015" w:type="dxa"/>
            <w:hideMark/>
          </w:tcPr>
          <w:p w14:paraId="1B7E4324" w14:textId="77777777" w:rsidR="007442F0" w:rsidRPr="007442F0" w:rsidRDefault="007442F0" w:rsidP="007442F0">
            <w:pPr>
              <w:spacing w:after="160" w:line="259" w:lineRule="auto"/>
            </w:pPr>
            <w:r w:rsidRPr="007442F0">
              <w:t>82,351</w:t>
            </w:r>
          </w:p>
        </w:tc>
        <w:tc>
          <w:tcPr>
            <w:tcW w:w="992" w:type="dxa"/>
            <w:hideMark/>
          </w:tcPr>
          <w:p w14:paraId="55E28788" w14:textId="77777777" w:rsidR="007442F0" w:rsidRPr="007442F0" w:rsidRDefault="007442F0" w:rsidP="007442F0">
            <w:pPr>
              <w:spacing w:after="160" w:line="259" w:lineRule="auto"/>
            </w:pPr>
            <w:r w:rsidRPr="007442F0">
              <w:t>213</w:t>
            </w:r>
          </w:p>
        </w:tc>
      </w:tr>
      <w:tr w:rsidR="007442F0" w:rsidRPr="007442F0" w14:paraId="168E6560" w14:textId="77777777" w:rsidTr="007442F0">
        <w:tc>
          <w:tcPr>
            <w:tcW w:w="1948" w:type="dxa"/>
            <w:hideMark/>
          </w:tcPr>
          <w:p w14:paraId="49F05661" w14:textId="77777777" w:rsidR="007442F0" w:rsidRPr="007442F0" w:rsidRDefault="007442F0" w:rsidP="007442F0">
            <w:pPr>
              <w:spacing w:after="160" w:line="259" w:lineRule="auto"/>
            </w:pPr>
            <w:r w:rsidRPr="007442F0">
              <w:t>South Wales</w:t>
            </w:r>
          </w:p>
        </w:tc>
        <w:tc>
          <w:tcPr>
            <w:tcW w:w="1384" w:type="dxa"/>
            <w:hideMark/>
          </w:tcPr>
          <w:p w14:paraId="242E9A56" w14:textId="77777777" w:rsidR="007442F0" w:rsidRPr="007442F0" w:rsidRDefault="007442F0" w:rsidP="007442F0">
            <w:pPr>
              <w:spacing w:after="160" w:line="259" w:lineRule="auto"/>
            </w:pPr>
            <w:r w:rsidRPr="007442F0">
              <w:t>2020</w:t>
            </w:r>
          </w:p>
        </w:tc>
        <w:tc>
          <w:tcPr>
            <w:tcW w:w="1150" w:type="dxa"/>
            <w:hideMark/>
          </w:tcPr>
          <w:p w14:paraId="2AE39994" w14:textId="77777777" w:rsidR="007442F0" w:rsidRPr="007442F0" w:rsidRDefault="007442F0" w:rsidP="007442F0">
            <w:pPr>
              <w:spacing w:after="160" w:line="259" w:lineRule="auto"/>
            </w:pPr>
            <w:r w:rsidRPr="007442F0">
              <w:t>53,885</w:t>
            </w:r>
          </w:p>
        </w:tc>
        <w:tc>
          <w:tcPr>
            <w:tcW w:w="0" w:type="auto"/>
            <w:hideMark/>
          </w:tcPr>
          <w:p w14:paraId="78878F6A" w14:textId="77777777" w:rsidR="007442F0" w:rsidRPr="007442F0" w:rsidRDefault="007442F0" w:rsidP="007442F0">
            <w:pPr>
              <w:spacing w:after="160" w:line="259" w:lineRule="auto"/>
            </w:pPr>
            <w:r w:rsidRPr="007442F0">
              <w:t>392</w:t>
            </w:r>
          </w:p>
        </w:tc>
        <w:tc>
          <w:tcPr>
            <w:tcW w:w="0" w:type="auto"/>
            <w:hideMark/>
          </w:tcPr>
          <w:p w14:paraId="0395CEBF" w14:textId="77777777" w:rsidR="007442F0" w:rsidRPr="007442F0" w:rsidRDefault="007442F0" w:rsidP="007442F0">
            <w:pPr>
              <w:spacing w:after="160" w:line="259" w:lineRule="auto"/>
            </w:pPr>
            <w:r w:rsidRPr="007442F0">
              <w:t>—</w:t>
            </w:r>
          </w:p>
        </w:tc>
        <w:tc>
          <w:tcPr>
            <w:tcW w:w="0" w:type="auto"/>
            <w:hideMark/>
          </w:tcPr>
          <w:p w14:paraId="252924F8" w14:textId="77777777" w:rsidR="007442F0" w:rsidRPr="007442F0" w:rsidRDefault="007442F0" w:rsidP="007442F0">
            <w:pPr>
              <w:spacing w:after="160" w:line="259" w:lineRule="auto"/>
            </w:pPr>
            <w:r w:rsidRPr="007442F0">
              <w:t>220</w:t>
            </w:r>
          </w:p>
        </w:tc>
        <w:tc>
          <w:tcPr>
            <w:tcW w:w="2015" w:type="dxa"/>
            <w:hideMark/>
          </w:tcPr>
          <w:p w14:paraId="367BFEAF" w14:textId="77777777" w:rsidR="007442F0" w:rsidRPr="007442F0" w:rsidRDefault="007442F0" w:rsidP="007442F0">
            <w:pPr>
              <w:spacing w:after="160" w:line="259" w:lineRule="auto"/>
            </w:pPr>
            <w:r w:rsidRPr="007442F0">
              <w:t>54,497</w:t>
            </w:r>
          </w:p>
        </w:tc>
        <w:tc>
          <w:tcPr>
            <w:tcW w:w="992" w:type="dxa"/>
            <w:hideMark/>
          </w:tcPr>
          <w:p w14:paraId="4DE64914" w14:textId="77777777" w:rsidR="007442F0" w:rsidRPr="007442F0" w:rsidRDefault="007442F0" w:rsidP="007442F0">
            <w:pPr>
              <w:spacing w:after="160" w:line="259" w:lineRule="auto"/>
            </w:pPr>
            <w:r w:rsidRPr="007442F0">
              <w:t>132</w:t>
            </w:r>
          </w:p>
        </w:tc>
      </w:tr>
      <w:tr w:rsidR="007442F0" w:rsidRPr="007442F0" w14:paraId="685D4A48" w14:textId="77777777" w:rsidTr="007442F0">
        <w:tc>
          <w:tcPr>
            <w:tcW w:w="1948" w:type="dxa"/>
            <w:hideMark/>
          </w:tcPr>
          <w:p w14:paraId="6FD3D6EF" w14:textId="77777777" w:rsidR="007442F0" w:rsidRPr="007442F0" w:rsidRDefault="007442F0" w:rsidP="007442F0">
            <w:pPr>
              <w:spacing w:after="160" w:line="259" w:lineRule="auto"/>
            </w:pPr>
            <w:r w:rsidRPr="007442F0">
              <w:t>South Wales</w:t>
            </w:r>
          </w:p>
        </w:tc>
        <w:tc>
          <w:tcPr>
            <w:tcW w:w="1384" w:type="dxa"/>
            <w:hideMark/>
          </w:tcPr>
          <w:p w14:paraId="2CE97E78" w14:textId="77777777" w:rsidR="007442F0" w:rsidRPr="007442F0" w:rsidRDefault="007442F0" w:rsidP="007442F0">
            <w:pPr>
              <w:spacing w:after="160" w:line="259" w:lineRule="auto"/>
            </w:pPr>
            <w:r w:rsidRPr="007442F0">
              <w:t>2021</w:t>
            </w:r>
          </w:p>
        </w:tc>
        <w:tc>
          <w:tcPr>
            <w:tcW w:w="1150" w:type="dxa"/>
            <w:hideMark/>
          </w:tcPr>
          <w:p w14:paraId="14A58DF3" w14:textId="77777777" w:rsidR="007442F0" w:rsidRPr="007442F0" w:rsidRDefault="007442F0" w:rsidP="007442F0">
            <w:pPr>
              <w:spacing w:after="160" w:line="259" w:lineRule="auto"/>
            </w:pPr>
            <w:r w:rsidRPr="007442F0">
              <w:t>77,147</w:t>
            </w:r>
          </w:p>
        </w:tc>
        <w:tc>
          <w:tcPr>
            <w:tcW w:w="0" w:type="auto"/>
            <w:hideMark/>
          </w:tcPr>
          <w:p w14:paraId="2E435A47" w14:textId="77777777" w:rsidR="007442F0" w:rsidRPr="007442F0" w:rsidRDefault="007442F0" w:rsidP="007442F0">
            <w:pPr>
              <w:spacing w:after="160" w:line="259" w:lineRule="auto"/>
            </w:pPr>
            <w:r w:rsidRPr="007442F0">
              <w:t>370</w:t>
            </w:r>
          </w:p>
        </w:tc>
        <w:tc>
          <w:tcPr>
            <w:tcW w:w="0" w:type="auto"/>
            <w:hideMark/>
          </w:tcPr>
          <w:p w14:paraId="68EB15B4" w14:textId="77777777" w:rsidR="007442F0" w:rsidRPr="007442F0" w:rsidRDefault="007442F0" w:rsidP="007442F0">
            <w:pPr>
              <w:spacing w:after="160" w:line="259" w:lineRule="auto"/>
            </w:pPr>
            <w:r w:rsidRPr="007442F0">
              <w:t>—</w:t>
            </w:r>
          </w:p>
        </w:tc>
        <w:tc>
          <w:tcPr>
            <w:tcW w:w="0" w:type="auto"/>
            <w:hideMark/>
          </w:tcPr>
          <w:p w14:paraId="1DAC9846" w14:textId="77777777" w:rsidR="007442F0" w:rsidRPr="007442F0" w:rsidRDefault="007442F0" w:rsidP="007442F0">
            <w:pPr>
              <w:spacing w:after="160" w:line="259" w:lineRule="auto"/>
            </w:pPr>
            <w:r w:rsidRPr="007442F0">
              <w:t>280</w:t>
            </w:r>
          </w:p>
        </w:tc>
        <w:tc>
          <w:tcPr>
            <w:tcW w:w="2015" w:type="dxa"/>
            <w:hideMark/>
          </w:tcPr>
          <w:p w14:paraId="015A6EE7" w14:textId="77777777" w:rsidR="007442F0" w:rsidRPr="007442F0" w:rsidRDefault="007442F0" w:rsidP="007442F0">
            <w:pPr>
              <w:spacing w:after="160" w:line="259" w:lineRule="auto"/>
            </w:pPr>
            <w:r w:rsidRPr="007442F0">
              <w:t>77,797</w:t>
            </w:r>
          </w:p>
        </w:tc>
        <w:tc>
          <w:tcPr>
            <w:tcW w:w="992" w:type="dxa"/>
            <w:hideMark/>
          </w:tcPr>
          <w:p w14:paraId="055D539C" w14:textId="77777777" w:rsidR="007442F0" w:rsidRPr="007442F0" w:rsidRDefault="007442F0" w:rsidP="007442F0">
            <w:pPr>
              <w:spacing w:after="160" w:line="259" w:lineRule="auto"/>
            </w:pPr>
            <w:r w:rsidRPr="007442F0">
              <w:t>151</w:t>
            </w:r>
          </w:p>
        </w:tc>
      </w:tr>
      <w:tr w:rsidR="007442F0" w:rsidRPr="007442F0" w14:paraId="20395E20" w14:textId="77777777" w:rsidTr="007442F0">
        <w:tc>
          <w:tcPr>
            <w:tcW w:w="1948" w:type="dxa"/>
            <w:hideMark/>
          </w:tcPr>
          <w:p w14:paraId="5DF7A3D9" w14:textId="77777777" w:rsidR="007442F0" w:rsidRPr="007442F0" w:rsidRDefault="007442F0" w:rsidP="007442F0">
            <w:pPr>
              <w:spacing w:after="160" w:line="259" w:lineRule="auto"/>
            </w:pPr>
            <w:r w:rsidRPr="007442F0">
              <w:t>South Wales</w:t>
            </w:r>
          </w:p>
        </w:tc>
        <w:tc>
          <w:tcPr>
            <w:tcW w:w="1384" w:type="dxa"/>
            <w:hideMark/>
          </w:tcPr>
          <w:p w14:paraId="0055A7CF" w14:textId="77777777" w:rsidR="007442F0" w:rsidRPr="007442F0" w:rsidRDefault="007442F0" w:rsidP="007442F0">
            <w:pPr>
              <w:spacing w:after="160" w:line="259" w:lineRule="auto"/>
            </w:pPr>
            <w:r w:rsidRPr="007442F0">
              <w:t>2022</w:t>
            </w:r>
          </w:p>
        </w:tc>
        <w:tc>
          <w:tcPr>
            <w:tcW w:w="1150" w:type="dxa"/>
            <w:hideMark/>
          </w:tcPr>
          <w:p w14:paraId="711359DB" w14:textId="77777777" w:rsidR="007442F0" w:rsidRPr="007442F0" w:rsidRDefault="007442F0" w:rsidP="007442F0">
            <w:pPr>
              <w:spacing w:after="160" w:line="259" w:lineRule="auto"/>
            </w:pPr>
            <w:r w:rsidRPr="007442F0">
              <w:t>56,858</w:t>
            </w:r>
          </w:p>
        </w:tc>
        <w:tc>
          <w:tcPr>
            <w:tcW w:w="0" w:type="auto"/>
            <w:hideMark/>
          </w:tcPr>
          <w:p w14:paraId="0E6B2677" w14:textId="77777777" w:rsidR="007442F0" w:rsidRPr="007442F0" w:rsidRDefault="007442F0" w:rsidP="007442F0">
            <w:pPr>
              <w:spacing w:after="160" w:line="259" w:lineRule="auto"/>
            </w:pPr>
            <w:r w:rsidRPr="007442F0">
              <w:t>238</w:t>
            </w:r>
          </w:p>
        </w:tc>
        <w:tc>
          <w:tcPr>
            <w:tcW w:w="0" w:type="auto"/>
            <w:hideMark/>
          </w:tcPr>
          <w:p w14:paraId="3FAF677E" w14:textId="77777777" w:rsidR="007442F0" w:rsidRPr="007442F0" w:rsidRDefault="007442F0" w:rsidP="007442F0">
            <w:pPr>
              <w:spacing w:after="160" w:line="259" w:lineRule="auto"/>
            </w:pPr>
            <w:r w:rsidRPr="007442F0">
              <w:t>—</w:t>
            </w:r>
          </w:p>
        </w:tc>
        <w:tc>
          <w:tcPr>
            <w:tcW w:w="0" w:type="auto"/>
            <w:hideMark/>
          </w:tcPr>
          <w:p w14:paraId="47221275" w14:textId="77777777" w:rsidR="007442F0" w:rsidRPr="007442F0" w:rsidRDefault="007442F0" w:rsidP="007442F0">
            <w:pPr>
              <w:spacing w:after="160" w:line="259" w:lineRule="auto"/>
            </w:pPr>
            <w:r w:rsidRPr="007442F0">
              <w:t>591</w:t>
            </w:r>
          </w:p>
        </w:tc>
        <w:tc>
          <w:tcPr>
            <w:tcW w:w="2015" w:type="dxa"/>
            <w:hideMark/>
          </w:tcPr>
          <w:p w14:paraId="012AE980" w14:textId="77777777" w:rsidR="007442F0" w:rsidRPr="007442F0" w:rsidRDefault="007442F0" w:rsidP="007442F0">
            <w:pPr>
              <w:spacing w:after="160" w:line="259" w:lineRule="auto"/>
            </w:pPr>
            <w:r w:rsidRPr="007442F0">
              <w:t>57,687</w:t>
            </w:r>
          </w:p>
        </w:tc>
        <w:tc>
          <w:tcPr>
            <w:tcW w:w="992" w:type="dxa"/>
            <w:hideMark/>
          </w:tcPr>
          <w:p w14:paraId="664C828E" w14:textId="77777777" w:rsidR="007442F0" w:rsidRPr="007442F0" w:rsidRDefault="007442F0" w:rsidP="007442F0">
            <w:pPr>
              <w:spacing w:after="160" w:line="259" w:lineRule="auto"/>
            </w:pPr>
            <w:r w:rsidRPr="007442F0">
              <w:t>156</w:t>
            </w:r>
          </w:p>
        </w:tc>
      </w:tr>
      <w:tr w:rsidR="007442F0" w:rsidRPr="007442F0" w14:paraId="5745C914" w14:textId="77777777" w:rsidTr="007442F0">
        <w:tc>
          <w:tcPr>
            <w:tcW w:w="1948" w:type="dxa"/>
            <w:hideMark/>
          </w:tcPr>
          <w:p w14:paraId="53DCBD14" w14:textId="77777777" w:rsidR="007442F0" w:rsidRPr="007442F0" w:rsidRDefault="007442F0" w:rsidP="007442F0">
            <w:pPr>
              <w:spacing w:after="160" w:line="259" w:lineRule="auto"/>
            </w:pPr>
            <w:r w:rsidRPr="007442F0">
              <w:t>South Wales</w:t>
            </w:r>
          </w:p>
        </w:tc>
        <w:tc>
          <w:tcPr>
            <w:tcW w:w="1384" w:type="dxa"/>
            <w:hideMark/>
          </w:tcPr>
          <w:p w14:paraId="564E7EBB" w14:textId="77777777" w:rsidR="007442F0" w:rsidRPr="007442F0" w:rsidRDefault="007442F0" w:rsidP="007442F0">
            <w:pPr>
              <w:spacing w:after="160" w:line="259" w:lineRule="auto"/>
            </w:pPr>
            <w:r w:rsidRPr="007442F0">
              <w:t>2023</w:t>
            </w:r>
          </w:p>
        </w:tc>
        <w:tc>
          <w:tcPr>
            <w:tcW w:w="1150" w:type="dxa"/>
            <w:hideMark/>
          </w:tcPr>
          <w:p w14:paraId="1C60BD4D" w14:textId="77777777" w:rsidR="007442F0" w:rsidRPr="007442F0" w:rsidRDefault="007442F0" w:rsidP="007442F0">
            <w:pPr>
              <w:spacing w:after="160" w:line="259" w:lineRule="auto"/>
            </w:pPr>
            <w:r w:rsidRPr="007442F0">
              <w:t>66,910</w:t>
            </w:r>
          </w:p>
        </w:tc>
        <w:tc>
          <w:tcPr>
            <w:tcW w:w="0" w:type="auto"/>
            <w:hideMark/>
          </w:tcPr>
          <w:p w14:paraId="464B05FE" w14:textId="77777777" w:rsidR="007442F0" w:rsidRPr="007442F0" w:rsidRDefault="007442F0" w:rsidP="007442F0">
            <w:pPr>
              <w:spacing w:after="160" w:line="259" w:lineRule="auto"/>
            </w:pPr>
            <w:r w:rsidRPr="007442F0">
              <w:t>307</w:t>
            </w:r>
          </w:p>
        </w:tc>
        <w:tc>
          <w:tcPr>
            <w:tcW w:w="0" w:type="auto"/>
            <w:hideMark/>
          </w:tcPr>
          <w:p w14:paraId="4731C501" w14:textId="77777777" w:rsidR="007442F0" w:rsidRPr="007442F0" w:rsidRDefault="007442F0" w:rsidP="007442F0">
            <w:pPr>
              <w:spacing w:after="160" w:line="259" w:lineRule="auto"/>
            </w:pPr>
            <w:r w:rsidRPr="007442F0">
              <w:t>—</w:t>
            </w:r>
          </w:p>
        </w:tc>
        <w:tc>
          <w:tcPr>
            <w:tcW w:w="0" w:type="auto"/>
            <w:hideMark/>
          </w:tcPr>
          <w:p w14:paraId="5B5F8822" w14:textId="77777777" w:rsidR="007442F0" w:rsidRPr="007442F0" w:rsidRDefault="007442F0" w:rsidP="007442F0">
            <w:pPr>
              <w:spacing w:after="160" w:line="259" w:lineRule="auto"/>
            </w:pPr>
            <w:r w:rsidRPr="007442F0">
              <w:t>679</w:t>
            </w:r>
          </w:p>
        </w:tc>
        <w:tc>
          <w:tcPr>
            <w:tcW w:w="2015" w:type="dxa"/>
            <w:hideMark/>
          </w:tcPr>
          <w:p w14:paraId="7AF67935" w14:textId="77777777" w:rsidR="007442F0" w:rsidRPr="007442F0" w:rsidRDefault="007442F0" w:rsidP="007442F0">
            <w:pPr>
              <w:spacing w:after="160" w:line="259" w:lineRule="auto"/>
            </w:pPr>
            <w:r w:rsidRPr="007442F0">
              <w:t>67,896</w:t>
            </w:r>
          </w:p>
        </w:tc>
        <w:tc>
          <w:tcPr>
            <w:tcW w:w="992" w:type="dxa"/>
            <w:hideMark/>
          </w:tcPr>
          <w:p w14:paraId="5C94E5EE" w14:textId="77777777" w:rsidR="007442F0" w:rsidRPr="007442F0" w:rsidRDefault="007442F0" w:rsidP="007442F0">
            <w:pPr>
              <w:spacing w:after="160" w:line="259" w:lineRule="auto"/>
            </w:pPr>
            <w:r w:rsidRPr="007442F0">
              <w:t>171</w:t>
            </w:r>
          </w:p>
        </w:tc>
      </w:tr>
      <w:tr w:rsidR="007442F0" w:rsidRPr="007442F0" w14:paraId="19284827" w14:textId="77777777" w:rsidTr="007442F0">
        <w:tc>
          <w:tcPr>
            <w:tcW w:w="1948" w:type="dxa"/>
            <w:hideMark/>
          </w:tcPr>
          <w:p w14:paraId="2B3FFA81" w14:textId="77777777" w:rsidR="007442F0" w:rsidRPr="007442F0" w:rsidRDefault="007442F0" w:rsidP="007442F0">
            <w:pPr>
              <w:spacing w:after="160" w:line="259" w:lineRule="auto"/>
            </w:pPr>
            <w:r w:rsidRPr="007442F0">
              <w:t>South Wales</w:t>
            </w:r>
          </w:p>
        </w:tc>
        <w:tc>
          <w:tcPr>
            <w:tcW w:w="1384" w:type="dxa"/>
            <w:hideMark/>
          </w:tcPr>
          <w:p w14:paraId="5079F277" w14:textId="77777777" w:rsidR="007442F0" w:rsidRPr="007442F0" w:rsidRDefault="007442F0" w:rsidP="007442F0">
            <w:pPr>
              <w:spacing w:after="160" w:line="259" w:lineRule="auto"/>
            </w:pPr>
            <w:r w:rsidRPr="007442F0">
              <w:t>2024</w:t>
            </w:r>
          </w:p>
        </w:tc>
        <w:tc>
          <w:tcPr>
            <w:tcW w:w="1150" w:type="dxa"/>
            <w:hideMark/>
          </w:tcPr>
          <w:p w14:paraId="7157A3A2" w14:textId="77777777" w:rsidR="007442F0" w:rsidRPr="007442F0" w:rsidRDefault="007442F0" w:rsidP="007442F0">
            <w:pPr>
              <w:spacing w:after="160" w:line="259" w:lineRule="auto"/>
            </w:pPr>
            <w:r w:rsidRPr="007442F0">
              <w:t>79,914</w:t>
            </w:r>
          </w:p>
        </w:tc>
        <w:tc>
          <w:tcPr>
            <w:tcW w:w="0" w:type="auto"/>
            <w:hideMark/>
          </w:tcPr>
          <w:p w14:paraId="4A2D66FA" w14:textId="77777777" w:rsidR="007442F0" w:rsidRPr="007442F0" w:rsidRDefault="007442F0" w:rsidP="007442F0">
            <w:pPr>
              <w:spacing w:after="160" w:line="259" w:lineRule="auto"/>
            </w:pPr>
            <w:r w:rsidRPr="007442F0">
              <w:t>350</w:t>
            </w:r>
          </w:p>
        </w:tc>
        <w:tc>
          <w:tcPr>
            <w:tcW w:w="0" w:type="auto"/>
            <w:hideMark/>
          </w:tcPr>
          <w:p w14:paraId="4AD458AA" w14:textId="77777777" w:rsidR="007442F0" w:rsidRPr="007442F0" w:rsidRDefault="007442F0" w:rsidP="007442F0">
            <w:pPr>
              <w:spacing w:after="160" w:line="259" w:lineRule="auto"/>
            </w:pPr>
            <w:r w:rsidRPr="007442F0">
              <w:t>—</w:t>
            </w:r>
          </w:p>
        </w:tc>
        <w:tc>
          <w:tcPr>
            <w:tcW w:w="0" w:type="auto"/>
            <w:hideMark/>
          </w:tcPr>
          <w:p w14:paraId="4F5A5569" w14:textId="77777777" w:rsidR="007442F0" w:rsidRPr="007442F0" w:rsidRDefault="007442F0" w:rsidP="007442F0">
            <w:pPr>
              <w:spacing w:after="160" w:line="259" w:lineRule="auto"/>
            </w:pPr>
            <w:r w:rsidRPr="007442F0">
              <w:t>1,874</w:t>
            </w:r>
          </w:p>
        </w:tc>
        <w:tc>
          <w:tcPr>
            <w:tcW w:w="2015" w:type="dxa"/>
            <w:hideMark/>
          </w:tcPr>
          <w:p w14:paraId="578B8D50" w14:textId="77777777" w:rsidR="007442F0" w:rsidRPr="007442F0" w:rsidRDefault="007442F0" w:rsidP="007442F0">
            <w:pPr>
              <w:spacing w:after="160" w:line="259" w:lineRule="auto"/>
            </w:pPr>
            <w:r w:rsidRPr="007442F0">
              <w:t>82,138</w:t>
            </w:r>
          </w:p>
        </w:tc>
        <w:tc>
          <w:tcPr>
            <w:tcW w:w="992" w:type="dxa"/>
            <w:hideMark/>
          </w:tcPr>
          <w:p w14:paraId="1FB90CAF" w14:textId="77777777" w:rsidR="007442F0" w:rsidRPr="007442F0" w:rsidRDefault="007442F0" w:rsidP="007442F0">
            <w:pPr>
              <w:spacing w:after="160" w:line="259" w:lineRule="auto"/>
            </w:pPr>
            <w:r w:rsidRPr="007442F0">
              <w:t>127</w:t>
            </w:r>
          </w:p>
        </w:tc>
      </w:tr>
      <w:tr w:rsidR="007442F0" w:rsidRPr="007442F0" w14:paraId="101849E5" w14:textId="77777777" w:rsidTr="007442F0">
        <w:tc>
          <w:tcPr>
            <w:tcW w:w="1948" w:type="dxa"/>
            <w:hideMark/>
          </w:tcPr>
          <w:p w14:paraId="3964CAF2" w14:textId="77777777" w:rsidR="007442F0" w:rsidRPr="007442F0" w:rsidRDefault="007442F0" w:rsidP="007442F0">
            <w:pPr>
              <w:spacing w:after="160" w:line="259" w:lineRule="auto"/>
            </w:pPr>
            <w:r w:rsidRPr="007442F0">
              <w:t>Dyfed-Powys</w:t>
            </w:r>
          </w:p>
        </w:tc>
        <w:tc>
          <w:tcPr>
            <w:tcW w:w="1384" w:type="dxa"/>
            <w:hideMark/>
          </w:tcPr>
          <w:p w14:paraId="6ACA8A64" w14:textId="77777777" w:rsidR="007442F0" w:rsidRPr="007442F0" w:rsidRDefault="007442F0" w:rsidP="007442F0">
            <w:pPr>
              <w:spacing w:after="160" w:line="259" w:lineRule="auto"/>
            </w:pPr>
            <w:r w:rsidRPr="007442F0">
              <w:t>2020–2024</w:t>
            </w:r>
          </w:p>
        </w:tc>
        <w:tc>
          <w:tcPr>
            <w:tcW w:w="1150" w:type="dxa"/>
            <w:hideMark/>
          </w:tcPr>
          <w:p w14:paraId="772C0E6B" w14:textId="77777777" w:rsidR="007442F0" w:rsidRPr="007442F0" w:rsidRDefault="007442F0" w:rsidP="007442F0">
            <w:pPr>
              <w:spacing w:after="160" w:line="259" w:lineRule="auto"/>
            </w:pPr>
            <w:r w:rsidRPr="007442F0">
              <w:t>—</w:t>
            </w:r>
          </w:p>
        </w:tc>
        <w:tc>
          <w:tcPr>
            <w:tcW w:w="0" w:type="auto"/>
            <w:hideMark/>
          </w:tcPr>
          <w:p w14:paraId="703214E1" w14:textId="77777777" w:rsidR="007442F0" w:rsidRPr="007442F0" w:rsidRDefault="007442F0" w:rsidP="007442F0">
            <w:pPr>
              <w:spacing w:after="160" w:line="259" w:lineRule="auto"/>
            </w:pPr>
            <w:r w:rsidRPr="007442F0">
              <w:t>—</w:t>
            </w:r>
          </w:p>
        </w:tc>
        <w:tc>
          <w:tcPr>
            <w:tcW w:w="0" w:type="auto"/>
            <w:hideMark/>
          </w:tcPr>
          <w:p w14:paraId="4C57FF3D" w14:textId="77777777" w:rsidR="007442F0" w:rsidRPr="007442F0" w:rsidRDefault="007442F0" w:rsidP="007442F0">
            <w:pPr>
              <w:spacing w:after="160" w:line="259" w:lineRule="auto"/>
            </w:pPr>
            <w:r w:rsidRPr="007442F0">
              <w:t>—</w:t>
            </w:r>
          </w:p>
        </w:tc>
        <w:tc>
          <w:tcPr>
            <w:tcW w:w="0" w:type="auto"/>
            <w:hideMark/>
          </w:tcPr>
          <w:p w14:paraId="66E7989B" w14:textId="77777777" w:rsidR="007442F0" w:rsidRPr="007442F0" w:rsidRDefault="007442F0" w:rsidP="007442F0">
            <w:pPr>
              <w:spacing w:after="160" w:line="259" w:lineRule="auto"/>
            </w:pPr>
            <w:r w:rsidRPr="007442F0">
              <w:t>—</w:t>
            </w:r>
          </w:p>
        </w:tc>
        <w:tc>
          <w:tcPr>
            <w:tcW w:w="2015" w:type="dxa"/>
            <w:hideMark/>
          </w:tcPr>
          <w:p w14:paraId="5DD65D28" w14:textId="77777777" w:rsidR="007442F0" w:rsidRPr="007442F0" w:rsidRDefault="007442F0" w:rsidP="007442F0">
            <w:pPr>
              <w:spacing w:after="160" w:line="259" w:lineRule="auto"/>
            </w:pPr>
            <w:r w:rsidRPr="007442F0">
              <w:t>—</w:t>
            </w:r>
          </w:p>
        </w:tc>
        <w:tc>
          <w:tcPr>
            <w:tcW w:w="992" w:type="dxa"/>
            <w:hideMark/>
          </w:tcPr>
          <w:p w14:paraId="03C0A220" w14:textId="77777777" w:rsidR="007442F0" w:rsidRPr="007442F0" w:rsidRDefault="007442F0" w:rsidP="007442F0">
            <w:pPr>
              <w:spacing w:after="160" w:line="259" w:lineRule="auto"/>
            </w:pPr>
            <w:r w:rsidRPr="007442F0">
              <w:t>186–427</w:t>
            </w:r>
          </w:p>
        </w:tc>
      </w:tr>
      <w:tr w:rsidR="007442F0" w:rsidRPr="007442F0" w14:paraId="49A264C5" w14:textId="77777777" w:rsidTr="007442F0">
        <w:tc>
          <w:tcPr>
            <w:tcW w:w="1948" w:type="dxa"/>
            <w:hideMark/>
          </w:tcPr>
          <w:p w14:paraId="0ED78660" w14:textId="77777777" w:rsidR="007442F0" w:rsidRPr="007442F0" w:rsidRDefault="007442F0" w:rsidP="007442F0">
            <w:pPr>
              <w:spacing w:after="160" w:line="259" w:lineRule="auto"/>
            </w:pPr>
            <w:r w:rsidRPr="007442F0">
              <w:t>Gwent</w:t>
            </w:r>
          </w:p>
        </w:tc>
        <w:tc>
          <w:tcPr>
            <w:tcW w:w="1384" w:type="dxa"/>
            <w:hideMark/>
          </w:tcPr>
          <w:p w14:paraId="7D4ABC7B" w14:textId="77777777" w:rsidR="007442F0" w:rsidRPr="007442F0" w:rsidRDefault="007442F0" w:rsidP="007442F0">
            <w:pPr>
              <w:spacing w:after="160" w:line="259" w:lineRule="auto"/>
            </w:pPr>
            <w:r w:rsidRPr="007442F0">
              <w:t>2020–2024</w:t>
            </w:r>
          </w:p>
        </w:tc>
        <w:tc>
          <w:tcPr>
            <w:tcW w:w="1150" w:type="dxa"/>
            <w:hideMark/>
          </w:tcPr>
          <w:p w14:paraId="372DAFF2" w14:textId="77777777" w:rsidR="007442F0" w:rsidRPr="007442F0" w:rsidRDefault="007442F0" w:rsidP="007442F0">
            <w:pPr>
              <w:spacing w:after="160" w:line="259" w:lineRule="auto"/>
            </w:pPr>
            <w:r w:rsidRPr="007442F0">
              <w:t>—</w:t>
            </w:r>
          </w:p>
        </w:tc>
        <w:tc>
          <w:tcPr>
            <w:tcW w:w="0" w:type="auto"/>
            <w:hideMark/>
          </w:tcPr>
          <w:p w14:paraId="6EC3BB17" w14:textId="77777777" w:rsidR="007442F0" w:rsidRPr="007442F0" w:rsidRDefault="007442F0" w:rsidP="007442F0">
            <w:pPr>
              <w:spacing w:after="160" w:line="259" w:lineRule="auto"/>
            </w:pPr>
            <w:r w:rsidRPr="007442F0">
              <w:t>—</w:t>
            </w:r>
          </w:p>
        </w:tc>
        <w:tc>
          <w:tcPr>
            <w:tcW w:w="0" w:type="auto"/>
            <w:hideMark/>
          </w:tcPr>
          <w:p w14:paraId="65ED5BF0" w14:textId="77777777" w:rsidR="007442F0" w:rsidRPr="007442F0" w:rsidRDefault="007442F0" w:rsidP="007442F0">
            <w:pPr>
              <w:spacing w:after="160" w:line="259" w:lineRule="auto"/>
            </w:pPr>
            <w:r w:rsidRPr="007442F0">
              <w:t>—</w:t>
            </w:r>
          </w:p>
        </w:tc>
        <w:tc>
          <w:tcPr>
            <w:tcW w:w="0" w:type="auto"/>
            <w:hideMark/>
          </w:tcPr>
          <w:p w14:paraId="5DECE652" w14:textId="77777777" w:rsidR="007442F0" w:rsidRPr="007442F0" w:rsidRDefault="007442F0" w:rsidP="007442F0">
            <w:pPr>
              <w:spacing w:after="160" w:line="259" w:lineRule="auto"/>
            </w:pPr>
            <w:r w:rsidRPr="007442F0">
              <w:t>—</w:t>
            </w:r>
          </w:p>
        </w:tc>
        <w:tc>
          <w:tcPr>
            <w:tcW w:w="2015" w:type="dxa"/>
            <w:hideMark/>
          </w:tcPr>
          <w:p w14:paraId="644CB359" w14:textId="77777777" w:rsidR="007442F0" w:rsidRPr="007442F0" w:rsidRDefault="007442F0" w:rsidP="007442F0">
            <w:pPr>
              <w:spacing w:after="160" w:line="259" w:lineRule="auto"/>
            </w:pPr>
            <w:r w:rsidRPr="007442F0">
              <w:t>—</w:t>
            </w:r>
          </w:p>
        </w:tc>
        <w:tc>
          <w:tcPr>
            <w:tcW w:w="992" w:type="dxa"/>
            <w:hideMark/>
          </w:tcPr>
          <w:p w14:paraId="6D895C2F" w14:textId="77777777" w:rsidR="007442F0" w:rsidRPr="007442F0" w:rsidRDefault="007442F0" w:rsidP="007442F0">
            <w:pPr>
              <w:spacing w:after="160" w:line="259" w:lineRule="auto"/>
            </w:pPr>
            <w:r w:rsidRPr="007442F0">
              <w:t>169–186</w:t>
            </w:r>
          </w:p>
        </w:tc>
      </w:tr>
      <w:tr w:rsidR="007442F0" w:rsidRPr="007442F0" w14:paraId="4C3BAB52" w14:textId="77777777" w:rsidTr="007442F0">
        <w:tc>
          <w:tcPr>
            <w:tcW w:w="1948" w:type="dxa"/>
            <w:hideMark/>
          </w:tcPr>
          <w:p w14:paraId="7600B068" w14:textId="77777777" w:rsidR="007442F0" w:rsidRPr="007442F0" w:rsidRDefault="007442F0" w:rsidP="007442F0">
            <w:pPr>
              <w:spacing w:after="160" w:line="259" w:lineRule="auto"/>
            </w:pPr>
            <w:r w:rsidRPr="007442F0">
              <w:t>BTP Wales</w:t>
            </w:r>
          </w:p>
        </w:tc>
        <w:tc>
          <w:tcPr>
            <w:tcW w:w="1384" w:type="dxa"/>
            <w:hideMark/>
          </w:tcPr>
          <w:p w14:paraId="137C73A1" w14:textId="77777777" w:rsidR="007442F0" w:rsidRPr="007442F0" w:rsidRDefault="007442F0" w:rsidP="007442F0">
            <w:pPr>
              <w:spacing w:after="160" w:line="259" w:lineRule="auto"/>
            </w:pPr>
            <w:r w:rsidRPr="007442F0">
              <w:t>2020–2024</w:t>
            </w:r>
          </w:p>
        </w:tc>
        <w:tc>
          <w:tcPr>
            <w:tcW w:w="1150" w:type="dxa"/>
            <w:hideMark/>
          </w:tcPr>
          <w:p w14:paraId="286CA60E" w14:textId="77777777" w:rsidR="007442F0" w:rsidRPr="007442F0" w:rsidRDefault="007442F0" w:rsidP="007442F0">
            <w:pPr>
              <w:spacing w:after="160" w:line="259" w:lineRule="auto"/>
            </w:pPr>
            <w:r w:rsidRPr="007442F0">
              <w:t>0–0</w:t>
            </w:r>
          </w:p>
        </w:tc>
        <w:tc>
          <w:tcPr>
            <w:tcW w:w="0" w:type="auto"/>
            <w:hideMark/>
          </w:tcPr>
          <w:p w14:paraId="6B2B3443" w14:textId="77777777" w:rsidR="007442F0" w:rsidRPr="007442F0" w:rsidRDefault="007442F0" w:rsidP="007442F0">
            <w:pPr>
              <w:spacing w:after="160" w:line="259" w:lineRule="auto"/>
            </w:pPr>
            <w:r w:rsidRPr="007442F0">
              <w:t>0</w:t>
            </w:r>
          </w:p>
        </w:tc>
        <w:tc>
          <w:tcPr>
            <w:tcW w:w="0" w:type="auto"/>
            <w:hideMark/>
          </w:tcPr>
          <w:p w14:paraId="7380CB9F" w14:textId="77777777" w:rsidR="007442F0" w:rsidRPr="007442F0" w:rsidRDefault="007442F0" w:rsidP="007442F0">
            <w:pPr>
              <w:spacing w:after="160" w:line="259" w:lineRule="auto"/>
            </w:pPr>
            <w:r w:rsidRPr="007442F0">
              <w:t>0</w:t>
            </w:r>
          </w:p>
        </w:tc>
        <w:tc>
          <w:tcPr>
            <w:tcW w:w="0" w:type="auto"/>
            <w:hideMark/>
          </w:tcPr>
          <w:p w14:paraId="2F109883" w14:textId="77777777" w:rsidR="007442F0" w:rsidRPr="007442F0" w:rsidRDefault="007442F0" w:rsidP="007442F0">
            <w:pPr>
              <w:spacing w:after="160" w:line="259" w:lineRule="auto"/>
            </w:pPr>
            <w:r w:rsidRPr="007442F0">
              <w:t>1–2</w:t>
            </w:r>
          </w:p>
        </w:tc>
        <w:tc>
          <w:tcPr>
            <w:tcW w:w="2015" w:type="dxa"/>
            <w:hideMark/>
          </w:tcPr>
          <w:p w14:paraId="2AB795E9" w14:textId="77777777" w:rsidR="007442F0" w:rsidRPr="007442F0" w:rsidRDefault="007442F0" w:rsidP="007442F0">
            <w:pPr>
              <w:spacing w:after="160" w:line="259" w:lineRule="auto"/>
            </w:pPr>
            <w:r w:rsidRPr="007442F0">
              <w:t>≤2</w:t>
            </w:r>
          </w:p>
        </w:tc>
        <w:tc>
          <w:tcPr>
            <w:tcW w:w="992" w:type="dxa"/>
            <w:hideMark/>
          </w:tcPr>
          <w:p w14:paraId="5FFEC796" w14:textId="77777777" w:rsidR="007442F0" w:rsidRPr="007442F0" w:rsidRDefault="007442F0" w:rsidP="007442F0">
            <w:pPr>
              <w:spacing w:after="160" w:line="259" w:lineRule="auto"/>
            </w:pPr>
            <w:r w:rsidRPr="007442F0">
              <w:t>0</w:t>
            </w:r>
          </w:p>
        </w:tc>
      </w:tr>
    </w:tbl>
    <w:p w14:paraId="28283CDC" w14:textId="77777777" w:rsidR="007442F0" w:rsidRPr="007442F0" w:rsidRDefault="007442F0" w:rsidP="007442F0"/>
    <w:tbl>
      <w:tblPr>
        <w:tblStyle w:val="TableGrid"/>
        <w:tblW w:w="0" w:type="auto"/>
        <w:tblLook w:val="04A0" w:firstRow="1" w:lastRow="0" w:firstColumn="1" w:lastColumn="0" w:noHBand="0" w:noVBand="1"/>
      </w:tblPr>
      <w:tblGrid>
        <w:gridCol w:w="2256"/>
        <w:gridCol w:w="1252"/>
        <w:gridCol w:w="914"/>
        <w:gridCol w:w="2008"/>
        <w:gridCol w:w="2586"/>
      </w:tblGrid>
      <w:tr w:rsidR="007442F0" w:rsidRPr="007442F0" w14:paraId="324B8E14" w14:textId="77777777" w:rsidTr="007442F0">
        <w:tc>
          <w:tcPr>
            <w:tcW w:w="0" w:type="auto"/>
            <w:hideMark/>
          </w:tcPr>
          <w:p w14:paraId="2AB3961F" w14:textId="77777777" w:rsidR="007442F0" w:rsidRPr="007442F0" w:rsidRDefault="007442F0" w:rsidP="007442F0">
            <w:pPr>
              <w:spacing w:after="160" w:line="259" w:lineRule="auto"/>
              <w:rPr>
                <w:b/>
                <w:bCs/>
              </w:rPr>
            </w:pPr>
            <w:r w:rsidRPr="007442F0">
              <w:rPr>
                <w:b/>
                <w:bCs/>
              </w:rPr>
              <w:lastRenderedPageBreak/>
              <w:t>Variable</w:t>
            </w:r>
          </w:p>
        </w:tc>
        <w:tc>
          <w:tcPr>
            <w:tcW w:w="0" w:type="auto"/>
            <w:hideMark/>
          </w:tcPr>
          <w:p w14:paraId="4692E0B4" w14:textId="77777777" w:rsidR="007442F0" w:rsidRPr="007442F0" w:rsidRDefault="007442F0" w:rsidP="007442F0">
            <w:pPr>
              <w:spacing w:after="160" w:line="259" w:lineRule="auto"/>
              <w:rPr>
                <w:b/>
                <w:bCs/>
              </w:rPr>
            </w:pPr>
            <w:r w:rsidRPr="007442F0">
              <w:rPr>
                <w:b/>
                <w:bCs/>
              </w:rPr>
              <w:t>r (Pearson)</w:t>
            </w:r>
          </w:p>
        </w:tc>
        <w:tc>
          <w:tcPr>
            <w:tcW w:w="0" w:type="auto"/>
            <w:hideMark/>
          </w:tcPr>
          <w:p w14:paraId="0BC33123" w14:textId="77777777" w:rsidR="007442F0" w:rsidRPr="007442F0" w:rsidRDefault="007442F0" w:rsidP="007442F0">
            <w:pPr>
              <w:spacing w:after="160" w:line="259" w:lineRule="auto"/>
              <w:rPr>
                <w:b/>
                <w:bCs/>
              </w:rPr>
            </w:pPr>
            <w:r w:rsidRPr="007442F0">
              <w:rPr>
                <w:b/>
                <w:bCs/>
              </w:rPr>
              <w:t>p-value</w:t>
            </w:r>
          </w:p>
        </w:tc>
        <w:tc>
          <w:tcPr>
            <w:tcW w:w="0" w:type="auto"/>
            <w:hideMark/>
          </w:tcPr>
          <w:p w14:paraId="5A40B3BA" w14:textId="77777777" w:rsidR="007442F0" w:rsidRPr="007442F0" w:rsidRDefault="007442F0" w:rsidP="007442F0">
            <w:pPr>
              <w:spacing w:after="160" w:line="259" w:lineRule="auto"/>
              <w:rPr>
                <w:b/>
                <w:bCs/>
              </w:rPr>
            </w:pPr>
            <w:r w:rsidRPr="007442F0">
              <w:rPr>
                <w:b/>
                <w:bCs/>
              </w:rPr>
              <w:t>Regression Slope (b)</w:t>
            </w:r>
          </w:p>
        </w:tc>
        <w:tc>
          <w:tcPr>
            <w:tcW w:w="0" w:type="auto"/>
            <w:hideMark/>
          </w:tcPr>
          <w:p w14:paraId="7F3BC042" w14:textId="77777777" w:rsidR="007442F0" w:rsidRPr="007442F0" w:rsidRDefault="007442F0" w:rsidP="007442F0">
            <w:pPr>
              <w:spacing w:after="160" w:line="259" w:lineRule="auto"/>
              <w:rPr>
                <w:b/>
                <w:bCs/>
              </w:rPr>
            </w:pPr>
            <w:r w:rsidRPr="007442F0">
              <w:rPr>
                <w:b/>
                <w:bCs/>
              </w:rPr>
              <w:t>Relationship</w:t>
            </w:r>
          </w:p>
        </w:tc>
      </w:tr>
      <w:tr w:rsidR="007442F0" w:rsidRPr="007442F0" w14:paraId="17DE6D11" w14:textId="77777777" w:rsidTr="007442F0">
        <w:tc>
          <w:tcPr>
            <w:tcW w:w="0" w:type="auto"/>
            <w:hideMark/>
          </w:tcPr>
          <w:p w14:paraId="17965089" w14:textId="77777777" w:rsidR="007442F0" w:rsidRPr="007442F0" w:rsidRDefault="007442F0" w:rsidP="007442F0">
            <w:pPr>
              <w:spacing w:after="160" w:line="259" w:lineRule="auto"/>
            </w:pPr>
            <w:r w:rsidRPr="007442F0">
              <w:t>Speeding vs KSI</w:t>
            </w:r>
          </w:p>
        </w:tc>
        <w:tc>
          <w:tcPr>
            <w:tcW w:w="0" w:type="auto"/>
            <w:hideMark/>
          </w:tcPr>
          <w:p w14:paraId="7C9C653E" w14:textId="77777777" w:rsidR="007442F0" w:rsidRPr="007442F0" w:rsidRDefault="007442F0" w:rsidP="007442F0">
            <w:pPr>
              <w:spacing w:after="160" w:line="259" w:lineRule="auto"/>
            </w:pPr>
            <w:r w:rsidRPr="007442F0">
              <w:t>0.80</w:t>
            </w:r>
          </w:p>
        </w:tc>
        <w:tc>
          <w:tcPr>
            <w:tcW w:w="0" w:type="auto"/>
            <w:hideMark/>
          </w:tcPr>
          <w:p w14:paraId="16E4F4AF" w14:textId="77777777" w:rsidR="007442F0" w:rsidRPr="007442F0" w:rsidRDefault="007442F0" w:rsidP="007442F0">
            <w:pPr>
              <w:spacing w:after="160" w:line="259" w:lineRule="auto"/>
            </w:pPr>
            <w:r w:rsidRPr="007442F0">
              <w:t>0.03</w:t>
            </w:r>
          </w:p>
        </w:tc>
        <w:tc>
          <w:tcPr>
            <w:tcW w:w="0" w:type="auto"/>
            <w:hideMark/>
          </w:tcPr>
          <w:p w14:paraId="688BAC79" w14:textId="77777777" w:rsidR="007442F0" w:rsidRPr="007442F0" w:rsidRDefault="007442F0" w:rsidP="007442F0">
            <w:pPr>
              <w:spacing w:after="160" w:line="259" w:lineRule="auto"/>
            </w:pPr>
            <w:r w:rsidRPr="007442F0">
              <w:t>−0.0012</w:t>
            </w:r>
          </w:p>
        </w:tc>
        <w:tc>
          <w:tcPr>
            <w:tcW w:w="0" w:type="auto"/>
            <w:hideMark/>
          </w:tcPr>
          <w:p w14:paraId="5164820F" w14:textId="77777777" w:rsidR="007442F0" w:rsidRPr="007442F0" w:rsidRDefault="007442F0" w:rsidP="007442F0">
            <w:pPr>
              <w:spacing w:after="160" w:line="259" w:lineRule="auto"/>
            </w:pPr>
            <w:r w:rsidRPr="007442F0">
              <w:t>Strong negative</w:t>
            </w:r>
          </w:p>
        </w:tc>
      </w:tr>
      <w:tr w:rsidR="007442F0" w:rsidRPr="007442F0" w14:paraId="45897FC1" w14:textId="77777777" w:rsidTr="007442F0">
        <w:tc>
          <w:tcPr>
            <w:tcW w:w="0" w:type="auto"/>
            <w:hideMark/>
          </w:tcPr>
          <w:p w14:paraId="4B0AE311" w14:textId="77777777" w:rsidR="007442F0" w:rsidRPr="007442F0" w:rsidRDefault="007442F0" w:rsidP="007442F0">
            <w:pPr>
              <w:spacing w:after="160" w:line="259" w:lineRule="auto"/>
            </w:pPr>
            <w:r w:rsidRPr="007442F0">
              <w:t>Drink/Drug vs KSI</w:t>
            </w:r>
          </w:p>
        </w:tc>
        <w:tc>
          <w:tcPr>
            <w:tcW w:w="0" w:type="auto"/>
            <w:hideMark/>
          </w:tcPr>
          <w:p w14:paraId="7BB5DE5C" w14:textId="77777777" w:rsidR="007442F0" w:rsidRPr="007442F0" w:rsidRDefault="007442F0" w:rsidP="007442F0">
            <w:pPr>
              <w:spacing w:after="160" w:line="259" w:lineRule="auto"/>
            </w:pPr>
            <w:r w:rsidRPr="007442F0">
              <w:t>0.94</w:t>
            </w:r>
          </w:p>
        </w:tc>
        <w:tc>
          <w:tcPr>
            <w:tcW w:w="0" w:type="auto"/>
            <w:hideMark/>
          </w:tcPr>
          <w:p w14:paraId="0B2071CD" w14:textId="77777777" w:rsidR="007442F0" w:rsidRPr="007442F0" w:rsidRDefault="007442F0" w:rsidP="007442F0">
            <w:pPr>
              <w:spacing w:after="160" w:line="259" w:lineRule="auto"/>
            </w:pPr>
            <w:r w:rsidRPr="007442F0">
              <w:t>&lt;0.01</w:t>
            </w:r>
          </w:p>
        </w:tc>
        <w:tc>
          <w:tcPr>
            <w:tcW w:w="0" w:type="auto"/>
            <w:hideMark/>
          </w:tcPr>
          <w:p w14:paraId="76BA7B0B" w14:textId="77777777" w:rsidR="007442F0" w:rsidRPr="007442F0" w:rsidRDefault="007442F0" w:rsidP="007442F0">
            <w:pPr>
              <w:spacing w:after="160" w:line="259" w:lineRule="auto"/>
            </w:pPr>
            <w:r w:rsidRPr="007442F0">
              <w:t>+0.29</w:t>
            </w:r>
          </w:p>
        </w:tc>
        <w:tc>
          <w:tcPr>
            <w:tcW w:w="0" w:type="auto"/>
            <w:hideMark/>
          </w:tcPr>
          <w:p w14:paraId="6B0F5053" w14:textId="77777777" w:rsidR="007442F0" w:rsidRPr="007442F0" w:rsidRDefault="007442F0" w:rsidP="007442F0">
            <w:pPr>
              <w:spacing w:after="160" w:line="259" w:lineRule="auto"/>
            </w:pPr>
            <w:r w:rsidRPr="007442F0">
              <w:t>Strong positive</w:t>
            </w:r>
          </w:p>
        </w:tc>
      </w:tr>
      <w:tr w:rsidR="007442F0" w:rsidRPr="007442F0" w14:paraId="5191CE44" w14:textId="77777777" w:rsidTr="007442F0">
        <w:tc>
          <w:tcPr>
            <w:tcW w:w="0" w:type="auto"/>
            <w:hideMark/>
          </w:tcPr>
          <w:p w14:paraId="46F6F5D7" w14:textId="77777777" w:rsidR="007442F0" w:rsidRPr="007442F0" w:rsidRDefault="007442F0" w:rsidP="007442F0">
            <w:pPr>
              <w:spacing w:after="160" w:line="259" w:lineRule="auto"/>
            </w:pPr>
            <w:r w:rsidRPr="007442F0">
              <w:t>Seatbelt vs KSI</w:t>
            </w:r>
          </w:p>
        </w:tc>
        <w:tc>
          <w:tcPr>
            <w:tcW w:w="0" w:type="auto"/>
            <w:hideMark/>
          </w:tcPr>
          <w:p w14:paraId="0B421412" w14:textId="77777777" w:rsidR="007442F0" w:rsidRPr="007442F0" w:rsidRDefault="007442F0" w:rsidP="007442F0">
            <w:pPr>
              <w:spacing w:after="160" w:line="259" w:lineRule="auto"/>
            </w:pPr>
            <w:r w:rsidRPr="007442F0">
              <w:t>0.95</w:t>
            </w:r>
          </w:p>
        </w:tc>
        <w:tc>
          <w:tcPr>
            <w:tcW w:w="0" w:type="auto"/>
            <w:hideMark/>
          </w:tcPr>
          <w:p w14:paraId="0108BDA6" w14:textId="77777777" w:rsidR="007442F0" w:rsidRPr="007442F0" w:rsidRDefault="007442F0" w:rsidP="007442F0">
            <w:pPr>
              <w:spacing w:after="160" w:line="259" w:lineRule="auto"/>
            </w:pPr>
            <w:r w:rsidRPr="007442F0">
              <w:t>&lt;0.01</w:t>
            </w:r>
          </w:p>
        </w:tc>
        <w:tc>
          <w:tcPr>
            <w:tcW w:w="0" w:type="auto"/>
            <w:hideMark/>
          </w:tcPr>
          <w:p w14:paraId="47604B3E" w14:textId="77777777" w:rsidR="007442F0" w:rsidRPr="007442F0" w:rsidRDefault="007442F0" w:rsidP="007442F0">
            <w:pPr>
              <w:spacing w:after="160" w:line="259" w:lineRule="auto"/>
            </w:pPr>
            <w:r w:rsidRPr="007442F0">
              <w:t>−0.043</w:t>
            </w:r>
          </w:p>
        </w:tc>
        <w:tc>
          <w:tcPr>
            <w:tcW w:w="0" w:type="auto"/>
            <w:hideMark/>
          </w:tcPr>
          <w:p w14:paraId="54335D5E" w14:textId="77777777" w:rsidR="007442F0" w:rsidRPr="007442F0" w:rsidRDefault="007442F0" w:rsidP="007442F0">
            <w:pPr>
              <w:spacing w:after="160" w:line="259" w:lineRule="auto"/>
            </w:pPr>
            <w:r w:rsidRPr="007442F0">
              <w:t>Strong negative (limited data)</w:t>
            </w:r>
          </w:p>
        </w:tc>
      </w:tr>
      <w:tr w:rsidR="007442F0" w:rsidRPr="007442F0" w14:paraId="4BD1D4D1" w14:textId="77777777" w:rsidTr="007442F0">
        <w:tc>
          <w:tcPr>
            <w:tcW w:w="0" w:type="auto"/>
            <w:hideMark/>
          </w:tcPr>
          <w:p w14:paraId="61A2EEDA" w14:textId="77777777" w:rsidR="007442F0" w:rsidRPr="007442F0" w:rsidRDefault="007442F0" w:rsidP="007442F0">
            <w:pPr>
              <w:spacing w:after="160" w:line="259" w:lineRule="auto"/>
            </w:pPr>
            <w:r w:rsidRPr="007442F0">
              <w:t>Mobile vs KSI</w:t>
            </w:r>
          </w:p>
        </w:tc>
        <w:tc>
          <w:tcPr>
            <w:tcW w:w="0" w:type="auto"/>
            <w:hideMark/>
          </w:tcPr>
          <w:p w14:paraId="42B20D78" w14:textId="77777777" w:rsidR="007442F0" w:rsidRPr="007442F0" w:rsidRDefault="007442F0" w:rsidP="007442F0">
            <w:pPr>
              <w:spacing w:after="160" w:line="259" w:lineRule="auto"/>
            </w:pPr>
            <w:r w:rsidRPr="007442F0">
              <w:t>0.08</w:t>
            </w:r>
          </w:p>
        </w:tc>
        <w:tc>
          <w:tcPr>
            <w:tcW w:w="0" w:type="auto"/>
            <w:hideMark/>
          </w:tcPr>
          <w:p w14:paraId="43BB7A21" w14:textId="77777777" w:rsidR="007442F0" w:rsidRPr="007442F0" w:rsidRDefault="007442F0" w:rsidP="007442F0">
            <w:pPr>
              <w:spacing w:after="160" w:line="259" w:lineRule="auto"/>
            </w:pPr>
            <w:r w:rsidRPr="007442F0">
              <w:t>&gt;0.05</w:t>
            </w:r>
          </w:p>
        </w:tc>
        <w:tc>
          <w:tcPr>
            <w:tcW w:w="0" w:type="auto"/>
            <w:hideMark/>
          </w:tcPr>
          <w:p w14:paraId="0A490D0C" w14:textId="77777777" w:rsidR="007442F0" w:rsidRPr="007442F0" w:rsidRDefault="007442F0" w:rsidP="007442F0">
            <w:pPr>
              <w:spacing w:after="160" w:line="259" w:lineRule="auto"/>
            </w:pPr>
            <w:r w:rsidRPr="007442F0">
              <w:t>+3.56</w:t>
            </w:r>
          </w:p>
        </w:tc>
        <w:tc>
          <w:tcPr>
            <w:tcW w:w="0" w:type="auto"/>
            <w:hideMark/>
          </w:tcPr>
          <w:p w14:paraId="2F863CA8" w14:textId="77777777" w:rsidR="007442F0" w:rsidRPr="007442F0" w:rsidRDefault="007442F0" w:rsidP="007442F0">
            <w:pPr>
              <w:spacing w:after="160" w:line="259" w:lineRule="auto"/>
            </w:pPr>
            <w:r w:rsidRPr="007442F0">
              <w:t>Weak / negligible</w:t>
            </w:r>
          </w:p>
        </w:tc>
      </w:tr>
      <w:tr w:rsidR="007442F0" w:rsidRPr="007442F0" w14:paraId="509C540A" w14:textId="77777777" w:rsidTr="007442F0">
        <w:tc>
          <w:tcPr>
            <w:tcW w:w="0" w:type="auto"/>
            <w:hideMark/>
          </w:tcPr>
          <w:p w14:paraId="4BDE4352" w14:textId="77777777" w:rsidR="007442F0" w:rsidRPr="007442F0" w:rsidRDefault="007442F0" w:rsidP="007442F0">
            <w:pPr>
              <w:spacing w:after="160" w:line="259" w:lineRule="auto"/>
            </w:pPr>
            <w:r w:rsidRPr="007442F0">
              <w:t>Total Enforcement vs KSI</w:t>
            </w:r>
          </w:p>
        </w:tc>
        <w:tc>
          <w:tcPr>
            <w:tcW w:w="0" w:type="auto"/>
            <w:hideMark/>
          </w:tcPr>
          <w:p w14:paraId="28C9821F" w14:textId="77777777" w:rsidR="007442F0" w:rsidRPr="007442F0" w:rsidRDefault="007442F0" w:rsidP="007442F0">
            <w:pPr>
              <w:spacing w:after="160" w:line="259" w:lineRule="auto"/>
            </w:pPr>
            <w:r w:rsidRPr="007442F0">
              <w:t>0.11</w:t>
            </w:r>
          </w:p>
        </w:tc>
        <w:tc>
          <w:tcPr>
            <w:tcW w:w="0" w:type="auto"/>
            <w:hideMark/>
          </w:tcPr>
          <w:p w14:paraId="5591B73A" w14:textId="77777777" w:rsidR="007442F0" w:rsidRPr="007442F0" w:rsidRDefault="007442F0" w:rsidP="007442F0">
            <w:pPr>
              <w:spacing w:after="160" w:line="259" w:lineRule="auto"/>
            </w:pPr>
            <w:r w:rsidRPr="007442F0">
              <w:t>&gt;0.05</w:t>
            </w:r>
          </w:p>
        </w:tc>
        <w:tc>
          <w:tcPr>
            <w:tcW w:w="0" w:type="auto"/>
            <w:hideMark/>
          </w:tcPr>
          <w:p w14:paraId="522F0F59" w14:textId="77777777" w:rsidR="007442F0" w:rsidRPr="007442F0" w:rsidRDefault="007442F0" w:rsidP="007442F0">
            <w:pPr>
              <w:spacing w:after="160" w:line="259" w:lineRule="auto"/>
            </w:pPr>
            <w:r w:rsidRPr="007442F0">
              <w:t>+0.056</w:t>
            </w:r>
          </w:p>
        </w:tc>
        <w:tc>
          <w:tcPr>
            <w:tcW w:w="0" w:type="auto"/>
            <w:hideMark/>
          </w:tcPr>
          <w:p w14:paraId="726CBD05" w14:textId="77777777" w:rsidR="007442F0" w:rsidRPr="007442F0" w:rsidRDefault="007442F0" w:rsidP="007442F0">
            <w:pPr>
              <w:spacing w:after="160" w:line="259" w:lineRule="auto"/>
            </w:pPr>
            <w:r w:rsidRPr="007442F0">
              <w:t>Weak positive</w:t>
            </w:r>
          </w:p>
        </w:tc>
      </w:tr>
    </w:tbl>
    <w:p w14:paraId="68E19C0E" w14:textId="77777777" w:rsidR="007442F0" w:rsidRDefault="007442F0" w:rsidP="00CB18BD"/>
    <w:p w14:paraId="68E46FA9" w14:textId="77777777" w:rsidR="00406733" w:rsidRDefault="00406733" w:rsidP="00CB18BD"/>
    <w:p w14:paraId="7973DB7A" w14:textId="70ED0118" w:rsidR="00406733" w:rsidRDefault="00406733" w:rsidP="00CB18BD">
      <w:r>
        <w:t>The data shows the following,</w:t>
      </w:r>
    </w:p>
    <w:p w14:paraId="46C5D112" w14:textId="77777777" w:rsidR="00406733" w:rsidRDefault="00406733" w:rsidP="00CB18BD"/>
    <w:p w14:paraId="4B88E001" w14:textId="5113BE1A" w:rsidR="00406733" w:rsidRDefault="00406733" w:rsidP="00CB18BD">
      <w:r>
        <w:t xml:space="preserve">Speeding – Negative relationship indicating that as </w:t>
      </w:r>
      <w:r w:rsidR="008C2BCD">
        <w:t>speeding</w:t>
      </w:r>
      <w:r>
        <w:t xml:space="preserve"> detections increase, KSI numbers decrease. </w:t>
      </w:r>
    </w:p>
    <w:p w14:paraId="69B64FB2" w14:textId="6039B6D4" w:rsidR="00406733" w:rsidRDefault="00406733" w:rsidP="00CB18BD">
      <w:r>
        <w:t>Drink/drug driving – Strong positive relationship indicating the higher the detection the higher the KSI RTC’S</w:t>
      </w:r>
      <w:r w:rsidR="000D7E2C">
        <w:t xml:space="preserve">. This suggests </w:t>
      </w:r>
      <w:r w:rsidR="008C2BCD">
        <w:t>that</w:t>
      </w:r>
      <w:r w:rsidR="000D7E2C">
        <w:t xml:space="preserve"> enforcement is reactive not proactive. </w:t>
      </w:r>
    </w:p>
    <w:p w14:paraId="08A333FF" w14:textId="11FE697C" w:rsidR="000D7E2C" w:rsidRDefault="000D7E2C" w:rsidP="00CB18BD">
      <w:r>
        <w:t xml:space="preserve">Seatbelt – Limited data set however shows a negative trend. </w:t>
      </w:r>
    </w:p>
    <w:p w14:paraId="64066FC6" w14:textId="457955DB" w:rsidR="000D7E2C" w:rsidRDefault="000D7E2C" w:rsidP="00CB18BD">
      <w:r>
        <w:t xml:space="preserve">Mobile phone use – Weak relationship due to inconsistent data. </w:t>
      </w:r>
    </w:p>
    <w:p w14:paraId="169B1814" w14:textId="77777777" w:rsidR="00081657" w:rsidRDefault="00081657" w:rsidP="00CB18BD"/>
    <w:p w14:paraId="6FE308DF" w14:textId="6990F7A5" w:rsidR="00081657" w:rsidRDefault="00081657" w:rsidP="00CB18BD">
      <w:r>
        <w:t>Implications</w:t>
      </w:r>
    </w:p>
    <w:p w14:paraId="3E76D8D4" w14:textId="0B827CF0" w:rsidR="00081657" w:rsidRDefault="00081657" w:rsidP="00CB18BD">
      <w:r>
        <w:t xml:space="preserve">To begin the data shows that as enforcement </w:t>
      </w:r>
      <w:r w:rsidR="005C7646">
        <w:t xml:space="preserve">increases the year prior had high levels of KSI this suggests overall a reactive rather than proactive approach. </w:t>
      </w:r>
      <w:r w:rsidR="003B6961">
        <w:t xml:space="preserve">Furth more, datasets are inconsistent and generalised across Welsh forces. </w:t>
      </w:r>
    </w:p>
    <w:p w14:paraId="2852A624" w14:textId="77777777" w:rsidR="00335F4C" w:rsidRDefault="00335F4C" w:rsidP="00CB18BD"/>
    <w:p w14:paraId="0CBB3434" w14:textId="77777777" w:rsidR="005C02BD" w:rsidRDefault="005C02BD" w:rsidP="00CB18BD"/>
    <w:p w14:paraId="5F71B0F0" w14:textId="6442E7FF" w:rsidR="005C02BD" w:rsidRDefault="005C02BD" w:rsidP="005C02BD"/>
    <w:p w14:paraId="1509E4F1" w14:textId="77777777" w:rsidR="005C02BD" w:rsidRDefault="005C02BD" w:rsidP="005C02BD"/>
    <w:p w14:paraId="23827889" w14:textId="77777777" w:rsidR="003D7CE9" w:rsidRDefault="003D7CE9" w:rsidP="005C02BD"/>
    <w:p w14:paraId="23B609BF" w14:textId="77777777" w:rsidR="003D7CE9" w:rsidRDefault="003D7CE9" w:rsidP="005C02BD"/>
    <w:p w14:paraId="09F61551" w14:textId="77777777" w:rsidR="003D7CE9" w:rsidRDefault="003D7CE9" w:rsidP="005C02BD"/>
    <w:p w14:paraId="2971C902" w14:textId="77777777" w:rsidR="005C02BD" w:rsidRDefault="005C02BD" w:rsidP="005C02BD"/>
    <w:p w14:paraId="6451F678" w14:textId="1794DD28" w:rsidR="005C02BD" w:rsidRPr="005C02BD" w:rsidRDefault="005C02BD" w:rsidP="005C02BD">
      <w:r>
        <w:t xml:space="preserve">Bibliography </w:t>
      </w:r>
    </w:p>
    <w:p w14:paraId="7B13796A" w14:textId="77777777" w:rsidR="00194CB2" w:rsidRDefault="00194CB2" w:rsidP="005C02BD">
      <w:pPr>
        <w:pStyle w:val="ListParagraph"/>
        <w:numPr>
          <w:ilvl w:val="0"/>
          <w:numId w:val="4"/>
        </w:numPr>
      </w:pPr>
      <w:r w:rsidRPr="005C02BD">
        <w:lastRenderedPageBreak/>
        <w:t xml:space="preserve">Allsop, R.E., 2010. </w:t>
      </w:r>
      <w:r w:rsidRPr="005C02BD">
        <w:rPr>
          <w:i/>
          <w:iCs/>
        </w:rPr>
        <w:t>The effectiveness of speed cameras: A review of evidence.</w:t>
      </w:r>
      <w:r w:rsidRPr="005C02BD">
        <w:t xml:space="preserve"> London: RAC Foundation. Available at: </w:t>
      </w:r>
      <w:hyperlink r:id="rId5" w:history="1">
        <w:r w:rsidRPr="005C02BD">
          <w:rPr>
            <w:rStyle w:val="Hyperlink"/>
          </w:rPr>
          <w:t>https://www.racfoundation.org/wp-content/uploads/2017/11/efficacy_of_speed_cameras_allsop_181110.pdf</w:t>
        </w:r>
      </w:hyperlink>
      <w:r w:rsidRPr="005C02BD">
        <w:t> [Accessed 24 Oct. 2025].</w:t>
      </w:r>
    </w:p>
    <w:p w14:paraId="3525D517" w14:textId="77777777" w:rsidR="00194CB2" w:rsidRPr="005C02BD" w:rsidRDefault="00194CB2" w:rsidP="005C02BD">
      <w:pPr>
        <w:pStyle w:val="ListParagraph"/>
        <w:numPr>
          <w:ilvl w:val="0"/>
          <w:numId w:val="4"/>
        </w:numPr>
      </w:pPr>
      <w:r w:rsidRPr="005C02BD">
        <w:t xml:space="preserve">Becker, G.S., 1968. </w:t>
      </w:r>
      <w:r w:rsidRPr="005C02BD">
        <w:rPr>
          <w:i/>
          <w:iCs/>
        </w:rPr>
        <w:t>Crime and punishment: An economic approach.</w:t>
      </w:r>
      <w:r w:rsidRPr="005C02BD">
        <w:t xml:space="preserve"> </w:t>
      </w:r>
      <w:r w:rsidRPr="005C02BD">
        <w:rPr>
          <w:i/>
          <w:iCs/>
        </w:rPr>
        <w:t>Journal of Political Economy</w:t>
      </w:r>
      <w:r w:rsidRPr="005C02BD">
        <w:t>, 76(2), pp.169–217.</w:t>
      </w:r>
    </w:p>
    <w:p w14:paraId="076C9752" w14:textId="77777777" w:rsidR="00194CB2" w:rsidRPr="005C02BD" w:rsidRDefault="00194CB2" w:rsidP="005C02BD">
      <w:pPr>
        <w:pStyle w:val="ListParagraph"/>
        <w:numPr>
          <w:ilvl w:val="0"/>
          <w:numId w:val="4"/>
        </w:numPr>
      </w:pPr>
      <w:r w:rsidRPr="005C02BD">
        <w:t xml:space="preserve">British Transport Police (BTP), 2025. </w:t>
      </w:r>
      <w:r w:rsidRPr="005C02BD">
        <w:rPr>
          <w:i/>
          <w:iCs/>
        </w:rPr>
        <w:t>FOI Response 01-FOI-25-3582: Fatal Four offences in Wales (2020–2024).</w:t>
      </w:r>
      <w:r w:rsidRPr="005C02BD">
        <w:t> [</w:t>
      </w:r>
      <w:proofErr w:type="gramStart"/>
      <w:r w:rsidRPr="005C02BD">
        <w:t>Internal communication,</w:t>
      </w:r>
      <w:proofErr w:type="gramEnd"/>
      <w:r w:rsidRPr="005C02BD">
        <w:t xml:space="preserve"> received April 2025].</w:t>
      </w:r>
    </w:p>
    <w:p w14:paraId="6BF5CE99" w14:textId="77777777" w:rsidR="00194CB2" w:rsidRPr="005C02BD" w:rsidRDefault="00194CB2" w:rsidP="005C02BD">
      <w:pPr>
        <w:pStyle w:val="ListParagraph"/>
        <w:numPr>
          <w:ilvl w:val="0"/>
          <w:numId w:val="4"/>
        </w:numPr>
      </w:pPr>
      <w:r w:rsidRPr="005C02BD">
        <w:t xml:space="preserve">Department for Transport (DfT), 2022. </w:t>
      </w:r>
      <w:r w:rsidRPr="005C02BD">
        <w:rPr>
          <w:i/>
          <w:iCs/>
        </w:rPr>
        <w:t>Reported road casualties Great Britain: Annual report 2022.</w:t>
      </w:r>
      <w:r w:rsidRPr="005C02BD">
        <w:t xml:space="preserve"> London: Department for Transport. Available at: </w:t>
      </w:r>
      <w:hyperlink r:id="rId6" w:history="1">
        <w:r w:rsidRPr="005C02BD">
          <w:rPr>
            <w:rStyle w:val="Hyperlink"/>
          </w:rPr>
          <w:t>https://www.gov.uk/government/statistics/reported-road-casualties-great-britain-annual-report-2022</w:t>
        </w:r>
      </w:hyperlink>
      <w:r w:rsidRPr="005C02BD">
        <w:t> [Accessed 24 Oct. 2025].</w:t>
      </w:r>
    </w:p>
    <w:p w14:paraId="5003AB0F" w14:textId="77777777" w:rsidR="00194CB2" w:rsidRPr="005C02BD" w:rsidRDefault="00194CB2" w:rsidP="005C02BD">
      <w:pPr>
        <w:pStyle w:val="ListParagraph"/>
        <w:numPr>
          <w:ilvl w:val="0"/>
          <w:numId w:val="4"/>
        </w:numPr>
      </w:pPr>
      <w:r w:rsidRPr="005C02BD">
        <w:t xml:space="preserve">Department for Transport (DfT), 2023. </w:t>
      </w:r>
      <w:r w:rsidRPr="005C02BD">
        <w:rPr>
          <w:i/>
          <w:iCs/>
        </w:rPr>
        <w:t>Reported road casualties Great Britain: Annual report 2023 (provisional data).</w:t>
      </w:r>
      <w:r w:rsidRPr="005C02BD">
        <w:t xml:space="preserve"> London: Department for Transport. Available at: </w:t>
      </w:r>
      <w:hyperlink r:id="rId7" w:history="1">
        <w:r w:rsidRPr="005C02BD">
          <w:rPr>
            <w:rStyle w:val="Hyperlink"/>
          </w:rPr>
          <w:t>https://www.gov.uk/government/statistics/reported-road-casualties-great-britain-annual-report-2023</w:t>
        </w:r>
      </w:hyperlink>
      <w:r w:rsidRPr="005C02BD">
        <w:t> [Accessed 24 Oct. 2025].</w:t>
      </w:r>
    </w:p>
    <w:p w14:paraId="37C63272" w14:textId="77777777" w:rsidR="00194CB2" w:rsidRPr="005C02BD" w:rsidRDefault="00194CB2" w:rsidP="005C02BD">
      <w:pPr>
        <w:pStyle w:val="ListParagraph"/>
        <w:numPr>
          <w:ilvl w:val="0"/>
          <w:numId w:val="4"/>
        </w:numPr>
      </w:pPr>
      <w:r w:rsidRPr="005C02BD">
        <w:t xml:space="preserve">Dyfed-Powys Police, 2025. </w:t>
      </w:r>
      <w:r w:rsidRPr="005C02BD">
        <w:rPr>
          <w:i/>
          <w:iCs/>
        </w:rPr>
        <w:t>FOI Response 590/25: Road traffic collisions and enforcement data (2020–2024).</w:t>
      </w:r>
      <w:r w:rsidRPr="005C02BD">
        <w:t> [</w:t>
      </w:r>
      <w:proofErr w:type="gramStart"/>
      <w:r w:rsidRPr="005C02BD">
        <w:t>Internal communication,</w:t>
      </w:r>
      <w:proofErr w:type="gramEnd"/>
      <w:r w:rsidRPr="005C02BD">
        <w:t xml:space="preserve"> received April 2025].</w:t>
      </w:r>
    </w:p>
    <w:p w14:paraId="498A0AA4" w14:textId="77777777" w:rsidR="00194CB2" w:rsidRPr="005C02BD" w:rsidRDefault="00194CB2" w:rsidP="005C02BD">
      <w:pPr>
        <w:pStyle w:val="ListParagraph"/>
        <w:numPr>
          <w:ilvl w:val="0"/>
          <w:numId w:val="4"/>
        </w:numPr>
      </w:pPr>
      <w:r w:rsidRPr="005C02BD">
        <w:t xml:space="preserve">European Commission, 2023. </w:t>
      </w:r>
      <w:r w:rsidRPr="005C02BD">
        <w:rPr>
          <w:i/>
          <w:iCs/>
        </w:rPr>
        <w:t>EU Road Safety Policy Framework 2021–2030: Next steps towards “Vision Zero”.</w:t>
      </w:r>
      <w:r w:rsidRPr="005C02BD">
        <w:t xml:space="preserve"> Brussels: European Commission, Directorate-General for Mobility and Transport. Available at: </w:t>
      </w:r>
      <w:hyperlink r:id="rId8" w:history="1">
        <w:r w:rsidRPr="005C02BD">
          <w:rPr>
            <w:rStyle w:val="Hyperlink"/>
          </w:rPr>
          <w:t>https://transport.ec.europa.eu</w:t>
        </w:r>
      </w:hyperlink>
      <w:r w:rsidRPr="005C02BD">
        <w:t> [Accessed 24 Oct. 2025].</w:t>
      </w:r>
    </w:p>
    <w:p w14:paraId="4FC71D81" w14:textId="77777777" w:rsidR="00194CB2" w:rsidRPr="005C02BD" w:rsidRDefault="00194CB2" w:rsidP="005C02BD">
      <w:pPr>
        <w:pStyle w:val="ListParagraph"/>
        <w:numPr>
          <w:ilvl w:val="0"/>
          <w:numId w:val="4"/>
        </w:numPr>
      </w:pPr>
      <w:r w:rsidRPr="005C02BD">
        <w:t xml:space="preserve">European Transport Safety Council (ETSC), 2024. </w:t>
      </w:r>
      <w:r w:rsidRPr="005C02BD">
        <w:rPr>
          <w:i/>
          <w:iCs/>
        </w:rPr>
        <w:t>18th Annual Road Safety Performance Index (PIN) Report.</w:t>
      </w:r>
      <w:r w:rsidRPr="005C02BD">
        <w:t xml:space="preserve"> Brussels: ETSC. Available at: </w:t>
      </w:r>
      <w:hyperlink r:id="rId9" w:history="1">
        <w:r w:rsidRPr="005C02BD">
          <w:rPr>
            <w:rStyle w:val="Hyperlink"/>
          </w:rPr>
          <w:t>https://etsc.eu/18th-annual-road-safety-performance-index-pin-report/</w:t>
        </w:r>
      </w:hyperlink>
      <w:r w:rsidRPr="005C02BD">
        <w:t> [Accessed 24 Oct. 2025].</w:t>
      </w:r>
    </w:p>
    <w:p w14:paraId="24C3B53B" w14:textId="77777777" w:rsidR="00194CB2" w:rsidRPr="005C02BD" w:rsidRDefault="00194CB2" w:rsidP="005C02BD">
      <w:pPr>
        <w:pStyle w:val="ListParagraph"/>
        <w:numPr>
          <w:ilvl w:val="0"/>
          <w:numId w:val="4"/>
        </w:numPr>
      </w:pPr>
      <w:r w:rsidRPr="005C02BD">
        <w:t xml:space="preserve">Gains, A., </w:t>
      </w:r>
      <w:proofErr w:type="spellStart"/>
      <w:r w:rsidRPr="005C02BD">
        <w:t>Heydecker</w:t>
      </w:r>
      <w:proofErr w:type="spellEnd"/>
      <w:r w:rsidRPr="005C02BD">
        <w:t xml:space="preserve">, B., Shrewsbury, J. and Taylors, E., 2005. </w:t>
      </w:r>
      <w:r w:rsidRPr="005C02BD">
        <w:rPr>
          <w:i/>
          <w:iCs/>
        </w:rPr>
        <w:t>The national safety camera programme: Four-year evaluation report.</w:t>
      </w:r>
      <w:r w:rsidRPr="005C02BD">
        <w:t> London: Department for Transport.</w:t>
      </w:r>
    </w:p>
    <w:p w14:paraId="030C6A56"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Goel, R., 2024. Effectiveness of road safety interventions: an evidence and gap map. </w:t>
      </w:r>
      <w:r w:rsidRPr="00194CB2">
        <w:rPr>
          <w:rFonts w:eastAsia="Times New Roman"/>
          <w:i/>
          <w:iCs/>
          <w:color w:val="000000"/>
        </w:rPr>
        <w:t>Campbell Systematic Reviews</w:t>
      </w:r>
      <w:r w:rsidRPr="00194CB2">
        <w:rPr>
          <w:rFonts w:eastAsia="Times New Roman"/>
          <w:color w:val="000000"/>
        </w:rPr>
        <w:t xml:space="preserve">, 20(2), e1367. doi:10.1002/cl2.1367. Available at: </w:t>
      </w:r>
      <w:hyperlink r:id="rId10" w:history="1">
        <w:r w:rsidRPr="00194CB2">
          <w:rPr>
            <w:rStyle w:val="Hyperlink"/>
            <w:rFonts w:eastAsia="Times New Roman"/>
          </w:rPr>
          <w:t>https://onlinelibrary.wiley.com/doi/full/10.1002/cl2.1367</w:t>
        </w:r>
      </w:hyperlink>
      <w:r w:rsidRPr="00194CB2">
        <w:rPr>
          <w:rFonts w:eastAsia="Times New Roman"/>
          <w:color w:val="000000"/>
        </w:rPr>
        <w:t> [Accessed 24 Oct 2025].</w:t>
      </w:r>
    </w:p>
    <w:p w14:paraId="0E5806D0" w14:textId="77777777" w:rsidR="00194CB2" w:rsidRPr="005C02BD" w:rsidRDefault="00194CB2" w:rsidP="005C02BD">
      <w:pPr>
        <w:pStyle w:val="ListParagraph"/>
        <w:numPr>
          <w:ilvl w:val="0"/>
          <w:numId w:val="4"/>
        </w:numPr>
      </w:pPr>
      <w:r w:rsidRPr="005C02BD">
        <w:t xml:space="preserve">Gwent Police, 2025. </w:t>
      </w:r>
      <w:r w:rsidRPr="005C02BD">
        <w:rPr>
          <w:i/>
          <w:iCs/>
        </w:rPr>
        <w:t>FOI Disclosure: Fatal Four enforcement and KSI data request (2020–2024).</w:t>
      </w:r>
      <w:r w:rsidRPr="005C02BD">
        <w:t> [</w:t>
      </w:r>
      <w:proofErr w:type="gramStart"/>
      <w:r w:rsidRPr="005C02BD">
        <w:t>Internal communication,</w:t>
      </w:r>
      <w:proofErr w:type="gramEnd"/>
      <w:r w:rsidRPr="005C02BD">
        <w:t xml:space="preserve"> received April 2025].</w:t>
      </w:r>
    </w:p>
    <w:p w14:paraId="620A1B6D" w14:textId="77777777" w:rsidR="00194CB2" w:rsidRPr="00194CB2" w:rsidRDefault="00194CB2" w:rsidP="00194CB2">
      <w:pPr>
        <w:pStyle w:val="ListParagraph"/>
        <w:numPr>
          <w:ilvl w:val="0"/>
          <w:numId w:val="4"/>
        </w:numPr>
        <w:rPr>
          <w:rFonts w:eastAsia="Times New Roman"/>
          <w:color w:val="000000"/>
        </w:rPr>
      </w:pPr>
      <w:proofErr w:type="spellStart"/>
      <w:r w:rsidRPr="00194CB2">
        <w:rPr>
          <w:rFonts w:eastAsia="Times New Roman"/>
          <w:color w:val="000000"/>
        </w:rPr>
        <w:t>Haghpanahan</w:t>
      </w:r>
      <w:proofErr w:type="spellEnd"/>
      <w:r w:rsidRPr="00194CB2">
        <w:rPr>
          <w:rFonts w:eastAsia="Times New Roman"/>
          <w:color w:val="000000"/>
        </w:rPr>
        <w:t xml:space="preserve">, H., Lewsey, J., Mackay, D., McIntosh, E., Pell, J. &amp; Jones, A., 2019. Impact of legislation to reduce the drink-drive limit on road traffic accidents and alcohol consumption in Scotland: a natural experiment study. </w:t>
      </w:r>
      <w:r w:rsidRPr="00194CB2">
        <w:rPr>
          <w:rFonts w:eastAsia="Times New Roman"/>
          <w:i/>
          <w:iCs/>
          <w:color w:val="000000"/>
        </w:rPr>
        <w:t>Public Health Research</w:t>
      </w:r>
      <w:r w:rsidRPr="00194CB2">
        <w:rPr>
          <w:rFonts w:eastAsia="Times New Roman"/>
          <w:color w:val="000000"/>
        </w:rPr>
        <w:t xml:space="preserve">, 7(12). doi:10.3310/phr07120. Available at: </w:t>
      </w:r>
      <w:hyperlink r:id="rId11" w:history="1">
        <w:r w:rsidRPr="00194CB2">
          <w:rPr>
            <w:rStyle w:val="Hyperlink"/>
            <w:rFonts w:eastAsia="Times New Roman"/>
          </w:rPr>
          <w:t>https://www.journalslibrary.nihr.ac.uk/phr/PHR07120</w:t>
        </w:r>
      </w:hyperlink>
      <w:r w:rsidRPr="00194CB2">
        <w:rPr>
          <w:rFonts w:eastAsia="Times New Roman"/>
          <w:color w:val="000000"/>
        </w:rPr>
        <w:t> [Accessed 24 Oct 2025].</w:t>
      </w:r>
    </w:p>
    <w:p w14:paraId="38CB087A"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Hasan, A.S., 2025. Seat-belt compliance behaviour of drivers and passengers. </w:t>
      </w:r>
      <w:r w:rsidRPr="00194CB2">
        <w:rPr>
          <w:rFonts w:eastAsia="Times New Roman"/>
          <w:i/>
          <w:iCs/>
          <w:color w:val="000000"/>
        </w:rPr>
        <w:t>Accident Analysis &amp; Prevention</w:t>
      </w:r>
      <w:r w:rsidRPr="00194CB2">
        <w:rPr>
          <w:rFonts w:eastAsia="Times New Roman"/>
          <w:color w:val="000000"/>
        </w:rPr>
        <w:t xml:space="preserve">, [pre-publication]. </w:t>
      </w:r>
      <w:proofErr w:type="gramStart"/>
      <w:r w:rsidRPr="00194CB2">
        <w:rPr>
          <w:rFonts w:eastAsia="Times New Roman"/>
          <w:color w:val="000000"/>
        </w:rPr>
        <w:t>doi:10.1016/j.aap</w:t>
      </w:r>
      <w:proofErr w:type="gramEnd"/>
      <w:r w:rsidRPr="00194CB2">
        <w:rPr>
          <w:rFonts w:eastAsia="Times New Roman"/>
          <w:color w:val="000000"/>
        </w:rPr>
        <w:t xml:space="preserve">.2025.109000. Available at: </w:t>
      </w:r>
      <w:hyperlink r:id="rId12" w:tgtFrame="_new" w:history="1">
        <w:r w:rsidRPr="00194CB2">
          <w:rPr>
            <w:rStyle w:val="Hyperlink"/>
            <w:rFonts w:eastAsia="Times New Roman"/>
          </w:rPr>
          <w:t>https://www.sciencedirect.com/science/article/pii/S0001457525000545</w:t>
        </w:r>
      </w:hyperlink>
      <w:r w:rsidRPr="00194CB2">
        <w:rPr>
          <w:rFonts w:eastAsia="Times New Roman"/>
          <w:color w:val="000000"/>
        </w:rPr>
        <w:t> [Accessed 24 Oct 2025].</w:t>
      </w:r>
    </w:p>
    <w:p w14:paraId="60110F07" w14:textId="77777777" w:rsidR="00194CB2" w:rsidRPr="005C02BD" w:rsidRDefault="00194CB2" w:rsidP="005C02BD">
      <w:pPr>
        <w:pStyle w:val="ListParagraph"/>
        <w:numPr>
          <w:ilvl w:val="0"/>
          <w:numId w:val="4"/>
        </w:numPr>
      </w:pPr>
      <w:r w:rsidRPr="005C02BD">
        <w:t xml:space="preserve">HM Inspectorate of Constabulary and Fire &amp; Rescue Services (HMICFRS), 2020. </w:t>
      </w:r>
      <w:proofErr w:type="gramStart"/>
      <w:r w:rsidRPr="005C02BD">
        <w:rPr>
          <w:i/>
          <w:iCs/>
        </w:rPr>
        <w:t>Roads</w:t>
      </w:r>
      <w:proofErr w:type="gramEnd"/>
      <w:r w:rsidRPr="005C02BD">
        <w:rPr>
          <w:i/>
          <w:iCs/>
        </w:rPr>
        <w:t xml:space="preserve"> policing: Not optional—An inspection of roads policing in England and Wales.</w:t>
      </w:r>
      <w:r w:rsidRPr="005C02BD">
        <w:t xml:space="preserve"> London: HMICFRS. Available at: </w:t>
      </w:r>
      <w:hyperlink r:id="rId13" w:history="1">
        <w:r w:rsidRPr="005C02BD">
          <w:rPr>
            <w:rStyle w:val="Hyperlink"/>
          </w:rPr>
          <w:t>https://www.justiceinspectorates.gov.uk/hmicfrs/publications/roads-policing-not-optional/</w:t>
        </w:r>
      </w:hyperlink>
      <w:r w:rsidRPr="005C02BD">
        <w:t> [Accessed 24 Oct. 2025].</w:t>
      </w:r>
    </w:p>
    <w:p w14:paraId="097A702A" w14:textId="77777777" w:rsidR="00194CB2" w:rsidRPr="005C02BD" w:rsidRDefault="00194CB2" w:rsidP="005C02BD">
      <w:pPr>
        <w:pStyle w:val="ListParagraph"/>
        <w:numPr>
          <w:ilvl w:val="0"/>
          <w:numId w:val="4"/>
        </w:numPr>
      </w:pPr>
      <w:r w:rsidRPr="005C02BD">
        <w:t xml:space="preserve">Home Office, 2020. </w:t>
      </w:r>
      <w:r w:rsidRPr="005C02BD">
        <w:rPr>
          <w:i/>
          <w:iCs/>
        </w:rPr>
        <w:t>Drink and drug driving enforcement data, England and Wales.</w:t>
      </w:r>
      <w:r w:rsidRPr="005C02BD">
        <w:t xml:space="preserve"> London: Home Office. Available at: </w:t>
      </w:r>
      <w:hyperlink r:id="rId14" w:history="1">
        <w:r w:rsidRPr="005C02BD">
          <w:rPr>
            <w:rStyle w:val="Hyperlink"/>
          </w:rPr>
          <w:t>https://www.gov.uk/government/collections/drink-and-drug-driving-offences-and-enforcement</w:t>
        </w:r>
      </w:hyperlink>
      <w:r w:rsidRPr="005C02BD">
        <w:t> [Accessed 24 Oct. 2025].</w:t>
      </w:r>
    </w:p>
    <w:p w14:paraId="392DAEF6" w14:textId="77777777" w:rsidR="00194CB2" w:rsidRPr="005C02BD" w:rsidRDefault="00194CB2" w:rsidP="005C02BD">
      <w:pPr>
        <w:pStyle w:val="ListParagraph"/>
        <w:numPr>
          <w:ilvl w:val="0"/>
          <w:numId w:val="4"/>
        </w:numPr>
      </w:pPr>
      <w:r w:rsidRPr="005C02BD">
        <w:t xml:space="preserve">Homel, R., 1990. </w:t>
      </w:r>
      <w:r w:rsidRPr="005C02BD">
        <w:rPr>
          <w:i/>
          <w:iCs/>
        </w:rPr>
        <w:t>Random breath testing in Australia: A complex deterrent.</w:t>
      </w:r>
      <w:r w:rsidRPr="005C02BD">
        <w:t xml:space="preserve"> </w:t>
      </w:r>
      <w:r w:rsidRPr="005C02BD">
        <w:rPr>
          <w:i/>
          <w:iCs/>
        </w:rPr>
        <w:t>Alcohol, Drugs and Driving</w:t>
      </w:r>
      <w:r w:rsidRPr="005C02BD">
        <w:t>, 6(3–4), pp.223–239.</w:t>
      </w:r>
    </w:p>
    <w:p w14:paraId="289DD395"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Iversen, H. &amp; </w:t>
      </w:r>
      <w:proofErr w:type="spellStart"/>
      <w:r w:rsidRPr="00194CB2">
        <w:rPr>
          <w:rFonts w:eastAsia="Times New Roman"/>
          <w:color w:val="000000"/>
        </w:rPr>
        <w:t>Rundmo</w:t>
      </w:r>
      <w:proofErr w:type="spellEnd"/>
      <w:r w:rsidRPr="00194CB2">
        <w:rPr>
          <w:rFonts w:eastAsia="Times New Roman"/>
          <w:color w:val="000000"/>
        </w:rPr>
        <w:t xml:space="preserve">, T., 2004. Risk-taking attitudes and risky driving behaviour. </w:t>
      </w:r>
      <w:r w:rsidRPr="00194CB2">
        <w:rPr>
          <w:rFonts w:eastAsia="Times New Roman"/>
          <w:i/>
          <w:iCs/>
          <w:color w:val="000000"/>
        </w:rPr>
        <w:t>Transportation Research Part F: Traffic Psychology and Behaviour</w:t>
      </w:r>
      <w:r w:rsidRPr="00194CB2">
        <w:rPr>
          <w:rFonts w:eastAsia="Times New Roman"/>
          <w:color w:val="000000"/>
        </w:rPr>
        <w:t xml:space="preserve">, 7(3), pp.197-205. Available at: </w:t>
      </w:r>
      <w:hyperlink r:id="rId15" w:tgtFrame="_new" w:history="1">
        <w:r w:rsidRPr="00194CB2">
          <w:rPr>
            <w:rStyle w:val="Hyperlink"/>
            <w:rFonts w:eastAsia="Times New Roman"/>
          </w:rPr>
          <w:t>https://www.researchgate.net/publication/222368928_Risk-taking_attitudes_and_risky_driving_behaviour</w:t>
        </w:r>
      </w:hyperlink>
      <w:r w:rsidRPr="00194CB2">
        <w:rPr>
          <w:rFonts w:eastAsia="Times New Roman"/>
          <w:color w:val="000000"/>
        </w:rPr>
        <w:t> [Accessed 24 Oct 2025].</w:t>
      </w:r>
    </w:p>
    <w:p w14:paraId="49CAC828"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Lewsey, J., </w:t>
      </w:r>
      <w:proofErr w:type="spellStart"/>
      <w:r w:rsidRPr="00194CB2">
        <w:rPr>
          <w:rFonts w:eastAsia="Times New Roman"/>
          <w:color w:val="000000"/>
        </w:rPr>
        <w:t>Haghpanahan</w:t>
      </w:r>
      <w:proofErr w:type="spellEnd"/>
      <w:r w:rsidRPr="00194CB2">
        <w:rPr>
          <w:rFonts w:eastAsia="Times New Roman"/>
          <w:color w:val="000000"/>
        </w:rPr>
        <w:t xml:space="preserve">, H., Mackay, D., McIntosh, E., Pell, J. &amp; Jones, A., 2019. </w:t>
      </w:r>
      <w:r w:rsidRPr="00194CB2">
        <w:rPr>
          <w:rFonts w:eastAsia="Times New Roman"/>
          <w:i/>
          <w:iCs/>
          <w:color w:val="000000"/>
        </w:rPr>
        <w:t>Impact of legislation to reduce the drink-drive limit on road traffic accidents and alcohol consumption in Scotland: a natural experiment study.</w:t>
      </w:r>
      <w:r w:rsidRPr="00194CB2">
        <w:rPr>
          <w:rFonts w:eastAsia="Times New Roman"/>
          <w:color w:val="000000"/>
        </w:rPr>
        <w:t xml:space="preserve"> NIHR Journals Library. Available at: </w:t>
      </w:r>
      <w:hyperlink r:id="rId16" w:history="1">
        <w:r w:rsidRPr="00194CB2">
          <w:rPr>
            <w:rStyle w:val="Hyperlink"/>
            <w:rFonts w:eastAsia="Times New Roman"/>
          </w:rPr>
          <w:t>https://www.journalslibrary.nihr.ac.uk/phr/PHR07120</w:t>
        </w:r>
      </w:hyperlink>
      <w:r w:rsidRPr="00194CB2">
        <w:rPr>
          <w:rFonts w:eastAsia="Times New Roman"/>
          <w:color w:val="000000"/>
        </w:rPr>
        <w:t> [Accessed 24 Oct 2025].</w:t>
      </w:r>
    </w:p>
    <w:p w14:paraId="036D75E2" w14:textId="77777777" w:rsidR="00194CB2" w:rsidRPr="005C02BD" w:rsidRDefault="00194CB2" w:rsidP="005C02BD">
      <w:pPr>
        <w:pStyle w:val="ListParagraph"/>
        <w:numPr>
          <w:ilvl w:val="0"/>
          <w:numId w:val="4"/>
        </w:numPr>
      </w:pPr>
      <w:r w:rsidRPr="005C02BD">
        <w:t xml:space="preserve">Murphy, K. and Bradford, B., 2020. </w:t>
      </w:r>
      <w:r w:rsidRPr="005C02BD">
        <w:rPr>
          <w:i/>
          <w:iCs/>
        </w:rPr>
        <w:t>Trust, legitimacy and cooperation in policing: A social exchange perspective.</w:t>
      </w:r>
      <w:r w:rsidRPr="005C02BD">
        <w:t xml:space="preserve"> </w:t>
      </w:r>
      <w:r w:rsidRPr="005C02BD">
        <w:rPr>
          <w:i/>
          <w:iCs/>
        </w:rPr>
        <w:t>Policing and Society</w:t>
      </w:r>
      <w:r w:rsidRPr="005C02BD">
        <w:t>, 30(10), pp.1089–1109.</w:t>
      </w:r>
      <w:r w:rsidRPr="005C02BD">
        <w:br/>
        <w:t>DOI: 10.1080/10439463.2020.1735289.</w:t>
      </w:r>
    </w:p>
    <w:p w14:paraId="1950204B" w14:textId="77777777" w:rsidR="00194CB2" w:rsidRPr="005C02BD" w:rsidRDefault="00194CB2" w:rsidP="005C02BD">
      <w:pPr>
        <w:pStyle w:val="ListParagraph"/>
        <w:numPr>
          <w:ilvl w:val="0"/>
          <w:numId w:val="4"/>
        </w:numPr>
      </w:pPr>
      <w:r w:rsidRPr="005C02BD">
        <w:t xml:space="preserve">National Police Chiefs’ Council (NPCC), 2024. </w:t>
      </w:r>
      <w:r w:rsidRPr="005C02BD">
        <w:rPr>
          <w:i/>
          <w:iCs/>
        </w:rPr>
        <w:t>National Roads Policing Strategy 2024–2028.</w:t>
      </w:r>
      <w:r w:rsidRPr="005C02BD">
        <w:t xml:space="preserve"> London: NPCC. Available at: </w:t>
      </w:r>
      <w:hyperlink r:id="rId17" w:history="1">
        <w:r w:rsidRPr="005C02BD">
          <w:rPr>
            <w:rStyle w:val="Hyperlink"/>
          </w:rPr>
          <w:t>https://www.npcc.police.uk</w:t>
        </w:r>
      </w:hyperlink>
      <w:r w:rsidRPr="005C02BD">
        <w:t> [Accessed 24 Oct. 2025].</w:t>
      </w:r>
    </w:p>
    <w:p w14:paraId="31F391C6" w14:textId="77777777" w:rsidR="00194CB2" w:rsidRPr="005C02BD" w:rsidRDefault="00194CB2" w:rsidP="005C02BD">
      <w:pPr>
        <w:pStyle w:val="ListParagraph"/>
        <w:numPr>
          <w:ilvl w:val="0"/>
          <w:numId w:val="4"/>
        </w:numPr>
      </w:pPr>
      <w:r w:rsidRPr="005C02BD">
        <w:t xml:space="preserve">North Wales Police, 2025. </w:t>
      </w:r>
      <w:r w:rsidRPr="005C02BD">
        <w:rPr>
          <w:i/>
          <w:iCs/>
        </w:rPr>
        <w:t>FOI Response 2025-817: Fatal Four offences and reductions in road traffic collisions (2020–2024).</w:t>
      </w:r>
      <w:r w:rsidRPr="005C02BD">
        <w:t> [</w:t>
      </w:r>
      <w:proofErr w:type="gramStart"/>
      <w:r w:rsidRPr="005C02BD">
        <w:t>Internal communication,</w:t>
      </w:r>
      <w:proofErr w:type="gramEnd"/>
      <w:r w:rsidRPr="005C02BD">
        <w:t xml:space="preserve"> received April 2025].</w:t>
      </w:r>
    </w:p>
    <w:p w14:paraId="682C1911" w14:textId="77777777" w:rsidR="00194CB2" w:rsidRPr="005C02BD" w:rsidRDefault="00194CB2" w:rsidP="005C02BD">
      <w:pPr>
        <w:pStyle w:val="ListParagraph"/>
        <w:numPr>
          <w:ilvl w:val="0"/>
          <w:numId w:val="4"/>
        </w:numPr>
      </w:pPr>
      <w:r w:rsidRPr="005C02BD">
        <w:t xml:space="preserve">Office for National Statistics (ONS), 2024. </w:t>
      </w:r>
      <w:r w:rsidRPr="005C02BD">
        <w:rPr>
          <w:i/>
          <w:iCs/>
        </w:rPr>
        <w:t>Population estimates by local authority, United Kingdom: mid-2024.</w:t>
      </w:r>
      <w:r w:rsidRPr="005C02BD">
        <w:t xml:space="preserve"> Newport: ONS. Available at: </w:t>
      </w:r>
      <w:hyperlink r:id="rId18" w:history="1">
        <w:r w:rsidRPr="005C02BD">
          <w:rPr>
            <w:rStyle w:val="Hyperlink"/>
          </w:rPr>
          <w:t>https://www.ons.gov.uk</w:t>
        </w:r>
      </w:hyperlink>
      <w:r w:rsidRPr="005C02BD">
        <w:t> [Accessed 24 Oct. 2025].</w:t>
      </w:r>
    </w:p>
    <w:p w14:paraId="7ECA8D98" w14:textId="77777777" w:rsidR="00194CB2" w:rsidRPr="005C02BD" w:rsidRDefault="00194CB2" w:rsidP="005C02BD">
      <w:pPr>
        <w:pStyle w:val="ListParagraph"/>
        <w:numPr>
          <w:ilvl w:val="0"/>
          <w:numId w:val="4"/>
        </w:numPr>
      </w:pPr>
      <w:r w:rsidRPr="005C02BD">
        <w:t xml:space="preserve">Organisation for Economic Co-operation and Development (OECD), 2022. </w:t>
      </w:r>
      <w:r w:rsidRPr="005C02BD">
        <w:rPr>
          <w:i/>
          <w:iCs/>
        </w:rPr>
        <w:t>Behavioural insights for road safety.</w:t>
      </w:r>
      <w:r w:rsidRPr="005C02BD">
        <w:t> Paris: OECD Publishing. DOI: 10.1787/9789264351452-en.</w:t>
      </w:r>
    </w:p>
    <w:p w14:paraId="3BA6FA0E"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Pineda-Jaramillo, J., Barrera-Jiménez, H. &amp; Mesa-Arango, R., 2022. Unveiling the relevance of traffic enforcement cameras on the severity of vehicle–pedestrian collisions in an urban environment with machine learning models. </w:t>
      </w:r>
      <w:r w:rsidRPr="00194CB2">
        <w:rPr>
          <w:rFonts w:eastAsia="Times New Roman"/>
          <w:i/>
          <w:iCs/>
          <w:color w:val="000000"/>
        </w:rPr>
        <w:t>Transportation Research Interdisciplinary Perspectives</w:t>
      </w:r>
      <w:r w:rsidRPr="00194CB2">
        <w:rPr>
          <w:rFonts w:eastAsia="Times New Roman"/>
          <w:color w:val="000000"/>
        </w:rPr>
        <w:t xml:space="preserve">, 14, 100613. Available at: </w:t>
      </w:r>
      <w:hyperlink r:id="rId19" w:history="1">
        <w:r w:rsidRPr="00194CB2">
          <w:rPr>
            <w:rStyle w:val="Hyperlink"/>
            <w:rFonts w:eastAsia="Times New Roman"/>
          </w:rPr>
          <w:t>https://pureportal.coventry.ac.uk/files/82279439/Barrera-Jim_nez2022AAM_1_.pdf</w:t>
        </w:r>
      </w:hyperlink>
      <w:r w:rsidRPr="00194CB2">
        <w:rPr>
          <w:rFonts w:eastAsia="Times New Roman"/>
          <w:color w:val="000000"/>
        </w:rPr>
        <w:t> [Accessed 24 Oct 2025].</w:t>
      </w:r>
    </w:p>
    <w:p w14:paraId="0FD3AC0D" w14:textId="77777777" w:rsidR="00194CB2" w:rsidRPr="005C02BD" w:rsidRDefault="00194CB2" w:rsidP="005C02BD">
      <w:pPr>
        <w:pStyle w:val="ListParagraph"/>
        <w:numPr>
          <w:ilvl w:val="0"/>
          <w:numId w:val="4"/>
        </w:numPr>
      </w:pPr>
      <w:r w:rsidRPr="005C02BD">
        <w:t xml:space="preserve">RAC Foundation, 2021. </w:t>
      </w:r>
      <w:r w:rsidRPr="005C02BD">
        <w:rPr>
          <w:i/>
          <w:iCs/>
        </w:rPr>
        <w:t>Seatbelt and mobile phone use surveys: Great Britain 2021.</w:t>
      </w:r>
      <w:r w:rsidRPr="005C02BD">
        <w:t xml:space="preserve"> London: RAC Foundation. Available at: </w:t>
      </w:r>
      <w:hyperlink r:id="rId20" w:history="1">
        <w:r w:rsidRPr="005C02BD">
          <w:rPr>
            <w:rStyle w:val="Hyperlink"/>
          </w:rPr>
          <w:t>https://www.gov.uk/government/statistics/seatbelt-and-mobile-phone-use-surveys-2021</w:t>
        </w:r>
      </w:hyperlink>
      <w:r w:rsidRPr="005C02BD">
        <w:t> [Accessed 24 Oct. 2025].</w:t>
      </w:r>
    </w:p>
    <w:p w14:paraId="467C34B5" w14:textId="77777777" w:rsidR="00194CB2" w:rsidRPr="005C02BD" w:rsidRDefault="00194CB2" w:rsidP="005C02BD">
      <w:pPr>
        <w:pStyle w:val="ListParagraph"/>
        <w:numPr>
          <w:ilvl w:val="0"/>
          <w:numId w:val="4"/>
        </w:numPr>
      </w:pPr>
      <w:r w:rsidRPr="005C02BD">
        <w:t xml:space="preserve">South Wales Police, 2025. </w:t>
      </w:r>
      <w:r w:rsidRPr="005C02BD">
        <w:rPr>
          <w:i/>
          <w:iCs/>
        </w:rPr>
        <w:t>FOI Response 755/25: Road safety enforcement statistics (2020–2024).</w:t>
      </w:r>
      <w:r w:rsidRPr="005C02BD">
        <w:t> [</w:t>
      </w:r>
      <w:proofErr w:type="gramStart"/>
      <w:r w:rsidRPr="005C02BD">
        <w:t>Internal communication,</w:t>
      </w:r>
      <w:proofErr w:type="gramEnd"/>
      <w:r w:rsidRPr="005C02BD">
        <w:t xml:space="preserve"> received April 2025].</w:t>
      </w:r>
    </w:p>
    <w:p w14:paraId="25FED042" w14:textId="77777777" w:rsidR="00194CB2" w:rsidRPr="005C02BD" w:rsidRDefault="00194CB2" w:rsidP="005C02BD">
      <w:pPr>
        <w:pStyle w:val="ListParagraph"/>
        <w:numPr>
          <w:ilvl w:val="0"/>
          <w:numId w:val="4"/>
        </w:numPr>
      </w:pPr>
      <w:proofErr w:type="spellStart"/>
      <w:r w:rsidRPr="005C02BD">
        <w:t>StatsWales</w:t>
      </w:r>
      <w:proofErr w:type="spellEnd"/>
      <w:r w:rsidRPr="005C02BD">
        <w:t xml:space="preserve">, 2023. </w:t>
      </w:r>
      <w:r w:rsidRPr="005C02BD">
        <w:rPr>
          <w:i/>
          <w:iCs/>
        </w:rPr>
        <w:t>Casualties by severity and police force area (TRAN0102).</w:t>
      </w:r>
      <w:r w:rsidRPr="005C02BD">
        <w:t xml:space="preserve"> Cardiff: Welsh Government. Available at: </w:t>
      </w:r>
      <w:hyperlink r:id="rId21" w:history="1">
        <w:r w:rsidRPr="005C02BD">
          <w:rPr>
            <w:rStyle w:val="Hyperlink"/>
          </w:rPr>
          <w:t>https://statswales.gov.wales</w:t>
        </w:r>
      </w:hyperlink>
      <w:r w:rsidRPr="005C02BD">
        <w:t> [Accessed 24 Oct. 2025].</w:t>
      </w:r>
    </w:p>
    <w:p w14:paraId="3B8838E9" w14:textId="77777777" w:rsidR="00194CB2" w:rsidRPr="005C02BD" w:rsidRDefault="00194CB2" w:rsidP="005C02BD">
      <w:pPr>
        <w:pStyle w:val="ListParagraph"/>
        <w:numPr>
          <w:ilvl w:val="0"/>
          <w:numId w:val="4"/>
        </w:numPr>
      </w:pPr>
      <w:proofErr w:type="spellStart"/>
      <w:r w:rsidRPr="005C02BD">
        <w:t>StatsWales</w:t>
      </w:r>
      <w:proofErr w:type="spellEnd"/>
      <w:r w:rsidRPr="005C02BD">
        <w:t xml:space="preserve">, 2024. </w:t>
      </w:r>
      <w:r w:rsidRPr="005C02BD">
        <w:rPr>
          <w:i/>
          <w:iCs/>
        </w:rPr>
        <w:t>Road accidents by severity, police force and year (TRAN0101).</w:t>
      </w:r>
      <w:r w:rsidRPr="005C02BD">
        <w:t xml:space="preserve"> Cardiff: Welsh Government. Available at: </w:t>
      </w:r>
      <w:hyperlink r:id="rId22" w:history="1">
        <w:r w:rsidRPr="005C02BD">
          <w:rPr>
            <w:rStyle w:val="Hyperlink"/>
          </w:rPr>
          <w:t>https://statswales.gov.wales</w:t>
        </w:r>
      </w:hyperlink>
      <w:r w:rsidRPr="005C02BD">
        <w:t> [Accessed 24 Oct. 2025].</w:t>
      </w:r>
    </w:p>
    <w:p w14:paraId="73FC20AD" w14:textId="77777777" w:rsidR="00194CB2" w:rsidRPr="005C02BD" w:rsidRDefault="00194CB2" w:rsidP="005C02BD">
      <w:pPr>
        <w:pStyle w:val="ListParagraph"/>
        <w:numPr>
          <w:ilvl w:val="0"/>
          <w:numId w:val="4"/>
        </w:numPr>
      </w:pPr>
      <w:r w:rsidRPr="005C02BD">
        <w:t xml:space="preserve">Watson, A., </w:t>
      </w:r>
      <w:proofErr w:type="spellStart"/>
      <w:r w:rsidRPr="005C02BD">
        <w:t>Iveren</w:t>
      </w:r>
      <w:proofErr w:type="spellEnd"/>
      <w:r w:rsidRPr="005C02BD">
        <w:t xml:space="preserve">, S. and </w:t>
      </w:r>
      <w:proofErr w:type="spellStart"/>
      <w:r w:rsidRPr="005C02BD">
        <w:t>Rundmo</w:t>
      </w:r>
      <w:proofErr w:type="spellEnd"/>
      <w:r w:rsidRPr="005C02BD">
        <w:t xml:space="preserve">, T., 2020. </w:t>
      </w:r>
      <w:r w:rsidRPr="005C02BD">
        <w:rPr>
          <w:i/>
          <w:iCs/>
        </w:rPr>
        <w:t>The effectiveness of random breath testing: A global meta-analysis.</w:t>
      </w:r>
      <w:r w:rsidRPr="005C02BD">
        <w:t xml:space="preserve"> </w:t>
      </w:r>
      <w:r w:rsidRPr="005C02BD">
        <w:rPr>
          <w:i/>
          <w:iCs/>
        </w:rPr>
        <w:t>Accident Analysis and Prevention</w:t>
      </w:r>
      <w:r w:rsidRPr="005C02BD">
        <w:t>, 142, p.105–115.</w:t>
      </w:r>
    </w:p>
    <w:p w14:paraId="2A7E8B7A"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Watson-Brown, N., 2024. Self-regulating compliance to enhance safe driving behaviours. </w:t>
      </w:r>
      <w:r w:rsidRPr="00194CB2">
        <w:rPr>
          <w:rFonts w:eastAsia="Times New Roman"/>
          <w:i/>
          <w:iCs/>
          <w:color w:val="000000"/>
        </w:rPr>
        <w:t>Safety Science</w:t>
      </w:r>
      <w:r w:rsidRPr="00194CB2">
        <w:rPr>
          <w:rFonts w:eastAsia="Times New Roman"/>
          <w:color w:val="000000"/>
        </w:rPr>
        <w:t xml:space="preserve">, [online ahead of print]. Available at: </w:t>
      </w:r>
      <w:hyperlink r:id="rId23" w:tgtFrame="_new" w:history="1">
        <w:r w:rsidRPr="00194CB2">
          <w:rPr>
            <w:rStyle w:val="Hyperlink"/>
            <w:rFonts w:eastAsia="Times New Roman"/>
          </w:rPr>
          <w:t>https://www.sciencedirect.com/article/pii/S1369847824001906</w:t>
        </w:r>
      </w:hyperlink>
      <w:r w:rsidRPr="00194CB2">
        <w:rPr>
          <w:rFonts w:eastAsia="Times New Roman"/>
          <w:color w:val="000000"/>
        </w:rPr>
        <w:t> [Accessed 24 Oct 2025].</w:t>
      </w:r>
    </w:p>
    <w:p w14:paraId="53B9A042" w14:textId="77777777" w:rsidR="00194CB2" w:rsidRPr="005C02BD" w:rsidRDefault="00194CB2" w:rsidP="005C02BD">
      <w:pPr>
        <w:pStyle w:val="ListParagraph"/>
        <w:numPr>
          <w:ilvl w:val="0"/>
          <w:numId w:val="4"/>
        </w:numPr>
      </w:pPr>
      <w:r w:rsidRPr="005C02BD">
        <w:t xml:space="preserve">Welsh Government, 2023. </w:t>
      </w:r>
      <w:r w:rsidRPr="005C02BD">
        <w:rPr>
          <w:i/>
          <w:iCs/>
        </w:rPr>
        <w:t>Motoring offences: 2021 and 2022.</w:t>
      </w:r>
      <w:r w:rsidRPr="005C02BD">
        <w:t xml:space="preserve"> Cardiff: Welsh Government. Available at: </w:t>
      </w:r>
      <w:hyperlink r:id="rId24" w:tgtFrame="_new" w:history="1">
        <w:r w:rsidRPr="005C02BD">
          <w:rPr>
            <w:rStyle w:val="Hyperlink"/>
          </w:rPr>
          <w:t>https://www.gov.wales/motoring-offences-2022</w:t>
        </w:r>
      </w:hyperlink>
      <w:r w:rsidRPr="005C02BD">
        <w:t> [Accessed 24 Oct. 2025].</w:t>
      </w:r>
    </w:p>
    <w:p w14:paraId="1345F51F" w14:textId="77777777" w:rsidR="00194CB2" w:rsidRPr="005C02BD" w:rsidRDefault="00194CB2" w:rsidP="005C02BD">
      <w:pPr>
        <w:pStyle w:val="ListParagraph"/>
        <w:numPr>
          <w:ilvl w:val="0"/>
          <w:numId w:val="4"/>
        </w:numPr>
      </w:pPr>
      <w:r w:rsidRPr="005C02BD">
        <w:t xml:space="preserve">Welsh Government, 2024. </w:t>
      </w:r>
      <w:r w:rsidRPr="005C02BD">
        <w:rPr>
          <w:i/>
          <w:iCs/>
        </w:rPr>
        <w:t>Road Safety Framework for Wales 2024–2030.</w:t>
      </w:r>
      <w:r w:rsidRPr="005C02BD">
        <w:t xml:space="preserve"> Cardiff: Welsh Government. Available at: </w:t>
      </w:r>
      <w:hyperlink r:id="rId25" w:history="1">
        <w:r w:rsidRPr="005C02BD">
          <w:rPr>
            <w:rStyle w:val="Hyperlink"/>
          </w:rPr>
          <w:t>https://www.gov.wales/road-safety-framework-wales-2024-2030</w:t>
        </w:r>
      </w:hyperlink>
      <w:r w:rsidRPr="005C02BD">
        <w:t> [Accessed 24 Oct. 2025].</w:t>
      </w:r>
    </w:p>
    <w:p w14:paraId="7DD96460"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Williams, R., 2020. Reducing drink-drive accidents: a review. </w:t>
      </w:r>
      <w:proofErr w:type="spellStart"/>
      <w:r w:rsidRPr="00194CB2">
        <w:rPr>
          <w:rFonts w:eastAsia="Times New Roman"/>
          <w:i/>
          <w:iCs/>
          <w:color w:val="000000"/>
        </w:rPr>
        <w:t>Auctores</w:t>
      </w:r>
      <w:proofErr w:type="spellEnd"/>
      <w:r w:rsidRPr="00194CB2">
        <w:rPr>
          <w:rFonts w:eastAsia="Times New Roman"/>
          <w:i/>
          <w:iCs/>
          <w:color w:val="000000"/>
        </w:rPr>
        <w:t xml:space="preserve"> Online</w:t>
      </w:r>
      <w:r w:rsidRPr="00194CB2">
        <w:rPr>
          <w:rFonts w:eastAsia="Times New Roman"/>
          <w:color w:val="000000"/>
        </w:rPr>
        <w:t xml:space="preserve">, 11(4), pp.17-27. Available at: </w:t>
      </w:r>
      <w:hyperlink r:id="rId26" w:history="1">
        <w:r w:rsidRPr="00194CB2">
          <w:rPr>
            <w:rStyle w:val="Hyperlink"/>
            <w:rFonts w:eastAsia="Times New Roman"/>
          </w:rPr>
          <w:t>https://www.auctoresonline.org/article/reducing-drink-drive-accidents-a-review</w:t>
        </w:r>
      </w:hyperlink>
      <w:r w:rsidRPr="00194CB2">
        <w:rPr>
          <w:rFonts w:eastAsia="Times New Roman"/>
          <w:color w:val="000000"/>
        </w:rPr>
        <w:t> [Accessed 24 Oct 2025].</w:t>
      </w:r>
    </w:p>
    <w:p w14:paraId="17ECA6F8" w14:textId="77777777" w:rsidR="00194CB2" w:rsidRPr="00194CB2" w:rsidRDefault="00194CB2" w:rsidP="00194CB2">
      <w:pPr>
        <w:pStyle w:val="ListParagraph"/>
        <w:numPr>
          <w:ilvl w:val="0"/>
          <w:numId w:val="4"/>
        </w:numPr>
        <w:rPr>
          <w:rFonts w:eastAsia="Times New Roman"/>
          <w:color w:val="000000"/>
        </w:rPr>
      </w:pPr>
      <w:r w:rsidRPr="00194CB2">
        <w:rPr>
          <w:rFonts w:eastAsia="Times New Roman"/>
          <w:color w:val="000000"/>
        </w:rPr>
        <w:t xml:space="preserve">Yasin, Y.J., 2021. Global impact of COVID-19 pandemic on road traffic collisions. </w:t>
      </w:r>
      <w:r w:rsidRPr="00194CB2">
        <w:rPr>
          <w:rFonts w:eastAsia="Times New Roman"/>
          <w:i/>
          <w:iCs/>
          <w:color w:val="000000"/>
        </w:rPr>
        <w:t>World Journal of Emergency Surgery</w:t>
      </w:r>
      <w:r w:rsidRPr="00194CB2">
        <w:rPr>
          <w:rFonts w:eastAsia="Times New Roman"/>
          <w:color w:val="000000"/>
        </w:rPr>
        <w:t xml:space="preserve">, 16(1). doi:10.1186/s13017-021-00395-8. Available at: </w:t>
      </w:r>
      <w:hyperlink r:id="rId27" w:history="1">
        <w:r w:rsidRPr="00194CB2">
          <w:rPr>
            <w:rStyle w:val="Hyperlink"/>
            <w:rFonts w:eastAsia="Times New Roman"/>
          </w:rPr>
          <w:t>https://wjes.biomedcentral.com/articles/10.1186/s13017-021-00395-8</w:t>
        </w:r>
      </w:hyperlink>
      <w:r w:rsidRPr="00194CB2">
        <w:rPr>
          <w:rFonts w:eastAsia="Times New Roman"/>
          <w:color w:val="000000"/>
        </w:rPr>
        <w:t> [Accessed 24 Oct 2025].</w:t>
      </w:r>
    </w:p>
    <w:p w14:paraId="37767217" w14:textId="77777777" w:rsidR="00335F4C" w:rsidRDefault="00335F4C" w:rsidP="00CB18BD"/>
    <w:sectPr w:rsidR="00335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96C60"/>
    <w:multiLevelType w:val="hybridMultilevel"/>
    <w:tmpl w:val="AAD43BAA"/>
    <w:lvl w:ilvl="0" w:tplc="17F8C6C2">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23147"/>
    <w:multiLevelType w:val="multilevel"/>
    <w:tmpl w:val="5FA005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EF7BE3"/>
    <w:multiLevelType w:val="hybridMultilevel"/>
    <w:tmpl w:val="7D883A28"/>
    <w:lvl w:ilvl="0" w:tplc="6798C7A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A23A91"/>
    <w:multiLevelType w:val="hybridMultilevel"/>
    <w:tmpl w:val="092C3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2975496">
    <w:abstractNumId w:val="2"/>
  </w:num>
  <w:num w:numId="2" w16cid:durableId="139081247">
    <w:abstractNumId w:val="0"/>
  </w:num>
  <w:num w:numId="3" w16cid:durableId="1528374436">
    <w:abstractNumId w:val="1"/>
  </w:num>
  <w:num w:numId="4" w16cid:durableId="204894949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36C"/>
    <w:rsid w:val="0001121B"/>
    <w:rsid w:val="00023833"/>
    <w:rsid w:val="00081657"/>
    <w:rsid w:val="00082BF5"/>
    <w:rsid w:val="000A14C1"/>
    <w:rsid w:val="000B7736"/>
    <w:rsid w:val="000C7140"/>
    <w:rsid w:val="000D7E2C"/>
    <w:rsid w:val="000E2584"/>
    <w:rsid w:val="000F46DA"/>
    <w:rsid w:val="00133582"/>
    <w:rsid w:val="00143027"/>
    <w:rsid w:val="001805B3"/>
    <w:rsid w:val="001816F5"/>
    <w:rsid w:val="0018722A"/>
    <w:rsid w:val="00187A78"/>
    <w:rsid w:val="00194CB2"/>
    <w:rsid w:val="001D4F6C"/>
    <w:rsid w:val="001F1C94"/>
    <w:rsid w:val="001F594D"/>
    <w:rsid w:val="00200B10"/>
    <w:rsid w:val="00210678"/>
    <w:rsid w:val="0022201C"/>
    <w:rsid w:val="002266D0"/>
    <w:rsid w:val="00235006"/>
    <w:rsid w:val="00284679"/>
    <w:rsid w:val="0028603F"/>
    <w:rsid w:val="002950B4"/>
    <w:rsid w:val="00296C31"/>
    <w:rsid w:val="00297CF7"/>
    <w:rsid w:val="00323B45"/>
    <w:rsid w:val="00326D16"/>
    <w:rsid w:val="00335F4C"/>
    <w:rsid w:val="0038554C"/>
    <w:rsid w:val="0039507C"/>
    <w:rsid w:val="003B6961"/>
    <w:rsid w:val="003D7CE9"/>
    <w:rsid w:val="003E4C23"/>
    <w:rsid w:val="00404045"/>
    <w:rsid w:val="00406733"/>
    <w:rsid w:val="004102FD"/>
    <w:rsid w:val="00417158"/>
    <w:rsid w:val="00440E45"/>
    <w:rsid w:val="00452B45"/>
    <w:rsid w:val="00490998"/>
    <w:rsid w:val="004A2894"/>
    <w:rsid w:val="004A3E22"/>
    <w:rsid w:val="004A5ABD"/>
    <w:rsid w:val="004D5248"/>
    <w:rsid w:val="004E575F"/>
    <w:rsid w:val="00503C63"/>
    <w:rsid w:val="005676D1"/>
    <w:rsid w:val="00582949"/>
    <w:rsid w:val="005963A9"/>
    <w:rsid w:val="005C02BD"/>
    <w:rsid w:val="005C7646"/>
    <w:rsid w:val="005F4460"/>
    <w:rsid w:val="00617B7A"/>
    <w:rsid w:val="00645331"/>
    <w:rsid w:val="00663C52"/>
    <w:rsid w:val="006A0A01"/>
    <w:rsid w:val="006F04AC"/>
    <w:rsid w:val="006F194F"/>
    <w:rsid w:val="007339BF"/>
    <w:rsid w:val="007357F8"/>
    <w:rsid w:val="007442F0"/>
    <w:rsid w:val="007539A6"/>
    <w:rsid w:val="00764FDA"/>
    <w:rsid w:val="007E2831"/>
    <w:rsid w:val="007E73D6"/>
    <w:rsid w:val="007F04DB"/>
    <w:rsid w:val="007F1957"/>
    <w:rsid w:val="00814695"/>
    <w:rsid w:val="00816FF9"/>
    <w:rsid w:val="0083210E"/>
    <w:rsid w:val="008655F8"/>
    <w:rsid w:val="0086623F"/>
    <w:rsid w:val="008979AA"/>
    <w:rsid w:val="008B6B8C"/>
    <w:rsid w:val="008C2BCD"/>
    <w:rsid w:val="008E2B5B"/>
    <w:rsid w:val="00907463"/>
    <w:rsid w:val="0091336C"/>
    <w:rsid w:val="00931D6E"/>
    <w:rsid w:val="0093741F"/>
    <w:rsid w:val="00954281"/>
    <w:rsid w:val="00A42448"/>
    <w:rsid w:val="00A45F4B"/>
    <w:rsid w:val="00A74102"/>
    <w:rsid w:val="00A85975"/>
    <w:rsid w:val="00AD1A76"/>
    <w:rsid w:val="00AE7BDA"/>
    <w:rsid w:val="00B30300"/>
    <w:rsid w:val="00B60BE9"/>
    <w:rsid w:val="00BC1379"/>
    <w:rsid w:val="00C24ECD"/>
    <w:rsid w:val="00C37694"/>
    <w:rsid w:val="00C56C1D"/>
    <w:rsid w:val="00C67885"/>
    <w:rsid w:val="00CB18BD"/>
    <w:rsid w:val="00CF129D"/>
    <w:rsid w:val="00D02349"/>
    <w:rsid w:val="00D06DA3"/>
    <w:rsid w:val="00D350C2"/>
    <w:rsid w:val="00D446A4"/>
    <w:rsid w:val="00D52DEE"/>
    <w:rsid w:val="00D8458E"/>
    <w:rsid w:val="00D95739"/>
    <w:rsid w:val="00DA0FC2"/>
    <w:rsid w:val="00DD78E4"/>
    <w:rsid w:val="00DF0864"/>
    <w:rsid w:val="00DF1687"/>
    <w:rsid w:val="00E005F2"/>
    <w:rsid w:val="00E078EF"/>
    <w:rsid w:val="00E557D8"/>
    <w:rsid w:val="00E748D3"/>
    <w:rsid w:val="00E850C8"/>
    <w:rsid w:val="00EB4CE5"/>
    <w:rsid w:val="00ED6619"/>
    <w:rsid w:val="00EF425B"/>
    <w:rsid w:val="00F144BF"/>
    <w:rsid w:val="00F1611D"/>
    <w:rsid w:val="00F34FB8"/>
    <w:rsid w:val="00F66BBC"/>
    <w:rsid w:val="00F72AAB"/>
    <w:rsid w:val="00F93214"/>
    <w:rsid w:val="00F93D26"/>
    <w:rsid w:val="00FA0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B1CC1"/>
  <w15:chartTrackingRefBased/>
  <w15:docId w15:val="{898DD5C4-2D7D-4FFB-99B9-9251AE320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33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33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33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33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33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33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33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33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33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33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33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33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33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33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33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33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33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336C"/>
    <w:rPr>
      <w:rFonts w:eastAsiaTheme="majorEastAsia" w:cstheme="majorBidi"/>
      <w:color w:val="272727" w:themeColor="text1" w:themeTint="D8"/>
    </w:rPr>
  </w:style>
  <w:style w:type="paragraph" w:styleId="Title">
    <w:name w:val="Title"/>
    <w:basedOn w:val="Normal"/>
    <w:next w:val="Normal"/>
    <w:link w:val="TitleChar"/>
    <w:uiPriority w:val="10"/>
    <w:qFormat/>
    <w:rsid w:val="009133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33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33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33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336C"/>
    <w:pPr>
      <w:spacing w:before="160"/>
      <w:jc w:val="center"/>
    </w:pPr>
    <w:rPr>
      <w:i/>
      <w:iCs/>
      <w:color w:val="404040" w:themeColor="text1" w:themeTint="BF"/>
    </w:rPr>
  </w:style>
  <w:style w:type="character" w:customStyle="1" w:styleId="QuoteChar">
    <w:name w:val="Quote Char"/>
    <w:basedOn w:val="DefaultParagraphFont"/>
    <w:link w:val="Quote"/>
    <w:uiPriority w:val="29"/>
    <w:rsid w:val="0091336C"/>
    <w:rPr>
      <w:i/>
      <w:iCs/>
      <w:color w:val="404040" w:themeColor="text1" w:themeTint="BF"/>
    </w:rPr>
  </w:style>
  <w:style w:type="paragraph" w:styleId="ListParagraph">
    <w:name w:val="List Paragraph"/>
    <w:basedOn w:val="Normal"/>
    <w:uiPriority w:val="34"/>
    <w:qFormat/>
    <w:rsid w:val="0091336C"/>
    <w:pPr>
      <w:ind w:left="720"/>
      <w:contextualSpacing/>
    </w:pPr>
  </w:style>
  <w:style w:type="character" w:styleId="IntenseEmphasis">
    <w:name w:val="Intense Emphasis"/>
    <w:basedOn w:val="DefaultParagraphFont"/>
    <w:uiPriority w:val="21"/>
    <w:qFormat/>
    <w:rsid w:val="0091336C"/>
    <w:rPr>
      <w:i/>
      <w:iCs/>
      <w:color w:val="0F4761" w:themeColor="accent1" w:themeShade="BF"/>
    </w:rPr>
  </w:style>
  <w:style w:type="paragraph" w:styleId="IntenseQuote">
    <w:name w:val="Intense Quote"/>
    <w:basedOn w:val="Normal"/>
    <w:next w:val="Normal"/>
    <w:link w:val="IntenseQuoteChar"/>
    <w:uiPriority w:val="30"/>
    <w:qFormat/>
    <w:rsid w:val="009133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336C"/>
    <w:rPr>
      <w:i/>
      <w:iCs/>
      <w:color w:val="0F4761" w:themeColor="accent1" w:themeShade="BF"/>
    </w:rPr>
  </w:style>
  <w:style w:type="character" w:styleId="IntenseReference">
    <w:name w:val="Intense Reference"/>
    <w:basedOn w:val="DefaultParagraphFont"/>
    <w:uiPriority w:val="32"/>
    <w:qFormat/>
    <w:rsid w:val="0091336C"/>
    <w:rPr>
      <w:b/>
      <w:bCs/>
      <w:smallCaps/>
      <w:color w:val="0F4761" w:themeColor="accent1" w:themeShade="BF"/>
      <w:spacing w:val="5"/>
    </w:rPr>
  </w:style>
  <w:style w:type="table" w:styleId="TableGrid">
    <w:name w:val="Table Grid"/>
    <w:basedOn w:val="TableNormal"/>
    <w:uiPriority w:val="39"/>
    <w:rsid w:val="001F59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442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5C02BD"/>
    <w:rPr>
      <w:color w:val="467886" w:themeColor="hyperlink"/>
      <w:u w:val="single"/>
    </w:rPr>
  </w:style>
  <w:style w:type="character" w:styleId="UnresolvedMention">
    <w:name w:val="Unresolved Mention"/>
    <w:basedOn w:val="DefaultParagraphFont"/>
    <w:uiPriority w:val="99"/>
    <w:semiHidden/>
    <w:unhideWhenUsed/>
    <w:rsid w:val="005C02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7371120">
      <w:bodyDiv w:val="1"/>
      <w:marLeft w:val="0"/>
      <w:marRight w:val="0"/>
      <w:marTop w:val="0"/>
      <w:marBottom w:val="0"/>
      <w:divBdr>
        <w:top w:val="none" w:sz="0" w:space="0" w:color="auto"/>
        <w:left w:val="none" w:sz="0" w:space="0" w:color="auto"/>
        <w:bottom w:val="none" w:sz="0" w:space="0" w:color="auto"/>
        <w:right w:val="none" w:sz="0" w:space="0" w:color="auto"/>
      </w:divBdr>
    </w:div>
    <w:div w:id="479228577">
      <w:bodyDiv w:val="1"/>
      <w:marLeft w:val="0"/>
      <w:marRight w:val="0"/>
      <w:marTop w:val="0"/>
      <w:marBottom w:val="0"/>
      <w:divBdr>
        <w:top w:val="none" w:sz="0" w:space="0" w:color="auto"/>
        <w:left w:val="none" w:sz="0" w:space="0" w:color="auto"/>
        <w:bottom w:val="none" w:sz="0" w:space="0" w:color="auto"/>
        <w:right w:val="none" w:sz="0" w:space="0" w:color="auto"/>
      </w:divBdr>
    </w:div>
    <w:div w:id="627736217">
      <w:bodyDiv w:val="1"/>
      <w:marLeft w:val="0"/>
      <w:marRight w:val="0"/>
      <w:marTop w:val="0"/>
      <w:marBottom w:val="0"/>
      <w:divBdr>
        <w:top w:val="none" w:sz="0" w:space="0" w:color="auto"/>
        <w:left w:val="none" w:sz="0" w:space="0" w:color="auto"/>
        <w:bottom w:val="none" w:sz="0" w:space="0" w:color="auto"/>
        <w:right w:val="none" w:sz="0" w:space="0" w:color="auto"/>
      </w:divBdr>
    </w:div>
    <w:div w:id="971859798">
      <w:bodyDiv w:val="1"/>
      <w:marLeft w:val="0"/>
      <w:marRight w:val="0"/>
      <w:marTop w:val="0"/>
      <w:marBottom w:val="0"/>
      <w:divBdr>
        <w:top w:val="none" w:sz="0" w:space="0" w:color="auto"/>
        <w:left w:val="none" w:sz="0" w:space="0" w:color="auto"/>
        <w:bottom w:val="none" w:sz="0" w:space="0" w:color="auto"/>
        <w:right w:val="none" w:sz="0" w:space="0" w:color="auto"/>
      </w:divBdr>
    </w:div>
    <w:div w:id="999773260">
      <w:bodyDiv w:val="1"/>
      <w:marLeft w:val="0"/>
      <w:marRight w:val="0"/>
      <w:marTop w:val="0"/>
      <w:marBottom w:val="0"/>
      <w:divBdr>
        <w:top w:val="none" w:sz="0" w:space="0" w:color="auto"/>
        <w:left w:val="none" w:sz="0" w:space="0" w:color="auto"/>
        <w:bottom w:val="none" w:sz="0" w:space="0" w:color="auto"/>
        <w:right w:val="none" w:sz="0" w:space="0" w:color="auto"/>
      </w:divBdr>
    </w:div>
    <w:div w:id="1069772179">
      <w:bodyDiv w:val="1"/>
      <w:marLeft w:val="0"/>
      <w:marRight w:val="0"/>
      <w:marTop w:val="0"/>
      <w:marBottom w:val="0"/>
      <w:divBdr>
        <w:top w:val="none" w:sz="0" w:space="0" w:color="auto"/>
        <w:left w:val="none" w:sz="0" w:space="0" w:color="auto"/>
        <w:bottom w:val="none" w:sz="0" w:space="0" w:color="auto"/>
        <w:right w:val="none" w:sz="0" w:space="0" w:color="auto"/>
      </w:divBdr>
    </w:div>
    <w:div w:id="1160803655">
      <w:bodyDiv w:val="1"/>
      <w:marLeft w:val="0"/>
      <w:marRight w:val="0"/>
      <w:marTop w:val="0"/>
      <w:marBottom w:val="0"/>
      <w:divBdr>
        <w:top w:val="none" w:sz="0" w:space="0" w:color="auto"/>
        <w:left w:val="none" w:sz="0" w:space="0" w:color="auto"/>
        <w:bottom w:val="none" w:sz="0" w:space="0" w:color="auto"/>
        <w:right w:val="none" w:sz="0" w:space="0" w:color="auto"/>
      </w:divBdr>
    </w:div>
    <w:div w:id="1291401739">
      <w:bodyDiv w:val="1"/>
      <w:marLeft w:val="0"/>
      <w:marRight w:val="0"/>
      <w:marTop w:val="0"/>
      <w:marBottom w:val="0"/>
      <w:divBdr>
        <w:top w:val="none" w:sz="0" w:space="0" w:color="auto"/>
        <w:left w:val="none" w:sz="0" w:space="0" w:color="auto"/>
        <w:bottom w:val="none" w:sz="0" w:space="0" w:color="auto"/>
        <w:right w:val="none" w:sz="0" w:space="0" w:color="auto"/>
      </w:divBdr>
    </w:div>
    <w:div w:id="1342319241">
      <w:bodyDiv w:val="1"/>
      <w:marLeft w:val="0"/>
      <w:marRight w:val="0"/>
      <w:marTop w:val="0"/>
      <w:marBottom w:val="0"/>
      <w:divBdr>
        <w:top w:val="none" w:sz="0" w:space="0" w:color="auto"/>
        <w:left w:val="none" w:sz="0" w:space="0" w:color="auto"/>
        <w:bottom w:val="none" w:sz="0" w:space="0" w:color="auto"/>
        <w:right w:val="none" w:sz="0" w:space="0" w:color="auto"/>
      </w:divBdr>
    </w:div>
    <w:div w:id="1483960789">
      <w:bodyDiv w:val="1"/>
      <w:marLeft w:val="0"/>
      <w:marRight w:val="0"/>
      <w:marTop w:val="0"/>
      <w:marBottom w:val="0"/>
      <w:divBdr>
        <w:top w:val="none" w:sz="0" w:space="0" w:color="auto"/>
        <w:left w:val="none" w:sz="0" w:space="0" w:color="auto"/>
        <w:bottom w:val="none" w:sz="0" w:space="0" w:color="auto"/>
        <w:right w:val="none" w:sz="0" w:space="0" w:color="auto"/>
      </w:divBdr>
    </w:div>
    <w:div w:id="1629235319">
      <w:bodyDiv w:val="1"/>
      <w:marLeft w:val="0"/>
      <w:marRight w:val="0"/>
      <w:marTop w:val="0"/>
      <w:marBottom w:val="0"/>
      <w:divBdr>
        <w:top w:val="none" w:sz="0" w:space="0" w:color="auto"/>
        <w:left w:val="none" w:sz="0" w:space="0" w:color="auto"/>
        <w:bottom w:val="none" w:sz="0" w:space="0" w:color="auto"/>
        <w:right w:val="none" w:sz="0" w:space="0" w:color="auto"/>
      </w:divBdr>
    </w:div>
    <w:div w:id="1767384235">
      <w:bodyDiv w:val="1"/>
      <w:marLeft w:val="0"/>
      <w:marRight w:val="0"/>
      <w:marTop w:val="0"/>
      <w:marBottom w:val="0"/>
      <w:divBdr>
        <w:top w:val="none" w:sz="0" w:space="0" w:color="auto"/>
        <w:left w:val="none" w:sz="0" w:space="0" w:color="auto"/>
        <w:bottom w:val="none" w:sz="0" w:space="0" w:color="auto"/>
        <w:right w:val="none" w:sz="0" w:space="0" w:color="auto"/>
      </w:divBdr>
    </w:div>
    <w:div w:id="2095667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port.ec.europa.eu" TargetMode="External"/><Relationship Id="rId13" Type="http://schemas.openxmlformats.org/officeDocument/2006/relationships/hyperlink" Target="https://www.justiceinspectorates.gov.uk/hmicfrs/publications/roads-policing-not-optional/" TargetMode="External"/><Relationship Id="rId18" Type="http://schemas.openxmlformats.org/officeDocument/2006/relationships/hyperlink" Target="https://www.ons.gov.uk" TargetMode="External"/><Relationship Id="rId26" Type="http://schemas.openxmlformats.org/officeDocument/2006/relationships/hyperlink" Target="https://www.auctoresonline.org/article/reducing-drink-drive-accidents-a-review" TargetMode="External"/><Relationship Id="rId3" Type="http://schemas.openxmlformats.org/officeDocument/2006/relationships/settings" Target="settings.xml"/><Relationship Id="rId21" Type="http://schemas.openxmlformats.org/officeDocument/2006/relationships/hyperlink" Target="https://statswales.gov.wales" TargetMode="External"/><Relationship Id="rId7" Type="http://schemas.openxmlformats.org/officeDocument/2006/relationships/hyperlink" Target="https://www.gov.uk/government/statistics/reported-road-casualties-great-britain-annual-report-2023" TargetMode="External"/><Relationship Id="rId12" Type="http://schemas.openxmlformats.org/officeDocument/2006/relationships/hyperlink" Target="https://eur01.safelinks.protection.outlook.com/?url=https%3A%2F%2Fwww.sciencedirect.com%2Fscience%2Farticle%2Fpii%2FS0001457525000545%3Futm_source%3Dchatgpt.com&amp;data=05%7C02%7C2246065%40student.uwtsd.ac.uk%7Cffa5ce3a4af54e0caad508de1332b6e3%7C4e0f11f9046e45059cb8db2152311e21%7C0%7C0%7C638969305708096712%7CUnknown%7CTWFpbGZsb3d8eyJFbXB0eU1hcGkiOnRydWUsIlYiOiIwLjAuMDAwMCIsIlAiOiJXaW4zMiIsIkFOIjoiTWFpbCIsIldUIjoyfQ%3D%3D%7C0%7C%7C%7C&amp;sdata=%2FL8lV8LD0vKX3%2FbbS1ACbdQ7sm%2BqOwgxqrrG5nY99UU%3D&amp;reserved=0" TargetMode="External"/><Relationship Id="rId17" Type="http://schemas.openxmlformats.org/officeDocument/2006/relationships/hyperlink" Target="https://www.npcc.police.uk" TargetMode="External"/><Relationship Id="rId25" Type="http://schemas.openxmlformats.org/officeDocument/2006/relationships/hyperlink" Target="https://www.gov.wales/road-safety-framework-wales-2024-2030" TargetMode="External"/><Relationship Id="rId2" Type="http://schemas.openxmlformats.org/officeDocument/2006/relationships/styles" Target="styles.xml"/><Relationship Id="rId16" Type="http://schemas.openxmlformats.org/officeDocument/2006/relationships/hyperlink" Target="https://www.journalslibrary.nihr.ac.uk/phr/PHR07120" TargetMode="External"/><Relationship Id="rId20" Type="http://schemas.openxmlformats.org/officeDocument/2006/relationships/hyperlink" Target="https://www.gov.uk/government/statistics/seatbelt-and-mobile-phone-use-surveys-202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gov.uk/government/statistics/reported-road-casualties-great-britain-annual-report-2022" TargetMode="External"/><Relationship Id="rId11" Type="http://schemas.openxmlformats.org/officeDocument/2006/relationships/hyperlink" Target="https://www.journalslibrary.nihr.ac.uk/phr/PHR07120" TargetMode="External"/><Relationship Id="rId24" Type="http://schemas.openxmlformats.org/officeDocument/2006/relationships/hyperlink" Target="https://eur01.safelinks.protection.outlook.com/?url=https%3A%2F%2Fwww.gov.wales%2Fmotoring-offences-2022%3Futm_source%3Dchatgpt.com&amp;data=05%7C02%7C2246065%40student.uwtsd.ac.uk%7C85989f4d465a4490ef5e08de13322236%7C4e0f11f9046e45059cb8db2152311e21%7C0%7C0%7C638969303222574518%7CUnknown%7CTWFpbGZsb3d8eyJFbXB0eU1hcGkiOnRydWUsIlYiOiIwLjAuMDAwMCIsIlAiOiJXaW4zMiIsIkFOIjoiTWFpbCIsIldUIjoyfQ%3D%3D%7C0%7C%7C%7C&amp;sdata=bUgI4NO%2BIgsEtcYXfuGkUnon2aiHhl%2FldnMkAUCTGyY%3D&amp;reserved=0" TargetMode="External"/><Relationship Id="rId5" Type="http://schemas.openxmlformats.org/officeDocument/2006/relationships/hyperlink" Target="https://www.racfoundation.org/wp-content/uploads/2017/11/efficacy_of_speed_cameras_allsop_181110.pdf" TargetMode="External"/><Relationship Id="rId15" Type="http://schemas.openxmlformats.org/officeDocument/2006/relationships/hyperlink" Target="https://eur01.safelinks.protection.outlook.com/?url=https%3A%2F%2Fwww.researchgate.net%2Fpublication%2F222368928_Risk-taking_attitudes_and_risky_driving_behaviour&amp;data=05%7C02%7C2246065%40student.uwtsd.ac.uk%7Cffa5ce3a4af54e0caad508de1332b6e3%7C4e0f11f9046e45059cb8db2152311e21%7C0%7C0%7C638969305708125414%7CUnknown%7CTWFpbGZsb3d8eyJFbXB0eU1hcGkiOnRydWUsIlYiOiIwLjAuMDAwMCIsIlAiOiJXaW4zMiIsIkFOIjoiTWFpbCIsIldUIjoyfQ%3D%3D%7C0%7C%7C%7C&amp;sdata=yPFySgJSn2pvZBoNWUXQb9BSMQFU%2FKRw6Ijur7T3Tj4%3D&amp;reserved=0" TargetMode="External"/><Relationship Id="rId23" Type="http://schemas.openxmlformats.org/officeDocument/2006/relationships/hyperlink" Target="https://eur01.safelinks.protection.outlook.com/?url=https%3A%2F%2Fwww.sciencedirect.com%2Farticle%2Fpii%2FS1369847824001906&amp;data=05%7C02%7C2246065%40student.uwtsd.ac.uk%7Cffa5ce3a4af54e0caad508de1332b6e3%7C4e0f11f9046e45059cb8db2152311e21%7C0%7C0%7C638969305708145197%7CUnknown%7CTWFpbGZsb3d8eyJFbXB0eU1hcGkiOnRydWUsIlYiOiIwLjAuMDAwMCIsIlAiOiJXaW4zMiIsIkFOIjoiTWFpbCIsIldUIjoyfQ%3D%3D%7C0%7C%7C%7C&amp;sdata=M3BLcfJuqIWt%2BSZfhRbq7w1%2FblW4D7IpZSba8yGyZVo%3D&amp;reserved=0" TargetMode="External"/><Relationship Id="rId28" Type="http://schemas.openxmlformats.org/officeDocument/2006/relationships/fontTable" Target="fontTable.xml"/><Relationship Id="rId10" Type="http://schemas.openxmlformats.org/officeDocument/2006/relationships/hyperlink" Target="https://onlinelibrary.wiley.com/doi/full/10.1002/cl2.1367" TargetMode="External"/><Relationship Id="rId19" Type="http://schemas.openxmlformats.org/officeDocument/2006/relationships/hyperlink" Target="https://pureportal.coventry.ac.uk/files/82279439/Barrera-Jim_nez2022AAM_1_.pdf" TargetMode="External"/><Relationship Id="rId4" Type="http://schemas.openxmlformats.org/officeDocument/2006/relationships/webSettings" Target="webSettings.xml"/><Relationship Id="rId9" Type="http://schemas.openxmlformats.org/officeDocument/2006/relationships/hyperlink" Target="https://etsc.eu/18th-annual-road-safety-performance-index-pin-report/" TargetMode="External"/><Relationship Id="rId14" Type="http://schemas.openxmlformats.org/officeDocument/2006/relationships/hyperlink" Target="https://www.gov.uk/government/collections/drink-and-drug-driving-offences-and-enforcement" TargetMode="External"/><Relationship Id="rId22" Type="http://schemas.openxmlformats.org/officeDocument/2006/relationships/hyperlink" Target="https://statswales.gov.wales" TargetMode="External"/><Relationship Id="rId27" Type="http://schemas.openxmlformats.org/officeDocument/2006/relationships/hyperlink" Target="https://wjes.biomedcentral.com/articles/10.1186/s13017-021-0039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12</Pages>
  <Words>3900</Words>
  <Characters>23968</Characters>
  <Application>Microsoft Office Word</Application>
  <DocSecurity>0</DocSecurity>
  <Lines>678</Lines>
  <Paragraphs>356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Arnold, Dafydd</dc:creator>
  <cp:keywords/>
  <dc:description/>
  <cp:lastModifiedBy>Arnold, Dafydd</cp:lastModifiedBy>
  <cp:revision>16</cp:revision>
  <dcterms:created xsi:type="dcterms:W3CDTF">2025-10-24T19:14:00Z</dcterms:created>
  <dcterms:modified xsi:type="dcterms:W3CDTF">2025-10-26T05:19:00Z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2025-10-19T17:47:59Z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71bfd5be-02ef-4e3b-9ff9-236d154b3cde</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