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4CA60" w14:textId="6AAECD9B" w:rsidR="00A474A2" w:rsidRPr="0042396D" w:rsidRDefault="00A474A2">
      <w:pPr>
        <w:rPr>
          <w:rFonts w:ascii="Times New Roman" w:hAnsi="Times New Roman" w:cs="Times New Roman"/>
          <w:b/>
          <w:bCs/>
          <w:color w:val="373A3C"/>
          <w:sz w:val="24"/>
          <w:szCs w:val="24"/>
          <w:shd w:val="clear" w:color="auto" w:fill="FFFFFF"/>
        </w:rPr>
      </w:pPr>
      <w:r w:rsidRPr="0042396D">
        <w:rPr>
          <w:rFonts w:ascii="Times New Roman" w:hAnsi="Times New Roman" w:cs="Times New Roman"/>
          <w:b/>
          <w:bCs/>
          <w:color w:val="373A3C"/>
          <w:sz w:val="24"/>
          <w:szCs w:val="24"/>
          <w:shd w:val="clear" w:color="auto" w:fill="FFFFFF"/>
        </w:rPr>
        <w:t>Introduction</w:t>
      </w:r>
    </w:p>
    <w:p w14:paraId="16C350B6" w14:textId="1114F9A7" w:rsidR="00A474A2" w:rsidRDefault="00A474A2">
      <w:pPr>
        <w:rPr>
          <w:rFonts w:ascii="Times New Roman" w:hAnsi="Times New Roman" w:cs="Times New Roman"/>
          <w:color w:val="373A3C"/>
          <w:sz w:val="24"/>
          <w:szCs w:val="24"/>
          <w:shd w:val="clear" w:color="auto" w:fill="FFFFFF"/>
        </w:rPr>
      </w:pPr>
      <w:r w:rsidRPr="0042396D">
        <w:rPr>
          <w:rFonts w:ascii="Times New Roman" w:hAnsi="Times New Roman" w:cs="Times New Roman"/>
          <w:color w:val="373A3C"/>
          <w:sz w:val="24"/>
          <w:szCs w:val="24"/>
          <w:shd w:val="clear" w:color="auto" w:fill="FFFFFF"/>
        </w:rPr>
        <w:t>The following will discuss the characteristics of Abraham as described within the Bible</w:t>
      </w:r>
      <w:r w:rsidR="00D87365">
        <w:rPr>
          <w:rFonts w:ascii="Times New Roman" w:hAnsi="Times New Roman" w:cs="Times New Roman"/>
          <w:color w:val="373A3C"/>
          <w:sz w:val="24"/>
          <w:szCs w:val="24"/>
          <w:shd w:val="clear" w:color="auto" w:fill="FFFFFF"/>
        </w:rPr>
        <w:t>.</w:t>
      </w:r>
      <w:r w:rsidR="002C1405">
        <w:rPr>
          <w:rFonts w:ascii="Times New Roman" w:hAnsi="Times New Roman" w:cs="Times New Roman"/>
          <w:color w:val="373A3C"/>
          <w:sz w:val="24"/>
          <w:szCs w:val="24"/>
          <w:shd w:val="clear" w:color="auto" w:fill="FFFFFF"/>
        </w:rPr>
        <w:t xml:space="preserve"> </w:t>
      </w:r>
      <w:r w:rsidR="00D87365">
        <w:rPr>
          <w:rFonts w:ascii="Times New Roman" w:hAnsi="Times New Roman" w:cs="Times New Roman"/>
          <w:color w:val="373A3C"/>
          <w:sz w:val="24"/>
          <w:szCs w:val="24"/>
          <w:shd w:val="clear" w:color="auto" w:fill="FFFFFF"/>
        </w:rPr>
        <w:t xml:space="preserve">It will </w:t>
      </w:r>
      <w:r w:rsidR="0042396D">
        <w:rPr>
          <w:rFonts w:ascii="Times New Roman" w:hAnsi="Times New Roman" w:cs="Times New Roman"/>
          <w:color w:val="373A3C"/>
          <w:sz w:val="24"/>
          <w:szCs w:val="24"/>
          <w:shd w:val="clear" w:color="auto" w:fill="FFFFFF"/>
        </w:rPr>
        <w:t xml:space="preserve"> then discuss the reception of Abraham firstly in terms of earliest cults, secondly in the 1</w:t>
      </w:r>
      <w:r w:rsidR="0042396D" w:rsidRPr="0042396D">
        <w:rPr>
          <w:rFonts w:ascii="Times New Roman" w:hAnsi="Times New Roman" w:cs="Times New Roman"/>
          <w:color w:val="373A3C"/>
          <w:sz w:val="24"/>
          <w:szCs w:val="24"/>
          <w:shd w:val="clear" w:color="auto" w:fill="FFFFFF"/>
          <w:vertAlign w:val="superscript"/>
        </w:rPr>
        <w:t>st</w:t>
      </w:r>
      <w:r w:rsidR="0042396D">
        <w:rPr>
          <w:rFonts w:ascii="Times New Roman" w:hAnsi="Times New Roman" w:cs="Times New Roman"/>
          <w:color w:val="373A3C"/>
          <w:sz w:val="24"/>
          <w:szCs w:val="24"/>
          <w:shd w:val="clear" w:color="auto" w:fill="FFFFFF"/>
        </w:rPr>
        <w:t xml:space="preserve"> Century CE Jerusalem, and thirdly it will examine the reception of Abraham in terms of imagery available to individuals living in England, whether it be through the medium of stained glass as a means of communication of theme to the largely illiterate masses, or the reception of the imagery and story of Abraham to King Henry VIII of England and Queen Elizabeth I of England.</w:t>
      </w:r>
      <w:r w:rsidR="002C1405">
        <w:rPr>
          <w:rFonts w:ascii="Times New Roman" w:hAnsi="Times New Roman" w:cs="Times New Roman"/>
          <w:color w:val="373A3C"/>
          <w:sz w:val="24"/>
          <w:szCs w:val="24"/>
          <w:shd w:val="clear" w:color="auto" w:fill="FFFFFF"/>
        </w:rPr>
        <w:t xml:space="preserve"> </w:t>
      </w:r>
    </w:p>
    <w:p w14:paraId="1D06E932" w14:textId="572E5DDF" w:rsidR="00D479C2" w:rsidRDefault="002C1405">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Abraham appears in the Bible in Genesis Chapters 11-25</w:t>
      </w:r>
      <w:r w:rsidR="001C3AE7">
        <w:rPr>
          <w:rFonts w:ascii="Times New Roman" w:hAnsi="Times New Roman" w:cs="Times New Roman"/>
          <w:color w:val="373A3C"/>
          <w:sz w:val="24"/>
          <w:szCs w:val="24"/>
          <w:shd w:val="clear" w:color="auto" w:fill="FFFFFF"/>
        </w:rPr>
        <w:t xml:space="preserve">.  He is a figure of considerable focus within Genesis, attracting more narrative than his son Isaac, or his grandson Jacob.  Of the three Patriarchs therefore, </w:t>
      </w:r>
      <w:proofErr w:type="gramStart"/>
      <w:r w:rsidR="001C3AE7">
        <w:rPr>
          <w:rFonts w:ascii="Times New Roman" w:hAnsi="Times New Roman" w:cs="Times New Roman"/>
          <w:color w:val="373A3C"/>
          <w:sz w:val="24"/>
          <w:szCs w:val="24"/>
          <w:shd w:val="clear" w:color="auto" w:fill="FFFFFF"/>
        </w:rPr>
        <w:t>it would appear that Abraham</w:t>
      </w:r>
      <w:proofErr w:type="gramEnd"/>
      <w:r w:rsidR="001C3AE7">
        <w:rPr>
          <w:rFonts w:ascii="Times New Roman" w:hAnsi="Times New Roman" w:cs="Times New Roman"/>
          <w:color w:val="373A3C"/>
          <w:sz w:val="24"/>
          <w:szCs w:val="24"/>
          <w:shd w:val="clear" w:color="auto" w:fill="FFFFFF"/>
        </w:rPr>
        <w:t xml:space="preserve"> is considered the most important. However, one point of debate is whether Abraham was an historical figure, or a faith based mythological character.  John Bright </w:t>
      </w:r>
      <w:r w:rsidR="006A7B6C">
        <w:rPr>
          <w:rFonts w:ascii="Times New Roman" w:hAnsi="Times New Roman" w:cs="Times New Roman"/>
          <w:color w:val="373A3C"/>
          <w:sz w:val="24"/>
          <w:szCs w:val="24"/>
          <w:shd w:val="clear" w:color="auto" w:fill="FFFFFF"/>
        </w:rPr>
        <w:t>encapsulates</w:t>
      </w:r>
      <w:r w:rsidR="001C3AE7">
        <w:rPr>
          <w:rFonts w:ascii="Times New Roman" w:hAnsi="Times New Roman" w:cs="Times New Roman"/>
          <w:color w:val="373A3C"/>
          <w:sz w:val="24"/>
          <w:szCs w:val="24"/>
          <w:shd w:val="clear" w:color="auto" w:fill="FFFFFF"/>
        </w:rPr>
        <w:t xml:space="preserve"> the problem when he asks: “by what method may one evaluate the historical worth of these traditions, and in what manner, and to what degree, may one use them, together with other evidence , in reconstructing the origins and early history of the Hebrew people?”</w:t>
      </w:r>
      <w:r w:rsidR="001C3AE7">
        <w:rPr>
          <w:rStyle w:val="FootnoteReference"/>
          <w:rFonts w:ascii="Times New Roman" w:hAnsi="Times New Roman" w:cs="Times New Roman"/>
          <w:color w:val="373A3C"/>
          <w:sz w:val="24"/>
          <w:szCs w:val="24"/>
          <w:shd w:val="clear" w:color="auto" w:fill="FFFFFF"/>
        </w:rPr>
        <w:footnoteReference w:id="1"/>
      </w:r>
      <w:r w:rsidR="001C3AE7">
        <w:rPr>
          <w:rFonts w:ascii="Times New Roman" w:hAnsi="Times New Roman" w:cs="Times New Roman"/>
          <w:color w:val="373A3C"/>
          <w:sz w:val="24"/>
          <w:szCs w:val="24"/>
          <w:shd w:val="clear" w:color="auto" w:fill="FFFFFF"/>
        </w:rPr>
        <w:t xml:space="preserve"> There is in reality little, excepting archaeological evidence for the movement of people</w:t>
      </w:r>
      <w:r w:rsidR="00E119C3">
        <w:rPr>
          <w:rFonts w:ascii="Times New Roman" w:hAnsi="Times New Roman" w:cs="Times New Roman"/>
          <w:color w:val="373A3C"/>
          <w:sz w:val="24"/>
          <w:szCs w:val="24"/>
          <w:shd w:val="clear" w:color="auto" w:fill="FFFFFF"/>
        </w:rPr>
        <w:t xml:space="preserve"> that we may factualise.  However, the oral record may provide other verifiable </w:t>
      </w:r>
      <w:proofErr w:type="gramStart"/>
      <w:r w:rsidR="00E119C3">
        <w:rPr>
          <w:rFonts w:ascii="Times New Roman" w:hAnsi="Times New Roman" w:cs="Times New Roman"/>
          <w:color w:val="373A3C"/>
          <w:sz w:val="24"/>
          <w:szCs w:val="24"/>
          <w:shd w:val="clear" w:color="auto" w:fill="FFFFFF"/>
        </w:rPr>
        <w:t>evidences</w:t>
      </w:r>
      <w:proofErr w:type="gramEnd"/>
      <w:r w:rsidR="00E119C3">
        <w:rPr>
          <w:rFonts w:ascii="Times New Roman" w:hAnsi="Times New Roman" w:cs="Times New Roman"/>
          <w:color w:val="373A3C"/>
          <w:sz w:val="24"/>
          <w:szCs w:val="24"/>
          <w:shd w:val="clear" w:color="auto" w:fill="FFFFFF"/>
        </w:rPr>
        <w:t>.</w:t>
      </w:r>
      <w:r w:rsidR="00D479C2">
        <w:rPr>
          <w:rFonts w:ascii="Times New Roman" w:hAnsi="Times New Roman" w:cs="Times New Roman"/>
          <w:color w:val="373A3C"/>
          <w:sz w:val="24"/>
          <w:szCs w:val="24"/>
          <w:shd w:val="clear" w:color="auto" w:fill="FFFFFF"/>
        </w:rPr>
        <w:t xml:space="preserve"> </w:t>
      </w:r>
      <w:r w:rsidR="00E119C3">
        <w:rPr>
          <w:rFonts w:ascii="Times New Roman" w:hAnsi="Times New Roman" w:cs="Times New Roman"/>
          <w:color w:val="373A3C"/>
          <w:sz w:val="24"/>
          <w:szCs w:val="24"/>
          <w:shd w:val="clear" w:color="auto" w:fill="FFFFFF"/>
        </w:rPr>
        <w:t>We are left then, with the analysis of a character; for whom there is no surviving evidence, and who may be a purely mythological figure.</w:t>
      </w:r>
      <w:r w:rsidR="00D479C2">
        <w:rPr>
          <w:rFonts w:ascii="Times New Roman" w:hAnsi="Times New Roman" w:cs="Times New Roman"/>
          <w:color w:val="373A3C"/>
          <w:sz w:val="24"/>
          <w:szCs w:val="24"/>
          <w:shd w:val="clear" w:color="auto" w:fill="FFFFFF"/>
        </w:rPr>
        <w:t xml:space="preserve"> </w:t>
      </w:r>
    </w:p>
    <w:p w14:paraId="404EC6D0" w14:textId="2E01AD47" w:rsidR="00321180" w:rsidRDefault="00321180">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John Bright </w:t>
      </w:r>
      <w:r w:rsidR="00EF5277">
        <w:rPr>
          <w:rFonts w:ascii="Times New Roman" w:hAnsi="Times New Roman" w:cs="Times New Roman"/>
          <w:color w:val="373A3C"/>
          <w:sz w:val="24"/>
          <w:szCs w:val="24"/>
          <w:shd w:val="clear" w:color="auto" w:fill="FFFFFF"/>
        </w:rPr>
        <w:t>suggests</w:t>
      </w:r>
      <w:r w:rsidR="00ED2FA1">
        <w:rPr>
          <w:rFonts w:ascii="Times New Roman" w:hAnsi="Times New Roman" w:cs="Times New Roman"/>
          <w:color w:val="373A3C"/>
          <w:sz w:val="24"/>
          <w:szCs w:val="24"/>
          <w:shd w:val="clear" w:color="auto" w:fill="FFFFFF"/>
        </w:rPr>
        <w:t xml:space="preserve"> that </w:t>
      </w:r>
      <w:r w:rsidR="00625407">
        <w:rPr>
          <w:rFonts w:ascii="Times New Roman" w:hAnsi="Times New Roman" w:cs="Times New Roman"/>
          <w:color w:val="373A3C"/>
          <w:sz w:val="24"/>
          <w:szCs w:val="24"/>
          <w:shd w:val="clear" w:color="auto" w:fill="FFFFFF"/>
        </w:rPr>
        <w:t xml:space="preserve">Abraham was </w:t>
      </w:r>
      <w:r w:rsidR="00EF5277">
        <w:rPr>
          <w:rFonts w:ascii="Times New Roman" w:hAnsi="Times New Roman" w:cs="Times New Roman"/>
          <w:color w:val="373A3C"/>
          <w:sz w:val="24"/>
          <w:szCs w:val="24"/>
          <w:shd w:val="clear" w:color="auto" w:fill="FFFFFF"/>
        </w:rPr>
        <w:t xml:space="preserve">perhaps </w:t>
      </w:r>
      <w:r w:rsidR="00625407">
        <w:rPr>
          <w:rFonts w:ascii="Times New Roman" w:hAnsi="Times New Roman" w:cs="Times New Roman"/>
          <w:color w:val="373A3C"/>
          <w:sz w:val="24"/>
          <w:szCs w:val="24"/>
          <w:shd w:val="clear" w:color="auto" w:fill="FFFFFF"/>
        </w:rPr>
        <w:t>not an original Patriarch in earliest Biblical writings</w:t>
      </w:r>
      <w:r w:rsidR="0006412B">
        <w:rPr>
          <w:rFonts w:ascii="Times New Roman" w:hAnsi="Times New Roman" w:cs="Times New Roman"/>
          <w:color w:val="373A3C"/>
          <w:sz w:val="24"/>
          <w:szCs w:val="24"/>
          <w:shd w:val="clear" w:color="auto" w:fill="FFFFFF"/>
        </w:rPr>
        <w:t xml:space="preserve">, but rather that the Patriarchal figures were early </w:t>
      </w:r>
      <w:r w:rsidR="002E1576">
        <w:rPr>
          <w:rFonts w:ascii="Times New Roman" w:hAnsi="Times New Roman" w:cs="Times New Roman"/>
          <w:color w:val="373A3C"/>
          <w:sz w:val="24"/>
          <w:szCs w:val="24"/>
          <w:shd w:val="clear" w:color="auto" w:fill="FFFFFF"/>
        </w:rPr>
        <w:t>cult</w:t>
      </w:r>
      <w:r w:rsidR="0006412B">
        <w:rPr>
          <w:rFonts w:ascii="Times New Roman" w:hAnsi="Times New Roman" w:cs="Times New Roman"/>
          <w:color w:val="373A3C"/>
          <w:sz w:val="24"/>
          <w:szCs w:val="24"/>
          <w:shd w:val="clear" w:color="auto" w:fill="FFFFFF"/>
        </w:rPr>
        <w:t xml:space="preserve"> leaders</w:t>
      </w:r>
      <w:r w:rsidR="00EF5277">
        <w:rPr>
          <w:rFonts w:ascii="Times New Roman" w:hAnsi="Times New Roman" w:cs="Times New Roman"/>
          <w:color w:val="373A3C"/>
          <w:sz w:val="24"/>
          <w:szCs w:val="24"/>
          <w:shd w:val="clear" w:color="auto" w:fill="FFFFFF"/>
        </w:rPr>
        <w:t xml:space="preserve"> of disparate tribes</w:t>
      </w:r>
      <w:r w:rsidR="000211CB">
        <w:rPr>
          <w:rFonts w:ascii="Times New Roman" w:hAnsi="Times New Roman" w:cs="Times New Roman"/>
          <w:color w:val="373A3C"/>
          <w:sz w:val="24"/>
          <w:szCs w:val="24"/>
          <w:shd w:val="clear" w:color="auto" w:fill="FFFFFF"/>
        </w:rPr>
        <w:t xml:space="preserve"> who were drawn to the idea of a “promise” of land, and seen by Abraham, and that eventually, </w:t>
      </w:r>
      <w:r w:rsidR="00361A94">
        <w:rPr>
          <w:rFonts w:ascii="Times New Roman" w:hAnsi="Times New Roman" w:cs="Times New Roman"/>
          <w:color w:val="373A3C"/>
          <w:sz w:val="24"/>
          <w:szCs w:val="24"/>
          <w:shd w:val="clear" w:color="auto" w:fill="FFFFFF"/>
        </w:rPr>
        <w:t xml:space="preserve">on their travels, </w:t>
      </w:r>
      <w:r w:rsidR="000211CB">
        <w:rPr>
          <w:rFonts w:ascii="Times New Roman" w:hAnsi="Times New Roman" w:cs="Times New Roman"/>
          <w:color w:val="373A3C"/>
          <w:sz w:val="24"/>
          <w:szCs w:val="24"/>
          <w:shd w:val="clear" w:color="auto" w:fill="FFFFFF"/>
        </w:rPr>
        <w:t xml:space="preserve">these </w:t>
      </w:r>
      <w:r w:rsidR="0022591F">
        <w:rPr>
          <w:rFonts w:ascii="Times New Roman" w:hAnsi="Times New Roman" w:cs="Times New Roman"/>
          <w:color w:val="373A3C"/>
          <w:sz w:val="24"/>
          <w:szCs w:val="24"/>
          <w:shd w:val="clear" w:color="auto" w:fill="FFFFFF"/>
        </w:rPr>
        <w:t xml:space="preserve">cults adopted pre-existing </w:t>
      </w:r>
      <w:r w:rsidR="00361A94">
        <w:rPr>
          <w:rFonts w:ascii="Times New Roman" w:hAnsi="Times New Roman" w:cs="Times New Roman"/>
          <w:color w:val="373A3C"/>
          <w:sz w:val="24"/>
          <w:szCs w:val="24"/>
          <w:shd w:val="clear" w:color="auto" w:fill="FFFFFF"/>
        </w:rPr>
        <w:t>cult centres and assimil</w:t>
      </w:r>
      <w:r w:rsidR="00EA1DE1">
        <w:rPr>
          <w:rFonts w:ascii="Times New Roman" w:hAnsi="Times New Roman" w:cs="Times New Roman"/>
          <w:color w:val="373A3C"/>
          <w:sz w:val="24"/>
          <w:szCs w:val="24"/>
          <w:shd w:val="clear" w:color="auto" w:fill="FFFFFF"/>
        </w:rPr>
        <w:t>ated them</w:t>
      </w:r>
      <w:r w:rsidR="00625407">
        <w:rPr>
          <w:rFonts w:ascii="Times New Roman" w:hAnsi="Times New Roman" w:cs="Times New Roman"/>
          <w:color w:val="373A3C"/>
          <w:sz w:val="24"/>
          <w:szCs w:val="24"/>
          <w:shd w:val="clear" w:color="auto" w:fill="FFFFFF"/>
        </w:rPr>
        <w:t xml:space="preserve">. </w:t>
      </w:r>
      <w:r w:rsidR="00EA1DE1">
        <w:rPr>
          <w:rFonts w:ascii="Times New Roman" w:hAnsi="Times New Roman" w:cs="Times New Roman"/>
          <w:color w:val="373A3C"/>
          <w:sz w:val="24"/>
          <w:szCs w:val="24"/>
          <w:shd w:val="clear" w:color="auto" w:fill="FFFFFF"/>
        </w:rPr>
        <w:t>Bright references the terms “God of Abraham”</w:t>
      </w:r>
      <w:r w:rsidR="005F02D2">
        <w:rPr>
          <w:rFonts w:ascii="Times New Roman" w:hAnsi="Times New Roman" w:cs="Times New Roman"/>
          <w:color w:val="373A3C"/>
          <w:sz w:val="24"/>
          <w:szCs w:val="24"/>
          <w:shd w:val="clear" w:color="auto" w:fill="FFFFFF"/>
        </w:rPr>
        <w:t xml:space="preserve"> the </w:t>
      </w:r>
      <w:r w:rsidR="00FF1007">
        <w:rPr>
          <w:rFonts w:ascii="Times New Roman" w:hAnsi="Times New Roman" w:cs="Times New Roman"/>
          <w:color w:val="373A3C"/>
          <w:sz w:val="24"/>
          <w:szCs w:val="24"/>
          <w:shd w:val="clear" w:color="auto" w:fill="FFFFFF"/>
        </w:rPr>
        <w:t>“Fear of Isaac”</w:t>
      </w:r>
      <w:r w:rsidR="00625407">
        <w:rPr>
          <w:rFonts w:ascii="Times New Roman" w:hAnsi="Times New Roman" w:cs="Times New Roman"/>
          <w:color w:val="373A3C"/>
          <w:sz w:val="24"/>
          <w:szCs w:val="24"/>
          <w:shd w:val="clear" w:color="auto" w:fill="FFFFFF"/>
        </w:rPr>
        <w:t xml:space="preserve"> </w:t>
      </w:r>
      <w:r w:rsidR="009D650A">
        <w:rPr>
          <w:rFonts w:ascii="Times New Roman" w:hAnsi="Times New Roman" w:cs="Times New Roman"/>
          <w:color w:val="373A3C"/>
          <w:sz w:val="24"/>
          <w:szCs w:val="24"/>
          <w:shd w:val="clear" w:color="auto" w:fill="FFFFFF"/>
        </w:rPr>
        <w:t>or the “Mighty One</w:t>
      </w:r>
      <w:r w:rsidR="00394C1E">
        <w:rPr>
          <w:rFonts w:ascii="Times New Roman" w:hAnsi="Times New Roman" w:cs="Times New Roman"/>
          <w:color w:val="373A3C"/>
          <w:sz w:val="24"/>
          <w:szCs w:val="24"/>
          <w:shd w:val="clear" w:color="auto" w:fill="FFFFFF"/>
        </w:rPr>
        <w:t xml:space="preserve"> (Champion) of Jacob</w:t>
      </w:r>
      <w:r w:rsidR="00B57BC4">
        <w:rPr>
          <w:rFonts w:ascii="Times New Roman" w:hAnsi="Times New Roman" w:cs="Times New Roman"/>
          <w:color w:val="373A3C"/>
          <w:sz w:val="24"/>
          <w:szCs w:val="24"/>
          <w:shd w:val="clear" w:color="auto" w:fill="FFFFFF"/>
        </w:rPr>
        <w:t>.</w:t>
      </w:r>
      <w:r w:rsidR="00433DAB">
        <w:rPr>
          <w:rStyle w:val="FootnoteReference"/>
          <w:rFonts w:ascii="Times New Roman" w:hAnsi="Times New Roman" w:cs="Times New Roman"/>
          <w:color w:val="373A3C"/>
          <w:sz w:val="24"/>
          <w:szCs w:val="24"/>
          <w:shd w:val="clear" w:color="auto" w:fill="FFFFFF"/>
        </w:rPr>
        <w:footnoteReference w:id="2"/>
      </w:r>
      <w:r w:rsidR="00394C1E">
        <w:rPr>
          <w:rFonts w:ascii="Times New Roman" w:hAnsi="Times New Roman" w:cs="Times New Roman"/>
          <w:color w:val="373A3C"/>
          <w:sz w:val="24"/>
          <w:szCs w:val="24"/>
          <w:shd w:val="clear" w:color="auto" w:fill="FFFFFF"/>
        </w:rPr>
        <w:t xml:space="preserve">” </w:t>
      </w:r>
      <w:r w:rsidR="00771B49">
        <w:rPr>
          <w:rFonts w:ascii="Times New Roman" w:hAnsi="Times New Roman" w:cs="Times New Roman"/>
          <w:color w:val="373A3C"/>
          <w:sz w:val="24"/>
          <w:szCs w:val="24"/>
          <w:shd w:val="clear" w:color="auto" w:fill="FFFFFF"/>
        </w:rPr>
        <w:t xml:space="preserve">This </w:t>
      </w:r>
      <w:r w:rsidR="00E20A95">
        <w:rPr>
          <w:rFonts w:ascii="Times New Roman" w:hAnsi="Times New Roman" w:cs="Times New Roman"/>
          <w:color w:val="373A3C"/>
          <w:sz w:val="24"/>
          <w:szCs w:val="24"/>
          <w:shd w:val="clear" w:color="auto" w:fill="FFFFFF"/>
        </w:rPr>
        <w:t xml:space="preserve">seems a plausible idea, after all, when God called Abraham to leave his family and his lands and to follow him, it hints at a desire for a </w:t>
      </w:r>
      <w:r w:rsidR="00E3564B">
        <w:rPr>
          <w:rFonts w:ascii="Times New Roman" w:hAnsi="Times New Roman" w:cs="Times New Roman"/>
          <w:color w:val="373A3C"/>
          <w:sz w:val="24"/>
          <w:szCs w:val="24"/>
          <w:shd w:val="clear" w:color="auto" w:fill="FFFFFF"/>
        </w:rPr>
        <w:t>separation</w:t>
      </w:r>
      <w:r w:rsidR="00EC79DA">
        <w:rPr>
          <w:rFonts w:ascii="Times New Roman" w:hAnsi="Times New Roman" w:cs="Times New Roman"/>
          <w:color w:val="373A3C"/>
          <w:sz w:val="24"/>
          <w:szCs w:val="24"/>
          <w:shd w:val="clear" w:color="auto" w:fill="FFFFFF"/>
        </w:rPr>
        <w:t xml:space="preserve"> at least, if not a religious separation from everything Abraham kn</w:t>
      </w:r>
      <w:r w:rsidR="009B0C85">
        <w:rPr>
          <w:rFonts w:ascii="Times New Roman" w:hAnsi="Times New Roman" w:cs="Times New Roman"/>
          <w:color w:val="373A3C"/>
          <w:sz w:val="24"/>
          <w:szCs w:val="24"/>
          <w:shd w:val="clear" w:color="auto" w:fill="FFFFFF"/>
        </w:rPr>
        <w:t xml:space="preserve">ew.  “Go from your country and your kindred and your </w:t>
      </w:r>
      <w:r w:rsidR="00517606">
        <w:rPr>
          <w:rFonts w:ascii="Times New Roman" w:hAnsi="Times New Roman" w:cs="Times New Roman"/>
          <w:color w:val="373A3C"/>
          <w:sz w:val="24"/>
          <w:szCs w:val="24"/>
          <w:shd w:val="clear" w:color="auto" w:fill="FFFFFF"/>
        </w:rPr>
        <w:t>father’s house to the land that I will show you.  I will make of you a great nation</w:t>
      </w:r>
      <w:r w:rsidR="00EE5401">
        <w:rPr>
          <w:rStyle w:val="FootnoteReference"/>
          <w:rFonts w:ascii="Times New Roman" w:hAnsi="Times New Roman" w:cs="Times New Roman"/>
          <w:color w:val="373A3C"/>
          <w:sz w:val="24"/>
          <w:szCs w:val="24"/>
          <w:shd w:val="clear" w:color="auto" w:fill="FFFFFF"/>
        </w:rPr>
        <w:footnoteReference w:id="3"/>
      </w:r>
      <w:r w:rsidR="00EE5401">
        <w:rPr>
          <w:rFonts w:ascii="Times New Roman" w:hAnsi="Times New Roman" w:cs="Times New Roman"/>
          <w:color w:val="373A3C"/>
          <w:sz w:val="24"/>
          <w:szCs w:val="24"/>
          <w:shd w:val="clear" w:color="auto" w:fill="FFFFFF"/>
        </w:rPr>
        <w:t>.”</w:t>
      </w:r>
      <w:r w:rsidR="00744477">
        <w:rPr>
          <w:rFonts w:ascii="Times New Roman" w:hAnsi="Times New Roman" w:cs="Times New Roman"/>
          <w:color w:val="373A3C"/>
          <w:sz w:val="24"/>
          <w:szCs w:val="24"/>
          <w:shd w:val="clear" w:color="auto" w:fill="FFFFFF"/>
        </w:rPr>
        <w:t xml:space="preserve"> </w:t>
      </w:r>
    </w:p>
    <w:p w14:paraId="5EC84EBE" w14:textId="1266AF7A" w:rsidR="006D63FE" w:rsidRDefault="00D479C2">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Originally named Abram, his story begins in Genesis: 12 where God calls on </w:t>
      </w:r>
      <w:r w:rsidR="00EF14F1">
        <w:rPr>
          <w:rFonts w:ascii="Times New Roman" w:hAnsi="Times New Roman" w:cs="Times New Roman"/>
          <w:color w:val="373A3C"/>
          <w:sz w:val="24"/>
          <w:szCs w:val="24"/>
          <w:shd w:val="clear" w:color="auto" w:fill="FFFFFF"/>
        </w:rPr>
        <w:t>him</w:t>
      </w:r>
      <w:r>
        <w:rPr>
          <w:rFonts w:ascii="Times New Roman" w:hAnsi="Times New Roman" w:cs="Times New Roman"/>
          <w:color w:val="373A3C"/>
          <w:sz w:val="24"/>
          <w:szCs w:val="24"/>
          <w:shd w:val="clear" w:color="auto" w:fill="FFFFFF"/>
        </w:rPr>
        <w:t xml:space="preserve"> to leave his family and his homeland and to travel.  No explanation is given concerning why God has nominated Abram for this opportunity, or why God has chosen someone </w:t>
      </w:r>
      <w:r w:rsidR="00EF14F1">
        <w:rPr>
          <w:rFonts w:ascii="Times New Roman" w:hAnsi="Times New Roman" w:cs="Times New Roman"/>
          <w:color w:val="373A3C"/>
          <w:sz w:val="24"/>
          <w:szCs w:val="24"/>
          <w:shd w:val="clear" w:color="auto" w:fill="FFFFFF"/>
        </w:rPr>
        <w:t>like Abram, who appears to have no renown, is not identified as of heroic stature or behaviour, is not identified as clever, and who appear</w:t>
      </w:r>
      <w:r w:rsidR="003D7A6B">
        <w:rPr>
          <w:rFonts w:ascii="Times New Roman" w:hAnsi="Times New Roman" w:cs="Times New Roman"/>
          <w:color w:val="373A3C"/>
          <w:sz w:val="24"/>
          <w:szCs w:val="24"/>
          <w:shd w:val="clear" w:color="auto" w:fill="FFFFFF"/>
        </w:rPr>
        <w:t>ed</w:t>
      </w:r>
      <w:r w:rsidR="00EF14F1">
        <w:rPr>
          <w:rFonts w:ascii="Times New Roman" w:hAnsi="Times New Roman" w:cs="Times New Roman"/>
          <w:color w:val="373A3C"/>
          <w:sz w:val="24"/>
          <w:szCs w:val="24"/>
          <w:shd w:val="clear" w:color="auto" w:fill="FFFFFF"/>
        </w:rPr>
        <w:t xml:space="preserve"> to be a </w:t>
      </w:r>
      <w:r w:rsidR="0094104B">
        <w:rPr>
          <w:rFonts w:ascii="Times New Roman" w:hAnsi="Times New Roman" w:cs="Times New Roman"/>
          <w:color w:val="373A3C"/>
          <w:sz w:val="24"/>
          <w:szCs w:val="24"/>
          <w:shd w:val="clear" w:color="auto" w:fill="FFFFFF"/>
        </w:rPr>
        <w:t xml:space="preserve">livestock herder.  </w:t>
      </w:r>
      <w:r w:rsidR="003D7A6B">
        <w:rPr>
          <w:rFonts w:ascii="Times New Roman" w:hAnsi="Times New Roman" w:cs="Times New Roman"/>
          <w:color w:val="373A3C"/>
          <w:sz w:val="24"/>
          <w:szCs w:val="24"/>
          <w:shd w:val="clear" w:color="auto" w:fill="FFFFFF"/>
        </w:rPr>
        <w:t xml:space="preserve">Although scholars disagree on a likely timeline for the lifetime of Abraham, it is suggested that he was born around 2000 BCE, making his choosing by God and his importance seem incongruous in terms of the </w:t>
      </w:r>
      <w:r w:rsidR="006D63FE">
        <w:rPr>
          <w:rFonts w:ascii="Times New Roman" w:hAnsi="Times New Roman" w:cs="Times New Roman"/>
          <w:color w:val="373A3C"/>
          <w:sz w:val="24"/>
          <w:szCs w:val="24"/>
          <w:shd w:val="clear" w:color="auto" w:fill="FFFFFF"/>
        </w:rPr>
        <w:t xml:space="preserve">hero cultures of </w:t>
      </w:r>
      <w:r w:rsidR="003D7A6B">
        <w:rPr>
          <w:rFonts w:ascii="Times New Roman" w:hAnsi="Times New Roman" w:cs="Times New Roman"/>
          <w:color w:val="373A3C"/>
          <w:sz w:val="24"/>
          <w:szCs w:val="24"/>
          <w:shd w:val="clear" w:color="auto" w:fill="FFFFFF"/>
        </w:rPr>
        <w:t xml:space="preserve">Levant or the </w:t>
      </w:r>
      <w:r w:rsidR="00647F2D">
        <w:rPr>
          <w:rFonts w:ascii="Times New Roman" w:hAnsi="Times New Roman" w:cs="Times New Roman"/>
          <w:color w:val="373A3C"/>
          <w:sz w:val="24"/>
          <w:szCs w:val="24"/>
          <w:shd w:val="clear" w:color="auto" w:fill="FFFFFF"/>
        </w:rPr>
        <w:t xml:space="preserve">Eastern </w:t>
      </w:r>
      <w:r w:rsidR="003D7A6B">
        <w:rPr>
          <w:rFonts w:ascii="Times New Roman" w:hAnsi="Times New Roman" w:cs="Times New Roman"/>
          <w:color w:val="373A3C"/>
          <w:sz w:val="24"/>
          <w:szCs w:val="24"/>
          <w:shd w:val="clear" w:color="auto" w:fill="FFFFFF"/>
        </w:rPr>
        <w:t>Mediterranean</w:t>
      </w:r>
      <w:r w:rsidR="00647F2D">
        <w:rPr>
          <w:rFonts w:ascii="Times New Roman" w:hAnsi="Times New Roman" w:cs="Times New Roman"/>
          <w:color w:val="373A3C"/>
          <w:sz w:val="24"/>
          <w:szCs w:val="24"/>
          <w:shd w:val="clear" w:color="auto" w:fill="FFFFFF"/>
        </w:rPr>
        <w:t xml:space="preserve"> at that time.</w:t>
      </w:r>
      <w:r w:rsidR="006D63FE">
        <w:rPr>
          <w:rFonts w:ascii="Times New Roman" w:hAnsi="Times New Roman" w:cs="Times New Roman"/>
          <w:color w:val="373A3C"/>
          <w:sz w:val="24"/>
          <w:szCs w:val="24"/>
          <w:shd w:val="clear" w:color="auto" w:fill="FFFFFF"/>
        </w:rPr>
        <w:t xml:space="preserve">  </w:t>
      </w:r>
    </w:p>
    <w:p w14:paraId="1D23786E" w14:textId="77777777" w:rsidR="00145FFC" w:rsidRDefault="006D63FE">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lastRenderedPageBreak/>
        <w:t>Even so, S.H Hooke, writes that the stories of Abraham and the other Patriarchs are not intended as an historical record, but rather, intended as a Saga</w:t>
      </w:r>
      <w:r w:rsidR="001F5CDE">
        <w:rPr>
          <w:rFonts w:ascii="Times New Roman" w:hAnsi="Times New Roman" w:cs="Times New Roman"/>
          <w:color w:val="373A3C"/>
          <w:sz w:val="24"/>
          <w:szCs w:val="24"/>
          <w:shd w:val="clear" w:color="auto" w:fill="FFFFFF"/>
        </w:rPr>
        <w:t>,</w:t>
      </w:r>
      <w:r w:rsidR="00EC04EF">
        <w:rPr>
          <w:rFonts w:ascii="Times New Roman" w:hAnsi="Times New Roman" w:cs="Times New Roman"/>
          <w:color w:val="373A3C"/>
          <w:sz w:val="24"/>
          <w:szCs w:val="24"/>
          <w:shd w:val="clear" w:color="auto" w:fill="FFFFFF"/>
        </w:rPr>
        <w:t xml:space="preserve"> with the term Saga intended to portray a story transmitted orally </w:t>
      </w:r>
      <w:r w:rsidR="00696436">
        <w:rPr>
          <w:rFonts w:ascii="Times New Roman" w:hAnsi="Times New Roman" w:cs="Times New Roman"/>
          <w:color w:val="373A3C"/>
          <w:sz w:val="24"/>
          <w:szCs w:val="24"/>
          <w:shd w:val="clear" w:color="auto" w:fill="FFFFFF"/>
        </w:rPr>
        <w:t xml:space="preserve">through generations.  The Saga being intended to tell a story with religious lessons, but not </w:t>
      </w:r>
      <w:r w:rsidR="004A5C17">
        <w:rPr>
          <w:rFonts w:ascii="Times New Roman" w:hAnsi="Times New Roman" w:cs="Times New Roman"/>
          <w:color w:val="373A3C"/>
          <w:sz w:val="24"/>
          <w:szCs w:val="24"/>
          <w:shd w:val="clear" w:color="auto" w:fill="FFFFFF"/>
        </w:rPr>
        <w:t>to suggest or include any ritualistic activity</w:t>
      </w:r>
      <w:r w:rsidR="004A5C17">
        <w:rPr>
          <w:rStyle w:val="FootnoteReference"/>
          <w:rFonts w:ascii="Times New Roman" w:hAnsi="Times New Roman" w:cs="Times New Roman"/>
          <w:color w:val="373A3C"/>
          <w:sz w:val="24"/>
          <w:szCs w:val="24"/>
          <w:shd w:val="clear" w:color="auto" w:fill="FFFFFF"/>
        </w:rPr>
        <w:footnoteReference w:id="4"/>
      </w:r>
      <w:r w:rsidR="004A5C17">
        <w:rPr>
          <w:rFonts w:ascii="Times New Roman" w:hAnsi="Times New Roman" w:cs="Times New Roman"/>
          <w:color w:val="373A3C"/>
          <w:sz w:val="24"/>
          <w:szCs w:val="24"/>
          <w:shd w:val="clear" w:color="auto" w:fill="FFFFFF"/>
        </w:rPr>
        <w:t xml:space="preserve">. </w:t>
      </w:r>
      <w:r w:rsidR="00696436">
        <w:rPr>
          <w:rFonts w:ascii="Times New Roman" w:hAnsi="Times New Roman" w:cs="Times New Roman"/>
          <w:color w:val="373A3C"/>
          <w:sz w:val="24"/>
          <w:szCs w:val="24"/>
          <w:shd w:val="clear" w:color="auto" w:fill="FFFFFF"/>
        </w:rPr>
        <w:t xml:space="preserve">  As such, s/he argues that </w:t>
      </w:r>
      <w:r w:rsidR="00DD4EC8">
        <w:rPr>
          <w:rFonts w:ascii="Times New Roman" w:hAnsi="Times New Roman" w:cs="Times New Roman"/>
          <w:color w:val="373A3C"/>
          <w:sz w:val="24"/>
          <w:szCs w:val="24"/>
          <w:shd w:val="clear" w:color="auto" w:fill="FFFFFF"/>
        </w:rPr>
        <w:t xml:space="preserve">the </w:t>
      </w:r>
      <w:r w:rsidR="00C257D5">
        <w:rPr>
          <w:rFonts w:ascii="Times New Roman" w:hAnsi="Times New Roman" w:cs="Times New Roman"/>
          <w:color w:val="373A3C"/>
          <w:sz w:val="24"/>
          <w:szCs w:val="24"/>
          <w:shd w:val="clear" w:color="auto" w:fill="FFFFFF"/>
        </w:rPr>
        <w:t xml:space="preserve">Patriarchal Sagas in Genesis, should not be considered fact, and that the </w:t>
      </w:r>
      <w:r w:rsidR="00DD4EC8">
        <w:rPr>
          <w:rFonts w:ascii="Times New Roman" w:hAnsi="Times New Roman" w:cs="Times New Roman"/>
          <w:color w:val="373A3C"/>
          <w:sz w:val="24"/>
          <w:szCs w:val="24"/>
          <w:shd w:val="clear" w:color="auto" w:fill="FFFFFF"/>
        </w:rPr>
        <w:t xml:space="preserve">character of Abraham is not </w:t>
      </w:r>
      <w:r w:rsidR="00E50C8F">
        <w:rPr>
          <w:rFonts w:ascii="Times New Roman" w:hAnsi="Times New Roman" w:cs="Times New Roman"/>
          <w:color w:val="373A3C"/>
          <w:sz w:val="24"/>
          <w:szCs w:val="24"/>
          <w:shd w:val="clear" w:color="auto" w:fill="FFFFFF"/>
        </w:rPr>
        <w:t>intended</w:t>
      </w:r>
      <w:r w:rsidR="00DD4EC8">
        <w:rPr>
          <w:rFonts w:ascii="Times New Roman" w:hAnsi="Times New Roman" w:cs="Times New Roman"/>
          <w:color w:val="373A3C"/>
          <w:sz w:val="24"/>
          <w:szCs w:val="24"/>
          <w:shd w:val="clear" w:color="auto" w:fill="FFFFFF"/>
        </w:rPr>
        <w:t xml:space="preserve"> to be considered </w:t>
      </w:r>
      <w:r w:rsidR="005369B4">
        <w:rPr>
          <w:rFonts w:ascii="Times New Roman" w:hAnsi="Times New Roman" w:cs="Times New Roman"/>
          <w:color w:val="373A3C"/>
          <w:sz w:val="24"/>
          <w:szCs w:val="24"/>
          <w:shd w:val="clear" w:color="auto" w:fill="FFFFFF"/>
        </w:rPr>
        <w:t>a real person, but rather</w:t>
      </w:r>
      <w:r>
        <w:rPr>
          <w:rFonts w:ascii="Times New Roman" w:hAnsi="Times New Roman" w:cs="Times New Roman"/>
          <w:color w:val="373A3C"/>
          <w:sz w:val="24"/>
          <w:szCs w:val="24"/>
          <w:shd w:val="clear" w:color="auto" w:fill="FFFFFF"/>
        </w:rPr>
        <w:t xml:space="preserve"> </w:t>
      </w:r>
      <w:r w:rsidR="00E50C8F">
        <w:rPr>
          <w:rFonts w:ascii="Times New Roman" w:hAnsi="Times New Roman" w:cs="Times New Roman"/>
          <w:color w:val="373A3C"/>
          <w:sz w:val="24"/>
          <w:szCs w:val="24"/>
          <w:shd w:val="clear" w:color="auto" w:fill="FFFFFF"/>
        </w:rPr>
        <w:t>a</w:t>
      </w:r>
      <w:r w:rsidR="00564944">
        <w:rPr>
          <w:rFonts w:ascii="Times New Roman" w:hAnsi="Times New Roman" w:cs="Times New Roman"/>
          <w:color w:val="373A3C"/>
          <w:sz w:val="24"/>
          <w:szCs w:val="24"/>
          <w:shd w:val="clear" w:color="auto" w:fill="FFFFFF"/>
        </w:rPr>
        <w:t xml:space="preserve"> narrative tool to </w:t>
      </w:r>
      <w:r w:rsidR="00E604B4">
        <w:rPr>
          <w:rFonts w:ascii="Times New Roman" w:hAnsi="Times New Roman" w:cs="Times New Roman"/>
          <w:color w:val="373A3C"/>
          <w:sz w:val="24"/>
          <w:szCs w:val="24"/>
          <w:shd w:val="clear" w:color="auto" w:fill="FFFFFF"/>
        </w:rPr>
        <w:t>provide</w:t>
      </w:r>
      <w:r w:rsidR="00A9337B">
        <w:rPr>
          <w:rFonts w:ascii="Times New Roman" w:hAnsi="Times New Roman" w:cs="Times New Roman"/>
          <w:color w:val="373A3C"/>
          <w:sz w:val="24"/>
          <w:szCs w:val="24"/>
          <w:shd w:val="clear" w:color="auto" w:fill="FFFFFF"/>
        </w:rPr>
        <w:t xml:space="preserve"> an identity through which the religious lessons of the </w:t>
      </w:r>
      <w:r w:rsidR="00EC3ADE">
        <w:rPr>
          <w:rFonts w:ascii="Times New Roman" w:hAnsi="Times New Roman" w:cs="Times New Roman"/>
          <w:color w:val="373A3C"/>
          <w:sz w:val="24"/>
          <w:szCs w:val="24"/>
          <w:shd w:val="clear" w:color="auto" w:fill="FFFFFF"/>
        </w:rPr>
        <w:t xml:space="preserve">Saga can be communicated.  </w:t>
      </w:r>
    </w:p>
    <w:p w14:paraId="41336C84" w14:textId="43901679" w:rsidR="0084432A" w:rsidRDefault="009C46CE">
      <w:pPr>
        <w:rPr>
          <w:rFonts w:ascii="Times New Roman" w:hAnsi="Times New Roman" w:cs="Times New Roman"/>
          <w:color w:val="373A3C"/>
          <w:sz w:val="24"/>
          <w:szCs w:val="24"/>
          <w:shd w:val="clear" w:color="auto" w:fill="FFFFFF"/>
        </w:rPr>
      </w:pPr>
      <w:bookmarkStart w:id="1" w:name="_Hlk141390305"/>
      <w:r>
        <w:rPr>
          <w:rFonts w:ascii="Times New Roman" w:hAnsi="Times New Roman" w:cs="Times New Roman"/>
          <w:color w:val="373A3C"/>
          <w:sz w:val="24"/>
          <w:szCs w:val="24"/>
          <w:shd w:val="clear" w:color="auto" w:fill="FFFFFF"/>
        </w:rPr>
        <w:t xml:space="preserve">Joseph Blenkinsopp </w:t>
      </w:r>
      <w:bookmarkEnd w:id="1"/>
      <w:r>
        <w:rPr>
          <w:rFonts w:ascii="Times New Roman" w:hAnsi="Times New Roman" w:cs="Times New Roman"/>
          <w:color w:val="373A3C"/>
          <w:sz w:val="24"/>
          <w:szCs w:val="24"/>
          <w:shd w:val="clear" w:color="auto" w:fill="FFFFFF"/>
        </w:rPr>
        <w:t>concurs</w:t>
      </w:r>
      <w:r w:rsidR="00980817">
        <w:rPr>
          <w:rFonts w:ascii="Times New Roman" w:hAnsi="Times New Roman" w:cs="Times New Roman"/>
          <w:color w:val="373A3C"/>
          <w:sz w:val="24"/>
          <w:szCs w:val="24"/>
          <w:shd w:val="clear" w:color="auto" w:fill="FFFFFF"/>
        </w:rPr>
        <w:t>, noting that</w:t>
      </w:r>
      <w:r w:rsidR="000B124D">
        <w:rPr>
          <w:rFonts w:ascii="Times New Roman" w:hAnsi="Times New Roman" w:cs="Times New Roman"/>
          <w:color w:val="373A3C"/>
          <w:sz w:val="24"/>
          <w:szCs w:val="24"/>
          <w:shd w:val="clear" w:color="auto" w:fill="FFFFFF"/>
        </w:rPr>
        <w:t xml:space="preserve"> the Patriarchal stories</w:t>
      </w:r>
      <w:r w:rsidR="00AE6DCB">
        <w:rPr>
          <w:rFonts w:ascii="Times New Roman" w:hAnsi="Times New Roman" w:cs="Times New Roman"/>
          <w:color w:val="373A3C"/>
          <w:sz w:val="24"/>
          <w:szCs w:val="24"/>
          <w:shd w:val="clear" w:color="auto" w:fill="FFFFFF"/>
        </w:rPr>
        <w:t xml:space="preserve"> are paradigmatic rather than </w:t>
      </w:r>
      <w:r w:rsidR="00D511CB">
        <w:rPr>
          <w:rFonts w:ascii="Times New Roman" w:hAnsi="Times New Roman" w:cs="Times New Roman"/>
          <w:color w:val="373A3C"/>
          <w:sz w:val="24"/>
          <w:szCs w:val="24"/>
          <w:shd w:val="clear" w:color="auto" w:fill="FFFFFF"/>
        </w:rPr>
        <w:t xml:space="preserve">intended as </w:t>
      </w:r>
      <w:r w:rsidR="00AE6DCB">
        <w:rPr>
          <w:rFonts w:ascii="Times New Roman" w:hAnsi="Times New Roman" w:cs="Times New Roman"/>
          <w:color w:val="373A3C"/>
          <w:sz w:val="24"/>
          <w:szCs w:val="24"/>
          <w:shd w:val="clear" w:color="auto" w:fill="FFFFFF"/>
        </w:rPr>
        <w:t xml:space="preserve">a suggestion of </w:t>
      </w:r>
      <w:r w:rsidR="0097557F">
        <w:rPr>
          <w:rFonts w:ascii="Times New Roman" w:hAnsi="Times New Roman" w:cs="Times New Roman"/>
          <w:color w:val="373A3C"/>
          <w:sz w:val="24"/>
          <w:szCs w:val="24"/>
          <w:shd w:val="clear" w:color="auto" w:fill="FFFFFF"/>
        </w:rPr>
        <w:t>historicity</w:t>
      </w:r>
      <w:r w:rsidR="0097557F">
        <w:rPr>
          <w:rStyle w:val="FootnoteReference"/>
          <w:rFonts w:ascii="Times New Roman" w:hAnsi="Times New Roman" w:cs="Times New Roman"/>
          <w:color w:val="373A3C"/>
          <w:sz w:val="24"/>
          <w:szCs w:val="24"/>
          <w:shd w:val="clear" w:color="auto" w:fill="FFFFFF"/>
        </w:rPr>
        <w:footnoteReference w:id="5"/>
      </w:r>
      <w:r w:rsidR="003B1675">
        <w:rPr>
          <w:rFonts w:ascii="Times New Roman" w:hAnsi="Times New Roman" w:cs="Times New Roman"/>
          <w:color w:val="373A3C"/>
          <w:sz w:val="24"/>
          <w:szCs w:val="24"/>
          <w:shd w:val="clear" w:color="auto" w:fill="FFFFFF"/>
        </w:rPr>
        <w:t>.  He notes that we cannot really be sure if households were run</w:t>
      </w:r>
      <w:r w:rsidR="00941C78">
        <w:rPr>
          <w:rFonts w:ascii="Times New Roman" w:hAnsi="Times New Roman" w:cs="Times New Roman"/>
          <w:color w:val="373A3C"/>
          <w:sz w:val="24"/>
          <w:szCs w:val="24"/>
          <w:shd w:val="clear" w:color="auto" w:fill="FFFFFF"/>
        </w:rPr>
        <w:t xml:space="preserve"> in the way that Abraham’s appeared, as </w:t>
      </w:r>
      <w:r w:rsidR="003E77F1">
        <w:rPr>
          <w:rFonts w:ascii="Times New Roman" w:hAnsi="Times New Roman" w:cs="Times New Roman"/>
          <w:color w:val="373A3C"/>
          <w:sz w:val="24"/>
          <w:szCs w:val="24"/>
          <w:shd w:val="clear" w:color="auto" w:fill="FFFFFF"/>
        </w:rPr>
        <w:t xml:space="preserve">historical investigation into the household of early Israel has been a somewhat neglected area.  </w:t>
      </w:r>
      <w:r w:rsidR="00906E50">
        <w:rPr>
          <w:rFonts w:ascii="Times New Roman" w:hAnsi="Times New Roman" w:cs="Times New Roman"/>
          <w:color w:val="373A3C"/>
          <w:sz w:val="24"/>
          <w:szCs w:val="24"/>
          <w:shd w:val="clear" w:color="auto" w:fill="FFFFFF"/>
        </w:rPr>
        <w:t xml:space="preserve">However, he feels that it is entirely possible </w:t>
      </w:r>
      <w:r w:rsidR="00A912C1">
        <w:rPr>
          <w:rFonts w:ascii="Times New Roman" w:hAnsi="Times New Roman" w:cs="Times New Roman"/>
          <w:color w:val="373A3C"/>
          <w:sz w:val="24"/>
          <w:szCs w:val="24"/>
          <w:shd w:val="clear" w:color="auto" w:fill="FFFFFF"/>
        </w:rPr>
        <w:t xml:space="preserve">that </w:t>
      </w:r>
      <w:r w:rsidR="001B220B">
        <w:rPr>
          <w:rFonts w:ascii="Times New Roman" w:hAnsi="Times New Roman" w:cs="Times New Roman"/>
          <w:color w:val="373A3C"/>
          <w:sz w:val="24"/>
          <w:szCs w:val="24"/>
          <w:shd w:val="clear" w:color="auto" w:fill="FFFFFF"/>
        </w:rPr>
        <w:t>with a</w:t>
      </w:r>
      <w:r w:rsidR="00560715">
        <w:rPr>
          <w:rFonts w:ascii="Times New Roman" w:hAnsi="Times New Roman" w:cs="Times New Roman"/>
          <w:color w:val="373A3C"/>
          <w:sz w:val="24"/>
          <w:szCs w:val="24"/>
          <w:shd w:val="clear" w:color="auto" w:fill="FFFFFF"/>
        </w:rPr>
        <w:t xml:space="preserve">n unknown percentage of the population settled, and with others leading a semi nomadic life looking after their animals, it is entirely possible that </w:t>
      </w:r>
      <w:r w:rsidR="00514DA7">
        <w:rPr>
          <w:rFonts w:ascii="Times New Roman" w:hAnsi="Times New Roman" w:cs="Times New Roman"/>
          <w:color w:val="373A3C"/>
          <w:sz w:val="24"/>
          <w:szCs w:val="24"/>
          <w:shd w:val="clear" w:color="auto" w:fill="FFFFFF"/>
        </w:rPr>
        <w:t xml:space="preserve">Abraham would have left his father’s household on his marriage, and if he wished, began to adopt a nomadic lifestyle </w:t>
      </w:r>
      <w:r w:rsidR="001A79C1">
        <w:rPr>
          <w:rFonts w:ascii="Times New Roman" w:hAnsi="Times New Roman" w:cs="Times New Roman"/>
          <w:color w:val="373A3C"/>
          <w:sz w:val="24"/>
          <w:szCs w:val="24"/>
          <w:shd w:val="clear" w:color="auto" w:fill="FFFFFF"/>
        </w:rPr>
        <w:t xml:space="preserve">moving his new household </w:t>
      </w:r>
      <w:r w:rsidR="00514DA7">
        <w:rPr>
          <w:rFonts w:ascii="Times New Roman" w:hAnsi="Times New Roman" w:cs="Times New Roman"/>
          <w:color w:val="373A3C"/>
          <w:sz w:val="24"/>
          <w:szCs w:val="24"/>
          <w:shd w:val="clear" w:color="auto" w:fill="FFFFFF"/>
        </w:rPr>
        <w:t xml:space="preserve">away from his </w:t>
      </w:r>
      <w:r w:rsidR="001A79C1">
        <w:rPr>
          <w:rFonts w:ascii="Times New Roman" w:hAnsi="Times New Roman" w:cs="Times New Roman"/>
          <w:color w:val="373A3C"/>
          <w:sz w:val="24"/>
          <w:szCs w:val="24"/>
          <w:shd w:val="clear" w:color="auto" w:fill="FFFFFF"/>
        </w:rPr>
        <w:t>original family</w:t>
      </w:r>
      <w:r w:rsidR="001A79C1">
        <w:rPr>
          <w:rStyle w:val="FootnoteReference"/>
          <w:rFonts w:ascii="Times New Roman" w:hAnsi="Times New Roman" w:cs="Times New Roman"/>
          <w:color w:val="373A3C"/>
          <w:sz w:val="24"/>
          <w:szCs w:val="24"/>
          <w:shd w:val="clear" w:color="auto" w:fill="FFFFFF"/>
        </w:rPr>
        <w:footnoteReference w:id="6"/>
      </w:r>
      <w:r w:rsidR="001A79C1">
        <w:rPr>
          <w:rFonts w:ascii="Times New Roman" w:hAnsi="Times New Roman" w:cs="Times New Roman"/>
          <w:color w:val="373A3C"/>
          <w:sz w:val="24"/>
          <w:szCs w:val="24"/>
          <w:shd w:val="clear" w:color="auto" w:fill="FFFFFF"/>
        </w:rPr>
        <w:t>.</w:t>
      </w:r>
    </w:p>
    <w:p w14:paraId="41DA6C6A" w14:textId="591A1FCA" w:rsidR="0057145B" w:rsidRDefault="00EC3ADE">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This</w:t>
      </w:r>
      <w:r w:rsidR="00145FFC">
        <w:rPr>
          <w:rFonts w:ascii="Times New Roman" w:hAnsi="Times New Roman" w:cs="Times New Roman"/>
          <w:color w:val="373A3C"/>
          <w:sz w:val="24"/>
          <w:szCs w:val="24"/>
          <w:shd w:val="clear" w:color="auto" w:fill="FFFFFF"/>
        </w:rPr>
        <w:t xml:space="preserve"> argument</w:t>
      </w:r>
      <w:r>
        <w:rPr>
          <w:rFonts w:ascii="Times New Roman" w:hAnsi="Times New Roman" w:cs="Times New Roman"/>
          <w:color w:val="373A3C"/>
          <w:sz w:val="24"/>
          <w:szCs w:val="24"/>
          <w:shd w:val="clear" w:color="auto" w:fill="FFFFFF"/>
        </w:rPr>
        <w:t xml:space="preserve"> </w:t>
      </w:r>
      <w:r w:rsidR="00073A18">
        <w:rPr>
          <w:rFonts w:ascii="Times New Roman" w:hAnsi="Times New Roman" w:cs="Times New Roman"/>
          <w:color w:val="373A3C"/>
          <w:sz w:val="24"/>
          <w:szCs w:val="24"/>
          <w:shd w:val="clear" w:color="auto" w:fill="FFFFFF"/>
        </w:rPr>
        <w:t xml:space="preserve">appears validated by the </w:t>
      </w:r>
      <w:r w:rsidR="00656C64">
        <w:rPr>
          <w:rFonts w:ascii="Times New Roman" w:hAnsi="Times New Roman" w:cs="Times New Roman"/>
          <w:color w:val="373A3C"/>
          <w:sz w:val="24"/>
          <w:szCs w:val="24"/>
          <w:shd w:val="clear" w:color="auto" w:fill="FFFFFF"/>
        </w:rPr>
        <w:t xml:space="preserve">fact that Abraham and the other Patriarchs rarely </w:t>
      </w:r>
      <w:r w:rsidR="004F4B52">
        <w:rPr>
          <w:rFonts w:ascii="Times New Roman" w:hAnsi="Times New Roman" w:cs="Times New Roman"/>
          <w:color w:val="373A3C"/>
          <w:sz w:val="24"/>
          <w:szCs w:val="24"/>
          <w:shd w:val="clear" w:color="auto" w:fill="FFFFFF"/>
        </w:rPr>
        <w:t xml:space="preserve">seem to </w:t>
      </w:r>
      <w:r w:rsidR="00656C64">
        <w:rPr>
          <w:rFonts w:ascii="Times New Roman" w:hAnsi="Times New Roman" w:cs="Times New Roman"/>
          <w:color w:val="373A3C"/>
          <w:sz w:val="24"/>
          <w:szCs w:val="24"/>
          <w:shd w:val="clear" w:color="auto" w:fill="FFFFFF"/>
        </w:rPr>
        <w:t>demonstrate any emotion</w:t>
      </w:r>
      <w:r w:rsidR="004F4B52">
        <w:rPr>
          <w:rFonts w:ascii="Times New Roman" w:hAnsi="Times New Roman" w:cs="Times New Roman"/>
          <w:color w:val="373A3C"/>
          <w:sz w:val="24"/>
          <w:szCs w:val="24"/>
          <w:shd w:val="clear" w:color="auto" w:fill="FFFFFF"/>
        </w:rPr>
        <w:t xml:space="preserve"> within the text</w:t>
      </w:r>
      <w:r w:rsidR="00145FFC">
        <w:rPr>
          <w:rFonts w:ascii="Times New Roman" w:hAnsi="Times New Roman" w:cs="Times New Roman"/>
          <w:color w:val="373A3C"/>
          <w:sz w:val="24"/>
          <w:szCs w:val="24"/>
          <w:shd w:val="clear" w:color="auto" w:fill="FFFFFF"/>
        </w:rPr>
        <w:t xml:space="preserve">, and that their actions strangely seem to </w:t>
      </w:r>
      <w:r w:rsidR="0057145B">
        <w:rPr>
          <w:rFonts w:ascii="Times New Roman" w:hAnsi="Times New Roman" w:cs="Times New Roman"/>
          <w:color w:val="373A3C"/>
          <w:sz w:val="24"/>
          <w:szCs w:val="24"/>
          <w:shd w:val="clear" w:color="auto" w:fill="FFFFFF"/>
        </w:rPr>
        <w:t xml:space="preserve">attract no doubt or condemnation from those around them.  This seems particularly evident in the case of Abraham, who </w:t>
      </w:r>
      <w:r w:rsidR="00901982">
        <w:rPr>
          <w:rFonts w:ascii="Times New Roman" w:hAnsi="Times New Roman" w:cs="Times New Roman"/>
          <w:color w:val="373A3C"/>
          <w:sz w:val="24"/>
          <w:szCs w:val="24"/>
          <w:shd w:val="clear" w:color="auto" w:fill="FFFFFF"/>
        </w:rPr>
        <w:t>abandons his family to set off after God, takes a slave woman</w:t>
      </w:r>
      <w:r w:rsidR="00B47F51">
        <w:rPr>
          <w:rFonts w:ascii="Times New Roman" w:hAnsi="Times New Roman" w:cs="Times New Roman"/>
          <w:color w:val="373A3C"/>
          <w:sz w:val="24"/>
          <w:szCs w:val="24"/>
          <w:shd w:val="clear" w:color="auto" w:fill="FFFFFF"/>
        </w:rPr>
        <w:t xml:space="preserve">; </w:t>
      </w:r>
      <w:proofErr w:type="gramStart"/>
      <w:r w:rsidR="00B47F51">
        <w:rPr>
          <w:rFonts w:ascii="Times New Roman" w:hAnsi="Times New Roman" w:cs="Times New Roman"/>
          <w:color w:val="373A3C"/>
          <w:sz w:val="24"/>
          <w:szCs w:val="24"/>
          <w:shd w:val="clear" w:color="auto" w:fill="FFFFFF"/>
        </w:rPr>
        <w:t xml:space="preserve">Hagar; </w:t>
      </w:r>
      <w:r w:rsidR="00901982">
        <w:rPr>
          <w:rFonts w:ascii="Times New Roman" w:hAnsi="Times New Roman" w:cs="Times New Roman"/>
          <w:color w:val="373A3C"/>
          <w:sz w:val="24"/>
          <w:szCs w:val="24"/>
          <w:shd w:val="clear" w:color="auto" w:fill="FFFFFF"/>
        </w:rPr>
        <w:t xml:space="preserve"> </w:t>
      </w:r>
      <w:r w:rsidR="005E52C4">
        <w:rPr>
          <w:rFonts w:ascii="Times New Roman" w:hAnsi="Times New Roman" w:cs="Times New Roman"/>
          <w:color w:val="373A3C"/>
          <w:sz w:val="24"/>
          <w:szCs w:val="24"/>
          <w:shd w:val="clear" w:color="auto" w:fill="FFFFFF"/>
        </w:rPr>
        <w:t>as</w:t>
      </w:r>
      <w:proofErr w:type="gramEnd"/>
      <w:r w:rsidR="005E52C4">
        <w:rPr>
          <w:rFonts w:ascii="Times New Roman" w:hAnsi="Times New Roman" w:cs="Times New Roman"/>
          <w:color w:val="373A3C"/>
          <w:sz w:val="24"/>
          <w:szCs w:val="24"/>
          <w:shd w:val="clear" w:color="auto" w:fill="FFFFFF"/>
        </w:rPr>
        <w:t xml:space="preserve"> a wife, raises a son with her, but then, with seemingly no </w:t>
      </w:r>
      <w:r w:rsidR="00B47F51">
        <w:rPr>
          <w:rFonts w:ascii="Times New Roman" w:hAnsi="Times New Roman" w:cs="Times New Roman"/>
          <w:color w:val="373A3C"/>
          <w:sz w:val="24"/>
          <w:szCs w:val="24"/>
          <w:shd w:val="clear" w:color="auto" w:fill="FFFFFF"/>
        </w:rPr>
        <w:t xml:space="preserve">filial </w:t>
      </w:r>
      <w:r w:rsidR="00422830">
        <w:rPr>
          <w:rFonts w:ascii="Times New Roman" w:hAnsi="Times New Roman" w:cs="Times New Roman"/>
          <w:color w:val="373A3C"/>
          <w:sz w:val="24"/>
          <w:szCs w:val="24"/>
          <w:shd w:val="clear" w:color="auto" w:fill="FFFFFF"/>
        </w:rPr>
        <w:t xml:space="preserve">loyalty to </w:t>
      </w:r>
      <w:r w:rsidR="00B47F51">
        <w:rPr>
          <w:rFonts w:ascii="Times New Roman" w:hAnsi="Times New Roman" w:cs="Times New Roman"/>
          <w:color w:val="373A3C"/>
          <w:sz w:val="24"/>
          <w:szCs w:val="24"/>
          <w:shd w:val="clear" w:color="auto" w:fill="FFFFFF"/>
        </w:rPr>
        <w:t xml:space="preserve">his </w:t>
      </w:r>
      <w:r w:rsidR="00743DBC">
        <w:rPr>
          <w:rFonts w:ascii="Times New Roman" w:hAnsi="Times New Roman" w:cs="Times New Roman"/>
          <w:color w:val="373A3C"/>
          <w:sz w:val="24"/>
          <w:szCs w:val="24"/>
          <w:shd w:val="clear" w:color="auto" w:fill="FFFFFF"/>
        </w:rPr>
        <w:t xml:space="preserve">son, sends both Hagar and Ishmael away, </w:t>
      </w:r>
      <w:r w:rsidR="00F049ED">
        <w:rPr>
          <w:rFonts w:ascii="Times New Roman" w:hAnsi="Times New Roman" w:cs="Times New Roman"/>
          <w:color w:val="373A3C"/>
          <w:sz w:val="24"/>
          <w:szCs w:val="24"/>
          <w:shd w:val="clear" w:color="auto" w:fill="FFFFFF"/>
        </w:rPr>
        <w:t>once</w:t>
      </w:r>
      <w:r w:rsidR="00743DBC">
        <w:rPr>
          <w:rFonts w:ascii="Times New Roman" w:hAnsi="Times New Roman" w:cs="Times New Roman"/>
          <w:color w:val="373A3C"/>
          <w:sz w:val="24"/>
          <w:szCs w:val="24"/>
          <w:shd w:val="clear" w:color="auto" w:fill="FFFFFF"/>
        </w:rPr>
        <w:t xml:space="preserve"> he has a second son with his first wife Sarah.</w:t>
      </w:r>
      <w:r w:rsidR="00F049ED">
        <w:rPr>
          <w:rFonts w:ascii="Times New Roman" w:hAnsi="Times New Roman" w:cs="Times New Roman"/>
          <w:color w:val="373A3C"/>
          <w:sz w:val="24"/>
          <w:szCs w:val="24"/>
          <w:shd w:val="clear" w:color="auto" w:fill="FFFFFF"/>
        </w:rPr>
        <w:t xml:space="preserve"> Abraham then </w:t>
      </w:r>
      <w:r w:rsidR="00450E15">
        <w:rPr>
          <w:rFonts w:ascii="Times New Roman" w:hAnsi="Times New Roman" w:cs="Times New Roman"/>
          <w:color w:val="373A3C"/>
          <w:sz w:val="24"/>
          <w:szCs w:val="24"/>
          <w:shd w:val="clear" w:color="auto" w:fill="FFFFFF"/>
        </w:rPr>
        <w:t xml:space="preserve">chooses to follow God’s instruction to take his only remaining son Isaac, and to sacrifice him.   </w:t>
      </w:r>
      <w:r w:rsidR="0008744E">
        <w:rPr>
          <w:rFonts w:ascii="Times New Roman" w:hAnsi="Times New Roman" w:cs="Times New Roman"/>
          <w:color w:val="373A3C"/>
          <w:sz w:val="24"/>
          <w:szCs w:val="24"/>
          <w:shd w:val="clear" w:color="auto" w:fill="FFFFFF"/>
        </w:rPr>
        <w:t xml:space="preserve">The lack of loyalty to both of his wives, and his </w:t>
      </w:r>
      <w:r w:rsidR="00203086">
        <w:rPr>
          <w:rFonts w:ascii="Times New Roman" w:hAnsi="Times New Roman" w:cs="Times New Roman"/>
          <w:color w:val="373A3C"/>
          <w:sz w:val="24"/>
          <w:szCs w:val="24"/>
          <w:shd w:val="clear" w:color="auto" w:fill="FFFFFF"/>
        </w:rPr>
        <w:t xml:space="preserve">willingness to cast away, or even kill one of his sons on the whim of God, seems extremely </w:t>
      </w:r>
      <w:r w:rsidR="00ED6060">
        <w:rPr>
          <w:rFonts w:ascii="Times New Roman" w:hAnsi="Times New Roman" w:cs="Times New Roman"/>
          <w:color w:val="373A3C"/>
          <w:sz w:val="24"/>
          <w:szCs w:val="24"/>
          <w:shd w:val="clear" w:color="auto" w:fill="FFFFFF"/>
        </w:rPr>
        <w:t>inhuman and difficult to understand</w:t>
      </w:r>
      <w:r w:rsidR="003B3DB0">
        <w:rPr>
          <w:rFonts w:ascii="Times New Roman" w:hAnsi="Times New Roman" w:cs="Times New Roman"/>
          <w:color w:val="373A3C"/>
          <w:sz w:val="24"/>
          <w:szCs w:val="24"/>
          <w:shd w:val="clear" w:color="auto" w:fill="FFFFFF"/>
        </w:rPr>
        <w:t>, unless we are not designed to consider Abraham as a living man</w:t>
      </w:r>
      <w:r w:rsidR="00232270">
        <w:rPr>
          <w:rFonts w:ascii="Times New Roman" w:hAnsi="Times New Roman" w:cs="Times New Roman"/>
          <w:color w:val="373A3C"/>
          <w:sz w:val="24"/>
          <w:szCs w:val="24"/>
          <w:shd w:val="clear" w:color="auto" w:fill="FFFFFF"/>
        </w:rPr>
        <w:t>.</w:t>
      </w:r>
    </w:p>
    <w:p w14:paraId="57C40127" w14:textId="5E3C2F7A" w:rsidR="00463F68" w:rsidRDefault="00463F68">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Equally, if God is good</w:t>
      </w:r>
      <w:r w:rsidR="0080384C">
        <w:rPr>
          <w:rFonts w:ascii="Times New Roman" w:hAnsi="Times New Roman" w:cs="Times New Roman"/>
          <w:color w:val="373A3C"/>
          <w:sz w:val="24"/>
          <w:szCs w:val="24"/>
          <w:shd w:val="clear" w:color="auto" w:fill="FFFFFF"/>
        </w:rPr>
        <w:t>, it is difficult to understand why he makes Abraham do so many inhuman things</w:t>
      </w:r>
      <w:r w:rsidR="00B36CDE">
        <w:rPr>
          <w:rFonts w:ascii="Times New Roman" w:hAnsi="Times New Roman" w:cs="Times New Roman"/>
          <w:color w:val="373A3C"/>
          <w:sz w:val="24"/>
          <w:szCs w:val="24"/>
          <w:shd w:val="clear" w:color="auto" w:fill="FFFFFF"/>
        </w:rPr>
        <w:t xml:space="preserve">; does not chastise Abraham, but instead rewards him with promises of </w:t>
      </w:r>
      <w:r w:rsidR="00BB6E47">
        <w:rPr>
          <w:rFonts w:ascii="Times New Roman" w:hAnsi="Times New Roman" w:cs="Times New Roman"/>
          <w:color w:val="373A3C"/>
          <w:sz w:val="24"/>
          <w:szCs w:val="24"/>
          <w:shd w:val="clear" w:color="auto" w:fill="FFFFFF"/>
        </w:rPr>
        <w:t xml:space="preserve">land, riches, and that his people will prosper.  </w:t>
      </w:r>
    </w:p>
    <w:p w14:paraId="3B23484B" w14:textId="62EB7915" w:rsidR="008663AF" w:rsidRDefault="005646C8">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Bill Moyers</w:t>
      </w:r>
      <w:r w:rsidR="003844F0">
        <w:rPr>
          <w:rFonts w:ascii="Times New Roman" w:hAnsi="Times New Roman" w:cs="Times New Roman"/>
          <w:color w:val="373A3C"/>
          <w:sz w:val="24"/>
          <w:szCs w:val="24"/>
          <w:shd w:val="clear" w:color="auto" w:fill="FFFFFF"/>
        </w:rPr>
        <w:t xml:space="preserve"> et al</w:t>
      </w:r>
      <w:r>
        <w:rPr>
          <w:rFonts w:ascii="Times New Roman" w:hAnsi="Times New Roman" w:cs="Times New Roman"/>
          <w:color w:val="373A3C"/>
          <w:sz w:val="24"/>
          <w:szCs w:val="24"/>
          <w:shd w:val="clear" w:color="auto" w:fill="FFFFFF"/>
        </w:rPr>
        <w:t xml:space="preserve"> use the term</w:t>
      </w:r>
      <w:r w:rsidR="003844F0">
        <w:rPr>
          <w:rFonts w:ascii="Times New Roman" w:hAnsi="Times New Roman" w:cs="Times New Roman"/>
          <w:color w:val="373A3C"/>
          <w:sz w:val="24"/>
          <w:szCs w:val="24"/>
          <w:shd w:val="clear" w:color="auto" w:fill="FFFFFF"/>
        </w:rPr>
        <w:t xml:space="preserve"> </w:t>
      </w:r>
      <w:r w:rsidR="003217D8">
        <w:rPr>
          <w:rFonts w:ascii="Times New Roman" w:hAnsi="Times New Roman" w:cs="Times New Roman"/>
          <w:color w:val="373A3C"/>
          <w:sz w:val="24"/>
          <w:szCs w:val="24"/>
          <w:shd w:val="clear" w:color="auto" w:fill="FFFFFF"/>
        </w:rPr>
        <w:t>‘metaethical</w:t>
      </w:r>
      <w:r w:rsidR="00BC60A8">
        <w:rPr>
          <w:rFonts w:ascii="Times New Roman" w:hAnsi="Times New Roman" w:cs="Times New Roman"/>
          <w:color w:val="373A3C"/>
          <w:sz w:val="24"/>
          <w:szCs w:val="24"/>
          <w:shd w:val="clear" w:color="auto" w:fill="FFFFFF"/>
        </w:rPr>
        <w:t xml:space="preserve">’ in their discussion of Abraham in terms of his call by God, and the </w:t>
      </w:r>
      <w:r w:rsidR="00D31FD9">
        <w:rPr>
          <w:rFonts w:ascii="Times New Roman" w:hAnsi="Times New Roman" w:cs="Times New Roman"/>
          <w:color w:val="373A3C"/>
          <w:sz w:val="24"/>
          <w:szCs w:val="24"/>
          <w:shd w:val="clear" w:color="auto" w:fill="FFFFFF"/>
        </w:rPr>
        <w:t>promises God gives him for obedience</w:t>
      </w:r>
      <w:r w:rsidR="00D31FD9">
        <w:rPr>
          <w:rStyle w:val="FootnoteReference"/>
          <w:rFonts w:ascii="Times New Roman" w:hAnsi="Times New Roman" w:cs="Times New Roman"/>
          <w:color w:val="373A3C"/>
          <w:sz w:val="24"/>
          <w:szCs w:val="24"/>
          <w:shd w:val="clear" w:color="auto" w:fill="FFFFFF"/>
        </w:rPr>
        <w:footnoteReference w:id="7"/>
      </w:r>
      <w:r w:rsidR="00D31FD9">
        <w:rPr>
          <w:rFonts w:ascii="Times New Roman" w:hAnsi="Times New Roman" w:cs="Times New Roman"/>
          <w:color w:val="373A3C"/>
          <w:sz w:val="24"/>
          <w:szCs w:val="24"/>
          <w:shd w:val="clear" w:color="auto" w:fill="FFFFFF"/>
        </w:rPr>
        <w:t>.</w:t>
      </w:r>
      <w:r w:rsidR="009770D5">
        <w:rPr>
          <w:rFonts w:ascii="Times New Roman" w:hAnsi="Times New Roman" w:cs="Times New Roman"/>
          <w:color w:val="373A3C"/>
          <w:sz w:val="24"/>
          <w:szCs w:val="24"/>
          <w:shd w:val="clear" w:color="auto" w:fill="FFFFFF"/>
        </w:rPr>
        <w:t xml:space="preserve"> They question whether being chosen by </w:t>
      </w:r>
      <w:proofErr w:type="gramStart"/>
      <w:r w:rsidR="009770D5">
        <w:rPr>
          <w:rFonts w:ascii="Times New Roman" w:hAnsi="Times New Roman" w:cs="Times New Roman"/>
          <w:color w:val="373A3C"/>
          <w:sz w:val="24"/>
          <w:szCs w:val="24"/>
          <w:shd w:val="clear" w:color="auto" w:fill="FFFFFF"/>
        </w:rPr>
        <w:t>God;</w:t>
      </w:r>
      <w:proofErr w:type="gramEnd"/>
      <w:r w:rsidR="009770D5">
        <w:rPr>
          <w:rFonts w:ascii="Times New Roman" w:hAnsi="Times New Roman" w:cs="Times New Roman"/>
          <w:color w:val="373A3C"/>
          <w:sz w:val="24"/>
          <w:szCs w:val="24"/>
          <w:shd w:val="clear" w:color="auto" w:fill="FFFFFF"/>
        </w:rPr>
        <w:t xml:space="preserve"> as Abraham has surely been</w:t>
      </w:r>
      <w:r w:rsidR="002A7BB3">
        <w:rPr>
          <w:rFonts w:ascii="Times New Roman" w:hAnsi="Times New Roman" w:cs="Times New Roman"/>
          <w:color w:val="373A3C"/>
          <w:sz w:val="24"/>
          <w:szCs w:val="24"/>
          <w:shd w:val="clear" w:color="auto" w:fill="FFFFFF"/>
        </w:rPr>
        <w:t xml:space="preserve">; places his character into a different moral category. </w:t>
      </w:r>
      <w:r w:rsidR="009A0C37">
        <w:rPr>
          <w:rFonts w:ascii="Times New Roman" w:hAnsi="Times New Roman" w:cs="Times New Roman"/>
          <w:color w:val="373A3C"/>
          <w:sz w:val="24"/>
          <w:szCs w:val="24"/>
          <w:shd w:val="clear" w:color="auto" w:fill="FFFFFF"/>
        </w:rPr>
        <w:t xml:space="preserve"> They conclude that Abraham has somehow found himself in a different moral league, because the behaviours he exhibits would otherwise be reprehensible</w:t>
      </w:r>
      <w:r w:rsidR="00A13218">
        <w:rPr>
          <w:rFonts w:ascii="Times New Roman" w:hAnsi="Times New Roman" w:cs="Times New Roman"/>
          <w:color w:val="373A3C"/>
          <w:sz w:val="24"/>
          <w:szCs w:val="24"/>
          <w:shd w:val="clear" w:color="auto" w:fill="FFFFFF"/>
        </w:rPr>
        <w:t xml:space="preserve"> in </w:t>
      </w:r>
      <w:r w:rsidR="00947DCF">
        <w:rPr>
          <w:rFonts w:ascii="Times New Roman" w:hAnsi="Times New Roman" w:cs="Times New Roman"/>
          <w:color w:val="373A3C"/>
          <w:sz w:val="24"/>
          <w:szCs w:val="24"/>
          <w:shd w:val="clear" w:color="auto" w:fill="FFFFFF"/>
        </w:rPr>
        <w:t xml:space="preserve">terms of </w:t>
      </w:r>
      <w:r w:rsidR="00A13218">
        <w:rPr>
          <w:rFonts w:ascii="Times New Roman" w:hAnsi="Times New Roman" w:cs="Times New Roman"/>
          <w:color w:val="373A3C"/>
          <w:sz w:val="24"/>
          <w:szCs w:val="24"/>
          <w:shd w:val="clear" w:color="auto" w:fill="FFFFFF"/>
        </w:rPr>
        <w:t>everyday morality.</w:t>
      </w:r>
      <w:r w:rsidR="00947DCF">
        <w:rPr>
          <w:rFonts w:ascii="Times New Roman" w:hAnsi="Times New Roman" w:cs="Times New Roman"/>
          <w:color w:val="373A3C"/>
          <w:sz w:val="24"/>
          <w:szCs w:val="24"/>
          <w:shd w:val="clear" w:color="auto" w:fill="FFFFFF"/>
        </w:rPr>
        <w:t xml:space="preserve">  </w:t>
      </w:r>
      <w:r w:rsidR="002E07B4">
        <w:rPr>
          <w:rFonts w:ascii="Times New Roman" w:hAnsi="Times New Roman" w:cs="Times New Roman"/>
          <w:color w:val="373A3C"/>
          <w:sz w:val="24"/>
          <w:szCs w:val="24"/>
          <w:shd w:val="clear" w:color="auto" w:fill="FFFFFF"/>
        </w:rPr>
        <w:t xml:space="preserve">In addition to his behaviour towards Sarah, Hagar, Ishmael and Isaac, </w:t>
      </w:r>
      <w:r w:rsidR="00947DCF">
        <w:rPr>
          <w:rFonts w:ascii="Times New Roman" w:hAnsi="Times New Roman" w:cs="Times New Roman"/>
          <w:color w:val="373A3C"/>
          <w:sz w:val="24"/>
          <w:szCs w:val="24"/>
          <w:shd w:val="clear" w:color="auto" w:fill="FFFFFF"/>
        </w:rPr>
        <w:t xml:space="preserve">Abraham </w:t>
      </w:r>
      <w:r w:rsidR="002E07B4">
        <w:rPr>
          <w:rFonts w:ascii="Times New Roman" w:hAnsi="Times New Roman" w:cs="Times New Roman"/>
          <w:color w:val="373A3C"/>
          <w:sz w:val="24"/>
          <w:szCs w:val="24"/>
          <w:shd w:val="clear" w:color="auto" w:fill="FFFFFF"/>
        </w:rPr>
        <w:t xml:space="preserve">also </w:t>
      </w:r>
      <w:r w:rsidR="00947DCF">
        <w:rPr>
          <w:rFonts w:ascii="Times New Roman" w:hAnsi="Times New Roman" w:cs="Times New Roman"/>
          <w:color w:val="373A3C"/>
          <w:sz w:val="24"/>
          <w:szCs w:val="24"/>
          <w:shd w:val="clear" w:color="auto" w:fill="FFFFFF"/>
        </w:rPr>
        <w:t xml:space="preserve">deceives </w:t>
      </w:r>
      <w:r w:rsidR="00947DCF">
        <w:rPr>
          <w:rFonts w:ascii="Times New Roman" w:hAnsi="Times New Roman" w:cs="Times New Roman"/>
          <w:color w:val="373A3C"/>
          <w:sz w:val="24"/>
          <w:szCs w:val="24"/>
          <w:shd w:val="clear" w:color="auto" w:fill="FFFFFF"/>
        </w:rPr>
        <w:lastRenderedPageBreak/>
        <w:t>the Pharoah of Egy</w:t>
      </w:r>
      <w:r w:rsidR="004E3C97">
        <w:rPr>
          <w:rFonts w:ascii="Times New Roman" w:hAnsi="Times New Roman" w:cs="Times New Roman"/>
          <w:color w:val="373A3C"/>
          <w:sz w:val="24"/>
          <w:szCs w:val="24"/>
          <w:shd w:val="clear" w:color="auto" w:fill="FFFFFF"/>
        </w:rPr>
        <w:t>pt and even sells his wife.</w:t>
      </w:r>
      <w:r w:rsidR="008403D8">
        <w:rPr>
          <w:rFonts w:ascii="Times New Roman" w:hAnsi="Times New Roman" w:cs="Times New Roman"/>
          <w:color w:val="373A3C"/>
          <w:sz w:val="24"/>
          <w:szCs w:val="24"/>
          <w:shd w:val="clear" w:color="auto" w:fill="FFFFFF"/>
        </w:rPr>
        <w:t xml:space="preserve">  He does these things with impunity seemingly because God is always protecting him.</w:t>
      </w:r>
    </w:p>
    <w:p w14:paraId="11FD6311" w14:textId="40C0A0FA" w:rsidR="00EA250B" w:rsidRDefault="00EA250B" w:rsidP="00EA250B">
      <w:pPr>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 xml:space="preserve">Blenkinsopp admits however, that there is little evidence for the religious practices of that time within the household, as written </w:t>
      </w:r>
      <w:proofErr w:type="gramStart"/>
      <w:r>
        <w:rPr>
          <w:rFonts w:ascii="Times New Roman" w:hAnsi="Times New Roman" w:cs="Times New Roman"/>
          <w:color w:val="373A3C"/>
          <w:sz w:val="24"/>
          <w:szCs w:val="24"/>
          <w:shd w:val="clear" w:color="auto" w:fill="FFFFFF"/>
        </w:rPr>
        <w:t>evidences</w:t>
      </w:r>
      <w:proofErr w:type="gramEnd"/>
      <w:r>
        <w:rPr>
          <w:rFonts w:ascii="Times New Roman" w:hAnsi="Times New Roman" w:cs="Times New Roman"/>
          <w:color w:val="373A3C"/>
          <w:sz w:val="24"/>
          <w:szCs w:val="24"/>
          <w:shd w:val="clear" w:color="auto" w:fill="FFFFFF"/>
        </w:rPr>
        <w:t xml:space="preserve"> prescribe correct observance and worship of God, and condemn anyone who does not comply.  However, he notes that archaeology has helped a little in terms of providing evidence for household gods and </w:t>
      </w:r>
      <w:r w:rsidR="00BB5066">
        <w:rPr>
          <w:rFonts w:ascii="Times New Roman" w:hAnsi="Times New Roman" w:cs="Times New Roman"/>
          <w:color w:val="373A3C"/>
          <w:sz w:val="24"/>
          <w:szCs w:val="24"/>
          <w:shd w:val="clear" w:color="auto" w:fill="FFFFFF"/>
        </w:rPr>
        <w:t>ancestral</w:t>
      </w:r>
      <w:r>
        <w:rPr>
          <w:rFonts w:ascii="Times New Roman" w:hAnsi="Times New Roman" w:cs="Times New Roman"/>
          <w:color w:val="373A3C"/>
          <w:sz w:val="24"/>
          <w:szCs w:val="24"/>
          <w:shd w:val="clear" w:color="auto" w:fill="FFFFFF"/>
        </w:rPr>
        <w:t xml:space="preserve"> worship</w:t>
      </w:r>
      <w:r>
        <w:rPr>
          <w:rStyle w:val="FootnoteReference"/>
          <w:rFonts w:ascii="Times New Roman" w:hAnsi="Times New Roman" w:cs="Times New Roman"/>
          <w:color w:val="373A3C"/>
          <w:sz w:val="24"/>
          <w:szCs w:val="24"/>
          <w:shd w:val="clear" w:color="auto" w:fill="FFFFFF"/>
        </w:rPr>
        <w:footnoteReference w:id="8"/>
      </w:r>
      <w:r>
        <w:rPr>
          <w:rFonts w:ascii="Times New Roman" w:hAnsi="Times New Roman" w:cs="Times New Roman"/>
          <w:color w:val="373A3C"/>
          <w:sz w:val="24"/>
          <w:szCs w:val="24"/>
          <w:shd w:val="clear" w:color="auto" w:fill="FFFFFF"/>
        </w:rPr>
        <w:t xml:space="preserve">. This then paints a picture of a family-centric existence for a real Abraham, and makes Abraham’s metaethical behaviour, especially towards his own family members; seem very strange and at odds with the imagined normal behaviours of the head of a family. </w:t>
      </w:r>
    </w:p>
    <w:p w14:paraId="65A19179" w14:textId="13D53C2E" w:rsidR="00A474A2" w:rsidRPr="0042396D" w:rsidRDefault="00B74F8C">
      <w:pPr>
        <w:rPr>
          <w:rFonts w:ascii="Times New Roman" w:hAnsi="Times New Roman" w:cs="Times New Roman"/>
          <w:b/>
          <w:bCs/>
          <w:color w:val="373A3C"/>
          <w:sz w:val="24"/>
          <w:szCs w:val="24"/>
          <w:shd w:val="clear" w:color="auto" w:fill="FFFFFF"/>
        </w:rPr>
      </w:pPr>
      <w:r>
        <w:rPr>
          <w:rFonts w:ascii="Times New Roman" w:hAnsi="Times New Roman" w:cs="Times New Roman"/>
          <w:color w:val="373A3C"/>
          <w:sz w:val="24"/>
          <w:szCs w:val="24"/>
          <w:shd w:val="clear" w:color="auto" w:fill="FFFFFF"/>
        </w:rPr>
        <w:t xml:space="preserve">Interestingly, despite casting out Hagar and Ishmael, Abraham is regarded as a </w:t>
      </w:r>
      <w:r w:rsidR="008100C6">
        <w:rPr>
          <w:rFonts w:ascii="Times New Roman" w:hAnsi="Times New Roman" w:cs="Times New Roman"/>
          <w:color w:val="373A3C"/>
          <w:sz w:val="24"/>
          <w:szCs w:val="24"/>
          <w:shd w:val="clear" w:color="auto" w:fill="FFFFFF"/>
        </w:rPr>
        <w:t xml:space="preserve">prophet by the Muslim people and mentioned with reference in the Quran </w:t>
      </w:r>
      <w:r w:rsidR="00CA5C36">
        <w:rPr>
          <w:rFonts w:ascii="Times New Roman" w:hAnsi="Times New Roman" w:cs="Times New Roman"/>
          <w:color w:val="373A3C"/>
          <w:sz w:val="24"/>
          <w:szCs w:val="24"/>
          <w:shd w:val="clear" w:color="auto" w:fill="FFFFFF"/>
        </w:rPr>
        <w:t xml:space="preserve">for his obedience to God.  </w:t>
      </w:r>
      <w:r w:rsidR="004F2418" w:rsidRPr="004F2418">
        <w:rPr>
          <w:rFonts w:ascii="Times New Roman" w:hAnsi="Times New Roman" w:cs="Times New Roman"/>
          <w:color w:val="464646"/>
          <w:sz w:val="24"/>
          <w:szCs w:val="24"/>
          <w:shd w:val="clear" w:color="auto" w:fill="FFFFFF"/>
        </w:rPr>
        <w:t>"Who can be better in religion than one who submits his whole self to Allah, does good, and follows the way of Abraham the true in Faith? For Allah did take Abraham for a friend</w:t>
      </w:r>
      <w:r w:rsidR="004F2418">
        <w:rPr>
          <w:rFonts w:ascii="Poppins" w:hAnsi="Poppins" w:cs="Poppins"/>
          <w:color w:val="464646"/>
          <w:shd w:val="clear" w:color="auto" w:fill="FFFFFF"/>
        </w:rPr>
        <w:t>"</w:t>
      </w:r>
      <w:r w:rsidR="000168B6">
        <w:rPr>
          <w:rStyle w:val="FootnoteReference"/>
          <w:rFonts w:ascii="Poppins" w:hAnsi="Poppins" w:cs="Poppins"/>
          <w:color w:val="464646"/>
          <w:shd w:val="clear" w:color="auto" w:fill="FFFFFF"/>
        </w:rPr>
        <w:footnoteReference w:id="9"/>
      </w:r>
      <w:r w:rsidR="004F2418">
        <w:rPr>
          <w:rFonts w:ascii="Poppins" w:hAnsi="Poppins" w:cs="Poppins"/>
          <w:color w:val="464646"/>
          <w:shd w:val="clear" w:color="auto" w:fill="FFFFFF"/>
        </w:rPr>
        <w:t xml:space="preserve"> </w:t>
      </w:r>
      <w:r w:rsidR="005307A9">
        <w:rPr>
          <w:rFonts w:ascii="Times New Roman" w:hAnsi="Times New Roman" w:cs="Times New Roman"/>
          <w:color w:val="464646"/>
          <w:sz w:val="24"/>
          <w:szCs w:val="24"/>
          <w:shd w:val="clear" w:color="auto" w:fill="FFFFFF"/>
        </w:rPr>
        <w:t xml:space="preserve">Again, the idea of the </w:t>
      </w:r>
      <w:r w:rsidR="00177BB7">
        <w:rPr>
          <w:rFonts w:ascii="Times New Roman" w:hAnsi="Times New Roman" w:cs="Times New Roman"/>
          <w:color w:val="464646"/>
          <w:sz w:val="24"/>
          <w:szCs w:val="24"/>
          <w:shd w:val="clear" w:color="auto" w:fill="FFFFFF"/>
        </w:rPr>
        <w:t>metaethical Abraham persists here</w:t>
      </w:r>
      <w:r w:rsidR="00AA1C58">
        <w:rPr>
          <w:rFonts w:ascii="Times New Roman" w:hAnsi="Times New Roman" w:cs="Times New Roman"/>
          <w:color w:val="464646"/>
          <w:sz w:val="24"/>
          <w:szCs w:val="24"/>
          <w:shd w:val="clear" w:color="auto" w:fill="FFFFFF"/>
        </w:rPr>
        <w:t xml:space="preserve">, with Abraham’s loyalty to God seeming to </w:t>
      </w:r>
      <w:r w:rsidR="007C0C81">
        <w:rPr>
          <w:rFonts w:ascii="Times New Roman" w:hAnsi="Times New Roman" w:cs="Times New Roman"/>
          <w:color w:val="464646"/>
          <w:sz w:val="24"/>
          <w:szCs w:val="24"/>
          <w:shd w:val="clear" w:color="auto" w:fill="FFFFFF"/>
        </w:rPr>
        <w:t xml:space="preserve">override the ethical issues displayed.  </w:t>
      </w:r>
      <w:r w:rsidR="00AA1C58">
        <w:rPr>
          <w:rFonts w:ascii="Times New Roman" w:hAnsi="Times New Roman" w:cs="Times New Roman"/>
          <w:color w:val="464646"/>
          <w:sz w:val="24"/>
          <w:szCs w:val="24"/>
          <w:shd w:val="clear" w:color="auto" w:fill="FFFFFF"/>
        </w:rPr>
        <w:t xml:space="preserve">  </w:t>
      </w:r>
      <w:r w:rsidR="003D7A6B">
        <w:rPr>
          <w:rFonts w:ascii="Times New Roman" w:hAnsi="Times New Roman" w:cs="Times New Roman"/>
          <w:color w:val="373A3C"/>
          <w:sz w:val="24"/>
          <w:szCs w:val="24"/>
          <w:shd w:val="clear" w:color="auto" w:fill="FFFFFF"/>
        </w:rPr>
        <w:tab/>
      </w:r>
      <w:r w:rsidR="003D7A6B">
        <w:rPr>
          <w:rFonts w:ascii="Times New Roman" w:hAnsi="Times New Roman" w:cs="Times New Roman"/>
          <w:color w:val="373A3C"/>
          <w:sz w:val="24"/>
          <w:szCs w:val="24"/>
          <w:shd w:val="clear" w:color="auto" w:fill="FFFFFF"/>
        </w:rPr>
        <w:tab/>
      </w:r>
      <w:r w:rsidR="003D7A6B">
        <w:rPr>
          <w:rFonts w:ascii="Times New Roman" w:hAnsi="Times New Roman" w:cs="Times New Roman"/>
          <w:color w:val="373A3C"/>
          <w:sz w:val="24"/>
          <w:szCs w:val="24"/>
          <w:shd w:val="clear" w:color="auto" w:fill="FFFFFF"/>
        </w:rPr>
        <w:tab/>
      </w:r>
      <w:r w:rsidR="003D7A6B">
        <w:rPr>
          <w:rFonts w:ascii="Times New Roman" w:hAnsi="Times New Roman" w:cs="Times New Roman"/>
          <w:color w:val="373A3C"/>
          <w:sz w:val="24"/>
          <w:szCs w:val="24"/>
          <w:shd w:val="clear" w:color="auto" w:fill="FFFFFF"/>
        </w:rPr>
        <w:tab/>
      </w:r>
      <w:r w:rsidR="003D7A6B">
        <w:rPr>
          <w:rFonts w:ascii="Times New Roman" w:hAnsi="Times New Roman" w:cs="Times New Roman"/>
          <w:color w:val="373A3C"/>
          <w:sz w:val="24"/>
          <w:szCs w:val="24"/>
          <w:shd w:val="clear" w:color="auto" w:fill="FFFFFF"/>
        </w:rPr>
        <w:tab/>
      </w:r>
    </w:p>
    <w:p w14:paraId="20B3427E" w14:textId="6786505E" w:rsidR="0062467F" w:rsidRDefault="0062467F">
      <w:pPr>
        <w:rPr>
          <w:rFonts w:ascii="Times New Roman" w:hAnsi="Times New Roman" w:cs="Times New Roman"/>
          <w:sz w:val="24"/>
          <w:szCs w:val="24"/>
        </w:rPr>
      </w:pPr>
      <w:r>
        <w:rPr>
          <w:rFonts w:ascii="Times New Roman" w:hAnsi="Times New Roman" w:cs="Times New Roman"/>
          <w:sz w:val="24"/>
          <w:szCs w:val="24"/>
        </w:rPr>
        <w:t xml:space="preserve">Turning, to the reception of Abraham, this essay will focus on England, and two examples of </w:t>
      </w:r>
      <w:r w:rsidR="00612F1A">
        <w:rPr>
          <w:rFonts w:ascii="Times New Roman" w:hAnsi="Times New Roman" w:cs="Times New Roman"/>
          <w:sz w:val="24"/>
          <w:szCs w:val="24"/>
        </w:rPr>
        <w:t>imagery</w:t>
      </w:r>
      <w:r>
        <w:rPr>
          <w:rFonts w:ascii="Times New Roman" w:hAnsi="Times New Roman" w:cs="Times New Roman"/>
          <w:sz w:val="24"/>
          <w:szCs w:val="24"/>
        </w:rPr>
        <w:t xml:space="preserve">.  Firstly the “Story of Abraham” tapestry, which is part of the Royal collection, was commissioned by King Henry VIII, and then used at the coronations of English monarchs for many years. This essay will consider that tapestry to be an example of how the story of Abraham was shown to the richest and most powerful people in the country. Secondly, the following will contain an analysis of </w:t>
      </w:r>
      <w:proofErr w:type="gramStart"/>
      <w:r>
        <w:rPr>
          <w:rFonts w:ascii="Times New Roman" w:hAnsi="Times New Roman" w:cs="Times New Roman"/>
          <w:sz w:val="24"/>
          <w:szCs w:val="24"/>
        </w:rPr>
        <w:t>stained glass</w:t>
      </w:r>
      <w:proofErr w:type="gramEnd"/>
      <w:r>
        <w:rPr>
          <w:rFonts w:ascii="Times New Roman" w:hAnsi="Times New Roman" w:cs="Times New Roman"/>
          <w:sz w:val="24"/>
          <w:szCs w:val="24"/>
        </w:rPr>
        <w:t xml:space="preserve"> windows in a selected group of English churches.  The presumption is that these images were intended for those, whose only interaction with the Bible might have been through the words of their Priest, and the images they saw in their church windows.</w:t>
      </w:r>
      <w:r w:rsidR="006676BE">
        <w:rPr>
          <w:rFonts w:ascii="Times New Roman" w:hAnsi="Times New Roman" w:cs="Times New Roman"/>
          <w:sz w:val="24"/>
          <w:szCs w:val="24"/>
        </w:rPr>
        <w:t xml:space="preserve">  </w:t>
      </w:r>
    </w:p>
    <w:p w14:paraId="14C9C1F7" w14:textId="5A2B47C3" w:rsidR="00303A95" w:rsidRDefault="00966693" w:rsidP="00303A95">
      <w:pPr>
        <w:spacing w:after="0" w:line="300" w:lineRule="atLeast"/>
        <w:rPr>
          <w:rFonts w:ascii="Times New Roman" w:eastAsia="Times New Roman" w:hAnsi="Times New Roman" w:cs="Times New Roman"/>
          <w:color w:val="666666"/>
          <w:kern w:val="0"/>
          <w:sz w:val="24"/>
          <w:szCs w:val="24"/>
          <w:lang w:eastAsia="en-GB"/>
          <w14:ligatures w14:val="none"/>
        </w:rPr>
      </w:pPr>
      <w:r>
        <w:rPr>
          <w:rFonts w:ascii="Times New Roman" w:eastAsia="Times New Roman" w:hAnsi="Times New Roman" w:cs="Times New Roman"/>
          <w:color w:val="666666"/>
          <w:kern w:val="0"/>
          <w:sz w:val="24"/>
          <w:szCs w:val="24"/>
          <w:lang w:eastAsia="en-GB"/>
          <w14:ligatures w14:val="none"/>
        </w:rPr>
        <w:t>At the other end of the social scale in England</w:t>
      </w:r>
      <w:r w:rsidR="00EB42A8">
        <w:rPr>
          <w:rFonts w:ascii="Times New Roman" w:eastAsia="Times New Roman" w:hAnsi="Times New Roman" w:cs="Times New Roman"/>
          <w:color w:val="666666"/>
          <w:kern w:val="0"/>
          <w:sz w:val="24"/>
          <w:szCs w:val="24"/>
          <w:lang w:eastAsia="en-GB"/>
          <w14:ligatures w14:val="none"/>
        </w:rPr>
        <w:t>, we find ‘</w:t>
      </w:r>
      <w:r w:rsidR="009B6991" w:rsidRPr="0042396D">
        <w:rPr>
          <w:rFonts w:ascii="Times New Roman" w:eastAsia="Times New Roman" w:hAnsi="Times New Roman" w:cs="Times New Roman"/>
          <w:color w:val="666666"/>
          <w:kern w:val="0"/>
          <w:sz w:val="24"/>
          <w:szCs w:val="24"/>
          <w:lang w:eastAsia="en-GB"/>
          <w14:ligatures w14:val="none"/>
        </w:rPr>
        <w:t>The Story of Abraham</w:t>
      </w:r>
      <w:r w:rsidR="007775BA">
        <w:rPr>
          <w:rFonts w:ascii="Times New Roman" w:eastAsia="Times New Roman" w:hAnsi="Times New Roman" w:cs="Times New Roman"/>
          <w:color w:val="666666"/>
          <w:kern w:val="0"/>
          <w:sz w:val="24"/>
          <w:szCs w:val="24"/>
          <w:lang w:eastAsia="en-GB"/>
          <w14:ligatures w14:val="none"/>
        </w:rPr>
        <w:t>’ which</w:t>
      </w:r>
      <w:r w:rsidR="009B6991" w:rsidRPr="0042396D">
        <w:rPr>
          <w:rFonts w:ascii="Times New Roman" w:eastAsia="Times New Roman" w:hAnsi="Times New Roman" w:cs="Times New Roman"/>
          <w:color w:val="666666"/>
          <w:kern w:val="0"/>
          <w:sz w:val="24"/>
          <w:szCs w:val="24"/>
          <w:lang w:eastAsia="en-GB"/>
          <w14:ligatures w14:val="none"/>
        </w:rPr>
        <w:t xml:space="preserve"> is a set of ten Brussels tapestries depicting stories from the life of the biblical prophet Abraham. They </w:t>
      </w:r>
      <w:r w:rsidR="003A505B">
        <w:rPr>
          <w:rFonts w:ascii="Times New Roman" w:eastAsia="Times New Roman" w:hAnsi="Times New Roman" w:cs="Times New Roman"/>
          <w:color w:val="666666"/>
          <w:kern w:val="0"/>
          <w:sz w:val="24"/>
          <w:szCs w:val="24"/>
          <w:lang w:eastAsia="en-GB"/>
          <w14:ligatures w14:val="none"/>
        </w:rPr>
        <w:t>were</w:t>
      </w:r>
      <w:r w:rsidR="009B6991" w:rsidRPr="0042396D">
        <w:rPr>
          <w:rFonts w:ascii="Times New Roman" w:eastAsia="Times New Roman" w:hAnsi="Times New Roman" w:cs="Times New Roman"/>
          <w:color w:val="666666"/>
          <w:kern w:val="0"/>
          <w:sz w:val="24"/>
          <w:szCs w:val="24"/>
          <w:lang w:eastAsia="en-GB"/>
          <w14:ligatures w14:val="none"/>
        </w:rPr>
        <w:t xml:space="preserve"> completed by Pieter Coecke van Aelst around </w:t>
      </w:r>
      <w:proofErr w:type="gramStart"/>
      <w:r w:rsidR="009B6991" w:rsidRPr="0042396D">
        <w:rPr>
          <w:rFonts w:ascii="Times New Roman" w:eastAsia="Times New Roman" w:hAnsi="Times New Roman" w:cs="Times New Roman"/>
          <w:color w:val="666666"/>
          <w:kern w:val="0"/>
          <w:sz w:val="24"/>
          <w:szCs w:val="24"/>
          <w:lang w:eastAsia="en-GB"/>
          <w14:ligatures w14:val="none"/>
        </w:rPr>
        <w:t>1537</w:t>
      </w:r>
      <w:r w:rsidR="007775BA">
        <w:rPr>
          <w:rFonts w:ascii="Times New Roman" w:eastAsia="Times New Roman" w:hAnsi="Times New Roman" w:cs="Times New Roman"/>
          <w:color w:val="666666"/>
          <w:kern w:val="0"/>
          <w:sz w:val="24"/>
          <w:szCs w:val="24"/>
          <w:lang w:eastAsia="en-GB"/>
          <w14:ligatures w14:val="none"/>
        </w:rPr>
        <w:t xml:space="preserve">,   </w:t>
      </w:r>
      <w:proofErr w:type="gramEnd"/>
      <w:r w:rsidR="007775BA">
        <w:rPr>
          <w:rFonts w:ascii="Times New Roman" w:eastAsia="Times New Roman" w:hAnsi="Times New Roman" w:cs="Times New Roman"/>
          <w:color w:val="666666"/>
          <w:kern w:val="0"/>
          <w:sz w:val="24"/>
          <w:szCs w:val="24"/>
          <w:lang w:eastAsia="en-GB"/>
          <w14:ligatures w14:val="none"/>
        </w:rPr>
        <w:t xml:space="preserve"> </w:t>
      </w:r>
      <w:r w:rsidR="009B6991" w:rsidRPr="0042396D">
        <w:rPr>
          <w:rFonts w:ascii="Times New Roman" w:eastAsia="Times New Roman" w:hAnsi="Times New Roman" w:cs="Times New Roman"/>
          <w:color w:val="666666"/>
          <w:kern w:val="0"/>
          <w:sz w:val="24"/>
          <w:szCs w:val="24"/>
          <w:lang w:eastAsia="en-GB"/>
          <w14:ligatures w14:val="none"/>
        </w:rPr>
        <w:t>One set was delivered to Henry VIII of England in 1543</w:t>
      </w:r>
      <w:r w:rsidR="007775BA">
        <w:rPr>
          <w:rFonts w:ascii="Times New Roman" w:eastAsia="Times New Roman" w:hAnsi="Times New Roman" w:cs="Times New Roman"/>
          <w:color w:val="666666"/>
          <w:kern w:val="0"/>
          <w:sz w:val="24"/>
          <w:szCs w:val="24"/>
          <w:lang w:eastAsia="en-GB"/>
          <w14:ligatures w14:val="none"/>
        </w:rPr>
        <w:t xml:space="preserve">, and was apparently kept in </w:t>
      </w:r>
      <w:r w:rsidR="00A90E7D">
        <w:rPr>
          <w:rFonts w:ascii="Times New Roman" w:eastAsia="Times New Roman" w:hAnsi="Times New Roman" w:cs="Times New Roman"/>
          <w:color w:val="666666"/>
          <w:kern w:val="0"/>
          <w:sz w:val="24"/>
          <w:szCs w:val="24"/>
          <w:lang w:eastAsia="en-GB"/>
          <w14:ligatures w14:val="none"/>
        </w:rPr>
        <w:t xml:space="preserve">Hampton </w:t>
      </w:r>
      <w:r w:rsidR="000F2571">
        <w:rPr>
          <w:rFonts w:ascii="Times New Roman" w:eastAsia="Times New Roman" w:hAnsi="Times New Roman" w:cs="Times New Roman"/>
          <w:color w:val="666666"/>
          <w:kern w:val="0"/>
          <w:sz w:val="24"/>
          <w:szCs w:val="24"/>
          <w:lang w:eastAsia="en-GB"/>
          <w14:ligatures w14:val="none"/>
        </w:rPr>
        <w:t>Court Palace</w:t>
      </w:r>
      <w:r w:rsidR="007775BA">
        <w:rPr>
          <w:rFonts w:ascii="Times New Roman" w:eastAsia="Times New Roman" w:hAnsi="Times New Roman" w:cs="Times New Roman"/>
          <w:color w:val="666666"/>
          <w:kern w:val="0"/>
          <w:sz w:val="24"/>
          <w:szCs w:val="24"/>
          <w:lang w:eastAsia="en-GB"/>
          <w14:ligatures w14:val="none"/>
        </w:rPr>
        <w:t>.</w:t>
      </w:r>
      <w:r w:rsidR="00C73E91">
        <w:rPr>
          <w:rFonts w:ascii="Times New Roman" w:eastAsia="Times New Roman" w:hAnsi="Times New Roman" w:cs="Times New Roman"/>
          <w:color w:val="666666"/>
          <w:kern w:val="0"/>
          <w:sz w:val="24"/>
          <w:szCs w:val="24"/>
          <w:lang w:eastAsia="en-GB"/>
          <w14:ligatures w14:val="none"/>
        </w:rPr>
        <w:t xml:space="preserve">  Queen Elizabeth I and later monarchs are then said to have displayed this tapestry at their coronations.</w:t>
      </w:r>
      <w:r w:rsidR="003A505B">
        <w:rPr>
          <w:rFonts w:ascii="Times New Roman" w:eastAsia="Times New Roman" w:hAnsi="Times New Roman" w:cs="Times New Roman"/>
          <w:color w:val="666666"/>
          <w:kern w:val="0"/>
          <w:sz w:val="24"/>
          <w:szCs w:val="24"/>
          <w:lang w:eastAsia="en-GB"/>
          <w14:ligatures w14:val="none"/>
        </w:rPr>
        <w:t xml:space="preserve"> </w:t>
      </w:r>
    </w:p>
    <w:p w14:paraId="4242D79B" w14:textId="44F8B879" w:rsidR="005B53C7" w:rsidRPr="0042396D" w:rsidRDefault="00303A95" w:rsidP="00303A95">
      <w:pPr>
        <w:spacing w:after="0" w:line="300" w:lineRule="atLeast"/>
        <w:rPr>
          <w:rFonts w:ascii="Times New Roman" w:hAnsi="Times New Roman" w:cs="Times New Roman"/>
          <w:b/>
          <w:bCs/>
          <w:color w:val="0070C0"/>
          <w:sz w:val="24"/>
          <w:szCs w:val="24"/>
          <w:shd w:val="clear" w:color="auto" w:fill="FFFFFF"/>
        </w:rPr>
      </w:pPr>
      <w:r>
        <w:rPr>
          <w:noProof/>
        </w:rPr>
        <w:lastRenderedPageBreak/>
        <w:drawing>
          <wp:inline distT="0" distB="0" distL="0" distR="0" wp14:anchorId="0FD45EE5" wp14:editId="0E045EFF">
            <wp:extent cx="5731510" cy="3677337"/>
            <wp:effectExtent l="0" t="0" r="2540" b="0"/>
            <wp:docPr id="2" name="Picture 1" descr="A tapestry with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tapestry with a group of peopl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677337"/>
                    </a:xfrm>
                    <a:prstGeom prst="rect">
                      <a:avLst/>
                    </a:prstGeom>
                    <a:noFill/>
                    <a:ln>
                      <a:noFill/>
                    </a:ln>
                  </pic:spPr>
                </pic:pic>
              </a:graphicData>
            </a:graphic>
          </wp:inline>
        </w:drawing>
      </w:r>
    </w:p>
    <w:p w14:paraId="1958E21E" w14:textId="77777777" w:rsidR="005B53C7" w:rsidRPr="0042396D" w:rsidRDefault="005B53C7">
      <w:pPr>
        <w:rPr>
          <w:rFonts w:ascii="Times New Roman" w:hAnsi="Times New Roman" w:cs="Times New Roman"/>
          <w:b/>
          <w:bCs/>
          <w:color w:val="0070C0"/>
          <w:sz w:val="24"/>
          <w:szCs w:val="24"/>
          <w:shd w:val="clear" w:color="auto" w:fill="FFFFFF"/>
        </w:rPr>
      </w:pPr>
    </w:p>
    <w:p w14:paraId="484C8DA0" w14:textId="56432D81" w:rsidR="005A6A72" w:rsidRPr="00303A95" w:rsidRDefault="00303A95">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Illustration above is one of the ten tapestries, showing the purchase of the field of Ephron the Hittite as a burial place for his </w:t>
      </w:r>
      <w:proofErr w:type="gramStart"/>
      <w:r>
        <w:rPr>
          <w:rFonts w:ascii="Times New Roman" w:hAnsi="Times New Roman" w:cs="Times New Roman"/>
          <w:sz w:val="24"/>
          <w:szCs w:val="24"/>
          <w:shd w:val="clear" w:color="auto" w:fill="FFFFFF"/>
        </w:rPr>
        <w:t>wife;</w:t>
      </w:r>
      <w:proofErr w:type="gramEnd"/>
      <w:r>
        <w:rPr>
          <w:rFonts w:ascii="Times New Roman" w:hAnsi="Times New Roman" w:cs="Times New Roman"/>
          <w:sz w:val="24"/>
          <w:szCs w:val="24"/>
          <w:shd w:val="clear" w:color="auto" w:fill="FFFFFF"/>
        </w:rPr>
        <w:t xml:space="preserve"> Sarah</w:t>
      </w:r>
      <w:r>
        <w:rPr>
          <w:rStyle w:val="FootnoteReference"/>
          <w:rFonts w:ascii="Times New Roman" w:hAnsi="Times New Roman" w:cs="Times New Roman"/>
          <w:sz w:val="24"/>
          <w:szCs w:val="24"/>
          <w:shd w:val="clear" w:color="auto" w:fill="FFFFFF"/>
        </w:rPr>
        <w:footnoteReference w:id="10"/>
      </w:r>
      <w:r>
        <w:rPr>
          <w:rFonts w:ascii="Times New Roman" w:hAnsi="Times New Roman" w:cs="Times New Roman"/>
          <w:sz w:val="24"/>
          <w:szCs w:val="24"/>
          <w:shd w:val="clear" w:color="auto" w:fill="FFFFFF"/>
        </w:rPr>
        <w:t xml:space="preserve">.  In the background of the image, one can see Abraham’s people </w:t>
      </w:r>
      <w:r w:rsidR="005A457B">
        <w:rPr>
          <w:rFonts w:ascii="Times New Roman" w:hAnsi="Times New Roman" w:cs="Times New Roman"/>
          <w:sz w:val="24"/>
          <w:szCs w:val="24"/>
          <w:shd w:val="clear" w:color="auto" w:fill="FFFFFF"/>
        </w:rPr>
        <w:t xml:space="preserve">walking in lines, emphasising the transitory nature of their existence at the time.  </w:t>
      </w:r>
    </w:p>
    <w:p w14:paraId="6C0BD848" w14:textId="77777777" w:rsidR="00BE16ED" w:rsidRDefault="00610BE5">
      <w:pPr>
        <w:rPr>
          <w:rFonts w:ascii="Segoe UI" w:hAnsi="Segoe UI" w:cs="Segoe UI"/>
          <w:b/>
          <w:bCs/>
          <w:color w:val="0070C0"/>
          <w:sz w:val="23"/>
          <w:szCs w:val="23"/>
          <w:shd w:val="clear" w:color="auto" w:fill="FFFFFF"/>
        </w:rPr>
      </w:pPr>
      <w:r>
        <w:rPr>
          <w:noProof/>
        </w:rPr>
        <w:drawing>
          <wp:inline distT="0" distB="0" distL="0" distR="0" wp14:anchorId="6F0D3525" wp14:editId="2E922BA3">
            <wp:extent cx="5731510" cy="3224930"/>
            <wp:effectExtent l="0" t="0" r="2540" b="0"/>
            <wp:docPr id="1870910105" name="Picture 1870910105" descr="BBC Arts - Sacrifice of Isaac - BBC Arts - The Story of Abrah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BC Arts - Sacrifice of Isaac - BBC Arts - The Story of Abraham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4930"/>
                    </a:xfrm>
                    <a:prstGeom prst="rect">
                      <a:avLst/>
                    </a:prstGeom>
                    <a:noFill/>
                    <a:ln>
                      <a:noFill/>
                    </a:ln>
                  </pic:spPr>
                </pic:pic>
              </a:graphicData>
            </a:graphic>
          </wp:inline>
        </w:drawing>
      </w:r>
    </w:p>
    <w:p w14:paraId="3380A25E" w14:textId="77777777" w:rsidR="00482E1D" w:rsidRDefault="00BE16ED">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The above image</w:t>
      </w:r>
      <w:r w:rsidR="005C7525">
        <w:rPr>
          <w:rStyle w:val="FootnoteReference"/>
          <w:rFonts w:ascii="Times New Roman" w:hAnsi="Times New Roman" w:cs="Times New Roman"/>
          <w:sz w:val="24"/>
          <w:szCs w:val="24"/>
          <w:shd w:val="clear" w:color="auto" w:fill="FFFFFF"/>
        </w:rPr>
        <w:footnoteReference w:id="11"/>
      </w:r>
      <w:r>
        <w:rPr>
          <w:rFonts w:ascii="Times New Roman" w:hAnsi="Times New Roman" w:cs="Times New Roman"/>
          <w:sz w:val="24"/>
          <w:szCs w:val="24"/>
          <w:shd w:val="clear" w:color="auto" w:fill="FFFFFF"/>
        </w:rPr>
        <w:t>, is perhaps</w:t>
      </w:r>
      <w:r w:rsidR="00A56CB6">
        <w:rPr>
          <w:rFonts w:ascii="Times New Roman" w:hAnsi="Times New Roman" w:cs="Times New Roman"/>
          <w:sz w:val="24"/>
          <w:szCs w:val="24"/>
          <w:shd w:val="clear" w:color="auto" w:fill="FFFFFF"/>
        </w:rPr>
        <w:t xml:space="preserve"> the most familiar for the reception of Abraham, being the sacrifice of Isaac.  In this image we can see </w:t>
      </w:r>
      <w:r w:rsidR="00BC5B05">
        <w:rPr>
          <w:rFonts w:ascii="Times New Roman" w:hAnsi="Times New Roman" w:cs="Times New Roman"/>
          <w:sz w:val="24"/>
          <w:szCs w:val="24"/>
          <w:shd w:val="clear" w:color="auto" w:fill="FFFFFF"/>
        </w:rPr>
        <w:t>Isaac carrying the wood for the sacrifice, the servants waiting close by, the image of Abraham laying Isaac onto the alter</w:t>
      </w:r>
      <w:r w:rsidR="00C6669E">
        <w:rPr>
          <w:rFonts w:ascii="Times New Roman" w:hAnsi="Times New Roman" w:cs="Times New Roman"/>
          <w:sz w:val="24"/>
          <w:szCs w:val="24"/>
          <w:shd w:val="clear" w:color="auto" w:fill="FFFFFF"/>
        </w:rPr>
        <w:t xml:space="preserve"> </w:t>
      </w:r>
      <w:r w:rsidR="00D47B69">
        <w:rPr>
          <w:rFonts w:ascii="Times New Roman" w:hAnsi="Times New Roman" w:cs="Times New Roman"/>
          <w:sz w:val="24"/>
          <w:szCs w:val="24"/>
          <w:shd w:val="clear" w:color="auto" w:fill="FFFFFF"/>
        </w:rPr>
        <w:t>with</w:t>
      </w:r>
      <w:r w:rsidR="00C6669E">
        <w:rPr>
          <w:rFonts w:ascii="Times New Roman" w:hAnsi="Times New Roman" w:cs="Times New Roman"/>
          <w:sz w:val="24"/>
          <w:szCs w:val="24"/>
          <w:shd w:val="clear" w:color="auto" w:fill="FFFFFF"/>
        </w:rPr>
        <w:t xml:space="preserve"> the angel approaching to stop Abraham from striking the blow.</w:t>
      </w:r>
      <w:r w:rsidR="002C282C">
        <w:rPr>
          <w:rFonts w:ascii="Times New Roman" w:hAnsi="Times New Roman" w:cs="Times New Roman"/>
          <w:sz w:val="24"/>
          <w:szCs w:val="24"/>
          <w:shd w:val="clear" w:color="auto" w:fill="FFFFFF"/>
        </w:rPr>
        <w:t xml:space="preserve">  The image is about total trust in God, and total obedience to God, something that would have been important for an English King to portra</w:t>
      </w:r>
      <w:r w:rsidR="00250371">
        <w:rPr>
          <w:rFonts w:ascii="Times New Roman" w:hAnsi="Times New Roman" w:cs="Times New Roman"/>
          <w:sz w:val="24"/>
          <w:szCs w:val="24"/>
          <w:shd w:val="clear" w:color="auto" w:fill="FFFFFF"/>
        </w:rPr>
        <w:t>y, particularly at the time of the Reformation</w:t>
      </w:r>
      <w:r w:rsidR="00944917">
        <w:rPr>
          <w:rFonts w:ascii="Times New Roman" w:hAnsi="Times New Roman" w:cs="Times New Roman"/>
          <w:sz w:val="24"/>
          <w:szCs w:val="24"/>
          <w:shd w:val="clear" w:color="auto" w:fill="FFFFFF"/>
        </w:rPr>
        <w:t>.  As the chosen one of God</w:t>
      </w:r>
      <w:r w:rsidR="004D4866">
        <w:rPr>
          <w:rFonts w:ascii="Times New Roman" w:hAnsi="Times New Roman" w:cs="Times New Roman"/>
          <w:sz w:val="24"/>
          <w:szCs w:val="24"/>
          <w:shd w:val="clear" w:color="auto" w:fill="FFFFFF"/>
        </w:rPr>
        <w:t>, Abraham had a particular legitimacy, and so use of his image was important</w:t>
      </w:r>
      <w:r w:rsidR="00B919BF">
        <w:rPr>
          <w:rFonts w:ascii="Times New Roman" w:hAnsi="Times New Roman" w:cs="Times New Roman"/>
          <w:sz w:val="24"/>
          <w:szCs w:val="24"/>
          <w:shd w:val="clear" w:color="auto" w:fill="FFFFFF"/>
        </w:rPr>
        <w:t xml:space="preserve"> for the English Kings and Queens to validate their own </w:t>
      </w:r>
      <w:r w:rsidR="00E63ECE">
        <w:rPr>
          <w:rFonts w:ascii="Times New Roman" w:hAnsi="Times New Roman" w:cs="Times New Roman"/>
          <w:sz w:val="24"/>
          <w:szCs w:val="24"/>
          <w:shd w:val="clear" w:color="auto" w:fill="FFFFFF"/>
        </w:rPr>
        <w:t xml:space="preserve">divine right to rule through God. </w:t>
      </w:r>
    </w:p>
    <w:p w14:paraId="413D4308" w14:textId="77777777" w:rsidR="00A62388" w:rsidRDefault="00E418B2">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Finally, turning </w:t>
      </w:r>
      <w:r w:rsidR="00D00E99">
        <w:rPr>
          <w:rFonts w:ascii="Times New Roman" w:hAnsi="Times New Roman" w:cs="Times New Roman"/>
          <w:sz w:val="24"/>
          <w:szCs w:val="24"/>
          <w:shd w:val="clear" w:color="auto" w:fill="FFFFFF"/>
        </w:rPr>
        <w:t>away from England</w:t>
      </w:r>
      <w:r w:rsidR="00EE0CBE">
        <w:rPr>
          <w:rFonts w:ascii="Times New Roman" w:hAnsi="Times New Roman" w:cs="Times New Roman"/>
          <w:sz w:val="24"/>
          <w:szCs w:val="24"/>
          <w:shd w:val="clear" w:color="auto" w:fill="FFFFFF"/>
        </w:rPr>
        <w:t xml:space="preserve">, and looking </w:t>
      </w:r>
      <w:r w:rsidR="00853B15">
        <w:rPr>
          <w:rFonts w:ascii="Times New Roman" w:hAnsi="Times New Roman" w:cs="Times New Roman"/>
          <w:sz w:val="24"/>
          <w:szCs w:val="24"/>
          <w:shd w:val="clear" w:color="auto" w:fill="FFFFFF"/>
        </w:rPr>
        <w:t>towards</w:t>
      </w:r>
      <w:r w:rsidR="00EE0CBE">
        <w:rPr>
          <w:rFonts w:ascii="Times New Roman" w:hAnsi="Times New Roman" w:cs="Times New Roman"/>
          <w:sz w:val="24"/>
          <w:szCs w:val="24"/>
          <w:shd w:val="clear" w:color="auto" w:fill="FFFFFF"/>
        </w:rPr>
        <w:t xml:space="preserve"> Hebron in Palestine, it is interesting to note </w:t>
      </w:r>
      <w:r w:rsidR="00C46A03">
        <w:rPr>
          <w:rFonts w:ascii="Times New Roman" w:hAnsi="Times New Roman" w:cs="Times New Roman"/>
          <w:sz w:val="24"/>
          <w:szCs w:val="24"/>
          <w:shd w:val="clear" w:color="auto" w:fill="FFFFFF"/>
        </w:rPr>
        <w:t xml:space="preserve">the enduring importance and affection that the story of Abraham engenders.  There </w:t>
      </w:r>
      <w:r w:rsidR="00324019">
        <w:rPr>
          <w:rFonts w:ascii="Times New Roman" w:hAnsi="Times New Roman" w:cs="Times New Roman"/>
          <w:sz w:val="24"/>
          <w:szCs w:val="24"/>
          <w:shd w:val="clear" w:color="auto" w:fill="FFFFFF"/>
        </w:rPr>
        <w:t xml:space="preserve">is </w:t>
      </w:r>
      <w:r w:rsidR="00853B15">
        <w:rPr>
          <w:rFonts w:ascii="Times New Roman" w:hAnsi="Times New Roman" w:cs="Times New Roman"/>
          <w:sz w:val="24"/>
          <w:szCs w:val="24"/>
          <w:shd w:val="clear" w:color="auto" w:fill="FFFFFF"/>
        </w:rPr>
        <w:t xml:space="preserve">still </w:t>
      </w:r>
      <w:r w:rsidR="00324019">
        <w:rPr>
          <w:rFonts w:ascii="Times New Roman" w:hAnsi="Times New Roman" w:cs="Times New Roman"/>
          <w:sz w:val="24"/>
          <w:szCs w:val="24"/>
          <w:shd w:val="clear" w:color="auto" w:fill="FFFFFF"/>
        </w:rPr>
        <w:t xml:space="preserve">a </w:t>
      </w:r>
      <w:r w:rsidR="00EE0CBE">
        <w:rPr>
          <w:rFonts w:ascii="Times New Roman" w:hAnsi="Times New Roman" w:cs="Times New Roman"/>
          <w:sz w:val="24"/>
          <w:szCs w:val="24"/>
          <w:shd w:val="clear" w:color="auto" w:fill="FFFFFF"/>
        </w:rPr>
        <w:t>tree</w:t>
      </w:r>
      <w:r w:rsidR="00B16D67">
        <w:rPr>
          <w:rFonts w:ascii="Times New Roman" w:hAnsi="Times New Roman" w:cs="Times New Roman"/>
          <w:sz w:val="24"/>
          <w:szCs w:val="24"/>
          <w:shd w:val="clear" w:color="auto" w:fill="FFFFFF"/>
        </w:rPr>
        <w:t xml:space="preserve">, named the </w:t>
      </w:r>
      <w:r w:rsidR="00AC36EC">
        <w:rPr>
          <w:rFonts w:ascii="Times New Roman" w:hAnsi="Times New Roman" w:cs="Times New Roman"/>
          <w:sz w:val="24"/>
          <w:szCs w:val="24"/>
          <w:shd w:val="clear" w:color="auto" w:fill="FFFFFF"/>
        </w:rPr>
        <w:t xml:space="preserve">Oak of Mamre </w:t>
      </w:r>
      <w:r w:rsidR="00A9314F">
        <w:rPr>
          <w:rFonts w:ascii="Times New Roman" w:hAnsi="Times New Roman" w:cs="Times New Roman"/>
          <w:sz w:val="24"/>
          <w:szCs w:val="24"/>
          <w:shd w:val="clear" w:color="auto" w:fill="FFFFFF"/>
        </w:rPr>
        <w:t>(</w:t>
      </w:r>
      <w:r w:rsidR="00AC36EC">
        <w:rPr>
          <w:rFonts w:ascii="Times New Roman" w:hAnsi="Times New Roman" w:cs="Times New Roman"/>
          <w:sz w:val="24"/>
          <w:szCs w:val="24"/>
          <w:shd w:val="clear" w:color="auto" w:fill="FFFFFF"/>
        </w:rPr>
        <w:t>or Oak of Abraham</w:t>
      </w:r>
      <w:r w:rsidR="00A9314F">
        <w:rPr>
          <w:rFonts w:ascii="Times New Roman" w:hAnsi="Times New Roman" w:cs="Times New Roman"/>
          <w:sz w:val="24"/>
          <w:szCs w:val="24"/>
          <w:shd w:val="clear" w:color="auto" w:fill="FFFFFF"/>
        </w:rPr>
        <w:t>)</w:t>
      </w:r>
      <w:r w:rsidR="00CC0306">
        <w:rPr>
          <w:rFonts w:ascii="Times New Roman" w:hAnsi="Times New Roman" w:cs="Times New Roman"/>
          <w:sz w:val="24"/>
          <w:szCs w:val="24"/>
          <w:shd w:val="clear" w:color="auto" w:fill="FFFFFF"/>
        </w:rPr>
        <w:t xml:space="preserve">, </w:t>
      </w:r>
      <w:r w:rsidR="00B16D67">
        <w:rPr>
          <w:rFonts w:ascii="Times New Roman" w:hAnsi="Times New Roman" w:cs="Times New Roman"/>
          <w:sz w:val="24"/>
          <w:szCs w:val="24"/>
          <w:shd w:val="clear" w:color="auto" w:fill="FFFFFF"/>
        </w:rPr>
        <w:t xml:space="preserve">that has been recognised; albeit in slightly differing localities, </w:t>
      </w:r>
      <w:r w:rsidR="00CC0306">
        <w:rPr>
          <w:rFonts w:ascii="Times New Roman" w:hAnsi="Times New Roman" w:cs="Times New Roman"/>
          <w:sz w:val="24"/>
          <w:szCs w:val="24"/>
          <w:shd w:val="clear" w:color="auto" w:fill="FFFFFF"/>
        </w:rPr>
        <w:t xml:space="preserve">for </w:t>
      </w:r>
      <w:r>
        <w:rPr>
          <w:rFonts w:ascii="Times New Roman" w:hAnsi="Times New Roman" w:cs="Times New Roman"/>
          <w:sz w:val="24"/>
          <w:szCs w:val="24"/>
          <w:shd w:val="clear" w:color="auto" w:fill="FFFFFF"/>
        </w:rPr>
        <w:t>at least two thousand years</w:t>
      </w:r>
      <w:r w:rsidR="00CC0306">
        <w:rPr>
          <w:rFonts w:ascii="Times New Roman" w:hAnsi="Times New Roman" w:cs="Times New Roman"/>
          <w:sz w:val="24"/>
          <w:szCs w:val="24"/>
          <w:shd w:val="clear" w:color="auto" w:fill="FFFFFF"/>
        </w:rPr>
        <w:t>, as the tree under which Abraham sa</w:t>
      </w:r>
      <w:r w:rsidR="008F569C">
        <w:rPr>
          <w:rFonts w:ascii="Times New Roman" w:hAnsi="Times New Roman" w:cs="Times New Roman"/>
          <w:sz w:val="24"/>
          <w:szCs w:val="24"/>
          <w:shd w:val="clear" w:color="auto" w:fill="FFFFFF"/>
        </w:rPr>
        <w:t xml:space="preserve">t:  </w:t>
      </w:r>
      <w:r w:rsidR="00A9314F">
        <w:rPr>
          <w:rFonts w:ascii="Times New Roman" w:hAnsi="Times New Roman" w:cs="Times New Roman"/>
          <w:sz w:val="24"/>
          <w:szCs w:val="24"/>
          <w:shd w:val="clear" w:color="auto" w:fill="FFFFFF"/>
        </w:rPr>
        <w:t>“</w:t>
      </w:r>
      <w:r w:rsidR="008F569C">
        <w:rPr>
          <w:rFonts w:ascii="Times New Roman" w:hAnsi="Times New Roman" w:cs="Times New Roman"/>
          <w:sz w:val="24"/>
          <w:szCs w:val="24"/>
          <w:shd w:val="clear" w:color="auto" w:fill="FFFFFF"/>
        </w:rPr>
        <w:t xml:space="preserve">So Abram moved his tent, and came and settled by the oaks of </w:t>
      </w:r>
      <w:r w:rsidR="008F569C" w:rsidRPr="00DF3044">
        <w:rPr>
          <w:rFonts w:ascii="Times New Roman" w:hAnsi="Times New Roman" w:cs="Times New Roman"/>
          <w:sz w:val="24"/>
          <w:szCs w:val="24"/>
          <w:shd w:val="clear" w:color="auto" w:fill="FFFFFF"/>
        </w:rPr>
        <w:t>Mamre, which are at Hebron</w:t>
      </w:r>
      <w:r w:rsidR="0024775D" w:rsidRPr="00DF3044">
        <w:rPr>
          <w:rFonts w:ascii="Times New Roman" w:hAnsi="Times New Roman" w:cs="Times New Roman"/>
          <w:sz w:val="24"/>
          <w:szCs w:val="24"/>
          <w:shd w:val="clear" w:color="auto" w:fill="FFFFFF"/>
        </w:rPr>
        <w:t>; and there he built an alter to the Lord.”</w:t>
      </w:r>
      <w:r w:rsidR="0024775D" w:rsidRPr="00DF3044">
        <w:rPr>
          <w:rStyle w:val="FootnoteReference"/>
          <w:rFonts w:ascii="Times New Roman" w:hAnsi="Times New Roman" w:cs="Times New Roman"/>
          <w:sz w:val="24"/>
          <w:szCs w:val="24"/>
          <w:shd w:val="clear" w:color="auto" w:fill="FFFFFF"/>
        </w:rPr>
        <w:footnoteReference w:id="12"/>
      </w:r>
      <w:r w:rsidR="0024775D" w:rsidRPr="00DF3044">
        <w:rPr>
          <w:rFonts w:ascii="Times New Roman" w:hAnsi="Times New Roman" w:cs="Times New Roman"/>
          <w:sz w:val="24"/>
          <w:szCs w:val="24"/>
          <w:shd w:val="clear" w:color="auto" w:fill="FFFFFF"/>
        </w:rPr>
        <w:t xml:space="preserve">  </w:t>
      </w:r>
    </w:p>
    <w:p w14:paraId="2649A71C" w14:textId="77777777" w:rsidR="00165C8A" w:rsidRDefault="00A8634D">
      <w:pPr>
        <w:rPr>
          <w:rFonts w:ascii="Arial" w:hAnsi="Arial" w:cs="Arial"/>
          <w:color w:val="202122"/>
          <w:sz w:val="21"/>
          <w:szCs w:val="21"/>
          <w:shd w:val="clear" w:color="auto" w:fill="FFFFFF"/>
        </w:rPr>
      </w:pPr>
      <w:r w:rsidRPr="00DF3044">
        <w:rPr>
          <w:rFonts w:ascii="Times New Roman" w:hAnsi="Times New Roman" w:cs="Times New Roman"/>
          <w:sz w:val="24"/>
          <w:szCs w:val="24"/>
          <w:shd w:val="clear" w:color="auto" w:fill="FFFFFF"/>
        </w:rPr>
        <w:t xml:space="preserve">The area has been visited </w:t>
      </w:r>
      <w:r w:rsidR="00DF3044" w:rsidRPr="00DF3044">
        <w:rPr>
          <w:rFonts w:ascii="Times New Roman" w:hAnsi="Times New Roman" w:cs="Times New Roman"/>
          <w:sz w:val="24"/>
          <w:szCs w:val="24"/>
          <w:shd w:val="clear" w:color="auto" w:fill="FFFFFF"/>
        </w:rPr>
        <w:t>by</w:t>
      </w:r>
      <w:r w:rsidR="00DF3044">
        <w:rPr>
          <w:rFonts w:ascii="Times New Roman" w:hAnsi="Times New Roman" w:cs="Times New Roman"/>
          <w:sz w:val="24"/>
          <w:szCs w:val="24"/>
          <w:shd w:val="clear" w:color="auto" w:fill="FFFFFF"/>
        </w:rPr>
        <w:t xml:space="preserve"> Herod the Great, Josephus, the Emperor Constantine, early Church historians, and Christian pilgrims</w:t>
      </w:r>
      <w:r w:rsidR="00A9314F">
        <w:rPr>
          <w:rFonts w:ascii="Times New Roman" w:hAnsi="Times New Roman" w:cs="Times New Roman"/>
          <w:sz w:val="24"/>
          <w:szCs w:val="24"/>
          <w:shd w:val="clear" w:color="auto" w:fill="FFFFFF"/>
        </w:rPr>
        <w:t xml:space="preserve">, and although the tree died, </w:t>
      </w:r>
      <w:r w:rsidR="001408B9">
        <w:rPr>
          <w:rFonts w:ascii="Times New Roman" w:hAnsi="Times New Roman" w:cs="Times New Roman"/>
          <w:sz w:val="24"/>
          <w:szCs w:val="24"/>
          <w:shd w:val="clear" w:color="auto" w:fill="FFFFFF"/>
        </w:rPr>
        <w:t xml:space="preserve">at least once, sprigs have been grafted on, to give it ongoing life.  </w:t>
      </w:r>
      <w:r w:rsidR="00A62388">
        <w:rPr>
          <w:rFonts w:ascii="Times New Roman" w:hAnsi="Times New Roman" w:cs="Times New Roman"/>
          <w:sz w:val="24"/>
          <w:szCs w:val="24"/>
          <w:shd w:val="clear" w:color="auto" w:fill="FFFFFF"/>
        </w:rPr>
        <w:t xml:space="preserve">  This shows the importance both to the local people, to Christians and </w:t>
      </w:r>
      <w:r w:rsidR="002F3A17">
        <w:rPr>
          <w:rFonts w:ascii="Times New Roman" w:hAnsi="Times New Roman" w:cs="Times New Roman"/>
          <w:sz w:val="24"/>
          <w:szCs w:val="24"/>
          <w:shd w:val="clear" w:color="auto" w:fill="FFFFFF"/>
        </w:rPr>
        <w:t xml:space="preserve">to Jews, of the story of Abraham, and how desperate </w:t>
      </w:r>
      <w:r w:rsidR="00E55410">
        <w:rPr>
          <w:rFonts w:ascii="Times New Roman" w:hAnsi="Times New Roman" w:cs="Times New Roman"/>
          <w:sz w:val="24"/>
          <w:szCs w:val="24"/>
          <w:shd w:val="clear" w:color="auto" w:fill="FFFFFF"/>
        </w:rPr>
        <w:t xml:space="preserve">the people in Mamre remain to keep their presumed link with the </w:t>
      </w:r>
      <w:r w:rsidR="00165C8A">
        <w:rPr>
          <w:rFonts w:ascii="Times New Roman" w:hAnsi="Times New Roman" w:cs="Times New Roman"/>
          <w:sz w:val="24"/>
          <w:szCs w:val="24"/>
          <w:shd w:val="clear" w:color="auto" w:fill="FFFFFF"/>
        </w:rPr>
        <w:t>much-loved</w:t>
      </w:r>
      <w:r w:rsidR="00E55410">
        <w:rPr>
          <w:rFonts w:ascii="Times New Roman" w:hAnsi="Times New Roman" w:cs="Times New Roman"/>
          <w:sz w:val="24"/>
          <w:szCs w:val="24"/>
          <w:shd w:val="clear" w:color="auto" w:fill="FFFFFF"/>
        </w:rPr>
        <w:t xml:space="preserve"> stories of their past.</w:t>
      </w:r>
      <w:r w:rsidR="00DF3044">
        <w:rPr>
          <w:rFonts w:ascii="Arial" w:hAnsi="Arial" w:cs="Arial"/>
          <w:color w:val="202122"/>
          <w:sz w:val="21"/>
          <w:szCs w:val="21"/>
          <w:shd w:val="clear" w:color="auto" w:fill="FFFFFF"/>
        </w:rPr>
        <w:t xml:space="preserve"> </w:t>
      </w:r>
    </w:p>
    <w:p w14:paraId="02E0ABB3" w14:textId="21FB988B" w:rsidR="00C27868" w:rsidRDefault="00165C8A">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In conclusion, </w:t>
      </w:r>
      <w:r w:rsidR="00496A61">
        <w:rPr>
          <w:rFonts w:ascii="Times New Roman" w:hAnsi="Times New Roman" w:cs="Times New Roman"/>
          <w:color w:val="202122"/>
          <w:sz w:val="24"/>
          <w:szCs w:val="24"/>
          <w:shd w:val="clear" w:color="auto" w:fill="FFFFFF"/>
        </w:rPr>
        <w:t xml:space="preserve">scholarly consensus </w:t>
      </w:r>
      <w:r w:rsidR="00CA06FE">
        <w:rPr>
          <w:rFonts w:ascii="Times New Roman" w:hAnsi="Times New Roman" w:cs="Times New Roman"/>
          <w:color w:val="202122"/>
          <w:sz w:val="24"/>
          <w:szCs w:val="24"/>
          <w:shd w:val="clear" w:color="auto" w:fill="FFFFFF"/>
        </w:rPr>
        <w:t xml:space="preserve">presents that both Abraham and the other Patriarchs </w:t>
      </w:r>
      <w:r w:rsidR="00C51CD3">
        <w:rPr>
          <w:rFonts w:ascii="Times New Roman" w:hAnsi="Times New Roman" w:cs="Times New Roman"/>
          <w:color w:val="202122"/>
          <w:sz w:val="24"/>
          <w:szCs w:val="24"/>
          <w:shd w:val="clear" w:color="auto" w:fill="FFFFFF"/>
        </w:rPr>
        <w:t xml:space="preserve">were unlikely to be real people, but rather that they were characters created to perform </w:t>
      </w:r>
      <w:r w:rsidR="00D560D6">
        <w:rPr>
          <w:rFonts w:ascii="Times New Roman" w:hAnsi="Times New Roman" w:cs="Times New Roman"/>
          <w:color w:val="202122"/>
          <w:sz w:val="24"/>
          <w:szCs w:val="24"/>
          <w:shd w:val="clear" w:color="auto" w:fill="FFFFFF"/>
        </w:rPr>
        <w:t xml:space="preserve">their designated actions in line with their respective roles in the </w:t>
      </w:r>
      <w:r w:rsidR="00A028A3">
        <w:rPr>
          <w:rFonts w:ascii="Times New Roman" w:hAnsi="Times New Roman" w:cs="Times New Roman"/>
          <w:color w:val="202122"/>
          <w:sz w:val="24"/>
          <w:szCs w:val="24"/>
          <w:shd w:val="clear" w:color="auto" w:fill="FFFFFF"/>
        </w:rPr>
        <w:t xml:space="preserve">Sagas within Genesis, </w:t>
      </w:r>
      <w:r w:rsidR="005B4DEA">
        <w:rPr>
          <w:rFonts w:ascii="Times New Roman" w:hAnsi="Times New Roman" w:cs="Times New Roman"/>
          <w:color w:val="202122"/>
          <w:sz w:val="24"/>
          <w:szCs w:val="24"/>
          <w:shd w:val="clear" w:color="auto" w:fill="FFFFFF"/>
        </w:rPr>
        <w:t xml:space="preserve">to teach the later readers lessons of faith.  This may be why </w:t>
      </w:r>
      <w:r w:rsidR="00333ACF">
        <w:rPr>
          <w:rFonts w:ascii="Times New Roman" w:hAnsi="Times New Roman" w:cs="Times New Roman"/>
          <w:color w:val="202122"/>
          <w:sz w:val="24"/>
          <w:szCs w:val="24"/>
          <w:shd w:val="clear" w:color="auto" w:fill="FFFFFF"/>
        </w:rPr>
        <w:t xml:space="preserve">Abraham seems such a very difficult character to understand.  He is suggested to be </w:t>
      </w:r>
      <w:r w:rsidR="001C0B6F">
        <w:rPr>
          <w:rFonts w:ascii="Times New Roman" w:hAnsi="Times New Roman" w:cs="Times New Roman"/>
          <w:color w:val="202122"/>
          <w:sz w:val="24"/>
          <w:szCs w:val="24"/>
          <w:shd w:val="clear" w:color="auto" w:fill="FFFFFF"/>
        </w:rPr>
        <w:t>both in a different moral league because he was chosen by God, but also that he is meta</w:t>
      </w:r>
      <w:r w:rsidR="00EF0272">
        <w:rPr>
          <w:rFonts w:ascii="Times New Roman" w:hAnsi="Times New Roman" w:cs="Times New Roman"/>
          <w:color w:val="202122"/>
          <w:sz w:val="24"/>
          <w:szCs w:val="24"/>
          <w:shd w:val="clear" w:color="auto" w:fill="FFFFFF"/>
        </w:rPr>
        <w:t xml:space="preserve">ethical in terms of the morally bad actions he </w:t>
      </w:r>
      <w:proofErr w:type="gramStart"/>
      <w:r w:rsidR="00EF0272">
        <w:rPr>
          <w:rFonts w:ascii="Times New Roman" w:hAnsi="Times New Roman" w:cs="Times New Roman"/>
          <w:color w:val="202122"/>
          <w:sz w:val="24"/>
          <w:szCs w:val="24"/>
          <w:shd w:val="clear" w:color="auto" w:fill="FFFFFF"/>
        </w:rPr>
        <w:t>takes;</w:t>
      </w:r>
      <w:proofErr w:type="gramEnd"/>
      <w:r w:rsidR="00EF0272">
        <w:rPr>
          <w:rFonts w:ascii="Times New Roman" w:hAnsi="Times New Roman" w:cs="Times New Roman"/>
          <w:color w:val="202122"/>
          <w:sz w:val="24"/>
          <w:szCs w:val="24"/>
          <w:shd w:val="clear" w:color="auto" w:fill="FFFFFF"/>
        </w:rPr>
        <w:t xml:space="preserve"> such as </w:t>
      </w:r>
      <w:r w:rsidR="00AE782A">
        <w:rPr>
          <w:rFonts w:ascii="Times New Roman" w:hAnsi="Times New Roman" w:cs="Times New Roman"/>
          <w:color w:val="202122"/>
          <w:sz w:val="24"/>
          <w:szCs w:val="24"/>
          <w:shd w:val="clear" w:color="auto" w:fill="FFFFFF"/>
        </w:rPr>
        <w:t>leaving his original family, selling his wife to save his own life, turning out his biological son</w:t>
      </w:r>
      <w:r w:rsidR="00EE2B6C">
        <w:rPr>
          <w:rFonts w:ascii="Times New Roman" w:hAnsi="Times New Roman" w:cs="Times New Roman"/>
          <w:color w:val="202122"/>
          <w:sz w:val="24"/>
          <w:szCs w:val="24"/>
          <w:shd w:val="clear" w:color="auto" w:fill="FFFFFF"/>
        </w:rPr>
        <w:t>, and finally being fully prepared to kill his other son Isaac to appease God.</w:t>
      </w:r>
      <w:r w:rsidR="00BC0A64">
        <w:rPr>
          <w:rFonts w:ascii="Times New Roman" w:hAnsi="Times New Roman" w:cs="Times New Roman"/>
          <w:color w:val="202122"/>
          <w:sz w:val="24"/>
          <w:szCs w:val="24"/>
          <w:shd w:val="clear" w:color="auto" w:fill="FFFFFF"/>
        </w:rPr>
        <w:t xml:space="preserve">  And yet, none of the other “players” within the Saga seek to reprimand his behaviours, and </w:t>
      </w:r>
      <w:proofErr w:type="gramStart"/>
      <w:r w:rsidR="00BC0A64">
        <w:rPr>
          <w:rFonts w:ascii="Times New Roman" w:hAnsi="Times New Roman" w:cs="Times New Roman"/>
          <w:color w:val="202122"/>
          <w:sz w:val="24"/>
          <w:szCs w:val="24"/>
          <w:shd w:val="clear" w:color="auto" w:fill="FFFFFF"/>
        </w:rPr>
        <w:t>God</w:t>
      </w:r>
      <w:proofErr w:type="gramEnd"/>
      <w:r w:rsidR="00BC0A64">
        <w:rPr>
          <w:rFonts w:ascii="Times New Roman" w:hAnsi="Times New Roman" w:cs="Times New Roman"/>
          <w:color w:val="202122"/>
          <w:sz w:val="24"/>
          <w:szCs w:val="24"/>
          <w:shd w:val="clear" w:color="auto" w:fill="FFFFFF"/>
        </w:rPr>
        <w:t xml:space="preserve"> both protects him and rewards him for his actions.  </w:t>
      </w:r>
    </w:p>
    <w:p w14:paraId="486B6B43" w14:textId="1105989B" w:rsidR="00B434BD" w:rsidRDefault="00B434BD">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Historians believe that it is possible that </w:t>
      </w:r>
      <w:r w:rsidR="00A07782">
        <w:rPr>
          <w:rFonts w:ascii="Times New Roman" w:hAnsi="Times New Roman" w:cs="Times New Roman"/>
          <w:color w:val="202122"/>
          <w:sz w:val="24"/>
          <w:szCs w:val="24"/>
          <w:shd w:val="clear" w:color="auto" w:fill="FFFFFF"/>
        </w:rPr>
        <w:t>the family lifestyle found within the story of Abraham could have been a reality, in a semi nomadic population, but that historical evidence from the period is very poor.</w:t>
      </w:r>
    </w:p>
    <w:p w14:paraId="26A2BBCB" w14:textId="77777777" w:rsidR="00B434BD" w:rsidRDefault="00C27868">
      <w:pPr>
        <w:rPr>
          <w:rFonts w:ascii="Times New Roman" w:hAnsi="Times New Roman" w:cs="Times New Roman"/>
          <w:color w:val="202122"/>
          <w:sz w:val="24"/>
          <w:szCs w:val="24"/>
          <w:shd w:val="clear" w:color="auto" w:fill="FFFFFF"/>
        </w:rPr>
      </w:pPr>
      <w:r>
        <w:rPr>
          <w:rFonts w:ascii="Times New Roman" w:hAnsi="Times New Roman" w:cs="Times New Roman"/>
          <w:color w:val="202122"/>
          <w:sz w:val="24"/>
          <w:szCs w:val="24"/>
          <w:shd w:val="clear" w:color="auto" w:fill="FFFFFF"/>
        </w:rPr>
        <w:t xml:space="preserve">Abraham is lauded within the Quran, </w:t>
      </w:r>
      <w:r w:rsidR="00C43D81">
        <w:rPr>
          <w:rFonts w:ascii="Times New Roman" w:hAnsi="Times New Roman" w:cs="Times New Roman"/>
          <w:color w:val="202122"/>
          <w:sz w:val="24"/>
          <w:szCs w:val="24"/>
          <w:shd w:val="clear" w:color="auto" w:fill="FFFFFF"/>
        </w:rPr>
        <w:t xml:space="preserve">rewarded by God in the Bible, eulogised in Stained Glass throughout England’s churches, and </w:t>
      </w:r>
      <w:r w:rsidR="00C4159D">
        <w:rPr>
          <w:rFonts w:ascii="Times New Roman" w:hAnsi="Times New Roman" w:cs="Times New Roman"/>
          <w:color w:val="202122"/>
          <w:sz w:val="24"/>
          <w:szCs w:val="24"/>
          <w:shd w:val="clear" w:color="auto" w:fill="FFFFFF"/>
        </w:rPr>
        <w:t xml:space="preserve">represented as the God’s chosen representative, to validate the claims of English monarchs at </w:t>
      </w:r>
      <w:r w:rsidR="00244AC9">
        <w:rPr>
          <w:rFonts w:ascii="Times New Roman" w:hAnsi="Times New Roman" w:cs="Times New Roman"/>
          <w:color w:val="202122"/>
          <w:sz w:val="24"/>
          <w:szCs w:val="24"/>
          <w:shd w:val="clear" w:color="auto" w:fill="FFFFFF"/>
        </w:rPr>
        <w:t xml:space="preserve">coronation.  But further than that, Abraham seems somehow to be genuinely loved, with even a </w:t>
      </w:r>
      <w:r w:rsidR="003E40B9">
        <w:rPr>
          <w:rFonts w:ascii="Times New Roman" w:hAnsi="Times New Roman" w:cs="Times New Roman"/>
          <w:color w:val="202122"/>
          <w:sz w:val="24"/>
          <w:szCs w:val="24"/>
          <w:shd w:val="clear" w:color="auto" w:fill="FFFFFF"/>
        </w:rPr>
        <w:t>broken down, sick, ancient tree being preserved at all costs, as Abraham is thought to have once sat under the tree.</w:t>
      </w:r>
    </w:p>
    <w:p w14:paraId="6968D94A" w14:textId="7037C58E" w:rsidR="004C3048" w:rsidRDefault="004C3048">
      <w:pPr>
        <w:rPr>
          <w:rFonts w:ascii="Segoe UI" w:hAnsi="Segoe UI" w:cs="Segoe UI"/>
          <w:b/>
          <w:bCs/>
          <w:color w:val="0070C0"/>
          <w:sz w:val="23"/>
          <w:szCs w:val="23"/>
          <w:shd w:val="clear" w:color="auto" w:fill="FFFFFF"/>
        </w:rPr>
      </w:pPr>
      <w:r>
        <w:rPr>
          <w:rFonts w:ascii="Segoe UI" w:hAnsi="Segoe UI" w:cs="Segoe UI"/>
          <w:b/>
          <w:bCs/>
          <w:color w:val="0070C0"/>
          <w:sz w:val="23"/>
          <w:szCs w:val="23"/>
          <w:shd w:val="clear" w:color="auto" w:fill="FFFFFF"/>
        </w:rPr>
        <w:br w:type="page"/>
      </w:r>
    </w:p>
    <w:p w14:paraId="7D3463A7" w14:textId="77777777" w:rsidR="004C3048" w:rsidRDefault="004C3048" w:rsidP="004C3048">
      <w:pPr>
        <w:rPr>
          <w:rFonts w:ascii="Segoe UI" w:hAnsi="Segoe UI" w:cs="Segoe UI"/>
          <w:b/>
          <w:bCs/>
          <w:color w:val="373A3C"/>
          <w:sz w:val="23"/>
          <w:szCs w:val="23"/>
          <w:shd w:val="clear" w:color="auto" w:fill="FFFFFF"/>
        </w:rPr>
      </w:pPr>
      <w:r w:rsidRPr="00315A10">
        <w:rPr>
          <w:rFonts w:ascii="Segoe UI" w:hAnsi="Segoe UI" w:cs="Segoe UI"/>
          <w:b/>
          <w:bCs/>
          <w:color w:val="373A3C"/>
          <w:sz w:val="23"/>
          <w:szCs w:val="23"/>
          <w:shd w:val="clear" w:color="auto" w:fill="FFFFFF"/>
        </w:rPr>
        <w:lastRenderedPageBreak/>
        <w:t>Working Bibliography</w:t>
      </w:r>
    </w:p>
    <w:p w14:paraId="5DDFF7BA" w14:textId="77777777" w:rsidR="004C3048" w:rsidRDefault="004C3048" w:rsidP="004C3048">
      <w:pPr>
        <w:rPr>
          <w:rFonts w:ascii="Segoe UI" w:hAnsi="Segoe UI" w:cs="Segoe UI"/>
          <w:b/>
          <w:bCs/>
          <w:color w:val="373A3C"/>
          <w:sz w:val="23"/>
          <w:szCs w:val="23"/>
          <w:shd w:val="clear" w:color="auto" w:fill="FFFFFF"/>
        </w:rPr>
      </w:pPr>
    </w:p>
    <w:p w14:paraId="742F705C" w14:textId="77777777" w:rsidR="004C3048" w:rsidRPr="00A55531" w:rsidRDefault="004C3048" w:rsidP="004C3048">
      <w:pPr>
        <w:rPr>
          <w:rFonts w:ascii="Times New Roman" w:hAnsi="Times New Roman" w:cs="Times New Roman"/>
          <w:b/>
          <w:bCs/>
          <w:sz w:val="24"/>
          <w:szCs w:val="24"/>
          <w:u w:val="single"/>
        </w:rPr>
      </w:pPr>
      <w:r w:rsidRPr="00A55531">
        <w:rPr>
          <w:rFonts w:ascii="Times New Roman" w:hAnsi="Times New Roman" w:cs="Times New Roman"/>
          <w:b/>
          <w:bCs/>
          <w:sz w:val="24"/>
          <w:szCs w:val="24"/>
          <w:u w:val="single"/>
        </w:rPr>
        <w:t>Ancient Sources</w:t>
      </w:r>
    </w:p>
    <w:p w14:paraId="5AF678CC" w14:textId="77777777" w:rsidR="004C3048" w:rsidRPr="00CA0934" w:rsidRDefault="004C3048" w:rsidP="004C3048">
      <w:pPr>
        <w:rPr>
          <w:rFonts w:ascii="Times New Roman" w:hAnsi="Times New Roman" w:cs="Times New Roman"/>
          <w:sz w:val="24"/>
          <w:szCs w:val="24"/>
        </w:rPr>
      </w:pPr>
      <w:r w:rsidRPr="00CA0934">
        <w:rPr>
          <w:rFonts w:ascii="Times New Roman" w:hAnsi="Times New Roman" w:cs="Times New Roman"/>
          <w:sz w:val="24"/>
          <w:szCs w:val="24"/>
        </w:rPr>
        <w:t>Josephus TF.  The Antiquities of the Jews. (USA: Moncrieffe Classics, 2023)</w:t>
      </w:r>
    </w:p>
    <w:p w14:paraId="3C852238" w14:textId="77777777" w:rsidR="004C3048" w:rsidRDefault="004C3048" w:rsidP="004C3048">
      <w:pPr>
        <w:rPr>
          <w:rFonts w:ascii="Times New Roman" w:hAnsi="Times New Roman" w:cs="Times New Roman"/>
          <w:sz w:val="24"/>
          <w:szCs w:val="24"/>
        </w:rPr>
      </w:pPr>
      <w:r w:rsidRPr="002450E0">
        <w:rPr>
          <w:rFonts w:ascii="Times New Roman" w:hAnsi="Times New Roman" w:cs="Times New Roman"/>
          <w:i/>
          <w:iCs/>
          <w:sz w:val="24"/>
          <w:szCs w:val="24"/>
        </w:rPr>
        <w:t>The New Oxford Annotated Bible with the Apocrypha, New Revised Standard Version</w:t>
      </w:r>
      <w:r w:rsidRPr="00A55531">
        <w:rPr>
          <w:rFonts w:ascii="Times New Roman" w:hAnsi="Times New Roman" w:cs="Times New Roman"/>
          <w:sz w:val="24"/>
          <w:szCs w:val="24"/>
        </w:rPr>
        <w:t>, (New York: Oxford University Press, 1991).</w:t>
      </w:r>
    </w:p>
    <w:p w14:paraId="5A7E9EB3" w14:textId="13385DC0" w:rsidR="004C3048" w:rsidRDefault="004C3048" w:rsidP="004C3048">
      <w:pPr>
        <w:rPr>
          <w:rFonts w:ascii="Times New Roman" w:hAnsi="Times New Roman" w:cs="Times New Roman"/>
          <w:sz w:val="24"/>
          <w:szCs w:val="24"/>
        </w:rPr>
      </w:pPr>
      <w:r w:rsidRPr="002450E0">
        <w:rPr>
          <w:rFonts w:ascii="Times New Roman" w:hAnsi="Times New Roman" w:cs="Times New Roman"/>
          <w:i/>
          <w:iCs/>
          <w:sz w:val="24"/>
          <w:szCs w:val="24"/>
        </w:rPr>
        <w:t>The Quran</w:t>
      </w:r>
      <w:r w:rsidR="00774A53">
        <w:rPr>
          <w:rFonts w:ascii="Times New Roman" w:hAnsi="Times New Roman" w:cs="Times New Roman"/>
          <w:sz w:val="24"/>
          <w:szCs w:val="24"/>
        </w:rPr>
        <w:t xml:space="preserve">.  </w:t>
      </w:r>
      <w:r w:rsidR="002450E0">
        <w:rPr>
          <w:rFonts w:ascii="Times New Roman" w:hAnsi="Times New Roman" w:cs="Times New Roman"/>
          <w:sz w:val="24"/>
          <w:szCs w:val="24"/>
        </w:rPr>
        <w:t>(</w:t>
      </w:r>
      <w:r w:rsidR="00D07D72">
        <w:rPr>
          <w:rFonts w:ascii="Times New Roman" w:hAnsi="Times New Roman" w:cs="Times New Roman"/>
          <w:sz w:val="24"/>
          <w:szCs w:val="24"/>
        </w:rPr>
        <w:t>Birmingham</w:t>
      </w:r>
      <w:r w:rsidR="002450E0">
        <w:rPr>
          <w:rFonts w:ascii="Times New Roman" w:hAnsi="Times New Roman" w:cs="Times New Roman"/>
          <w:sz w:val="24"/>
          <w:szCs w:val="24"/>
        </w:rPr>
        <w:t xml:space="preserve">:  </w:t>
      </w:r>
      <w:r w:rsidR="007C4841">
        <w:rPr>
          <w:rFonts w:ascii="Times New Roman" w:hAnsi="Times New Roman" w:cs="Times New Roman"/>
          <w:sz w:val="24"/>
          <w:szCs w:val="24"/>
        </w:rPr>
        <w:t>The Quran Project. 2014)</w:t>
      </w:r>
    </w:p>
    <w:p w14:paraId="4993B943" w14:textId="77777777" w:rsidR="004C3048" w:rsidRPr="00CD4C17" w:rsidRDefault="004C3048" w:rsidP="004C3048">
      <w:pPr>
        <w:rPr>
          <w:rFonts w:ascii="Times New Roman" w:hAnsi="Times New Roman" w:cs="Times New Roman"/>
          <w:b/>
          <w:bCs/>
          <w:sz w:val="24"/>
          <w:szCs w:val="24"/>
          <w:u w:val="single"/>
        </w:rPr>
      </w:pPr>
      <w:r w:rsidRPr="00CD4C17">
        <w:rPr>
          <w:rFonts w:ascii="Times New Roman" w:hAnsi="Times New Roman" w:cs="Times New Roman"/>
          <w:b/>
          <w:bCs/>
          <w:sz w:val="24"/>
          <w:szCs w:val="24"/>
          <w:u w:val="single"/>
        </w:rPr>
        <w:t>Secondary Sources</w:t>
      </w:r>
    </w:p>
    <w:p w14:paraId="1E5F4CF4" w14:textId="77777777" w:rsidR="0022614C" w:rsidRPr="001A44CB" w:rsidRDefault="0022614C" w:rsidP="0022614C">
      <w:pPr>
        <w:rPr>
          <w:rFonts w:ascii="Times New Roman" w:hAnsi="Times New Roman" w:cs="Times New Roman"/>
          <w:sz w:val="24"/>
          <w:szCs w:val="24"/>
        </w:rPr>
      </w:pPr>
      <w:r w:rsidRPr="001A44CB">
        <w:rPr>
          <w:rFonts w:ascii="Times New Roman" w:hAnsi="Times New Roman" w:cs="Times New Roman"/>
          <w:sz w:val="24"/>
          <w:szCs w:val="24"/>
        </w:rPr>
        <w:t xml:space="preserve">Black M (General Ed).  </w:t>
      </w:r>
      <w:r w:rsidRPr="0022614C">
        <w:rPr>
          <w:rFonts w:ascii="Times New Roman" w:hAnsi="Times New Roman" w:cs="Times New Roman"/>
          <w:i/>
          <w:iCs/>
          <w:sz w:val="24"/>
          <w:szCs w:val="24"/>
        </w:rPr>
        <w:t>Peake’s Commentary on the Bible</w:t>
      </w:r>
      <w:r w:rsidRPr="001A44CB">
        <w:rPr>
          <w:rFonts w:ascii="Times New Roman" w:hAnsi="Times New Roman" w:cs="Times New Roman"/>
          <w:sz w:val="24"/>
          <w:szCs w:val="24"/>
        </w:rPr>
        <w:t>. (UK:  Thomas Nelson &amp; Sons Ltd. 1977)</w:t>
      </w:r>
    </w:p>
    <w:p w14:paraId="43372E29" w14:textId="77777777" w:rsidR="004C3048" w:rsidRPr="00975024" w:rsidRDefault="004C3048" w:rsidP="004C3048">
      <w:pPr>
        <w:rPr>
          <w:rFonts w:ascii="Times New Roman" w:hAnsi="Times New Roman" w:cs="Times New Roman"/>
          <w:sz w:val="24"/>
          <w:szCs w:val="24"/>
        </w:rPr>
      </w:pPr>
      <w:r>
        <w:rPr>
          <w:rFonts w:ascii="Times New Roman" w:hAnsi="Times New Roman" w:cs="Times New Roman"/>
          <w:sz w:val="24"/>
          <w:szCs w:val="24"/>
        </w:rPr>
        <w:t xml:space="preserve">Bright J. </w:t>
      </w:r>
      <w:r w:rsidRPr="0022614C">
        <w:rPr>
          <w:rFonts w:ascii="Times New Roman" w:hAnsi="Times New Roman" w:cs="Times New Roman"/>
          <w:i/>
          <w:iCs/>
          <w:sz w:val="24"/>
          <w:szCs w:val="24"/>
        </w:rPr>
        <w:t>A History of Israel</w:t>
      </w:r>
      <w:r>
        <w:rPr>
          <w:rFonts w:ascii="Times New Roman" w:hAnsi="Times New Roman" w:cs="Times New Roman"/>
          <w:sz w:val="24"/>
          <w:szCs w:val="24"/>
        </w:rPr>
        <w:t>. (London: Clays Ltd, 1991)</w:t>
      </w:r>
    </w:p>
    <w:p w14:paraId="2683E5EC" w14:textId="77777777" w:rsidR="00AA3154" w:rsidRDefault="00AA3154" w:rsidP="00AA3154">
      <w:pPr>
        <w:rPr>
          <w:rFonts w:ascii="Times New Roman" w:hAnsi="Times New Roman" w:cs="Times New Roman"/>
          <w:sz w:val="24"/>
          <w:szCs w:val="24"/>
        </w:rPr>
      </w:pPr>
      <w:r>
        <w:rPr>
          <w:rFonts w:ascii="Times New Roman" w:hAnsi="Times New Roman" w:cs="Times New Roman"/>
          <w:sz w:val="24"/>
          <w:szCs w:val="24"/>
        </w:rPr>
        <w:t xml:space="preserve">Bright J, </w:t>
      </w:r>
      <w:r w:rsidRPr="0022614C">
        <w:rPr>
          <w:rFonts w:ascii="Times New Roman" w:hAnsi="Times New Roman" w:cs="Times New Roman"/>
          <w:i/>
          <w:iCs/>
          <w:sz w:val="24"/>
          <w:szCs w:val="24"/>
        </w:rPr>
        <w:t>Early Israel in Recent History Writing</w:t>
      </w:r>
      <w:r>
        <w:rPr>
          <w:rFonts w:ascii="Times New Roman" w:hAnsi="Times New Roman" w:cs="Times New Roman"/>
          <w:sz w:val="24"/>
          <w:szCs w:val="24"/>
        </w:rPr>
        <w:t xml:space="preserve"> (Chatham: W.&amp;J. Mackay &amp; Co Ltd, 1960)</w:t>
      </w:r>
    </w:p>
    <w:p w14:paraId="79B71DE6" w14:textId="77777777" w:rsidR="0022614C" w:rsidRPr="00F4331E" w:rsidRDefault="0022614C" w:rsidP="0022614C">
      <w:pPr>
        <w:rPr>
          <w:rFonts w:ascii="Times New Roman" w:hAnsi="Times New Roman" w:cs="Times New Roman"/>
          <w:sz w:val="24"/>
          <w:szCs w:val="24"/>
        </w:rPr>
      </w:pPr>
      <w:r w:rsidRPr="00F4331E">
        <w:rPr>
          <w:rFonts w:ascii="Times New Roman" w:hAnsi="Times New Roman" w:cs="Times New Roman"/>
          <w:sz w:val="24"/>
          <w:szCs w:val="24"/>
        </w:rPr>
        <w:t xml:space="preserve">Goodman M.  </w:t>
      </w:r>
      <w:r w:rsidRPr="0022614C">
        <w:rPr>
          <w:rFonts w:ascii="Times New Roman" w:hAnsi="Times New Roman" w:cs="Times New Roman"/>
          <w:i/>
          <w:iCs/>
          <w:sz w:val="24"/>
          <w:szCs w:val="24"/>
        </w:rPr>
        <w:t>The Oxford Handbook of Jewish Studies</w:t>
      </w:r>
      <w:r w:rsidRPr="00F4331E">
        <w:rPr>
          <w:rFonts w:ascii="Times New Roman" w:hAnsi="Times New Roman" w:cs="Times New Roman"/>
          <w:sz w:val="24"/>
          <w:szCs w:val="24"/>
        </w:rPr>
        <w:t xml:space="preserve"> (New York: Oxford University Press, 2011)</w:t>
      </w:r>
    </w:p>
    <w:p w14:paraId="16041961" w14:textId="77777777" w:rsidR="004C3048" w:rsidRPr="00F4331E" w:rsidRDefault="004C3048" w:rsidP="004C3048">
      <w:pPr>
        <w:rPr>
          <w:rFonts w:ascii="Times New Roman" w:hAnsi="Times New Roman" w:cs="Times New Roman"/>
          <w:sz w:val="24"/>
          <w:szCs w:val="24"/>
        </w:rPr>
      </w:pPr>
      <w:r w:rsidRPr="00F4331E">
        <w:rPr>
          <w:rFonts w:ascii="Times New Roman" w:hAnsi="Times New Roman" w:cs="Times New Roman"/>
          <w:sz w:val="24"/>
          <w:szCs w:val="24"/>
        </w:rPr>
        <w:t xml:space="preserve">Greer J, Hilber J, &amp; Walton J. (Eds).   </w:t>
      </w:r>
      <w:r w:rsidRPr="0022614C">
        <w:rPr>
          <w:rFonts w:ascii="Times New Roman" w:hAnsi="Times New Roman" w:cs="Times New Roman"/>
          <w:i/>
          <w:iCs/>
          <w:sz w:val="24"/>
          <w:szCs w:val="24"/>
        </w:rPr>
        <w:t>Behind the Scenes of the Old Testament:  Cultural, Social, and Historical Contexts.</w:t>
      </w:r>
      <w:r w:rsidRPr="00F4331E">
        <w:rPr>
          <w:rFonts w:ascii="Times New Roman" w:hAnsi="Times New Roman" w:cs="Times New Roman"/>
          <w:sz w:val="24"/>
          <w:szCs w:val="24"/>
        </w:rPr>
        <w:t xml:space="preserve"> (USA: Baker Academic, 2018).</w:t>
      </w:r>
    </w:p>
    <w:p w14:paraId="0ABB9875" w14:textId="77777777" w:rsidR="003D7C1E" w:rsidRPr="00CD4C17" w:rsidRDefault="003D7C1E" w:rsidP="003D7C1E">
      <w:pPr>
        <w:rPr>
          <w:rFonts w:ascii="Times New Roman" w:hAnsi="Times New Roman" w:cs="Times New Roman"/>
          <w:sz w:val="24"/>
          <w:szCs w:val="24"/>
        </w:rPr>
      </w:pPr>
      <w:r w:rsidRPr="00CD4C17">
        <w:rPr>
          <w:rFonts w:ascii="Times New Roman" w:hAnsi="Times New Roman" w:cs="Times New Roman"/>
          <w:sz w:val="24"/>
          <w:szCs w:val="24"/>
        </w:rPr>
        <w:t xml:space="preserve">Lieb M, Mason E, &amp; Roberts J (Eds).  </w:t>
      </w:r>
      <w:r w:rsidRPr="0022614C">
        <w:rPr>
          <w:rFonts w:ascii="Times New Roman" w:hAnsi="Times New Roman" w:cs="Times New Roman"/>
          <w:i/>
          <w:iCs/>
          <w:sz w:val="24"/>
          <w:szCs w:val="24"/>
        </w:rPr>
        <w:t xml:space="preserve">The Oxford Handbook of The Reception History of the Bible </w:t>
      </w:r>
      <w:r w:rsidRPr="00CD4C17">
        <w:rPr>
          <w:rFonts w:ascii="Times New Roman" w:hAnsi="Times New Roman" w:cs="Times New Roman"/>
          <w:sz w:val="24"/>
          <w:szCs w:val="24"/>
        </w:rPr>
        <w:t>(Oxford: Oxford University Press, 2011)</w:t>
      </w:r>
    </w:p>
    <w:p w14:paraId="08E30611" w14:textId="77777777" w:rsidR="003D7C1E" w:rsidRPr="00BA03BF" w:rsidRDefault="003D7C1E" w:rsidP="003D7C1E">
      <w:pPr>
        <w:rPr>
          <w:rFonts w:ascii="Times New Roman" w:hAnsi="Times New Roman" w:cs="Times New Roman"/>
          <w:sz w:val="24"/>
          <w:szCs w:val="24"/>
        </w:rPr>
      </w:pPr>
      <w:r>
        <w:rPr>
          <w:rFonts w:ascii="Times New Roman" w:hAnsi="Times New Roman" w:cs="Times New Roman"/>
          <w:sz w:val="24"/>
          <w:szCs w:val="24"/>
        </w:rPr>
        <w:t xml:space="preserve">Martens Elmer.  </w:t>
      </w:r>
      <w:r w:rsidRPr="0022614C">
        <w:rPr>
          <w:rFonts w:ascii="Times New Roman" w:hAnsi="Times New Roman" w:cs="Times New Roman"/>
          <w:i/>
          <w:iCs/>
          <w:sz w:val="24"/>
          <w:szCs w:val="24"/>
        </w:rPr>
        <w:t>God’s Design.  A Focus on Old Testament Theology</w:t>
      </w:r>
      <w:r>
        <w:rPr>
          <w:rFonts w:ascii="Times New Roman" w:hAnsi="Times New Roman" w:cs="Times New Roman"/>
          <w:sz w:val="24"/>
          <w:szCs w:val="24"/>
        </w:rPr>
        <w:t xml:space="preserve">. (Michigan: Baker Books, 1994)                                        </w:t>
      </w:r>
    </w:p>
    <w:p w14:paraId="7DE13107" w14:textId="77777777" w:rsidR="004C3048" w:rsidRPr="006A5D1B" w:rsidRDefault="004C3048" w:rsidP="004C3048">
      <w:pPr>
        <w:rPr>
          <w:rFonts w:ascii="Times New Roman" w:hAnsi="Times New Roman" w:cs="Times New Roman"/>
          <w:sz w:val="24"/>
          <w:szCs w:val="24"/>
        </w:rPr>
      </w:pPr>
      <w:r w:rsidRPr="006A5D1B">
        <w:rPr>
          <w:rFonts w:ascii="Times New Roman" w:hAnsi="Times New Roman" w:cs="Times New Roman"/>
          <w:sz w:val="24"/>
          <w:szCs w:val="24"/>
        </w:rPr>
        <w:t xml:space="preserve">Moyers B.  Genesis:  </w:t>
      </w:r>
      <w:r w:rsidRPr="0022614C">
        <w:rPr>
          <w:rFonts w:ascii="Times New Roman" w:hAnsi="Times New Roman" w:cs="Times New Roman"/>
          <w:i/>
          <w:iCs/>
          <w:sz w:val="24"/>
          <w:szCs w:val="24"/>
        </w:rPr>
        <w:t>A living Conversation</w:t>
      </w:r>
      <w:r w:rsidRPr="006A5D1B">
        <w:rPr>
          <w:rFonts w:ascii="Times New Roman" w:hAnsi="Times New Roman" w:cs="Times New Roman"/>
          <w:sz w:val="24"/>
          <w:szCs w:val="24"/>
        </w:rPr>
        <w:t>. (New York:  Doubleday, 1996)</w:t>
      </w:r>
    </w:p>
    <w:p w14:paraId="5DBEDC4A" w14:textId="77777777" w:rsidR="004C3048" w:rsidRPr="00983EA9" w:rsidRDefault="004C3048" w:rsidP="004C3048">
      <w:pPr>
        <w:rPr>
          <w:rFonts w:ascii="Times New Roman" w:hAnsi="Times New Roman" w:cs="Times New Roman"/>
          <w:sz w:val="24"/>
          <w:szCs w:val="24"/>
        </w:rPr>
      </w:pPr>
      <w:r w:rsidRPr="00983EA9">
        <w:rPr>
          <w:rFonts w:ascii="Times New Roman" w:hAnsi="Times New Roman" w:cs="Times New Roman"/>
          <w:sz w:val="24"/>
          <w:szCs w:val="24"/>
        </w:rPr>
        <w:t xml:space="preserve">Purdue L (Ed). </w:t>
      </w:r>
      <w:r w:rsidRPr="0022614C">
        <w:rPr>
          <w:rFonts w:ascii="Times New Roman" w:hAnsi="Times New Roman" w:cs="Times New Roman"/>
          <w:i/>
          <w:iCs/>
          <w:sz w:val="24"/>
          <w:szCs w:val="24"/>
        </w:rPr>
        <w:t>The Blackwell Companion to the Hebrew Bible</w:t>
      </w:r>
      <w:r w:rsidRPr="00983EA9">
        <w:rPr>
          <w:rFonts w:ascii="Times New Roman" w:hAnsi="Times New Roman" w:cs="Times New Roman"/>
          <w:sz w:val="24"/>
          <w:szCs w:val="24"/>
        </w:rPr>
        <w:t>. (Oxford:  Blackwell Publishers Ltd, 2001).</w:t>
      </w:r>
    </w:p>
    <w:p w14:paraId="75C660FB" w14:textId="38C6397A" w:rsidR="004C3048" w:rsidRPr="00200D15" w:rsidRDefault="004C3048" w:rsidP="004C3048">
      <w:pPr>
        <w:rPr>
          <w:rFonts w:ascii="Times New Roman" w:hAnsi="Times New Roman" w:cs="Times New Roman"/>
          <w:sz w:val="24"/>
          <w:szCs w:val="24"/>
        </w:rPr>
      </w:pPr>
      <w:r w:rsidRPr="00200D15">
        <w:rPr>
          <w:rFonts w:ascii="Times New Roman" w:hAnsi="Times New Roman" w:cs="Times New Roman"/>
          <w:sz w:val="24"/>
          <w:szCs w:val="24"/>
        </w:rPr>
        <w:t xml:space="preserve">Rogerson J &amp; Lieu J (Eds).  </w:t>
      </w:r>
      <w:r w:rsidRPr="0022614C">
        <w:rPr>
          <w:rFonts w:ascii="Times New Roman" w:hAnsi="Times New Roman" w:cs="Times New Roman"/>
          <w:i/>
          <w:iCs/>
          <w:sz w:val="24"/>
          <w:szCs w:val="24"/>
        </w:rPr>
        <w:t>The Oxford Handbook of Biblical Studies</w:t>
      </w:r>
      <w:r w:rsidRPr="00200D15">
        <w:rPr>
          <w:rFonts w:ascii="Times New Roman" w:hAnsi="Times New Roman" w:cs="Times New Roman"/>
          <w:sz w:val="24"/>
          <w:szCs w:val="24"/>
        </w:rPr>
        <w:t>. (Oxford:  Oxford University Press 2008).</w:t>
      </w:r>
    </w:p>
    <w:p w14:paraId="6C4C324D" w14:textId="77777777" w:rsidR="004C3048" w:rsidRDefault="004C3048" w:rsidP="004C3048">
      <w:pPr>
        <w:rPr>
          <w:rFonts w:ascii="Times New Roman" w:hAnsi="Times New Roman" w:cs="Times New Roman"/>
          <w:b/>
          <w:bCs/>
          <w:sz w:val="24"/>
          <w:szCs w:val="24"/>
        </w:rPr>
      </w:pPr>
      <w:r w:rsidRPr="00227188">
        <w:rPr>
          <w:rFonts w:ascii="Times New Roman" w:hAnsi="Times New Roman" w:cs="Times New Roman"/>
          <w:b/>
          <w:bCs/>
          <w:sz w:val="24"/>
          <w:szCs w:val="24"/>
        </w:rPr>
        <w:t>Websites</w:t>
      </w:r>
    </w:p>
    <w:p w14:paraId="4232B0CE" w14:textId="71B192C3" w:rsidR="004C3048" w:rsidRPr="00995D2F" w:rsidRDefault="004C3048" w:rsidP="004C3048">
      <w:pPr>
        <w:rPr>
          <w:rFonts w:ascii="Times New Roman" w:hAnsi="Times New Roman" w:cs="Times New Roman"/>
          <w:b/>
          <w:bCs/>
          <w:sz w:val="24"/>
          <w:szCs w:val="24"/>
        </w:rPr>
      </w:pPr>
      <w:hyperlink r:id="rId10" w:history="1">
        <w:r w:rsidRPr="00995D2F">
          <w:rPr>
            <w:rFonts w:ascii="Times New Roman" w:hAnsi="Times New Roman" w:cs="Times New Roman"/>
            <w:color w:val="0000FF"/>
            <w:sz w:val="24"/>
            <w:szCs w:val="24"/>
            <w:u w:val="single"/>
          </w:rPr>
          <w:t xml:space="preserve">Search Subject – </w:t>
        </w:r>
        <w:proofErr w:type="gramStart"/>
        <w:r w:rsidRPr="00995D2F">
          <w:rPr>
            <w:rFonts w:ascii="Times New Roman" w:hAnsi="Times New Roman" w:cs="Times New Roman"/>
            <w:color w:val="0000FF"/>
            <w:sz w:val="24"/>
            <w:szCs w:val="24"/>
            <w:u w:val="single"/>
          </w:rPr>
          <w:t>Church Stained</w:t>
        </w:r>
        <w:proofErr w:type="gramEnd"/>
        <w:r w:rsidRPr="00995D2F">
          <w:rPr>
            <w:rFonts w:ascii="Times New Roman" w:hAnsi="Times New Roman" w:cs="Times New Roman"/>
            <w:color w:val="0000FF"/>
            <w:sz w:val="24"/>
            <w:szCs w:val="24"/>
            <w:u w:val="single"/>
          </w:rPr>
          <w:t xml:space="preserve"> Glass Records (stainedglassrecordings.org.uk)</w:t>
        </w:r>
      </w:hyperlink>
      <w:r w:rsidRPr="00995D2F">
        <w:rPr>
          <w:rFonts w:ascii="Times New Roman" w:hAnsi="Times New Roman" w:cs="Times New Roman"/>
          <w:sz w:val="24"/>
          <w:szCs w:val="24"/>
        </w:rPr>
        <w:t xml:space="preserve">  </w:t>
      </w:r>
      <w:r w:rsidR="00995D2F" w:rsidRPr="00995D2F">
        <w:rPr>
          <w:rFonts w:ascii="Times New Roman" w:hAnsi="Times New Roman" w:cs="Times New Roman"/>
          <w:sz w:val="24"/>
          <w:szCs w:val="24"/>
        </w:rPr>
        <w:t xml:space="preserve">Accessed:  </w:t>
      </w:r>
      <w:r w:rsidRPr="00995D2F">
        <w:rPr>
          <w:rFonts w:ascii="Times New Roman" w:hAnsi="Times New Roman" w:cs="Times New Roman"/>
          <w:sz w:val="24"/>
          <w:szCs w:val="24"/>
        </w:rPr>
        <w:t>12/07/23</w:t>
      </w:r>
    </w:p>
    <w:p w14:paraId="2DB599FE" w14:textId="77777777" w:rsidR="004C3048" w:rsidRDefault="004C3048" w:rsidP="004C3048">
      <w:pPr>
        <w:rPr>
          <w:rFonts w:ascii="Times New Roman" w:hAnsi="Times New Roman" w:cs="Times New Roman"/>
          <w:color w:val="0070C0"/>
          <w:sz w:val="24"/>
          <w:szCs w:val="24"/>
        </w:rPr>
      </w:pPr>
    </w:p>
    <w:p w14:paraId="11E565BC" w14:textId="77777777" w:rsidR="005A6A72" w:rsidRPr="008F305D" w:rsidRDefault="005A6A72">
      <w:pPr>
        <w:rPr>
          <w:rFonts w:ascii="Segoe UI" w:hAnsi="Segoe UI" w:cs="Segoe UI"/>
          <w:b/>
          <w:bCs/>
          <w:color w:val="0070C0"/>
          <w:sz w:val="23"/>
          <w:szCs w:val="23"/>
          <w:shd w:val="clear" w:color="auto" w:fill="FFFFFF"/>
        </w:rPr>
      </w:pPr>
    </w:p>
    <w:sectPr w:rsidR="005A6A72" w:rsidRPr="008F30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0A728" w14:textId="77777777" w:rsidR="001C3AE7" w:rsidRDefault="001C3AE7" w:rsidP="001C3AE7">
      <w:pPr>
        <w:spacing w:after="0" w:line="240" w:lineRule="auto"/>
      </w:pPr>
      <w:r>
        <w:separator/>
      </w:r>
    </w:p>
  </w:endnote>
  <w:endnote w:type="continuationSeparator" w:id="0">
    <w:p w14:paraId="1A001D96" w14:textId="77777777" w:rsidR="001C3AE7" w:rsidRDefault="001C3AE7" w:rsidP="001C3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8AF28" w14:textId="77777777" w:rsidR="001C3AE7" w:rsidRDefault="001C3AE7" w:rsidP="001C3AE7">
      <w:pPr>
        <w:spacing w:after="0" w:line="240" w:lineRule="auto"/>
      </w:pPr>
      <w:r>
        <w:separator/>
      </w:r>
    </w:p>
  </w:footnote>
  <w:footnote w:type="continuationSeparator" w:id="0">
    <w:p w14:paraId="3BEE38EF" w14:textId="77777777" w:rsidR="001C3AE7" w:rsidRDefault="001C3AE7" w:rsidP="001C3AE7">
      <w:pPr>
        <w:spacing w:after="0" w:line="240" w:lineRule="auto"/>
      </w:pPr>
      <w:r>
        <w:continuationSeparator/>
      </w:r>
    </w:p>
  </w:footnote>
  <w:footnote w:id="1">
    <w:p w14:paraId="7A4D1242" w14:textId="47E5ACFD" w:rsidR="001C3AE7" w:rsidRPr="00445176" w:rsidRDefault="001C3AE7" w:rsidP="00445176">
      <w:pPr>
        <w:pStyle w:val="NoSpacing"/>
        <w:rPr>
          <w:rFonts w:ascii="Times New Roman" w:hAnsi="Times New Roman" w:cs="Times New Roman"/>
          <w:sz w:val="24"/>
          <w:szCs w:val="24"/>
        </w:rPr>
      </w:pPr>
      <w:r w:rsidRPr="00445176">
        <w:rPr>
          <w:rStyle w:val="FootnoteReference"/>
          <w:rFonts w:ascii="Times New Roman" w:hAnsi="Times New Roman" w:cs="Times New Roman"/>
          <w:sz w:val="24"/>
          <w:szCs w:val="24"/>
        </w:rPr>
        <w:footnoteRef/>
      </w:r>
      <w:r w:rsidRPr="00445176">
        <w:rPr>
          <w:rFonts w:ascii="Times New Roman" w:hAnsi="Times New Roman" w:cs="Times New Roman"/>
          <w:sz w:val="24"/>
          <w:szCs w:val="24"/>
        </w:rPr>
        <w:t xml:space="preserve"> </w:t>
      </w:r>
      <w:bookmarkStart w:id="0" w:name="_Hlk141387155"/>
      <w:r w:rsidRPr="00445176">
        <w:rPr>
          <w:rFonts w:ascii="Times New Roman" w:hAnsi="Times New Roman" w:cs="Times New Roman"/>
          <w:sz w:val="24"/>
          <w:szCs w:val="24"/>
        </w:rPr>
        <w:t>J Bright.</w:t>
      </w:r>
      <w:r w:rsidRPr="00445176">
        <w:rPr>
          <w:rFonts w:ascii="Times New Roman" w:hAnsi="Times New Roman" w:cs="Times New Roman"/>
          <w:sz w:val="24"/>
          <w:szCs w:val="24"/>
        </w:rPr>
        <w:t xml:space="preserve"> </w:t>
      </w:r>
      <w:r w:rsidRPr="00445176">
        <w:rPr>
          <w:rFonts w:ascii="Times New Roman" w:hAnsi="Times New Roman" w:cs="Times New Roman"/>
          <w:i/>
          <w:iCs/>
          <w:sz w:val="24"/>
          <w:szCs w:val="24"/>
        </w:rPr>
        <w:t>Early Israel in Recent History Writing</w:t>
      </w:r>
      <w:r w:rsidRPr="00445176">
        <w:rPr>
          <w:rFonts w:ascii="Times New Roman" w:hAnsi="Times New Roman" w:cs="Times New Roman"/>
          <w:sz w:val="24"/>
          <w:szCs w:val="24"/>
        </w:rPr>
        <w:t>. (Great Britain:  W &amp; J Mackay &amp; Co Ltd. 1960)</w:t>
      </w:r>
      <w:bookmarkEnd w:id="0"/>
    </w:p>
  </w:footnote>
  <w:footnote w:id="2">
    <w:p w14:paraId="28E7DCD4" w14:textId="6DEF3713" w:rsidR="00433DAB" w:rsidRPr="00445176" w:rsidRDefault="00433DAB" w:rsidP="00445176">
      <w:pPr>
        <w:pStyle w:val="NoSpacing"/>
        <w:rPr>
          <w:rFonts w:ascii="Times New Roman" w:hAnsi="Times New Roman" w:cs="Times New Roman"/>
          <w:sz w:val="24"/>
          <w:szCs w:val="24"/>
        </w:rPr>
      </w:pPr>
      <w:r w:rsidRPr="00445176">
        <w:rPr>
          <w:rStyle w:val="FootnoteReference"/>
          <w:rFonts w:ascii="Times New Roman" w:hAnsi="Times New Roman" w:cs="Times New Roman"/>
          <w:sz w:val="24"/>
          <w:szCs w:val="24"/>
        </w:rPr>
        <w:footnoteRef/>
      </w:r>
      <w:r w:rsidRPr="00445176">
        <w:rPr>
          <w:rFonts w:ascii="Times New Roman" w:hAnsi="Times New Roman" w:cs="Times New Roman"/>
          <w:sz w:val="24"/>
          <w:szCs w:val="24"/>
        </w:rPr>
        <w:t xml:space="preserve"> </w:t>
      </w:r>
      <w:r w:rsidRPr="00445176">
        <w:rPr>
          <w:rFonts w:ascii="Times New Roman" w:hAnsi="Times New Roman" w:cs="Times New Roman"/>
          <w:sz w:val="24"/>
          <w:szCs w:val="24"/>
        </w:rPr>
        <w:t xml:space="preserve">J Bright. </w:t>
      </w:r>
      <w:r w:rsidRPr="00445176">
        <w:rPr>
          <w:rFonts w:ascii="Times New Roman" w:hAnsi="Times New Roman" w:cs="Times New Roman"/>
          <w:i/>
          <w:iCs/>
          <w:sz w:val="24"/>
          <w:szCs w:val="24"/>
        </w:rPr>
        <w:t>Early Israel in Recent History Writing</w:t>
      </w:r>
      <w:r w:rsidRPr="00445176">
        <w:rPr>
          <w:rFonts w:ascii="Times New Roman" w:hAnsi="Times New Roman" w:cs="Times New Roman"/>
          <w:sz w:val="24"/>
          <w:szCs w:val="24"/>
        </w:rPr>
        <w:t>. (Great Britain:  W &amp; J Mackay &amp; Co Ltd. 1960)</w:t>
      </w:r>
      <w:r w:rsidRPr="00445176">
        <w:rPr>
          <w:rFonts w:ascii="Times New Roman" w:hAnsi="Times New Roman" w:cs="Times New Roman"/>
          <w:sz w:val="24"/>
          <w:szCs w:val="24"/>
        </w:rPr>
        <w:t xml:space="preserve"> p</w:t>
      </w:r>
      <w:r w:rsidR="00647F2D" w:rsidRPr="00445176">
        <w:rPr>
          <w:rFonts w:ascii="Times New Roman" w:hAnsi="Times New Roman" w:cs="Times New Roman"/>
          <w:sz w:val="24"/>
          <w:szCs w:val="24"/>
        </w:rPr>
        <w:t>43</w:t>
      </w:r>
    </w:p>
  </w:footnote>
  <w:footnote w:id="3">
    <w:p w14:paraId="11615703" w14:textId="0FEF3A05" w:rsidR="00EE5401" w:rsidRDefault="00EE5401" w:rsidP="00445176">
      <w:pPr>
        <w:pStyle w:val="NoSpacing"/>
      </w:pPr>
      <w:r w:rsidRPr="00445176">
        <w:rPr>
          <w:rStyle w:val="FootnoteReference"/>
          <w:rFonts w:ascii="Times New Roman" w:hAnsi="Times New Roman" w:cs="Times New Roman"/>
          <w:sz w:val="24"/>
          <w:szCs w:val="24"/>
        </w:rPr>
        <w:footnoteRef/>
      </w:r>
      <w:r w:rsidRPr="00445176">
        <w:rPr>
          <w:rFonts w:ascii="Times New Roman" w:hAnsi="Times New Roman" w:cs="Times New Roman"/>
          <w:sz w:val="24"/>
          <w:szCs w:val="24"/>
        </w:rPr>
        <w:t xml:space="preserve"> </w:t>
      </w:r>
      <w:r w:rsidR="008F36A7" w:rsidRPr="00445176">
        <w:rPr>
          <w:rFonts w:ascii="Times New Roman" w:hAnsi="Times New Roman" w:cs="Times New Roman"/>
          <w:sz w:val="24"/>
          <w:szCs w:val="24"/>
        </w:rPr>
        <w:t>Genesis:  12. 1-2.</w:t>
      </w:r>
    </w:p>
  </w:footnote>
  <w:footnote w:id="4">
    <w:p w14:paraId="0CF1829C" w14:textId="3FA792F3" w:rsidR="004A5C17" w:rsidRPr="00E31E8F" w:rsidRDefault="004A5C17" w:rsidP="00703572">
      <w:pPr>
        <w:pStyle w:val="NoSpacing"/>
        <w:rPr>
          <w:rFonts w:ascii="Times New Roman" w:hAnsi="Times New Roman" w:cs="Times New Roman"/>
          <w:sz w:val="24"/>
          <w:szCs w:val="24"/>
        </w:rPr>
      </w:pPr>
      <w:r w:rsidRPr="00E31E8F">
        <w:rPr>
          <w:rStyle w:val="FootnoteReference"/>
          <w:rFonts w:ascii="Times New Roman" w:hAnsi="Times New Roman" w:cs="Times New Roman"/>
          <w:sz w:val="24"/>
          <w:szCs w:val="24"/>
        </w:rPr>
        <w:footnoteRef/>
      </w:r>
      <w:r w:rsidRPr="00E31E8F">
        <w:rPr>
          <w:rFonts w:ascii="Times New Roman" w:hAnsi="Times New Roman" w:cs="Times New Roman"/>
          <w:sz w:val="24"/>
          <w:szCs w:val="24"/>
        </w:rPr>
        <w:t xml:space="preserve"> </w:t>
      </w:r>
      <w:r w:rsidR="008A0B1F" w:rsidRPr="00E31E8F">
        <w:rPr>
          <w:rFonts w:ascii="Times New Roman" w:hAnsi="Times New Roman" w:cs="Times New Roman"/>
          <w:sz w:val="24"/>
          <w:szCs w:val="24"/>
        </w:rPr>
        <w:t>Hook</w:t>
      </w:r>
      <w:r w:rsidR="005C12E5" w:rsidRPr="00E31E8F">
        <w:rPr>
          <w:rFonts w:ascii="Times New Roman" w:hAnsi="Times New Roman" w:cs="Times New Roman"/>
          <w:sz w:val="24"/>
          <w:szCs w:val="24"/>
        </w:rPr>
        <w:t xml:space="preserve"> S</w:t>
      </w:r>
      <w:r w:rsidR="007E7968" w:rsidRPr="00E31E8F">
        <w:rPr>
          <w:rFonts w:ascii="Times New Roman" w:hAnsi="Times New Roman" w:cs="Times New Roman"/>
          <w:sz w:val="24"/>
          <w:szCs w:val="24"/>
        </w:rPr>
        <w:t>.</w:t>
      </w:r>
      <w:r w:rsidR="008A0B1F" w:rsidRPr="00E31E8F">
        <w:rPr>
          <w:rFonts w:ascii="Times New Roman" w:hAnsi="Times New Roman" w:cs="Times New Roman"/>
          <w:sz w:val="24"/>
          <w:szCs w:val="24"/>
        </w:rPr>
        <w:t xml:space="preserve"> </w:t>
      </w:r>
      <w:r w:rsidR="007E7968" w:rsidRPr="00E31E8F">
        <w:rPr>
          <w:rFonts w:ascii="Times New Roman" w:hAnsi="Times New Roman" w:cs="Times New Roman"/>
          <w:sz w:val="24"/>
          <w:szCs w:val="24"/>
        </w:rPr>
        <w:t>‘Genesis’</w:t>
      </w:r>
      <w:r w:rsidR="005C12E5" w:rsidRPr="00E31E8F">
        <w:rPr>
          <w:rFonts w:ascii="Times New Roman" w:hAnsi="Times New Roman" w:cs="Times New Roman"/>
          <w:sz w:val="24"/>
          <w:szCs w:val="24"/>
        </w:rPr>
        <w:t xml:space="preserve"> in </w:t>
      </w:r>
      <w:r w:rsidR="003A5D4F" w:rsidRPr="00E31E8F">
        <w:rPr>
          <w:rFonts w:ascii="Times New Roman" w:hAnsi="Times New Roman" w:cs="Times New Roman"/>
          <w:i/>
          <w:iCs/>
          <w:sz w:val="24"/>
          <w:szCs w:val="24"/>
        </w:rPr>
        <w:t>Peake’s Commentary on the Bible</w:t>
      </w:r>
      <w:r w:rsidR="003A5D4F" w:rsidRPr="00E31E8F">
        <w:rPr>
          <w:rFonts w:ascii="Times New Roman" w:hAnsi="Times New Roman" w:cs="Times New Roman"/>
          <w:sz w:val="24"/>
          <w:szCs w:val="24"/>
        </w:rPr>
        <w:t>.</w:t>
      </w:r>
      <w:r w:rsidR="00A77F7F" w:rsidRPr="00E31E8F">
        <w:rPr>
          <w:rFonts w:ascii="Times New Roman" w:hAnsi="Times New Roman" w:cs="Times New Roman"/>
          <w:sz w:val="24"/>
          <w:szCs w:val="24"/>
        </w:rPr>
        <w:t xml:space="preserve"> </w:t>
      </w:r>
      <w:r w:rsidR="00A77F7F" w:rsidRPr="00E31E8F">
        <w:rPr>
          <w:rFonts w:ascii="Times New Roman" w:hAnsi="Times New Roman" w:cs="Times New Roman"/>
          <w:sz w:val="24"/>
          <w:szCs w:val="24"/>
        </w:rPr>
        <w:t>Black M (General Ed)</w:t>
      </w:r>
      <w:r w:rsidR="003A5D4F" w:rsidRPr="00E31E8F">
        <w:rPr>
          <w:rFonts w:ascii="Times New Roman" w:hAnsi="Times New Roman" w:cs="Times New Roman"/>
          <w:sz w:val="24"/>
          <w:szCs w:val="24"/>
        </w:rPr>
        <w:t xml:space="preserve"> (UK:  Thomas Nelson &amp; Sons Ltd. 1977)</w:t>
      </w:r>
      <w:r w:rsidR="00266454" w:rsidRPr="00E31E8F">
        <w:rPr>
          <w:rFonts w:ascii="Times New Roman" w:hAnsi="Times New Roman" w:cs="Times New Roman"/>
          <w:sz w:val="24"/>
          <w:szCs w:val="24"/>
        </w:rPr>
        <w:t xml:space="preserve"> p</w:t>
      </w:r>
      <w:r w:rsidR="00A55E55" w:rsidRPr="00E31E8F">
        <w:rPr>
          <w:rFonts w:ascii="Times New Roman" w:hAnsi="Times New Roman" w:cs="Times New Roman"/>
          <w:sz w:val="24"/>
          <w:szCs w:val="24"/>
        </w:rPr>
        <w:t xml:space="preserve"> X</w:t>
      </w:r>
      <w:r w:rsidR="00DD4EC8" w:rsidRPr="00E31E8F">
        <w:rPr>
          <w:rFonts w:ascii="Times New Roman" w:hAnsi="Times New Roman" w:cs="Times New Roman"/>
          <w:sz w:val="24"/>
          <w:szCs w:val="24"/>
        </w:rPr>
        <w:t>I.</w:t>
      </w:r>
    </w:p>
  </w:footnote>
  <w:footnote w:id="5">
    <w:p w14:paraId="1A02E0BF" w14:textId="7AE68201" w:rsidR="0097557F" w:rsidRPr="00E31E8F" w:rsidRDefault="0097557F">
      <w:pPr>
        <w:pStyle w:val="FootnoteText"/>
        <w:rPr>
          <w:rFonts w:ascii="Times New Roman" w:hAnsi="Times New Roman" w:cs="Times New Roman"/>
          <w:sz w:val="24"/>
          <w:szCs w:val="24"/>
        </w:rPr>
      </w:pPr>
      <w:r w:rsidRPr="00E31E8F">
        <w:rPr>
          <w:rStyle w:val="FootnoteReference"/>
          <w:rFonts w:ascii="Times New Roman" w:hAnsi="Times New Roman" w:cs="Times New Roman"/>
          <w:sz w:val="24"/>
          <w:szCs w:val="24"/>
        </w:rPr>
        <w:footnoteRef/>
      </w:r>
      <w:r w:rsidRPr="00E31E8F">
        <w:rPr>
          <w:rFonts w:ascii="Times New Roman" w:hAnsi="Times New Roman" w:cs="Times New Roman"/>
          <w:sz w:val="24"/>
          <w:szCs w:val="24"/>
        </w:rPr>
        <w:t xml:space="preserve"> </w:t>
      </w:r>
      <w:r w:rsidR="004B159B" w:rsidRPr="00E31E8F">
        <w:rPr>
          <w:rFonts w:ascii="Times New Roman" w:hAnsi="Times New Roman" w:cs="Times New Roman"/>
          <w:sz w:val="24"/>
          <w:szCs w:val="24"/>
        </w:rPr>
        <w:t xml:space="preserve">J Blenkinsopp. </w:t>
      </w:r>
      <w:r w:rsidR="0012683A" w:rsidRPr="00E31E8F">
        <w:rPr>
          <w:rFonts w:ascii="Times New Roman" w:hAnsi="Times New Roman" w:cs="Times New Roman"/>
          <w:sz w:val="24"/>
          <w:szCs w:val="24"/>
        </w:rPr>
        <w:t>‘</w:t>
      </w:r>
      <w:r w:rsidR="004B159B" w:rsidRPr="00E31E8F">
        <w:rPr>
          <w:rFonts w:ascii="Times New Roman" w:hAnsi="Times New Roman" w:cs="Times New Roman"/>
          <w:sz w:val="24"/>
          <w:szCs w:val="24"/>
        </w:rPr>
        <w:t>The Household in Ancient Israel and Early Juda</w:t>
      </w:r>
      <w:r w:rsidR="00997A68" w:rsidRPr="00E31E8F">
        <w:rPr>
          <w:rFonts w:ascii="Times New Roman" w:hAnsi="Times New Roman" w:cs="Times New Roman"/>
          <w:sz w:val="24"/>
          <w:szCs w:val="24"/>
        </w:rPr>
        <w:t xml:space="preserve">ism’ in </w:t>
      </w:r>
      <w:r w:rsidR="00997A68" w:rsidRPr="00E31E8F">
        <w:rPr>
          <w:rFonts w:ascii="Times New Roman" w:hAnsi="Times New Roman" w:cs="Times New Roman"/>
          <w:i/>
          <w:iCs/>
          <w:sz w:val="24"/>
          <w:szCs w:val="24"/>
        </w:rPr>
        <w:t>The B</w:t>
      </w:r>
      <w:r w:rsidR="0012683A" w:rsidRPr="00E31E8F">
        <w:rPr>
          <w:rFonts w:ascii="Times New Roman" w:hAnsi="Times New Roman" w:cs="Times New Roman"/>
          <w:i/>
          <w:iCs/>
          <w:sz w:val="24"/>
          <w:szCs w:val="24"/>
        </w:rPr>
        <w:t xml:space="preserve">lackwell companion to the Hebrew Bible </w:t>
      </w:r>
      <w:r w:rsidR="00DD0E17" w:rsidRPr="00E31E8F">
        <w:rPr>
          <w:rFonts w:ascii="Times New Roman" w:hAnsi="Times New Roman" w:cs="Times New Roman"/>
          <w:sz w:val="24"/>
          <w:szCs w:val="24"/>
        </w:rPr>
        <w:t xml:space="preserve">ed. Perdue L. </w:t>
      </w:r>
      <w:r w:rsidR="003D74C6" w:rsidRPr="00E31E8F">
        <w:rPr>
          <w:rFonts w:ascii="Times New Roman" w:hAnsi="Times New Roman" w:cs="Times New Roman"/>
          <w:sz w:val="24"/>
          <w:szCs w:val="24"/>
        </w:rPr>
        <w:t>(Oxford</w:t>
      </w:r>
      <w:r w:rsidR="00FB4CB6" w:rsidRPr="00E31E8F">
        <w:rPr>
          <w:rFonts w:ascii="Times New Roman" w:hAnsi="Times New Roman" w:cs="Times New Roman"/>
          <w:sz w:val="24"/>
          <w:szCs w:val="24"/>
        </w:rPr>
        <w:t>:  Blackwell Publishers Ltd. 2001) p</w:t>
      </w:r>
      <w:r w:rsidR="00D3018F" w:rsidRPr="00E31E8F">
        <w:rPr>
          <w:rFonts w:ascii="Times New Roman" w:hAnsi="Times New Roman" w:cs="Times New Roman"/>
          <w:sz w:val="24"/>
          <w:szCs w:val="24"/>
        </w:rPr>
        <w:t>171.</w:t>
      </w:r>
    </w:p>
  </w:footnote>
  <w:footnote w:id="6">
    <w:p w14:paraId="09BAFBE6" w14:textId="63870767" w:rsidR="001A79C1" w:rsidRDefault="001A79C1">
      <w:pPr>
        <w:pStyle w:val="FootnoteText"/>
      </w:pPr>
      <w:r>
        <w:rPr>
          <w:rStyle w:val="FootnoteReference"/>
        </w:rPr>
        <w:footnoteRef/>
      </w:r>
      <w:r>
        <w:t xml:space="preserve"> </w:t>
      </w:r>
      <w:r w:rsidR="00007786" w:rsidRPr="00E31E8F">
        <w:rPr>
          <w:rFonts w:ascii="Times New Roman" w:hAnsi="Times New Roman" w:cs="Times New Roman"/>
          <w:sz w:val="24"/>
          <w:szCs w:val="24"/>
        </w:rPr>
        <w:t xml:space="preserve">J Blenkinsopp. ‘The Household in Ancient Israel and Early Judaism’ in </w:t>
      </w:r>
      <w:r w:rsidR="00007786" w:rsidRPr="00E31E8F">
        <w:rPr>
          <w:rFonts w:ascii="Times New Roman" w:hAnsi="Times New Roman" w:cs="Times New Roman"/>
          <w:i/>
          <w:iCs/>
          <w:sz w:val="24"/>
          <w:szCs w:val="24"/>
        </w:rPr>
        <w:t xml:space="preserve">The Blackwell companion to the Hebrew Bible </w:t>
      </w:r>
      <w:r w:rsidR="00007786" w:rsidRPr="00E31E8F">
        <w:rPr>
          <w:rFonts w:ascii="Times New Roman" w:hAnsi="Times New Roman" w:cs="Times New Roman"/>
          <w:sz w:val="24"/>
          <w:szCs w:val="24"/>
        </w:rPr>
        <w:t>ed. Perdue L. (Oxford:  Blackwell Publishers Ltd. 2001) p17</w:t>
      </w:r>
      <w:r w:rsidR="00007786">
        <w:rPr>
          <w:rFonts w:ascii="Times New Roman" w:hAnsi="Times New Roman" w:cs="Times New Roman"/>
          <w:sz w:val="24"/>
          <w:szCs w:val="24"/>
        </w:rPr>
        <w:t>3</w:t>
      </w:r>
    </w:p>
  </w:footnote>
  <w:footnote w:id="7">
    <w:p w14:paraId="1984356B" w14:textId="76E25E49" w:rsidR="00D31FD9" w:rsidRPr="00703572" w:rsidRDefault="00D31FD9" w:rsidP="00703572">
      <w:pPr>
        <w:pStyle w:val="NoSpacing"/>
      </w:pPr>
      <w:r w:rsidRPr="00E31E8F">
        <w:rPr>
          <w:rStyle w:val="FootnoteReference"/>
          <w:rFonts w:ascii="Times New Roman" w:hAnsi="Times New Roman" w:cs="Times New Roman"/>
          <w:sz w:val="24"/>
          <w:szCs w:val="24"/>
        </w:rPr>
        <w:footnoteRef/>
      </w:r>
      <w:r w:rsidRPr="00E31E8F">
        <w:rPr>
          <w:rFonts w:ascii="Times New Roman" w:hAnsi="Times New Roman" w:cs="Times New Roman"/>
          <w:sz w:val="24"/>
          <w:szCs w:val="24"/>
        </w:rPr>
        <w:t xml:space="preserve"> </w:t>
      </w:r>
      <w:r w:rsidR="00776DCD" w:rsidRPr="00E31E8F">
        <w:rPr>
          <w:rFonts w:ascii="Times New Roman" w:hAnsi="Times New Roman" w:cs="Times New Roman"/>
          <w:sz w:val="24"/>
          <w:szCs w:val="24"/>
        </w:rPr>
        <w:t xml:space="preserve">B </w:t>
      </w:r>
      <w:r w:rsidR="00776DCD" w:rsidRPr="00E31E8F">
        <w:rPr>
          <w:rFonts w:ascii="Times New Roman" w:hAnsi="Times New Roman" w:cs="Times New Roman"/>
          <w:sz w:val="24"/>
          <w:szCs w:val="24"/>
        </w:rPr>
        <w:t>Moyers.  Genesis:  A living Conversation. (New York:  Doubleday, 1996)</w:t>
      </w:r>
      <w:r w:rsidR="00E052A1" w:rsidRPr="00E31E8F">
        <w:rPr>
          <w:rFonts w:ascii="Times New Roman" w:hAnsi="Times New Roman" w:cs="Times New Roman"/>
          <w:sz w:val="24"/>
          <w:szCs w:val="24"/>
        </w:rPr>
        <w:t xml:space="preserve"> p157</w:t>
      </w:r>
    </w:p>
  </w:footnote>
  <w:footnote w:id="8">
    <w:p w14:paraId="40CE4B42" w14:textId="77777777" w:rsidR="00EA250B" w:rsidRDefault="00EA250B" w:rsidP="00EA250B">
      <w:pPr>
        <w:pStyle w:val="FootnoteText"/>
      </w:pPr>
      <w:r>
        <w:rPr>
          <w:rStyle w:val="FootnoteReference"/>
        </w:rPr>
        <w:footnoteRef/>
      </w:r>
      <w:r>
        <w:t xml:space="preserve"> </w:t>
      </w:r>
      <w:r w:rsidRPr="00E31E8F">
        <w:rPr>
          <w:rFonts w:ascii="Times New Roman" w:hAnsi="Times New Roman" w:cs="Times New Roman"/>
          <w:sz w:val="24"/>
          <w:szCs w:val="24"/>
        </w:rPr>
        <w:t xml:space="preserve">J Blenkinsopp. ‘The Household in Ancient Israel and Early Judaism’ in </w:t>
      </w:r>
      <w:r w:rsidRPr="00E31E8F">
        <w:rPr>
          <w:rFonts w:ascii="Times New Roman" w:hAnsi="Times New Roman" w:cs="Times New Roman"/>
          <w:i/>
          <w:iCs/>
          <w:sz w:val="24"/>
          <w:szCs w:val="24"/>
        </w:rPr>
        <w:t xml:space="preserve">The Blackwell companion to the Hebrew Bible </w:t>
      </w:r>
      <w:r w:rsidRPr="00E31E8F">
        <w:rPr>
          <w:rFonts w:ascii="Times New Roman" w:hAnsi="Times New Roman" w:cs="Times New Roman"/>
          <w:sz w:val="24"/>
          <w:szCs w:val="24"/>
        </w:rPr>
        <w:t>ed. Perdue L. (Oxford:  Blackwell Publishers Ltd. 2001) p1</w:t>
      </w:r>
      <w:r>
        <w:rPr>
          <w:rFonts w:ascii="Times New Roman" w:hAnsi="Times New Roman" w:cs="Times New Roman"/>
          <w:sz w:val="24"/>
          <w:szCs w:val="24"/>
        </w:rPr>
        <w:t>81</w:t>
      </w:r>
    </w:p>
    <w:p w14:paraId="4529F2C6" w14:textId="77777777" w:rsidR="00EA250B" w:rsidRDefault="00EA250B" w:rsidP="00EA250B">
      <w:pPr>
        <w:pStyle w:val="FootnoteText"/>
      </w:pPr>
    </w:p>
  </w:footnote>
  <w:footnote w:id="9">
    <w:p w14:paraId="3CF611BD" w14:textId="41E922A7" w:rsidR="000168B6" w:rsidRDefault="000168B6" w:rsidP="00703572">
      <w:pPr>
        <w:pStyle w:val="NoSpacing"/>
      </w:pPr>
      <w:r w:rsidRPr="00703572">
        <w:rPr>
          <w:rStyle w:val="FootnoteReference"/>
          <w:rFonts w:ascii="Times New Roman" w:hAnsi="Times New Roman" w:cs="Times New Roman"/>
          <w:sz w:val="24"/>
          <w:szCs w:val="24"/>
        </w:rPr>
        <w:footnoteRef/>
      </w:r>
      <w:r w:rsidRPr="00703572">
        <w:t xml:space="preserve"> Quran</w:t>
      </w:r>
      <w:r w:rsidR="00703572" w:rsidRPr="00703572">
        <w:t xml:space="preserve"> 4:125</w:t>
      </w:r>
    </w:p>
  </w:footnote>
  <w:footnote w:id="10">
    <w:p w14:paraId="727FFFDF" w14:textId="4979B35A" w:rsidR="00303A95" w:rsidRDefault="00303A95">
      <w:pPr>
        <w:pStyle w:val="FootnoteText"/>
      </w:pPr>
      <w:r>
        <w:rPr>
          <w:rStyle w:val="FootnoteReference"/>
        </w:rPr>
        <w:footnoteRef/>
      </w:r>
      <w:r>
        <w:t xml:space="preserve"> </w:t>
      </w:r>
      <w:r>
        <w:rPr>
          <w:rFonts w:ascii="Times New Roman" w:hAnsi="Times New Roman" w:cs="Times New Roman"/>
          <w:sz w:val="24"/>
          <w:szCs w:val="24"/>
          <w:shd w:val="clear" w:color="auto" w:fill="FFFFFF"/>
        </w:rPr>
        <w:t>Genesis:  23 v14-17.</w:t>
      </w:r>
    </w:p>
  </w:footnote>
  <w:footnote w:id="11">
    <w:p w14:paraId="663F1347" w14:textId="76562375" w:rsidR="005C7525" w:rsidRPr="0024775D" w:rsidRDefault="005C7525">
      <w:pPr>
        <w:pStyle w:val="FootnoteText"/>
        <w:rPr>
          <w:rFonts w:ascii="Times New Roman" w:hAnsi="Times New Roman" w:cs="Times New Roman"/>
          <w:sz w:val="24"/>
          <w:szCs w:val="24"/>
        </w:rPr>
      </w:pPr>
      <w:r w:rsidRPr="0024775D">
        <w:rPr>
          <w:rStyle w:val="FootnoteReference"/>
          <w:rFonts w:ascii="Times New Roman" w:hAnsi="Times New Roman" w:cs="Times New Roman"/>
          <w:sz w:val="24"/>
          <w:szCs w:val="24"/>
        </w:rPr>
        <w:footnoteRef/>
      </w:r>
      <w:r w:rsidRPr="0024775D">
        <w:rPr>
          <w:rFonts w:ascii="Times New Roman" w:hAnsi="Times New Roman" w:cs="Times New Roman"/>
          <w:sz w:val="24"/>
          <w:szCs w:val="24"/>
        </w:rPr>
        <w:t xml:space="preserve"> Genesis</w:t>
      </w:r>
      <w:r w:rsidR="0024775D" w:rsidRPr="0024775D">
        <w:rPr>
          <w:rFonts w:ascii="Times New Roman" w:hAnsi="Times New Roman" w:cs="Times New Roman"/>
          <w:sz w:val="24"/>
          <w:szCs w:val="24"/>
        </w:rPr>
        <w:t>:</w:t>
      </w:r>
      <w:r w:rsidRPr="0024775D">
        <w:rPr>
          <w:rFonts w:ascii="Times New Roman" w:hAnsi="Times New Roman" w:cs="Times New Roman"/>
          <w:sz w:val="24"/>
          <w:szCs w:val="24"/>
        </w:rPr>
        <w:t xml:space="preserve"> 22</w:t>
      </w:r>
    </w:p>
  </w:footnote>
  <w:footnote w:id="12">
    <w:p w14:paraId="17D48CA6" w14:textId="690B6CB4" w:rsidR="0024775D" w:rsidRDefault="0024775D">
      <w:pPr>
        <w:pStyle w:val="FootnoteText"/>
      </w:pPr>
      <w:r w:rsidRPr="0024775D">
        <w:rPr>
          <w:rStyle w:val="FootnoteReference"/>
          <w:rFonts w:ascii="Times New Roman" w:hAnsi="Times New Roman" w:cs="Times New Roman"/>
          <w:sz w:val="24"/>
          <w:szCs w:val="24"/>
        </w:rPr>
        <w:footnoteRef/>
      </w:r>
      <w:r w:rsidRPr="0024775D">
        <w:rPr>
          <w:rFonts w:ascii="Times New Roman" w:hAnsi="Times New Roman" w:cs="Times New Roman"/>
          <w:sz w:val="24"/>
          <w:szCs w:val="24"/>
        </w:rPr>
        <w:t xml:space="preserve"> Genesis: 13.18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3166"/>
    <w:multiLevelType w:val="multilevel"/>
    <w:tmpl w:val="9A24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352E6"/>
    <w:multiLevelType w:val="multilevel"/>
    <w:tmpl w:val="FF588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95CDA"/>
    <w:multiLevelType w:val="multilevel"/>
    <w:tmpl w:val="D3C4B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7A63E4"/>
    <w:multiLevelType w:val="multilevel"/>
    <w:tmpl w:val="D51E6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9106E3"/>
    <w:multiLevelType w:val="multilevel"/>
    <w:tmpl w:val="D4880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53D48"/>
    <w:multiLevelType w:val="multilevel"/>
    <w:tmpl w:val="4D3C7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294296"/>
    <w:multiLevelType w:val="multilevel"/>
    <w:tmpl w:val="6052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EF5BB1"/>
    <w:multiLevelType w:val="multilevel"/>
    <w:tmpl w:val="C5828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883243"/>
    <w:multiLevelType w:val="multilevel"/>
    <w:tmpl w:val="D57EC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F63032"/>
    <w:multiLevelType w:val="hybridMultilevel"/>
    <w:tmpl w:val="51689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415E9"/>
    <w:multiLevelType w:val="multilevel"/>
    <w:tmpl w:val="A5A2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415AE"/>
    <w:multiLevelType w:val="multilevel"/>
    <w:tmpl w:val="B42A6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B20BEE"/>
    <w:multiLevelType w:val="multilevel"/>
    <w:tmpl w:val="BD82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5256D3"/>
    <w:multiLevelType w:val="multilevel"/>
    <w:tmpl w:val="5B7C2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8357E"/>
    <w:multiLevelType w:val="multilevel"/>
    <w:tmpl w:val="9C04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747444"/>
    <w:multiLevelType w:val="multilevel"/>
    <w:tmpl w:val="68B8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451121"/>
    <w:multiLevelType w:val="multilevel"/>
    <w:tmpl w:val="C63A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0C6538"/>
    <w:multiLevelType w:val="multilevel"/>
    <w:tmpl w:val="A928F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111DF3"/>
    <w:multiLevelType w:val="multilevel"/>
    <w:tmpl w:val="52A2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E44565"/>
    <w:multiLevelType w:val="multilevel"/>
    <w:tmpl w:val="EF06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9D2371"/>
    <w:multiLevelType w:val="multilevel"/>
    <w:tmpl w:val="D3B8D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A41B8E"/>
    <w:multiLevelType w:val="multilevel"/>
    <w:tmpl w:val="A342B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9E206A"/>
    <w:multiLevelType w:val="multilevel"/>
    <w:tmpl w:val="56709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866C78"/>
    <w:multiLevelType w:val="multilevel"/>
    <w:tmpl w:val="2AE86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636D8F"/>
    <w:multiLevelType w:val="multilevel"/>
    <w:tmpl w:val="A8728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DD034D"/>
    <w:multiLevelType w:val="hybridMultilevel"/>
    <w:tmpl w:val="EB4C81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CA47DA"/>
    <w:multiLevelType w:val="multilevel"/>
    <w:tmpl w:val="8634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720D2E"/>
    <w:multiLevelType w:val="multilevel"/>
    <w:tmpl w:val="B630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61062D"/>
    <w:multiLevelType w:val="multilevel"/>
    <w:tmpl w:val="28D2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11079C"/>
    <w:multiLevelType w:val="multilevel"/>
    <w:tmpl w:val="20DC2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D0236C"/>
    <w:multiLevelType w:val="multilevel"/>
    <w:tmpl w:val="44748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373155"/>
    <w:multiLevelType w:val="hybridMultilevel"/>
    <w:tmpl w:val="B12C7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A7669E"/>
    <w:multiLevelType w:val="multilevel"/>
    <w:tmpl w:val="06EAB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2A3BE8"/>
    <w:multiLevelType w:val="multilevel"/>
    <w:tmpl w:val="E2B2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672673"/>
    <w:multiLevelType w:val="multilevel"/>
    <w:tmpl w:val="91AE4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A13A05"/>
    <w:multiLevelType w:val="multilevel"/>
    <w:tmpl w:val="1226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1708980">
    <w:abstractNumId w:val="12"/>
  </w:num>
  <w:num w:numId="2" w16cid:durableId="749884686">
    <w:abstractNumId w:val="14"/>
  </w:num>
  <w:num w:numId="3" w16cid:durableId="898782091">
    <w:abstractNumId w:val="5"/>
  </w:num>
  <w:num w:numId="4" w16cid:durableId="966159537">
    <w:abstractNumId w:val="13"/>
  </w:num>
  <w:num w:numId="5" w16cid:durableId="2144342365">
    <w:abstractNumId w:val="10"/>
  </w:num>
  <w:num w:numId="6" w16cid:durableId="1479885998">
    <w:abstractNumId w:val="29"/>
  </w:num>
  <w:num w:numId="7" w16cid:durableId="236865387">
    <w:abstractNumId w:val="23"/>
  </w:num>
  <w:num w:numId="8" w16cid:durableId="554896349">
    <w:abstractNumId w:val="8"/>
  </w:num>
  <w:num w:numId="9" w16cid:durableId="1330135396">
    <w:abstractNumId w:val="22"/>
  </w:num>
  <w:num w:numId="10" w16cid:durableId="1691830592">
    <w:abstractNumId w:val="19"/>
  </w:num>
  <w:num w:numId="11" w16cid:durableId="1655571374">
    <w:abstractNumId w:val="17"/>
  </w:num>
  <w:num w:numId="12" w16cid:durableId="1330329662">
    <w:abstractNumId w:val="34"/>
  </w:num>
  <w:num w:numId="13" w16cid:durableId="1344940560">
    <w:abstractNumId w:val="32"/>
  </w:num>
  <w:num w:numId="14" w16cid:durableId="1940718056">
    <w:abstractNumId w:val="30"/>
  </w:num>
  <w:num w:numId="15" w16cid:durableId="1031804065">
    <w:abstractNumId w:val="4"/>
  </w:num>
  <w:num w:numId="16" w16cid:durableId="318577954">
    <w:abstractNumId w:val="7"/>
  </w:num>
  <w:num w:numId="17" w16cid:durableId="1733776268">
    <w:abstractNumId w:val="3"/>
  </w:num>
  <w:num w:numId="18" w16cid:durableId="1692956421">
    <w:abstractNumId w:val="15"/>
  </w:num>
  <w:num w:numId="19" w16cid:durableId="1316959083">
    <w:abstractNumId w:val="24"/>
  </w:num>
  <w:num w:numId="20" w16cid:durableId="1983268841">
    <w:abstractNumId w:val="11"/>
  </w:num>
  <w:num w:numId="21" w16cid:durableId="1817264443">
    <w:abstractNumId w:val="18"/>
  </w:num>
  <w:num w:numId="22" w16cid:durableId="849680889">
    <w:abstractNumId w:val="26"/>
  </w:num>
  <w:num w:numId="23" w16cid:durableId="146946227">
    <w:abstractNumId w:val="16"/>
  </w:num>
  <w:num w:numId="24" w16cid:durableId="1805267447">
    <w:abstractNumId w:val="28"/>
  </w:num>
  <w:num w:numId="25" w16cid:durableId="358120319">
    <w:abstractNumId w:val="2"/>
  </w:num>
  <w:num w:numId="26" w16cid:durableId="406725878">
    <w:abstractNumId w:val="33"/>
  </w:num>
  <w:num w:numId="27" w16cid:durableId="549921782">
    <w:abstractNumId w:val="1"/>
  </w:num>
  <w:num w:numId="28" w16cid:durableId="1492284166">
    <w:abstractNumId w:val="35"/>
  </w:num>
  <w:num w:numId="29" w16cid:durableId="2125076422">
    <w:abstractNumId w:val="20"/>
  </w:num>
  <w:num w:numId="30" w16cid:durableId="1213735948">
    <w:abstractNumId w:val="21"/>
  </w:num>
  <w:num w:numId="31" w16cid:durableId="506680272">
    <w:abstractNumId w:val="6"/>
  </w:num>
  <w:num w:numId="32" w16cid:durableId="1270313800">
    <w:abstractNumId w:val="31"/>
  </w:num>
  <w:num w:numId="33" w16cid:durableId="1925798885">
    <w:abstractNumId w:val="9"/>
  </w:num>
  <w:num w:numId="34" w16cid:durableId="1555970543">
    <w:abstractNumId w:val="25"/>
  </w:num>
  <w:num w:numId="35" w16cid:durableId="944536151">
    <w:abstractNumId w:val="27"/>
  </w:num>
  <w:num w:numId="36" w16cid:durableId="618223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79F"/>
    <w:rsid w:val="00007786"/>
    <w:rsid w:val="00016852"/>
    <w:rsid w:val="000168B6"/>
    <w:rsid w:val="000211CB"/>
    <w:rsid w:val="00031735"/>
    <w:rsid w:val="00046F64"/>
    <w:rsid w:val="0005094C"/>
    <w:rsid w:val="000516C6"/>
    <w:rsid w:val="0006412B"/>
    <w:rsid w:val="000737E8"/>
    <w:rsid w:val="00073A18"/>
    <w:rsid w:val="0008744E"/>
    <w:rsid w:val="000B124D"/>
    <w:rsid w:val="000C2983"/>
    <w:rsid w:val="000D479F"/>
    <w:rsid w:val="000E5979"/>
    <w:rsid w:val="000E73C2"/>
    <w:rsid w:val="000F2571"/>
    <w:rsid w:val="0012683A"/>
    <w:rsid w:val="0013188D"/>
    <w:rsid w:val="001318F2"/>
    <w:rsid w:val="0013654A"/>
    <w:rsid w:val="001408B9"/>
    <w:rsid w:val="00145FFC"/>
    <w:rsid w:val="00151717"/>
    <w:rsid w:val="00165C8A"/>
    <w:rsid w:val="00176390"/>
    <w:rsid w:val="00177BB7"/>
    <w:rsid w:val="0018104A"/>
    <w:rsid w:val="00192F9F"/>
    <w:rsid w:val="001A4E44"/>
    <w:rsid w:val="001A79C1"/>
    <w:rsid w:val="001B220B"/>
    <w:rsid w:val="001C0B6F"/>
    <w:rsid w:val="001C3AE7"/>
    <w:rsid w:val="001F5CDE"/>
    <w:rsid w:val="00200D15"/>
    <w:rsid w:val="00203086"/>
    <w:rsid w:val="002242E0"/>
    <w:rsid w:val="0022591F"/>
    <w:rsid w:val="0022614C"/>
    <w:rsid w:val="00227188"/>
    <w:rsid w:val="00232270"/>
    <w:rsid w:val="00244AC9"/>
    <w:rsid w:val="002450E0"/>
    <w:rsid w:val="0024775D"/>
    <w:rsid w:val="00250371"/>
    <w:rsid w:val="00266454"/>
    <w:rsid w:val="00280F68"/>
    <w:rsid w:val="00282839"/>
    <w:rsid w:val="002A7BB3"/>
    <w:rsid w:val="002B5EB9"/>
    <w:rsid w:val="002B7B3B"/>
    <w:rsid w:val="002C1405"/>
    <w:rsid w:val="002C282C"/>
    <w:rsid w:val="002E07B4"/>
    <w:rsid w:val="002E1576"/>
    <w:rsid w:val="002E7B9F"/>
    <w:rsid w:val="002F3A17"/>
    <w:rsid w:val="003038FC"/>
    <w:rsid w:val="00303A95"/>
    <w:rsid w:val="0030688B"/>
    <w:rsid w:val="00315A10"/>
    <w:rsid w:val="0031704C"/>
    <w:rsid w:val="0032013E"/>
    <w:rsid w:val="00321180"/>
    <w:rsid w:val="003217D8"/>
    <w:rsid w:val="00324019"/>
    <w:rsid w:val="00333ACF"/>
    <w:rsid w:val="00343C78"/>
    <w:rsid w:val="00361A94"/>
    <w:rsid w:val="003844F0"/>
    <w:rsid w:val="00394C1E"/>
    <w:rsid w:val="003A505B"/>
    <w:rsid w:val="003A5D4F"/>
    <w:rsid w:val="003B1675"/>
    <w:rsid w:val="003B3DB0"/>
    <w:rsid w:val="003D43C2"/>
    <w:rsid w:val="003D74C6"/>
    <w:rsid w:val="003D7A6B"/>
    <w:rsid w:val="003D7C1E"/>
    <w:rsid w:val="003E40B9"/>
    <w:rsid w:val="003E77F1"/>
    <w:rsid w:val="00405C65"/>
    <w:rsid w:val="00422830"/>
    <w:rsid w:val="0042396D"/>
    <w:rsid w:val="004308B5"/>
    <w:rsid w:val="00433DAB"/>
    <w:rsid w:val="00445176"/>
    <w:rsid w:val="00450E15"/>
    <w:rsid w:val="00463F68"/>
    <w:rsid w:val="00471233"/>
    <w:rsid w:val="00482E1D"/>
    <w:rsid w:val="00496A61"/>
    <w:rsid w:val="004A5C17"/>
    <w:rsid w:val="004B159B"/>
    <w:rsid w:val="004C3048"/>
    <w:rsid w:val="004D4866"/>
    <w:rsid w:val="004E3C97"/>
    <w:rsid w:val="004F2418"/>
    <w:rsid w:val="004F4B52"/>
    <w:rsid w:val="005001DE"/>
    <w:rsid w:val="00514DA7"/>
    <w:rsid w:val="00517606"/>
    <w:rsid w:val="005307A9"/>
    <w:rsid w:val="005369B4"/>
    <w:rsid w:val="00560715"/>
    <w:rsid w:val="005646C8"/>
    <w:rsid w:val="00564944"/>
    <w:rsid w:val="0057145B"/>
    <w:rsid w:val="00595B41"/>
    <w:rsid w:val="005A3A7A"/>
    <w:rsid w:val="005A457B"/>
    <w:rsid w:val="005A5E14"/>
    <w:rsid w:val="005A6A72"/>
    <w:rsid w:val="005B4DEA"/>
    <w:rsid w:val="005B53C7"/>
    <w:rsid w:val="005C12E5"/>
    <w:rsid w:val="005C6D31"/>
    <w:rsid w:val="005C7525"/>
    <w:rsid w:val="005E52C4"/>
    <w:rsid w:val="005F02D2"/>
    <w:rsid w:val="00610BE5"/>
    <w:rsid w:val="00612F1A"/>
    <w:rsid w:val="0062467F"/>
    <w:rsid w:val="00625407"/>
    <w:rsid w:val="006415B3"/>
    <w:rsid w:val="00647F2D"/>
    <w:rsid w:val="00656C64"/>
    <w:rsid w:val="0066296D"/>
    <w:rsid w:val="006676BE"/>
    <w:rsid w:val="006960F5"/>
    <w:rsid w:val="00696436"/>
    <w:rsid w:val="006A7B6C"/>
    <w:rsid w:val="006D0D68"/>
    <w:rsid w:val="006D63FE"/>
    <w:rsid w:val="006E2198"/>
    <w:rsid w:val="00703572"/>
    <w:rsid w:val="00743DBC"/>
    <w:rsid w:val="00744477"/>
    <w:rsid w:val="00746EA3"/>
    <w:rsid w:val="00747516"/>
    <w:rsid w:val="007670D3"/>
    <w:rsid w:val="00771B49"/>
    <w:rsid w:val="00774A53"/>
    <w:rsid w:val="00776DCD"/>
    <w:rsid w:val="007775BA"/>
    <w:rsid w:val="007955A0"/>
    <w:rsid w:val="007B5E3C"/>
    <w:rsid w:val="007C0C81"/>
    <w:rsid w:val="007C4841"/>
    <w:rsid w:val="007E7968"/>
    <w:rsid w:val="0080384C"/>
    <w:rsid w:val="008100C6"/>
    <w:rsid w:val="0082248C"/>
    <w:rsid w:val="0083520C"/>
    <w:rsid w:val="008403D8"/>
    <w:rsid w:val="0084432A"/>
    <w:rsid w:val="00853B15"/>
    <w:rsid w:val="00865086"/>
    <w:rsid w:val="008663AF"/>
    <w:rsid w:val="0086785F"/>
    <w:rsid w:val="00884396"/>
    <w:rsid w:val="008952AF"/>
    <w:rsid w:val="008A0B1F"/>
    <w:rsid w:val="008E4921"/>
    <w:rsid w:val="008E772F"/>
    <w:rsid w:val="008F305D"/>
    <w:rsid w:val="008F36A7"/>
    <w:rsid w:val="008F569C"/>
    <w:rsid w:val="00901982"/>
    <w:rsid w:val="009028C9"/>
    <w:rsid w:val="00905298"/>
    <w:rsid w:val="00906E50"/>
    <w:rsid w:val="00933A82"/>
    <w:rsid w:val="009366A4"/>
    <w:rsid w:val="0094104B"/>
    <w:rsid w:val="00941C78"/>
    <w:rsid w:val="00944917"/>
    <w:rsid w:val="00947DCF"/>
    <w:rsid w:val="00964E42"/>
    <w:rsid w:val="00966693"/>
    <w:rsid w:val="00975024"/>
    <w:rsid w:val="0097557F"/>
    <w:rsid w:val="009770D5"/>
    <w:rsid w:val="00980817"/>
    <w:rsid w:val="00980CA7"/>
    <w:rsid w:val="0098247A"/>
    <w:rsid w:val="00983EA9"/>
    <w:rsid w:val="00991BF5"/>
    <w:rsid w:val="00995D2F"/>
    <w:rsid w:val="00997A68"/>
    <w:rsid w:val="009A0C37"/>
    <w:rsid w:val="009B0C85"/>
    <w:rsid w:val="009B6991"/>
    <w:rsid w:val="009C13F0"/>
    <w:rsid w:val="009C46CE"/>
    <w:rsid w:val="009C5928"/>
    <w:rsid w:val="009D650A"/>
    <w:rsid w:val="00A028A3"/>
    <w:rsid w:val="00A07782"/>
    <w:rsid w:val="00A13218"/>
    <w:rsid w:val="00A241F9"/>
    <w:rsid w:val="00A474A2"/>
    <w:rsid w:val="00A55531"/>
    <w:rsid w:val="00A55E55"/>
    <w:rsid w:val="00A56CB6"/>
    <w:rsid w:val="00A62388"/>
    <w:rsid w:val="00A77EB1"/>
    <w:rsid w:val="00A77F7F"/>
    <w:rsid w:val="00A8634D"/>
    <w:rsid w:val="00A90E7D"/>
    <w:rsid w:val="00A912C1"/>
    <w:rsid w:val="00A9314F"/>
    <w:rsid w:val="00A9337B"/>
    <w:rsid w:val="00A97F42"/>
    <w:rsid w:val="00AA1C58"/>
    <w:rsid w:val="00AA3154"/>
    <w:rsid w:val="00AC36EC"/>
    <w:rsid w:val="00AE6DCB"/>
    <w:rsid w:val="00AE782A"/>
    <w:rsid w:val="00B16D67"/>
    <w:rsid w:val="00B2295D"/>
    <w:rsid w:val="00B36CDE"/>
    <w:rsid w:val="00B434BD"/>
    <w:rsid w:val="00B47F51"/>
    <w:rsid w:val="00B57BC4"/>
    <w:rsid w:val="00B610F4"/>
    <w:rsid w:val="00B65B53"/>
    <w:rsid w:val="00B74274"/>
    <w:rsid w:val="00B74F8C"/>
    <w:rsid w:val="00B75012"/>
    <w:rsid w:val="00B86A99"/>
    <w:rsid w:val="00B919BF"/>
    <w:rsid w:val="00BA03BF"/>
    <w:rsid w:val="00BB5066"/>
    <w:rsid w:val="00BB6E47"/>
    <w:rsid w:val="00BC0A64"/>
    <w:rsid w:val="00BC4264"/>
    <w:rsid w:val="00BC5B05"/>
    <w:rsid w:val="00BC60A8"/>
    <w:rsid w:val="00BD37A9"/>
    <w:rsid w:val="00BE16ED"/>
    <w:rsid w:val="00BF0E7D"/>
    <w:rsid w:val="00BF1A47"/>
    <w:rsid w:val="00C16F6E"/>
    <w:rsid w:val="00C257D5"/>
    <w:rsid w:val="00C27868"/>
    <w:rsid w:val="00C4159D"/>
    <w:rsid w:val="00C43D81"/>
    <w:rsid w:val="00C46A03"/>
    <w:rsid w:val="00C51CD3"/>
    <w:rsid w:val="00C6669E"/>
    <w:rsid w:val="00C73E91"/>
    <w:rsid w:val="00C974B0"/>
    <w:rsid w:val="00CA06FE"/>
    <w:rsid w:val="00CA5C36"/>
    <w:rsid w:val="00CC0306"/>
    <w:rsid w:val="00D00E99"/>
    <w:rsid w:val="00D07D72"/>
    <w:rsid w:val="00D3018F"/>
    <w:rsid w:val="00D31FD9"/>
    <w:rsid w:val="00D479C2"/>
    <w:rsid w:val="00D47B69"/>
    <w:rsid w:val="00D511CB"/>
    <w:rsid w:val="00D560D6"/>
    <w:rsid w:val="00D77402"/>
    <w:rsid w:val="00D87365"/>
    <w:rsid w:val="00D90927"/>
    <w:rsid w:val="00D9144A"/>
    <w:rsid w:val="00DB2B57"/>
    <w:rsid w:val="00DB3277"/>
    <w:rsid w:val="00DC229A"/>
    <w:rsid w:val="00DD0E17"/>
    <w:rsid w:val="00DD4EC8"/>
    <w:rsid w:val="00DF3044"/>
    <w:rsid w:val="00E052A1"/>
    <w:rsid w:val="00E119C3"/>
    <w:rsid w:val="00E20A95"/>
    <w:rsid w:val="00E24DF4"/>
    <w:rsid w:val="00E31E8F"/>
    <w:rsid w:val="00E3564B"/>
    <w:rsid w:val="00E418B2"/>
    <w:rsid w:val="00E50C8F"/>
    <w:rsid w:val="00E55410"/>
    <w:rsid w:val="00E604B4"/>
    <w:rsid w:val="00E63ECE"/>
    <w:rsid w:val="00E81534"/>
    <w:rsid w:val="00E94871"/>
    <w:rsid w:val="00E972E5"/>
    <w:rsid w:val="00EA1DE1"/>
    <w:rsid w:val="00EA250B"/>
    <w:rsid w:val="00EA4B37"/>
    <w:rsid w:val="00EB42A8"/>
    <w:rsid w:val="00EB647C"/>
    <w:rsid w:val="00EC04EF"/>
    <w:rsid w:val="00EC3ADE"/>
    <w:rsid w:val="00EC79DA"/>
    <w:rsid w:val="00ED2FA1"/>
    <w:rsid w:val="00ED6060"/>
    <w:rsid w:val="00EE0CBE"/>
    <w:rsid w:val="00EE2B6C"/>
    <w:rsid w:val="00EE5401"/>
    <w:rsid w:val="00EF0272"/>
    <w:rsid w:val="00EF14F1"/>
    <w:rsid w:val="00EF5277"/>
    <w:rsid w:val="00F049ED"/>
    <w:rsid w:val="00F0525B"/>
    <w:rsid w:val="00F4331E"/>
    <w:rsid w:val="00F44328"/>
    <w:rsid w:val="00F56F6E"/>
    <w:rsid w:val="00F60B64"/>
    <w:rsid w:val="00F90919"/>
    <w:rsid w:val="00FB4CB6"/>
    <w:rsid w:val="00FF1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14EBA5C"/>
  <w15:chartTrackingRefBased/>
  <w15:docId w15:val="{F8C04E38-56B1-41D8-B279-D517F1C7F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6785F"/>
    <w:rPr>
      <w:color w:val="0000FF"/>
      <w:u w:val="single"/>
    </w:rPr>
  </w:style>
  <w:style w:type="paragraph" w:styleId="ListParagraph">
    <w:name w:val="List Paragraph"/>
    <w:basedOn w:val="Normal"/>
    <w:uiPriority w:val="34"/>
    <w:qFormat/>
    <w:rsid w:val="00343C78"/>
    <w:pPr>
      <w:ind w:left="720"/>
      <w:contextualSpacing/>
    </w:pPr>
  </w:style>
  <w:style w:type="character" w:styleId="FollowedHyperlink">
    <w:name w:val="FollowedHyperlink"/>
    <w:basedOn w:val="DefaultParagraphFont"/>
    <w:uiPriority w:val="99"/>
    <w:semiHidden/>
    <w:unhideWhenUsed/>
    <w:rsid w:val="009B6991"/>
    <w:rPr>
      <w:color w:val="954F72" w:themeColor="followedHyperlink"/>
      <w:u w:val="single"/>
    </w:rPr>
  </w:style>
  <w:style w:type="paragraph" w:styleId="FootnoteText">
    <w:name w:val="footnote text"/>
    <w:basedOn w:val="Normal"/>
    <w:link w:val="FootnoteTextChar"/>
    <w:uiPriority w:val="99"/>
    <w:semiHidden/>
    <w:unhideWhenUsed/>
    <w:rsid w:val="001C3A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3AE7"/>
    <w:rPr>
      <w:sz w:val="20"/>
      <w:szCs w:val="20"/>
    </w:rPr>
  </w:style>
  <w:style w:type="character" w:styleId="FootnoteReference">
    <w:name w:val="footnote reference"/>
    <w:basedOn w:val="DefaultParagraphFont"/>
    <w:uiPriority w:val="99"/>
    <w:semiHidden/>
    <w:unhideWhenUsed/>
    <w:rsid w:val="001C3AE7"/>
    <w:rPr>
      <w:vertAlign w:val="superscript"/>
    </w:rPr>
  </w:style>
  <w:style w:type="table" w:styleId="TableGrid">
    <w:name w:val="Table Grid"/>
    <w:basedOn w:val="TableNormal"/>
    <w:uiPriority w:val="39"/>
    <w:rsid w:val="006D0D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035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7418">
      <w:bodyDiv w:val="1"/>
      <w:marLeft w:val="0"/>
      <w:marRight w:val="0"/>
      <w:marTop w:val="0"/>
      <w:marBottom w:val="0"/>
      <w:divBdr>
        <w:top w:val="none" w:sz="0" w:space="0" w:color="auto"/>
        <w:left w:val="none" w:sz="0" w:space="0" w:color="auto"/>
        <w:bottom w:val="none" w:sz="0" w:space="0" w:color="auto"/>
        <w:right w:val="none" w:sz="0" w:space="0" w:color="auto"/>
      </w:divBdr>
      <w:divsChild>
        <w:div w:id="1042368637">
          <w:marLeft w:val="-240"/>
          <w:marRight w:val="-240"/>
          <w:marTop w:val="0"/>
          <w:marBottom w:val="0"/>
          <w:divBdr>
            <w:top w:val="none" w:sz="0" w:space="0" w:color="auto"/>
            <w:left w:val="none" w:sz="0" w:space="0" w:color="auto"/>
            <w:bottom w:val="none" w:sz="0" w:space="0" w:color="auto"/>
            <w:right w:val="none" w:sz="0" w:space="0" w:color="auto"/>
          </w:divBdr>
          <w:divsChild>
            <w:div w:id="25840375">
              <w:marLeft w:val="0"/>
              <w:marRight w:val="0"/>
              <w:marTop w:val="0"/>
              <w:marBottom w:val="0"/>
              <w:divBdr>
                <w:top w:val="none" w:sz="0" w:space="0" w:color="auto"/>
                <w:left w:val="none" w:sz="0" w:space="0" w:color="auto"/>
                <w:bottom w:val="none" w:sz="0" w:space="0" w:color="auto"/>
                <w:right w:val="none" w:sz="0" w:space="0" w:color="auto"/>
              </w:divBdr>
              <w:divsChild>
                <w:div w:id="478039596">
                  <w:marLeft w:val="0"/>
                  <w:marRight w:val="0"/>
                  <w:marTop w:val="0"/>
                  <w:marBottom w:val="0"/>
                  <w:divBdr>
                    <w:top w:val="none" w:sz="0" w:space="0" w:color="auto"/>
                    <w:left w:val="none" w:sz="0" w:space="0" w:color="auto"/>
                    <w:bottom w:val="none" w:sz="0" w:space="0" w:color="auto"/>
                    <w:right w:val="none" w:sz="0" w:space="0" w:color="auto"/>
                  </w:divBdr>
                  <w:divsChild>
                    <w:div w:id="215971081">
                      <w:marLeft w:val="0"/>
                      <w:marRight w:val="0"/>
                      <w:marTop w:val="0"/>
                      <w:marBottom w:val="0"/>
                      <w:divBdr>
                        <w:top w:val="none" w:sz="0" w:space="0" w:color="auto"/>
                        <w:left w:val="none" w:sz="0" w:space="0" w:color="auto"/>
                        <w:bottom w:val="none" w:sz="0" w:space="0" w:color="auto"/>
                        <w:right w:val="none" w:sz="0" w:space="0" w:color="auto"/>
                      </w:divBdr>
                      <w:divsChild>
                        <w:div w:id="574752189">
                          <w:marLeft w:val="0"/>
                          <w:marRight w:val="0"/>
                          <w:marTop w:val="0"/>
                          <w:marBottom w:val="180"/>
                          <w:divBdr>
                            <w:top w:val="none" w:sz="0" w:space="0" w:color="auto"/>
                            <w:left w:val="none" w:sz="0" w:space="0" w:color="auto"/>
                            <w:bottom w:val="single" w:sz="6" w:space="0" w:color="DDDDDD"/>
                            <w:right w:val="none" w:sz="0" w:space="0" w:color="auto"/>
                          </w:divBdr>
                          <w:divsChild>
                            <w:div w:id="794060745">
                              <w:marLeft w:val="30"/>
                              <w:marRight w:val="30"/>
                              <w:marTop w:val="0"/>
                              <w:marBottom w:val="0"/>
                              <w:divBdr>
                                <w:top w:val="none" w:sz="0" w:space="0" w:color="auto"/>
                                <w:left w:val="none" w:sz="0" w:space="0" w:color="auto"/>
                                <w:bottom w:val="none" w:sz="0" w:space="0" w:color="auto"/>
                                <w:right w:val="none" w:sz="0" w:space="0" w:color="auto"/>
                              </w:divBdr>
                            </w:div>
                          </w:divsChild>
                        </w:div>
                        <w:div w:id="914166642">
                          <w:marLeft w:val="0"/>
                          <w:marRight w:val="0"/>
                          <w:marTop w:val="0"/>
                          <w:marBottom w:val="0"/>
                          <w:divBdr>
                            <w:top w:val="none" w:sz="0" w:space="0" w:color="auto"/>
                            <w:left w:val="none" w:sz="0" w:space="0" w:color="auto"/>
                            <w:bottom w:val="none" w:sz="0" w:space="0" w:color="auto"/>
                            <w:right w:val="none" w:sz="0" w:space="0" w:color="auto"/>
                          </w:divBdr>
                          <w:divsChild>
                            <w:div w:id="1015378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65360">
              <w:marLeft w:val="0"/>
              <w:marRight w:val="0"/>
              <w:marTop w:val="0"/>
              <w:marBottom w:val="0"/>
              <w:divBdr>
                <w:top w:val="none" w:sz="0" w:space="0" w:color="auto"/>
                <w:left w:val="none" w:sz="0" w:space="0" w:color="auto"/>
                <w:bottom w:val="none" w:sz="0" w:space="0" w:color="auto"/>
                <w:right w:val="none" w:sz="0" w:space="0" w:color="auto"/>
              </w:divBdr>
              <w:divsChild>
                <w:div w:id="1263957493">
                  <w:marLeft w:val="0"/>
                  <w:marRight w:val="0"/>
                  <w:marTop w:val="0"/>
                  <w:marBottom w:val="0"/>
                  <w:divBdr>
                    <w:top w:val="none" w:sz="0" w:space="0" w:color="auto"/>
                    <w:left w:val="none" w:sz="0" w:space="0" w:color="auto"/>
                    <w:bottom w:val="none" w:sz="0" w:space="0" w:color="auto"/>
                    <w:right w:val="none" w:sz="0" w:space="0" w:color="auto"/>
                  </w:divBdr>
                  <w:divsChild>
                    <w:div w:id="1186561421">
                      <w:marLeft w:val="0"/>
                      <w:marRight w:val="0"/>
                      <w:marTop w:val="0"/>
                      <w:marBottom w:val="0"/>
                      <w:divBdr>
                        <w:top w:val="none" w:sz="0" w:space="0" w:color="auto"/>
                        <w:left w:val="none" w:sz="0" w:space="0" w:color="auto"/>
                        <w:bottom w:val="none" w:sz="0" w:space="0" w:color="auto"/>
                        <w:right w:val="none" w:sz="0" w:space="0" w:color="auto"/>
                      </w:divBdr>
                    </w:div>
                    <w:div w:id="107030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301474">
      <w:bodyDiv w:val="1"/>
      <w:marLeft w:val="0"/>
      <w:marRight w:val="0"/>
      <w:marTop w:val="0"/>
      <w:marBottom w:val="0"/>
      <w:divBdr>
        <w:top w:val="none" w:sz="0" w:space="0" w:color="auto"/>
        <w:left w:val="none" w:sz="0" w:space="0" w:color="auto"/>
        <w:bottom w:val="none" w:sz="0" w:space="0" w:color="auto"/>
        <w:right w:val="none" w:sz="0" w:space="0" w:color="auto"/>
      </w:divBdr>
      <w:divsChild>
        <w:div w:id="1483280373">
          <w:marLeft w:val="0"/>
          <w:marRight w:val="-180"/>
          <w:marTop w:val="0"/>
          <w:marBottom w:val="0"/>
          <w:divBdr>
            <w:top w:val="none" w:sz="0" w:space="0" w:color="auto"/>
            <w:left w:val="none" w:sz="0" w:space="0" w:color="auto"/>
            <w:bottom w:val="none" w:sz="0" w:space="0" w:color="auto"/>
            <w:right w:val="none" w:sz="0" w:space="0" w:color="auto"/>
          </w:divBdr>
        </w:div>
        <w:div w:id="815993526">
          <w:marLeft w:val="0"/>
          <w:marRight w:val="0"/>
          <w:marTop w:val="0"/>
          <w:marBottom w:val="0"/>
          <w:divBdr>
            <w:top w:val="none" w:sz="0" w:space="0" w:color="auto"/>
            <w:left w:val="none" w:sz="0" w:space="0" w:color="auto"/>
            <w:bottom w:val="none" w:sz="0" w:space="0" w:color="auto"/>
            <w:right w:val="none" w:sz="0" w:space="0" w:color="auto"/>
          </w:divBdr>
          <w:divsChild>
            <w:div w:id="262763933">
              <w:marLeft w:val="0"/>
              <w:marRight w:val="0"/>
              <w:marTop w:val="0"/>
              <w:marBottom w:val="15"/>
              <w:divBdr>
                <w:top w:val="none" w:sz="0" w:space="0" w:color="auto"/>
                <w:left w:val="none" w:sz="0" w:space="0" w:color="auto"/>
                <w:bottom w:val="none" w:sz="0" w:space="0" w:color="auto"/>
                <w:right w:val="none" w:sz="0" w:space="0" w:color="auto"/>
              </w:divBdr>
              <w:divsChild>
                <w:div w:id="1141582098">
                  <w:marLeft w:val="-120"/>
                  <w:marRight w:val="0"/>
                  <w:marTop w:val="0"/>
                  <w:marBottom w:val="0"/>
                  <w:divBdr>
                    <w:top w:val="none" w:sz="0" w:space="0" w:color="auto"/>
                    <w:left w:val="none" w:sz="0" w:space="0" w:color="auto"/>
                    <w:bottom w:val="none" w:sz="0" w:space="0" w:color="auto"/>
                    <w:right w:val="none" w:sz="0" w:space="0" w:color="auto"/>
                  </w:divBdr>
                  <w:divsChild>
                    <w:div w:id="581598248">
                      <w:marLeft w:val="0"/>
                      <w:marRight w:val="0"/>
                      <w:marTop w:val="0"/>
                      <w:marBottom w:val="0"/>
                      <w:divBdr>
                        <w:top w:val="none" w:sz="0" w:space="0" w:color="auto"/>
                        <w:left w:val="none" w:sz="0" w:space="0" w:color="auto"/>
                        <w:bottom w:val="none" w:sz="0" w:space="0" w:color="auto"/>
                        <w:right w:val="none" w:sz="0" w:space="0" w:color="auto"/>
                      </w:divBdr>
                      <w:divsChild>
                        <w:div w:id="91809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084301">
                  <w:marLeft w:val="0"/>
                  <w:marRight w:val="-120"/>
                  <w:marTop w:val="0"/>
                  <w:marBottom w:val="0"/>
                  <w:divBdr>
                    <w:top w:val="none" w:sz="0" w:space="0" w:color="auto"/>
                    <w:left w:val="none" w:sz="0" w:space="0" w:color="auto"/>
                    <w:bottom w:val="none" w:sz="0" w:space="0" w:color="auto"/>
                    <w:right w:val="none" w:sz="0" w:space="0" w:color="auto"/>
                  </w:divBdr>
                  <w:divsChild>
                    <w:div w:id="2003897749">
                      <w:marLeft w:val="0"/>
                      <w:marRight w:val="0"/>
                      <w:marTop w:val="0"/>
                      <w:marBottom w:val="0"/>
                      <w:divBdr>
                        <w:top w:val="none" w:sz="0" w:space="0" w:color="auto"/>
                        <w:left w:val="none" w:sz="0" w:space="0" w:color="auto"/>
                        <w:bottom w:val="none" w:sz="0" w:space="0" w:color="auto"/>
                        <w:right w:val="none" w:sz="0" w:space="0" w:color="auto"/>
                      </w:divBdr>
                      <w:divsChild>
                        <w:div w:id="492065337">
                          <w:marLeft w:val="0"/>
                          <w:marRight w:val="0"/>
                          <w:marTop w:val="0"/>
                          <w:marBottom w:val="0"/>
                          <w:divBdr>
                            <w:top w:val="none" w:sz="0" w:space="0" w:color="auto"/>
                            <w:left w:val="none" w:sz="0" w:space="0" w:color="auto"/>
                            <w:bottom w:val="none" w:sz="0" w:space="0" w:color="auto"/>
                            <w:right w:val="none" w:sz="0" w:space="0" w:color="auto"/>
                          </w:divBdr>
                        </w:div>
                      </w:divsChild>
                    </w:div>
                    <w:div w:id="995575494">
                      <w:marLeft w:val="120"/>
                      <w:marRight w:val="120"/>
                      <w:marTop w:val="0"/>
                      <w:marBottom w:val="0"/>
                      <w:divBdr>
                        <w:top w:val="none" w:sz="0" w:space="0" w:color="auto"/>
                        <w:left w:val="none" w:sz="0" w:space="0" w:color="auto"/>
                        <w:bottom w:val="none" w:sz="0" w:space="0" w:color="auto"/>
                        <w:right w:val="none" w:sz="0" w:space="0" w:color="auto"/>
                      </w:divBdr>
                      <w:divsChild>
                        <w:div w:id="974330186">
                          <w:marLeft w:val="0"/>
                          <w:marRight w:val="0"/>
                          <w:marTop w:val="0"/>
                          <w:marBottom w:val="0"/>
                          <w:divBdr>
                            <w:top w:val="single" w:sz="6" w:space="3" w:color="A2A9B1"/>
                            <w:left w:val="single" w:sz="6" w:space="0" w:color="A2A9B1"/>
                            <w:bottom w:val="single" w:sz="6" w:space="3" w:color="A2A9B1"/>
                            <w:right w:val="single" w:sz="6" w:space="0" w:color="A2A9B1"/>
                          </w:divBdr>
                          <w:divsChild>
                            <w:div w:id="223954997">
                              <w:marLeft w:val="0"/>
                              <w:marRight w:val="0"/>
                              <w:marTop w:val="0"/>
                              <w:marBottom w:val="0"/>
                              <w:divBdr>
                                <w:top w:val="none" w:sz="0" w:space="0" w:color="auto"/>
                                <w:left w:val="none" w:sz="0" w:space="0" w:color="auto"/>
                                <w:bottom w:val="none" w:sz="0" w:space="0" w:color="auto"/>
                                <w:right w:val="none" w:sz="0" w:space="0" w:color="auto"/>
                              </w:divBdr>
                              <w:divsChild>
                                <w:div w:id="1981374891">
                                  <w:marLeft w:val="0"/>
                                  <w:marRight w:val="0"/>
                                  <w:marTop w:val="0"/>
                                  <w:marBottom w:val="0"/>
                                  <w:divBdr>
                                    <w:top w:val="none" w:sz="0" w:space="0" w:color="auto"/>
                                    <w:left w:val="none" w:sz="0" w:space="0" w:color="auto"/>
                                    <w:bottom w:val="none" w:sz="0" w:space="0" w:color="auto"/>
                                    <w:right w:val="none" w:sz="0" w:space="0" w:color="auto"/>
                                  </w:divBdr>
                                  <w:divsChild>
                                    <w:div w:id="960108416">
                                      <w:marLeft w:val="0"/>
                                      <w:marRight w:val="0"/>
                                      <w:marTop w:val="0"/>
                                      <w:marBottom w:val="0"/>
                                      <w:divBdr>
                                        <w:top w:val="none" w:sz="0" w:space="0" w:color="auto"/>
                                        <w:left w:val="none" w:sz="0" w:space="0" w:color="auto"/>
                                        <w:bottom w:val="single" w:sz="6" w:space="0" w:color="EAECF0"/>
                                        <w:right w:val="none" w:sz="0" w:space="0" w:color="auto"/>
                                      </w:divBdr>
                                      <w:divsChild>
                                        <w:div w:id="89399433">
                                          <w:marLeft w:val="0"/>
                                          <w:marRight w:val="0"/>
                                          <w:marTop w:val="0"/>
                                          <w:marBottom w:val="0"/>
                                          <w:divBdr>
                                            <w:top w:val="none" w:sz="0" w:space="0" w:color="auto"/>
                                            <w:left w:val="none" w:sz="0" w:space="0" w:color="auto"/>
                                            <w:bottom w:val="none" w:sz="0" w:space="0" w:color="auto"/>
                                            <w:right w:val="none" w:sz="0" w:space="0" w:color="auto"/>
                                          </w:divBdr>
                                        </w:div>
                                      </w:divsChild>
                                    </w:div>
                                    <w:div w:id="1314017872">
                                      <w:marLeft w:val="0"/>
                                      <w:marRight w:val="0"/>
                                      <w:marTop w:val="0"/>
                                      <w:marBottom w:val="0"/>
                                      <w:divBdr>
                                        <w:top w:val="none" w:sz="0" w:space="0" w:color="auto"/>
                                        <w:left w:val="none" w:sz="0" w:space="0" w:color="auto"/>
                                        <w:bottom w:val="none" w:sz="0" w:space="0" w:color="auto"/>
                                        <w:right w:val="none" w:sz="0" w:space="0" w:color="auto"/>
                                      </w:divBdr>
                                      <w:divsChild>
                                        <w:div w:id="7494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6309589">
          <w:marLeft w:val="0"/>
          <w:marRight w:val="0"/>
          <w:marTop w:val="0"/>
          <w:marBottom w:val="0"/>
          <w:divBdr>
            <w:top w:val="none" w:sz="0" w:space="0" w:color="auto"/>
            <w:left w:val="none" w:sz="0" w:space="0" w:color="auto"/>
            <w:bottom w:val="none" w:sz="0" w:space="0" w:color="auto"/>
            <w:right w:val="none" w:sz="0" w:space="0" w:color="auto"/>
          </w:divBdr>
          <w:divsChild>
            <w:div w:id="1801653587">
              <w:marLeft w:val="0"/>
              <w:marRight w:val="0"/>
              <w:marTop w:val="0"/>
              <w:marBottom w:val="0"/>
              <w:divBdr>
                <w:top w:val="none" w:sz="0" w:space="0" w:color="auto"/>
                <w:left w:val="none" w:sz="0" w:space="0" w:color="auto"/>
                <w:bottom w:val="none" w:sz="0" w:space="0" w:color="auto"/>
                <w:right w:val="none" w:sz="0" w:space="0" w:color="auto"/>
              </w:divBdr>
              <w:divsChild>
                <w:div w:id="1418600651">
                  <w:marLeft w:val="0"/>
                  <w:marRight w:val="0"/>
                  <w:marTop w:val="120"/>
                  <w:marBottom w:val="0"/>
                  <w:divBdr>
                    <w:top w:val="none" w:sz="0" w:space="0" w:color="auto"/>
                    <w:left w:val="none" w:sz="0" w:space="0" w:color="auto"/>
                    <w:bottom w:val="none" w:sz="0" w:space="0" w:color="auto"/>
                    <w:right w:val="none" w:sz="0" w:space="0" w:color="auto"/>
                  </w:divBdr>
                  <w:divsChild>
                    <w:div w:id="1521815038">
                      <w:marLeft w:val="0"/>
                      <w:marRight w:val="0"/>
                      <w:marTop w:val="0"/>
                      <w:marBottom w:val="0"/>
                      <w:divBdr>
                        <w:top w:val="none" w:sz="0" w:space="0" w:color="auto"/>
                        <w:left w:val="none" w:sz="0" w:space="0" w:color="auto"/>
                        <w:bottom w:val="none" w:sz="0" w:space="0" w:color="auto"/>
                        <w:right w:val="none" w:sz="0" w:space="0" w:color="auto"/>
                      </w:divBdr>
                    </w:div>
                  </w:divsChild>
                </w:div>
                <w:div w:id="467163959">
                  <w:marLeft w:val="0"/>
                  <w:marRight w:val="0"/>
                  <w:marTop w:val="120"/>
                  <w:marBottom w:val="0"/>
                  <w:divBdr>
                    <w:top w:val="none" w:sz="0" w:space="0" w:color="auto"/>
                    <w:left w:val="none" w:sz="0" w:space="0" w:color="auto"/>
                    <w:bottom w:val="none" w:sz="0" w:space="0" w:color="auto"/>
                    <w:right w:val="none" w:sz="0" w:space="0" w:color="auto"/>
                  </w:divBdr>
                </w:div>
              </w:divsChild>
            </w:div>
            <w:div w:id="336541485">
              <w:marLeft w:val="0"/>
              <w:marRight w:val="0"/>
              <w:marTop w:val="240"/>
              <w:marBottom w:val="0"/>
              <w:divBdr>
                <w:top w:val="none" w:sz="0" w:space="0" w:color="auto"/>
                <w:left w:val="none" w:sz="0" w:space="0" w:color="auto"/>
                <w:bottom w:val="none" w:sz="0" w:space="0" w:color="auto"/>
                <w:right w:val="none" w:sz="0" w:space="0" w:color="auto"/>
              </w:divBdr>
              <w:divsChild>
                <w:div w:id="886532434">
                  <w:marLeft w:val="0"/>
                  <w:marRight w:val="0"/>
                  <w:marTop w:val="0"/>
                  <w:marBottom w:val="0"/>
                  <w:divBdr>
                    <w:top w:val="none" w:sz="0" w:space="0" w:color="auto"/>
                    <w:left w:val="none" w:sz="0" w:space="0" w:color="auto"/>
                    <w:bottom w:val="none" w:sz="0" w:space="0" w:color="auto"/>
                    <w:right w:val="none" w:sz="0" w:space="0" w:color="auto"/>
                  </w:divBdr>
                </w:div>
                <w:div w:id="725027794">
                  <w:marLeft w:val="0"/>
                  <w:marRight w:val="0"/>
                  <w:marTop w:val="0"/>
                  <w:marBottom w:val="0"/>
                  <w:divBdr>
                    <w:top w:val="none" w:sz="0" w:space="0" w:color="auto"/>
                    <w:left w:val="none" w:sz="0" w:space="0" w:color="auto"/>
                    <w:bottom w:val="none" w:sz="0" w:space="0" w:color="auto"/>
                    <w:right w:val="none" w:sz="0" w:space="0" w:color="auto"/>
                  </w:divBdr>
                  <w:divsChild>
                    <w:div w:id="852956480">
                      <w:marLeft w:val="0"/>
                      <w:marRight w:val="0"/>
                      <w:marTop w:val="0"/>
                      <w:marBottom w:val="0"/>
                      <w:divBdr>
                        <w:top w:val="none" w:sz="0" w:space="0" w:color="auto"/>
                        <w:left w:val="none" w:sz="0" w:space="0" w:color="auto"/>
                        <w:bottom w:val="none" w:sz="0" w:space="0" w:color="auto"/>
                        <w:right w:val="none" w:sz="0" w:space="0" w:color="auto"/>
                      </w:divBdr>
                      <w:divsChild>
                        <w:div w:id="2130390574">
                          <w:marLeft w:val="0"/>
                          <w:marRight w:val="0"/>
                          <w:marTop w:val="0"/>
                          <w:marBottom w:val="0"/>
                          <w:divBdr>
                            <w:top w:val="none" w:sz="0" w:space="0" w:color="auto"/>
                            <w:left w:val="none" w:sz="0" w:space="0" w:color="auto"/>
                            <w:bottom w:val="none" w:sz="0" w:space="0" w:color="auto"/>
                            <w:right w:val="none" w:sz="0" w:space="0" w:color="auto"/>
                          </w:divBdr>
                          <w:divsChild>
                            <w:div w:id="1173565597">
                              <w:marLeft w:val="0"/>
                              <w:marRight w:val="0"/>
                              <w:marTop w:val="0"/>
                              <w:marBottom w:val="0"/>
                              <w:divBdr>
                                <w:top w:val="none" w:sz="0" w:space="0" w:color="auto"/>
                                <w:left w:val="none" w:sz="0" w:space="0" w:color="auto"/>
                                <w:bottom w:val="none" w:sz="0" w:space="0" w:color="auto"/>
                                <w:right w:val="none" w:sz="0" w:space="0" w:color="auto"/>
                              </w:divBdr>
                              <w:divsChild>
                                <w:div w:id="1877698399">
                                  <w:marLeft w:val="0"/>
                                  <w:marRight w:val="0"/>
                                  <w:marTop w:val="0"/>
                                  <w:marBottom w:val="0"/>
                                  <w:divBdr>
                                    <w:top w:val="none" w:sz="0" w:space="0" w:color="auto"/>
                                    <w:left w:val="none" w:sz="0" w:space="0" w:color="auto"/>
                                    <w:bottom w:val="none" w:sz="0" w:space="0" w:color="auto"/>
                                    <w:right w:val="none" w:sz="0" w:space="0" w:color="auto"/>
                                  </w:divBdr>
                                  <w:divsChild>
                                    <w:div w:id="1795832699">
                                      <w:marLeft w:val="0"/>
                                      <w:marRight w:val="0"/>
                                      <w:marTop w:val="0"/>
                                      <w:marBottom w:val="0"/>
                                      <w:divBdr>
                                        <w:top w:val="none" w:sz="0" w:space="0" w:color="auto"/>
                                        <w:left w:val="none" w:sz="0" w:space="0" w:color="auto"/>
                                        <w:bottom w:val="none" w:sz="0" w:space="0" w:color="auto"/>
                                        <w:right w:val="none" w:sz="0" w:space="0" w:color="auto"/>
                                      </w:divBdr>
                                      <w:divsChild>
                                        <w:div w:id="77085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50017">
                                  <w:marLeft w:val="0"/>
                                  <w:marRight w:val="0"/>
                                  <w:marTop w:val="0"/>
                                  <w:marBottom w:val="0"/>
                                  <w:divBdr>
                                    <w:top w:val="none" w:sz="0" w:space="0" w:color="auto"/>
                                    <w:left w:val="none" w:sz="0" w:space="0" w:color="auto"/>
                                    <w:bottom w:val="none" w:sz="0" w:space="0" w:color="auto"/>
                                    <w:right w:val="none" w:sz="0" w:space="0" w:color="auto"/>
                                  </w:divBdr>
                                  <w:divsChild>
                                    <w:div w:id="827012926">
                                      <w:marLeft w:val="0"/>
                                      <w:marRight w:val="0"/>
                                      <w:marTop w:val="0"/>
                                      <w:marBottom w:val="0"/>
                                      <w:divBdr>
                                        <w:top w:val="none" w:sz="0" w:space="0" w:color="auto"/>
                                        <w:left w:val="none" w:sz="0" w:space="0" w:color="auto"/>
                                        <w:bottom w:val="none" w:sz="0" w:space="0" w:color="auto"/>
                                        <w:right w:val="none" w:sz="0" w:space="0" w:color="auto"/>
                                      </w:divBdr>
                                      <w:divsChild>
                                        <w:div w:id="213930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747096">
                      <w:marLeft w:val="0"/>
                      <w:marRight w:val="0"/>
                      <w:marTop w:val="0"/>
                      <w:marBottom w:val="0"/>
                      <w:divBdr>
                        <w:top w:val="none" w:sz="0" w:space="0" w:color="auto"/>
                        <w:left w:val="none" w:sz="0" w:space="0" w:color="auto"/>
                        <w:bottom w:val="none" w:sz="0" w:space="0" w:color="auto"/>
                        <w:right w:val="none" w:sz="0" w:space="0" w:color="auto"/>
                      </w:divBdr>
                      <w:divsChild>
                        <w:div w:id="1497570076">
                          <w:marLeft w:val="0"/>
                          <w:marRight w:val="0"/>
                          <w:marTop w:val="0"/>
                          <w:marBottom w:val="0"/>
                          <w:divBdr>
                            <w:top w:val="none" w:sz="0" w:space="0" w:color="auto"/>
                            <w:left w:val="none" w:sz="0" w:space="0" w:color="auto"/>
                            <w:bottom w:val="none" w:sz="0" w:space="0" w:color="auto"/>
                            <w:right w:val="none" w:sz="0" w:space="0" w:color="auto"/>
                          </w:divBdr>
                          <w:divsChild>
                            <w:div w:id="254753865">
                              <w:marLeft w:val="0"/>
                              <w:marRight w:val="0"/>
                              <w:marTop w:val="0"/>
                              <w:marBottom w:val="0"/>
                              <w:divBdr>
                                <w:top w:val="none" w:sz="0" w:space="0" w:color="auto"/>
                                <w:left w:val="none" w:sz="0" w:space="0" w:color="auto"/>
                                <w:bottom w:val="none" w:sz="0" w:space="0" w:color="auto"/>
                                <w:right w:val="none" w:sz="0" w:space="0" w:color="auto"/>
                              </w:divBdr>
                              <w:divsChild>
                                <w:div w:id="1726559273">
                                  <w:marLeft w:val="0"/>
                                  <w:marRight w:val="0"/>
                                  <w:marTop w:val="0"/>
                                  <w:marBottom w:val="0"/>
                                  <w:divBdr>
                                    <w:top w:val="none" w:sz="0" w:space="0" w:color="auto"/>
                                    <w:left w:val="none" w:sz="0" w:space="0" w:color="auto"/>
                                    <w:bottom w:val="none" w:sz="0" w:space="0" w:color="auto"/>
                                    <w:right w:val="none" w:sz="0" w:space="0" w:color="auto"/>
                                  </w:divBdr>
                                </w:div>
                                <w:div w:id="160317783">
                                  <w:marLeft w:val="0"/>
                                  <w:marRight w:val="0"/>
                                  <w:marTop w:val="0"/>
                                  <w:marBottom w:val="0"/>
                                  <w:divBdr>
                                    <w:top w:val="none" w:sz="0" w:space="0" w:color="auto"/>
                                    <w:left w:val="none" w:sz="0" w:space="0" w:color="auto"/>
                                    <w:bottom w:val="none" w:sz="0" w:space="0" w:color="auto"/>
                                    <w:right w:val="none" w:sz="0" w:space="0" w:color="auto"/>
                                  </w:divBdr>
                                </w:div>
                                <w:div w:id="632366875">
                                  <w:marLeft w:val="0"/>
                                  <w:marRight w:val="0"/>
                                  <w:marTop w:val="0"/>
                                  <w:marBottom w:val="0"/>
                                  <w:divBdr>
                                    <w:top w:val="none" w:sz="0" w:space="0" w:color="auto"/>
                                    <w:left w:val="none" w:sz="0" w:space="0" w:color="auto"/>
                                    <w:bottom w:val="none" w:sz="0" w:space="0" w:color="auto"/>
                                    <w:right w:val="none" w:sz="0" w:space="0" w:color="auto"/>
                                  </w:divBdr>
                                </w:div>
                                <w:div w:id="1695957982">
                                  <w:marLeft w:val="0"/>
                                  <w:marRight w:val="0"/>
                                  <w:marTop w:val="0"/>
                                  <w:marBottom w:val="0"/>
                                  <w:divBdr>
                                    <w:top w:val="none" w:sz="0" w:space="0" w:color="auto"/>
                                    <w:left w:val="none" w:sz="0" w:space="0" w:color="auto"/>
                                    <w:bottom w:val="none" w:sz="0" w:space="0" w:color="auto"/>
                                    <w:right w:val="none" w:sz="0" w:space="0" w:color="auto"/>
                                  </w:divBdr>
                                </w:div>
                                <w:div w:id="190919226">
                                  <w:marLeft w:val="0"/>
                                  <w:marRight w:val="0"/>
                                  <w:marTop w:val="0"/>
                                  <w:marBottom w:val="0"/>
                                  <w:divBdr>
                                    <w:top w:val="none" w:sz="0" w:space="0" w:color="auto"/>
                                    <w:left w:val="none" w:sz="0" w:space="0" w:color="auto"/>
                                    <w:bottom w:val="none" w:sz="0" w:space="0" w:color="auto"/>
                                    <w:right w:val="none" w:sz="0" w:space="0" w:color="auto"/>
                                  </w:divBdr>
                                </w:div>
                                <w:div w:id="549733287">
                                  <w:marLeft w:val="0"/>
                                  <w:marRight w:val="0"/>
                                  <w:marTop w:val="0"/>
                                  <w:marBottom w:val="0"/>
                                  <w:divBdr>
                                    <w:top w:val="none" w:sz="0" w:space="0" w:color="auto"/>
                                    <w:left w:val="none" w:sz="0" w:space="0" w:color="auto"/>
                                    <w:bottom w:val="none" w:sz="0" w:space="0" w:color="auto"/>
                                    <w:right w:val="none" w:sz="0" w:space="0" w:color="auto"/>
                                  </w:divBdr>
                                </w:div>
                                <w:div w:id="1521889102">
                                  <w:marLeft w:val="0"/>
                                  <w:marRight w:val="0"/>
                                  <w:marTop w:val="0"/>
                                  <w:marBottom w:val="0"/>
                                  <w:divBdr>
                                    <w:top w:val="none" w:sz="0" w:space="0" w:color="auto"/>
                                    <w:left w:val="none" w:sz="0" w:space="0" w:color="auto"/>
                                    <w:bottom w:val="none" w:sz="0" w:space="0" w:color="auto"/>
                                    <w:right w:val="none" w:sz="0" w:space="0" w:color="auto"/>
                                  </w:divBdr>
                                </w:div>
                                <w:div w:id="386996609">
                                  <w:marLeft w:val="0"/>
                                  <w:marRight w:val="0"/>
                                  <w:marTop w:val="0"/>
                                  <w:marBottom w:val="0"/>
                                  <w:divBdr>
                                    <w:top w:val="none" w:sz="0" w:space="0" w:color="auto"/>
                                    <w:left w:val="none" w:sz="0" w:space="0" w:color="auto"/>
                                    <w:bottom w:val="none" w:sz="0" w:space="0" w:color="auto"/>
                                    <w:right w:val="none" w:sz="0" w:space="0" w:color="auto"/>
                                  </w:divBdr>
                                </w:div>
                                <w:div w:id="283460509">
                                  <w:marLeft w:val="0"/>
                                  <w:marRight w:val="0"/>
                                  <w:marTop w:val="0"/>
                                  <w:marBottom w:val="0"/>
                                  <w:divBdr>
                                    <w:top w:val="none" w:sz="0" w:space="0" w:color="auto"/>
                                    <w:left w:val="none" w:sz="0" w:space="0" w:color="auto"/>
                                    <w:bottom w:val="none" w:sz="0" w:space="0" w:color="auto"/>
                                    <w:right w:val="none" w:sz="0" w:space="0" w:color="auto"/>
                                  </w:divBdr>
                                </w:div>
                                <w:div w:id="432096704">
                                  <w:marLeft w:val="0"/>
                                  <w:marRight w:val="0"/>
                                  <w:marTop w:val="0"/>
                                  <w:marBottom w:val="0"/>
                                  <w:divBdr>
                                    <w:top w:val="none" w:sz="0" w:space="0" w:color="auto"/>
                                    <w:left w:val="none" w:sz="0" w:space="0" w:color="auto"/>
                                    <w:bottom w:val="none" w:sz="0" w:space="0" w:color="auto"/>
                                    <w:right w:val="none" w:sz="0" w:space="0" w:color="auto"/>
                                  </w:divBdr>
                                </w:div>
                                <w:div w:id="722946568">
                                  <w:marLeft w:val="0"/>
                                  <w:marRight w:val="0"/>
                                  <w:marTop w:val="0"/>
                                  <w:marBottom w:val="0"/>
                                  <w:divBdr>
                                    <w:top w:val="none" w:sz="0" w:space="0" w:color="auto"/>
                                    <w:left w:val="none" w:sz="0" w:space="0" w:color="auto"/>
                                    <w:bottom w:val="none" w:sz="0" w:space="0" w:color="auto"/>
                                    <w:right w:val="none" w:sz="0" w:space="0" w:color="auto"/>
                                  </w:divBdr>
                                </w:div>
                                <w:div w:id="240801546">
                                  <w:marLeft w:val="0"/>
                                  <w:marRight w:val="0"/>
                                  <w:marTop w:val="0"/>
                                  <w:marBottom w:val="0"/>
                                  <w:divBdr>
                                    <w:top w:val="none" w:sz="0" w:space="0" w:color="auto"/>
                                    <w:left w:val="none" w:sz="0" w:space="0" w:color="auto"/>
                                    <w:bottom w:val="none" w:sz="0" w:space="0" w:color="auto"/>
                                    <w:right w:val="none" w:sz="0" w:space="0" w:color="auto"/>
                                  </w:divBdr>
                                </w:div>
                                <w:div w:id="204193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6294852">
      <w:bodyDiv w:val="1"/>
      <w:marLeft w:val="0"/>
      <w:marRight w:val="0"/>
      <w:marTop w:val="0"/>
      <w:marBottom w:val="0"/>
      <w:divBdr>
        <w:top w:val="none" w:sz="0" w:space="0" w:color="auto"/>
        <w:left w:val="none" w:sz="0" w:space="0" w:color="auto"/>
        <w:bottom w:val="none" w:sz="0" w:space="0" w:color="auto"/>
        <w:right w:val="none" w:sz="0" w:space="0" w:color="auto"/>
      </w:divBdr>
      <w:divsChild>
        <w:div w:id="926965420">
          <w:marLeft w:val="0"/>
          <w:marRight w:val="0"/>
          <w:marTop w:val="0"/>
          <w:marBottom w:val="0"/>
          <w:divBdr>
            <w:top w:val="none" w:sz="0" w:space="0" w:color="auto"/>
            <w:left w:val="none" w:sz="0" w:space="0" w:color="auto"/>
            <w:bottom w:val="none" w:sz="0" w:space="0" w:color="auto"/>
            <w:right w:val="none" w:sz="0" w:space="0" w:color="auto"/>
          </w:divBdr>
          <w:divsChild>
            <w:div w:id="2026974212">
              <w:marLeft w:val="0"/>
              <w:marRight w:val="-180"/>
              <w:marTop w:val="0"/>
              <w:marBottom w:val="0"/>
              <w:divBdr>
                <w:top w:val="none" w:sz="0" w:space="0" w:color="auto"/>
                <w:left w:val="none" w:sz="0" w:space="0" w:color="auto"/>
                <w:bottom w:val="none" w:sz="0" w:space="0" w:color="auto"/>
                <w:right w:val="none" w:sz="0" w:space="0" w:color="auto"/>
              </w:divBdr>
              <w:divsChild>
                <w:div w:id="402071857">
                  <w:marLeft w:val="0"/>
                  <w:marRight w:val="0"/>
                  <w:marTop w:val="0"/>
                  <w:marBottom w:val="0"/>
                  <w:divBdr>
                    <w:top w:val="single" w:sz="6" w:space="3" w:color="A2A9B1"/>
                    <w:left w:val="single" w:sz="6" w:space="0" w:color="A2A9B1"/>
                    <w:bottom w:val="single" w:sz="6" w:space="3" w:color="A2A9B1"/>
                    <w:right w:val="single" w:sz="6" w:space="0" w:color="A2A9B1"/>
                  </w:divBdr>
                  <w:divsChild>
                    <w:div w:id="171392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096074">
              <w:marLeft w:val="0"/>
              <w:marRight w:val="0"/>
              <w:marTop w:val="0"/>
              <w:marBottom w:val="0"/>
              <w:divBdr>
                <w:top w:val="none" w:sz="0" w:space="0" w:color="auto"/>
                <w:left w:val="none" w:sz="0" w:space="0" w:color="auto"/>
                <w:bottom w:val="none" w:sz="0" w:space="0" w:color="auto"/>
                <w:right w:val="none" w:sz="0" w:space="0" w:color="auto"/>
              </w:divBdr>
              <w:divsChild>
                <w:div w:id="1625191513">
                  <w:marLeft w:val="0"/>
                  <w:marRight w:val="0"/>
                  <w:marTop w:val="0"/>
                  <w:marBottom w:val="15"/>
                  <w:divBdr>
                    <w:top w:val="none" w:sz="0" w:space="0" w:color="auto"/>
                    <w:left w:val="none" w:sz="0" w:space="0" w:color="auto"/>
                    <w:bottom w:val="none" w:sz="0" w:space="0" w:color="auto"/>
                    <w:right w:val="none" w:sz="0" w:space="0" w:color="auto"/>
                  </w:divBdr>
                  <w:divsChild>
                    <w:div w:id="794560778">
                      <w:marLeft w:val="-120"/>
                      <w:marRight w:val="0"/>
                      <w:marTop w:val="0"/>
                      <w:marBottom w:val="0"/>
                      <w:divBdr>
                        <w:top w:val="none" w:sz="0" w:space="0" w:color="auto"/>
                        <w:left w:val="none" w:sz="0" w:space="0" w:color="auto"/>
                        <w:bottom w:val="none" w:sz="0" w:space="0" w:color="auto"/>
                        <w:right w:val="none" w:sz="0" w:space="0" w:color="auto"/>
                      </w:divBdr>
                      <w:divsChild>
                        <w:div w:id="1788233234">
                          <w:marLeft w:val="0"/>
                          <w:marRight w:val="0"/>
                          <w:marTop w:val="0"/>
                          <w:marBottom w:val="0"/>
                          <w:divBdr>
                            <w:top w:val="none" w:sz="0" w:space="0" w:color="auto"/>
                            <w:left w:val="none" w:sz="0" w:space="0" w:color="auto"/>
                            <w:bottom w:val="none" w:sz="0" w:space="0" w:color="auto"/>
                            <w:right w:val="none" w:sz="0" w:space="0" w:color="auto"/>
                          </w:divBdr>
                          <w:divsChild>
                            <w:div w:id="16795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907792">
                      <w:marLeft w:val="0"/>
                      <w:marRight w:val="-120"/>
                      <w:marTop w:val="0"/>
                      <w:marBottom w:val="0"/>
                      <w:divBdr>
                        <w:top w:val="none" w:sz="0" w:space="0" w:color="auto"/>
                        <w:left w:val="none" w:sz="0" w:space="0" w:color="auto"/>
                        <w:bottom w:val="none" w:sz="0" w:space="0" w:color="auto"/>
                        <w:right w:val="none" w:sz="0" w:space="0" w:color="auto"/>
                      </w:divBdr>
                      <w:divsChild>
                        <w:div w:id="1375346658">
                          <w:marLeft w:val="0"/>
                          <w:marRight w:val="0"/>
                          <w:marTop w:val="0"/>
                          <w:marBottom w:val="0"/>
                          <w:divBdr>
                            <w:top w:val="none" w:sz="0" w:space="0" w:color="auto"/>
                            <w:left w:val="none" w:sz="0" w:space="0" w:color="auto"/>
                            <w:bottom w:val="none" w:sz="0" w:space="0" w:color="auto"/>
                            <w:right w:val="none" w:sz="0" w:space="0" w:color="auto"/>
                          </w:divBdr>
                          <w:divsChild>
                            <w:div w:id="1038777959">
                              <w:marLeft w:val="0"/>
                              <w:marRight w:val="0"/>
                              <w:marTop w:val="0"/>
                              <w:marBottom w:val="0"/>
                              <w:divBdr>
                                <w:top w:val="none" w:sz="0" w:space="0" w:color="auto"/>
                                <w:left w:val="none" w:sz="0" w:space="0" w:color="auto"/>
                                <w:bottom w:val="none" w:sz="0" w:space="0" w:color="auto"/>
                                <w:right w:val="none" w:sz="0" w:space="0" w:color="auto"/>
                              </w:divBdr>
                            </w:div>
                          </w:divsChild>
                        </w:div>
                        <w:div w:id="503402455">
                          <w:marLeft w:val="120"/>
                          <w:marRight w:val="120"/>
                          <w:marTop w:val="0"/>
                          <w:marBottom w:val="0"/>
                          <w:divBdr>
                            <w:top w:val="none" w:sz="0" w:space="0" w:color="auto"/>
                            <w:left w:val="none" w:sz="0" w:space="0" w:color="auto"/>
                            <w:bottom w:val="none" w:sz="0" w:space="0" w:color="auto"/>
                            <w:right w:val="none" w:sz="0" w:space="0" w:color="auto"/>
                          </w:divBdr>
                          <w:divsChild>
                            <w:div w:id="1053458115">
                              <w:marLeft w:val="0"/>
                              <w:marRight w:val="0"/>
                              <w:marTop w:val="0"/>
                              <w:marBottom w:val="0"/>
                              <w:divBdr>
                                <w:top w:val="single" w:sz="6" w:space="3" w:color="A2A9B1"/>
                                <w:left w:val="single" w:sz="6" w:space="0" w:color="A2A9B1"/>
                                <w:bottom w:val="single" w:sz="6" w:space="3" w:color="A2A9B1"/>
                                <w:right w:val="single" w:sz="6" w:space="0" w:color="A2A9B1"/>
                              </w:divBdr>
                              <w:divsChild>
                                <w:div w:id="2071994031">
                                  <w:marLeft w:val="0"/>
                                  <w:marRight w:val="0"/>
                                  <w:marTop w:val="0"/>
                                  <w:marBottom w:val="0"/>
                                  <w:divBdr>
                                    <w:top w:val="none" w:sz="0" w:space="0" w:color="auto"/>
                                    <w:left w:val="none" w:sz="0" w:space="0" w:color="auto"/>
                                    <w:bottom w:val="none" w:sz="0" w:space="0" w:color="auto"/>
                                    <w:right w:val="none" w:sz="0" w:space="0" w:color="auto"/>
                                  </w:divBdr>
                                  <w:divsChild>
                                    <w:div w:id="920723445">
                                      <w:marLeft w:val="0"/>
                                      <w:marRight w:val="0"/>
                                      <w:marTop w:val="0"/>
                                      <w:marBottom w:val="0"/>
                                      <w:divBdr>
                                        <w:top w:val="none" w:sz="0" w:space="0" w:color="auto"/>
                                        <w:left w:val="none" w:sz="0" w:space="0" w:color="auto"/>
                                        <w:bottom w:val="none" w:sz="0" w:space="0" w:color="auto"/>
                                        <w:right w:val="none" w:sz="0" w:space="0" w:color="auto"/>
                                      </w:divBdr>
                                      <w:divsChild>
                                        <w:div w:id="1063723379">
                                          <w:marLeft w:val="0"/>
                                          <w:marRight w:val="0"/>
                                          <w:marTop w:val="0"/>
                                          <w:marBottom w:val="0"/>
                                          <w:divBdr>
                                            <w:top w:val="none" w:sz="0" w:space="0" w:color="auto"/>
                                            <w:left w:val="none" w:sz="0" w:space="0" w:color="auto"/>
                                            <w:bottom w:val="single" w:sz="6" w:space="0" w:color="EAECF0"/>
                                            <w:right w:val="none" w:sz="0" w:space="0" w:color="auto"/>
                                          </w:divBdr>
                                          <w:divsChild>
                                            <w:div w:id="1417362564">
                                              <w:marLeft w:val="0"/>
                                              <w:marRight w:val="0"/>
                                              <w:marTop w:val="0"/>
                                              <w:marBottom w:val="0"/>
                                              <w:divBdr>
                                                <w:top w:val="none" w:sz="0" w:space="0" w:color="auto"/>
                                                <w:left w:val="none" w:sz="0" w:space="0" w:color="auto"/>
                                                <w:bottom w:val="none" w:sz="0" w:space="0" w:color="auto"/>
                                                <w:right w:val="none" w:sz="0" w:space="0" w:color="auto"/>
                                              </w:divBdr>
                                            </w:div>
                                          </w:divsChild>
                                        </w:div>
                                        <w:div w:id="1926838314">
                                          <w:marLeft w:val="0"/>
                                          <w:marRight w:val="0"/>
                                          <w:marTop w:val="0"/>
                                          <w:marBottom w:val="0"/>
                                          <w:divBdr>
                                            <w:top w:val="none" w:sz="0" w:space="0" w:color="auto"/>
                                            <w:left w:val="none" w:sz="0" w:space="0" w:color="auto"/>
                                            <w:bottom w:val="none" w:sz="0" w:space="0" w:color="auto"/>
                                            <w:right w:val="none" w:sz="0" w:space="0" w:color="auto"/>
                                          </w:divBdr>
                                          <w:divsChild>
                                            <w:div w:id="17913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701227">
              <w:marLeft w:val="0"/>
              <w:marRight w:val="0"/>
              <w:marTop w:val="0"/>
              <w:marBottom w:val="0"/>
              <w:divBdr>
                <w:top w:val="none" w:sz="0" w:space="0" w:color="auto"/>
                <w:left w:val="none" w:sz="0" w:space="0" w:color="auto"/>
                <w:bottom w:val="none" w:sz="0" w:space="0" w:color="auto"/>
                <w:right w:val="none" w:sz="0" w:space="0" w:color="auto"/>
              </w:divBdr>
              <w:divsChild>
                <w:div w:id="1016077657">
                  <w:marLeft w:val="0"/>
                  <w:marRight w:val="0"/>
                  <w:marTop w:val="0"/>
                  <w:marBottom w:val="0"/>
                  <w:divBdr>
                    <w:top w:val="none" w:sz="0" w:space="0" w:color="auto"/>
                    <w:left w:val="none" w:sz="0" w:space="0" w:color="auto"/>
                    <w:bottom w:val="none" w:sz="0" w:space="0" w:color="auto"/>
                    <w:right w:val="none" w:sz="0" w:space="0" w:color="auto"/>
                  </w:divBdr>
                  <w:divsChild>
                    <w:div w:id="1800101099">
                      <w:marLeft w:val="0"/>
                      <w:marRight w:val="0"/>
                      <w:marTop w:val="120"/>
                      <w:marBottom w:val="0"/>
                      <w:divBdr>
                        <w:top w:val="none" w:sz="0" w:space="0" w:color="auto"/>
                        <w:left w:val="none" w:sz="0" w:space="0" w:color="auto"/>
                        <w:bottom w:val="none" w:sz="0" w:space="0" w:color="auto"/>
                        <w:right w:val="none" w:sz="0" w:space="0" w:color="auto"/>
                      </w:divBdr>
                    </w:div>
                  </w:divsChild>
                </w:div>
                <w:div w:id="139924777">
                  <w:marLeft w:val="0"/>
                  <w:marRight w:val="0"/>
                  <w:marTop w:val="240"/>
                  <w:marBottom w:val="0"/>
                  <w:divBdr>
                    <w:top w:val="none" w:sz="0" w:space="0" w:color="auto"/>
                    <w:left w:val="none" w:sz="0" w:space="0" w:color="auto"/>
                    <w:bottom w:val="none" w:sz="0" w:space="0" w:color="auto"/>
                    <w:right w:val="none" w:sz="0" w:space="0" w:color="auto"/>
                  </w:divBdr>
                  <w:divsChild>
                    <w:div w:id="916792573">
                      <w:marLeft w:val="0"/>
                      <w:marRight w:val="0"/>
                      <w:marTop w:val="0"/>
                      <w:marBottom w:val="0"/>
                      <w:divBdr>
                        <w:top w:val="none" w:sz="0" w:space="0" w:color="auto"/>
                        <w:left w:val="none" w:sz="0" w:space="0" w:color="auto"/>
                        <w:bottom w:val="none" w:sz="0" w:space="0" w:color="auto"/>
                        <w:right w:val="none" w:sz="0" w:space="0" w:color="auto"/>
                      </w:divBdr>
                      <w:divsChild>
                        <w:div w:id="1672021526">
                          <w:marLeft w:val="0"/>
                          <w:marRight w:val="0"/>
                          <w:marTop w:val="0"/>
                          <w:marBottom w:val="0"/>
                          <w:divBdr>
                            <w:top w:val="none" w:sz="0" w:space="0" w:color="auto"/>
                            <w:left w:val="none" w:sz="0" w:space="0" w:color="auto"/>
                            <w:bottom w:val="none" w:sz="0" w:space="0" w:color="auto"/>
                            <w:right w:val="none" w:sz="0" w:space="0" w:color="auto"/>
                          </w:divBdr>
                        </w:div>
                        <w:div w:id="198012617">
                          <w:marLeft w:val="0"/>
                          <w:marRight w:val="0"/>
                          <w:marTop w:val="0"/>
                          <w:marBottom w:val="0"/>
                          <w:divBdr>
                            <w:top w:val="none" w:sz="0" w:space="0" w:color="auto"/>
                            <w:left w:val="none" w:sz="0" w:space="0" w:color="auto"/>
                            <w:bottom w:val="none" w:sz="0" w:space="0" w:color="auto"/>
                            <w:right w:val="none" w:sz="0" w:space="0" w:color="auto"/>
                          </w:divBdr>
                        </w:div>
                        <w:div w:id="473370978">
                          <w:marLeft w:val="0"/>
                          <w:marRight w:val="0"/>
                          <w:marTop w:val="240"/>
                          <w:marBottom w:val="0"/>
                          <w:divBdr>
                            <w:top w:val="single" w:sz="6" w:space="2" w:color="A2A9B1"/>
                            <w:left w:val="single" w:sz="6" w:space="2" w:color="A2A9B1"/>
                            <w:bottom w:val="single" w:sz="6" w:space="2" w:color="A2A9B1"/>
                            <w:right w:val="single" w:sz="6" w:space="2" w:color="A2A9B1"/>
                          </w:divBdr>
                          <w:divsChild>
                            <w:div w:id="1369917415">
                              <w:marLeft w:val="0"/>
                              <w:marRight w:val="120"/>
                              <w:marTop w:val="0"/>
                              <w:marBottom w:val="0"/>
                              <w:divBdr>
                                <w:top w:val="none" w:sz="0" w:space="0" w:color="auto"/>
                                <w:left w:val="none" w:sz="0" w:space="0" w:color="auto"/>
                                <w:bottom w:val="none" w:sz="0" w:space="0" w:color="auto"/>
                                <w:right w:val="none" w:sz="0" w:space="0" w:color="auto"/>
                              </w:divBdr>
                            </w:div>
                            <w:div w:id="289408866">
                              <w:marLeft w:val="960"/>
                              <w:marRight w:val="960"/>
                              <w:marTop w:val="0"/>
                              <w:marBottom w:val="0"/>
                              <w:divBdr>
                                <w:top w:val="none" w:sz="0" w:space="0" w:color="auto"/>
                                <w:left w:val="none" w:sz="0" w:space="0" w:color="auto"/>
                                <w:bottom w:val="none" w:sz="0" w:space="0" w:color="auto"/>
                                <w:right w:val="none" w:sz="0" w:space="0" w:color="auto"/>
                              </w:divBdr>
                            </w:div>
                            <w:div w:id="947350152">
                              <w:marLeft w:val="0"/>
                              <w:marRight w:val="0"/>
                              <w:marTop w:val="0"/>
                              <w:marBottom w:val="0"/>
                              <w:divBdr>
                                <w:top w:val="none" w:sz="0" w:space="0" w:color="auto"/>
                                <w:left w:val="none" w:sz="0" w:space="0" w:color="auto"/>
                                <w:bottom w:val="none" w:sz="0" w:space="0" w:color="auto"/>
                                <w:right w:val="none" w:sz="0" w:space="0" w:color="auto"/>
                              </w:divBdr>
                            </w:div>
                          </w:divsChild>
                        </w:div>
                        <w:div w:id="1342928224">
                          <w:marLeft w:val="0"/>
                          <w:marRight w:val="0"/>
                          <w:marTop w:val="0"/>
                          <w:marBottom w:val="0"/>
                          <w:divBdr>
                            <w:top w:val="none" w:sz="0" w:space="0" w:color="auto"/>
                            <w:left w:val="none" w:sz="0" w:space="0" w:color="auto"/>
                            <w:bottom w:val="none" w:sz="0" w:space="0" w:color="auto"/>
                            <w:right w:val="none" w:sz="0" w:space="0" w:color="auto"/>
                          </w:divBdr>
                        </w:div>
                        <w:div w:id="199190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09332">
                  <w:marLeft w:val="0"/>
                  <w:marRight w:val="0"/>
                  <w:marTop w:val="240"/>
                  <w:marBottom w:val="0"/>
                  <w:divBdr>
                    <w:top w:val="single" w:sz="6" w:space="4" w:color="A2A9B1"/>
                    <w:left w:val="single" w:sz="6" w:space="4" w:color="A2A9B1"/>
                    <w:bottom w:val="single" w:sz="6" w:space="4" w:color="A2A9B1"/>
                    <w:right w:val="single" w:sz="6" w:space="4" w:color="A2A9B1"/>
                  </w:divBdr>
                  <w:divsChild>
                    <w:div w:id="193104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15467">
          <w:marLeft w:val="0"/>
          <w:marRight w:val="0"/>
          <w:marTop w:val="0"/>
          <w:marBottom w:val="0"/>
          <w:divBdr>
            <w:top w:val="none" w:sz="0" w:space="0" w:color="auto"/>
            <w:left w:val="none" w:sz="0" w:space="0" w:color="auto"/>
            <w:bottom w:val="none" w:sz="0" w:space="0" w:color="auto"/>
            <w:right w:val="none" w:sz="0" w:space="0" w:color="auto"/>
          </w:divBdr>
        </w:div>
      </w:divsChild>
    </w:div>
    <w:div w:id="1652707792">
      <w:bodyDiv w:val="1"/>
      <w:marLeft w:val="0"/>
      <w:marRight w:val="0"/>
      <w:marTop w:val="0"/>
      <w:marBottom w:val="0"/>
      <w:divBdr>
        <w:top w:val="none" w:sz="0" w:space="0" w:color="auto"/>
        <w:left w:val="none" w:sz="0" w:space="0" w:color="auto"/>
        <w:bottom w:val="none" w:sz="0" w:space="0" w:color="auto"/>
        <w:right w:val="none" w:sz="0" w:space="0" w:color="auto"/>
      </w:divBdr>
      <w:divsChild>
        <w:div w:id="1377004546">
          <w:marLeft w:val="0"/>
          <w:marRight w:val="0"/>
          <w:marTop w:val="0"/>
          <w:marBottom w:val="450"/>
          <w:divBdr>
            <w:top w:val="none" w:sz="0" w:space="0" w:color="auto"/>
            <w:left w:val="none" w:sz="0" w:space="0" w:color="auto"/>
            <w:bottom w:val="none" w:sz="0" w:space="0" w:color="auto"/>
            <w:right w:val="none" w:sz="0" w:space="0" w:color="auto"/>
          </w:divBdr>
          <w:divsChild>
            <w:div w:id="227422911">
              <w:marLeft w:val="0"/>
              <w:marRight w:val="0"/>
              <w:marTop w:val="100"/>
              <w:marBottom w:val="100"/>
              <w:divBdr>
                <w:top w:val="none" w:sz="0" w:space="0" w:color="auto"/>
                <w:left w:val="none" w:sz="0" w:space="0" w:color="auto"/>
                <w:bottom w:val="none" w:sz="0" w:space="0" w:color="auto"/>
                <w:right w:val="none" w:sz="0" w:space="0" w:color="auto"/>
              </w:divBdr>
              <w:divsChild>
                <w:div w:id="1869248069">
                  <w:marLeft w:val="0"/>
                  <w:marRight w:val="0"/>
                  <w:marTop w:val="0"/>
                  <w:marBottom w:val="0"/>
                  <w:divBdr>
                    <w:top w:val="none" w:sz="0" w:space="0" w:color="auto"/>
                    <w:left w:val="none" w:sz="0" w:space="0" w:color="auto"/>
                    <w:bottom w:val="none" w:sz="0" w:space="0" w:color="auto"/>
                    <w:right w:val="none" w:sz="0" w:space="0" w:color="auto"/>
                  </w:divBdr>
                </w:div>
                <w:div w:id="1553347368">
                  <w:marLeft w:val="0"/>
                  <w:marRight w:val="0"/>
                  <w:marTop w:val="270"/>
                  <w:marBottom w:val="0"/>
                  <w:divBdr>
                    <w:top w:val="none" w:sz="0" w:space="0" w:color="auto"/>
                    <w:left w:val="none" w:sz="0" w:space="0" w:color="auto"/>
                    <w:bottom w:val="none" w:sz="0" w:space="0" w:color="auto"/>
                    <w:right w:val="none" w:sz="0" w:space="0" w:color="auto"/>
                  </w:divBdr>
                </w:div>
              </w:divsChild>
            </w:div>
          </w:divsChild>
        </w:div>
        <w:div w:id="172884314">
          <w:marLeft w:val="0"/>
          <w:marRight w:val="0"/>
          <w:marTop w:val="0"/>
          <w:marBottom w:val="0"/>
          <w:divBdr>
            <w:top w:val="none" w:sz="0" w:space="0" w:color="auto"/>
            <w:left w:val="none" w:sz="0" w:space="0" w:color="auto"/>
            <w:bottom w:val="none" w:sz="0" w:space="0" w:color="auto"/>
            <w:right w:val="none" w:sz="0" w:space="0" w:color="auto"/>
          </w:divBdr>
          <w:divsChild>
            <w:div w:id="817763831">
              <w:marLeft w:val="0"/>
              <w:marRight w:val="0"/>
              <w:marTop w:val="0"/>
              <w:marBottom w:val="0"/>
              <w:divBdr>
                <w:top w:val="none" w:sz="0" w:space="0" w:color="auto"/>
                <w:left w:val="none" w:sz="0" w:space="0" w:color="auto"/>
                <w:bottom w:val="none" w:sz="0" w:space="0" w:color="auto"/>
                <w:right w:val="none" w:sz="0" w:space="0" w:color="auto"/>
              </w:divBdr>
              <w:divsChild>
                <w:div w:id="1127744754">
                  <w:marLeft w:val="3788"/>
                  <w:marRight w:val="0"/>
                  <w:marTop w:val="0"/>
                  <w:marBottom w:val="0"/>
                  <w:divBdr>
                    <w:top w:val="none" w:sz="0" w:space="0" w:color="auto"/>
                    <w:left w:val="none" w:sz="0" w:space="0" w:color="auto"/>
                    <w:bottom w:val="none" w:sz="0" w:space="0" w:color="auto"/>
                    <w:right w:val="none" w:sz="0" w:space="0" w:color="auto"/>
                  </w:divBdr>
                </w:div>
              </w:divsChild>
            </w:div>
            <w:div w:id="947350542">
              <w:marLeft w:val="0"/>
              <w:marRight w:val="0"/>
              <w:marTop w:val="0"/>
              <w:marBottom w:val="0"/>
              <w:divBdr>
                <w:top w:val="none" w:sz="0" w:space="0" w:color="auto"/>
                <w:left w:val="none" w:sz="0" w:space="0" w:color="auto"/>
                <w:bottom w:val="none" w:sz="0" w:space="0" w:color="auto"/>
                <w:right w:val="none" w:sz="0" w:space="0" w:color="auto"/>
              </w:divBdr>
              <w:divsChild>
                <w:div w:id="740835858">
                  <w:marLeft w:val="0"/>
                  <w:marRight w:val="0"/>
                  <w:marTop w:val="0"/>
                  <w:marBottom w:val="0"/>
                  <w:divBdr>
                    <w:top w:val="none" w:sz="0" w:space="0" w:color="auto"/>
                    <w:left w:val="none" w:sz="0" w:space="0" w:color="auto"/>
                    <w:bottom w:val="none" w:sz="0" w:space="0" w:color="auto"/>
                    <w:right w:val="none" w:sz="0" w:space="0" w:color="auto"/>
                  </w:divBdr>
                  <w:divsChild>
                    <w:div w:id="1623269996">
                      <w:marLeft w:val="0"/>
                      <w:marRight w:val="0"/>
                      <w:marTop w:val="0"/>
                      <w:marBottom w:val="0"/>
                      <w:divBdr>
                        <w:top w:val="none" w:sz="0" w:space="0" w:color="auto"/>
                        <w:left w:val="none" w:sz="0" w:space="0" w:color="auto"/>
                        <w:bottom w:val="none" w:sz="0" w:space="0" w:color="auto"/>
                        <w:right w:val="none" w:sz="0" w:space="0" w:color="auto"/>
                      </w:divBdr>
                      <w:divsChild>
                        <w:div w:id="980647163">
                          <w:marLeft w:val="0"/>
                          <w:marRight w:val="0"/>
                          <w:marTop w:val="0"/>
                          <w:marBottom w:val="0"/>
                          <w:divBdr>
                            <w:top w:val="none" w:sz="0" w:space="0" w:color="auto"/>
                            <w:left w:val="none" w:sz="0" w:space="0" w:color="auto"/>
                            <w:bottom w:val="none" w:sz="0" w:space="0" w:color="auto"/>
                            <w:right w:val="none" w:sz="0" w:space="0" w:color="auto"/>
                          </w:divBdr>
                          <w:divsChild>
                            <w:div w:id="1298491197">
                              <w:marLeft w:val="0"/>
                              <w:marRight w:val="0"/>
                              <w:marTop w:val="0"/>
                              <w:marBottom w:val="0"/>
                              <w:divBdr>
                                <w:top w:val="none" w:sz="0" w:space="0" w:color="auto"/>
                                <w:left w:val="none" w:sz="0" w:space="0" w:color="auto"/>
                                <w:bottom w:val="none" w:sz="0" w:space="0" w:color="auto"/>
                                <w:right w:val="none" w:sz="0" w:space="0" w:color="auto"/>
                              </w:divBdr>
                              <w:divsChild>
                                <w:div w:id="991517923">
                                  <w:marLeft w:val="0"/>
                                  <w:marRight w:val="0"/>
                                  <w:marTop w:val="0"/>
                                  <w:marBottom w:val="0"/>
                                  <w:divBdr>
                                    <w:top w:val="none" w:sz="0" w:space="0" w:color="auto"/>
                                    <w:left w:val="none" w:sz="0" w:space="0" w:color="auto"/>
                                    <w:bottom w:val="none" w:sz="0" w:space="0" w:color="auto"/>
                                    <w:right w:val="none" w:sz="0" w:space="0" w:color="auto"/>
                                  </w:divBdr>
                                </w:div>
                                <w:div w:id="558399474">
                                  <w:marLeft w:val="0"/>
                                  <w:marRight w:val="0"/>
                                  <w:marTop w:val="0"/>
                                  <w:marBottom w:val="180"/>
                                  <w:divBdr>
                                    <w:top w:val="none" w:sz="0" w:space="0" w:color="auto"/>
                                    <w:left w:val="none" w:sz="0" w:space="0" w:color="auto"/>
                                    <w:bottom w:val="none" w:sz="0" w:space="0" w:color="auto"/>
                                    <w:right w:val="none" w:sz="0" w:space="0" w:color="auto"/>
                                  </w:divBdr>
                                </w:div>
                                <w:div w:id="1953589104">
                                  <w:marLeft w:val="0"/>
                                  <w:marRight w:val="0"/>
                                  <w:marTop w:val="0"/>
                                  <w:marBottom w:val="0"/>
                                  <w:divBdr>
                                    <w:top w:val="none" w:sz="0" w:space="0" w:color="auto"/>
                                    <w:left w:val="none" w:sz="0" w:space="0" w:color="auto"/>
                                    <w:bottom w:val="none" w:sz="0" w:space="0" w:color="auto"/>
                                    <w:right w:val="none" w:sz="0" w:space="0" w:color="auto"/>
                                  </w:divBdr>
                                  <w:divsChild>
                                    <w:div w:id="13206524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561250">
          <w:marLeft w:val="0"/>
          <w:marRight w:val="0"/>
          <w:marTop w:val="0"/>
          <w:marBottom w:val="450"/>
          <w:divBdr>
            <w:top w:val="none" w:sz="0" w:space="0" w:color="auto"/>
            <w:left w:val="none" w:sz="0" w:space="0" w:color="auto"/>
            <w:bottom w:val="none" w:sz="0" w:space="0" w:color="auto"/>
            <w:right w:val="none" w:sz="0" w:space="0" w:color="auto"/>
          </w:divBdr>
          <w:divsChild>
            <w:div w:id="173149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61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ainedglassrecordings.org.uk/search-subject/?County=BEDFORDSHIRE&amp;Subject=Abraham"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94C93B2-0F74-4E5D-AFD1-B05513E15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2317</Words>
  <Characters>11381</Characters>
  <Application>Microsoft Office Word</Application>
  <DocSecurity>0</DocSecurity>
  <Lines>252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2023-07-27T22:44:00Z</dcterms:created>
  <dcterms:modified xsi:type="dcterms:W3CDTF">2023-07-27T22:44:00Z</dcterms:modified>
</cp:coreProperties>
</file>