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BE7" w:rsidRPr="00246FD8" w:rsidRDefault="00246FD8" w:rsidP="007C5BE7">
      <w:pPr>
        <w:spacing w:line="276" w:lineRule="auto"/>
        <w:jc w:val="both"/>
        <w:rPr>
          <w:b/>
          <w:i/>
          <w:sz w:val="28"/>
          <w:szCs w:val="28"/>
        </w:rPr>
      </w:pPr>
      <w:r>
        <w:rPr>
          <w:b/>
          <w:i/>
          <w:sz w:val="28"/>
          <w:szCs w:val="28"/>
        </w:rPr>
        <w:t xml:space="preserve">3. </w:t>
      </w:r>
      <w:r w:rsidR="007C5BE7" w:rsidRPr="00246FD8">
        <w:rPr>
          <w:b/>
          <w:i/>
          <w:sz w:val="28"/>
          <w:szCs w:val="28"/>
        </w:rPr>
        <w:t>The Druids</w:t>
      </w:r>
    </w:p>
    <w:p w:rsidR="007C5BE7" w:rsidRPr="007C5BE7" w:rsidRDefault="007C5BE7" w:rsidP="007C5BE7">
      <w:pPr>
        <w:spacing w:line="276" w:lineRule="auto"/>
        <w:jc w:val="both"/>
        <w:rPr>
          <w:szCs w:val="22"/>
        </w:rPr>
      </w:pPr>
    </w:p>
    <w:p w:rsidR="007C5BE7" w:rsidRPr="007C5BE7" w:rsidRDefault="007C5BE7" w:rsidP="007C5BE7">
      <w:pPr>
        <w:spacing w:line="276" w:lineRule="auto"/>
        <w:jc w:val="both"/>
        <w:rPr>
          <w:szCs w:val="22"/>
        </w:rPr>
      </w:pPr>
      <w:r w:rsidRPr="007C5BE7">
        <w:rPr>
          <w:szCs w:val="22"/>
        </w:rPr>
        <w:t>Druids are identified as the main priests of the Celtic world by Julius Caesar (mid-first century BC) and by subsequent writers. The main interpretations of the Druids are:</w:t>
      </w:r>
    </w:p>
    <w:p w:rsidR="007C5BE7" w:rsidRPr="007C5BE7" w:rsidRDefault="007C5BE7" w:rsidP="007C5BE7">
      <w:pPr>
        <w:spacing w:line="276" w:lineRule="auto"/>
        <w:ind w:left="851" w:hanging="851"/>
        <w:jc w:val="both"/>
        <w:rPr>
          <w:szCs w:val="22"/>
        </w:rPr>
      </w:pPr>
    </w:p>
    <w:p w:rsidR="007C5BE7" w:rsidRPr="007C5BE7" w:rsidRDefault="007C5BE7" w:rsidP="007C5BE7">
      <w:pPr>
        <w:spacing w:line="276" w:lineRule="auto"/>
        <w:ind w:left="851" w:hanging="284"/>
        <w:jc w:val="both"/>
        <w:rPr>
          <w:szCs w:val="22"/>
        </w:rPr>
      </w:pPr>
      <w:r w:rsidRPr="007C5BE7">
        <w:rPr>
          <w:szCs w:val="22"/>
        </w:rPr>
        <w:t>1. They were a unitary priesthood for Celtic peoples (essentialist view)</w:t>
      </w:r>
    </w:p>
    <w:p w:rsidR="007C5BE7" w:rsidRPr="007C5BE7" w:rsidRDefault="007C5BE7" w:rsidP="007C5BE7">
      <w:pPr>
        <w:spacing w:line="276" w:lineRule="auto"/>
        <w:ind w:left="851" w:hanging="284"/>
        <w:jc w:val="both"/>
        <w:rPr>
          <w:szCs w:val="22"/>
        </w:rPr>
      </w:pPr>
      <w:r w:rsidRPr="007C5BE7">
        <w:rPr>
          <w:szCs w:val="22"/>
        </w:rPr>
        <w:t>2. That the essentialist vision of the Druids is a Roman conspiracy myth</w:t>
      </w:r>
    </w:p>
    <w:p w:rsidR="007C5BE7" w:rsidRPr="007C5BE7" w:rsidRDefault="007C5BE7" w:rsidP="007C5BE7">
      <w:pPr>
        <w:spacing w:line="276" w:lineRule="auto"/>
        <w:ind w:left="851" w:hanging="284"/>
        <w:jc w:val="both"/>
        <w:rPr>
          <w:szCs w:val="22"/>
        </w:rPr>
      </w:pPr>
      <w:r w:rsidRPr="007C5BE7">
        <w:rPr>
          <w:szCs w:val="22"/>
        </w:rPr>
        <w:t>3. They were a ‘cult’ inspired by contact with Greek culture in southern Gaul (see Chadwick), especially concerned with ‘transmigration of the soul’</w:t>
      </w:r>
    </w:p>
    <w:p w:rsidR="007C5BE7" w:rsidRPr="007C5BE7" w:rsidRDefault="007C5BE7" w:rsidP="007C5BE7">
      <w:pPr>
        <w:spacing w:line="276" w:lineRule="auto"/>
        <w:ind w:left="851" w:hanging="284"/>
        <w:jc w:val="both"/>
        <w:rPr>
          <w:szCs w:val="22"/>
        </w:rPr>
      </w:pPr>
      <w:r w:rsidRPr="007C5BE7">
        <w:rPr>
          <w:szCs w:val="22"/>
        </w:rPr>
        <w:t>4. They were a cult inspired by the threat of Roman conquest (see Webster)</w:t>
      </w:r>
    </w:p>
    <w:p w:rsidR="007C5BE7" w:rsidRPr="007C5BE7" w:rsidRDefault="007C5BE7" w:rsidP="007C5BE7">
      <w:pPr>
        <w:spacing w:line="276" w:lineRule="auto"/>
        <w:ind w:left="851" w:hanging="284"/>
        <w:jc w:val="both"/>
        <w:rPr>
          <w:szCs w:val="22"/>
        </w:rPr>
      </w:pPr>
      <w:r w:rsidRPr="007C5BE7">
        <w:rPr>
          <w:szCs w:val="22"/>
        </w:rPr>
        <w:t>5. That their learning (especially as recorded by Pliny) shows that they were ‘magicians’ or ‘shamans’ rather than ‘priests’.</w:t>
      </w:r>
    </w:p>
    <w:p w:rsidR="007C5BE7" w:rsidRPr="007C5BE7" w:rsidRDefault="007C5BE7" w:rsidP="007C5BE7">
      <w:pPr>
        <w:spacing w:line="276" w:lineRule="auto"/>
        <w:ind w:left="851" w:hanging="284"/>
        <w:jc w:val="both"/>
        <w:rPr>
          <w:szCs w:val="22"/>
        </w:rPr>
      </w:pPr>
      <w:r w:rsidRPr="007C5BE7">
        <w:rPr>
          <w:szCs w:val="22"/>
        </w:rPr>
        <w:t xml:space="preserve">6. That their </w:t>
      </w:r>
      <w:proofErr w:type="spellStart"/>
      <w:r w:rsidRPr="007C5BE7">
        <w:rPr>
          <w:szCs w:val="22"/>
        </w:rPr>
        <w:t>calendrical</w:t>
      </w:r>
      <w:proofErr w:type="spellEnd"/>
      <w:r w:rsidRPr="007C5BE7">
        <w:rPr>
          <w:szCs w:val="22"/>
        </w:rPr>
        <w:t xml:space="preserve"> learning (as shown by the Calendar of Coligny and literary sources) shows them to have been intellectuals whose theories influenced later European calendars and festivals</w:t>
      </w:r>
    </w:p>
    <w:p w:rsidR="007C5BE7" w:rsidRPr="007C5BE7" w:rsidRDefault="007C5BE7" w:rsidP="007C5BE7">
      <w:pPr>
        <w:spacing w:line="276" w:lineRule="auto"/>
        <w:jc w:val="both"/>
        <w:rPr>
          <w:szCs w:val="22"/>
        </w:rPr>
      </w:pPr>
    </w:p>
    <w:p w:rsidR="007C5BE7" w:rsidRPr="007C5BE7" w:rsidRDefault="007C5BE7" w:rsidP="007C5BE7">
      <w:pPr>
        <w:spacing w:line="276" w:lineRule="auto"/>
        <w:jc w:val="both"/>
        <w:rPr>
          <w:szCs w:val="22"/>
        </w:rPr>
      </w:pPr>
      <w:r w:rsidRPr="007C5BE7">
        <w:rPr>
          <w:szCs w:val="22"/>
        </w:rPr>
        <w:t xml:space="preserve">The classical accounts of the Druids are confusing as they quote a number of shared, now lost, sources, most notably the work of </w:t>
      </w:r>
      <w:proofErr w:type="spellStart"/>
      <w:r w:rsidRPr="007C5BE7">
        <w:rPr>
          <w:szCs w:val="22"/>
        </w:rPr>
        <w:t>Posidonius</w:t>
      </w:r>
      <w:proofErr w:type="spellEnd"/>
      <w:r w:rsidRPr="007C5BE7">
        <w:rPr>
          <w:szCs w:val="22"/>
        </w:rPr>
        <w:t xml:space="preserve">, a Greek philosopher of the early first century AD. </w:t>
      </w:r>
    </w:p>
    <w:p w:rsidR="007C5BE7" w:rsidRPr="007C5BE7" w:rsidRDefault="007C5BE7" w:rsidP="007C5BE7">
      <w:pPr>
        <w:spacing w:line="276" w:lineRule="auto"/>
        <w:jc w:val="both"/>
        <w:rPr>
          <w:szCs w:val="22"/>
        </w:rPr>
      </w:pPr>
    </w:p>
    <w:p w:rsidR="007C5BE7" w:rsidRPr="007C5BE7" w:rsidRDefault="007C5BE7" w:rsidP="007C5BE7">
      <w:pPr>
        <w:spacing w:line="276" w:lineRule="auto"/>
        <w:jc w:val="both"/>
        <w:rPr>
          <w:szCs w:val="22"/>
        </w:rPr>
      </w:pPr>
    </w:p>
    <w:p w:rsidR="001E09F4" w:rsidRPr="007C5BE7" w:rsidRDefault="001E09F4" w:rsidP="007C5BE7">
      <w:pPr>
        <w:spacing w:line="276" w:lineRule="auto"/>
        <w:jc w:val="both"/>
        <w:rPr>
          <w:szCs w:val="22"/>
        </w:rPr>
      </w:pPr>
      <w:r w:rsidRPr="007C5BE7">
        <w:rPr>
          <w:szCs w:val="22"/>
        </w:rPr>
        <w:t>Caesar noted that the druids:</w:t>
      </w:r>
    </w:p>
    <w:p w:rsidR="001E09F4" w:rsidRPr="007C5BE7" w:rsidRDefault="001E09F4" w:rsidP="007C5BE7">
      <w:pPr>
        <w:spacing w:line="276" w:lineRule="auto"/>
        <w:jc w:val="both"/>
        <w:rPr>
          <w:szCs w:val="22"/>
        </w:rPr>
      </w:pPr>
    </w:p>
    <w:p w:rsidR="001E09F4" w:rsidRPr="007C5BE7" w:rsidRDefault="001E09F4" w:rsidP="007C5BE7">
      <w:pPr>
        <w:spacing w:line="276" w:lineRule="auto"/>
        <w:ind w:left="567"/>
        <w:jc w:val="both"/>
        <w:rPr>
          <w:szCs w:val="22"/>
        </w:rPr>
      </w:pPr>
      <w:proofErr w:type="gramStart"/>
      <w:r w:rsidRPr="007C5BE7">
        <w:rPr>
          <w:szCs w:val="22"/>
        </w:rPr>
        <w:t>are</w:t>
      </w:r>
      <w:proofErr w:type="gramEnd"/>
      <w:r w:rsidRPr="007C5BE7">
        <w:rPr>
          <w:szCs w:val="22"/>
        </w:rPr>
        <w:t xml:space="preserve"> said to commit to memory a great number of verses. And they remain some twenty years in training. Nor do they judge it to be allowed to entrust these things to writing, although in nearly the rest of their affairs, and public transactions, Greek letters are used. It seems to me there are two reasons this has been established: neither do they wish the common people to pride themselves in the training nor those who learn to rely less on memory, since it happens to a large extent that individuals give up diligence in memory and thorough learning through the help of writing.</w:t>
      </w:r>
    </w:p>
    <w:p w:rsidR="001E09F4" w:rsidRPr="007C5BE7" w:rsidRDefault="001E09F4" w:rsidP="007C5BE7">
      <w:pPr>
        <w:spacing w:line="276" w:lineRule="auto"/>
        <w:jc w:val="both"/>
        <w:rPr>
          <w:szCs w:val="22"/>
        </w:rPr>
      </w:pPr>
    </w:p>
    <w:p w:rsidR="001E09F4" w:rsidRPr="007C5BE7" w:rsidRDefault="001E09F4" w:rsidP="007C5BE7">
      <w:pPr>
        <w:spacing w:line="276" w:lineRule="auto"/>
        <w:jc w:val="both"/>
        <w:rPr>
          <w:szCs w:val="22"/>
        </w:rPr>
      </w:pPr>
      <w:proofErr w:type="spellStart"/>
      <w:r w:rsidRPr="007C5BE7">
        <w:rPr>
          <w:szCs w:val="22"/>
        </w:rPr>
        <w:t>Pomponius</w:t>
      </w:r>
      <w:proofErr w:type="spellEnd"/>
      <w:r w:rsidRPr="007C5BE7">
        <w:rPr>
          <w:szCs w:val="22"/>
        </w:rPr>
        <w:t xml:space="preserve"> </w:t>
      </w:r>
      <w:proofErr w:type="spellStart"/>
      <w:r w:rsidRPr="007C5BE7">
        <w:rPr>
          <w:szCs w:val="22"/>
        </w:rPr>
        <w:t>Mela</w:t>
      </w:r>
      <w:proofErr w:type="spellEnd"/>
      <w:r w:rsidRPr="007C5BE7">
        <w:rPr>
          <w:szCs w:val="22"/>
        </w:rPr>
        <w:t xml:space="preserve"> said that the druids “claimed to know the size of the earth and cosmos, the movements of the heavens and stars, and the will of the gods.” and Classical writers of the later Empire emphasised that the philosophy of the druids was akin to that of the Greek Pythagoras (recognised for his emphasis on mathematical patterns and his belief in reincarnation), but the truth of these assertions are unverifiable. The celebrated bronze Calendar of Coligny is one of the most important documents that inform us of the intellectual skills of the Celtic intelligentsia.</w:t>
      </w:r>
    </w:p>
    <w:p w:rsidR="001E09F4" w:rsidRPr="007C5BE7" w:rsidRDefault="001E09F4" w:rsidP="007C5BE7">
      <w:pPr>
        <w:spacing w:line="276" w:lineRule="auto"/>
        <w:jc w:val="both"/>
        <w:rPr>
          <w:szCs w:val="22"/>
        </w:rPr>
      </w:pPr>
    </w:p>
    <w:p w:rsidR="001E09F4" w:rsidRPr="007C5BE7" w:rsidRDefault="001E09F4" w:rsidP="007C5BE7">
      <w:pPr>
        <w:spacing w:line="276" w:lineRule="auto"/>
        <w:jc w:val="both"/>
        <w:rPr>
          <w:szCs w:val="22"/>
        </w:rPr>
      </w:pPr>
      <w:r w:rsidRPr="007C5BE7">
        <w:rPr>
          <w:szCs w:val="22"/>
        </w:rPr>
        <w:t xml:space="preserve">Druids practised rites of offering and sacrifice played a great role in Celtic religion with objects being rendered useless by being broken or bent before they were offered. </w:t>
      </w:r>
      <w:proofErr w:type="spellStart"/>
      <w:r w:rsidRPr="007C5BE7">
        <w:rPr>
          <w:szCs w:val="22"/>
        </w:rPr>
        <w:t>Arcaheology</w:t>
      </w:r>
      <w:proofErr w:type="spellEnd"/>
      <w:r w:rsidRPr="007C5BE7">
        <w:rPr>
          <w:szCs w:val="22"/>
        </w:rPr>
        <w:t xml:space="preserve"> has confirmed the existence of human sacrifice though it is difficult to gauge how often human sacrifice was carried out (perhaps only when there was a perception of dire need). It seems clear that many of the victims were prisoners of war, criminals or even children or individuals with deformities (the latter whilst being repugnant to our modern sensibilities, enjoying the advantage of advanced medicine, was common in many other cultures). Human sacrifice, abhorred by the Romans – though they had practiced it some centuries previously – </w:t>
      </w:r>
      <w:r w:rsidRPr="007C5BE7">
        <w:rPr>
          <w:szCs w:val="22"/>
        </w:rPr>
        <w:lastRenderedPageBreak/>
        <w:t xml:space="preserve">was abolished by them. Tacitus in 1C AD gives a lurid portrayal of druidical practices, mentioning “their groves, places of savage superstition. … their altars spread with the gore of captives … communicating with their deities through human entrails.” </w:t>
      </w:r>
    </w:p>
    <w:p w:rsidR="001E09F4" w:rsidRPr="007C5BE7" w:rsidRDefault="001E09F4" w:rsidP="007C5BE7">
      <w:pPr>
        <w:spacing w:line="276" w:lineRule="auto"/>
        <w:jc w:val="both"/>
        <w:rPr>
          <w:szCs w:val="22"/>
        </w:rPr>
      </w:pPr>
    </w:p>
    <w:p w:rsidR="001E09F4" w:rsidRPr="007C5BE7" w:rsidRDefault="001E09F4" w:rsidP="007C5BE7">
      <w:pPr>
        <w:spacing w:line="276" w:lineRule="auto"/>
        <w:jc w:val="both"/>
        <w:rPr>
          <w:szCs w:val="22"/>
          <w:lang/>
        </w:rPr>
      </w:pPr>
      <w:r w:rsidRPr="007C5BE7">
        <w:rPr>
          <w:szCs w:val="22"/>
        </w:rPr>
        <w:t xml:space="preserve">The celebrated druids of the Ancient Celts seem to have been the priestly caste or guild, their name is interpreted as </w:t>
      </w:r>
      <w:proofErr w:type="spellStart"/>
      <w:r w:rsidRPr="007C5BE7">
        <w:rPr>
          <w:i/>
          <w:iCs/>
          <w:szCs w:val="22"/>
        </w:rPr>
        <w:t>dru</w:t>
      </w:r>
      <w:proofErr w:type="spellEnd"/>
      <w:r w:rsidRPr="007C5BE7">
        <w:rPr>
          <w:szCs w:val="22"/>
        </w:rPr>
        <w:t xml:space="preserve"> ‘tree, oak’ and *</w:t>
      </w:r>
      <w:proofErr w:type="spellStart"/>
      <w:r w:rsidRPr="007C5BE7">
        <w:rPr>
          <w:i/>
          <w:iCs/>
          <w:szCs w:val="22"/>
        </w:rPr>
        <w:t>wid</w:t>
      </w:r>
      <w:proofErr w:type="spellEnd"/>
      <w:r w:rsidRPr="007C5BE7">
        <w:rPr>
          <w:szCs w:val="22"/>
        </w:rPr>
        <w:t xml:space="preserve"> ‘knowledge’. According to Caesar they acted as the priests, scientists, lawyers – in one word the intelligentsia – of Gaulish society forming a guild throughout Gaul which transcended political divisions. They can be described as the intellectual class of the Ancient Celts. They were first noted by the Greeks around 200BC and one of the earliest descriptions of their role in society was by the writer </w:t>
      </w:r>
      <w:proofErr w:type="spellStart"/>
      <w:r w:rsidRPr="007C5BE7">
        <w:rPr>
          <w:szCs w:val="22"/>
        </w:rPr>
        <w:t>Posidonius</w:t>
      </w:r>
      <w:proofErr w:type="spellEnd"/>
      <w:r w:rsidRPr="007C5BE7">
        <w:rPr>
          <w:szCs w:val="22"/>
        </w:rPr>
        <w:t xml:space="preserve"> around 100BC. The particularity of the druids appears to have been in their organisation. In a debated piece concerning the Germanic peoples, north-eastern neighbours of the Celts, Caesar asserts that the Ancient Germans had no druids, and since one can hardly deny the existence of religious beliefs and even individuals who acted as shamans, seers, medicine men, wizards we are forced to conclude that the Celtic religion of the druids was more organised than that of the Germans. The ‘national’ assembly of Gaulish druids met annually in the forests of the </w:t>
      </w:r>
      <w:proofErr w:type="spellStart"/>
      <w:r w:rsidRPr="007C5BE7">
        <w:rPr>
          <w:szCs w:val="22"/>
        </w:rPr>
        <w:t>Carnutes</w:t>
      </w:r>
      <w:proofErr w:type="spellEnd"/>
      <w:r w:rsidRPr="007C5BE7">
        <w:rPr>
          <w:szCs w:val="22"/>
        </w:rPr>
        <w:t xml:space="preserve"> (present-day Chartres area) to resolve disputes and come to decisions. In Britain, the island of Anglesey seems to have been a centre of druidic organisation (which was reputed – though this is now disputed by many scholars – to be the birthplace of druidism). That they were a nascent ‘national’ force in Gaul that transcended the domain of particular states and peoples seems certain from the way in Gaul they were repressed as a sacerdotal class under Augustus (27BC–14AD) and prohibited by the Emperor Claudius in 54AD, as well as the attack by Roman troops on the druids of Anglesey in 60AD. Celtic religious beliefs and cults to divinities, on the other hand, were allowed to continue much as before with the majority of pre-Roman cult sites preserved into Gallo-Roman times. Roman religion was purposely introduced to Gaul and other conquered territories as an official policy in order to promote the integration of conquered peoples to Roman ways. This can be seen in </w:t>
      </w:r>
      <w:proofErr w:type="gramStart"/>
      <w:r w:rsidRPr="007C5BE7">
        <w:rPr>
          <w:szCs w:val="22"/>
        </w:rPr>
        <w:t>Lug(</w:t>
      </w:r>
      <w:proofErr w:type="gramEnd"/>
      <w:r w:rsidRPr="007C5BE7">
        <w:rPr>
          <w:szCs w:val="22"/>
        </w:rPr>
        <w:t>u)</w:t>
      </w:r>
      <w:proofErr w:type="spellStart"/>
      <w:r w:rsidRPr="007C5BE7">
        <w:rPr>
          <w:szCs w:val="22"/>
        </w:rPr>
        <w:t>dunum</w:t>
      </w:r>
      <w:proofErr w:type="spellEnd"/>
      <w:r w:rsidRPr="007C5BE7">
        <w:rPr>
          <w:szCs w:val="22"/>
        </w:rPr>
        <w:t xml:space="preserve"> (present-day Lyon) the administrative capital of Roman Gaul where in 12AD the Emperor Drusus established</w:t>
      </w:r>
      <w:r w:rsidRPr="007C5BE7">
        <w:rPr>
          <w:szCs w:val="22"/>
          <w:lang/>
        </w:rPr>
        <w:t xml:space="preserve"> a sanctuary dedicated to Augustus at the junction of the two rivers. The imperial cult Sanctuary of the Three </w:t>
      </w:r>
      <w:proofErr w:type="spellStart"/>
      <w:r w:rsidRPr="007C5BE7">
        <w:rPr>
          <w:szCs w:val="22"/>
          <w:lang/>
        </w:rPr>
        <w:t>Gauls</w:t>
      </w:r>
      <w:proofErr w:type="spellEnd"/>
      <w:r w:rsidRPr="007C5BE7">
        <w:rPr>
          <w:szCs w:val="22"/>
          <w:lang/>
        </w:rPr>
        <w:t xml:space="preserve"> (Aquitania, </w:t>
      </w:r>
      <w:proofErr w:type="spellStart"/>
      <w:r w:rsidRPr="007C5BE7">
        <w:rPr>
          <w:szCs w:val="22"/>
          <w:lang/>
        </w:rPr>
        <w:t>Celtica</w:t>
      </w:r>
      <w:proofErr w:type="spellEnd"/>
      <w:r w:rsidRPr="007C5BE7">
        <w:rPr>
          <w:szCs w:val="22"/>
          <w:lang/>
        </w:rPr>
        <w:t xml:space="preserve">, </w:t>
      </w:r>
      <w:proofErr w:type="spellStart"/>
      <w:r w:rsidRPr="007C5BE7">
        <w:rPr>
          <w:szCs w:val="22"/>
          <w:lang/>
        </w:rPr>
        <w:t>Belgica</w:t>
      </w:r>
      <w:proofErr w:type="spellEnd"/>
      <w:r w:rsidRPr="007C5BE7">
        <w:rPr>
          <w:szCs w:val="22"/>
          <w:lang/>
        </w:rPr>
        <w:t xml:space="preserve">), as it became known, was entrusted to Gaulish aristocrats from the three parts of Gaul and the many poles that surrounded it were engraved with the names of over sixty Gaulish peoples with a council of the Three </w:t>
      </w:r>
      <w:proofErr w:type="spellStart"/>
      <w:r w:rsidRPr="007C5BE7">
        <w:rPr>
          <w:szCs w:val="22"/>
          <w:lang/>
        </w:rPr>
        <w:t>Gauls</w:t>
      </w:r>
      <w:proofErr w:type="spellEnd"/>
      <w:r w:rsidRPr="007C5BE7">
        <w:rPr>
          <w:szCs w:val="22"/>
          <w:lang/>
        </w:rPr>
        <w:t xml:space="preserve"> being held there annually. </w:t>
      </w:r>
      <w:r w:rsidRPr="007C5BE7">
        <w:rPr>
          <w:szCs w:val="22"/>
        </w:rPr>
        <w:t xml:space="preserve">Druids were not known everywhere in the ancient Celtic world but appear to have been typical of Britain, Gaul and even Galatia but not of the </w:t>
      </w:r>
      <w:proofErr w:type="spellStart"/>
      <w:r w:rsidRPr="007C5BE7">
        <w:rPr>
          <w:szCs w:val="22"/>
        </w:rPr>
        <w:t>Celtiberians</w:t>
      </w:r>
      <w:proofErr w:type="spellEnd"/>
      <w:r w:rsidRPr="007C5BE7">
        <w:rPr>
          <w:szCs w:val="22"/>
        </w:rPr>
        <w:t xml:space="preserve"> in Iberia.</w:t>
      </w:r>
    </w:p>
    <w:p w:rsidR="001E09F4" w:rsidRPr="007C5BE7" w:rsidRDefault="001E09F4" w:rsidP="007C5BE7">
      <w:pPr>
        <w:spacing w:line="276" w:lineRule="auto"/>
        <w:jc w:val="both"/>
        <w:rPr>
          <w:szCs w:val="22"/>
        </w:rPr>
      </w:pPr>
    </w:p>
    <w:p w:rsidR="001E09F4" w:rsidRPr="007C5BE7" w:rsidRDefault="001E09F4" w:rsidP="007C5BE7">
      <w:pPr>
        <w:spacing w:line="276" w:lineRule="auto"/>
        <w:jc w:val="both"/>
        <w:rPr>
          <w:szCs w:val="22"/>
        </w:rPr>
      </w:pPr>
      <w:r w:rsidRPr="007C5BE7">
        <w:rPr>
          <w:szCs w:val="22"/>
        </w:rPr>
        <w:t xml:space="preserve">Druid organisations had been proscribed, but it is likely that part of their knowledge was inherited by individuals with shamanic tendencies. </w:t>
      </w:r>
      <w:proofErr w:type="spellStart"/>
      <w:r w:rsidRPr="007C5BE7">
        <w:rPr>
          <w:szCs w:val="22"/>
        </w:rPr>
        <w:t>Ausonius</w:t>
      </w:r>
      <w:proofErr w:type="spellEnd"/>
      <w:r w:rsidRPr="007C5BE7">
        <w:rPr>
          <w:szCs w:val="22"/>
        </w:rPr>
        <w:t xml:space="preserve"> of Bordeaux in 4C disparaged a contemporary individual for being the descendant of a druidic dynasty (family transmission is a likely source of continuity of specialist knowledge). The Ancient Celtic term </w:t>
      </w:r>
      <w:r w:rsidRPr="007C5BE7">
        <w:rPr>
          <w:i/>
          <w:szCs w:val="22"/>
        </w:rPr>
        <w:t>druid</w:t>
      </w:r>
      <w:r w:rsidRPr="007C5BE7">
        <w:rPr>
          <w:szCs w:val="22"/>
        </w:rPr>
        <w:t xml:space="preserve"> survived into the Neo-Celtic languages in the form of Welsh </w:t>
      </w:r>
      <w:proofErr w:type="spellStart"/>
      <w:r w:rsidRPr="007C5BE7">
        <w:rPr>
          <w:i/>
          <w:szCs w:val="22"/>
        </w:rPr>
        <w:t>dryw</w:t>
      </w:r>
      <w:proofErr w:type="spellEnd"/>
      <w:r w:rsidRPr="007C5BE7">
        <w:rPr>
          <w:szCs w:val="22"/>
        </w:rPr>
        <w:t xml:space="preserve"> and </w:t>
      </w:r>
      <w:proofErr w:type="spellStart"/>
      <w:r w:rsidRPr="007C5BE7">
        <w:rPr>
          <w:i/>
          <w:szCs w:val="22"/>
        </w:rPr>
        <w:t>derwydd</w:t>
      </w:r>
      <w:proofErr w:type="spellEnd"/>
      <w:r w:rsidRPr="007C5BE7">
        <w:rPr>
          <w:szCs w:val="22"/>
        </w:rPr>
        <w:t xml:space="preserve"> ‘seer, prophet’ and that of Irish </w:t>
      </w:r>
      <w:proofErr w:type="spellStart"/>
      <w:r w:rsidRPr="007C5BE7">
        <w:rPr>
          <w:i/>
          <w:szCs w:val="22"/>
        </w:rPr>
        <w:t>druí</w:t>
      </w:r>
      <w:proofErr w:type="spellEnd"/>
      <w:r w:rsidRPr="007C5BE7">
        <w:rPr>
          <w:szCs w:val="22"/>
        </w:rPr>
        <w:t xml:space="preserve"> (later </w:t>
      </w:r>
      <w:proofErr w:type="spellStart"/>
      <w:r w:rsidRPr="007C5BE7">
        <w:rPr>
          <w:i/>
          <w:szCs w:val="22"/>
        </w:rPr>
        <w:t>draoi</w:t>
      </w:r>
      <w:proofErr w:type="spellEnd"/>
      <w:r w:rsidRPr="007C5BE7">
        <w:rPr>
          <w:szCs w:val="22"/>
        </w:rPr>
        <w:t xml:space="preserve">) ‘shaman, magician, wise man’ and they are actually portrayed in early Irish literature as pagan opponents to early Christian saints such as Patrick (although Kim McCone has made a convincing case that such rehearsed stories of a Christian holy man beating his pagan rival were inspired by apocryphal biblical stories of Simon Magus which would have been known to Irish clergymen). At any rate, according to Koch, “The druids of early medieval Irish and Welsh literature are a marginal and largely fictional presence.” It should nevertheless be pointed out that the learned poets of Ireland and Wales seem to have </w:t>
      </w:r>
      <w:r w:rsidRPr="007C5BE7">
        <w:rPr>
          <w:szCs w:val="22"/>
        </w:rPr>
        <w:lastRenderedPageBreak/>
        <w:t>shared some of the attributes of the pre</w:t>
      </w:r>
      <w:proofErr w:type="gramStart"/>
      <w:r w:rsidRPr="007C5BE7">
        <w:rPr>
          <w:szCs w:val="22"/>
        </w:rPr>
        <w:t>-(</w:t>
      </w:r>
      <w:proofErr w:type="gramEnd"/>
      <w:r w:rsidRPr="007C5BE7">
        <w:rPr>
          <w:szCs w:val="22"/>
        </w:rPr>
        <w:t xml:space="preserve">Roman) conquest druids as an organised intellectual class (and, indeed, </w:t>
      </w:r>
      <w:r w:rsidRPr="007C5BE7">
        <w:rPr>
          <w:i/>
          <w:szCs w:val="22"/>
        </w:rPr>
        <w:t>filed</w:t>
      </w:r>
      <w:r w:rsidRPr="007C5BE7">
        <w:rPr>
          <w:szCs w:val="22"/>
        </w:rPr>
        <w:t xml:space="preserve"> the commonest Irish term for a poet is based on a root meaning ‘to see’, showing how the function of the ‘seer, prophet’ slipped into that of the poet).</w:t>
      </w:r>
    </w:p>
    <w:p w:rsidR="007C5BE7" w:rsidRDefault="007C5BE7" w:rsidP="007C5BE7">
      <w:pPr>
        <w:spacing w:line="276" w:lineRule="auto"/>
        <w:jc w:val="both"/>
        <w:rPr>
          <w:szCs w:val="22"/>
        </w:rPr>
      </w:pPr>
    </w:p>
    <w:p w:rsidR="001E09F4" w:rsidRPr="007C5BE7" w:rsidRDefault="001E09F4" w:rsidP="007C5BE7">
      <w:pPr>
        <w:spacing w:line="276" w:lineRule="auto"/>
        <w:jc w:val="both"/>
        <w:rPr>
          <w:szCs w:val="22"/>
        </w:rPr>
      </w:pPr>
      <w:r w:rsidRPr="007C5BE7">
        <w:rPr>
          <w:szCs w:val="22"/>
        </w:rPr>
        <w:t xml:space="preserve">No unambiguous pictorial representation of a druid has been found and this may be related to the fact that the Celts did not fashion stone images of their divinities (a practice that only started later under </w:t>
      </w:r>
      <w:proofErr w:type="spellStart"/>
      <w:r w:rsidRPr="007C5BE7">
        <w:rPr>
          <w:szCs w:val="22"/>
        </w:rPr>
        <w:t>Mediterrannean</w:t>
      </w:r>
      <w:proofErr w:type="spellEnd"/>
      <w:r w:rsidRPr="007C5BE7">
        <w:rPr>
          <w:szCs w:val="22"/>
        </w:rPr>
        <w:t xml:space="preserve"> </w:t>
      </w:r>
      <w:proofErr w:type="spellStart"/>
      <w:r w:rsidRPr="007C5BE7">
        <w:rPr>
          <w:szCs w:val="22"/>
        </w:rPr>
        <w:t>Graeco</w:t>
      </w:r>
      <w:proofErr w:type="spellEnd"/>
      <w:r w:rsidRPr="007C5BE7">
        <w:rPr>
          <w:szCs w:val="22"/>
        </w:rPr>
        <w:t xml:space="preserve">-Roman influences) though Lucan does mention voodoo-type statues in groves near Marseille). Our modern-day image of the druid with long white robes, long white beards carrying out ceremonies in a forest is derived from an engraving in the Dutchman Elias </w:t>
      </w:r>
      <w:proofErr w:type="spellStart"/>
      <w:r w:rsidRPr="007C5BE7">
        <w:rPr>
          <w:szCs w:val="22"/>
        </w:rPr>
        <w:t>Schedius’s</w:t>
      </w:r>
      <w:proofErr w:type="spellEnd"/>
      <w:r w:rsidRPr="007C5BE7">
        <w:rPr>
          <w:szCs w:val="22"/>
        </w:rPr>
        <w:t xml:space="preserve"> </w:t>
      </w:r>
      <w:r w:rsidRPr="007C5BE7">
        <w:rPr>
          <w:i/>
          <w:szCs w:val="22"/>
        </w:rPr>
        <w:t xml:space="preserve">De </w:t>
      </w:r>
      <w:proofErr w:type="spellStart"/>
      <w:r w:rsidRPr="007C5BE7">
        <w:rPr>
          <w:i/>
          <w:szCs w:val="22"/>
        </w:rPr>
        <w:t>Dis</w:t>
      </w:r>
      <w:proofErr w:type="spellEnd"/>
      <w:r w:rsidRPr="007C5BE7">
        <w:rPr>
          <w:i/>
          <w:szCs w:val="22"/>
        </w:rPr>
        <w:t xml:space="preserve"> </w:t>
      </w:r>
      <w:proofErr w:type="spellStart"/>
      <w:r w:rsidRPr="007C5BE7">
        <w:rPr>
          <w:i/>
          <w:szCs w:val="22"/>
        </w:rPr>
        <w:t>Germanis</w:t>
      </w:r>
      <w:proofErr w:type="spellEnd"/>
      <w:r w:rsidRPr="007C5BE7">
        <w:rPr>
          <w:szCs w:val="22"/>
        </w:rPr>
        <w:t xml:space="preserve"> (1648). The picture of druid-cum-bard was popular with 18C English poets such as Thomas Gray (‘The Last Bard’ 1757) and William Blake. The Romantic era conflated iconographies of other stereotypes such as wild men of the wood, green men, and holy hermits with classical descriptions and archaeological finds so that before the end of 18C the druid had become a stock-in-trade stereotype.</w:t>
      </w:r>
    </w:p>
    <w:p w:rsidR="007C5BE7" w:rsidRDefault="007C5BE7" w:rsidP="007C5BE7">
      <w:pPr>
        <w:spacing w:line="276" w:lineRule="auto"/>
        <w:jc w:val="both"/>
        <w:rPr>
          <w:szCs w:val="22"/>
        </w:rPr>
      </w:pPr>
    </w:p>
    <w:p w:rsidR="001E09F4" w:rsidRPr="007C5BE7" w:rsidRDefault="001E09F4" w:rsidP="007C5BE7">
      <w:pPr>
        <w:spacing w:line="276" w:lineRule="auto"/>
        <w:jc w:val="both"/>
        <w:rPr>
          <w:szCs w:val="22"/>
        </w:rPr>
      </w:pPr>
      <w:r w:rsidRPr="007C5BE7">
        <w:rPr>
          <w:szCs w:val="22"/>
        </w:rPr>
        <w:t xml:space="preserve">The survival of native Celtic divinities in the north-western Celtic countries after the establishment of Christianity between 450–650AD is a vexed question. In common with a </w:t>
      </w:r>
      <w:proofErr w:type="spellStart"/>
      <w:r w:rsidRPr="007C5BE7">
        <w:rPr>
          <w:szCs w:val="22"/>
        </w:rPr>
        <w:t>tendnecy</w:t>
      </w:r>
      <w:proofErr w:type="spellEnd"/>
      <w:r w:rsidRPr="007C5BE7">
        <w:rPr>
          <w:szCs w:val="22"/>
        </w:rPr>
        <w:t xml:space="preserve"> see in medieval Scandinavian literature many surviving references to divinities in Ireland and Wales show divinities to have been transformed into mortals (a process known as euhemerism). Such mortals were possessed of magic powers and were often remembered as heroes, examples being OI. </w:t>
      </w:r>
      <w:proofErr w:type="spellStart"/>
      <w:proofErr w:type="gramStart"/>
      <w:r w:rsidRPr="007C5BE7">
        <w:rPr>
          <w:i/>
          <w:szCs w:val="22"/>
        </w:rPr>
        <w:t>Lugh</w:t>
      </w:r>
      <w:proofErr w:type="spellEnd"/>
      <w:r w:rsidRPr="007C5BE7">
        <w:rPr>
          <w:szCs w:val="22"/>
        </w:rPr>
        <w:t xml:space="preserve"> and MW.</w:t>
      </w:r>
      <w:proofErr w:type="gramEnd"/>
      <w:r w:rsidRPr="007C5BE7">
        <w:rPr>
          <w:szCs w:val="22"/>
        </w:rPr>
        <w:t xml:space="preserve"> </w:t>
      </w:r>
      <w:proofErr w:type="spellStart"/>
      <w:proofErr w:type="gramStart"/>
      <w:r w:rsidRPr="007C5BE7">
        <w:rPr>
          <w:i/>
          <w:szCs w:val="22"/>
        </w:rPr>
        <w:t>Lleu</w:t>
      </w:r>
      <w:proofErr w:type="spellEnd"/>
      <w:r w:rsidRPr="007C5BE7">
        <w:rPr>
          <w:szCs w:val="22"/>
        </w:rPr>
        <w:t xml:space="preserve"> preserving ancient Celtic </w:t>
      </w:r>
      <w:proofErr w:type="spellStart"/>
      <w:r w:rsidRPr="007C5BE7">
        <w:rPr>
          <w:i/>
          <w:szCs w:val="22"/>
        </w:rPr>
        <w:t>Lugos</w:t>
      </w:r>
      <w:proofErr w:type="spellEnd"/>
      <w:r w:rsidRPr="007C5BE7">
        <w:rPr>
          <w:szCs w:val="22"/>
        </w:rPr>
        <w:t>, likewise MW.</w:t>
      </w:r>
      <w:proofErr w:type="gramEnd"/>
      <w:r w:rsidRPr="007C5BE7">
        <w:rPr>
          <w:szCs w:val="22"/>
        </w:rPr>
        <w:t xml:space="preserve"> </w:t>
      </w:r>
      <w:proofErr w:type="spellStart"/>
      <w:r w:rsidRPr="007C5BE7">
        <w:rPr>
          <w:i/>
          <w:szCs w:val="22"/>
        </w:rPr>
        <w:t>Nudd</w:t>
      </w:r>
      <w:proofErr w:type="spellEnd"/>
      <w:r w:rsidRPr="007C5BE7">
        <w:rPr>
          <w:szCs w:val="22"/>
        </w:rPr>
        <w:t xml:space="preserve"> preserves </w:t>
      </w:r>
      <w:proofErr w:type="spellStart"/>
      <w:r w:rsidRPr="007C5BE7">
        <w:rPr>
          <w:i/>
          <w:szCs w:val="22"/>
        </w:rPr>
        <w:t>Nodens</w:t>
      </w:r>
      <w:proofErr w:type="spellEnd"/>
      <w:r w:rsidRPr="007C5BE7">
        <w:rPr>
          <w:szCs w:val="22"/>
        </w:rPr>
        <w:t xml:space="preserve">, OI. </w:t>
      </w:r>
      <w:proofErr w:type="gramStart"/>
      <w:r w:rsidRPr="007C5BE7">
        <w:rPr>
          <w:i/>
          <w:iCs/>
          <w:szCs w:val="22"/>
        </w:rPr>
        <w:t>Brigit</w:t>
      </w:r>
      <w:r w:rsidRPr="007C5BE7">
        <w:rPr>
          <w:szCs w:val="22"/>
        </w:rPr>
        <w:t xml:space="preserve"> (OI. form, </w:t>
      </w:r>
      <w:proofErr w:type="spellStart"/>
      <w:r w:rsidRPr="007C5BE7">
        <w:rPr>
          <w:szCs w:val="22"/>
        </w:rPr>
        <w:t>MnI</w:t>
      </w:r>
      <w:proofErr w:type="spellEnd"/>
      <w:r w:rsidRPr="007C5BE7">
        <w:rPr>
          <w:szCs w:val="22"/>
        </w:rPr>
        <w:t>.</w:t>
      </w:r>
      <w:proofErr w:type="gramEnd"/>
      <w:r w:rsidRPr="007C5BE7">
        <w:rPr>
          <w:szCs w:val="22"/>
        </w:rPr>
        <w:t xml:space="preserve"> </w:t>
      </w:r>
      <w:proofErr w:type="spellStart"/>
      <w:r w:rsidRPr="007C5BE7">
        <w:rPr>
          <w:i/>
          <w:iCs/>
          <w:szCs w:val="22"/>
        </w:rPr>
        <w:t>Bríd</w:t>
      </w:r>
      <w:proofErr w:type="spellEnd"/>
      <w:r w:rsidRPr="007C5BE7">
        <w:rPr>
          <w:szCs w:val="22"/>
        </w:rPr>
        <w:t xml:space="preserve">, E. </w:t>
      </w:r>
      <w:r w:rsidRPr="007C5BE7">
        <w:rPr>
          <w:i/>
          <w:iCs/>
          <w:szCs w:val="22"/>
        </w:rPr>
        <w:t>Bride</w:t>
      </w:r>
      <w:r w:rsidRPr="007C5BE7">
        <w:rPr>
          <w:iCs/>
          <w:szCs w:val="22"/>
        </w:rPr>
        <w:t xml:space="preserve">) representing a goddess </w:t>
      </w:r>
      <w:proofErr w:type="spellStart"/>
      <w:r w:rsidRPr="007C5BE7">
        <w:rPr>
          <w:i/>
          <w:iCs/>
          <w:szCs w:val="22"/>
        </w:rPr>
        <w:t>Brigantia</w:t>
      </w:r>
      <w:proofErr w:type="spellEnd"/>
      <w:r w:rsidRPr="007C5BE7">
        <w:rPr>
          <w:iCs/>
          <w:szCs w:val="22"/>
        </w:rPr>
        <w:t xml:space="preserve"> (t</w:t>
      </w:r>
      <w:r w:rsidRPr="007C5BE7">
        <w:rPr>
          <w:szCs w:val="22"/>
        </w:rPr>
        <w:t xml:space="preserve">he celebrated Christian saint Brigit of Kildare is thought to have lived around 600 and to have inherited some of her attributes to the divinity </w:t>
      </w:r>
      <w:proofErr w:type="spellStart"/>
      <w:r w:rsidRPr="007C5BE7">
        <w:rPr>
          <w:szCs w:val="22"/>
        </w:rPr>
        <w:t>Brigantia</w:t>
      </w:r>
      <w:proofErr w:type="spellEnd"/>
      <w:r w:rsidRPr="007C5BE7">
        <w:rPr>
          <w:iCs/>
          <w:szCs w:val="22"/>
        </w:rPr>
        <w:t xml:space="preserve">). Ancient Celtic </w:t>
      </w:r>
      <w:proofErr w:type="spellStart"/>
      <w:r w:rsidRPr="007C5BE7">
        <w:rPr>
          <w:i/>
          <w:iCs/>
          <w:szCs w:val="22"/>
        </w:rPr>
        <w:t>Maponos</w:t>
      </w:r>
      <w:proofErr w:type="spellEnd"/>
      <w:r w:rsidRPr="007C5BE7">
        <w:rPr>
          <w:iCs/>
          <w:szCs w:val="22"/>
        </w:rPr>
        <w:t xml:space="preserve"> is found in MW. </w:t>
      </w:r>
      <w:proofErr w:type="gramStart"/>
      <w:r w:rsidRPr="007C5BE7">
        <w:rPr>
          <w:iCs/>
          <w:szCs w:val="22"/>
        </w:rPr>
        <w:t>as</w:t>
      </w:r>
      <w:proofErr w:type="gramEnd"/>
      <w:r w:rsidRPr="007C5BE7">
        <w:rPr>
          <w:iCs/>
          <w:szCs w:val="22"/>
        </w:rPr>
        <w:t xml:space="preserve"> </w:t>
      </w:r>
      <w:proofErr w:type="spellStart"/>
      <w:r w:rsidRPr="007C5BE7">
        <w:rPr>
          <w:i/>
          <w:iCs/>
          <w:szCs w:val="22"/>
        </w:rPr>
        <w:t>Mabon</w:t>
      </w:r>
      <w:proofErr w:type="spellEnd"/>
      <w:r w:rsidRPr="007C5BE7">
        <w:rPr>
          <w:iCs/>
          <w:szCs w:val="22"/>
        </w:rPr>
        <w:t xml:space="preserve"> the son of </w:t>
      </w:r>
      <w:proofErr w:type="spellStart"/>
      <w:r w:rsidRPr="007C5BE7">
        <w:rPr>
          <w:i/>
          <w:iCs/>
          <w:szCs w:val="22"/>
        </w:rPr>
        <w:t>Modron</w:t>
      </w:r>
      <w:proofErr w:type="spellEnd"/>
      <w:r w:rsidRPr="007C5BE7">
        <w:rPr>
          <w:iCs/>
          <w:szCs w:val="22"/>
        </w:rPr>
        <w:t xml:space="preserve"> (based on the terms </w:t>
      </w:r>
      <w:proofErr w:type="spellStart"/>
      <w:r w:rsidRPr="007C5BE7">
        <w:rPr>
          <w:i/>
          <w:iCs/>
          <w:szCs w:val="22"/>
        </w:rPr>
        <w:t>mab</w:t>
      </w:r>
      <w:proofErr w:type="spellEnd"/>
      <w:r w:rsidRPr="007C5BE7">
        <w:rPr>
          <w:iCs/>
          <w:szCs w:val="22"/>
        </w:rPr>
        <w:t xml:space="preserve"> ‘son’ and *</w:t>
      </w:r>
      <w:proofErr w:type="spellStart"/>
      <w:r w:rsidRPr="007C5BE7">
        <w:rPr>
          <w:i/>
          <w:iCs/>
          <w:szCs w:val="22"/>
        </w:rPr>
        <w:t>modr</w:t>
      </w:r>
      <w:proofErr w:type="spellEnd"/>
      <w:r w:rsidRPr="007C5BE7">
        <w:rPr>
          <w:i/>
          <w:iCs/>
          <w:szCs w:val="22"/>
        </w:rPr>
        <w:t xml:space="preserve"> </w:t>
      </w:r>
      <w:r w:rsidRPr="007C5BE7">
        <w:rPr>
          <w:iCs/>
          <w:szCs w:val="22"/>
        </w:rPr>
        <w:t xml:space="preserve">‘mother’). </w:t>
      </w:r>
      <w:r w:rsidRPr="007C5BE7">
        <w:rPr>
          <w:szCs w:val="22"/>
        </w:rPr>
        <w:t xml:space="preserve">Some references in medieval Celtic literature refer to what we might presume to be divinities </w:t>
      </w:r>
      <w:proofErr w:type="gramStart"/>
      <w:r w:rsidRPr="007C5BE7">
        <w:rPr>
          <w:szCs w:val="22"/>
        </w:rPr>
        <w:t>who</w:t>
      </w:r>
      <w:proofErr w:type="gramEnd"/>
      <w:r w:rsidRPr="007C5BE7">
        <w:rPr>
          <w:szCs w:val="22"/>
        </w:rPr>
        <w:t xml:space="preserve"> are not known in Ancient Celtic, e.g. W. </w:t>
      </w:r>
      <w:proofErr w:type="spellStart"/>
      <w:r w:rsidRPr="007C5BE7">
        <w:rPr>
          <w:i/>
          <w:iCs/>
          <w:szCs w:val="22"/>
        </w:rPr>
        <w:t>Gofannon</w:t>
      </w:r>
      <w:proofErr w:type="spellEnd"/>
      <w:r w:rsidRPr="007C5BE7">
        <w:rPr>
          <w:szCs w:val="22"/>
        </w:rPr>
        <w:t xml:space="preserve">, OI. </w:t>
      </w:r>
      <w:proofErr w:type="spellStart"/>
      <w:proofErr w:type="gramStart"/>
      <w:r w:rsidRPr="007C5BE7">
        <w:rPr>
          <w:i/>
          <w:iCs/>
          <w:szCs w:val="22"/>
        </w:rPr>
        <w:t>Goibniu</w:t>
      </w:r>
      <w:proofErr w:type="spellEnd"/>
      <w:r w:rsidRPr="007C5BE7">
        <w:rPr>
          <w:szCs w:val="22"/>
        </w:rPr>
        <w:t xml:space="preserve"> ‘smith (god)’.</w:t>
      </w:r>
      <w:proofErr w:type="gramEnd"/>
      <w:r w:rsidRPr="007C5BE7">
        <w:rPr>
          <w:szCs w:val="22"/>
        </w:rPr>
        <w:t xml:space="preserve"> Place-names, especially those of rivers, contain references to divinities, e.g. </w:t>
      </w:r>
      <w:proofErr w:type="spellStart"/>
      <w:r w:rsidRPr="007C5BE7">
        <w:rPr>
          <w:i/>
          <w:iCs/>
          <w:szCs w:val="22"/>
        </w:rPr>
        <w:t>Dyfrdwy</w:t>
      </w:r>
      <w:proofErr w:type="spellEnd"/>
      <w:r w:rsidRPr="007C5BE7">
        <w:rPr>
          <w:szCs w:val="22"/>
        </w:rPr>
        <w:t xml:space="preserve"> (E. </w:t>
      </w:r>
      <w:r w:rsidRPr="007C5BE7">
        <w:rPr>
          <w:i/>
          <w:iCs/>
          <w:szCs w:val="22"/>
        </w:rPr>
        <w:t>Dee</w:t>
      </w:r>
      <w:r w:rsidRPr="007C5BE7">
        <w:rPr>
          <w:szCs w:val="22"/>
        </w:rPr>
        <w:t xml:space="preserve">), and the </w:t>
      </w:r>
      <w:r w:rsidRPr="007C5BE7">
        <w:rPr>
          <w:i/>
          <w:iCs/>
          <w:szCs w:val="22"/>
        </w:rPr>
        <w:t>Boyne</w:t>
      </w:r>
      <w:r w:rsidRPr="007C5BE7">
        <w:rPr>
          <w:szCs w:val="22"/>
        </w:rPr>
        <w:t xml:space="preserve"> river in Ireland (&lt; I. </w:t>
      </w:r>
      <w:proofErr w:type="spellStart"/>
      <w:r w:rsidRPr="007C5BE7">
        <w:rPr>
          <w:i/>
          <w:iCs/>
          <w:szCs w:val="22"/>
        </w:rPr>
        <w:t>bó</w:t>
      </w:r>
      <w:proofErr w:type="spellEnd"/>
      <w:r w:rsidRPr="007C5BE7">
        <w:rPr>
          <w:szCs w:val="22"/>
        </w:rPr>
        <w:t xml:space="preserve"> + </w:t>
      </w:r>
      <w:proofErr w:type="spellStart"/>
      <w:r w:rsidRPr="007C5BE7">
        <w:rPr>
          <w:i/>
          <w:iCs/>
          <w:szCs w:val="22"/>
        </w:rPr>
        <w:t>fionn</w:t>
      </w:r>
      <w:proofErr w:type="spellEnd"/>
      <w:r w:rsidRPr="007C5BE7">
        <w:rPr>
          <w:szCs w:val="22"/>
        </w:rPr>
        <w:t xml:space="preserve"> ‘white cow’) may well constitute a reference to a supernatural animal.</w:t>
      </w:r>
    </w:p>
    <w:p w:rsidR="007C5BE7" w:rsidRDefault="007C5BE7" w:rsidP="007C5BE7">
      <w:pPr>
        <w:spacing w:line="276" w:lineRule="auto"/>
        <w:jc w:val="both"/>
        <w:rPr>
          <w:szCs w:val="22"/>
        </w:rPr>
      </w:pPr>
    </w:p>
    <w:p w:rsidR="001E09F4" w:rsidRPr="007C5BE7" w:rsidRDefault="001E09F4" w:rsidP="007C5BE7">
      <w:pPr>
        <w:spacing w:line="276" w:lineRule="auto"/>
        <w:jc w:val="both"/>
        <w:rPr>
          <w:szCs w:val="22"/>
        </w:rPr>
      </w:pPr>
      <w:r w:rsidRPr="007C5BE7">
        <w:rPr>
          <w:szCs w:val="22"/>
        </w:rPr>
        <w:t xml:space="preserve">But, beyond the survival of some names of divinities, it is not clear or at least </w:t>
      </w:r>
      <w:r w:rsidR="007C5BE7">
        <w:rPr>
          <w:szCs w:val="22"/>
        </w:rPr>
        <w:t>ve</w:t>
      </w:r>
      <w:r w:rsidRPr="007C5BE7">
        <w:rPr>
          <w:szCs w:val="22"/>
        </w:rPr>
        <w:t xml:space="preserve">ry difficult to prove that medieval Celtic literature actually preserve pagan beliefs known to have been specific to the Ancient Celts. </w:t>
      </w:r>
      <w:proofErr w:type="gramStart"/>
      <w:r w:rsidRPr="007C5BE7">
        <w:rPr>
          <w:szCs w:val="22"/>
        </w:rPr>
        <w:t>That aspects</w:t>
      </w:r>
      <w:proofErr w:type="gramEnd"/>
      <w:r w:rsidRPr="007C5BE7">
        <w:rPr>
          <w:szCs w:val="22"/>
        </w:rPr>
        <w:t xml:space="preserve"> of the ancient Celtic religion continued into the literature of Wales and Ireland in the medieval period has divided scholars between ‘</w:t>
      </w:r>
      <w:proofErr w:type="spellStart"/>
      <w:r w:rsidRPr="007C5BE7">
        <w:rPr>
          <w:szCs w:val="22"/>
        </w:rPr>
        <w:t>nativists</w:t>
      </w:r>
      <w:proofErr w:type="spellEnd"/>
      <w:r w:rsidRPr="007C5BE7">
        <w:rPr>
          <w:szCs w:val="22"/>
        </w:rPr>
        <w:t xml:space="preserve">’ (e.g. </w:t>
      </w:r>
      <w:proofErr w:type="spellStart"/>
      <w:r w:rsidRPr="007C5BE7">
        <w:rPr>
          <w:szCs w:val="22"/>
        </w:rPr>
        <w:t>Proinsias</w:t>
      </w:r>
      <w:proofErr w:type="spellEnd"/>
      <w:r w:rsidRPr="007C5BE7">
        <w:rPr>
          <w:szCs w:val="22"/>
        </w:rPr>
        <w:t xml:space="preserve"> Mac Cana) and ‘Latinists’ (Kim McCone, Donnchadh Ó Corráin). Resorting to a hackneyed generalisation, </w:t>
      </w:r>
      <w:proofErr w:type="spellStart"/>
      <w:r w:rsidRPr="007C5BE7">
        <w:rPr>
          <w:szCs w:val="22"/>
        </w:rPr>
        <w:t>nativists</w:t>
      </w:r>
      <w:proofErr w:type="spellEnd"/>
      <w:r w:rsidRPr="007C5BE7">
        <w:rPr>
          <w:szCs w:val="22"/>
        </w:rPr>
        <w:t xml:space="preserve"> see the Irish medieval sagas and law texts as preserving originally oral and pagan native Irish narratives and beliefs predating Christianity whereas the more sceptical </w:t>
      </w:r>
      <w:proofErr w:type="spellStart"/>
      <w:r w:rsidRPr="007C5BE7">
        <w:rPr>
          <w:szCs w:val="22"/>
        </w:rPr>
        <w:t>romanists</w:t>
      </w:r>
      <w:proofErr w:type="spellEnd"/>
      <w:r w:rsidRPr="007C5BE7">
        <w:rPr>
          <w:szCs w:val="22"/>
        </w:rPr>
        <w:t xml:space="preserve"> believe that the influences of Biblical and Christian literature explain many of the claimed native pagan ‘survivals’. The ‘Latinists’ inspired by a line of argument first advanced by James Carney in </w:t>
      </w:r>
      <w:r w:rsidRPr="007C5BE7">
        <w:rPr>
          <w:rStyle w:val="HTMLCite"/>
          <w:szCs w:val="22"/>
        </w:rPr>
        <w:t>Studies in Early Irish Literature and History</w:t>
      </w:r>
      <w:r w:rsidRPr="007C5BE7">
        <w:rPr>
          <w:szCs w:val="22"/>
        </w:rPr>
        <w:t xml:space="preserve"> (1955) argue that “early Irish literature as a whole is rooted in a coherent, far-reaching and flexible construct or </w:t>
      </w:r>
      <w:proofErr w:type="spellStart"/>
      <w:r w:rsidRPr="007C5BE7">
        <w:rPr>
          <w:i/>
          <w:iCs/>
          <w:szCs w:val="22"/>
        </w:rPr>
        <w:t>senchus</w:t>
      </w:r>
      <w:proofErr w:type="spellEnd"/>
      <w:r w:rsidRPr="007C5BE7">
        <w:rPr>
          <w:szCs w:val="22"/>
        </w:rPr>
        <w:t xml:space="preserve"> [i.e. tradition] adapted, synthesized and modified by monastic men of letters from the Bible and other Latin writings in conjunction with vernacular traditions both oral, and increasingly, as time went on, written.”. Nevertheless, McCone still emphasises how difficult it is for modern scholars to separate pagan and Christian elements from the blend of literature produced by the monastic scholars of early medieval Ireland. </w:t>
      </w:r>
      <w:r w:rsidRPr="007C5BE7">
        <w:rPr>
          <w:szCs w:val="22"/>
        </w:rPr>
        <w:lastRenderedPageBreak/>
        <w:t>Illustrative of the areas of contention between ‘</w:t>
      </w:r>
      <w:proofErr w:type="spellStart"/>
      <w:r w:rsidRPr="007C5BE7">
        <w:rPr>
          <w:szCs w:val="22"/>
        </w:rPr>
        <w:t>nativists</w:t>
      </w:r>
      <w:proofErr w:type="spellEnd"/>
      <w:r w:rsidRPr="007C5BE7">
        <w:rPr>
          <w:szCs w:val="22"/>
        </w:rPr>
        <w:t xml:space="preserve">’ and ‘Latinists’ are: (1) the white mare ceremony in royal inaugurations of </w:t>
      </w:r>
      <w:proofErr w:type="spellStart"/>
      <w:r w:rsidRPr="007C5BE7">
        <w:rPr>
          <w:szCs w:val="22"/>
        </w:rPr>
        <w:t>Tír</w:t>
      </w:r>
      <w:proofErr w:type="spellEnd"/>
      <w:r w:rsidRPr="007C5BE7">
        <w:rPr>
          <w:szCs w:val="22"/>
        </w:rPr>
        <w:t xml:space="preserve"> </w:t>
      </w:r>
      <w:proofErr w:type="spellStart"/>
      <w:r w:rsidRPr="007C5BE7">
        <w:rPr>
          <w:szCs w:val="22"/>
        </w:rPr>
        <w:t>Chonaill</w:t>
      </w:r>
      <w:proofErr w:type="spellEnd"/>
      <w:r w:rsidRPr="007C5BE7">
        <w:rPr>
          <w:szCs w:val="22"/>
        </w:rPr>
        <w:t xml:space="preserve"> noted by </w:t>
      </w:r>
      <w:proofErr w:type="spellStart"/>
      <w:r w:rsidRPr="007C5BE7">
        <w:rPr>
          <w:szCs w:val="22"/>
        </w:rPr>
        <w:t>Giraldus</w:t>
      </w:r>
      <w:proofErr w:type="spellEnd"/>
      <w:r w:rsidRPr="007C5BE7">
        <w:rPr>
          <w:szCs w:val="22"/>
        </w:rPr>
        <w:t xml:space="preserve"> </w:t>
      </w:r>
      <w:proofErr w:type="spellStart"/>
      <w:r w:rsidRPr="007C5BE7">
        <w:rPr>
          <w:szCs w:val="22"/>
        </w:rPr>
        <w:t>Cambrensis</w:t>
      </w:r>
      <w:proofErr w:type="spellEnd"/>
      <w:r w:rsidRPr="007C5BE7">
        <w:rPr>
          <w:szCs w:val="22"/>
        </w:rPr>
        <w:t xml:space="preserve"> in the 1180s, and (2) the Old Irish phrase “</w:t>
      </w:r>
      <w:proofErr w:type="spellStart"/>
      <w:r w:rsidRPr="007C5BE7">
        <w:rPr>
          <w:szCs w:val="22"/>
        </w:rPr>
        <w:t>Tongu</w:t>
      </w:r>
      <w:proofErr w:type="spellEnd"/>
      <w:r w:rsidRPr="007C5BE7">
        <w:rPr>
          <w:szCs w:val="22"/>
        </w:rPr>
        <w:t xml:space="preserve"> do </w:t>
      </w:r>
      <w:proofErr w:type="spellStart"/>
      <w:r w:rsidRPr="007C5BE7">
        <w:rPr>
          <w:szCs w:val="22"/>
        </w:rPr>
        <w:t>dia</w:t>
      </w:r>
      <w:proofErr w:type="spellEnd"/>
      <w:r w:rsidRPr="007C5BE7">
        <w:rPr>
          <w:szCs w:val="22"/>
        </w:rPr>
        <w:t xml:space="preserve"> </w:t>
      </w:r>
      <w:proofErr w:type="spellStart"/>
      <w:r w:rsidRPr="007C5BE7">
        <w:rPr>
          <w:szCs w:val="22"/>
        </w:rPr>
        <w:t>toinges</w:t>
      </w:r>
      <w:proofErr w:type="spellEnd"/>
      <w:r w:rsidRPr="007C5BE7">
        <w:rPr>
          <w:szCs w:val="22"/>
        </w:rPr>
        <w:t xml:space="preserve"> mo </w:t>
      </w:r>
      <w:proofErr w:type="spellStart"/>
      <w:r w:rsidRPr="007C5BE7">
        <w:rPr>
          <w:szCs w:val="22"/>
        </w:rPr>
        <w:t>thúath</w:t>
      </w:r>
      <w:proofErr w:type="spellEnd"/>
      <w:r w:rsidRPr="007C5BE7">
        <w:rPr>
          <w:szCs w:val="22"/>
        </w:rPr>
        <w:t>” (‘I swear by the god my tribe swears by!’).</w:t>
      </w:r>
    </w:p>
    <w:p w:rsidR="007C5BE7" w:rsidRDefault="007C5BE7" w:rsidP="007C5BE7">
      <w:pPr>
        <w:spacing w:line="276" w:lineRule="auto"/>
        <w:jc w:val="both"/>
        <w:rPr>
          <w:szCs w:val="22"/>
        </w:rPr>
      </w:pPr>
    </w:p>
    <w:p w:rsidR="001E09F4" w:rsidRDefault="001E09F4" w:rsidP="007C5BE7">
      <w:pPr>
        <w:spacing w:line="276" w:lineRule="auto"/>
        <w:jc w:val="both"/>
        <w:rPr>
          <w:szCs w:val="22"/>
        </w:rPr>
      </w:pPr>
      <w:r w:rsidRPr="007C5BE7">
        <w:rPr>
          <w:szCs w:val="22"/>
        </w:rPr>
        <w:t>There is no reason to think that the beliefs of the Ancient Celts were uniform. We know almost nothing of their myths and very little about their rites which are impossible to distinguish from magic. What fundamental tenets can we ascertain from the descriptions in Classical sources? There do not seem to have been creation myths (</w:t>
      </w:r>
      <w:r w:rsidRPr="007C5BE7">
        <w:rPr>
          <w:i/>
          <w:iCs/>
          <w:szCs w:val="22"/>
        </w:rPr>
        <w:t>cosmogony</w:t>
      </w:r>
      <w:r w:rsidRPr="007C5BE7">
        <w:rPr>
          <w:szCs w:val="22"/>
        </w:rPr>
        <w:t>) and their concept of the end of the world (</w:t>
      </w:r>
      <w:r w:rsidRPr="007C5BE7">
        <w:rPr>
          <w:i/>
          <w:iCs/>
          <w:szCs w:val="22"/>
        </w:rPr>
        <w:t>eschatology</w:t>
      </w:r>
      <w:r w:rsidRPr="007C5BE7">
        <w:rPr>
          <w:szCs w:val="22"/>
        </w:rPr>
        <w:t xml:space="preserve">) is not known unless it </w:t>
      </w:r>
      <w:proofErr w:type="gramStart"/>
      <w:r w:rsidRPr="007C5BE7">
        <w:rPr>
          <w:szCs w:val="22"/>
        </w:rPr>
        <w:t>be</w:t>
      </w:r>
      <w:proofErr w:type="gramEnd"/>
      <w:r w:rsidRPr="007C5BE7">
        <w:rPr>
          <w:szCs w:val="22"/>
        </w:rPr>
        <w:t xml:space="preserve"> that of the sky falling on the earth. Concepts of an otherworld are not known though the druids are said to have believed that dead spirits gathered in ‘</w:t>
      </w:r>
      <w:proofErr w:type="spellStart"/>
      <w:r w:rsidRPr="007C5BE7">
        <w:rPr>
          <w:szCs w:val="22"/>
        </w:rPr>
        <w:t>orbe</w:t>
      </w:r>
      <w:proofErr w:type="spellEnd"/>
      <w:r w:rsidRPr="007C5BE7">
        <w:rPr>
          <w:szCs w:val="22"/>
        </w:rPr>
        <w:t xml:space="preserve"> </w:t>
      </w:r>
      <w:proofErr w:type="spellStart"/>
      <w:r w:rsidRPr="007C5BE7">
        <w:rPr>
          <w:szCs w:val="22"/>
        </w:rPr>
        <w:t>alio</w:t>
      </w:r>
      <w:proofErr w:type="spellEnd"/>
      <w:r w:rsidRPr="007C5BE7">
        <w:rPr>
          <w:szCs w:val="22"/>
        </w:rPr>
        <w:t>’ (which is probably to be translated as another part of the world rather than ‘another world’. The soul was immortal.</w:t>
      </w:r>
    </w:p>
    <w:p w:rsidR="007C5BE7" w:rsidRDefault="007C5BE7" w:rsidP="007C5BE7">
      <w:pPr>
        <w:spacing w:line="276" w:lineRule="auto"/>
        <w:jc w:val="both"/>
        <w:rPr>
          <w:szCs w:val="22"/>
        </w:rPr>
      </w:pPr>
    </w:p>
    <w:p w:rsidR="007C5BE7" w:rsidRDefault="007C5BE7" w:rsidP="007C5BE7">
      <w:pPr>
        <w:spacing w:line="276" w:lineRule="auto"/>
        <w:jc w:val="both"/>
        <w:rPr>
          <w:szCs w:val="22"/>
        </w:rPr>
      </w:pPr>
      <w:r>
        <w:rPr>
          <w:szCs w:val="22"/>
        </w:rPr>
        <w:t xml:space="preserve">Summary notes based on work of Iwan </w:t>
      </w:r>
      <w:proofErr w:type="spellStart"/>
      <w:r>
        <w:rPr>
          <w:szCs w:val="22"/>
        </w:rPr>
        <w:t>Wmffre</w:t>
      </w:r>
      <w:proofErr w:type="spellEnd"/>
      <w:r>
        <w:rPr>
          <w:szCs w:val="22"/>
        </w:rPr>
        <w:t xml:space="preserve"> and Jonathan Wooding</w:t>
      </w:r>
    </w:p>
    <w:p w:rsidR="007C5BE7" w:rsidRPr="007C5BE7" w:rsidRDefault="007C5BE7" w:rsidP="007C5BE7">
      <w:pPr>
        <w:spacing w:line="276" w:lineRule="auto"/>
        <w:jc w:val="both"/>
        <w:rPr>
          <w:color w:val="0000FF"/>
          <w:szCs w:val="22"/>
        </w:rPr>
      </w:pPr>
    </w:p>
    <w:p w:rsidR="001E09F4" w:rsidRPr="007C5BE7" w:rsidRDefault="001E09F4" w:rsidP="007C5BE7">
      <w:pPr>
        <w:spacing w:line="276" w:lineRule="auto"/>
        <w:jc w:val="both"/>
        <w:rPr>
          <w:szCs w:val="22"/>
        </w:rPr>
      </w:pPr>
    </w:p>
    <w:p w:rsidR="00CA165F" w:rsidRPr="007C5BE7" w:rsidRDefault="00CA165F" w:rsidP="007C5BE7">
      <w:pPr>
        <w:spacing w:line="276" w:lineRule="auto"/>
        <w:jc w:val="both"/>
        <w:rPr>
          <w:szCs w:val="22"/>
        </w:rPr>
      </w:pPr>
    </w:p>
    <w:sectPr w:rsidR="00CA165F" w:rsidRPr="007C5BE7" w:rsidSect="00B37880">
      <w:pgSz w:w="11905" w:h="16837"/>
      <w:pgMar w:top="1440" w:right="1797" w:bottom="1440" w:left="1797" w:header="720" w:footer="113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drawingGridHorizontalSpacing w:val="120"/>
  <w:displayHorizontalDrawingGridEvery w:val="0"/>
  <w:displayVerticalDrawingGridEvery w:val="2"/>
  <w:characterSpacingControl w:val="doNotCompress"/>
  <w:compat/>
  <w:rsids>
    <w:rsidRoot w:val="001E09F4"/>
    <w:rsid w:val="00016F2D"/>
    <w:rsid w:val="00104A16"/>
    <w:rsid w:val="0014227B"/>
    <w:rsid w:val="001E09F4"/>
    <w:rsid w:val="00246FD8"/>
    <w:rsid w:val="007C5BE7"/>
    <w:rsid w:val="008156BF"/>
    <w:rsid w:val="00B37880"/>
    <w:rsid w:val="00CA165F"/>
    <w:rsid w:val="00DC63E2"/>
    <w:rsid w:val="00E56066"/>
    <w:rsid w:val="00EC7C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9F4"/>
    <w:rPr>
      <w:rFonts w:ascii="Times New Roman" w:eastAsia="Times New Roma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rsid w:val="001E09F4"/>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Wooding</dc:creator>
  <cp:lastModifiedBy>Jonathan Wooding</cp:lastModifiedBy>
  <cp:revision>2</cp:revision>
  <dcterms:created xsi:type="dcterms:W3CDTF">2012-10-17T16:09:00Z</dcterms:created>
  <dcterms:modified xsi:type="dcterms:W3CDTF">2012-10-17T16:23:00Z</dcterms:modified>
</cp:coreProperties>
</file>