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63C8" w:rsidRPr="007B63C8" w:rsidRDefault="007B63C8" w:rsidP="007B63C8">
      <w:pPr>
        <w:rPr>
          <w:rFonts w:ascii="Arial" w:hAnsi="Arial" w:cs="Arial"/>
          <w:b/>
          <w:color w:val="0000FF"/>
          <w:sz w:val="24"/>
          <w:szCs w:val="24"/>
        </w:rPr>
      </w:pPr>
      <w:r w:rsidRPr="007B63C8">
        <w:rPr>
          <w:rFonts w:ascii="Arial" w:hAnsi="Arial" w:cs="Arial"/>
          <w:b/>
          <w:color w:val="0000FF"/>
          <w:sz w:val="24"/>
          <w:szCs w:val="24"/>
        </w:rPr>
        <w:t xml:space="preserve">16. Income Elasticity of Demand </w:t>
      </w:r>
    </w:p>
    <w:p w:rsidR="007B63C8" w:rsidRPr="007B63C8" w:rsidRDefault="007B63C8" w:rsidP="007B63C8">
      <w:pPr>
        <w:spacing w:before="120" w:line="280" w:lineRule="atLeast"/>
        <w:rPr>
          <w:rFonts w:ascii="Gill Sans MT" w:hAnsi="Gill Sans MT"/>
          <w:b/>
          <w:color w:val="0000FF"/>
        </w:rPr>
      </w:pPr>
      <w:r w:rsidRPr="007B63C8">
        <w:rPr>
          <w:rFonts w:ascii="Gill Sans MT" w:hAnsi="Gill Sans MT"/>
          <w:b/>
          <w:color w:val="0000FF"/>
        </w:rPr>
        <w:t>1. Missing words</w:t>
      </w:r>
    </w:p>
    <w:p w:rsidR="007B63C8" w:rsidRPr="007B63C8" w:rsidRDefault="007B63C8" w:rsidP="00AA4629">
      <w:pPr>
        <w:spacing w:before="120" w:line="408" w:lineRule="auto"/>
        <w:ind w:right="425"/>
        <w:jc w:val="both"/>
        <w:rPr>
          <w:rFonts w:ascii="Gill Sans MT" w:hAnsi="Gill Sans MT"/>
          <w:iCs/>
        </w:rPr>
      </w:pPr>
      <w:r w:rsidRPr="007B63C8">
        <w:rPr>
          <w:rFonts w:ascii="Gill Sans MT" w:hAnsi="Gill Sans MT"/>
          <w:iCs/>
        </w:rPr>
        <w:t>Income is one of the most important factors determining the level of</w:t>
      </w:r>
      <w:r>
        <w:rPr>
          <w:rFonts w:ascii="Gill Sans MT" w:hAnsi="Gill Sans MT"/>
          <w:iCs/>
        </w:rPr>
        <w:t xml:space="preserve"> _________________</w:t>
      </w:r>
      <w:r w:rsidR="002A4F5E">
        <w:rPr>
          <w:rFonts w:ascii="Gill Sans MT" w:hAnsi="Gill Sans MT"/>
          <w:iCs/>
        </w:rPr>
        <w:t xml:space="preserve">_. </w:t>
      </w:r>
      <w:r w:rsidRPr="007B63C8">
        <w:rPr>
          <w:rFonts w:ascii="Gill Sans MT" w:hAnsi="Gill Sans MT"/>
          <w:iCs/>
        </w:rPr>
        <w:t>For normal goods, when income</w:t>
      </w:r>
      <w:r>
        <w:rPr>
          <w:rFonts w:ascii="Gill Sans MT" w:hAnsi="Gill Sans MT"/>
          <w:iCs/>
        </w:rPr>
        <w:t xml:space="preserve"> _______________ </w:t>
      </w:r>
      <w:r w:rsidRPr="007B63C8">
        <w:rPr>
          <w:rFonts w:ascii="Gill Sans MT" w:hAnsi="Gill Sans MT"/>
          <w:iCs/>
        </w:rPr>
        <w:t>we would expect to see an increase in consumer demand for that product. However, for certain goods, we notice that as incomes increase, demand actually falls. We refer to these goods as</w:t>
      </w:r>
      <w:r>
        <w:rPr>
          <w:rFonts w:ascii="Gill Sans MT" w:hAnsi="Gill Sans MT"/>
          <w:iCs/>
        </w:rPr>
        <w:t xml:space="preserve"> _____________________ </w:t>
      </w:r>
      <w:r w:rsidRPr="007B63C8">
        <w:rPr>
          <w:rFonts w:ascii="Gill Sans MT" w:hAnsi="Gill Sans MT"/>
          <w:iCs/>
        </w:rPr>
        <w:t xml:space="preserve">goods.  Income elasticity of demand (YED) is defined as the responsiveness of </w:t>
      </w:r>
      <w:r w:rsidR="006E1000">
        <w:rPr>
          <w:rFonts w:ascii="Gill Sans MT" w:hAnsi="Gill Sans MT"/>
          <w:iCs/>
        </w:rPr>
        <w:t xml:space="preserve">quantity </w:t>
      </w:r>
      <w:r w:rsidRPr="007B63C8">
        <w:rPr>
          <w:rFonts w:ascii="Gill Sans MT" w:hAnsi="Gill Sans MT"/>
          <w:iCs/>
        </w:rPr>
        <w:t>demand</w:t>
      </w:r>
      <w:r w:rsidR="006E1000">
        <w:rPr>
          <w:rFonts w:ascii="Gill Sans MT" w:hAnsi="Gill Sans MT"/>
          <w:iCs/>
        </w:rPr>
        <w:t>ed</w:t>
      </w:r>
      <w:r w:rsidRPr="007B63C8">
        <w:rPr>
          <w:rFonts w:ascii="Gill Sans MT" w:hAnsi="Gill Sans MT"/>
          <w:iCs/>
        </w:rPr>
        <w:t xml:space="preserve"> to a change in income. The formula used to calculate the income elasticity of demand for a given product is: % change in </w:t>
      </w:r>
      <w:r w:rsidR="002A4F5E">
        <w:rPr>
          <w:rFonts w:ascii="Gill Sans MT" w:hAnsi="Gill Sans MT"/>
          <w:iCs/>
        </w:rPr>
        <w:t xml:space="preserve">quantity </w:t>
      </w:r>
      <w:r w:rsidRPr="007B63C8">
        <w:rPr>
          <w:rFonts w:ascii="Gill Sans MT" w:hAnsi="Gill Sans MT"/>
          <w:iCs/>
        </w:rPr>
        <w:t>demand</w:t>
      </w:r>
      <w:r w:rsidR="006E1000">
        <w:rPr>
          <w:rFonts w:ascii="Gill Sans MT" w:hAnsi="Gill Sans MT"/>
          <w:iCs/>
        </w:rPr>
        <w:t>ed</w:t>
      </w:r>
      <w:r w:rsidRPr="007B63C8">
        <w:rPr>
          <w:rFonts w:ascii="Gill Sans MT" w:hAnsi="Gill Sans MT"/>
          <w:iCs/>
        </w:rPr>
        <w:t xml:space="preserve"> / % change in income</w:t>
      </w:r>
      <w:r w:rsidR="00953FF9">
        <w:rPr>
          <w:rFonts w:ascii="Gill Sans MT" w:hAnsi="Gill Sans MT"/>
          <w:iCs/>
        </w:rPr>
        <w:t>.</w:t>
      </w:r>
    </w:p>
    <w:p w:rsidR="007B63C8" w:rsidRPr="00F3340A" w:rsidRDefault="007B63C8" w:rsidP="00AA4629">
      <w:pPr>
        <w:spacing w:before="120" w:line="408" w:lineRule="auto"/>
        <w:ind w:right="425"/>
        <w:jc w:val="both"/>
        <w:rPr>
          <w:rFonts w:ascii="Gill Sans MT" w:hAnsi="Gill Sans MT"/>
          <w:iCs/>
        </w:rPr>
      </w:pPr>
      <w:r w:rsidRPr="007B63C8">
        <w:rPr>
          <w:rFonts w:ascii="Gill Sans MT" w:hAnsi="Gill Sans MT"/>
          <w:iCs/>
        </w:rPr>
        <w:t>For a normal good, the value for YED will be</w:t>
      </w:r>
      <w:r w:rsidRPr="007B63C8">
        <w:rPr>
          <w:rFonts w:ascii="Gill Sans MT" w:hAnsi="Gill Sans MT"/>
          <w:iCs/>
          <w:u w:val="single"/>
        </w:rPr>
        <w:t xml:space="preserve">                      </w:t>
      </w:r>
      <w:r w:rsidRPr="007B63C8">
        <w:rPr>
          <w:rFonts w:ascii="Gill Sans MT" w:hAnsi="Gill Sans MT"/>
          <w:iCs/>
        </w:rPr>
        <w:t>, and for an inferior good, the value is alway</w:t>
      </w:r>
      <w:r w:rsidR="00F3340A">
        <w:rPr>
          <w:rFonts w:ascii="Gill Sans MT" w:hAnsi="Gill Sans MT"/>
          <w:iCs/>
        </w:rPr>
        <w:t>s ______________________</w:t>
      </w:r>
      <w:r w:rsidRPr="007B63C8">
        <w:rPr>
          <w:rFonts w:ascii="Gill Sans MT" w:hAnsi="Gill Sans MT"/>
          <w:iCs/>
        </w:rPr>
        <w:t xml:space="preserve">. </w:t>
      </w:r>
      <w:r w:rsidRPr="00F3340A">
        <w:rPr>
          <w:rFonts w:ascii="Gill Sans MT" w:hAnsi="Gill Sans MT"/>
          <w:b/>
          <w:iCs/>
          <w:color w:val="FF0000"/>
        </w:rPr>
        <w:t xml:space="preserve">Missing words: </w:t>
      </w:r>
      <w:r w:rsidR="00F3340A">
        <w:rPr>
          <w:rFonts w:ascii="Gill Sans MT" w:hAnsi="Gill Sans MT"/>
          <w:b/>
          <w:iCs/>
          <w:color w:val="FF0000"/>
        </w:rPr>
        <w:t xml:space="preserve">negative, </w:t>
      </w:r>
      <w:r w:rsidRPr="00F3340A">
        <w:rPr>
          <w:rFonts w:ascii="Gill Sans MT" w:hAnsi="Gill Sans MT"/>
          <w:b/>
          <w:iCs/>
          <w:color w:val="FF0000"/>
        </w:rPr>
        <w:t>inferior, p</w:t>
      </w:r>
      <w:r w:rsidR="00F3340A">
        <w:rPr>
          <w:rFonts w:ascii="Gill Sans MT" w:hAnsi="Gill Sans MT"/>
          <w:b/>
          <w:iCs/>
          <w:color w:val="FF0000"/>
        </w:rPr>
        <w:t>ositive, demand, rises</w:t>
      </w:r>
      <w:r w:rsidRPr="00F3340A">
        <w:rPr>
          <w:rFonts w:ascii="Gill Sans MT" w:hAnsi="Gill Sans MT"/>
          <w:b/>
          <w:iCs/>
          <w:color w:val="FF0000"/>
        </w:rPr>
        <w:t>.</w:t>
      </w:r>
    </w:p>
    <w:p w:rsidR="007B63C8" w:rsidRPr="00F3340A" w:rsidRDefault="007B63C8" w:rsidP="00AA4629">
      <w:pPr>
        <w:spacing w:line="280" w:lineRule="atLeast"/>
        <w:ind w:right="425"/>
        <w:jc w:val="both"/>
        <w:rPr>
          <w:rFonts w:ascii="Gill Sans MT" w:hAnsi="Gill Sans MT"/>
          <w:b/>
          <w:color w:val="0000FF"/>
        </w:rPr>
      </w:pPr>
      <w:r w:rsidRPr="00F3340A">
        <w:rPr>
          <w:rFonts w:ascii="Gill Sans MT" w:hAnsi="Gill Sans MT"/>
          <w:b/>
          <w:color w:val="0000FF"/>
        </w:rPr>
        <w:t>2. Calculate the following values for YED using the information provided:</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2.1 % change in income=50%, % change in demand=25%</w:t>
      </w:r>
    </w:p>
    <w:p w:rsidR="00246497"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2.2 Daniel’s demand for visits to the bowling alley rose from 3 a month to 5 a month when he received a 10% salary increase.</w:t>
      </w:r>
    </w:p>
    <w:p w:rsidR="00246497" w:rsidRPr="007B63C8"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2.3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demand for HD TV sets rose by 12% when average incomes rose from £24,500 per annum to £25,800 per annum.</w:t>
      </w:r>
    </w:p>
    <w:p w:rsidR="00246497" w:rsidRPr="007B63C8"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2.4 Kelly’s income doubled when she switched from working at one insurance firm to another. As a result, she cut her demand for frozen food by 25%.</w:t>
      </w:r>
    </w:p>
    <w:p w:rsidR="00246497" w:rsidRPr="007B63C8"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Pr="00F3340A" w:rsidRDefault="007B63C8" w:rsidP="002174BF">
      <w:pPr>
        <w:spacing w:before="180" w:line="280" w:lineRule="atLeast"/>
        <w:ind w:right="425"/>
        <w:jc w:val="both"/>
        <w:rPr>
          <w:rFonts w:ascii="Gill Sans MT" w:hAnsi="Gill Sans MT"/>
          <w:b/>
          <w:color w:val="0000FF"/>
        </w:rPr>
      </w:pPr>
      <w:r w:rsidRPr="00F3340A">
        <w:rPr>
          <w:rFonts w:ascii="Gill Sans MT" w:hAnsi="Gill Sans MT"/>
          <w:b/>
          <w:color w:val="0000FF"/>
        </w:rPr>
        <w:t>3. True or False?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61"/>
        <w:gridCol w:w="4790"/>
      </w:tblGrid>
      <w:tr w:rsidR="007B63C8" w:rsidRPr="00F3340A">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F3340A" w:rsidRDefault="007B63C8" w:rsidP="007B63C8">
            <w:pPr>
              <w:spacing w:before="120" w:line="280" w:lineRule="atLeast"/>
              <w:ind w:right="424"/>
              <w:jc w:val="center"/>
              <w:rPr>
                <w:rFonts w:ascii="Gill Sans MT" w:hAnsi="Gill Sans MT"/>
                <w:b/>
                <w:color w:val="0000FF"/>
                <w:lang w:val="en-GB"/>
              </w:rPr>
            </w:pPr>
            <w:smartTag w:uri="urn:schemas-microsoft-com:office:smarttags" w:element="place">
              <w:r w:rsidRPr="00F3340A">
                <w:rPr>
                  <w:rFonts w:ascii="Gill Sans MT" w:hAnsi="Gill Sans MT"/>
                  <w:b/>
                  <w:color w:val="0000FF"/>
                </w:rPr>
                <w:t>Holiday</w:t>
              </w:r>
            </w:smartTag>
            <w:r w:rsidRPr="00F3340A">
              <w:rPr>
                <w:rFonts w:ascii="Gill Sans MT" w:hAnsi="Gill Sans MT"/>
                <w:b/>
                <w:color w:val="0000FF"/>
              </w:rPr>
              <w:t xml:space="preserve"> Destination</w:t>
            </w:r>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F3340A" w:rsidRDefault="007B63C8" w:rsidP="007B63C8">
            <w:pPr>
              <w:spacing w:before="120" w:line="280" w:lineRule="atLeast"/>
              <w:ind w:right="424"/>
              <w:jc w:val="center"/>
              <w:rPr>
                <w:rFonts w:ascii="Gill Sans MT" w:hAnsi="Gill Sans MT"/>
                <w:b/>
                <w:color w:val="0000FF"/>
                <w:lang w:val="en-GB"/>
              </w:rPr>
            </w:pPr>
            <w:r w:rsidRPr="00F3340A">
              <w:rPr>
                <w:rFonts w:ascii="Gill Sans MT" w:hAnsi="Gill Sans MT"/>
                <w:b/>
                <w:color w:val="0000FF"/>
              </w:rPr>
              <w:t>Income Elasticity of Demand</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place">
              <w:smartTag w:uri="urn:schemas-microsoft-com:office:smarttags" w:element="City">
                <w:r w:rsidRPr="007B63C8">
                  <w:rPr>
                    <w:rFonts w:ascii="Gill Sans MT" w:hAnsi="Gill Sans MT"/>
                  </w:rPr>
                  <w:t>Warsaw</w:t>
                </w:r>
              </w:smartTag>
              <w:r w:rsidRPr="007B63C8">
                <w:rPr>
                  <w:rFonts w:ascii="Gill Sans MT" w:hAnsi="Gill Sans MT"/>
                </w:rPr>
                <w:t xml:space="preserve">, </w:t>
              </w:r>
              <w:smartTag w:uri="urn:schemas-microsoft-com:office:smarttags" w:element="country-region">
                <w:r w:rsidRPr="007B63C8">
                  <w:rPr>
                    <w:rFonts w:ascii="Gill Sans MT" w:hAnsi="Gill Sans MT"/>
                  </w:rPr>
                  <w:t>Poland</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w:t>
            </w:r>
            <w:r w:rsidR="00246497">
              <w:rPr>
                <w:rFonts w:ascii="Gill Sans MT" w:hAnsi="Gill Sans MT"/>
              </w:rPr>
              <w:t xml:space="preserve"> </w:t>
            </w:r>
            <w:r w:rsidRPr="007B63C8">
              <w:rPr>
                <w:rFonts w:ascii="Gill Sans MT" w:hAnsi="Gill Sans MT"/>
              </w:rPr>
              <w:t>0.35</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country-region">
              <w:smartTag w:uri="urn:schemas-microsoft-com:office:smarttags" w:element="place">
                <w:r w:rsidRPr="007B63C8">
                  <w:rPr>
                    <w:rFonts w:ascii="Gill Sans MT" w:hAnsi="Gill Sans MT"/>
                  </w:rPr>
                  <w:t>Valencia</w:t>
                </w:r>
              </w:smartTag>
            </w:smartTag>
            <w:r w:rsidRPr="007B63C8">
              <w:rPr>
                <w:rFonts w:ascii="Gill Sans MT" w:hAnsi="Gill Sans MT"/>
              </w:rPr>
              <w:t xml:space="preserve">, </w:t>
            </w:r>
            <w:smartTag w:uri="urn:schemas-microsoft-com:office:smarttags" w:element="country-region">
              <w:smartTag w:uri="urn:schemas-microsoft-com:office:smarttags" w:element="place">
                <w:r w:rsidRPr="007B63C8">
                  <w:rPr>
                    <w:rFonts w:ascii="Gill Sans MT" w:hAnsi="Gill Sans MT"/>
                  </w:rPr>
                  <w:t>Spain</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+1.2</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place">
              <w:smartTag w:uri="urn:schemas-microsoft-com:office:smarttags" w:element="City">
                <w:r w:rsidRPr="007B63C8">
                  <w:rPr>
                    <w:rFonts w:ascii="Gill Sans MT" w:hAnsi="Gill Sans MT"/>
                  </w:rPr>
                  <w:t>New York</w:t>
                </w:r>
              </w:smartTag>
              <w:r w:rsidRPr="007B63C8">
                <w:rPr>
                  <w:rFonts w:ascii="Gill Sans MT" w:hAnsi="Gill Sans MT"/>
                </w:rPr>
                <w:t xml:space="preserve">, </w:t>
              </w:r>
              <w:smartTag w:uri="urn:schemas-microsoft-com:office:smarttags" w:element="country-region">
                <w:r w:rsidRPr="007B63C8">
                  <w:rPr>
                    <w:rFonts w:ascii="Gill Sans MT" w:hAnsi="Gill Sans MT"/>
                  </w:rPr>
                  <w:t>United States of America</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w:t>
            </w:r>
            <w:r w:rsidR="00246497">
              <w:rPr>
                <w:rFonts w:ascii="Gill Sans MT" w:hAnsi="Gill Sans MT"/>
              </w:rPr>
              <w:t xml:space="preserve"> </w:t>
            </w:r>
            <w:r w:rsidRPr="007B63C8">
              <w:rPr>
                <w:rFonts w:ascii="Gill Sans MT" w:hAnsi="Gill Sans MT"/>
              </w:rPr>
              <w:t>0.8</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City">
              <w:smartTag w:uri="urn:schemas-microsoft-com:office:smarttags" w:element="place">
                <w:r w:rsidRPr="007B63C8">
                  <w:rPr>
                    <w:rFonts w:ascii="Gill Sans MT" w:hAnsi="Gill Sans MT"/>
                  </w:rPr>
                  <w:t>Amsterdam</w:t>
                </w:r>
              </w:smartTag>
            </w:smartTag>
            <w:r w:rsidRPr="007B63C8">
              <w:rPr>
                <w:rFonts w:ascii="Gill Sans MT" w:hAnsi="Gill Sans MT"/>
              </w:rPr>
              <w:t xml:space="preserve">, The </w:t>
            </w:r>
            <w:smartTag w:uri="urn:schemas-microsoft-com:office:smarttags" w:element="country-region">
              <w:smartTag w:uri="urn:schemas-microsoft-com:office:smarttags" w:element="place">
                <w:r w:rsidRPr="007B63C8">
                  <w:rPr>
                    <w:rFonts w:ascii="Gill Sans MT" w:hAnsi="Gill Sans MT"/>
                  </w:rPr>
                  <w:t>Netherlands</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w:t>
            </w:r>
            <w:r w:rsidR="00246497">
              <w:rPr>
                <w:rFonts w:ascii="Gill Sans MT" w:hAnsi="Gill Sans MT"/>
              </w:rPr>
              <w:t xml:space="preserve"> </w:t>
            </w:r>
            <w:r w:rsidRPr="007B63C8">
              <w:rPr>
                <w:rFonts w:ascii="Gill Sans MT" w:hAnsi="Gill Sans MT"/>
              </w:rPr>
              <w:t>0.65</w:t>
            </w:r>
          </w:p>
        </w:tc>
      </w:tr>
    </w:tbl>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The table above gives the income elasticity for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tourists, aged 25-30, for selected holiday destinations. From the information provided, we can infer that (true or false):</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a) An increase in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incomes for those aged 25-30 would result in a fall in demand for holidays to </w:t>
      </w:r>
      <w:smartTag w:uri="urn:schemas-microsoft-com:office:smarttags" w:element="City">
        <w:smartTag w:uri="urn:schemas-microsoft-com:office:smarttags" w:element="place">
          <w:r w:rsidRPr="007B63C8">
            <w:rPr>
              <w:rFonts w:ascii="Gill Sans MT" w:hAnsi="Gill Sans MT"/>
            </w:rPr>
            <w:t>Amsterdam</w:t>
          </w:r>
        </w:smartTag>
      </w:smartTag>
      <w:r w:rsidRPr="007B63C8">
        <w:rPr>
          <w:rFonts w:ascii="Gill Sans MT" w:hAnsi="Gill Sans MT"/>
        </w:rPr>
        <w:t>.</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b) Holidays to </w:t>
      </w:r>
      <w:smartTag w:uri="urn:schemas-microsoft-com:office:smarttags" w:element="City">
        <w:smartTag w:uri="urn:schemas-microsoft-com:office:smarttags" w:element="place">
          <w:r w:rsidRPr="007B63C8">
            <w:rPr>
              <w:rFonts w:ascii="Gill Sans MT" w:hAnsi="Gill Sans MT"/>
            </w:rPr>
            <w:t>Warsaw</w:t>
          </w:r>
        </w:smartTag>
      </w:smartTag>
      <w:r w:rsidRPr="007B63C8">
        <w:rPr>
          <w:rFonts w:ascii="Gill Sans MT" w:hAnsi="Gill Sans MT"/>
        </w:rPr>
        <w:t xml:space="preserve"> are seen as inferior.</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c) An increase in income amongst 25-30</w:t>
      </w:r>
      <w:r w:rsidR="002A4F5E">
        <w:rPr>
          <w:rFonts w:ascii="Gill Sans MT" w:hAnsi="Gill Sans MT"/>
        </w:rPr>
        <w:t xml:space="preserve"> year olds</w:t>
      </w:r>
      <w:r w:rsidRPr="007B63C8">
        <w:rPr>
          <w:rFonts w:ascii="Gill Sans MT" w:hAnsi="Gill Sans MT"/>
        </w:rPr>
        <w:t xml:space="preserve"> will lead to a more than proportionate increase in demand for holidays to Valencia.</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d) For a given increase in average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income levels, demand for holidays to </w:t>
      </w:r>
      <w:smartTag w:uri="urn:schemas-microsoft-com:office:smarttags" w:element="City">
        <w:smartTag w:uri="urn:schemas-microsoft-com:office:smarttags" w:element="place">
          <w:r w:rsidRPr="007B63C8">
            <w:rPr>
              <w:rFonts w:ascii="Gill Sans MT" w:hAnsi="Gill Sans MT"/>
            </w:rPr>
            <w:t>Warsaw</w:t>
          </w:r>
        </w:smartTag>
      </w:smartTag>
      <w:r w:rsidRPr="007B63C8">
        <w:rPr>
          <w:rFonts w:ascii="Gill Sans MT" w:hAnsi="Gill Sans MT"/>
        </w:rPr>
        <w:t xml:space="preserve"> will rise by more than the demand for holidays to </w:t>
      </w:r>
      <w:smartTag w:uri="urn:schemas-microsoft-com:office:smarttags" w:element="State">
        <w:smartTag w:uri="urn:schemas-microsoft-com:office:smarttags" w:element="place">
          <w:r w:rsidRPr="007B63C8">
            <w:rPr>
              <w:rFonts w:ascii="Gill Sans MT" w:hAnsi="Gill Sans MT"/>
            </w:rPr>
            <w:t>New York</w:t>
          </w:r>
        </w:smartTag>
      </w:smartTag>
      <w:r w:rsidRPr="007B63C8">
        <w:rPr>
          <w:rFonts w:ascii="Gill Sans MT" w:hAnsi="Gill Sans MT"/>
        </w:rPr>
        <w:t>.</w:t>
      </w:r>
    </w:p>
    <w:p w:rsidR="007B63C8" w:rsidRPr="00246497" w:rsidRDefault="007B63C8" w:rsidP="002174BF">
      <w:pPr>
        <w:spacing w:before="180" w:line="280" w:lineRule="atLeast"/>
        <w:ind w:right="425"/>
        <w:jc w:val="both"/>
        <w:rPr>
          <w:rFonts w:ascii="Gill Sans MT" w:hAnsi="Gill Sans MT"/>
          <w:b/>
          <w:color w:val="0000FF"/>
        </w:rPr>
      </w:pPr>
      <w:r w:rsidRPr="00246497">
        <w:rPr>
          <w:rFonts w:ascii="Gill Sans MT" w:hAnsi="Gill Sans MT"/>
          <w:b/>
          <w:color w:val="0000FF"/>
        </w:rPr>
        <w:t>4. Data Response</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Suneil, a pilot for British Airways, receives an increase in his basic salary at the end of the year from £32,000 to £35,600. As a result, Suneil increased his annual demand for Nintendo Wii games from 4 to 7. Calculate his income elasticity of demand for Wii games.</w:t>
      </w:r>
    </w:p>
    <w:p w:rsidR="00246497" w:rsidRDefault="00246497" w:rsidP="007B63C8">
      <w:pPr>
        <w:spacing w:before="120" w:line="280" w:lineRule="atLeast"/>
        <w:ind w:right="424"/>
        <w:jc w:val="both"/>
        <w:rPr>
          <w:rFonts w:ascii="Gill Sans MT" w:hAnsi="Gill Sans MT"/>
        </w:rPr>
      </w:pPr>
    </w:p>
    <w:p w:rsidR="00246497" w:rsidRDefault="00246497" w:rsidP="007B63C8">
      <w:pPr>
        <w:spacing w:before="120" w:line="280" w:lineRule="atLeast"/>
        <w:ind w:right="424"/>
        <w:jc w:val="both"/>
        <w:rPr>
          <w:rFonts w:ascii="Arial" w:hAnsi="Arial" w:cs="Arial"/>
          <w:b/>
          <w:color w:val="0000FF"/>
          <w:sz w:val="22"/>
          <w:szCs w:val="22"/>
        </w:rPr>
      </w:pPr>
    </w:p>
    <w:p w:rsidR="007B63C8" w:rsidRPr="007B63C8" w:rsidRDefault="007B63C8" w:rsidP="00AA4629">
      <w:pPr>
        <w:spacing w:before="160" w:line="280" w:lineRule="atLeast"/>
        <w:rPr>
          <w:rFonts w:ascii="Gill Sans MT" w:hAnsi="Gill Sans MT"/>
        </w:rPr>
      </w:pPr>
      <w:bookmarkStart w:id="0" w:name="_GoBack"/>
      <w:bookmarkEnd w:id="0"/>
    </w:p>
    <w:p w:rsidR="007B63C8" w:rsidRPr="007B63C8" w:rsidRDefault="007B63C8" w:rsidP="00AA4629">
      <w:pPr>
        <w:spacing w:before="160" w:line="280" w:lineRule="atLeast"/>
        <w:rPr>
          <w:rFonts w:ascii="Gill Sans MT" w:hAnsi="Gill Sans MT"/>
          <w:lang w:val="en-GB"/>
        </w:rPr>
      </w:pPr>
    </w:p>
    <w:p w:rsidR="007B63C8" w:rsidRPr="007B63C8" w:rsidRDefault="007B63C8" w:rsidP="007B63C8">
      <w:pPr>
        <w:spacing w:before="120" w:line="280" w:lineRule="atLeast"/>
        <w:rPr>
          <w:rFonts w:ascii="Gill Sans MT" w:hAnsi="Gill Sans MT"/>
        </w:rPr>
      </w:pPr>
    </w:p>
    <w:p w:rsidR="00CF1D8B" w:rsidRPr="007B63C8" w:rsidRDefault="00CF1D8B" w:rsidP="007B63C8"/>
    <w:sectPr w:rsidR="00CF1D8B" w:rsidRPr="007B63C8" w:rsidSect="001D6E3B">
      <w:footerReference w:type="default" r:id="rId8"/>
      <w:pgSz w:w="11907" w:h="16840" w:code="9"/>
      <w:pgMar w:top="794" w:right="964" w:bottom="567" w:left="1418" w:header="709" w:footer="43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71BB" w:rsidRDefault="005871BB">
      <w:r>
        <w:separator/>
      </w:r>
    </w:p>
  </w:endnote>
  <w:endnote w:type="continuationSeparator" w:id="0">
    <w:p w:rsidR="005871BB" w:rsidRDefault="00587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Sans Serif">
    <w:altName w:val="Arial"/>
    <w:panose1 w:val="00000000000000000000"/>
    <w:charset w:val="4D"/>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142F" w:rsidRPr="00662B71" w:rsidRDefault="00B8142F">
    <w:pPr>
      <w:pStyle w:val="Footer"/>
      <w:rPr>
        <w:lang w:val="en-GB"/>
      </w:rPr>
    </w:pPr>
    <w:r>
      <w:rPr>
        <w:lang w:val="en-GB"/>
      </w:rPr>
      <w:t xml:space="preserve">                                                                                                                       </w:t>
    </w:r>
    <w:hyperlink r:id="rId1" w:history="1">
      <w:r w:rsidRPr="00DC4A2E">
        <w:rPr>
          <w:rStyle w:val="Hyperlink"/>
          <w:lang w:val="en-GB"/>
        </w:rPr>
        <w:t>www.a-zbusinesstraining.com</w:t>
      </w:r>
    </w:hyperlink>
    <w:r>
      <w:rPr>
        <w:lang w:val="en-G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71BB" w:rsidRDefault="005871BB">
      <w:r>
        <w:separator/>
      </w:r>
    </w:p>
  </w:footnote>
  <w:footnote w:type="continuationSeparator" w:id="0">
    <w:p w:rsidR="005871BB" w:rsidRDefault="005871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40626"/>
    <w:multiLevelType w:val="singleLevel"/>
    <w:tmpl w:val="96D03686"/>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 w15:restartNumberingAfterBreak="0">
    <w:nsid w:val="03022173"/>
    <w:multiLevelType w:val="hybridMultilevel"/>
    <w:tmpl w:val="1002792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0D50724F"/>
    <w:multiLevelType w:val="singleLevel"/>
    <w:tmpl w:val="4BE4BA34"/>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3" w15:restartNumberingAfterBreak="0">
    <w:nsid w:val="0E1C03A2"/>
    <w:multiLevelType w:val="multilevel"/>
    <w:tmpl w:val="1C762986"/>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080" w:hanging="108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4" w15:restartNumberingAfterBreak="0">
    <w:nsid w:val="15786015"/>
    <w:multiLevelType w:val="hybridMultilevel"/>
    <w:tmpl w:val="391649D6"/>
    <w:lvl w:ilvl="0" w:tplc="4D60E268">
      <w:start w:val="1"/>
      <w:numFmt w:val="decimal"/>
      <w:lvlText w:val="%1"/>
      <w:lvlJc w:val="left"/>
      <w:pPr>
        <w:tabs>
          <w:tab w:val="num" w:pos="1140"/>
        </w:tabs>
        <w:ind w:left="1140" w:hanging="78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5" w15:restartNumberingAfterBreak="0">
    <w:nsid w:val="23C43FD5"/>
    <w:multiLevelType w:val="singleLevel"/>
    <w:tmpl w:val="44F02A6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6" w15:restartNumberingAfterBreak="0">
    <w:nsid w:val="24DE2440"/>
    <w:multiLevelType w:val="multilevel"/>
    <w:tmpl w:val="AD66C9A2"/>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080" w:hanging="108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7" w15:restartNumberingAfterBreak="0">
    <w:nsid w:val="2B5A5E4E"/>
    <w:multiLevelType w:val="singleLevel"/>
    <w:tmpl w:val="1832AAB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8" w15:restartNumberingAfterBreak="0">
    <w:nsid w:val="2BB03A88"/>
    <w:multiLevelType w:val="hybridMultilevel"/>
    <w:tmpl w:val="6480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206634"/>
    <w:multiLevelType w:val="singleLevel"/>
    <w:tmpl w:val="8144A7C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0" w15:restartNumberingAfterBreak="0">
    <w:nsid w:val="352A5730"/>
    <w:multiLevelType w:val="singleLevel"/>
    <w:tmpl w:val="2DEC35E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1" w15:restartNumberingAfterBreak="0">
    <w:nsid w:val="3BCC5127"/>
    <w:multiLevelType w:val="singleLevel"/>
    <w:tmpl w:val="A2F6667C"/>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2" w15:restartNumberingAfterBreak="0">
    <w:nsid w:val="3DDD09B0"/>
    <w:multiLevelType w:val="singleLevel"/>
    <w:tmpl w:val="964ED26C"/>
    <w:lvl w:ilvl="0">
      <w:start w:val="2"/>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3" w15:restartNumberingAfterBreak="0">
    <w:nsid w:val="4A6706DC"/>
    <w:multiLevelType w:val="singleLevel"/>
    <w:tmpl w:val="CE2619E8"/>
    <w:lvl w:ilvl="0">
      <w:start w:val="1"/>
      <w:numFmt w:val="lowerLetter"/>
      <w:lvlText w:val="%1)"/>
      <w:legacy w:legacy="1" w:legacySpace="0" w:legacyIndent="720"/>
      <w:lvlJc w:val="left"/>
      <w:pPr>
        <w:ind w:left="1080" w:hanging="720"/>
      </w:pPr>
      <w:rPr>
        <w:rFonts w:cs="Times New Roman"/>
      </w:rPr>
    </w:lvl>
  </w:abstractNum>
  <w:abstractNum w:abstractNumId="14" w15:restartNumberingAfterBreak="0">
    <w:nsid w:val="4EB1123D"/>
    <w:multiLevelType w:val="hybridMultilevel"/>
    <w:tmpl w:val="C556E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520BA5"/>
    <w:multiLevelType w:val="singleLevel"/>
    <w:tmpl w:val="96269A40"/>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6" w15:restartNumberingAfterBreak="0">
    <w:nsid w:val="5A79128F"/>
    <w:multiLevelType w:val="singleLevel"/>
    <w:tmpl w:val="3A008B92"/>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7" w15:restartNumberingAfterBreak="0">
    <w:nsid w:val="5BFF19E9"/>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18" w15:restartNumberingAfterBreak="0">
    <w:nsid w:val="6625655C"/>
    <w:multiLevelType w:val="singleLevel"/>
    <w:tmpl w:val="27703B9C"/>
    <w:lvl w:ilvl="0">
      <w:start w:val="1"/>
      <w:numFmt w:val="decimal"/>
      <w:lvlText w:val="%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9" w15:restartNumberingAfterBreak="0">
    <w:nsid w:val="74924FE7"/>
    <w:multiLevelType w:val="singleLevel"/>
    <w:tmpl w:val="1102C4AE"/>
    <w:lvl w:ilvl="0">
      <w:start w:val="1"/>
      <w:numFmt w:val="decimal"/>
      <w:lvlText w:val="%1."/>
      <w:legacy w:legacy="1" w:legacySpace="0" w:legacyIndent="283"/>
      <w:lvlJc w:val="left"/>
      <w:pPr>
        <w:ind w:left="283" w:hanging="283"/>
      </w:pPr>
      <w:rPr>
        <w:rFonts w:cs="Times New Roman"/>
      </w:rPr>
    </w:lvl>
  </w:abstractNum>
  <w:abstractNum w:abstractNumId="20" w15:restartNumberingAfterBreak="0">
    <w:nsid w:val="77F002DB"/>
    <w:multiLevelType w:val="singleLevel"/>
    <w:tmpl w:val="724ADC62"/>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1" w15:restartNumberingAfterBreak="0">
    <w:nsid w:val="78065851"/>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22" w15:restartNumberingAfterBreak="0">
    <w:nsid w:val="790041F5"/>
    <w:multiLevelType w:val="singleLevel"/>
    <w:tmpl w:val="E014E2AC"/>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3" w15:restartNumberingAfterBreak="0">
    <w:nsid w:val="7945310A"/>
    <w:multiLevelType w:val="singleLevel"/>
    <w:tmpl w:val="CE16D18E"/>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4" w15:restartNumberingAfterBreak="0">
    <w:nsid w:val="79515FEB"/>
    <w:multiLevelType w:val="singleLevel"/>
    <w:tmpl w:val="45A658A2"/>
    <w:lvl w:ilvl="0">
      <w:start w:val="1"/>
      <w:numFmt w:val="lowerLetter"/>
      <w:lvlText w:val="%1) "/>
      <w:legacy w:legacy="1" w:legacySpace="0" w:legacyIndent="283"/>
      <w:lvlJc w:val="left"/>
      <w:pPr>
        <w:ind w:left="568" w:hanging="283"/>
      </w:pPr>
      <w:rPr>
        <w:rFonts w:ascii="Times New Roman" w:hAnsi="Times New Roman" w:cs="Times New Roman" w:hint="default"/>
        <w:b w:val="0"/>
        <w:i w:val="0"/>
        <w:sz w:val="20"/>
        <w:u w:val="none"/>
      </w:rPr>
    </w:lvl>
  </w:abstractNum>
  <w:abstractNum w:abstractNumId="25" w15:restartNumberingAfterBreak="0">
    <w:nsid w:val="7EAB299C"/>
    <w:multiLevelType w:val="singleLevel"/>
    <w:tmpl w:val="9CDE87C4"/>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num w:numId="1">
    <w:abstractNumId w:val="13"/>
  </w:num>
  <w:num w:numId="2">
    <w:abstractNumId w:val="24"/>
  </w:num>
  <w:num w:numId="3">
    <w:abstractNumId w:val="19"/>
  </w:num>
  <w:num w:numId="4">
    <w:abstractNumId w:val="0"/>
  </w:num>
  <w:num w:numId="5">
    <w:abstractNumId w:val="17"/>
  </w:num>
  <w:num w:numId="6">
    <w:abstractNumId w:val="16"/>
  </w:num>
  <w:num w:numId="7">
    <w:abstractNumId w:val="21"/>
  </w:num>
  <w:num w:numId="8">
    <w:abstractNumId w:val="25"/>
  </w:num>
  <w:num w:numId="9">
    <w:abstractNumId w:val="9"/>
  </w:num>
  <w:num w:numId="10">
    <w:abstractNumId w:val="4"/>
  </w:num>
  <w:num w:numId="11">
    <w:abstractNumId w:val="14"/>
  </w:num>
  <w:num w:numId="12">
    <w:abstractNumId w:val="8"/>
  </w:num>
  <w:num w:numId="13">
    <w:abstractNumId w:val="7"/>
  </w:num>
  <w:num w:numId="14">
    <w:abstractNumId w:val="12"/>
  </w:num>
  <w:num w:numId="15">
    <w:abstractNumId w:val="22"/>
  </w:num>
  <w:num w:numId="16">
    <w:abstractNumId w:val="22"/>
    <w:lvlOverride w:ilvl="0">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lvlOverride>
  </w:num>
  <w:num w:numId="17">
    <w:abstractNumId w:val="20"/>
  </w:num>
  <w:num w:numId="18">
    <w:abstractNumId w:val="10"/>
  </w:num>
  <w:num w:numId="19">
    <w:abstractNumId w:val="2"/>
  </w:num>
  <w:num w:numId="20">
    <w:abstractNumId w:val="18"/>
  </w:num>
  <w:num w:numId="21">
    <w:abstractNumId w:val="5"/>
  </w:num>
  <w:num w:numId="22">
    <w:abstractNumId w:val="11"/>
  </w:num>
  <w:num w:numId="23">
    <w:abstractNumId w:val="15"/>
  </w:num>
  <w:num w:numId="24">
    <w:abstractNumId w:val="23"/>
  </w:num>
  <w:num w:numId="25">
    <w:abstractNumId w:val="3"/>
  </w:num>
  <w:num w:numId="26">
    <w:abstractNumId w:val="1"/>
  </w:num>
  <w:num w:numId="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49CE"/>
    <w:rsid w:val="0000055B"/>
    <w:rsid w:val="00003C84"/>
    <w:rsid w:val="0000727C"/>
    <w:rsid w:val="000144CD"/>
    <w:rsid w:val="00022544"/>
    <w:rsid w:val="00025157"/>
    <w:rsid w:val="00041357"/>
    <w:rsid w:val="00052DD7"/>
    <w:rsid w:val="00063506"/>
    <w:rsid w:val="00072192"/>
    <w:rsid w:val="000833EA"/>
    <w:rsid w:val="00093B06"/>
    <w:rsid w:val="00097557"/>
    <w:rsid w:val="000A181F"/>
    <w:rsid w:val="000A498A"/>
    <w:rsid w:val="000B3C7B"/>
    <w:rsid w:val="000B5488"/>
    <w:rsid w:val="000B5555"/>
    <w:rsid w:val="000C0F87"/>
    <w:rsid w:val="000C6E4B"/>
    <w:rsid w:val="000E32EA"/>
    <w:rsid w:val="000E3BF5"/>
    <w:rsid w:val="000E52F9"/>
    <w:rsid w:val="000E6431"/>
    <w:rsid w:val="000F05F0"/>
    <w:rsid w:val="000F4615"/>
    <w:rsid w:val="000F5DC9"/>
    <w:rsid w:val="00107488"/>
    <w:rsid w:val="00111D06"/>
    <w:rsid w:val="001122EC"/>
    <w:rsid w:val="00114876"/>
    <w:rsid w:val="00121205"/>
    <w:rsid w:val="00121543"/>
    <w:rsid w:val="00130012"/>
    <w:rsid w:val="00135F07"/>
    <w:rsid w:val="0014492E"/>
    <w:rsid w:val="00153714"/>
    <w:rsid w:val="00160248"/>
    <w:rsid w:val="00160AA2"/>
    <w:rsid w:val="00164C52"/>
    <w:rsid w:val="001849CE"/>
    <w:rsid w:val="001B2EAA"/>
    <w:rsid w:val="001C2240"/>
    <w:rsid w:val="001C7481"/>
    <w:rsid w:val="001D6E3B"/>
    <w:rsid w:val="001E3DC0"/>
    <w:rsid w:val="001F2AA8"/>
    <w:rsid w:val="001F3BEA"/>
    <w:rsid w:val="001F3DDF"/>
    <w:rsid w:val="001F7E8C"/>
    <w:rsid w:val="00200F72"/>
    <w:rsid w:val="0020374E"/>
    <w:rsid w:val="00215F1D"/>
    <w:rsid w:val="002174BF"/>
    <w:rsid w:val="00227EE1"/>
    <w:rsid w:val="00246497"/>
    <w:rsid w:val="00250D97"/>
    <w:rsid w:val="00252AE4"/>
    <w:rsid w:val="0025794B"/>
    <w:rsid w:val="002645F4"/>
    <w:rsid w:val="00290C49"/>
    <w:rsid w:val="00291C00"/>
    <w:rsid w:val="00294277"/>
    <w:rsid w:val="002A1840"/>
    <w:rsid w:val="002A4F5E"/>
    <w:rsid w:val="002B1CDA"/>
    <w:rsid w:val="002B5C72"/>
    <w:rsid w:val="002C380E"/>
    <w:rsid w:val="002C57BC"/>
    <w:rsid w:val="002C6851"/>
    <w:rsid w:val="002D1C23"/>
    <w:rsid w:val="002E2DFA"/>
    <w:rsid w:val="002E70B9"/>
    <w:rsid w:val="002F6D16"/>
    <w:rsid w:val="00303B5B"/>
    <w:rsid w:val="00315C92"/>
    <w:rsid w:val="00326E1D"/>
    <w:rsid w:val="00330608"/>
    <w:rsid w:val="00335FBB"/>
    <w:rsid w:val="00343CF2"/>
    <w:rsid w:val="00351291"/>
    <w:rsid w:val="00364794"/>
    <w:rsid w:val="00364F72"/>
    <w:rsid w:val="00371B5D"/>
    <w:rsid w:val="003916F8"/>
    <w:rsid w:val="003A6C92"/>
    <w:rsid w:val="003B234C"/>
    <w:rsid w:val="003B31E1"/>
    <w:rsid w:val="003C0756"/>
    <w:rsid w:val="003C1A2C"/>
    <w:rsid w:val="003C1B24"/>
    <w:rsid w:val="003C6779"/>
    <w:rsid w:val="003D0C52"/>
    <w:rsid w:val="003D7F6C"/>
    <w:rsid w:val="003E19F5"/>
    <w:rsid w:val="003E7161"/>
    <w:rsid w:val="003F33F8"/>
    <w:rsid w:val="00406029"/>
    <w:rsid w:val="00410DCE"/>
    <w:rsid w:val="00420223"/>
    <w:rsid w:val="00420A67"/>
    <w:rsid w:val="00432C14"/>
    <w:rsid w:val="00434070"/>
    <w:rsid w:val="0044549F"/>
    <w:rsid w:val="004459F2"/>
    <w:rsid w:val="00446495"/>
    <w:rsid w:val="00453633"/>
    <w:rsid w:val="00455BA5"/>
    <w:rsid w:val="00463D0F"/>
    <w:rsid w:val="004643D3"/>
    <w:rsid w:val="00467AA9"/>
    <w:rsid w:val="00472ED1"/>
    <w:rsid w:val="00473380"/>
    <w:rsid w:val="004759D7"/>
    <w:rsid w:val="004824C8"/>
    <w:rsid w:val="004824FC"/>
    <w:rsid w:val="00490623"/>
    <w:rsid w:val="004931A8"/>
    <w:rsid w:val="0049347C"/>
    <w:rsid w:val="004B363F"/>
    <w:rsid w:val="004B576B"/>
    <w:rsid w:val="004D157F"/>
    <w:rsid w:val="004D2AD4"/>
    <w:rsid w:val="004D4CB9"/>
    <w:rsid w:val="004D5021"/>
    <w:rsid w:val="004E60A9"/>
    <w:rsid w:val="004F384F"/>
    <w:rsid w:val="004F5B3F"/>
    <w:rsid w:val="004F6320"/>
    <w:rsid w:val="005100B1"/>
    <w:rsid w:val="00510BA4"/>
    <w:rsid w:val="00510DA6"/>
    <w:rsid w:val="005317C6"/>
    <w:rsid w:val="00533231"/>
    <w:rsid w:val="00534538"/>
    <w:rsid w:val="00536379"/>
    <w:rsid w:val="0053654B"/>
    <w:rsid w:val="00537356"/>
    <w:rsid w:val="00541DFB"/>
    <w:rsid w:val="005445C5"/>
    <w:rsid w:val="00544DA3"/>
    <w:rsid w:val="00545BF4"/>
    <w:rsid w:val="00547EEC"/>
    <w:rsid w:val="0055554E"/>
    <w:rsid w:val="00560641"/>
    <w:rsid w:val="00567E03"/>
    <w:rsid w:val="0057013B"/>
    <w:rsid w:val="005704CE"/>
    <w:rsid w:val="005871BB"/>
    <w:rsid w:val="00593FB8"/>
    <w:rsid w:val="005A33B6"/>
    <w:rsid w:val="005A39FA"/>
    <w:rsid w:val="005A3AAD"/>
    <w:rsid w:val="005B2946"/>
    <w:rsid w:val="005C0345"/>
    <w:rsid w:val="005D0766"/>
    <w:rsid w:val="005D62B9"/>
    <w:rsid w:val="005F3AB5"/>
    <w:rsid w:val="005F3F73"/>
    <w:rsid w:val="00613081"/>
    <w:rsid w:val="00613895"/>
    <w:rsid w:val="00613C79"/>
    <w:rsid w:val="006162FB"/>
    <w:rsid w:val="00634DF7"/>
    <w:rsid w:val="006351F3"/>
    <w:rsid w:val="00635289"/>
    <w:rsid w:val="00635643"/>
    <w:rsid w:val="00635E72"/>
    <w:rsid w:val="00636CC0"/>
    <w:rsid w:val="00646D8A"/>
    <w:rsid w:val="0065194E"/>
    <w:rsid w:val="00662B71"/>
    <w:rsid w:val="006930DF"/>
    <w:rsid w:val="00694722"/>
    <w:rsid w:val="006A43F5"/>
    <w:rsid w:val="006B2241"/>
    <w:rsid w:val="006B29B0"/>
    <w:rsid w:val="006C05AC"/>
    <w:rsid w:val="006C1694"/>
    <w:rsid w:val="006C72F5"/>
    <w:rsid w:val="006D2195"/>
    <w:rsid w:val="006D247E"/>
    <w:rsid w:val="006D53E6"/>
    <w:rsid w:val="006E1000"/>
    <w:rsid w:val="006E755E"/>
    <w:rsid w:val="006F1623"/>
    <w:rsid w:val="006F43C4"/>
    <w:rsid w:val="006F4DB8"/>
    <w:rsid w:val="007012EF"/>
    <w:rsid w:val="007039FE"/>
    <w:rsid w:val="007052EA"/>
    <w:rsid w:val="007118AF"/>
    <w:rsid w:val="00711D9B"/>
    <w:rsid w:val="00724030"/>
    <w:rsid w:val="00734364"/>
    <w:rsid w:val="00747D59"/>
    <w:rsid w:val="00767712"/>
    <w:rsid w:val="007713FA"/>
    <w:rsid w:val="0077322E"/>
    <w:rsid w:val="00773F56"/>
    <w:rsid w:val="00780CC5"/>
    <w:rsid w:val="00783DC8"/>
    <w:rsid w:val="00786B29"/>
    <w:rsid w:val="00787DCC"/>
    <w:rsid w:val="00797F9A"/>
    <w:rsid w:val="007A6FA8"/>
    <w:rsid w:val="007B61BC"/>
    <w:rsid w:val="007B63C8"/>
    <w:rsid w:val="007C3F7F"/>
    <w:rsid w:val="007C50EA"/>
    <w:rsid w:val="007D529A"/>
    <w:rsid w:val="007D5691"/>
    <w:rsid w:val="007E18F8"/>
    <w:rsid w:val="007E65EF"/>
    <w:rsid w:val="007F094D"/>
    <w:rsid w:val="007F7E8C"/>
    <w:rsid w:val="0081150D"/>
    <w:rsid w:val="0081298A"/>
    <w:rsid w:val="0082512C"/>
    <w:rsid w:val="0082629F"/>
    <w:rsid w:val="0083353A"/>
    <w:rsid w:val="0083354E"/>
    <w:rsid w:val="00836D4E"/>
    <w:rsid w:val="00841547"/>
    <w:rsid w:val="00841980"/>
    <w:rsid w:val="00850519"/>
    <w:rsid w:val="00863143"/>
    <w:rsid w:val="008739BB"/>
    <w:rsid w:val="0089429C"/>
    <w:rsid w:val="0089519B"/>
    <w:rsid w:val="008960D7"/>
    <w:rsid w:val="008A0ADE"/>
    <w:rsid w:val="008A10F0"/>
    <w:rsid w:val="008A1F04"/>
    <w:rsid w:val="008A3155"/>
    <w:rsid w:val="008A3E85"/>
    <w:rsid w:val="008D4F6E"/>
    <w:rsid w:val="008E3D07"/>
    <w:rsid w:val="008F2229"/>
    <w:rsid w:val="008F3EB0"/>
    <w:rsid w:val="009037E5"/>
    <w:rsid w:val="00907B9E"/>
    <w:rsid w:val="00921555"/>
    <w:rsid w:val="0093574C"/>
    <w:rsid w:val="00945178"/>
    <w:rsid w:val="00946232"/>
    <w:rsid w:val="00953FF9"/>
    <w:rsid w:val="009540FD"/>
    <w:rsid w:val="0095466E"/>
    <w:rsid w:val="00955639"/>
    <w:rsid w:val="00957ED8"/>
    <w:rsid w:val="00976542"/>
    <w:rsid w:val="00982BAF"/>
    <w:rsid w:val="0098748B"/>
    <w:rsid w:val="00992448"/>
    <w:rsid w:val="009950D4"/>
    <w:rsid w:val="00996233"/>
    <w:rsid w:val="009B1769"/>
    <w:rsid w:val="009B5FB8"/>
    <w:rsid w:val="009D779C"/>
    <w:rsid w:val="009E28D8"/>
    <w:rsid w:val="009F3120"/>
    <w:rsid w:val="009F41B2"/>
    <w:rsid w:val="00A1683C"/>
    <w:rsid w:val="00A175DF"/>
    <w:rsid w:val="00A205D0"/>
    <w:rsid w:val="00A20995"/>
    <w:rsid w:val="00A26859"/>
    <w:rsid w:val="00A32436"/>
    <w:rsid w:val="00A32ACF"/>
    <w:rsid w:val="00A45094"/>
    <w:rsid w:val="00A46143"/>
    <w:rsid w:val="00A67224"/>
    <w:rsid w:val="00A67CCE"/>
    <w:rsid w:val="00A75FB4"/>
    <w:rsid w:val="00A8423D"/>
    <w:rsid w:val="00A9051A"/>
    <w:rsid w:val="00A91C1D"/>
    <w:rsid w:val="00A9367A"/>
    <w:rsid w:val="00A94260"/>
    <w:rsid w:val="00A97BBA"/>
    <w:rsid w:val="00AA4629"/>
    <w:rsid w:val="00AB224D"/>
    <w:rsid w:val="00AB3FEB"/>
    <w:rsid w:val="00AB490A"/>
    <w:rsid w:val="00AD6705"/>
    <w:rsid w:val="00AF50DE"/>
    <w:rsid w:val="00B01487"/>
    <w:rsid w:val="00B066DC"/>
    <w:rsid w:val="00B07DF9"/>
    <w:rsid w:val="00B10E68"/>
    <w:rsid w:val="00B15B95"/>
    <w:rsid w:val="00B22AD6"/>
    <w:rsid w:val="00B36427"/>
    <w:rsid w:val="00B36A72"/>
    <w:rsid w:val="00B43725"/>
    <w:rsid w:val="00B54717"/>
    <w:rsid w:val="00B61354"/>
    <w:rsid w:val="00B6459B"/>
    <w:rsid w:val="00B65AC6"/>
    <w:rsid w:val="00B66502"/>
    <w:rsid w:val="00B72251"/>
    <w:rsid w:val="00B7481A"/>
    <w:rsid w:val="00B8142F"/>
    <w:rsid w:val="00B815E1"/>
    <w:rsid w:val="00B84F25"/>
    <w:rsid w:val="00B96A1A"/>
    <w:rsid w:val="00BB148F"/>
    <w:rsid w:val="00BB4FF6"/>
    <w:rsid w:val="00BB5413"/>
    <w:rsid w:val="00BC72C2"/>
    <w:rsid w:val="00BC76D2"/>
    <w:rsid w:val="00BE491A"/>
    <w:rsid w:val="00BF2826"/>
    <w:rsid w:val="00C0041E"/>
    <w:rsid w:val="00C34E32"/>
    <w:rsid w:val="00C42B3A"/>
    <w:rsid w:val="00C624A7"/>
    <w:rsid w:val="00C8250D"/>
    <w:rsid w:val="00C87249"/>
    <w:rsid w:val="00C92258"/>
    <w:rsid w:val="00C92ECF"/>
    <w:rsid w:val="00C939B9"/>
    <w:rsid w:val="00C96C87"/>
    <w:rsid w:val="00C97052"/>
    <w:rsid w:val="00CA1C24"/>
    <w:rsid w:val="00CA5AC2"/>
    <w:rsid w:val="00CB004A"/>
    <w:rsid w:val="00CB175C"/>
    <w:rsid w:val="00CB410C"/>
    <w:rsid w:val="00CB56D6"/>
    <w:rsid w:val="00CC4403"/>
    <w:rsid w:val="00CD16A4"/>
    <w:rsid w:val="00CF1D8B"/>
    <w:rsid w:val="00CF3F14"/>
    <w:rsid w:val="00D043FA"/>
    <w:rsid w:val="00D12E1B"/>
    <w:rsid w:val="00D31442"/>
    <w:rsid w:val="00D3712B"/>
    <w:rsid w:val="00D456BD"/>
    <w:rsid w:val="00D45A73"/>
    <w:rsid w:val="00D47403"/>
    <w:rsid w:val="00D4769F"/>
    <w:rsid w:val="00D50B34"/>
    <w:rsid w:val="00D5408F"/>
    <w:rsid w:val="00D5421A"/>
    <w:rsid w:val="00D56EED"/>
    <w:rsid w:val="00D64870"/>
    <w:rsid w:val="00D67F53"/>
    <w:rsid w:val="00D708D1"/>
    <w:rsid w:val="00D70F85"/>
    <w:rsid w:val="00D7582B"/>
    <w:rsid w:val="00D80282"/>
    <w:rsid w:val="00D82ADE"/>
    <w:rsid w:val="00D82FD7"/>
    <w:rsid w:val="00D8408E"/>
    <w:rsid w:val="00DB7FE5"/>
    <w:rsid w:val="00DC2862"/>
    <w:rsid w:val="00DC4A2E"/>
    <w:rsid w:val="00DC5FC3"/>
    <w:rsid w:val="00DD5103"/>
    <w:rsid w:val="00DD6954"/>
    <w:rsid w:val="00DE54E0"/>
    <w:rsid w:val="00DF1E12"/>
    <w:rsid w:val="00E02D79"/>
    <w:rsid w:val="00E03108"/>
    <w:rsid w:val="00E1156F"/>
    <w:rsid w:val="00E135AD"/>
    <w:rsid w:val="00E13FEA"/>
    <w:rsid w:val="00E16532"/>
    <w:rsid w:val="00E167DB"/>
    <w:rsid w:val="00E2086D"/>
    <w:rsid w:val="00E25681"/>
    <w:rsid w:val="00E35484"/>
    <w:rsid w:val="00E441D7"/>
    <w:rsid w:val="00E53826"/>
    <w:rsid w:val="00E55051"/>
    <w:rsid w:val="00E6356A"/>
    <w:rsid w:val="00E6575C"/>
    <w:rsid w:val="00E72FFD"/>
    <w:rsid w:val="00E73860"/>
    <w:rsid w:val="00E832A0"/>
    <w:rsid w:val="00E85D8D"/>
    <w:rsid w:val="00E86F5D"/>
    <w:rsid w:val="00E91F8D"/>
    <w:rsid w:val="00E92727"/>
    <w:rsid w:val="00EA19A0"/>
    <w:rsid w:val="00EA50F7"/>
    <w:rsid w:val="00EA565E"/>
    <w:rsid w:val="00EB26BB"/>
    <w:rsid w:val="00EB40A5"/>
    <w:rsid w:val="00EC3A04"/>
    <w:rsid w:val="00EC3E2B"/>
    <w:rsid w:val="00EC41E7"/>
    <w:rsid w:val="00ED1B3E"/>
    <w:rsid w:val="00ED23A6"/>
    <w:rsid w:val="00ED4701"/>
    <w:rsid w:val="00EE19CA"/>
    <w:rsid w:val="00EE5386"/>
    <w:rsid w:val="00EF6389"/>
    <w:rsid w:val="00F0559D"/>
    <w:rsid w:val="00F108BB"/>
    <w:rsid w:val="00F322F0"/>
    <w:rsid w:val="00F3340A"/>
    <w:rsid w:val="00F34EE5"/>
    <w:rsid w:val="00F4255C"/>
    <w:rsid w:val="00F450C3"/>
    <w:rsid w:val="00F45F71"/>
    <w:rsid w:val="00F563E9"/>
    <w:rsid w:val="00F6153B"/>
    <w:rsid w:val="00F64455"/>
    <w:rsid w:val="00F649F1"/>
    <w:rsid w:val="00F71591"/>
    <w:rsid w:val="00F76661"/>
    <w:rsid w:val="00F772B9"/>
    <w:rsid w:val="00F77B91"/>
    <w:rsid w:val="00F82D68"/>
    <w:rsid w:val="00F82F2F"/>
    <w:rsid w:val="00F84C43"/>
    <w:rsid w:val="00F92418"/>
    <w:rsid w:val="00FA65D6"/>
    <w:rsid w:val="00FB140E"/>
    <w:rsid w:val="00FC039F"/>
    <w:rsid w:val="00FC14AE"/>
    <w:rsid w:val="00FC3838"/>
    <w:rsid w:val="00FC5E93"/>
    <w:rsid w:val="00FC63B5"/>
    <w:rsid w:val="00FE0BE2"/>
    <w:rsid w:val="00FF530F"/>
    <w:rsid w:val="00FF5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City"/>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5:docId w15:val="{4F1E4AD2-2D3B-4138-83FC-27D421813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6233"/>
    <w:pPr>
      <w:overflowPunct w:val="0"/>
      <w:autoSpaceDE w:val="0"/>
      <w:autoSpaceDN w:val="0"/>
      <w:adjustRightInd w:val="0"/>
      <w:textAlignment w:val="baseline"/>
    </w:pPr>
    <w:rPr>
      <w:rFonts w:ascii="MS Sans Serif" w:hAnsi="MS Sans Serif"/>
      <w:lang w:val="en-US" w:eastAsia="en-US"/>
    </w:rPr>
  </w:style>
  <w:style w:type="paragraph" w:styleId="Heading1">
    <w:name w:val="heading 1"/>
    <w:basedOn w:val="Normal"/>
    <w:next w:val="Normal"/>
    <w:link w:val="Heading1Char"/>
    <w:uiPriority w:val="9"/>
    <w:qFormat/>
    <w:rsid w:val="00D8408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996233"/>
    <w:pPr>
      <w:keepNext/>
      <w:outlineLvl w:val="1"/>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sid w:val="00613895"/>
    <w:rPr>
      <w:rFonts w:ascii="Arial" w:hAnsi="Arial" w:cs="Arial"/>
      <w:b/>
      <w:bCs/>
      <w:kern w:val="32"/>
      <w:sz w:val="32"/>
      <w:szCs w:val="32"/>
      <w:lang w:val="en-US" w:eastAsia="en-US" w:bidi="ar-SA"/>
    </w:rPr>
  </w:style>
  <w:style w:type="character" w:customStyle="1" w:styleId="Heading2Char">
    <w:name w:val="Heading 2 Char"/>
    <w:link w:val="Heading2"/>
    <w:uiPriority w:val="9"/>
    <w:semiHidden/>
    <w:rsid w:val="00221F3A"/>
    <w:rPr>
      <w:rFonts w:ascii="Cambria" w:eastAsia="Times New Roman" w:hAnsi="Cambria" w:cs="Times New Roman"/>
      <w:b/>
      <w:bCs/>
      <w:i/>
      <w:iCs/>
      <w:sz w:val="28"/>
      <w:szCs w:val="28"/>
      <w:lang w:val="en-US" w:eastAsia="en-US"/>
    </w:rPr>
  </w:style>
  <w:style w:type="table" w:styleId="TableElegant">
    <w:name w:val="Table Elegant"/>
    <w:basedOn w:val="TableNormal"/>
    <w:uiPriority w:val="99"/>
    <w:rsid w:val="001849CE"/>
    <w:pPr>
      <w:overflowPunct w:val="0"/>
      <w:autoSpaceDE w:val="0"/>
      <w:autoSpaceDN w:val="0"/>
      <w:adjustRightInd w:val="0"/>
      <w:textAlignment w:val="baseline"/>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blStylePr w:type="firstRow">
      <w:rPr>
        <w:rFonts w:cs="Times New Roman"/>
        <w:caps/>
        <w:color w:val="auto"/>
      </w:rPr>
      <w:tblPr/>
      <w:tcPr>
        <w:tcBorders>
          <w:tl2br w:val="none" w:sz="0" w:space="0" w:color="auto"/>
          <w:tr2bl w:val="none" w:sz="0" w:space="0" w:color="auto"/>
        </w:tcBorders>
      </w:tcPr>
    </w:tblStylePr>
  </w:style>
  <w:style w:type="paragraph" w:styleId="ListParagraph">
    <w:name w:val="List Paragraph"/>
    <w:basedOn w:val="Normal"/>
    <w:uiPriority w:val="34"/>
    <w:qFormat/>
    <w:rsid w:val="00CB175C"/>
    <w:pPr>
      <w:ind w:left="720"/>
      <w:contextualSpacing/>
    </w:pPr>
  </w:style>
  <w:style w:type="paragraph" w:styleId="Header">
    <w:name w:val="header"/>
    <w:basedOn w:val="Normal"/>
    <w:link w:val="HeaderChar"/>
    <w:uiPriority w:val="99"/>
    <w:rsid w:val="00662B71"/>
    <w:pPr>
      <w:tabs>
        <w:tab w:val="center" w:pos="4320"/>
        <w:tab w:val="right" w:pos="8640"/>
      </w:tabs>
    </w:pPr>
  </w:style>
  <w:style w:type="character" w:customStyle="1" w:styleId="HeaderChar">
    <w:name w:val="Header Char"/>
    <w:link w:val="Header"/>
    <w:uiPriority w:val="99"/>
    <w:semiHidden/>
    <w:rsid w:val="00221F3A"/>
    <w:rPr>
      <w:rFonts w:ascii="MS Sans Serif" w:hAnsi="MS Sans Serif"/>
      <w:lang w:val="en-US" w:eastAsia="en-US"/>
    </w:rPr>
  </w:style>
  <w:style w:type="paragraph" w:styleId="Footer">
    <w:name w:val="footer"/>
    <w:basedOn w:val="Normal"/>
    <w:link w:val="FooterChar"/>
    <w:uiPriority w:val="99"/>
    <w:rsid w:val="00662B71"/>
    <w:pPr>
      <w:tabs>
        <w:tab w:val="center" w:pos="4320"/>
        <w:tab w:val="right" w:pos="8640"/>
      </w:tabs>
    </w:pPr>
  </w:style>
  <w:style w:type="character" w:customStyle="1" w:styleId="FooterChar">
    <w:name w:val="Footer Char"/>
    <w:link w:val="Footer"/>
    <w:uiPriority w:val="99"/>
    <w:semiHidden/>
    <w:rsid w:val="00221F3A"/>
    <w:rPr>
      <w:rFonts w:ascii="MS Sans Serif" w:hAnsi="MS Sans Serif"/>
      <w:lang w:val="en-US" w:eastAsia="en-US"/>
    </w:rPr>
  </w:style>
  <w:style w:type="character" w:styleId="Hyperlink">
    <w:name w:val="Hyperlink"/>
    <w:uiPriority w:val="99"/>
    <w:rsid w:val="00662B71"/>
    <w:rPr>
      <w:rFonts w:cs="Times New Roman"/>
      <w:color w:val="0000FF"/>
      <w:u w:val="single"/>
    </w:rPr>
  </w:style>
  <w:style w:type="paragraph" w:styleId="BalloonText">
    <w:name w:val="Balloon Text"/>
    <w:basedOn w:val="Normal"/>
    <w:link w:val="BalloonTextChar"/>
    <w:uiPriority w:val="99"/>
    <w:semiHidden/>
    <w:unhideWhenUsed/>
    <w:rsid w:val="00F0559D"/>
    <w:rPr>
      <w:rFonts w:ascii="Tahoma" w:hAnsi="Tahoma" w:cs="Tahoma"/>
      <w:sz w:val="16"/>
      <w:szCs w:val="16"/>
    </w:rPr>
  </w:style>
  <w:style w:type="character" w:customStyle="1" w:styleId="BalloonTextChar">
    <w:name w:val="Balloon Text Char"/>
    <w:link w:val="BalloonText"/>
    <w:uiPriority w:val="99"/>
    <w:semiHidden/>
    <w:locked/>
    <w:rsid w:val="00F0559D"/>
    <w:rPr>
      <w:rFonts w:ascii="Tahoma" w:hAnsi="Tahoma" w:cs="Tahoma"/>
      <w:sz w:val="16"/>
      <w:szCs w:val="16"/>
      <w:lang w:val="en-US" w:eastAsia="en-US"/>
    </w:rPr>
  </w:style>
  <w:style w:type="table" w:styleId="TableGrid">
    <w:name w:val="Table Grid"/>
    <w:basedOn w:val="TableNormal"/>
    <w:uiPriority w:val="59"/>
    <w:rsid w:val="008960D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3276630">
      <w:marLeft w:val="0"/>
      <w:marRight w:val="0"/>
      <w:marTop w:val="0"/>
      <w:marBottom w:val="0"/>
      <w:divBdr>
        <w:top w:val="none" w:sz="0" w:space="0" w:color="auto"/>
        <w:left w:val="none" w:sz="0" w:space="0" w:color="auto"/>
        <w:bottom w:val="none" w:sz="0" w:space="0" w:color="auto"/>
        <w:right w:val="none" w:sz="0" w:space="0" w:color="auto"/>
      </w:divBdr>
      <w:divsChild>
        <w:div w:id="483276641">
          <w:marLeft w:val="0"/>
          <w:marRight w:val="0"/>
          <w:marTop w:val="0"/>
          <w:marBottom w:val="0"/>
          <w:divBdr>
            <w:top w:val="none" w:sz="0" w:space="0" w:color="auto"/>
            <w:left w:val="single" w:sz="48" w:space="0" w:color="FFFFFF"/>
            <w:bottom w:val="none" w:sz="0" w:space="0" w:color="auto"/>
            <w:right w:val="single" w:sz="48" w:space="0" w:color="FFFFFF"/>
          </w:divBdr>
          <w:divsChild>
            <w:div w:id="483276634">
              <w:marLeft w:val="0"/>
              <w:marRight w:val="0"/>
              <w:marTop w:val="0"/>
              <w:marBottom w:val="0"/>
              <w:divBdr>
                <w:top w:val="none" w:sz="0" w:space="0" w:color="auto"/>
                <w:left w:val="none" w:sz="0" w:space="0" w:color="auto"/>
                <w:bottom w:val="none" w:sz="0" w:space="0" w:color="auto"/>
                <w:right w:val="none" w:sz="0" w:space="0" w:color="auto"/>
              </w:divBdr>
              <w:divsChild>
                <w:div w:id="483276643">
                  <w:marLeft w:val="-15"/>
                  <w:marRight w:val="0"/>
                  <w:marTop w:val="0"/>
                  <w:marBottom w:val="0"/>
                  <w:divBdr>
                    <w:top w:val="none" w:sz="0" w:space="0" w:color="auto"/>
                    <w:left w:val="none" w:sz="0" w:space="0" w:color="auto"/>
                    <w:bottom w:val="none" w:sz="0" w:space="0" w:color="auto"/>
                    <w:right w:val="none" w:sz="0" w:space="0" w:color="auto"/>
                  </w:divBdr>
                </w:div>
                <w:div w:id="483276648">
                  <w:marLeft w:val="75"/>
                  <w:marRight w:val="75"/>
                  <w:marTop w:val="75"/>
                  <w:marBottom w:val="75"/>
                  <w:divBdr>
                    <w:top w:val="none" w:sz="0" w:space="0" w:color="auto"/>
                    <w:left w:val="none" w:sz="0" w:space="0" w:color="auto"/>
                    <w:bottom w:val="none" w:sz="0" w:space="0" w:color="auto"/>
                    <w:right w:val="none" w:sz="0" w:space="0" w:color="auto"/>
                  </w:divBdr>
                  <w:divsChild>
                    <w:div w:id="483276631">
                      <w:marLeft w:val="0"/>
                      <w:marRight w:val="0"/>
                      <w:marTop w:val="0"/>
                      <w:marBottom w:val="75"/>
                      <w:divBdr>
                        <w:top w:val="none" w:sz="0" w:space="0" w:color="auto"/>
                        <w:left w:val="none" w:sz="0" w:space="0" w:color="auto"/>
                        <w:bottom w:val="none" w:sz="0" w:space="0" w:color="auto"/>
                        <w:right w:val="none" w:sz="0" w:space="0" w:color="auto"/>
                      </w:divBdr>
                    </w:div>
                    <w:div w:id="483276633">
                      <w:marLeft w:val="0"/>
                      <w:marRight w:val="0"/>
                      <w:marTop w:val="0"/>
                      <w:marBottom w:val="75"/>
                      <w:divBdr>
                        <w:top w:val="none" w:sz="0" w:space="0" w:color="auto"/>
                        <w:left w:val="none" w:sz="0" w:space="0" w:color="auto"/>
                        <w:bottom w:val="none" w:sz="0" w:space="0" w:color="auto"/>
                        <w:right w:val="none" w:sz="0" w:space="0" w:color="auto"/>
                      </w:divBdr>
                    </w:div>
                    <w:div w:id="483276635">
                      <w:marLeft w:val="0"/>
                      <w:marRight w:val="0"/>
                      <w:marTop w:val="0"/>
                      <w:marBottom w:val="75"/>
                      <w:divBdr>
                        <w:top w:val="none" w:sz="0" w:space="0" w:color="auto"/>
                        <w:left w:val="none" w:sz="0" w:space="0" w:color="auto"/>
                        <w:bottom w:val="none" w:sz="0" w:space="0" w:color="auto"/>
                        <w:right w:val="none" w:sz="0" w:space="0" w:color="auto"/>
                      </w:divBdr>
                    </w:div>
                    <w:div w:id="483276636">
                      <w:marLeft w:val="0"/>
                      <w:marRight w:val="0"/>
                      <w:marTop w:val="0"/>
                      <w:marBottom w:val="75"/>
                      <w:divBdr>
                        <w:top w:val="none" w:sz="0" w:space="0" w:color="auto"/>
                        <w:left w:val="none" w:sz="0" w:space="0" w:color="auto"/>
                        <w:bottom w:val="none" w:sz="0" w:space="0" w:color="auto"/>
                        <w:right w:val="none" w:sz="0" w:space="0" w:color="auto"/>
                      </w:divBdr>
                    </w:div>
                    <w:div w:id="483276640">
                      <w:marLeft w:val="0"/>
                      <w:marRight w:val="0"/>
                      <w:marTop w:val="0"/>
                      <w:marBottom w:val="75"/>
                      <w:divBdr>
                        <w:top w:val="none" w:sz="0" w:space="0" w:color="auto"/>
                        <w:left w:val="none" w:sz="0" w:space="0" w:color="auto"/>
                        <w:bottom w:val="none" w:sz="0" w:space="0" w:color="auto"/>
                        <w:right w:val="none" w:sz="0" w:space="0" w:color="auto"/>
                      </w:divBdr>
                    </w:div>
                    <w:div w:id="48327664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483276632">
      <w:marLeft w:val="0"/>
      <w:marRight w:val="0"/>
      <w:marTop w:val="0"/>
      <w:marBottom w:val="0"/>
      <w:divBdr>
        <w:top w:val="none" w:sz="0" w:space="0" w:color="auto"/>
        <w:left w:val="none" w:sz="0" w:space="0" w:color="auto"/>
        <w:bottom w:val="none" w:sz="0" w:space="0" w:color="auto"/>
        <w:right w:val="none" w:sz="0" w:space="0" w:color="auto"/>
      </w:divBdr>
      <w:divsChild>
        <w:div w:id="483276637">
          <w:marLeft w:val="547"/>
          <w:marRight w:val="0"/>
          <w:marTop w:val="0"/>
          <w:marBottom w:val="0"/>
          <w:divBdr>
            <w:top w:val="none" w:sz="0" w:space="0" w:color="auto"/>
            <w:left w:val="none" w:sz="0" w:space="0" w:color="auto"/>
            <w:bottom w:val="none" w:sz="0" w:space="0" w:color="auto"/>
            <w:right w:val="none" w:sz="0" w:space="0" w:color="auto"/>
          </w:divBdr>
        </w:div>
        <w:div w:id="483276638">
          <w:marLeft w:val="547"/>
          <w:marRight w:val="0"/>
          <w:marTop w:val="0"/>
          <w:marBottom w:val="0"/>
          <w:divBdr>
            <w:top w:val="none" w:sz="0" w:space="0" w:color="auto"/>
            <w:left w:val="none" w:sz="0" w:space="0" w:color="auto"/>
            <w:bottom w:val="none" w:sz="0" w:space="0" w:color="auto"/>
            <w:right w:val="none" w:sz="0" w:space="0" w:color="auto"/>
          </w:divBdr>
        </w:div>
        <w:div w:id="483276639">
          <w:marLeft w:val="547"/>
          <w:marRight w:val="0"/>
          <w:marTop w:val="0"/>
          <w:marBottom w:val="0"/>
          <w:divBdr>
            <w:top w:val="none" w:sz="0" w:space="0" w:color="auto"/>
            <w:left w:val="none" w:sz="0" w:space="0" w:color="auto"/>
            <w:bottom w:val="none" w:sz="0" w:space="0" w:color="auto"/>
            <w:right w:val="none" w:sz="0" w:space="0" w:color="auto"/>
          </w:divBdr>
        </w:div>
      </w:divsChild>
    </w:div>
    <w:div w:id="483276646">
      <w:marLeft w:val="0"/>
      <w:marRight w:val="0"/>
      <w:marTop w:val="0"/>
      <w:marBottom w:val="0"/>
      <w:divBdr>
        <w:top w:val="none" w:sz="0" w:space="0" w:color="auto"/>
        <w:left w:val="none" w:sz="0" w:space="0" w:color="auto"/>
        <w:bottom w:val="none" w:sz="0" w:space="0" w:color="auto"/>
        <w:right w:val="none" w:sz="0" w:space="0" w:color="auto"/>
      </w:divBdr>
    </w:div>
    <w:div w:id="483276649">
      <w:marLeft w:val="0"/>
      <w:marRight w:val="0"/>
      <w:marTop w:val="0"/>
      <w:marBottom w:val="0"/>
      <w:divBdr>
        <w:top w:val="none" w:sz="0" w:space="0" w:color="auto"/>
        <w:left w:val="none" w:sz="0" w:space="0" w:color="auto"/>
        <w:bottom w:val="none" w:sz="0" w:space="0" w:color="auto"/>
        <w:right w:val="none" w:sz="0" w:space="0" w:color="auto"/>
      </w:divBdr>
      <w:divsChild>
        <w:div w:id="483276642">
          <w:marLeft w:val="547"/>
          <w:marRight w:val="0"/>
          <w:marTop w:val="0"/>
          <w:marBottom w:val="0"/>
          <w:divBdr>
            <w:top w:val="none" w:sz="0" w:space="0" w:color="auto"/>
            <w:left w:val="none" w:sz="0" w:space="0" w:color="auto"/>
            <w:bottom w:val="none" w:sz="0" w:space="0" w:color="auto"/>
            <w:right w:val="none" w:sz="0" w:space="0" w:color="auto"/>
          </w:divBdr>
        </w:div>
        <w:div w:id="483276645">
          <w:marLeft w:val="547"/>
          <w:marRight w:val="0"/>
          <w:marTop w:val="0"/>
          <w:marBottom w:val="0"/>
          <w:divBdr>
            <w:top w:val="none" w:sz="0" w:space="0" w:color="auto"/>
            <w:left w:val="none" w:sz="0" w:space="0" w:color="auto"/>
            <w:bottom w:val="none" w:sz="0" w:space="0" w:color="auto"/>
            <w:right w:val="none" w:sz="0" w:space="0" w:color="auto"/>
          </w:divBdr>
        </w:div>
        <w:div w:id="483276647">
          <w:marLeft w:val="547"/>
          <w:marRight w:val="0"/>
          <w:marTop w:val="0"/>
          <w:marBottom w:val="0"/>
          <w:divBdr>
            <w:top w:val="none" w:sz="0" w:space="0" w:color="auto"/>
            <w:left w:val="none" w:sz="0" w:space="0" w:color="auto"/>
            <w:bottom w:val="none" w:sz="0" w:space="0" w:color="auto"/>
            <w:right w:val="none" w:sz="0" w:space="0" w:color="auto"/>
          </w:divBdr>
        </w:div>
      </w:divsChild>
    </w:div>
    <w:div w:id="207986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www.a-zbusinesstrain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7689F-D406-4425-9BB9-E76126771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407</Words>
  <Characters>2322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CharactersWithSpaces>
  <SharedDoc>false</SharedDoc>
  <HLinks>
    <vt:vector size="6" baseType="variant">
      <vt:variant>
        <vt:i4>2162725</vt:i4>
      </vt:variant>
      <vt:variant>
        <vt:i4>0</vt:i4>
      </vt:variant>
      <vt:variant>
        <vt:i4>0</vt:i4>
      </vt:variant>
      <vt:variant>
        <vt:i4>5</vt:i4>
      </vt:variant>
      <vt:variant>
        <vt:lpwstr>http://www.a-zbusinesstraining.com/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dc:creator>
  <cp:keywords/>
  <dc:description/>
  <cp:lastModifiedBy>Timothy Osadiya</cp:lastModifiedBy>
  <cp:revision>2</cp:revision>
  <cp:lastPrinted>2009-08-27T17:15:00Z</cp:lastPrinted>
  <dcterms:created xsi:type="dcterms:W3CDTF">2021-03-29T11:50:00Z</dcterms:created>
  <dcterms:modified xsi:type="dcterms:W3CDTF">2021-03-29T11:50:00Z</dcterms:modified>
</cp:coreProperties>
</file>