
<file path=[Content_Types].xml><?xml version="1.0" encoding="utf-8"?>
<Types xmlns="http://schemas.openxmlformats.org/package/2006/content-types">
  <Default Extension="xml" ContentType="application/xml"/>
  <Default Extension="jpeg" ContentType="image/jpeg"/>
  <Default Extension="JPG" ContentType="image/jpeg"/>
  <Default Extension="emf" ContentType="image/x-emf"/>
  <Default Extension="xlsx" ContentType="application/vnd.openxmlformats-officedocument.spreadsheetml.sheet"/>
  <Default Extension="rels" ContentType="application/vnd.openxmlformats-package.relationships+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2DF9AF" w14:textId="701C2F88" w:rsidR="00431021" w:rsidRDefault="00431021" w:rsidP="00546F95">
      <w:pPr>
        <w:jc w:val="both"/>
      </w:pPr>
    </w:p>
    <w:p w14:paraId="50675774" w14:textId="133BDB50" w:rsidR="00431021" w:rsidRDefault="00431021" w:rsidP="00431021">
      <w:pPr>
        <w:pStyle w:val="Heading1"/>
      </w:pPr>
    </w:p>
    <w:p w14:paraId="7A59398A" w14:textId="77777777" w:rsidR="00431021" w:rsidRDefault="00431021" w:rsidP="00431021"/>
    <w:p w14:paraId="4C016D26" w14:textId="77777777" w:rsidR="00431021" w:rsidRDefault="00431021" w:rsidP="00431021"/>
    <w:p w14:paraId="733D9977" w14:textId="77777777" w:rsidR="00431021" w:rsidRDefault="00431021" w:rsidP="00431021">
      <w:pPr>
        <w:pStyle w:val="Heading1"/>
        <w:jc w:val="center"/>
        <w:rPr>
          <w:sz w:val="52"/>
          <w:szCs w:val="52"/>
        </w:rPr>
      </w:pPr>
      <w:r w:rsidRPr="006A1AF0">
        <w:rPr>
          <w:sz w:val="52"/>
          <w:szCs w:val="52"/>
        </w:rPr>
        <w:t>Wireless Network Replacement</w:t>
      </w:r>
    </w:p>
    <w:p w14:paraId="1D3554C8" w14:textId="2104FE60" w:rsidR="00431021" w:rsidRPr="006A1AF0" w:rsidRDefault="00431021" w:rsidP="00431021"/>
    <w:p w14:paraId="22023B86" w14:textId="579F784C" w:rsidR="00431021" w:rsidRPr="006A1AF0" w:rsidRDefault="00431021" w:rsidP="00431021">
      <w:pPr>
        <w:pStyle w:val="Heading2"/>
        <w:jc w:val="center"/>
        <w:rPr>
          <w:sz w:val="18"/>
          <w:szCs w:val="18"/>
        </w:rPr>
      </w:pPr>
      <w:r>
        <w:rPr>
          <w:noProof/>
          <w:sz w:val="28"/>
          <w:szCs w:val="28"/>
          <w:lang w:eastAsia="en-GB"/>
        </w:rPr>
        <w:drawing>
          <wp:anchor distT="0" distB="0" distL="114300" distR="114300" simplePos="0" relativeHeight="251659264" behindDoc="0" locked="0" layoutInCell="1" allowOverlap="1" wp14:anchorId="26EE2DDF" wp14:editId="3B1D3286">
            <wp:simplePos x="0" y="0"/>
            <wp:positionH relativeFrom="column">
              <wp:posOffset>2713990</wp:posOffset>
            </wp:positionH>
            <wp:positionV relativeFrom="paragraph">
              <wp:posOffset>112395</wp:posOffset>
            </wp:positionV>
            <wp:extent cx="1085850" cy="10858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it-wireless-network.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085850" cy="1085850"/>
                    </a:xfrm>
                    <a:prstGeom prst="rect">
                      <a:avLst/>
                    </a:prstGeom>
                  </pic:spPr>
                </pic:pic>
              </a:graphicData>
            </a:graphic>
          </wp:anchor>
        </w:drawing>
      </w:r>
    </w:p>
    <w:p w14:paraId="4AB2465E" w14:textId="77777777" w:rsidR="00431021" w:rsidRDefault="00431021" w:rsidP="00431021">
      <w:pPr>
        <w:pStyle w:val="Heading1"/>
        <w:jc w:val="center"/>
      </w:pPr>
    </w:p>
    <w:p w14:paraId="344250F3" w14:textId="77777777" w:rsidR="00431021" w:rsidRDefault="00431021" w:rsidP="00431021">
      <w:pPr>
        <w:pStyle w:val="Heading1"/>
        <w:jc w:val="center"/>
      </w:pPr>
    </w:p>
    <w:p w14:paraId="6F285B15" w14:textId="77777777" w:rsidR="00431021" w:rsidRPr="006A1AF0" w:rsidRDefault="00431021" w:rsidP="00431021"/>
    <w:p w14:paraId="7A3B288A" w14:textId="77777777" w:rsidR="00431021" w:rsidRPr="006A1AF0" w:rsidRDefault="00431021" w:rsidP="00431021"/>
    <w:p w14:paraId="4A8F3656" w14:textId="77777777" w:rsidR="00431021" w:rsidRPr="006A1AF0" w:rsidRDefault="00431021" w:rsidP="00431021">
      <w:pPr>
        <w:pStyle w:val="Heading1"/>
        <w:jc w:val="center"/>
      </w:pPr>
      <w:r>
        <w:t>By Nick Alexander – P147734</w:t>
      </w:r>
    </w:p>
    <w:p w14:paraId="732452FC" w14:textId="77777777" w:rsidR="00431021" w:rsidRDefault="00431021" w:rsidP="00431021">
      <w:pPr>
        <w:rPr>
          <w:sz w:val="28"/>
          <w:szCs w:val="28"/>
        </w:rPr>
      </w:pPr>
    </w:p>
    <w:p w14:paraId="53909444" w14:textId="77777777" w:rsidR="00431021" w:rsidRDefault="00431021" w:rsidP="00431021">
      <w:pPr>
        <w:rPr>
          <w:sz w:val="28"/>
          <w:szCs w:val="28"/>
        </w:rPr>
      </w:pPr>
    </w:p>
    <w:p w14:paraId="6C94E551" w14:textId="77777777" w:rsidR="00431021" w:rsidRDefault="00431021" w:rsidP="00431021">
      <w:pPr>
        <w:rPr>
          <w:sz w:val="28"/>
          <w:szCs w:val="28"/>
        </w:rPr>
      </w:pPr>
    </w:p>
    <w:p w14:paraId="272E54DB" w14:textId="77777777" w:rsidR="00431021" w:rsidRDefault="00431021" w:rsidP="00431021">
      <w:pPr>
        <w:rPr>
          <w:sz w:val="28"/>
          <w:szCs w:val="28"/>
        </w:rPr>
      </w:pPr>
    </w:p>
    <w:p w14:paraId="377A15EC" w14:textId="77777777" w:rsidR="00431021" w:rsidRDefault="00431021" w:rsidP="00431021">
      <w:pPr>
        <w:rPr>
          <w:sz w:val="28"/>
          <w:szCs w:val="28"/>
        </w:rPr>
      </w:pPr>
    </w:p>
    <w:p w14:paraId="61A7D9B2" w14:textId="77777777" w:rsidR="00431021" w:rsidRDefault="00431021" w:rsidP="00431021">
      <w:pPr>
        <w:rPr>
          <w:sz w:val="28"/>
          <w:szCs w:val="28"/>
        </w:rPr>
      </w:pPr>
    </w:p>
    <w:p w14:paraId="7F576F21" w14:textId="77777777" w:rsidR="00431021" w:rsidRDefault="00431021" w:rsidP="00431021">
      <w:pPr>
        <w:rPr>
          <w:sz w:val="28"/>
          <w:szCs w:val="28"/>
        </w:rPr>
      </w:pPr>
    </w:p>
    <w:p w14:paraId="69CBE23E" w14:textId="77777777" w:rsidR="00431021" w:rsidRDefault="00431021" w:rsidP="00431021">
      <w:pPr>
        <w:rPr>
          <w:sz w:val="28"/>
          <w:szCs w:val="28"/>
        </w:rPr>
      </w:pPr>
    </w:p>
    <w:p w14:paraId="4DB354D7" w14:textId="77777777" w:rsidR="00431021" w:rsidRDefault="00431021" w:rsidP="00431021">
      <w:pPr>
        <w:rPr>
          <w:sz w:val="28"/>
          <w:szCs w:val="28"/>
        </w:rPr>
      </w:pPr>
    </w:p>
    <w:p w14:paraId="73CAA0A8" w14:textId="77777777" w:rsidR="00431021" w:rsidRDefault="00431021" w:rsidP="00431021">
      <w:pPr>
        <w:rPr>
          <w:sz w:val="28"/>
          <w:szCs w:val="28"/>
        </w:rPr>
      </w:pPr>
    </w:p>
    <w:p w14:paraId="3F824418" w14:textId="77777777" w:rsidR="00431021" w:rsidRDefault="00431021" w:rsidP="00431021">
      <w:pPr>
        <w:rPr>
          <w:sz w:val="28"/>
          <w:szCs w:val="28"/>
        </w:rPr>
      </w:pPr>
      <w:r>
        <w:rPr>
          <w:sz w:val="28"/>
          <w:szCs w:val="28"/>
        </w:rPr>
        <w:t xml:space="preserve">Module Name: </w:t>
      </w:r>
      <w:r w:rsidRPr="006A1AF0">
        <w:rPr>
          <w:sz w:val="28"/>
          <w:szCs w:val="28"/>
        </w:rPr>
        <w:t>Project Management</w:t>
      </w:r>
    </w:p>
    <w:p w14:paraId="037B1853" w14:textId="6C9DCCF9" w:rsidR="00431021" w:rsidRDefault="00431021" w:rsidP="00431021">
      <w:pPr>
        <w:rPr>
          <w:sz w:val="28"/>
          <w:szCs w:val="28"/>
        </w:rPr>
      </w:pPr>
      <w:r>
        <w:rPr>
          <w:sz w:val="28"/>
          <w:szCs w:val="28"/>
        </w:rPr>
        <w:t>Assignment title: PID</w:t>
      </w:r>
      <w:r w:rsidR="00A61932">
        <w:rPr>
          <w:sz w:val="28"/>
          <w:szCs w:val="28"/>
        </w:rPr>
        <w:t xml:space="preserve"> for Disaster Recovery</w:t>
      </w:r>
    </w:p>
    <w:p w14:paraId="2460E632" w14:textId="77777777" w:rsidR="00431021" w:rsidRDefault="00431021" w:rsidP="00431021">
      <w:pPr>
        <w:rPr>
          <w:sz w:val="28"/>
          <w:szCs w:val="28"/>
        </w:rPr>
      </w:pPr>
      <w:r>
        <w:rPr>
          <w:sz w:val="28"/>
          <w:szCs w:val="28"/>
        </w:rPr>
        <w:t>Module Tutor: Sue Maw</w:t>
      </w:r>
    </w:p>
    <w:p w14:paraId="346BCEED" w14:textId="77777777" w:rsidR="00431021" w:rsidRDefault="00431021" w:rsidP="00431021">
      <w:pPr>
        <w:rPr>
          <w:sz w:val="28"/>
          <w:szCs w:val="28"/>
        </w:rPr>
      </w:pPr>
      <w:r>
        <w:rPr>
          <w:sz w:val="28"/>
          <w:szCs w:val="28"/>
        </w:rPr>
        <w:t>Module Code: ACDA5004</w:t>
      </w:r>
    </w:p>
    <w:p w14:paraId="384D9D45" w14:textId="5E3437EA" w:rsidR="004B36E8" w:rsidRPr="006A1AF0" w:rsidRDefault="004B36E8" w:rsidP="00431021">
      <w:pPr>
        <w:rPr>
          <w:sz w:val="28"/>
          <w:szCs w:val="28"/>
        </w:rPr>
      </w:pPr>
      <w:r>
        <w:rPr>
          <w:sz w:val="28"/>
          <w:szCs w:val="28"/>
        </w:rPr>
        <w:t xml:space="preserve">Team partner: Shay </w:t>
      </w:r>
      <w:proofErr w:type="spellStart"/>
      <w:r w:rsidR="00BC5EA3">
        <w:rPr>
          <w:sz w:val="28"/>
          <w:szCs w:val="28"/>
        </w:rPr>
        <w:t>Friel</w:t>
      </w:r>
      <w:proofErr w:type="spellEnd"/>
    </w:p>
    <w:p w14:paraId="0BA5BBA4" w14:textId="77777777" w:rsidR="00E356DD" w:rsidRDefault="00E356DD" w:rsidP="00546F95">
      <w:pPr>
        <w:jc w:val="both"/>
      </w:pPr>
    </w:p>
    <w:p w14:paraId="00D08D70" w14:textId="77777777" w:rsidR="00977D33" w:rsidRPr="00E028A2" w:rsidRDefault="00977D33" w:rsidP="008823E2">
      <w:pPr>
        <w:pStyle w:val="Heading2"/>
      </w:pPr>
      <w:r w:rsidRPr="008823E2">
        <w:t>Objectives</w:t>
      </w:r>
      <w:r w:rsidRPr="00E028A2">
        <w:t xml:space="preserve"> </w:t>
      </w:r>
    </w:p>
    <w:p w14:paraId="146484AC" w14:textId="77777777" w:rsidR="00F95735" w:rsidRDefault="00977D33" w:rsidP="00546F95">
      <w:pPr>
        <w:ind w:left="360"/>
        <w:jc w:val="both"/>
      </w:pPr>
      <w:r>
        <w:t xml:space="preserve">The purpose of the proposal is to quickly restore the IT </w:t>
      </w:r>
      <w:r w:rsidR="00E242C5">
        <w:t>infrastructure</w:t>
      </w:r>
      <w:r>
        <w:t xml:space="preserve"> of </w:t>
      </w:r>
      <w:proofErr w:type="spellStart"/>
      <w:r w:rsidR="00392835">
        <w:rPr>
          <w:i/>
        </w:rPr>
        <w:t>Ebne</w:t>
      </w:r>
      <w:r w:rsidR="00B32CCA">
        <w:rPr>
          <w:i/>
        </w:rPr>
        <w:t>-</w:t>
      </w:r>
      <w:r w:rsidR="00392835">
        <w:rPr>
          <w:i/>
        </w:rPr>
        <w:t>sina</w:t>
      </w:r>
      <w:proofErr w:type="spellEnd"/>
      <w:r w:rsidRPr="005C4DBB">
        <w:rPr>
          <w:i/>
        </w:rPr>
        <w:t xml:space="preserve"> hospital</w:t>
      </w:r>
      <w:r w:rsidR="005C4DBB" w:rsidRPr="005C4DBB">
        <w:rPr>
          <w:i/>
        </w:rPr>
        <w:t>, Iran</w:t>
      </w:r>
      <w:r>
        <w:t xml:space="preserve"> in the </w:t>
      </w:r>
      <w:r w:rsidR="00E242C5">
        <w:t>event of a natural disaster. This particular hospital was</w:t>
      </w:r>
      <w:r>
        <w:t xml:space="preserve"> chosen because of its location </w:t>
      </w:r>
      <w:r w:rsidR="00E242C5">
        <w:t>on the Alpine-</w:t>
      </w:r>
      <w:r w:rsidR="00E906A1">
        <w:t>Himalayan seismic</w:t>
      </w:r>
      <w:r w:rsidR="0032518B">
        <w:t xml:space="preserve"> belt</w:t>
      </w:r>
      <w:r>
        <w:t xml:space="preserve">. </w:t>
      </w:r>
      <w:r w:rsidR="00E242C5">
        <w:t xml:space="preserve"> Hospitals expect an influx of patients after a natural disaster, but if the hospital itself is affected – there needs to be a plan of action to restore the services as quickly as possible. </w:t>
      </w:r>
      <w:r w:rsidR="0032518B">
        <w:t xml:space="preserve"> Petrol generators and backup batteries can go some way to restoring </w:t>
      </w:r>
      <w:r w:rsidR="00E028A2">
        <w:t>electrical equipment; but nowadays more and more information and patient data is stored on inter-connected computers</w:t>
      </w:r>
      <w:r w:rsidR="005C4DBB">
        <w:t xml:space="preserve">. </w:t>
      </w:r>
      <w:r w:rsidR="00F95735">
        <w:t>The goals to restore the</w:t>
      </w:r>
      <w:r w:rsidR="005C4DBB">
        <w:t xml:space="preserve"> network after a disaster</w:t>
      </w:r>
      <w:r w:rsidR="00F95735">
        <w:t xml:space="preserve"> include:</w:t>
      </w:r>
    </w:p>
    <w:p w14:paraId="5BCEB383" w14:textId="3AD8BC89" w:rsidR="00977D33" w:rsidRDefault="00F95735" w:rsidP="00F95735">
      <w:pPr>
        <w:pStyle w:val="ListParagraph"/>
        <w:numPr>
          <w:ilvl w:val="0"/>
          <w:numId w:val="4"/>
        </w:numPr>
        <w:jc w:val="both"/>
        <w:rPr>
          <w:rFonts w:asciiTheme="minorHAnsi" w:hAnsiTheme="minorHAnsi"/>
          <w:sz w:val="22"/>
          <w:szCs w:val="22"/>
        </w:rPr>
      </w:pPr>
      <w:r w:rsidRPr="00F95735">
        <w:rPr>
          <w:rFonts w:asciiTheme="minorHAnsi" w:hAnsiTheme="minorHAnsi"/>
          <w:sz w:val="22"/>
          <w:szCs w:val="22"/>
        </w:rPr>
        <w:t>T</w:t>
      </w:r>
      <w:r w:rsidR="00E028A2" w:rsidRPr="00F95735">
        <w:rPr>
          <w:rFonts w:asciiTheme="minorHAnsi" w:hAnsiTheme="minorHAnsi"/>
          <w:sz w:val="22"/>
          <w:szCs w:val="22"/>
        </w:rPr>
        <w:t xml:space="preserve">o keep the hospital </w:t>
      </w:r>
      <w:r w:rsidR="002D3618">
        <w:rPr>
          <w:rFonts w:asciiTheme="minorHAnsi" w:hAnsiTheme="minorHAnsi"/>
          <w:sz w:val="22"/>
          <w:szCs w:val="22"/>
        </w:rPr>
        <w:t>network</w:t>
      </w:r>
      <w:r w:rsidR="00E028A2" w:rsidRPr="00F95735">
        <w:rPr>
          <w:rFonts w:asciiTheme="minorHAnsi" w:hAnsiTheme="minorHAnsi"/>
          <w:sz w:val="22"/>
          <w:szCs w:val="22"/>
        </w:rPr>
        <w:t xml:space="preserve"> </w:t>
      </w:r>
      <w:r w:rsidR="002D3618">
        <w:rPr>
          <w:rFonts w:asciiTheme="minorHAnsi" w:hAnsiTheme="minorHAnsi"/>
          <w:sz w:val="22"/>
          <w:szCs w:val="22"/>
        </w:rPr>
        <w:t>running</w:t>
      </w:r>
      <w:r w:rsidR="00E028A2" w:rsidRPr="00F95735">
        <w:rPr>
          <w:rFonts w:asciiTheme="minorHAnsi" w:hAnsiTheme="minorHAnsi"/>
          <w:sz w:val="22"/>
          <w:szCs w:val="22"/>
        </w:rPr>
        <w:t xml:space="preserve"> until the IT experts can replace the cabling and </w:t>
      </w:r>
      <w:r w:rsidR="00E9217D" w:rsidRPr="00F95735">
        <w:rPr>
          <w:rFonts w:asciiTheme="minorHAnsi" w:hAnsiTheme="minorHAnsi"/>
          <w:sz w:val="22"/>
          <w:szCs w:val="22"/>
        </w:rPr>
        <w:t xml:space="preserve">/ or </w:t>
      </w:r>
      <w:r w:rsidR="00E028A2" w:rsidRPr="00F95735">
        <w:rPr>
          <w:rFonts w:asciiTheme="minorHAnsi" w:hAnsiTheme="minorHAnsi"/>
          <w:sz w:val="22"/>
          <w:szCs w:val="22"/>
        </w:rPr>
        <w:t>damaged equipmen</w:t>
      </w:r>
      <w:r w:rsidR="002964BE" w:rsidRPr="00F95735">
        <w:rPr>
          <w:rFonts w:asciiTheme="minorHAnsi" w:hAnsiTheme="minorHAnsi"/>
          <w:sz w:val="22"/>
          <w:szCs w:val="22"/>
        </w:rPr>
        <w:t>t. One important design feature</w:t>
      </w:r>
      <w:r w:rsidR="00E028A2" w:rsidRPr="00F95735">
        <w:rPr>
          <w:rFonts w:asciiTheme="minorHAnsi" w:hAnsiTheme="minorHAnsi"/>
          <w:sz w:val="22"/>
          <w:szCs w:val="22"/>
        </w:rPr>
        <w:t xml:space="preserve"> is that it can be installed by hospital staff very e</w:t>
      </w:r>
      <w:r w:rsidR="002964BE" w:rsidRPr="00F95735">
        <w:rPr>
          <w:rFonts w:asciiTheme="minorHAnsi" w:hAnsiTheme="minorHAnsi"/>
          <w:sz w:val="22"/>
          <w:szCs w:val="22"/>
        </w:rPr>
        <w:t>asily (non-</w:t>
      </w:r>
      <w:r w:rsidR="0051167B" w:rsidRPr="00F95735">
        <w:rPr>
          <w:rFonts w:asciiTheme="minorHAnsi" w:hAnsiTheme="minorHAnsi"/>
          <w:sz w:val="22"/>
          <w:szCs w:val="22"/>
        </w:rPr>
        <w:t>technical install), with very minimal training.</w:t>
      </w:r>
      <w:r>
        <w:rPr>
          <w:rFonts w:asciiTheme="minorHAnsi" w:hAnsiTheme="minorHAnsi"/>
          <w:sz w:val="22"/>
          <w:szCs w:val="22"/>
        </w:rPr>
        <w:t xml:space="preserve"> This could be measured by running disaster simulations to see if the </w:t>
      </w:r>
      <w:r w:rsidR="009403C4">
        <w:rPr>
          <w:rFonts w:asciiTheme="minorHAnsi" w:hAnsiTheme="minorHAnsi"/>
          <w:sz w:val="22"/>
          <w:szCs w:val="22"/>
        </w:rPr>
        <w:t>hospital staff can restore the network services.</w:t>
      </w:r>
    </w:p>
    <w:p w14:paraId="3839C749" w14:textId="39176AB9" w:rsidR="009403C4" w:rsidRDefault="00B365DF" w:rsidP="00F95735">
      <w:pPr>
        <w:pStyle w:val="ListParagraph"/>
        <w:numPr>
          <w:ilvl w:val="0"/>
          <w:numId w:val="4"/>
        </w:numPr>
        <w:jc w:val="both"/>
        <w:rPr>
          <w:rFonts w:asciiTheme="minorHAnsi" w:hAnsiTheme="minorHAnsi"/>
          <w:sz w:val="22"/>
          <w:szCs w:val="22"/>
        </w:rPr>
      </w:pPr>
      <w:r>
        <w:rPr>
          <w:rFonts w:asciiTheme="minorHAnsi" w:hAnsiTheme="minorHAnsi"/>
          <w:sz w:val="22"/>
          <w:szCs w:val="22"/>
        </w:rPr>
        <w:t>To make the system as easy as possible to install, training would be required for hospital staff, a demonstration video could be made as well as printing instructions – this could be tested by giving the equipment to somebody to install to see if they can install it easily.</w:t>
      </w:r>
    </w:p>
    <w:p w14:paraId="3C5C3985" w14:textId="62184443" w:rsidR="00B365DF" w:rsidRDefault="000C4A4D" w:rsidP="00F95735">
      <w:pPr>
        <w:pStyle w:val="ListParagraph"/>
        <w:numPr>
          <w:ilvl w:val="0"/>
          <w:numId w:val="4"/>
        </w:numPr>
        <w:jc w:val="both"/>
        <w:rPr>
          <w:rFonts w:asciiTheme="minorHAnsi" w:hAnsiTheme="minorHAnsi"/>
          <w:sz w:val="22"/>
          <w:szCs w:val="22"/>
        </w:rPr>
      </w:pPr>
      <w:r>
        <w:rPr>
          <w:rFonts w:asciiTheme="minorHAnsi" w:hAnsiTheme="minorHAnsi"/>
          <w:sz w:val="22"/>
          <w:szCs w:val="22"/>
        </w:rPr>
        <w:t xml:space="preserve">Wireless access points pre-set to work as a pair that can replace wired connections – this can be tested in a </w:t>
      </w:r>
      <w:proofErr w:type="gramStart"/>
      <w:r>
        <w:rPr>
          <w:rFonts w:asciiTheme="minorHAnsi" w:hAnsiTheme="minorHAnsi"/>
          <w:sz w:val="22"/>
          <w:szCs w:val="22"/>
        </w:rPr>
        <w:t>real world</w:t>
      </w:r>
      <w:proofErr w:type="gramEnd"/>
      <w:r>
        <w:rPr>
          <w:rFonts w:asciiTheme="minorHAnsi" w:hAnsiTheme="minorHAnsi"/>
          <w:sz w:val="22"/>
          <w:szCs w:val="22"/>
        </w:rPr>
        <w:t xml:space="preserve"> network and/or a network simulation software package.</w:t>
      </w:r>
    </w:p>
    <w:p w14:paraId="4BF3C6A3" w14:textId="50CAC129" w:rsidR="000C4A4D" w:rsidRPr="00F95735" w:rsidRDefault="000C4A4D" w:rsidP="00F95735">
      <w:pPr>
        <w:pStyle w:val="ListParagraph"/>
        <w:numPr>
          <w:ilvl w:val="0"/>
          <w:numId w:val="4"/>
        </w:numPr>
        <w:jc w:val="both"/>
        <w:rPr>
          <w:rFonts w:asciiTheme="minorHAnsi" w:hAnsiTheme="minorHAnsi"/>
          <w:sz w:val="22"/>
          <w:szCs w:val="22"/>
        </w:rPr>
      </w:pPr>
      <w:r>
        <w:rPr>
          <w:rFonts w:asciiTheme="minorHAnsi" w:hAnsiTheme="minorHAnsi"/>
          <w:sz w:val="22"/>
          <w:szCs w:val="22"/>
        </w:rPr>
        <w:t xml:space="preserve">Speed- it should be quick to install and also have good data transmission speeds – this can be measured by timing how long it would take to install and </w:t>
      </w:r>
      <w:r w:rsidR="001F5690">
        <w:rPr>
          <w:rFonts w:asciiTheme="minorHAnsi" w:hAnsiTheme="minorHAnsi"/>
          <w:sz w:val="22"/>
          <w:szCs w:val="22"/>
        </w:rPr>
        <w:t>testing data</w:t>
      </w:r>
      <w:r w:rsidR="00D01CB2">
        <w:rPr>
          <w:rFonts w:asciiTheme="minorHAnsi" w:hAnsiTheme="minorHAnsi"/>
          <w:sz w:val="22"/>
          <w:szCs w:val="22"/>
        </w:rPr>
        <w:t xml:space="preserve"> transfer speeds</w:t>
      </w:r>
      <w:r w:rsidR="00532338">
        <w:rPr>
          <w:rFonts w:asciiTheme="minorHAnsi" w:hAnsiTheme="minorHAnsi"/>
          <w:sz w:val="22"/>
          <w:szCs w:val="22"/>
        </w:rPr>
        <w:fldChar w:fldCharType="begin" w:fldLock="1"/>
      </w:r>
      <w:r w:rsidR="004146BF">
        <w:rPr>
          <w:rFonts w:asciiTheme="minorHAnsi" w:hAnsiTheme="minorHAnsi"/>
          <w:sz w:val="22"/>
          <w:szCs w:val="22"/>
        </w:rPr>
        <w:instrText>ADDIN CSL_CITATION {"citationItems":[{"id":"ITEM-1","itemData":{"DOI":"10.1109/ICCITECHN.2008.4803056","ISBN":"9781424421367","abstract":"Internet is a ubiquitous part of businesses and individuals worldwide. With its popularity on an incline, operating system vendors are developing end-systems that support the new version of Internet Protocol (IPv6) that eventually will replace IPv4. The new version resolves issues that IPv4 has and takes the Internet into the 21st century. Performance of the IP stack and how it associates with operating systems is critical to the efficiency of all network related activities on any computing infrastructure. Hence it is essential to evaluate performance of IP stack with different operating systems. In this paper, two Microsoft operating systems namely, Windows XP and Windows Server 2003 are configured with the two versions of IP and empirically evaluated for performance difference. The experimental results demonstrate that theoretical and practical performance values are different. It also shows that network performance depends not only on IP version and traffic type, but also on the choice of the operating system.","author":[{"dropping-particle":"","family":"Narayan","given":"Shaneel","non-dropping-particle":"","parse-names":false,"suffix":""},{"dropping-particle":"","family":"Kolahi","given":"Samad S.","non-dropping-particle":"","parse-names":false,"suffix":""},{"dropping-particle":"","family":"Sunarto","given":"Yonathan","non-dropping-particle":"","parse-names":false,"suffix":""},{"dropping-particle":"","family":"Nguyen","given":"Du D T","non-dropping-particle":"","parse-names":false,"suffix":""},{"dropping-particle":"","family":"Mani","given":"Paul","non-dropping-particle":"","parse-names":false,"suffix":""}],"container-title":"Proceedings of 11th International Conference on Computer and Information Technology, ICCIT 2008","id":"ITEM-1","issue":"Iccit","issued":{"date-parts":[["2008"]]},"page":"663-668","title":"Performance comparison of IPv4 and IPv6 on various windows operating systems","type":"article-journal"},"uris":["http://www.mendeley.com/documents/?uuid=a1fb92dd-ee10-4391-9b4f-5606c60acfaf"]}],"mendeley":{"formattedCitation":"[1]","plainTextFormattedCitation":"[1]","previouslyFormattedCitation":"[1]"},"properties":{"noteIndex":0},"schema":"https://github.com/citation-style-language/schema/raw/master/csl-citation.json"}</w:instrText>
      </w:r>
      <w:r w:rsidR="00532338">
        <w:rPr>
          <w:rFonts w:asciiTheme="minorHAnsi" w:hAnsiTheme="minorHAnsi"/>
          <w:sz w:val="22"/>
          <w:szCs w:val="22"/>
        </w:rPr>
        <w:fldChar w:fldCharType="separate"/>
      </w:r>
      <w:r w:rsidR="00532338" w:rsidRPr="00532338">
        <w:rPr>
          <w:rFonts w:asciiTheme="minorHAnsi" w:hAnsiTheme="minorHAnsi"/>
          <w:noProof/>
          <w:sz w:val="22"/>
          <w:szCs w:val="22"/>
        </w:rPr>
        <w:t>[1]</w:t>
      </w:r>
      <w:r w:rsidR="00532338">
        <w:rPr>
          <w:rFonts w:asciiTheme="minorHAnsi" w:hAnsiTheme="minorHAnsi"/>
          <w:sz w:val="22"/>
          <w:szCs w:val="22"/>
        </w:rPr>
        <w:fldChar w:fldCharType="end"/>
      </w:r>
      <w:r>
        <w:rPr>
          <w:rFonts w:asciiTheme="minorHAnsi" w:hAnsiTheme="minorHAnsi"/>
          <w:sz w:val="22"/>
          <w:szCs w:val="22"/>
        </w:rPr>
        <w:t>.</w:t>
      </w:r>
    </w:p>
    <w:p w14:paraId="23C9A0C7" w14:textId="77777777" w:rsidR="00E9217D" w:rsidRDefault="00E9217D" w:rsidP="00546F95">
      <w:pPr>
        <w:ind w:left="360"/>
        <w:jc w:val="both"/>
      </w:pPr>
    </w:p>
    <w:p w14:paraId="4C92203A" w14:textId="052D61A7" w:rsidR="004B409F" w:rsidRPr="008823E2" w:rsidRDefault="00E9217D" w:rsidP="008823E2">
      <w:pPr>
        <w:pStyle w:val="Heading2"/>
      </w:pPr>
      <w:r w:rsidRPr="00E028A2">
        <w:t xml:space="preserve">Scope </w:t>
      </w:r>
    </w:p>
    <w:p w14:paraId="1CEB3BEC" w14:textId="0C0EAD11" w:rsidR="007F6AEA" w:rsidRDefault="007F6AEA" w:rsidP="00546F95">
      <w:pPr>
        <w:ind w:left="360"/>
        <w:jc w:val="both"/>
      </w:pPr>
      <w:r>
        <w:t>In the case of a flood, the lower floor is normally destroyed</w:t>
      </w:r>
      <w:r w:rsidR="0051167B">
        <w:t>, (</w:t>
      </w:r>
      <w:r>
        <w:t xml:space="preserve">this is why servers are </w:t>
      </w:r>
      <w:r w:rsidR="00546F95">
        <w:t xml:space="preserve">normally </w:t>
      </w:r>
      <w:r w:rsidR="00467E51">
        <w:t xml:space="preserve">not </w:t>
      </w:r>
      <w:r w:rsidR="002964BE">
        <w:t>located on the ground floor</w:t>
      </w:r>
      <w:r>
        <w:t>)</w:t>
      </w:r>
      <w:r w:rsidR="0051167B">
        <w:t>; but</w:t>
      </w:r>
      <w:r>
        <w:t xml:space="preserve"> in an earthquake – any part of the building could be separated from the server. </w:t>
      </w:r>
      <w:r w:rsidR="005C4DBB">
        <w:t xml:space="preserve"> Electrical short circuits can occur if a water pipe leaks over equipment</w:t>
      </w:r>
      <w:r w:rsidR="00E9217D">
        <w:t xml:space="preserve">; but also after a </w:t>
      </w:r>
      <w:r w:rsidR="00E9093B">
        <w:t>lightning</w:t>
      </w:r>
      <w:r w:rsidR="00E9217D">
        <w:t xml:space="preserve"> strike. Cables / equipment can be destroyed in a fire or earthquake – in other words, there are many ways that the vital connections could </w:t>
      </w:r>
      <w:r w:rsidR="00046C93">
        <w:t>be lost.</w:t>
      </w:r>
    </w:p>
    <w:p w14:paraId="2F5BEDFE" w14:textId="77777777" w:rsidR="004A59D6" w:rsidRDefault="00546F95" w:rsidP="004A59D6">
      <w:pPr>
        <w:keepNext/>
        <w:ind w:left="360"/>
        <w:jc w:val="both"/>
      </w:pPr>
      <w:r>
        <w:rPr>
          <w:noProof/>
          <w:lang w:eastAsia="en-GB"/>
        </w:rPr>
        <w:drawing>
          <wp:inline distT="0" distB="0" distL="0" distR="0" wp14:anchorId="354E71C1" wp14:editId="1D6EB85B">
            <wp:extent cx="6593910" cy="2743200"/>
            <wp:effectExtent l="19050" t="0" r="0" b="0"/>
            <wp:docPr id="1" name="Picture 0" descr="disconnected wa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connected ward.JPG"/>
                    <pic:cNvPicPr/>
                  </pic:nvPicPr>
                  <pic:blipFill>
                    <a:blip r:embed="rId7"/>
                    <a:stretch>
                      <a:fillRect/>
                    </a:stretch>
                  </pic:blipFill>
                  <pic:spPr>
                    <a:xfrm>
                      <a:off x="0" y="0"/>
                      <a:ext cx="6605672" cy="2748093"/>
                    </a:xfrm>
                    <a:prstGeom prst="rect">
                      <a:avLst/>
                    </a:prstGeom>
                  </pic:spPr>
                </pic:pic>
              </a:graphicData>
            </a:graphic>
          </wp:inline>
        </w:drawing>
      </w:r>
    </w:p>
    <w:p w14:paraId="076680F7" w14:textId="6FD548F5" w:rsidR="00546F95" w:rsidRDefault="004A59D6" w:rsidP="004A59D6">
      <w:pPr>
        <w:pStyle w:val="Caption"/>
        <w:jc w:val="both"/>
      </w:pPr>
      <w:r>
        <w:t xml:space="preserve">Figure </w:t>
      </w:r>
      <w:fldSimple w:instr=" SEQ Figure \* ARABIC ">
        <w:r w:rsidR="00905D0D">
          <w:rPr>
            <w:noProof/>
          </w:rPr>
          <w:t>1</w:t>
        </w:r>
      </w:fldSimple>
      <w:r w:rsidR="005E4E2F">
        <w:t xml:space="preserve"> – </w:t>
      </w:r>
      <w:r w:rsidR="0064695F">
        <w:t>Shows a ward’s connection to the server being lost.</w:t>
      </w:r>
    </w:p>
    <w:p w14:paraId="026E2800" w14:textId="3C9B987C" w:rsidR="007F6AEA" w:rsidRDefault="007F6AEA" w:rsidP="00147270">
      <w:pPr>
        <w:ind w:left="360"/>
        <w:jc w:val="both"/>
      </w:pPr>
      <w:r>
        <w:t xml:space="preserve">The proposition is for hospital staff to be able to quickly replace the wired network with a wireless connection to the server, so their IT system can continue to work even if cables have been severed in the disaster. </w:t>
      </w:r>
      <w:r w:rsidR="0051167B">
        <w:t xml:space="preserve"> It would be too time consuming and technical to install a wireless dongle </w:t>
      </w:r>
      <w:r w:rsidR="002964BE">
        <w:t>on</w:t>
      </w:r>
      <w:r w:rsidR="0051167B">
        <w:t xml:space="preserve"> each computer and then connect each one to a wireless network, then get the</w:t>
      </w:r>
      <w:r w:rsidR="00E9093B">
        <w:t>m all</w:t>
      </w:r>
      <w:r w:rsidR="0051167B">
        <w:t xml:space="preserve"> to talk to the server – this is just impractical for </w:t>
      </w:r>
      <w:r w:rsidR="006178AE">
        <w:t>non-IT</w:t>
      </w:r>
      <w:r w:rsidR="0051167B">
        <w:t xml:space="preserve"> staff to do (especially during a crisis). </w:t>
      </w:r>
      <w:r w:rsidR="00FD29E7">
        <w:t>Therefore,</w:t>
      </w:r>
      <w:r w:rsidR="00771A8A">
        <w:t xml:space="preserve"> </w:t>
      </w:r>
      <w:r w:rsidR="00510109">
        <w:t>i</w:t>
      </w:r>
      <w:r w:rsidR="00771A8A">
        <w:t xml:space="preserve">t must be easy to connect and not take long to install. </w:t>
      </w:r>
    </w:p>
    <w:p w14:paraId="5701382E" w14:textId="1C872EDC" w:rsidR="007F6AEA" w:rsidRDefault="0051167B" w:rsidP="00546F95">
      <w:pPr>
        <w:ind w:left="360"/>
        <w:jc w:val="both"/>
      </w:pPr>
      <w:r>
        <w:t>Instead, two wireless access points</w:t>
      </w:r>
      <w:r w:rsidR="003A4973">
        <w:t xml:space="preserve"> (with high gain antennas for </w:t>
      </w:r>
      <w:r w:rsidR="00840845">
        <w:t>distance coverage),</w:t>
      </w:r>
      <w:r>
        <w:t xml:space="preserve"> could </w:t>
      </w:r>
      <w:r w:rsidR="00840845">
        <w:t xml:space="preserve">be setup to talk to each other, by </w:t>
      </w:r>
      <w:r>
        <w:t xml:space="preserve">having all of the </w:t>
      </w:r>
      <w:proofErr w:type="spellStart"/>
      <w:r>
        <w:t>wifi</w:t>
      </w:r>
      <w:proofErr w:type="spellEnd"/>
      <w:r>
        <w:t xml:space="preserve"> pas</w:t>
      </w:r>
      <w:r w:rsidR="00840845">
        <w:t xml:space="preserve">swords </w:t>
      </w:r>
      <w:proofErr w:type="spellStart"/>
      <w:r w:rsidR="00840845">
        <w:t>etc</w:t>
      </w:r>
      <w:proofErr w:type="spellEnd"/>
      <w:r w:rsidR="00840845">
        <w:t xml:space="preserve"> installed in advance. These should be </w:t>
      </w:r>
      <w:r w:rsidR="002C4DF2">
        <w:t>stored</w:t>
      </w:r>
      <w:r w:rsidR="00B83348">
        <w:t xml:space="preserve"> in a safe location ready for an emergency</w:t>
      </w:r>
      <w:r w:rsidR="002C4DF2">
        <w:t xml:space="preserve"> – ideally in a fireproof and waterproof box</w:t>
      </w:r>
      <w:r w:rsidR="00B83348">
        <w:t xml:space="preserve">.  Then, when the connection </w:t>
      </w:r>
      <w:r w:rsidR="000B5CE2">
        <w:t xml:space="preserve">to a particular part of the hospital </w:t>
      </w:r>
      <w:r w:rsidR="00B83348">
        <w:t>is lost</w:t>
      </w:r>
      <w:r w:rsidR="00E9093B">
        <w:t>,</w:t>
      </w:r>
      <w:r w:rsidR="00B83348">
        <w:t xml:space="preserve"> this box is then taken </w:t>
      </w:r>
      <w:r w:rsidR="000B5CE2">
        <w:t>there</w:t>
      </w:r>
      <w:r w:rsidR="00B83348">
        <w:t xml:space="preserve"> and </w:t>
      </w:r>
      <w:r w:rsidR="004E5BBB">
        <w:t xml:space="preserve">connected </w:t>
      </w:r>
      <w:r w:rsidR="000A1930">
        <w:t>and the</w:t>
      </w:r>
      <w:r w:rsidR="00342C57">
        <w:t xml:space="preserve"> other </w:t>
      </w:r>
      <w:r w:rsidR="00AC3768">
        <w:t>access point connected to the server.</w:t>
      </w:r>
    </w:p>
    <w:p w14:paraId="64D50EAF" w14:textId="6B57488E" w:rsidR="00B83348" w:rsidRDefault="00B83348" w:rsidP="00546F95">
      <w:pPr>
        <w:ind w:left="360"/>
        <w:jc w:val="both"/>
      </w:pPr>
      <w:r>
        <w:t>Rather than each computer becoming wireless, it is easier for all of the existing network cables to be u</w:t>
      </w:r>
      <w:r w:rsidR="000B5CE2">
        <w:t>nplugged from the back of each P</w:t>
      </w:r>
      <w:r>
        <w:t xml:space="preserve">c – then </w:t>
      </w:r>
      <w:r w:rsidR="00D45ACC">
        <w:t xml:space="preserve">replacing them with </w:t>
      </w:r>
      <w:r>
        <w:t xml:space="preserve">the cables </w:t>
      </w:r>
      <w:r w:rsidR="000B5CE2">
        <w:t>coming from the</w:t>
      </w:r>
      <w:r>
        <w:t xml:space="preserve"> wireless </w:t>
      </w:r>
      <w:r w:rsidR="000B5CE2">
        <w:t xml:space="preserve">AP </w:t>
      </w:r>
      <w:r>
        <w:t xml:space="preserve">instead. </w:t>
      </w:r>
      <w:r w:rsidR="00392835">
        <w:t xml:space="preserve"> This </w:t>
      </w:r>
      <w:r w:rsidR="004C59B4">
        <w:t>will then connect</w:t>
      </w:r>
      <w:r w:rsidR="00392835">
        <w:t xml:space="preserve"> wirelessly to the other half of the ki</w:t>
      </w:r>
      <w:r w:rsidR="00D45ACC">
        <w:t>t – restoring connection to the</w:t>
      </w:r>
      <w:r w:rsidR="00392835">
        <w:t xml:space="preserve"> affected office/ward.</w:t>
      </w:r>
    </w:p>
    <w:p w14:paraId="0DB001DF" w14:textId="77777777" w:rsidR="00EE4334" w:rsidRDefault="00546F95" w:rsidP="00EE4334">
      <w:pPr>
        <w:keepNext/>
        <w:ind w:left="360"/>
        <w:jc w:val="both"/>
      </w:pPr>
      <w:r>
        <w:rPr>
          <w:noProof/>
          <w:lang w:eastAsia="en-GB"/>
        </w:rPr>
        <w:drawing>
          <wp:inline distT="0" distB="0" distL="0" distR="0" wp14:anchorId="3BA33A39" wp14:editId="7FFD7B43">
            <wp:extent cx="7146276" cy="2967487"/>
            <wp:effectExtent l="19050" t="0" r="0" b="0"/>
            <wp:docPr id="2" name="Picture 1" descr="reconnected wa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onnected ward.JPG"/>
                    <pic:cNvPicPr/>
                  </pic:nvPicPr>
                  <pic:blipFill>
                    <a:blip r:embed="rId8"/>
                    <a:stretch>
                      <a:fillRect/>
                    </a:stretch>
                  </pic:blipFill>
                  <pic:spPr>
                    <a:xfrm>
                      <a:off x="0" y="0"/>
                      <a:ext cx="7151620" cy="2969706"/>
                    </a:xfrm>
                    <a:prstGeom prst="rect">
                      <a:avLst/>
                    </a:prstGeom>
                  </pic:spPr>
                </pic:pic>
              </a:graphicData>
            </a:graphic>
          </wp:inline>
        </w:drawing>
      </w:r>
    </w:p>
    <w:p w14:paraId="2C3235E3" w14:textId="439E3575" w:rsidR="0064695F" w:rsidRDefault="00EE4334" w:rsidP="0064695F">
      <w:pPr>
        <w:pStyle w:val="Caption"/>
      </w:pPr>
      <w:r>
        <w:t xml:space="preserve">Figure </w:t>
      </w:r>
      <w:fldSimple w:instr=" SEQ Figure \* ARABIC ">
        <w:r w:rsidR="00905D0D">
          <w:rPr>
            <w:noProof/>
          </w:rPr>
          <w:t>2</w:t>
        </w:r>
      </w:fldSimple>
      <w:r>
        <w:t xml:space="preserve"> – High gain antennas on a pair of wireless access points replace</w:t>
      </w:r>
      <w:r w:rsidR="0028571E">
        <w:t>s</w:t>
      </w:r>
      <w:r>
        <w:t xml:space="preserve"> </w:t>
      </w:r>
      <w:r w:rsidR="0028571E">
        <w:t>a</w:t>
      </w:r>
      <w:r w:rsidR="0064695F">
        <w:t xml:space="preserve"> lost </w:t>
      </w:r>
      <w:r w:rsidR="0028571E">
        <w:t>wired</w:t>
      </w:r>
      <w:r w:rsidR="0064695F">
        <w:t xml:space="preserve"> connection with an easy to install temporary wireless solution.</w:t>
      </w:r>
    </w:p>
    <w:p w14:paraId="5CA1357A" w14:textId="10266660" w:rsidR="00546F95" w:rsidRDefault="00546F95" w:rsidP="00EE4334">
      <w:pPr>
        <w:pStyle w:val="Caption"/>
        <w:jc w:val="both"/>
      </w:pPr>
    </w:p>
    <w:p w14:paraId="12D5B106" w14:textId="77777777" w:rsidR="00B90190" w:rsidRDefault="00046C93" w:rsidP="007A12A1">
      <w:pPr>
        <w:ind w:left="360"/>
        <w:jc w:val="both"/>
      </w:pPr>
      <w:r>
        <w:t>What’s</w:t>
      </w:r>
      <w:r w:rsidR="00392835">
        <w:t xml:space="preserve"> not included is </w:t>
      </w:r>
      <w:r w:rsidR="0028571E">
        <w:t xml:space="preserve">a </w:t>
      </w:r>
      <w:r w:rsidR="00392835">
        <w:t xml:space="preserve">backup power supply for the computers and equipment – it is assumed that the hospital has a contingency plan for backup electricity supply such as diesel generators. Also, wireless connections are slower than wired so it would be helpful to keep the bandwidth to a minimum. One way of achieving his would be to block video / voice calls through the kit, block social media </w:t>
      </w:r>
      <w:proofErr w:type="spellStart"/>
      <w:r w:rsidR="00392835">
        <w:t>etc</w:t>
      </w:r>
      <w:proofErr w:type="spellEnd"/>
      <w:r w:rsidR="00392835">
        <w:t xml:space="preserve"> so that only essential hospital services are usable.</w:t>
      </w:r>
    </w:p>
    <w:p w14:paraId="13119997" w14:textId="0F115F8B" w:rsidR="00116322" w:rsidRDefault="00B90190" w:rsidP="00921171">
      <w:pPr>
        <w:ind w:left="360"/>
        <w:jc w:val="both"/>
      </w:pPr>
      <w:r>
        <w:t xml:space="preserve">It is assumed that during the disaster, the entire server room hasn’t been </w:t>
      </w:r>
      <w:r w:rsidR="00036970">
        <w:t>destroyed, in</w:t>
      </w:r>
      <w:r w:rsidR="00414D31">
        <w:t xml:space="preserve"> the hope that the</w:t>
      </w:r>
      <w:r w:rsidR="002C3850">
        <w:t>ir</w:t>
      </w:r>
      <w:r w:rsidR="00414D31">
        <w:t xml:space="preserve"> server has a fail-over system</w:t>
      </w:r>
      <w:r w:rsidR="00526B98">
        <w:fldChar w:fldCharType="begin" w:fldLock="1"/>
      </w:r>
      <w:r w:rsidR="004146BF">
        <w:instrText>ADDIN CSL_CITATION {"citationItems":[{"id":"ITEM-1","itemData":{"ISBN":"9781118486498","author":[{"dropping-particle":"","family":"Finn","given":"Aidan","non-dropping-particle":"","parse-names":false,"suffix":""},{"dropping-particle":"","family":"Lownds","given":"Patrick","non-dropping-particle":"","parse-names":false,"suffix":""},{"dropping-particle":"","family":"Luescher","given":"Michel","non-dropping-particle":"","parse-names":false,"suffix":""},{"dropping-particle":"","family":"Flynn","given":"Damian","non-dropping-particle":"","parse-names":false,"suffix":""}],"id":"ITEM-1","issued":{"date-parts":[["0"]]},"title":"Windows Server 2012 Hyper-V Installation and Configuration Guide","type":"book"},"uris":["http://www.mendeley.com/documents/?uuid=552a085d-98c4-4b45-95e7-23a56958420e"]}],"mendeley":{"formattedCitation":"[2]","plainTextFormattedCitation":"[2]","previouslyFormattedCitation":"[2]"},"properties":{"noteIndex":0},"schema":"https://github.com/citation-style-language/schema/raw/master/csl-citation.json"}</w:instrText>
      </w:r>
      <w:r w:rsidR="00526B98">
        <w:fldChar w:fldCharType="separate"/>
      </w:r>
      <w:r w:rsidR="00532338" w:rsidRPr="00532338">
        <w:rPr>
          <w:noProof/>
        </w:rPr>
        <w:t>[2]</w:t>
      </w:r>
      <w:r w:rsidR="00526B98">
        <w:fldChar w:fldCharType="end"/>
      </w:r>
      <w:r w:rsidR="00414D31">
        <w:t xml:space="preserve"> built in and duplicates to another server which is physically somewhere else.</w:t>
      </w:r>
    </w:p>
    <w:p w14:paraId="14F836A6" w14:textId="77777777" w:rsidR="00977D33" w:rsidRDefault="00977D33" w:rsidP="008823E2">
      <w:pPr>
        <w:pStyle w:val="Heading2"/>
      </w:pPr>
      <w:r w:rsidRPr="00E028A2">
        <w:t xml:space="preserve">Constraints </w:t>
      </w:r>
    </w:p>
    <w:p w14:paraId="73CAAD63" w14:textId="70EC16A9" w:rsidR="00B61AA2" w:rsidRDefault="000271E7" w:rsidP="00546F95">
      <w:pPr>
        <w:ind w:left="360"/>
        <w:jc w:val="both"/>
      </w:pPr>
      <w:r>
        <w:t xml:space="preserve">Nowadays, it is common practice to allocate some of the IT budget to backup, traditionally focused on data backup in case of such eventualities as hard drive failure. With the </w:t>
      </w:r>
      <w:proofErr w:type="spellStart"/>
      <w:r w:rsidR="00A30A77">
        <w:rPr>
          <w:i/>
        </w:rPr>
        <w:t>Eb</w:t>
      </w:r>
      <w:r>
        <w:rPr>
          <w:i/>
        </w:rPr>
        <w:t>ne</w:t>
      </w:r>
      <w:r w:rsidR="00A30A77">
        <w:rPr>
          <w:i/>
        </w:rPr>
        <w:t>-</w:t>
      </w:r>
      <w:r>
        <w:rPr>
          <w:i/>
        </w:rPr>
        <w:t>sina</w:t>
      </w:r>
      <w:proofErr w:type="spellEnd"/>
      <w:r>
        <w:rPr>
          <w:i/>
        </w:rPr>
        <w:t xml:space="preserve"> </w:t>
      </w:r>
      <w:r>
        <w:t>hospital</w:t>
      </w:r>
      <w:r w:rsidR="00043761">
        <w:t xml:space="preserve"> being</w:t>
      </w:r>
      <w:r>
        <w:t xml:space="preserve"> in an earthquake zone, it is wise to</w:t>
      </w:r>
      <w:r w:rsidR="008C16A9">
        <w:t xml:space="preserve"> also</w:t>
      </w:r>
      <w:r>
        <w:t xml:space="preserve"> plan for other eventualities such as network loss. This would be a </w:t>
      </w:r>
      <w:r w:rsidR="00B21074">
        <w:t>low-cost</w:t>
      </w:r>
      <w:r>
        <w:t xml:space="preserve"> solution – just requiring two wireless AP’s</w:t>
      </w:r>
      <w:r w:rsidR="0028571E">
        <w:t>, two high gain antennas</w:t>
      </w:r>
      <w:r>
        <w:t xml:space="preserve"> and some cables.  More than one pair could be purchased in case several wards are affected at once. </w:t>
      </w:r>
    </w:p>
    <w:p w14:paraId="32B37196" w14:textId="3A939641" w:rsidR="004A0303" w:rsidRDefault="000271E7" w:rsidP="00921171">
      <w:pPr>
        <w:ind w:left="360"/>
        <w:jc w:val="both"/>
      </w:pPr>
      <w:r>
        <w:t xml:space="preserve">This hospital’s funds come from medical insurance that people pay through </w:t>
      </w:r>
      <w:r w:rsidR="00B61AA2">
        <w:t>a</w:t>
      </w:r>
      <w:r>
        <w:t xml:space="preserve"> government</w:t>
      </w:r>
      <w:r w:rsidR="008C16A9">
        <w:t xml:space="preserve"> scheme,</w:t>
      </w:r>
      <w:r w:rsidR="00A06839">
        <w:t xml:space="preserve"> </w:t>
      </w:r>
      <w:r w:rsidR="008C16A9">
        <w:t>(o</w:t>
      </w:r>
      <w:r w:rsidR="00A06839">
        <w:t>ther hospitals operate on private medical insurance, or payment on entry</w:t>
      </w:r>
      <w:r w:rsidR="008C16A9">
        <w:t>)</w:t>
      </w:r>
      <w:r w:rsidR="00A06839">
        <w:t>.</w:t>
      </w:r>
      <w:r w:rsidR="008C16A9">
        <w:t xml:space="preserve"> Therefore, the cost of this ‘back-up plan’ would have to come from the funds set aside for IT backup</w:t>
      </w:r>
      <w:r w:rsidR="00E969F1">
        <w:t>.</w:t>
      </w:r>
      <w:r w:rsidR="00921171">
        <w:t xml:space="preserve">  </w:t>
      </w:r>
      <w:r w:rsidR="004A0303">
        <w:t xml:space="preserve">Possible causes of delay could be – </w:t>
      </w:r>
    </w:p>
    <w:p w14:paraId="29194ADB" w14:textId="671EC0EC" w:rsidR="004A0303" w:rsidRPr="00921171" w:rsidRDefault="00921171" w:rsidP="004A0303">
      <w:pPr>
        <w:pStyle w:val="ListParagraph"/>
        <w:numPr>
          <w:ilvl w:val="0"/>
          <w:numId w:val="5"/>
        </w:numPr>
        <w:jc w:val="both"/>
      </w:pPr>
      <w:r>
        <w:rPr>
          <w:rFonts w:asciiTheme="minorHAnsi" w:hAnsiTheme="minorHAnsi"/>
          <w:sz w:val="22"/>
          <w:szCs w:val="22"/>
        </w:rPr>
        <w:t xml:space="preserve">If the testing and designing ran into problems, this could potentially have a </w:t>
      </w:r>
      <w:r w:rsidR="007C3A7C">
        <w:rPr>
          <w:rFonts w:asciiTheme="minorHAnsi" w:hAnsiTheme="minorHAnsi"/>
          <w:sz w:val="22"/>
          <w:szCs w:val="22"/>
        </w:rPr>
        <w:t>knock-on</w:t>
      </w:r>
      <w:r>
        <w:rPr>
          <w:rFonts w:asciiTheme="minorHAnsi" w:hAnsiTheme="minorHAnsi"/>
          <w:sz w:val="22"/>
          <w:szCs w:val="22"/>
        </w:rPr>
        <w:t xml:space="preserve"> effect and delay the entire project. </w:t>
      </w:r>
    </w:p>
    <w:p w14:paraId="057F23A0" w14:textId="665049EE" w:rsidR="00921171" w:rsidRPr="00921171" w:rsidRDefault="00921171" w:rsidP="004A0303">
      <w:pPr>
        <w:pStyle w:val="ListParagraph"/>
        <w:numPr>
          <w:ilvl w:val="0"/>
          <w:numId w:val="5"/>
        </w:numPr>
        <w:jc w:val="both"/>
      </w:pPr>
      <w:r>
        <w:rPr>
          <w:rFonts w:asciiTheme="minorHAnsi" w:hAnsiTheme="minorHAnsi"/>
          <w:sz w:val="22"/>
          <w:szCs w:val="22"/>
        </w:rPr>
        <w:t>Also, waiting for the hospital to get authorisation from the local authority can take a long time so this too could create a delay.</w:t>
      </w:r>
    </w:p>
    <w:p w14:paraId="325E4A2C" w14:textId="77777777" w:rsidR="00921171" w:rsidRDefault="00921171" w:rsidP="00921171">
      <w:pPr>
        <w:pStyle w:val="ListParagraph"/>
        <w:ind w:left="1080"/>
        <w:jc w:val="both"/>
        <w:rPr>
          <w:rFonts w:asciiTheme="minorHAnsi" w:hAnsiTheme="minorHAnsi"/>
          <w:sz w:val="22"/>
          <w:szCs w:val="22"/>
        </w:rPr>
      </w:pPr>
    </w:p>
    <w:p w14:paraId="31312865" w14:textId="77777777" w:rsidR="00921171" w:rsidRDefault="00921171" w:rsidP="00921171">
      <w:pPr>
        <w:pStyle w:val="ListParagraph"/>
        <w:ind w:left="1080"/>
        <w:jc w:val="both"/>
      </w:pPr>
    </w:p>
    <w:p w14:paraId="53ADA7C7" w14:textId="678CF0B1" w:rsidR="0083099D" w:rsidRDefault="0083099D" w:rsidP="0083099D">
      <w:pPr>
        <w:ind w:left="360"/>
        <w:jc w:val="both"/>
        <w:rPr>
          <w:i/>
        </w:rPr>
      </w:pPr>
      <w:r>
        <w:t xml:space="preserve">To create this system, test it and sell it to the appropriate people would require a time scale similar to </w:t>
      </w:r>
      <w:r w:rsidRPr="0083099D">
        <w:rPr>
          <w:i/>
        </w:rPr>
        <w:fldChar w:fldCharType="begin"/>
      </w:r>
      <w:r w:rsidRPr="0083099D">
        <w:rPr>
          <w:i/>
        </w:rPr>
        <w:instrText xml:space="preserve"> REF _Ref530262251 \h </w:instrText>
      </w:r>
      <w:r>
        <w:rPr>
          <w:i/>
        </w:rPr>
        <w:instrText xml:space="preserve"> \* MERGEFORMAT </w:instrText>
      </w:r>
      <w:r w:rsidRPr="0083099D">
        <w:rPr>
          <w:i/>
        </w:rPr>
      </w:r>
      <w:r w:rsidRPr="0083099D">
        <w:rPr>
          <w:i/>
        </w:rPr>
        <w:fldChar w:fldCharType="separate"/>
      </w:r>
      <w:r w:rsidRPr="0083099D">
        <w:rPr>
          <w:i/>
        </w:rPr>
        <w:t xml:space="preserve">Figure </w:t>
      </w:r>
      <w:r w:rsidRPr="0083099D">
        <w:rPr>
          <w:i/>
          <w:noProof/>
        </w:rPr>
        <w:t>3</w:t>
      </w:r>
      <w:r w:rsidRPr="0083099D">
        <w:rPr>
          <w:i/>
        </w:rPr>
        <w:fldChar w:fldCharType="end"/>
      </w:r>
      <w:r w:rsidR="00CA2D11">
        <w:rPr>
          <w:i/>
        </w:rPr>
        <w:t>:</w:t>
      </w:r>
    </w:p>
    <w:p w14:paraId="6B2EDE75" w14:textId="77777777" w:rsidR="00905D0D" w:rsidRDefault="00905D0D" w:rsidP="0083099D">
      <w:pPr>
        <w:ind w:left="360"/>
        <w:jc w:val="both"/>
        <w:rPr>
          <w:i/>
        </w:rPr>
      </w:pPr>
    </w:p>
    <w:p w14:paraId="4738C290" w14:textId="77777777" w:rsidR="00CA2D11" w:rsidRDefault="00CA2D11" w:rsidP="0083099D">
      <w:pPr>
        <w:ind w:left="360"/>
        <w:jc w:val="both"/>
        <w:rPr>
          <w:i/>
        </w:rPr>
      </w:pPr>
    </w:p>
    <w:p w14:paraId="23CF4CD7" w14:textId="77777777" w:rsidR="0083099D" w:rsidRDefault="0083099D" w:rsidP="0083099D">
      <w:pPr>
        <w:keepNext/>
        <w:ind w:left="360"/>
        <w:jc w:val="both"/>
      </w:pPr>
      <w:r>
        <w:rPr>
          <w:noProof/>
          <w:lang w:eastAsia="en-GB"/>
        </w:rPr>
        <w:drawing>
          <wp:inline distT="0" distB="0" distL="0" distR="0" wp14:anchorId="5B88479A" wp14:editId="5C5988FC">
            <wp:extent cx="6645910" cy="932180"/>
            <wp:effectExtent l="0" t="0" r="889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twork diagra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932180"/>
                    </a:xfrm>
                    <a:prstGeom prst="rect">
                      <a:avLst/>
                    </a:prstGeom>
                  </pic:spPr>
                </pic:pic>
              </a:graphicData>
            </a:graphic>
          </wp:inline>
        </w:drawing>
      </w:r>
    </w:p>
    <w:p w14:paraId="1B1CB3CB" w14:textId="77777777" w:rsidR="0083099D" w:rsidRDefault="0083099D" w:rsidP="0083099D">
      <w:pPr>
        <w:pStyle w:val="Caption"/>
        <w:jc w:val="both"/>
      </w:pPr>
      <w:bookmarkStart w:id="0" w:name="_Ref530262251"/>
      <w:r>
        <w:t xml:space="preserve">Figure </w:t>
      </w:r>
      <w:fldSimple w:instr=" SEQ Figure \* ARABIC ">
        <w:r w:rsidR="00905D0D">
          <w:rPr>
            <w:noProof/>
          </w:rPr>
          <w:t>3</w:t>
        </w:r>
      </w:fldSimple>
      <w:bookmarkEnd w:id="0"/>
      <w:r>
        <w:t xml:space="preserve"> - An overview of the time scale showing the critical path.</w:t>
      </w:r>
    </w:p>
    <w:p w14:paraId="65F3926A" w14:textId="77777777" w:rsidR="00905D0D" w:rsidRDefault="00905D0D" w:rsidP="00905D0D"/>
    <w:p w14:paraId="00191DC7" w14:textId="77777777" w:rsidR="00905D0D" w:rsidRPr="00905D0D" w:rsidRDefault="00905D0D" w:rsidP="00905D0D"/>
    <w:p w14:paraId="296352D4" w14:textId="77777777" w:rsidR="0083099D" w:rsidRDefault="0083099D" w:rsidP="0083099D">
      <w:pPr>
        <w:pStyle w:val="Caption"/>
        <w:keepNext/>
        <w:jc w:val="both"/>
      </w:pPr>
      <w:r>
        <w:rPr>
          <w:noProof/>
          <w:lang w:eastAsia="en-GB"/>
        </w:rPr>
        <w:drawing>
          <wp:inline distT="0" distB="0" distL="0" distR="0" wp14:anchorId="7121C7E1" wp14:editId="1E0C88C5">
            <wp:extent cx="6645910" cy="148463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rst half of nd.JPG"/>
                    <pic:cNvPicPr/>
                  </pic:nvPicPr>
                  <pic:blipFill>
                    <a:blip r:embed="rId10">
                      <a:extLst>
                        <a:ext uri="{28A0092B-C50C-407E-A947-70E740481C1C}">
                          <a14:useLocalDpi xmlns:a14="http://schemas.microsoft.com/office/drawing/2010/main" val="0"/>
                        </a:ext>
                      </a:extLst>
                    </a:blip>
                    <a:stretch>
                      <a:fillRect/>
                    </a:stretch>
                  </pic:blipFill>
                  <pic:spPr>
                    <a:xfrm>
                      <a:off x="0" y="0"/>
                      <a:ext cx="6645910" cy="1484630"/>
                    </a:xfrm>
                    <a:prstGeom prst="rect">
                      <a:avLst/>
                    </a:prstGeom>
                  </pic:spPr>
                </pic:pic>
              </a:graphicData>
            </a:graphic>
          </wp:inline>
        </w:drawing>
      </w:r>
    </w:p>
    <w:p w14:paraId="1BFE6E4F" w14:textId="3BCB7EEA" w:rsidR="0083099D" w:rsidRDefault="0083099D" w:rsidP="00CA2D11">
      <w:pPr>
        <w:pStyle w:val="Caption"/>
        <w:jc w:val="both"/>
      </w:pPr>
      <w:r>
        <w:t xml:space="preserve">Figure </w:t>
      </w:r>
      <w:fldSimple w:instr=" SEQ Figure \* ARABIC ">
        <w:r w:rsidR="00905D0D">
          <w:rPr>
            <w:noProof/>
          </w:rPr>
          <w:t>4</w:t>
        </w:r>
      </w:fldSimple>
      <w:r>
        <w:t xml:space="preserve"> - The first half of </w:t>
      </w:r>
      <w:r>
        <w:fldChar w:fldCharType="begin"/>
      </w:r>
      <w:r>
        <w:instrText xml:space="preserve"> REF _Ref530262251 \h </w:instrText>
      </w:r>
      <w:r>
        <w:fldChar w:fldCharType="separate"/>
      </w:r>
      <w:r>
        <w:t xml:space="preserve">Figure </w:t>
      </w:r>
      <w:r>
        <w:rPr>
          <w:noProof/>
        </w:rPr>
        <w:t>3</w:t>
      </w:r>
      <w:r>
        <w:fldChar w:fldCharType="end"/>
      </w:r>
      <w:r>
        <w:t>, zoomed in for clarity.</w:t>
      </w:r>
    </w:p>
    <w:p w14:paraId="5E9804BA" w14:textId="77777777" w:rsidR="00905D0D" w:rsidRPr="00905D0D" w:rsidRDefault="00905D0D" w:rsidP="00905D0D"/>
    <w:p w14:paraId="49AE78B2" w14:textId="77777777" w:rsidR="0083099D" w:rsidRDefault="0083099D" w:rsidP="0083099D">
      <w:pPr>
        <w:keepNext/>
      </w:pPr>
      <w:r>
        <w:rPr>
          <w:noProof/>
          <w:lang w:eastAsia="en-GB"/>
        </w:rPr>
        <w:drawing>
          <wp:inline distT="0" distB="0" distL="0" distR="0" wp14:anchorId="59A76FA3" wp14:editId="4C4EB2E1">
            <wp:extent cx="6645910" cy="1590675"/>
            <wp:effectExtent l="0" t="0" r="889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nd half of nd.JPG"/>
                    <pic:cNvPicPr/>
                  </pic:nvPicPr>
                  <pic:blipFill>
                    <a:blip r:embed="rId11">
                      <a:extLst>
                        <a:ext uri="{28A0092B-C50C-407E-A947-70E740481C1C}">
                          <a14:useLocalDpi xmlns:a14="http://schemas.microsoft.com/office/drawing/2010/main" val="0"/>
                        </a:ext>
                      </a:extLst>
                    </a:blip>
                    <a:stretch>
                      <a:fillRect/>
                    </a:stretch>
                  </pic:blipFill>
                  <pic:spPr>
                    <a:xfrm>
                      <a:off x="0" y="0"/>
                      <a:ext cx="6645910" cy="1590675"/>
                    </a:xfrm>
                    <a:prstGeom prst="rect">
                      <a:avLst/>
                    </a:prstGeom>
                  </pic:spPr>
                </pic:pic>
              </a:graphicData>
            </a:graphic>
          </wp:inline>
        </w:drawing>
      </w:r>
    </w:p>
    <w:p w14:paraId="1F45CBF1" w14:textId="22081E0E" w:rsidR="0083099D" w:rsidRDefault="0083099D" w:rsidP="00CA2D11">
      <w:pPr>
        <w:pStyle w:val="Caption"/>
      </w:pPr>
      <w:r>
        <w:t xml:space="preserve">Figure </w:t>
      </w:r>
      <w:fldSimple w:instr=" SEQ Figure \* ARABIC ">
        <w:r w:rsidR="00905D0D">
          <w:rPr>
            <w:noProof/>
          </w:rPr>
          <w:t>5</w:t>
        </w:r>
      </w:fldSimple>
      <w:r>
        <w:t xml:space="preserve"> - The second half of </w:t>
      </w:r>
      <w:r>
        <w:fldChar w:fldCharType="begin"/>
      </w:r>
      <w:r>
        <w:instrText xml:space="preserve"> REF _Ref530262251 \h </w:instrText>
      </w:r>
      <w:r>
        <w:fldChar w:fldCharType="separate"/>
      </w:r>
      <w:r>
        <w:t xml:space="preserve">Figure </w:t>
      </w:r>
      <w:r>
        <w:rPr>
          <w:noProof/>
        </w:rPr>
        <w:t>3</w:t>
      </w:r>
      <w:r>
        <w:fldChar w:fldCharType="end"/>
      </w:r>
      <w:r>
        <w:t>, zoomed in for clarity.</w:t>
      </w:r>
    </w:p>
    <w:p w14:paraId="2C75BC74" w14:textId="7F3EF8DA" w:rsidR="00CA2D11" w:rsidRPr="00905D0D" w:rsidRDefault="00CA2D11" w:rsidP="00414D31">
      <w:pPr>
        <w:jc w:val="both"/>
      </w:pPr>
    </w:p>
    <w:p w14:paraId="52AF5528" w14:textId="1F5FF529" w:rsidR="008823E2" w:rsidRDefault="00977D33" w:rsidP="00230F52">
      <w:pPr>
        <w:pStyle w:val="Heading2"/>
        <w:ind w:left="-142"/>
      </w:pPr>
      <w:r w:rsidRPr="008823E2">
        <w:t xml:space="preserve">Authority </w:t>
      </w:r>
    </w:p>
    <w:p w14:paraId="2C14DDD8" w14:textId="77777777" w:rsidR="004F053C" w:rsidRPr="004F053C" w:rsidRDefault="004F053C" w:rsidP="004F053C"/>
    <w:p w14:paraId="11EB3998" w14:textId="7409056A" w:rsidR="006404E6" w:rsidRDefault="00116322" w:rsidP="004F053C">
      <w:pPr>
        <w:jc w:val="both"/>
        <w:rPr>
          <w:color w:val="000000" w:themeColor="text1"/>
        </w:rPr>
      </w:pPr>
      <w:r w:rsidRPr="00116322">
        <w:rPr>
          <w:color w:val="000000" w:themeColor="text1"/>
        </w:rPr>
        <w:t>Selling this product to a hospital would require talking to the staff who would be likely to use the product in the event of an emergency, but also would require liaising with hospital managers and finance managers who are directly in control of budgets, who communicate with the local authority and can ultimately give the ‘go-ahead’ to approve the purchase of this equipment</w:t>
      </w:r>
      <w:r w:rsidR="008823E2">
        <w:rPr>
          <w:color w:val="000000" w:themeColor="text1"/>
        </w:rPr>
        <w:t>, see</w:t>
      </w:r>
      <w:r w:rsidR="00CA2D11">
        <w:rPr>
          <w:color w:val="000000" w:themeColor="text1"/>
        </w:rPr>
        <w:t xml:space="preserve"> </w:t>
      </w:r>
      <w:r w:rsidR="007C3F57" w:rsidRPr="005F7A9B">
        <w:rPr>
          <w:i/>
          <w:color w:val="000000" w:themeColor="text1"/>
        </w:rPr>
        <w:fldChar w:fldCharType="begin"/>
      </w:r>
      <w:r w:rsidR="007C3F57" w:rsidRPr="005F7A9B">
        <w:rPr>
          <w:i/>
          <w:color w:val="000000" w:themeColor="text1"/>
        </w:rPr>
        <w:instrText xml:space="preserve"> REF _Ref530263943 \h </w:instrText>
      </w:r>
      <w:r w:rsidR="005F7A9B">
        <w:rPr>
          <w:i/>
          <w:color w:val="000000" w:themeColor="text1"/>
        </w:rPr>
        <w:instrText xml:space="preserve"> \* MERGEFORMAT </w:instrText>
      </w:r>
      <w:r w:rsidR="007C3F57" w:rsidRPr="005F7A9B">
        <w:rPr>
          <w:i/>
          <w:color w:val="000000" w:themeColor="text1"/>
        </w:rPr>
      </w:r>
      <w:r w:rsidR="007C3F57" w:rsidRPr="005F7A9B">
        <w:rPr>
          <w:i/>
          <w:color w:val="000000" w:themeColor="text1"/>
        </w:rPr>
        <w:fldChar w:fldCharType="separate"/>
      </w:r>
      <w:r w:rsidR="007C3F57" w:rsidRPr="005F7A9B">
        <w:rPr>
          <w:i/>
        </w:rPr>
        <w:t xml:space="preserve">Figure </w:t>
      </w:r>
      <w:r w:rsidR="007C3F57" w:rsidRPr="005F7A9B">
        <w:rPr>
          <w:i/>
          <w:noProof/>
        </w:rPr>
        <w:t>6</w:t>
      </w:r>
      <w:r w:rsidR="007C3F57" w:rsidRPr="005F7A9B">
        <w:rPr>
          <w:i/>
          <w:color w:val="000000" w:themeColor="text1"/>
        </w:rPr>
        <w:fldChar w:fldCharType="end"/>
      </w:r>
      <w:r w:rsidR="0066073D">
        <w:rPr>
          <w:color w:val="000000" w:themeColor="text1"/>
        </w:rPr>
        <w:t>.</w:t>
      </w:r>
    </w:p>
    <w:p w14:paraId="4CCD1E1C" w14:textId="36CB5D4C" w:rsidR="0066073D" w:rsidRPr="00116322" w:rsidRDefault="0066073D" w:rsidP="004F053C">
      <w:pPr>
        <w:jc w:val="both"/>
        <w:rPr>
          <w:color w:val="000000" w:themeColor="text1"/>
        </w:rPr>
      </w:pPr>
      <w:r>
        <w:rPr>
          <w:color w:val="000000" w:themeColor="text1"/>
        </w:rPr>
        <w:t xml:space="preserve">Potential risks of stake holder involvement </w:t>
      </w:r>
      <w:r w:rsidR="00F36567">
        <w:rPr>
          <w:color w:val="000000" w:themeColor="text1"/>
        </w:rPr>
        <w:t>are</w:t>
      </w:r>
      <w:r>
        <w:rPr>
          <w:color w:val="000000" w:themeColor="text1"/>
        </w:rPr>
        <w:t xml:space="preserve"> trying to convince the decision makers to invest in it – a little bit like selling life insurance, its convincing people that this disaster is a genuine threat and this device could be a vital stepping stone to getting the hospital up and running again ASAP when the hospital is needed most. Also, training staff</w:t>
      </w:r>
      <w:r w:rsidR="00C37924">
        <w:rPr>
          <w:color w:val="000000" w:themeColor="text1"/>
        </w:rPr>
        <w:t xml:space="preserve"> and making them</w:t>
      </w:r>
      <w:r>
        <w:rPr>
          <w:color w:val="000000" w:themeColor="text1"/>
        </w:rPr>
        <w:t xml:space="preserve"> aware that this device is in the building</w:t>
      </w:r>
      <w:r w:rsidR="00C37924">
        <w:rPr>
          <w:color w:val="000000" w:themeColor="text1"/>
        </w:rPr>
        <w:t xml:space="preserve"> and how to use it if a disaster struck (because no one could know who was in the building at the time of an earthquake).</w:t>
      </w:r>
    </w:p>
    <w:p w14:paraId="1245DC63" w14:textId="52AF6FBC" w:rsidR="008823E2" w:rsidRDefault="004F053C" w:rsidP="0028571E">
      <w:pPr>
        <w:keepNext/>
        <w:jc w:val="both"/>
      </w:pPr>
      <w:r>
        <w:object w:dxaOrig="11076" w:dyaOrig="8734" w14:anchorId="201A8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9.5pt;height:433.75pt" o:ole="">
            <v:imagedata r:id="rId12" o:title=""/>
          </v:shape>
          <o:OLEObject Type="Embed" ProgID="Excel.Sheet.12" ShapeID="_x0000_i1025" DrawAspect="Content" ObjectID="_1604077013" r:id="rId13"/>
        </w:object>
      </w:r>
    </w:p>
    <w:p w14:paraId="6AD99B5E" w14:textId="2DDDCF50" w:rsidR="00905D0D" w:rsidRDefault="0028571E" w:rsidP="004F053C">
      <w:pPr>
        <w:pStyle w:val="Caption"/>
        <w:jc w:val="both"/>
      </w:pPr>
      <w:bookmarkStart w:id="1" w:name="_Ref530263943"/>
      <w:r>
        <w:t xml:space="preserve">Figure </w:t>
      </w:r>
      <w:fldSimple w:instr=" SEQ Figure \* ARABIC ">
        <w:r w:rsidR="00905D0D">
          <w:rPr>
            <w:noProof/>
          </w:rPr>
          <w:t>7</w:t>
        </w:r>
      </w:fldSimple>
      <w:bookmarkEnd w:id="1"/>
      <w:r w:rsidR="008823E2">
        <w:t xml:space="preserve"> – A list of stake</w:t>
      </w:r>
      <w:r w:rsidR="005F7A9B">
        <w:t xml:space="preserve"> holders who have an interest in the project being a success.</w:t>
      </w:r>
    </w:p>
    <w:p w14:paraId="42CBE17B" w14:textId="77777777" w:rsidR="005035C9" w:rsidRPr="005035C9" w:rsidRDefault="005035C9" w:rsidP="005035C9"/>
    <w:p w14:paraId="5710CA51" w14:textId="6941FF4B" w:rsidR="004F053C" w:rsidRDefault="006404E6" w:rsidP="003B2328">
      <w:pPr>
        <w:pBdr>
          <w:bottom w:val="single" w:sz="6" w:space="0" w:color="auto"/>
        </w:pBdr>
        <w:jc w:val="both"/>
        <w:rPr>
          <w:color w:val="000000" w:themeColor="text1"/>
        </w:rPr>
      </w:pPr>
      <w:bookmarkStart w:id="2" w:name="_GoBack"/>
      <w:r w:rsidRPr="00116322">
        <w:rPr>
          <w:color w:val="000000" w:themeColor="text1"/>
        </w:rPr>
        <w:t>If this University project was to be trialled in a real-life situation, the project spon</w:t>
      </w:r>
      <w:r w:rsidR="008823E2">
        <w:rPr>
          <w:color w:val="000000" w:themeColor="text1"/>
        </w:rPr>
        <w:t>sors would need to include the l</w:t>
      </w:r>
      <w:r w:rsidRPr="00116322">
        <w:rPr>
          <w:color w:val="000000" w:themeColor="text1"/>
        </w:rPr>
        <w:t>ecturer, the University finance department as well as a company represe</w:t>
      </w:r>
      <w:r w:rsidR="008823E2">
        <w:rPr>
          <w:color w:val="000000" w:themeColor="text1"/>
        </w:rPr>
        <w:t>ntative.</w:t>
      </w:r>
    </w:p>
    <w:bookmarkEnd w:id="2"/>
    <w:p w14:paraId="5CE4FD14" w14:textId="77777777" w:rsidR="004F053C" w:rsidRDefault="004F053C" w:rsidP="004F053C">
      <w:pPr>
        <w:pStyle w:val="Heading2"/>
      </w:pPr>
    </w:p>
    <w:p w14:paraId="57CDE0F9" w14:textId="77777777" w:rsidR="004F053C" w:rsidRDefault="004F053C" w:rsidP="004F053C">
      <w:pPr>
        <w:pStyle w:val="Heading2"/>
      </w:pPr>
    </w:p>
    <w:p w14:paraId="28B285B1" w14:textId="23EBDB95" w:rsidR="008823E2" w:rsidRDefault="008823E2" w:rsidP="00230F52">
      <w:pPr>
        <w:pStyle w:val="Heading2"/>
        <w:ind w:hanging="142"/>
      </w:pPr>
      <w:r>
        <w:t>Resources</w:t>
      </w:r>
    </w:p>
    <w:p w14:paraId="2F5E6952" w14:textId="77777777" w:rsidR="004F053C" w:rsidRDefault="004F053C" w:rsidP="004F053C"/>
    <w:p w14:paraId="53FB4974" w14:textId="6CCB0000" w:rsidR="004F053C" w:rsidRPr="004F053C" w:rsidRDefault="004F053C" w:rsidP="004F053C">
      <w:r>
        <w:t xml:space="preserve">The stages shown in </w:t>
      </w:r>
      <w:r w:rsidRPr="00905D0D">
        <w:rPr>
          <w:i/>
        </w:rPr>
        <w:fldChar w:fldCharType="begin"/>
      </w:r>
      <w:r w:rsidRPr="00905D0D">
        <w:rPr>
          <w:i/>
        </w:rPr>
        <w:instrText xml:space="preserve"> REF _Ref530307964 \h  \* MERGEFORMAT </w:instrText>
      </w:r>
      <w:r w:rsidRPr="00905D0D">
        <w:rPr>
          <w:i/>
        </w:rPr>
      </w:r>
      <w:r w:rsidRPr="00905D0D">
        <w:rPr>
          <w:i/>
        </w:rPr>
        <w:fldChar w:fldCharType="separate"/>
      </w:r>
      <w:r w:rsidRPr="004F053C">
        <w:rPr>
          <w:i/>
        </w:rPr>
        <w:t xml:space="preserve">Figure </w:t>
      </w:r>
      <w:r w:rsidRPr="004F053C">
        <w:rPr>
          <w:i/>
          <w:noProof/>
        </w:rPr>
        <w:t>7</w:t>
      </w:r>
      <w:r w:rsidRPr="00905D0D">
        <w:rPr>
          <w:i/>
        </w:rPr>
        <w:fldChar w:fldCharType="end"/>
      </w:r>
      <w:r>
        <w:rPr>
          <w:i/>
        </w:rPr>
        <w:t xml:space="preserve"> </w:t>
      </w:r>
      <w:r>
        <w:t xml:space="preserve">will need monitoring to make sure the deadlines are reached, and any delays will have a </w:t>
      </w:r>
      <w:r w:rsidR="005035C9">
        <w:t>knock-on</w:t>
      </w:r>
      <w:r>
        <w:t xml:space="preserve"> effect. This requires a project manager to inform the people involved later on in the project that their ‘slot’ is running late. It would be wise to employ sales staff in the final quarter of the project who would have experience dealing with local authorities and closing sales. As this is for a hospital in another country, it would require someone to translate the documentation and instructions, be able to check the wording on the packaging etc.</w:t>
      </w:r>
    </w:p>
    <w:p w14:paraId="78B30742" w14:textId="54591AF2" w:rsidR="004F053C" w:rsidRPr="004F053C" w:rsidRDefault="004F053C" w:rsidP="004F053C">
      <w:pPr>
        <w:pBdr>
          <w:bottom w:val="single" w:sz="6" w:space="0" w:color="auto"/>
        </w:pBdr>
        <w:ind w:left="360"/>
        <w:jc w:val="both"/>
        <w:rPr>
          <w:color w:val="000000" w:themeColor="text1"/>
        </w:rPr>
      </w:pPr>
      <w:r>
        <w:rPr>
          <w:noProof/>
          <w:lang w:eastAsia="en-GB"/>
        </w:rPr>
        <w:drawing>
          <wp:inline distT="0" distB="0" distL="0" distR="0" wp14:anchorId="63B16F89" wp14:editId="22E63627">
            <wp:extent cx="6645910" cy="3024505"/>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roject.PNG"/>
                    <pic:cNvPicPr/>
                  </pic:nvPicPr>
                  <pic:blipFill>
                    <a:blip r:embed="rId14">
                      <a:extLst>
                        <a:ext uri="{28A0092B-C50C-407E-A947-70E740481C1C}">
                          <a14:useLocalDpi xmlns:a14="http://schemas.microsoft.com/office/drawing/2010/main" val="0"/>
                        </a:ext>
                      </a:extLst>
                    </a:blip>
                    <a:stretch>
                      <a:fillRect/>
                    </a:stretch>
                  </pic:blipFill>
                  <pic:spPr>
                    <a:xfrm>
                      <a:off x="0" y="0"/>
                      <a:ext cx="6645910" cy="3024505"/>
                    </a:xfrm>
                    <a:prstGeom prst="rect">
                      <a:avLst/>
                    </a:prstGeom>
                  </pic:spPr>
                </pic:pic>
              </a:graphicData>
            </a:graphic>
          </wp:inline>
        </w:drawing>
      </w:r>
      <w:bookmarkStart w:id="3" w:name="_Ref530307964"/>
      <w:r>
        <w:t xml:space="preserve">Figure </w:t>
      </w:r>
      <w:fldSimple w:instr=" SEQ Figure \* ARABIC ">
        <w:r>
          <w:rPr>
            <w:noProof/>
          </w:rPr>
          <w:t>7</w:t>
        </w:r>
      </w:fldSimple>
      <w:bookmarkEnd w:id="3"/>
      <w:r>
        <w:t xml:space="preserve"> – A list of stages with timescales and preceding dependents</w:t>
      </w:r>
      <w:r w:rsidR="004146BF">
        <w:fldChar w:fldCharType="begin" w:fldLock="1"/>
      </w:r>
      <w:r w:rsidR="004146BF">
        <w:instrText>ADDIN CSL_CITATION {"citationItems":[{"id":"ITEM-1","itemData":{"author":[{"dropping-particle":"","family":"Duncan","given":"William","non-dropping-particle":"","parse-names":false,"suffix":""}],"id":"ITEM-1","issued":{"date-parts":[["1996"]]},"publisher-place":"130 South State Road","title":"A guide to the project management body of knowledge","type":"book"},"uris":["http://www.mendeley.com/documents/?uuid=a6befc62-2e02-4583-8586-1b38712e085b"]}],"mendeley":{"formattedCitation":"[3]","plainTextFormattedCitation":"[3]"},"properties":{"noteIndex":0},"schema":"https://github.com/citation-style-language/schema/raw/master/csl-citation.json"}</w:instrText>
      </w:r>
      <w:r w:rsidR="004146BF">
        <w:fldChar w:fldCharType="separate"/>
      </w:r>
      <w:r w:rsidR="004146BF" w:rsidRPr="004146BF">
        <w:rPr>
          <w:noProof/>
        </w:rPr>
        <w:t>[3]</w:t>
      </w:r>
      <w:r w:rsidR="004146BF">
        <w:fldChar w:fldCharType="end"/>
      </w:r>
      <w:r>
        <w:t>.</w:t>
      </w:r>
    </w:p>
    <w:p w14:paraId="0150F07D" w14:textId="77777777" w:rsidR="004F053C" w:rsidRDefault="004F053C" w:rsidP="008823E2">
      <w:pPr>
        <w:pBdr>
          <w:bottom w:val="single" w:sz="6" w:space="0" w:color="auto"/>
        </w:pBdr>
        <w:ind w:left="360"/>
        <w:jc w:val="both"/>
        <w:rPr>
          <w:color w:val="000000" w:themeColor="text1"/>
        </w:rPr>
      </w:pPr>
    </w:p>
    <w:p w14:paraId="145B9E27" w14:textId="77777777" w:rsidR="005035C9" w:rsidRDefault="005035C9" w:rsidP="008823E2">
      <w:pPr>
        <w:pBdr>
          <w:bottom w:val="single" w:sz="6" w:space="0" w:color="auto"/>
        </w:pBdr>
        <w:ind w:left="360"/>
        <w:jc w:val="both"/>
        <w:rPr>
          <w:color w:val="000000" w:themeColor="text1"/>
        </w:rPr>
      </w:pPr>
    </w:p>
    <w:p w14:paraId="19CEEDD3" w14:textId="77777777" w:rsidR="005035C9" w:rsidRDefault="005035C9" w:rsidP="008823E2">
      <w:pPr>
        <w:pBdr>
          <w:bottom w:val="single" w:sz="6" w:space="0" w:color="auto"/>
        </w:pBdr>
        <w:ind w:left="360"/>
        <w:jc w:val="both"/>
        <w:rPr>
          <w:color w:val="000000" w:themeColor="text1"/>
        </w:rPr>
      </w:pPr>
    </w:p>
    <w:p w14:paraId="19269872" w14:textId="76F51091" w:rsidR="004F053C" w:rsidRDefault="00CF2EBD" w:rsidP="008823E2">
      <w:pPr>
        <w:pBdr>
          <w:bottom w:val="single" w:sz="6" w:space="0" w:color="auto"/>
        </w:pBdr>
        <w:ind w:left="360"/>
        <w:jc w:val="both"/>
        <w:rPr>
          <w:color w:val="000000" w:themeColor="text1"/>
        </w:rPr>
      </w:pPr>
      <w:r>
        <w:rPr>
          <w:color w:val="000000" w:themeColor="text1"/>
        </w:rPr>
        <w:t>References</w:t>
      </w:r>
    </w:p>
    <w:p w14:paraId="50649574" w14:textId="28F2206C" w:rsidR="004146BF" w:rsidRPr="004146BF" w:rsidRDefault="00526B98" w:rsidP="004146BF">
      <w:pPr>
        <w:widowControl w:val="0"/>
        <w:autoSpaceDE w:val="0"/>
        <w:autoSpaceDN w:val="0"/>
        <w:adjustRightInd w:val="0"/>
        <w:spacing w:line="240" w:lineRule="auto"/>
        <w:ind w:left="640" w:hanging="640"/>
        <w:rPr>
          <w:rFonts w:ascii="Calibri" w:eastAsia="Times New Roman" w:hAnsi="Calibri" w:cs="Times New Roman"/>
          <w:noProof/>
        </w:rPr>
      </w:pPr>
      <w:r>
        <w:rPr>
          <w:color w:val="000000" w:themeColor="text1"/>
        </w:rPr>
        <w:fldChar w:fldCharType="begin" w:fldLock="1"/>
      </w:r>
      <w:r>
        <w:rPr>
          <w:color w:val="000000" w:themeColor="text1"/>
        </w:rPr>
        <w:instrText xml:space="preserve">ADDIN Mendeley Bibliography CSL_BIBLIOGRAPHY </w:instrText>
      </w:r>
      <w:r>
        <w:rPr>
          <w:color w:val="000000" w:themeColor="text1"/>
        </w:rPr>
        <w:fldChar w:fldCharType="separate"/>
      </w:r>
      <w:r w:rsidR="004146BF" w:rsidRPr="004146BF">
        <w:rPr>
          <w:rFonts w:ascii="Calibri" w:eastAsia="Times New Roman" w:hAnsi="Calibri" w:cs="Times New Roman"/>
          <w:noProof/>
        </w:rPr>
        <w:t>[1]</w:t>
      </w:r>
      <w:r w:rsidR="004146BF" w:rsidRPr="004146BF">
        <w:rPr>
          <w:rFonts w:ascii="Calibri" w:eastAsia="Times New Roman" w:hAnsi="Calibri" w:cs="Times New Roman"/>
          <w:noProof/>
        </w:rPr>
        <w:tab/>
        <w:t xml:space="preserve">S. Narayan, S. S. Kolahi, Y. Sunarto, D. D. T. Nguyen, and P. Mani, “Performance comparison of IPv4 and IPv6 on various windows operating systems,” </w:t>
      </w:r>
      <w:r w:rsidR="004146BF" w:rsidRPr="004146BF">
        <w:rPr>
          <w:rFonts w:ascii="Calibri" w:eastAsia="Times New Roman" w:hAnsi="Calibri" w:cs="Times New Roman"/>
          <w:i/>
          <w:iCs/>
          <w:noProof/>
        </w:rPr>
        <w:t>Proc. 11th Int. Conf. Comput. Inf. Technol. ICCIT 2008</w:t>
      </w:r>
      <w:r w:rsidR="004146BF" w:rsidRPr="004146BF">
        <w:rPr>
          <w:rFonts w:ascii="Calibri" w:eastAsia="Times New Roman" w:hAnsi="Calibri" w:cs="Times New Roman"/>
          <w:noProof/>
        </w:rPr>
        <w:t>, no. Iccit, pp. 663–668, 2008.</w:t>
      </w:r>
    </w:p>
    <w:p w14:paraId="3DC662D3" w14:textId="77777777" w:rsidR="004146BF" w:rsidRPr="004146BF" w:rsidRDefault="004146BF" w:rsidP="004146BF">
      <w:pPr>
        <w:widowControl w:val="0"/>
        <w:autoSpaceDE w:val="0"/>
        <w:autoSpaceDN w:val="0"/>
        <w:adjustRightInd w:val="0"/>
        <w:spacing w:line="240" w:lineRule="auto"/>
        <w:ind w:left="640" w:hanging="640"/>
        <w:rPr>
          <w:rFonts w:ascii="Calibri" w:eastAsia="Times New Roman" w:hAnsi="Calibri" w:cs="Times New Roman"/>
          <w:noProof/>
        </w:rPr>
      </w:pPr>
      <w:r w:rsidRPr="004146BF">
        <w:rPr>
          <w:rFonts w:ascii="Calibri" w:eastAsia="Times New Roman" w:hAnsi="Calibri" w:cs="Times New Roman"/>
          <w:noProof/>
        </w:rPr>
        <w:t>[2]</w:t>
      </w:r>
      <w:r w:rsidRPr="004146BF">
        <w:rPr>
          <w:rFonts w:ascii="Calibri" w:eastAsia="Times New Roman" w:hAnsi="Calibri" w:cs="Times New Roman"/>
          <w:noProof/>
        </w:rPr>
        <w:tab/>
        <w:t xml:space="preserve">A. Finn, P. Lownds, M. Luescher, and D. Flynn, </w:t>
      </w:r>
      <w:r w:rsidRPr="004146BF">
        <w:rPr>
          <w:rFonts w:ascii="Calibri" w:eastAsia="Times New Roman" w:hAnsi="Calibri" w:cs="Times New Roman"/>
          <w:i/>
          <w:iCs/>
          <w:noProof/>
        </w:rPr>
        <w:t>Windows Server 2012 Hyper-V Installation and Configuration Guide</w:t>
      </w:r>
      <w:r w:rsidRPr="004146BF">
        <w:rPr>
          <w:rFonts w:ascii="Calibri" w:eastAsia="Times New Roman" w:hAnsi="Calibri" w:cs="Times New Roman"/>
          <w:noProof/>
        </w:rPr>
        <w:t>. .</w:t>
      </w:r>
    </w:p>
    <w:p w14:paraId="7ECA10C4" w14:textId="77777777" w:rsidR="004146BF" w:rsidRPr="004146BF" w:rsidRDefault="004146BF" w:rsidP="004146BF">
      <w:pPr>
        <w:widowControl w:val="0"/>
        <w:autoSpaceDE w:val="0"/>
        <w:autoSpaceDN w:val="0"/>
        <w:adjustRightInd w:val="0"/>
        <w:spacing w:line="240" w:lineRule="auto"/>
        <w:ind w:left="640" w:hanging="640"/>
        <w:rPr>
          <w:rFonts w:ascii="Calibri" w:hAnsi="Calibri"/>
          <w:noProof/>
        </w:rPr>
      </w:pPr>
      <w:r w:rsidRPr="004146BF">
        <w:rPr>
          <w:rFonts w:ascii="Calibri" w:eastAsia="Times New Roman" w:hAnsi="Calibri" w:cs="Times New Roman"/>
          <w:noProof/>
        </w:rPr>
        <w:t>[3]</w:t>
      </w:r>
      <w:r w:rsidRPr="004146BF">
        <w:rPr>
          <w:rFonts w:ascii="Calibri" w:eastAsia="Times New Roman" w:hAnsi="Calibri" w:cs="Times New Roman"/>
          <w:noProof/>
        </w:rPr>
        <w:tab/>
        <w:t xml:space="preserve">W. Duncan, </w:t>
      </w:r>
      <w:r w:rsidRPr="004146BF">
        <w:rPr>
          <w:rFonts w:ascii="Calibri" w:eastAsia="Times New Roman" w:hAnsi="Calibri" w:cs="Times New Roman"/>
          <w:i/>
          <w:iCs/>
          <w:noProof/>
        </w:rPr>
        <w:t>A guide to the project management body of knowledge</w:t>
      </w:r>
      <w:r w:rsidRPr="004146BF">
        <w:rPr>
          <w:rFonts w:ascii="Calibri" w:eastAsia="Times New Roman" w:hAnsi="Calibri" w:cs="Times New Roman"/>
          <w:noProof/>
        </w:rPr>
        <w:t>. 130 South State Road, 1996.</w:t>
      </w:r>
    </w:p>
    <w:p w14:paraId="4B181BF3" w14:textId="796B8E1A" w:rsidR="00CF2EBD" w:rsidRPr="008823E2" w:rsidRDefault="00526B98" w:rsidP="004146BF">
      <w:pPr>
        <w:widowControl w:val="0"/>
        <w:autoSpaceDE w:val="0"/>
        <w:autoSpaceDN w:val="0"/>
        <w:adjustRightInd w:val="0"/>
        <w:spacing w:line="240" w:lineRule="auto"/>
        <w:ind w:left="640" w:hanging="640"/>
        <w:rPr>
          <w:color w:val="000000" w:themeColor="text1"/>
        </w:rPr>
      </w:pPr>
      <w:r>
        <w:rPr>
          <w:color w:val="000000" w:themeColor="text1"/>
        </w:rPr>
        <w:fldChar w:fldCharType="end"/>
      </w:r>
    </w:p>
    <w:sectPr w:rsidR="00CF2EBD" w:rsidRPr="008823E2" w:rsidSect="00546F9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D10EB28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15D6526"/>
    <w:multiLevelType w:val="hybridMultilevel"/>
    <w:tmpl w:val="63B8F2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61C2268D"/>
    <w:multiLevelType w:val="hybridMultilevel"/>
    <w:tmpl w:val="70EC882C"/>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4">
    <w:nsid w:val="67A61961"/>
    <w:multiLevelType w:val="hybridMultilevel"/>
    <w:tmpl w:val="BB4E37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7"/>
  <w:proofState w:spelling="clean" w:grammar="clean"/>
  <w:defaultTabStop w:val="720"/>
  <w:drawingGridHorizontalSpacing w:val="110"/>
  <w:displayHorizont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4FE"/>
    <w:rsid w:val="00016297"/>
    <w:rsid w:val="000271E7"/>
    <w:rsid w:val="0003536A"/>
    <w:rsid w:val="00036970"/>
    <w:rsid w:val="00043761"/>
    <w:rsid w:val="00046C93"/>
    <w:rsid w:val="00080A72"/>
    <w:rsid w:val="000A1930"/>
    <w:rsid w:val="000B5CE2"/>
    <w:rsid w:val="000C4A4D"/>
    <w:rsid w:val="000F2A72"/>
    <w:rsid w:val="000F6AE6"/>
    <w:rsid w:val="00116322"/>
    <w:rsid w:val="001429AD"/>
    <w:rsid w:val="00147270"/>
    <w:rsid w:val="0015780A"/>
    <w:rsid w:val="001F4341"/>
    <w:rsid w:val="001F5690"/>
    <w:rsid w:val="00230F52"/>
    <w:rsid w:val="0028571E"/>
    <w:rsid w:val="002964BE"/>
    <w:rsid w:val="002C3850"/>
    <w:rsid w:val="002C4DF2"/>
    <w:rsid w:val="002D3618"/>
    <w:rsid w:val="0032518B"/>
    <w:rsid w:val="00342C57"/>
    <w:rsid w:val="003645DD"/>
    <w:rsid w:val="00392835"/>
    <w:rsid w:val="003A4973"/>
    <w:rsid w:val="003B2328"/>
    <w:rsid w:val="004146BF"/>
    <w:rsid w:val="00414D31"/>
    <w:rsid w:val="00431021"/>
    <w:rsid w:val="00467E51"/>
    <w:rsid w:val="004A0303"/>
    <w:rsid w:val="004A040C"/>
    <w:rsid w:val="004A59D6"/>
    <w:rsid w:val="004B36E8"/>
    <w:rsid w:val="004B409F"/>
    <w:rsid w:val="004C59B4"/>
    <w:rsid w:val="004E5BBB"/>
    <w:rsid w:val="004F053C"/>
    <w:rsid w:val="005035C9"/>
    <w:rsid w:val="00510109"/>
    <w:rsid w:val="0051167B"/>
    <w:rsid w:val="00526B98"/>
    <w:rsid w:val="00532338"/>
    <w:rsid w:val="00546F95"/>
    <w:rsid w:val="00563B61"/>
    <w:rsid w:val="005C4DBB"/>
    <w:rsid w:val="005D68F4"/>
    <w:rsid w:val="005E4E2F"/>
    <w:rsid w:val="005F7A9B"/>
    <w:rsid w:val="006072D7"/>
    <w:rsid w:val="006178AE"/>
    <w:rsid w:val="006404E6"/>
    <w:rsid w:val="0064695F"/>
    <w:rsid w:val="0066073D"/>
    <w:rsid w:val="006850B8"/>
    <w:rsid w:val="00771A8A"/>
    <w:rsid w:val="00780EA9"/>
    <w:rsid w:val="007A12A1"/>
    <w:rsid w:val="007C3A7C"/>
    <w:rsid w:val="007C3F57"/>
    <w:rsid w:val="007E1E84"/>
    <w:rsid w:val="007F6AEA"/>
    <w:rsid w:val="0083099D"/>
    <w:rsid w:val="00840845"/>
    <w:rsid w:val="008823E2"/>
    <w:rsid w:val="008C16A9"/>
    <w:rsid w:val="008D121A"/>
    <w:rsid w:val="00905D0D"/>
    <w:rsid w:val="00921171"/>
    <w:rsid w:val="009403C4"/>
    <w:rsid w:val="00977D33"/>
    <w:rsid w:val="009F2B8C"/>
    <w:rsid w:val="00A06839"/>
    <w:rsid w:val="00A30A77"/>
    <w:rsid w:val="00A402CC"/>
    <w:rsid w:val="00A61932"/>
    <w:rsid w:val="00AC3768"/>
    <w:rsid w:val="00B21074"/>
    <w:rsid w:val="00B32CCA"/>
    <w:rsid w:val="00B365DF"/>
    <w:rsid w:val="00B61AA2"/>
    <w:rsid w:val="00B83348"/>
    <w:rsid w:val="00B90190"/>
    <w:rsid w:val="00BC5EA3"/>
    <w:rsid w:val="00BF02E4"/>
    <w:rsid w:val="00C37924"/>
    <w:rsid w:val="00CA2D11"/>
    <w:rsid w:val="00CF2EBD"/>
    <w:rsid w:val="00D01CB2"/>
    <w:rsid w:val="00D45ACC"/>
    <w:rsid w:val="00DB3C81"/>
    <w:rsid w:val="00DC152C"/>
    <w:rsid w:val="00DD4DD8"/>
    <w:rsid w:val="00E028A2"/>
    <w:rsid w:val="00E242C5"/>
    <w:rsid w:val="00E356DD"/>
    <w:rsid w:val="00E906A1"/>
    <w:rsid w:val="00E9093B"/>
    <w:rsid w:val="00E9217D"/>
    <w:rsid w:val="00E969F1"/>
    <w:rsid w:val="00EA14FE"/>
    <w:rsid w:val="00EE4334"/>
    <w:rsid w:val="00F36567"/>
    <w:rsid w:val="00F95735"/>
    <w:rsid w:val="00FA1EB8"/>
    <w:rsid w:val="00FD29E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C88F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356DD"/>
  </w:style>
  <w:style w:type="paragraph" w:styleId="Heading1">
    <w:name w:val="heading 1"/>
    <w:basedOn w:val="Normal"/>
    <w:next w:val="Normal"/>
    <w:link w:val="Heading1Char"/>
    <w:uiPriority w:val="9"/>
    <w:qFormat/>
    <w:rsid w:val="0043102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3102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7D33"/>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546F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F95"/>
    <w:rPr>
      <w:rFonts w:ascii="Tahoma" w:hAnsi="Tahoma" w:cs="Tahoma"/>
      <w:sz w:val="16"/>
      <w:szCs w:val="16"/>
    </w:rPr>
  </w:style>
  <w:style w:type="character" w:customStyle="1" w:styleId="Heading1Char">
    <w:name w:val="Heading 1 Char"/>
    <w:basedOn w:val="DefaultParagraphFont"/>
    <w:link w:val="Heading1"/>
    <w:uiPriority w:val="9"/>
    <w:rsid w:val="00431021"/>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31021"/>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4A59D6"/>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1398652">
      <w:bodyDiv w:val="1"/>
      <w:marLeft w:val="0"/>
      <w:marRight w:val="0"/>
      <w:marTop w:val="0"/>
      <w:marBottom w:val="0"/>
      <w:divBdr>
        <w:top w:val="none" w:sz="0" w:space="0" w:color="auto"/>
        <w:left w:val="none" w:sz="0" w:space="0" w:color="auto"/>
        <w:bottom w:val="none" w:sz="0" w:space="0" w:color="auto"/>
        <w:right w:val="none" w:sz="0" w:space="0" w:color="auto"/>
      </w:divBdr>
    </w:div>
    <w:div w:id="1137335930">
      <w:bodyDiv w:val="1"/>
      <w:marLeft w:val="0"/>
      <w:marRight w:val="0"/>
      <w:marTop w:val="0"/>
      <w:marBottom w:val="0"/>
      <w:divBdr>
        <w:top w:val="none" w:sz="0" w:space="0" w:color="auto"/>
        <w:left w:val="none" w:sz="0" w:space="0" w:color="auto"/>
        <w:bottom w:val="none" w:sz="0" w:space="0" w:color="auto"/>
        <w:right w:val="none" w:sz="0" w:space="0" w:color="auto"/>
      </w:divBdr>
    </w:div>
    <w:div w:id="208518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G"/><Relationship Id="rId12" Type="http://schemas.openxmlformats.org/officeDocument/2006/relationships/image" Target="media/image7.emf"/><Relationship Id="rId13" Type="http://schemas.openxmlformats.org/officeDocument/2006/relationships/package" Target="embeddings/Microsoft_Excel_Worksheet1.xlsx"/><Relationship Id="rId14" Type="http://schemas.openxmlformats.org/officeDocument/2006/relationships/image" Target="media/image8.PN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PNG"/><Relationship Id="rId10"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5F71BBED-6756-814A-BBEC-8E1F6CF2C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6</Pages>
  <Words>1924</Words>
  <Characters>10969</Characters>
  <Application>Microsoft Macintosh Word</Application>
  <DocSecurity>0</DocSecurity>
  <Lines>91</Lines>
  <Paragraphs>25</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vt:lpstr>Wireless Network Replacement</vt:lpstr>
      <vt:lpstr>    /</vt:lpstr>
      <vt:lpstr/>
      <vt:lpstr/>
      <vt:lpstr>By Nick Alexander – P147734</vt:lpstr>
      <vt:lpstr>    Objectives </vt:lpstr>
      <vt:lpstr>    Scope </vt:lpstr>
      <vt:lpstr>    Constraints </vt:lpstr>
      <vt:lpstr>    Authority </vt:lpstr>
      <vt:lpstr>    </vt:lpstr>
      <vt:lpstr>    </vt:lpstr>
      <vt:lpstr>    Resources</vt:lpstr>
    </vt:vector>
  </TitlesOfParts>
  <Company>Deftones</Company>
  <LinksUpToDate>false</LinksUpToDate>
  <CharactersWithSpaces>12868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 and Afsan</dc:creator>
  <cp:keywords/>
  <dc:description/>
  <cp:lastModifiedBy>Microsoft Office User</cp:lastModifiedBy>
  <cp:revision>7</cp:revision>
  <dcterms:created xsi:type="dcterms:W3CDTF">2018-11-18T00:32:00Z</dcterms:created>
  <dcterms:modified xsi:type="dcterms:W3CDTF">2018-11-18T20:10:00Z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b338cc0b-dfa0-3b61-9234-fc282c160eaa</vt:lpwstr>
  </property>
  <property fmtid="{D5CDD505-2E9C-101B-9397-08002B2CF9AE}" pid="24" name="Mendeley Citation Style_1">
    <vt:lpwstr>http://www.zotero.org/styles/ieee</vt:lpwstr>
  </property>
</Properties>
</file>