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word/stylesWithEffects.xml" ContentType="application/vnd.ms-word.stylesWithEffects+xml"/>
  <Override PartName="/word/glossary/stylesWithEffects.xml" ContentType="application/vnd.ms-word.stylesWithEffects+xml"/>
  <Override PartName="/docProps/app.xml" ContentType="application/vnd.openxmlformats-officedocument.extended-properties+xml"/>
  <Override PartName="/word/theme/theme1.xml" ContentType="application/vnd.openxmlformats-officedocument.theme+xml"/>
  <Override PartName="/word/glossary/document.xml" ContentType="application/vnd.openxmlformats-officedocument.wordprocessingml.document.glossary+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glossary/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glossary/settings.xml" ContentType="application/vnd.openxmlformats-officedocument.wordprocessingml.settings+xml"/>
  <Override PartName="/word/styles.xml" ContentType="application/vnd.openxmlformats-officedocument.wordprocessingml.styles+xml"/>
  <Override PartName="/word/glossary/styles.xml" ContentType="application/vnd.openxmlformats-officedocument.wordprocessingml.styles+xml"/>
  <Override PartName="/word/webSettings.xml" ContentType="application/vnd.openxmlformats-officedocument.wordprocessingml.webSettings+xml"/>
  <Override PartName="/word/glossary/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sdt>
      <w:sdtPr>
        <w:rPr>
          <w:rFonts w:asciiTheme="majorHAnsi" w:eastAsiaTheme="majorEastAsia" w:hAnsiTheme="majorHAnsi" w:cstheme="majorBidi"/>
          <w:caps/>
        </w:rPr>
        <w:id w:val="-1016079334"/>
        <w:docPartObj>
          <w:docPartGallery w:val="Cover Pages"/>
          <w:docPartUnique/>
        </w:docPartObj>
      </w:sdtPr>
      <w:sdtEndPr>
        <w:rPr>
          <w:rFonts w:asciiTheme="minorHAnsi" w:eastAsiaTheme="minorHAnsi" w:hAnsiTheme="minorHAnsi" w:cstheme="minorBidi"/>
          <w:caps w:val="0"/>
          <w:sz w:val="24"/>
          <w:szCs w:val="24"/>
          <w:lang w:eastAsia="en-US"/>
        </w:rPr>
      </w:sdtEndPr>
      <w:sdtContent>
        <w:tbl>
          <w:tblPr>
            <w:tblW w:w="5000" w:type="pct"/>
            <w:jc w:val="center"/>
            <w:tblLook w:val="4A0"/>
          </w:tblPr>
          <w:tblGrid>
            <w:gridCol w:w="9576"/>
          </w:tblGrid>
          <w:tr w:rsidR="005E055B">
            <w:trPr>
              <w:jc w:val="center"/>
              <w:trHeight w:val="2880"/>
            </w:trPr>
            <w:tc>
              <w:tcPr>
                <w:tcW w:w="5000" w:type="pct"/>
              </w:tcPr>
              <w:p w:rsidR="005E055B" w:rsidRDefault="005E055B" w:rsidP="005E055B">
                <w:pPr>
                  <w:pStyle w:val="NoSpacing"/>
                  <w:jc w:val="center"/>
                  <w:rPr>
                    <w:rFonts w:ascii="Cambria" w:eastAsiaTheme="majorEastAsia" w:hAnsiTheme="majorHAnsi" w:cstheme="majorBidi"/>
                    <w:caps/>
                  </w:rPr>
                </w:pPr>
              </w:p>
            </w:tc>
          </w:tr>
          <w:tr w:rsidR="005E055B">
            <w:trPr>
              <w:jc w:val="center"/>
              <w:trHeight w:val="1440"/>
            </w:trPr>
            <w:sdt>
              <w:sdtPr>
                <w:rPr>
                  <w:rFonts w:asciiTheme="majorHAnsi" w:eastAsiaTheme="majorEastAsia" w:hAnsiTheme="majorHAnsi" w:cstheme="majorBidi"/>
                  <w:sz w:val="40"/>
                  <w:szCs w:val="40"/>
                </w:rPr>
                <w:alias w:val="Title"/>
                <w:id w:val="15524250"/>
                <w:placeholder>
                  <w:docPart w:val="4748BC5D99B14B7BBD5AF1EE994661AE"/>
                </w:placeholder>
                <w:dataBinding w:prefixMappings="xmlns:ns0='http://schemas.openxmlformats.org/package/2006/metadata/core-properties' xmlns:ns1='http://purl.org/dc/elements/1.1/'" w:xpath="/ns0:coreProperties[1]/ns1:title[1]" w:storeItemID="{6C3C8BC8-F283-45AE-878A-BAB7291924A1}"/>
                <w:text/>
              </w:sdtPr>
              <w:sdtContent>
                <w:tc>
                  <w:tcPr>
                    <w:tcBorders>
                      <w:bottom w:val="single" w:sz="4" w:color="4F81BD" w:space="0" w:themeColor="accent1"/>
                    </w:tcBorders>
                    <w:vAlign w:val="center"/>
                    <w:tcW w:w="5000" w:type="pct"/>
                  </w:tcPr>
                  <w:p w:rsidR="005E055B" w:rsidRDefault="005E055B" w:rsidP="005E055B">
                    <w:pPr>
                      <w:pStyle w:val="NoSpacing"/>
                      <w:jc w:val="center"/>
                      <w:rPr>
                        <w:rFonts w:ascii="Cambria" w:eastAsiaTheme="majorEastAsia" w:hAnsiTheme="majorHAnsi" w:cstheme="majorBidi"/>
                        <w:sz w:val="80"/>
                        <w:szCs w:val="80"/>
                      </w:rPr>
                    </w:pPr>
                    <w:r w:rsidRPr="005E055B">
                      <w:rPr>
                        <w:rFonts w:ascii="Cambria" w:eastAsiaTheme="majorEastAsia" w:hAnsiTheme="majorHAnsi" w:cstheme="majorBidi"/>
                        <w:sz w:val="40"/>
                        <w:szCs w:val="40"/>
                      </w:rPr>
                      <w:t>EFFECTIVE TEAMWORK AND COMMUNICATION</w:t>
                    </w:r>
                  </w:p>
                </w:tc>
              </w:sdtContent>
            </w:sdt>
          </w:tr>
          <w:tr w:rsidR="005E055B">
            <w:trPr>
              <w:jc w:val="center"/>
              <w:trHeight w:val="720"/>
            </w:trPr>
            <w:sdt>
              <w:sdtPr>
                <w:rPr>
                  <w:rFonts w:asciiTheme="majorHAnsi" w:eastAsiaTheme="majorEastAsia" w:hAnsiTheme="majorHAnsi" w:cstheme="majorBidi"/>
                  <w:sz w:val="44"/>
                  <w:szCs w:val="44"/>
                </w:rPr>
                <w:alias w:val="Subtitle"/>
                <w:id w:val="15524255"/>
                <w:placeholder>
                  <w:docPart w:val="1BEE3303CD6B456D9015467C04B1594C"/>
                </w:placeholder>
                <w:dataBinding w:prefixMappings="xmlns:ns0='http://schemas.openxmlformats.org/package/2006/metadata/core-properties' xmlns:ns1='http://purl.org/dc/elements/1.1/'" w:xpath="/ns0:coreProperties[1]/ns1:subject[1]" w:storeItemID="{6C3C8BC8-F283-45AE-878A-BAB7291924A1}"/>
                <w:text/>
              </w:sdtPr>
              <w:sdtContent>
                <w:tc>
                  <w:tcPr>
                    <w:tcBorders>
                      <w:top w:val="single" w:sz="4" w:color="4F81BD" w:space="0" w:themeColor="accent1"/>
                    </w:tcBorders>
                    <w:vAlign w:val="center"/>
                    <w:tcW w:w="5000" w:type="pct"/>
                  </w:tcPr>
                  <w:p w:rsidR="005E055B" w:rsidRDefault="005E055B" w:rsidP="005E055B">
                    <w:pPr>
                      <w:pStyle w:val="NoSpacing"/>
                      <w:jc w:val="center"/>
                      <w:rPr>
                        <w:rFonts w:ascii="Cambria" w:eastAsiaTheme="majorEastAsia" w:hAnsiTheme="majorHAnsi" w:cstheme="majorBidi"/>
                        <w:sz w:val="44"/>
                        <w:szCs w:val="44"/>
                      </w:rPr>
                    </w:pPr>
                    <w:r>
                      <w:rPr>
                        <w:rFonts w:ascii="Cambria" w:eastAsiaTheme="majorEastAsia" w:hAnsiTheme="majorHAnsi" w:cstheme="majorBidi"/>
                        <w:sz w:val="44"/>
                        <w:szCs w:val="44"/>
                      </w:rPr>
                      <w:t>INDIVIDUAL ESSAY</w:t>
                    </w:r>
                  </w:p>
                </w:tc>
              </w:sdtContent>
            </w:sdt>
          </w:tr>
          <w:tr w:rsidR="005E055B">
            <w:trPr>
              <w:jc w:val="center"/>
              <w:trHeight w:val="360"/>
            </w:trPr>
            <w:tc>
              <w:tcPr>
                <w:vAlign w:val="center"/>
                <w:tcW w:w="5000" w:type="pct"/>
              </w:tcPr>
              <w:p w:rsidR="005E055B" w:rsidRDefault="005E055B">
                <w:pPr>
                  <w:pStyle w:val="NoSpacing"/>
                  <w:jc w:val="center"/>
                </w:pPr>
              </w:p>
            </w:tc>
          </w:tr>
          <w:tr w:rsidR="005E055B">
            <w:trPr>
              <w:jc w:val="center"/>
              <w:trHeight w:val="360"/>
            </w:trPr>
            <w:sdt>
              <w:sdtPr>
                <w:rPr>
                  <w:rFonts w:asciiTheme="majorHAnsi" w:hAnsiTheme="majorHAnsi"/>
                  <w:b/>
                  <w:bCs/>
                  <w:sz w:val="28"/>
                  <w:szCs w:val="28"/>
                </w:rPr>
                <w:alias w:val="Author"/>
                <w:id w:val="15524260"/>
                <w:placeholder>
                  <w:docPart w:val="0BCEE6BBAD7A403B93F51C1D5995B444"/>
                </w:placeholder>
                <w:dataBinding w:prefixMappings="xmlns:ns0='http://schemas.openxmlformats.org/package/2006/metadata/core-properties' xmlns:ns1='http://purl.org/dc/elements/1.1/'" w:xpath="/ns0:coreProperties[1]/ns1:creator[1]" w:storeItemID="{6C3C8BC8-F283-45AE-878A-BAB7291924A1}"/>
                <w:text/>
              </w:sdtPr>
              <w:sdtContent>
                <w:tc>
                  <w:tcPr>
                    <w:vAlign w:val="center"/>
                    <w:tcW w:w="5000" w:type="pct"/>
                  </w:tcPr>
                  <w:p w:rsidR="005E055B" w:rsidRDefault="005E055B" w:rsidRPr="005E055B">
                    <w:pPr>
                      <w:pStyle w:val="NoSpacing"/>
                      <w:jc w:val="center"/>
                      <w:rPr>
                        <w:bCs/>
                        <w:b/>
                        <w:rFonts w:ascii="Cambria" w:hAnsiTheme="majorHAnsi"/>
                        <w:sz w:val="28"/>
                        <w:szCs w:val="28"/>
                      </w:rPr>
                    </w:pPr>
                    <w:r w:rsidRPr="005E055B">
                      <w:rPr>
                        <w:bCs/>
                        <w:b/>
                        <w:rFonts w:ascii="Cambria" w:hAnsiTheme="majorHAnsi"/>
                        <w:sz w:val="28"/>
                        <w:szCs w:val="28"/>
                      </w:rPr>
                      <w:t>WRITTEN BY:</w:t>
                    </w:r>
                  </w:p>
                </w:tc>
              </w:sdtContent>
            </w:sdt>
          </w:tr>
          <w:tr w:rsidR="005E055B">
            <w:trPr>
              <w:jc w:val="center"/>
              <w:trHeight w:val="360"/>
            </w:trPr>
            <w:tc>
              <w:tcPr>
                <w:vAlign w:val="center"/>
                <w:tcW w:w="5000" w:type="pct"/>
              </w:tcPr>
              <w:p w:rsidR="005E055B" w:rsidRDefault="005E055B" w:rsidP="005E055B" w:rsidRPr="005E055B">
                <w:pPr>
                  <w:pStyle w:val="NoSpacing"/>
                  <w:jc w:val="center"/>
                  <w:rPr>
                    <w:bCs/>
                    <w:b/>
                    <w:rFonts w:ascii="Cambria" w:hAnsiTheme="majorHAnsi"/>
                    <w:sz w:val="28"/>
                    <w:szCs w:val="28"/>
                  </w:rPr>
                </w:pPr>
                <w:r w:rsidRPr="005E055B">
                  <w:rPr>
                    <w:bCs/>
                    <w:b/>
                    <w:rFonts w:ascii="Cambria" w:hAnsiTheme="majorHAnsi"/>
                    <w:sz w:val="28"/>
                    <w:szCs w:val="28"/>
                  </w:rPr>
                  <w:t>NAME: BENAH NASANDE</w:t>
                </w:r>
              </w:p>
              <w:p w:rsidR="005E055B" w:rsidRDefault="005E055B" w:rsidP="005E055B" w:rsidRPr="005E055B">
                <w:pPr>
                  <w:pStyle w:val="NoSpacing"/>
                  <w:jc w:val="center"/>
                  <w:rPr>
                    <w:bCs/>
                    <w:b/>
                    <w:rFonts w:ascii="Cambria" w:hAnsiTheme="majorHAnsi"/>
                    <w:sz w:val="28"/>
                    <w:szCs w:val="28"/>
                  </w:rPr>
                </w:pPr>
                <w:r w:rsidRPr="005E055B">
                  <w:rPr>
                    <w:bCs/>
                    <w:b/>
                    <w:rFonts w:ascii="Cambria" w:hAnsiTheme="majorHAnsi"/>
                    <w:sz w:val="28"/>
                    <w:szCs w:val="28"/>
                  </w:rPr>
                  <w:t>STUDENT ID: 1917243</w:t>
                </w:r>
              </w:p>
            </w:tc>
          </w:tr>
        </w:tbl>
        <w:p w:rsidR="005E055B" w:rsidRDefault="005E055B">
          <w:r>
            <w:t xml:space="preserve">                                                                    </w:t>
          </w:r>
        </w:p>
        <w:p w:rsidR="005E055B" w:rsidRDefault="005E055B">
          <w:r>
            <w:t xml:space="preserve">                                                                         </w:t>
          </w:r>
        </w:p>
        <w:p w:rsidR="005E055B" w:rsidRDefault="005E055B">
          <w:pPr>
            <w:rPr>
              <w:sz w:val="24"/>
              <w:szCs w:val="24"/>
            </w:rPr>
          </w:pPr>
          <w:r>
            <w:rPr>
              <w:sz w:val="24"/>
              <w:szCs w:val="24"/>
            </w:rPr>
            <w:br w:type="page"/>
          </w:r>
        </w:p>
      </w:sdtContent>
    </w:sdt>
    <w:p w:rsidR="00491CB3" w:rsidRDefault="00491CB3" w:rsidP="00772FEB" w:rsidRPr="00491CB3">
      <w:pPr>
        <w:jc w:val="both"/>
        <w:rPr>
          <w:b/>
          <w:sz w:val="24"/>
          <w:szCs w:val="24"/>
        </w:rPr>
      </w:pPr>
      <w:r w:rsidRPr="00491CB3">
        <w:rPr>
          <w:b/>
          <w:sz w:val="24"/>
          <w:szCs w:val="24"/>
        </w:rPr>
        <w:t>“EFFECTIVE TEAMWORK AND COMMUNICATION”</w:t>
        <w:lastRenderedPageBreak/>
      </w:r>
    </w:p>
    <w:p w:rsidR="00E665E5" w:rsidRDefault="00E665E5" w:rsidP="00772FEB" w:rsidRPr="00491CB3">
      <w:pPr>
        <w:jc w:val="both"/>
        <w:rPr>
          <w:b/>
          <w:sz w:val="24"/>
          <w:szCs w:val="24"/>
        </w:rPr>
      </w:pPr>
      <w:r w:rsidRPr="00491CB3">
        <w:rPr>
          <w:b/>
          <w:sz w:val="24"/>
          <w:szCs w:val="24"/>
        </w:rPr>
        <w:t xml:space="preserve">Introduction </w:t>
      </w:r>
    </w:p>
    <w:p w:rsidR="00F150B0" w:rsidRDefault="00772FEB" w:rsidP="00772FEB">
      <w:pPr>
        <w:jc w:val="both"/>
        <w:rPr>
          <w:sz w:val="24"/>
          <w:szCs w:val="24"/>
        </w:rPr>
      </w:pPr>
      <w:r>
        <w:rPr>
          <w:sz w:val="24"/>
          <w:szCs w:val="24"/>
        </w:rPr>
        <w:t>Richard (2019) defined communication as a process of sending and receiving messages through a channel and is either verbal communication or non-verbal communication. However, Daniel (2016) says that communication does not stop at sending a message to the intended audience alone but also there must be feedback from the receiver of the message which indicates that the communication process has been complete. Sending information to the audience does not mean that you have communicated; the message has to be understood. (</w:t>
      </w:r>
      <w:proofErr w:type="spellStart"/>
      <w:r w:rsidR="007274C5">
        <w:rPr>
          <w:sz w:val="24"/>
          <w:szCs w:val="24"/>
        </w:rPr>
        <w:t>Lambrini</w:t>
      </w:r>
      <w:proofErr w:type="spellEnd"/>
      <w:r w:rsidR="007274C5">
        <w:rPr>
          <w:sz w:val="24"/>
          <w:szCs w:val="24"/>
        </w:rPr>
        <w:t xml:space="preserve"> &amp; </w:t>
      </w:r>
      <w:proofErr w:type="spellStart"/>
      <w:r w:rsidR="003B15FB">
        <w:rPr>
          <w:sz w:val="24"/>
          <w:szCs w:val="24"/>
        </w:rPr>
        <w:t>Loanna</w:t>
      </w:r>
      <w:proofErr w:type="spellEnd"/>
      <w:r w:rsidR="003B15FB">
        <w:rPr>
          <w:sz w:val="24"/>
          <w:szCs w:val="24"/>
        </w:rPr>
        <w:t>, 2014</w:t>
      </w:r>
      <w:r>
        <w:rPr>
          <w:sz w:val="24"/>
          <w:szCs w:val="24"/>
        </w:rPr>
        <w:t xml:space="preserve">). In health and social care, there are models </w:t>
      </w:r>
      <w:r w:rsidR="0066517A">
        <w:rPr>
          <w:sz w:val="24"/>
          <w:szCs w:val="24"/>
        </w:rPr>
        <w:t>used to communicate becau</w:t>
      </w:r>
      <w:r w:rsidR="00EA74B3">
        <w:rPr>
          <w:sz w:val="24"/>
          <w:szCs w:val="24"/>
        </w:rPr>
        <w:t xml:space="preserve">se patients have different health issues and therefore communicating with them differs from patient to patient. </w:t>
      </w:r>
      <w:r w:rsidR="007274C5">
        <w:rPr>
          <w:sz w:val="24"/>
          <w:szCs w:val="24"/>
        </w:rPr>
        <w:t>Communication in health and social care should be clear because it is a center of satisfaction, complian</w:t>
      </w:r>
      <w:r w:rsidR="004F2D42">
        <w:rPr>
          <w:sz w:val="24"/>
          <w:szCs w:val="24"/>
        </w:rPr>
        <w:t>ce and overall health outcome especially to those patients with dementia.</w:t>
      </w:r>
      <w:r w:rsidR="00FB0552">
        <w:rPr>
          <w:sz w:val="24"/>
          <w:szCs w:val="24"/>
        </w:rPr>
        <w:t xml:space="preserve"> (Thomas, 2016). Therefore,</w:t>
      </w:r>
      <w:r w:rsidR="009063C4">
        <w:rPr>
          <w:sz w:val="24"/>
          <w:szCs w:val="24"/>
        </w:rPr>
        <w:t xml:space="preserve"> this essay </w:t>
      </w:r>
      <w:r w:rsidR="00FB0552">
        <w:rPr>
          <w:sz w:val="24"/>
          <w:szCs w:val="24"/>
        </w:rPr>
        <w:t xml:space="preserve">explains the models of communication and how communication is done in health care setting by stating barriers of communication, types of communication and also suggesting ways of improving communication in health and social care setting. </w:t>
      </w:r>
    </w:p>
    <w:p w:rsidR="009063C4" w:rsidRDefault="009063C4" w:rsidP="00772FEB" w:rsidRPr="00491CB3">
      <w:pPr>
        <w:jc w:val="both"/>
        <w:rPr>
          <w:b/>
          <w:sz w:val="24"/>
          <w:szCs w:val="24"/>
        </w:rPr>
      </w:pPr>
      <w:r w:rsidRPr="00491CB3">
        <w:rPr>
          <w:b/>
          <w:sz w:val="24"/>
          <w:szCs w:val="24"/>
        </w:rPr>
        <w:t>Types of communications in a care home</w:t>
      </w:r>
    </w:p>
    <w:p w:rsidR="009063C4" w:rsidRDefault="009063C4" w:rsidP="00772FEB">
      <w:pPr>
        <w:jc w:val="both"/>
        <w:rPr>
          <w:sz w:val="24"/>
          <w:szCs w:val="24"/>
        </w:rPr>
      </w:pPr>
      <w:r>
        <w:rPr>
          <w:sz w:val="24"/>
          <w:szCs w:val="24"/>
        </w:rPr>
        <w:t>In a care home, there are basically two types of communications used while interacting with patients, fellow workers and other people depending on their health conditions.</w:t>
      </w:r>
    </w:p>
    <w:p w:rsidR="005974FE" w:rsidRDefault="005974FE" w:rsidP="00772FEB" w:rsidRPr="005974FE">
      <w:pPr>
        <w:jc w:val="both"/>
        <w:rPr>
          <w:b/>
          <w:sz w:val="24"/>
          <w:szCs w:val="24"/>
        </w:rPr>
      </w:pPr>
      <w:r w:rsidRPr="005974FE">
        <w:rPr>
          <w:b/>
          <w:sz w:val="24"/>
          <w:szCs w:val="24"/>
        </w:rPr>
        <w:t xml:space="preserve">Verbal communication </w:t>
      </w:r>
    </w:p>
    <w:p w:rsidR="009063C4" w:rsidRDefault="009063C4" w:rsidP="00772FEB">
      <w:pPr>
        <w:jc w:val="both"/>
        <w:rPr>
          <w:sz w:val="24"/>
          <w:szCs w:val="24"/>
        </w:rPr>
      </w:pPr>
      <w:r>
        <w:rPr>
          <w:sz w:val="24"/>
          <w:szCs w:val="24"/>
        </w:rPr>
        <w:t xml:space="preserve">To begin with, the most commonly used is verbal communication </w:t>
      </w:r>
      <w:r w:rsidR="001A2E1D">
        <w:rPr>
          <w:sz w:val="24"/>
          <w:szCs w:val="24"/>
        </w:rPr>
        <w:t xml:space="preserve">which involves talking directly to the intended audience face to face, or by phone verbally to express the message. To use verbal communication effectively, the language chosen must be understood by both the sender and the receiver. (Louis, 2016). For example at Care UK care home where I work, English language is preferred for verbal communication because the majority of patients and workers know how to speak English. However, for the patients who do not understand the language, </w:t>
      </w:r>
      <w:r w:rsidR="00300AA5">
        <w:rPr>
          <w:sz w:val="24"/>
          <w:szCs w:val="24"/>
        </w:rPr>
        <w:t>they are usually assigned a care taker who shares a language with that patient or relative to translate to English. This is done to ease the process of communication so as to ensure quality care and easy assessment of needs.</w:t>
      </w:r>
    </w:p>
    <w:p w:rsidR="00300AA5" w:rsidRDefault="00300AA5" w:rsidP="00772FEB">
      <w:pPr>
        <w:jc w:val="both"/>
        <w:rPr>
          <w:sz w:val="24"/>
          <w:szCs w:val="24"/>
        </w:rPr>
      </w:pPr>
      <w:r>
        <w:rPr>
          <w:sz w:val="24"/>
          <w:szCs w:val="24"/>
        </w:rPr>
        <w:t>In a care home, the majorities of inmates are patients with old age and therefore have issues with sight and hearing impairments due to their health conditions like dementia. Therefore, the language, words, tone of the voice should be chosen basing on these factors.</w:t>
      </w:r>
      <w:r w:rsidR="009B24F5">
        <w:rPr>
          <w:sz w:val="24"/>
          <w:szCs w:val="24"/>
        </w:rPr>
        <w:t xml:space="preserve"> I</w:t>
      </w:r>
      <w:r>
        <w:rPr>
          <w:sz w:val="24"/>
          <w:szCs w:val="24"/>
        </w:rPr>
        <w:t>n addition</w:t>
      </w:r>
      <w:r w:rsidR="009B24F5">
        <w:rPr>
          <w:sz w:val="24"/>
          <w:szCs w:val="24"/>
        </w:rPr>
        <w:t xml:space="preserve"> to</w:t>
      </w:r>
      <w:r>
        <w:rPr>
          <w:sz w:val="24"/>
          <w:szCs w:val="24"/>
        </w:rPr>
        <w:t xml:space="preserve"> speaking verbally while communicating to patients, </w:t>
      </w:r>
      <w:r w:rsidR="009B24F5">
        <w:rPr>
          <w:sz w:val="24"/>
          <w:szCs w:val="24"/>
        </w:rPr>
        <w:t xml:space="preserve">it is also important to combine words with gestures to cater for those elders who have hearing impairments. Also, a care worker should </w:t>
      </w:r>
      <w:r w:rsidR="009B24F5">
        <w:rPr>
          <w:sz w:val="24"/>
          <w:szCs w:val="24"/>
        </w:rPr>
        <w:t>use a higher tone to ensur</w:t>
        <w:lastRenderedPageBreak/>
      </w:r>
      <w:r w:rsidR="00F152C5">
        <w:rPr>
          <w:sz w:val="24"/>
          <w:szCs w:val="24"/>
        </w:rPr>
        <w:t xml:space="preserve">e the patients get the message especially for those who do not hear very well. </w:t>
      </w:r>
    </w:p>
    <w:p w:rsidR="00F152C5" w:rsidRDefault="00F152C5" w:rsidP="00772FEB">
      <w:pPr>
        <w:jc w:val="both"/>
        <w:rPr>
          <w:sz w:val="24"/>
          <w:szCs w:val="24"/>
        </w:rPr>
      </w:pPr>
      <w:r>
        <w:rPr>
          <w:sz w:val="24"/>
          <w:szCs w:val="24"/>
        </w:rPr>
        <w:t xml:space="preserve">While interacting with my patients, I make sure that I speak to them clearly and slowly thereby giving them a chance to understand what the message is, and this eventually allows them time to respond which completes the cycle of communication. Allowing a patient to respond is very important because it </w:t>
      </w:r>
      <w:r w:rsidR="002432D7">
        <w:rPr>
          <w:sz w:val="24"/>
          <w:szCs w:val="24"/>
        </w:rPr>
        <w:t xml:space="preserve">helps to establish if the message has been understood or not allowing you time to re-communicate the message. </w:t>
      </w:r>
    </w:p>
    <w:p w:rsidR="002432D7" w:rsidRDefault="002432D7" w:rsidP="00772FEB">
      <w:pPr>
        <w:jc w:val="both"/>
        <w:rPr>
          <w:sz w:val="24"/>
          <w:szCs w:val="24"/>
        </w:rPr>
      </w:pPr>
      <w:r>
        <w:rPr>
          <w:sz w:val="24"/>
          <w:szCs w:val="24"/>
        </w:rPr>
        <w:t>To be a good communicator verbally, a health worker needs to have listening skills. (</w:t>
      </w:r>
      <w:proofErr w:type="spellStart"/>
      <w:r>
        <w:rPr>
          <w:sz w:val="24"/>
          <w:szCs w:val="24"/>
        </w:rPr>
        <w:t>Cortright</w:t>
      </w:r>
      <w:proofErr w:type="spellEnd"/>
      <w:r>
        <w:rPr>
          <w:sz w:val="24"/>
          <w:szCs w:val="24"/>
        </w:rPr>
        <w:t xml:space="preserve">, 2011). He adds that being a good a listener is a good communication skill because it makes the patients feel loved, appreciated and worthy. Also (Skills for Care, 2018) explained that listening helps to learn, to share feelings, to socialize with patients and their relatives and above all, to understand what the other party is trying to communicate. </w:t>
      </w:r>
      <w:r w:rsidR="003F18B6">
        <w:rPr>
          <w:sz w:val="24"/>
          <w:szCs w:val="24"/>
        </w:rPr>
        <w:t>While at work, to show that I am listening, I always nod my head, making ‘hmmm’ sounds, and saying ‘yes’ or use other phrases like ‘oh I see’. This helps the patient to acknowledge that I am fully engaged in a conversation.</w:t>
      </w:r>
    </w:p>
    <w:p w:rsidR="003F18B6" w:rsidRDefault="003F18B6" w:rsidP="00772FEB">
      <w:pPr>
        <w:jc w:val="both"/>
        <w:rPr>
          <w:sz w:val="24"/>
          <w:szCs w:val="24"/>
        </w:rPr>
      </w:pPr>
      <w:r>
        <w:rPr>
          <w:sz w:val="24"/>
          <w:szCs w:val="24"/>
        </w:rPr>
        <w:t>Verbal communication also involves use of direct eye contact to ensure that the patients understand the message. Direct eye contact with a patient also shows the level of confidence since the patients are majorly elders and they prefer a confident and deter</w:t>
      </w:r>
      <w:r w:rsidR="00C37F28">
        <w:rPr>
          <w:sz w:val="24"/>
          <w:szCs w:val="24"/>
        </w:rPr>
        <w:t xml:space="preserve">mined care taker. </w:t>
      </w:r>
    </w:p>
    <w:p w:rsidR="005974FE" w:rsidRDefault="005974FE" w:rsidP="00772FEB" w:rsidRPr="005974FE">
      <w:pPr>
        <w:jc w:val="both"/>
        <w:rPr>
          <w:b/>
          <w:sz w:val="24"/>
          <w:szCs w:val="24"/>
        </w:rPr>
      </w:pPr>
      <w:r w:rsidRPr="005974FE">
        <w:rPr>
          <w:b/>
          <w:sz w:val="24"/>
          <w:szCs w:val="24"/>
        </w:rPr>
        <w:t xml:space="preserve">Non-verbal communication </w:t>
      </w:r>
    </w:p>
    <w:p w:rsidR="001D5B05" w:rsidRDefault="00E665E5" w:rsidP="00772FEB">
      <w:pPr>
        <w:jc w:val="both"/>
        <w:rPr>
          <w:sz w:val="24"/>
          <w:szCs w:val="24"/>
        </w:rPr>
      </w:pPr>
      <w:r>
        <w:rPr>
          <w:sz w:val="24"/>
          <w:szCs w:val="24"/>
        </w:rPr>
        <w:t>S</w:t>
      </w:r>
      <w:r w:rsidR="00491CB3">
        <w:rPr>
          <w:sz w:val="24"/>
          <w:szCs w:val="24"/>
        </w:rPr>
        <w:t>econdly</w:t>
      </w:r>
      <w:r>
        <w:rPr>
          <w:sz w:val="24"/>
          <w:szCs w:val="24"/>
        </w:rPr>
        <w:t xml:space="preserve">, non-verbal communication is used to communicate in a care home. Non-verbal communication involves use of texts and signs other than speaking out verbally. </w:t>
      </w:r>
      <w:r w:rsidR="001D5B05">
        <w:rPr>
          <w:sz w:val="24"/>
          <w:szCs w:val="24"/>
        </w:rPr>
        <w:t xml:space="preserve">Basically, it is not about using signs only but also the way you express yourself, eye contact, environment and also posture. For example facial expressions contain a big message and therefore should be used very well. To show the patient that one is happy, show a smiling face which helps the patient be comfortable with you hence making it easy to assess their needs. To show interest and a good mood, I usually use wide eyes combined with smiles. On the other hand, when a patient is frowning or showing a tense facial expression, it makes me perceive that he or she is </w:t>
      </w:r>
      <w:r w:rsidR="007F3CCB">
        <w:rPr>
          <w:sz w:val="24"/>
          <w:szCs w:val="24"/>
        </w:rPr>
        <w:t xml:space="preserve">unhappy or sad while a patients who looks away whenever I try to say something, tells me that this particular patient is not interested or bored. </w:t>
      </w:r>
      <w:r w:rsidR="00AC5E74">
        <w:rPr>
          <w:sz w:val="24"/>
          <w:szCs w:val="24"/>
        </w:rPr>
        <w:t xml:space="preserve">For non-verbal to be </w:t>
      </w:r>
      <w:proofErr w:type="gramStart"/>
      <w:r w:rsidR="00AC5E74">
        <w:rPr>
          <w:sz w:val="24"/>
          <w:szCs w:val="24"/>
        </w:rPr>
        <w:t>clear,</w:t>
      </w:r>
      <w:proofErr w:type="gramEnd"/>
      <w:r w:rsidR="00AC5E74">
        <w:rPr>
          <w:sz w:val="24"/>
          <w:szCs w:val="24"/>
        </w:rPr>
        <w:t xml:space="preserve"> there should be enough lighting in the room so that both the health worker and patient are able to see each other’s</w:t>
      </w:r>
      <w:r w:rsidR="005F5D0C">
        <w:rPr>
          <w:sz w:val="24"/>
          <w:szCs w:val="24"/>
        </w:rPr>
        <w:t xml:space="preserve"> facial expressions and also the body language because it is also a form of communication. </w:t>
      </w:r>
      <w:r w:rsidR="009029B5">
        <w:rPr>
          <w:sz w:val="24"/>
          <w:szCs w:val="24"/>
        </w:rPr>
        <w:t>(</w:t>
      </w:r>
      <w:proofErr w:type="spellStart"/>
      <w:r w:rsidR="009029B5">
        <w:rPr>
          <w:sz w:val="24"/>
          <w:szCs w:val="24"/>
        </w:rPr>
        <w:t>Northhaft</w:t>
      </w:r>
      <w:proofErr w:type="spellEnd"/>
      <w:r w:rsidR="009029B5">
        <w:rPr>
          <w:sz w:val="24"/>
          <w:szCs w:val="24"/>
        </w:rPr>
        <w:t>, 2010).</w:t>
      </w:r>
    </w:p>
    <w:p w:rsidR="00A7211F" w:rsidRDefault="00A7211F" w:rsidP="00772FEB">
      <w:pPr>
        <w:jc w:val="both"/>
        <w:rPr>
          <w:sz w:val="24"/>
          <w:szCs w:val="24"/>
        </w:rPr>
      </w:pPr>
      <w:r>
        <w:rPr>
          <w:sz w:val="24"/>
          <w:szCs w:val="24"/>
        </w:rPr>
        <w:t>As a care giver, acquiring verbal and non-verbal communication skills is important for me because these skills help me to know how to contain and sustain a conversation especially when assessing needs of a patient and when giving them emotional support.</w:t>
      </w:r>
    </w:p>
    <w:p w:rsidR="00A7211F" w:rsidRDefault="00A7211F" w:rsidP="00772FEB">
      <w:pPr>
        <w:jc w:val="both"/>
        <w:rPr>
          <w:sz w:val="24"/>
          <w:szCs w:val="24"/>
        </w:rPr>
      </w:pPr>
      <w:r>
        <w:rPr>
          <w:sz w:val="24"/>
          <w:szCs w:val="24"/>
        </w:rPr>
        <w:t xml:space="preserve">Having communication skills like listening skills helps a care giver to develop interpersonal skills and aids in understanding cultural differences of patients and workers which in turn helps to find ways to live with such people. </w:t>
        <w:lastRenderedPageBreak/>
      </w:r>
    </w:p>
    <w:p w:rsidR="00A7211F" w:rsidRDefault="00A7211F" w:rsidP="00772FEB">
      <w:pPr>
        <w:jc w:val="both"/>
        <w:rPr>
          <w:sz w:val="24"/>
          <w:szCs w:val="24"/>
        </w:rPr>
      </w:pPr>
      <w:r>
        <w:rPr>
          <w:sz w:val="24"/>
          <w:szCs w:val="24"/>
        </w:rPr>
        <w:t xml:space="preserve">Patients with disabilities, physical and mental conditions </w:t>
      </w:r>
      <w:r w:rsidR="003430C3">
        <w:rPr>
          <w:sz w:val="24"/>
          <w:szCs w:val="24"/>
        </w:rPr>
        <w:t>will find it easy</w:t>
      </w:r>
      <w:r>
        <w:rPr>
          <w:sz w:val="24"/>
          <w:szCs w:val="24"/>
        </w:rPr>
        <w:t xml:space="preserve"> to trust their care givers especially those who </w:t>
      </w:r>
      <w:r w:rsidR="003430C3">
        <w:rPr>
          <w:sz w:val="24"/>
          <w:szCs w:val="24"/>
        </w:rPr>
        <w:t>have good communication skills, for example listening to them without being too emotional and judgmental. (</w:t>
      </w:r>
      <w:proofErr w:type="spellStart"/>
      <w:r w:rsidR="003430C3">
        <w:rPr>
          <w:sz w:val="24"/>
          <w:szCs w:val="24"/>
        </w:rPr>
        <w:t>DuPre</w:t>
      </w:r>
      <w:proofErr w:type="spellEnd"/>
      <w:r w:rsidR="003430C3">
        <w:rPr>
          <w:sz w:val="24"/>
          <w:szCs w:val="24"/>
        </w:rPr>
        <w:t xml:space="preserve">’, 2010). </w:t>
      </w:r>
    </w:p>
    <w:p w:rsidR="00DA0031" w:rsidRDefault="00DA0031" w:rsidP="00772FEB" w:rsidRPr="00491CB3">
      <w:pPr>
        <w:jc w:val="both"/>
        <w:rPr>
          <w:b/>
          <w:sz w:val="24"/>
          <w:szCs w:val="24"/>
        </w:rPr>
      </w:pPr>
      <w:r w:rsidRPr="00491CB3">
        <w:rPr>
          <w:b/>
          <w:sz w:val="24"/>
          <w:szCs w:val="24"/>
        </w:rPr>
        <w:t>The process of communication in a care home can be explained briefly through a communication model.</w:t>
      </w:r>
    </w:p>
    <w:p w:rsidR="00DA0031" w:rsidRDefault="00DA0031" w:rsidP="00772FEB" w:rsidRPr="00491CB3">
      <w:pPr>
        <w:jc w:val="both"/>
        <w:rPr>
          <w:b/>
          <w:sz w:val="24"/>
          <w:szCs w:val="24"/>
        </w:rPr>
      </w:pPr>
      <w:proofErr w:type="spellStart"/>
      <w:r w:rsidRPr="00491CB3">
        <w:rPr>
          <w:b/>
          <w:sz w:val="24"/>
          <w:szCs w:val="24"/>
        </w:rPr>
        <w:t>Berlo’s</w:t>
      </w:r>
      <w:proofErr w:type="spellEnd"/>
      <w:r w:rsidRPr="00491CB3">
        <w:rPr>
          <w:b/>
          <w:sz w:val="24"/>
          <w:szCs w:val="24"/>
        </w:rPr>
        <w:t xml:space="preserve"> SMCR Model of communication </w:t>
      </w:r>
    </w:p>
    <w:p w:rsidR="00DA0031" w:rsidRDefault="00DA0031" w:rsidP="00772FEB">
      <w:pPr>
        <w:jc w:val="both"/>
        <w:rPr>
          <w:sz w:val="24"/>
          <w:szCs w:val="24"/>
        </w:rPr>
      </w:pPr>
      <w:r>
        <w:rPr>
          <w:sz w:val="24"/>
          <w:szCs w:val="24"/>
        </w:rPr>
        <w:t>According to this mode</w:t>
      </w:r>
      <w:r w:rsidR="002033C7">
        <w:rPr>
          <w:sz w:val="24"/>
          <w:szCs w:val="24"/>
        </w:rPr>
        <w:t>l, communication starts with Sender, the message, the channel of communication and the receiver.</w:t>
      </w:r>
      <w:r w:rsidR="00491CB3">
        <w:rPr>
          <w:sz w:val="24"/>
          <w:szCs w:val="24"/>
        </w:rPr>
        <w:t xml:space="preserve"> (Anne &amp; Bette, 1972).</w:t>
      </w:r>
      <w:r w:rsidR="002033C7">
        <w:rPr>
          <w:sz w:val="24"/>
          <w:szCs w:val="24"/>
        </w:rPr>
        <w:t xml:space="preserve"> Firstly, the sender who should be with good communication skills like reading, listening and speaking and creates the message. The sender then makes sure the message is ready to be transmitted. </w:t>
      </w:r>
      <w:r w:rsidR="009D43C7">
        <w:rPr>
          <w:sz w:val="24"/>
          <w:szCs w:val="24"/>
        </w:rPr>
        <w:t xml:space="preserve">The message should be coded and interpreted for easy understanding. </w:t>
      </w:r>
      <w:r w:rsidR="009029B5">
        <w:rPr>
          <w:sz w:val="24"/>
          <w:szCs w:val="24"/>
        </w:rPr>
        <w:t>(</w:t>
      </w:r>
      <w:proofErr w:type="spellStart"/>
      <w:r w:rsidR="009029B5">
        <w:rPr>
          <w:sz w:val="24"/>
          <w:szCs w:val="24"/>
        </w:rPr>
        <w:t>Turanga</w:t>
      </w:r>
      <w:proofErr w:type="spellEnd"/>
      <w:r w:rsidR="009029B5">
        <w:rPr>
          <w:sz w:val="24"/>
          <w:szCs w:val="24"/>
        </w:rPr>
        <w:t xml:space="preserve">, 2016). </w:t>
      </w:r>
    </w:p>
    <w:p w:rsidR="002033C7" w:rsidRDefault="002033C7" w:rsidP="00772FEB">
      <w:pPr>
        <w:jc w:val="both"/>
        <w:rPr>
          <w:sz w:val="24"/>
          <w:szCs w:val="24"/>
        </w:rPr>
      </w:pPr>
      <w:r>
        <w:rPr>
          <w:sz w:val="24"/>
          <w:szCs w:val="24"/>
        </w:rPr>
        <w:t xml:space="preserve">After the message has been created, the channel has to be chosen through which </w:t>
      </w:r>
      <w:r w:rsidR="00A04A0C">
        <w:rPr>
          <w:sz w:val="24"/>
          <w:szCs w:val="24"/>
        </w:rPr>
        <w:t xml:space="preserve">the message is to be taken. For example in a care home, message is passed through email address, memos, through phone calls and text messages. The channel is chosen depending on the type of message and the situation at hand and the urgency. If the message is urgent, then phone calls are usually used to communicate. </w:t>
      </w:r>
    </w:p>
    <w:p w:rsidR="009D43C7" w:rsidRDefault="009D43C7" w:rsidP="00772FEB">
      <w:pPr>
        <w:jc w:val="both"/>
        <w:rPr>
          <w:sz w:val="24"/>
          <w:szCs w:val="24"/>
        </w:rPr>
      </w:pPr>
      <w:r>
        <w:rPr>
          <w:sz w:val="24"/>
          <w:szCs w:val="24"/>
        </w:rPr>
        <w:t xml:space="preserve">After choosing the most appropriate channel through which to communicate, </w:t>
      </w:r>
      <w:r w:rsidR="009C3212">
        <w:rPr>
          <w:sz w:val="24"/>
          <w:szCs w:val="24"/>
        </w:rPr>
        <w:t xml:space="preserve">the message then goes to the receiver who </w:t>
      </w:r>
      <w:r w:rsidR="002D369E">
        <w:rPr>
          <w:sz w:val="24"/>
          <w:szCs w:val="24"/>
        </w:rPr>
        <w:t xml:space="preserve">should be able to interpret it. For example, the doctor prescribes medicine in a coded phone through writing that is only understood by the nurses and pharmacists who are the receivers in this case. </w:t>
      </w:r>
    </w:p>
    <w:p w:rsidR="002D369E" w:rsidRDefault="002D369E" w:rsidP="00772FEB">
      <w:pPr>
        <w:jc w:val="both"/>
        <w:rPr>
          <w:sz w:val="24"/>
          <w:szCs w:val="24"/>
        </w:rPr>
      </w:pPr>
      <w:r>
        <w:rPr>
          <w:sz w:val="24"/>
          <w:szCs w:val="24"/>
        </w:rPr>
        <w:t xml:space="preserve">To complete the cycle, the receiver should </w:t>
      </w:r>
      <w:r w:rsidR="005C23B1">
        <w:rPr>
          <w:sz w:val="24"/>
          <w:szCs w:val="24"/>
        </w:rPr>
        <w:t xml:space="preserve">give feedback to show that communication has been effective enough and message understood. For example a doctor can tell that his message has been understood by a </w:t>
      </w:r>
      <w:r w:rsidR="00E21DF8">
        <w:rPr>
          <w:sz w:val="24"/>
          <w:szCs w:val="24"/>
        </w:rPr>
        <w:t>pharmacist</w:t>
      </w:r>
      <w:r w:rsidR="005C23B1">
        <w:rPr>
          <w:sz w:val="24"/>
          <w:szCs w:val="24"/>
        </w:rPr>
        <w:t xml:space="preserve"> who administers the right medicine. </w:t>
      </w:r>
    </w:p>
    <w:p w:rsidR="003538B1" w:rsidRDefault="003538B1" w:rsidP="00772FEB" w:rsidRPr="00491CB3">
      <w:pPr>
        <w:jc w:val="both"/>
        <w:rPr>
          <w:b/>
          <w:sz w:val="24"/>
          <w:szCs w:val="24"/>
        </w:rPr>
      </w:pPr>
      <w:r w:rsidRPr="00491CB3">
        <w:rPr>
          <w:b/>
          <w:sz w:val="24"/>
          <w:szCs w:val="24"/>
        </w:rPr>
        <w:t>Linear model of communication model</w:t>
      </w:r>
    </w:p>
    <w:p w:rsidR="003538B1" w:rsidRDefault="003538B1" w:rsidP="00772FEB">
      <w:pPr>
        <w:jc w:val="both"/>
        <w:rPr>
          <w:sz w:val="24"/>
          <w:szCs w:val="24"/>
        </w:rPr>
      </w:pPr>
      <w:r>
        <w:rPr>
          <w:sz w:val="24"/>
          <w:szCs w:val="24"/>
        </w:rPr>
        <w:t>According this model, Communication in a care home is also done as a linear process where message goes directly from the sender to the receiver.</w:t>
      </w:r>
      <w:r w:rsidR="008D6F50">
        <w:rPr>
          <w:sz w:val="24"/>
          <w:szCs w:val="24"/>
        </w:rPr>
        <w:t xml:space="preserve"> (Crawley, 2019).</w:t>
      </w:r>
      <w:r>
        <w:rPr>
          <w:sz w:val="24"/>
          <w:szCs w:val="24"/>
        </w:rPr>
        <w:t xml:space="preserve"> A message which is made of sounds, words, or text message is transmitted in a one-way form. Usually under this model, communication is from the top to the bottom. For example from the supervisors to the care workers and it is usually in form of order. For example, the </w:t>
      </w:r>
      <w:r w:rsidR="008D6F50">
        <w:rPr>
          <w:sz w:val="24"/>
          <w:szCs w:val="24"/>
        </w:rPr>
        <w:t>supervisor</w:t>
      </w:r>
      <w:r>
        <w:rPr>
          <w:sz w:val="24"/>
          <w:szCs w:val="24"/>
        </w:rPr>
        <w:t xml:space="preserve"> may say “go give the patient medicine</w:t>
      </w:r>
      <w:r w:rsidR="008D6F50">
        <w:rPr>
          <w:sz w:val="24"/>
          <w:szCs w:val="24"/>
        </w:rPr>
        <w:t xml:space="preserve">”. This type of communication is one and therefore non-interactive. Another </w:t>
      </w:r>
      <w:r w:rsidR="008D6F50">
        <w:rPr>
          <w:sz w:val="24"/>
          <w:szCs w:val="24"/>
        </w:rPr>
        <w:t xml:space="preserve">example in a care home could message sent through a memo and message sent through a speech. </w:t>
        <w:lastRenderedPageBreak/>
      </w:r>
    </w:p>
    <w:p w:rsidR="006838B2" w:rsidRDefault="006838B2" w:rsidP="00772FEB">
      <w:pPr>
        <w:jc w:val="both"/>
        <w:rPr>
          <w:sz w:val="24"/>
          <w:szCs w:val="24"/>
        </w:rPr>
      </w:pPr>
      <w:r>
        <w:rPr>
          <w:sz w:val="24"/>
          <w:szCs w:val="24"/>
        </w:rPr>
        <w:t xml:space="preserve">This model of communication is hindered by noise and lack of interest which prevents the </w:t>
      </w:r>
      <w:r w:rsidR="009029B5">
        <w:rPr>
          <w:sz w:val="24"/>
          <w:szCs w:val="24"/>
        </w:rPr>
        <w:t xml:space="preserve">message from reaching the intended audience which in turn has negative consequences on the organization, patient and workers. </w:t>
      </w:r>
    </w:p>
    <w:p w:rsidR="003430C3" w:rsidRDefault="003430C3" w:rsidP="003430C3" w:rsidRPr="00AB026B">
      <w:pPr>
        <w:jc w:val="both"/>
        <w:rPr>
          <w:b/>
          <w:sz w:val="24"/>
          <w:szCs w:val="24"/>
        </w:rPr>
      </w:pPr>
      <w:r w:rsidRPr="00AB026B">
        <w:rPr>
          <w:b/>
          <w:sz w:val="24"/>
          <w:szCs w:val="24"/>
        </w:rPr>
        <w:t>Barriers of Communication in health and social care setting</w:t>
      </w:r>
    </w:p>
    <w:p w:rsidR="003430C3" w:rsidRDefault="003430C3" w:rsidP="003430C3">
      <w:pPr>
        <w:jc w:val="both"/>
        <w:rPr>
          <w:sz w:val="24"/>
          <w:szCs w:val="24"/>
        </w:rPr>
      </w:pPr>
      <w:r>
        <w:rPr>
          <w:sz w:val="24"/>
          <w:szCs w:val="24"/>
        </w:rPr>
        <w:t xml:space="preserve">The commonest barrier of communication at my work place is hearing impairments. This is a condition where a patient’s hearing capacity has been affected by illness, age or accident and therefore unable to hear clearly. Patients with such a problem may miss the intended message which is risky for them especially if it connected with their medication. Elderly patients with diabetes, high blood pressure, stroke and brain damage are more prone to facing a challenge of hearing loss. (National Institute on Aging, 2018). </w:t>
      </w:r>
    </w:p>
    <w:p w:rsidR="003430C3" w:rsidRDefault="003430C3" w:rsidP="003430C3">
      <w:pPr>
        <w:jc w:val="both"/>
        <w:rPr>
          <w:sz w:val="24"/>
          <w:szCs w:val="24"/>
        </w:rPr>
      </w:pPr>
      <w:r>
        <w:rPr>
          <w:sz w:val="24"/>
          <w:szCs w:val="24"/>
        </w:rPr>
        <w:t>Noise is also a common barrier of communication in a care home. According to Oxford Dictionary (2016), noise is unpleasant sound that prevents effective communication. In a care home, noise comes from TV stations, from fellow patients and other external noise like cars and trains. To communicate well, the noise has to be eliminated by reducing TV volumes, and looking for a better place with less noise.</w:t>
      </w:r>
    </w:p>
    <w:p w:rsidR="003430C3" w:rsidRDefault="003430C3" w:rsidP="003430C3">
      <w:pPr>
        <w:jc w:val="both"/>
        <w:rPr>
          <w:sz w:val="24"/>
          <w:szCs w:val="24"/>
        </w:rPr>
      </w:pPr>
      <w:r>
        <w:rPr>
          <w:sz w:val="24"/>
          <w:szCs w:val="24"/>
        </w:rPr>
        <w:t xml:space="preserve">Being too emotional and judgmental by either party affects a process of communication. To be a good communicator, one must avoid being too emotional, judgmental and biased because it kills the perception and genuineness since one party is already biased. For example, being too emotional after being abused by an arrogant patient is not advised because it affects your relationship with that patient and therefore hindering effective communication. Judging the patient affects the communication process because you are already picked a side and therefore it becomes difficult to understand his or her opinion.  </w:t>
      </w:r>
    </w:p>
    <w:p w:rsidR="003430C3" w:rsidRDefault="003430C3" w:rsidP="003430C3">
      <w:pPr>
        <w:jc w:val="both"/>
        <w:rPr>
          <w:sz w:val="24"/>
          <w:szCs w:val="24"/>
        </w:rPr>
      </w:pPr>
      <w:r>
        <w:rPr>
          <w:sz w:val="24"/>
          <w:szCs w:val="24"/>
        </w:rPr>
        <w:t xml:space="preserve">Language barrier also affects communication negatively since health workers have no capacity to speak all languages. This is because the United Kingdom attracts people from all over the world and therefore these people are admitted in the care homes as adults with different disabilities. It becomes difficult for a care worker to communicate to a patient with whom they do not share a common language. </w:t>
      </w:r>
    </w:p>
    <w:p w:rsidR="00A04A0C" w:rsidRDefault="003430C3" w:rsidP="00772FEB" w:rsidRPr="00AB026B">
      <w:pPr>
        <w:jc w:val="both"/>
        <w:rPr>
          <w:b/>
          <w:sz w:val="24"/>
          <w:szCs w:val="24"/>
        </w:rPr>
      </w:pPr>
      <w:r w:rsidRPr="00AB026B">
        <w:rPr>
          <w:b/>
          <w:sz w:val="24"/>
          <w:szCs w:val="24"/>
        </w:rPr>
        <w:t>How to improve communication in health and social care</w:t>
      </w:r>
    </w:p>
    <w:p w:rsidR="003430C3" w:rsidRDefault="003430C3" w:rsidP="00772FEB">
      <w:pPr>
        <w:jc w:val="both"/>
        <w:rPr>
          <w:sz w:val="24"/>
          <w:szCs w:val="24"/>
        </w:rPr>
      </w:pPr>
      <w:r>
        <w:rPr>
          <w:sz w:val="24"/>
          <w:szCs w:val="24"/>
        </w:rPr>
        <w:t xml:space="preserve">Training of workers on how to handle and talk to patients is the best way to improve communication in a care home. For example workers should be trained to communicate with </w:t>
      </w:r>
      <w:r>
        <w:rPr>
          <w:sz w:val="24"/>
          <w:szCs w:val="24"/>
        </w:rPr>
        <w:t xml:space="preserve">particular patients in a particular way such as avoid hard questions, use of objects, speaking a slower pace and also </w:t>
        <w:lastRenderedPageBreak/>
      </w:r>
      <w:r w:rsidR="003B7792">
        <w:rPr>
          <w:sz w:val="24"/>
          <w:szCs w:val="24"/>
        </w:rPr>
        <w:t xml:space="preserve"> using humor while communicating with patients with dementia. </w:t>
      </w:r>
    </w:p>
    <w:p w:rsidR="003B7792" w:rsidRDefault="003B7792" w:rsidP="00772FEB">
      <w:pPr>
        <w:jc w:val="both"/>
        <w:rPr>
          <w:sz w:val="24"/>
          <w:szCs w:val="24"/>
        </w:rPr>
      </w:pPr>
      <w:r>
        <w:rPr>
          <w:sz w:val="24"/>
          <w:szCs w:val="24"/>
        </w:rPr>
        <w:t xml:space="preserve">Care workers are advised to show patience while communicating with their patients because most of these are elderly people who have mental and mental problems, and other cognitive difficulties. Therefore, giving them a chance to respond at their own pace will eventually improve on communication in a care home. </w:t>
      </w:r>
    </w:p>
    <w:p w:rsidR="00E81B42" w:rsidRDefault="00E81B42" w:rsidP="00772FEB">
      <w:pPr>
        <w:jc w:val="both"/>
        <w:rPr>
          <w:sz w:val="24"/>
          <w:szCs w:val="24"/>
        </w:rPr>
      </w:pPr>
      <w:r>
        <w:rPr>
          <w:sz w:val="24"/>
          <w:szCs w:val="24"/>
        </w:rPr>
        <w:t xml:space="preserve">A care worker should show his or her patients proper respect they deserve irrespective of their age, origin, sex and their illnesses. This is done by accommodating their requests at all times, listening to them, being prudent, give them choices instead of shouting at them and commanding them. This develops trust and hence the patients will feel safe which improves on communication. </w:t>
      </w:r>
    </w:p>
    <w:p w:rsidR="00463014" w:rsidRDefault="00463014" w:rsidP="00772FEB">
      <w:pPr>
        <w:jc w:val="both"/>
        <w:rPr>
          <w:sz w:val="24"/>
          <w:szCs w:val="24"/>
        </w:rPr>
      </w:pPr>
      <w:r>
        <w:rPr>
          <w:sz w:val="24"/>
          <w:szCs w:val="24"/>
        </w:rPr>
        <w:t>A care worker in a care home should practice active listening because effective communicators are always considered with good communication skills because this helps to check understanding and to socialize with the patients, and which makes them comfortable to freely communicate and respect your opinion as a care taker. (</w:t>
      </w:r>
      <w:proofErr w:type="spellStart"/>
      <w:r>
        <w:rPr>
          <w:sz w:val="24"/>
          <w:szCs w:val="24"/>
        </w:rPr>
        <w:t>Cortright</w:t>
      </w:r>
      <w:proofErr w:type="spellEnd"/>
      <w:r>
        <w:rPr>
          <w:sz w:val="24"/>
          <w:szCs w:val="24"/>
        </w:rPr>
        <w:t>, 2011)</w:t>
      </w:r>
    </w:p>
    <w:p w:rsidR="00463014" w:rsidRDefault="00463014" w:rsidP="00772FEB">
      <w:pPr>
        <w:jc w:val="both"/>
        <w:rPr>
          <w:sz w:val="24"/>
          <w:szCs w:val="24"/>
        </w:rPr>
      </w:pPr>
      <w:r>
        <w:rPr>
          <w:sz w:val="24"/>
          <w:szCs w:val="24"/>
        </w:rPr>
        <w:t xml:space="preserve">Asking for feedback is another way of improving communication skills in a care home. Feedback from colleagues and supervisors is very important because it helps to assess if your communication skills are improving or not. Above, all a message with feedback indicates that message has reached the destination and has been understood. (Daniel, 2016). </w:t>
      </w:r>
    </w:p>
    <w:p w:rsidR="009E09F6" w:rsidRDefault="009E09F6" w:rsidP="00772FEB" w:rsidRPr="00AB026B">
      <w:pPr>
        <w:jc w:val="both"/>
        <w:rPr>
          <w:b/>
          <w:sz w:val="24"/>
          <w:szCs w:val="24"/>
        </w:rPr>
      </w:pPr>
      <w:r w:rsidRPr="00AB026B">
        <w:rPr>
          <w:b/>
          <w:sz w:val="24"/>
          <w:szCs w:val="24"/>
        </w:rPr>
        <w:t xml:space="preserve">Conclusion </w:t>
      </w:r>
    </w:p>
    <w:p w:rsidR="009E09F6" w:rsidRDefault="009E09F6" w:rsidP="00772FEB">
      <w:pPr>
        <w:jc w:val="both"/>
        <w:rPr>
          <w:sz w:val="24"/>
          <w:szCs w:val="24"/>
        </w:rPr>
      </w:pPr>
      <w:r>
        <w:rPr>
          <w:sz w:val="24"/>
          <w:szCs w:val="24"/>
        </w:rPr>
        <w:t xml:space="preserve">Having good communication skills as health worker, care giver or social worker is very important as it helps to develop good working conditions, provide clear information, helps to effectively carry out individuals’ care needs and above all to provide emotional support to the patients and their family members. Verbal communication combined with non-verbal communication like gestures makes it easy for the parties to understand the message being exchanged. Therefore, barriers of communication like noise and distraction should always be removed to effectively convey the message to the intended audience. For communication to be effective, interactive models of communication should be adopted which allows feedback hence completing a cycle of communication. </w:t>
      </w:r>
    </w:p>
    <w:p w:rsidR="009E09F6" w:rsidRDefault="009E09F6" w:rsidP="00772FEB" w:rsidRPr="00AB026B">
      <w:pPr>
        <w:jc w:val="both"/>
        <w:rPr>
          <w:b/>
          <w:sz w:val="24"/>
          <w:szCs w:val="24"/>
        </w:rPr>
      </w:pPr>
      <w:r w:rsidRPr="00AB026B">
        <w:rPr>
          <w:b/>
          <w:sz w:val="24"/>
          <w:szCs w:val="24"/>
        </w:rPr>
        <w:t xml:space="preserve">References </w:t>
      </w:r>
    </w:p>
    <w:p w:rsidR="009E09F6" w:rsidRDefault="008C317E" w:rsidP="00772FEB">
      <w:pPr>
        <w:jc w:val="both"/>
        <w:rPr>
          <w:sz w:val="24"/>
          <w:szCs w:val="24"/>
        </w:rPr>
      </w:pPr>
      <w:proofErr w:type="spellStart"/>
      <w:r>
        <w:rPr>
          <w:sz w:val="24"/>
          <w:szCs w:val="24"/>
        </w:rPr>
        <w:t>Turanga</w:t>
      </w:r>
      <w:proofErr w:type="spellEnd"/>
      <w:r>
        <w:rPr>
          <w:sz w:val="24"/>
          <w:szCs w:val="24"/>
        </w:rPr>
        <w:t>, R. (2016). Organizational models of effective communication. The IUP Journal of Soft skills, 10(2). Pp. 56-65.</w:t>
      </w:r>
    </w:p>
    <w:p w:rsidR="008C317E" w:rsidRDefault="008C317E" w:rsidP="00772FEB">
      <w:pPr>
        <w:jc w:val="both"/>
        <w:rPr>
          <w:sz w:val="24"/>
          <w:szCs w:val="24"/>
        </w:rPr>
      </w:pPr>
      <w:proofErr w:type="spellStart"/>
      <w:r>
        <w:rPr>
          <w:sz w:val="24"/>
          <w:szCs w:val="24"/>
        </w:rPr>
        <w:t>DuPre</w:t>
        <w:lastRenderedPageBreak/>
      </w:r>
      <w:proofErr w:type="spellEnd"/>
      <w:r>
        <w:rPr>
          <w:sz w:val="24"/>
          <w:szCs w:val="24"/>
        </w:rPr>
        <w:t>’ (2010). Communicating about Health: Current Issues and Perspectives, (3</w:t>
      </w:r>
      <w:r w:rsidRPr="008C317E">
        <w:rPr>
          <w:sz w:val="24"/>
          <w:szCs w:val="24"/>
          <w:vertAlign w:val="superscript"/>
        </w:rPr>
        <w:t>rd</w:t>
      </w:r>
      <w:r>
        <w:rPr>
          <w:sz w:val="24"/>
          <w:szCs w:val="24"/>
        </w:rPr>
        <w:t xml:space="preserve"> ed.) pp. 496. New York: Oxford University Press. </w:t>
      </w:r>
    </w:p>
    <w:p w:rsidR="008C317E" w:rsidRDefault="008C317E" w:rsidP="00772FEB">
      <w:pPr>
        <w:jc w:val="both"/>
        <w:rPr>
          <w:sz w:val="24"/>
          <w:szCs w:val="24"/>
        </w:rPr>
      </w:pPr>
      <w:r>
        <w:rPr>
          <w:sz w:val="24"/>
          <w:szCs w:val="24"/>
        </w:rPr>
        <w:t xml:space="preserve">National Institute on Aging. (2018). Hearing Loss: A Common Problem for Older Adults. Retrieved from; </w:t>
      </w:r>
      <w:hyperlink w:history="1" r:id="rId7">
        <w:r w:rsidRPr="009337CA">
          <w:rPr>
            <w:rStyle w:val="Hyperlink"/>
            <w:sz w:val="24"/>
            <w:szCs w:val="24"/>
          </w:rPr>
          <w:t>www.nidcd.nih.gov</w:t>
        </w:r>
      </w:hyperlink>
      <w:r>
        <w:rPr>
          <w:sz w:val="24"/>
          <w:szCs w:val="24"/>
        </w:rPr>
        <w:t xml:space="preserve"> </w:t>
      </w:r>
    </w:p>
    <w:p w:rsidR="00AB026B" w:rsidRDefault="00491CB3" w:rsidP="00772FEB">
      <w:pPr>
        <w:jc w:val="both"/>
        <w:rPr>
          <w:sz w:val="24"/>
          <w:szCs w:val="24"/>
        </w:rPr>
      </w:pPr>
      <w:r>
        <w:rPr>
          <w:sz w:val="24"/>
          <w:szCs w:val="24"/>
        </w:rPr>
        <w:t xml:space="preserve">Ann and Bette (1972). </w:t>
      </w:r>
      <w:proofErr w:type="spellStart"/>
      <w:r>
        <w:rPr>
          <w:sz w:val="24"/>
          <w:szCs w:val="24"/>
        </w:rPr>
        <w:t>Berlo’s</w:t>
      </w:r>
      <w:proofErr w:type="spellEnd"/>
      <w:r>
        <w:rPr>
          <w:sz w:val="24"/>
          <w:szCs w:val="24"/>
        </w:rPr>
        <w:t xml:space="preserve"> Communication Process Model as Applied to the Behavioral Theories of Maslow, </w:t>
      </w:r>
      <w:r w:rsidR="00AB026B">
        <w:rPr>
          <w:sz w:val="24"/>
          <w:szCs w:val="24"/>
        </w:rPr>
        <w:t xml:space="preserve">Herzberg, and </w:t>
      </w:r>
      <w:proofErr w:type="spellStart"/>
      <w:r w:rsidR="00AB026B">
        <w:rPr>
          <w:sz w:val="24"/>
          <w:szCs w:val="24"/>
        </w:rPr>
        <w:t>McGrego</w:t>
      </w:r>
      <w:proofErr w:type="spellEnd"/>
      <w:r w:rsidR="00AB026B">
        <w:rPr>
          <w:sz w:val="24"/>
          <w:szCs w:val="24"/>
        </w:rPr>
        <w:t xml:space="preserve">. Stead Source: The Academy of Management Journal. 15(3). Pp.389-394. </w:t>
      </w:r>
      <w:hyperlink w:history="1" r:id="rId8">
        <w:r w:rsidR="00AB026B" w:rsidRPr="009337CA">
          <w:rPr>
            <w:rStyle w:val="Hyperlink"/>
            <w:sz w:val="24"/>
            <w:szCs w:val="24"/>
          </w:rPr>
          <w:t>https://www.jstor.org/stable/254868</w:t>
        </w:r>
      </w:hyperlink>
      <w:r w:rsidR="00AB026B">
        <w:rPr>
          <w:sz w:val="24"/>
          <w:szCs w:val="24"/>
        </w:rPr>
        <w:t xml:space="preserve">. </w:t>
      </w:r>
    </w:p>
    <w:p w:rsidR="008C317E" w:rsidRDefault="008C317E" w:rsidP="00772FEB">
      <w:pPr>
        <w:jc w:val="both"/>
        <w:rPr>
          <w:sz w:val="24"/>
          <w:szCs w:val="24"/>
        </w:rPr>
      </w:pPr>
      <w:proofErr w:type="spellStart"/>
      <w:r>
        <w:rPr>
          <w:sz w:val="24"/>
          <w:szCs w:val="24"/>
        </w:rPr>
        <w:t>Northhaft</w:t>
      </w:r>
      <w:proofErr w:type="spellEnd"/>
      <w:r>
        <w:rPr>
          <w:sz w:val="24"/>
          <w:szCs w:val="24"/>
        </w:rPr>
        <w:t xml:space="preserve">, H. (2010). Communication management as </w:t>
      </w:r>
      <w:r w:rsidR="003F22F3">
        <w:rPr>
          <w:sz w:val="24"/>
          <w:szCs w:val="24"/>
        </w:rPr>
        <w:t>a second</w:t>
      </w:r>
      <w:r>
        <w:rPr>
          <w:sz w:val="24"/>
          <w:szCs w:val="24"/>
        </w:rPr>
        <w:t>-order managem</w:t>
      </w:r>
      <w:r w:rsidR="003F22F3">
        <w:rPr>
          <w:sz w:val="24"/>
          <w:szCs w:val="24"/>
        </w:rPr>
        <w:t>ent function: Roles and functions of the communication executive-results from a shadowing study. Journal of communication management. 14(2). Pp. 127-140.</w:t>
      </w:r>
    </w:p>
    <w:p w:rsidR="003F22F3" w:rsidRDefault="003F22F3" w:rsidP="00772FEB">
      <w:pPr>
        <w:jc w:val="both"/>
        <w:rPr>
          <w:sz w:val="24"/>
          <w:szCs w:val="24"/>
        </w:rPr>
      </w:pPr>
      <w:r>
        <w:rPr>
          <w:sz w:val="24"/>
          <w:szCs w:val="24"/>
        </w:rPr>
        <w:t xml:space="preserve">Crawley D, R. (2019). 3 Ways to choose a powerful and effective communication styles. Retrieved from https: </w:t>
      </w:r>
      <w:hyperlink w:history="1" r:id="rId9">
        <w:r w:rsidRPr="009337CA">
          <w:rPr>
            <w:rStyle w:val="Hyperlink"/>
            <w:sz w:val="24"/>
            <w:szCs w:val="24"/>
          </w:rPr>
          <w:t>www.doncrawley.com</w:t>
        </w:r>
      </w:hyperlink>
      <w:r>
        <w:rPr>
          <w:sz w:val="24"/>
          <w:szCs w:val="24"/>
        </w:rPr>
        <w:t xml:space="preserve"> </w:t>
      </w:r>
    </w:p>
    <w:p w:rsidR="003F22F3" w:rsidRDefault="003966DF" w:rsidP="00772FEB">
      <w:pPr>
        <w:jc w:val="both"/>
        <w:rPr>
          <w:sz w:val="24"/>
          <w:szCs w:val="24"/>
        </w:rPr>
      </w:pPr>
      <w:r>
        <w:rPr>
          <w:sz w:val="24"/>
          <w:szCs w:val="24"/>
        </w:rPr>
        <w:t>Thomas (2016). The Facilitators of Communication with People with dementia in a care setting: An interview stud</w:t>
      </w:r>
      <w:r w:rsidR="005D7B3C">
        <w:rPr>
          <w:sz w:val="24"/>
          <w:szCs w:val="24"/>
        </w:rPr>
        <w:t xml:space="preserve">y with health care workers. Ageing, 45(1): 164-170. </w:t>
      </w:r>
      <w:r w:rsidR="003F22F3">
        <w:rPr>
          <w:sz w:val="24"/>
          <w:szCs w:val="24"/>
        </w:rPr>
        <w:t xml:space="preserve"> </w:t>
      </w:r>
    </w:p>
    <w:p w:rsidR="00DA0031" w:rsidRDefault="00DA0031" w:rsidP="00772FEB">
      <w:pPr>
        <w:jc w:val="both"/>
        <w:rPr>
          <w:sz w:val="24"/>
          <w:szCs w:val="24"/>
        </w:rPr>
      </w:pPr>
    </w:p>
    <w:p w:rsidR="008B7EB2" w:rsidRDefault="008B7EB2" w:rsidP="00772FEB" w:rsidRPr="00772FEB">
      <w:pPr>
        <w:jc w:val="both"/>
        <w:rPr>
          <w:sz w:val="24"/>
          <w:szCs w:val="24"/>
        </w:rPr>
      </w:pPr>
    </w:p>
    <w:sectPr w:rsidR="008B7EB2" w:rsidRPr="00772FEB" w:rsidSect="005E055B">
      <w:docGrid w:linePitch="360"/>
      <w:footerReference r:id="rId10" w:type="default"/>
      <w:pgNumType w:start="0"/>
      <w:pgSz w:w="12240" w:h="15840"/>
      <w:pgMar w:left="1440" w:right="1440" w:top="1440" w:bottom="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06B" w:rsidRDefault="001E006B" w:rsidP="0077605D">
      <w:pPr>
        <w:spacing w:after="0" w:line="240" w:lineRule="auto"/>
      </w:pPr>
      <w:r>
        <w:separator/>
      </w:r>
    </w:p>
  </w:endnote>
  <w:endnote w:type="continuationSeparator" w:id="0">
    <w:p w:rsidR="001E006B" w:rsidRDefault="001E006B" w:rsidP="0077605D">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ymbol"/>
  <w:font w:name="Courier New"/>
  <w:font w:name="Arial"/>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9614472"/>
      <w:docPartObj>
        <w:docPartGallery w:val="Page Numbers (Bottom of Page)"/>
        <w:docPartUnique/>
      </w:docPartObj>
    </w:sdtPr>
    <w:sdtEndPr>
      <w:rPr>
        <w:noProof/>
      </w:rPr>
    </w:sdtEndPr>
    <w:sdtContent>
      <w:p w:rsidR="0077605D" w:rsidRDefault="0077605D">
        <w:pPr>
          <w:pStyle w:val="Footer"/>
          <w:jc w:val="center"/>
        </w:pPr>
        <w:r>
          <w:fldChar w:fldCharType="begin"/>
        </w:r>
        <w:r>
          <w:instrText xml:space="preserve"> PAGE   \* MERGEFORMAT </w:instrText>
        </w:r>
        <w:r>
          <w:fldChar w:fldCharType="separate"/>
        </w:r>
        <w:r w:rsidR="005E055B">
          <w:rPr>
            <w:noProof/>
          </w:rPr>
          <w:t>1</w:t>
        </w:r>
        <w:r>
          <w:rPr>
            <w:noProof/>
          </w:rPr>
          <w:fldChar w:fldCharType="end"/>
        </w:r>
      </w:p>
    </w:sdtContent>
  </w:sdt>
  <w:p w:rsidR="0077605D" w:rsidRDefault="007760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06B" w:rsidRDefault="001E006B" w:rsidP="0077605D">
      <w:pPr>
        <w:spacing w:after="0" w:line="240" w:lineRule="auto"/>
      </w:pPr>
      <w:r>
        <w:separator/>
      </w:r>
    </w:p>
  </w:footnote>
  <w:footnote w:type="continuationSeparator" w:id="0">
    <w:p w:rsidR="001E006B" w:rsidRDefault="001E006B" w:rsidP="0077605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lang w:val="en-US" w:eastAsia="en-US" w:bidi="ar-SA"/>
        <w:rFonts w:ascii="Calibri" w:eastAsiaTheme="minorHAnsi" w:hAnsiTheme="minorHAnsi" w:cstheme="minorBidi"/>
        <w:sz w:val="22"/>
        <w:szCs w:val="22"/>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yperlink">
    <w:name w:val="Hyperlink"/>
    <w:basedOn w:val="DefaultParagraphFont"/>
    <w:uiPriority w:val="99"/>
    <w:unhideWhenUsed/>
    <w:rsid w:val="008C317E"/>
    <w:rPr>
      <w:u w:val="single"/>
      <w:color w:val="0000FF"/>
    </w:rPr>
  </w:style>
  <w:style w:type="paragraph" w:styleId="Header">
    <w:name w:val="header"/>
    <w:basedOn w:val="Normal"/>
    <w:link w:val="HeaderChar"/>
    <w:uiPriority w:val="99"/>
    <w:unhideWhenUsed/>
    <w:rsid w:val="0077605D"/>
    <w:pPr>
      <w:spacing w:after="0" w:line="240" w:lineRule="auto"/>
      <w:tabs>
        <w:tab w:val="center" w:pos="4680"/>
        <w:tab w:val="right" w:pos="9360"/>
      </w:tabs>
    </w:pPr>
  </w:style>
  <w:style w:type="character" w:styleId="HeaderChar">
    <w:name w:val="Header Char"/>
    <w:basedOn w:val="DefaultParagraphFont"/>
    <w:link w:val="Header"/>
    <w:uiPriority w:val="99"/>
    <w:rsid w:val="0077605D"/>
  </w:style>
  <w:style w:type="paragraph" w:styleId="Footer">
    <w:name w:val="footer"/>
    <w:basedOn w:val="Normal"/>
    <w:link w:val="FooterChar"/>
    <w:uiPriority w:val="99"/>
    <w:unhideWhenUsed/>
    <w:rsid w:val="0077605D"/>
    <w:pPr>
      <w:spacing w:after="0" w:line="240" w:lineRule="auto"/>
      <w:tabs>
        <w:tab w:val="center" w:pos="4680"/>
        <w:tab w:val="right" w:pos="9360"/>
      </w:tabs>
    </w:pPr>
  </w:style>
  <w:style w:type="character" w:styleId="FooterChar">
    <w:name w:val="Footer Char"/>
    <w:basedOn w:val="DefaultParagraphFont"/>
    <w:link w:val="Footer"/>
    <w:uiPriority w:val="99"/>
    <w:rsid w:val="0077605D"/>
  </w:style>
  <w:style w:type="paragraph" w:styleId="NoSpacing">
    <w:name w:val="No Spacing"/>
    <w:qFormat/>
    <w:link w:val="NoSpacingChar"/>
    <w:uiPriority w:val="1"/>
    <w:rsid w:val="005E055B"/>
    <w:pPr>
      <w:spacing w:after="0" w:line="240" w:lineRule="auto"/>
    </w:pPr>
    <w:rPr>
      <w:lang w:eastAsia="ja-JP"/>
      <w:rFonts w:eastAsiaTheme="minorEastAsia"/>
    </w:rPr>
  </w:style>
  <w:style w:type="character" w:styleId="NoSpacingChar">
    <w:name w:val="No Spacing Char"/>
    <w:basedOn w:val="DefaultParagraphFont"/>
    <w:link w:val="NoSpacing"/>
    <w:uiPriority w:val="1"/>
    <w:rsid w:val="005E055B"/>
    <w:rPr>
      <w:lang w:eastAsia="ja-JP"/>
      <w:rFonts w:eastAsiaTheme="minorEastAsia"/>
    </w:rPr>
  </w:style>
  <w:style w:type="paragraph" w:styleId="BalloonText">
    <w:name w:val="Balloon Text"/>
    <w:basedOn w:val="Normal"/>
    <w:link w:val="BalloonTextChar"/>
    <w:uiPriority w:val="99"/>
    <w:semiHidden/>
    <w:unhideWhenUsed/>
    <w:rsid w:val="005E055B"/>
    <w:pPr>
      <w:spacing w:after="0" w:line="240" w:lineRule="auto"/>
    </w:pPr>
    <w:rPr>
      <w:rFonts w:ascii="Tahoma" w:cs="Tahoma" w:hAnsi="Tahoma"/>
      <w:sz w:val="16"/>
      <w:szCs w:val="16"/>
    </w:rPr>
  </w:style>
  <w:style w:type="character" w:styleId="BalloonTextChar">
    <w:name w:val="Balloon Text Char"/>
    <w:basedOn w:val="DefaultParagraphFont"/>
    <w:link w:val="BalloonText"/>
    <w:uiPriority w:val="99"/>
    <w:semiHidden/>
    <w:rsid w:val="005E055B"/>
    <w:rPr>
      <w:rFonts w:ascii="Tahoma" w:cs="Tahoma" w:hAnsi="Tahoma"/>
      <w:sz w:val="16"/>
      <w:szCs w:val="16"/>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317E"/>
    <w:rPr>
      <w:color w:val="0000FF" w:themeColor="hyperlink"/>
      <w:u w:val="single"/>
    </w:rPr>
  </w:style>
  <w:style w:type="paragraph" w:styleId="Header">
    <w:name w:val="header"/>
    <w:basedOn w:val="Normal"/>
    <w:link w:val="HeaderChar"/>
    <w:uiPriority w:val="99"/>
    <w:unhideWhenUsed/>
    <w:rsid w:val="007760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605D"/>
  </w:style>
  <w:style w:type="paragraph" w:styleId="Footer">
    <w:name w:val="footer"/>
    <w:basedOn w:val="Normal"/>
    <w:link w:val="FooterChar"/>
    <w:uiPriority w:val="99"/>
    <w:unhideWhenUsed/>
    <w:rsid w:val="007760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605D"/>
  </w:style>
  <w:style w:type="paragraph" w:styleId="NoSpacing">
    <w:name w:val="No Spacing"/>
    <w:link w:val="NoSpacingChar"/>
    <w:uiPriority w:val="1"/>
    <w:qFormat/>
    <w:rsid w:val="005E055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5E055B"/>
    <w:rPr>
      <w:rFonts w:eastAsiaTheme="minorEastAsia"/>
      <w:lang w:eastAsia="ja-JP"/>
    </w:rPr>
  </w:style>
  <w:style w:type="paragraph" w:styleId="BalloonText">
    <w:name w:val="Balloon Text"/>
    <w:basedOn w:val="Normal"/>
    <w:link w:val="BalloonTextChar"/>
    <w:uiPriority w:val="99"/>
    <w:semiHidden/>
    <w:unhideWhenUsed/>
    <w:rsid w:val="005E05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05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25486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nidcd.nih.gov" TargetMode="External"/><Relationship Id="rId12" Type="http://schemas.openxmlformats.org/officeDocument/2006/relationships/glossaryDocument" Target="glossary/document.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doncrawley.com" TargetMode="External"/><Relationship Id="rId14"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748BC5D99B14B7BBD5AF1EE994661AE"/>
        <w:category>
          <w:name w:val="General"/>
          <w:gallery w:val="placeholder"/>
        </w:category>
        <w:types>
          <w:type w:val="bbPlcHdr"/>
        </w:types>
        <w:behaviors>
          <w:behavior w:val="content"/>
        </w:behaviors>
        <w:guid w:val="{8F2903BB-23F3-40E2-A4A9-8428C3DCC7EA}"/>
      </w:docPartPr>
      <w:docPartBody>
        <w:p w:rsidR="00000000" w:rsidRDefault="006A592A" w:rsidP="006A592A">
          <w:pPr>
            <w:pStyle w:val="4748BC5D99B14B7BBD5AF1EE994661AE"/>
          </w:pPr>
          <w:r>
            <w:rPr>
              <w:rFonts w:asciiTheme="majorHAnsi" w:eastAsiaTheme="majorEastAsia" w:hAnsiTheme="majorHAnsi" w:cstheme="majorBidi"/>
              <w:sz w:val="80"/>
              <w:szCs w:val="80"/>
            </w:rPr>
            <w:t>[Type the document title]</w:t>
          </w:r>
        </w:p>
      </w:docPartBody>
    </w:docPart>
    <w:docPart>
      <w:docPartPr>
        <w:name w:val="1BEE3303CD6B456D9015467C04B1594C"/>
        <w:category>
          <w:name w:val="General"/>
          <w:gallery w:val="placeholder"/>
        </w:category>
        <w:types>
          <w:type w:val="bbPlcHdr"/>
        </w:types>
        <w:behaviors>
          <w:behavior w:val="content"/>
        </w:behaviors>
        <w:guid w:val="{B47D595F-A75E-442D-8AA5-476A2104A41B}"/>
      </w:docPartPr>
      <w:docPartBody>
        <w:p w:rsidR="00000000" w:rsidRDefault="006A592A" w:rsidP="006A592A">
          <w:pPr>
            <w:pStyle w:val="1BEE3303CD6B456D9015467C04B1594C"/>
          </w:pPr>
          <w:r>
            <w:rPr>
              <w:rFonts w:asciiTheme="majorHAnsi" w:eastAsiaTheme="majorEastAsia" w:hAnsiTheme="majorHAnsi" w:cstheme="majorBidi"/>
              <w:sz w:val="44"/>
              <w:szCs w:val="44"/>
            </w:rPr>
            <w:t>[Type the document subtitle]</w:t>
          </w:r>
        </w:p>
      </w:docPartBody>
    </w:docPart>
    <w:docPart>
      <w:docPartPr>
        <w:name w:val="0BCEE6BBAD7A403B93F51C1D5995B444"/>
        <w:category>
          <w:name w:val="General"/>
          <w:gallery w:val="placeholder"/>
        </w:category>
        <w:types>
          <w:type w:val="bbPlcHdr"/>
        </w:types>
        <w:behaviors>
          <w:behavior w:val="content"/>
        </w:behaviors>
        <w:guid w:val="{D20E42B0-E578-42CF-BBBA-CB3E3E800A52}"/>
      </w:docPartPr>
      <w:docPartBody>
        <w:p w:rsidR="00000000" w:rsidRDefault="006A592A" w:rsidP="006A592A">
          <w:pPr>
            <w:pStyle w:val="0BCEE6BBAD7A403B93F51C1D5995B444"/>
          </w:pPr>
          <w:r>
            <w:rPr>
              <w:b/>
              <w:bCs/>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92A"/>
    <w:rsid w:val="006A592A"/>
    <w:rsid w:val="00D523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06D9FE8A87432A8B3C011A97FEE162">
    <w:name w:val="CA06D9FE8A87432A8B3C011A97FEE162"/>
    <w:rsid w:val="006A592A"/>
  </w:style>
  <w:style w:type="paragraph" w:customStyle="1" w:styleId="4748BC5D99B14B7BBD5AF1EE994661AE">
    <w:name w:val="4748BC5D99B14B7BBD5AF1EE994661AE"/>
    <w:rsid w:val="006A592A"/>
  </w:style>
  <w:style w:type="paragraph" w:customStyle="1" w:styleId="1BEE3303CD6B456D9015467C04B1594C">
    <w:name w:val="1BEE3303CD6B456D9015467C04B1594C"/>
    <w:rsid w:val="006A592A"/>
  </w:style>
  <w:style w:type="paragraph" w:customStyle="1" w:styleId="0BCEE6BBAD7A403B93F51C1D5995B444">
    <w:name w:val="0BCEE6BBAD7A403B93F51C1D5995B444"/>
    <w:rsid w:val="006A592A"/>
  </w:style>
  <w:style w:type="paragraph" w:customStyle="1" w:styleId="A94E8B108D9342C98286310D8C07FB5B">
    <w:name w:val="A94E8B108D9342C98286310D8C07FB5B"/>
    <w:rsid w:val="006A592A"/>
  </w:style>
  <w:style w:type="paragraph" w:customStyle="1" w:styleId="78D6A7BE9BE0473D8781E804B48365E9">
    <w:name w:val="78D6A7BE9BE0473D8781E804B48365E9"/>
    <w:rsid w:val="006A592A"/>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06D9FE8A87432A8B3C011A97FEE162">
    <w:name w:val="CA06D9FE8A87432A8B3C011A97FEE162"/>
    <w:rsid w:val="006A592A"/>
  </w:style>
  <w:style w:type="paragraph" w:customStyle="1" w:styleId="4748BC5D99B14B7BBD5AF1EE994661AE">
    <w:name w:val="4748BC5D99B14B7BBD5AF1EE994661AE"/>
    <w:rsid w:val="006A592A"/>
  </w:style>
  <w:style w:type="paragraph" w:customStyle="1" w:styleId="1BEE3303CD6B456D9015467C04B1594C">
    <w:name w:val="1BEE3303CD6B456D9015467C04B1594C"/>
    <w:rsid w:val="006A592A"/>
  </w:style>
  <w:style w:type="paragraph" w:customStyle="1" w:styleId="0BCEE6BBAD7A403B93F51C1D5995B444">
    <w:name w:val="0BCEE6BBAD7A403B93F51C1D5995B444"/>
    <w:rsid w:val="006A592A"/>
  </w:style>
  <w:style w:type="paragraph" w:customStyle="1" w:styleId="A94E8B108D9342C98286310D8C07FB5B">
    <w:name w:val="A94E8B108D9342C98286310D8C07FB5B"/>
    <w:rsid w:val="006A592A"/>
  </w:style>
  <w:style w:type="paragraph" w:customStyle="1" w:styleId="78D6A7BE9BE0473D8781E804B48365E9">
    <w:name w:val="78D6A7BE9BE0473D8781E804B48365E9"/>
    <w:rsid w:val="006A59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776</TotalTime>
  <Pages>7</Pages>
  <Words>2161</Words>
  <Characters>12318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subject>INDIVIDUAL ESSAY</dc:subject>
  <dc:creator>WRITTEN BY:</dc:creator>
  <cp:lastModifiedBy>User</cp:lastModifiedBy>
  <cp:revision>19</cp:revision>
  <dcterms:created xsi:type="dcterms:W3CDTF">2021-01-01T08:27:00Z</dcterms:created>
  <dcterms:modified xsi:type="dcterms:W3CDTF">2021-01-01T21:23:00Z</dcterms:modified>
</cp:coreProperties>
</file>