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Override PartName="/word/header.xml" ContentType="application/vnd.openxmlformats-officedocument.wordprocessingml.header+xml"/>
  <Override PartName="/word/footer.xml" ContentType="application/vnd.openxmlformats-officedocument.wordprocessingml.footer+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xmlns:wp14="http://schemas.microsoft.com/office/word/2010/wordml" w:rsidP="68865D5C" wp14:paraId="7EB15425" wp14:textId="5F66216A">
      <w:pPr>
        <w:pStyle w:val="Normal"/>
        <w:jc w:val="center"/>
        <w:rPr>
          <w:rFonts w:ascii="Arial Nova" w:hAnsi="Arial Nova" w:eastAsia="Arial Nova" w:cs="Arial Nova"/>
          <w:b w:val="1"/>
          <w:bCs w:val="1"/>
          <w:noProof w:val="0"/>
          <w:sz w:val="52"/>
          <w:szCs w:val="52"/>
          <w:lang w:val="en-US"/>
        </w:rPr>
      </w:pPr>
      <w:r w:rsidR="47DB594F">
        <w:drawing>
          <wp:inline xmlns:wp14="http://schemas.microsoft.com/office/word/2010/wordprocessingDrawing" wp14:editId="430973B7" wp14:anchorId="7772561A">
            <wp:extent cx="4667250" cy="1552575"/>
            <wp:effectExtent l="0" t="0" r="0" b="0"/>
            <wp:docPr id="2025133973" name="" title=""/>
            <wp:cNvGraphicFramePr>
              <a:graphicFrameLocks noChangeAspect="1"/>
            </wp:cNvGraphicFramePr>
            <a:graphic>
              <a:graphicData uri="http://schemas.openxmlformats.org/drawingml/2006/picture">
                <pic:pic>
                  <pic:nvPicPr>
                    <pic:cNvPr id="0" name=""/>
                    <pic:cNvPicPr/>
                  </pic:nvPicPr>
                  <pic:blipFill>
                    <a:blip r:embed="Rcf68b968e39f4657">
                      <a:extLst>
                        <a:ext xmlns:a="http://schemas.openxmlformats.org/drawingml/2006/main" uri="{28A0092B-C50C-407E-A947-70E740481C1C}">
                          <a14:useLocalDpi val="0"/>
                        </a:ext>
                      </a:extLst>
                    </a:blip>
                    <a:stretch>
                      <a:fillRect/>
                    </a:stretch>
                  </pic:blipFill>
                  <pic:spPr>
                    <a:xfrm>
                      <a:off x="0" y="0"/>
                      <a:ext cx="4667250" cy="1552575"/>
                    </a:xfrm>
                    <a:prstGeom prst="rect">
                      <a:avLst/>
                    </a:prstGeom>
                  </pic:spPr>
                </pic:pic>
              </a:graphicData>
            </a:graphic>
          </wp:inline>
        </w:drawing>
      </w:r>
    </w:p>
    <w:p xmlns:wp14="http://schemas.microsoft.com/office/word/2010/wordml" w:rsidP="68865D5C" wp14:paraId="4465A88E" wp14:textId="14967418">
      <w:pPr>
        <w:pStyle w:val="Normal"/>
        <w:jc w:val="center"/>
        <w:rPr>
          <w:rFonts w:ascii="Arial Nova" w:hAnsi="Arial Nova" w:eastAsia="Arial Nova" w:cs="Arial Nova"/>
          <w:b w:val="1"/>
          <w:bCs w:val="1"/>
          <w:noProof w:val="0"/>
          <w:sz w:val="52"/>
          <w:szCs w:val="52"/>
          <w:lang w:val="en-US"/>
        </w:rPr>
      </w:pPr>
      <w:r w:rsidRPr="68865D5C" w:rsidR="0EBFE93E">
        <w:rPr>
          <w:rFonts w:ascii="Arial Nova" w:hAnsi="Arial Nova" w:eastAsia="Arial Nova" w:cs="Arial Nova"/>
          <w:b w:val="1"/>
          <w:bCs w:val="1"/>
          <w:noProof w:val="0"/>
          <w:sz w:val="52"/>
          <w:szCs w:val="52"/>
          <w:lang w:val="en-US"/>
        </w:rPr>
        <w:t xml:space="preserve">Employability Skills </w:t>
      </w:r>
    </w:p>
    <w:p xmlns:wp14="http://schemas.microsoft.com/office/word/2010/wordml" w:rsidP="68865D5C" wp14:paraId="45C740A2" wp14:textId="5D91FEA5">
      <w:pPr>
        <w:pStyle w:val="Normal"/>
        <w:jc w:val="center"/>
        <w:rPr>
          <w:rFonts w:ascii="Arial Nova" w:hAnsi="Arial Nova" w:eastAsia="Arial Nova" w:cs="Arial Nova"/>
          <w:b w:val="1"/>
          <w:bCs w:val="1"/>
          <w:noProof w:val="0"/>
          <w:sz w:val="52"/>
          <w:szCs w:val="52"/>
          <w:lang w:val="en-US"/>
        </w:rPr>
      </w:pPr>
      <w:r w:rsidRPr="68865D5C" w:rsidR="0EBFE93E">
        <w:rPr>
          <w:rFonts w:ascii="Arial Nova" w:hAnsi="Arial Nova" w:eastAsia="Arial Nova" w:cs="Arial Nova"/>
          <w:b w:val="1"/>
          <w:bCs w:val="1"/>
          <w:noProof w:val="0"/>
          <w:sz w:val="52"/>
          <w:szCs w:val="52"/>
          <w:lang w:val="en-US"/>
        </w:rPr>
        <w:t xml:space="preserve">Module: Professional Career Development </w:t>
      </w:r>
    </w:p>
    <w:p xmlns:wp14="http://schemas.microsoft.com/office/word/2010/wordml" w:rsidP="68865D5C" wp14:paraId="4814752D" wp14:textId="288F1EB0">
      <w:pPr>
        <w:pStyle w:val="Normal"/>
        <w:jc w:val="center"/>
        <w:rPr>
          <w:rFonts w:ascii="Arial Nova" w:hAnsi="Arial Nova" w:eastAsia="Arial Nova" w:cs="Arial Nova"/>
          <w:b w:val="1"/>
          <w:bCs w:val="1"/>
          <w:noProof w:val="0"/>
          <w:sz w:val="52"/>
          <w:szCs w:val="52"/>
          <w:lang w:val="en-US"/>
        </w:rPr>
      </w:pPr>
      <w:r w:rsidRPr="68865D5C" w:rsidR="0EBFE93E">
        <w:rPr>
          <w:rFonts w:ascii="Arial Nova" w:hAnsi="Arial Nova" w:eastAsia="Arial Nova" w:cs="Arial Nova"/>
          <w:b w:val="1"/>
          <w:bCs w:val="1"/>
          <w:noProof w:val="0"/>
          <w:sz w:val="52"/>
          <w:szCs w:val="52"/>
          <w:lang w:val="en-US"/>
        </w:rPr>
        <w:t>Module code: BMSW4012</w:t>
      </w:r>
    </w:p>
    <w:p xmlns:wp14="http://schemas.microsoft.com/office/word/2010/wordml" w:rsidP="68865D5C" wp14:paraId="5761CA8A" wp14:textId="26B0698A">
      <w:pPr>
        <w:pStyle w:val="Normal"/>
        <w:jc w:val="center"/>
        <w:rPr>
          <w:rFonts w:ascii="Arial Nova" w:hAnsi="Arial Nova" w:eastAsia="Arial Nova" w:cs="Arial Nova"/>
          <w:b w:val="1"/>
          <w:bCs w:val="1"/>
          <w:noProof w:val="0"/>
          <w:sz w:val="52"/>
          <w:szCs w:val="52"/>
          <w:lang w:val="en-US"/>
        </w:rPr>
      </w:pPr>
      <w:r w:rsidRPr="68865D5C" w:rsidR="0EBFE93E">
        <w:rPr>
          <w:rFonts w:ascii="Arial Nova" w:hAnsi="Arial Nova" w:eastAsia="Arial Nova" w:cs="Arial Nova"/>
          <w:b w:val="1"/>
          <w:bCs w:val="1"/>
          <w:noProof w:val="0"/>
          <w:sz w:val="52"/>
          <w:szCs w:val="52"/>
          <w:lang w:val="en-US"/>
        </w:rPr>
        <w:t xml:space="preserve"> Lecturer: Muhammad </w:t>
      </w:r>
      <w:r w:rsidRPr="68865D5C" w:rsidR="0EBFE93E">
        <w:rPr>
          <w:rFonts w:ascii="Arial Nova" w:hAnsi="Arial Nova" w:eastAsia="Arial Nova" w:cs="Arial Nova"/>
          <w:b w:val="1"/>
          <w:bCs w:val="1"/>
          <w:noProof w:val="0"/>
          <w:sz w:val="52"/>
          <w:szCs w:val="52"/>
          <w:lang w:val="en-US"/>
        </w:rPr>
        <w:t>Cassamo</w:t>
      </w:r>
      <w:r w:rsidRPr="68865D5C" w:rsidR="0EBFE93E">
        <w:rPr>
          <w:rFonts w:ascii="Arial Nova" w:hAnsi="Arial Nova" w:eastAsia="Arial Nova" w:cs="Arial Nova"/>
          <w:b w:val="1"/>
          <w:bCs w:val="1"/>
          <w:noProof w:val="0"/>
          <w:sz w:val="52"/>
          <w:szCs w:val="52"/>
          <w:lang w:val="en-US"/>
        </w:rPr>
        <w:t xml:space="preserve"> </w:t>
      </w:r>
    </w:p>
    <w:p xmlns:wp14="http://schemas.microsoft.com/office/word/2010/wordml" w:rsidP="68865D5C" wp14:paraId="00656CE3" wp14:textId="508D25BC">
      <w:pPr>
        <w:pStyle w:val="Normal"/>
        <w:jc w:val="center"/>
        <w:rPr>
          <w:rFonts w:ascii="Arial Nova" w:hAnsi="Arial Nova" w:eastAsia="Arial Nova" w:cs="Arial Nova"/>
          <w:b w:val="1"/>
          <w:bCs w:val="1"/>
          <w:noProof w:val="0"/>
          <w:sz w:val="52"/>
          <w:szCs w:val="52"/>
          <w:lang w:val="en-US"/>
        </w:rPr>
      </w:pPr>
      <w:r w:rsidRPr="68865D5C" w:rsidR="0EBFE93E">
        <w:rPr>
          <w:rFonts w:ascii="Arial Nova" w:hAnsi="Arial Nova" w:eastAsia="Arial Nova" w:cs="Arial Nova"/>
          <w:b w:val="1"/>
          <w:bCs w:val="1"/>
          <w:noProof w:val="0"/>
          <w:sz w:val="52"/>
          <w:szCs w:val="52"/>
          <w:lang w:val="en-US"/>
        </w:rPr>
        <w:t xml:space="preserve">Student: Kamila </w:t>
      </w:r>
      <w:r w:rsidRPr="68865D5C" w:rsidR="0EBFE93E">
        <w:rPr>
          <w:rFonts w:ascii="Arial Nova" w:hAnsi="Arial Nova" w:eastAsia="Arial Nova" w:cs="Arial Nova"/>
          <w:b w:val="1"/>
          <w:bCs w:val="1"/>
          <w:noProof w:val="0"/>
          <w:sz w:val="52"/>
          <w:szCs w:val="52"/>
          <w:lang w:val="en-US"/>
        </w:rPr>
        <w:t>Slisk</w:t>
      </w:r>
      <w:r w:rsidRPr="68865D5C" w:rsidR="1F308633">
        <w:rPr>
          <w:rFonts w:ascii="Arial Nova" w:hAnsi="Arial Nova" w:eastAsia="Arial Nova" w:cs="Arial Nova"/>
          <w:b w:val="1"/>
          <w:bCs w:val="1"/>
          <w:noProof w:val="0"/>
          <w:sz w:val="52"/>
          <w:szCs w:val="52"/>
          <w:lang w:val="en-US"/>
        </w:rPr>
        <w:t>ova</w:t>
      </w:r>
      <w:r w:rsidRPr="68865D5C" w:rsidR="1F308633">
        <w:rPr>
          <w:rFonts w:ascii="Arial Nova" w:hAnsi="Arial Nova" w:eastAsia="Arial Nova" w:cs="Arial Nova"/>
          <w:b w:val="1"/>
          <w:bCs w:val="1"/>
          <w:noProof w:val="0"/>
          <w:sz w:val="52"/>
          <w:szCs w:val="52"/>
          <w:lang w:val="en-US"/>
        </w:rPr>
        <w:t xml:space="preserve"> (2422149)</w:t>
      </w:r>
    </w:p>
    <w:p xmlns:wp14="http://schemas.microsoft.com/office/word/2010/wordml" w:rsidP="68865D5C" wp14:paraId="18D80254" wp14:textId="6D8E335C">
      <w:pPr>
        <w:pStyle w:val="Normal"/>
        <w:jc w:val="center"/>
        <w:rPr>
          <w:rFonts w:ascii="Arial Nova" w:hAnsi="Arial Nova" w:eastAsia="Arial Nova" w:cs="Arial Nova"/>
          <w:b w:val="1"/>
          <w:bCs w:val="1"/>
          <w:noProof w:val="0"/>
          <w:sz w:val="52"/>
          <w:szCs w:val="52"/>
          <w:lang w:val="en-US"/>
        </w:rPr>
      </w:pPr>
      <w:r w:rsidRPr="68865D5C" w:rsidR="0EBFE93E">
        <w:rPr>
          <w:rFonts w:ascii="Arial Nova" w:hAnsi="Arial Nova" w:eastAsia="Arial Nova" w:cs="Arial Nova"/>
          <w:b w:val="1"/>
          <w:bCs w:val="1"/>
          <w:noProof w:val="0"/>
          <w:sz w:val="52"/>
          <w:szCs w:val="52"/>
          <w:lang w:val="en-US"/>
        </w:rPr>
        <w:t xml:space="preserve"> Part 1: Individual Reflection Certificate of Higher Education</w:t>
      </w:r>
    </w:p>
    <w:p xmlns:wp14="http://schemas.microsoft.com/office/word/2010/wordml" w:rsidP="68865D5C" wp14:paraId="2F7A16DE" wp14:textId="28C75912">
      <w:pPr>
        <w:pStyle w:val="Normal"/>
        <w:jc w:val="center"/>
        <w:rPr>
          <w:rFonts w:ascii="Arial Nova" w:hAnsi="Arial Nova" w:eastAsia="Arial Nova" w:cs="Arial Nova"/>
          <w:b w:val="1"/>
          <w:bCs w:val="1"/>
          <w:noProof w:val="0"/>
          <w:sz w:val="52"/>
          <w:szCs w:val="52"/>
          <w:lang w:val="en-US"/>
        </w:rPr>
      </w:pPr>
    </w:p>
    <w:p xmlns:wp14="http://schemas.microsoft.com/office/word/2010/wordml" w:rsidP="68865D5C" wp14:paraId="42127201" wp14:textId="67152691">
      <w:pPr>
        <w:pStyle w:val="Normal"/>
        <w:jc w:val="center"/>
        <w:rPr>
          <w:rFonts w:ascii="Arial Nova" w:hAnsi="Arial Nova" w:eastAsia="Arial Nova" w:cs="Arial Nova"/>
          <w:b w:val="1"/>
          <w:bCs w:val="1"/>
          <w:noProof w:val="0"/>
          <w:sz w:val="52"/>
          <w:szCs w:val="52"/>
          <w:lang w:val="en-US"/>
        </w:rPr>
      </w:pPr>
    </w:p>
    <w:p xmlns:wp14="http://schemas.microsoft.com/office/word/2010/wordml" w:rsidP="68865D5C" wp14:paraId="574D0EBF" wp14:textId="6FEB0611">
      <w:pPr>
        <w:pStyle w:val="Normal"/>
        <w:jc w:val="center"/>
        <w:rPr>
          <w:rFonts w:ascii="Arial Nova" w:hAnsi="Arial Nova" w:eastAsia="Arial Nova" w:cs="Arial Nova"/>
          <w:b w:val="1"/>
          <w:bCs w:val="1"/>
          <w:noProof w:val="0"/>
          <w:sz w:val="52"/>
          <w:szCs w:val="52"/>
          <w:lang w:val="en-US"/>
        </w:rPr>
      </w:pPr>
    </w:p>
    <w:p xmlns:wp14="http://schemas.microsoft.com/office/word/2010/wordml" w:rsidP="68865D5C" wp14:paraId="5C3BB7A4" wp14:textId="1EF2195A">
      <w:pPr>
        <w:pStyle w:val="Normal"/>
        <w:jc w:val="center"/>
        <w:rPr>
          <w:rFonts w:ascii="Arial Nova" w:hAnsi="Arial Nova" w:eastAsia="Arial Nova" w:cs="Arial Nova"/>
          <w:b w:val="1"/>
          <w:bCs w:val="1"/>
          <w:noProof w:val="0"/>
          <w:sz w:val="52"/>
          <w:szCs w:val="52"/>
          <w:lang w:val="en-US"/>
        </w:rPr>
      </w:pPr>
    </w:p>
    <w:p xmlns:wp14="http://schemas.microsoft.com/office/word/2010/wordml" w:rsidP="68865D5C" wp14:paraId="4C77E651" wp14:textId="66D4821B">
      <w:pPr>
        <w:pStyle w:val="Normal"/>
        <w:jc w:val="center"/>
        <w:rPr>
          <w:rFonts w:ascii="Arial Nova" w:hAnsi="Arial Nova" w:eastAsia="Arial Nova" w:cs="Arial Nova"/>
          <w:b w:val="0"/>
          <w:bCs w:val="0"/>
          <w:color w:val="000000" w:themeColor="text1" w:themeTint="FF" w:themeShade="FF"/>
          <w:sz w:val="24"/>
          <w:szCs w:val="24"/>
          <w:u w:val="single"/>
        </w:rPr>
      </w:pPr>
    </w:p>
    <w:p xmlns:wp14="http://schemas.microsoft.com/office/word/2010/wordml" w:rsidP="68865D5C" wp14:paraId="2C078E63" wp14:textId="5B9C84C1">
      <w:pPr>
        <w:pStyle w:val="Normal"/>
        <w:jc w:val="left"/>
        <w:rPr>
          <w:rFonts w:ascii="Arial Nova" w:hAnsi="Arial Nova" w:eastAsia="Arial Nova" w:cs="Arial Nova"/>
          <w:b w:val="0"/>
          <w:bCs w:val="0"/>
          <w:color w:val="000000" w:themeColor="text1" w:themeTint="FF" w:themeShade="FF"/>
          <w:sz w:val="24"/>
          <w:szCs w:val="24"/>
          <w:u w:val="single"/>
        </w:rPr>
      </w:pPr>
      <w:r w:rsidRPr="68865D5C" w:rsidR="72A28F6E">
        <w:rPr>
          <w:rFonts w:ascii="Arial Nova" w:hAnsi="Arial Nova" w:eastAsia="Arial Nova" w:cs="Arial Nova"/>
          <w:b w:val="0"/>
          <w:bCs w:val="0"/>
          <w:color w:val="000000" w:themeColor="text1" w:themeTint="FF" w:themeShade="FF"/>
          <w:sz w:val="24"/>
          <w:szCs w:val="24"/>
          <w:u w:val="single"/>
        </w:rPr>
        <w:t>Reflective Essay</w:t>
      </w:r>
    </w:p>
    <w:p w:rsidR="38BE65FF" w:rsidP="68865D5C" w:rsidRDefault="38BE65FF" w14:paraId="2828D857" w14:textId="3DEC93CC">
      <w:pPr>
        <w:spacing w:before="240" w:beforeAutospacing="off" w:after="240" w:afterAutospacing="off"/>
        <w:jc w:val="left"/>
        <w:rPr>
          <w:rFonts w:ascii="Arial Nova" w:hAnsi="Arial Nova" w:eastAsia="Arial Nova" w:cs="Arial Nova"/>
          <w:b w:val="0"/>
          <w:bCs w:val="0"/>
          <w:noProof w:val="0"/>
          <w:color w:val="000000" w:themeColor="text1" w:themeTint="FF" w:themeShade="FF"/>
          <w:sz w:val="24"/>
          <w:szCs w:val="24"/>
          <w:lang w:val="en-US"/>
        </w:rPr>
      </w:pPr>
      <w:r w:rsidRPr="68865D5C" w:rsidR="6FC4E450">
        <w:rPr>
          <w:rFonts w:ascii="Arial Nova" w:hAnsi="Arial Nova" w:eastAsia="Arial Nova" w:cs="Arial Nova"/>
          <w:b w:val="0"/>
          <w:bCs w:val="0"/>
          <w:noProof w:val="0"/>
          <w:color w:val="000000" w:themeColor="text1" w:themeTint="FF" w:themeShade="FF"/>
          <w:sz w:val="24"/>
          <w:szCs w:val="24"/>
          <w:lang w:val="en-US"/>
        </w:rPr>
        <w:t>The Professional Career Development lectures have introduced various models, theories, and tools aimed at fostering career growth. This essay reflects on these tools and their impact on my professional growth using Rolfe’s Reflective Cycle.</w:t>
      </w:r>
    </w:p>
    <w:p w:rsidR="38BE65FF" w:rsidP="68865D5C" w:rsidRDefault="38BE65FF" w14:paraId="6DA793A7" w14:textId="2A8EA4C2">
      <w:pPr>
        <w:pStyle w:val="ListParagraph"/>
        <w:spacing w:before="240" w:beforeAutospacing="off" w:after="240" w:afterAutospacing="off"/>
        <w:ind w:left="0"/>
        <w:jc w:val="left"/>
        <w:rPr>
          <w:rFonts w:ascii="Arial Nova" w:hAnsi="Arial Nova" w:eastAsia="Arial Nova" w:cs="Arial Nova"/>
          <w:noProof w:val="0"/>
          <w:lang w:val="en-US"/>
        </w:rPr>
      </w:pPr>
      <w:r w:rsidRPr="68865D5C" w:rsidR="03F796B3">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One of the methods we learned was a </w:t>
      </w:r>
      <w:r w:rsidRPr="68865D5C" w:rsidR="03F796B3">
        <w:rPr>
          <w:rFonts w:ascii="Arial Nova" w:hAnsi="Arial Nova" w:eastAsia="Arial Nova" w:cs="Arial Nova"/>
          <w:b w:val="1"/>
          <w:bCs w:val="1"/>
          <w:i w:val="0"/>
          <w:iCs w:val="0"/>
          <w:caps w:val="0"/>
          <w:smallCaps w:val="0"/>
          <w:noProof w:val="0"/>
          <w:color w:val="000000" w:themeColor="text1" w:themeTint="FF" w:themeShade="FF"/>
          <w:sz w:val="24"/>
          <w:szCs w:val="24"/>
          <w:lang w:val="en-US"/>
        </w:rPr>
        <w:t>smart goal</w:t>
      </w:r>
      <w:r w:rsidRPr="68865D5C" w:rsidR="03F796B3">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method, which is specific, </w:t>
      </w:r>
      <w:r w:rsidRPr="68865D5C" w:rsidR="0032CD25">
        <w:rPr>
          <w:rFonts w:ascii="Arial Nova" w:hAnsi="Arial Nova" w:eastAsia="Arial Nova" w:cs="Arial Nova"/>
          <w:b w:val="0"/>
          <w:bCs w:val="0"/>
          <w:i w:val="0"/>
          <w:iCs w:val="0"/>
          <w:caps w:val="0"/>
          <w:smallCaps w:val="0"/>
          <w:noProof w:val="0"/>
          <w:color w:val="000000" w:themeColor="text1" w:themeTint="FF" w:themeShade="FF"/>
          <w:sz w:val="24"/>
          <w:szCs w:val="24"/>
          <w:lang w:val="en-US"/>
        </w:rPr>
        <w:t>measurable</w:t>
      </w:r>
      <w:r w:rsidRPr="68865D5C" w:rsidR="03F796B3">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w:t>
      </w:r>
      <w:r w:rsidRPr="68865D5C" w:rsidR="05B3FA49">
        <w:rPr>
          <w:rFonts w:ascii="Arial Nova" w:hAnsi="Arial Nova" w:eastAsia="Arial Nova" w:cs="Arial Nova"/>
          <w:b w:val="0"/>
          <w:bCs w:val="0"/>
          <w:i w:val="0"/>
          <w:iCs w:val="0"/>
          <w:caps w:val="0"/>
          <w:smallCaps w:val="0"/>
          <w:noProof w:val="0"/>
          <w:color w:val="000000" w:themeColor="text1" w:themeTint="FF" w:themeShade="FF"/>
          <w:sz w:val="24"/>
          <w:szCs w:val="24"/>
          <w:lang w:val="en-US"/>
        </w:rPr>
        <w:t>achievable</w:t>
      </w:r>
      <w:r w:rsidRPr="68865D5C" w:rsidR="03F796B3">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relevant and </w:t>
      </w:r>
      <w:r w:rsidRPr="68865D5C" w:rsidR="03F796B3">
        <w:rPr>
          <w:rFonts w:ascii="Arial Nova" w:hAnsi="Arial Nova" w:eastAsia="Arial Nova" w:cs="Arial Nova"/>
          <w:b w:val="0"/>
          <w:bCs w:val="0"/>
          <w:i w:val="0"/>
          <w:iCs w:val="0"/>
          <w:caps w:val="0"/>
          <w:smallCaps w:val="0"/>
          <w:noProof w:val="0"/>
          <w:color w:val="000000" w:themeColor="text1" w:themeTint="FF" w:themeShade="FF"/>
          <w:sz w:val="24"/>
          <w:szCs w:val="24"/>
          <w:lang w:val="en-US"/>
        </w:rPr>
        <w:t>time-</w:t>
      </w:r>
      <w:r w:rsidRPr="68865D5C" w:rsidR="136EFF3E">
        <w:rPr>
          <w:rFonts w:ascii="Arial Nova" w:hAnsi="Arial Nova" w:eastAsia="Arial Nova" w:cs="Arial Nova"/>
          <w:b w:val="0"/>
          <w:bCs w:val="0"/>
          <w:i w:val="0"/>
          <w:iCs w:val="0"/>
          <w:caps w:val="0"/>
          <w:smallCaps w:val="0"/>
          <w:noProof w:val="0"/>
          <w:color w:val="000000" w:themeColor="text1" w:themeTint="FF" w:themeShade="FF"/>
          <w:sz w:val="24"/>
          <w:szCs w:val="24"/>
          <w:lang w:val="en-US"/>
        </w:rPr>
        <w:t>bound</w:t>
      </w:r>
      <w:r w:rsidRPr="68865D5C" w:rsidR="03F796B3">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w:t>
      </w:r>
      <w:r w:rsidRPr="68865D5C" w:rsidR="2817E3F8">
        <w:rPr>
          <w:rFonts w:ascii="Arial Nova" w:hAnsi="Arial Nova" w:eastAsia="Arial Nova" w:cs="Arial Nova"/>
          <w:noProof w:val="0"/>
          <w:sz w:val="24"/>
          <w:szCs w:val="24"/>
          <w:lang w:val="en-US"/>
        </w:rPr>
        <w:t xml:space="preserve">According to Locke and Latham (2002), </w:t>
      </w:r>
      <w:r w:rsidRPr="68865D5C" w:rsidR="2817E3F8">
        <w:rPr>
          <w:rFonts w:ascii="Arial Nova" w:hAnsi="Arial Nova" w:eastAsia="Arial Nova" w:cs="Arial Nova"/>
          <w:noProof w:val="0"/>
          <w:sz w:val="24"/>
          <w:szCs w:val="24"/>
          <w:lang w:val="en-US"/>
        </w:rPr>
        <w:t>goal-setting</w:t>
      </w:r>
      <w:r w:rsidRPr="68865D5C" w:rsidR="2817E3F8">
        <w:rPr>
          <w:rFonts w:ascii="Arial Nova" w:hAnsi="Arial Nova" w:eastAsia="Arial Nova" w:cs="Arial Nova"/>
          <w:noProof w:val="0"/>
          <w:sz w:val="24"/>
          <w:szCs w:val="24"/>
          <w:lang w:val="en-US"/>
        </w:rPr>
        <w:t xml:space="preserve"> is crucial for motivation and achievement, and the SMART framework helps ensure that goals are realistic and well-defined.</w:t>
      </w:r>
      <w:r w:rsidRPr="68865D5C" w:rsidR="03F796B3">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w:t>
      </w:r>
      <w:r w:rsidRPr="68865D5C" w:rsidR="03F796B3">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Personally, I have always focused more on the process of achieving a goal rather than results, making it difficult for me to fully use the smart method. For example, while I see how useful it is to create specific and average goals, I enjoy the journey more than the result, so I sometimes forget about the deadline and on time I finish Recognizing it about myself has helped me to customize the method so that I can only focus more on steady progress rather than reaching the finish line. Another </w:t>
      </w:r>
      <w:r w:rsidRPr="68865D5C" w:rsidR="4B8982A5">
        <w:rPr>
          <w:rFonts w:ascii="Arial Nova" w:hAnsi="Arial Nova" w:eastAsia="Arial Nova" w:cs="Arial Nova"/>
          <w:b w:val="0"/>
          <w:bCs w:val="0"/>
          <w:i w:val="0"/>
          <w:iCs w:val="0"/>
          <w:caps w:val="0"/>
          <w:smallCaps w:val="0"/>
          <w:noProof w:val="0"/>
          <w:color w:val="000000" w:themeColor="text1" w:themeTint="FF" w:themeShade="FF"/>
          <w:sz w:val="24"/>
          <w:szCs w:val="24"/>
          <w:lang w:val="en-US"/>
        </w:rPr>
        <w:t>tool</w:t>
      </w:r>
      <w:r w:rsidRPr="68865D5C" w:rsidR="03F796B3">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we discovered was </w:t>
      </w:r>
      <w:r w:rsidRPr="68865D5C" w:rsidR="03F796B3">
        <w:rPr>
          <w:rFonts w:ascii="Arial Nova" w:hAnsi="Arial Nova" w:eastAsia="Arial Nova" w:cs="Arial Nova"/>
          <w:b w:val="1"/>
          <w:bCs w:val="1"/>
          <w:i w:val="0"/>
          <w:iCs w:val="0"/>
          <w:caps w:val="0"/>
          <w:smallCaps w:val="0"/>
          <w:noProof w:val="0"/>
          <w:color w:val="000000" w:themeColor="text1" w:themeTint="FF" w:themeShade="FF"/>
          <w:sz w:val="24"/>
          <w:szCs w:val="24"/>
          <w:lang w:val="en-US"/>
        </w:rPr>
        <w:t>SWOT</w:t>
      </w:r>
      <w:r w:rsidRPr="68865D5C" w:rsidR="03F796B3">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analysis, which stands for strength, weaknesses, </w:t>
      </w:r>
      <w:r w:rsidRPr="68865D5C" w:rsidR="03F796B3">
        <w:rPr>
          <w:rFonts w:ascii="Arial Nova" w:hAnsi="Arial Nova" w:eastAsia="Arial Nova" w:cs="Arial Nova"/>
          <w:b w:val="0"/>
          <w:bCs w:val="0"/>
          <w:i w:val="0"/>
          <w:iCs w:val="0"/>
          <w:caps w:val="0"/>
          <w:smallCaps w:val="0"/>
          <w:noProof w:val="0"/>
          <w:color w:val="000000" w:themeColor="text1" w:themeTint="FF" w:themeShade="FF"/>
          <w:sz w:val="24"/>
          <w:szCs w:val="24"/>
          <w:lang w:val="en-US"/>
        </w:rPr>
        <w:t>opportunities</w:t>
      </w:r>
      <w:r w:rsidRPr="68865D5C" w:rsidR="03F796B3">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and </w:t>
      </w:r>
      <w:r w:rsidRPr="68865D5C" w:rsidR="36611C6F">
        <w:rPr>
          <w:rFonts w:ascii="Arial Nova" w:hAnsi="Arial Nova" w:eastAsia="Arial Nova" w:cs="Arial Nova"/>
          <w:b w:val="0"/>
          <w:bCs w:val="0"/>
          <w:i w:val="0"/>
          <w:iCs w:val="0"/>
          <w:caps w:val="0"/>
          <w:smallCaps w:val="0"/>
          <w:noProof w:val="0"/>
          <w:color w:val="000000" w:themeColor="text1" w:themeTint="FF" w:themeShade="FF"/>
          <w:sz w:val="24"/>
          <w:szCs w:val="24"/>
          <w:lang w:val="en-US"/>
        </w:rPr>
        <w:t>threats</w:t>
      </w:r>
      <w:r w:rsidRPr="68865D5C" w:rsidR="03F796B3">
        <w:rPr>
          <w:rFonts w:ascii="Arial Nova" w:hAnsi="Arial Nova" w:eastAsia="Arial Nova" w:cs="Arial Nova"/>
          <w:b w:val="0"/>
          <w:bCs w:val="0"/>
          <w:i w:val="0"/>
          <w:iCs w:val="0"/>
          <w:caps w:val="0"/>
          <w:smallCaps w:val="0"/>
          <w:noProof w:val="0"/>
          <w:color w:val="000000" w:themeColor="text1" w:themeTint="FF" w:themeShade="FF"/>
          <w:sz w:val="24"/>
          <w:szCs w:val="24"/>
          <w:lang w:val="en-US"/>
        </w:rPr>
        <w:t>.</w:t>
      </w:r>
      <w:r w:rsidRPr="68865D5C" w:rsidR="4B84ACCC">
        <w:rPr>
          <w:rFonts w:ascii="Arial Nova" w:hAnsi="Arial Nova" w:eastAsia="Arial Nova" w:cs="Arial Nova"/>
          <w:noProof w:val="0"/>
          <w:sz w:val="24"/>
          <w:szCs w:val="24"/>
          <w:lang w:val="en-US"/>
        </w:rPr>
        <w:t xml:space="preserve"> According to Wheelen and Hunger (2017), SWOT analysis is widely used in strategic management to assess both personal and organizational development.</w:t>
      </w:r>
      <w:r w:rsidRPr="68865D5C" w:rsidR="03F796B3">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Through this, I realized that </w:t>
      </w:r>
      <w:r w:rsidRPr="68865D5C" w:rsidR="1EB25063">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procrastination </w:t>
      </w:r>
      <w:r w:rsidRPr="68865D5C" w:rsidR="03F796B3">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is a big weakness of mine. I often close tasks until the last minute, which causes stress and reduces the quality of its work. </w:t>
      </w:r>
      <w:r w:rsidRPr="68865D5C" w:rsidR="03F796B3">
        <w:rPr>
          <w:rFonts w:ascii="Arial Nova" w:hAnsi="Arial Nova" w:eastAsia="Arial Nova" w:cs="Arial Nova"/>
          <w:b w:val="0"/>
          <w:bCs w:val="0"/>
          <w:i w:val="0"/>
          <w:iCs w:val="0"/>
          <w:caps w:val="0"/>
          <w:smallCaps w:val="0"/>
          <w:noProof w:val="0"/>
          <w:color w:val="000000" w:themeColor="text1" w:themeTint="FF" w:themeShade="FF"/>
          <w:sz w:val="24"/>
          <w:szCs w:val="24"/>
          <w:lang w:val="en-US"/>
        </w:rPr>
        <w:t>Identifying</w:t>
      </w:r>
      <w:r w:rsidRPr="68865D5C" w:rsidR="03F796B3">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it has been </w:t>
      </w:r>
      <w:r w:rsidRPr="68865D5C" w:rsidR="03F796B3">
        <w:rPr>
          <w:rFonts w:ascii="Arial Nova" w:hAnsi="Arial Nova" w:eastAsia="Arial Nova" w:cs="Arial Nova"/>
          <w:b w:val="0"/>
          <w:bCs w:val="0"/>
          <w:i w:val="0"/>
          <w:iCs w:val="0"/>
          <w:caps w:val="0"/>
          <w:smallCaps w:val="0"/>
          <w:noProof w:val="0"/>
          <w:color w:val="000000" w:themeColor="text1" w:themeTint="FF" w:themeShade="FF"/>
          <w:sz w:val="24"/>
          <w:szCs w:val="24"/>
          <w:lang w:val="en-US"/>
        </w:rPr>
        <w:t>an important step</w:t>
      </w:r>
      <w:r w:rsidRPr="68865D5C" w:rsidR="03F796B3">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for me. Now, I break the tasks into small parts and set a realistic deadline to help improve my time management. Although I am still working on it, I have seen an improvement in my productivity</w:t>
      </w:r>
      <w:r w:rsidRPr="68865D5C" w:rsidR="6EAC0BDE">
        <w:rPr>
          <w:rFonts w:ascii="Arial Nova" w:hAnsi="Arial Nova" w:eastAsia="Arial Nova" w:cs="Arial Nova"/>
          <w:b w:val="0"/>
          <w:bCs w:val="0"/>
          <w:i w:val="0"/>
          <w:iCs w:val="0"/>
          <w:caps w:val="0"/>
          <w:smallCaps w:val="0"/>
          <w:noProof w:val="0"/>
          <w:color w:val="000000" w:themeColor="text1" w:themeTint="FF" w:themeShade="FF"/>
          <w:sz w:val="24"/>
          <w:szCs w:val="24"/>
          <w:lang w:val="en-US"/>
        </w:rPr>
        <w:t>.</w:t>
      </w:r>
      <w:r w:rsidRPr="68865D5C" w:rsidR="03F796B3">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w:t>
      </w:r>
      <w:r w:rsidRPr="68865D5C" w:rsidR="722B51ED">
        <w:rPr>
          <w:rFonts w:ascii="Arial Nova" w:hAnsi="Arial Nova" w:eastAsia="Arial Nova" w:cs="Arial Nova"/>
          <w:b w:val="1"/>
          <w:bCs w:val="1"/>
          <w:noProof w:val="0"/>
          <w:sz w:val="24"/>
          <w:szCs w:val="24"/>
          <w:lang w:val="en-US"/>
        </w:rPr>
        <w:t>Holland’s</w:t>
      </w:r>
      <w:r w:rsidRPr="68865D5C" w:rsidR="6FC4E450">
        <w:rPr>
          <w:rFonts w:ascii="Arial Nova" w:hAnsi="Arial Nova" w:eastAsia="Arial Nova" w:cs="Arial Nova"/>
          <w:b w:val="1"/>
          <w:bCs w:val="1"/>
          <w:noProof w:val="0"/>
          <w:sz w:val="24"/>
          <w:szCs w:val="24"/>
          <w:lang w:val="en-US"/>
        </w:rPr>
        <w:t xml:space="preserve"> Theory of Career Choice</w:t>
      </w:r>
      <w:r w:rsidRPr="68865D5C" w:rsidR="6FC4E450">
        <w:rPr>
          <w:rFonts w:ascii="Arial Nova" w:hAnsi="Arial Nova" w:eastAsia="Arial Nova" w:cs="Arial Nova"/>
          <w:noProof w:val="0"/>
          <w:sz w:val="24"/>
          <w:szCs w:val="24"/>
          <w:lang w:val="en-US"/>
        </w:rPr>
        <w:t xml:space="preserve"> was another essential model discussed. This theory suggests that individuals are happiest in careers that align with their personality types. The six personality types—Realistic, Investigative, Artistic, Social, Enterprising, and Conventional—help people assess their traits and make better career choices</w:t>
      </w:r>
      <w:r w:rsidRPr="68865D5C" w:rsidR="31CB0DBC">
        <w:rPr>
          <w:rFonts w:ascii="Arial Nova" w:hAnsi="Arial Nova" w:eastAsia="Arial Nova" w:cs="Arial Nova"/>
          <w:noProof w:val="0"/>
          <w:sz w:val="24"/>
          <w:szCs w:val="24"/>
          <w:lang w:val="en-US"/>
        </w:rPr>
        <w:t xml:space="preserve"> (Holland, 1997). </w:t>
      </w:r>
      <w:r w:rsidRPr="68865D5C" w:rsidR="6FC4E450">
        <w:rPr>
          <w:rFonts w:ascii="Arial Nova" w:hAnsi="Arial Nova" w:eastAsia="Arial Nova" w:cs="Arial Nova"/>
          <w:noProof w:val="0"/>
          <w:sz w:val="24"/>
          <w:szCs w:val="24"/>
          <w:lang w:val="en-US"/>
        </w:rPr>
        <w:t xml:space="preserve">After completing the questionnaire, I scored highest in Creating and Helping, which led me to consider roles that balance creativity with service to others. However, I tend to think of myself more as a Helper than a Creative, as I feel more motivated by opportunities to </w:t>
      </w:r>
      <w:r w:rsidRPr="68865D5C" w:rsidR="6FC4E450">
        <w:rPr>
          <w:rFonts w:ascii="Arial Nova" w:hAnsi="Arial Nova" w:eastAsia="Arial Nova" w:cs="Arial Nova"/>
          <w:noProof w:val="0"/>
          <w:sz w:val="24"/>
          <w:szCs w:val="24"/>
          <w:lang w:val="en-US"/>
        </w:rPr>
        <w:t>assist</w:t>
      </w:r>
      <w:r w:rsidRPr="68865D5C" w:rsidR="6FC4E450">
        <w:rPr>
          <w:rFonts w:ascii="Arial Nova" w:hAnsi="Arial Nova" w:eastAsia="Arial Nova" w:cs="Arial Nova"/>
          <w:noProof w:val="0"/>
          <w:sz w:val="24"/>
          <w:szCs w:val="24"/>
          <w:lang w:val="en-US"/>
        </w:rPr>
        <w:t xml:space="preserve"> others than to innovate. This understanding has influenced my thinking about potential career paths and reinforced my interest in roles in counseling, education, or design.</w:t>
      </w:r>
      <w:r w:rsidRPr="68865D5C" w:rsidR="2BE23902">
        <w:rPr>
          <w:rFonts w:ascii="Arial Nova" w:hAnsi="Arial Nova" w:eastAsia="Arial Nova" w:cs="Arial Nova"/>
          <w:noProof w:val="0"/>
          <w:sz w:val="24"/>
          <w:szCs w:val="24"/>
          <w:lang w:val="en-US"/>
        </w:rPr>
        <w:t xml:space="preserve"> </w:t>
      </w:r>
      <w:r w:rsidRPr="68865D5C" w:rsidR="2BE23902">
        <w:rPr>
          <w:rFonts w:ascii="Arial Nova" w:hAnsi="Arial Nova" w:eastAsia="Arial Nova" w:cs="Arial Nova"/>
          <w:noProof w:val="0"/>
          <w:sz w:val="24"/>
          <w:szCs w:val="24"/>
          <w:lang w:val="en-US"/>
        </w:rPr>
        <w:t xml:space="preserve">The </w:t>
      </w:r>
      <w:r w:rsidRPr="68865D5C" w:rsidR="2BE23902">
        <w:rPr>
          <w:rFonts w:ascii="Arial Nova" w:hAnsi="Arial Nova" w:eastAsia="Arial Nova" w:cs="Arial Nova"/>
          <w:b w:val="1"/>
          <w:bCs w:val="1"/>
          <w:noProof w:val="0"/>
          <w:sz w:val="24"/>
          <w:szCs w:val="24"/>
          <w:lang w:val="en-US"/>
        </w:rPr>
        <w:t>Johari Window</w:t>
      </w:r>
      <w:r w:rsidRPr="68865D5C" w:rsidR="2BE23902">
        <w:rPr>
          <w:rFonts w:ascii="Arial Nova" w:hAnsi="Arial Nova" w:eastAsia="Arial Nova" w:cs="Arial Nova"/>
          <w:noProof w:val="0"/>
          <w:sz w:val="24"/>
          <w:szCs w:val="24"/>
          <w:lang w:val="en-US"/>
        </w:rPr>
        <w:t xml:space="preserve"> model has helped me become more self-aware. It shows how much we know about ourselves and how much others can see. </w:t>
      </w:r>
      <w:r w:rsidRPr="68865D5C" w:rsidR="7EEE638E">
        <w:rPr>
          <w:rFonts w:ascii="Arial Nova" w:hAnsi="Arial Nova" w:eastAsia="Arial Nova" w:cs="Arial Nova"/>
          <w:noProof w:val="0"/>
          <w:sz w:val="24"/>
          <w:szCs w:val="24"/>
          <w:lang w:val="en-US"/>
        </w:rPr>
        <w:t xml:space="preserve">Seeking feedback from colleagues allows us to uncover areas where we may have blind spots, which can be crucial for improving our communication and relationships in the workplace (MindTools, 2024). </w:t>
      </w:r>
      <w:r w:rsidRPr="68865D5C" w:rsidR="2BE23902">
        <w:rPr>
          <w:rFonts w:ascii="Arial Nova" w:hAnsi="Arial Nova" w:eastAsia="Arial Nova" w:cs="Arial Nova"/>
          <w:noProof w:val="0"/>
          <w:sz w:val="24"/>
          <w:szCs w:val="24"/>
          <w:lang w:val="en-US"/>
        </w:rPr>
        <w:t>I always thought I was a good communicator, but this model made me see that I had some blind spots, especially when it came to accepting and using feedback</w:t>
      </w:r>
      <w:r w:rsidRPr="68865D5C" w:rsidR="4B20742D">
        <w:rPr>
          <w:rFonts w:ascii="Arial Nova" w:hAnsi="Arial Nova" w:eastAsia="Arial Nova" w:cs="Arial Nova"/>
          <w:noProof w:val="0"/>
          <w:sz w:val="24"/>
          <w:szCs w:val="24"/>
          <w:lang w:val="en-US"/>
        </w:rPr>
        <w:t xml:space="preserve">. </w:t>
      </w:r>
      <w:r w:rsidRPr="68865D5C" w:rsidR="2BE23902">
        <w:rPr>
          <w:rFonts w:ascii="Arial Nova" w:hAnsi="Arial Nova" w:eastAsia="Arial Nova" w:cs="Arial Nova"/>
          <w:noProof w:val="0"/>
          <w:sz w:val="24"/>
          <w:szCs w:val="24"/>
          <w:lang w:val="en-US"/>
        </w:rPr>
        <w:t xml:space="preserve">This new understanding </w:t>
      </w:r>
      <w:r w:rsidRPr="68865D5C" w:rsidR="2BE23902">
        <w:rPr>
          <w:rFonts w:ascii="Arial Nova" w:hAnsi="Arial Nova" w:eastAsia="Arial Nova" w:cs="Arial Nova"/>
          <w:noProof w:val="0"/>
          <w:sz w:val="24"/>
          <w:szCs w:val="24"/>
          <w:lang w:val="en-US"/>
        </w:rPr>
        <w:t>has pushed me to ask for feedback more often, which has helped me build better relationships with my colleagues and mentors.</w:t>
      </w:r>
      <w:r w:rsidRPr="68865D5C" w:rsidR="3AF4FA05">
        <w:rPr>
          <w:rFonts w:ascii="Arial Nova" w:hAnsi="Arial Nova" w:eastAsia="Arial Nova" w:cs="Arial Nova"/>
          <w:noProof w:val="0"/>
          <w:sz w:val="24"/>
          <w:szCs w:val="24"/>
          <w:lang w:val="en-US"/>
        </w:rPr>
        <w:t xml:space="preserve"> </w:t>
      </w:r>
      <w:r w:rsidRPr="68865D5C" w:rsidR="6FC4E450">
        <w:rPr>
          <w:rFonts w:ascii="Arial Nova" w:hAnsi="Arial Nova" w:eastAsia="Arial Nova" w:cs="Arial Nova"/>
          <w:noProof w:val="0"/>
          <w:sz w:val="24"/>
          <w:szCs w:val="24"/>
          <w:lang w:val="en-US"/>
        </w:rPr>
        <w:t xml:space="preserve">The </w:t>
      </w:r>
      <w:r w:rsidRPr="68865D5C" w:rsidR="6FC4E450">
        <w:rPr>
          <w:rFonts w:ascii="Arial Nova" w:hAnsi="Arial Nova" w:eastAsia="Arial Nova" w:cs="Arial Nova"/>
          <w:b w:val="1"/>
          <w:bCs w:val="1"/>
          <w:noProof w:val="0"/>
          <w:sz w:val="24"/>
          <w:szCs w:val="24"/>
          <w:lang w:val="en-US"/>
        </w:rPr>
        <w:t>Honey and Mumford Learning Styles</w:t>
      </w:r>
      <w:r w:rsidRPr="68865D5C" w:rsidR="6FC4E450">
        <w:rPr>
          <w:rFonts w:ascii="Arial Nova" w:hAnsi="Arial Nova" w:eastAsia="Arial Nova" w:cs="Arial Nova"/>
          <w:noProof w:val="0"/>
          <w:sz w:val="24"/>
          <w:szCs w:val="24"/>
          <w:lang w:val="en-US"/>
        </w:rPr>
        <w:t xml:space="preserve"> model, which </w:t>
      </w:r>
      <w:r w:rsidRPr="68865D5C" w:rsidR="6FC4E450">
        <w:rPr>
          <w:rFonts w:ascii="Arial Nova" w:hAnsi="Arial Nova" w:eastAsia="Arial Nova" w:cs="Arial Nova"/>
          <w:noProof w:val="0"/>
          <w:sz w:val="24"/>
          <w:szCs w:val="24"/>
          <w:lang w:val="en-US"/>
        </w:rPr>
        <w:t>identifies</w:t>
      </w:r>
      <w:r w:rsidRPr="68865D5C" w:rsidR="6FC4E450">
        <w:rPr>
          <w:rFonts w:ascii="Arial Nova" w:hAnsi="Arial Nova" w:eastAsia="Arial Nova" w:cs="Arial Nova"/>
          <w:noProof w:val="0"/>
          <w:sz w:val="24"/>
          <w:szCs w:val="24"/>
          <w:lang w:val="en-US"/>
        </w:rPr>
        <w:t xml:space="preserve"> four types of learners—Activist, Reflector, Theorist, and Pragmatist—has also had a significant impact on my personal development. After completing the questionnaire, I </w:t>
      </w:r>
      <w:r w:rsidRPr="68865D5C" w:rsidR="6FC4E450">
        <w:rPr>
          <w:rFonts w:ascii="Arial Nova" w:hAnsi="Arial Nova" w:eastAsia="Arial Nova" w:cs="Arial Nova"/>
          <w:noProof w:val="0"/>
          <w:sz w:val="24"/>
          <w:szCs w:val="24"/>
          <w:lang w:val="en-US"/>
        </w:rPr>
        <w:t>identified</w:t>
      </w:r>
      <w:r w:rsidRPr="68865D5C" w:rsidR="6FC4E450">
        <w:rPr>
          <w:rFonts w:ascii="Arial Nova" w:hAnsi="Arial Nova" w:eastAsia="Arial Nova" w:cs="Arial Nova"/>
          <w:noProof w:val="0"/>
          <w:sz w:val="24"/>
          <w:szCs w:val="24"/>
          <w:lang w:val="en-US"/>
        </w:rPr>
        <w:t xml:space="preserve"> myself as a Theorist and Reflector. I see myself as more of a Reflector than a Theorist, as I tend to take a step back and think things through from different angles before acting. This approach has been particularly helpful in problem-solving and decision-making. </w:t>
      </w:r>
      <w:r w:rsidRPr="68865D5C" w:rsidR="6FC4E450">
        <w:rPr>
          <w:rFonts w:ascii="Arial Nova" w:hAnsi="Arial Nova" w:eastAsia="Arial Nova" w:cs="Arial Nova"/>
          <w:noProof w:val="0"/>
          <w:sz w:val="24"/>
          <w:szCs w:val="24"/>
          <w:lang w:val="en-US"/>
        </w:rPr>
        <w:t>However, I also recognized that my reflective nature sometimes causes delays in taking action.</w:t>
      </w:r>
      <w:r w:rsidRPr="68865D5C" w:rsidR="6FC4E450">
        <w:rPr>
          <w:rFonts w:ascii="Arial Nova" w:hAnsi="Arial Nova" w:eastAsia="Arial Nova" w:cs="Arial Nova"/>
          <w:noProof w:val="0"/>
          <w:sz w:val="24"/>
          <w:szCs w:val="24"/>
          <w:lang w:val="en-US"/>
        </w:rPr>
        <w:t xml:space="preserve"> I tend to overthink situations, which can slow me down, especially in fast-paced environments. As a result, I have been working on balancing reflection with quicker decision-making, ensuring that I can be both thoughtful and decisive when </w:t>
      </w:r>
      <w:r w:rsidRPr="68865D5C" w:rsidR="6FC4E450">
        <w:rPr>
          <w:rFonts w:ascii="Arial Nova" w:hAnsi="Arial Nova" w:eastAsia="Arial Nova" w:cs="Arial Nova"/>
          <w:noProof w:val="0"/>
          <w:sz w:val="24"/>
          <w:szCs w:val="24"/>
          <w:lang w:val="en-US"/>
        </w:rPr>
        <w:t>required</w:t>
      </w:r>
      <w:r w:rsidRPr="68865D5C" w:rsidR="6FC4E450">
        <w:rPr>
          <w:rFonts w:ascii="Arial Nova" w:hAnsi="Arial Nova" w:eastAsia="Arial Nova" w:cs="Arial Nova"/>
          <w:noProof w:val="0"/>
          <w:sz w:val="24"/>
          <w:szCs w:val="24"/>
          <w:lang w:val="en-US"/>
        </w:rPr>
        <w:t xml:space="preserve"> (Honey and Mumford, 1995).</w:t>
      </w:r>
      <w:r w:rsidRPr="68865D5C" w:rsidR="789D0899">
        <w:rPr>
          <w:rFonts w:ascii="Arial Nova" w:hAnsi="Arial Nova" w:eastAsia="Arial Nova" w:cs="Arial Nova"/>
          <w:noProof w:val="0"/>
          <w:sz w:val="24"/>
          <w:szCs w:val="24"/>
          <w:lang w:val="en-US"/>
        </w:rPr>
        <w:t xml:space="preserve"> </w:t>
      </w:r>
      <w:r w:rsidRPr="68865D5C" w:rsidR="6FC4E450">
        <w:rPr>
          <w:rFonts w:ascii="Arial Nova" w:hAnsi="Arial Nova" w:eastAsia="Arial Nova" w:cs="Arial Nova"/>
          <w:noProof w:val="0"/>
          <w:sz w:val="24"/>
          <w:szCs w:val="24"/>
          <w:lang w:val="en-US"/>
        </w:rPr>
        <w:t xml:space="preserve">We also discussed the </w:t>
      </w:r>
      <w:r w:rsidRPr="68865D5C" w:rsidR="6FC4E450">
        <w:rPr>
          <w:rFonts w:ascii="Arial Nova" w:hAnsi="Arial Nova" w:eastAsia="Arial Nova" w:cs="Arial Nova"/>
          <w:b w:val="1"/>
          <w:bCs w:val="1"/>
          <w:noProof w:val="0"/>
          <w:sz w:val="24"/>
          <w:szCs w:val="24"/>
          <w:lang w:val="en-US"/>
        </w:rPr>
        <w:t>Personal Development Plan (PDP)</w:t>
      </w:r>
      <w:r w:rsidRPr="68865D5C" w:rsidR="6FC4E450">
        <w:rPr>
          <w:rFonts w:ascii="Arial Nova" w:hAnsi="Arial Nova" w:eastAsia="Arial Nova" w:cs="Arial Nova"/>
          <w:noProof w:val="0"/>
          <w:sz w:val="24"/>
          <w:szCs w:val="24"/>
          <w:lang w:val="en-US"/>
        </w:rPr>
        <w:t xml:space="preserve">, which offers a structured approach to setting and achieving personal and professional goals. </w:t>
      </w:r>
      <w:r w:rsidRPr="68865D5C" w:rsidR="60E8E49A">
        <w:rPr>
          <w:rFonts w:ascii="Arial Nova" w:hAnsi="Arial Nova" w:eastAsia="Arial Nova" w:cs="Arial Nova"/>
          <w:noProof w:val="0"/>
          <w:sz w:val="24"/>
          <w:szCs w:val="24"/>
          <w:lang w:val="en-US"/>
        </w:rPr>
        <w:t xml:space="preserve">A </w:t>
      </w:r>
      <w:r w:rsidRPr="68865D5C" w:rsidR="60E8E49A">
        <w:rPr>
          <w:rFonts w:ascii="Arial Nova" w:hAnsi="Arial Nova" w:eastAsia="Arial Nova" w:cs="Arial Nova"/>
          <w:noProof w:val="0"/>
          <w:sz w:val="24"/>
          <w:szCs w:val="24"/>
          <w:lang w:val="en-US"/>
        </w:rPr>
        <w:t xml:space="preserve">well-structured PDP enables individuals to reflect on their strengths and weaknesses and plan for the necessary skills and development needed to achieve long-term </w:t>
      </w:r>
      <w:r w:rsidRPr="68865D5C" w:rsidR="60E8E49A">
        <w:rPr>
          <w:rFonts w:ascii="Arial Nova" w:hAnsi="Arial Nova" w:eastAsia="Arial Nova" w:cs="Arial Nova"/>
          <w:noProof w:val="0"/>
          <w:sz w:val="24"/>
          <w:szCs w:val="24"/>
          <w:lang w:val="en-US"/>
        </w:rPr>
        <w:t>objectives</w:t>
      </w:r>
      <w:r w:rsidRPr="68865D5C" w:rsidR="60E8E49A">
        <w:rPr>
          <w:rFonts w:ascii="Arial Nova" w:hAnsi="Arial Nova" w:eastAsia="Arial Nova" w:cs="Arial Nova"/>
          <w:noProof w:val="0"/>
          <w:sz w:val="24"/>
          <w:szCs w:val="24"/>
          <w:lang w:val="en-US"/>
        </w:rPr>
        <w:t xml:space="preserve"> (Cottrell, 2019)</w:t>
      </w:r>
      <w:r w:rsidRPr="68865D5C" w:rsidR="1B91ECFF">
        <w:rPr>
          <w:rFonts w:ascii="Arial Nova" w:hAnsi="Arial Nova" w:eastAsia="Arial Nova" w:cs="Arial Nova"/>
          <w:noProof w:val="0"/>
          <w:sz w:val="24"/>
          <w:szCs w:val="24"/>
          <w:lang w:val="en-US"/>
        </w:rPr>
        <w:t>.</w:t>
      </w:r>
      <w:r w:rsidRPr="68865D5C" w:rsidR="60E8E49A">
        <w:rPr>
          <w:rFonts w:ascii="Arial Nova" w:hAnsi="Arial Nova" w:eastAsia="Arial Nova" w:cs="Arial Nova"/>
          <w:noProof w:val="0"/>
          <w:sz w:val="24"/>
          <w:szCs w:val="24"/>
          <w:lang w:val="en-US"/>
        </w:rPr>
        <w:t xml:space="preserve"> </w:t>
      </w:r>
      <w:r w:rsidRPr="68865D5C" w:rsidR="6FC4E450">
        <w:rPr>
          <w:rFonts w:ascii="Arial Nova" w:hAnsi="Arial Nova" w:eastAsia="Arial Nova" w:cs="Arial Nova"/>
          <w:noProof w:val="0"/>
          <w:sz w:val="24"/>
          <w:szCs w:val="24"/>
          <w:lang w:val="en-US"/>
        </w:rPr>
        <w:t xml:space="preserve">Although I initially struggled with </w:t>
      </w:r>
      <w:r w:rsidRPr="68865D5C" w:rsidR="6FC4E450">
        <w:rPr>
          <w:rFonts w:ascii="Arial Nova" w:hAnsi="Arial Nova" w:eastAsia="Arial Nova" w:cs="Arial Nova"/>
          <w:noProof w:val="0"/>
          <w:sz w:val="24"/>
          <w:szCs w:val="24"/>
          <w:lang w:val="en-US"/>
        </w:rPr>
        <w:t>maintaining</w:t>
      </w:r>
      <w:r w:rsidRPr="68865D5C" w:rsidR="6FC4E450">
        <w:rPr>
          <w:rFonts w:ascii="Arial Nova" w:hAnsi="Arial Nova" w:eastAsia="Arial Nova" w:cs="Arial Nova"/>
          <w:noProof w:val="0"/>
          <w:sz w:val="24"/>
          <w:szCs w:val="24"/>
          <w:lang w:val="en-US"/>
        </w:rPr>
        <w:t xml:space="preserve"> discipline and motivation to stick to the plan, I realized its value in providing clarity and direction. In practice, I found that breaking long-term goals into smaller, achievable steps helped me feel more in control and less overwhelmed. Although I have not yet fully embraced the PDP, I continue to </w:t>
      </w:r>
      <w:r w:rsidRPr="68865D5C" w:rsidR="6FC4E450">
        <w:rPr>
          <w:rFonts w:ascii="Arial Nova" w:hAnsi="Arial Nova" w:eastAsia="Arial Nova" w:cs="Arial Nova"/>
          <w:noProof w:val="0"/>
          <w:sz w:val="24"/>
          <w:szCs w:val="24"/>
          <w:lang w:val="en-US"/>
        </w:rPr>
        <w:t>utilize</w:t>
      </w:r>
      <w:r w:rsidRPr="68865D5C" w:rsidR="6FC4E450">
        <w:rPr>
          <w:rFonts w:ascii="Arial Nova" w:hAnsi="Arial Nova" w:eastAsia="Arial Nova" w:cs="Arial Nova"/>
          <w:noProof w:val="0"/>
          <w:sz w:val="24"/>
          <w:szCs w:val="24"/>
          <w:lang w:val="en-US"/>
        </w:rPr>
        <w:t xml:space="preserve"> aspects of it, such as setting short-term goals that allow me to build specific skills. This process has been particularly useful for developing a focused approach to my career development (Cottrell, 2024).</w:t>
      </w:r>
      <w:r w:rsidRPr="68865D5C" w:rsidR="4FCC37F3">
        <w:rPr>
          <w:rFonts w:ascii="Arial Nova" w:hAnsi="Arial Nova" w:eastAsia="Arial Nova" w:cs="Arial Nova"/>
          <w:noProof w:val="0"/>
          <w:sz w:val="24"/>
          <w:szCs w:val="24"/>
          <w:lang w:val="en-US"/>
        </w:rPr>
        <w:t xml:space="preserve"> </w:t>
      </w:r>
      <w:r w:rsidRPr="68865D5C" w:rsidR="6FC4E450">
        <w:rPr>
          <w:rFonts w:ascii="Arial Nova" w:hAnsi="Arial Nova" w:eastAsia="Arial Nova" w:cs="Arial Nova"/>
          <w:noProof w:val="0"/>
          <w:sz w:val="24"/>
          <w:szCs w:val="24"/>
          <w:lang w:val="en-US"/>
        </w:rPr>
        <w:t xml:space="preserve">The </w:t>
      </w:r>
      <w:r w:rsidRPr="68865D5C" w:rsidR="6FC4E450">
        <w:rPr>
          <w:rFonts w:ascii="Arial Nova" w:hAnsi="Arial Nova" w:eastAsia="Arial Nova" w:cs="Arial Nova"/>
          <w:b w:val="1"/>
          <w:bCs w:val="1"/>
          <w:noProof w:val="0"/>
          <w:sz w:val="24"/>
          <w:szCs w:val="24"/>
          <w:lang w:val="en-US"/>
        </w:rPr>
        <w:t>Myers-Briggs Type Indicator (MBTI)</w:t>
      </w:r>
      <w:r w:rsidRPr="68865D5C" w:rsidR="6FC4E450">
        <w:rPr>
          <w:rFonts w:ascii="Arial Nova" w:hAnsi="Arial Nova" w:eastAsia="Arial Nova" w:cs="Arial Nova"/>
          <w:noProof w:val="0"/>
          <w:sz w:val="24"/>
          <w:szCs w:val="24"/>
          <w:lang w:val="en-US"/>
        </w:rPr>
        <w:t xml:space="preserve"> was also introduced during the lectures, categorizing individuals into 16 personality types.</w:t>
      </w:r>
      <w:r w:rsidRPr="68865D5C" w:rsidR="792BC22F">
        <w:rPr>
          <w:rFonts w:ascii="Arial Nova" w:hAnsi="Arial Nova" w:eastAsia="Arial Nova" w:cs="Arial Nova"/>
          <w:noProof w:val="0"/>
          <w:sz w:val="24"/>
          <w:szCs w:val="24"/>
          <w:lang w:val="en-US"/>
        </w:rPr>
        <w:t xml:space="preserve"> </w:t>
      </w:r>
      <w:r w:rsidRPr="68865D5C" w:rsidR="792BC22F">
        <w:rPr>
          <w:rFonts w:ascii="Arial Nova" w:hAnsi="Arial Nova" w:eastAsia="Arial Nova" w:cs="Arial Nova"/>
          <w:noProof w:val="0"/>
          <w:color w:val="000000" w:themeColor="text1" w:themeTint="FF" w:themeShade="FF"/>
          <w:sz w:val="24"/>
          <w:szCs w:val="24"/>
          <w:lang w:val="en-US"/>
        </w:rPr>
        <w:t>T</w:t>
      </w:r>
      <w:r w:rsidRPr="68865D5C" w:rsidR="792BC22F">
        <w:rPr>
          <w:rFonts w:ascii="Arial Nova" w:hAnsi="Arial Nova" w:eastAsia="Arial Nova" w:cs="Arial Nova"/>
          <w:noProof w:val="0"/>
          <w:color w:val="000000" w:themeColor="text1" w:themeTint="FF" w:themeShade="FF"/>
          <w:lang w:val="en-US"/>
        </w:rPr>
        <w:t>he</w:t>
      </w:r>
      <w:r w:rsidRPr="68865D5C" w:rsidR="792BC22F">
        <w:rPr>
          <w:rFonts w:ascii="Arial Nova" w:hAnsi="Arial Nova" w:eastAsia="Arial Nova" w:cs="Arial Nova"/>
          <w:noProof w:val="0"/>
          <w:color w:val="000000" w:themeColor="text1" w:themeTint="FF" w:themeShade="FF"/>
          <w:lang w:val="en-US"/>
        </w:rPr>
        <w:t xml:space="preserve"> MBTI is designed to help individuals better understand themselves and improve their interactions with others</w:t>
      </w:r>
      <w:r w:rsidRPr="68865D5C" w:rsidR="24D9AB9C">
        <w:rPr>
          <w:rFonts w:ascii="Arial Nova" w:hAnsi="Arial Nova" w:eastAsia="Arial Nova" w:cs="Arial Nova"/>
          <w:noProof w:val="0"/>
          <w:color w:val="000000" w:themeColor="text1" w:themeTint="FF" w:themeShade="FF"/>
          <w:lang w:val="en-US"/>
        </w:rPr>
        <w:t xml:space="preserve"> </w:t>
      </w:r>
      <w:r w:rsidRPr="68865D5C" w:rsidR="24D9AB9C">
        <w:rPr>
          <w:rFonts w:ascii="Arial Nova" w:hAnsi="Arial Nova" w:eastAsia="Arial Nova" w:cs="Arial Nova"/>
          <w:noProof w:val="0"/>
          <w:lang w:val="en-US"/>
        </w:rPr>
        <w:t>(Myers and Briggs, 1998).</w:t>
      </w:r>
      <w:r w:rsidRPr="68865D5C" w:rsidR="6FC4E450">
        <w:rPr>
          <w:rFonts w:ascii="Arial Nova" w:hAnsi="Arial Nova" w:eastAsia="Arial Nova" w:cs="Arial Nova"/>
          <w:noProof w:val="0"/>
          <w:color w:val="000000" w:themeColor="text1" w:themeTint="FF" w:themeShade="FF"/>
          <w:sz w:val="24"/>
          <w:szCs w:val="24"/>
          <w:lang w:val="en-US"/>
        </w:rPr>
        <w:t xml:space="preserve"> </w:t>
      </w:r>
      <w:r w:rsidRPr="68865D5C" w:rsidR="6FC4E450">
        <w:rPr>
          <w:rFonts w:ascii="Arial Nova" w:hAnsi="Arial Nova" w:eastAsia="Arial Nova" w:cs="Arial Nova"/>
          <w:noProof w:val="0"/>
          <w:sz w:val="24"/>
          <w:szCs w:val="24"/>
          <w:lang w:val="en-US"/>
        </w:rPr>
        <w:t xml:space="preserve">While the MBTI is widely recognized, I did not find </w:t>
      </w:r>
      <w:r w:rsidRPr="68865D5C" w:rsidR="71DFD3B1">
        <w:rPr>
          <w:rFonts w:ascii="Arial Nova" w:hAnsi="Arial Nova" w:eastAsia="Arial Nova" w:cs="Arial Nova"/>
          <w:noProof w:val="0"/>
          <w:sz w:val="24"/>
          <w:szCs w:val="24"/>
          <w:lang w:val="en-US"/>
        </w:rPr>
        <w:t>it</w:t>
      </w:r>
      <w:r w:rsidRPr="68865D5C" w:rsidR="6FC4E450">
        <w:rPr>
          <w:rFonts w:ascii="Arial Nova" w:hAnsi="Arial Nova" w:eastAsia="Arial Nova" w:cs="Arial Nova"/>
          <w:noProof w:val="0"/>
          <w:sz w:val="24"/>
          <w:szCs w:val="24"/>
          <w:lang w:val="en-US"/>
        </w:rPr>
        <w:t xml:space="preserve"> relevant for my personal development and do not plan to reflect on it further in this essay</w:t>
      </w:r>
      <w:r w:rsidRPr="68865D5C" w:rsidR="5791B41C">
        <w:rPr>
          <w:rFonts w:ascii="Arial Nova" w:hAnsi="Arial Nova" w:eastAsia="Arial Nova" w:cs="Arial Nova"/>
          <w:noProof w:val="0"/>
          <w:sz w:val="24"/>
          <w:szCs w:val="24"/>
          <w:lang w:val="en-US"/>
        </w:rPr>
        <w:t>.</w:t>
      </w:r>
      <w:r w:rsidRPr="68865D5C" w:rsidR="6FC4E450">
        <w:rPr>
          <w:rFonts w:ascii="Arial Nova" w:hAnsi="Arial Nova" w:eastAsia="Arial Nova" w:cs="Arial Nova"/>
          <w:noProof w:val="0"/>
          <w:sz w:val="24"/>
          <w:szCs w:val="24"/>
          <w:lang w:val="en-US"/>
        </w:rPr>
        <w:t xml:space="preserve"> Instead, I found the concept of </w:t>
      </w:r>
      <w:r w:rsidRPr="68865D5C" w:rsidR="6FC4E450">
        <w:rPr>
          <w:rFonts w:ascii="Arial Nova" w:hAnsi="Arial Nova" w:eastAsia="Arial Nova" w:cs="Arial Nova"/>
          <w:b w:val="1"/>
          <w:bCs w:val="1"/>
          <w:noProof w:val="0"/>
          <w:sz w:val="24"/>
          <w:szCs w:val="24"/>
          <w:lang w:val="en-US"/>
        </w:rPr>
        <w:t>personal branding</w:t>
      </w:r>
      <w:r w:rsidRPr="68865D5C" w:rsidR="6FC4E450">
        <w:rPr>
          <w:rFonts w:ascii="Arial Nova" w:hAnsi="Arial Nova" w:eastAsia="Arial Nova" w:cs="Arial Nova"/>
          <w:noProof w:val="0"/>
          <w:sz w:val="24"/>
          <w:szCs w:val="24"/>
          <w:lang w:val="en-US"/>
        </w:rPr>
        <w:t xml:space="preserve"> to be far more impactful.</w:t>
      </w:r>
      <w:r w:rsidRPr="68865D5C" w:rsidR="29A822B4">
        <w:rPr>
          <w:rFonts w:ascii="Arial Nova" w:hAnsi="Arial Nova" w:eastAsia="Arial Nova" w:cs="Arial Nova"/>
          <w:noProof w:val="0"/>
          <w:sz w:val="24"/>
          <w:szCs w:val="24"/>
          <w:lang w:val="en-US"/>
        </w:rPr>
        <w:t xml:space="preserve"> </w:t>
      </w:r>
      <w:r w:rsidRPr="68865D5C" w:rsidR="29A822B4">
        <w:rPr>
          <w:rFonts w:ascii="Arial Nova" w:hAnsi="Arial Nova" w:eastAsia="Arial Nova" w:cs="Arial Nova"/>
          <w:noProof w:val="0"/>
          <w:color w:val="000000" w:themeColor="text1" w:themeTint="FF" w:themeShade="FF"/>
          <w:lang w:val="en-US"/>
        </w:rPr>
        <w:t>According to Labrecque, Markos, and Milne (2011), personal branding is crucial in today’s digital world, where one’s online identity can play a significant role in shaping professional opportunities</w:t>
      </w:r>
      <w:r w:rsidRPr="68865D5C" w:rsidR="6FC4E450">
        <w:rPr>
          <w:rFonts w:ascii="Arial Nova" w:hAnsi="Arial Nova" w:eastAsia="Arial Nova" w:cs="Arial Nova"/>
          <w:noProof w:val="0"/>
          <w:sz w:val="24"/>
          <w:szCs w:val="24"/>
          <w:lang w:val="en-US"/>
        </w:rPr>
        <w:t xml:space="preserve"> </w:t>
      </w:r>
      <w:r w:rsidRPr="68865D5C" w:rsidR="6891C261">
        <w:rPr>
          <w:rFonts w:ascii="Arial Nova" w:hAnsi="Arial Nova" w:eastAsia="Arial Nova" w:cs="Arial Nova"/>
          <w:noProof w:val="0"/>
          <w:sz w:val="24"/>
          <w:szCs w:val="24"/>
          <w:lang w:val="en-US"/>
        </w:rPr>
        <w:t xml:space="preserve">Learning about personal branding made me think about how I present myself at work and how others see me. At first, I felt unsure about managing my image, but I now understand that </w:t>
      </w:r>
      <w:r w:rsidRPr="68865D5C" w:rsidR="6891C261">
        <w:rPr>
          <w:rFonts w:ascii="Arial Nova" w:hAnsi="Arial Nova" w:eastAsia="Arial Nova" w:cs="Arial Nova"/>
          <w:noProof w:val="0"/>
          <w:sz w:val="24"/>
          <w:szCs w:val="24"/>
          <w:lang w:val="en-US"/>
        </w:rPr>
        <w:t>it’s</w:t>
      </w:r>
      <w:r w:rsidRPr="68865D5C" w:rsidR="6891C261">
        <w:rPr>
          <w:rFonts w:ascii="Arial Nova" w:hAnsi="Arial Nova" w:eastAsia="Arial Nova" w:cs="Arial Nova"/>
          <w:noProof w:val="0"/>
          <w:sz w:val="24"/>
          <w:szCs w:val="24"/>
          <w:lang w:val="en-US"/>
        </w:rPr>
        <w:t xml:space="preserve"> not about being fake. </w:t>
      </w:r>
      <w:r w:rsidRPr="68865D5C" w:rsidR="6891C261">
        <w:rPr>
          <w:rFonts w:ascii="Arial Nova" w:hAnsi="Arial Nova" w:eastAsia="Arial Nova" w:cs="Arial Nova"/>
          <w:noProof w:val="0"/>
          <w:sz w:val="24"/>
          <w:szCs w:val="24"/>
          <w:lang w:val="en-US"/>
        </w:rPr>
        <w:t>It’s</w:t>
      </w:r>
      <w:r w:rsidRPr="68865D5C" w:rsidR="6891C261">
        <w:rPr>
          <w:rFonts w:ascii="Arial Nova" w:hAnsi="Arial Nova" w:eastAsia="Arial Nova" w:cs="Arial Nova"/>
          <w:noProof w:val="0"/>
          <w:sz w:val="24"/>
          <w:szCs w:val="24"/>
          <w:lang w:val="en-US"/>
        </w:rPr>
        <w:t xml:space="preserve"> about aligning my values with my professional identity. By being genuine about my strengths and goals, I can shape how others see me and help my career grow.</w:t>
      </w:r>
      <w:r w:rsidRPr="68865D5C" w:rsidR="6891C261">
        <w:rPr>
          <w:rFonts w:ascii="Arial Nova" w:hAnsi="Arial Nova" w:eastAsia="Arial Nova" w:cs="Arial Nova"/>
          <w:b w:val="1"/>
          <w:bCs w:val="1"/>
          <w:noProof w:val="0"/>
          <w:sz w:val="24"/>
          <w:szCs w:val="24"/>
          <w:lang w:val="en-US"/>
        </w:rPr>
        <w:t xml:space="preserve"> </w:t>
      </w:r>
      <w:r w:rsidRPr="68865D5C" w:rsidR="11DB0EE6">
        <w:rPr>
          <w:rFonts w:ascii="Arial Nova" w:hAnsi="Arial Nova" w:eastAsia="Arial Nova" w:cs="Arial Nova"/>
          <w:b w:val="1"/>
          <w:bCs w:val="1"/>
          <w:noProof w:val="0"/>
          <w:sz w:val="24"/>
          <w:szCs w:val="24"/>
          <w:lang w:val="en-US"/>
        </w:rPr>
        <w:t xml:space="preserve">Maslow’s theory </w:t>
      </w:r>
      <w:r w:rsidRPr="68865D5C" w:rsidR="11DB0EE6">
        <w:rPr>
          <w:rFonts w:ascii="Arial Nova" w:hAnsi="Arial Nova" w:eastAsia="Arial Nova" w:cs="Arial Nova"/>
          <w:noProof w:val="0"/>
          <w:sz w:val="24"/>
          <w:szCs w:val="24"/>
          <w:lang w:val="en-US"/>
        </w:rPr>
        <w:t>says that we need to meet our basic needs, like food, shelter, and financial stability, before we can focus on bigger goals like personal growth</w:t>
      </w:r>
      <w:r w:rsidRPr="68865D5C" w:rsidR="0856992E">
        <w:rPr>
          <w:rFonts w:ascii="Arial Nova" w:hAnsi="Arial Nova" w:eastAsia="Arial Nova" w:cs="Arial Nova"/>
          <w:noProof w:val="0"/>
          <w:sz w:val="24"/>
          <w:szCs w:val="24"/>
          <w:lang w:val="en-US"/>
        </w:rPr>
        <w:t>.</w:t>
      </w:r>
      <w:r w:rsidRPr="68865D5C" w:rsidR="487EDBA1">
        <w:rPr>
          <w:rFonts w:ascii="Arial Nova" w:hAnsi="Arial Nova" w:eastAsia="Arial Nova" w:cs="Arial Nova"/>
          <w:noProof w:val="0"/>
          <w:lang w:val="en-US"/>
        </w:rPr>
        <w:t xml:space="preserve"> </w:t>
      </w:r>
      <w:r w:rsidRPr="68865D5C" w:rsidR="487EDBA1">
        <w:rPr>
          <w:rFonts w:ascii="Arial Nova" w:hAnsi="Arial Nova" w:eastAsia="Arial Nova" w:cs="Arial Nova"/>
          <w:noProof w:val="0"/>
          <w:color w:val="000000" w:themeColor="text1" w:themeTint="FF" w:themeShade="FF"/>
          <w:lang w:val="en-US"/>
        </w:rPr>
        <w:t xml:space="preserve">Maslow (1962) also emphasized that in professional settings, employees are motivated by similar needs, and that achieving self-actualization within an organization can </w:t>
      </w:r>
      <w:r w:rsidRPr="68865D5C" w:rsidR="487EDBA1">
        <w:rPr>
          <w:rFonts w:ascii="Arial Nova" w:hAnsi="Arial Nova" w:eastAsia="Arial Nova" w:cs="Arial Nova"/>
          <w:noProof w:val="0"/>
          <w:color w:val="000000" w:themeColor="text1" w:themeTint="FF" w:themeShade="FF"/>
          <w:lang w:val="en-US"/>
        </w:rPr>
        <w:t>lead</w:t>
      </w:r>
      <w:r w:rsidRPr="68865D5C" w:rsidR="487EDBA1">
        <w:rPr>
          <w:rFonts w:ascii="Arial Nova" w:hAnsi="Arial Nova" w:eastAsia="Arial Nova" w:cs="Arial Nova"/>
          <w:noProof w:val="0"/>
          <w:color w:val="000000" w:themeColor="text1" w:themeTint="FF" w:themeShade="FF"/>
          <w:lang w:val="en-US"/>
        </w:rPr>
        <w:t xml:space="preserve"> to greater job satisfaction and performance.</w:t>
      </w:r>
      <w:r w:rsidRPr="68865D5C" w:rsidR="11DB0EE6">
        <w:rPr>
          <w:rFonts w:ascii="Arial Nova" w:hAnsi="Arial Nova" w:eastAsia="Arial Nova" w:cs="Arial Nova"/>
          <w:noProof w:val="0"/>
          <w:color w:val="000000" w:themeColor="text1" w:themeTint="FF" w:themeShade="FF"/>
          <w:sz w:val="24"/>
          <w:szCs w:val="24"/>
          <w:lang w:val="en-US"/>
        </w:rPr>
        <w:t xml:space="preserve"> </w:t>
      </w:r>
      <w:r w:rsidRPr="68865D5C" w:rsidR="11DB0EE6">
        <w:rPr>
          <w:rFonts w:ascii="Arial Nova" w:hAnsi="Arial Nova" w:eastAsia="Arial Nova" w:cs="Arial Nova"/>
          <w:noProof w:val="0"/>
          <w:sz w:val="24"/>
          <w:szCs w:val="24"/>
          <w:lang w:val="en-US"/>
        </w:rPr>
        <w:t>I found this idea really relatable because I often feel unmotivated when my personal needs aren’t met.</w:t>
      </w:r>
      <w:r w:rsidRPr="68865D5C" w:rsidR="11DB0EE6">
        <w:rPr>
          <w:rFonts w:ascii="Arial Nova" w:hAnsi="Arial Nova" w:eastAsia="Arial Nova" w:cs="Arial Nova"/>
          <w:noProof w:val="0"/>
          <w:sz w:val="24"/>
          <w:szCs w:val="24"/>
          <w:lang w:val="en-US"/>
        </w:rPr>
        <w:t xml:space="preserve"> It made me realize that to succeed in my career or grow personally, I need to first make sure things like work-life balance and financial stability are taken care of. Since reflecting on this, </w:t>
      </w:r>
      <w:r w:rsidRPr="68865D5C" w:rsidR="11DB0EE6">
        <w:rPr>
          <w:rFonts w:ascii="Arial Nova" w:hAnsi="Arial Nova" w:eastAsia="Arial Nova" w:cs="Arial Nova"/>
          <w:noProof w:val="0"/>
          <w:sz w:val="24"/>
          <w:szCs w:val="24"/>
          <w:lang w:val="en-US"/>
        </w:rPr>
        <w:t>I’ve</w:t>
      </w:r>
      <w:r w:rsidRPr="68865D5C" w:rsidR="11DB0EE6">
        <w:rPr>
          <w:rFonts w:ascii="Arial Nova" w:hAnsi="Arial Nova" w:eastAsia="Arial Nova" w:cs="Arial Nova"/>
          <w:noProof w:val="0"/>
          <w:sz w:val="24"/>
          <w:szCs w:val="24"/>
          <w:lang w:val="en-US"/>
        </w:rPr>
        <w:t xml:space="preserve"> been focusing more on self-care, which has helped me stay motivated and perform better at work (Maslow, 1943).</w:t>
      </w:r>
      <w:r w:rsidRPr="68865D5C" w:rsidR="6FC4E450">
        <w:rPr>
          <w:rFonts w:ascii="Arial Nova" w:hAnsi="Arial Nova" w:eastAsia="Arial Nova" w:cs="Arial Nova"/>
          <w:noProof w:val="0"/>
          <w:sz w:val="24"/>
          <w:szCs w:val="24"/>
          <w:lang w:val="en-US"/>
        </w:rPr>
        <w:t xml:space="preserve"> </w:t>
      </w:r>
      <w:r w:rsidRPr="68865D5C" w:rsidR="6FC4E450">
        <w:rPr>
          <w:rFonts w:ascii="Arial Nova" w:hAnsi="Arial Nova" w:eastAsia="Arial Nova" w:cs="Arial Nova"/>
          <w:noProof w:val="0"/>
          <w:sz w:val="24"/>
          <w:szCs w:val="24"/>
          <w:lang w:val="en-US"/>
        </w:rPr>
        <w:t xml:space="preserve">Finally, the concept of </w:t>
      </w:r>
      <w:r w:rsidRPr="68865D5C" w:rsidR="6FC4E450">
        <w:rPr>
          <w:rFonts w:ascii="Arial Nova" w:hAnsi="Arial Nova" w:eastAsia="Arial Nova" w:cs="Arial Nova"/>
          <w:b w:val="1"/>
          <w:bCs w:val="1"/>
          <w:noProof w:val="0"/>
          <w:sz w:val="24"/>
          <w:szCs w:val="24"/>
          <w:lang w:val="en-US"/>
        </w:rPr>
        <w:t>Ikigai</w:t>
      </w:r>
      <w:r w:rsidRPr="68865D5C" w:rsidR="6FC4E450">
        <w:rPr>
          <w:rFonts w:ascii="Arial Nova" w:hAnsi="Arial Nova" w:eastAsia="Arial Nova" w:cs="Arial Nova"/>
          <w:noProof w:val="0"/>
          <w:sz w:val="24"/>
          <w:szCs w:val="24"/>
          <w:lang w:val="en-US"/>
        </w:rPr>
        <w:t xml:space="preserve">, a Japanese term meaning “a reason for being,” was introduced to help individuals align their passions, skills, and career goals. The framework encourages individuals to find work that not only matches their abilities but also serves a greater purpose. Before learning about Ikigai, I often felt torn between pursuing what I loved and what seemed practical. </w:t>
      </w:r>
      <w:r w:rsidRPr="68865D5C" w:rsidR="28BC1875">
        <w:rPr>
          <w:rFonts w:ascii="Arial Nova" w:hAnsi="Arial Nova" w:eastAsia="Arial Nova" w:cs="Arial Nova"/>
          <w:noProof w:val="0"/>
          <w:lang w:val="en-US"/>
        </w:rPr>
        <w:t>Reflecting on Ikigai,</w:t>
      </w:r>
      <w:r w:rsidRPr="68865D5C" w:rsidR="28BC1875">
        <w:rPr>
          <w:rFonts w:ascii="Arial Nova" w:hAnsi="Arial Nova" w:eastAsia="Arial Nova" w:cs="Arial Nova"/>
          <w:b w:val="1"/>
          <w:bCs w:val="1"/>
          <w:noProof w:val="0"/>
          <w:lang w:val="en-US"/>
        </w:rPr>
        <w:t xml:space="preserve"> </w:t>
      </w:r>
      <w:r w:rsidRPr="68865D5C" w:rsidR="28BC1875">
        <w:rPr>
          <w:rFonts w:ascii="Arial Nova" w:hAnsi="Arial Nova" w:eastAsia="Arial Nova" w:cs="Arial Nova"/>
          <w:noProof w:val="0"/>
          <w:lang w:val="en-US"/>
        </w:rPr>
        <w:t>I’ve</w:t>
      </w:r>
      <w:r w:rsidRPr="68865D5C" w:rsidR="28BC1875">
        <w:rPr>
          <w:rFonts w:ascii="Arial Nova" w:hAnsi="Arial Nova" w:eastAsia="Arial Nova" w:cs="Arial Nova"/>
          <w:noProof w:val="0"/>
          <w:lang w:val="en-US"/>
        </w:rPr>
        <w:t xml:space="preserve"> come to understand that finding work that aligns with both my passions and values is crucial for long-term satisfaction and motivation. Rather than just focusing on career advancement or financial rewards, I want to pursue roles that offer both personal fulfillment and the chance to contribute to society (Garcia &amp; Miralles, 2017).</w:t>
      </w:r>
    </w:p>
    <w:p w:rsidR="38BE65FF" w:rsidP="68865D5C" w:rsidRDefault="38BE65FF" w14:paraId="2F6FC772" w14:textId="615A2944">
      <w:pPr>
        <w:spacing w:before="240" w:beforeAutospacing="off" w:after="240" w:afterAutospacing="off"/>
        <w:jc w:val="left"/>
        <w:rPr>
          <w:rFonts w:ascii="Arial Nova" w:hAnsi="Arial Nova" w:eastAsia="Arial Nova" w:cs="Arial Nova"/>
          <w:noProof w:val="0"/>
          <w:sz w:val="24"/>
          <w:szCs w:val="24"/>
          <w:lang w:val="en-US"/>
        </w:rPr>
      </w:pPr>
      <w:r w:rsidRPr="68865D5C" w:rsidR="6FC4E450">
        <w:rPr>
          <w:rFonts w:ascii="Arial Nova" w:hAnsi="Arial Nova" w:eastAsia="Arial Nova" w:cs="Arial Nova"/>
          <w:noProof w:val="0"/>
          <w:sz w:val="24"/>
          <w:szCs w:val="24"/>
          <w:lang w:val="en-US"/>
        </w:rPr>
        <w:t xml:space="preserve">Moving forward, I plan to continue using the </w:t>
      </w:r>
      <w:r w:rsidRPr="68865D5C" w:rsidR="6FC4E450">
        <w:rPr>
          <w:rFonts w:ascii="Arial Nova" w:hAnsi="Arial Nova" w:eastAsia="Arial Nova" w:cs="Arial Nova"/>
          <w:b w:val="1"/>
          <w:bCs w:val="1"/>
          <w:noProof w:val="0"/>
          <w:sz w:val="24"/>
          <w:szCs w:val="24"/>
          <w:lang w:val="en-US"/>
        </w:rPr>
        <w:t>Personal Development Plan (PDP)</w:t>
      </w:r>
      <w:r w:rsidRPr="68865D5C" w:rsidR="6FC4E450">
        <w:rPr>
          <w:rFonts w:ascii="Arial Nova" w:hAnsi="Arial Nova" w:eastAsia="Arial Nova" w:cs="Arial Nova"/>
          <w:noProof w:val="0"/>
          <w:sz w:val="24"/>
          <w:szCs w:val="24"/>
          <w:lang w:val="en-US"/>
        </w:rPr>
        <w:t xml:space="preserve"> to map out both short-term and long-term career goals. By breaking goals down into actionable steps, I will ensure that I remain on track and can assess my progress regularly. Additionally, I will keep using the </w:t>
      </w:r>
      <w:r w:rsidRPr="68865D5C" w:rsidR="6FC4E450">
        <w:rPr>
          <w:rFonts w:ascii="Arial Nova" w:hAnsi="Arial Nova" w:eastAsia="Arial Nova" w:cs="Arial Nova"/>
          <w:b w:val="1"/>
          <w:bCs w:val="1"/>
          <w:noProof w:val="0"/>
          <w:sz w:val="24"/>
          <w:szCs w:val="24"/>
          <w:lang w:val="en-US"/>
        </w:rPr>
        <w:t>SWOT analysis</w:t>
      </w:r>
      <w:r w:rsidRPr="68865D5C" w:rsidR="6FC4E450">
        <w:rPr>
          <w:rFonts w:ascii="Arial Nova" w:hAnsi="Arial Nova" w:eastAsia="Arial Nova" w:cs="Arial Nova"/>
          <w:noProof w:val="0"/>
          <w:sz w:val="24"/>
          <w:szCs w:val="24"/>
          <w:lang w:val="en-US"/>
        </w:rPr>
        <w:t xml:space="preserve"> to assess my strengths and weaknesses in real-time. I now understand that </w:t>
      </w:r>
      <w:r w:rsidRPr="68865D5C" w:rsidR="6FC4E450">
        <w:rPr>
          <w:rFonts w:ascii="Arial Nova" w:hAnsi="Arial Nova" w:eastAsia="Arial Nova" w:cs="Arial Nova"/>
          <w:b w:val="1"/>
          <w:bCs w:val="1"/>
          <w:noProof w:val="0"/>
          <w:sz w:val="24"/>
          <w:szCs w:val="24"/>
          <w:lang w:val="en-US"/>
        </w:rPr>
        <w:t>procrastination</w:t>
      </w:r>
      <w:r w:rsidRPr="68865D5C" w:rsidR="6FC4E450">
        <w:rPr>
          <w:rFonts w:ascii="Arial Nova" w:hAnsi="Arial Nova" w:eastAsia="Arial Nova" w:cs="Arial Nova"/>
          <w:noProof w:val="0"/>
          <w:sz w:val="24"/>
          <w:szCs w:val="24"/>
          <w:lang w:val="en-US"/>
        </w:rPr>
        <w:t xml:space="preserve"> holds me back from reaching my full potential, and I plan to address this by breaking tasks into smaller steps and setting clear deadlines. I will also focus on improving my </w:t>
      </w:r>
      <w:r w:rsidRPr="68865D5C" w:rsidR="6FC4E450">
        <w:rPr>
          <w:rFonts w:ascii="Arial Nova" w:hAnsi="Arial Nova" w:eastAsia="Arial Nova" w:cs="Arial Nova"/>
          <w:b w:val="1"/>
          <w:bCs w:val="1"/>
          <w:noProof w:val="0"/>
          <w:sz w:val="24"/>
          <w:szCs w:val="24"/>
          <w:lang w:val="en-US"/>
        </w:rPr>
        <w:t>self-awareness</w:t>
      </w:r>
      <w:r w:rsidRPr="68865D5C" w:rsidR="6FC4E450">
        <w:rPr>
          <w:rFonts w:ascii="Arial Nova" w:hAnsi="Arial Nova" w:eastAsia="Arial Nova" w:cs="Arial Nova"/>
          <w:noProof w:val="0"/>
          <w:sz w:val="24"/>
          <w:szCs w:val="24"/>
          <w:lang w:val="en-US"/>
        </w:rPr>
        <w:t xml:space="preserve"> by actively seeking feedback from colleagues and engaging in regular self-assessments. To apply the </w:t>
      </w:r>
      <w:r w:rsidRPr="68865D5C" w:rsidR="6FC4E450">
        <w:rPr>
          <w:rFonts w:ascii="Arial Nova" w:hAnsi="Arial Nova" w:eastAsia="Arial Nova" w:cs="Arial Nova"/>
          <w:b w:val="1"/>
          <w:bCs w:val="1"/>
          <w:noProof w:val="0"/>
          <w:sz w:val="24"/>
          <w:szCs w:val="24"/>
          <w:lang w:val="en-US"/>
        </w:rPr>
        <w:t>Johari Window</w:t>
      </w:r>
      <w:r w:rsidRPr="68865D5C" w:rsidR="6FC4E450">
        <w:rPr>
          <w:rFonts w:ascii="Arial Nova" w:hAnsi="Arial Nova" w:eastAsia="Arial Nova" w:cs="Arial Nova"/>
          <w:noProof w:val="0"/>
          <w:sz w:val="24"/>
          <w:szCs w:val="24"/>
          <w:lang w:val="en-US"/>
        </w:rPr>
        <w:t xml:space="preserve"> model, I plan to ask for feedback after major projects and use it to </w:t>
      </w:r>
      <w:r w:rsidRPr="68865D5C" w:rsidR="6FC4E450">
        <w:rPr>
          <w:rFonts w:ascii="Arial Nova" w:hAnsi="Arial Nova" w:eastAsia="Arial Nova" w:cs="Arial Nova"/>
          <w:noProof w:val="0"/>
          <w:sz w:val="24"/>
          <w:szCs w:val="24"/>
          <w:lang w:val="en-US"/>
        </w:rPr>
        <w:t>identify</w:t>
      </w:r>
      <w:r w:rsidRPr="68865D5C" w:rsidR="6FC4E450">
        <w:rPr>
          <w:rFonts w:ascii="Arial Nova" w:hAnsi="Arial Nova" w:eastAsia="Arial Nova" w:cs="Arial Nova"/>
          <w:noProof w:val="0"/>
          <w:sz w:val="24"/>
          <w:szCs w:val="24"/>
          <w:lang w:val="en-US"/>
        </w:rPr>
        <w:t xml:space="preserve"> blind spots in my behavior and work habits. This will help me align my self-perception with how others see me, which is essential for professional growth.</w:t>
      </w:r>
      <w:r w:rsidRPr="68865D5C" w:rsidR="3E5A02D0">
        <w:rPr>
          <w:rFonts w:ascii="Arial Nova" w:hAnsi="Arial Nova" w:eastAsia="Arial Nova" w:cs="Arial Nova"/>
          <w:noProof w:val="0"/>
          <w:sz w:val="24"/>
          <w:szCs w:val="24"/>
          <w:lang w:val="en-US"/>
        </w:rPr>
        <w:t xml:space="preserve"> </w:t>
      </w:r>
      <w:r w:rsidRPr="68865D5C" w:rsidR="6FC4E450">
        <w:rPr>
          <w:rFonts w:ascii="Arial Nova" w:hAnsi="Arial Nova" w:eastAsia="Arial Nova" w:cs="Arial Nova"/>
          <w:noProof w:val="0"/>
          <w:sz w:val="24"/>
          <w:szCs w:val="24"/>
          <w:lang w:val="en-US"/>
        </w:rPr>
        <w:t xml:space="preserve">The concept of </w:t>
      </w:r>
      <w:r w:rsidRPr="68865D5C" w:rsidR="6FC4E450">
        <w:rPr>
          <w:rFonts w:ascii="Arial Nova" w:hAnsi="Arial Nova" w:eastAsia="Arial Nova" w:cs="Arial Nova"/>
          <w:b w:val="1"/>
          <w:bCs w:val="1"/>
          <w:noProof w:val="0"/>
          <w:sz w:val="24"/>
          <w:szCs w:val="24"/>
          <w:lang w:val="en-US"/>
        </w:rPr>
        <w:t>Ikigai</w:t>
      </w:r>
      <w:r w:rsidRPr="68865D5C" w:rsidR="6FC4E450">
        <w:rPr>
          <w:rFonts w:ascii="Arial Nova" w:hAnsi="Arial Nova" w:eastAsia="Arial Nova" w:cs="Arial Nova"/>
          <w:noProof w:val="0"/>
          <w:sz w:val="24"/>
          <w:szCs w:val="24"/>
          <w:lang w:val="en-US"/>
        </w:rPr>
        <w:t xml:space="preserve"> has significantly influenced my perspective on work, and I will revisit the elements of this model to guide my career decisions. By reflecting on</w:t>
      </w:r>
      <w:r w:rsidRPr="68865D5C" w:rsidR="6FC4E450">
        <w:rPr>
          <w:rFonts w:ascii="Arial Nova" w:hAnsi="Arial Nova" w:eastAsia="Arial Nova" w:cs="Arial Nova"/>
          <w:b w:val="0"/>
          <w:bCs w:val="0"/>
          <w:noProof w:val="0"/>
          <w:sz w:val="24"/>
          <w:szCs w:val="24"/>
          <w:lang w:val="en-US"/>
        </w:rPr>
        <w:t xml:space="preserve"> </w:t>
      </w:r>
      <w:r w:rsidRPr="68865D5C" w:rsidR="6FC4E450">
        <w:rPr>
          <w:rFonts w:ascii="Arial Nova" w:hAnsi="Arial Nova" w:eastAsia="Arial Nova" w:cs="Arial Nova"/>
          <w:b w:val="0"/>
          <w:bCs w:val="0"/>
          <w:noProof w:val="0"/>
          <w:sz w:val="24"/>
          <w:szCs w:val="24"/>
          <w:lang w:val="en-US"/>
        </w:rPr>
        <w:t>what I love, what I am good at, what the world needs, and what I can be paid for</w:t>
      </w:r>
      <w:r w:rsidRPr="68865D5C" w:rsidR="6FC4E450">
        <w:rPr>
          <w:rFonts w:ascii="Arial Nova" w:hAnsi="Arial Nova" w:eastAsia="Arial Nova" w:cs="Arial Nova"/>
          <w:b w:val="0"/>
          <w:bCs w:val="0"/>
          <w:noProof w:val="0"/>
          <w:sz w:val="24"/>
          <w:szCs w:val="24"/>
          <w:lang w:val="en-US"/>
        </w:rPr>
        <w:t>,</w:t>
      </w:r>
      <w:r w:rsidRPr="68865D5C" w:rsidR="6FC4E450">
        <w:rPr>
          <w:rFonts w:ascii="Arial Nova" w:hAnsi="Arial Nova" w:eastAsia="Arial Nova" w:cs="Arial Nova"/>
          <w:noProof w:val="0"/>
          <w:sz w:val="24"/>
          <w:szCs w:val="24"/>
          <w:lang w:val="en-US"/>
        </w:rPr>
        <w:t xml:space="preserve"> I will ensure that my career path aligns with both my passions and my values. Finally, I will engage with </w:t>
      </w:r>
      <w:r w:rsidRPr="68865D5C" w:rsidR="6FC4E450">
        <w:rPr>
          <w:rFonts w:ascii="Arial Nova" w:hAnsi="Arial Nova" w:eastAsia="Arial Nova" w:cs="Arial Nova"/>
          <w:b w:val="1"/>
          <w:bCs w:val="1"/>
          <w:noProof w:val="0"/>
          <w:sz w:val="24"/>
          <w:szCs w:val="24"/>
          <w:lang w:val="en-US"/>
        </w:rPr>
        <w:t>Maslow’s Motivation Theory</w:t>
      </w:r>
      <w:r w:rsidRPr="68865D5C" w:rsidR="6FC4E450">
        <w:rPr>
          <w:rFonts w:ascii="Arial Nova" w:hAnsi="Arial Nova" w:eastAsia="Arial Nova" w:cs="Arial Nova"/>
          <w:noProof w:val="0"/>
          <w:sz w:val="24"/>
          <w:szCs w:val="24"/>
          <w:lang w:val="en-US"/>
        </w:rPr>
        <w:t xml:space="preserve"> by prioritizing the fulfillment of my basic needs, such as work-life balance and financial stability, before focusing on higher-level career goals. This approach will help me </w:t>
      </w:r>
      <w:r w:rsidRPr="68865D5C" w:rsidR="6FC4E450">
        <w:rPr>
          <w:rFonts w:ascii="Arial Nova" w:hAnsi="Arial Nova" w:eastAsia="Arial Nova" w:cs="Arial Nova"/>
          <w:noProof w:val="0"/>
          <w:sz w:val="24"/>
          <w:szCs w:val="24"/>
          <w:lang w:val="en-US"/>
        </w:rPr>
        <w:t>maintain</w:t>
      </w:r>
      <w:r w:rsidRPr="68865D5C" w:rsidR="6FC4E450">
        <w:rPr>
          <w:rFonts w:ascii="Arial Nova" w:hAnsi="Arial Nova" w:eastAsia="Arial Nova" w:cs="Arial Nova"/>
          <w:noProof w:val="0"/>
          <w:sz w:val="24"/>
          <w:szCs w:val="24"/>
          <w:lang w:val="en-US"/>
        </w:rPr>
        <w:t xml:space="preserve"> sustained motivation and achieve long-term success.</w:t>
      </w:r>
    </w:p>
    <w:p w:rsidR="38BE65FF" w:rsidP="68865D5C" w:rsidRDefault="38BE65FF" w14:paraId="7B5C1A1C" w14:textId="422B57D1">
      <w:pPr>
        <w:spacing w:before="240" w:beforeAutospacing="off" w:after="240" w:afterAutospacing="off"/>
        <w:jc w:val="left"/>
        <w:rPr>
          <w:rFonts w:ascii="Arial Nova" w:hAnsi="Arial Nova" w:eastAsia="Arial Nova" w:cs="Arial Nova"/>
          <w:noProof w:val="0"/>
          <w:sz w:val="24"/>
          <w:szCs w:val="24"/>
          <w:lang w:val="en-US"/>
        </w:rPr>
      </w:pPr>
      <w:r w:rsidRPr="68865D5C" w:rsidR="6FC4E450">
        <w:rPr>
          <w:rFonts w:ascii="Arial Nova" w:hAnsi="Arial Nova" w:eastAsia="Arial Nova" w:cs="Arial Nova"/>
          <w:noProof w:val="0"/>
          <w:sz w:val="24"/>
          <w:szCs w:val="24"/>
          <w:lang w:val="en-US"/>
        </w:rPr>
        <w:t>Reflecting on the models and theories from the Professional Career Development lectures has underscored the importance of self-awareness, structured planning, and continuous feedback. These frameworks have provided me with the tools necessary to assess my strengths, weaknesses, and goals, enabling me to make more informed decisions for my professional development. By applying these models consistently, I am confident that I will be able to navigate my career path more effectively and achieve meaningful growth.</w:t>
      </w:r>
    </w:p>
    <w:p w:rsidR="38BE65FF" w:rsidP="68865D5C" w:rsidRDefault="38BE65FF" w14:paraId="12A3D070" w14:textId="51DC3943">
      <w:pPr>
        <w:spacing w:before="240" w:beforeAutospacing="off" w:after="240" w:afterAutospacing="off"/>
        <w:jc w:val="left"/>
        <w:rPr>
          <w:rFonts w:ascii="Arial Nova" w:hAnsi="Arial Nova" w:eastAsia="Arial Nova" w:cs="Arial Nova"/>
          <w:noProof w:val="0"/>
          <w:sz w:val="24"/>
          <w:szCs w:val="24"/>
          <w:lang w:val="en-US"/>
        </w:rPr>
      </w:pPr>
      <w:r w:rsidRPr="68865D5C" w:rsidR="1BF64106">
        <w:rPr>
          <w:rFonts w:ascii="Arial Nova" w:hAnsi="Arial Nova" w:eastAsia="Arial Nova" w:cs="Arial Nova"/>
          <w:b w:val="1"/>
          <w:bCs w:val="1"/>
          <w:i w:val="0"/>
          <w:iCs w:val="0"/>
          <w:caps w:val="0"/>
          <w:smallCaps w:val="0"/>
          <w:noProof w:val="0"/>
          <w:color w:val="auto"/>
          <w:sz w:val="24"/>
          <w:szCs w:val="24"/>
          <w:u w:val="single"/>
          <w:lang w:val="en-US"/>
        </w:rPr>
        <w:t>Reference List</w:t>
      </w:r>
    </w:p>
    <w:p w:rsidR="38BE65FF" w:rsidP="68865D5C" w:rsidRDefault="38BE65FF" w14:paraId="4948251F" w14:textId="17927E99">
      <w:pPr>
        <w:spacing w:before="240" w:beforeAutospacing="off" w:after="240" w:afterAutospacing="off"/>
        <w:jc w:val="left"/>
      </w:pPr>
      <w:r w:rsidRPr="68865D5C" w:rsidR="4B75F143">
        <w:rPr>
          <w:rFonts w:ascii="Arial Nova" w:hAnsi="Arial Nova" w:eastAsia="Arial Nova" w:cs="Arial Nova"/>
          <w:noProof w:val="0"/>
          <w:sz w:val="24"/>
          <w:szCs w:val="24"/>
          <w:lang w:val="en-US"/>
        </w:rPr>
        <w:t xml:space="preserve">Cottrell, S., 2019. </w:t>
      </w:r>
      <w:r w:rsidRPr="68865D5C" w:rsidR="4B75F143">
        <w:rPr>
          <w:rFonts w:ascii="Arial Nova" w:hAnsi="Arial Nova" w:eastAsia="Arial Nova" w:cs="Arial Nova"/>
          <w:i w:val="1"/>
          <w:iCs w:val="1"/>
          <w:noProof w:val="0"/>
          <w:sz w:val="24"/>
          <w:szCs w:val="24"/>
          <w:lang w:val="en-US"/>
        </w:rPr>
        <w:t>The Study Skills Handbook</w:t>
      </w:r>
      <w:r w:rsidRPr="68865D5C" w:rsidR="4B75F143">
        <w:rPr>
          <w:rFonts w:ascii="Arial Nova" w:hAnsi="Arial Nova" w:eastAsia="Arial Nova" w:cs="Arial Nova"/>
          <w:noProof w:val="0"/>
          <w:sz w:val="24"/>
          <w:szCs w:val="24"/>
          <w:lang w:val="en-US"/>
        </w:rPr>
        <w:t>. 5th ed. Basingstoke: Palgrave Macmillan.</w:t>
      </w:r>
    </w:p>
    <w:p w:rsidR="38BE65FF" w:rsidP="68865D5C" w:rsidRDefault="38BE65FF" w14:paraId="248E3FD5" w14:textId="4A152075">
      <w:pPr>
        <w:spacing w:before="240" w:beforeAutospacing="off" w:after="240" w:afterAutospacing="off"/>
        <w:jc w:val="left"/>
      </w:pPr>
      <w:r w:rsidRPr="68865D5C" w:rsidR="4B75F143">
        <w:rPr>
          <w:rFonts w:ascii="Arial Nova" w:hAnsi="Arial Nova" w:eastAsia="Arial Nova" w:cs="Arial Nova"/>
          <w:noProof w:val="0"/>
          <w:sz w:val="24"/>
          <w:szCs w:val="24"/>
          <w:lang w:val="en-US"/>
        </w:rPr>
        <w:t xml:space="preserve">Cottrell, S., 2024. </w:t>
      </w:r>
      <w:r w:rsidRPr="68865D5C" w:rsidR="4B75F143">
        <w:rPr>
          <w:rFonts w:ascii="Arial Nova" w:hAnsi="Arial Nova" w:eastAsia="Arial Nova" w:cs="Arial Nova"/>
          <w:i w:val="1"/>
          <w:iCs w:val="1"/>
          <w:noProof w:val="0"/>
          <w:sz w:val="24"/>
          <w:szCs w:val="24"/>
          <w:lang w:val="en-US"/>
        </w:rPr>
        <w:t>The Study Skills Handbook</w:t>
      </w:r>
      <w:r w:rsidRPr="68865D5C" w:rsidR="4B75F143">
        <w:rPr>
          <w:rFonts w:ascii="Arial Nova" w:hAnsi="Arial Nova" w:eastAsia="Arial Nova" w:cs="Arial Nova"/>
          <w:noProof w:val="0"/>
          <w:sz w:val="24"/>
          <w:szCs w:val="24"/>
          <w:lang w:val="en-US"/>
        </w:rPr>
        <w:t>. 6th ed. Bloomsbury Publishing.</w:t>
      </w:r>
    </w:p>
    <w:p w:rsidR="38BE65FF" w:rsidP="68865D5C" w:rsidRDefault="38BE65FF" w14:paraId="1456A1CD" w14:textId="6F3B1FF8">
      <w:pPr>
        <w:spacing w:before="240" w:beforeAutospacing="off" w:after="240" w:afterAutospacing="off"/>
        <w:jc w:val="left"/>
      </w:pPr>
      <w:r w:rsidRPr="68865D5C" w:rsidR="4B75F143">
        <w:rPr>
          <w:rFonts w:ascii="Arial Nova" w:hAnsi="Arial Nova" w:eastAsia="Arial Nova" w:cs="Arial Nova"/>
          <w:noProof w:val="0"/>
          <w:sz w:val="24"/>
          <w:szCs w:val="24"/>
          <w:lang w:val="en-US"/>
        </w:rPr>
        <w:t xml:space="preserve">Garcia, H. and Miralles, F. (2017). </w:t>
      </w:r>
      <w:r w:rsidRPr="68865D5C" w:rsidR="4B75F143">
        <w:rPr>
          <w:rFonts w:ascii="Arial Nova" w:hAnsi="Arial Nova" w:eastAsia="Arial Nova" w:cs="Arial Nova"/>
          <w:i w:val="1"/>
          <w:iCs w:val="1"/>
          <w:noProof w:val="0"/>
          <w:sz w:val="24"/>
          <w:szCs w:val="24"/>
          <w:lang w:val="en-US"/>
        </w:rPr>
        <w:t>Ikigai: The Japanese Secret to a Long and Happy Life</w:t>
      </w:r>
      <w:r w:rsidRPr="68865D5C" w:rsidR="4B75F143">
        <w:rPr>
          <w:rFonts w:ascii="Arial Nova" w:hAnsi="Arial Nova" w:eastAsia="Arial Nova" w:cs="Arial Nova"/>
          <w:noProof w:val="0"/>
          <w:sz w:val="24"/>
          <w:szCs w:val="24"/>
          <w:lang w:val="en-US"/>
        </w:rPr>
        <w:t>. London: Penguin Life.</w:t>
      </w:r>
    </w:p>
    <w:p w:rsidR="38BE65FF" w:rsidP="68865D5C" w:rsidRDefault="38BE65FF" w14:paraId="319C064B" w14:textId="74839363">
      <w:pPr>
        <w:spacing w:before="240" w:beforeAutospacing="off" w:after="240" w:afterAutospacing="off"/>
        <w:jc w:val="left"/>
      </w:pPr>
      <w:r w:rsidRPr="68865D5C" w:rsidR="4B75F143">
        <w:rPr>
          <w:rFonts w:ascii="Arial Nova" w:hAnsi="Arial Nova" w:eastAsia="Arial Nova" w:cs="Arial Nova"/>
          <w:noProof w:val="0"/>
          <w:sz w:val="24"/>
          <w:szCs w:val="24"/>
          <w:lang w:val="en-US"/>
        </w:rPr>
        <w:t xml:space="preserve">Honey, P. and Mumford, A., 1995. </w:t>
      </w:r>
      <w:r w:rsidRPr="68865D5C" w:rsidR="4B75F143">
        <w:rPr>
          <w:rFonts w:ascii="Arial Nova" w:hAnsi="Arial Nova" w:eastAsia="Arial Nova" w:cs="Arial Nova"/>
          <w:i w:val="1"/>
          <w:iCs w:val="1"/>
          <w:noProof w:val="0"/>
          <w:sz w:val="24"/>
          <w:szCs w:val="24"/>
          <w:lang w:val="en-US"/>
        </w:rPr>
        <w:t>Using your learning styles</w:t>
      </w:r>
      <w:r w:rsidRPr="68865D5C" w:rsidR="4B75F143">
        <w:rPr>
          <w:rFonts w:ascii="Arial Nova" w:hAnsi="Arial Nova" w:eastAsia="Arial Nova" w:cs="Arial Nova"/>
          <w:noProof w:val="0"/>
          <w:sz w:val="24"/>
          <w:szCs w:val="24"/>
          <w:lang w:val="en-US"/>
        </w:rPr>
        <w:t>. 3rd ed. Maidenhead: Honey.</w:t>
      </w:r>
    </w:p>
    <w:p w:rsidR="38BE65FF" w:rsidP="68865D5C" w:rsidRDefault="38BE65FF" w14:paraId="198B03F0" w14:textId="5319AEBB">
      <w:pPr>
        <w:spacing w:before="240" w:beforeAutospacing="off" w:after="240" w:afterAutospacing="off"/>
        <w:jc w:val="left"/>
      </w:pPr>
      <w:r w:rsidRPr="68865D5C" w:rsidR="4B75F143">
        <w:rPr>
          <w:rFonts w:ascii="Arial Nova" w:hAnsi="Arial Nova" w:eastAsia="Arial Nova" w:cs="Arial Nova"/>
          <w:noProof w:val="0"/>
          <w:sz w:val="24"/>
          <w:szCs w:val="24"/>
          <w:lang w:val="en-US"/>
        </w:rPr>
        <w:t xml:space="preserve">Holland, J.L., 1997. </w:t>
      </w:r>
      <w:r w:rsidRPr="68865D5C" w:rsidR="4B75F143">
        <w:rPr>
          <w:rFonts w:ascii="Arial Nova" w:hAnsi="Arial Nova" w:eastAsia="Arial Nova" w:cs="Arial Nova"/>
          <w:i w:val="1"/>
          <w:iCs w:val="1"/>
          <w:noProof w:val="0"/>
          <w:sz w:val="24"/>
          <w:szCs w:val="24"/>
          <w:lang w:val="en-US"/>
        </w:rPr>
        <w:t>Making Vocational Choices: A Theory of Vocational Personalities and Work Environments</w:t>
      </w:r>
      <w:r w:rsidRPr="68865D5C" w:rsidR="4B75F143">
        <w:rPr>
          <w:rFonts w:ascii="Arial Nova" w:hAnsi="Arial Nova" w:eastAsia="Arial Nova" w:cs="Arial Nova"/>
          <w:noProof w:val="0"/>
          <w:sz w:val="24"/>
          <w:szCs w:val="24"/>
          <w:lang w:val="en-US"/>
        </w:rPr>
        <w:t>. 3rd ed. Psychological Assessment Resources, Inc.</w:t>
      </w:r>
    </w:p>
    <w:p w:rsidR="38BE65FF" w:rsidP="68865D5C" w:rsidRDefault="38BE65FF" w14:paraId="42FB8073" w14:textId="602499C9">
      <w:pPr>
        <w:spacing w:before="240" w:beforeAutospacing="off" w:after="240" w:afterAutospacing="off"/>
        <w:jc w:val="left"/>
      </w:pPr>
      <w:r w:rsidRPr="68865D5C" w:rsidR="4B75F143">
        <w:rPr>
          <w:rFonts w:ascii="Arial Nova" w:hAnsi="Arial Nova" w:eastAsia="Arial Nova" w:cs="Arial Nova"/>
          <w:noProof w:val="0"/>
          <w:sz w:val="24"/>
          <w:szCs w:val="24"/>
          <w:lang w:val="en-US"/>
        </w:rPr>
        <w:t xml:space="preserve">Labrecque, L.I., Markos, </w:t>
      </w:r>
      <w:r w:rsidRPr="68865D5C" w:rsidR="4B75F143">
        <w:rPr>
          <w:rFonts w:ascii="Arial Nova" w:hAnsi="Arial Nova" w:eastAsia="Arial Nova" w:cs="Arial Nova"/>
          <w:noProof w:val="0"/>
          <w:sz w:val="24"/>
          <w:szCs w:val="24"/>
          <w:lang w:val="en-US"/>
        </w:rPr>
        <w:t>E.</w:t>
      </w:r>
      <w:r w:rsidRPr="68865D5C" w:rsidR="4B75F143">
        <w:rPr>
          <w:rFonts w:ascii="Arial Nova" w:hAnsi="Arial Nova" w:eastAsia="Arial Nova" w:cs="Arial Nova"/>
          <w:noProof w:val="0"/>
          <w:sz w:val="24"/>
          <w:szCs w:val="24"/>
          <w:lang w:val="en-US"/>
        </w:rPr>
        <w:t xml:space="preserve"> and Milne, G.R., 2011. Online personal branding: Development and validation of a scale. </w:t>
      </w:r>
      <w:r w:rsidRPr="68865D5C" w:rsidR="4B75F143">
        <w:rPr>
          <w:rFonts w:ascii="Arial Nova" w:hAnsi="Arial Nova" w:eastAsia="Arial Nova" w:cs="Arial Nova"/>
          <w:i w:val="1"/>
          <w:iCs w:val="1"/>
          <w:noProof w:val="0"/>
          <w:sz w:val="24"/>
          <w:szCs w:val="24"/>
          <w:lang w:val="en-US"/>
        </w:rPr>
        <w:t>Journal of Business Research</w:t>
      </w:r>
      <w:r w:rsidRPr="68865D5C" w:rsidR="4B75F143">
        <w:rPr>
          <w:rFonts w:ascii="Arial Nova" w:hAnsi="Arial Nova" w:eastAsia="Arial Nova" w:cs="Arial Nova"/>
          <w:noProof w:val="0"/>
          <w:sz w:val="24"/>
          <w:szCs w:val="24"/>
          <w:lang w:val="en-US"/>
        </w:rPr>
        <w:t>, 64(12), pp.1343-1351.</w:t>
      </w:r>
    </w:p>
    <w:p w:rsidR="38BE65FF" w:rsidP="68865D5C" w:rsidRDefault="38BE65FF" w14:paraId="0C01BE2F" w14:textId="2CD81C2D">
      <w:pPr>
        <w:spacing w:before="240" w:beforeAutospacing="off" w:after="240" w:afterAutospacing="off"/>
        <w:jc w:val="left"/>
      </w:pPr>
      <w:r w:rsidRPr="68865D5C" w:rsidR="4B75F143">
        <w:rPr>
          <w:rFonts w:ascii="Arial Nova" w:hAnsi="Arial Nova" w:eastAsia="Arial Nova" w:cs="Arial Nova"/>
          <w:noProof w:val="0"/>
          <w:sz w:val="24"/>
          <w:szCs w:val="24"/>
          <w:lang w:val="en-US"/>
        </w:rPr>
        <w:t xml:space="preserve">Locke, E.A. and Latham, G.P., 2002. Building a </w:t>
      </w:r>
      <w:r w:rsidRPr="68865D5C" w:rsidR="4B75F143">
        <w:rPr>
          <w:rFonts w:ascii="Arial Nova" w:hAnsi="Arial Nova" w:eastAsia="Arial Nova" w:cs="Arial Nova"/>
          <w:noProof w:val="0"/>
          <w:sz w:val="24"/>
          <w:szCs w:val="24"/>
          <w:lang w:val="en-US"/>
        </w:rPr>
        <w:t>practically useful</w:t>
      </w:r>
      <w:r w:rsidRPr="68865D5C" w:rsidR="4B75F143">
        <w:rPr>
          <w:rFonts w:ascii="Arial Nova" w:hAnsi="Arial Nova" w:eastAsia="Arial Nova" w:cs="Arial Nova"/>
          <w:noProof w:val="0"/>
          <w:sz w:val="24"/>
          <w:szCs w:val="24"/>
          <w:lang w:val="en-US"/>
        </w:rPr>
        <w:t xml:space="preserve"> theory of goal setting and task motivation. </w:t>
      </w:r>
      <w:r w:rsidRPr="68865D5C" w:rsidR="4B75F143">
        <w:rPr>
          <w:rFonts w:ascii="Arial Nova" w:hAnsi="Arial Nova" w:eastAsia="Arial Nova" w:cs="Arial Nova"/>
          <w:i w:val="1"/>
          <w:iCs w:val="1"/>
          <w:noProof w:val="0"/>
          <w:sz w:val="24"/>
          <w:szCs w:val="24"/>
          <w:lang w:val="en-US"/>
        </w:rPr>
        <w:t>American Psychologist</w:t>
      </w:r>
      <w:r w:rsidRPr="68865D5C" w:rsidR="4B75F143">
        <w:rPr>
          <w:rFonts w:ascii="Arial Nova" w:hAnsi="Arial Nova" w:eastAsia="Arial Nova" w:cs="Arial Nova"/>
          <w:noProof w:val="0"/>
          <w:sz w:val="24"/>
          <w:szCs w:val="24"/>
          <w:lang w:val="en-US"/>
        </w:rPr>
        <w:t>, 57(9), pp.705-717.</w:t>
      </w:r>
    </w:p>
    <w:p w:rsidR="38BE65FF" w:rsidP="68865D5C" w:rsidRDefault="38BE65FF" w14:paraId="3F90BA2F" w14:textId="52690621">
      <w:pPr>
        <w:spacing w:before="240" w:beforeAutospacing="off" w:after="240" w:afterAutospacing="off"/>
        <w:jc w:val="left"/>
      </w:pPr>
      <w:r w:rsidRPr="68865D5C" w:rsidR="4B75F143">
        <w:rPr>
          <w:rFonts w:ascii="Arial Nova" w:hAnsi="Arial Nova" w:eastAsia="Arial Nova" w:cs="Arial Nova"/>
          <w:noProof w:val="0"/>
          <w:sz w:val="24"/>
          <w:szCs w:val="24"/>
          <w:lang w:val="en-US"/>
        </w:rPr>
        <w:t xml:space="preserve">Maslow, A.H., 1962. </w:t>
      </w:r>
      <w:r w:rsidRPr="68865D5C" w:rsidR="4B75F143">
        <w:rPr>
          <w:rFonts w:ascii="Arial Nova" w:hAnsi="Arial Nova" w:eastAsia="Arial Nova" w:cs="Arial Nova"/>
          <w:noProof w:val="0"/>
          <w:sz w:val="24"/>
          <w:szCs w:val="24"/>
          <w:lang w:val="en-US"/>
        </w:rPr>
        <w:t>Eupsychian</w:t>
      </w:r>
      <w:r w:rsidRPr="68865D5C" w:rsidR="4B75F143">
        <w:rPr>
          <w:rFonts w:ascii="Arial Nova" w:hAnsi="Arial Nova" w:eastAsia="Arial Nova" w:cs="Arial Nova"/>
          <w:noProof w:val="0"/>
          <w:sz w:val="24"/>
          <w:szCs w:val="24"/>
          <w:lang w:val="en-US"/>
        </w:rPr>
        <w:t xml:space="preserve"> Management. </w:t>
      </w:r>
      <w:r w:rsidRPr="68865D5C" w:rsidR="4B75F143">
        <w:rPr>
          <w:rFonts w:ascii="Arial Nova" w:hAnsi="Arial Nova" w:eastAsia="Arial Nova" w:cs="Arial Nova"/>
          <w:i w:val="1"/>
          <w:iCs w:val="1"/>
          <w:noProof w:val="0"/>
          <w:sz w:val="24"/>
          <w:szCs w:val="24"/>
          <w:lang w:val="en-US"/>
        </w:rPr>
        <w:t>The Journal of Transpersonal Psychology</w:t>
      </w:r>
      <w:r w:rsidRPr="68865D5C" w:rsidR="4B75F143">
        <w:rPr>
          <w:rFonts w:ascii="Arial Nova" w:hAnsi="Arial Nova" w:eastAsia="Arial Nova" w:cs="Arial Nova"/>
          <w:noProof w:val="0"/>
          <w:sz w:val="24"/>
          <w:szCs w:val="24"/>
          <w:lang w:val="en-US"/>
        </w:rPr>
        <w:t>, 1(1), pp.1-18.</w:t>
      </w:r>
    </w:p>
    <w:p w:rsidR="38BE65FF" w:rsidP="68865D5C" w:rsidRDefault="38BE65FF" w14:paraId="7F56DA03" w14:textId="47D1AA26">
      <w:pPr>
        <w:spacing w:before="240" w:beforeAutospacing="off" w:after="240" w:afterAutospacing="off"/>
        <w:jc w:val="left"/>
      </w:pPr>
      <w:r w:rsidRPr="68865D5C" w:rsidR="4B75F143">
        <w:rPr>
          <w:rFonts w:ascii="Arial Nova" w:hAnsi="Arial Nova" w:eastAsia="Arial Nova" w:cs="Arial Nova"/>
          <w:noProof w:val="0"/>
          <w:sz w:val="24"/>
          <w:szCs w:val="24"/>
          <w:lang w:val="en-US"/>
        </w:rPr>
        <w:t xml:space="preserve">Myers, I.B. and Briggs, P.B., 1998. </w:t>
      </w:r>
      <w:r w:rsidRPr="68865D5C" w:rsidR="4B75F143">
        <w:rPr>
          <w:rFonts w:ascii="Arial Nova" w:hAnsi="Arial Nova" w:eastAsia="Arial Nova" w:cs="Arial Nova"/>
          <w:i w:val="1"/>
          <w:iCs w:val="1"/>
          <w:noProof w:val="0"/>
          <w:sz w:val="24"/>
          <w:szCs w:val="24"/>
          <w:lang w:val="en-US"/>
        </w:rPr>
        <w:t>Introduction to Type: A Guide to Understanding Your Results on the Myers-Briggs Type Indicator</w:t>
      </w:r>
      <w:r w:rsidRPr="68865D5C" w:rsidR="4B75F143">
        <w:rPr>
          <w:rFonts w:ascii="Arial Nova" w:hAnsi="Arial Nova" w:eastAsia="Arial Nova" w:cs="Arial Nova"/>
          <w:noProof w:val="0"/>
          <w:sz w:val="24"/>
          <w:szCs w:val="24"/>
          <w:lang w:val="en-US"/>
        </w:rPr>
        <w:t>. 6th ed. Mountain View, CA: CPP.</w:t>
      </w:r>
    </w:p>
    <w:p w:rsidR="38BE65FF" w:rsidP="68865D5C" w:rsidRDefault="38BE65FF" w14:paraId="42DC58DF" w14:textId="3755C875">
      <w:pPr>
        <w:spacing w:before="240" w:beforeAutospacing="off" w:after="240" w:afterAutospacing="off"/>
        <w:jc w:val="left"/>
      </w:pPr>
      <w:r w:rsidRPr="68865D5C" w:rsidR="4B75F143">
        <w:rPr>
          <w:rFonts w:ascii="Arial Nova" w:hAnsi="Arial Nova" w:eastAsia="Arial Nova" w:cs="Arial Nova"/>
          <w:noProof w:val="0"/>
          <w:sz w:val="24"/>
          <w:szCs w:val="24"/>
          <w:lang w:val="en-US"/>
        </w:rPr>
        <w:t xml:space="preserve">Wheelen, T.L. and Hunger, J.D., 2017. </w:t>
      </w:r>
      <w:r w:rsidRPr="68865D5C" w:rsidR="4B75F143">
        <w:rPr>
          <w:rFonts w:ascii="Arial Nova" w:hAnsi="Arial Nova" w:eastAsia="Arial Nova" w:cs="Arial Nova"/>
          <w:i w:val="1"/>
          <w:iCs w:val="1"/>
          <w:noProof w:val="0"/>
          <w:sz w:val="24"/>
          <w:szCs w:val="24"/>
          <w:lang w:val="en-US"/>
        </w:rPr>
        <w:t>Strategic Management and Business Policy: Globalization, Innovation, and Sustainability</w:t>
      </w:r>
      <w:r w:rsidRPr="68865D5C" w:rsidR="4B75F143">
        <w:rPr>
          <w:rFonts w:ascii="Arial Nova" w:hAnsi="Arial Nova" w:eastAsia="Arial Nova" w:cs="Arial Nova"/>
          <w:noProof w:val="0"/>
          <w:sz w:val="24"/>
          <w:szCs w:val="24"/>
          <w:lang w:val="en-US"/>
        </w:rPr>
        <w:t>. 15th ed. Pearson Education.</w:t>
      </w:r>
    </w:p>
    <w:p w:rsidR="38BE65FF" w:rsidP="68865D5C" w:rsidRDefault="38BE65FF" w14:paraId="78CD748B" w14:textId="48ED9ED4">
      <w:pPr>
        <w:pStyle w:val="Normal"/>
        <w:jc w:val="left"/>
        <w:rPr>
          <w:rFonts w:ascii="Arial Nova" w:hAnsi="Arial Nova" w:eastAsia="Arial Nova" w:cs="Arial Nova"/>
          <w:b w:val="0"/>
          <w:bCs w:val="0"/>
          <w:u w:val="single"/>
        </w:rPr>
      </w:pPr>
    </w:p>
    <w:sectPr>
      <w:pgSz w:w="12240" w:h="15840" w:orient="portrait"/>
      <w:pgMar w:top="1440" w:right="1440" w:bottom="1440" w:left="1440" w:header="720" w:footer="720" w:gutter="0"/>
      <w:cols w:space="720"/>
      <w:docGrid w:linePitch="360"/>
      <w:headerReference w:type="default" r:id="R7ed67e4ae0e54525"/>
      <w:footerReference w:type="default" r:id="R8a93a4f72b384f18"/>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68865D5C" w:rsidTr="68865D5C" w14:paraId="0E38030D">
      <w:trPr>
        <w:trHeight w:val="300"/>
      </w:trPr>
      <w:tc>
        <w:tcPr>
          <w:tcW w:w="3120" w:type="dxa"/>
          <w:tcMar/>
        </w:tcPr>
        <w:p w:rsidR="68865D5C" w:rsidP="68865D5C" w:rsidRDefault="68865D5C" w14:paraId="78CEB43D" w14:textId="02C3A0E9">
          <w:pPr>
            <w:pStyle w:val="Header"/>
            <w:bidi w:val="0"/>
            <w:ind w:left="-115"/>
            <w:jc w:val="left"/>
          </w:pPr>
        </w:p>
      </w:tc>
      <w:tc>
        <w:tcPr>
          <w:tcW w:w="3120" w:type="dxa"/>
          <w:tcMar/>
        </w:tcPr>
        <w:p w:rsidR="68865D5C" w:rsidP="68865D5C" w:rsidRDefault="68865D5C" w14:paraId="02B5C66C" w14:textId="4CD96CF7">
          <w:pPr>
            <w:pStyle w:val="Header"/>
            <w:bidi w:val="0"/>
            <w:jc w:val="center"/>
          </w:pPr>
        </w:p>
      </w:tc>
      <w:tc>
        <w:tcPr>
          <w:tcW w:w="3120" w:type="dxa"/>
          <w:tcMar/>
        </w:tcPr>
        <w:p w:rsidR="68865D5C" w:rsidP="68865D5C" w:rsidRDefault="68865D5C" w14:paraId="4DA739C1" w14:textId="55832EF3">
          <w:pPr>
            <w:pStyle w:val="Header"/>
            <w:bidi w:val="0"/>
            <w:ind w:right="-115"/>
            <w:jc w:val="right"/>
          </w:pPr>
        </w:p>
      </w:tc>
    </w:tr>
  </w:tbl>
  <w:p w:rsidR="68865D5C" w:rsidP="68865D5C" w:rsidRDefault="68865D5C" w14:paraId="4B04CF20" w14:textId="46522008">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68865D5C" w:rsidTr="68865D5C" w14:paraId="7F765C04">
      <w:trPr>
        <w:trHeight w:val="300"/>
      </w:trPr>
      <w:tc>
        <w:tcPr>
          <w:tcW w:w="3120" w:type="dxa"/>
          <w:tcMar/>
        </w:tcPr>
        <w:p w:rsidR="68865D5C" w:rsidP="68865D5C" w:rsidRDefault="68865D5C" w14:paraId="31AE8437" w14:textId="09CDD78F">
          <w:pPr>
            <w:pStyle w:val="Header"/>
            <w:bidi w:val="0"/>
            <w:ind w:left="-115"/>
            <w:jc w:val="left"/>
          </w:pPr>
        </w:p>
      </w:tc>
      <w:tc>
        <w:tcPr>
          <w:tcW w:w="3120" w:type="dxa"/>
          <w:tcMar/>
        </w:tcPr>
        <w:p w:rsidR="68865D5C" w:rsidP="68865D5C" w:rsidRDefault="68865D5C" w14:paraId="531EB45F" w14:textId="3A4B4A3A">
          <w:pPr>
            <w:pStyle w:val="Header"/>
            <w:bidi w:val="0"/>
            <w:jc w:val="center"/>
          </w:pPr>
        </w:p>
      </w:tc>
      <w:tc>
        <w:tcPr>
          <w:tcW w:w="3120" w:type="dxa"/>
          <w:tcMar/>
        </w:tcPr>
        <w:p w:rsidR="68865D5C" w:rsidP="68865D5C" w:rsidRDefault="68865D5C" w14:paraId="49DDFEB9" w14:textId="0BDC0ADC">
          <w:pPr>
            <w:pStyle w:val="Header"/>
            <w:bidi w:val="0"/>
            <w:ind w:right="-115"/>
            <w:jc w:val="right"/>
          </w:pPr>
        </w:p>
      </w:tc>
    </w:tr>
  </w:tbl>
  <w:p w:rsidR="68865D5C" w:rsidP="68865D5C" w:rsidRDefault="68865D5C" w14:paraId="1D9CB8EF" w14:textId="60306C39">
    <w:pPr>
      <w:pStyle w:val="Header"/>
      <w:bidi w:val="0"/>
    </w:pPr>
  </w:p>
</w:hdr>
</file>

<file path=word/intelligence2.xml><?xml version="1.0" encoding="utf-8"?>
<int2:intelligence xmlns:int2="http://schemas.microsoft.com/office/intelligence/2020/intelligence">
  <int2:observations>
    <int2:textHash int2:hashCode="lxqM21P7ionAjz" int2:id="KYHsjAlY">
      <int2:state int2:type="AugLoop_Text_Critique" int2:value="Rejected"/>
    </int2:textHash>
    <int2:textHash int2:hashCode="FAesHn5vCeeDHR" int2:id="WrCbedr5">
      <int2:state int2:type="AugLoop_Text_Critique" int2:value="Rejected"/>
    </int2:textHash>
  </int2:observations>
  <int2:intelligenceSettings/>
</int2:intelligence>
</file>

<file path=word/numbering.xml><?xml version="1.0" encoding="utf-8"?>
<w:numbering xmlns:w="http://schemas.openxmlformats.org/wordprocessingml/2006/main">
  <w:abstractNum xmlns:w="http://schemas.openxmlformats.org/wordprocessingml/2006/main" w:abstractNumId="3">
    <w:nsid w:val="23293a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1c316fb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3e303d7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4508824A"/>
    <w:rsid w:val="0032CD25"/>
    <w:rsid w:val="01361970"/>
    <w:rsid w:val="015B4CD0"/>
    <w:rsid w:val="02DAFFF4"/>
    <w:rsid w:val="02EF960C"/>
    <w:rsid w:val="03F796B3"/>
    <w:rsid w:val="0453E36D"/>
    <w:rsid w:val="0458AD2E"/>
    <w:rsid w:val="053FE839"/>
    <w:rsid w:val="059C78DE"/>
    <w:rsid w:val="05B3FA49"/>
    <w:rsid w:val="0758FF84"/>
    <w:rsid w:val="07AD09DA"/>
    <w:rsid w:val="07CDD116"/>
    <w:rsid w:val="0856992E"/>
    <w:rsid w:val="0886860C"/>
    <w:rsid w:val="090E4456"/>
    <w:rsid w:val="0940B0D9"/>
    <w:rsid w:val="09482E1A"/>
    <w:rsid w:val="0981780F"/>
    <w:rsid w:val="0A705DD6"/>
    <w:rsid w:val="0B6DDA65"/>
    <w:rsid w:val="0B815334"/>
    <w:rsid w:val="0C3D96DF"/>
    <w:rsid w:val="0D3E3DA7"/>
    <w:rsid w:val="0D78A269"/>
    <w:rsid w:val="0EBFE93E"/>
    <w:rsid w:val="105B5EEB"/>
    <w:rsid w:val="105DDD5D"/>
    <w:rsid w:val="10709108"/>
    <w:rsid w:val="11057323"/>
    <w:rsid w:val="110700EA"/>
    <w:rsid w:val="113936C2"/>
    <w:rsid w:val="11C22FC7"/>
    <w:rsid w:val="11DB0EE6"/>
    <w:rsid w:val="121E8F66"/>
    <w:rsid w:val="12DC11EC"/>
    <w:rsid w:val="130BBA7A"/>
    <w:rsid w:val="136EFF3E"/>
    <w:rsid w:val="13F5810A"/>
    <w:rsid w:val="149B1483"/>
    <w:rsid w:val="15131AAF"/>
    <w:rsid w:val="1531305F"/>
    <w:rsid w:val="15DB9222"/>
    <w:rsid w:val="1623898A"/>
    <w:rsid w:val="173C1E19"/>
    <w:rsid w:val="18063E3C"/>
    <w:rsid w:val="1839BF20"/>
    <w:rsid w:val="1915BB7C"/>
    <w:rsid w:val="199F01A1"/>
    <w:rsid w:val="1A1A7D34"/>
    <w:rsid w:val="1A62DBD2"/>
    <w:rsid w:val="1B1AE90D"/>
    <w:rsid w:val="1B3AD818"/>
    <w:rsid w:val="1B91ECFF"/>
    <w:rsid w:val="1BF64106"/>
    <w:rsid w:val="1CFB11EB"/>
    <w:rsid w:val="1D0B7F4D"/>
    <w:rsid w:val="1D52A825"/>
    <w:rsid w:val="1D87181A"/>
    <w:rsid w:val="1E0D294B"/>
    <w:rsid w:val="1E47B66E"/>
    <w:rsid w:val="1E9B0E81"/>
    <w:rsid w:val="1EB25063"/>
    <w:rsid w:val="1F308633"/>
    <w:rsid w:val="20ECB586"/>
    <w:rsid w:val="214D0E99"/>
    <w:rsid w:val="2194FD91"/>
    <w:rsid w:val="2218F39C"/>
    <w:rsid w:val="22209E50"/>
    <w:rsid w:val="22364B0C"/>
    <w:rsid w:val="228F5543"/>
    <w:rsid w:val="244F5DFA"/>
    <w:rsid w:val="24D9AB9C"/>
    <w:rsid w:val="24F5699D"/>
    <w:rsid w:val="25543DA5"/>
    <w:rsid w:val="2642FCE3"/>
    <w:rsid w:val="26BBADA7"/>
    <w:rsid w:val="26D95088"/>
    <w:rsid w:val="2817E3F8"/>
    <w:rsid w:val="28350DE9"/>
    <w:rsid w:val="2898154D"/>
    <w:rsid w:val="28BC1875"/>
    <w:rsid w:val="293E8320"/>
    <w:rsid w:val="297B84ED"/>
    <w:rsid w:val="29A822B4"/>
    <w:rsid w:val="29D8E4C5"/>
    <w:rsid w:val="2A7594FE"/>
    <w:rsid w:val="2B393D5D"/>
    <w:rsid w:val="2BD80B3D"/>
    <w:rsid w:val="2BE23902"/>
    <w:rsid w:val="2BFD99B3"/>
    <w:rsid w:val="2C0E4756"/>
    <w:rsid w:val="2CA7CB39"/>
    <w:rsid w:val="2E591AA4"/>
    <w:rsid w:val="2F20B57C"/>
    <w:rsid w:val="2F53B127"/>
    <w:rsid w:val="303DBD61"/>
    <w:rsid w:val="3077473C"/>
    <w:rsid w:val="30826846"/>
    <w:rsid w:val="3089E034"/>
    <w:rsid w:val="309ACFB2"/>
    <w:rsid w:val="31CB0DBC"/>
    <w:rsid w:val="32068FFA"/>
    <w:rsid w:val="33031693"/>
    <w:rsid w:val="334E0327"/>
    <w:rsid w:val="338A8D93"/>
    <w:rsid w:val="33995633"/>
    <w:rsid w:val="352BB963"/>
    <w:rsid w:val="3578FC58"/>
    <w:rsid w:val="35D051D5"/>
    <w:rsid w:val="36527070"/>
    <w:rsid w:val="36611C6F"/>
    <w:rsid w:val="368997AB"/>
    <w:rsid w:val="378CF54D"/>
    <w:rsid w:val="389F0934"/>
    <w:rsid w:val="38BE65FF"/>
    <w:rsid w:val="396DE5FF"/>
    <w:rsid w:val="3A7971D5"/>
    <w:rsid w:val="3A887B6E"/>
    <w:rsid w:val="3AF4FA05"/>
    <w:rsid w:val="3B1EECC9"/>
    <w:rsid w:val="3CCED158"/>
    <w:rsid w:val="3D426AD1"/>
    <w:rsid w:val="3D6C10AB"/>
    <w:rsid w:val="3DD57DA5"/>
    <w:rsid w:val="3DF64FA2"/>
    <w:rsid w:val="3E12B658"/>
    <w:rsid w:val="3E1672B8"/>
    <w:rsid w:val="3E2EA02A"/>
    <w:rsid w:val="3E5A02D0"/>
    <w:rsid w:val="3ED3001B"/>
    <w:rsid w:val="3F310AAB"/>
    <w:rsid w:val="4030E799"/>
    <w:rsid w:val="4102BF5E"/>
    <w:rsid w:val="4135B361"/>
    <w:rsid w:val="417F305B"/>
    <w:rsid w:val="41BD0D5D"/>
    <w:rsid w:val="41FF5233"/>
    <w:rsid w:val="4284F1D6"/>
    <w:rsid w:val="42AA7889"/>
    <w:rsid w:val="432A3B26"/>
    <w:rsid w:val="43A5D043"/>
    <w:rsid w:val="43B8C71B"/>
    <w:rsid w:val="43D9D24B"/>
    <w:rsid w:val="4494832A"/>
    <w:rsid w:val="44C7C5AB"/>
    <w:rsid w:val="45053328"/>
    <w:rsid w:val="4508824A"/>
    <w:rsid w:val="453EE1ED"/>
    <w:rsid w:val="4596D26E"/>
    <w:rsid w:val="45C320DD"/>
    <w:rsid w:val="45F55029"/>
    <w:rsid w:val="46E868F1"/>
    <w:rsid w:val="46E8EB07"/>
    <w:rsid w:val="470EB425"/>
    <w:rsid w:val="47AEC756"/>
    <w:rsid w:val="47DB594F"/>
    <w:rsid w:val="487EDBA1"/>
    <w:rsid w:val="497FAA9C"/>
    <w:rsid w:val="4A629BA5"/>
    <w:rsid w:val="4B20742D"/>
    <w:rsid w:val="4B75F143"/>
    <w:rsid w:val="4B84ACCC"/>
    <w:rsid w:val="4B8982A5"/>
    <w:rsid w:val="4BC10EAC"/>
    <w:rsid w:val="4D1AEA4C"/>
    <w:rsid w:val="4D1B109B"/>
    <w:rsid w:val="4D946E01"/>
    <w:rsid w:val="4DA17F1E"/>
    <w:rsid w:val="4E938D1B"/>
    <w:rsid w:val="4EAC2AAD"/>
    <w:rsid w:val="4ECB93F2"/>
    <w:rsid w:val="4FCC37F3"/>
    <w:rsid w:val="4FE629FE"/>
    <w:rsid w:val="50F805BC"/>
    <w:rsid w:val="510AF71D"/>
    <w:rsid w:val="53B5B7EB"/>
    <w:rsid w:val="53E532F3"/>
    <w:rsid w:val="53F601C8"/>
    <w:rsid w:val="540F16C8"/>
    <w:rsid w:val="5415BE55"/>
    <w:rsid w:val="54A9D252"/>
    <w:rsid w:val="54BF4586"/>
    <w:rsid w:val="54E413CE"/>
    <w:rsid w:val="55DF3338"/>
    <w:rsid w:val="560F103D"/>
    <w:rsid w:val="56512052"/>
    <w:rsid w:val="57046F28"/>
    <w:rsid w:val="570A64AF"/>
    <w:rsid w:val="5774F01B"/>
    <w:rsid w:val="5791B41C"/>
    <w:rsid w:val="581B99EE"/>
    <w:rsid w:val="5876A8E3"/>
    <w:rsid w:val="5877B82E"/>
    <w:rsid w:val="59023C5F"/>
    <w:rsid w:val="5950641F"/>
    <w:rsid w:val="59A78E80"/>
    <w:rsid w:val="59F98F30"/>
    <w:rsid w:val="5B2FCB32"/>
    <w:rsid w:val="5D2C7996"/>
    <w:rsid w:val="5DB18807"/>
    <w:rsid w:val="5DE383CA"/>
    <w:rsid w:val="5E16EADC"/>
    <w:rsid w:val="5EB3BD14"/>
    <w:rsid w:val="5FBB64A0"/>
    <w:rsid w:val="603AC6F3"/>
    <w:rsid w:val="60E8E49A"/>
    <w:rsid w:val="613B1BFF"/>
    <w:rsid w:val="618D321A"/>
    <w:rsid w:val="61957FC4"/>
    <w:rsid w:val="6195D923"/>
    <w:rsid w:val="61C2C2DB"/>
    <w:rsid w:val="61C31FDA"/>
    <w:rsid w:val="6293DFFF"/>
    <w:rsid w:val="62DBB40F"/>
    <w:rsid w:val="63376390"/>
    <w:rsid w:val="639FB36C"/>
    <w:rsid w:val="63CA53D0"/>
    <w:rsid w:val="63D7637E"/>
    <w:rsid w:val="6486D43C"/>
    <w:rsid w:val="66A09BC2"/>
    <w:rsid w:val="6861F76E"/>
    <w:rsid w:val="68698E9C"/>
    <w:rsid w:val="68865D5C"/>
    <w:rsid w:val="6891C261"/>
    <w:rsid w:val="690CA594"/>
    <w:rsid w:val="698E3C0A"/>
    <w:rsid w:val="6A04D560"/>
    <w:rsid w:val="6A8CE383"/>
    <w:rsid w:val="6AE4AF10"/>
    <w:rsid w:val="6AF21C62"/>
    <w:rsid w:val="6AF21C62"/>
    <w:rsid w:val="6B8841B5"/>
    <w:rsid w:val="6B9DC92B"/>
    <w:rsid w:val="6BF5F00F"/>
    <w:rsid w:val="6CE7988B"/>
    <w:rsid w:val="6EAC0BDE"/>
    <w:rsid w:val="6EDB382A"/>
    <w:rsid w:val="6FC4E450"/>
    <w:rsid w:val="710DED23"/>
    <w:rsid w:val="718052CA"/>
    <w:rsid w:val="7199CC02"/>
    <w:rsid w:val="71DFD3B1"/>
    <w:rsid w:val="722B51ED"/>
    <w:rsid w:val="7260791D"/>
    <w:rsid w:val="72A28F6E"/>
    <w:rsid w:val="732FDD09"/>
    <w:rsid w:val="73FD6FF0"/>
    <w:rsid w:val="74BA5756"/>
    <w:rsid w:val="751E27D8"/>
    <w:rsid w:val="754E7384"/>
    <w:rsid w:val="75AE4F90"/>
    <w:rsid w:val="75D948AF"/>
    <w:rsid w:val="7676E041"/>
    <w:rsid w:val="770B17F3"/>
    <w:rsid w:val="77290661"/>
    <w:rsid w:val="7812C571"/>
    <w:rsid w:val="78364FB0"/>
    <w:rsid w:val="787778A1"/>
    <w:rsid w:val="7889291D"/>
    <w:rsid w:val="789D0899"/>
    <w:rsid w:val="79076C52"/>
    <w:rsid w:val="792BC22F"/>
    <w:rsid w:val="7A46AE4F"/>
    <w:rsid w:val="7B7683A7"/>
    <w:rsid w:val="7BA85A82"/>
    <w:rsid w:val="7C4EAA98"/>
    <w:rsid w:val="7C827851"/>
    <w:rsid w:val="7E8753A3"/>
    <w:rsid w:val="7EA4EC0E"/>
    <w:rsid w:val="7EEE638E"/>
    <w:rsid w:val="7F68559B"/>
    <w:rsid w:val="7F6AA5E2"/>
    <w:rsid w:val="7FC4BA1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508824A"/>
  <w15:chartTrackingRefBased/>
  <w15:docId w15:val="{F0160862-3608-4858-AD44-8201E7E80C51}"/>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ListParagraph">
    <w:uiPriority w:val="34"/>
    <w:name w:val="List Paragraph"/>
    <w:basedOn w:val="Normal"/>
    <w:qFormat/>
    <w:rsid w:val="38BE65FF"/>
    <w:pPr>
      <w:spacing/>
      <w:ind w:left="720"/>
      <w:contextualSpacing/>
    </w:pPr>
  </w:style>
  <w:style w:type="character" w:styleId="Hyperlink">
    <w:uiPriority w:val="99"/>
    <w:name w:val="Hyperlink"/>
    <w:basedOn w:val="DefaultParagraphFont"/>
    <w:unhideWhenUsed/>
    <w:rsid w:val="68865D5C"/>
    <w:rPr>
      <w:color w:val="467886"/>
      <w:u w:val="single"/>
    </w:rPr>
  </w:style>
  <w:style w:type="paragraph" w:styleId="Header">
    <w:uiPriority w:val="99"/>
    <w:name w:val="header"/>
    <w:basedOn w:val="Normal"/>
    <w:unhideWhenUsed/>
    <w:rsid w:val="68865D5C"/>
    <w:pPr>
      <w:tabs>
        <w:tab w:val="center" w:leader="none" w:pos="4680"/>
        <w:tab w:val="right" w:leader="none" w:pos="9360"/>
      </w:tabs>
      <w:spacing w:after="0" w:line="240" w:lineRule="auto"/>
    </w:pPr>
  </w:style>
  <w:style w:type="paragraph" w:styleId="Footer">
    <w:uiPriority w:val="99"/>
    <w:name w:val="footer"/>
    <w:basedOn w:val="Normal"/>
    <w:unhideWhenUsed/>
    <w:rsid w:val="68865D5C"/>
    <w:pPr>
      <w:tabs>
        <w:tab w:val="center" w:leader="none" w:pos="4680"/>
        <w:tab w:val="right" w:leader="none" w:pos="9360"/>
      </w:tabs>
      <w:spacing w:after="0" w:line="240" w:lineRule="auto"/>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numbering" Target="numbering.xml" Id="R7fa8177b6c3a453d" /><Relationship Type="http://schemas.openxmlformats.org/officeDocument/2006/relationships/image" Target="/media/image.png" Id="Rcf68b968e39f4657" /><Relationship Type="http://schemas.openxmlformats.org/officeDocument/2006/relationships/header" Target="header.xml" Id="R7ed67e4ae0e54525" /><Relationship Type="http://schemas.openxmlformats.org/officeDocument/2006/relationships/footer" Target="footer.xml" Id="R8a93a4f72b384f18" /><Relationship Type="http://schemas.microsoft.com/office/2020/10/relationships/intelligence" Target="intelligence2.xml" Id="R4c5133ce64924f71"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2025-02-01T12:41:52.3486477Z</dcterms:created>
  <dcterms:modified xsi:type="dcterms:W3CDTF">2025-02-06T22:28:23.7274335Z</dcterms:modified>
  <dc:creator>Kamila Sliskova (2422149)</dc:creator>
  <lastModifiedBy>Kamila Sliskova (2422149)</lastModifiedBy>
</coreProperties>
</file>