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4D7F" w:rsidRPr="00FE0E75" w:rsidRDefault="00084D7F" w:rsidP="00621B81">
      <w:pPr>
        <w:pStyle w:val="NoSpacing"/>
        <w:spacing w:line="360" w:lineRule="auto"/>
        <w:jc w:val="both"/>
        <w:rPr>
          <w:rFonts w:ascii="Courier New" w:hAnsi="Courier New" w:cs="Courier New"/>
          <w:sz w:val="24"/>
          <w:szCs w:val="24"/>
        </w:rPr>
      </w:pPr>
      <w:r w:rsidRPr="00FE0E75">
        <w:rPr>
          <w:rFonts w:ascii="Courier New" w:hAnsi="Courier New" w:cs="Courier New"/>
          <w:i/>
          <w:sz w:val="24"/>
          <w:szCs w:val="24"/>
        </w:rPr>
        <w:t xml:space="preserve">Double Indemnity </w:t>
      </w:r>
      <w:r w:rsidR="003D688C" w:rsidRPr="00FE0E75">
        <w:rPr>
          <w:rFonts w:ascii="Courier New" w:hAnsi="Courier New" w:cs="Courier New"/>
          <w:i/>
          <w:sz w:val="24"/>
          <w:szCs w:val="24"/>
        </w:rPr>
        <w:t>(1944)</w:t>
      </w:r>
      <w:r w:rsidR="003D688C" w:rsidRPr="00FE0E75">
        <w:rPr>
          <w:rFonts w:ascii="Courier New" w:hAnsi="Courier New" w:cs="Courier New"/>
          <w:sz w:val="24"/>
          <w:szCs w:val="24"/>
        </w:rPr>
        <w:t xml:space="preserve"> </w:t>
      </w:r>
      <w:r w:rsidRPr="00FE0E75">
        <w:rPr>
          <w:rFonts w:ascii="Courier New" w:hAnsi="Courier New" w:cs="Courier New"/>
          <w:sz w:val="24"/>
          <w:szCs w:val="24"/>
        </w:rPr>
        <w:t>was released approximately one year before the end of World War II. During this time, tensions where high and sombre with little escape from every day war life</w:t>
      </w:r>
      <w:r w:rsidR="004E43F6" w:rsidRPr="00FE0E75">
        <w:rPr>
          <w:rFonts w:ascii="Courier New" w:hAnsi="Courier New" w:cs="Courier New"/>
          <w:sz w:val="24"/>
          <w:szCs w:val="24"/>
        </w:rPr>
        <w:t xml:space="preserve"> that governed practically everyone’s life in one way or another</w:t>
      </w:r>
      <w:r w:rsidRPr="00FE0E75">
        <w:rPr>
          <w:rFonts w:ascii="Courier New" w:hAnsi="Courier New" w:cs="Courier New"/>
          <w:sz w:val="24"/>
          <w:szCs w:val="24"/>
        </w:rPr>
        <w:t xml:space="preserve">. It was a dark time and that general atmosphere seems to have carried over into many </w:t>
      </w:r>
      <w:r w:rsidR="003D688C" w:rsidRPr="00FE0E75">
        <w:rPr>
          <w:rFonts w:ascii="Courier New" w:hAnsi="Courier New" w:cs="Courier New"/>
          <w:sz w:val="24"/>
          <w:szCs w:val="24"/>
        </w:rPr>
        <w:t xml:space="preserve">of the cinema releases of that time, and </w:t>
      </w:r>
      <w:r w:rsidR="003D688C" w:rsidRPr="00FE0E75">
        <w:rPr>
          <w:rFonts w:ascii="Courier New" w:hAnsi="Courier New" w:cs="Courier New"/>
          <w:i/>
          <w:sz w:val="24"/>
          <w:szCs w:val="24"/>
        </w:rPr>
        <w:t>Double Indemnity</w:t>
      </w:r>
      <w:r w:rsidR="003D688C" w:rsidRPr="00FE0E75">
        <w:rPr>
          <w:rFonts w:ascii="Courier New" w:hAnsi="Courier New" w:cs="Courier New"/>
          <w:sz w:val="24"/>
          <w:szCs w:val="24"/>
        </w:rPr>
        <w:t xml:space="preserve"> is no exception. But compare this with </w:t>
      </w:r>
      <w:r w:rsidR="003D688C" w:rsidRPr="00FE0E75">
        <w:rPr>
          <w:rFonts w:ascii="Courier New" w:hAnsi="Courier New" w:cs="Courier New"/>
          <w:i/>
          <w:sz w:val="24"/>
          <w:szCs w:val="24"/>
        </w:rPr>
        <w:t>Kiss Me Deadly (1955)</w:t>
      </w:r>
      <w:r w:rsidR="003D688C" w:rsidRPr="00FE0E75">
        <w:rPr>
          <w:rFonts w:ascii="Courier New" w:hAnsi="Courier New" w:cs="Courier New"/>
          <w:sz w:val="24"/>
          <w:szCs w:val="24"/>
        </w:rPr>
        <w:t xml:space="preserve"> </w:t>
      </w:r>
      <w:r w:rsidR="000465CF" w:rsidRPr="00FE0E75">
        <w:rPr>
          <w:rFonts w:ascii="Courier New" w:hAnsi="Courier New" w:cs="Courier New"/>
          <w:sz w:val="24"/>
          <w:szCs w:val="24"/>
        </w:rPr>
        <w:t>a</w:t>
      </w:r>
      <w:r w:rsidR="003D688C" w:rsidRPr="00FE0E75">
        <w:rPr>
          <w:rFonts w:ascii="Courier New" w:hAnsi="Courier New" w:cs="Courier New"/>
          <w:sz w:val="24"/>
          <w:szCs w:val="24"/>
        </w:rPr>
        <w:t xml:space="preserve">nd you wonder if </w:t>
      </w:r>
      <w:r w:rsidR="003D688C" w:rsidRPr="00FE0E75">
        <w:rPr>
          <w:rFonts w:ascii="Courier New" w:hAnsi="Courier New" w:cs="Courier New"/>
          <w:i/>
          <w:sz w:val="24"/>
          <w:szCs w:val="24"/>
        </w:rPr>
        <w:t>some</w:t>
      </w:r>
      <w:r w:rsidR="003D688C" w:rsidRPr="00FE0E75">
        <w:rPr>
          <w:rFonts w:ascii="Courier New" w:hAnsi="Courier New" w:cs="Courier New"/>
          <w:sz w:val="24"/>
          <w:szCs w:val="24"/>
        </w:rPr>
        <w:t xml:space="preserve"> of that darkness was merely down to the technology</w:t>
      </w:r>
      <w:r w:rsidR="004E43F6" w:rsidRPr="00FE0E75">
        <w:rPr>
          <w:rFonts w:ascii="Courier New" w:hAnsi="Courier New" w:cs="Courier New"/>
          <w:sz w:val="24"/>
          <w:szCs w:val="24"/>
        </w:rPr>
        <w:t>, quality of film stock</w:t>
      </w:r>
      <w:r w:rsidR="003D688C" w:rsidRPr="00FE0E75">
        <w:rPr>
          <w:rFonts w:ascii="Courier New" w:hAnsi="Courier New" w:cs="Courier New"/>
          <w:sz w:val="24"/>
          <w:szCs w:val="24"/>
        </w:rPr>
        <w:t xml:space="preserve"> and colour grading abilities of the time. Nevertheless, Double Indemnity definitely has the heavier atmosphere of the two.</w:t>
      </w:r>
      <w:r w:rsidR="00F10552" w:rsidRPr="00FE0E75">
        <w:rPr>
          <w:rFonts w:ascii="Courier New" w:hAnsi="Courier New" w:cs="Courier New"/>
          <w:sz w:val="24"/>
          <w:szCs w:val="24"/>
        </w:rPr>
        <w:t xml:space="preserve"> </w:t>
      </w:r>
    </w:p>
    <w:p w:rsidR="000465CF" w:rsidRPr="00FE0E75" w:rsidRDefault="000465CF" w:rsidP="00621B81">
      <w:pPr>
        <w:pStyle w:val="NoSpacing"/>
        <w:spacing w:line="360" w:lineRule="auto"/>
        <w:jc w:val="both"/>
        <w:rPr>
          <w:rFonts w:ascii="Courier New" w:hAnsi="Courier New" w:cs="Courier New"/>
          <w:sz w:val="24"/>
          <w:szCs w:val="24"/>
        </w:rPr>
      </w:pPr>
    </w:p>
    <w:p w:rsidR="00085E4B" w:rsidRPr="00FE0E75" w:rsidRDefault="00325478" w:rsidP="00621B81">
      <w:pPr>
        <w:pStyle w:val="NoSpacing"/>
        <w:spacing w:line="360" w:lineRule="auto"/>
        <w:jc w:val="both"/>
        <w:rPr>
          <w:rFonts w:ascii="Courier New" w:hAnsi="Courier New" w:cs="Courier New"/>
          <w:sz w:val="24"/>
          <w:szCs w:val="24"/>
        </w:rPr>
      </w:pPr>
      <w:r w:rsidRPr="00FE0E75">
        <w:rPr>
          <w:rFonts w:ascii="Courier New" w:hAnsi="Courier New" w:cs="Courier New"/>
          <w:sz w:val="24"/>
          <w:szCs w:val="24"/>
        </w:rPr>
        <w:t xml:space="preserve">While on the subject of dark, heavy atmospheres it is easy to consider how the presence of war would way on people’s minds and affect their day-to-day living and the intensity of which would no doubt have an effect on the world in general. Apart from the camaraderie wars can bring about in people there is also a sense of solitude and mistrust which makes the characters in </w:t>
      </w:r>
      <w:r w:rsidRPr="00FE0E75">
        <w:rPr>
          <w:rFonts w:ascii="Courier New" w:hAnsi="Courier New" w:cs="Courier New"/>
          <w:i/>
          <w:sz w:val="24"/>
          <w:szCs w:val="24"/>
        </w:rPr>
        <w:t>Double Indemnity</w:t>
      </w:r>
      <w:r w:rsidRPr="00FE0E75">
        <w:rPr>
          <w:rFonts w:ascii="Courier New" w:hAnsi="Courier New" w:cs="Courier New"/>
          <w:sz w:val="24"/>
          <w:szCs w:val="24"/>
        </w:rPr>
        <w:t xml:space="preserve"> seem to be ‘out for themselves’ more than they do in </w:t>
      </w:r>
      <w:r w:rsidRPr="00FE0E75">
        <w:rPr>
          <w:rFonts w:ascii="Courier New" w:hAnsi="Courier New" w:cs="Courier New"/>
          <w:i/>
          <w:sz w:val="24"/>
          <w:szCs w:val="24"/>
        </w:rPr>
        <w:t>Kiss Me Deadly</w:t>
      </w:r>
      <w:r w:rsidRPr="00FE0E75">
        <w:rPr>
          <w:rFonts w:ascii="Courier New" w:hAnsi="Courier New" w:cs="Courier New"/>
          <w:sz w:val="24"/>
          <w:szCs w:val="24"/>
        </w:rPr>
        <w:t xml:space="preserve">. In </w:t>
      </w:r>
      <w:r w:rsidRPr="00FE0E75">
        <w:rPr>
          <w:rFonts w:ascii="Courier New" w:hAnsi="Courier New" w:cs="Courier New"/>
          <w:i/>
          <w:sz w:val="24"/>
          <w:szCs w:val="24"/>
        </w:rPr>
        <w:t>Kiss Me Deadly</w:t>
      </w:r>
      <w:r w:rsidRPr="00FE0E75">
        <w:rPr>
          <w:rFonts w:ascii="Courier New" w:hAnsi="Courier New" w:cs="Courier New"/>
          <w:sz w:val="24"/>
          <w:szCs w:val="24"/>
        </w:rPr>
        <w:t xml:space="preserve"> </w:t>
      </w:r>
      <w:r w:rsidR="00085E4B" w:rsidRPr="00FE0E75">
        <w:rPr>
          <w:rFonts w:ascii="Courier New" w:hAnsi="Courier New" w:cs="Courier New"/>
          <w:sz w:val="24"/>
          <w:szCs w:val="24"/>
        </w:rPr>
        <w:t xml:space="preserve">we saw more characters ‘hanging around with each other and even Mike Hammer, a self-centred man, is friendly (in his own way) with certain other characters. It must have been quite a controversy during the time that a lead character would be friends with ethnic minorities such as Latinos and Blacks. This film also shows the progression of the doom and gloom of the war to brighter times when the country was getting back on its feet and re-establishing the </w:t>
      </w:r>
      <w:r w:rsidR="004E43F6" w:rsidRPr="00FE0E75">
        <w:rPr>
          <w:rFonts w:ascii="Courier New" w:hAnsi="Courier New" w:cs="Courier New"/>
          <w:sz w:val="24"/>
          <w:szCs w:val="24"/>
        </w:rPr>
        <w:t>‘</w:t>
      </w:r>
      <w:r w:rsidR="00085E4B" w:rsidRPr="00FE0E75">
        <w:rPr>
          <w:rFonts w:ascii="Courier New" w:hAnsi="Courier New" w:cs="Courier New"/>
          <w:sz w:val="24"/>
          <w:szCs w:val="24"/>
        </w:rPr>
        <w:t>American Dream</w:t>
      </w:r>
      <w:r w:rsidR="004E43F6" w:rsidRPr="00FE0E75">
        <w:rPr>
          <w:rFonts w:ascii="Courier New" w:hAnsi="Courier New" w:cs="Courier New"/>
          <w:sz w:val="24"/>
          <w:szCs w:val="24"/>
        </w:rPr>
        <w:t>’</w:t>
      </w:r>
      <w:r w:rsidR="00085E4B" w:rsidRPr="00FE0E75">
        <w:rPr>
          <w:rFonts w:ascii="Courier New" w:hAnsi="Courier New" w:cs="Courier New"/>
          <w:sz w:val="24"/>
          <w:szCs w:val="24"/>
        </w:rPr>
        <w:t xml:space="preserve"> and capitalism more than ever, which America is so renowned for.</w:t>
      </w:r>
    </w:p>
    <w:p w:rsidR="00085E4B" w:rsidRPr="00FE0E75" w:rsidRDefault="00085E4B" w:rsidP="00621B81">
      <w:pPr>
        <w:pStyle w:val="NoSpacing"/>
        <w:spacing w:line="360" w:lineRule="auto"/>
        <w:jc w:val="both"/>
        <w:rPr>
          <w:rFonts w:ascii="Courier New" w:hAnsi="Courier New" w:cs="Courier New"/>
          <w:sz w:val="24"/>
          <w:szCs w:val="24"/>
        </w:rPr>
      </w:pPr>
    </w:p>
    <w:p w:rsidR="0049077A" w:rsidRPr="00FE0E75" w:rsidRDefault="000465CF" w:rsidP="00621B81">
      <w:pPr>
        <w:pStyle w:val="NoSpacing"/>
        <w:spacing w:line="360" w:lineRule="auto"/>
        <w:jc w:val="both"/>
        <w:rPr>
          <w:rFonts w:ascii="Courier New" w:hAnsi="Courier New" w:cs="Courier New"/>
          <w:sz w:val="24"/>
          <w:szCs w:val="24"/>
        </w:rPr>
      </w:pPr>
      <w:r w:rsidRPr="00FE0E75">
        <w:rPr>
          <w:rFonts w:ascii="Courier New" w:hAnsi="Courier New" w:cs="Courier New"/>
          <w:sz w:val="24"/>
          <w:szCs w:val="24"/>
        </w:rPr>
        <w:t xml:space="preserve">The two films also utilise German Expressionism and Weimar techniques, again </w:t>
      </w:r>
      <w:r w:rsidRPr="00FE0E75">
        <w:rPr>
          <w:rFonts w:ascii="Courier New" w:hAnsi="Courier New" w:cs="Courier New"/>
          <w:i/>
          <w:sz w:val="24"/>
          <w:szCs w:val="24"/>
        </w:rPr>
        <w:t>Double Indemnity</w:t>
      </w:r>
      <w:r w:rsidRPr="00FE0E75">
        <w:rPr>
          <w:rFonts w:ascii="Courier New" w:hAnsi="Courier New" w:cs="Courier New"/>
          <w:sz w:val="24"/>
          <w:szCs w:val="24"/>
        </w:rPr>
        <w:t xml:space="preserve"> more so than </w:t>
      </w:r>
      <w:r w:rsidRPr="00FE0E75">
        <w:rPr>
          <w:rFonts w:ascii="Courier New" w:hAnsi="Courier New" w:cs="Courier New"/>
          <w:i/>
          <w:sz w:val="24"/>
          <w:szCs w:val="24"/>
        </w:rPr>
        <w:t>Kiss Me Deadly</w:t>
      </w:r>
      <w:r w:rsidRPr="00FE0E75">
        <w:rPr>
          <w:rFonts w:ascii="Courier New" w:hAnsi="Courier New" w:cs="Courier New"/>
          <w:sz w:val="24"/>
          <w:szCs w:val="24"/>
        </w:rPr>
        <w:t xml:space="preserve">. </w:t>
      </w:r>
      <w:r w:rsidR="00955AC4" w:rsidRPr="00FE0E75">
        <w:rPr>
          <w:rFonts w:ascii="Courier New" w:hAnsi="Courier New" w:cs="Courier New"/>
          <w:sz w:val="24"/>
          <w:szCs w:val="24"/>
        </w:rPr>
        <w:t xml:space="preserve">In the former we see a lot more shadows which are distinctly emphasised in the forms of the characters, venetian blinds, bars and crosses and the misé-en-scene in both includes mirror, </w:t>
      </w:r>
      <w:r w:rsidR="00955AC4" w:rsidRPr="00FE0E75">
        <w:rPr>
          <w:rFonts w:ascii="Courier New" w:hAnsi="Courier New" w:cs="Courier New"/>
          <w:sz w:val="24"/>
          <w:szCs w:val="24"/>
        </w:rPr>
        <w:lastRenderedPageBreak/>
        <w:t xml:space="preserve">stairways and door/archways. One area where </w:t>
      </w:r>
      <w:r w:rsidR="00955AC4" w:rsidRPr="00FE0E75">
        <w:rPr>
          <w:rFonts w:ascii="Courier New" w:hAnsi="Courier New" w:cs="Courier New"/>
          <w:i/>
          <w:sz w:val="24"/>
          <w:szCs w:val="24"/>
        </w:rPr>
        <w:t>Kiss Me Deadly</w:t>
      </w:r>
      <w:r w:rsidR="00955AC4" w:rsidRPr="00FE0E75">
        <w:rPr>
          <w:rFonts w:ascii="Courier New" w:hAnsi="Courier New" w:cs="Courier New"/>
          <w:sz w:val="24"/>
          <w:szCs w:val="24"/>
        </w:rPr>
        <w:t xml:space="preserve"> does differ though is the use of tilted camera </w:t>
      </w:r>
      <w:r w:rsidR="00085E4B" w:rsidRPr="00FE0E75">
        <w:rPr>
          <w:rFonts w:ascii="Courier New" w:hAnsi="Courier New" w:cs="Courier New"/>
          <w:sz w:val="24"/>
          <w:szCs w:val="24"/>
        </w:rPr>
        <w:t xml:space="preserve">angles </w:t>
      </w:r>
      <w:r w:rsidR="00955AC4" w:rsidRPr="00FE0E75">
        <w:rPr>
          <w:rFonts w:ascii="Courier New" w:hAnsi="Courier New" w:cs="Courier New"/>
          <w:sz w:val="24"/>
          <w:szCs w:val="24"/>
        </w:rPr>
        <w:t xml:space="preserve">to imply disorientation such as when Mike Hammer (Ralph Meeker) wakes in bed after being knocked </w:t>
      </w:r>
      <w:r w:rsidR="004E43F6" w:rsidRPr="00FE0E75">
        <w:rPr>
          <w:rFonts w:ascii="Courier New" w:hAnsi="Courier New" w:cs="Courier New"/>
          <w:sz w:val="24"/>
          <w:szCs w:val="24"/>
        </w:rPr>
        <w:t>unconscious</w:t>
      </w:r>
      <w:r w:rsidR="00955AC4" w:rsidRPr="00FE0E75">
        <w:rPr>
          <w:rFonts w:ascii="Courier New" w:hAnsi="Courier New" w:cs="Courier New"/>
          <w:sz w:val="24"/>
          <w:szCs w:val="24"/>
        </w:rPr>
        <w:t>.</w:t>
      </w:r>
    </w:p>
    <w:p w:rsidR="0049077A" w:rsidRPr="00FE0E75" w:rsidRDefault="0049077A" w:rsidP="00621B81">
      <w:pPr>
        <w:pStyle w:val="NoSpacing"/>
        <w:spacing w:line="360" w:lineRule="auto"/>
        <w:jc w:val="both"/>
        <w:rPr>
          <w:rFonts w:ascii="Courier New" w:hAnsi="Courier New" w:cs="Courier New"/>
          <w:sz w:val="24"/>
          <w:szCs w:val="24"/>
        </w:rPr>
      </w:pPr>
    </w:p>
    <w:p w:rsidR="0098133B" w:rsidRPr="00FE0E75" w:rsidRDefault="0098133B" w:rsidP="00621B81">
      <w:pPr>
        <w:pStyle w:val="NoSpacing"/>
        <w:spacing w:line="360" w:lineRule="auto"/>
        <w:jc w:val="both"/>
        <w:rPr>
          <w:rFonts w:ascii="Courier New" w:hAnsi="Courier New" w:cs="Courier New"/>
          <w:sz w:val="24"/>
          <w:szCs w:val="24"/>
        </w:rPr>
      </w:pPr>
      <w:r w:rsidRPr="00FE0E75">
        <w:rPr>
          <w:rFonts w:ascii="Courier New" w:hAnsi="Courier New" w:cs="Courier New"/>
          <w:sz w:val="24"/>
          <w:szCs w:val="24"/>
        </w:rPr>
        <w:t xml:space="preserve">In either film </w:t>
      </w:r>
      <w:r w:rsidR="0049077A" w:rsidRPr="00FE0E75">
        <w:rPr>
          <w:rFonts w:ascii="Courier New" w:hAnsi="Courier New" w:cs="Courier New"/>
          <w:sz w:val="24"/>
          <w:szCs w:val="24"/>
        </w:rPr>
        <w:t xml:space="preserve">you can expect to see a dramatic, action opening to draw the viewers interest into the film and the setting is very similar in each; With Double Indemnity we enticed into the darkness of a dimly lit street with a car, pretty much out of control, hurtling towards us and a (presumably) red stop light alerting our subconscious of impending danger. And then in the opening of Kiss Me Deadly, we have a similar dimly lit road but this time the suspense comes from bare feet slapping the tarmac as </w:t>
      </w:r>
      <w:r w:rsidR="00A00483" w:rsidRPr="00FE0E75">
        <w:rPr>
          <w:rFonts w:ascii="Courier New" w:hAnsi="Courier New" w:cs="Courier New"/>
          <w:sz w:val="24"/>
          <w:szCs w:val="24"/>
        </w:rPr>
        <w:t>Christina Bailey (Cloris Leachman) runs for presumably life. Don’t worry, we still have a swerving car in the form of Mike Hammer who almost hits her as she stands in the middle of the road, forcing someone to stop. Although the Robert Aldrich</w:t>
      </w:r>
      <w:r w:rsidR="00844BBA" w:rsidRPr="00FE0E75">
        <w:rPr>
          <w:rFonts w:ascii="Courier New" w:hAnsi="Courier New" w:cs="Courier New"/>
          <w:sz w:val="24"/>
          <w:szCs w:val="24"/>
        </w:rPr>
        <w:t>’s</w:t>
      </w:r>
      <w:r w:rsidR="00A00483" w:rsidRPr="00FE0E75">
        <w:rPr>
          <w:rFonts w:ascii="Courier New" w:hAnsi="Courier New" w:cs="Courier New"/>
          <w:sz w:val="24"/>
          <w:szCs w:val="24"/>
        </w:rPr>
        <w:t xml:space="preserve"> (director/screenplay) </w:t>
      </w:r>
      <w:r w:rsidR="00844BBA" w:rsidRPr="00FE0E75">
        <w:rPr>
          <w:rFonts w:ascii="Courier New" w:hAnsi="Courier New" w:cs="Courier New"/>
          <w:sz w:val="24"/>
          <w:szCs w:val="24"/>
        </w:rPr>
        <w:t xml:space="preserve">attempt at a form of Expressionistic audio by way of Christina Bailey’s constant whines of despair from the beginning to this point are very annoying your mind is jarred when the opening credits begin to roll... In reverse! The viewer is further drawn in as he or she tries to go with the flow of the twisted feel quite happily. Or it is possible that the credits rolled in such a way because were they painted on the road then that would be the way to make sense of them were you driving forward – As Hammer and Bailey were as the credits rolled. From this I think we can see the </w:t>
      </w:r>
      <w:r w:rsidR="000C79A8" w:rsidRPr="00FE0E75">
        <w:rPr>
          <w:rFonts w:ascii="Courier New" w:hAnsi="Courier New" w:cs="Courier New"/>
          <w:sz w:val="24"/>
          <w:szCs w:val="24"/>
        </w:rPr>
        <w:t xml:space="preserve">effect </w:t>
      </w:r>
      <w:r w:rsidR="00844BBA" w:rsidRPr="00FE0E75">
        <w:rPr>
          <w:rFonts w:ascii="Courier New" w:hAnsi="Courier New" w:cs="Courier New"/>
          <w:sz w:val="24"/>
          <w:szCs w:val="24"/>
        </w:rPr>
        <w:t xml:space="preserve">Aldrich </w:t>
      </w:r>
      <w:r w:rsidR="000C79A8" w:rsidRPr="00FE0E75">
        <w:rPr>
          <w:rFonts w:ascii="Courier New" w:hAnsi="Courier New" w:cs="Courier New"/>
          <w:sz w:val="24"/>
          <w:szCs w:val="24"/>
        </w:rPr>
        <w:t>may have been striving for, unfortunately the special effects of the time weren’t advanced enough for that particular vision.</w:t>
      </w:r>
      <w:r w:rsidR="00844BBA" w:rsidRPr="00FE0E75">
        <w:rPr>
          <w:rFonts w:ascii="Courier New" w:hAnsi="Courier New" w:cs="Courier New"/>
          <w:sz w:val="24"/>
          <w:szCs w:val="24"/>
        </w:rPr>
        <w:t xml:space="preserve"> </w:t>
      </w:r>
    </w:p>
    <w:p w:rsidR="00955AC4" w:rsidRPr="00FE0E75" w:rsidRDefault="00955AC4" w:rsidP="00621B81">
      <w:pPr>
        <w:pStyle w:val="NoSpacing"/>
        <w:spacing w:line="360" w:lineRule="auto"/>
        <w:jc w:val="both"/>
        <w:rPr>
          <w:rFonts w:ascii="Courier New" w:hAnsi="Courier New" w:cs="Courier New"/>
          <w:sz w:val="24"/>
          <w:szCs w:val="24"/>
        </w:rPr>
      </w:pPr>
    </w:p>
    <w:p w:rsidR="00955AC4" w:rsidRPr="00FE0E75" w:rsidRDefault="00955AC4" w:rsidP="00621B81">
      <w:pPr>
        <w:pStyle w:val="NoSpacing"/>
        <w:spacing w:line="360" w:lineRule="auto"/>
        <w:jc w:val="both"/>
        <w:rPr>
          <w:rFonts w:ascii="Courier New" w:hAnsi="Courier New" w:cs="Courier New"/>
          <w:sz w:val="24"/>
          <w:szCs w:val="24"/>
        </w:rPr>
      </w:pPr>
      <w:r w:rsidRPr="00FE0E75">
        <w:rPr>
          <w:rFonts w:ascii="Courier New" w:hAnsi="Courier New" w:cs="Courier New"/>
          <w:sz w:val="24"/>
          <w:szCs w:val="24"/>
        </w:rPr>
        <w:t xml:space="preserve">Despite the similar portrayal of the femme fatale </w:t>
      </w:r>
      <w:r w:rsidR="009E04A0" w:rsidRPr="00FE0E75">
        <w:rPr>
          <w:rFonts w:ascii="Courier New" w:hAnsi="Courier New" w:cs="Courier New"/>
          <w:sz w:val="24"/>
          <w:szCs w:val="24"/>
        </w:rPr>
        <w:t xml:space="preserve">characters </w:t>
      </w:r>
      <w:r w:rsidRPr="00FE0E75">
        <w:rPr>
          <w:rFonts w:ascii="Courier New" w:hAnsi="Courier New" w:cs="Courier New"/>
          <w:sz w:val="24"/>
          <w:szCs w:val="24"/>
        </w:rPr>
        <w:t>in both</w:t>
      </w:r>
      <w:r w:rsidR="009E04A0" w:rsidRPr="00FE0E75">
        <w:rPr>
          <w:rFonts w:ascii="Courier New" w:hAnsi="Courier New" w:cs="Courier New"/>
          <w:sz w:val="24"/>
          <w:szCs w:val="24"/>
        </w:rPr>
        <w:t xml:space="preserve"> movies, there is a very noticeable change about the attitudes of women; both as women are perceived and how the women themselves behave. For instance, in Double Indemnity we see Phyllis </w:t>
      </w:r>
      <w:r w:rsidR="009E04A0" w:rsidRPr="00FE0E75">
        <w:rPr>
          <w:rFonts w:ascii="Courier New" w:hAnsi="Courier New" w:cs="Courier New"/>
          <w:sz w:val="24"/>
          <w:szCs w:val="24"/>
        </w:rPr>
        <w:lastRenderedPageBreak/>
        <w:t>Dietrichson (Barbara Stanwyck) appear as a well dressed and respectable woman where as Lily Carver/Gabrielle (Gaby Rodgers) is portrayed more as a waif and less intelligent. Incidentally, we first meet both of the characters dressed in nothi</w:t>
      </w:r>
      <w:r w:rsidR="00CE65F3" w:rsidRPr="00FE0E75">
        <w:rPr>
          <w:rFonts w:ascii="Courier New" w:hAnsi="Courier New" w:cs="Courier New"/>
          <w:sz w:val="24"/>
          <w:szCs w:val="24"/>
        </w:rPr>
        <w:t>ng more than a bathrobe/towel</w:t>
      </w:r>
      <w:r w:rsidR="00BA5BA2" w:rsidRPr="00FE0E75">
        <w:rPr>
          <w:rFonts w:ascii="Courier New" w:hAnsi="Courier New" w:cs="Courier New"/>
          <w:sz w:val="24"/>
          <w:szCs w:val="24"/>
        </w:rPr>
        <w:t xml:space="preserve"> and also a bare-foot, trench coat clad Christina </w:t>
      </w:r>
      <w:r w:rsidR="00A00483" w:rsidRPr="00FE0E75">
        <w:rPr>
          <w:rFonts w:ascii="Courier New" w:hAnsi="Courier New" w:cs="Courier New"/>
          <w:sz w:val="24"/>
          <w:szCs w:val="24"/>
        </w:rPr>
        <w:t xml:space="preserve">Bailey </w:t>
      </w:r>
      <w:r w:rsidR="00BA5BA2" w:rsidRPr="00FE0E75">
        <w:rPr>
          <w:rFonts w:ascii="Courier New" w:hAnsi="Courier New" w:cs="Courier New"/>
          <w:sz w:val="24"/>
          <w:szCs w:val="24"/>
        </w:rPr>
        <w:t>in the first scene</w:t>
      </w:r>
      <w:r w:rsidR="00CE65F3" w:rsidRPr="00FE0E75">
        <w:rPr>
          <w:rFonts w:ascii="Courier New" w:hAnsi="Courier New" w:cs="Courier New"/>
          <w:sz w:val="24"/>
          <w:szCs w:val="24"/>
        </w:rPr>
        <w:t xml:space="preserve"> – Which is probably just to add some sex appeal to the </w:t>
      </w:r>
      <w:r w:rsidR="00BA5BA2" w:rsidRPr="00FE0E75">
        <w:rPr>
          <w:rFonts w:ascii="Courier New" w:hAnsi="Courier New" w:cs="Courier New"/>
          <w:sz w:val="24"/>
          <w:szCs w:val="24"/>
        </w:rPr>
        <w:t>early stages</w:t>
      </w:r>
      <w:r w:rsidR="00CE65F3" w:rsidRPr="00FE0E75">
        <w:rPr>
          <w:rFonts w:ascii="Courier New" w:hAnsi="Courier New" w:cs="Courier New"/>
          <w:sz w:val="24"/>
          <w:szCs w:val="24"/>
        </w:rPr>
        <w:t xml:space="preserve"> of the film to draw the audience (male? ...female?) attention?</w:t>
      </w:r>
      <w:r w:rsidR="00972542" w:rsidRPr="00FE0E75">
        <w:rPr>
          <w:rFonts w:ascii="Courier New" w:hAnsi="Courier New" w:cs="Courier New"/>
          <w:sz w:val="24"/>
          <w:szCs w:val="24"/>
        </w:rPr>
        <w:t xml:space="preserve"> Both Christina Bailey and Lily Carver/Gabrielle appear barefoot in this film giving the impression of a young, innocent child which draws empathy to the characters – at least initially.</w:t>
      </w:r>
      <w:r w:rsidR="00945841" w:rsidRPr="00FE0E75">
        <w:rPr>
          <w:rFonts w:ascii="Courier New" w:hAnsi="Courier New" w:cs="Courier New"/>
          <w:sz w:val="24"/>
          <w:szCs w:val="24"/>
        </w:rPr>
        <w:t xml:space="preserve"> Male fashion had changed little during the same time as men were still wearing </w:t>
      </w:r>
      <w:r w:rsidR="003C2352" w:rsidRPr="00FE0E75">
        <w:rPr>
          <w:rFonts w:ascii="Courier New" w:hAnsi="Courier New" w:cs="Courier New"/>
          <w:sz w:val="24"/>
          <w:szCs w:val="24"/>
        </w:rPr>
        <w:t xml:space="preserve">a </w:t>
      </w:r>
      <w:r w:rsidR="00945841" w:rsidRPr="00FE0E75">
        <w:rPr>
          <w:rFonts w:ascii="Courier New" w:hAnsi="Courier New" w:cs="Courier New"/>
          <w:sz w:val="24"/>
          <w:szCs w:val="24"/>
        </w:rPr>
        <w:t xml:space="preserve">shirt and tie, smart jackets, </w:t>
      </w:r>
      <w:r w:rsidR="003C2352" w:rsidRPr="00FE0E75">
        <w:rPr>
          <w:rFonts w:ascii="Courier New" w:hAnsi="Courier New" w:cs="Courier New"/>
          <w:sz w:val="24"/>
          <w:szCs w:val="24"/>
        </w:rPr>
        <w:t xml:space="preserve">high-waisted </w:t>
      </w:r>
      <w:r w:rsidR="00945841" w:rsidRPr="00FE0E75">
        <w:rPr>
          <w:rFonts w:ascii="Courier New" w:hAnsi="Courier New" w:cs="Courier New"/>
          <w:sz w:val="24"/>
          <w:szCs w:val="24"/>
        </w:rPr>
        <w:t>baggies</w:t>
      </w:r>
      <w:r w:rsidR="003C2352" w:rsidRPr="00FE0E75">
        <w:rPr>
          <w:rFonts w:ascii="Courier New" w:hAnsi="Courier New" w:cs="Courier New"/>
          <w:sz w:val="24"/>
          <w:szCs w:val="24"/>
        </w:rPr>
        <w:t xml:space="preserve"> (usually 4-pleat but on the odd occasion 6 pleats which were considered a slightly higher class of fashion)</w:t>
      </w:r>
      <w:r w:rsidR="00945841" w:rsidRPr="00FE0E75">
        <w:rPr>
          <w:rFonts w:ascii="Courier New" w:hAnsi="Courier New" w:cs="Courier New"/>
          <w:sz w:val="24"/>
          <w:szCs w:val="24"/>
        </w:rPr>
        <w:t xml:space="preserve">, well polished shoes and Fedora style hats, so respectability and morality hadn’t changed much on some levels. </w:t>
      </w:r>
    </w:p>
    <w:p w:rsidR="00CE65F3" w:rsidRPr="00FE0E75" w:rsidRDefault="00CE65F3" w:rsidP="00621B81">
      <w:pPr>
        <w:pStyle w:val="NoSpacing"/>
        <w:spacing w:line="360" w:lineRule="auto"/>
        <w:jc w:val="both"/>
        <w:rPr>
          <w:rFonts w:ascii="Courier New" w:hAnsi="Courier New" w:cs="Courier New"/>
          <w:sz w:val="24"/>
          <w:szCs w:val="24"/>
        </w:rPr>
      </w:pPr>
    </w:p>
    <w:p w:rsidR="00CE65F3" w:rsidRPr="00FE0E75" w:rsidRDefault="00CE65F3" w:rsidP="00621B81">
      <w:pPr>
        <w:pStyle w:val="NoSpacing"/>
        <w:spacing w:line="360" w:lineRule="auto"/>
        <w:jc w:val="both"/>
        <w:rPr>
          <w:rFonts w:ascii="Courier New" w:hAnsi="Courier New" w:cs="Courier New"/>
          <w:sz w:val="24"/>
          <w:szCs w:val="24"/>
        </w:rPr>
      </w:pPr>
      <w:r w:rsidRPr="00FE0E75">
        <w:rPr>
          <w:rFonts w:ascii="Courier New" w:hAnsi="Courier New" w:cs="Courier New"/>
          <w:sz w:val="24"/>
          <w:szCs w:val="24"/>
        </w:rPr>
        <w:t xml:space="preserve">Still on the subject of female roles both on and off the screen, the 1940’s held respectability very highly where social acceptability was concerned, as we see in the well-dressed figure of Phyllis who is also respectably married, whilst in </w:t>
      </w:r>
      <w:r w:rsidRPr="00FE0E75">
        <w:rPr>
          <w:rFonts w:ascii="Courier New" w:hAnsi="Courier New" w:cs="Courier New"/>
          <w:i/>
          <w:sz w:val="24"/>
          <w:szCs w:val="24"/>
        </w:rPr>
        <w:t>Kiss Me Deadly</w:t>
      </w:r>
      <w:r w:rsidRPr="00FE0E75">
        <w:rPr>
          <w:rFonts w:ascii="Courier New" w:hAnsi="Courier New" w:cs="Courier New"/>
          <w:sz w:val="24"/>
          <w:szCs w:val="24"/>
        </w:rPr>
        <w:t xml:space="preserve"> in the 1950’s we see how that social agenda has changed by women no longer wearing skirts/dresses that were calf-length to women wearing above-the-knee skirts/dresses and tighter, more figure hugging tops and leggings – and even bathing costumes. The latter shows how the audience as a whole has also changed from films which were aimed at </w:t>
      </w:r>
      <w:r w:rsidR="003533AE" w:rsidRPr="00FE0E75">
        <w:rPr>
          <w:rFonts w:ascii="Courier New" w:hAnsi="Courier New" w:cs="Courier New"/>
          <w:sz w:val="24"/>
          <w:szCs w:val="24"/>
        </w:rPr>
        <w:t xml:space="preserve">a </w:t>
      </w:r>
      <w:r w:rsidRPr="00FE0E75">
        <w:rPr>
          <w:rFonts w:ascii="Courier New" w:hAnsi="Courier New" w:cs="Courier New"/>
          <w:sz w:val="24"/>
          <w:szCs w:val="24"/>
        </w:rPr>
        <w:t xml:space="preserve">more mature age range around their thirties to the younger generations of teens and early twenty year olds. </w:t>
      </w:r>
      <w:r w:rsidR="00325478" w:rsidRPr="00FE0E75">
        <w:rPr>
          <w:rFonts w:ascii="Courier New" w:hAnsi="Courier New" w:cs="Courier New"/>
          <w:sz w:val="24"/>
          <w:szCs w:val="24"/>
        </w:rPr>
        <w:t xml:space="preserve">This was the period which saw the birth of Rock ‘n’ Roll and the emerging </w:t>
      </w:r>
      <w:r w:rsidR="003533AE" w:rsidRPr="00FE0E75">
        <w:rPr>
          <w:rFonts w:ascii="Courier New" w:hAnsi="Courier New" w:cs="Courier New"/>
          <w:sz w:val="24"/>
          <w:szCs w:val="24"/>
        </w:rPr>
        <w:t xml:space="preserve">rebellious </w:t>
      </w:r>
      <w:r w:rsidR="00325478" w:rsidRPr="00FE0E75">
        <w:rPr>
          <w:rFonts w:ascii="Courier New" w:hAnsi="Courier New" w:cs="Courier New"/>
          <w:sz w:val="24"/>
          <w:szCs w:val="24"/>
        </w:rPr>
        <w:t>teenage culture which was no longer prepared to just be “seen and not heard.”</w:t>
      </w:r>
      <w:r w:rsidR="00BA5BA2" w:rsidRPr="00FE0E75">
        <w:rPr>
          <w:rFonts w:ascii="Courier New" w:hAnsi="Courier New" w:cs="Courier New"/>
          <w:sz w:val="24"/>
          <w:szCs w:val="24"/>
        </w:rPr>
        <w:t xml:space="preserve"> And the catering for the younger generation doesn’t stop there as we see the unexpected twist of science-fiction being brought into the film towards the very end when we discover the whole point of the film isn’t </w:t>
      </w:r>
      <w:r w:rsidR="00BA5BA2" w:rsidRPr="00FE0E75">
        <w:rPr>
          <w:rFonts w:ascii="Courier New" w:hAnsi="Courier New" w:cs="Courier New"/>
          <w:sz w:val="24"/>
          <w:szCs w:val="24"/>
        </w:rPr>
        <w:lastRenderedPageBreak/>
        <w:t xml:space="preserve">directly a murder story but a nuclear or radioactive device of some kind. That device was a big topic at the time with concerns about the H-bomb - And probably a gentle reminder of what wars can do. </w:t>
      </w:r>
      <w:r w:rsidR="00053B06" w:rsidRPr="00FE0E75">
        <w:rPr>
          <w:rFonts w:ascii="Courier New" w:hAnsi="Courier New" w:cs="Courier New"/>
          <w:sz w:val="24"/>
          <w:szCs w:val="24"/>
        </w:rPr>
        <w:t>(Radioactivity was a main theme for many sci-fi films around this time).</w:t>
      </w:r>
    </w:p>
    <w:p w:rsidR="00053B06" w:rsidRPr="00FE0E75" w:rsidRDefault="00053B06" w:rsidP="00621B81">
      <w:pPr>
        <w:pStyle w:val="NoSpacing"/>
        <w:spacing w:line="360" w:lineRule="auto"/>
        <w:jc w:val="both"/>
        <w:rPr>
          <w:rFonts w:ascii="Courier New" w:hAnsi="Courier New" w:cs="Courier New"/>
          <w:sz w:val="24"/>
          <w:szCs w:val="24"/>
        </w:rPr>
      </w:pPr>
    </w:p>
    <w:p w:rsidR="00325478" w:rsidRDefault="00053B06" w:rsidP="00621B81">
      <w:pPr>
        <w:pStyle w:val="NoSpacing"/>
        <w:spacing w:line="360" w:lineRule="auto"/>
        <w:jc w:val="both"/>
        <w:rPr>
          <w:rFonts w:ascii="Courier New" w:hAnsi="Courier New" w:cs="Courier New"/>
          <w:sz w:val="24"/>
          <w:szCs w:val="24"/>
        </w:rPr>
      </w:pPr>
      <w:r w:rsidRPr="00FE0E75">
        <w:rPr>
          <w:rFonts w:ascii="Courier New" w:hAnsi="Courier New" w:cs="Courier New"/>
          <w:sz w:val="24"/>
          <w:szCs w:val="24"/>
        </w:rPr>
        <w:t>Walter Neff (Fred MacMurray) vs. Mike Hammer – Both these lead characters maintain the stereotyp</w:t>
      </w:r>
      <w:r w:rsidR="004E43F6" w:rsidRPr="00FE0E75">
        <w:rPr>
          <w:rFonts w:ascii="Courier New" w:hAnsi="Courier New" w:cs="Courier New"/>
          <w:sz w:val="24"/>
          <w:szCs w:val="24"/>
        </w:rPr>
        <w:t>ical</w:t>
      </w:r>
      <w:r w:rsidRPr="00FE0E75">
        <w:rPr>
          <w:rFonts w:ascii="Courier New" w:hAnsi="Courier New" w:cs="Courier New"/>
          <w:sz w:val="24"/>
          <w:szCs w:val="24"/>
        </w:rPr>
        <w:t xml:space="preserve"> hero/anti-hero for the Film Noir genre. Both are investigators; Neff, an insurance salesman who knows all the tricks and Hammer a private detective. Both, despite a love interest, are lonely, independent men who keep a lot of their thoughts to themselves, particularly around women. And both are manipulated by the femme fatal (Phyllis </w:t>
      </w:r>
      <w:r w:rsidR="007D0C73" w:rsidRPr="00FE0E75">
        <w:rPr>
          <w:rFonts w:ascii="Courier New" w:hAnsi="Courier New" w:cs="Courier New"/>
          <w:sz w:val="24"/>
          <w:szCs w:val="24"/>
        </w:rPr>
        <w:t>Dietrichson</w:t>
      </w:r>
      <w:r w:rsidRPr="00FE0E75">
        <w:rPr>
          <w:rFonts w:ascii="Courier New" w:hAnsi="Courier New" w:cs="Courier New"/>
          <w:sz w:val="24"/>
          <w:szCs w:val="24"/>
        </w:rPr>
        <w:t xml:space="preserve"> in </w:t>
      </w:r>
      <w:r w:rsidRPr="00FE0E75">
        <w:rPr>
          <w:rFonts w:ascii="Courier New" w:hAnsi="Courier New" w:cs="Courier New"/>
          <w:i/>
          <w:sz w:val="24"/>
          <w:szCs w:val="24"/>
        </w:rPr>
        <w:t>Double Indemnity</w:t>
      </w:r>
      <w:r w:rsidRPr="00FE0E75">
        <w:rPr>
          <w:rFonts w:ascii="Courier New" w:hAnsi="Courier New" w:cs="Courier New"/>
          <w:sz w:val="24"/>
          <w:szCs w:val="24"/>
        </w:rPr>
        <w:t xml:space="preserve"> and Lily Carver/Gabrielle in </w:t>
      </w:r>
      <w:r w:rsidRPr="00FE0E75">
        <w:rPr>
          <w:rFonts w:ascii="Courier New" w:hAnsi="Courier New" w:cs="Courier New"/>
          <w:i/>
          <w:sz w:val="24"/>
          <w:szCs w:val="24"/>
        </w:rPr>
        <w:t>Kiss Me Deadly)</w:t>
      </w:r>
      <w:r w:rsidRPr="00FE0E75">
        <w:rPr>
          <w:rFonts w:ascii="Courier New" w:hAnsi="Courier New" w:cs="Courier New"/>
          <w:sz w:val="24"/>
          <w:szCs w:val="24"/>
        </w:rPr>
        <w:t>.</w:t>
      </w:r>
      <w:r w:rsidR="008827D1" w:rsidRPr="00FE0E75">
        <w:rPr>
          <w:rFonts w:ascii="Courier New" w:hAnsi="Courier New" w:cs="Courier New"/>
          <w:sz w:val="24"/>
          <w:szCs w:val="24"/>
        </w:rPr>
        <w:t xml:space="preserve"> The main differences between them are that Neff was the warmer, friendlier character with a quick wit while Hammer was more introverted and had little regard for women seeing them as the weaker sex to be dominated (such as with his partner/employee Velda Wickman (Maxine Cooper). Both portrayed heavy smokers who had rapid-fire lines of dialogue.</w:t>
      </w:r>
      <w:r w:rsidR="00B24376" w:rsidRPr="00FE0E75">
        <w:rPr>
          <w:rFonts w:ascii="Courier New" w:hAnsi="Courier New" w:cs="Courier New"/>
          <w:sz w:val="24"/>
          <w:szCs w:val="24"/>
        </w:rPr>
        <w:t xml:space="preserve"> Cigarettes in terms of misé-en-scene is quite interesting in that lighting one up can convey several different emotions and/or states of mind; Nervousness, relief, pensiveness, frustration, fear, sophistication and even the acceptance of death in the final moments of a character’s life. This useful tool was well used until the 1980’s when smoking became less fashionable and people became more health conscious.</w:t>
      </w:r>
    </w:p>
    <w:p w:rsidR="00FE0E75" w:rsidRPr="00FE0E75" w:rsidRDefault="00FE0E75" w:rsidP="00621B81">
      <w:pPr>
        <w:pStyle w:val="NoSpacing"/>
        <w:spacing w:line="360" w:lineRule="auto"/>
        <w:jc w:val="both"/>
        <w:rPr>
          <w:rFonts w:ascii="Courier New" w:hAnsi="Courier New" w:cs="Courier New"/>
          <w:sz w:val="24"/>
          <w:szCs w:val="24"/>
        </w:rPr>
      </w:pPr>
      <w:r>
        <w:rPr>
          <w:rFonts w:ascii="Courier New" w:hAnsi="Courier New" w:cs="Courier New"/>
          <w:sz w:val="24"/>
          <w:szCs w:val="24"/>
        </w:rPr>
        <w:t>(1284 Words)</w:t>
      </w:r>
    </w:p>
    <w:p w:rsidR="00FE0E75" w:rsidRDefault="00FE0E75" w:rsidP="00FE0E75">
      <w:pPr>
        <w:pStyle w:val="NoSpacing"/>
      </w:pPr>
    </w:p>
    <w:p w:rsidR="00FE0E75" w:rsidRPr="00472E1B" w:rsidRDefault="00FE0E75" w:rsidP="00FE0E75">
      <w:pPr>
        <w:pStyle w:val="NoSpacing"/>
        <w:rPr>
          <w:b/>
          <w:sz w:val="20"/>
          <w:szCs w:val="20"/>
        </w:rPr>
      </w:pPr>
      <w:r w:rsidRPr="00472E1B">
        <w:rPr>
          <w:b/>
          <w:sz w:val="20"/>
          <w:szCs w:val="20"/>
        </w:rPr>
        <w:t>References:</w:t>
      </w:r>
    </w:p>
    <w:p w:rsidR="00FE0E75" w:rsidRPr="00472E1B" w:rsidRDefault="004F7DB2" w:rsidP="00FE0E75">
      <w:pPr>
        <w:pStyle w:val="NoSpacing"/>
        <w:rPr>
          <w:i/>
          <w:sz w:val="16"/>
          <w:szCs w:val="16"/>
        </w:rPr>
      </w:pPr>
      <w:hyperlink r:id="rId8" w:history="1">
        <w:r w:rsidR="00FE0E75" w:rsidRPr="00472E1B">
          <w:rPr>
            <w:rStyle w:val="Hyperlink"/>
            <w:sz w:val="16"/>
            <w:szCs w:val="16"/>
          </w:rPr>
          <w:t>www.imdb.com</w:t>
        </w:r>
      </w:hyperlink>
      <w:r w:rsidR="00FE0E75" w:rsidRPr="00472E1B">
        <w:rPr>
          <w:sz w:val="16"/>
          <w:szCs w:val="16"/>
        </w:rPr>
        <w:t xml:space="preserve"> (?) </w:t>
      </w:r>
      <w:r w:rsidR="00FE0E75" w:rsidRPr="00472E1B">
        <w:rPr>
          <w:i/>
          <w:sz w:val="16"/>
          <w:szCs w:val="16"/>
        </w:rPr>
        <w:t>IMDb</w:t>
      </w:r>
      <w:r w:rsidR="00FE0E75" w:rsidRPr="00472E1B">
        <w:rPr>
          <w:sz w:val="16"/>
          <w:szCs w:val="16"/>
        </w:rPr>
        <w:t xml:space="preserve">. Available at: </w:t>
      </w:r>
      <w:hyperlink r:id="rId9" w:history="1">
        <w:r w:rsidR="00FE0E75" w:rsidRPr="00472E1B">
          <w:rPr>
            <w:rStyle w:val="Hyperlink"/>
            <w:sz w:val="16"/>
            <w:szCs w:val="16"/>
          </w:rPr>
          <w:t>https://www.imdb.com/title/tt0036775/?ref_=nv_sr_2</w:t>
        </w:r>
      </w:hyperlink>
      <w:r w:rsidR="00FE0E75" w:rsidRPr="00472E1B">
        <w:rPr>
          <w:sz w:val="16"/>
          <w:szCs w:val="16"/>
        </w:rPr>
        <w:t xml:space="preserve"> (05/11/2018)</w:t>
      </w:r>
      <w:r w:rsidR="00FE0E75">
        <w:rPr>
          <w:sz w:val="16"/>
          <w:szCs w:val="16"/>
        </w:rPr>
        <w:t>.</w:t>
      </w:r>
      <w:r w:rsidR="00FE0E75" w:rsidRPr="00472E1B">
        <w:rPr>
          <w:sz w:val="16"/>
          <w:szCs w:val="16"/>
        </w:rPr>
        <w:t xml:space="preserve"> </w:t>
      </w:r>
      <w:r w:rsidR="00FE0E75">
        <w:rPr>
          <w:sz w:val="16"/>
          <w:szCs w:val="16"/>
        </w:rPr>
        <w:t>(</w:t>
      </w:r>
      <w:r w:rsidR="00FE0E75" w:rsidRPr="00472E1B">
        <w:rPr>
          <w:i/>
          <w:sz w:val="16"/>
          <w:szCs w:val="16"/>
        </w:rPr>
        <w:t>Double Indemnity (1944)</w:t>
      </w:r>
      <w:r w:rsidR="00FE0E75">
        <w:rPr>
          <w:i/>
          <w:sz w:val="16"/>
          <w:szCs w:val="16"/>
        </w:rPr>
        <w:t>).</w:t>
      </w:r>
    </w:p>
    <w:p w:rsidR="00FE0E75" w:rsidRPr="00472E1B" w:rsidRDefault="004F7DB2" w:rsidP="00FE0E75">
      <w:pPr>
        <w:pStyle w:val="NoSpacing"/>
        <w:rPr>
          <w:b/>
          <w:sz w:val="16"/>
          <w:szCs w:val="16"/>
        </w:rPr>
      </w:pPr>
      <w:hyperlink r:id="rId10" w:history="1">
        <w:r w:rsidR="00FE0E75" w:rsidRPr="00472E1B">
          <w:rPr>
            <w:rStyle w:val="Hyperlink"/>
            <w:sz w:val="16"/>
            <w:szCs w:val="16"/>
          </w:rPr>
          <w:t>www.imdb.com</w:t>
        </w:r>
      </w:hyperlink>
      <w:r w:rsidR="00FE0E75" w:rsidRPr="00472E1B">
        <w:rPr>
          <w:sz w:val="16"/>
          <w:szCs w:val="16"/>
        </w:rPr>
        <w:t xml:space="preserve"> (?) </w:t>
      </w:r>
      <w:r w:rsidR="00FE0E75" w:rsidRPr="00472E1B">
        <w:rPr>
          <w:i/>
          <w:sz w:val="16"/>
          <w:szCs w:val="16"/>
        </w:rPr>
        <w:t>IMBd</w:t>
      </w:r>
      <w:r w:rsidR="00FE0E75" w:rsidRPr="00472E1B">
        <w:rPr>
          <w:sz w:val="16"/>
          <w:szCs w:val="16"/>
        </w:rPr>
        <w:t xml:space="preserve">. Available at: </w:t>
      </w:r>
      <w:hyperlink r:id="rId11" w:history="1">
        <w:r w:rsidR="00FE0E75" w:rsidRPr="00472E1B">
          <w:rPr>
            <w:rStyle w:val="Hyperlink"/>
            <w:sz w:val="16"/>
            <w:szCs w:val="16"/>
          </w:rPr>
          <w:t>https://www.imdb.com/title/tt0048261/?ref_=nv_sr_3</w:t>
        </w:r>
      </w:hyperlink>
      <w:r w:rsidR="00FE0E75" w:rsidRPr="00472E1B">
        <w:rPr>
          <w:sz w:val="16"/>
          <w:szCs w:val="16"/>
        </w:rPr>
        <w:t xml:space="preserve"> (</w:t>
      </w:r>
      <w:r w:rsidR="00FE0E75">
        <w:rPr>
          <w:sz w:val="16"/>
          <w:szCs w:val="16"/>
        </w:rPr>
        <w:t>0</w:t>
      </w:r>
      <w:r w:rsidR="00FE0E75" w:rsidRPr="00472E1B">
        <w:rPr>
          <w:sz w:val="16"/>
          <w:szCs w:val="16"/>
        </w:rPr>
        <w:t>5/11/2018)</w:t>
      </w:r>
      <w:r w:rsidR="00FE0E75">
        <w:rPr>
          <w:sz w:val="16"/>
          <w:szCs w:val="16"/>
        </w:rPr>
        <w:t>.</w:t>
      </w:r>
      <w:r w:rsidR="00FE0E75" w:rsidRPr="00472E1B">
        <w:rPr>
          <w:sz w:val="16"/>
          <w:szCs w:val="16"/>
        </w:rPr>
        <w:t xml:space="preserve"> </w:t>
      </w:r>
      <w:r w:rsidR="00FE0E75">
        <w:rPr>
          <w:sz w:val="16"/>
          <w:szCs w:val="16"/>
        </w:rPr>
        <w:t>(</w:t>
      </w:r>
      <w:r w:rsidR="00FE0E75" w:rsidRPr="00472E1B">
        <w:rPr>
          <w:i/>
          <w:sz w:val="16"/>
          <w:szCs w:val="16"/>
        </w:rPr>
        <w:t>Kiss Me Deadly (1955)</w:t>
      </w:r>
      <w:r w:rsidR="00FE0E75">
        <w:rPr>
          <w:i/>
          <w:sz w:val="16"/>
          <w:szCs w:val="16"/>
        </w:rPr>
        <w:t>).</w:t>
      </w:r>
    </w:p>
    <w:p w:rsidR="00FE0E75" w:rsidRPr="00472E1B" w:rsidRDefault="00FE0E75" w:rsidP="00FE0E75">
      <w:pPr>
        <w:pStyle w:val="NoSpacing"/>
        <w:rPr>
          <w:sz w:val="16"/>
          <w:szCs w:val="16"/>
        </w:rPr>
      </w:pPr>
      <w:r w:rsidRPr="00472E1B">
        <w:rPr>
          <w:sz w:val="16"/>
          <w:szCs w:val="16"/>
        </w:rPr>
        <w:t xml:space="preserve">Emily Smith (06/11/2015). </w:t>
      </w:r>
      <w:hyperlink r:id="rId12" w:history="1">
        <w:r w:rsidRPr="00DA5A11">
          <w:rPr>
            <w:rStyle w:val="Hyperlink"/>
            <w:sz w:val="16"/>
            <w:szCs w:val="16"/>
          </w:rPr>
          <w:t>https://emilysmithasmedia.wordpress.com</w:t>
        </w:r>
      </w:hyperlink>
      <w:r>
        <w:rPr>
          <w:sz w:val="16"/>
          <w:szCs w:val="16"/>
        </w:rPr>
        <w:t xml:space="preserve"> </w:t>
      </w:r>
      <w:r w:rsidRPr="00472E1B">
        <w:rPr>
          <w:sz w:val="16"/>
          <w:szCs w:val="16"/>
        </w:rPr>
        <w:t xml:space="preserve">Available at: </w:t>
      </w:r>
      <w:hyperlink r:id="rId13" w:history="1">
        <w:r w:rsidRPr="00472E1B">
          <w:rPr>
            <w:rStyle w:val="Hyperlink"/>
            <w:sz w:val="16"/>
            <w:szCs w:val="16"/>
          </w:rPr>
          <w:t>https://emilysmithasmedia.wordpress.com/2015/11/06/comparison-of-double-indemnity-1944-and-kiss-me-deadly-1955/</w:t>
        </w:r>
      </w:hyperlink>
      <w:r w:rsidRPr="00472E1B">
        <w:rPr>
          <w:sz w:val="16"/>
          <w:szCs w:val="16"/>
        </w:rPr>
        <w:t xml:space="preserve"> (05/11/2018)</w:t>
      </w:r>
      <w:r>
        <w:rPr>
          <w:sz w:val="16"/>
          <w:szCs w:val="16"/>
        </w:rPr>
        <w:t>.</w:t>
      </w:r>
    </w:p>
    <w:p w:rsidR="00325478" w:rsidRDefault="00325478" w:rsidP="00084D7F">
      <w:pPr>
        <w:pStyle w:val="NoSpacing"/>
      </w:pPr>
    </w:p>
    <w:p w:rsidR="006928C6" w:rsidRDefault="006928C6" w:rsidP="00084D7F">
      <w:pPr>
        <w:pStyle w:val="NoSpacing"/>
      </w:pPr>
    </w:p>
    <w:p w:rsidR="006928C6" w:rsidRDefault="006928C6" w:rsidP="00084D7F">
      <w:pPr>
        <w:pStyle w:val="NoSpacing"/>
      </w:pPr>
    </w:p>
    <w:p w:rsidR="008C5BE0" w:rsidRDefault="00FE0E75" w:rsidP="008C5BE0">
      <w:pPr>
        <w:pStyle w:val="NoSpacing"/>
      </w:pPr>
      <w:r w:rsidRPr="00FE0E75">
        <w:rPr>
          <w:i/>
        </w:rPr>
        <w:t>Kiss Me Deadly</w:t>
      </w:r>
      <w:r>
        <w:t xml:space="preserve"> continuity errors: </w:t>
      </w:r>
      <w:r w:rsidR="008C5BE0">
        <w:t>Sha</w:t>
      </w:r>
      <w:r>
        <w:t>dow, magazine, toaster</w:t>
      </w:r>
    </w:p>
    <w:p w:rsidR="00472E1B" w:rsidRDefault="00472E1B" w:rsidP="00084D7F">
      <w:pPr>
        <w:pStyle w:val="NoSpacing"/>
        <w:rPr>
          <w:sz w:val="16"/>
          <w:szCs w:val="16"/>
        </w:rPr>
      </w:pPr>
    </w:p>
    <w:p w:rsidR="00621B81" w:rsidRDefault="00621B81" w:rsidP="00084D7F">
      <w:pPr>
        <w:pStyle w:val="NoSpacing"/>
        <w:rPr>
          <w:sz w:val="16"/>
          <w:szCs w:val="16"/>
        </w:rPr>
      </w:pPr>
    </w:p>
    <w:p w:rsidR="008827D1" w:rsidRPr="00EE534B" w:rsidRDefault="00621B81" w:rsidP="00084D7F">
      <w:pPr>
        <w:pStyle w:val="NoSpacing"/>
        <w:rPr>
          <w:b/>
        </w:rPr>
      </w:pPr>
      <w:r>
        <w:rPr>
          <w:b/>
        </w:rPr>
        <w:lastRenderedPageBreak/>
        <w:t>S</w:t>
      </w:r>
      <w:r w:rsidR="008827D1" w:rsidRPr="00EE534B">
        <w:rPr>
          <w:b/>
        </w:rPr>
        <w:t>LIDESHOW POINTS:</w:t>
      </w:r>
    </w:p>
    <w:p w:rsidR="008827D1" w:rsidRDefault="008827D1" w:rsidP="00084D7F">
      <w:pPr>
        <w:pStyle w:val="NoSpacing"/>
      </w:pPr>
    </w:p>
    <w:tbl>
      <w:tblPr>
        <w:tblStyle w:val="TableGrid"/>
        <w:tblW w:w="0" w:type="auto"/>
        <w:tblLook w:val="04A0"/>
      </w:tblPr>
      <w:tblGrid>
        <w:gridCol w:w="4862"/>
        <w:gridCol w:w="4993"/>
      </w:tblGrid>
      <w:tr w:rsidR="004A4566" w:rsidRPr="008827D1" w:rsidTr="008651A1">
        <w:tc>
          <w:tcPr>
            <w:tcW w:w="0" w:type="auto"/>
          </w:tcPr>
          <w:p w:rsidR="004A4566" w:rsidRPr="008827D1" w:rsidRDefault="004A4566" w:rsidP="00FE3941">
            <w:pPr>
              <w:pStyle w:val="NoSpacing"/>
              <w:jc w:val="center"/>
              <w:rPr>
                <w:b/>
              </w:rPr>
            </w:pPr>
            <w:r w:rsidRPr="008827D1">
              <w:rPr>
                <w:b/>
              </w:rPr>
              <w:t>SLIDE</w:t>
            </w:r>
          </w:p>
        </w:tc>
        <w:tc>
          <w:tcPr>
            <w:tcW w:w="0" w:type="auto"/>
            <w:vAlign w:val="center"/>
          </w:tcPr>
          <w:p w:rsidR="004A4566" w:rsidRPr="008827D1" w:rsidRDefault="004A4566" w:rsidP="008651A1">
            <w:pPr>
              <w:pStyle w:val="NoSpacing"/>
              <w:rPr>
                <w:b/>
              </w:rPr>
            </w:pPr>
            <w:r w:rsidRPr="008827D1">
              <w:rPr>
                <w:b/>
              </w:rPr>
              <w:t>DISCUSSION POINTS</w:t>
            </w:r>
          </w:p>
        </w:tc>
      </w:tr>
      <w:tr w:rsidR="004A4566" w:rsidTr="008651A1">
        <w:tc>
          <w:tcPr>
            <w:tcW w:w="0" w:type="auto"/>
          </w:tcPr>
          <w:p w:rsidR="004A4566" w:rsidRDefault="004A4566" w:rsidP="00FE3941">
            <w:pPr>
              <w:pStyle w:val="NoSpacing"/>
              <w:jc w:val="center"/>
            </w:pPr>
            <w:r>
              <w:rPr>
                <w:noProof/>
                <w:lang w:eastAsia="en-GB"/>
              </w:rPr>
              <w:drawing>
                <wp:inline distT="0" distB="0" distL="0" distR="0">
                  <wp:extent cx="1339236" cy="754380"/>
                  <wp:effectExtent l="19050" t="0" r="0" b="0"/>
                  <wp:docPr id="3" name="Picture 7" descr="C:\Users\John\AppData\Local\Microsoft\Windows\INetCache\Content.Word\DI-KM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ohn\AppData\Local\Microsoft\Windows\INetCache\Content.Word\DI-KMD.JPG"/>
                          <pic:cNvPicPr>
                            <a:picLocks noChangeAspect="1" noChangeArrowheads="1"/>
                          </pic:cNvPicPr>
                        </pic:nvPicPr>
                        <pic:blipFill>
                          <a:blip r:embed="rId14" cstate="print"/>
                          <a:srcRect/>
                          <a:stretch>
                            <a:fillRect/>
                          </a:stretch>
                        </pic:blipFill>
                        <pic:spPr bwMode="auto">
                          <a:xfrm>
                            <a:off x="0" y="0"/>
                            <a:ext cx="1343488" cy="756775"/>
                          </a:xfrm>
                          <a:prstGeom prst="rect">
                            <a:avLst/>
                          </a:prstGeom>
                          <a:noFill/>
                          <a:ln w="9525">
                            <a:noFill/>
                            <a:miter lim="800000"/>
                            <a:headEnd/>
                            <a:tailEnd/>
                          </a:ln>
                        </pic:spPr>
                      </pic:pic>
                    </a:graphicData>
                  </a:graphic>
                </wp:inline>
              </w:drawing>
            </w:r>
          </w:p>
          <w:p w:rsidR="004A4566" w:rsidRDefault="004A4566" w:rsidP="00FE3941">
            <w:pPr>
              <w:pStyle w:val="NoSpacing"/>
              <w:jc w:val="center"/>
            </w:pPr>
            <w:r>
              <w:t>1.jpg (Posters)</w:t>
            </w:r>
          </w:p>
        </w:tc>
        <w:tc>
          <w:tcPr>
            <w:tcW w:w="0" w:type="auto"/>
            <w:vAlign w:val="center"/>
          </w:tcPr>
          <w:p w:rsidR="004A4566" w:rsidRDefault="004A4566" w:rsidP="008651A1">
            <w:pPr>
              <w:pStyle w:val="NoSpacing"/>
              <w:numPr>
                <w:ilvl w:val="0"/>
                <w:numId w:val="1"/>
              </w:numPr>
            </w:pPr>
            <w:r>
              <w:t>Double Indemnity (1944)</w:t>
            </w:r>
          </w:p>
          <w:p w:rsidR="004A4566" w:rsidRDefault="004A4566" w:rsidP="008651A1">
            <w:pPr>
              <w:pStyle w:val="NoSpacing"/>
              <w:numPr>
                <w:ilvl w:val="0"/>
                <w:numId w:val="1"/>
              </w:numPr>
            </w:pPr>
            <w:r>
              <w:t>The War</w:t>
            </w:r>
          </w:p>
          <w:p w:rsidR="004A4566" w:rsidRDefault="004A4566" w:rsidP="008651A1">
            <w:pPr>
              <w:pStyle w:val="NoSpacing"/>
              <w:numPr>
                <w:ilvl w:val="0"/>
                <w:numId w:val="1"/>
              </w:numPr>
            </w:pPr>
            <w:r>
              <w:t>Attitudes of the war</w:t>
            </w:r>
          </w:p>
          <w:p w:rsidR="004A4566" w:rsidRDefault="004A4566" w:rsidP="008651A1">
            <w:pPr>
              <w:pStyle w:val="NoSpacing"/>
              <w:numPr>
                <w:ilvl w:val="0"/>
                <w:numId w:val="1"/>
              </w:numPr>
            </w:pPr>
            <w:r>
              <w:t>Darker/Moodier than Kiss Me Deadly (1955)</w:t>
            </w:r>
          </w:p>
        </w:tc>
      </w:tr>
      <w:tr w:rsidR="004A4566" w:rsidTr="008651A1">
        <w:tc>
          <w:tcPr>
            <w:tcW w:w="0" w:type="auto"/>
          </w:tcPr>
          <w:p w:rsidR="008651A1" w:rsidRDefault="008651A1" w:rsidP="00FE3941">
            <w:pPr>
              <w:pStyle w:val="NoSpacing"/>
              <w:jc w:val="center"/>
            </w:pPr>
            <w:r>
              <w:rPr>
                <w:noProof/>
                <w:lang w:eastAsia="en-GB"/>
              </w:rPr>
              <w:drawing>
                <wp:inline distT="0" distB="0" distL="0" distR="0">
                  <wp:extent cx="1265551" cy="716280"/>
                  <wp:effectExtent l="19050" t="0" r="0" b="0"/>
                  <wp:docPr id="6" name="Picture 6" descr="C:\Users\John\AppData\Local\Microsoft\Windows\INetCache\Content.Word\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ohn\AppData\Local\Microsoft\Windows\INetCache\Content.Word\2.jpg"/>
                          <pic:cNvPicPr>
                            <a:picLocks noChangeAspect="1" noChangeArrowheads="1"/>
                          </pic:cNvPicPr>
                        </pic:nvPicPr>
                        <pic:blipFill>
                          <a:blip r:embed="rId15" cstate="print"/>
                          <a:srcRect/>
                          <a:stretch>
                            <a:fillRect/>
                          </a:stretch>
                        </pic:blipFill>
                        <pic:spPr bwMode="auto">
                          <a:xfrm>
                            <a:off x="0" y="0"/>
                            <a:ext cx="1267409" cy="717332"/>
                          </a:xfrm>
                          <a:prstGeom prst="rect">
                            <a:avLst/>
                          </a:prstGeom>
                          <a:noFill/>
                          <a:ln w="9525">
                            <a:noFill/>
                            <a:miter lim="800000"/>
                            <a:headEnd/>
                            <a:tailEnd/>
                          </a:ln>
                        </pic:spPr>
                      </pic:pic>
                    </a:graphicData>
                  </a:graphic>
                </wp:inline>
              </w:drawing>
            </w:r>
          </w:p>
          <w:p w:rsidR="004A4566" w:rsidRDefault="004A4566" w:rsidP="00FE3941">
            <w:pPr>
              <w:pStyle w:val="NoSpacing"/>
              <w:jc w:val="center"/>
            </w:pPr>
            <w:r>
              <w:t>2.jpg</w:t>
            </w:r>
          </w:p>
        </w:tc>
        <w:tc>
          <w:tcPr>
            <w:tcW w:w="0" w:type="auto"/>
            <w:vAlign w:val="center"/>
          </w:tcPr>
          <w:p w:rsidR="004A4566" w:rsidRDefault="004A4566" w:rsidP="008651A1">
            <w:pPr>
              <w:pStyle w:val="NoSpacing"/>
              <w:numPr>
                <w:ilvl w:val="0"/>
                <w:numId w:val="3"/>
              </w:numPr>
            </w:pPr>
            <w:r>
              <w:t>Camaraderie/solitude/mistrust</w:t>
            </w:r>
          </w:p>
          <w:p w:rsidR="004A4566" w:rsidRDefault="004A4566" w:rsidP="008651A1">
            <w:pPr>
              <w:pStyle w:val="NoSpacing"/>
              <w:numPr>
                <w:ilvl w:val="0"/>
                <w:numId w:val="3"/>
              </w:numPr>
            </w:pPr>
            <w:r>
              <w:t>Self-centred Hammer</w:t>
            </w:r>
          </w:p>
          <w:p w:rsidR="004A4566" w:rsidRDefault="004A4566" w:rsidP="008651A1">
            <w:pPr>
              <w:pStyle w:val="NoSpacing"/>
              <w:numPr>
                <w:ilvl w:val="0"/>
                <w:numId w:val="3"/>
              </w:numPr>
            </w:pPr>
            <w:r>
              <w:t>Ethnic friendships</w:t>
            </w:r>
          </w:p>
          <w:p w:rsidR="004A4566" w:rsidRDefault="004A4566" w:rsidP="008651A1">
            <w:pPr>
              <w:pStyle w:val="NoSpacing"/>
              <w:numPr>
                <w:ilvl w:val="0"/>
                <w:numId w:val="3"/>
              </w:numPr>
            </w:pPr>
            <w:r>
              <w:t>American Dream/Capitalism</w:t>
            </w:r>
          </w:p>
        </w:tc>
      </w:tr>
      <w:tr w:rsidR="004A4566" w:rsidTr="008651A1">
        <w:tc>
          <w:tcPr>
            <w:tcW w:w="0" w:type="auto"/>
          </w:tcPr>
          <w:p w:rsidR="008651A1" w:rsidRDefault="0006331E" w:rsidP="00FE3941">
            <w:pPr>
              <w:pStyle w:val="NoSpacing"/>
              <w:jc w:val="center"/>
            </w:pPr>
            <w:r>
              <w:rPr>
                <w:noProof/>
                <w:lang w:eastAsia="en-GB"/>
              </w:rPr>
              <w:drawing>
                <wp:inline distT="0" distB="0" distL="0" distR="0">
                  <wp:extent cx="1699260" cy="960120"/>
                  <wp:effectExtent l="19050" t="0" r="0" b="0"/>
                  <wp:docPr id="23" name="Picture 23" descr="C:\Users\John\AppData\Local\Microsoft\Windows\INetCache\Content.Word\3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John\AppData\Local\Microsoft\Windows\INetCache\Content.Word\3a.jpg"/>
                          <pic:cNvPicPr>
                            <a:picLocks noChangeAspect="1" noChangeArrowheads="1"/>
                          </pic:cNvPicPr>
                        </pic:nvPicPr>
                        <pic:blipFill>
                          <a:blip r:embed="rId16" cstate="print"/>
                          <a:srcRect/>
                          <a:stretch>
                            <a:fillRect/>
                          </a:stretch>
                        </pic:blipFill>
                        <pic:spPr bwMode="auto">
                          <a:xfrm>
                            <a:off x="0" y="0"/>
                            <a:ext cx="1699260" cy="960120"/>
                          </a:xfrm>
                          <a:prstGeom prst="rect">
                            <a:avLst/>
                          </a:prstGeom>
                          <a:noFill/>
                          <a:ln w="9525">
                            <a:noFill/>
                            <a:miter lim="800000"/>
                            <a:headEnd/>
                            <a:tailEnd/>
                          </a:ln>
                        </pic:spPr>
                      </pic:pic>
                    </a:graphicData>
                  </a:graphic>
                </wp:inline>
              </w:drawing>
            </w:r>
            <w:r>
              <w:rPr>
                <w:noProof/>
                <w:lang w:eastAsia="en-GB"/>
              </w:rPr>
              <w:drawing>
                <wp:inline distT="0" distB="0" distL="0" distR="0">
                  <wp:extent cx="1741170" cy="593403"/>
                  <wp:effectExtent l="19050" t="0" r="0" b="0"/>
                  <wp:docPr id="1" name="Picture 10" descr="C:\Users\John\AppData\Local\Microsoft\Windows\INetCache\Content.Word\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ohn\AppData\Local\Microsoft\Windows\INetCache\Content.Word\3.jpg"/>
                          <pic:cNvPicPr>
                            <a:picLocks noChangeAspect="1" noChangeArrowheads="1"/>
                          </pic:cNvPicPr>
                        </pic:nvPicPr>
                        <pic:blipFill>
                          <a:blip r:embed="rId17" cstate="print"/>
                          <a:srcRect/>
                          <a:stretch>
                            <a:fillRect/>
                          </a:stretch>
                        </pic:blipFill>
                        <pic:spPr bwMode="auto">
                          <a:xfrm>
                            <a:off x="0" y="0"/>
                            <a:ext cx="1743124" cy="594069"/>
                          </a:xfrm>
                          <a:prstGeom prst="rect">
                            <a:avLst/>
                          </a:prstGeom>
                          <a:noFill/>
                          <a:ln w="9525">
                            <a:noFill/>
                            <a:miter lim="800000"/>
                            <a:headEnd/>
                            <a:tailEnd/>
                          </a:ln>
                        </pic:spPr>
                      </pic:pic>
                    </a:graphicData>
                  </a:graphic>
                </wp:inline>
              </w:drawing>
            </w:r>
          </w:p>
          <w:p w:rsidR="004A4566" w:rsidRDefault="004A4566" w:rsidP="00FE3941">
            <w:pPr>
              <w:pStyle w:val="NoSpacing"/>
              <w:jc w:val="center"/>
            </w:pPr>
            <w:r>
              <w:t>3.jpg</w:t>
            </w:r>
            <w:r w:rsidR="0006331E">
              <w:t>/3a.jpg</w:t>
            </w:r>
          </w:p>
        </w:tc>
        <w:tc>
          <w:tcPr>
            <w:tcW w:w="0" w:type="auto"/>
            <w:vAlign w:val="center"/>
          </w:tcPr>
          <w:p w:rsidR="004A4566" w:rsidRDefault="004A4566" w:rsidP="008651A1">
            <w:pPr>
              <w:pStyle w:val="NoSpacing"/>
              <w:numPr>
                <w:ilvl w:val="0"/>
                <w:numId w:val="5"/>
              </w:numPr>
            </w:pPr>
            <w:r>
              <w:t>Expressionism/Weimar</w:t>
            </w:r>
          </w:p>
          <w:p w:rsidR="004A4566" w:rsidRDefault="004A4566" w:rsidP="008651A1">
            <w:pPr>
              <w:pStyle w:val="NoSpacing"/>
              <w:numPr>
                <w:ilvl w:val="0"/>
                <w:numId w:val="5"/>
              </w:numPr>
            </w:pPr>
            <w:r>
              <w:t>Dark opening scenes in both</w:t>
            </w:r>
          </w:p>
        </w:tc>
      </w:tr>
      <w:tr w:rsidR="004A4566" w:rsidTr="008651A1">
        <w:tc>
          <w:tcPr>
            <w:tcW w:w="0" w:type="auto"/>
          </w:tcPr>
          <w:p w:rsidR="008651A1" w:rsidRDefault="008651A1" w:rsidP="00FE3941">
            <w:pPr>
              <w:pStyle w:val="NoSpacing"/>
              <w:jc w:val="center"/>
            </w:pPr>
            <w:r>
              <w:rPr>
                <w:noProof/>
                <w:lang w:eastAsia="en-GB"/>
              </w:rPr>
              <w:drawing>
                <wp:inline distT="0" distB="0" distL="0" distR="0">
                  <wp:extent cx="1520190" cy="865339"/>
                  <wp:effectExtent l="19050" t="0" r="3810" b="0"/>
                  <wp:docPr id="17" name="Picture 17" descr="C:\Users\John\AppData\Local\Microsoft\Windows\INetCache\Content.Word\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John\AppData\Local\Microsoft\Windows\INetCache\Content.Word\4.jpg"/>
                          <pic:cNvPicPr>
                            <a:picLocks noChangeAspect="1" noChangeArrowheads="1"/>
                          </pic:cNvPicPr>
                        </pic:nvPicPr>
                        <pic:blipFill>
                          <a:blip r:embed="rId18" cstate="print"/>
                          <a:srcRect/>
                          <a:stretch>
                            <a:fillRect/>
                          </a:stretch>
                        </pic:blipFill>
                        <pic:spPr bwMode="auto">
                          <a:xfrm>
                            <a:off x="0" y="0"/>
                            <a:ext cx="1520190" cy="865339"/>
                          </a:xfrm>
                          <a:prstGeom prst="rect">
                            <a:avLst/>
                          </a:prstGeom>
                          <a:noFill/>
                          <a:ln w="9525">
                            <a:noFill/>
                            <a:miter lim="800000"/>
                            <a:headEnd/>
                            <a:tailEnd/>
                          </a:ln>
                        </pic:spPr>
                      </pic:pic>
                    </a:graphicData>
                  </a:graphic>
                </wp:inline>
              </w:drawing>
            </w:r>
          </w:p>
          <w:p w:rsidR="004A4566" w:rsidRDefault="004A4566" w:rsidP="00FE3941">
            <w:pPr>
              <w:pStyle w:val="NoSpacing"/>
              <w:jc w:val="center"/>
            </w:pPr>
            <w:r>
              <w:t>4.jpg</w:t>
            </w:r>
          </w:p>
        </w:tc>
        <w:tc>
          <w:tcPr>
            <w:tcW w:w="0" w:type="auto"/>
            <w:vAlign w:val="center"/>
          </w:tcPr>
          <w:p w:rsidR="004A4566" w:rsidRDefault="004A4566" w:rsidP="008651A1">
            <w:pPr>
              <w:pStyle w:val="NoSpacing"/>
              <w:numPr>
                <w:ilvl w:val="0"/>
                <w:numId w:val="4"/>
              </w:numPr>
            </w:pPr>
            <w:r>
              <w:t>Audio Expressionism (Aldrich)</w:t>
            </w:r>
          </w:p>
          <w:p w:rsidR="004A4566" w:rsidRDefault="004A4566" w:rsidP="008651A1">
            <w:pPr>
              <w:pStyle w:val="NoSpacing"/>
              <w:numPr>
                <w:ilvl w:val="0"/>
                <w:numId w:val="4"/>
              </w:numPr>
            </w:pPr>
            <w:r>
              <w:t>Reverse Credits/Special effects</w:t>
            </w:r>
          </w:p>
        </w:tc>
      </w:tr>
      <w:tr w:rsidR="004A4566" w:rsidTr="008651A1">
        <w:tc>
          <w:tcPr>
            <w:tcW w:w="0" w:type="auto"/>
          </w:tcPr>
          <w:p w:rsidR="0006331E" w:rsidRDefault="0006331E" w:rsidP="0006331E">
            <w:pPr>
              <w:pStyle w:val="NoSpacing"/>
              <w:jc w:val="center"/>
            </w:pPr>
            <w:r>
              <w:rPr>
                <w:noProof/>
                <w:lang w:eastAsia="en-GB"/>
              </w:rPr>
              <w:drawing>
                <wp:inline distT="0" distB="0" distL="0" distR="0">
                  <wp:extent cx="2651760" cy="883920"/>
                  <wp:effectExtent l="19050" t="0" r="0" b="0"/>
                  <wp:docPr id="31" name="Picture 31" descr="C:\Users\John\AppData\Local\Microsoft\Windows\INetCache\Content.Word\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John\AppData\Local\Microsoft\Windows\INetCache\Content.Word\5.jpg"/>
                          <pic:cNvPicPr>
                            <a:picLocks noChangeAspect="1" noChangeArrowheads="1"/>
                          </pic:cNvPicPr>
                        </pic:nvPicPr>
                        <pic:blipFill>
                          <a:blip r:embed="rId19" cstate="print"/>
                          <a:srcRect/>
                          <a:stretch>
                            <a:fillRect/>
                          </a:stretch>
                        </pic:blipFill>
                        <pic:spPr bwMode="auto">
                          <a:xfrm>
                            <a:off x="0" y="0"/>
                            <a:ext cx="2651760" cy="883920"/>
                          </a:xfrm>
                          <a:prstGeom prst="rect">
                            <a:avLst/>
                          </a:prstGeom>
                          <a:noFill/>
                          <a:ln w="9525">
                            <a:noFill/>
                            <a:miter lim="800000"/>
                            <a:headEnd/>
                            <a:tailEnd/>
                          </a:ln>
                        </pic:spPr>
                      </pic:pic>
                    </a:graphicData>
                  </a:graphic>
                </wp:inline>
              </w:drawing>
            </w:r>
          </w:p>
          <w:p w:rsidR="005F000E" w:rsidRDefault="005F000E" w:rsidP="0006331E">
            <w:pPr>
              <w:pStyle w:val="NoSpacing"/>
              <w:jc w:val="cente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9.6pt;height:116.4pt">
                  <v:imagedata r:id="rId20" o:title="5a"/>
                </v:shape>
              </w:pict>
            </w:r>
          </w:p>
          <w:p w:rsidR="0006331E" w:rsidRDefault="004A4566" w:rsidP="0006331E">
            <w:pPr>
              <w:pStyle w:val="NoSpacing"/>
              <w:jc w:val="center"/>
            </w:pPr>
            <w:r>
              <w:t>5.jpg</w:t>
            </w:r>
            <w:r w:rsidR="005F000E">
              <w:t>/5a.jpg</w:t>
            </w:r>
          </w:p>
        </w:tc>
        <w:tc>
          <w:tcPr>
            <w:tcW w:w="0" w:type="auto"/>
            <w:vAlign w:val="center"/>
          </w:tcPr>
          <w:p w:rsidR="004A4566" w:rsidRDefault="004A4566" w:rsidP="008651A1">
            <w:pPr>
              <w:pStyle w:val="NoSpacing"/>
              <w:numPr>
                <w:ilvl w:val="0"/>
                <w:numId w:val="6"/>
              </w:numPr>
            </w:pPr>
            <w:r>
              <w:t>Meeting the femme fatales (Bathrobe)</w:t>
            </w:r>
          </w:p>
          <w:p w:rsidR="004A4566" w:rsidRDefault="004A4566" w:rsidP="008651A1">
            <w:pPr>
              <w:pStyle w:val="NoSpacing"/>
              <w:numPr>
                <w:ilvl w:val="0"/>
                <w:numId w:val="6"/>
              </w:numPr>
            </w:pPr>
            <w:r>
              <w:t>Barefoot women</w:t>
            </w:r>
          </w:p>
          <w:p w:rsidR="004A4566" w:rsidRDefault="004A4566" w:rsidP="008651A1">
            <w:pPr>
              <w:pStyle w:val="NoSpacing"/>
              <w:numPr>
                <w:ilvl w:val="0"/>
                <w:numId w:val="6"/>
              </w:numPr>
            </w:pPr>
            <w:r>
              <w:t>Skirt lengths/respectability</w:t>
            </w:r>
          </w:p>
          <w:p w:rsidR="004A4566" w:rsidRDefault="004A4566" w:rsidP="008651A1">
            <w:pPr>
              <w:pStyle w:val="NoSpacing"/>
              <w:numPr>
                <w:ilvl w:val="0"/>
                <w:numId w:val="6"/>
              </w:numPr>
            </w:pPr>
            <w:r>
              <w:t>Suited men/Baggies</w:t>
            </w:r>
          </w:p>
        </w:tc>
      </w:tr>
      <w:tr w:rsidR="004A4566" w:rsidTr="008651A1">
        <w:tc>
          <w:tcPr>
            <w:tcW w:w="0" w:type="auto"/>
          </w:tcPr>
          <w:p w:rsidR="004A4566" w:rsidRDefault="004A4566" w:rsidP="00FE3941">
            <w:pPr>
              <w:pStyle w:val="NoSpacing"/>
              <w:jc w:val="center"/>
            </w:pPr>
            <w:r>
              <w:t>6.jpg</w:t>
            </w:r>
          </w:p>
        </w:tc>
        <w:tc>
          <w:tcPr>
            <w:tcW w:w="0" w:type="auto"/>
            <w:vAlign w:val="center"/>
          </w:tcPr>
          <w:p w:rsidR="004A4566" w:rsidRDefault="004A4566" w:rsidP="008651A1">
            <w:pPr>
              <w:pStyle w:val="NoSpacing"/>
              <w:numPr>
                <w:ilvl w:val="0"/>
                <w:numId w:val="8"/>
              </w:numPr>
            </w:pPr>
            <w:r>
              <w:t>Audience ages/Rock ‘n’ Roll</w:t>
            </w:r>
          </w:p>
          <w:p w:rsidR="004A4566" w:rsidRDefault="004A4566" w:rsidP="008651A1">
            <w:pPr>
              <w:pStyle w:val="NoSpacing"/>
              <w:numPr>
                <w:ilvl w:val="0"/>
                <w:numId w:val="8"/>
              </w:numPr>
            </w:pPr>
            <w:r>
              <w:t>Sci-Fi/Radioactivity</w:t>
            </w:r>
          </w:p>
        </w:tc>
      </w:tr>
      <w:tr w:rsidR="004A4566" w:rsidTr="008651A1">
        <w:tc>
          <w:tcPr>
            <w:tcW w:w="0" w:type="auto"/>
          </w:tcPr>
          <w:p w:rsidR="004A4566" w:rsidRDefault="004A4566" w:rsidP="00FE3941">
            <w:pPr>
              <w:pStyle w:val="NoSpacing"/>
              <w:jc w:val="center"/>
            </w:pPr>
            <w:r>
              <w:t>7.jpg</w:t>
            </w:r>
          </w:p>
        </w:tc>
        <w:tc>
          <w:tcPr>
            <w:tcW w:w="0" w:type="auto"/>
            <w:vAlign w:val="center"/>
          </w:tcPr>
          <w:p w:rsidR="004A4566" w:rsidRDefault="004A4566" w:rsidP="008651A1">
            <w:pPr>
              <w:pStyle w:val="NoSpacing"/>
              <w:numPr>
                <w:ilvl w:val="0"/>
                <w:numId w:val="7"/>
              </w:numPr>
            </w:pPr>
            <w:r>
              <w:t>Film Noir Roles: (Hero, Femme fatale, Villain, Girl-next-door.)</w:t>
            </w:r>
          </w:p>
        </w:tc>
      </w:tr>
      <w:tr w:rsidR="004A4566" w:rsidTr="008651A1">
        <w:tc>
          <w:tcPr>
            <w:tcW w:w="0" w:type="auto"/>
          </w:tcPr>
          <w:p w:rsidR="004A4566" w:rsidRDefault="004A4566" w:rsidP="00FE3941">
            <w:pPr>
              <w:pStyle w:val="NoSpacing"/>
              <w:jc w:val="center"/>
            </w:pPr>
            <w:r>
              <w:t>8.jpg</w:t>
            </w:r>
          </w:p>
        </w:tc>
        <w:tc>
          <w:tcPr>
            <w:tcW w:w="0" w:type="auto"/>
            <w:vAlign w:val="center"/>
          </w:tcPr>
          <w:p w:rsidR="004A4566" w:rsidRDefault="004A4566" w:rsidP="008651A1">
            <w:pPr>
              <w:pStyle w:val="NoSpacing"/>
              <w:numPr>
                <w:ilvl w:val="0"/>
                <w:numId w:val="7"/>
              </w:numPr>
            </w:pPr>
            <w:r>
              <w:t>Cigarettes</w:t>
            </w:r>
          </w:p>
        </w:tc>
      </w:tr>
    </w:tbl>
    <w:p w:rsidR="004A4566" w:rsidRDefault="004A4566" w:rsidP="005F000E">
      <w:pPr>
        <w:pStyle w:val="NoSpacing"/>
      </w:pPr>
    </w:p>
    <w:sectPr w:rsidR="004A4566" w:rsidSect="00621B81">
      <w:headerReference w:type="even" r:id="rId21"/>
      <w:headerReference w:type="default" r:id="rId22"/>
      <w:footerReference w:type="even" r:id="rId23"/>
      <w:footerReference w:type="default" r:id="rId24"/>
      <w:headerReference w:type="first" r:id="rId25"/>
      <w:footerReference w:type="first" r:id="rId26"/>
      <w:pgSz w:w="11906" w:h="16838"/>
      <w:pgMar w:top="1843" w:right="991" w:bottom="1134" w:left="1276" w:header="426" w:footer="14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159AD" w:rsidRDefault="005159AD" w:rsidP="00311715">
      <w:pPr>
        <w:spacing w:after="0" w:line="240" w:lineRule="auto"/>
      </w:pPr>
      <w:r>
        <w:separator/>
      </w:r>
    </w:p>
  </w:endnote>
  <w:endnote w:type="continuationSeparator" w:id="1">
    <w:p w:rsidR="005159AD" w:rsidRDefault="005159AD" w:rsidP="0031171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0971" w:rsidRDefault="00A6097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6233719"/>
      <w:docPartObj>
        <w:docPartGallery w:val="Page Numbers (Bottom of Page)"/>
        <w:docPartUnique/>
      </w:docPartObj>
    </w:sdtPr>
    <w:sdtContent>
      <w:sdt>
        <w:sdtPr>
          <w:id w:val="565050477"/>
          <w:docPartObj>
            <w:docPartGallery w:val="Page Numbers (Top of Page)"/>
            <w:docPartUnique/>
          </w:docPartObj>
        </w:sdtPr>
        <w:sdtEndPr>
          <w:rPr>
            <w:i/>
          </w:rPr>
        </w:sdtEndPr>
        <w:sdtContent>
          <w:p w:rsidR="00311715" w:rsidRDefault="00311715">
            <w:pPr>
              <w:pStyle w:val="Footer"/>
              <w:jc w:val="center"/>
            </w:pPr>
            <w:r w:rsidRPr="00311715">
              <w:rPr>
                <w:i/>
              </w:rPr>
              <w:t xml:space="preserve">Page </w:t>
            </w:r>
            <w:r w:rsidR="004F7DB2" w:rsidRPr="00311715">
              <w:rPr>
                <w:b/>
                <w:i/>
                <w:sz w:val="24"/>
                <w:szCs w:val="24"/>
              </w:rPr>
              <w:fldChar w:fldCharType="begin"/>
            </w:r>
            <w:r w:rsidRPr="00311715">
              <w:rPr>
                <w:b/>
                <w:i/>
              </w:rPr>
              <w:instrText xml:space="preserve"> PAGE </w:instrText>
            </w:r>
            <w:r w:rsidR="004F7DB2" w:rsidRPr="00311715">
              <w:rPr>
                <w:b/>
                <w:i/>
                <w:sz w:val="24"/>
                <w:szCs w:val="24"/>
              </w:rPr>
              <w:fldChar w:fldCharType="separate"/>
            </w:r>
            <w:r w:rsidR="008128AB">
              <w:rPr>
                <w:b/>
                <w:i/>
                <w:noProof/>
              </w:rPr>
              <w:t>2</w:t>
            </w:r>
            <w:r w:rsidR="004F7DB2" w:rsidRPr="00311715">
              <w:rPr>
                <w:b/>
                <w:i/>
                <w:sz w:val="24"/>
                <w:szCs w:val="24"/>
              </w:rPr>
              <w:fldChar w:fldCharType="end"/>
            </w:r>
            <w:r w:rsidRPr="00311715">
              <w:rPr>
                <w:i/>
              </w:rPr>
              <w:t xml:space="preserve"> of </w:t>
            </w:r>
            <w:r w:rsidR="004F7DB2" w:rsidRPr="00311715">
              <w:rPr>
                <w:b/>
                <w:i/>
                <w:sz w:val="24"/>
                <w:szCs w:val="24"/>
              </w:rPr>
              <w:fldChar w:fldCharType="begin"/>
            </w:r>
            <w:r w:rsidRPr="00311715">
              <w:rPr>
                <w:b/>
                <w:i/>
              </w:rPr>
              <w:instrText xml:space="preserve"> NUMPAGES  </w:instrText>
            </w:r>
            <w:r w:rsidR="004F7DB2" w:rsidRPr="00311715">
              <w:rPr>
                <w:b/>
                <w:i/>
                <w:sz w:val="24"/>
                <w:szCs w:val="24"/>
              </w:rPr>
              <w:fldChar w:fldCharType="separate"/>
            </w:r>
            <w:r w:rsidR="008128AB">
              <w:rPr>
                <w:b/>
                <w:i/>
                <w:noProof/>
              </w:rPr>
              <w:t>5</w:t>
            </w:r>
            <w:r w:rsidR="004F7DB2" w:rsidRPr="00311715">
              <w:rPr>
                <w:b/>
                <w:i/>
                <w:sz w:val="24"/>
                <w:szCs w:val="24"/>
              </w:rPr>
              <w:fldChar w:fldCharType="end"/>
            </w:r>
          </w:p>
        </w:sdtContent>
      </w:sdt>
    </w:sdtContent>
  </w:sdt>
  <w:p w:rsidR="00311715" w:rsidRDefault="00311715">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0971" w:rsidRDefault="00A609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159AD" w:rsidRDefault="005159AD" w:rsidP="00311715">
      <w:pPr>
        <w:spacing w:after="0" w:line="240" w:lineRule="auto"/>
      </w:pPr>
      <w:r>
        <w:separator/>
      </w:r>
    </w:p>
  </w:footnote>
  <w:footnote w:type="continuationSeparator" w:id="1">
    <w:p w:rsidR="005159AD" w:rsidRDefault="005159AD" w:rsidP="0031171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0971" w:rsidRDefault="00A6097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Style w:val="TableGrid"/>
      <w:tblW w:w="5452"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2149"/>
      <w:gridCol w:w="6448"/>
      <w:gridCol w:w="2149"/>
    </w:tblGrid>
    <w:tr w:rsidR="00311715" w:rsidRPr="00A60971" w:rsidTr="00331463">
      <w:trPr>
        <w:cantSplit/>
        <w:jc w:val="center"/>
      </w:trPr>
      <w:tc>
        <w:tcPr>
          <w:tcW w:w="1000" w:type="pct"/>
          <w:vAlign w:val="center"/>
        </w:tcPr>
        <w:p w:rsidR="00311715" w:rsidRPr="00A60971" w:rsidRDefault="00311715" w:rsidP="00331463">
          <w:pPr>
            <w:pStyle w:val="Header"/>
            <w:rPr>
              <w:b/>
            </w:rPr>
          </w:pPr>
          <w:r w:rsidRPr="00A60971">
            <w:rPr>
              <w:b/>
            </w:rPr>
            <w:t>CAMF5005</w:t>
          </w:r>
        </w:p>
      </w:tc>
      <w:tc>
        <w:tcPr>
          <w:tcW w:w="3000" w:type="pct"/>
        </w:tcPr>
        <w:p w:rsidR="00311715" w:rsidRPr="00331463" w:rsidRDefault="00311715" w:rsidP="00311715">
          <w:pPr>
            <w:pStyle w:val="Header"/>
            <w:jc w:val="center"/>
            <w:rPr>
              <w:b/>
              <w:sz w:val="32"/>
              <w:szCs w:val="32"/>
            </w:rPr>
          </w:pPr>
          <w:r w:rsidRPr="00331463">
            <w:rPr>
              <w:b/>
              <w:sz w:val="32"/>
              <w:szCs w:val="32"/>
            </w:rPr>
            <w:t>Film Genre</w:t>
          </w:r>
          <w:r w:rsidR="00A60971" w:rsidRPr="00331463">
            <w:rPr>
              <w:b/>
              <w:sz w:val="32"/>
              <w:szCs w:val="32"/>
            </w:rPr>
            <w:br/>
            <w:t>Genre Analytical Comparison</w:t>
          </w:r>
        </w:p>
      </w:tc>
      <w:tc>
        <w:tcPr>
          <w:tcW w:w="1000" w:type="pct"/>
          <w:vAlign w:val="center"/>
        </w:tcPr>
        <w:p w:rsidR="00311715" w:rsidRPr="00A60971" w:rsidRDefault="00311715" w:rsidP="00331463">
          <w:pPr>
            <w:pStyle w:val="Header"/>
            <w:jc w:val="right"/>
            <w:rPr>
              <w:b/>
            </w:rPr>
          </w:pPr>
          <w:r w:rsidRPr="00A60971">
            <w:rPr>
              <w:b/>
            </w:rPr>
            <w:t>John Sullivan</w:t>
          </w:r>
        </w:p>
        <w:p w:rsidR="00311715" w:rsidRPr="00A60971" w:rsidRDefault="00311715" w:rsidP="00331463">
          <w:pPr>
            <w:pStyle w:val="Header"/>
            <w:jc w:val="right"/>
            <w:rPr>
              <w:b/>
            </w:rPr>
          </w:pPr>
          <w:r w:rsidRPr="00A60971">
            <w:rPr>
              <w:b/>
            </w:rPr>
            <w:t>1707847</w:t>
          </w:r>
        </w:p>
      </w:tc>
    </w:tr>
  </w:tbl>
  <w:p w:rsidR="00311715" w:rsidRDefault="00311715">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0971" w:rsidRDefault="00A6097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15655C"/>
    <w:multiLevelType w:val="hybridMultilevel"/>
    <w:tmpl w:val="C1AEC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FE2B23"/>
    <w:multiLevelType w:val="hybridMultilevel"/>
    <w:tmpl w:val="0B90D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9DA7FBD"/>
    <w:multiLevelType w:val="hybridMultilevel"/>
    <w:tmpl w:val="89DE8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B293685"/>
    <w:multiLevelType w:val="hybridMultilevel"/>
    <w:tmpl w:val="75301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99C66AE"/>
    <w:multiLevelType w:val="hybridMultilevel"/>
    <w:tmpl w:val="CDE67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D740339"/>
    <w:multiLevelType w:val="hybridMultilevel"/>
    <w:tmpl w:val="81808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BA158AA"/>
    <w:multiLevelType w:val="hybridMultilevel"/>
    <w:tmpl w:val="55AE5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CB9208F"/>
    <w:multiLevelType w:val="hybridMultilevel"/>
    <w:tmpl w:val="8BA0F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4"/>
  </w:num>
  <w:num w:numId="4">
    <w:abstractNumId w:val="3"/>
  </w:num>
  <w:num w:numId="5">
    <w:abstractNumId w:val="6"/>
  </w:num>
  <w:num w:numId="6">
    <w:abstractNumId w:val="5"/>
  </w:num>
  <w:num w:numId="7">
    <w:abstractNumId w:val="0"/>
  </w:num>
  <w:num w:numId="8">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defaultTabStop w:val="720"/>
  <w:characterSpacingControl w:val="doNotCompress"/>
  <w:footnotePr>
    <w:footnote w:id="0"/>
    <w:footnote w:id="1"/>
  </w:footnotePr>
  <w:endnotePr>
    <w:endnote w:id="0"/>
    <w:endnote w:id="1"/>
  </w:endnotePr>
  <w:compat/>
  <w:rsids>
    <w:rsidRoot w:val="00084D7F"/>
    <w:rsid w:val="000465CF"/>
    <w:rsid w:val="00053B06"/>
    <w:rsid w:val="0006331E"/>
    <w:rsid w:val="00084D7F"/>
    <w:rsid w:val="00085E4B"/>
    <w:rsid w:val="000C79A8"/>
    <w:rsid w:val="003051E7"/>
    <w:rsid w:val="00310BA2"/>
    <w:rsid w:val="00311715"/>
    <w:rsid w:val="00325478"/>
    <w:rsid w:val="00331463"/>
    <w:rsid w:val="003533AE"/>
    <w:rsid w:val="003A2A74"/>
    <w:rsid w:val="003C2352"/>
    <w:rsid w:val="003D688C"/>
    <w:rsid w:val="00412FDA"/>
    <w:rsid w:val="00455180"/>
    <w:rsid w:val="004645EC"/>
    <w:rsid w:val="00472E1B"/>
    <w:rsid w:val="0049077A"/>
    <w:rsid w:val="004A4566"/>
    <w:rsid w:val="004E43F6"/>
    <w:rsid w:val="004F7DB2"/>
    <w:rsid w:val="005159AD"/>
    <w:rsid w:val="00544841"/>
    <w:rsid w:val="00583F04"/>
    <w:rsid w:val="005A2526"/>
    <w:rsid w:val="005F000E"/>
    <w:rsid w:val="00621B81"/>
    <w:rsid w:val="006928C6"/>
    <w:rsid w:val="006F3A8F"/>
    <w:rsid w:val="00723D91"/>
    <w:rsid w:val="007A33F6"/>
    <w:rsid w:val="007D0C73"/>
    <w:rsid w:val="008128AB"/>
    <w:rsid w:val="00844BBA"/>
    <w:rsid w:val="008651A1"/>
    <w:rsid w:val="008827D1"/>
    <w:rsid w:val="008C5BE0"/>
    <w:rsid w:val="00945841"/>
    <w:rsid w:val="00955AC4"/>
    <w:rsid w:val="00972542"/>
    <w:rsid w:val="0098133B"/>
    <w:rsid w:val="009E04A0"/>
    <w:rsid w:val="00A00483"/>
    <w:rsid w:val="00A60971"/>
    <w:rsid w:val="00B24376"/>
    <w:rsid w:val="00B60290"/>
    <w:rsid w:val="00BA5BA2"/>
    <w:rsid w:val="00C4652E"/>
    <w:rsid w:val="00C9037A"/>
    <w:rsid w:val="00CE65F3"/>
    <w:rsid w:val="00E236A5"/>
    <w:rsid w:val="00EE534B"/>
    <w:rsid w:val="00F10552"/>
    <w:rsid w:val="00FA7EDC"/>
    <w:rsid w:val="00FE0E7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456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84D7F"/>
    <w:pPr>
      <w:spacing w:after="0" w:line="240" w:lineRule="auto"/>
    </w:pPr>
  </w:style>
  <w:style w:type="character" w:styleId="Hyperlink">
    <w:name w:val="Hyperlink"/>
    <w:basedOn w:val="DefaultParagraphFont"/>
    <w:uiPriority w:val="99"/>
    <w:unhideWhenUsed/>
    <w:rsid w:val="006928C6"/>
    <w:rPr>
      <w:color w:val="0000FF" w:themeColor="hyperlink"/>
      <w:u w:val="single"/>
    </w:rPr>
  </w:style>
  <w:style w:type="table" w:styleId="TableGrid">
    <w:name w:val="Table Grid"/>
    <w:basedOn w:val="TableNormal"/>
    <w:uiPriority w:val="59"/>
    <w:rsid w:val="008827D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31171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11715"/>
  </w:style>
  <w:style w:type="paragraph" w:styleId="Footer">
    <w:name w:val="footer"/>
    <w:basedOn w:val="Normal"/>
    <w:link w:val="FooterChar"/>
    <w:uiPriority w:val="99"/>
    <w:unhideWhenUsed/>
    <w:rsid w:val="003117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715"/>
  </w:style>
  <w:style w:type="paragraph" w:styleId="BalloonText">
    <w:name w:val="Balloon Text"/>
    <w:basedOn w:val="Normal"/>
    <w:link w:val="BalloonTextChar"/>
    <w:uiPriority w:val="99"/>
    <w:semiHidden/>
    <w:unhideWhenUsed/>
    <w:rsid w:val="00C465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652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mdb.com" TargetMode="External"/><Relationship Id="rId13" Type="http://schemas.openxmlformats.org/officeDocument/2006/relationships/hyperlink" Target="https://emilysmithasmedia.wordpress.com/2015/11/06/comparison-of-double-indemnity-1944-and-kiss-me-deadly-1955/" TargetMode="External"/><Relationship Id="rId18" Type="http://schemas.openxmlformats.org/officeDocument/2006/relationships/image" Target="media/image5.jpe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emilysmithasmedia.wordpress.com" TargetMode="External"/><Relationship Id="rId17" Type="http://schemas.openxmlformats.org/officeDocument/2006/relationships/image" Target="media/image4.jpeg"/><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mdb.com/title/tt0048261/?ref_=nv_sr_3"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www.imdb.com" TargetMode="Externa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yperlink" Target="https://www.imdb.com/title/tt0036775/?ref_=nv_sr_2" TargetMode="External"/><Relationship Id="rId14" Type="http://schemas.openxmlformats.org/officeDocument/2006/relationships/image" Target="media/image1.jpe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0CDE50-07CA-424B-B89B-1CB179E75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479</TotalTime>
  <Pages>1</Pages>
  <Words>1376</Words>
  <Characters>7848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John</cp:lastModifiedBy>
  <cp:revision>19</cp:revision>
  <cp:lastPrinted>2018-11-08T10:47:00Z</cp:lastPrinted>
  <dcterms:created xsi:type="dcterms:W3CDTF">2018-11-06T01:20:00Z</dcterms:created>
  <dcterms:modified xsi:type="dcterms:W3CDTF">2018-11-08T10:52:00Z</dcterms:modified>
</cp:coreProperties>
</file>