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u w:val="single"/>
        </w:rPr>
      </w:pPr>
      <w:r w:rsidDel="00000000" w:rsidR="00000000" w:rsidRPr="00000000">
        <w:rPr>
          <w:b w:val="1"/>
          <w:u w:val="single"/>
          <w:rtl w:val="0"/>
        </w:rPr>
        <w:t xml:space="preserve">Process Journal Part One</w:t>
      </w:r>
    </w:p>
    <w:p w:rsidR="00000000" w:rsidDel="00000000" w:rsidP="00000000" w:rsidRDefault="00000000" w:rsidRPr="00000000" w14:paraId="00000002">
      <w:pPr>
        <w:jc w:val="center"/>
        <w:rPr>
          <w:b w:val="1"/>
          <w:u w:val="single"/>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For the first week or so of this project, we mainly focused on learning the harmonies for the show, this had the most priority, as “A New Brain” is a sung through show, the harmonies need the most time to learn and to perfect. However we did start work on “Actions”, creating a list of interactions that our character has with “Gordon”, the main character, and then making a list of what actions we use in those moments. For example, as one of the nurses, my characters main interactions with ‘Gordon’ are medical care and comfort so my list would look something like this;</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I care for Gordon</w:t>
      </w:r>
    </w:p>
    <w:p w:rsidR="00000000" w:rsidDel="00000000" w:rsidP="00000000" w:rsidRDefault="00000000" w:rsidRPr="00000000" w14:paraId="00000006">
      <w:pPr>
        <w:rPr/>
      </w:pPr>
      <w:r w:rsidDel="00000000" w:rsidR="00000000" w:rsidRPr="00000000">
        <w:rPr>
          <w:rtl w:val="0"/>
        </w:rPr>
        <w:t xml:space="preserve">I aid Gordon </w:t>
      </w:r>
    </w:p>
    <w:p w:rsidR="00000000" w:rsidDel="00000000" w:rsidP="00000000" w:rsidRDefault="00000000" w:rsidRPr="00000000" w14:paraId="00000007">
      <w:pPr>
        <w:rPr/>
      </w:pPr>
      <w:r w:rsidDel="00000000" w:rsidR="00000000" w:rsidRPr="00000000">
        <w:rPr>
          <w:rtl w:val="0"/>
        </w:rPr>
        <w:t xml:space="preserve">I comfort Gordon</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‘Bella Merlin’ says in her book “The complete Stanislavsky Toolkit” that “every action you perform must have some kind of logic and sequence”(Merlin, n.d.). This just means that the choices the actor makes have to make sense in the continuity of the story, this is important as inaccurate actions break the immersion not only for the audience, but for the actor, and if the actor cannot believe their actions they are unable to act truthfully.</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t xml:space="preserve">Before we began work on this project, each of us were tasked with researching certain areas in which our characters would be well versed. As one of the ensemble members, I spend most of my time as one of the nurses, so I researched medical training in New York, health insurance in the US and what an Arteriovenous malformation.</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Arteriovenous malformations, or AVMs, “happen when a group of blood vessels in your body forms incorrectly”. These malformations happen either before birth or in the early years of development, AVMs are tangled and create connections that go past regular tissue. This  rarely causes issues for those who have them and if symptoms do not arise before 50, chances are they will never appear. As to why AVMs form, no one actually knows, the experts say that there could be a genetic element, However AVMs do not usually run in families but around 5% of AVMs may be caused by a autosomal dominant inheritance of a genetic mutation (Arteriovenous Malformation - NORD (National Organization for Rare Disorders), 2022). AVMs can form anywhere and the ones that form in the brain are the ones that are most likely to cause long term issues (Arteriovenous Malformations, 2022). </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Symptoms of a brain AVM are; ‘seizures, headaches and Muscle weakness’. The treatment for this is usually surgery, since AVMs do not contain brain cells, so it is possible for a surgeon to remove them via Craniotomy without unnecessary damage. A Craniotomy is a procedure where part of the skull is removed to access the brain to remove tumors or aneurysms and the part of the skull is replaced after the surgery is over.</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t xml:space="preserve">Health insurance on the whole is an agreement between you and the insurance company to help with the payment of hospital bills after a critical illness or a long stay in a medical facility, the amount of compensation is in line with the individuals “health insurance policy”, and the idea behind this is to keep your finances secure in the event of an unforeseen medical bill, “this is usually limited to the expense incurred or the sum insured” (Difference between Term Insurance &amp; Health Insurance, 2022).</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b w:val="1"/>
          <w:u w:val="single"/>
        </w:rPr>
      </w:pPr>
      <w:r w:rsidDel="00000000" w:rsidR="00000000" w:rsidRPr="00000000">
        <w:rPr>
          <w:b w:val="1"/>
          <w:u w:val="single"/>
          <w:rtl w:val="0"/>
        </w:rPr>
        <w:t xml:space="preserve">Bibliography</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numPr>
          <w:ilvl w:val="0"/>
          <w:numId w:val="1"/>
        </w:numPr>
        <w:ind w:left="720" w:hanging="360"/>
        <w:rPr>
          <w:u w:val="none"/>
        </w:rPr>
      </w:pPr>
      <w:r w:rsidDel="00000000" w:rsidR="00000000" w:rsidRPr="00000000">
        <w:rPr>
          <w:rtl w:val="0"/>
        </w:rPr>
        <w:t xml:space="preserve">Merlin, B., n.d. The complete Stanislavsky toolkit. Nick Hern Books, p.132.</w:t>
      </w:r>
    </w:p>
    <w:p w:rsidR="00000000" w:rsidDel="00000000" w:rsidP="00000000" w:rsidRDefault="00000000" w:rsidRPr="00000000" w14:paraId="00000017">
      <w:pPr>
        <w:numPr>
          <w:ilvl w:val="0"/>
          <w:numId w:val="1"/>
        </w:numPr>
        <w:ind w:left="720" w:hanging="360"/>
        <w:rPr>
          <w:u w:val="none"/>
        </w:rPr>
      </w:pPr>
      <w:r w:rsidDel="00000000" w:rsidR="00000000" w:rsidRPr="00000000">
        <w:rPr>
          <w:rtl w:val="0"/>
        </w:rPr>
        <w:t xml:space="preserve">Hopkinsmedicine.org. 2022. Arteriovenous Malformations. [online] Available at: &lt;https://www.hopkinsmedicine.org/health/conditions-and-diseases/arteriovenous-malformations?amp=true&gt; [Accessed 6 May 2022].</w:t>
      </w:r>
    </w:p>
    <w:p w:rsidR="00000000" w:rsidDel="00000000" w:rsidP="00000000" w:rsidRDefault="00000000" w:rsidRPr="00000000" w14:paraId="00000018">
      <w:pPr>
        <w:numPr>
          <w:ilvl w:val="0"/>
          <w:numId w:val="1"/>
        </w:numPr>
        <w:ind w:left="720" w:hanging="360"/>
        <w:rPr>
          <w:u w:val="none"/>
        </w:rPr>
      </w:pPr>
      <w:r w:rsidDel="00000000" w:rsidR="00000000" w:rsidRPr="00000000">
        <w:rPr>
          <w:rtl w:val="0"/>
        </w:rPr>
        <w:t xml:space="preserve">Mayo Clinic. 2022. Brain AVM (arteriovenous malformation) - Symptoms and causes. [online] Available at: &lt;https://www.mayoclinic.org/diseases-conditions/brain-avm/symptoms-causes/syc-20350260&gt; [Accessed 6 May 2022].</w:t>
      </w:r>
    </w:p>
    <w:p w:rsidR="00000000" w:rsidDel="00000000" w:rsidP="00000000" w:rsidRDefault="00000000" w:rsidRPr="00000000" w14:paraId="00000019">
      <w:pPr>
        <w:numPr>
          <w:ilvl w:val="0"/>
          <w:numId w:val="1"/>
        </w:numPr>
        <w:ind w:left="720" w:hanging="360"/>
        <w:rPr>
          <w:u w:val="none"/>
        </w:rPr>
      </w:pPr>
      <w:r w:rsidDel="00000000" w:rsidR="00000000" w:rsidRPr="00000000">
        <w:rPr>
          <w:rtl w:val="0"/>
        </w:rPr>
        <w:t xml:space="preserve">Brainavm.uhnres.utoronto.ca. 2022. Surgical Treatment of Brain Arteriovenous Malformations (AVM). [online] Available at: &lt;http://brainavm.uhnres.utoronto.ca/malformations/surg_treat_avm_index.htm&gt; [Accessed 6 May 2022].</w:t>
      </w:r>
    </w:p>
    <w:p w:rsidR="00000000" w:rsidDel="00000000" w:rsidP="00000000" w:rsidRDefault="00000000" w:rsidRPr="00000000" w14:paraId="0000001A">
      <w:pPr>
        <w:numPr>
          <w:ilvl w:val="0"/>
          <w:numId w:val="1"/>
        </w:numPr>
        <w:ind w:left="720" w:hanging="360"/>
        <w:rPr>
          <w:u w:val="none"/>
        </w:rPr>
      </w:pPr>
      <w:r w:rsidDel="00000000" w:rsidR="00000000" w:rsidRPr="00000000">
        <w:rPr>
          <w:rtl w:val="0"/>
        </w:rPr>
        <w:t xml:space="preserve">Nunez, K., 2022. Craniotomy Procedure: What It Treats, Precautions, and Recovery. [online] Healthline. Available at: &lt;https://www.healthline.com/health/craniotomy&gt; [Accessed 6 May 2022].</w:t>
      </w:r>
    </w:p>
    <w:p w:rsidR="00000000" w:rsidDel="00000000" w:rsidP="00000000" w:rsidRDefault="00000000" w:rsidRPr="00000000" w14:paraId="0000001B">
      <w:pPr>
        <w:numPr>
          <w:ilvl w:val="0"/>
          <w:numId w:val="1"/>
        </w:numPr>
        <w:ind w:left="720" w:hanging="360"/>
        <w:rPr>
          <w:u w:val="none"/>
        </w:rPr>
      </w:pPr>
      <w:r w:rsidDel="00000000" w:rsidR="00000000" w:rsidRPr="00000000">
        <w:rPr>
          <w:rtl w:val="0"/>
        </w:rPr>
        <w:t xml:space="preserve">https://www.bhartiaxa.com. 2022. Difference between Term Insurance &amp; Health Insurance. [online] Available at: &lt;https://www.bhartiaxa.com/life-insurance/difference-between-term-insurance-and-health-insurance&gt; [Accessed 6 May 2022].</w:t>
      </w:r>
    </w:p>
    <w:p w:rsidR="00000000" w:rsidDel="00000000" w:rsidP="00000000" w:rsidRDefault="00000000" w:rsidRPr="00000000" w14:paraId="0000001C">
      <w:pPr>
        <w:numPr>
          <w:ilvl w:val="0"/>
          <w:numId w:val="1"/>
        </w:numPr>
        <w:ind w:left="720" w:hanging="360"/>
        <w:rPr>
          <w:u w:val="none"/>
        </w:rPr>
      </w:pPr>
      <w:r w:rsidDel="00000000" w:rsidR="00000000" w:rsidRPr="00000000">
        <w:rPr>
          <w:rtl w:val="0"/>
        </w:rPr>
        <w:t xml:space="preserve">NORD (National Organization for Rare Disorders). 2022. Arteriovenous Malformation - NORD (National Organization for Rare Disorders). [online] Available at: &lt;https://rarediseases.org/rare-diseases/arteriovenous-malformation/&gt; [Accessed 6 May 2022].</w:t>
      </w:r>
    </w:p>
    <w:p w:rsidR="00000000" w:rsidDel="00000000" w:rsidP="00000000" w:rsidRDefault="00000000" w:rsidRPr="00000000" w14:paraId="0000001D">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