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963E6" w14:textId="3F579F95" w:rsidR="00355E40" w:rsidRDefault="00355E40" w:rsidP="00355E40">
      <w:pPr>
        <w:jc w:val="center"/>
        <w:rPr>
          <w:color w:val="000000" w:themeColor="text1"/>
        </w:rPr>
      </w:pPr>
      <w:r>
        <w:rPr>
          <w:noProof/>
          <w:color w:val="000000" w:themeColor="text1"/>
          <w:lang w:eastAsia="en-GB"/>
        </w:rPr>
        <w:drawing>
          <wp:inline distT="0" distB="0" distL="0" distR="0" wp14:anchorId="4AA9C489" wp14:editId="02818F00">
            <wp:extent cx="3314700" cy="1162050"/>
            <wp:effectExtent l="0" t="0" r="0" b="0"/>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26BA3E81" w14:textId="77777777" w:rsidR="00355E40" w:rsidRDefault="00355E40" w:rsidP="00355E40">
      <w:pPr>
        <w:jc w:val="both"/>
        <w:rPr>
          <w:color w:val="000000" w:themeColor="text1"/>
        </w:rPr>
      </w:pPr>
    </w:p>
    <w:p w14:paraId="51FCAD6F" w14:textId="1F91F3E5" w:rsidR="00355E40" w:rsidRDefault="00355E40" w:rsidP="00355E40">
      <w:pPr>
        <w:jc w:val="both"/>
        <w:rPr>
          <w:color w:val="000000" w:themeColor="text1"/>
        </w:rPr>
      </w:pPr>
    </w:p>
    <w:p w14:paraId="7DBAFF72" w14:textId="77777777" w:rsidR="00355E40" w:rsidRDefault="00355E40" w:rsidP="00355E40">
      <w:pPr>
        <w:jc w:val="both"/>
        <w:rPr>
          <w:color w:val="000000" w:themeColor="text1"/>
        </w:rPr>
      </w:pPr>
    </w:p>
    <w:p w14:paraId="2EFFDE96" w14:textId="630A5C69" w:rsidR="00355E40" w:rsidRDefault="00355E40" w:rsidP="00355E40">
      <w:pPr>
        <w:jc w:val="center"/>
        <w:rPr>
          <w:b/>
          <w:color w:val="000000" w:themeColor="text1"/>
          <w:sz w:val="44"/>
        </w:rPr>
      </w:pPr>
      <w:r w:rsidRPr="00355E40">
        <w:rPr>
          <w:b/>
          <w:color w:val="000000" w:themeColor="text1"/>
          <w:sz w:val="44"/>
        </w:rPr>
        <w:t>Can Data Driven Digital Medications Dashboard</w:t>
      </w:r>
      <w:r w:rsidR="001130D8">
        <w:rPr>
          <w:b/>
          <w:color w:val="000000" w:themeColor="text1"/>
          <w:sz w:val="44"/>
        </w:rPr>
        <w:t>s</w:t>
      </w:r>
      <w:r>
        <w:rPr>
          <w:b/>
          <w:color w:val="000000" w:themeColor="text1"/>
          <w:sz w:val="44"/>
        </w:rPr>
        <w:t xml:space="preserve"> </w:t>
      </w:r>
      <w:r w:rsidRPr="00355E40">
        <w:rPr>
          <w:b/>
          <w:color w:val="000000" w:themeColor="text1"/>
          <w:sz w:val="44"/>
        </w:rPr>
        <w:t>Reduce the Number of Missed Medication Administrations</w:t>
      </w:r>
      <w:r>
        <w:rPr>
          <w:b/>
          <w:color w:val="000000" w:themeColor="text1"/>
          <w:sz w:val="44"/>
        </w:rPr>
        <w:t xml:space="preserve"> </w:t>
      </w:r>
      <w:r w:rsidRPr="00355E40">
        <w:rPr>
          <w:b/>
          <w:color w:val="000000" w:themeColor="text1"/>
          <w:sz w:val="44"/>
        </w:rPr>
        <w:t>in Haemodialysis Patients?</w:t>
      </w:r>
    </w:p>
    <w:p w14:paraId="1F881937" w14:textId="77777777" w:rsidR="001130D8" w:rsidRDefault="001130D8" w:rsidP="00355E40">
      <w:pPr>
        <w:jc w:val="center"/>
        <w:rPr>
          <w:color w:val="000000" w:themeColor="text1"/>
          <w:sz w:val="40"/>
        </w:rPr>
      </w:pPr>
    </w:p>
    <w:p w14:paraId="290ADA90" w14:textId="77777777" w:rsidR="00355E40" w:rsidRDefault="00355E40" w:rsidP="00355E40">
      <w:pPr>
        <w:jc w:val="center"/>
        <w:rPr>
          <w:color w:val="000000" w:themeColor="text1"/>
          <w:sz w:val="40"/>
        </w:rPr>
      </w:pPr>
      <w:r>
        <w:rPr>
          <w:color w:val="000000" w:themeColor="text1"/>
          <w:sz w:val="40"/>
        </w:rPr>
        <w:t>by</w:t>
      </w:r>
    </w:p>
    <w:p w14:paraId="206F9763" w14:textId="11F18A28" w:rsidR="00355E40" w:rsidRDefault="00355E40" w:rsidP="00355E40">
      <w:pPr>
        <w:jc w:val="center"/>
        <w:rPr>
          <w:color w:val="000000" w:themeColor="text1"/>
          <w:sz w:val="40"/>
        </w:rPr>
      </w:pPr>
      <w:r>
        <w:rPr>
          <w:color w:val="000000" w:themeColor="text1"/>
          <w:sz w:val="40"/>
        </w:rPr>
        <w:t>Mike Wakelyn</w:t>
      </w:r>
    </w:p>
    <w:p w14:paraId="10A0B14A" w14:textId="5070DA2D" w:rsidR="00355E40" w:rsidRDefault="00355E40" w:rsidP="00355E40">
      <w:pPr>
        <w:jc w:val="center"/>
        <w:rPr>
          <w:color w:val="000000" w:themeColor="text1"/>
          <w:sz w:val="40"/>
        </w:rPr>
      </w:pPr>
      <w:r>
        <w:rPr>
          <w:color w:val="000000" w:themeColor="text1"/>
          <w:sz w:val="40"/>
        </w:rPr>
        <w:t xml:space="preserve">Supervisor: </w:t>
      </w:r>
      <w:r>
        <w:rPr>
          <w:color w:val="000000" w:themeColor="text1"/>
          <w:sz w:val="40"/>
        </w:rPr>
        <w:t>Gaynor Thomas</w:t>
      </w:r>
    </w:p>
    <w:p w14:paraId="7FBE2CA2" w14:textId="267F4462" w:rsidR="00355E40" w:rsidRDefault="00355E40" w:rsidP="00355E40">
      <w:pPr>
        <w:jc w:val="center"/>
        <w:rPr>
          <w:color w:val="000000" w:themeColor="text1"/>
          <w:sz w:val="40"/>
        </w:rPr>
      </w:pPr>
    </w:p>
    <w:p w14:paraId="7B6F1DF8" w14:textId="77777777" w:rsidR="001130D8" w:rsidRDefault="001130D8" w:rsidP="00355E40">
      <w:pPr>
        <w:jc w:val="center"/>
        <w:rPr>
          <w:color w:val="000000" w:themeColor="text1"/>
          <w:sz w:val="40"/>
        </w:rPr>
      </w:pPr>
    </w:p>
    <w:p w14:paraId="10A649BA" w14:textId="4DAA2DCE" w:rsidR="00355E40" w:rsidRDefault="00355E40" w:rsidP="00355E40">
      <w:pPr>
        <w:jc w:val="center"/>
        <w:rPr>
          <w:color w:val="000000" w:themeColor="text1"/>
          <w:sz w:val="40"/>
        </w:rPr>
      </w:pPr>
      <w:r>
        <w:rPr>
          <w:color w:val="000000" w:themeColor="text1"/>
          <w:sz w:val="40"/>
        </w:rPr>
        <w:t>P</w:t>
      </w:r>
      <w:r>
        <w:rPr>
          <w:color w:val="000000" w:themeColor="text1"/>
          <w:sz w:val="40"/>
        </w:rPr>
        <w:t xml:space="preserve">roject submitted as part of the requirements for the award of </w:t>
      </w:r>
    </w:p>
    <w:p w14:paraId="56672562" w14:textId="5B7F71AF" w:rsidR="00355E40" w:rsidRDefault="00355E40" w:rsidP="00355E40">
      <w:pPr>
        <w:jc w:val="center"/>
        <w:rPr>
          <w:i/>
          <w:color w:val="000000" w:themeColor="text1"/>
          <w:sz w:val="40"/>
        </w:rPr>
      </w:pPr>
      <w:r>
        <w:rPr>
          <w:i/>
          <w:color w:val="000000" w:themeColor="text1"/>
          <w:sz w:val="40"/>
        </w:rPr>
        <w:t>BSc (Hons) Computing (</w:t>
      </w:r>
      <w:r w:rsidR="000B36D5">
        <w:rPr>
          <w:i/>
          <w:color w:val="000000" w:themeColor="text1"/>
          <w:sz w:val="40"/>
        </w:rPr>
        <w:t>Data &amp; Information Systems</w:t>
      </w:r>
      <w:r>
        <w:rPr>
          <w:i/>
          <w:color w:val="000000" w:themeColor="text1"/>
          <w:sz w:val="40"/>
        </w:rPr>
        <w:t>)</w:t>
      </w:r>
    </w:p>
    <w:p w14:paraId="3DEDD7ED" w14:textId="4926A721" w:rsidR="00355E40" w:rsidRDefault="00355E40" w:rsidP="00355E40">
      <w:pPr>
        <w:jc w:val="center"/>
        <w:rPr>
          <w:color w:val="000000" w:themeColor="text1"/>
          <w:sz w:val="40"/>
        </w:rPr>
      </w:pPr>
    </w:p>
    <w:p w14:paraId="6AE672DB" w14:textId="77777777" w:rsidR="000B36D5" w:rsidRDefault="000B36D5" w:rsidP="00355E40">
      <w:pPr>
        <w:jc w:val="center"/>
        <w:rPr>
          <w:color w:val="000000" w:themeColor="text1"/>
          <w:sz w:val="40"/>
        </w:rPr>
      </w:pPr>
    </w:p>
    <w:p w14:paraId="4BB88D76" w14:textId="77777777" w:rsidR="00355E40" w:rsidRDefault="00355E40" w:rsidP="00355E40">
      <w:pPr>
        <w:jc w:val="center"/>
        <w:rPr>
          <w:color w:val="000000" w:themeColor="text1"/>
          <w:sz w:val="40"/>
        </w:rPr>
      </w:pPr>
      <w:r>
        <w:rPr>
          <w:color w:val="000000" w:themeColor="text1"/>
          <w:sz w:val="40"/>
        </w:rPr>
        <w:t>April 2022</w:t>
      </w:r>
    </w:p>
    <w:p w14:paraId="3F1FBAB0" w14:textId="77777777" w:rsidR="00917573" w:rsidRDefault="00917573" w:rsidP="00814E23"/>
    <w:p w14:paraId="45749726" w14:textId="77777777" w:rsidR="00243A74" w:rsidRDefault="00243A74" w:rsidP="00243A74">
      <w:pPr>
        <w:jc w:val="both"/>
        <w:rPr>
          <w:b/>
          <w:color w:val="000000" w:themeColor="text1"/>
          <w:sz w:val="28"/>
        </w:rPr>
      </w:pPr>
      <w:r>
        <w:rPr>
          <w:b/>
          <w:color w:val="000000" w:themeColor="text1"/>
          <w:sz w:val="28"/>
        </w:rPr>
        <w:lastRenderedPageBreak/>
        <w:t xml:space="preserve">DECLARATION </w:t>
      </w:r>
    </w:p>
    <w:p w14:paraId="7F05FA0A" w14:textId="490F9D13" w:rsidR="00243A74" w:rsidRDefault="00243A74" w:rsidP="00243A74">
      <w:pPr>
        <w:jc w:val="both"/>
        <w:rPr>
          <w:color w:val="000000" w:themeColor="text1"/>
        </w:rPr>
      </w:pPr>
      <w:r>
        <w:rPr>
          <w:color w:val="000000" w:themeColor="text1"/>
        </w:rPr>
        <w:t xml:space="preserve">I, </w:t>
      </w:r>
      <w:r>
        <w:rPr>
          <w:color w:val="000000" w:themeColor="text1"/>
        </w:rPr>
        <w:t>Mike Wakelyn</w:t>
      </w:r>
      <w:r>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40999F38" w14:textId="77777777" w:rsidR="005A55A9" w:rsidRDefault="00243A74" w:rsidP="00243A74">
      <w:pPr>
        <w:jc w:val="both"/>
        <w:rPr>
          <w:color w:val="000000" w:themeColor="text1"/>
        </w:rPr>
      </w:pPr>
      <w:r>
        <w:rPr>
          <w:color w:val="000000" w:themeColor="text1"/>
        </w:rPr>
        <w:t xml:space="preserve"> </w:t>
      </w:r>
    </w:p>
    <w:p w14:paraId="23A0425F" w14:textId="7B3BCFA3" w:rsidR="00243A74" w:rsidRDefault="00243A74" w:rsidP="00243A74">
      <w:pPr>
        <w:jc w:val="both"/>
        <w:rPr>
          <w:color w:val="000000" w:themeColor="text1"/>
        </w:rPr>
      </w:pPr>
      <w:r>
        <w:rPr>
          <w:color w:val="000000" w:themeColor="text1"/>
        </w:rPr>
        <w:t xml:space="preserve">This work has not previously been accepted as part of any other degree submission. </w:t>
      </w:r>
    </w:p>
    <w:p w14:paraId="561EE989" w14:textId="77777777" w:rsidR="00243A74" w:rsidRDefault="00243A74" w:rsidP="00243A74">
      <w:pPr>
        <w:jc w:val="both"/>
        <w:rPr>
          <w:color w:val="000000" w:themeColor="text1"/>
        </w:rPr>
      </w:pPr>
      <w:r>
        <w:rPr>
          <w:color w:val="000000" w:themeColor="text1"/>
        </w:rPr>
        <w:t xml:space="preserve"> </w:t>
      </w:r>
    </w:p>
    <w:p w14:paraId="4F529466" w14:textId="5DA451B5" w:rsidR="00243A74" w:rsidRDefault="00243A74" w:rsidP="00243A74">
      <w:pPr>
        <w:jc w:val="both"/>
        <w:rPr>
          <w:color w:val="000000" w:themeColor="text1"/>
        </w:rPr>
      </w:pPr>
      <w:r>
        <w:rPr>
          <w:color w:val="000000" w:themeColor="text1"/>
        </w:rPr>
        <w:t xml:space="preserve">  </w:t>
      </w:r>
      <w:r>
        <w:rPr>
          <w:b/>
          <w:bCs/>
          <w:i/>
          <w:iCs/>
          <w:color w:val="000000" w:themeColor="text1"/>
        </w:rPr>
        <w:t xml:space="preserve"> </w:t>
      </w:r>
      <w:r w:rsidR="005A55A9">
        <w:rPr>
          <w:noProof/>
          <w:color w:val="000000" w:themeColor="text1"/>
        </w:rPr>
        <w:drawing>
          <wp:inline distT="0" distB="0" distL="0" distR="0" wp14:anchorId="315AB4EE" wp14:editId="7FDBE320">
            <wp:extent cx="1876425" cy="664439"/>
            <wp:effectExtent l="0" t="0" r="0" b="2540"/>
            <wp:docPr id="37" name="Picture 3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 let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887821" cy="668474"/>
                    </a:xfrm>
                    <a:prstGeom prst="rect">
                      <a:avLst/>
                    </a:prstGeom>
                  </pic:spPr>
                </pic:pic>
              </a:graphicData>
            </a:graphic>
          </wp:inline>
        </w:drawing>
      </w:r>
    </w:p>
    <w:p w14:paraId="2E13F4E8" w14:textId="77777777" w:rsidR="00243A74" w:rsidRDefault="00243A74" w:rsidP="00243A74">
      <w:pPr>
        <w:ind w:left="1440"/>
        <w:jc w:val="both"/>
        <w:rPr>
          <w:color w:val="000000" w:themeColor="text1"/>
        </w:rPr>
      </w:pPr>
      <w:r>
        <w:rPr>
          <w:b/>
          <w:bCs/>
          <w:i/>
          <w:iCs/>
          <w:color w:val="000000" w:themeColor="text1"/>
        </w:rPr>
        <w:t xml:space="preserve"> </w:t>
      </w:r>
    </w:p>
    <w:p w14:paraId="4EA738AE" w14:textId="77C6E521" w:rsidR="00243A74" w:rsidRDefault="00243A74" w:rsidP="00243A74">
      <w:pPr>
        <w:ind w:left="1440"/>
        <w:jc w:val="both"/>
        <w:rPr>
          <w:color w:val="000000" w:themeColor="text1"/>
        </w:rPr>
      </w:pPr>
      <w:proofErr w:type="gramStart"/>
      <w:r>
        <w:rPr>
          <w:b/>
          <w:bCs/>
          <w:i/>
          <w:iCs/>
          <w:color w:val="000000" w:themeColor="text1"/>
        </w:rPr>
        <w:t>Date :</w:t>
      </w:r>
      <w:proofErr w:type="gramEnd"/>
      <w:r>
        <w:rPr>
          <w:b/>
          <w:bCs/>
          <w:i/>
          <w:iCs/>
          <w:color w:val="000000" w:themeColor="text1"/>
        </w:rPr>
        <w:t xml:space="preserve"> </w:t>
      </w:r>
      <w:r w:rsidR="005A55A9">
        <w:rPr>
          <w:b/>
          <w:bCs/>
          <w:i/>
          <w:iCs/>
          <w:color w:val="000000" w:themeColor="text1"/>
        </w:rPr>
        <w:t xml:space="preserve"> 29/04/2022</w:t>
      </w:r>
      <w:r>
        <w:rPr>
          <w:b/>
          <w:bCs/>
          <w:i/>
          <w:iCs/>
          <w:color w:val="000000" w:themeColor="text1"/>
        </w:rPr>
        <w:t xml:space="preserve"> </w:t>
      </w:r>
    </w:p>
    <w:p w14:paraId="0036413C" w14:textId="77777777" w:rsidR="00243A74" w:rsidRDefault="00243A74" w:rsidP="00243A74">
      <w:pPr>
        <w:ind w:left="1440"/>
        <w:jc w:val="both"/>
        <w:rPr>
          <w:color w:val="000000" w:themeColor="text1"/>
        </w:rPr>
      </w:pPr>
      <w:r>
        <w:rPr>
          <w:b/>
          <w:bCs/>
          <w:i/>
          <w:iCs/>
          <w:color w:val="000000" w:themeColor="text1"/>
        </w:rPr>
        <w:t xml:space="preserve"> </w:t>
      </w:r>
    </w:p>
    <w:p w14:paraId="3C713BFE" w14:textId="77777777" w:rsidR="00243A74" w:rsidRDefault="00243A74" w:rsidP="00243A74">
      <w:pPr>
        <w:ind w:left="1440"/>
        <w:jc w:val="both"/>
        <w:rPr>
          <w:color w:val="000000" w:themeColor="text1"/>
        </w:rPr>
      </w:pPr>
      <w:r>
        <w:rPr>
          <w:b/>
          <w:bCs/>
          <w:i/>
          <w:iCs/>
          <w:color w:val="000000" w:themeColor="text1"/>
        </w:rPr>
        <w:t xml:space="preserve"> </w:t>
      </w:r>
    </w:p>
    <w:p w14:paraId="5F1744A8" w14:textId="77777777" w:rsidR="00243A74" w:rsidRDefault="00243A74" w:rsidP="00243A74">
      <w:pPr>
        <w:jc w:val="both"/>
        <w:rPr>
          <w:color w:val="000000" w:themeColor="text1"/>
        </w:rPr>
      </w:pPr>
    </w:p>
    <w:p w14:paraId="1AB1D0E7" w14:textId="77777777" w:rsidR="00243A74" w:rsidRDefault="00243A74" w:rsidP="00243A74">
      <w:pPr>
        <w:jc w:val="both"/>
        <w:rPr>
          <w:color w:val="000000" w:themeColor="text1"/>
        </w:rPr>
      </w:pPr>
    </w:p>
    <w:p w14:paraId="32A7E8AA" w14:textId="77777777" w:rsidR="00243A74" w:rsidRDefault="00243A74" w:rsidP="00243A74">
      <w:pPr>
        <w:jc w:val="both"/>
        <w:rPr>
          <w:rFonts w:cs="Arial"/>
          <w:b/>
          <w:bCs/>
          <w:color w:val="000000" w:themeColor="text1"/>
          <w:kern w:val="32"/>
        </w:rPr>
      </w:pPr>
    </w:p>
    <w:p w14:paraId="612A4FC3" w14:textId="30ED6CAF" w:rsidR="00243A74" w:rsidRPr="000C1A09" w:rsidRDefault="00243A74" w:rsidP="000C1A09">
      <w:pPr>
        <w:jc w:val="both"/>
        <w:rPr>
          <w:rFonts w:cs="Times New Roman"/>
          <w:color w:val="000000" w:themeColor="text1"/>
          <w:sz w:val="28"/>
        </w:rPr>
      </w:pPr>
      <w:r>
        <w:rPr>
          <w:b/>
          <w:bCs/>
          <w:color w:val="000000" w:themeColor="text1"/>
          <w:sz w:val="28"/>
        </w:rPr>
        <w:t>FORM OF CONSENT</w:t>
      </w:r>
      <w:r>
        <w:rPr>
          <w:b/>
          <w:bCs/>
          <w:i/>
          <w:iCs/>
          <w:color w:val="000000" w:themeColor="text1"/>
          <w:sz w:val="28"/>
        </w:rPr>
        <w:t xml:space="preserve"> </w:t>
      </w:r>
    </w:p>
    <w:p w14:paraId="2F42D916" w14:textId="615A80F9" w:rsidR="00243A74" w:rsidRDefault="00243A74" w:rsidP="00243A74">
      <w:pPr>
        <w:spacing w:after="40"/>
        <w:jc w:val="both"/>
        <w:rPr>
          <w:color w:val="000000" w:themeColor="text1"/>
        </w:rPr>
      </w:pPr>
      <w:r>
        <w:rPr>
          <w:b/>
          <w:bCs/>
          <w:color w:val="000000" w:themeColor="text1"/>
        </w:rPr>
        <w:t xml:space="preserve">I </w:t>
      </w:r>
      <w:r w:rsidR="000C1A09">
        <w:rPr>
          <w:color w:val="000000" w:themeColor="text1"/>
        </w:rPr>
        <w:t>Mike Wakelyn</w:t>
      </w:r>
      <w:r>
        <w:rPr>
          <w:color w:val="000000" w:themeColor="text1"/>
        </w:rPr>
        <w:t xml:space="preserve"> hereby consent that my Project, submitted in candidature for the </w:t>
      </w:r>
      <w:proofErr w:type="gramStart"/>
      <w:r>
        <w:rPr>
          <w:i/>
          <w:color w:val="000000" w:themeColor="text1"/>
          <w:u w:val="single"/>
        </w:rPr>
        <w:t>B.Sc.(</w:t>
      </w:r>
      <w:proofErr w:type="gramEnd"/>
      <w:r>
        <w:rPr>
          <w:i/>
          <w:color w:val="000000" w:themeColor="text1"/>
          <w:u w:val="single"/>
        </w:rPr>
        <w:t>Hons) Computing (</w:t>
      </w:r>
      <w:r w:rsidR="000C1A09">
        <w:rPr>
          <w:i/>
          <w:color w:val="000000" w:themeColor="text1"/>
          <w:u w:val="single"/>
        </w:rPr>
        <w:t>Data &amp; Information systems</w:t>
      </w:r>
      <w:r>
        <w:rPr>
          <w:i/>
          <w:color w:val="000000" w:themeColor="text1"/>
          <w:u w:val="single"/>
        </w:rPr>
        <w:t xml:space="preserve">) </w:t>
      </w:r>
      <w:r>
        <w:rPr>
          <w:color w:val="000000" w:themeColor="text1"/>
        </w:rPr>
        <w:t xml:space="preserve">degree, if successful, may be made available for inter-library loan or photocopying (subject to the law of copyright), and that the title and abstract may be made available to outside organisations. </w:t>
      </w:r>
    </w:p>
    <w:p w14:paraId="328EF463" w14:textId="77777777" w:rsidR="00243A74" w:rsidRDefault="00243A74" w:rsidP="00243A74">
      <w:pPr>
        <w:ind w:left="1440"/>
        <w:jc w:val="both"/>
        <w:rPr>
          <w:b/>
          <w:bCs/>
          <w:color w:val="000000" w:themeColor="text1"/>
        </w:rPr>
      </w:pPr>
    </w:p>
    <w:p w14:paraId="31425A2D" w14:textId="2FDFAC71" w:rsidR="00243A74" w:rsidRDefault="005A55A9" w:rsidP="005A55A9">
      <w:pPr>
        <w:jc w:val="both"/>
        <w:rPr>
          <w:b/>
          <w:bCs/>
          <w:color w:val="000000" w:themeColor="text1"/>
        </w:rPr>
      </w:pPr>
      <w:r>
        <w:rPr>
          <w:noProof/>
          <w:color w:val="000000" w:themeColor="text1"/>
        </w:rPr>
        <w:drawing>
          <wp:inline distT="0" distB="0" distL="0" distR="0" wp14:anchorId="32E73A07" wp14:editId="6BA9FA41">
            <wp:extent cx="1876425" cy="664439"/>
            <wp:effectExtent l="0" t="0" r="0" b="2540"/>
            <wp:docPr id="36" name="Picture 3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 let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887821" cy="668474"/>
                    </a:xfrm>
                    <a:prstGeom prst="rect">
                      <a:avLst/>
                    </a:prstGeom>
                  </pic:spPr>
                </pic:pic>
              </a:graphicData>
            </a:graphic>
          </wp:inline>
        </w:drawing>
      </w:r>
    </w:p>
    <w:p w14:paraId="24DA9853" w14:textId="77777777" w:rsidR="00243A74" w:rsidRDefault="00243A74" w:rsidP="00243A74">
      <w:pPr>
        <w:ind w:left="1440"/>
        <w:jc w:val="both"/>
        <w:rPr>
          <w:color w:val="000000" w:themeColor="text1"/>
        </w:rPr>
      </w:pPr>
      <w:r>
        <w:rPr>
          <w:b/>
          <w:bCs/>
          <w:i/>
          <w:iCs/>
          <w:color w:val="000000" w:themeColor="text1"/>
        </w:rPr>
        <w:t xml:space="preserve">  </w:t>
      </w:r>
    </w:p>
    <w:p w14:paraId="71126FDB" w14:textId="73EAA4C6" w:rsidR="00243A74" w:rsidRDefault="00243A74" w:rsidP="00243A74">
      <w:pPr>
        <w:rPr>
          <w:rFonts w:ascii="Times New Roman" w:hAnsi="Times New Roman"/>
        </w:rPr>
      </w:pPr>
      <w:r>
        <w:rPr>
          <w:b/>
          <w:bCs/>
          <w:i/>
          <w:iCs/>
          <w:color w:val="000000" w:themeColor="text1"/>
        </w:rPr>
        <w:tab/>
      </w:r>
      <w:r>
        <w:rPr>
          <w:b/>
          <w:bCs/>
          <w:i/>
          <w:iCs/>
          <w:color w:val="000000" w:themeColor="text1"/>
        </w:rPr>
        <w:tab/>
      </w:r>
      <w:proofErr w:type="gramStart"/>
      <w:r>
        <w:rPr>
          <w:b/>
          <w:bCs/>
          <w:i/>
          <w:iCs/>
          <w:color w:val="000000" w:themeColor="text1"/>
        </w:rPr>
        <w:t>Date :</w:t>
      </w:r>
      <w:proofErr w:type="gramEnd"/>
      <w:r>
        <w:rPr>
          <w:b/>
          <w:bCs/>
          <w:i/>
          <w:iCs/>
          <w:color w:val="000000" w:themeColor="text1"/>
        </w:rPr>
        <w:t xml:space="preserve"> </w:t>
      </w:r>
      <w:r w:rsidR="005A55A9">
        <w:rPr>
          <w:b/>
          <w:bCs/>
          <w:i/>
          <w:iCs/>
          <w:color w:val="000000" w:themeColor="text1"/>
        </w:rPr>
        <w:t xml:space="preserve"> </w:t>
      </w:r>
      <w:r w:rsidR="005A55A9">
        <w:rPr>
          <w:b/>
          <w:bCs/>
          <w:i/>
          <w:iCs/>
          <w:color w:val="000000" w:themeColor="text1"/>
        </w:rPr>
        <w:t>29/04/2022</w:t>
      </w:r>
    </w:p>
    <w:p w14:paraId="3FEEA142" w14:textId="77777777" w:rsidR="00917573" w:rsidRDefault="00917573" w:rsidP="00814E23"/>
    <w:p w14:paraId="504BDA62" w14:textId="77777777" w:rsidR="00917573" w:rsidRDefault="00917573" w:rsidP="00814E23"/>
    <w:p w14:paraId="3BBE122E" w14:textId="77777777" w:rsidR="00917573" w:rsidRDefault="00917573" w:rsidP="00814E23"/>
    <w:p w14:paraId="093338F5" w14:textId="77777777" w:rsidR="00917573" w:rsidRDefault="00917573" w:rsidP="00814E23"/>
    <w:p w14:paraId="25888166" w14:textId="572AE641" w:rsidR="00917573" w:rsidRDefault="00917573" w:rsidP="00814E23"/>
    <w:p w14:paraId="578E2E62" w14:textId="58B33FAF" w:rsidR="00B00A44" w:rsidRPr="009E4565" w:rsidRDefault="00761079" w:rsidP="009E4565">
      <w:pPr>
        <w:rPr>
          <w:sz w:val="36"/>
          <w:szCs w:val="36"/>
        </w:rPr>
      </w:pPr>
      <w:r w:rsidRPr="009E4565">
        <w:rPr>
          <w:sz w:val="36"/>
          <w:szCs w:val="36"/>
        </w:rPr>
        <w:lastRenderedPageBreak/>
        <w:t>Abstract</w:t>
      </w:r>
    </w:p>
    <w:p w14:paraId="1AFAEE63" w14:textId="57E55548" w:rsidR="00F1523A" w:rsidRDefault="004555FC" w:rsidP="004F5D91">
      <w:pPr>
        <w:jc w:val="both"/>
      </w:pPr>
      <w:r>
        <w:br/>
        <w:t xml:space="preserve">Delivering healthcare to those who need it is a virtuous path.  </w:t>
      </w:r>
      <w:r w:rsidR="00422511">
        <w:t xml:space="preserve">On top of having to consider the best course of action for those in dire need, it is necessary to review the data captured and improve </w:t>
      </w:r>
      <w:r w:rsidR="008B39FB">
        <w:t>clinical practice for the future.  But what if it was possible to capture data, and use it at the same time?</w:t>
      </w:r>
    </w:p>
    <w:p w14:paraId="66A5E664" w14:textId="77777777" w:rsidR="00AF4422" w:rsidRDefault="008B39FB" w:rsidP="004F5D91">
      <w:pPr>
        <w:jc w:val="both"/>
      </w:pPr>
      <w:r>
        <w:t xml:space="preserve">The paper details </w:t>
      </w:r>
      <w:r w:rsidR="009C0DCF">
        <w:t xml:space="preserve">the design and development digital dashboard that displays live data of </w:t>
      </w:r>
      <w:r w:rsidR="00E45E02">
        <w:t>medication doses due for patients sitting in a chair, receiving Haemodialysis</w:t>
      </w:r>
      <w:r w:rsidR="009C0DCF">
        <w:t xml:space="preserve">.  </w:t>
      </w:r>
      <w:r w:rsidR="00E45E02">
        <w:t>It discuss</w:t>
      </w:r>
      <w:r w:rsidR="00AF4422">
        <w:t>es</w:t>
      </w:r>
      <w:r w:rsidR="00E45E02">
        <w:t xml:space="preserve"> the idea of digital technology in a clinical environment, including how it can help, how it can hinder and how it has developed over the years to be </w:t>
      </w:r>
      <w:r w:rsidR="00AF4422">
        <w:t xml:space="preserve">engrained in clinical practice.  </w:t>
      </w:r>
    </w:p>
    <w:p w14:paraId="140582C0" w14:textId="46954F05" w:rsidR="008B39FB" w:rsidRDefault="00AF4422" w:rsidP="004F5D91">
      <w:pPr>
        <w:jc w:val="both"/>
      </w:pPr>
      <w:r>
        <w:t xml:space="preserve">Considered within are the concepts of </w:t>
      </w:r>
      <w:r w:rsidR="000D4459">
        <w:t xml:space="preserve">data driven tools, developed by those close to the clinical setting with intimate knowledge of </w:t>
      </w:r>
      <w:r w:rsidR="000475B4">
        <w:t xml:space="preserve">the requirements of clinical data outputs.  It discusses the benefits and drawbacks of </w:t>
      </w:r>
      <w:r w:rsidR="00471E47">
        <w:t xml:space="preserve">retrospective medication surveillance and tackles the idea of prospective medication surveillance using a myriad of </w:t>
      </w:r>
      <w:r w:rsidR="00DE729E">
        <w:t>digital technologies.</w:t>
      </w:r>
    </w:p>
    <w:p w14:paraId="6905592B" w14:textId="288116B0" w:rsidR="00DE729E" w:rsidRDefault="00DE729E" w:rsidP="004F5D91">
      <w:pPr>
        <w:jc w:val="both"/>
      </w:pPr>
      <w:r>
        <w:t>When there is so much data being captured, it is prudent to find a way to utilise it at the point of capture, as opposed to retrospectively.  The benefits a</w:t>
      </w:r>
      <w:r w:rsidR="006C606B">
        <w:t>re</w:t>
      </w:r>
      <w:r>
        <w:t xml:space="preserve"> far reaching and go beyond simply viewing the most recent </w:t>
      </w:r>
      <w:r w:rsidR="004B3E9C">
        <w:t xml:space="preserve">information.  The paper explores how real-time data can affect the level of care offered to patients, the </w:t>
      </w:r>
      <w:r w:rsidR="004F5D91">
        <w:t>cognitive loads o</w:t>
      </w:r>
      <w:r w:rsidR="006C606B">
        <w:t>n</w:t>
      </w:r>
      <w:r w:rsidR="004F5D91">
        <w:t xml:space="preserve"> those who rely upon it and the far-reaching implications beyond the workplace. </w:t>
      </w:r>
    </w:p>
    <w:p w14:paraId="0F7CA937" w14:textId="3C74552F" w:rsidR="00F1523A" w:rsidRDefault="00F1523A" w:rsidP="00814E23"/>
    <w:p w14:paraId="55F4BA60" w14:textId="289EC799" w:rsidR="00F1523A" w:rsidRDefault="00F1523A" w:rsidP="00814E23"/>
    <w:p w14:paraId="6E5C0070" w14:textId="5A89A9F1" w:rsidR="00F1523A" w:rsidRDefault="00F1523A" w:rsidP="00814E23"/>
    <w:p w14:paraId="6E497A0F" w14:textId="13DC86CA" w:rsidR="00F1523A" w:rsidRDefault="00F1523A" w:rsidP="00814E23"/>
    <w:p w14:paraId="0E2BB83F" w14:textId="3E47F997" w:rsidR="00F1523A" w:rsidRDefault="00F1523A" w:rsidP="00814E23"/>
    <w:p w14:paraId="6A3EF23D" w14:textId="0BE00CF1" w:rsidR="00F1523A" w:rsidRDefault="00F1523A" w:rsidP="00814E23"/>
    <w:p w14:paraId="2D5D39EA" w14:textId="6C83A0F8" w:rsidR="00F1523A" w:rsidRDefault="00F1523A" w:rsidP="00814E23"/>
    <w:p w14:paraId="10C33791" w14:textId="2C3777B0" w:rsidR="00F1523A" w:rsidRDefault="00F1523A" w:rsidP="00814E23"/>
    <w:p w14:paraId="66F775C0" w14:textId="3E6D2649" w:rsidR="00F1523A" w:rsidRDefault="00F1523A" w:rsidP="00814E23"/>
    <w:p w14:paraId="7C6288B2" w14:textId="6B230E1F" w:rsidR="00F1523A" w:rsidRDefault="00F1523A" w:rsidP="00814E23"/>
    <w:p w14:paraId="3AE1A609" w14:textId="7DAB7AF6" w:rsidR="00F1523A" w:rsidRDefault="00F1523A" w:rsidP="00814E23"/>
    <w:p w14:paraId="36992B73" w14:textId="2D24ACD3" w:rsidR="00F1523A" w:rsidRDefault="00F1523A" w:rsidP="00814E23"/>
    <w:p w14:paraId="7306F084" w14:textId="6C45FE4C" w:rsidR="00F1523A" w:rsidRDefault="00F1523A" w:rsidP="00814E23"/>
    <w:p w14:paraId="54399DAC" w14:textId="4162B743" w:rsidR="00F1523A" w:rsidRDefault="00F1523A" w:rsidP="00814E23"/>
    <w:p w14:paraId="031D4EC6" w14:textId="1663B5B5" w:rsidR="00F1523A" w:rsidRDefault="00F1523A" w:rsidP="00814E23"/>
    <w:p w14:paraId="0A3EA7F1" w14:textId="20BD8219" w:rsidR="00F1523A" w:rsidRDefault="00F1523A" w:rsidP="00814E23"/>
    <w:p w14:paraId="2134BFBE" w14:textId="7FAC9A83" w:rsidR="00F1523A" w:rsidRDefault="00F1523A" w:rsidP="00814E23"/>
    <w:p w14:paraId="77A62EF5" w14:textId="2973EB79" w:rsidR="002762AB" w:rsidRPr="009E4565" w:rsidRDefault="002762AB" w:rsidP="009E4565">
      <w:pPr>
        <w:rPr>
          <w:sz w:val="32"/>
          <w:szCs w:val="32"/>
        </w:rPr>
      </w:pPr>
      <w:r w:rsidRPr="009E4565">
        <w:rPr>
          <w:sz w:val="32"/>
          <w:szCs w:val="32"/>
        </w:rPr>
        <w:lastRenderedPageBreak/>
        <w:t>Acknowledgements</w:t>
      </w:r>
    </w:p>
    <w:p w14:paraId="5F1D46CA" w14:textId="5BEED254" w:rsidR="002762AB" w:rsidRDefault="002762AB" w:rsidP="002762AB">
      <w:r>
        <w:br/>
        <w:t>It is important to recognise those who supported m</w:t>
      </w:r>
      <w:r w:rsidR="00191B58">
        <w:t>e</w:t>
      </w:r>
      <w:r>
        <w:t xml:space="preserve"> through </w:t>
      </w:r>
      <w:r w:rsidR="00191B58">
        <w:t>not only the development work detailed below, but through the entirety of my studies.</w:t>
      </w:r>
    </w:p>
    <w:p w14:paraId="052424FD" w14:textId="2CDFF76A" w:rsidR="00191B58" w:rsidRDefault="00895A35" w:rsidP="002762AB">
      <w:r>
        <w:t xml:space="preserve">I would like to pay special thanks to </w:t>
      </w:r>
      <w:r w:rsidR="00191B58">
        <w:t xml:space="preserve">my project supervisor, Gaynor Thomas.  </w:t>
      </w:r>
      <w:r w:rsidR="00D52B0B">
        <w:t xml:space="preserve">Thank you for </w:t>
      </w:r>
      <w:r w:rsidR="00E659EE">
        <w:t>all</w:t>
      </w:r>
      <w:r w:rsidR="00D52B0B">
        <w:t xml:space="preserve"> your support</w:t>
      </w:r>
      <w:r w:rsidR="007B1A86">
        <w:t xml:space="preserve">, </w:t>
      </w:r>
      <w:r w:rsidR="00E659EE">
        <w:t>advice,</w:t>
      </w:r>
      <w:r w:rsidR="007B1A86">
        <w:t xml:space="preserve"> and optimism throughout my project.  Your motivation and encouragement have been invaluable </w:t>
      </w:r>
      <w:r w:rsidR="00E659EE">
        <w:t>to its progress and essential to its completion.</w:t>
      </w:r>
    </w:p>
    <w:p w14:paraId="5784CDA4" w14:textId="562B468F" w:rsidR="00E659EE" w:rsidRDefault="00895A35" w:rsidP="002762AB">
      <w:r>
        <w:t>I would also like to thank</w:t>
      </w:r>
      <w:r w:rsidR="007F60CA">
        <w:t xml:space="preserve"> the many lectures</w:t>
      </w:r>
      <w:r w:rsidR="007878EC">
        <w:t xml:space="preserve"> at UWTSD</w:t>
      </w:r>
      <w:r w:rsidR="007F60CA">
        <w:t xml:space="preserve"> that guided me through my degree and taught me</w:t>
      </w:r>
      <w:r w:rsidR="007878EC">
        <w:t xml:space="preserve"> the skills required to achieve the desired outcome.</w:t>
      </w:r>
    </w:p>
    <w:p w14:paraId="676C4068" w14:textId="2A7230EF" w:rsidR="00E659EE" w:rsidRPr="002762AB" w:rsidRDefault="008D28B8" w:rsidP="002762AB">
      <w:r>
        <w:t>Lastly, to my family</w:t>
      </w:r>
      <w:r w:rsidR="00AC7DB9">
        <w:t>.</w:t>
      </w:r>
      <w:r>
        <w:t xml:space="preserve"> </w:t>
      </w:r>
      <w:r w:rsidR="00A74156">
        <w:t xml:space="preserve"> Thanks to my wife </w:t>
      </w:r>
      <w:r w:rsidR="003D618D">
        <w:t>for being there to talk me down when I was on the edge of giving up</w:t>
      </w:r>
      <w:r w:rsidR="00A74156">
        <w:t xml:space="preserve">, and to my son and daughter, whose </w:t>
      </w:r>
      <w:r w:rsidR="00270E7E">
        <w:t>entire li</w:t>
      </w:r>
      <w:r w:rsidR="004D1520">
        <w:t>ves</w:t>
      </w:r>
      <w:r w:rsidR="00270E7E">
        <w:t xml:space="preserve"> ha</w:t>
      </w:r>
      <w:r w:rsidR="004D1520">
        <w:t>ve</w:t>
      </w:r>
      <w:r w:rsidR="00270E7E">
        <w:t xml:space="preserve"> consisted of “daddy going to school”.  I cannot recover the time </w:t>
      </w:r>
      <w:r w:rsidR="004D1520">
        <w:t>missed but</w:t>
      </w:r>
      <w:r w:rsidR="00270E7E">
        <w:t xml:space="preserve"> promise to make the most of the time to come. </w:t>
      </w:r>
    </w:p>
    <w:p w14:paraId="3C42143A" w14:textId="4E0EBD87" w:rsidR="00F1523A" w:rsidRDefault="00F1523A" w:rsidP="00814E23"/>
    <w:p w14:paraId="2689B052" w14:textId="0B3E102F" w:rsidR="00F1523A" w:rsidRDefault="00F1523A" w:rsidP="00814E23"/>
    <w:p w14:paraId="66FF9F1B" w14:textId="7787CC4F" w:rsidR="00F1523A" w:rsidRDefault="00F1523A" w:rsidP="00814E23"/>
    <w:p w14:paraId="2FB5FC6B" w14:textId="73A16950" w:rsidR="00F1523A" w:rsidRDefault="00F1523A" w:rsidP="00814E23"/>
    <w:p w14:paraId="1252171B" w14:textId="724D0FCB" w:rsidR="00F1523A" w:rsidRDefault="00F1523A" w:rsidP="00814E23"/>
    <w:p w14:paraId="1163C64D" w14:textId="3BBB2CA6" w:rsidR="00F1523A" w:rsidRDefault="00F1523A" w:rsidP="00814E23"/>
    <w:p w14:paraId="16ACAA62" w14:textId="79112F6A" w:rsidR="00F1523A" w:rsidRDefault="00F1523A" w:rsidP="00814E23"/>
    <w:p w14:paraId="2354F018" w14:textId="0C8B827E" w:rsidR="00F1523A" w:rsidRDefault="00F1523A" w:rsidP="00814E23"/>
    <w:p w14:paraId="5F19D0F9" w14:textId="7C72B8F2" w:rsidR="00F1523A" w:rsidRDefault="00F1523A" w:rsidP="00814E23"/>
    <w:p w14:paraId="582E099C" w14:textId="79337C83" w:rsidR="00F1523A" w:rsidRDefault="00F1523A" w:rsidP="00814E23"/>
    <w:p w14:paraId="473C9B6F" w14:textId="7B23D640" w:rsidR="00F1523A" w:rsidRDefault="00F1523A" w:rsidP="00814E23"/>
    <w:p w14:paraId="28DF48CB" w14:textId="18F84AD2" w:rsidR="00F1523A" w:rsidRDefault="00F1523A" w:rsidP="00814E23"/>
    <w:p w14:paraId="085B212D" w14:textId="2B146862" w:rsidR="00F1523A" w:rsidRDefault="00F1523A" w:rsidP="00814E23"/>
    <w:p w14:paraId="48F53172" w14:textId="0176C4F3" w:rsidR="00F1523A" w:rsidRDefault="00F1523A" w:rsidP="00814E23"/>
    <w:p w14:paraId="446E4C49" w14:textId="5671543A" w:rsidR="00F1523A" w:rsidRDefault="00F1523A" w:rsidP="00814E23"/>
    <w:p w14:paraId="54B913DB" w14:textId="5B3B89C8" w:rsidR="00F1523A" w:rsidRDefault="00F1523A" w:rsidP="00814E23"/>
    <w:p w14:paraId="1621939A" w14:textId="21283B89" w:rsidR="00F1523A" w:rsidRDefault="00F1523A" w:rsidP="00814E23"/>
    <w:p w14:paraId="1F80C047" w14:textId="295D1E8A" w:rsidR="00F1523A" w:rsidRDefault="00F1523A" w:rsidP="00814E23"/>
    <w:p w14:paraId="74695731" w14:textId="0842E273" w:rsidR="00F1523A" w:rsidRDefault="00F1523A" w:rsidP="00814E23"/>
    <w:p w14:paraId="08F5FBC5" w14:textId="5FC86B90" w:rsidR="00F1523A" w:rsidRDefault="00F1523A" w:rsidP="00814E23"/>
    <w:p w14:paraId="26D35997" w14:textId="1520CD60" w:rsidR="00F1523A" w:rsidRDefault="00F1523A" w:rsidP="00814E23"/>
    <w:sdt>
      <w:sdtPr>
        <w:rPr>
          <w:rFonts w:asciiTheme="minorHAnsi" w:eastAsiaTheme="minorHAnsi" w:hAnsiTheme="minorHAnsi" w:cstheme="minorBidi"/>
          <w:color w:val="auto"/>
          <w:sz w:val="22"/>
          <w:szCs w:val="22"/>
          <w:lang w:val="en-GB"/>
        </w:rPr>
        <w:id w:val="1356455897"/>
        <w:docPartObj>
          <w:docPartGallery w:val="Table of Contents"/>
          <w:docPartUnique/>
        </w:docPartObj>
      </w:sdtPr>
      <w:sdtEndPr>
        <w:rPr>
          <w:b/>
          <w:bCs/>
          <w:noProof/>
        </w:rPr>
      </w:sdtEndPr>
      <w:sdtContent>
        <w:p w14:paraId="43BCB5EA" w14:textId="77202D0A" w:rsidR="00DA7B3A" w:rsidRDefault="00DA7B3A">
          <w:pPr>
            <w:pStyle w:val="TOCHeading"/>
          </w:pPr>
          <w:r>
            <w:t>Contents</w:t>
          </w:r>
        </w:p>
        <w:p w14:paraId="6D4F962E" w14:textId="5EF40F74" w:rsidR="001130D8" w:rsidRDefault="00DA7B3A">
          <w:pPr>
            <w:pStyle w:val="TOC1"/>
            <w:tabs>
              <w:tab w:val="right" w:leader="dot" w:pos="9016"/>
            </w:tabs>
            <w:rPr>
              <w:rFonts w:eastAsiaTheme="minorEastAsia"/>
              <w:noProof/>
              <w:lang w:eastAsia="en-GB"/>
            </w:rPr>
          </w:pPr>
          <w:r w:rsidRPr="00DA7B3A">
            <w:rPr>
              <w:sz w:val="20"/>
              <w:szCs w:val="20"/>
            </w:rPr>
            <w:fldChar w:fldCharType="begin"/>
          </w:r>
          <w:r w:rsidRPr="00DA7B3A">
            <w:rPr>
              <w:sz w:val="20"/>
              <w:szCs w:val="20"/>
            </w:rPr>
            <w:instrText xml:space="preserve"> TOC \o "1-3" \h \z \u </w:instrText>
          </w:r>
          <w:r w:rsidRPr="00DA7B3A">
            <w:rPr>
              <w:sz w:val="20"/>
              <w:szCs w:val="20"/>
            </w:rPr>
            <w:fldChar w:fldCharType="separate"/>
          </w:r>
          <w:hyperlink w:anchor="_Toc102131047" w:history="1">
            <w:r w:rsidR="001130D8" w:rsidRPr="00CA73A9">
              <w:rPr>
                <w:rStyle w:val="Hyperlink"/>
                <w:noProof/>
              </w:rPr>
              <w:t>Table of Figures</w:t>
            </w:r>
            <w:r w:rsidR="001130D8">
              <w:rPr>
                <w:noProof/>
                <w:webHidden/>
              </w:rPr>
              <w:tab/>
            </w:r>
            <w:r w:rsidR="001130D8">
              <w:rPr>
                <w:noProof/>
                <w:webHidden/>
              </w:rPr>
              <w:fldChar w:fldCharType="begin"/>
            </w:r>
            <w:r w:rsidR="001130D8">
              <w:rPr>
                <w:noProof/>
                <w:webHidden/>
              </w:rPr>
              <w:instrText xml:space="preserve"> PAGEREF _Toc102131047 \h </w:instrText>
            </w:r>
            <w:r w:rsidR="001130D8">
              <w:rPr>
                <w:noProof/>
                <w:webHidden/>
              </w:rPr>
            </w:r>
            <w:r w:rsidR="001130D8">
              <w:rPr>
                <w:noProof/>
                <w:webHidden/>
              </w:rPr>
              <w:fldChar w:fldCharType="separate"/>
            </w:r>
            <w:r w:rsidR="001130D8">
              <w:rPr>
                <w:noProof/>
                <w:webHidden/>
              </w:rPr>
              <w:t>7</w:t>
            </w:r>
            <w:r w:rsidR="001130D8">
              <w:rPr>
                <w:noProof/>
                <w:webHidden/>
              </w:rPr>
              <w:fldChar w:fldCharType="end"/>
            </w:r>
          </w:hyperlink>
        </w:p>
        <w:p w14:paraId="21415C06" w14:textId="6861B9AD" w:rsidR="001130D8" w:rsidRDefault="001130D8">
          <w:pPr>
            <w:pStyle w:val="TOC1"/>
            <w:tabs>
              <w:tab w:val="right" w:leader="dot" w:pos="9016"/>
            </w:tabs>
            <w:rPr>
              <w:rFonts w:eastAsiaTheme="minorEastAsia"/>
              <w:noProof/>
              <w:lang w:eastAsia="en-GB"/>
            </w:rPr>
          </w:pPr>
          <w:hyperlink w:anchor="_Toc102131048" w:history="1">
            <w:r w:rsidRPr="00CA73A9">
              <w:rPr>
                <w:rStyle w:val="Hyperlink"/>
                <w:noProof/>
              </w:rPr>
              <w:t>Table of Acronyms</w:t>
            </w:r>
            <w:r>
              <w:rPr>
                <w:noProof/>
                <w:webHidden/>
              </w:rPr>
              <w:tab/>
            </w:r>
            <w:r>
              <w:rPr>
                <w:noProof/>
                <w:webHidden/>
              </w:rPr>
              <w:fldChar w:fldCharType="begin"/>
            </w:r>
            <w:r>
              <w:rPr>
                <w:noProof/>
                <w:webHidden/>
              </w:rPr>
              <w:instrText xml:space="preserve"> PAGEREF _Toc102131048 \h </w:instrText>
            </w:r>
            <w:r>
              <w:rPr>
                <w:noProof/>
                <w:webHidden/>
              </w:rPr>
            </w:r>
            <w:r>
              <w:rPr>
                <w:noProof/>
                <w:webHidden/>
              </w:rPr>
              <w:fldChar w:fldCharType="separate"/>
            </w:r>
            <w:r>
              <w:rPr>
                <w:noProof/>
                <w:webHidden/>
              </w:rPr>
              <w:t>8</w:t>
            </w:r>
            <w:r>
              <w:rPr>
                <w:noProof/>
                <w:webHidden/>
              </w:rPr>
              <w:fldChar w:fldCharType="end"/>
            </w:r>
          </w:hyperlink>
        </w:p>
        <w:p w14:paraId="637408A7" w14:textId="12DEF35F" w:rsidR="001130D8" w:rsidRDefault="001130D8">
          <w:pPr>
            <w:pStyle w:val="TOC1"/>
            <w:tabs>
              <w:tab w:val="left" w:pos="440"/>
              <w:tab w:val="right" w:leader="dot" w:pos="9016"/>
            </w:tabs>
            <w:rPr>
              <w:rFonts w:eastAsiaTheme="minorEastAsia"/>
              <w:noProof/>
              <w:lang w:eastAsia="en-GB"/>
            </w:rPr>
          </w:pPr>
          <w:hyperlink w:anchor="_Toc102131049" w:history="1">
            <w:r w:rsidRPr="00CA73A9">
              <w:rPr>
                <w:rStyle w:val="Hyperlink"/>
                <w:noProof/>
              </w:rPr>
              <w:t>1.</w:t>
            </w:r>
            <w:r>
              <w:rPr>
                <w:rFonts w:eastAsiaTheme="minorEastAsia"/>
                <w:noProof/>
                <w:lang w:eastAsia="en-GB"/>
              </w:rPr>
              <w:tab/>
            </w:r>
            <w:r w:rsidRPr="00CA73A9">
              <w:rPr>
                <w:rStyle w:val="Hyperlink"/>
                <w:noProof/>
              </w:rPr>
              <w:t>Introduction</w:t>
            </w:r>
            <w:r>
              <w:rPr>
                <w:noProof/>
                <w:webHidden/>
              </w:rPr>
              <w:tab/>
            </w:r>
            <w:r>
              <w:rPr>
                <w:noProof/>
                <w:webHidden/>
              </w:rPr>
              <w:fldChar w:fldCharType="begin"/>
            </w:r>
            <w:r>
              <w:rPr>
                <w:noProof/>
                <w:webHidden/>
              </w:rPr>
              <w:instrText xml:space="preserve"> PAGEREF _Toc102131049 \h </w:instrText>
            </w:r>
            <w:r>
              <w:rPr>
                <w:noProof/>
                <w:webHidden/>
              </w:rPr>
            </w:r>
            <w:r>
              <w:rPr>
                <w:noProof/>
                <w:webHidden/>
              </w:rPr>
              <w:fldChar w:fldCharType="separate"/>
            </w:r>
            <w:r>
              <w:rPr>
                <w:noProof/>
                <w:webHidden/>
              </w:rPr>
              <w:t>9</w:t>
            </w:r>
            <w:r>
              <w:rPr>
                <w:noProof/>
                <w:webHidden/>
              </w:rPr>
              <w:fldChar w:fldCharType="end"/>
            </w:r>
          </w:hyperlink>
        </w:p>
        <w:p w14:paraId="757CCA87" w14:textId="701602CE" w:rsidR="001130D8" w:rsidRDefault="001130D8">
          <w:pPr>
            <w:pStyle w:val="TOC1"/>
            <w:tabs>
              <w:tab w:val="left" w:pos="440"/>
              <w:tab w:val="right" w:leader="dot" w:pos="9016"/>
            </w:tabs>
            <w:rPr>
              <w:rFonts w:eastAsiaTheme="minorEastAsia"/>
              <w:noProof/>
              <w:lang w:eastAsia="en-GB"/>
            </w:rPr>
          </w:pPr>
          <w:hyperlink w:anchor="_Toc102131050" w:history="1">
            <w:r w:rsidRPr="00CA73A9">
              <w:rPr>
                <w:rStyle w:val="Hyperlink"/>
                <w:noProof/>
              </w:rPr>
              <w:t>2.</w:t>
            </w:r>
            <w:r>
              <w:rPr>
                <w:rFonts w:eastAsiaTheme="minorEastAsia"/>
                <w:noProof/>
                <w:lang w:eastAsia="en-GB"/>
              </w:rPr>
              <w:tab/>
            </w:r>
            <w:r w:rsidRPr="00CA73A9">
              <w:rPr>
                <w:rStyle w:val="Hyperlink"/>
                <w:noProof/>
              </w:rPr>
              <w:t>Literature Review</w:t>
            </w:r>
            <w:r>
              <w:rPr>
                <w:noProof/>
                <w:webHidden/>
              </w:rPr>
              <w:tab/>
            </w:r>
            <w:r>
              <w:rPr>
                <w:noProof/>
                <w:webHidden/>
              </w:rPr>
              <w:fldChar w:fldCharType="begin"/>
            </w:r>
            <w:r>
              <w:rPr>
                <w:noProof/>
                <w:webHidden/>
              </w:rPr>
              <w:instrText xml:space="preserve"> PAGEREF _Toc102131050 \h </w:instrText>
            </w:r>
            <w:r>
              <w:rPr>
                <w:noProof/>
                <w:webHidden/>
              </w:rPr>
            </w:r>
            <w:r>
              <w:rPr>
                <w:noProof/>
                <w:webHidden/>
              </w:rPr>
              <w:fldChar w:fldCharType="separate"/>
            </w:r>
            <w:r>
              <w:rPr>
                <w:noProof/>
                <w:webHidden/>
              </w:rPr>
              <w:t>10</w:t>
            </w:r>
            <w:r>
              <w:rPr>
                <w:noProof/>
                <w:webHidden/>
              </w:rPr>
              <w:fldChar w:fldCharType="end"/>
            </w:r>
          </w:hyperlink>
        </w:p>
        <w:p w14:paraId="4F729168" w14:textId="00AF4790" w:rsidR="001130D8" w:rsidRDefault="001130D8">
          <w:pPr>
            <w:pStyle w:val="TOC2"/>
            <w:tabs>
              <w:tab w:val="left" w:pos="880"/>
              <w:tab w:val="right" w:leader="dot" w:pos="9016"/>
            </w:tabs>
            <w:rPr>
              <w:rFonts w:eastAsiaTheme="minorEastAsia"/>
              <w:noProof/>
              <w:lang w:eastAsia="en-GB"/>
            </w:rPr>
          </w:pPr>
          <w:hyperlink w:anchor="_Toc102131051" w:history="1">
            <w:r w:rsidRPr="00CA73A9">
              <w:rPr>
                <w:rStyle w:val="Hyperlink"/>
                <w:noProof/>
              </w:rPr>
              <w:t>2.1.</w:t>
            </w:r>
            <w:r>
              <w:rPr>
                <w:rFonts w:eastAsiaTheme="minorEastAsia"/>
                <w:noProof/>
                <w:lang w:eastAsia="en-GB"/>
              </w:rPr>
              <w:tab/>
            </w:r>
            <w:r w:rsidRPr="00CA73A9">
              <w:rPr>
                <w:rStyle w:val="Hyperlink"/>
                <w:noProof/>
              </w:rPr>
              <w:t>Clinical Data Capture</w:t>
            </w:r>
            <w:r>
              <w:rPr>
                <w:noProof/>
                <w:webHidden/>
              </w:rPr>
              <w:tab/>
            </w:r>
            <w:r>
              <w:rPr>
                <w:noProof/>
                <w:webHidden/>
              </w:rPr>
              <w:fldChar w:fldCharType="begin"/>
            </w:r>
            <w:r>
              <w:rPr>
                <w:noProof/>
                <w:webHidden/>
              </w:rPr>
              <w:instrText xml:space="preserve"> PAGEREF _Toc102131051 \h </w:instrText>
            </w:r>
            <w:r>
              <w:rPr>
                <w:noProof/>
                <w:webHidden/>
              </w:rPr>
            </w:r>
            <w:r>
              <w:rPr>
                <w:noProof/>
                <w:webHidden/>
              </w:rPr>
              <w:fldChar w:fldCharType="separate"/>
            </w:r>
            <w:r>
              <w:rPr>
                <w:noProof/>
                <w:webHidden/>
              </w:rPr>
              <w:t>10</w:t>
            </w:r>
            <w:r>
              <w:rPr>
                <w:noProof/>
                <w:webHidden/>
              </w:rPr>
              <w:fldChar w:fldCharType="end"/>
            </w:r>
          </w:hyperlink>
        </w:p>
        <w:p w14:paraId="79412010" w14:textId="223DBF89" w:rsidR="001130D8" w:rsidRDefault="001130D8">
          <w:pPr>
            <w:pStyle w:val="TOC2"/>
            <w:tabs>
              <w:tab w:val="left" w:pos="880"/>
              <w:tab w:val="right" w:leader="dot" w:pos="9016"/>
            </w:tabs>
            <w:rPr>
              <w:rFonts w:eastAsiaTheme="minorEastAsia"/>
              <w:noProof/>
              <w:lang w:eastAsia="en-GB"/>
            </w:rPr>
          </w:pPr>
          <w:hyperlink w:anchor="_Toc102131052" w:history="1">
            <w:r w:rsidRPr="00CA73A9">
              <w:rPr>
                <w:rStyle w:val="Hyperlink"/>
                <w:noProof/>
              </w:rPr>
              <w:t>2.2.</w:t>
            </w:r>
            <w:r>
              <w:rPr>
                <w:rFonts w:eastAsiaTheme="minorEastAsia"/>
                <w:noProof/>
                <w:lang w:eastAsia="en-GB"/>
              </w:rPr>
              <w:tab/>
            </w:r>
            <w:r w:rsidRPr="00CA73A9">
              <w:rPr>
                <w:rStyle w:val="Hyperlink"/>
                <w:noProof/>
              </w:rPr>
              <w:t>Computers and Data Analysis</w:t>
            </w:r>
            <w:r>
              <w:rPr>
                <w:noProof/>
                <w:webHidden/>
              </w:rPr>
              <w:tab/>
            </w:r>
            <w:r>
              <w:rPr>
                <w:noProof/>
                <w:webHidden/>
              </w:rPr>
              <w:fldChar w:fldCharType="begin"/>
            </w:r>
            <w:r>
              <w:rPr>
                <w:noProof/>
                <w:webHidden/>
              </w:rPr>
              <w:instrText xml:space="preserve"> PAGEREF _Toc102131052 \h </w:instrText>
            </w:r>
            <w:r>
              <w:rPr>
                <w:noProof/>
                <w:webHidden/>
              </w:rPr>
            </w:r>
            <w:r>
              <w:rPr>
                <w:noProof/>
                <w:webHidden/>
              </w:rPr>
              <w:fldChar w:fldCharType="separate"/>
            </w:r>
            <w:r>
              <w:rPr>
                <w:noProof/>
                <w:webHidden/>
              </w:rPr>
              <w:t>11</w:t>
            </w:r>
            <w:r>
              <w:rPr>
                <w:noProof/>
                <w:webHidden/>
              </w:rPr>
              <w:fldChar w:fldCharType="end"/>
            </w:r>
          </w:hyperlink>
        </w:p>
        <w:p w14:paraId="52780B7C" w14:textId="4C17FA86" w:rsidR="001130D8" w:rsidRDefault="001130D8">
          <w:pPr>
            <w:pStyle w:val="TOC2"/>
            <w:tabs>
              <w:tab w:val="left" w:pos="880"/>
              <w:tab w:val="right" w:leader="dot" w:pos="9016"/>
            </w:tabs>
            <w:rPr>
              <w:rFonts w:eastAsiaTheme="minorEastAsia"/>
              <w:noProof/>
              <w:lang w:eastAsia="en-GB"/>
            </w:rPr>
          </w:pPr>
          <w:hyperlink w:anchor="_Toc102131053" w:history="1">
            <w:r w:rsidRPr="00CA73A9">
              <w:rPr>
                <w:rStyle w:val="Hyperlink"/>
                <w:noProof/>
              </w:rPr>
              <w:t>2.3.</w:t>
            </w:r>
            <w:r>
              <w:rPr>
                <w:rFonts w:eastAsiaTheme="minorEastAsia"/>
                <w:noProof/>
                <w:lang w:eastAsia="en-GB"/>
              </w:rPr>
              <w:tab/>
            </w:r>
            <w:r w:rsidRPr="00CA73A9">
              <w:rPr>
                <w:rStyle w:val="Hyperlink"/>
                <w:noProof/>
              </w:rPr>
              <w:t>Dashboards – What is Needed?</w:t>
            </w:r>
            <w:r>
              <w:rPr>
                <w:noProof/>
                <w:webHidden/>
              </w:rPr>
              <w:tab/>
            </w:r>
            <w:r>
              <w:rPr>
                <w:noProof/>
                <w:webHidden/>
              </w:rPr>
              <w:fldChar w:fldCharType="begin"/>
            </w:r>
            <w:r>
              <w:rPr>
                <w:noProof/>
                <w:webHidden/>
              </w:rPr>
              <w:instrText xml:space="preserve"> PAGEREF _Toc102131053 \h </w:instrText>
            </w:r>
            <w:r>
              <w:rPr>
                <w:noProof/>
                <w:webHidden/>
              </w:rPr>
            </w:r>
            <w:r>
              <w:rPr>
                <w:noProof/>
                <w:webHidden/>
              </w:rPr>
              <w:fldChar w:fldCharType="separate"/>
            </w:r>
            <w:r>
              <w:rPr>
                <w:noProof/>
                <w:webHidden/>
              </w:rPr>
              <w:t>13</w:t>
            </w:r>
            <w:r>
              <w:rPr>
                <w:noProof/>
                <w:webHidden/>
              </w:rPr>
              <w:fldChar w:fldCharType="end"/>
            </w:r>
          </w:hyperlink>
        </w:p>
        <w:p w14:paraId="625D6FAF" w14:textId="622584E1" w:rsidR="001130D8" w:rsidRDefault="001130D8">
          <w:pPr>
            <w:pStyle w:val="TOC3"/>
            <w:tabs>
              <w:tab w:val="left" w:pos="1320"/>
              <w:tab w:val="right" w:leader="dot" w:pos="9016"/>
            </w:tabs>
            <w:rPr>
              <w:rFonts w:eastAsiaTheme="minorEastAsia"/>
              <w:noProof/>
              <w:lang w:eastAsia="en-GB"/>
            </w:rPr>
          </w:pPr>
          <w:hyperlink w:anchor="_Toc102131054" w:history="1">
            <w:r w:rsidRPr="00CA73A9">
              <w:rPr>
                <w:rStyle w:val="Hyperlink"/>
                <w:noProof/>
              </w:rPr>
              <w:t>2.3.1.</w:t>
            </w:r>
            <w:r>
              <w:rPr>
                <w:rFonts w:eastAsiaTheme="minorEastAsia"/>
                <w:noProof/>
                <w:lang w:eastAsia="en-GB"/>
              </w:rPr>
              <w:tab/>
            </w:r>
            <w:r w:rsidRPr="00CA73A9">
              <w:rPr>
                <w:rStyle w:val="Hyperlink"/>
                <w:b/>
                <w:bCs/>
                <w:noProof/>
              </w:rPr>
              <w:t>A</w:t>
            </w:r>
            <w:r w:rsidRPr="00CA73A9">
              <w:rPr>
                <w:rStyle w:val="Hyperlink"/>
                <w:noProof/>
              </w:rPr>
              <w:t>ccurate</w:t>
            </w:r>
            <w:r>
              <w:rPr>
                <w:noProof/>
                <w:webHidden/>
              </w:rPr>
              <w:tab/>
            </w:r>
            <w:r>
              <w:rPr>
                <w:noProof/>
                <w:webHidden/>
              </w:rPr>
              <w:fldChar w:fldCharType="begin"/>
            </w:r>
            <w:r>
              <w:rPr>
                <w:noProof/>
                <w:webHidden/>
              </w:rPr>
              <w:instrText xml:space="preserve"> PAGEREF _Toc102131054 \h </w:instrText>
            </w:r>
            <w:r>
              <w:rPr>
                <w:noProof/>
                <w:webHidden/>
              </w:rPr>
            </w:r>
            <w:r>
              <w:rPr>
                <w:noProof/>
                <w:webHidden/>
              </w:rPr>
              <w:fldChar w:fldCharType="separate"/>
            </w:r>
            <w:r>
              <w:rPr>
                <w:noProof/>
                <w:webHidden/>
              </w:rPr>
              <w:t>13</w:t>
            </w:r>
            <w:r>
              <w:rPr>
                <w:noProof/>
                <w:webHidden/>
              </w:rPr>
              <w:fldChar w:fldCharType="end"/>
            </w:r>
          </w:hyperlink>
        </w:p>
        <w:p w14:paraId="35926C09" w14:textId="352E56F2" w:rsidR="001130D8" w:rsidRDefault="001130D8">
          <w:pPr>
            <w:pStyle w:val="TOC3"/>
            <w:tabs>
              <w:tab w:val="left" w:pos="1320"/>
              <w:tab w:val="right" w:leader="dot" w:pos="9016"/>
            </w:tabs>
            <w:rPr>
              <w:rFonts w:eastAsiaTheme="minorEastAsia"/>
              <w:noProof/>
              <w:lang w:eastAsia="en-GB"/>
            </w:rPr>
          </w:pPr>
          <w:hyperlink w:anchor="_Toc102131055" w:history="1">
            <w:r w:rsidRPr="00CA73A9">
              <w:rPr>
                <w:rStyle w:val="Hyperlink"/>
                <w:noProof/>
              </w:rPr>
              <w:t>2.3.2.</w:t>
            </w:r>
            <w:r>
              <w:rPr>
                <w:rFonts w:eastAsiaTheme="minorEastAsia"/>
                <w:noProof/>
                <w:lang w:eastAsia="en-GB"/>
              </w:rPr>
              <w:tab/>
            </w:r>
            <w:r w:rsidRPr="00CA73A9">
              <w:rPr>
                <w:rStyle w:val="Hyperlink"/>
                <w:b/>
                <w:bCs/>
                <w:noProof/>
              </w:rPr>
              <w:t>C</w:t>
            </w:r>
            <w:r w:rsidRPr="00CA73A9">
              <w:rPr>
                <w:rStyle w:val="Hyperlink"/>
                <w:noProof/>
              </w:rPr>
              <w:t>lear</w:t>
            </w:r>
            <w:r>
              <w:rPr>
                <w:noProof/>
                <w:webHidden/>
              </w:rPr>
              <w:tab/>
            </w:r>
            <w:r>
              <w:rPr>
                <w:noProof/>
                <w:webHidden/>
              </w:rPr>
              <w:fldChar w:fldCharType="begin"/>
            </w:r>
            <w:r>
              <w:rPr>
                <w:noProof/>
                <w:webHidden/>
              </w:rPr>
              <w:instrText xml:space="preserve"> PAGEREF _Toc102131055 \h </w:instrText>
            </w:r>
            <w:r>
              <w:rPr>
                <w:noProof/>
                <w:webHidden/>
              </w:rPr>
            </w:r>
            <w:r>
              <w:rPr>
                <w:noProof/>
                <w:webHidden/>
              </w:rPr>
              <w:fldChar w:fldCharType="separate"/>
            </w:r>
            <w:r>
              <w:rPr>
                <w:noProof/>
                <w:webHidden/>
              </w:rPr>
              <w:t>17</w:t>
            </w:r>
            <w:r>
              <w:rPr>
                <w:noProof/>
                <w:webHidden/>
              </w:rPr>
              <w:fldChar w:fldCharType="end"/>
            </w:r>
          </w:hyperlink>
        </w:p>
        <w:p w14:paraId="4D47587B" w14:textId="72E23396" w:rsidR="001130D8" w:rsidRDefault="001130D8">
          <w:pPr>
            <w:pStyle w:val="TOC3"/>
            <w:tabs>
              <w:tab w:val="left" w:pos="1320"/>
              <w:tab w:val="right" w:leader="dot" w:pos="9016"/>
            </w:tabs>
            <w:rPr>
              <w:rFonts w:eastAsiaTheme="minorEastAsia"/>
              <w:noProof/>
              <w:lang w:eastAsia="en-GB"/>
            </w:rPr>
          </w:pPr>
          <w:hyperlink w:anchor="_Toc102131056" w:history="1">
            <w:r w:rsidRPr="00CA73A9">
              <w:rPr>
                <w:rStyle w:val="Hyperlink"/>
                <w:noProof/>
              </w:rPr>
              <w:t>2.3.3.</w:t>
            </w:r>
            <w:r>
              <w:rPr>
                <w:rFonts w:eastAsiaTheme="minorEastAsia"/>
                <w:noProof/>
                <w:lang w:eastAsia="en-GB"/>
              </w:rPr>
              <w:tab/>
            </w:r>
            <w:r w:rsidRPr="00CA73A9">
              <w:rPr>
                <w:rStyle w:val="Hyperlink"/>
                <w:b/>
                <w:bCs/>
                <w:noProof/>
              </w:rPr>
              <w:t>E</w:t>
            </w:r>
            <w:r w:rsidRPr="00CA73A9">
              <w:rPr>
                <w:rStyle w:val="Hyperlink"/>
                <w:noProof/>
              </w:rPr>
              <w:t>mpowering</w:t>
            </w:r>
            <w:r>
              <w:rPr>
                <w:noProof/>
                <w:webHidden/>
              </w:rPr>
              <w:tab/>
            </w:r>
            <w:r>
              <w:rPr>
                <w:noProof/>
                <w:webHidden/>
              </w:rPr>
              <w:fldChar w:fldCharType="begin"/>
            </w:r>
            <w:r>
              <w:rPr>
                <w:noProof/>
                <w:webHidden/>
              </w:rPr>
              <w:instrText xml:space="preserve"> PAGEREF _Toc102131056 \h </w:instrText>
            </w:r>
            <w:r>
              <w:rPr>
                <w:noProof/>
                <w:webHidden/>
              </w:rPr>
            </w:r>
            <w:r>
              <w:rPr>
                <w:noProof/>
                <w:webHidden/>
              </w:rPr>
              <w:fldChar w:fldCharType="separate"/>
            </w:r>
            <w:r>
              <w:rPr>
                <w:noProof/>
                <w:webHidden/>
              </w:rPr>
              <w:t>19</w:t>
            </w:r>
            <w:r>
              <w:rPr>
                <w:noProof/>
                <w:webHidden/>
              </w:rPr>
              <w:fldChar w:fldCharType="end"/>
            </w:r>
          </w:hyperlink>
        </w:p>
        <w:p w14:paraId="451A3DE6" w14:textId="57B32101" w:rsidR="001130D8" w:rsidRDefault="001130D8">
          <w:pPr>
            <w:pStyle w:val="TOC3"/>
            <w:tabs>
              <w:tab w:val="left" w:pos="1320"/>
              <w:tab w:val="right" w:leader="dot" w:pos="9016"/>
            </w:tabs>
            <w:rPr>
              <w:rFonts w:eastAsiaTheme="minorEastAsia"/>
              <w:noProof/>
              <w:lang w:eastAsia="en-GB"/>
            </w:rPr>
          </w:pPr>
          <w:hyperlink w:anchor="_Toc102131057" w:history="1">
            <w:r w:rsidRPr="00CA73A9">
              <w:rPr>
                <w:rStyle w:val="Hyperlink"/>
                <w:noProof/>
              </w:rPr>
              <w:t>2.3.4.</w:t>
            </w:r>
            <w:r>
              <w:rPr>
                <w:rFonts w:eastAsiaTheme="minorEastAsia"/>
                <w:noProof/>
                <w:lang w:eastAsia="en-GB"/>
              </w:rPr>
              <w:tab/>
            </w:r>
            <w:r w:rsidRPr="00CA73A9">
              <w:rPr>
                <w:rStyle w:val="Hyperlink"/>
                <w:b/>
                <w:bCs/>
                <w:noProof/>
              </w:rPr>
              <w:t>S</w:t>
            </w:r>
            <w:r w:rsidRPr="00CA73A9">
              <w:rPr>
                <w:rStyle w:val="Hyperlink"/>
                <w:noProof/>
              </w:rPr>
              <w:t>uccinct</w:t>
            </w:r>
            <w:r>
              <w:rPr>
                <w:noProof/>
                <w:webHidden/>
              </w:rPr>
              <w:tab/>
            </w:r>
            <w:r>
              <w:rPr>
                <w:noProof/>
                <w:webHidden/>
              </w:rPr>
              <w:fldChar w:fldCharType="begin"/>
            </w:r>
            <w:r>
              <w:rPr>
                <w:noProof/>
                <w:webHidden/>
              </w:rPr>
              <w:instrText xml:space="preserve"> PAGEREF _Toc102131057 \h </w:instrText>
            </w:r>
            <w:r>
              <w:rPr>
                <w:noProof/>
                <w:webHidden/>
              </w:rPr>
            </w:r>
            <w:r>
              <w:rPr>
                <w:noProof/>
                <w:webHidden/>
              </w:rPr>
              <w:fldChar w:fldCharType="separate"/>
            </w:r>
            <w:r>
              <w:rPr>
                <w:noProof/>
                <w:webHidden/>
              </w:rPr>
              <w:t>20</w:t>
            </w:r>
            <w:r>
              <w:rPr>
                <w:noProof/>
                <w:webHidden/>
              </w:rPr>
              <w:fldChar w:fldCharType="end"/>
            </w:r>
          </w:hyperlink>
        </w:p>
        <w:p w14:paraId="1AC58AE1" w14:textId="2548CDA9" w:rsidR="001130D8" w:rsidRDefault="001130D8">
          <w:pPr>
            <w:pStyle w:val="TOC2"/>
            <w:tabs>
              <w:tab w:val="left" w:pos="880"/>
              <w:tab w:val="right" w:leader="dot" w:pos="9016"/>
            </w:tabs>
            <w:rPr>
              <w:rFonts w:eastAsiaTheme="minorEastAsia"/>
              <w:noProof/>
              <w:lang w:eastAsia="en-GB"/>
            </w:rPr>
          </w:pPr>
          <w:hyperlink w:anchor="_Toc102131058" w:history="1">
            <w:r w:rsidRPr="00CA73A9">
              <w:rPr>
                <w:rStyle w:val="Hyperlink"/>
                <w:noProof/>
              </w:rPr>
              <w:t>2.4.</w:t>
            </w:r>
            <w:r>
              <w:rPr>
                <w:rFonts w:eastAsiaTheme="minorEastAsia"/>
                <w:noProof/>
                <w:lang w:eastAsia="en-GB"/>
              </w:rPr>
              <w:tab/>
            </w:r>
            <w:r w:rsidRPr="00CA73A9">
              <w:rPr>
                <w:rStyle w:val="Hyperlink"/>
                <w:noProof/>
              </w:rPr>
              <w:t>User Experience (UX) Design, Usability and Affordance</w:t>
            </w:r>
            <w:r>
              <w:rPr>
                <w:noProof/>
                <w:webHidden/>
              </w:rPr>
              <w:tab/>
            </w:r>
            <w:r>
              <w:rPr>
                <w:noProof/>
                <w:webHidden/>
              </w:rPr>
              <w:fldChar w:fldCharType="begin"/>
            </w:r>
            <w:r>
              <w:rPr>
                <w:noProof/>
                <w:webHidden/>
              </w:rPr>
              <w:instrText xml:space="preserve"> PAGEREF _Toc102131058 \h </w:instrText>
            </w:r>
            <w:r>
              <w:rPr>
                <w:noProof/>
                <w:webHidden/>
              </w:rPr>
            </w:r>
            <w:r>
              <w:rPr>
                <w:noProof/>
                <w:webHidden/>
              </w:rPr>
              <w:fldChar w:fldCharType="separate"/>
            </w:r>
            <w:r>
              <w:rPr>
                <w:noProof/>
                <w:webHidden/>
              </w:rPr>
              <w:t>22</w:t>
            </w:r>
            <w:r>
              <w:rPr>
                <w:noProof/>
                <w:webHidden/>
              </w:rPr>
              <w:fldChar w:fldCharType="end"/>
            </w:r>
          </w:hyperlink>
        </w:p>
        <w:p w14:paraId="276DA9EA" w14:textId="6B3C6636" w:rsidR="001130D8" w:rsidRDefault="001130D8">
          <w:pPr>
            <w:pStyle w:val="TOC3"/>
            <w:tabs>
              <w:tab w:val="left" w:pos="1320"/>
              <w:tab w:val="right" w:leader="dot" w:pos="9016"/>
            </w:tabs>
            <w:rPr>
              <w:rFonts w:eastAsiaTheme="minorEastAsia"/>
              <w:noProof/>
              <w:lang w:eastAsia="en-GB"/>
            </w:rPr>
          </w:pPr>
          <w:hyperlink w:anchor="_Toc102131059" w:history="1">
            <w:r w:rsidRPr="00CA73A9">
              <w:rPr>
                <w:rStyle w:val="Hyperlink"/>
                <w:noProof/>
              </w:rPr>
              <w:t>2.4.1.</w:t>
            </w:r>
            <w:r>
              <w:rPr>
                <w:rFonts w:eastAsiaTheme="minorEastAsia"/>
                <w:noProof/>
                <w:lang w:eastAsia="en-GB"/>
              </w:rPr>
              <w:tab/>
            </w:r>
            <w:r w:rsidRPr="00CA73A9">
              <w:rPr>
                <w:rStyle w:val="Hyperlink"/>
                <w:noProof/>
              </w:rPr>
              <w:t>UX Design</w:t>
            </w:r>
            <w:r>
              <w:rPr>
                <w:noProof/>
                <w:webHidden/>
              </w:rPr>
              <w:tab/>
            </w:r>
            <w:r>
              <w:rPr>
                <w:noProof/>
                <w:webHidden/>
              </w:rPr>
              <w:fldChar w:fldCharType="begin"/>
            </w:r>
            <w:r>
              <w:rPr>
                <w:noProof/>
                <w:webHidden/>
              </w:rPr>
              <w:instrText xml:space="preserve"> PAGEREF _Toc102131059 \h </w:instrText>
            </w:r>
            <w:r>
              <w:rPr>
                <w:noProof/>
                <w:webHidden/>
              </w:rPr>
            </w:r>
            <w:r>
              <w:rPr>
                <w:noProof/>
                <w:webHidden/>
              </w:rPr>
              <w:fldChar w:fldCharType="separate"/>
            </w:r>
            <w:r>
              <w:rPr>
                <w:noProof/>
                <w:webHidden/>
              </w:rPr>
              <w:t>22</w:t>
            </w:r>
            <w:r>
              <w:rPr>
                <w:noProof/>
                <w:webHidden/>
              </w:rPr>
              <w:fldChar w:fldCharType="end"/>
            </w:r>
          </w:hyperlink>
        </w:p>
        <w:p w14:paraId="351C371F" w14:textId="1B8DB7DE" w:rsidR="001130D8" w:rsidRDefault="001130D8">
          <w:pPr>
            <w:pStyle w:val="TOC3"/>
            <w:tabs>
              <w:tab w:val="left" w:pos="1320"/>
              <w:tab w:val="right" w:leader="dot" w:pos="9016"/>
            </w:tabs>
            <w:rPr>
              <w:rFonts w:eastAsiaTheme="minorEastAsia"/>
              <w:noProof/>
              <w:lang w:eastAsia="en-GB"/>
            </w:rPr>
          </w:pPr>
          <w:hyperlink w:anchor="_Toc102131060" w:history="1">
            <w:r w:rsidRPr="00CA73A9">
              <w:rPr>
                <w:rStyle w:val="Hyperlink"/>
                <w:noProof/>
              </w:rPr>
              <w:t>2.4.2.</w:t>
            </w:r>
            <w:r>
              <w:rPr>
                <w:rFonts w:eastAsiaTheme="minorEastAsia"/>
                <w:noProof/>
                <w:lang w:eastAsia="en-GB"/>
              </w:rPr>
              <w:tab/>
            </w:r>
            <w:r w:rsidRPr="00CA73A9">
              <w:rPr>
                <w:rStyle w:val="Hyperlink"/>
                <w:noProof/>
              </w:rPr>
              <w:t>Usability and Affordance</w:t>
            </w:r>
            <w:r>
              <w:rPr>
                <w:noProof/>
                <w:webHidden/>
              </w:rPr>
              <w:tab/>
            </w:r>
            <w:r>
              <w:rPr>
                <w:noProof/>
                <w:webHidden/>
              </w:rPr>
              <w:fldChar w:fldCharType="begin"/>
            </w:r>
            <w:r>
              <w:rPr>
                <w:noProof/>
                <w:webHidden/>
              </w:rPr>
              <w:instrText xml:space="preserve"> PAGEREF _Toc102131060 \h </w:instrText>
            </w:r>
            <w:r>
              <w:rPr>
                <w:noProof/>
                <w:webHidden/>
              </w:rPr>
            </w:r>
            <w:r>
              <w:rPr>
                <w:noProof/>
                <w:webHidden/>
              </w:rPr>
              <w:fldChar w:fldCharType="separate"/>
            </w:r>
            <w:r>
              <w:rPr>
                <w:noProof/>
                <w:webHidden/>
              </w:rPr>
              <w:t>23</w:t>
            </w:r>
            <w:r>
              <w:rPr>
                <w:noProof/>
                <w:webHidden/>
              </w:rPr>
              <w:fldChar w:fldCharType="end"/>
            </w:r>
          </w:hyperlink>
        </w:p>
        <w:p w14:paraId="167B742F" w14:textId="0C0F759B" w:rsidR="001130D8" w:rsidRDefault="001130D8">
          <w:pPr>
            <w:pStyle w:val="TOC2"/>
            <w:tabs>
              <w:tab w:val="left" w:pos="880"/>
              <w:tab w:val="right" w:leader="dot" w:pos="9016"/>
            </w:tabs>
            <w:rPr>
              <w:rFonts w:eastAsiaTheme="minorEastAsia"/>
              <w:noProof/>
              <w:lang w:eastAsia="en-GB"/>
            </w:rPr>
          </w:pPr>
          <w:hyperlink w:anchor="_Toc102131061" w:history="1">
            <w:r w:rsidRPr="00CA73A9">
              <w:rPr>
                <w:rStyle w:val="Hyperlink"/>
                <w:noProof/>
              </w:rPr>
              <w:t>2.5.</w:t>
            </w:r>
            <w:r>
              <w:rPr>
                <w:rFonts w:eastAsiaTheme="minorEastAsia"/>
                <w:noProof/>
                <w:lang w:eastAsia="en-GB"/>
              </w:rPr>
              <w:tab/>
            </w:r>
            <w:r w:rsidRPr="00CA73A9">
              <w:rPr>
                <w:rStyle w:val="Hyperlink"/>
                <w:noProof/>
              </w:rPr>
              <w:t>Clinical Dashboards – Are They Effective?</w:t>
            </w:r>
            <w:r>
              <w:rPr>
                <w:noProof/>
                <w:webHidden/>
              </w:rPr>
              <w:tab/>
            </w:r>
            <w:r>
              <w:rPr>
                <w:noProof/>
                <w:webHidden/>
              </w:rPr>
              <w:fldChar w:fldCharType="begin"/>
            </w:r>
            <w:r>
              <w:rPr>
                <w:noProof/>
                <w:webHidden/>
              </w:rPr>
              <w:instrText xml:space="preserve"> PAGEREF _Toc102131061 \h </w:instrText>
            </w:r>
            <w:r>
              <w:rPr>
                <w:noProof/>
                <w:webHidden/>
              </w:rPr>
            </w:r>
            <w:r>
              <w:rPr>
                <w:noProof/>
                <w:webHidden/>
              </w:rPr>
              <w:fldChar w:fldCharType="separate"/>
            </w:r>
            <w:r>
              <w:rPr>
                <w:noProof/>
                <w:webHidden/>
              </w:rPr>
              <w:t>26</w:t>
            </w:r>
            <w:r>
              <w:rPr>
                <w:noProof/>
                <w:webHidden/>
              </w:rPr>
              <w:fldChar w:fldCharType="end"/>
            </w:r>
          </w:hyperlink>
        </w:p>
        <w:p w14:paraId="1924F356" w14:textId="4B35B022" w:rsidR="001130D8" w:rsidRDefault="001130D8">
          <w:pPr>
            <w:pStyle w:val="TOC1"/>
            <w:tabs>
              <w:tab w:val="left" w:pos="440"/>
              <w:tab w:val="right" w:leader="dot" w:pos="9016"/>
            </w:tabs>
            <w:rPr>
              <w:rFonts w:eastAsiaTheme="minorEastAsia"/>
              <w:noProof/>
              <w:lang w:eastAsia="en-GB"/>
            </w:rPr>
          </w:pPr>
          <w:hyperlink w:anchor="_Toc102131062" w:history="1">
            <w:r w:rsidRPr="00CA73A9">
              <w:rPr>
                <w:rStyle w:val="Hyperlink"/>
                <w:noProof/>
              </w:rPr>
              <w:t>3.</w:t>
            </w:r>
            <w:r>
              <w:rPr>
                <w:rFonts w:eastAsiaTheme="minorEastAsia"/>
                <w:noProof/>
                <w:lang w:eastAsia="en-GB"/>
              </w:rPr>
              <w:tab/>
            </w:r>
            <w:r w:rsidRPr="00CA73A9">
              <w:rPr>
                <w:rStyle w:val="Hyperlink"/>
                <w:noProof/>
              </w:rPr>
              <w:t>Requirements</w:t>
            </w:r>
            <w:r>
              <w:rPr>
                <w:noProof/>
                <w:webHidden/>
              </w:rPr>
              <w:tab/>
            </w:r>
            <w:r>
              <w:rPr>
                <w:noProof/>
                <w:webHidden/>
              </w:rPr>
              <w:fldChar w:fldCharType="begin"/>
            </w:r>
            <w:r>
              <w:rPr>
                <w:noProof/>
                <w:webHidden/>
              </w:rPr>
              <w:instrText xml:space="preserve"> PAGEREF _Toc102131062 \h </w:instrText>
            </w:r>
            <w:r>
              <w:rPr>
                <w:noProof/>
                <w:webHidden/>
              </w:rPr>
            </w:r>
            <w:r>
              <w:rPr>
                <w:noProof/>
                <w:webHidden/>
              </w:rPr>
              <w:fldChar w:fldCharType="separate"/>
            </w:r>
            <w:r>
              <w:rPr>
                <w:noProof/>
                <w:webHidden/>
              </w:rPr>
              <w:t>27</w:t>
            </w:r>
            <w:r>
              <w:rPr>
                <w:noProof/>
                <w:webHidden/>
              </w:rPr>
              <w:fldChar w:fldCharType="end"/>
            </w:r>
          </w:hyperlink>
        </w:p>
        <w:p w14:paraId="3997EFED" w14:textId="2733F93C" w:rsidR="001130D8" w:rsidRDefault="001130D8">
          <w:pPr>
            <w:pStyle w:val="TOC2"/>
            <w:tabs>
              <w:tab w:val="left" w:pos="880"/>
              <w:tab w:val="right" w:leader="dot" w:pos="9016"/>
            </w:tabs>
            <w:rPr>
              <w:rFonts w:eastAsiaTheme="minorEastAsia"/>
              <w:noProof/>
              <w:lang w:eastAsia="en-GB"/>
            </w:rPr>
          </w:pPr>
          <w:hyperlink w:anchor="_Toc102131063" w:history="1">
            <w:r w:rsidRPr="00CA73A9">
              <w:rPr>
                <w:rStyle w:val="Hyperlink"/>
                <w:noProof/>
              </w:rPr>
              <w:t>3.1.</w:t>
            </w:r>
            <w:r>
              <w:rPr>
                <w:rFonts w:eastAsiaTheme="minorEastAsia"/>
                <w:noProof/>
                <w:lang w:eastAsia="en-GB"/>
              </w:rPr>
              <w:tab/>
            </w:r>
            <w:r w:rsidRPr="00CA73A9">
              <w:rPr>
                <w:rStyle w:val="Hyperlink"/>
                <w:noProof/>
              </w:rPr>
              <w:t>Introduction</w:t>
            </w:r>
            <w:r>
              <w:rPr>
                <w:noProof/>
                <w:webHidden/>
              </w:rPr>
              <w:tab/>
            </w:r>
            <w:r>
              <w:rPr>
                <w:noProof/>
                <w:webHidden/>
              </w:rPr>
              <w:fldChar w:fldCharType="begin"/>
            </w:r>
            <w:r>
              <w:rPr>
                <w:noProof/>
                <w:webHidden/>
              </w:rPr>
              <w:instrText xml:space="preserve"> PAGEREF _Toc102131063 \h </w:instrText>
            </w:r>
            <w:r>
              <w:rPr>
                <w:noProof/>
                <w:webHidden/>
              </w:rPr>
            </w:r>
            <w:r>
              <w:rPr>
                <w:noProof/>
                <w:webHidden/>
              </w:rPr>
              <w:fldChar w:fldCharType="separate"/>
            </w:r>
            <w:r>
              <w:rPr>
                <w:noProof/>
                <w:webHidden/>
              </w:rPr>
              <w:t>27</w:t>
            </w:r>
            <w:r>
              <w:rPr>
                <w:noProof/>
                <w:webHidden/>
              </w:rPr>
              <w:fldChar w:fldCharType="end"/>
            </w:r>
          </w:hyperlink>
        </w:p>
        <w:p w14:paraId="14DC2E18" w14:textId="309EF1AB" w:rsidR="001130D8" w:rsidRDefault="001130D8">
          <w:pPr>
            <w:pStyle w:val="TOC2"/>
            <w:tabs>
              <w:tab w:val="left" w:pos="880"/>
              <w:tab w:val="right" w:leader="dot" w:pos="9016"/>
            </w:tabs>
            <w:rPr>
              <w:rFonts w:eastAsiaTheme="minorEastAsia"/>
              <w:noProof/>
              <w:lang w:eastAsia="en-GB"/>
            </w:rPr>
          </w:pPr>
          <w:hyperlink w:anchor="_Toc102131064" w:history="1">
            <w:r w:rsidRPr="00CA73A9">
              <w:rPr>
                <w:rStyle w:val="Hyperlink"/>
                <w:noProof/>
              </w:rPr>
              <w:t>3.2.</w:t>
            </w:r>
            <w:r>
              <w:rPr>
                <w:rFonts w:eastAsiaTheme="minorEastAsia"/>
                <w:noProof/>
                <w:lang w:eastAsia="en-GB"/>
              </w:rPr>
              <w:tab/>
            </w:r>
            <w:r w:rsidRPr="00CA73A9">
              <w:rPr>
                <w:rStyle w:val="Hyperlink"/>
                <w:noProof/>
              </w:rPr>
              <w:t>Electronic Prescribing and Medicines Administration (EPMA)</w:t>
            </w:r>
            <w:r>
              <w:rPr>
                <w:noProof/>
                <w:webHidden/>
              </w:rPr>
              <w:tab/>
            </w:r>
            <w:r>
              <w:rPr>
                <w:noProof/>
                <w:webHidden/>
              </w:rPr>
              <w:fldChar w:fldCharType="begin"/>
            </w:r>
            <w:r>
              <w:rPr>
                <w:noProof/>
                <w:webHidden/>
              </w:rPr>
              <w:instrText xml:space="preserve"> PAGEREF _Toc102131064 \h </w:instrText>
            </w:r>
            <w:r>
              <w:rPr>
                <w:noProof/>
                <w:webHidden/>
              </w:rPr>
            </w:r>
            <w:r>
              <w:rPr>
                <w:noProof/>
                <w:webHidden/>
              </w:rPr>
              <w:fldChar w:fldCharType="separate"/>
            </w:r>
            <w:r>
              <w:rPr>
                <w:noProof/>
                <w:webHidden/>
              </w:rPr>
              <w:t>28</w:t>
            </w:r>
            <w:r>
              <w:rPr>
                <w:noProof/>
                <w:webHidden/>
              </w:rPr>
              <w:fldChar w:fldCharType="end"/>
            </w:r>
          </w:hyperlink>
        </w:p>
        <w:p w14:paraId="5DE0FDC6" w14:textId="097DB99F" w:rsidR="001130D8" w:rsidRDefault="001130D8">
          <w:pPr>
            <w:pStyle w:val="TOC2"/>
            <w:tabs>
              <w:tab w:val="left" w:pos="880"/>
              <w:tab w:val="right" w:leader="dot" w:pos="9016"/>
            </w:tabs>
            <w:rPr>
              <w:rFonts w:eastAsiaTheme="minorEastAsia"/>
              <w:noProof/>
              <w:lang w:eastAsia="en-GB"/>
            </w:rPr>
          </w:pPr>
          <w:hyperlink w:anchor="_Toc102131065" w:history="1">
            <w:r w:rsidRPr="00CA73A9">
              <w:rPr>
                <w:rStyle w:val="Hyperlink"/>
                <w:noProof/>
              </w:rPr>
              <w:t>3.3.</w:t>
            </w:r>
            <w:r>
              <w:rPr>
                <w:rFonts w:eastAsiaTheme="minorEastAsia"/>
                <w:noProof/>
                <w:lang w:eastAsia="en-GB"/>
              </w:rPr>
              <w:tab/>
            </w:r>
            <w:r w:rsidRPr="00CA73A9">
              <w:rPr>
                <w:rStyle w:val="Hyperlink"/>
                <w:noProof/>
              </w:rPr>
              <w:t>Retrospective to Prospective</w:t>
            </w:r>
            <w:r>
              <w:rPr>
                <w:noProof/>
                <w:webHidden/>
              </w:rPr>
              <w:tab/>
            </w:r>
            <w:r>
              <w:rPr>
                <w:noProof/>
                <w:webHidden/>
              </w:rPr>
              <w:fldChar w:fldCharType="begin"/>
            </w:r>
            <w:r>
              <w:rPr>
                <w:noProof/>
                <w:webHidden/>
              </w:rPr>
              <w:instrText xml:space="preserve"> PAGEREF _Toc102131065 \h </w:instrText>
            </w:r>
            <w:r>
              <w:rPr>
                <w:noProof/>
                <w:webHidden/>
              </w:rPr>
            </w:r>
            <w:r>
              <w:rPr>
                <w:noProof/>
                <w:webHidden/>
              </w:rPr>
              <w:fldChar w:fldCharType="separate"/>
            </w:r>
            <w:r>
              <w:rPr>
                <w:noProof/>
                <w:webHidden/>
              </w:rPr>
              <w:t>29</w:t>
            </w:r>
            <w:r>
              <w:rPr>
                <w:noProof/>
                <w:webHidden/>
              </w:rPr>
              <w:fldChar w:fldCharType="end"/>
            </w:r>
          </w:hyperlink>
        </w:p>
        <w:p w14:paraId="1B747178" w14:textId="2AE31199" w:rsidR="001130D8" w:rsidRDefault="001130D8">
          <w:pPr>
            <w:pStyle w:val="TOC2"/>
            <w:tabs>
              <w:tab w:val="left" w:pos="880"/>
              <w:tab w:val="right" w:leader="dot" w:pos="9016"/>
            </w:tabs>
            <w:rPr>
              <w:rFonts w:eastAsiaTheme="minorEastAsia"/>
              <w:noProof/>
              <w:lang w:eastAsia="en-GB"/>
            </w:rPr>
          </w:pPr>
          <w:hyperlink w:anchor="_Toc102131066" w:history="1">
            <w:r w:rsidRPr="00CA73A9">
              <w:rPr>
                <w:rStyle w:val="Hyperlink"/>
                <w:noProof/>
              </w:rPr>
              <w:t>3.4.</w:t>
            </w:r>
            <w:r>
              <w:rPr>
                <w:rFonts w:eastAsiaTheme="minorEastAsia"/>
                <w:noProof/>
                <w:lang w:eastAsia="en-GB"/>
              </w:rPr>
              <w:tab/>
            </w:r>
            <w:r w:rsidRPr="00CA73A9">
              <w:rPr>
                <w:rStyle w:val="Hyperlink"/>
                <w:noProof/>
              </w:rPr>
              <w:t>MoSCoW – Must Have, Should Have, Could Have, Will Not Have</w:t>
            </w:r>
            <w:r>
              <w:rPr>
                <w:noProof/>
                <w:webHidden/>
              </w:rPr>
              <w:tab/>
            </w:r>
            <w:r>
              <w:rPr>
                <w:noProof/>
                <w:webHidden/>
              </w:rPr>
              <w:fldChar w:fldCharType="begin"/>
            </w:r>
            <w:r>
              <w:rPr>
                <w:noProof/>
                <w:webHidden/>
              </w:rPr>
              <w:instrText xml:space="preserve"> PAGEREF _Toc102131066 \h </w:instrText>
            </w:r>
            <w:r>
              <w:rPr>
                <w:noProof/>
                <w:webHidden/>
              </w:rPr>
            </w:r>
            <w:r>
              <w:rPr>
                <w:noProof/>
                <w:webHidden/>
              </w:rPr>
              <w:fldChar w:fldCharType="separate"/>
            </w:r>
            <w:r>
              <w:rPr>
                <w:noProof/>
                <w:webHidden/>
              </w:rPr>
              <w:t>30</w:t>
            </w:r>
            <w:r>
              <w:rPr>
                <w:noProof/>
                <w:webHidden/>
              </w:rPr>
              <w:fldChar w:fldCharType="end"/>
            </w:r>
          </w:hyperlink>
        </w:p>
        <w:p w14:paraId="5D31C895" w14:textId="4DAF8639" w:rsidR="001130D8" w:rsidRDefault="001130D8">
          <w:pPr>
            <w:pStyle w:val="TOC3"/>
            <w:tabs>
              <w:tab w:val="left" w:pos="1320"/>
              <w:tab w:val="right" w:leader="dot" w:pos="9016"/>
            </w:tabs>
            <w:rPr>
              <w:rFonts w:eastAsiaTheme="minorEastAsia"/>
              <w:noProof/>
              <w:lang w:eastAsia="en-GB"/>
            </w:rPr>
          </w:pPr>
          <w:hyperlink w:anchor="_Toc102131067" w:history="1">
            <w:r w:rsidRPr="00CA73A9">
              <w:rPr>
                <w:rStyle w:val="Hyperlink"/>
                <w:noProof/>
              </w:rPr>
              <w:t>3.4.1.</w:t>
            </w:r>
            <w:r>
              <w:rPr>
                <w:rFonts w:eastAsiaTheme="minorEastAsia"/>
                <w:noProof/>
                <w:lang w:eastAsia="en-GB"/>
              </w:rPr>
              <w:tab/>
            </w:r>
            <w:r w:rsidRPr="00CA73A9">
              <w:rPr>
                <w:rStyle w:val="Hyperlink"/>
                <w:noProof/>
              </w:rPr>
              <w:t>Must Have Initiatives</w:t>
            </w:r>
            <w:r>
              <w:rPr>
                <w:noProof/>
                <w:webHidden/>
              </w:rPr>
              <w:tab/>
            </w:r>
            <w:r>
              <w:rPr>
                <w:noProof/>
                <w:webHidden/>
              </w:rPr>
              <w:fldChar w:fldCharType="begin"/>
            </w:r>
            <w:r>
              <w:rPr>
                <w:noProof/>
                <w:webHidden/>
              </w:rPr>
              <w:instrText xml:space="preserve"> PAGEREF _Toc102131067 \h </w:instrText>
            </w:r>
            <w:r>
              <w:rPr>
                <w:noProof/>
                <w:webHidden/>
              </w:rPr>
            </w:r>
            <w:r>
              <w:rPr>
                <w:noProof/>
                <w:webHidden/>
              </w:rPr>
              <w:fldChar w:fldCharType="separate"/>
            </w:r>
            <w:r>
              <w:rPr>
                <w:noProof/>
                <w:webHidden/>
              </w:rPr>
              <w:t>30</w:t>
            </w:r>
            <w:r>
              <w:rPr>
                <w:noProof/>
                <w:webHidden/>
              </w:rPr>
              <w:fldChar w:fldCharType="end"/>
            </w:r>
          </w:hyperlink>
        </w:p>
        <w:p w14:paraId="59E8DA9D" w14:textId="2B56B30D" w:rsidR="001130D8" w:rsidRDefault="001130D8">
          <w:pPr>
            <w:pStyle w:val="TOC3"/>
            <w:tabs>
              <w:tab w:val="left" w:pos="1320"/>
              <w:tab w:val="right" w:leader="dot" w:pos="9016"/>
            </w:tabs>
            <w:rPr>
              <w:rFonts w:eastAsiaTheme="minorEastAsia"/>
              <w:noProof/>
              <w:lang w:eastAsia="en-GB"/>
            </w:rPr>
          </w:pPr>
          <w:hyperlink w:anchor="_Toc102131068" w:history="1">
            <w:r w:rsidRPr="00CA73A9">
              <w:rPr>
                <w:rStyle w:val="Hyperlink"/>
                <w:noProof/>
              </w:rPr>
              <w:t>3.4.2.</w:t>
            </w:r>
            <w:r>
              <w:rPr>
                <w:rFonts w:eastAsiaTheme="minorEastAsia"/>
                <w:noProof/>
                <w:lang w:eastAsia="en-GB"/>
              </w:rPr>
              <w:tab/>
            </w:r>
            <w:r w:rsidRPr="00CA73A9">
              <w:rPr>
                <w:rStyle w:val="Hyperlink"/>
                <w:noProof/>
              </w:rPr>
              <w:t>Should Have Initiatives</w:t>
            </w:r>
            <w:r>
              <w:rPr>
                <w:noProof/>
                <w:webHidden/>
              </w:rPr>
              <w:tab/>
            </w:r>
            <w:r>
              <w:rPr>
                <w:noProof/>
                <w:webHidden/>
              </w:rPr>
              <w:fldChar w:fldCharType="begin"/>
            </w:r>
            <w:r>
              <w:rPr>
                <w:noProof/>
                <w:webHidden/>
              </w:rPr>
              <w:instrText xml:space="preserve"> PAGEREF _Toc102131068 \h </w:instrText>
            </w:r>
            <w:r>
              <w:rPr>
                <w:noProof/>
                <w:webHidden/>
              </w:rPr>
            </w:r>
            <w:r>
              <w:rPr>
                <w:noProof/>
                <w:webHidden/>
              </w:rPr>
              <w:fldChar w:fldCharType="separate"/>
            </w:r>
            <w:r>
              <w:rPr>
                <w:noProof/>
                <w:webHidden/>
              </w:rPr>
              <w:t>30</w:t>
            </w:r>
            <w:r>
              <w:rPr>
                <w:noProof/>
                <w:webHidden/>
              </w:rPr>
              <w:fldChar w:fldCharType="end"/>
            </w:r>
          </w:hyperlink>
        </w:p>
        <w:p w14:paraId="551794BF" w14:textId="5A086433" w:rsidR="001130D8" w:rsidRDefault="001130D8">
          <w:pPr>
            <w:pStyle w:val="TOC3"/>
            <w:tabs>
              <w:tab w:val="left" w:pos="1320"/>
              <w:tab w:val="right" w:leader="dot" w:pos="9016"/>
            </w:tabs>
            <w:rPr>
              <w:rFonts w:eastAsiaTheme="minorEastAsia"/>
              <w:noProof/>
              <w:lang w:eastAsia="en-GB"/>
            </w:rPr>
          </w:pPr>
          <w:hyperlink w:anchor="_Toc102131069" w:history="1">
            <w:r w:rsidRPr="00CA73A9">
              <w:rPr>
                <w:rStyle w:val="Hyperlink"/>
                <w:noProof/>
              </w:rPr>
              <w:t>3.4.3.</w:t>
            </w:r>
            <w:r>
              <w:rPr>
                <w:rFonts w:eastAsiaTheme="minorEastAsia"/>
                <w:noProof/>
                <w:lang w:eastAsia="en-GB"/>
              </w:rPr>
              <w:tab/>
            </w:r>
            <w:r w:rsidRPr="00CA73A9">
              <w:rPr>
                <w:rStyle w:val="Hyperlink"/>
                <w:noProof/>
              </w:rPr>
              <w:t>Could Have Initiatives</w:t>
            </w:r>
            <w:r>
              <w:rPr>
                <w:noProof/>
                <w:webHidden/>
              </w:rPr>
              <w:tab/>
            </w:r>
            <w:r>
              <w:rPr>
                <w:noProof/>
                <w:webHidden/>
              </w:rPr>
              <w:fldChar w:fldCharType="begin"/>
            </w:r>
            <w:r>
              <w:rPr>
                <w:noProof/>
                <w:webHidden/>
              </w:rPr>
              <w:instrText xml:space="preserve"> PAGEREF _Toc102131069 \h </w:instrText>
            </w:r>
            <w:r>
              <w:rPr>
                <w:noProof/>
                <w:webHidden/>
              </w:rPr>
            </w:r>
            <w:r>
              <w:rPr>
                <w:noProof/>
                <w:webHidden/>
              </w:rPr>
              <w:fldChar w:fldCharType="separate"/>
            </w:r>
            <w:r>
              <w:rPr>
                <w:noProof/>
                <w:webHidden/>
              </w:rPr>
              <w:t>31</w:t>
            </w:r>
            <w:r>
              <w:rPr>
                <w:noProof/>
                <w:webHidden/>
              </w:rPr>
              <w:fldChar w:fldCharType="end"/>
            </w:r>
          </w:hyperlink>
        </w:p>
        <w:p w14:paraId="04B249D1" w14:textId="127BBB9A" w:rsidR="001130D8" w:rsidRDefault="001130D8">
          <w:pPr>
            <w:pStyle w:val="TOC3"/>
            <w:tabs>
              <w:tab w:val="left" w:pos="1320"/>
              <w:tab w:val="right" w:leader="dot" w:pos="9016"/>
            </w:tabs>
            <w:rPr>
              <w:rFonts w:eastAsiaTheme="minorEastAsia"/>
              <w:noProof/>
              <w:lang w:eastAsia="en-GB"/>
            </w:rPr>
          </w:pPr>
          <w:hyperlink w:anchor="_Toc102131070" w:history="1">
            <w:r w:rsidRPr="00CA73A9">
              <w:rPr>
                <w:rStyle w:val="Hyperlink"/>
                <w:noProof/>
              </w:rPr>
              <w:t>3.4.5.</w:t>
            </w:r>
            <w:r>
              <w:rPr>
                <w:rFonts w:eastAsiaTheme="minorEastAsia"/>
                <w:noProof/>
                <w:lang w:eastAsia="en-GB"/>
              </w:rPr>
              <w:tab/>
            </w:r>
            <w:r w:rsidRPr="00CA73A9">
              <w:rPr>
                <w:rStyle w:val="Hyperlink"/>
                <w:noProof/>
              </w:rPr>
              <w:t>Will Not Have Initiatives</w:t>
            </w:r>
            <w:r>
              <w:rPr>
                <w:noProof/>
                <w:webHidden/>
              </w:rPr>
              <w:tab/>
            </w:r>
            <w:r>
              <w:rPr>
                <w:noProof/>
                <w:webHidden/>
              </w:rPr>
              <w:fldChar w:fldCharType="begin"/>
            </w:r>
            <w:r>
              <w:rPr>
                <w:noProof/>
                <w:webHidden/>
              </w:rPr>
              <w:instrText xml:space="preserve"> PAGEREF _Toc102131070 \h </w:instrText>
            </w:r>
            <w:r>
              <w:rPr>
                <w:noProof/>
                <w:webHidden/>
              </w:rPr>
            </w:r>
            <w:r>
              <w:rPr>
                <w:noProof/>
                <w:webHidden/>
              </w:rPr>
              <w:fldChar w:fldCharType="separate"/>
            </w:r>
            <w:r>
              <w:rPr>
                <w:noProof/>
                <w:webHidden/>
              </w:rPr>
              <w:t>31</w:t>
            </w:r>
            <w:r>
              <w:rPr>
                <w:noProof/>
                <w:webHidden/>
              </w:rPr>
              <w:fldChar w:fldCharType="end"/>
            </w:r>
          </w:hyperlink>
        </w:p>
        <w:p w14:paraId="46C69604" w14:textId="7435C58D" w:rsidR="001130D8" w:rsidRDefault="001130D8">
          <w:pPr>
            <w:pStyle w:val="TOC1"/>
            <w:tabs>
              <w:tab w:val="left" w:pos="440"/>
              <w:tab w:val="right" w:leader="dot" w:pos="9016"/>
            </w:tabs>
            <w:rPr>
              <w:rFonts w:eastAsiaTheme="minorEastAsia"/>
              <w:noProof/>
              <w:lang w:eastAsia="en-GB"/>
            </w:rPr>
          </w:pPr>
          <w:hyperlink w:anchor="_Toc102131071" w:history="1">
            <w:r w:rsidRPr="00CA73A9">
              <w:rPr>
                <w:rStyle w:val="Hyperlink"/>
                <w:noProof/>
              </w:rPr>
              <w:t>4.</w:t>
            </w:r>
            <w:r>
              <w:rPr>
                <w:rFonts w:eastAsiaTheme="minorEastAsia"/>
                <w:noProof/>
                <w:lang w:eastAsia="en-GB"/>
              </w:rPr>
              <w:tab/>
            </w:r>
            <w:r w:rsidRPr="00CA73A9">
              <w:rPr>
                <w:rStyle w:val="Hyperlink"/>
                <w:noProof/>
              </w:rPr>
              <w:t>Methodology</w:t>
            </w:r>
            <w:r>
              <w:rPr>
                <w:noProof/>
                <w:webHidden/>
              </w:rPr>
              <w:tab/>
            </w:r>
            <w:r>
              <w:rPr>
                <w:noProof/>
                <w:webHidden/>
              </w:rPr>
              <w:fldChar w:fldCharType="begin"/>
            </w:r>
            <w:r>
              <w:rPr>
                <w:noProof/>
                <w:webHidden/>
              </w:rPr>
              <w:instrText xml:space="preserve"> PAGEREF _Toc102131071 \h </w:instrText>
            </w:r>
            <w:r>
              <w:rPr>
                <w:noProof/>
                <w:webHidden/>
              </w:rPr>
            </w:r>
            <w:r>
              <w:rPr>
                <w:noProof/>
                <w:webHidden/>
              </w:rPr>
              <w:fldChar w:fldCharType="separate"/>
            </w:r>
            <w:r>
              <w:rPr>
                <w:noProof/>
                <w:webHidden/>
              </w:rPr>
              <w:t>32</w:t>
            </w:r>
            <w:r>
              <w:rPr>
                <w:noProof/>
                <w:webHidden/>
              </w:rPr>
              <w:fldChar w:fldCharType="end"/>
            </w:r>
          </w:hyperlink>
        </w:p>
        <w:p w14:paraId="4B75EF0B" w14:textId="159E5BD8" w:rsidR="001130D8" w:rsidRDefault="001130D8">
          <w:pPr>
            <w:pStyle w:val="TOC2"/>
            <w:tabs>
              <w:tab w:val="left" w:pos="880"/>
              <w:tab w:val="right" w:leader="dot" w:pos="9016"/>
            </w:tabs>
            <w:rPr>
              <w:rFonts w:eastAsiaTheme="minorEastAsia"/>
              <w:noProof/>
              <w:lang w:eastAsia="en-GB"/>
            </w:rPr>
          </w:pPr>
          <w:hyperlink w:anchor="_Toc102131072" w:history="1">
            <w:r w:rsidRPr="00CA73A9">
              <w:rPr>
                <w:rStyle w:val="Hyperlink"/>
                <w:noProof/>
              </w:rPr>
              <w:t>4.1.</w:t>
            </w:r>
            <w:r>
              <w:rPr>
                <w:rFonts w:eastAsiaTheme="minorEastAsia"/>
                <w:noProof/>
                <w:lang w:eastAsia="en-GB"/>
              </w:rPr>
              <w:tab/>
            </w:r>
            <w:r w:rsidRPr="00CA73A9">
              <w:rPr>
                <w:rStyle w:val="Hyperlink"/>
                <w:noProof/>
              </w:rPr>
              <w:t>Research Method</w:t>
            </w:r>
            <w:r>
              <w:rPr>
                <w:noProof/>
                <w:webHidden/>
              </w:rPr>
              <w:tab/>
            </w:r>
            <w:r>
              <w:rPr>
                <w:noProof/>
                <w:webHidden/>
              </w:rPr>
              <w:fldChar w:fldCharType="begin"/>
            </w:r>
            <w:r>
              <w:rPr>
                <w:noProof/>
                <w:webHidden/>
              </w:rPr>
              <w:instrText xml:space="preserve"> PAGEREF _Toc102131072 \h </w:instrText>
            </w:r>
            <w:r>
              <w:rPr>
                <w:noProof/>
                <w:webHidden/>
              </w:rPr>
            </w:r>
            <w:r>
              <w:rPr>
                <w:noProof/>
                <w:webHidden/>
              </w:rPr>
              <w:fldChar w:fldCharType="separate"/>
            </w:r>
            <w:r>
              <w:rPr>
                <w:noProof/>
                <w:webHidden/>
              </w:rPr>
              <w:t>32</w:t>
            </w:r>
            <w:r>
              <w:rPr>
                <w:noProof/>
                <w:webHidden/>
              </w:rPr>
              <w:fldChar w:fldCharType="end"/>
            </w:r>
          </w:hyperlink>
        </w:p>
        <w:p w14:paraId="06605FCD" w14:textId="63660CAF" w:rsidR="001130D8" w:rsidRDefault="001130D8">
          <w:pPr>
            <w:pStyle w:val="TOC2"/>
            <w:tabs>
              <w:tab w:val="left" w:pos="880"/>
              <w:tab w:val="right" w:leader="dot" w:pos="9016"/>
            </w:tabs>
            <w:rPr>
              <w:rFonts w:eastAsiaTheme="minorEastAsia"/>
              <w:noProof/>
              <w:lang w:eastAsia="en-GB"/>
            </w:rPr>
          </w:pPr>
          <w:hyperlink w:anchor="_Toc102131073" w:history="1">
            <w:r w:rsidRPr="00CA73A9">
              <w:rPr>
                <w:rStyle w:val="Hyperlink"/>
                <w:noProof/>
              </w:rPr>
              <w:t>4.2.</w:t>
            </w:r>
            <w:r>
              <w:rPr>
                <w:rFonts w:eastAsiaTheme="minorEastAsia"/>
                <w:noProof/>
                <w:lang w:eastAsia="en-GB"/>
              </w:rPr>
              <w:tab/>
            </w:r>
            <w:r w:rsidRPr="00CA73A9">
              <w:rPr>
                <w:rStyle w:val="Hyperlink"/>
                <w:noProof/>
              </w:rPr>
              <w:t>Development Methods</w:t>
            </w:r>
            <w:r>
              <w:rPr>
                <w:noProof/>
                <w:webHidden/>
              </w:rPr>
              <w:tab/>
            </w:r>
            <w:r>
              <w:rPr>
                <w:noProof/>
                <w:webHidden/>
              </w:rPr>
              <w:fldChar w:fldCharType="begin"/>
            </w:r>
            <w:r>
              <w:rPr>
                <w:noProof/>
                <w:webHidden/>
              </w:rPr>
              <w:instrText xml:space="preserve"> PAGEREF _Toc102131073 \h </w:instrText>
            </w:r>
            <w:r>
              <w:rPr>
                <w:noProof/>
                <w:webHidden/>
              </w:rPr>
            </w:r>
            <w:r>
              <w:rPr>
                <w:noProof/>
                <w:webHidden/>
              </w:rPr>
              <w:fldChar w:fldCharType="separate"/>
            </w:r>
            <w:r>
              <w:rPr>
                <w:noProof/>
                <w:webHidden/>
              </w:rPr>
              <w:t>33</w:t>
            </w:r>
            <w:r>
              <w:rPr>
                <w:noProof/>
                <w:webHidden/>
              </w:rPr>
              <w:fldChar w:fldCharType="end"/>
            </w:r>
          </w:hyperlink>
        </w:p>
        <w:p w14:paraId="3A47F70B" w14:textId="47480328" w:rsidR="001130D8" w:rsidRDefault="001130D8">
          <w:pPr>
            <w:pStyle w:val="TOC3"/>
            <w:tabs>
              <w:tab w:val="left" w:pos="1320"/>
              <w:tab w:val="right" w:leader="dot" w:pos="9016"/>
            </w:tabs>
            <w:rPr>
              <w:rFonts w:eastAsiaTheme="minorEastAsia"/>
              <w:noProof/>
              <w:lang w:eastAsia="en-GB"/>
            </w:rPr>
          </w:pPr>
          <w:hyperlink w:anchor="_Toc102131074" w:history="1">
            <w:r w:rsidRPr="00CA73A9">
              <w:rPr>
                <w:rStyle w:val="Hyperlink"/>
                <w:noProof/>
              </w:rPr>
              <w:t>4.2.1.</w:t>
            </w:r>
            <w:r>
              <w:rPr>
                <w:rFonts w:eastAsiaTheme="minorEastAsia"/>
                <w:noProof/>
                <w:lang w:eastAsia="en-GB"/>
              </w:rPr>
              <w:tab/>
            </w:r>
            <w:r w:rsidRPr="00CA73A9">
              <w:rPr>
                <w:rStyle w:val="Hyperlink"/>
                <w:noProof/>
              </w:rPr>
              <w:t>Becoming Agile</w:t>
            </w:r>
            <w:r>
              <w:rPr>
                <w:noProof/>
                <w:webHidden/>
              </w:rPr>
              <w:tab/>
            </w:r>
            <w:r>
              <w:rPr>
                <w:noProof/>
                <w:webHidden/>
              </w:rPr>
              <w:fldChar w:fldCharType="begin"/>
            </w:r>
            <w:r>
              <w:rPr>
                <w:noProof/>
                <w:webHidden/>
              </w:rPr>
              <w:instrText xml:space="preserve"> PAGEREF _Toc102131074 \h </w:instrText>
            </w:r>
            <w:r>
              <w:rPr>
                <w:noProof/>
                <w:webHidden/>
              </w:rPr>
            </w:r>
            <w:r>
              <w:rPr>
                <w:noProof/>
                <w:webHidden/>
              </w:rPr>
              <w:fldChar w:fldCharType="separate"/>
            </w:r>
            <w:r>
              <w:rPr>
                <w:noProof/>
                <w:webHidden/>
              </w:rPr>
              <w:t>33</w:t>
            </w:r>
            <w:r>
              <w:rPr>
                <w:noProof/>
                <w:webHidden/>
              </w:rPr>
              <w:fldChar w:fldCharType="end"/>
            </w:r>
          </w:hyperlink>
        </w:p>
        <w:p w14:paraId="75DD23FB" w14:textId="3982E50A" w:rsidR="001130D8" w:rsidRDefault="001130D8">
          <w:pPr>
            <w:pStyle w:val="TOC3"/>
            <w:tabs>
              <w:tab w:val="left" w:pos="1320"/>
              <w:tab w:val="right" w:leader="dot" w:pos="9016"/>
            </w:tabs>
            <w:rPr>
              <w:rFonts w:eastAsiaTheme="minorEastAsia"/>
              <w:noProof/>
              <w:lang w:eastAsia="en-GB"/>
            </w:rPr>
          </w:pPr>
          <w:hyperlink w:anchor="_Toc102131075" w:history="1">
            <w:r w:rsidRPr="00CA73A9">
              <w:rPr>
                <w:rStyle w:val="Hyperlink"/>
                <w:noProof/>
              </w:rPr>
              <w:t>4.2.2.</w:t>
            </w:r>
            <w:r>
              <w:rPr>
                <w:rFonts w:eastAsiaTheme="minorEastAsia"/>
                <w:noProof/>
                <w:lang w:eastAsia="en-GB"/>
              </w:rPr>
              <w:tab/>
            </w:r>
            <w:r w:rsidRPr="00CA73A9">
              <w:rPr>
                <w:rStyle w:val="Hyperlink"/>
                <w:noProof/>
              </w:rPr>
              <w:t>Feature Driven Development (FDD)</w:t>
            </w:r>
            <w:r>
              <w:rPr>
                <w:noProof/>
                <w:webHidden/>
              </w:rPr>
              <w:tab/>
            </w:r>
            <w:r>
              <w:rPr>
                <w:noProof/>
                <w:webHidden/>
              </w:rPr>
              <w:fldChar w:fldCharType="begin"/>
            </w:r>
            <w:r>
              <w:rPr>
                <w:noProof/>
                <w:webHidden/>
              </w:rPr>
              <w:instrText xml:space="preserve"> PAGEREF _Toc102131075 \h </w:instrText>
            </w:r>
            <w:r>
              <w:rPr>
                <w:noProof/>
                <w:webHidden/>
              </w:rPr>
            </w:r>
            <w:r>
              <w:rPr>
                <w:noProof/>
                <w:webHidden/>
              </w:rPr>
              <w:fldChar w:fldCharType="separate"/>
            </w:r>
            <w:r>
              <w:rPr>
                <w:noProof/>
                <w:webHidden/>
              </w:rPr>
              <w:t>34</w:t>
            </w:r>
            <w:r>
              <w:rPr>
                <w:noProof/>
                <w:webHidden/>
              </w:rPr>
              <w:fldChar w:fldCharType="end"/>
            </w:r>
          </w:hyperlink>
        </w:p>
        <w:p w14:paraId="3FBA3CDC" w14:textId="2B951BD4" w:rsidR="001130D8" w:rsidRDefault="001130D8">
          <w:pPr>
            <w:pStyle w:val="TOC3"/>
            <w:tabs>
              <w:tab w:val="left" w:pos="1320"/>
              <w:tab w:val="right" w:leader="dot" w:pos="9016"/>
            </w:tabs>
            <w:rPr>
              <w:rFonts w:eastAsiaTheme="minorEastAsia"/>
              <w:noProof/>
              <w:lang w:eastAsia="en-GB"/>
            </w:rPr>
          </w:pPr>
          <w:hyperlink w:anchor="_Toc102131076" w:history="1">
            <w:r w:rsidRPr="00CA73A9">
              <w:rPr>
                <w:rStyle w:val="Hyperlink"/>
                <w:noProof/>
              </w:rPr>
              <w:t>4.2.3.</w:t>
            </w:r>
            <w:r>
              <w:rPr>
                <w:rFonts w:eastAsiaTheme="minorEastAsia"/>
                <w:noProof/>
                <w:lang w:eastAsia="en-GB"/>
              </w:rPr>
              <w:tab/>
            </w:r>
            <w:r w:rsidRPr="00CA73A9">
              <w:rPr>
                <w:rStyle w:val="Hyperlink"/>
                <w:noProof/>
              </w:rPr>
              <w:t>The Waterfall Process</w:t>
            </w:r>
            <w:r>
              <w:rPr>
                <w:noProof/>
                <w:webHidden/>
              </w:rPr>
              <w:tab/>
            </w:r>
            <w:r>
              <w:rPr>
                <w:noProof/>
                <w:webHidden/>
              </w:rPr>
              <w:fldChar w:fldCharType="begin"/>
            </w:r>
            <w:r>
              <w:rPr>
                <w:noProof/>
                <w:webHidden/>
              </w:rPr>
              <w:instrText xml:space="preserve"> PAGEREF _Toc102131076 \h </w:instrText>
            </w:r>
            <w:r>
              <w:rPr>
                <w:noProof/>
                <w:webHidden/>
              </w:rPr>
            </w:r>
            <w:r>
              <w:rPr>
                <w:noProof/>
                <w:webHidden/>
              </w:rPr>
              <w:fldChar w:fldCharType="separate"/>
            </w:r>
            <w:r>
              <w:rPr>
                <w:noProof/>
                <w:webHidden/>
              </w:rPr>
              <w:t>35</w:t>
            </w:r>
            <w:r>
              <w:rPr>
                <w:noProof/>
                <w:webHidden/>
              </w:rPr>
              <w:fldChar w:fldCharType="end"/>
            </w:r>
          </w:hyperlink>
        </w:p>
        <w:p w14:paraId="66BD9451" w14:textId="0B51BDC6" w:rsidR="001130D8" w:rsidRDefault="001130D8">
          <w:pPr>
            <w:pStyle w:val="TOC3"/>
            <w:tabs>
              <w:tab w:val="left" w:pos="1320"/>
              <w:tab w:val="right" w:leader="dot" w:pos="9016"/>
            </w:tabs>
            <w:rPr>
              <w:rFonts w:eastAsiaTheme="minorEastAsia"/>
              <w:noProof/>
              <w:lang w:eastAsia="en-GB"/>
            </w:rPr>
          </w:pPr>
          <w:hyperlink w:anchor="_Toc102131077" w:history="1">
            <w:r w:rsidRPr="00CA73A9">
              <w:rPr>
                <w:rStyle w:val="Hyperlink"/>
                <w:noProof/>
              </w:rPr>
              <w:t>4.2.4.</w:t>
            </w:r>
            <w:r>
              <w:rPr>
                <w:rFonts w:eastAsiaTheme="minorEastAsia"/>
                <w:noProof/>
                <w:lang w:eastAsia="en-GB"/>
              </w:rPr>
              <w:tab/>
            </w:r>
            <w:r w:rsidRPr="00CA73A9">
              <w:rPr>
                <w:rStyle w:val="Hyperlink"/>
                <w:noProof/>
              </w:rPr>
              <w:t>Other Development Methodologies Considered</w:t>
            </w:r>
            <w:r>
              <w:rPr>
                <w:noProof/>
                <w:webHidden/>
              </w:rPr>
              <w:tab/>
            </w:r>
            <w:r>
              <w:rPr>
                <w:noProof/>
                <w:webHidden/>
              </w:rPr>
              <w:fldChar w:fldCharType="begin"/>
            </w:r>
            <w:r>
              <w:rPr>
                <w:noProof/>
                <w:webHidden/>
              </w:rPr>
              <w:instrText xml:space="preserve"> PAGEREF _Toc102131077 \h </w:instrText>
            </w:r>
            <w:r>
              <w:rPr>
                <w:noProof/>
                <w:webHidden/>
              </w:rPr>
            </w:r>
            <w:r>
              <w:rPr>
                <w:noProof/>
                <w:webHidden/>
              </w:rPr>
              <w:fldChar w:fldCharType="separate"/>
            </w:r>
            <w:r>
              <w:rPr>
                <w:noProof/>
                <w:webHidden/>
              </w:rPr>
              <w:t>35</w:t>
            </w:r>
            <w:r>
              <w:rPr>
                <w:noProof/>
                <w:webHidden/>
              </w:rPr>
              <w:fldChar w:fldCharType="end"/>
            </w:r>
          </w:hyperlink>
        </w:p>
        <w:p w14:paraId="11EFE3CF" w14:textId="34E5C7A9" w:rsidR="001130D8" w:rsidRDefault="001130D8">
          <w:pPr>
            <w:pStyle w:val="TOC2"/>
            <w:tabs>
              <w:tab w:val="left" w:pos="880"/>
              <w:tab w:val="right" w:leader="dot" w:pos="9016"/>
            </w:tabs>
            <w:rPr>
              <w:rFonts w:eastAsiaTheme="minorEastAsia"/>
              <w:noProof/>
              <w:lang w:eastAsia="en-GB"/>
            </w:rPr>
          </w:pPr>
          <w:hyperlink w:anchor="_Toc102131078" w:history="1">
            <w:r w:rsidRPr="00CA73A9">
              <w:rPr>
                <w:rStyle w:val="Hyperlink"/>
                <w:noProof/>
              </w:rPr>
              <w:t>4.3.</w:t>
            </w:r>
            <w:r>
              <w:rPr>
                <w:rFonts w:eastAsiaTheme="minorEastAsia"/>
                <w:noProof/>
                <w:lang w:eastAsia="en-GB"/>
              </w:rPr>
              <w:tab/>
            </w:r>
            <w:r w:rsidRPr="00CA73A9">
              <w:rPr>
                <w:rStyle w:val="Hyperlink"/>
                <w:noProof/>
              </w:rPr>
              <w:t>The Study Population</w:t>
            </w:r>
            <w:r>
              <w:rPr>
                <w:noProof/>
                <w:webHidden/>
              </w:rPr>
              <w:tab/>
            </w:r>
            <w:r>
              <w:rPr>
                <w:noProof/>
                <w:webHidden/>
              </w:rPr>
              <w:fldChar w:fldCharType="begin"/>
            </w:r>
            <w:r>
              <w:rPr>
                <w:noProof/>
                <w:webHidden/>
              </w:rPr>
              <w:instrText xml:space="preserve"> PAGEREF _Toc102131078 \h </w:instrText>
            </w:r>
            <w:r>
              <w:rPr>
                <w:noProof/>
                <w:webHidden/>
              </w:rPr>
            </w:r>
            <w:r>
              <w:rPr>
                <w:noProof/>
                <w:webHidden/>
              </w:rPr>
              <w:fldChar w:fldCharType="separate"/>
            </w:r>
            <w:r>
              <w:rPr>
                <w:noProof/>
                <w:webHidden/>
              </w:rPr>
              <w:t>36</w:t>
            </w:r>
            <w:r>
              <w:rPr>
                <w:noProof/>
                <w:webHidden/>
              </w:rPr>
              <w:fldChar w:fldCharType="end"/>
            </w:r>
          </w:hyperlink>
        </w:p>
        <w:p w14:paraId="3B0343C2" w14:textId="56B79B18" w:rsidR="001130D8" w:rsidRDefault="001130D8">
          <w:pPr>
            <w:pStyle w:val="TOC2"/>
            <w:tabs>
              <w:tab w:val="left" w:pos="880"/>
              <w:tab w:val="right" w:leader="dot" w:pos="9016"/>
            </w:tabs>
            <w:rPr>
              <w:rFonts w:eastAsiaTheme="minorEastAsia"/>
              <w:noProof/>
              <w:lang w:eastAsia="en-GB"/>
            </w:rPr>
          </w:pPr>
          <w:hyperlink w:anchor="_Toc102131079" w:history="1">
            <w:r w:rsidRPr="00CA73A9">
              <w:rPr>
                <w:rStyle w:val="Hyperlink"/>
                <w:noProof/>
              </w:rPr>
              <w:t>4.4.</w:t>
            </w:r>
            <w:r>
              <w:rPr>
                <w:rFonts w:eastAsiaTheme="minorEastAsia"/>
                <w:noProof/>
                <w:lang w:eastAsia="en-GB"/>
              </w:rPr>
              <w:tab/>
            </w:r>
            <w:r w:rsidRPr="00CA73A9">
              <w:rPr>
                <w:rStyle w:val="Hyperlink"/>
                <w:noProof/>
              </w:rPr>
              <w:t>Identifying Risks, Limitations, Ethical and Legal Issues</w:t>
            </w:r>
            <w:r>
              <w:rPr>
                <w:noProof/>
                <w:webHidden/>
              </w:rPr>
              <w:tab/>
            </w:r>
            <w:r>
              <w:rPr>
                <w:noProof/>
                <w:webHidden/>
              </w:rPr>
              <w:fldChar w:fldCharType="begin"/>
            </w:r>
            <w:r>
              <w:rPr>
                <w:noProof/>
                <w:webHidden/>
              </w:rPr>
              <w:instrText xml:space="preserve"> PAGEREF _Toc102131079 \h </w:instrText>
            </w:r>
            <w:r>
              <w:rPr>
                <w:noProof/>
                <w:webHidden/>
              </w:rPr>
            </w:r>
            <w:r>
              <w:rPr>
                <w:noProof/>
                <w:webHidden/>
              </w:rPr>
              <w:fldChar w:fldCharType="separate"/>
            </w:r>
            <w:r>
              <w:rPr>
                <w:noProof/>
                <w:webHidden/>
              </w:rPr>
              <w:t>36</w:t>
            </w:r>
            <w:r>
              <w:rPr>
                <w:noProof/>
                <w:webHidden/>
              </w:rPr>
              <w:fldChar w:fldCharType="end"/>
            </w:r>
          </w:hyperlink>
        </w:p>
        <w:p w14:paraId="074B2EDD" w14:textId="47EBC282" w:rsidR="001130D8" w:rsidRDefault="001130D8">
          <w:pPr>
            <w:pStyle w:val="TOC1"/>
            <w:tabs>
              <w:tab w:val="left" w:pos="440"/>
              <w:tab w:val="right" w:leader="dot" w:pos="9016"/>
            </w:tabs>
            <w:rPr>
              <w:rFonts w:eastAsiaTheme="minorEastAsia"/>
              <w:noProof/>
              <w:lang w:eastAsia="en-GB"/>
            </w:rPr>
          </w:pPr>
          <w:hyperlink w:anchor="_Toc102131080" w:history="1">
            <w:r w:rsidRPr="00CA73A9">
              <w:rPr>
                <w:rStyle w:val="Hyperlink"/>
                <w:noProof/>
              </w:rPr>
              <w:t>5.</w:t>
            </w:r>
            <w:r>
              <w:rPr>
                <w:rFonts w:eastAsiaTheme="minorEastAsia"/>
                <w:noProof/>
                <w:lang w:eastAsia="en-GB"/>
              </w:rPr>
              <w:tab/>
            </w:r>
            <w:r w:rsidRPr="00CA73A9">
              <w:rPr>
                <w:rStyle w:val="Hyperlink"/>
                <w:noProof/>
              </w:rPr>
              <w:t>Design and Implementation</w:t>
            </w:r>
            <w:r>
              <w:rPr>
                <w:noProof/>
                <w:webHidden/>
              </w:rPr>
              <w:tab/>
            </w:r>
            <w:r>
              <w:rPr>
                <w:noProof/>
                <w:webHidden/>
              </w:rPr>
              <w:fldChar w:fldCharType="begin"/>
            </w:r>
            <w:r>
              <w:rPr>
                <w:noProof/>
                <w:webHidden/>
              </w:rPr>
              <w:instrText xml:space="preserve"> PAGEREF _Toc102131080 \h </w:instrText>
            </w:r>
            <w:r>
              <w:rPr>
                <w:noProof/>
                <w:webHidden/>
              </w:rPr>
            </w:r>
            <w:r>
              <w:rPr>
                <w:noProof/>
                <w:webHidden/>
              </w:rPr>
              <w:fldChar w:fldCharType="separate"/>
            </w:r>
            <w:r>
              <w:rPr>
                <w:noProof/>
                <w:webHidden/>
              </w:rPr>
              <w:t>37</w:t>
            </w:r>
            <w:r>
              <w:rPr>
                <w:noProof/>
                <w:webHidden/>
              </w:rPr>
              <w:fldChar w:fldCharType="end"/>
            </w:r>
          </w:hyperlink>
        </w:p>
        <w:p w14:paraId="6A518F67" w14:textId="268E4289" w:rsidR="001130D8" w:rsidRDefault="001130D8">
          <w:pPr>
            <w:pStyle w:val="TOC2"/>
            <w:tabs>
              <w:tab w:val="left" w:pos="880"/>
              <w:tab w:val="right" w:leader="dot" w:pos="9016"/>
            </w:tabs>
            <w:rPr>
              <w:rFonts w:eastAsiaTheme="minorEastAsia"/>
              <w:noProof/>
              <w:lang w:eastAsia="en-GB"/>
            </w:rPr>
          </w:pPr>
          <w:hyperlink w:anchor="_Toc102131081" w:history="1">
            <w:r w:rsidRPr="00CA73A9">
              <w:rPr>
                <w:rStyle w:val="Hyperlink"/>
                <w:noProof/>
              </w:rPr>
              <w:t>5.1.</w:t>
            </w:r>
            <w:r>
              <w:rPr>
                <w:rFonts w:eastAsiaTheme="minorEastAsia"/>
                <w:noProof/>
                <w:lang w:eastAsia="en-GB"/>
              </w:rPr>
              <w:tab/>
            </w:r>
            <w:r w:rsidRPr="00CA73A9">
              <w:rPr>
                <w:rStyle w:val="Hyperlink"/>
                <w:noProof/>
              </w:rPr>
              <w:t>Crystal Reports Dashboard</w:t>
            </w:r>
            <w:r>
              <w:rPr>
                <w:noProof/>
                <w:webHidden/>
              </w:rPr>
              <w:tab/>
            </w:r>
            <w:r>
              <w:rPr>
                <w:noProof/>
                <w:webHidden/>
              </w:rPr>
              <w:fldChar w:fldCharType="begin"/>
            </w:r>
            <w:r>
              <w:rPr>
                <w:noProof/>
                <w:webHidden/>
              </w:rPr>
              <w:instrText xml:space="preserve"> PAGEREF _Toc102131081 \h </w:instrText>
            </w:r>
            <w:r>
              <w:rPr>
                <w:noProof/>
                <w:webHidden/>
              </w:rPr>
            </w:r>
            <w:r>
              <w:rPr>
                <w:noProof/>
                <w:webHidden/>
              </w:rPr>
              <w:fldChar w:fldCharType="separate"/>
            </w:r>
            <w:r>
              <w:rPr>
                <w:noProof/>
                <w:webHidden/>
              </w:rPr>
              <w:t>37</w:t>
            </w:r>
            <w:r>
              <w:rPr>
                <w:noProof/>
                <w:webHidden/>
              </w:rPr>
              <w:fldChar w:fldCharType="end"/>
            </w:r>
          </w:hyperlink>
        </w:p>
        <w:p w14:paraId="55F74852" w14:textId="307CD3D9" w:rsidR="001130D8" w:rsidRDefault="001130D8">
          <w:pPr>
            <w:pStyle w:val="TOC2"/>
            <w:tabs>
              <w:tab w:val="left" w:pos="880"/>
              <w:tab w:val="right" w:leader="dot" w:pos="9016"/>
            </w:tabs>
            <w:rPr>
              <w:rFonts w:eastAsiaTheme="minorEastAsia"/>
              <w:noProof/>
              <w:lang w:eastAsia="en-GB"/>
            </w:rPr>
          </w:pPr>
          <w:hyperlink w:anchor="_Toc102131082" w:history="1">
            <w:r w:rsidRPr="00CA73A9">
              <w:rPr>
                <w:rStyle w:val="Hyperlink"/>
                <w:noProof/>
              </w:rPr>
              <w:t>5.2.</w:t>
            </w:r>
            <w:r>
              <w:rPr>
                <w:rFonts w:eastAsiaTheme="minorEastAsia"/>
                <w:noProof/>
                <w:lang w:eastAsia="en-GB"/>
              </w:rPr>
              <w:tab/>
            </w:r>
            <w:r w:rsidRPr="00CA73A9">
              <w:rPr>
                <w:rStyle w:val="Hyperlink"/>
                <w:noProof/>
              </w:rPr>
              <w:t>Crystal Server and Microsoft PowerBI Dashboard</w:t>
            </w:r>
            <w:r>
              <w:rPr>
                <w:noProof/>
                <w:webHidden/>
              </w:rPr>
              <w:tab/>
            </w:r>
            <w:r>
              <w:rPr>
                <w:noProof/>
                <w:webHidden/>
              </w:rPr>
              <w:fldChar w:fldCharType="begin"/>
            </w:r>
            <w:r>
              <w:rPr>
                <w:noProof/>
                <w:webHidden/>
              </w:rPr>
              <w:instrText xml:space="preserve"> PAGEREF _Toc102131082 \h </w:instrText>
            </w:r>
            <w:r>
              <w:rPr>
                <w:noProof/>
                <w:webHidden/>
              </w:rPr>
            </w:r>
            <w:r>
              <w:rPr>
                <w:noProof/>
                <w:webHidden/>
              </w:rPr>
              <w:fldChar w:fldCharType="separate"/>
            </w:r>
            <w:r>
              <w:rPr>
                <w:noProof/>
                <w:webHidden/>
              </w:rPr>
              <w:t>37</w:t>
            </w:r>
            <w:r>
              <w:rPr>
                <w:noProof/>
                <w:webHidden/>
              </w:rPr>
              <w:fldChar w:fldCharType="end"/>
            </w:r>
          </w:hyperlink>
        </w:p>
        <w:p w14:paraId="0A9E4CD5" w14:textId="1E3E7029" w:rsidR="001130D8" w:rsidRDefault="001130D8">
          <w:pPr>
            <w:pStyle w:val="TOC3"/>
            <w:tabs>
              <w:tab w:val="left" w:pos="1320"/>
              <w:tab w:val="right" w:leader="dot" w:pos="9016"/>
            </w:tabs>
            <w:rPr>
              <w:rFonts w:eastAsiaTheme="minorEastAsia"/>
              <w:noProof/>
              <w:lang w:eastAsia="en-GB"/>
            </w:rPr>
          </w:pPr>
          <w:hyperlink w:anchor="_Toc102131083" w:history="1">
            <w:r w:rsidRPr="00CA73A9">
              <w:rPr>
                <w:rStyle w:val="Hyperlink"/>
                <w:noProof/>
              </w:rPr>
              <w:t>5.2.1.</w:t>
            </w:r>
            <w:r>
              <w:rPr>
                <w:rFonts w:eastAsiaTheme="minorEastAsia"/>
                <w:noProof/>
                <w:lang w:eastAsia="en-GB"/>
              </w:rPr>
              <w:tab/>
            </w:r>
            <w:r w:rsidRPr="00CA73A9">
              <w:rPr>
                <w:rStyle w:val="Hyperlink"/>
                <w:noProof/>
              </w:rPr>
              <w:t xml:space="preserve">Crystal Reports </w:t>
            </w:r>
            <w:r w:rsidRPr="00CA73A9">
              <w:rPr>
                <w:rStyle w:val="Hyperlink"/>
                <w:noProof/>
              </w:rPr>
              <w:sym w:font="Wingdings" w:char="F0E0"/>
            </w:r>
            <w:r w:rsidRPr="00CA73A9">
              <w:rPr>
                <w:rStyle w:val="Hyperlink"/>
                <w:noProof/>
              </w:rPr>
              <w:t xml:space="preserve"> PowerBI Process</w:t>
            </w:r>
            <w:r>
              <w:rPr>
                <w:noProof/>
                <w:webHidden/>
              </w:rPr>
              <w:tab/>
            </w:r>
            <w:r>
              <w:rPr>
                <w:noProof/>
                <w:webHidden/>
              </w:rPr>
              <w:fldChar w:fldCharType="begin"/>
            </w:r>
            <w:r>
              <w:rPr>
                <w:noProof/>
                <w:webHidden/>
              </w:rPr>
              <w:instrText xml:space="preserve"> PAGEREF _Toc102131083 \h </w:instrText>
            </w:r>
            <w:r>
              <w:rPr>
                <w:noProof/>
                <w:webHidden/>
              </w:rPr>
            </w:r>
            <w:r>
              <w:rPr>
                <w:noProof/>
                <w:webHidden/>
              </w:rPr>
              <w:fldChar w:fldCharType="separate"/>
            </w:r>
            <w:r>
              <w:rPr>
                <w:noProof/>
                <w:webHidden/>
              </w:rPr>
              <w:t>38</w:t>
            </w:r>
            <w:r>
              <w:rPr>
                <w:noProof/>
                <w:webHidden/>
              </w:rPr>
              <w:fldChar w:fldCharType="end"/>
            </w:r>
          </w:hyperlink>
        </w:p>
        <w:p w14:paraId="75F62F17" w14:textId="2B7F33FD" w:rsidR="001130D8" w:rsidRDefault="001130D8">
          <w:pPr>
            <w:pStyle w:val="TOC3"/>
            <w:tabs>
              <w:tab w:val="left" w:pos="1320"/>
              <w:tab w:val="right" w:leader="dot" w:pos="9016"/>
            </w:tabs>
            <w:rPr>
              <w:rFonts w:eastAsiaTheme="minorEastAsia"/>
              <w:noProof/>
              <w:lang w:eastAsia="en-GB"/>
            </w:rPr>
          </w:pPr>
          <w:hyperlink w:anchor="_Toc102131084" w:history="1">
            <w:r w:rsidRPr="00CA73A9">
              <w:rPr>
                <w:rStyle w:val="Hyperlink"/>
                <w:noProof/>
              </w:rPr>
              <w:t>5.2.2.</w:t>
            </w:r>
            <w:r>
              <w:rPr>
                <w:rFonts w:eastAsiaTheme="minorEastAsia"/>
                <w:noProof/>
                <w:lang w:eastAsia="en-GB"/>
              </w:rPr>
              <w:tab/>
            </w:r>
            <w:r w:rsidRPr="00CA73A9">
              <w:rPr>
                <w:rStyle w:val="Hyperlink"/>
                <w:noProof/>
              </w:rPr>
              <w:t>Implementing for Testing</w:t>
            </w:r>
            <w:r>
              <w:rPr>
                <w:noProof/>
                <w:webHidden/>
              </w:rPr>
              <w:tab/>
            </w:r>
            <w:r>
              <w:rPr>
                <w:noProof/>
                <w:webHidden/>
              </w:rPr>
              <w:fldChar w:fldCharType="begin"/>
            </w:r>
            <w:r>
              <w:rPr>
                <w:noProof/>
                <w:webHidden/>
              </w:rPr>
              <w:instrText xml:space="preserve"> PAGEREF _Toc102131084 \h </w:instrText>
            </w:r>
            <w:r>
              <w:rPr>
                <w:noProof/>
                <w:webHidden/>
              </w:rPr>
            </w:r>
            <w:r>
              <w:rPr>
                <w:noProof/>
                <w:webHidden/>
              </w:rPr>
              <w:fldChar w:fldCharType="separate"/>
            </w:r>
            <w:r>
              <w:rPr>
                <w:noProof/>
                <w:webHidden/>
              </w:rPr>
              <w:t>42</w:t>
            </w:r>
            <w:r>
              <w:rPr>
                <w:noProof/>
                <w:webHidden/>
              </w:rPr>
              <w:fldChar w:fldCharType="end"/>
            </w:r>
          </w:hyperlink>
        </w:p>
        <w:p w14:paraId="0079698A" w14:textId="7E8F78C8" w:rsidR="001130D8" w:rsidRDefault="001130D8">
          <w:pPr>
            <w:pStyle w:val="TOC3"/>
            <w:tabs>
              <w:tab w:val="left" w:pos="1320"/>
              <w:tab w:val="right" w:leader="dot" w:pos="9016"/>
            </w:tabs>
            <w:rPr>
              <w:rFonts w:eastAsiaTheme="minorEastAsia"/>
              <w:noProof/>
              <w:lang w:eastAsia="en-GB"/>
            </w:rPr>
          </w:pPr>
          <w:hyperlink w:anchor="_Toc102131085" w:history="1">
            <w:r w:rsidRPr="00CA73A9">
              <w:rPr>
                <w:rStyle w:val="Hyperlink"/>
                <w:noProof/>
              </w:rPr>
              <w:t>5.2.3.</w:t>
            </w:r>
            <w:r>
              <w:rPr>
                <w:rFonts w:eastAsiaTheme="minorEastAsia"/>
                <w:noProof/>
                <w:lang w:eastAsia="en-GB"/>
              </w:rPr>
              <w:tab/>
            </w:r>
            <w:r w:rsidRPr="00CA73A9">
              <w:rPr>
                <w:rStyle w:val="Hyperlink"/>
                <w:noProof/>
              </w:rPr>
              <w:t>Working Dashboard</w:t>
            </w:r>
            <w:r>
              <w:rPr>
                <w:noProof/>
                <w:webHidden/>
              </w:rPr>
              <w:tab/>
            </w:r>
            <w:r>
              <w:rPr>
                <w:noProof/>
                <w:webHidden/>
              </w:rPr>
              <w:fldChar w:fldCharType="begin"/>
            </w:r>
            <w:r>
              <w:rPr>
                <w:noProof/>
                <w:webHidden/>
              </w:rPr>
              <w:instrText xml:space="preserve"> PAGEREF _Toc102131085 \h </w:instrText>
            </w:r>
            <w:r>
              <w:rPr>
                <w:noProof/>
                <w:webHidden/>
              </w:rPr>
            </w:r>
            <w:r>
              <w:rPr>
                <w:noProof/>
                <w:webHidden/>
              </w:rPr>
              <w:fldChar w:fldCharType="separate"/>
            </w:r>
            <w:r>
              <w:rPr>
                <w:noProof/>
                <w:webHidden/>
              </w:rPr>
              <w:t>48</w:t>
            </w:r>
            <w:r>
              <w:rPr>
                <w:noProof/>
                <w:webHidden/>
              </w:rPr>
              <w:fldChar w:fldCharType="end"/>
            </w:r>
          </w:hyperlink>
        </w:p>
        <w:p w14:paraId="4CD28110" w14:textId="1E7ABA36" w:rsidR="001130D8" w:rsidRDefault="001130D8">
          <w:pPr>
            <w:pStyle w:val="TOC2"/>
            <w:tabs>
              <w:tab w:val="left" w:pos="880"/>
              <w:tab w:val="right" w:leader="dot" w:pos="9016"/>
            </w:tabs>
            <w:rPr>
              <w:rFonts w:eastAsiaTheme="minorEastAsia"/>
              <w:noProof/>
              <w:lang w:eastAsia="en-GB"/>
            </w:rPr>
          </w:pPr>
          <w:hyperlink w:anchor="_Toc102131086" w:history="1">
            <w:r w:rsidRPr="00CA73A9">
              <w:rPr>
                <w:rStyle w:val="Hyperlink"/>
                <w:noProof/>
              </w:rPr>
              <w:t>5.3.</w:t>
            </w:r>
            <w:r>
              <w:rPr>
                <w:rFonts w:eastAsiaTheme="minorEastAsia"/>
                <w:noProof/>
                <w:lang w:eastAsia="en-GB"/>
              </w:rPr>
              <w:tab/>
            </w:r>
            <w:r w:rsidRPr="00CA73A9">
              <w:rPr>
                <w:rStyle w:val="Hyperlink"/>
                <w:noProof/>
              </w:rPr>
              <w:t>Web Based Dashboard Development</w:t>
            </w:r>
            <w:r>
              <w:rPr>
                <w:noProof/>
                <w:webHidden/>
              </w:rPr>
              <w:tab/>
            </w:r>
            <w:r>
              <w:rPr>
                <w:noProof/>
                <w:webHidden/>
              </w:rPr>
              <w:fldChar w:fldCharType="begin"/>
            </w:r>
            <w:r>
              <w:rPr>
                <w:noProof/>
                <w:webHidden/>
              </w:rPr>
              <w:instrText xml:space="preserve"> PAGEREF _Toc102131086 \h </w:instrText>
            </w:r>
            <w:r>
              <w:rPr>
                <w:noProof/>
                <w:webHidden/>
              </w:rPr>
            </w:r>
            <w:r>
              <w:rPr>
                <w:noProof/>
                <w:webHidden/>
              </w:rPr>
              <w:fldChar w:fldCharType="separate"/>
            </w:r>
            <w:r>
              <w:rPr>
                <w:noProof/>
                <w:webHidden/>
              </w:rPr>
              <w:t>48</w:t>
            </w:r>
            <w:r>
              <w:rPr>
                <w:noProof/>
                <w:webHidden/>
              </w:rPr>
              <w:fldChar w:fldCharType="end"/>
            </w:r>
          </w:hyperlink>
        </w:p>
        <w:p w14:paraId="42AE29EA" w14:textId="014BAAC3" w:rsidR="001130D8" w:rsidRDefault="001130D8">
          <w:pPr>
            <w:pStyle w:val="TOC1"/>
            <w:tabs>
              <w:tab w:val="left" w:pos="440"/>
              <w:tab w:val="right" w:leader="dot" w:pos="9016"/>
            </w:tabs>
            <w:rPr>
              <w:rFonts w:eastAsiaTheme="minorEastAsia"/>
              <w:noProof/>
              <w:lang w:eastAsia="en-GB"/>
            </w:rPr>
          </w:pPr>
          <w:hyperlink w:anchor="_Toc102131087" w:history="1">
            <w:r w:rsidRPr="00CA73A9">
              <w:rPr>
                <w:rStyle w:val="Hyperlink"/>
                <w:noProof/>
              </w:rPr>
              <w:t>6.</w:t>
            </w:r>
            <w:r>
              <w:rPr>
                <w:rFonts w:eastAsiaTheme="minorEastAsia"/>
                <w:noProof/>
                <w:lang w:eastAsia="en-GB"/>
              </w:rPr>
              <w:tab/>
            </w:r>
            <w:r w:rsidRPr="00CA73A9">
              <w:rPr>
                <w:rStyle w:val="Hyperlink"/>
                <w:noProof/>
              </w:rPr>
              <w:t>Evaluation</w:t>
            </w:r>
            <w:r>
              <w:rPr>
                <w:noProof/>
                <w:webHidden/>
              </w:rPr>
              <w:tab/>
            </w:r>
            <w:r>
              <w:rPr>
                <w:noProof/>
                <w:webHidden/>
              </w:rPr>
              <w:fldChar w:fldCharType="begin"/>
            </w:r>
            <w:r>
              <w:rPr>
                <w:noProof/>
                <w:webHidden/>
              </w:rPr>
              <w:instrText xml:space="preserve"> PAGEREF _Toc102131087 \h </w:instrText>
            </w:r>
            <w:r>
              <w:rPr>
                <w:noProof/>
                <w:webHidden/>
              </w:rPr>
            </w:r>
            <w:r>
              <w:rPr>
                <w:noProof/>
                <w:webHidden/>
              </w:rPr>
              <w:fldChar w:fldCharType="separate"/>
            </w:r>
            <w:r>
              <w:rPr>
                <w:noProof/>
                <w:webHidden/>
              </w:rPr>
              <w:t>49</w:t>
            </w:r>
            <w:r>
              <w:rPr>
                <w:noProof/>
                <w:webHidden/>
              </w:rPr>
              <w:fldChar w:fldCharType="end"/>
            </w:r>
          </w:hyperlink>
        </w:p>
        <w:p w14:paraId="2E8AD8EA" w14:textId="128AB471" w:rsidR="001130D8" w:rsidRDefault="001130D8">
          <w:pPr>
            <w:pStyle w:val="TOC1"/>
            <w:tabs>
              <w:tab w:val="left" w:pos="440"/>
              <w:tab w:val="right" w:leader="dot" w:pos="9016"/>
            </w:tabs>
            <w:rPr>
              <w:rFonts w:eastAsiaTheme="minorEastAsia"/>
              <w:noProof/>
              <w:lang w:eastAsia="en-GB"/>
            </w:rPr>
          </w:pPr>
          <w:hyperlink w:anchor="_Toc102131088" w:history="1">
            <w:r w:rsidRPr="00CA73A9">
              <w:rPr>
                <w:rStyle w:val="Hyperlink"/>
                <w:noProof/>
              </w:rPr>
              <w:t>7.</w:t>
            </w:r>
            <w:r>
              <w:rPr>
                <w:rFonts w:eastAsiaTheme="minorEastAsia"/>
                <w:noProof/>
                <w:lang w:eastAsia="en-GB"/>
              </w:rPr>
              <w:tab/>
            </w:r>
            <w:r w:rsidRPr="00CA73A9">
              <w:rPr>
                <w:rStyle w:val="Hyperlink"/>
                <w:noProof/>
              </w:rPr>
              <w:t>Conclusion</w:t>
            </w:r>
            <w:r>
              <w:rPr>
                <w:noProof/>
                <w:webHidden/>
              </w:rPr>
              <w:tab/>
            </w:r>
            <w:r>
              <w:rPr>
                <w:noProof/>
                <w:webHidden/>
              </w:rPr>
              <w:fldChar w:fldCharType="begin"/>
            </w:r>
            <w:r>
              <w:rPr>
                <w:noProof/>
                <w:webHidden/>
              </w:rPr>
              <w:instrText xml:space="preserve"> PAGEREF _Toc102131088 \h </w:instrText>
            </w:r>
            <w:r>
              <w:rPr>
                <w:noProof/>
                <w:webHidden/>
              </w:rPr>
            </w:r>
            <w:r>
              <w:rPr>
                <w:noProof/>
                <w:webHidden/>
              </w:rPr>
              <w:fldChar w:fldCharType="separate"/>
            </w:r>
            <w:r>
              <w:rPr>
                <w:noProof/>
                <w:webHidden/>
              </w:rPr>
              <w:t>51</w:t>
            </w:r>
            <w:r>
              <w:rPr>
                <w:noProof/>
                <w:webHidden/>
              </w:rPr>
              <w:fldChar w:fldCharType="end"/>
            </w:r>
          </w:hyperlink>
        </w:p>
        <w:p w14:paraId="1FB059DC" w14:textId="31A6EFA2" w:rsidR="001130D8" w:rsidRDefault="001130D8">
          <w:pPr>
            <w:pStyle w:val="TOC2"/>
            <w:tabs>
              <w:tab w:val="right" w:leader="dot" w:pos="9016"/>
            </w:tabs>
            <w:rPr>
              <w:rFonts w:eastAsiaTheme="minorEastAsia"/>
              <w:noProof/>
              <w:lang w:eastAsia="en-GB"/>
            </w:rPr>
          </w:pPr>
          <w:hyperlink w:anchor="_Toc102131089" w:history="1">
            <w:r w:rsidRPr="00CA73A9">
              <w:rPr>
                <w:rStyle w:val="Hyperlink"/>
                <w:noProof/>
              </w:rPr>
              <w:t>7.1 Future Developments and Recommendations</w:t>
            </w:r>
            <w:r>
              <w:rPr>
                <w:noProof/>
                <w:webHidden/>
              </w:rPr>
              <w:tab/>
            </w:r>
            <w:r>
              <w:rPr>
                <w:noProof/>
                <w:webHidden/>
              </w:rPr>
              <w:fldChar w:fldCharType="begin"/>
            </w:r>
            <w:r>
              <w:rPr>
                <w:noProof/>
                <w:webHidden/>
              </w:rPr>
              <w:instrText xml:space="preserve"> PAGEREF _Toc102131089 \h </w:instrText>
            </w:r>
            <w:r>
              <w:rPr>
                <w:noProof/>
                <w:webHidden/>
              </w:rPr>
            </w:r>
            <w:r>
              <w:rPr>
                <w:noProof/>
                <w:webHidden/>
              </w:rPr>
              <w:fldChar w:fldCharType="separate"/>
            </w:r>
            <w:r>
              <w:rPr>
                <w:noProof/>
                <w:webHidden/>
              </w:rPr>
              <w:t>51</w:t>
            </w:r>
            <w:r>
              <w:rPr>
                <w:noProof/>
                <w:webHidden/>
              </w:rPr>
              <w:fldChar w:fldCharType="end"/>
            </w:r>
          </w:hyperlink>
        </w:p>
        <w:p w14:paraId="4B740006" w14:textId="6DC566C9" w:rsidR="001130D8" w:rsidRDefault="001130D8">
          <w:pPr>
            <w:pStyle w:val="TOC1"/>
            <w:tabs>
              <w:tab w:val="left" w:pos="440"/>
              <w:tab w:val="right" w:leader="dot" w:pos="9016"/>
            </w:tabs>
            <w:rPr>
              <w:rFonts w:eastAsiaTheme="minorEastAsia"/>
              <w:noProof/>
              <w:lang w:eastAsia="en-GB"/>
            </w:rPr>
          </w:pPr>
          <w:hyperlink w:anchor="_Toc102131090" w:history="1">
            <w:r w:rsidRPr="00CA73A9">
              <w:rPr>
                <w:rStyle w:val="Hyperlink"/>
                <w:noProof/>
              </w:rPr>
              <w:t>8.</w:t>
            </w:r>
            <w:r>
              <w:rPr>
                <w:rFonts w:eastAsiaTheme="minorEastAsia"/>
                <w:noProof/>
                <w:lang w:eastAsia="en-GB"/>
              </w:rPr>
              <w:tab/>
            </w:r>
            <w:r w:rsidRPr="00CA73A9">
              <w:rPr>
                <w:rStyle w:val="Hyperlink"/>
                <w:noProof/>
              </w:rPr>
              <w:t>Reflection</w:t>
            </w:r>
            <w:r>
              <w:rPr>
                <w:noProof/>
                <w:webHidden/>
              </w:rPr>
              <w:tab/>
            </w:r>
            <w:r>
              <w:rPr>
                <w:noProof/>
                <w:webHidden/>
              </w:rPr>
              <w:fldChar w:fldCharType="begin"/>
            </w:r>
            <w:r>
              <w:rPr>
                <w:noProof/>
                <w:webHidden/>
              </w:rPr>
              <w:instrText xml:space="preserve"> PAGEREF _Toc102131090 \h </w:instrText>
            </w:r>
            <w:r>
              <w:rPr>
                <w:noProof/>
                <w:webHidden/>
              </w:rPr>
            </w:r>
            <w:r>
              <w:rPr>
                <w:noProof/>
                <w:webHidden/>
              </w:rPr>
              <w:fldChar w:fldCharType="separate"/>
            </w:r>
            <w:r>
              <w:rPr>
                <w:noProof/>
                <w:webHidden/>
              </w:rPr>
              <w:t>52</w:t>
            </w:r>
            <w:r>
              <w:rPr>
                <w:noProof/>
                <w:webHidden/>
              </w:rPr>
              <w:fldChar w:fldCharType="end"/>
            </w:r>
          </w:hyperlink>
        </w:p>
        <w:p w14:paraId="3C31BB60" w14:textId="1C3F2B6D" w:rsidR="001130D8" w:rsidRDefault="001130D8">
          <w:pPr>
            <w:pStyle w:val="TOC1"/>
            <w:tabs>
              <w:tab w:val="left" w:pos="440"/>
              <w:tab w:val="right" w:leader="dot" w:pos="9016"/>
            </w:tabs>
            <w:rPr>
              <w:rFonts w:eastAsiaTheme="minorEastAsia"/>
              <w:noProof/>
              <w:lang w:eastAsia="en-GB"/>
            </w:rPr>
          </w:pPr>
          <w:hyperlink w:anchor="_Toc102131091" w:history="1">
            <w:r w:rsidRPr="00CA73A9">
              <w:rPr>
                <w:rStyle w:val="Hyperlink"/>
                <w:noProof/>
              </w:rPr>
              <w:t>9.</w:t>
            </w:r>
            <w:r>
              <w:rPr>
                <w:rFonts w:eastAsiaTheme="minorEastAsia"/>
                <w:noProof/>
                <w:lang w:eastAsia="en-GB"/>
              </w:rPr>
              <w:tab/>
            </w:r>
            <w:r w:rsidRPr="00CA73A9">
              <w:rPr>
                <w:rStyle w:val="Hyperlink"/>
                <w:noProof/>
              </w:rPr>
              <w:t>References</w:t>
            </w:r>
            <w:r>
              <w:rPr>
                <w:noProof/>
                <w:webHidden/>
              </w:rPr>
              <w:tab/>
            </w:r>
            <w:r>
              <w:rPr>
                <w:noProof/>
                <w:webHidden/>
              </w:rPr>
              <w:fldChar w:fldCharType="begin"/>
            </w:r>
            <w:r>
              <w:rPr>
                <w:noProof/>
                <w:webHidden/>
              </w:rPr>
              <w:instrText xml:space="preserve"> PAGEREF _Toc102131091 \h </w:instrText>
            </w:r>
            <w:r>
              <w:rPr>
                <w:noProof/>
                <w:webHidden/>
              </w:rPr>
            </w:r>
            <w:r>
              <w:rPr>
                <w:noProof/>
                <w:webHidden/>
              </w:rPr>
              <w:fldChar w:fldCharType="separate"/>
            </w:r>
            <w:r>
              <w:rPr>
                <w:noProof/>
                <w:webHidden/>
              </w:rPr>
              <w:t>53</w:t>
            </w:r>
            <w:r>
              <w:rPr>
                <w:noProof/>
                <w:webHidden/>
              </w:rPr>
              <w:fldChar w:fldCharType="end"/>
            </w:r>
          </w:hyperlink>
        </w:p>
        <w:p w14:paraId="5AEE1981" w14:textId="33309D5F" w:rsidR="001130D8" w:rsidRDefault="001130D8">
          <w:pPr>
            <w:pStyle w:val="TOC1"/>
            <w:tabs>
              <w:tab w:val="right" w:leader="dot" w:pos="9016"/>
            </w:tabs>
            <w:rPr>
              <w:rFonts w:eastAsiaTheme="minorEastAsia"/>
              <w:noProof/>
              <w:lang w:eastAsia="en-GB"/>
            </w:rPr>
          </w:pPr>
          <w:hyperlink w:anchor="_Toc102131092" w:history="1">
            <w:r w:rsidRPr="00CA73A9">
              <w:rPr>
                <w:rStyle w:val="Hyperlink"/>
                <w:noProof/>
              </w:rPr>
              <w:t>Appendices</w:t>
            </w:r>
            <w:r>
              <w:rPr>
                <w:noProof/>
                <w:webHidden/>
              </w:rPr>
              <w:tab/>
            </w:r>
            <w:r>
              <w:rPr>
                <w:noProof/>
                <w:webHidden/>
              </w:rPr>
              <w:fldChar w:fldCharType="begin"/>
            </w:r>
            <w:r>
              <w:rPr>
                <w:noProof/>
                <w:webHidden/>
              </w:rPr>
              <w:instrText xml:space="preserve"> PAGEREF _Toc102131092 \h </w:instrText>
            </w:r>
            <w:r>
              <w:rPr>
                <w:noProof/>
                <w:webHidden/>
              </w:rPr>
            </w:r>
            <w:r>
              <w:rPr>
                <w:noProof/>
                <w:webHidden/>
              </w:rPr>
              <w:fldChar w:fldCharType="separate"/>
            </w:r>
            <w:r>
              <w:rPr>
                <w:noProof/>
                <w:webHidden/>
              </w:rPr>
              <w:t>55</w:t>
            </w:r>
            <w:r>
              <w:rPr>
                <w:noProof/>
                <w:webHidden/>
              </w:rPr>
              <w:fldChar w:fldCharType="end"/>
            </w:r>
          </w:hyperlink>
        </w:p>
        <w:p w14:paraId="7B555C93" w14:textId="51E45E6F" w:rsidR="001130D8" w:rsidRDefault="001130D8">
          <w:pPr>
            <w:pStyle w:val="TOC3"/>
            <w:tabs>
              <w:tab w:val="right" w:leader="dot" w:pos="9016"/>
            </w:tabs>
            <w:rPr>
              <w:rFonts w:eastAsiaTheme="minorEastAsia"/>
              <w:noProof/>
              <w:lang w:eastAsia="en-GB"/>
            </w:rPr>
          </w:pPr>
          <w:hyperlink w:anchor="_Toc102131093" w:history="1">
            <w:r w:rsidRPr="00CA73A9">
              <w:rPr>
                <w:rStyle w:val="Hyperlink"/>
                <w:noProof/>
              </w:rPr>
              <w:t>Appendix 1 – Meeting notes to discuss initial development of dialysis dashboard</w:t>
            </w:r>
            <w:r>
              <w:rPr>
                <w:noProof/>
                <w:webHidden/>
              </w:rPr>
              <w:tab/>
            </w:r>
            <w:r>
              <w:rPr>
                <w:noProof/>
                <w:webHidden/>
              </w:rPr>
              <w:fldChar w:fldCharType="begin"/>
            </w:r>
            <w:r>
              <w:rPr>
                <w:noProof/>
                <w:webHidden/>
              </w:rPr>
              <w:instrText xml:space="preserve"> PAGEREF _Toc102131093 \h </w:instrText>
            </w:r>
            <w:r>
              <w:rPr>
                <w:noProof/>
                <w:webHidden/>
              </w:rPr>
            </w:r>
            <w:r>
              <w:rPr>
                <w:noProof/>
                <w:webHidden/>
              </w:rPr>
              <w:fldChar w:fldCharType="separate"/>
            </w:r>
            <w:r>
              <w:rPr>
                <w:noProof/>
                <w:webHidden/>
              </w:rPr>
              <w:t>55</w:t>
            </w:r>
            <w:r>
              <w:rPr>
                <w:noProof/>
                <w:webHidden/>
              </w:rPr>
              <w:fldChar w:fldCharType="end"/>
            </w:r>
          </w:hyperlink>
        </w:p>
        <w:p w14:paraId="14CD7721" w14:textId="0DDE8D06" w:rsidR="001130D8" w:rsidRDefault="001130D8">
          <w:pPr>
            <w:pStyle w:val="TOC3"/>
            <w:tabs>
              <w:tab w:val="right" w:leader="dot" w:pos="9016"/>
            </w:tabs>
            <w:rPr>
              <w:rFonts w:eastAsiaTheme="minorEastAsia"/>
              <w:noProof/>
              <w:lang w:eastAsia="en-GB"/>
            </w:rPr>
          </w:pPr>
          <w:hyperlink w:anchor="_Toc102131094" w:history="1">
            <w:r w:rsidRPr="00CA73A9">
              <w:rPr>
                <w:rStyle w:val="Hyperlink"/>
                <w:noProof/>
              </w:rPr>
              <w:t>Appendix 2 – Wireframe diagram for first dashboard iteration</w:t>
            </w:r>
            <w:r>
              <w:rPr>
                <w:noProof/>
                <w:webHidden/>
              </w:rPr>
              <w:tab/>
            </w:r>
            <w:r>
              <w:rPr>
                <w:noProof/>
                <w:webHidden/>
              </w:rPr>
              <w:fldChar w:fldCharType="begin"/>
            </w:r>
            <w:r>
              <w:rPr>
                <w:noProof/>
                <w:webHidden/>
              </w:rPr>
              <w:instrText xml:space="preserve"> PAGEREF _Toc102131094 \h </w:instrText>
            </w:r>
            <w:r>
              <w:rPr>
                <w:noProof/>
                <w:webHidden/>
              </w:rPr>
            </w:r>
            <w:r>
              <w:rPr>
                <w:noProof/>
                <w:webHidden/>
              </w:rPr>
              <w:fldChar w:fldCharType="separate"/>
            </w:r>
            <w:r>
              <w:rPr>
                <w:noProof/>
                <w:webHidden/>
              </w:rPr>
              <w:t>56</w:t>
            </w:r>
            <w:r>
              <w:rPr>
                <w:noProof/>
                <w:webHidden/>
              </w:rPr>
              <w:fldChar w:fldCharType="end"/>
            </w:r>
          </w:hyperlink>
        </w:p>
        <w:p w14:paraId="399BBC08" w14:textId="295FED0E" w:rsidR="00DA7B3A" w:rsidRDefault="00DA7B3A">
          <w:r w:rsidRPr="00DA7B3A">
            <w:rPr>
              <w:b/>
              <w:bCs/>
              <w:noProof/>
              <w:sz w:val="20"/>
              <w:szCs w:val="20"/>
            </w:rPr>
            <w:fldChar w:fldCharType="end"/>
          </w:r>
        </w:p>
      </w:sdtContent>
    </w:sdt>
    <w:p w14:paraId="0D1CD9AC" w14:textId="26D76118" w:rsidR="00AB29CA" w:rsidRDefault="00AB29CA" w:rsidP="00814E23"/>
    <w:p w14:paraId="2FB4A5BE" w14:textId="40474390" w:rsidR="00AB29CA" w:rsidRDefault="00AB29CA" w:rsidP="00814E23"/>
    <w:p w14:paraId="08F7C77A" w14:textId="24AC56D5" w:rsidR="00AB29CA" w:rsidRDefault="00AB29CA" w:rsidP="00814E23"/>
    <w:p w14:paraId="028BF61C" w14:textId="4E6D43A6" w:rsidR="00AB29CA" w:rsidRDefault="00AB29CA" w:rsidP="00814E23"/>
    <w:p w14:paraId="50C908FA" w14:textId="4B6A4F36" w:rsidR="00AB29CA" w:rsidRDefault="00AB29CA" w:rsidP="00814E23"/>
    <w:p w14:paraId="486DB624" w14:textId="33F14FA8" w:rsidR="00AB29CA" w:rsidRDefault="00AB29CA" w:rsidP="00814E23"/>
    <w:p w14:paraId="4B89ABEF" w14:textId="7B95C9BC" w:rsidR="00AB29CA" w:rsidRDefault="00AB29CA" w:rsidP="00814E23"/>
    <w:p w14:paraId="3C69304D" w14:textId="2A6ECF51" w:rsidR="00AB29CA" w:rsidRDefault="00AB29CA" w:rsidP="00814E23"/>
    <w:p w14:paraId="78142BFE" w14:textId="38E899BF" w:rsidR="00AB29CA" w:rsidRDefault="00AB29CA" w:rsidP="00814E23"/>
    <w:p w14:paraId="4E5F1292" w14:textId="3058513E" w:rsidR="00AB29CA" w:rsidRDefault="00AB29CA" w:rsidP="00814E23"/>
    <w:p w14:paraId="47318812" w14:textId="523DFE7E" w:rsidR="00AB29CA" w:rsidRDefault="00AB29CA" w:rsidP="00814E23"/>
    <w:p w14:paraId="2F590D74" w14:textId="0665E147" w:rsidR="00AB29CA" w:rsidRDefault="00AB29CA" w:rsidP="00814E23"/>
    <w:p w14:paraId="0D8014DF" w14:textId="05AD6BB5" w:rsidR="00AB29CA" w:rsidRDefault="00AB29CA" w:rsidP="00814E23"/>
    <w:p w14:paraId="6909B72C" w14:textId="34C50A92" w:rsidR="00AB29CA" w:rsidRDefault="00AB29CA" w:rsidP="00814E23"/>
    <w:p w14:paraId="063358FC" w14:textId="46392FA8" w:rsidR="00AB29CA" w:rsidRDefault="00AB29CA" w:rsidP="00814E23"/>
    <w:p w14:paraId="1AE612AE" w14:textId="07675E1A" w:rsidR="00342FC3" w:rsidRDefault="00342FC3" w:rsidP="00814E23"/>
    <w:p w14:paraId="2391CA76" w14:textId="2B10E17E" w:rsidR="00342FC3" w:rsidRDefault="00342FC3" w:rsidP="00814E23"/>
    <w:p w14:paraId="41A76355" w14:textId="4D9A956F" w:rsidR="00342FC3" w:rsidRDefault="00342FC3" w:rsidP="00814E23"/>
    <w:p w14:paraId="3E63B032" w14:textId="77777777" w:rsidR="00342FC3" w:rsidRDefault="00342FC3" w:rsidP="00814E23"/>
    <w:p w14:paraId="2B2242B0" w14:textId="634CD68A" w:rsidR="00B635A0" w:rsidRPr="00917C1E" w:rsidRDefault="00525A80" w:rsidP="00525A80">
      <w:pPr>
        <w:pStyle w:val="Heading1"/>
      </w:pPr>
      <w:bookmarkStart w:id="0" w:name="_Toc102131047"/>
      <w:r>
        <w:lastRenderedPageBreak/>
        <w:t>Table of Figures</w:t>
      </w:r>
      <w:bookmarkEnd w:id="0"/>
    </w:p>
    <w:p w14:paraId="51F1851D" w14:textId="4C6B2444" w:rsidR="00525A80" w:rsidRDefault="00525A80">
      <w:pPr>
        <w:pStyle w:val="TableofFigures"/>
        <w:tabs>
          <w:tab w:val="right" w:leader="dot" w:pos="9016"/>
        </w:tabs>
        <w:rPr>
          <w:noProof/>
        </w:rPr>
      </w:pPr>
      <w:r>
        <w:rPr>
          <w:sz w:val="32"/>
          <w:szCs w:val="32"/>
        </w:rPr>
        <w:fldChar w:fldCharType="begin"/>
      </w:r>
      <w:r>
        <w:rPr>
          <w:sz w:val="32"/>
          <w:szCs w:val="32"/>
        </w:rPr>
        <w:instrText xml:space="preserve"> TOC \h \z \c "Figure" </w:instrText>
      </w:r>
      <w:r>
        <w:rPr>
          <w:sz w:val="32"/>
          <w:szCs w:val="32"/>
        </w:rPr>
        <w:fldChar w:fldCharType="separate"/>
      </w:r>
      <w:hyperlink w:anchor="_Toc100673916" w:history="1">
        <w:r w:rsidRPr="002A16B4">
          <w:rPr>
            <w:rStyle w:val="Hyperlink"/>
            <w:noProof/>
          </w:rPr>
          <w:t>Figure 1 -  Percentage of adult patients prevalent to CKD stage G5 on 31/12/2019 with adjusted serum calcium (Ca) [6]</w:t>
        </w:r>
        <w:r>
          <w:rPr>
            <w:noProof/>
            <w:webHidden/>
          </w:rPr>
          <w:tab/>
        </w:r>
        <w:r>
          <w:rPr>
            <w:noProof/>
            <w:webHidden/>
          </w:rPr>
          <w:fldChar w:fldCharType="begin"/>
        </w:r>
        <w:r>
          <w:rPr>
            <w:noProof/>
            <w:webHidden/>
          </w:rPr>
          <w:instrText xml:space="preserve"> PAGEREF _Toc100673916 \h </w:instrText>
        </w:r>
        <w:r>
          <w:rPr>
            <w:noProof/>
            <w:webHidden/>
          </w:rPr>
        </w:r>
        <w:r>
          <w:rPr>
            <w:noProof/>
            <w:webHidden/>
          </w:rPr>
          <w:fldChar w:fldCharType="separate"/>
        </w:r>
        <w:r>
          <w:rPr>
            <w:noProof/>
            <w:webHidden/>
          </w:rPr>
          <w:t>11</w:t>
        </w:r>
        <w:r>
          <w:rPr>
            <w:noProof/>
            <w:webHidden/>
          </w:rPr>
          <w:fldChar w:fldCharType="end"/>
        </w:r>
      </w:hyperlink>
    </w:p>
    <w:p w14:paraId="398C79A2" w14:textId="6C7D36E5" w:rsidR="00525A80" w:rsidRDefault="00AF67AA">
      <w:pPr>
        <w:pStyle w:val="TableofFigures"/>
        <w:tabs>
          <w:tab w:val="right" w:leader="dot" w:pos="9016"/>
        </w:tabs>
        <w:rPr>
          <w:noProof/>
        </w:rPr>
      </w:pPr>
      <w:hyperlink w:anchor="_Toc100673917" w:history="1">
        <w:r w:rsidR="00525A80" w:rsidRPr="002A16B4">
          <w:rPr>
            <w:rStyle w:val="Hyperlink"/>
            <w:noProof/>
          </w:rPr>
          <w:t>Figure 2 - Dialysis Centre Status provides an aggregated overview of the haemodialysis related key performance indicators (KPIs)</w:t>
        </w:r>
        <w:r w:rsidR="00525A80">
          <w:rPr>
            <w:noProof/>
            <w:webHidden/>
          </w:rPr>
          <w:tab/>
        </w:r>
        <w:r w:rsidR="00525A80">
          <w:rPr>
            <w:noProof/>
            <w:webHidden/>
          </w:rPr>
          <w:fldChar w:fldCharType="begin"/>
        </w:r>
        <w:r w:rsidR="00525A80">
          <w:rPr>
            <w:noProof/>
            <w:webHidden/>
          </w:rPr>
          <w:instrText xml:space="preserve"> PAGEREF _Toc100673917 \h </w:instrText>
        </w:r>
        <w:r w:rsidR="00525A80">
          <w:rPr>
            <w:noProof/>
            <w:webHidden/>
          </w:rPr>
        </w:r>
        <w:r w:rsidR="00525A80">
          <w:rPr>
            <w:noProof/>
            <w:webHidden/>
          </w:rPr>
          <w:fldChar w:fldCharType="separate"/>
        </w:r>
        <w:r w:rsidR="00525A80">
          <w:rPr>
            <w:noProof/>
            <w:webHidden/>
          </w:rPr>
          <w:t>12</w:t>
        </w:r>
        <w:r w:rsidR="00525A80">
          <w:rPr>
            <w:noProof/>
            <w:webHidden/>
          </w:rPr>
          <w:fldChar w:fldCharType="end"/>
        </w:r>
      </w:hyperlink>
    </w:p>
    <w:p w14:paraId="5D231C5C" w14:textId="088E4DA7" w:rsidR="00525A80" w:rsidRDefault="00AF67AA">
      <w:pPr>
        <w:pStyle w:val="TableofFigures"/>
        <w:tabs>
          <w:tab w:val="right" w:leader="dot" w:pos="9016"/>
        </w:tabs>
        <w:rPr>
          <w:noProof/>
        </w:rPr>
      </w:pPr>
      <w:hyperlink w:anchor="_Toc100673918" w:history="1">
        <w:r w:rsidR="00525A80" w:rsidRPr="002A16B4">
          <w:rPr>
            <w:rStyle w:val="Hyperlink"/>
            <w:noProof/>
          </w:rPr>
          <w:t>Figure 3 - Patient List area of specific KPI. Presented in a specific context, to the list of patients who are respectively out of the target range</w:t>
        </w:r>
        <w:r w:rsidR="00525A80">
          <w:rPr>
            <w:noProof/>
            <w:webHidden/>
          </w:rPr>
          <w:tab/>
        </w:r>
        <w:r w:rsidR="00525A80">
          <w:rPr>
            <w:noProof/>
            <w:webHidden/>
          </w:rPr>
          <w:fldChar w:fldCharType="begin"/>
        </w:r>
        <w:r w:rsidR="00525A80">
          <w:rPr>
            <w:noProof/>
            <w:webHidden/>
          </w:rPr>
          <w:instrText xml:space="preserve"> PAGEREF _Toc100673918 \h </w:instrText>
        </w:r>
        <w:r w:rsidR="00525A80">
          <w:rPr>
            <w:noProof/>
            <w:webHidden/>
          </w:rPr>
        </w:r>
        <w:r w:rsidR="00525A80">
          <w:rPr>
            <w:noProof/>
            <w:webHidden/>
          </w:rPr>
          <w:fldChar w:fldCharType="separate"/>
        </w:r>
        <w:r w:rsidR="00525A80">
          <w:rPr>
            <w:noProof/>
            <w:webHidden/>
          </w:rPr>
          <w:t>12</w:t>
        </w:r>
        <w:r w:rsidR="00525A80">
          <w:rPr>
            <w:noProof/>
            <w:webHidden/>
          </w:rPr>
          <w:fldChar w:fldCharType="end"/>
        </w:r>
      </w:hyperlink>
    </w:p>
    <w:p w14:paraId="2703CD77" w14:textId="2D614D86" w:rsidR="00525A80" w:rsidRDefault="00AF67AA">
      <w:pPr>
        <w:pStyle w:val="TableofFigures"/>
        <w:tabs>
          <w:tab w:val="right" w:leader="dot" w:pos="9016"/>
        </w:tabs>
        <w:rPr>
          <w:noProof/>
        </w:rPr>
      </w:pPr>
      <w:hyperlink w:anchor="_Toc100673919" w:history="1">
        <w:r w:rsidR="00525A80" w:rsidRPr="002A16B4">
          <w:rPr>
            <w:rStyle w:val="Hyperlink"/>
            <w:noProof/>
          </w:rPr>
          <w:t>Figure 4 - Patient Status area shows the data for the average value for a specific KPI across all selected patients and the minimum respectively the maximum measured value</w:t>
        </w:r>
        <w:r w:rsidR="00525A80">
          <w:rPr>
            <w:noProof/>
            <w:webHidden/>
          </w:rPr>
          <w:tab/>
        </w:r>
        <w:r w:rsidR="00525A80">
          <w:rPr>
            <w:noProof/>
            <w:webHidden/>
          </w:rPr>
          <w:fldChar w:fldCharType="begin"/>
        </w:r>
        <w:r w:rsidR="00525A80">
          <w:rPr>
            <w:noProof/>
            <w:webHidden/>
          </w:rPr>
          <w:instrText xml:space="preserve"> PAGEREF _Toc100673919 \h </w:instrText>
        </w:r>
        <w:r w:rsidR="00525A80">
          <w:rPr>
            <w:noProof/>
            <w:webHidden/>
          </w:rPr>
        </w:r>
        <w:r w:rsidR="00525A80">
          <w:rPr>
            <w:noProof/>
            <w:webHidden/>
          </w:rPr>
          <w:fldChar w:fldCharType="separate"/>
        </w:r>
        <w:r w:rsidR="00525A80">
          <w:rPr>
            <w:noProof/>
            <w:webHidden/>
          </w:rPr>
          <w:t>13</w:t>
        </w:r>
        <w:r w:rsidR="00525A80">
          <w:rPr>
            <w:noProof/>
            <w:webHidden/>
          </w:rPr>
          <w:fldChar w:fldCharType="end"/>
        </w:r>
      </w:hyperlink>
    </w:p>
    <w:p w14:paraId="57EE121D" w14:textId="7D216F54" w:rsidR="00525A80" w:rsidRDefault="00AF67AA">
      <w:pPr>
        <w:pStyle w:val="TableofFigures"/>
        <w:tabs>
          <w:tab w:val="right" w:leader="dot" w:pos="9016"/>
        </w:tabs>
        <w:rPr>
          <w:noProof/>
        </w:rPr>
      </w:pPr>
      <w:hyperlink w:anchor="_Toc100673920" w:history="1">
        <w:r w:rsidR="00525A80" w:rsidRPr="002A16B4">
          <w:rPr>
            <w:rStyle w:val="Hyperlink"/>
            <w:noProof/>
          </w:rPr>
          <w:t>Figure 5 - Example of information to tell users how old the data is that they are viewing</w:t>
        </w:r>
        <w:r w:rsidR="00525A80">
          <w:rPr>
            <w:noProof/>
            <w:webHidden/>
          </w:rPr>
          <w:tab/>
        </w:r>
        <w:r w:rsidR="00525A80">
          <w:rPr>
            <w:noProof/>
            <w:webHidden/>
          </w:rPr>
          <w:fldChar w:fldCharType="begin"/>
        </w:r>
        <w:r w:rsidR="00525A80">
          <w:rPr>
            <w:noProof/>
            <w:webHidden/>
          </w:rPr>
          <w:instrText xml:space="preserve"> PAGEREF _Toc100673920 \h </w:instrText>
        </w:r>
        <w:r w:rsidR="00525A80">
          <w:rPr>
            <w:noProof/>
            <w:webHidden/>
          </w:rPr>
        </w:r>
        <w:r w:rsidR="00525A80">
          <w:rPr>
            <w:noProof/>
            <w:webHidden/>
          </w:rPr>
          <w:fldChar w:fldCharType="separate"/>
        </w:r>
        <w:r w:rsidR="00525A80">
          <w:rPr>
            <w:noProof/>
            <w:webHidden/>
          </w:rPr>
          <w:t>14</w:t>
        </w:r>
        <w:r w:rsidR="00525A80">
          <w:rPr>
            <w:noProof/>
            <w:webHidden/>
          </w:rPr>
          <w:fldChar w:fldCharType="end"/>
        </w:r>
      </w:hyperlink>
    </w:p>
    <w:p w14:paraId="6339D21A" w14:textId="0FE93D08" w:rsidR="00525A80" w:rsidRDefault="00AF67AA">
      <w:pPr>
        <w:pStyle w:val="TableofFigures"/>
        <w:tabs>
          <w:tab w:val="right" w:leader="dot" w:pos="9016"/>
        </w:tabs>
        <w:rPr>
          <w:noProof/>
        </w:rPr>
      </w:pPr>
      <w:hyperlink w:anchor="_Toc100673921" w:history="1">
        <w:r w:rsidR="00525A80" w:rsidRPr="002A16B4">
          <w:rPr>
            <w:rStyle w:val="Hyperlink"/>
            <w:noProof/>
          </w:rPr>
          <w:t>Figure 6 - Notice to viewers that the dashboard they are using is not working</w:t>
        </w:r>
        <w:r w:rsidR="00525A80">
          <w:rPr>
            <w:noProof/>
            <w:webHidden/>
          </w:rPr>
          <w:tab/>
        </w:r>
        <w:r w:rsidR="00525A80">
          <w:rPr>
            <w:noProof/>
            <w:webHidden/>
          </w:rPr>
          <w:fldChar w:fldCharType="begin"/>
        </w:r>
        <w:r w:rsidR="00525A80">
          <w:rPr>
            <w:noProof/>
            <w:webHidden/>
          </w:rPr>
          <w:instrText xml:space="preserve"> PAGEREF _Toc100673921 \h </w:instrText>
        </w:r>
        <w:r w:rsidR="00525A80">
          <w:rPr>
            <w:noProof/>
            <w:webHidden/>
          </w:rPr>
        </w:r>
        <w:r w:rsidR="00525A80">
          <w:rPr>
            <w:noProof/>
            <w:webHidden/>
          </w:rPr>
          <w:fldChar w:fldCharType="separate"/>
        </w:r>
        <w:r w:rsidR="00525A80">
          <w:rPr>
            <w:noProof/>
            <w:webHidden/>
          </w:rPr>
          <w:t>14</w:t>
        </w:r>
        <w:r w:rsidR="00525A80">
          <w:rPr>
            <w:noProof/>
            <w:webHidden/>
          </w:rPr>
          <w:fldChar w:fldCharType="end"/>
        </w:r>
      </w:hyperlink>
    </w:p>
    <w:p w14:paraId="3C3E1B0B" w14:textId="009A0890" w:rsidR="00525A80" w:rsidRDefault="00AF67AA">
      <w:pPr>
        <w:pStyle w:val="TableofFigures"/>
        <w:tabs>
          <w:tab w:val="right" w:leader="dot" w:pos="9016"/>
        </w:tabs>
        <w:rPr>
          <w:noProof/>
        </w:rPr>
      </w:pPr>
      <w:hyperlink w:anchor="_Toc100673922" w:history="1">
        <w:r w:rsidR="00525A80" w:rsidRPr="002A16B4">
          <w:rPr>
            <w:rStyle w:val="Hyperlink"/>
            <w:noProof/>
          </w:rPr>
          <w:t>Figure 7 - Dashboard metric for assessing employee reasons for leaving their job.  The key at the bottom helps with metric comprehension (http://www.hrmssolutions.com)</w:t>
        </w:r>
        <w:r w:rsidR="00525A80">
          <w:rPr>
            <w:noProof/>
            <w:webHidden/>
          </w:rPr>
          <w:tab/>
        </w:r>
        <w:r w:rsidR="00525A80">
          <w:rPr>
            <w:noProof/>
            <w:webHidden/>
          </w:rPr>
          <w:fldChar w:fldCharType="begin"/>
        </w:r>
        <w:r w:rsidR="00525A80">
          <w:rPr>
            <w:noProof/>
            <w:webHidden/>
          </w:rPr>
          <w:instrText xml:space="preserve"> PAGEREF _Toc100673922 \h </w:instrText>
        </w:r>
        <w:r w:rsidR="00525A80">
          <w:rPr>
            <w:noProof/>
            <w:webHidden/>
          </w:rPr>
        </w:r>
        <w:r w:rsidR="00525A80">
          <w:rPr>
            <w:noProof/>
            <w:webHidden/>
          </w:rPr>
          <w:fldChar w:fldCharType="separate"/>
        </w:r>
        <w:r w:rsidR="00525A80">
          <w:rPr>
            <w:noProof/>
            <w:webHidden/>
          </w:rPr>
          <w:t>15</w:t>
        </w:r>
        <w:r w:rsidR="00525A80">
          <w:rPr>
            <w:noProof/>
            <w:webHidden/>
          </w:rPr>
          <w:fldChar w:fldCharType="end"/>
        </w:r>
      </w:hyperlink>
    </w:p>
    <w:p w14:paraId="35A0488B" w14:textId="3E06ED6C" w:rsidR="00525A80" w:rsidRDefault="00AF67AA">
      <w:pPr>
        <w:pStyle w:val="TableofFigures"/>
        <w:tabs>
          <w:tab w:val="right" w:leader="dot" w:pos="9016"/>
        </w:tabs>
        <w:rPr>
          <w:noProof/>
        </w:rPr>
      </w:pPr>
      <w:hyperlink w:anchor="_Toc100673923" w:history="1">
        <w:r w:rsidR="00525A80" w:rsidRPr="002A16B4">
          <w:rPr>
            <w:rStyle w:val="Hyperlink"/>
            <w:noProof/>
          </w:rPr>
          <w:t>Figure 8a - Good Y-axis Range - Can clearly see the variability [11]</w:t>
        </w:r>
        <w:r w:rsidR="00525A80">
          <w:rPr>
            <w:noProof/>
            <w:webHidden/>
          </w:rPr>
          <w:tab/>
        </w:r>
        <w:r w:rsidR="00525A80">
          <w:rPr>
            <w:noProof/>
            <w:webHidden/>
          </w:rPr>
          <w:fldChar w:fldCharType="begin"/>
        </w:r>
        <w:r w:rsidR="00525A80">
          <w:rPr>
            <w:noProof/>
            <w:webHidden/>
          </w:rPr>
          <w:instrText xml:space="preserve"> PAGEREF _Toc100673923 \h </w:instrText>
        </w:r>
        <w:r w:rsidR="00525A80">
          <w:rPr>
            <w:noProof/>
            <w:webHidden/>
          </w:rPr>
        </w:r>
        <w:r w:rsidR="00525A80">
          <w:rPr>
            <w:noProof/>
            <w:webHidden/>
          </w:rPr>
          <w:fldChar w:fldCharType="separate"/>
        </w:r>
        <w:r w:rsidR="00525A80">
          <w:rPr>
            <w:noProof/>
            <w:webHidden/>
          </w:rPr>
          <w:t>16</w:t>
        </w:r>
        <w:r w:rsidR="00525A80">
          <w:rPr>
            <w:noProof/>
            <w:webHidden/>
          </w:rPr>
          <w:fldChar w:fldCharType="end"/>
        </w:r>
      </w:hyperlink>
    </w:p>
    <w:p w14:paraId="610BC447" w14:textId="2CB77F2D" w:rsidR="00525A80" w:rsidRDefault="00AF67AA">
      <w:pPr>
        <w:pStyle w:val="TableofFigures"/>
        <w:tabs>
          <w:tab w:val="right" w:leader="dot" w:pos="9016"/>
        </w:tabs>
        <w:rPr>
          <w:noProof/>
        </w:rPr>
      </w:pPr>
      <w:hyperlink w:anchor="_Toc100673924" w:history="1">
        <w:r w:rsidR="00525A80" w:rsidRPr="002A16B4">
          <w:rPr>
            <w:rStyle w:val="Hyperlink"/>
            <w:noProof/>
          </w:rPr>
          <w:t>Figure 9 - Examples of colour palettes: How to Design a Dashboard, M David</w:t>
        </w:r>
        <w:r w:rsidR="00525A80">
          <w:rPr>
            <w:noProof/>
            <w:webHidden/>
          </w:rPr>
          <w:tab/>
        </w:r>
        <w:r w:rsidR="00525A80">
          <w:rPr>
            <w:noProof/>
            <w:webHidden/>
          </w:rPr>
          <w:fldChar w:fldCharType="begin"/>
        </w:r>
        <w:r w:rsidR="00525A80">
          <w:rPr>
            <w:noProof/>
            <w:webHidden/>
          </w:rPr>
          <w:instrText xml:space="preserve"> PAGEREF _Toc100673924 \h </w:instrText>
        </w:r>
        <w:r w:rsidR="00525A80">
          <w:rPr>
            <w:noProof/>
            <w:webHidden/>
          </w:rPr>
        </w:r>
        <w:r w:rsidR="00525A80">
          <w:rPr>
            <w:noProof/>
            <w:webHidden/>
          </w:rPr>
          <w:fldChar w:fldCharType="separate"/>
        </w:r>
        <w:r w:rsidR="00525A80">
          <w:rPr>
            <w:noProof/>
            <w:webHidden/>
          </w:rPr>
          <w:t>18</w:t>
        </w:r>
        <w:r w:rsidR="00525A80">
          <w:rPr>
            <w:noProof/>
            <w:webHidden/>
          </w:rPr>
          <w:fldChar w:fldCharType="end"/>
        </w:r>
      </w:hyperlink>
    </w:p>
    <w:p w14:paraId="1B75B216" w14:textId="240F5BF4" w:rsidR="00525A80" w:rsidRDefault="00AF67AA">
      <w:pPr>
        <w:pStyle w:val="TableofFigures"/>
        <w:tabs>
          <w:tab w:val="right" w:leader="dot" w:pos="9016"/>
        </w:tabs>
        <w:rPr>
          <w:noProof/>
        </w:rPr>
      </w:pPr>
      <w:hyperlink w:anchor="_Toc100673925" w:history="1">
        <w:r w:rsidR="00525A80" w:rsidRPr="002A16B4">
          <w:rPr>
            <w:rStyle w:val="Hyperlink"/>
            <w:noProof/>
          </w:rPr>
          <w:t>Figure 10 - Example Dashboard:  How to Design a Dashboard, M David</w:t>
        </w:r>
        <w:r w:rsidR="00525A80">
          <w:rPr>
            <w:noProof/>
            <w:webHidden/>
          </w:rPr>
          <w:tab/>
        </w:r>
        <w:r w:rsidR="00525A80">
          <w:rPr>
            <w:noProof/>
            <w:webHidden/>
          </w:rPr>
          <w:fldChar w:fldCharType="begin"/>
        </w:r>
        <w:r w:rsidR="00525A80">
          <w:rPr>
            <w:noProof/>
            <w:webHidden/>
          </w:rPr>
          <w:instrText xml:space="preserve"> PAGEREF _Toc100673925 \h </w:instrText>
        </w:r>
        <w:r w:rsidR="00525A80">
          <w:rPr>
            <w:noProof/>
            <w:webHidden/>
          </w:rPr>
        </w:r>
        <w:r w:rsidR="00525A80">
          <w:rPr>
            <w:noProof/>
            <w:webHidden/>
          </w:rPr>
          <w:fldChar w:fldCharType="separate"/>
        </w:r>
        <w:r w:rsidR="00525A80">
          <w:rPr>
            <w:noProof/>
            <w:webHidden/>
          </w:rPr>
          <w:t>19</w:t>
        </w:r>
        <w:r w:rsidR="00525A80">
          <w:rPr>
            <w:noProof/>
            <w:webHidden/>
          </w:rPr>
          <w:fldChar w:fldCharType="end"/>
        </w:r>
      </w:hyperlink>
    </w:p>
    <w:p w14:paraId="0D3DA4C0" w14:textId="561FD49F" w:rsidR="00525A80" w:rsidRDefault="00AF67AA">
      <w:pPr>
        <w:pStyle w:val="TableofFigures"/>
        <w:tabs>
          <w:tab w:val="right" w:leader="dot" w:pos="9016"/>
        </w:tabs>
        <w:rPr>
          <w:noProof/>
        </w:rPr>
      </w:pPr>
      <w:hyperlink w:anchor="_Toc100673926" w:history="1">
        <w:r w:rsidR="00525A80" w:rsidRPr="002A16B4">
          <w:rPr>
            <w:rStyle w:val="Hyperlink"/>
            <w:noProof/>
          </w:rPr>
          <w:t>Figure 11 - Poor Dashboard Design: Tableau.com</w:t>
        </w:r>
        <w:r w:rsidR="00525A80">
          <w:rPr>
            <w:noProof/>
            <w:webHidden/>
          </w:rPr>
          <w:tab/>
        </w:r>
        <w:r w:rsidR="00525A80">
          <w:rPr>
            <w:noProof/>
            <w:webHidden/>
          </w:rPr>
          <w:fldChar w:fldCharType="begin"/>
        </w:r>
        <w:r w:rsidR="00525A80">
          <w:rPr>
            <w:noProof/>
            <w:webHidden/>
          </w:rPr>
          <w:instrText xml:space="preserve"> PAGEREF _Toc100673926 \h </w:instrText>
        </w:r>
        <w:r w:rsidR="00525A80">
          <w:rPr>
            <w:noProof/>
            <w:webHidden/>
          </w:rPr>
        </w:r>
        <w:r w:rsidR="00525A80">
          <w:rPr>
            <w:noProof/>
            <w:webHidden/>
          </w:rPr>
          <w:fldChar w:fldCharType="separate"/>
        </w:r>
        <w:r w:rsidR="00525A80">
          <w:rPr>
            <w:noProof/>
            <w:webHidden/>
          </w:rPr>
          <w:t>20</w:t>
        </w:r>
        <w:r w:rsidR="00525A80">
          <w:rPr>
            <w:noProof/>
            <w:webHidden/>
          </w:rPr>
          <w:fldChar w:fldCharType="end"/>
        </w:r>
      </w:hyperlink>
    </w:p>
    <w:p w14:paraId="10E61A6B" w14:textId="1006D2FE" w:rsidR="00525A80" w:rsidRDefault="00AF67AA">
      <w:pPr>
        <w:pStyle w:val="TableofFigures"/>
        <w:tabs>
          <w:tab w:val="right" w:leader="dot" w:pos="9016"/>
        </w:tabs>
        <w:rPr>
          <w:noProof/>
        </w:rPr>
      </w:pPr>
      <w:hyperlink w:anchor="_Toc100673927" w:history="1">
        <w:r w:rsidR="00525A80" w:rsidRPr="002A16B4">
          <w:rPr>
            <w:rStyle w:val="Hyperlink"/>
            <w:noProof/>
          </w:rPr>
          <w:t>Figure 12 - Bank of America: Banking Web-app</w:t>
        </w:r>
        <w:r w:rsidR="00525A80">
          <w:rPr>
            <w:noProof/>
            <w:webHidden/>
          </w:rPr>
          <w:tab/>
        </w:r>
        <w:r w:rsidR="00525A80">
          <w:rPr>
            <w:noProof/>
            <w:webHidden/>
          </w:rPr>
          <w:fldChar w:fldCharType="begin"/>
        </w:r>
        <w:r w:rsidR="00525A80">
          <w:rPr>
            <w:noProof/>
            <w:webHidden/>
          </w:rPr>
          <w:instrText xml:space="preserve"> PAGEREF _Toc100673927 \h </w:instrText>
        </w:r>
        <w:r w:rsidR="00525A80">
          <w:rPr>
            <w:noProof/>
            <w:webHidden/>
          </w:rPr>
        </w:r>
        <w:r w:rsidR="00525A80">
          <w:rPr>
            <w:noProof/>
            <w:webHidden/>
          </w:rPr>
          <w:fldChar w:fldCharType="separate"/>
        </w:r>
        <w:r w:rsidR="00525A80">
          <w:rPr>
            <w:noProof/>
            <w:webHidden/>
          </w:rPr>
          <w:t>22</w:t>
        </w:r>
        <w:r w:rsidR="00525A80">
          <w:rPr>
            <w:noProof/>
            <w:webHidden/>
          </w:rPr>
          <w:fldChar w:fldCharType="end"/>
        </w:r>
      </w:hyperlink>
    </w:p>
    <w:p w14:paraId="669024FB" w14:textId="1E0173F0" w:rsidR="00525A80" w:rsidRDefault="00AF67AA">
      <w:pPr>
        <w:pStyle w:val="TableofFigures"/>
        <w:tabs>
          <w:tab w:val="right" w:leader="dot" w:pos="9016"/>
        </w:tabs>
        <w:rPr>
          <w:noProof/>
        </w:rPr>
      </w:pPr>
      <w:hyperlink w:anchor="_Toc100673928" w:history="1">
        <w:r w:rsidR="00525A80" w:rsidRPr="002A16B4">
          <w:rPr>
            <w:rStyle w:val="Hyperlink"/>
            <w:noProof/>
          </w:rPr>
          <w:t>Figure 13 - Monzo: Banking Web-app</w:t>
        </w:r>
        <w:r w:rsidR="00525A80">
          <w:rPr>
            <w:noProof/>
            <w:webHidden/>
          </w:rPr>
          <w:tab/>
        </w:r>
        <w:r w:rsidR="00525A80">
          <w:rPr>
            <w:noProof/>
            <w:webHidden/>
          </w:rPr>
          <w:fldChar w:fldCharType="begin"/>
        </w:r>
        <w:r w:rsidR="00525A80">
          <w:rPr>
            <w:noProof/>
            <w:webHidden/>
          </w:rPr>
          <w:instrText xml:space="preserve"> PAGEREF _Toc100673928 \h </w:instrText>
        </w:r>
        <w:r w:rsidR="00525A80">
          <w:rPr>
            <w:noProof/>
            <w:webHidden/>
          </w:rPr>
        </w:r>
        <w:r w:rsidR="00525A80">
          <w:rPr>
            <w:noProof/>
            <w:webHidden/>
          </w:rPr>
          <w:fldChar w:fldCharType="separate"/>
        </w:r>
        <w:r w:rsidR="00525A80">
          <w:rPr>
            <w:noProof/>
            <w:webHidden/>
          </w:rPr>
          <w:t>23</w:t>
        </w:r>
        <w:r w:rsidR="00525A80">
          <w:rPr>
            <w:noProof/>
            <w:webHidden/>
          </w:rPr>
          <w:fldChar w:fldCharType="end"/>
        </w:r>
      </w:hyperlink>
    </w:p>
    <w:p w14:paraId="42E78E2B" w14:textId="39D1C743" w:rsidR="00525A80" w:rsidRDefault="00AF67AA">
      <w:pPr>
        <w:pStyle w:val="TableofFigures"/>
        <w:tabs>
          <w:tab w:val="right" w:leader="dot" w:pos="9016"/>
        </w:tabs>
        <w:rPr>
          <w:noProof/>
        </w:rPr>
      </w:pPr>
      <w:hyperlink w:anchor="_Toc100673929" w:history="1">
        <w:r w:rsidR="00525A80" w:rsidRPr="002A16B4">
          <w:rPr>
            <w:rStyle w:val="Hyperlink"/>
            <w:noProof/>
          </w:rPr>
          <w:t>Figure 14 - Example Student Dashboard, S.R.Haley</w:t>
        </w:r>
        <w:r w:rsidR="00525A80">
          <w:rPr>
            <w:noProof/>
            <w:webHidden/>
          </w:rPr>
          <w:tab/>
        </w:r>
        <w:r w:rsidR="00525A80">
          <w:rPr>
            <w:noProof/>
            <w:webHidden/>
          </w:rPr>
          <w:fldChar w:fldCharType="begin"/>
        </w:r>
        <w:r w:rsidR="00525A80">
          <w:rPr>
            <w:noProof/>
            <w:webHidden/>
          </w:rPr>
          <w:instrText xml:space="preserve"> PAGEREF _Toc100673929 \h </w:instrText>
        </w:r>
        <w:r w:rsidR="00525A80">
          <w:rPr>
            <w:noProof/>
            <w:webHidden/>
          </w:rPr>
        </w:r>
        <w:r w:rsidR="00525A80">
          <w:rPr>
            <w:noProof/>
            <w:webHidden/>
          </w:rPr>
          <w:fldChar w:fldCharType="separate"/>
        </w:r>
        <w:r w:rsidR="00525A80">
          <w:rPr>
            <w:noProof/>
            <w:webHidden/>
          </w:rPr>
          <w:t>24</w:t>
        </w:r>
        <w:r w:rsidR="00525A80">
          <w:rPr>
            <w:noProof/>
            <w:webHidden/>
          </w:rPr>
          <w:fldChar w:fldCharType="end"/>
        </w:r>
      </w:hyperlink>
    </w:p>
    <w:p w14:paraId="4845F16B" w14:textId="268A9E8A" w:rsidR="00525A80" w:rsidRDefault="00AF67AA">
      <w:pPr>
        <w:pStyle w:val="TableofFigures"/>
        <w:tabs>
          <w:tab w:val="right" w:leader="dot" w:pos="9016"/>
        </w:tabs>
        <w:rPr>
          <w:noProof/>
        </w:rPr>
      </w:pPr>
      <w:hyperlink w:anchor="_Toc100673930" w:history="1">
        <w:r w:rsidR="00525A80" w:rsidRPr="002A16B4">
          <w:rPr>
            <w:rStyle w:val="Hyperlink"/>
            <w:noProof/>
          </w:rPr>
          <w:t>Figure 15 - Example Student Dashboard, S.R.Haley</w:t>
        </w:r>
        <w:r w:rsidR="00525A80">
          <w:rPr>
            <w:noProof/>
            <w:webHidden/>
          </w:rPr>
          <w:tab/>
        </w:r>
        <w:r w:rsidR="00525A80">
          <w:rPr>
            <w:noProof/>
            <w:webHidden/>
          </w:rPr>
          <w:fldChar w:fldCharType="begin"/>
        </w:r>
        <w:r w:rsidR="00525A80">
          <w:rPr>
            <w:noProof/>
            <w:webHidden/>
          </w:rPr>
          <w:instrText xml:space="preserve"> PAGEREF _Toc100673930 \h </w:instrText>
        </w:r>
        <w:r w:rsidR="00525A80">
          <w:rPr>
            <w:noProof/>
            <w:webHidden/>
          </w:rPr>
        </w:r>
        <w:r w:rsidR="00525A80">
          <w:rPr>
            <w:noProof/>
            <w:webHidden/>
          </w:rPr>
          <w:fldChar w:fldCharType="separate"/>
        </w:r>
        <w:r w:rsidR="00525A80">
          <w:rPr>
            <w:noProof/>
            <w:webHidden/>
          </w:rPr>
          <w:t>25</w:t>
        </w:r>
        <w:r w:rsidR="00525A80">
          <w:rPr>
            <w:noProof/>
            <w:webHidden/>
          </w:rPr>
          <w:fldChar w:fldCharType="end"/>
        </w:r>
      </w:hyperlink>
    </w:p>
    <w:p w14:paraId="3E4B81FE" w14:textId="3EBA469F" w:rsidR="00525A80" w:rsidRDefault="00AF67AA">
      <w:pPr>
        <w:pStyle w:val="TableofFigures"/>
        <w:tabs>
          <w:tab w:val="right" w:leader="dot" w:pos="9016"/>
        </w:tabs>
        <w:rPr>
          <w:noProof/>
        </w:rPr>
      </w:pPr>
      <w:hyperlink w:anchor="_Toc100673931" w:history="1">
        <w:r w:rsidR="00525A80" w:rsidRPr="002A16B4">
          <w:rPr>
            <w:rStyle w:val="Hyperlink"/>
            <w:noProof/>
          </w:rPr>
          <w:t>Figure 16 - Example electronic drug chart</w:t>
        </w:r>
        <w:r w:rsidR="00525A80">
          <w:rPr>
            <w:noProof/>
            <w:webHidden/>
          </w:rPr>
          <w:tab/>
        </w:r>
        <w:r w:rsidR="00525A80">
          <w:rPr>
            <w:noProof/>
            <w:webHidden/>
          </w:rPr>
          <w:fldChar w:fldCharType="begin"/>
        </w:r>
        <w:r w:rsidR="00525A80">
          <w:rPr>
            <w:noProof/>
            <w:webHidden/>
          </w:rPr>
          <w:instrText xml:space="preserve"> PAGEREF _Toc100673931 \h </w:instrText>
        </w:r>
        <w:r w:rsidR="00525A80">
          <w:rPr>
            <w:noProof/>
            <w:webHidden/>
          </w:rPr>
        </w:r>
        <w:r w:rsidR="00525A80">
          <w:rPr>
            <w:noProof/>
            <w:webHidden/>
          </w:rPr>
          <w:fldChar w:fldCharType="separate"/>
        </w:r>
        <w:r w:rsidR="00525A80">
          <w:rPr>
            <w:noProof/>
            <w:webHidden/>
          </w:rPr>
          <w:t>29</w:t>
        </w:r>
        <w:r w:rsidR="00525A80">
          <w:rPr>
            <w:noProof/>
            <w:webHidden/>
          </w:rPr>
          <w:fldChar w:fldCharType="end"/>
        </w:r>
      </w:hyperlink>
    </w:p>
    <w:p w14:paraId="71C6CB3B" w14:textId="6ED90602" w:rsidR="00525A80" w:rsidRDefault="00AF67AA">
      <w:pPr>
        <w:pStyle w:val="TableofFigures"/>
        <w:tabs>
          <w:tab w:val="right" w:leader="dot" w:pos="9016"/>
        </w:tabs>
        <w:rPr>
          <w:noProof/>
        </w:rPr>
      </w:pPr>
      <w:hyperlink w:anchor="_Toc100673932" w:history="1">
        <w:r w:rsidR="00525A80" w:rsidRPr="002A16B4">
          <w:rPr>
            <w:rStyle w:val="Hyperlink"/>
            <w:noProof/>
          </w:rPr>
          <w:t>Figure 17 – The Research Wall</w:t>
        </w:r>
        <w:r w:rsidR="00525A80">
          <w:rPr>
            <w:noProof/>
            <w:webHidden/>
          </w:rPr>
          <w:tab/>
        </w:r>
        <w:r w:rsidR="00525A80">
          <w:rPr>
            <w:noProof/>
            <w:webHidden/>
          </w:rPr>
          <w:fldChar w:fldCharType="begin"/>
        </w:r>
        <w:r w:rsidR="00525A80">
          <w:rPr>
            <w:noProof/>
            <w:webHidden/>
          </w:rPr>
          <w:instrText xml:space="preserve"> PAGEREF _Toc100673932 \h </w:instrText>
        </w:r>
        <w:r w:rsidR="00525A80">
          <w:rPr>
            <w:noProof/>
            <w:webHidden/>
          </w:rPr>
        </w:r>
        <w:r w:rsidR="00525A80">
          <w:rPr>
            <w:noProof/>
            <w:webHidden/>
          </w:rPr>
          <w:fldChar w:fldCharType="separate"/>
        </w:r>
        <w:r w:rsidR="00525A80">
          <w:rPr>
            <w:noProof/>
            <w:webHidden/>
          </w:rPr>
          <w:t>32</w:t>
        </w:r>
        <w:r w:rsidR="00525A80">
          <w:rPr>
            <w:noProof/>
            <w:webHidden/>
          </w:rPr>
          <w:fldChar w:fldCharType="end"/>
        </w:r>
      </w:hyperlink>
    </w:p>
    <w:p w14:paraId="726F8E17" w14:textId="7E410E77" w:rsidR="00525A80" w:rsidRDefault="00AF67AA">
      <w:pPr>
        <w:pStyle w:val="TableofFigures"/>
        <w:tabs>
          <w:tab w:val="right" w:leader="dot" w:pos="9016"/>
        </w:tabs>
        <w:rPr>
          <w:noProof/>
        </w:rPr>
      </w:pPr>
      <w:hyperlink w:anchor="_Toc100673933" w:history="1">
        <w:r w:rsidR="00525A80" w:rsidRPr="002A16B4">
          <w:rPr>
            <w:rStyle w:val="Hyperlink"/>
            <w:noProof/>
          </w:rPr>
          <w:t>Figure 18 - Granular look at positivistic and phenomenological epistemologies</w:t>
        </w:r>
        <w:r w:rsidR="00525A80">
          <w:rPr>
            <w:noProof/>
            <w:webHidden/>
          </w:rPr>
          <w:tab/>
        </w:r>
        <w:r w:rsidR="00525A80">
          <w:rPr>
            <w:noProof/>
            <w:webHidden/>
          </w:rPr>
          <w:fldChar w:fldCharType="begin"/>
        </w:r>
        <w:r w:rsidR="00525A80">
          <w:rPr>
            <w:noProof/>
            <w:webHidden/>
          </w:rPr>
          <w:instrText xml:space="preserve"> PAGEREF _Toc100673933 \h </w:instrText>
        </w:r>
        <w:r w:rsidR="00525A80">
          <w:rPr>
            <w:noProof/>
            <w:webHidden/>
          </w:rPr>
        </w:r>
        <w:r w:rsidR="00525A80">
          <w:rPr>
            <w:noProof/>
            <w:webHidden/>
          </w:rPr>
          <w:fldChar w:fldCharType="separate"/>
        </w:r>
        <w:r w:rsidR="00525A80">
          <w:rPr>
            <w:noProof/>
            <w:webHidden/>
          </w:rPr>
          <w:t>32</w:t>
        </w:r>
        <w:r w:rsidR="00525A80">
          <w:rPr>
            <w:noProof/>
            <w:webHidden/>
          </w:rPr>
          <w:fldChar w:fldCharType="end"/>
        </w:r>
      </w:hyperlink>
    </w:p>
    <w:p w14:paraId="3CAB0BB5" w14:textId="23AB47F0" w:rsidR="00525A80" w:rsidRDefault="00AF67AA">
      <w:pPr>
        <w:pStyle w:val="TableofFigures"/>
        <w:tabs>
          <w:tab w:val="right" w:leader="dot" w:pos="9016"/>
        </w:tabs>
        <w:rPr>
          <w:noProof/>
        </w:rPr>
      </w:pPr>
      <w:hyperlink w:anchor="_Toc100673934" w:history="1">
        <w:r w:rsidR="00525A80" w:rsidRPr="002A16B4">
          <w:rPr>
            <w:rStyle w:val="Hyperlink"/>
            <w:noProof/>
          </w:rPr>
          <w:t>Figure 19 - The Waterfall process</w:t>
        </w:r>
        <w:r w:rsidR="00525A80">
          <w:rPr>
            <w:noProof/>
            <w:webHidden/>
          </w:rPr>
          <w:tab/>
        </w:r>
        <w:r w:rsidR="00525A80">
          <w:rPr>
            <w:noProof/>
            <w:webHidden/>
          </w:rPr>
          <w:fldChar w:fldCharType="begin"/>
        </w:r>
        <w:r w:rsidR="00525A80">
          <w:rPr>
            <w:noProof/>
            <w:webHidden/>
          </w:rPr>
          <w:instrText xml:space="preserve"> PAGEREF _Toc100673934 \h </w:instrText>
        </w:r>
        <w:r w:rsidR="00525A80">
          <w:rPr>
            <w:noProof/>
            <w:webHidden/>
          </w:rPr>
        </w:r>
        <w:r w:rsidR="00525A80">
          <w:rPr>
            <w:noProof/>
            <w:webHidden/>
          </w:rPr>
          <w:fldChar w:fldCharType="separate"/>
        </w:r>
        <w:r w:rsidR="00525A80">
          <w:rPr>
            <w:noProof/>
            <w:webHidden/>
          </w:rPr>
          <w:t>35</w:t>
        </w:r>
        <w:r w:rsidR="00525A80">
          <w:rPr>
            <w:noProof/>
            <w:webHidden/>
          </w:rPr>
          <w:fldChar w:fldCharType="end"/>
        </w:r>
      </w:hyperlink>
    </w:p>
    <w:p w14:paraId="08ECE245" w14:textId="67156F83" w:rsidR="00525A80" w:rsidRDefault="00AF67AA">
      <w:pPr>
        <w:pStyle w:val="TableofFigures"/>
        <w:tabs>
          <w:tab w:val="right" w:leader="dot" w:pos="9016"/>
        </w:tabs>
        <w:rPr>
          <w:noProof/>
        </w:rPr>
      </w:pPr>
      <w:hyperlink w:anchor="_Toc100673935" w:history="1">
        <w:r w:rsidR="00525A80" w:rsidRPr="002A16B4">
          <w:rPr>
            <w:rStyle w:val="Hyperlink"/>
            <w:noProof/>
          </w:rPr>
          <w:t>Figure 20 - Phases of USD Process</w:t>
        </w:r>
        <w:r w:rsidR="00525A80">
          <w:rPr>
            <w:noProof/>
            <w:webHidden/>
          </w:rPr>
          <w:tab/>
        </w:r>
        <w:r w:rsidR="00525A80">
          <w:rPr>
            <w:noProof/>
            <w:webHidden/>
          </w:rPr>
          <w:fldChar w:fldCharType="begin"/>
        </w:r>
        <w:r w:rsidR="00525A80">
          <w:rPr>
            <w:noProof/>
            <w:webHidden/>
          </w:rPr>
          <w:instrText xml:space="preserve"> PAGEREF _Toc100673935 \h </w:instrText>
        </w:r>
        <w:r w:rsidR="00525A80">
          <w:rPr>
            <w:noProof/>
            <w:webHidden/>
          </w:rPr>
        </w:r>
        <w:r w:rsidR="00525A80">
          <w:rPr>
            <w:noProof/>
            <w:webHidden/>
          </w:rPr>
          <w:fldChar w:fldCharType="separate"/>
        </w:r>
        <w:r w:rsidR="00525A80">
          <w:rPr>
            <w:noProof/>
            <w:webHidden/>
          </w:rPr>
          <w:t>36</w:t>
        </w:r>
        <w:r w:rsidR="00525A80">
          <w:rPr>
            <w:noProof/>
            <w:webHidden/>
          </w:rPr>
          <w:fldChar w:fldCharType="end"/>
        </w:r>
      </w:hyperlink>
    </w:p>
    <w:p w14:paraId="02B1176F" w14:textId="70814E16" w:rsidR="00525A80" w:rsidRDefault="00AF67AA">
      <w:pPr>
        <w:pStyle w:val="TableofFigures"/>
        <w:tabs>
          <w:tab w:val="right" w:leader="dot" w:pos="9016"/>
        </w:tabs>
        <w:rPr>
          <w:noProof/>
        </w:rPr>
      </w:pPr>
      <w:hyperlink w:anchor="_Toc100673936" w:history="1">
        <w:r w:rsidR="00525A80" w:rsidRPr="002A16B4">
          <w:rPr>
            <w:rStyle w:val="Hyperlink"/>
            <w:noProof/>
          </w:rPr>
          <w:t>Figure 21 - MySQL query to extract due medication data</w:t>
        </w:r>
        <w:r w:rsidR="00525A80">
          <w:rPr>
            <w:noProof/>
            <w:webHidden/>
          </w:rPr>
          <w:tab/>
        </w:r>
        <w:r w:rsidR="00525A80">
          <w:rPr>
            <w:noProof/>
            <w:webHidden/>
          </w:rPr>
          <w:fldChar w:fldCharType="begin"/>
        </w:r>
        <w:r w:rsidR="00525A80">
          <w:rPr>
            <w:noProof/>
            <w:webHidden/>
          </w:rPr>
          <w:instrText xml:space="preserve"> PAGEREF _Toc100673936 \h </w:instrText>
        </w:r>
        <w:r w:rsidR="00525A80">
          <w:rPr>
            <w:noProof/>
            <w:webHidden/>
          </w:rPr>
        </w:r>
        <w:r w:rsidR="00525A80">
          <w:rPr>
            <w:noProof/>
            <w:webHidden/>
          </w:rPr>
          <w:fldChar w:fldCharType="separate"/>
        </w:r>
        <w:r w:rsidR="00525A80">
          <w:rPr>
            <w:noProof/>
            <w:webHidden/>
          </w:rPr>
          <w:t>39</w:t>
        </w:r>
        <w:r w:rsidR="00525A80">
          <w:rPr>
            <w:noProof/>
            <w:webHidden/>
          </w:rPr>
          <w:fldChar w:fldCharType="end"/>
        </w:r>
      </w:hyperlink>
    </w:p>
    <w:p w14:paraId="5EDCB0CC" w14:textId="4936649E" w:rsidR="00525A80" w:rsidRDefault="00AF67AA">
      <w:pPr>
        <w:pStyle w:val="TableofFigures"/>
        <w:tabs>
          <w:tab w:val="right" w:leader="dot" w:pos="9016"/>
        </w:tabs>
        <w:rPr>
          <w:noProof/>
        </w:rPr>
      </w:pPr>
      <w:hyperlink w:anchor="_Toc100673937" w:history="1">
        <w:r w:rsidR="00525A80" w:rsidRPr="002A16B4">
          <w:rPr>
            <w:rStyle w:val="Hyperlink"/>
            <w:noProof/>
          </w:rPr>
          <w:t>Figure 22 - Example .XLSX output of due medications</w:t>
        </w:r>
        <w:r w:rsidR="00525A80">
          <w:rPr>
            <w:noProof/>
            <w:webHidden/>
          </w:rPr>
          <w:tab/>
        </w:r>
        <w:r w:rsidR="00525A80">
          <w:rPr>
            <w:noProof/>
            <w:webHidden/>
          </w:rPr>
          <w:fldChar w:fldCharType="begin"/>
        </w:r>
        <w:r w:rsidR="00525A80">
          <w:rPr>
            <w:noProof/>
            <w:webHidden/>
          </w:rPr>
          <w:instrText xml:space="preserve"> PAGEREF _Toc100673937 \h </w:instrText>
        </w:r>
        <w:r w:rsidR="00525A80">
          <w:rPr>
            <w:noProof/>
            <w:webHidden/>
          </w:rPr>
        </w:r>
        <w:r w:rsidR="00525A80">
          <w:rPr>
            <w:noProof/>
            <w:webHidden/>
          </w:rPr>
          <w:fldChar w:fldCharType="separate"/>
        </w:r>
        <w:r w:rsidR="00525A80">
          <w:rPr>
            <w:noProof/>
            <w:webHidden/>
          </w:rPr>
          <w:t>40</w:t>
        </w:r>
        <w:r w:rsidR="00525A80">
          <w:rPr>
            <w:noProof/>
            <w:webHidden/>
          </w:rPr>
          <w:fldChar w:fldCharType="end"/>
        </w:r>
      </w:hyperlink>
    </w:p>
    <w:p w14:paraId="53777A25" w14:textId="1E9FFAA6" w:rsidR="00525A80" w:rsidRDefault="00AF67AA">
      <w:pPr>
        <w:pStyle w:val="TableofFigures"/>
        <w:tabs>
          <w:tab w:val="right" w:leader="dot" w:pos="9016"/>
        </w:tabs>
        <w:rPr>
          <w:noProof/>
        </w:rPr>
      </w:pPr>
      <w:hyperlink w:anchor="_Toc100673938" w:history="1">
        <w:r w:rsidR="00525A80" w:rsidRPr="002A16B4">
          <w:rPr>
            <w:rStyle w:val="Hyperlink"/>
            <w:noProof/>
          </w:rPr>
          <w:t>Figure 23 - Dashboard with due medications for West Renal Unit</w:t>
        </w:r>
        <w:r w:rsidR="00525A80">
          <w:rPr>
            <w:noProof/>
            <w:webHidden/>
          </w:rPr>
          <w:tab/>
        </w:r>
        <w:r w:rsidR="00525A80">
          <w:rPr>
            <w:noProof/>
            <w:webHidden/>
          </w:rPr>
          <w:fldChar w:fldCharType="begin"/>
        </w:r>
        <w:r w:rsidR="00525A80">
          <w:rPr>
            <w:noProof/>
            <w:webHidden/>
          </w:rPr>
          <w:instrText xml:space="preserve"> PAGEREF _Toc100673938 \h </w:instrText>
        </w:r>
        <w:r w:rsidR="00525A80">
          <w:rPr>
            <w:noProof/>
            <w:webHidden/>
          </w:rPr>
        </w:r>
        <w:r w:rsidR="00525A80">
          <w:rPr>
            <w:noProof/>
            <w:webHidden/>
          </w:rPr>
          <w:fldChar w:fldCharType="separate"/>
        </w:r>
        <w:r w:rsidR="00525A80">
          <w:rPr>
            <w:noProof/>
            <w:webHidden/>
          </w:rPr>
          <w:t>40</w:t>
        </w:r>
        <w:r w:rsidR="00525A80">
          <w:rPr>
            <w:noProof/>
            <w:webHidden/>
          </w:rPr>
          <w:fldChar w:fldCharType="end"/>
        </w:r>
      </w:hyperlink>
    </w:p>
    <w:p w14:paraId="2995CDD6" w14:textId="3C4E0144" w:rsidR="00525A80" w:rsidRDefault="00AF67AA">
      <w:pPr>
        <w:pStyle w:val="TableofFigures"/>
        <w:tabs>
          <w:tab w:val="right" w:leader="dot" w:pos="9016"/>
        </w:tabs>
        <w:rPr>
          <w:noProof/>
        </w:rPr>
      </w:pPr>
      <w:hyperlink w:anchor="_Toc100673939" w:history="1">
        <w:r w:rsidR="00525A80" w:rsidRPr="002A16B4">
          <w:rPr>
            <w:rStyle w:val="Hyperlink"/>
            <w:noProof/>
          </w:rPr>
          <w:t>Figure 24 - Medications moving through the layers of the dashboard</w:t>
        </w:r>
        <w:r w:rsidR="00525A80">
          <w:rPr>
            <w:noProof/>
            <w:webHidden/>
          </w:rPr>
          <w:tab/>
        </w:r>
        <w:r w:rsidR="00525A80">
          <w:rPr>
            <w:noProof/>
            <w:webHidden/>
          </w:rPr>
          <w:fldChar w:fldCharType="begin"/>
        </w:r>
        <w:r w:rsidR="00525A80">
          <w:rPr>
            <w:noProof/>
            <w:webHidden/>
          </w:rPr>
          <w:instrText xml:space="preserve"> PAGEREF _Toc100673939 \h </w:instrText>
        </w:r>
        <w:r w:rsidR="00525A80">
          <w:rPr>
            <w:noProof/>
            <w:webHidden/>
          </w:rPr>
        </w:r>
        <w:r w:rsidR="00525A80">
          <w:rPr>
            <w:noProof/>
            <w:webHidden/>
          </w:rPr>
          <w:fldChar w:fldCharType="separate"/>
        </w:r>
        <w:r w:rsidR="00525A80">
          <w:rPr>
            <w:noProof/>
            <w:webHidden/>
          </w:rPr>
          <w:t>41</w:t>
        </w:r>
        <w:r w:rsidR="00525A80">
          <w:rPr>
            <w:noProof/>
            <w:webHidden/>
          </w:rPr>
          <w:fldChar w:fldCharType="end"/>
        </w:r>
      </w:hyperlink>
    </w:p>
    <w:p w14:paraId="73064FE6" w14:textId="67E64F03" w:rsidR="00525A80" w:rsidRDefault="00AF67AA">
      <w:pPr>
        <w:pStyle w:val="TableofFigures"/>
        <w:tabs>
          <w:tab w:val="right" w:leader="dot" w:pos="9016"/>
        </w:tabs>
        <w:rPr>
          <w:noProof/>
        </w:rPr>
      </w:pPr>
      <w:hyperlink w:anchor="_Toc100673940" w:history="1">
        <w:r w:rsidR="00525A80" w:rsidRPr="002A16B4">
          <w:rPr>
            <w:rStyle w:val="Hyperlink"/>
            <w:noProof/>
          </w:rPr>
          <w:t>Figure 25 - Adjusted WHERE clause for due medications not administered during dialysis</w:t>
        </w:r>
        <w:r w:rsidR="00525A80">
          <w:rPr>
            <w:noProof/>
            <w:webHidden/>
          </w:rPr>
          <w:tab/>
        </w:r>
        <w:r w:rsidR="00525A80">
          <w:rPr>
            <w:noProof/>
            <w:webHidden/>
          </w:rPr>
          <w:fldChar w:fldCharType="begin"/>
        </w:r>
        <w:r w:rsidR="00525A80">
          <w:rPr>
            <w:noProof/>
            <w:webHidden/>
          </w:rPr>
          <w:instrText xml:space="preserve"> PAGEREF _Toc100673940 \h </w:instrText>
        </w:r>
        <w:r w:rsidR="00525A80">
          <w:rPr>
            <w:noProof/>
            <w:webHidden/>
          </w:rPr>
        </w:r>
        <w:r w:rsidR="00525A80">
          <w:rPr>
            <w:noProof/>
            <w:webHidden/>
          </w:rPr>
          <w:fldChar w:fldCharType="separate"/>
        </w:r>
        <w:r w:rsidR="00525A80">
          <w:rPr>
            <w:noProof/>
            <w:webHidden/>
          </w:rPr>
          <w:t>42</w:t>
        </w:r>
        <w:r w:rsidR="00525A80">
          <w:rPr>
            <w:noProof/>
            <w:webHidden/>
          </w:rPr>
          <w:fldChar w:fldCharType="end"/>
        </w:r>
      </w:hyperlink>
    </w:p>
    <w:p w14:paraId="54341D7E" w14:textId="005779AB" w:rsidR="00525A80" w:rsidRDefault="00AF67AA">
      <w:pPr>
        <w:pStyle w:val="TableofFigures"/>
        <w:tabs>
          <w:tab w:val="right" w:leader="dot" w:pos="9016"/>
        </w:tabs>
        <w:rPr>
          <w:noProof/>
        </w:rPr>
      </w:pPr>
      <w:hyperlink w:anchor="_Toc100673941" w:history="1">
        <w:r w:rsidR="00525A80" w:rsidRPr="002A16B4">
          <w:rPr>
            <w:rStyle w:val="Hyperlink"/>
            <w:noProof/>
          </w:rPr>
          <w:t>Figure 26 - Fully functioning clinical dashboard</w:t>
        </w:r>
        <w:r w:rsidR="00525A80">
          <w:rPr>
            <w:noProof/>
            <w:webHidden/>
          </w:rPr>
          <w:tab/>
        </w:r>
        <w:r w:rsidR="00525A80">
          <w:rPr>
            <w:noProof/>
            <w:webHidden/>
          </w:rPr>
          <w:fldChar w:fldCharType="begin"/>
        </w:r>
        <w:r w:rsidR="00525A80">
          <w:rPr>
            <w:noProof/>
            <w:webHidden/>
          </w:rPr>
          <w:instrText xml:space="preserve"> PAGEREF _Toc100673941 \h </w:instrText>
        </w:r>
        <w:r w:rsidR="00525A80">
          <w:rPr>
            <w:noProof/>
            <w:webHidden/>
          </w:rPr>
        </w:r>
        <w:r w:rsidR="00525A80">
          <w:rPr>
            <w:noProof/>
            <w:webHidden/>
          </w:rPr>
          <w:fldChar w:fldCharType="separate"/>
        </w:r>
        <w:r w:rsidR="00525A80">
          <w:rPr>
            <w:noProof/>
            <w:webHidden/>
          </w:rPr>
          <w:t>42</w:t>
        </w:r>
        <w:r w:rsidR="00525A80">
          <w:rPr>
            <w:noProof/>
            <w:webHidden/>
          </w:rPr>
          <w:fldChar w:fldCharType="end"/>
        </w:r>
      </w:hyperlink>
    </w:p>
    <w:p w14:paraId="6E5C5D30" w14:textId="2651B600" w:rsidR="00525A80" w:rsidRDefault="00AF67AA">
      <w:pPr>
        <w:pStyle w:val="TableofFigures"/>
        <w:tabs>
          <w:tab w:val="right" w:leader="dot" w:pos="9016"/>
        </w:tabs>
        <w:rPr>
          <w:noProof/>
        </w:rPr>
      </w:pPr>
      <w:hyperlink w:anchor="_Toc100673942" w:history="1">
        <w:r w:rsidR="00525A80" w:rsidRPr="002A16B4">
          <w:rPr>
            <w:rStyle w:val="Hyperlink"/>
            <w:noProof/>
          </w:rPr>
          <w:t>Figure 27 - Dialysis prescription in EHR</w:t>
        </w:r>
        <w:r w:rsidR="00525A80">
          <w:rPr>
            <w:noProof/>
            <w:webHidden/>
          </w:rPr>
          <w:tab/>
        </w:r>
        <w:r w:rsidR="00525A80">
          <w:rPr>
            <w:noProof/>
            <w:webHidden/>
          </w:rPr>
          <w:fldChar w:fldCharType="begin"/>
        </w:r>
        <w:r w:rsidR="00525A80">
          <w:rPr>
            <w:noProof/>
            <w:webHidden/>
          </w:rPr>
          <w:instrText xml:space="preserve"> PAGEREF _Toc100673942 \h </w:instrText>
        </w:r>
        <w:r w:rsidR="00525A80">
          <w:rPr>
            <w:noProof/>
            <w:webHidden/>
          </w:rPr>
        </w:r>
        <w:r w:rsidR="00525A80">
          <w:rPr>
            <w:noProof/>
            <w:webHidden/>
          </w:rPr>
          <w:fldChar w:fldCharType="separate"/>
        </w:r>
        <w:r w:rsidR="00525A80">
          <w:rPr>
            <w:noProof/>
            <w:webHidden/>
          </w:rPr>
          <w:t>43</w:t>
        </w:r>
        <w:r w:rsidR="00525A80">
          <w:rPr>
            <w:noProof/>
            <w:webHidden/>
          </w:rPr>
          <w:fldChar w:fldCharType="end"/>
        </w:r>
      </w:hyperlink>
    </w:p>
    <w:p w14:paraId="686FE249" w14:textId="65553231" w:rsidR="00525A80" w:rsidRDefault="00AF67AA">
      <w:pPr>
        <w:pStyle w:val="TableofFigures"/>
        <w:tabs>
          <w:tab w:val="right" w:leader="dot" w:pos="9016"/>
        </w:tabs>
        <w:rPr>
          <w:noProof/>
        </w:rPr>
      </w:pPr>
      <w:hyperlink w:anchor="_Toc100673943" w:history="1">
        <w:r w:rsidR="00525A80" w:rsidRPr="002A16B4">
          <w:rPr>
            <w:rStyle w:val="Hyperlink"/>
            <w:noProof/>
          </w:rPr>
          <w:t>Figure 28 - Typical dashboard reflecting patient on treatment due medications</w:t>
        </w:r>
        <w:r w:rsidR="00525A80">
          <w:rPr>
            <w:noProof/>
            <w:webHidden/>
          </w:rPr>
          <w:tab/>
        </w:r>
        <w:r w:rsidR="00525A80">
          <w:rPr>
            <w:noProof/>
            <w:webHidden/>
          </w:rPr>
          <w:fldChar w:fldCharType="begin"/>
        </w:r>
        <w:r w:rsidR="00525A80">
          <w:rPr>
            <w:noProof/>
            <w:webHidden/>
          </w:rPr>
          <w:instrText xml:space="preserve"> PAGEREF _Toc100673943 \h </w:instrText>
        </w:r>
        <w:r w:rsidR="00525A80">
          <w:rPr>
            <w:noProof/>
            <w:webHidden/>
          </w:rPr>
        </w:r>
        <w:r w:rsidR="00525A80">
          <w:rPr>
            <w:noProof/>
            <w:webHidden/>
          </w:rPr>
          <w:fldChar w:fldCharType="separate"/>
        </w:r>
        <w:r w:rsidR="00525A80">
          <w:rPr>
            <w:noProof/>
            <w:webHidden/>
          </w:rPr>
          <w:t>43</w:t>
        </w:r>
        <w:r w:rsidR="00525A80">
          <w:rPr>
            <w:noProof/>
            <w:webHidden/>
          </w:rPr>
          <w:fldChar w:fldCharType="end"/>
        </w:r>
      </w:hyperlink>
    </w:p>
    <w:p w14:paraId="2749016F" w14:textId="7C8E79B4" w:rsidR="00525A80" w:rsidRDefault="00AF67AA">
      <w:pPr>
        <w:pStyle w:val="TableofFigures"/>
        <w:tabs>
          <w:tab w:val="right" w:leader="dot" w:pos="9016"/>
        </w:tabs>
        <w:rPr>
          <w:noProof/>
        </w:rPr>
      </w:pPr>
      <w:hyperlink w:anchor="_Toc100673944" w:history="1">
        <w:r w:rsidR="00525A80" w:rsidRPr="002A16B4">
          <w:rPr>
            <w:rStyle w:val="Hyperlink"/>
            <w:noProof/>
          </w:rPr>
          <w:t>Figure 29 - Dashboard as it appears when patient is dialysing on a non-prescribed day</w:t>
        </w:r>
        <w:r w:rsidR="00525A80">
          <w:rPr>
            <w:noProof/>
            <w:webHidden/>
          </w:rPr>
          <w:tab/>
        </w:r>
        <w:r w:rsidR="00525A80">
          <w:rPr>
            <w:noProof/>
            <w:webHidden/>
          </w:rPr>
          <w:fldChar w:fldCharType="begin"/>
        </w:r>
        <w:r w:rsidR="00525A80">
          <w:rPr>
            <w:noProof/>
            <w:webHidden/>
          </w:rPr>
          <w:instrText xml:space="preserve"> PAGEREF _Toc100673944 \h </w:instrText>
        </w:r>
        <w:r w:rsidR="00525A80">
          <w:rPr>
            <w:noProof/>
            <w:webHidden/>
          </w:rPr>
        </w:r>
        <w:r w:rsidR="00525A80">
          <w:rPr>
            <w:noProof/>
            <w:webHidden/>
          </w:rPr>
          <w:fldChar w:fldCharType="separate"/>
        </w:r>
        <w:r w:rsidR="00525A80">
          <w:rPr>
            <w:noProof/>
            <w:webHidden/>
          </w:rPr>
          <w:t>44</w:t>
        </w:r>
        <w:r w:rsidR="00525A80">
          <w:rPr>
            <w:noProof/>
            <w:webHidden/>
          </w:rPr>
          <w:fldChar w:fldCharType="end"/>
        </w:r>
      </w:hyperlink>
    </w:p>
    <w:p w14:paraId="36C8BCEB" w14:textId="32A3ABED" w:rsidR="00525A80" w:rsidRDefault="00AF67AA">
      <w:pPr>
        <w:pStyle w:val="TableofFigures"/>
        <w:tabs>
          <w:tab w:val="right" w:leader="dot" w:pos="9016"/>
        </w:tabs>
        <w:rPr>
          <w:noProof/>
        </w:rPr>
      </w:pPr>
      <w:hyperlink w:anchor="_Toc100673945" w:history="1">
        <w:r w:rsidR="00525A80" w:rsidRPr="002A16B4">
          <w:rPr>
            <w:rStyle w:val="Hyperlink"/>
            <w:noProof/>
          </w:rPr>
          <w:t>Figure 30 - EHR showing that a nurse has registered a patient as being on dialysis</w:t>
        </w:r>
        <w:r w:rsidR="00525A80">
          <w:rPr>
            <w:noProof/>
            <w:webHidden/>
          </w:rPr>
          <w:tab/>
        </w:r>
        <w:r w:rsidR="00525A80">
          <w:rPr>
            <w:noProof/>
            <w:webHidden/>
          </w:rPr>
          <w:fldChar w:fldCharType="begin"/>
        </w:r>
        <w:r w:rsidR="00525A80">
          <w:rPr>
            <w:noProof/>
            <w:webHidden/>
          </w:rPr>
          <w:instrText xml:space="preserve"> PAGEREF _Toc100673945 \h </w:instrText>
        </w:r>
        <w:r w:rsidR="00525A80">
          <w:rPr>
            <w:noProof/>
            <w:webHidden/>
          </w:rPr>
        </w:r>
        <w:r w:rsidR="00525A80">
          <w:rPr>
            <w:noProof/>
            <w:webHidden/>
          </w:rPr>
          <w:fldChar w:fldCharType="separate"/>
        </w:r>
        <w:r w:rsidR="00525A80">
          <w:rPr>
            <w:noProof/>
            <w:webHidden/>
          </w:rPr>
          <w:t>45</w:t>
        </w:r>
        <w:r w:rsidR="00525A80">
          <w:rPr>
            <w:noProof/>
            <w:webHidden/>
          </w:rPr>
          <w:fldChar w:fldCharType="end"/>
        </w:r>
      </w:hyperlink>
    </w:p>
    <w:p w14:paraId="4E0442AF" w14:textId="21519285" w:rsidR="00525A80" w:rsidRDefault="00AF67AA">
      <w:pPr>
        <w:pStyle w:val="TableofFigures"/>
        <w:tabs>
          <w:tab w:val="right" w:leader="dot" w:pos="9016"/>
        </w:tabs>
        <w:rPr>
          <w:noProof/>
        </w:rPr>
      </w:pPr>
      <w:hyperlink w:anchor="_Toc100673946" w:history="1">
        <w:r w:rsidR="00525A80" w:rsidRPr="002A16B4">
          <w:rPr>
            <w:rStyle w:val="Hyperlink"/>
            <w:noProof/>
          </w:rPr>
          <w:t>Figure 31 - PowerBI refresh button</w:t>
        </w:r>
        <w:r w:rsidR="00525A80">
          <w:rPr>
            <w:noProof/>
            <w:webHidden/>
          </w:rPr>
          <w:tab/>
        </w:r>
        <w:r w:rsidR="00525A80">
          <w:rPr>
            <w:noProof/>
            <w:webHidden/>
          </w:rPr>
          <w:fldChar w:fldCharType="begin"/>
        </w:r>
        <w:r w:rsidR="00525A80">
          <w:rPr>
            <w:noProof/>
            <w:webHidden/>
          </w:rPr>
          <w:instrText xml:space="preserve"> PAGEREF _Toc100673946 \h </w:instrText>
        </w:r>
        <w:r w:rsidR="00525A80">
          <w:rPr>
            <w:noProof/>
            <w:webHidden/>
          </w:rPr>
        </w:r>
        <w:r w:rsidR="00525A80">
          <w:rPr>
            <w:noProof/>
            <w:webHidden/>
          </w:rPr>
          <w:fldChar w:fldCharType="separate"/>
        </w:r>
        <w:r w:rsidR="00525A80">
          <w:rPr>
            <w:noProof/>
            <w:webHidden/>
          </w:rPr>
          <w:t>45</w:t>
        </w:r>
        <w:r w:rsidR="00525A80">
          <w:rPr>
            <w:noProof/>
            <w:webHidden/>
          </w:rPr>
          <w:fldChar w:fldCharType="end"/>
        </w:r>
      </w:hyperlink>
    </w:p>
    <w:p w14:paraId="147F2013" w14:textId="20815D55" w:rsidR="00525A80" w:rsidRDefault="00AF67AA">
      <w:pPr>
        <w:pStyle w:val="TableofFigures"/>
        <w:tabs>
          <w:tab w:val="right" w:leader="dot" w:pos="9016"/>
        </w:tabs>
        <w:rPr>
          <w:noProof/>
        </w:rPr>
      </w:pPr>
      <w:hyperlink w:anchor="_Toc100673947" w:history="1">
        <w:r w:rsidR="00525A80" w:rsidRPr="002A16B4">
          <w:rPr>
            <w:rStyle w:val="Hyperlink"/>
            <w:noProof/>
          </w:rPr>
          <w:t>Figure 32 - Dashboard before Crystal Server refresh</w:t>
        </w:r>
        <w:r w:rsidR="00525A80">
          <w:rPr>
            <w:noProof/>
            <w:webHidden/>
          </w:rPr>
          <w:tab/>
        </w:r>
        <w:r w:rsidR="00525A80">
          <w:rPr>
            <w:noProof/>
            <w:webHidden/>
          </w:rPr>
          <w:fldChar w:fldCharType="begin"/>
        </w:r>
        <w:r w:rsidR="00525A80">
          <w:rPr>
            <w:noProof/>
            <w:webHidden/>
          </w:rPr>
          <w:instrText xml:space="preserve"> PAGEREF _Toc100673947 \h </w:instrText>
        </w:r>
        <w:r w:rsidR="00525A80">
          <w:rPr>
            <w:noProof/>
            <w:webHidden/>
          </w:rPr>
        </w:r>
        <w:r w:rsidR="00525A80">
          <w:rPr>
            <w:noProof/>
            <w:webHidden/>
          </w:rPr>
          <w:fldChar w:fldCharType="separate"/>
        </w:r>
        <w:r w:rsidR="00525A80">
          <w:rPr>
            <w:noProof/>
            <w:webHidden/>
          </w:rPr>
          <w:t>45</w:t>
        </w:r>
        <w:r w:rsidR="00525A80">
          <w:rPr>
            <w:noProof/>
            <w:webHidden/>
          </w:rPr>
          <w:fldChar w:fldCharType="end"/>
        </w:r>
      </w:hyperlink>
    </w:p>
    <w:p w14:paraId="6BFE2CFA" w14:textId="15FD9E57" w:rsidR="00525A80" w:rsidRDefault="00AF67AA">
      <w:pPr>
        <w:pStyle w:val="TableofFigures"/>
        <w:tabs>
          <w:tab w:val="right" w:leader="dot" w:pos="9016"/>
        </w:tabs>
        <w:rPr>
          <w:noProof/>
        </w:rPr>
      </w:pPr>
      <w:hyperlink w:anchor="_Toc100673948" w:history="1">
        <w:r w:rsidR="00525A80" w:rsidRPr="002A16B4">
          <w:rPr>
            <w:rStyle w:val="Hyperlink"/>
            <w:noProof/>
          </w:rPr>
          <w:t>Figure 33 - Dashboard after Crystal Server refresh</w:t>
        </w:r>
        <w:r w:rsidR="00525A80">
          <w:rPr>
            <w:noProof/>
            <w:webHidden/>
          </w:rPr>
          <w:tab/>
        </w:r>
        <w:r w:rsidR="00525A80">
          <w:rPr>
            <w:noProof/>
            <w:webHidden/>
          </w:rPr>
          <w:fldChar w:fldCharType="begin"/>
        </w:r>
        <w:r w:rsidR="00525A80">
          <w:rPr>
            <w:noProof/>
            <w:webHidden/>
          </w:rPr>
          <w:instrText xml:space="preserve"> PAGEREF _Toc100673948 \h </w:instrText>
        </w:r>
        <w:r w:rsidR="00525A80">
          <w:rPr>
            <w:noProof/>
            <w:webHidden/>
          </w:rPr>
        </w:r>
        <w:r w:rsidR="00525A80">
          <w:rPr>
            <w:noProof/>
            <w:webHidden/>
          </w:rPr>
          <w:fldChar w:fldCharType="separate"/>
        </w:r>
        <w:r w:rsidR="00525A80">
          <w:rPr>
            <w:noProof/>
            <w:webHidden/>
          </w:rPr>
          <w:t>46</w:t>
        </w:r>
        <w:r w:rsidR="00525A80">
          <w:rPr>
            <w:noProof/>
            <w:webHidden/>
          </w:rPr>
          <w:fldChar w:fldCharType="end"/>
        </w:r>
      </w:hyperlink>
    </w:p>
    <w:p w14:paraId="111055E1" w14:textId="08FAD086" w:rsidR="00525A80" w:rsidRDefault="00AF67AA">
      <w:pPr>
        <w:pStyle w:val="TableofFigures"/>
        <w:tabs>
          <w:tab w:val="right" w:leader="dot" w:pos="9016"/>
        </w:tabs>
        <w:rPr>
          <w:noProof/>
        </w:rPr>
      </w:pPr>
      <w:hyperlink w:anchor="_Toc100673949" w:history="1">
        <w:r w:rsidR="00525A80" w:rsidRPr="002A16B4">
          <w:rPr>
            <w:rStyle w:val="Hyperlink"/>
            <w:noProof/>
          </w:rPr>
          <w:t>Figure 34 - 1000mL dose of Sodium Chloride administered and awaiting witness</w:t>
        </w:r>
        <w:r w:rsidR="00525A80">
          <w:rPr>
            <w:noProof/>
            <w:webHidden/>
          </w:rPr>
          <w:tab/>
        </w:r>
        <w:r w:rsidR="00525A80">
          <w:rPr>
            <w:noProof/>
            <w:webHidden/>
          </w:rPr>
          <w:fldChar w:fldCharType="begin"/>
        </w:r>
        <w:r w:rsidR="00525A80">
          <w:rPr>
            <w:noProof/>
            <w:webHidden/>
          </w:rPr>
          <w:instrText xml:space="preserve"> PAGEREF _Toc100673949 \h </w:instrText>
        </w:r>
        <w:r w:rsidR="00525A80">
          <w:rPr>
            <w:noProof/>
            <w:webHidden/>
          </w:rPr>
        </w:r>
        <w:r w:rsidR="00525A80">
          <w:rPr>
            <w:noProof/>
            <w:webHidden/>
          </w:rPr>
          <w:fldChar w:fldCharType="separate"/>
        </w:r>
        <w:r w:rsidR="00525A80">
          <w:rPr>
            <w:noProof/>
            <w:webHidden/>
          </w:rPr>
          <w:t>46</w:t>
        </w:r>
        <w:r w:rsidR="00525A80">
          <w:rPr>
            <w:noProof/>
            <w:webHidden/>
          </w:rPr>
          <w:fldChar w:fldCharType="end"/>
        </w:r>
      </w:hyperlink>
    </w:p>
    <w:p w14:paraId="3ABB514F" w14:textId="1A2F0A02" w:rsidR="00525A80" w:rsidRDefault="00AF67AA">
      <w:pPr>
        <w:pStyle w:val="TableofFigures"/>
        <w:tabs>
          <w:tab w:val="right" w:leader="dot" w:pos="9016"/>
        </w:tabs>
        <w:rPr>
          <w:noProof/>
        </w:rPr>
      </w:pPr>
      <w:hyperlink w:anchor="_Toc100673950" w:history="1">
        <w:r w:rsidR="00525A80" w:rsidRPr="002A16B4">
          <w:rPr>
            <w:rStyle w:val="Hyperlink"/>
            <w:noProof/>
          </w:rPr>
          <w:t>Figure 35 - Medication marked as witnessed and removed from the outstanding witness section</w:t>
        </w:r>
        <w:r w:rsidR="00525A80">
          <w:rPr>
            <w:noProof/>
            <w:webHidden/>
          </w:rPr>
          <w:tab/>
        </w:r>
        <w:r w:rsidR="00525A80">
          <w:rPr>
            <w:noProof/>
            <w:webHidden/>
          </w:rPr>
          <w:fldChar w:fldCharType="begin"/>
        </w:r>
        <w:r w:rsidR="00525A80">
          <w:rPr>
            <w:noProof/>
            <w:webHidden/>
          </w:rPr>
          <w:instrText xml:space="preserve"> PAGEREF _Toc100673950 \h </w:instrText>
        </w:r>
        <w:r w:rsidR="00525A80">
          <w:rPr>
            <w:noProof/>
            <w:webHidden/>
          </w:rPr>
        </w:r>
        <w:r w:rsidR="00525A80">
          <w:rPr>
            <w:noProof/>
            <w:webHidden/>
          </w:rPr>
          <w:fldChar w:fldCharType="separate"/>
        </w:r>
        <w:r w:rsidR="00525A80">
          <w:rPr>
            <w:noProof/>
            <w:webHidden/>
          </w:rPr>
          <w:t>47</w:t>
        </w:r>
        <w:r w:rsidR="00525A80">
          <w:rPr>
            <w:noProof/>
            <w:webHidden/>
          </w:rPr>
          <w:fldChar w:fldCharType="end"/>
        </w:r>
      </w:hyperlink>
    </w:p>
    <w:p w14:paraId="3F2B22DC" w14:textId="74BC1A20" w:rsidR="00525A80" w:rsidRDefault="00AF67AA">
      <w:pPr>
        <w:pStyle w:val="TableofFigures"/>
        <w:tabs>
          <w:tab w:val="right" w:leader="dot" w:pos="9016"/>
        </w:tabs>
        <w:rPr>
          <w:noProof/>
        </w:rPr>
      </w:pPr>
      <w:hyperlink w:anchor="_Toc100673951" w:history="1">
        <w:r w:rsidR="00525A80" w:rsidRPr="002A16B4">
          <w:rPr>
            <w:rStyle w:val="Hyperlink"/>
            <w:noProof/>
          </w:rPr>
          <w:t>Figure 36 - EHR showing that a nurse has registered a patient as finishing dialysis</w:t>
        </w:r>
        <w:r w:rsidR="00525A80">
          <w:rPr>
            <w:noProof/>
            <w:webHidden/>
          </w:rPr>
          <w:tab/>
        </w:r>
        <w:r w:rsidR="00525A80">
          <w:rPr>
            <w:noProof/>
            <w:webHidden/>
          </w:rPr>
          <w:fldChar w:fldCharType="begin"/>
        </w:r>
        <w:r w:rsidR="00525A80">
          <w:rPr>
            <w:noProof/>
            <w:webHidden/>
          </w:rPr>
          <w:instrText xml:space="preserve"> PAGEREF _Toc100673951 \h </w:instrText>
        </w:r>
        <w:r w:rsidR="00525A80">
          <w:rPr>
            <w:noProof/>
            <w:webHidden/>
          </w:rPr>
        </w:r>
        <w:r w:rsidR="00525A80">
          <w:rPr>
            <w:noProof/>
            <w:webHidden/>
          </w:rPr>
          <w:fldChar w:fldCharType="separate"/>
        </w:r>
        <w:r w:rsidR="00525A80">
          <w:rPr>
            <w:noProof/>
            <w:webHidden/>
          </w:rPr>
          <w:t>47</w:t>
        </w:r>
        <w:r w:rsidR="00525A80">
          <w:rPr>
            <w:noProof/>
            <w:webHidden/>
          </w:rPr>
          <w:fldChar w:fldCharType="end"/>
        </w:r>
      </w:hyperlink>
    </w:p>
    <w:p w14:paraId="74E51F9F" w14:textId="1D4DD196" w:rsidR="00525A80" w:rsidRDefault="00AF67AA">
      <w:pPr>
        <w:pStyle w:val="TableofFigures"/>
        <w:tabs>
          <w:tab w:val="right" w:leader="dot" w:pos="9016"/>
        </w:tabs>
        <w:rPr>
          <w:noProof/>
        </w:rPr>
      </w:pPr>
      <w:hyperlink w:anchor="_Toc100673952" w:history="1">
        <w:r w:rsidR="00525A80" w:rsidRPr="002A16B4">
          <w:rPr>
            <w:rStyle w:val="Hyperlink"/>
            <w:noProof/>
          </w:rPr>
          <w:t>Figure 37 - Remaining outstanding medications move to "Outstanding Medications" section</w:t>
        </w:r>
        <w:r w:rsidR="00525A80">
          <w:rPr>
            <w:noProof/>
            <w:webHidden/>
          </w:rPr>
          <w:tab/>
        </w:r>
        <w:r w:rsidR="00525A80">
          <w:rPr>
            <w:noProof/>
            <w:webHidden/>
          </w:rPr>
          <w:fldChar w:fldCharType="begin"/>
        </w:r>
        <w:r w:rsidR="00525A80">
          <w:rPr>
            <w:noProof/>
            <w:webHidden/>
          </w:rPr>
          <w:instrText xml:space="preserve"> PAGEREF _Toc100673952 \h </w:instrText>
        </w:r>
        <w:r w:rsidR="00525A80">
          <w:rPr>
            <w:noProof/>
            <w:webHidden/>
          </w:rPr>
        </w:r>
        <w:r w:rsidR="00525A80">
          <w:rPr>
            <w:noProof/>
            <w:webHidden/>
          </w:rPr>
          <w:fldChar w:fldCharType="separate"/>
        </w:r>
        <w:r w:rsidR="00525A80">
          <w:rPr>
            <w:noProof/>
            <w:webHidden/>
          </w:rPr>
          <w:t>47</w:t>
        </w:r>
        <w:r w:rsidR="00525A80">
          <w:rPr>
            <w:noProof/>
            <w:webHidden/>
          </w:rPr>
          <w:fldChar w:fldCharType="end"/>
        </w:r>
      </w:hyperlink>
    </w:p>
    <w:p w14:paraId="14FAFE77" w14:textId="7489A184" w:rsidR="00525A80" w:rsidRDefault="00AF67AA">
      <w:pPr>
        <w:pStyle w:val="TableofFigures"/>
        <w:tabs>
          <w:tab w:val="right" w:leader="dot" w:pos="9016"/>
        </w:tabs>
        <w:rPr>
          <w:noProof/>
        </w:rPr>
      </w:pPr>
      <w:hyperlink w:anchor="_Toc100673953" w:history="1">
        <w:r w:rsidR="00525A80" w:rsidRPr="002A16B4">
          <w:rPr>
            <w:rStyle w:val="Hyperlink"/>
            <w:noProof/>
          </w:rPr>
          <w:t>Figure 38 - Completed dashboard with remaining outstanding medication</w:t>
        </w:r>
        <w:r w:rsidR="00525A80">
          <w:rPr>
            <w:noProof/>
            <w:webHidden/>
          </w:rPr>
          <w:tab/>
        </w:r>
        <w:r w:rsidR="00525A80">
          <w:rPr>
            <w:noProof/>
            <w:webHidden/>
          </w:rPr>
          <w:fldChar w:fldCharType="begin"/>
        </w:r>
        <w:r w:rsidR="00525A80">
          <w:rPr>
            <w:noProof/>
            <w:webHidden/>
          </w:rPr>
          <w:instrText xml:space="preserve"> PAGEREF _Toc100673953 \h </w:instrText>
        </w:r>
        <w:r w:rsidR="00525A80">
          <w:rPr>
            <w:noProof/>
            <w:webHidden/>
          </w:rPr>
        </w:r>
        <w:r w:rsidR="00525A80">
          <w:rPr>
            <w:noProof/>
            <w:webHidden/>
          </w:rPr>
          <w:fldChar w:fldCharType="separate"/>
        </w:r>
        <w:r w:rsidR="00525A80">
          <w:rPr>
            <w:noProof/>
            <w:webHidden/>
          </w:rPr>
          <w:t>48</w:t>
        </w:r>
        <w:r w:rsidR="00525A80">
          <w:rPr>
            <w:noProof/>
            <w:webHidden/>
          </w:rPr>
          <w:fldChar w:fldCharType="end"/>
        </w:r>
      </w:hyperlink>
    </w:p>
    <w:p w14:paraId="2A791852" w14:textId="3ADCFB3B" w:rsidR="00B635A0" w:rsidRDefault="00525A80" w:rsidP="00814E23">
      <w:pPr>
        <w:rPr>
          <w:sz w:val="32"/>
          <w:szCs w:val="32"/>
        </w:rPr>
      </w:pPr>
      <w:r>
        <w:rPr>
          <w:sz w:val="32"/>
          <w:szCs w:val="32"/>
        </w:rPr>
        <w:fldChar w:fldCharType="end"/>
      </w:r>
    </w:p>
    <w:p w14:paraId="4A9EE8E4" w14:textId="77777777" w:rsidR="002344B6" w:rsidRPr="00917C1E" w:rsidRDefault="002344B6" w:rsidP="00814E23">
      <w:pPr>
        <w:rPr>
          <w:sz w:val="32"/>
          <w:szCs w:val="32"/>
        </w:rPr>
      </w:pPr>
    </w:p>
    <w:p w14:paraId="547B75B9" w14:textId="704026C3" w:rsidR="00B635A0" w:rsidRPr="00917C1E" w:rsidRDefault="00297265" w:rsidP="00297265">
      <w:pPr>
        <w:pStyle w:val="Heading1"/>
      </w:pPr>
      <w:bookmarkStart w:id="1" w:name="_Toc102131048"/>
      <w:r>
        <w:lastRenderedPageBreak/>
        <w:t>Table of Acronyms</w:t>
      </w:r>
      <w:bookmarkEnd w:id="1"/>
    </w:p>
    <w:tbl>
      <w:tblPr>
        <w:tblStyle w:val="GridTable1Light-Accent1"/>
        <w:tblW w:w="0" w:type="auto"/>
        <w:tblLook w:val="04A0" w:firstRow="1" w:lastRow="0" w:firstColumn="1" w:lastColumn="0" w:noHBand="0" w:noVBand="1"/>
      </w:tblPr>
      <w:tblGrid>
        <w:gridCol w:w="1555"/>
        <w:gridCol w:w="7461"/>
      </w:tblGrid>
      <w:tr w:rsidR="00297265" w14:paraId="51272521" w14:textId="77777777" w:rsidTr="008776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0B1C17AD" w14:textId="77777777" w:rsidR="00297265" w:rsidRDefault="00297265" w:rsidP="008776AF">
            <w:r>
              <w:t xml:space="preserve">Acronym </w:t>
            </w:r>
          </w:p>
        </w:tc>
        <w:tc>
          <w:tcPr>
            <w:tcW w:w="7461" w:type="dxa"/>
          </w:tcPr>
          <w:p w14:paraId="4FC4EF8F" w14:textId="77777777" w:rsidR="00297265" w:rsidRDefault="00297265" w:rsidP="008776AF">
            <w:pPr>
              <w:cnfStyle w:val="100000000000" w:firstRow="1" w:lastRow="0" w:firstColumn="0" w:lastColumn="0" w:oddVBand="0" w:evenVBand="0" w:oddHBand="0" w:evenHBand="0" w:firstRowFirstColumn="0" w:firstRowLastColumn="0" w:lastRowFirstColumn="0" w:lastRowLastColumn="0"/>
            </w:pPr>
            <w:r>
              <w:t>Meaning</w:t>
            </w:r>
          </w:p>
        </w:tc>
      </w:tr>
      <w:tr w:rsidR="00297265" w14:paraId="4C7FCD87" w14:textId="77777777" w:rsidTr="008776AF">
        <w:tc>
          <w:tcPr>
            <w:cnfStyle w:val="001000000000" w:firstRow="0" w:lastRow="0" w:firstColumn="1" w:lastColumn="0" w:oddVBand="0" w:evenVBand="0" w:oddHBand="0" w:evenHBand="0" w:firstRowFirstColumn="0" w:firstRowLastColumn="0" w:lastRowFirstColumn="0" w:lastRowLastColumn="0"/>
            <w:tcW w:w="1555" w:type="dxa"/>
          </w:tcPr>
          <w:p w14:paraId="65C83735" w14:textId="77777777" w:rsidR="00297265" w:rsidRDefault="00297265" w:rsidP="008776AF">
            <w:r>
              <w:t>WCP</w:t>
            </w:r>
          </w:p>
        </w:tc>
        <w:tc>
          <w:tcPr>
            <w:tcW w:w="7461" w:type="dxa"/>
          </w:tcPr>
          <w:p w14:paraId="4CFACC63" w14:textId="77777777" w:rsidR="00297265" w:rsidRDefault="00297265" w:rsidP="008776AF">
            <w:pPr>
              <w:cnfStyle w:val="000000000000" w:firstRow="0" w:lastRow="0" w:firstColumn="0" w:lastColumn="0" w:oddVBand="0" w:evenVBand="0" w:oddHBand="0" w:evenHBand="0" w:firstRowFirstColumn="0" w:firstRowLastColumn="0" w:lastRowFirstColumn="0" w:lastRowLastColumn="0"/>
            </w:pPr>
            <w:r>
              <w:t>Welsh Clinical Portal</w:t>
            </w:r>
          </w:p>
        </w:tc>
      </w:tr>
      <w:tr w:rsidR="00297265" w14:paraId="1A8A5B4A" w14:textId="77777777" w:rsidTr="008776AF">
        <w:tc>
          <w:tcPr>
            <w:cnfStyle w:val="001000000000" w:firstRow="0" w:lastRow="0" w:firstColumn="1" w:lastColumn="0" w:oddVBand="0" w:evenVBand="0" w:oddHBand="0" w:evenHBand="0" w:firstRowFirstColumn="0" w:firstRowLastColumn="0" w:lastRowFirstColumn="0" w:lastRowLastColumn="0"/>
            <w:tcW w:w="1555" w:type="dxa"/>
          </w:tcPr>
          <w:p w14:paraId="5DFC8C88" w14:textId="77777777" w:rsidR="00297265" w:rsidRDefault="00297265" w:rsidP="008776AF">
            <w:r>
              <w:t>EHR</w:t>
            </w:r>
          </w:p>
        </w:tc>
        <w:tc>
          <w:tcPr>
            <w:tcW w:w="7461" w:type="dxa"/>
          </w:tcPr>
          <w:p w14:paraId="3CA82B1A" w14:textId="77777777" w:rsidR="00297265" w:rsidRDefault="00297265" w:rsidP="008776AF">
            <w:pPr>
              <w:cnfStyle w:val="000000000000" w:firstRow="0" w:lastRow="0" w:firstColumn="0" w:lastColumn="0" w:oddVBand="0" w:evenVBand="0" w:oddHBand="0" w:evenHBand="0" w:firstRowFirstColumn="0" w:firstRowLastColumn="0" w:lastRowFirstColumn="0" w:lastRowLastColumn="0"/>
            </w:pPr>
            <w:r>
              <w:t>Electronic Health Record</w:t>
            </w:r>
          </w:p>
        </w:tc>
      </w:tr>
      <w:tr w:rsidR="00297265" w14:paraId="12C892EB" w14:textId="77777777" w:rsidTr="008776AF">
        <w:tc>
          <w:tcPr>
            <w:cnfStyle w:val="001000000000" w:firstRow="0" w:lastRow="0" w:firstColumn="1" w:lastColumn="0" w:oddVBand="0" w:evenVBand="0" w:oddHBand="0" w:evenHBand="0" w:firstRowFirstColumn="0" w:firstRowLastColumn="0" w:lastRowFirstColumn="0" w:lastRowLastColumn="0"/>
            <w:tcW w:w="1555" w:type="dxa"/>
          </w:tcPr>
          <w:p w14:paraId="48DCED5D" w14:textId="77777777" w:rsidR="00297265" w:rsidRDefault="00297265" w:rsidP="008776AF">
            <w:r>
              <w:t>MBD</w:t>
            </w:r>
          </w:p>
        </w:tc>
        <w:tc>
          <w:tcPr>
            <w:tcW w:w="7461" w:type="dxa"/>
          </w:tcPr>
          <w:p w14:paraId="5E8AED90" w14:textId="77777777" w:rsidR="00297265" w:rsidRDefault="00297265" w:rsidP="008776AF">
            <w:pPr>
              <w:cnfStyle w:val="000000000000" w:firstRow="0" w:lastRow="0" w:firstColumn="0" w:lastColumn="0" w:oddVBand="0" w:evenVBand="0" w:oddHBand="0" w:evenHBand="0" w:firstRowFirstColumn="0" w:firstRowLastColumn="0" w:lastRowFirstColumn="0" w:lastRowLastColumn="0"/>
            </w:pPr>
            <w:r>
              <w:t>Mineral Bone Disease</w:t>
            </w:r>
          </w:p>
        </w:tc>
      </w:tr>
      <w:tr w:rsidR="00297265" w14:paraId="1CA08733" w14:textId="77777777" w:rsidTr="008776AF">
        <w:tc>
          <w:tcPr>
            <w:cnfStyle w:val="001000000000" w:firstRow="0" w:lastRow="0" w:firstColumn="1" w:lastColumn="0" w:oddVBand="0" w:evenVBand="0" w:oddHBand="0" w:evenHBand="0" w:firstRowFirstColumn="0" w:firstRowLastColumn="0" w:lastRowFirstColumn="0" w:lastRowLastColumn="0"/>
            <w:tcW w:w="1555" w:type="dxa"/>
          </w:tcPr>
          <w:p w14:paraId="33B90089" w14:textId="77777777" w:rsidR="00297265" w:rsidRDefault="00297265" w:rsidP="008776AF">
            <w:r>
              <w:t>CKD</w:t>
            </w:r>
          </w:p>
        </w:tc>
        <w:tc>
          <w:tcPr>
            <w:tcW w:w="7461" w:type="dxa"/>
          </w:tcPr>
          <w:p w14:paraId="5B566654" w14:textId="77777777" w:rsidR="00297265" w:rsidRDefault="00297265" w:rsidP="008776AF">
            <w:pPr>
              <w:cnfStyle w:val="000000000000" w:firstRow="0" w:lastRow="0" w:firstColumn="0" w:lastColumn="0" w:oddVBand="0" w:evenVBand="0" w:oddHBand="0" w:evenHBand="0" w:firstRowFirstColumn="0" w:firstRowLastColumn="0" w:lastRowFirstColumn="0" w:lastRowLastColumn="0"/>
            </w:pPr>
            <w:r>
              <w:t>Chronis Kidney Disease</w:t>
            </w:r>
          </w:p>
        </w:tc>
      </w:tr>
      <w:tr w:rsidR="00297265" w14:paraId="3634C34E" w14:textId="77777777" w:rsidTr="008776AF">
        <w:tc>
          <w:tcPr>
            <w:cnfStyle w:val="001000000000" w:firstRow="0" w:lastRow="0" w:firstColumn="1" w:lastColumn="0" w:oddVBand="0" w:evenVBand="0" w:oddHBand="0" w:evenHBand="0" w:firstRowFirstColumn="0" w:firstRowLastColumn="0" w:lastRowFirstColumn="0" w:lastRowLastColumn="0"/>
            <w:tcW w:w="1555" w:type="dxa"/>
          </w:tcPr>
          <w:p w14:paraId="556F6B78" w14:textId="77777777" w:rsidR="00297265" w:rsidRDefault="00297265" w:rsidP="008776AF">
            <w:r w:rsidRPr="00A84D9E">
              <w:t>CDSS</w:t>
            </w:r>
          </w:p>
        </w:tc>
        <w:tc>
          <w:tcPr>
            <w:tcW w:w="7461" w:type="dxa"/>
          </w:tcPr>
          <w:p w14:paraId="2E7AC06C" w14:textId="77777777" w:rsidR="00297265" w:rsidRDefault="00297265" w:rsidP="008776AF">
            <w:pPr>
              <w:cnfStyle w:val="000000000000" w:firstRow="0" w:lastRow="0" w:firstColumn="0" w:lastColumn="0" w:oddVBand="0" w:evenVBand="0" w:oddHBand="0" w:evenHBand="0" w:firstRowFirstColumn="0" w:firstRowLastColumn="0" w:lastRowFirstColumn="0" w:lastRowLastColumn="0"/>
            </w:pPr>
            <w:r>
              <w:t>Clinical Decision Support Systems</w:t>
            </w:r>
          </w:p>
        </w:tc>
      </w:tr>
      <w:tr w:rsidR="00297265" w14:paraId="4300E15C" w14:textId="77777777" w:rsidTr="008776AF">
        <w:tc>
          <w:tcPr>
            <w:cnfStyle w:val="001000000000" w:firstRow="0" w:lastRow="0" w:firstColumn="1" w:lastColumn="0" w:oddVBand="0" w:evenVBand="0" w:oddHBand="0" w:evenHBand="0" w:firstRowFirstColumn="0" w:firstRowLastColumn="0" w:lastRowFirstColumn="0" w:lastRowLastColumn="0"/>
            <w:tcW w:w="1555" w:type="dxa"/>
          </w:tcPr>
          <w:p w14:paraId="21355989" w14:textId="77777777" w:rsidR="00297265" w:rsidRDefault="00297265" w:rsidP="008776AF">
            <w:r>
              <w:t>FMC</w:t>
            </w:r>
          </w:p>
        </w:tc>
        <w:tc>
          <w:tcPr>
            <w:tcW w:w="7461" w:type="dxa"/>
          </w:tcPr>
          <w:p w14:paraId="16B89A37" w14:textId="77777777" w:rsidR="00297265" w:rsidRDefault="00297265" w:rsidP="008776AF">
            <w:pPr>
              <w:cnfStyle w:val="000000000000" w:firstRow="0" w:lastRow="0" w:firstColumn="0" w:lastColumn="0" w:oddVBand="0" w:evenVBand="0" w:oddHBand="0" w:evenHBand="0" w:firstRowFirstColumn="0" w:firstRowLastColumn="0" w:lastRowFirstColumn="0" w:lastRowLastColumn="0"/>
            </w:pPr>
            <w:r>
              <w:t>Fresenius Medical Care</w:t>
            </w:r>
          </w:p>
        </w:tc>
      </w:tr>
      <w:tr w:rsidR="00297265" w14:paraId="6FFB4F35" w14:textId="77777777" w:rsidTr="008776AF">
        <w:tc>
          <w:tcPr>
            <w:cnfStyle w:val="001000000000" w:firstRow="0" w:lastRow="0" w:firstColumn="1" w:lastColumn="0" w:oddVBand="0" w:evenVBand="0" w:oddHBand="0" w:evenHBand="0" w:firstRowFirstColumn="0" w:firstRowLastColumn="0" w:lastRowFirstColumn="0" w:lastRowLastColumn="0"/>
            <w:tcW w:w="1555" w:type="dxa"/>
          </w:tcPr>
          <w:p w14:paraId="13D254CD" w14:textId="77777777" w:rsidR="00297265" w:rsidRDefault="00297265" w:rsidP="008776AF">
            <w:r>
              <w:t>KPI</w:t>
            </w:r>
          </w:p>
        </w:tc>
        <w:tc>
          <w:tcPr>
            <w:tcW w:w="7461" w:type="dxa"/>
          </w:tcPr>
          <w:p w14:paraId="070BEFCD" w14:textId="77777777" w:rsidR="00297265" w:rsidRDefault="00297265" w:rsidP="008776AF">
            <w:pPr>
              <w:cnfStyle w:val="000000000000" w:firstRow="0" w:lastRow="0" w:firstColumn="0" w:lastColumn="0" w:oddVBand="0" w:evenVBand="0" w:oddHBand="0" w:evenHBand="0" w:firstRowFirstColumn="0" w:firstRowLastColumn="0" w:lastRowFirstColumn="0" w:lastRowLastColumn="0"/>
            </w:pPr>
            <w:r>
              <w:t>Key Performance Indicators</w:t>
            </w:r>
          </w:p>
        </w:tc>
      </w:tr>
      <w:tr w:rsidR="00297265" w14:paraId="613F2A37" w14:textId="77777777" w:rsidTr="008776AF">
        <w:tc>
          <w:tcPr>
            <w:cnfStyle w:val="001000000000" w:firstRow="0" w:lastRow="0" w:firstColumn="1" w:lastColumn="0" w:oddVBand="0" w:evenVBand="0" w:oddHBand="0" w:evenHBand="0" w:firstRowFirstColumn="0" w:firstRowLastColumn="0" w:lastRowFirstColumn="0" w:lastRowLastColumn="0"/>
            <w:tcW w:w="1555" w:type="dxa"/>
          </w:tcPr>
          <w:p w14:paraId="171A85E3" w14:textId="77777777" w:rsidR="00297265" w:rsidRDefault="00297265" w:rsidP="008776AF">
            <w:r>
              <w:t>UX</w:t>
            </w:r>
          </w:p>
        </w:tc>
        <w:tc>
          <w:tcPr>
            <w:tcW w:w="7461" w:type="dxa"/>
          </w:tcPr>
          <w:p w14:paraId="6F8F2303" w14:textId="77777777" w:rsidR="00297265" w:rsidRDefault="00297265" w:rsidP="008776AF">
            <w:pPr>
              <w:cnfStyle w:val="000000000000" w:firstRow="0" w:lastRow="0" w:firstColumn="0" w:lastColumn="0" w:oddVBand="0" w:evenVBand="0" w:oddHBand="0" w:evenHBand="0" w:firstRowFirstColumn="0" w:firstRowLastColumn="0" w:lastRowFirstColumn="0" w:lastRowLastColumn="0"/>
            </w:pPr>
            <w:r>
              <w:t>User Experience</w:t>
            </w:r>
          </w:p>
        </w:tc>
      </w:tr>
      <w:tr w:rsidR="00297265" w14:paraId="4E852AA5" w14:textId="77777777" w:rsidTr="008776AF">
        <w:tc>
          <w:tcPr>
            <w:cnfStyle w:val="001000000000" w:firstRow="0" w:lastRow="0" w:firstColumn="1" w:lastColumn="0" w:oddVBand="0" w:evenVBand="0" w:oddHBand="0" w:evenHBand="0" w:firstRowFirstColumn="0" w:firstRowLastColumn="0" w:lastRowFirstColumn="0" w:lastRowLastColumn="0"/>
            <w:tcW w:w="1555" w:type="dxa"/>
          </w:tcPr>
          <w:p w14:paraId="4F437132" w14:textId="77777777" w:rsidR="00297265" w:rsidRDefault="00297265" w:rsidP="008776AF">
            <w:r>
              <w:t>EPMA</w:t>
            </w:r>
          </w:p>
        </w:tc>
        <w:tc>
          <w:tcPr>
            <w:tcW w:w="7461" w:type="dxa"/>
          </w:tcPr>
          <w:p w14:paraId="695A769C" w14:textId="77777777" w:rsidR="00297265" w:rsidRDefault="00297265" w:rsidP="008776AF">
            <w:pPr>
              <w:cnfStyle w:val="000000000000" w:firstRow="0" w:lastRow="0" w:firstColumn="0" w:lastColumn="0" w:oddVBand="0" w:evenVBand="0" w:oddHBand="0" w:evenHBand="0" w:firstRowFirstColumn="0" w:firstRowLastColumn="0" w:lastRowFirstColumn="0" w:lastRowLastColumn="0"/>
            </w:pPr>
            <w:r>
              <w:t>Electronic Prescribing and Medicines Administration</w:t>
            </w:r>
          </w:p>
        </w:tc>
      </w:tr>
      <w:tr w:rsidR="00297265" w14:paraId="5009DF3A" w14:textId="77777777" w:rsidTr="008776AF">
        <w:tc>
          <w:tcPr>
            <w:cnfStyle w:val="001000000000" w:firstRow="0" w:lastRow="0" w:firstColumn="1" w:lastColumn="0" w:oddVBand="0" w:evenVBand="0" w:oddHBand="0" w:evenHBand="0" w:firstRowFirstColumn="0" w:firstRowLastColumn="0" w:lastRowFirstColumn="0" w:lastRowLastColumn="0"/>
            <w:tcW w:w="1555" w:type="dxa"/>
          </w:tcPr>
          <w:p w14:paraId="65C1CBF6" w14:textId="77777777" w:rsidR="00297265" w:rsidRDefault="00297265" w:rsidP="008776AF">
            <w:r>
              <w:t>USD</w:t>
            </w:r>
          </w:p>
        </w:tc>
        <w:tc>
          <w:tcPr>
            <w:tcW w:w="7461" w:type="dxa"/>
          </w:tcPr>
          <w:p w14:paraId="56BA9C45" w14:textId="77777777" w:rsidR="00297265" w:rsidRPr="00A84D9E" w:rsidRDefault="00297265" w:rsidP="008776AF">
            <w:pPr>
              <w:cnfStyle w:val="000000000000" w:firstRow="0" w:lastRow="0" w:firstColumn="0" w:lastColumn="0" w:oddVBand="0" w:evenVBand="0" w:oddHBand="0" w:evenHBand="0" w:firstRowFirstColumn="0" w:firstRowLastColumn="0" w:lastRowFirstColumn="0" w:lastRowLastColumn="0"/>
              <w:rPr>
                <w:iCs/>
              </w:rPr>
            </w:pPr>
            <w:r>
              <w:rPr>
                <w:iCs/>
              </w:rPr>
              <w:t>Unified Software Development</w:t>
            </w:r>
          </w:p>
        </w:tc>
      </w:tr>
      <w:tr w:rsidR="00297265" w14:paraId="7469826A" w14:textId="77777777" w:rsidTr="008776AF">
        <w:tc>
          <w:tcPr>
            <w:cnfStyle w:val="001000000000" w:firstRow="0" w:lastRow="0" w:firstColumn="1" w:lastColumn="0" w:oddVBand="0" w:evenVBand="0" w:oddHBand="0" w:evenHBand="0" w:firstRowFirstColumn="0" w:firstRowLastColumn="0" w:lastRowFirstColumn="0" w:lastRowLastColumn="0"/>
            <w:tcW w:w="1555" w:type="dxa"/>
          </w:tcPr>
          <w:p w14:paraId="25C59DF2" w14:textId="77777777" w:rsidR="00297265" w:rsidRDefault="00297265" w:rsidP="008776AF">
            <w:r>
              <w:t>PID</w:t>
            </w:r>
          </w:p>
        </w:tc>
        <w:tc>
          <w:tcPr>
            <w:tcW w:w="7461" w:type="dxa"/>
          </w:tcPr>
          <w:p w14:paraId="294919A4" w14:textId="77777777" w:rsidR="00297265" w:rsidRDefault="00297265" w:rsidP="008776AF">
            <w:pPr>
              <w:cnfStyle w:val="000000000000" w:firstRow="0" w:lastRow="0" w:firstColumn="0" w:lastColumn="0" w:oddVBand="0" w:evenVBand="0" w:oddHBand="0" w:evenHBand="0" w:firstRowFirstColumn="0" w:firstRowLastColumn="0" w:lastRowFirstColumn="0" w:lastRowLastColumn="0"/>
            </w:pPr>
            <w:r>
              <w:t>Personal Identifiable Data</w:t>
            </w:r>
          </w:p>
        </w:tc>
      </w:tr>
    </w:tbl>
    <w:p w14:paraId="1ED9DF4E" w14:textId="77777777" w:rsidR="00917C1E" w:rsidRDefault="00917C1E" w:rsidP="00814E23"/>
    <w:p w14:paraId="6746B836" w14:textId="1F15EA80" w:rsidR="00A64091" w:rsidRDefault="00A64091" w:rsidP="00814E23"/>
    <w:p w14:paraId="26D20625" w14:textId="62428485" w:rsidR="00A64091" w:rsidRDefault="00A64091" w:rsidP="00814E23"/>
    <w:p w14:paraId="2CE2BC4F" w14:textId="115EDBF3" w:rsidR="00A64091" w:rsidRDefault="00A64091" w:rsidP="00814E23"/>
    <w:p w14:paraId="7F28A40F" w14:textId="552AC8C9" w:rsidR="00A64091" w:rsidRDefault="00A64091" w:rsidP="00814E23"/>
    <w:p w14:paraId="6565B23D" w14:textId="0973CB98" w:rsidR="00A64091" w:rsidRDefault="00A64091" w:rsidP="00814E23"/>
    <w:p w14:paraId="3A563C3E" w14:textId="1951EEF1" w:rsidR="00A64091" w:rsidRDefault="00A64091" w:rsidP="00814E23"/>
    <w:p w14:paraId="774853E9" w14:textId="2CC812F9" w:rsidR="00A64091" w:rsidRDefault="00A64091" w:rsidP="00814E23"/>
    <w:p w14:paraId="128CA1B8" w14:textId="3824B95B" w:rsidR="00A64091" w:rsidRDefault="00A64091" w:rsidP="00814E23"/>
    <w:p w14:paraId="73E7A3A9" w14:textId="27587520" w:rsidR="00A64091" w:rsidRDefault="00A64091" w:rsidP="00814E23"/>
    <w:p w14:paraId="07921289" w14:textId="09DDD74E" w:rsidR="00917C1E" w:rsidRDefault="00917C1E" w:rsidP="00814E23"/>
    <w:p w14:paraId="1E999465" w14:textId="04DE9DFE" w:rsidR="00917C1E" w:rsidRDefault="00917C1E" w:rsidP="00814E23"/>
    <w:p w14:paraId="6B5FCEB2" w14:textId="5589700F" w:rsidR="00917C1E" w:rsidRDefault="00917C1E" w:rsidP="00814E23"/>
    <w:p w14:paraId="149CD0C9" w14:textId="5F02609F" w:rsidR="00917C1E" w:rsidRDefault="00917C1E" w:rsidP="00814E23"/>
    <w:p w14:paraId="7941970A" w14:textId="644C4E52" w:rsidR="00917C1E" w:rsidRDefault="00917C1E" w:rsidP="00814E23"/>
    <w:p w14:paraId="5E658B03" w14:textId="7892C927" w:rsidR="00917C1E" w:rsidRDefault="00917C1E" w:rsidP="00814E23"/>
    <w:p w14:paraId="323BDFEB" w14:textId="3E0A12DD" w:rsidR="00917C1E" w:rsidRDefault="00917C1E" w:rsidP="00814E23"/>
    <w:p w14:paraId="23826F9E" w14:textId="0778544A" w:rsidR="00917C1E" w:rsidRDefault="00917C1E" w:rsidP="00814E23"/>
    <w:p w14:paraId="2E46515B" w14:textId="14852B83" w:rsidR="002344B6" w:rsidRDefault="002344B6" w:rsidP="00814E23"/>
    <w:p w14:paraId="53E2F291" w14:textId="7C5603E0" w:rsidR="002344B6" w:rsidRDefault="002344B6" w:rsidP="00814E23"/>
    <w:p w14:paraId="0ADF9433" w14:textId="77777777" w:rsidR="002344B6" w:rsidRDefault="002344B6" w:rsidP="00814E23"/>
    <w:p w14:paraId="77E31B13" w14:textId="50F68C5B" w:rsidR="00917C1E" w:rsidRDefault="00CF1B9F" w:rsidP="0048053C">
      <w:pPr>
        <w:pStyle w:val="Heading1"/>
        <w:numPr>
          <w:ilvl w:val="0"/>
          <w:numId w:val="10"/>
        </w:numPr>
      </w:pPr>
      <w:bookmarkStart w:id="2" w:name="_Toc102131049"/>
      <w:r>
        <w:lastRenderedPageBreak/>
        <w:t>I</w:t>
      </w:r>
      <w:r w:rsidR="0048053C">
        <w:t>ntroduction</w:t>
      </w:r>
      <w:bookmarkEnd w:id="2"/>
    </w:p>
    <w:p w14:paraId="3BC38012" w14:textId="7A8D9203" w:rsidR="00917C1E" w:rsidRDefault="00AD1158" w:rsidP="007E122A">
      <w:pPr>
        <w:jc w:val="both"/>
      </w:pPr>
      <w:r>
        <w:br/>
      </w:r>
      <w:r w:rsidR="006F155F">
        <w:t xml:space="preserve">In a clinical environment, the pressure is often high and people who are often very unwell rely on </w:t>
      </w:r>
      <w:r w:rsidR="00761CC9">
        <w:t xml:space="preserve">clinical staff to provide treatment and nurse them back to health.  This is particularly the case for patients suffering from </w:t>
      </w:r>
      <w:r w:rsidR="00043CF5">
        <w:t>chronic kidney disease</w:t>
      </w:r>
      <w:r w:rsidR="00761CC9">
        <w:t xml:space="preserve">, where their kidneys </w:t>
      </w:r>
      <w:r w:rsidR="006D7370">
        <w:t xml:space="preserve">have a degraded ability to clean the toxins from their blood and so they need dialysis treatment to do it for them.  Haemodialysis </w:t>
      </w:r>
      <w:r w:rsidR="001E6516">
        <w:t xml:space="preserve">is the process of running a </w:t>
      </w:r>
      <w:r w:rsidR="00043CF5">
        <w:t>patient’s</w:t>
      </w:r>
      <w:r w:rsidR="001E6516">
        <w:t xml:space="preserve"> blood through a machine where it is cleaned and then </w:t>
      </w:r>
      <w:r w:rsidR="005B545B">
        <w:t>delivered back to the patient</w:t>
      </w:r>
      <w:r w:rsidR="0035553B">
        <w:t xml:space="preserve">.  This usually takes place in a designated unit within a hospital and the patient is required to sit or lay in one place for </w:t>
      </w:r>
      <w:r w:rsidR="007C60D7">
        <w:t>around four hours, three times per week.</w:t>
      </w:r>
    </w:p>
    <w:p w14:paraId="24276BE9" w14:textId="32A0EA89" w:rsidR="007C60D7" w:rsidRDefault="007C60D7" w:rsidP="007E122A">
      <w:pPr>
        <w:jc w:val="both"/>
      </w:pPr>
      <w:r>
        <w:t xml:space="preserve">As well as </w:t>
      </w:r>
      <w:r w:rsidR="00494C72">
        <w:t>getting their blood cleaned, Renal patients as they are known require complex medication regimes.  Ch</w:t>
      </w:r>
      <w:r w:rsidR="007A6D59">
        <w:t xml:space="preserve">ronic kidney disease often brings other illnesses such as diabetes and the mix of medication to supplement their food, iron intake and </w:t>
      </w:r>
      <w:r w:rsidR="005D34BD">
        <w:t>control the level of toxin build up in their blood stream</w:t>
      </w:r>
      <w:r w:rsidR="00EF1195">
        <w:t>s often requires careful balance with medications issued by other medical disciplines for other ailments, particularly those who have received a kidney transplant and are immunosuppressed.</w:t>
      </w:r>
    </w:p>
    <w:p w14:paraId="7F7CB259" w14:textId="374533C5" w:rsidR="00E30F6E" w:rsidRDefault="006007AE" w:rsidP="007E122A">
      <w:pPr>
        <w:jc w:val="both"/>
      </w:pPr>
      <w:r>
        <w:t xml:space="preserve">Historically, recording these medications regimes was done on paper, as was the recording of the dates, times, and doses of medication administered to the patients.  </w:t>
      </w:r>
      <w:r w:rsidR="00943DDD">
        <w:t xml:space="preserve">Over time, clinical organisations have adopted technology to help store this data.  It was captured on paper and then transcribed to a digital system of some variety.  </w:t>
      </w:r>
      <w:r w:rsidR="00CE3E80">
        <w:t>Like most places now, t</w:t>
      </w:r>
      <w:r w:rsidR="00A16AA5">
        <w:t>his system of data recording and management has been further developed within Swansea Bay University Health</w:t>
      </w:r>
      <w:r w:rsidR="00CE3E80">
        <w:t xml:space="preserve"> </w:t>
      </w:r>
      <w:r w:rsidR="00A16AA5">
        <w:t>board.</w:t>
      </w:r>
      <w:r w:rsidR="00CE3E80">
        <w:t xml:space="preserve">  Data is now often captured directly on the electronic system, negating the need for transcription from paper records and </w:t>
      </w:r>
      <w:r w:rsidR="00E30F6E">
        <w:t>reducing the room for transcription errors.</w:t>
      </w:r>
      <w:r w:rsidR="004146A0">
        <w:t xml:space="preserve">  </w:t>
      </w:r>
      <w:r w:rsidR="00E30F6E">
        <w:t xml:space="preserve">However, capturing data is one thing.  </w:t>
      </w:r>
      <w:r w:rsidR="00C65167">
        <w:t xml:space="preserve">But using it to improve clinical practice is another.  Many organisations, both clinical and non-clinical, capture masses of data without the </w:t>
      </w:r>
      <w:r w:rsidR="00255055">
        <w:t>tools or the knowhow to extract it, display it meaningfully and use it to their advantage.</w:t>
      </w:r>
      <w:r w:rsidR="004146A0">
        <w:t xml:space="preserve">  </w:t>
      </w:r>
    </w:p>
    <w:p w14:paraId="74DFD7CB" w14:textId="0012A000" w:rsidR="00ED16A9" w:rsidRDefault="00ED16A9" w:rsidP="007E122A">
      <w:pPr>
        <w:jc w:val="both"/>
      </w:pPr>
      <w:r>
        <w:t>With such large volum</w:t>
      </w:r>
      <w:r w:rsidR="00443418">
        <w:t>e</w:t>
      </w:r>
      <w:r>
        <w:t xml:space="preserve">s of </w:t>
      </w:r>
      <w:r w:rsidR="00443418">
        <w:t xml:space="preserve">medication being prescribed, administered, </w:t>
      </w:r>
      <w:r w:rsidR="006E7C1E">
        <w:t>changed,</w:t>
      </w:r>
      <w:r w:rsidR="00443418">
        <w:t xml:space="preserve"> and then administered every day, Swansea Bay University Renal Unit </w:t>
      </w:r>
      <w:r w:rsidR="00B9078A">
        <w:t>is data rich</w:t>
      </w:r>
      <w:r w:rsidR="00FF1846">
        <w:t xml:space="preserve"> and</w:t>
      </w:r>
      <w:r w:rsidR="00B9078A">
        <w:t xml:space="preserve"> has invested time and resources in developing tools that give a retrospective view </w:t>
      </w:r>
      <w:r w:rsidR="00FF1846">
        <w:t xml:space="preserve">of a patient’s condition with considerable detail.  However, identifying issues after the event, whilst useful for longer term understanding, does not </w:t>
      </w:r>
      <w:r w:rsidR="00C33EB3">
        <w:t>do enough to improve clinical practice in real-time.</w:t>
      </w:r>
    </w:p>
    <w:p w14:paraId="684FBA81" w14:textId="7C097BE5" w:rsidR="004146A0" w:rsidRDefault="004146A0" w:rsidP="007E122A">
      <w:pPr>
        <w:jc w:val="both"/>
      </w:pPr>
      <w:r>
        <w:t>This project aims to explore the</w:t>
      </w:r>
      <w:r w:rsidR="000C55E4">
        <w:t xml:space="preserve"> use of digital technology to provide tools that facilitate data driven clinical practice.  To understand</w:t>
      </w:r>
      <w:r w:rsidR="0065613F">
        <w:t>, using the data captured during</w:t>
      </w:r>
      <w:r w:rsidR="00C33EB3">
        <w:t xml:space="preserve"> dialysis</w:t>
      </w:r>
      <w:r w:rsidR="0065613F">
        <w:t xml:space="preserve"> treatment, what is happening and </w:t>
      </w:r>
      <w:r w:rsidR="00ED16A9">
        <w:t>how can the level of service be improved.</w:t>
      </w:r>
    </w:p>
    <w:p w14:paraId="4A19F455" w14:textId="0FB69A88" w:rsidR="00ED16A9" w:rsidRDefault="00ED16A9" w:rsidP="007E122A">
      <w:pPr>
        <w:jc w:val="both"/>
      </w:pPr>
      <w:r>
        <w:t xml:space="preserve">It focuses specifically on the use of </w:t>
      </w:r>
      <w:r w:rsidR="0029599B">
        <w:t>a data driv</w:t>
      </w:r>
      <w:r w:rsidR="00CB470D">
        <w:t>en</w:t>
      </w:r>
      <w:r w:rsidR="0029599B">
        <w:t xml:space="preserve"> digital medications dashboard that displays a live view of medications </w:t>
      </w:r>
      <w:r w:rsidR="00CB470D">
        <w:t xml:space="preserve">due for patients that are receiving treatment at that moment.  </w:t>
      </w:r>
      <w:r w:rsidR="00A775BB">
        <w:t>It puts the current situation in front of those providing treatment and at</w:t>
      </w:r>
      <w:r w:rsidR="00E512E7">
        <w:t>-</w:t>
      </w:r>
      <w:r w:rsidR="00A775BB">
        <w:t>a</w:t>
      </w:r>
      <w:r w:rsidR="00E512E7">
        <w:t>-</w:t>
      </w:r>
      <w:r w:rsidR="00A775BB">
        <w:t>glance</w:t>
      </w:r>
      <w:r w:rsidR="006A50D8">
        <w:t xml:space="preserve">, rather than relying on retrospective analysis that, in the case of medication administration, only </w:t>
      </w:r>
      <w:r w:rsidR="00D02A4E">
        <w:t>shows</w:t>
      </w:r>
      <w:r w:rsidR="006A50D8">
        <w:t xml:space="preserve"> what has already happened, rather than </w:t>
      </w:r>
      <w:r w:rsidR="00E512E7">
        <w:t xml:space="preserve">what is currently happening.  By its nature, seeing data in real-time </w:t>
      </w:r>
      <w:r w:rsidR="003C6F6B">
        <w:t xml:space="preserve">provides opportunities to act </w:t>
      </w:r>
      <w:r w:rsidR="00D02A4E">
        <w:t>appropriately before</w:t>
      </w:r>
      <w:r w:rsidR="003C6F6B">
        <w:t xml:space="preserve"> the risk of patient harm increases from events such as </w:t>
      </w:r>
      <w:r w:rsidR="00D02A4E">
        <w:t>a missed medication dose.</w:t>
      </w:r>
    </w:p>
    <w:p w14:paraId="54760DB2" w14:textId="1B5085A4" w:rsidR="00D02A4E" w:rsidRDefault="00D02A4E" w:rsidP="007E122A">
      <w:pPr>
        <w:jc w:val="both"/>
      </w:pPr>
      <w:r>
        <w:t>Through a review of the wider literature and development of a data driven</w:t>
      </w:r>
      <w:r w:rsidR="004C7378">
        <w:t xml:space="preserve"> digital dashboard, in conjunction with a clinical team, this project aims to answer the question:</w:t>
      </w:r>
    </w:p>
    <w:p w14:paraId="1D21E61B" w14:textId="0FBB6605" w:rsidR="00917C1E" w:rsidRPr="007E122A" w:rsidRDefault="009C59BE" w:rsidP="007E122A">
      <w:pPr>
        <w:jc w:val="both"/>
        <w:rPr>
          <w:i/>
          <w:iCs/>
        </w:rPr>
      </w:pPr>
      <w:r w:rsidRPr="007E122A">
        <w:rPr>
          <w:i/>
          <w:iCs/>
        </w:rPr>
        <w:t xml:space="preserve">“Can a data driven digital medications dashboard reduce the number of missed medication </w:t>
      </w:r>
      <w:r w:rsidR="00FE7354" w:rsidRPr="007E122A">
        <w:rPr>
          <w:i/>
          <w:iCs/>
        </w:rPr>
        <w:t>administrations (known as “never-events”)”?</w:t>
      </w:r>
    </w:p>
    <w:p w14:paraId="1B3B65B8" w14:textId="46ECA1BB" w:rsidR="005B753E" w:rsidRPr="005B753E" w:rsidRDefault="0048053C" w:rsidP="0048053C">
      <w:pPr>
        <w:pStyle w:val="Heading1"/>
        <w:numPr>
          <w:ilvl w:val="0"/>
          <w:numId w:val="10"/>
        </w:numPr>
      </w:pPr>
      <w:bookmarkStart w:id="3" w:name="_Toc102131050"/>
      <w:r>
        <w:lastRenderedPageBreak/>
        <w:t>Literature Review</w:t>
      </w:r>
      <w:bookmarkEnd w:id="3"/>
    </w:p>
    <w:p w14:paraId="08AFC8A3" w14:textId="77777777" w:rsidR="0048053C" w:rsidRDefault="0048053C" w:rsidP="0048053C">
      <w:pPr>
        <w:pStyle w:val="Heading2"/>
      </w:pPr>
    </w:p>
    <w:p w14:paraId="50D7326C" w14:textId="5F9776AB" w:rsidR="005B753E" w:rsidRDefault="005B753E" w:rsidP="0048053C">
      <w:pPr>
        <w:pStyle w:val="Heading2"/>
        <w:numPr>
          <w:ilvl w:val="1"/>
          <w:numId w:val="10"/>
        </w:numPr>
      </w:pPr>
      <w:bookmarkStart w:id="4" w:name="_Toc102131051"/>
      <w:r>
        <w:t>Clinical Data Capture</w:t>
      </w:r>
      <w:bookmarkEnd w:id="4"/>
      <w:r w:rsidR="003E4E87">
        <w:br/>
      </w:r>
    </w:p>
    <w:p w14:paraId="099778AB" w14:textId="2D1C9550" w:rsidR="00FE4665" w:rsidRDefault="00F62CD5" w:rsidP="00CC17F4">
      <w:pPr>
        <w:jc w:val="both"/>
      </w:pPr>
      <w:r>
        <w:t>C</w:t>
      </w:r>
      <w:r w:rsidR="00814E23">
        <w:t>linical dashboards are digital tool</w:t>
      </w:r>
      <w:r w:rsidR="00FE4665">
        <w:t>s</w:t>
      </w:r>
      <w:r w:rsidR="00814E23">
        <w:t xml:space="preserve"> that </w:t>
      </w:r>
      <w:r w:rsidR="00923B9D">
        <w:t>complement</w:t>
      </w:r>
      <w:r w:rsidR="00814E23">
        <w:t xml:space="preserve"> the efficient delivery of medical care. </w:t>
      </w:r>
    </w:p>
    <w:p w14:paraId="1A6CA6A7" w14:textId="0E0CEFB0" w:rsidR="00923B9D" w:rsidRDefault="00814E23" w:rsidP="00CC17F4">
      <w:pPr>
        <w:jc w:val="both"/>
      </w:pPr>
      <w:r>
        <w:t xml:space="preserve">Historically, information </w:t>
      </w:r>
      <w:r w:rsidR="00FE4665">
        <w:t>has been</w:t>
      </w:r>
      <w:r>
        <w:t xml:space="preserve"> captured</w:t>
      </w:r>
      <w:r w:rsidR="00FE4665">
        <w:t xml:space="preserve">, </w:t>
      </w:r>
      <w:r>
        <w:t>recorded</w:t>
      </w:r>
      <w:r w:rsidR="00FE4665">
        <w:t xml:space="preserve"> on paper, and </w:t>
      </w:r>
      <w:r>
        <w:t>analysed by humans</w:t>
      </w:r>
      <w:r w:rsidR="00FE4665">
        <w:t xml:space="preserve">. This </w:t>
      </w:r>
      <w:r w:rsidR="00725706">
        <w:t xml:space="preserve">produced large quantities </w:t>
      </w:r>
      <w:r w:rsidR="00FE4665">
        <w:t xml:space="preserve">of paper based medical charts where any attempt at </w:t>
      </w:r>
      <w:r w:rsidR="00923B9D">
        <w:t>overview analysis or pattern identification was laborious. Countless hours could be spent reading through patient charts, extracting, and collating relevant data and presenting concisely.</w:t>
      </w:r>
    </w:p>
    <w:p w14:paraId="0A18C266" w14:textId="2C9A57CD" w:rsidR="00C53AFD" w:rsidRDefault="00923B9D" w:rsidP="00CC17F4">
      <w:pPr>
        <w:jc w:val="both"/>
      </w:pPr>
      <w:r>
        <w:t xml:space="preserve">Additionally, history </w:t>
      </w:r>
      <w:r w:rsidR="00FE4665">
        <w:t>shows that data capture</w:t>
      </w:r>
      <w:r>
        <w:t>d</w:t>
      </w:r>
      <w:r w:rsidR="00FE4665">
        <w:t xml:space="preserve"> by physicians </w:t>
      </w:r>
      <w:r>
        <w:t>was</w:t>
      </w:r>
      <w:r w:rsidR="00FE4665">
        <w:t xml:space="preserve"> generally inaccurate and incomplete, lessening </w:t>
      </w:r>
      <w:r>
        <w:t>its</w:t>
      </w:r>
      <w:r w:rsidR="00FE4665">
        <w:t xml:space="preserve"> clinical value and </w:t>
      </w:r>
      <w:r>
        <w:t>sometimes obstructing</w:t>
      </w:r>
      <w:r w:rsidR="00FE4665">
        <w:t xml:space="preserve"> clinical decision making</w:t>
      </w:r>
      <w:r w:rsidR="00006AE7">
        <w:t xml:space="preserve"> </w:t>
      </w:r>
      <w:r w:rsidR="00006AE7">
        <w:fldChar w:fldCharType="begin" w:fldLock="1"/>
      </w:r>
      <w:r w:rsidR="00006AE7">
        <w:instrText>ADDIN CSL_CITATION {"citationItems":[{"id":"ITEM-1","itemData":{"DOI":"10.1371/journal.pone.0257677","ISSN":"19326203","PMID":"34570811","abstract":"Patients’ medical histories are the salient dataset for diagnosis. Prior work shows consistently, however, that medical history-taking by physicians generally is incomplete and not accurate. Such findings suggest that methods to improve the completeness and accuracy of medical history data could have clinical value. We address this issue with expert system software to enable automated history-taking by computers interacting directly with patients, i.e. computerized history-taking (CHT). Here we compare the completeness and accuracy of medical history data collected and recorded by physicians in electronic health records (EHR) with data collected by CHT for patients presenting to an emergency room with acute chest pain. Physician history-taking and CHT occurred at the same ED visit for all patients. CHT almost always preceded examination by a physician. Data fields analyzed were relevant to the differential diagnosis of chest pain and comprised information obtainable only by interviewing patients. Measures of data quality were completeness and consistency of negative and positive findings in EHR as compared with CHT datasets. Data significant for the differential of chest pain was missing randomly in all EHRs across all data items analyzed so that the dimensionality of EHR data was limited. CHT files were near complete for all data elements reviewed. Separate from the incompleteness of EHR data, there were frequent factual inconsistencies between EHR and CHT data across all data elements. EHR data did not contain representations of symptoms that were consistent with those reported by patients during CHT.","author":[{"dropping-particle":"","family":"Zakim","given":"David","non-dropping-particle":"","parse-names":false,"suffix":""},{"dropping-particle":"","family":"Brandberg","given":"Helge","non-dropping-particle":"","parse-names":false,"suffix":""},{"dropping-particle":"","family":"Amrani","given":"Sami","non-dropping-particle":"El","parse-names":false,"suffix":""},{"dropping-particle":"","family":"Hultgren","given":"Andreas","non-dropping-particle":"","parse-names":false,"suffix":""},{"dropping-particle":"","family":"Stathakarou","given":"Natalia","non-dropping-particle":"","parse-names":false,"suffix":""},{"dropping-particle":"","family":"Nifakos","given":"Sokratis","non-dropping-particle":"","parse-names":false,"suffix":""},{"dropping-particle":"","family":"Kahan","given":"Thomas","non-dropping-particle":"","parse-names":false,"suffix":""},{"dropping-particle":"","family":"Spaak","given":"Jonas","non-dropping-particle":"","parse-names":false,"suffix":""},{"dropping-particle":"","family":"Koch","given":"Sabine","non-dropping-particle":"","parse-names":false,"suffix":""},{"dropping-particle":"","family":"Sundberg","given":"Carl Johan","non-dropping-particle":"","parse-names":false,"suffix":""}],"container-title":"PLoS ONE","id":"ITEM-1","issue":"9 September","issued":{"date-parts":[["2021"]]},"title":"Computerized history-taking improves data quality for clinical decision-making—Comparison of EHR and computer-acquired history data in patients with chest pain","type":"article","volume":"16"},"uris":["http://www.mendeley.com/documents/?uuid=aadbcb88-ab4a-423b-b90e-a566e153b984"]}],"mendeley":{"formattedCitation":"[1]","plainTextFormattedCitation":"[1]","previouslyFormattedCitation":"[1]"},"properties":{"noteIndex":0},"schema":"https://github.com/citation-style-language/schema/raw/master/csl-citation.json"}</w:instrText>
      </w:r>
      <w:r w:rsidR="00006AE7">
        <w:fldChar w:fldCharType="separate"/>
      </w:r>
      <w:r w:rsidR="00006AE7" w:rsidRPr="006320BC">
        <w:rPr>
          <w:noProof/>
        </w:rPr>
        <w:t>[1]</w:t>
      </w:r>
      <w:r w:rsidR="00006AE7">
        <w:fldChar w:fldCharType="end"/>
      </w:r>
      <w:r>
        <w:t>.</w:t>
      </w:r>
      <w:r w:rsidR="00545CBF">
        <w:t xml:space="preserve">  Further research </w:t>
      </w:r>
      <w:r w:rsidR="00F671E9">
        <w:t xml:space="preserve">also shows that </w:t>
      </w:r>
      <w:r w:rsidR="00FD3A49">
        <w:t xml:space="preserve">many healthcare professionals </w:t>
      </w:r>
      <w:r w:rsidR="00782477">
        <w:t>alr</w:t>
      </w:r>
      <w:r w:rsidR="00FD3A49" w:rsidRPr="00FD3A49">
        <w:t>eady  perceive  an  increased  responsibility  for  collecting,  analy</w:t>
      </w:r>
      <w:r w:rsidR="00782477">
        <w:t>s</w:t>
      </w:r>
      <w:r w:rsidR="00FD3A49" w:rsidRPr="00FD3A49">
        <w:t>ing,  and  reporting  data  to  community</w:t>
      </w:r>
      <w:r w:rsidR="00782477">
        <w:t xml:space="preserve"> </w:t>
      </w:r>
      <w:r w:rsidR="00FD3A49" w:rsidRPr="00FD3A49">
        <w:t>partners and, in turn, growing surveillance capacity</w:t>
      </w:r>
      <w:r w:rsidR="00782477">
        <w:t xml:space="preserve"> </w:t>
      </w:r>
      <w:r w:rsidR="00782477">
        <w:fldChar w:fldCharType="begin" w:fldLock="1"/>
      </w:r>
      <w:r w:rsidR="00285623">
        <w:instrText>ADDIN CSL_CITATION {"citationItems":[{"id":"ITEM-1","itemData":{"DOI":"10.13063/2327-9214.1174","ISSN":"2327-9214","abstract":"INTRODUCTION: Community health needs assessments (CHNA) are completed to meet varied regulatory and statutory requirements for local public health departments, tax-exempt 501(c)(3) hospitals, and Federally Qualified Health Centers. Although compliance is a motivating factor, these entities are committed to understanding the communities they serve and to developing strategies to address health needs and inequities in health and health care. FILLING DATA GAPS: CHNAs have the potential to improve the health of communities and populations by giving crucial qualitative and quantitative context to hospital and patient data, thereby enhancing opportunities for health services and clinical outcomes researchers. Filling in these data gaps can help to improve population health by highlighting community-and social determinant-related dynamics relevant to the improved health of the community. CHNAS AND EHRS FOR POPULATION HEALTH: Successful models exist that that have used CHNAs and the resulting data to improve population health management and reduce inequities, as do health systems that have used the EHR and community-based performance measurement data to achieve population health goals.","author":[{"dropping-particle":"","family":"Alberti","given":"Philip","non-dropping-particle":"","parse-names":false,"suffix":""}],"container-title":"eGEMs (Generating Evidence &amp; Methods to improve patient outcomes)","id":"ITEM-1","issue":"4","issued":{"date-parts":[["2014"]]},"page":"5","title":"Community Health Needs Assessments: Filling Data Gaps for Population Health Research and Management","type":"article","volume":"2"},"uris":["http://www.mendeley.com/documents/?uuid=c5e4e02e-9d91-421a-a610-9f0d77601532"]}],"mendeley":{"formattedCitation":"[2]","plainTextFormattedCitation":"[2]","previouslyFormattedCitation":"[2]"},"properties":{"noteIndex":0},"schema":"https://github.com/citation-style-language/schema/raw/master/csl-citation.json"}</w:instrText>
      </w:r>
      <w:r w:rsidR="00782477">
        <w:fldChar w:fldCharType="separate"/>
      </w:r>
      <w:r w:rsidR="00782477" w:rsidRPr="00782477">
        <w:rPr>
          <w:noProof/>
        </w:rPr>
        <w:t>[2]</w:t>
      </w:r>
      <w:r w:rsidR="00782477">
        <w:fldChar w:fldCharType="end"/>
      </w:r>
      <w:r w:rsidR="00FD3A49" w:rsidRPr="00FD3A49">
        <w:t>.</w:t>
      </w:r>
    </w:p>
    <w:p w14:paraId="626E96D5" w14:textId="4292590D" w:rsidR="00FF1F93" w:rsidRDefault="00923B9D" w:rsidP="00CC17F4">
      <w:pPr>
        <w:jc w:val="both"/>
      </w:pPr>
      <w:r>
        <w:t>Over</w:t>
      </w:r>
      <w:r w:rsidR="002F276C">
        <w:t xml:space="preserve"> </w:t>
      </w:r>
      <w:r>
        <w:t xml:space="preserve">time, medical services employed the use of computers to store clinical data with increasing detail. </w:t>
      </w:r>
      <w:r w:rsidR="00BF0742">
        <w:t xml:space="preserve">Communication </w:t>
      </w:r>
      <w:r w:rsidR="00F83557">
        <w:t xml:space="preserve">between healthcare professionals is paramount to </w:t>
      </w:r>
      <w:r w:rsidR="00254684">
        <w:t>patient safety</w:t>
      </w:r>
      <w:r w:rsidR="007648C2">
        <w:t>. D</w:t>
      </w:r>
      <w:r>
        <w:t xml:space="preserve">atabase </w:t>
      </w:r>
      <w:r w:rsidR="007648C2">
        <w:t xml:space="preserve">and spreadsheet </w:t>
      </w:r>
      <w:r>
        <w:t xml:space="preserve">systems such as Microsoft Access </w:t>
      </w:r>
      <w:r w:rsidR="007648C2">
        <w:t>and</w:t>
      </w:r>
      <w:r>
        <w:t xml:space="preserve"> Microsoft Excel meant that data could be stored on mass in a single location that provided access to a single source of truth to multiple users at the same time</w:t>
      </w:r>
      <w:r w:rsidR="002C1993">
        <w:t xml:space="preserve">. This reduced the </w:t>
      </w:r>
      <w:r w:rsidR="005148CC">
        <w:t>need</w:t>
      </w:r>
      <w:r w:rsidR="002C1993">
        <w:t xml:space="preserve"> </w:t>
      </w:r>
      <w:r w:rsidR="00065624">
        <w:t>for</w:t>
      </w:r>
      <w:r w:rsidR="00405906">
        <w:t xml:space="preserve"> paper-based</w:t>
      </w:r>
      <w:r w:rsidR="002C1993">
        <w:t xml:space="preserve"> medical records to be lifted from one service and delivered to another</w:t>
      </w:r>
      <w:r w:rsidR="008C5901">
        <w:t xml:space="preserve"> and </w:t>
      </w:r>
      <w:r w:rsidR="006D68C1">
        <w:t xml:space="preserve">resulted in </w:t>
      </w:r>
      <w:r w:rsidR="00F917CB">
        <w:t xml:space="preserve">significant reductions in missing data </w:t>
      </w:r>
      <w:r w:rsidR="00E1509E">
        <w:fldChar w:fldCharType="begin" w:fldLock="1"/>
      </w:r>
      <w:r w:rsidR="00285623">
        <w:instrText>ADDIN CSL_CITATION {"citationItems":[{"id":"ITEM-1","itemData":{"DOI":"10.1136/bmjinnov-2016-000182","ISSN":"2055642X","abstract":"Communication between healthcare professionals is a key aspect in patient safety especially when dealing with patients with musculoskeletal trauma. The change of junior doctors’ working patterns within the last decade and a multidisciplinary approach has resulted in more healthcare professionals being involved in any one patient’s care. A robust handover and communication tool is essential in ensuring patients’ safety and to allow efficient service coordination. We compared the use of a simple traditional template-based handover system with an electronic interactive database developed using Microsoft Excel specifically designed as a handover tool and to coordinate acute trauma referrals to the orthopaedic department in our hospital. We compared the adequacy and accessibility of patient details and clinical information as well as assessing these systems as tools to facilitate coordination of patients with trauma. Data from both handover systems were collected prospectively over the period of 12 weeks and analysed for the degree of missing information based on the General Medical Council and British Medical Association guidelines for safe handover. A questionnaire was also handed to members of the multidisciplinary team to assess their impression of each handover system on coordination and management of the trauma service. Our study showed a significant reduction in missing information in the electronic database handover system in multiple domains (p&lt;0.001). Our survey of 29 healthcare professionals also showed a significant improvement in their perceived ability to manage acute trauma referrals, coordinate patients awaiting surgery and in accessing previous handover discussions (p&lt;0.001).","author":[{"dropping-particle":"","family":"Bakti","given":"Nik I.","non-dropping-particle":"","parse-names":false,"suffix":""},{"dropping-particle":"","family":"Williamson","given":"Mark","non-dropping-particle":"","parse-names":false,"suffix":""},{"dropping-particle":"","family":"Sehjal","given":"Ranjit","non-dropping-particle":"","parse-names":false,"suffix":""},{"dropping-particle":"","family":"Thilagarajah","given":"Michael","non-dropping-particle":"","parse-names":false,"suffix":""}],"container-title":"BMJ Innovations","id":"ITEM-1","issue":"3","issued":{"date-parts":[["2017"]]},"page":"130-136","title":"The use of microsoft excel as an electronic database for handover and coordination of patients with trauma in a district general hospital","type":"article-journal","volume":"3"},"uris":["http://www.mendeley.com/documents/?uuid=c108ad88-10de-47c9-92c2-57fe6fd10a20"]}],"mendeley":{"formattedCitation":"[3]","plainTextFormattedCitation":"[3]","previouslyFormattedCitation":"[3]"},"properties":{"noteIndex":0},"schema":"https://github.com/citation-style-language/schema/raw/master/csl-citation.json"}</w:instrText>
      </w:r>
      <w:r w:rsidR="00E1509E">
        <w:fldChar w:fldCharType="separate"/>
      </w:r>
      <w:r w:rsidR="00782477" w:rsidRPr="00782477">
        <w:rPr>
          <w:noProof/>
        </w:rPr>
        <w:t>[3]</w:t>
      </w:r>
      <w:r w:rsidR="00E1509E">
        <w:fldChar w:fldCharType="end"/>
      </w:r>
      <w:r w:rsidR="002C1993">
        <w:t xml:space="preserve">. </w:t>
      </w:r>
      <w:r w:rsidR="00F917CB">
        <w:t>T</w:t>
      </w:r>
      <w:r w:rsidR="002C1993">
        <w:t>he widespread availability of computer networks meant that not only was it easier to provide access to other clinicians outside of the service in which they were stored, data captured in one digital system could be linked to that stored in another and soon came a rapid expansion in the use of bespoke computer systems. Cancer services had a cancer computer system, nephrology services had a nephrology computer system, pathology systems had a pathology computer system and the data captured in each could be linked back to the patient using a unique patient identifier. For the first time, services treating the same patients for separate but linked ailments had</w:t>
      </w:r>
      <w:r w:rsidR="00FF1F93">
        <w:t xml:space="preserve"> a means to access their patients wider clinical record</w:t>
      </w:r>
      <w:r w:rsidR="00F73F63">
        <w:t xml:space="preserve"> quickly and easily</w:t>
      </w:r>
      <w:r w:rsidR="00FF1F93">
        <w:t>.</w:t>
      </w:r>
    </w:p>
    <w:p w14:paraId="733E881B" w14:textId="4C40CE53" w:rsidR="00923B9D" w:rsidRDefault="00FF1F93" w:rsidP="00CC17F4">
      <w:pPr>
        <w:jc w:val="both"/>
      </w:pPr>
      <w:r>
        <w:t xml:space="preserve">The progression of this was the amalgamation of computer systems across health providers. For example, the NHS service in Wales, UK has a </w:t>
      </w:r>
      <w:r w:rsidRPr="00FF1F93">
        <w:rPr>
          <w:i/>
          <w:iCs/>
        </w:rPr>
        <w:t xml:space="preserve">Welsh Clinical </w:t>
      </w:r>
      <w:r w:rsidRPr="007B5BF2">
        <w:rPr>
          <w:i/>
          <w:iCs/>
        </w:rPr>
        <w:t>Portal</w:t>
      </w:r>
      <w:r w:rsidR="002C1993" w:rsidRPr="007B5BF2">
        <w:t xml:space="preserve"> </w:t>
      </w:r>
      <w:r w:rsidRPr="007B5BF2">
        <w:t>(WCP).</w:t>
      </w:r>
      <w:r>
        <w:t xml:space="preserve"> WCP is a complex system that gives clinicians a place to store much of the clinical data they wish to capture in a standard</w:t>
      </w:r>
      <w:r w:rsidR="001A18A9">
        <w:t>ised</w:t>
      </w:r>
      <w:r>
        <w:t xml:space="preserve"> format</w:t>
      </w:r>
      <w:r w:rsidR="001A18A9">
        <w:t>,</w:t>
      </w:r>
      <w:r>
        <w:t xml:space="preserve"> agreed by the wider healthcare community</w:t>
      </w:r>
      <w:r w:rsidR="006327CE">
        <w:t xml:space="preserve"> </w:t>
      </w:r>
      <w:r w:rsidR="006327CE">
        <w:fldChar w:fldCharType="begin" w:fldLock="1"/>
      </w:r>
      <w:r w:rsidR="00285623">
        <w:instrText>ADDIN CSL_CITATION {"citationItems":[{"id":"ITEM-1","itemData":{"URL":"https://dhcw.nhs.wales/coronavirus/digital-support-updates-for-healthcare-professionals/primary-care/gp-access-to-wcp/","accessed":{"date-parts":[["2021","11","4"]]},"id":"ITEM-1","issued":{"date-parts":[["0"]]},"title":"GP Access to WCP - Digital Health and Care Wales","type":"webpage"},"uris":["http://www.mendeley.com/documents/?uuid=aa5cf42f-80d3-315b-9ed7-146ed6800b9b"]}],"mendeley":{"formattedCitation":"[4]","plainTextFormattedCitation":"[4]","previouslyFormattedCitation":"[4]"},"properties":{"noteIndex":0},"schema":"https://github.com/citation-style-language/schema/raw/master/csl-citation.json"}</w:instrText>
      </w:r>
      <w:r w:rsidR="006327CE">
        <w:fldChar w:fldCharType="separate"/>
      </w:r>
      <w:r w:rsidR="00782477" w:rsidRPr="00782477">
        <w:rPr>
          <w:noProof/>
        </w:rPr>
        <w:t>[4]</w:t>
      </w:r>
      <w:r w:rsidR="006327CE">
        <w:fldChar w:fldCharType="end"/>
      </w:r>
      <w:r>
        <w:t>. Additionally, interfaces with the above</w:t>
      </w:r>
      <w:r w:rsidR="001654B3">
        <w:t>-</w:t>
      </w:r>
      <w:r>
        <w:t>mentioned bespoke</w:t>
      </w:r>
      <w:r w:rsidR="001654B3">
        <w:t xml:space="preserve"> systems</w:t>
      </w:r>
      <w:r>
        <w:t xml:space="preserve"> can be developed, facilitating the flow of data from one system to another which ultimately means a single source of truth. </w:t>
      </w:r>
      <w:r w:rsidR="006327CE">
        <w:t>For example, n</w:t>
      </w:r>
      <w:r>
        <w:t>ephrology physicians no longer need to access the cancer services systems to track their patient cancer treatment and medication regimes. They simply need access to the Welsh Clinical Portal</w:t>
      </w:r>
      <w:r w:rsidR="00F958E5">
        <w:t xml:space="preserve"> to see their patients consolidated Electroni</w:t>
      </w:r>
      <w:r w:rsidR="001654B3">
        <w:t>c</w:t>
      </w:r>
      <w:r w:rsidR="00F958E5">
        <w:t xml:space="preserve"> Health Record </w:t>
      </w:r>
      <w:r w:rsidR="00F958E5" w:rsidRPr="004D59F0">
        <w:t>(EHR)</w:t>
      </w:r>
      <w:r w:rsidRPr="004D59F0">
        <w:t>.</w:t>
      </w:r>
    </w:p>
    <w:p w14:paraId="23AE8CAF" w14:textId="77777777" w:rsidR="0005682A" w:rsidRDefault="0005682A" w:rsidP="00814E23"/>
    <w:p w14:paraId="330AF752" w14:textId="07C2989E" w:rsidR="003118D1" w:rsidRDefault="003118D1" w:rsidP="00857EBE"/>
    <w:p w14:paraId="4F65ACBB" w14:textId="77777777" w:rsidR="00CC17F4" w:rsidRDefault="00CC17F4" w:rsidP="00857EBE"/>
    <w:p w14:paraId="1FAF835B" w14:textId="50B07974" w:rsidR="003118D1" w:rsidRDefault="003118D1" w:rsidP="0048053C">
      <w:pPr>
        <w:pStyle w:val="Heading2"/>
        <w:numPr>
          <w:ilvl w:val="1"/>
          <w:numId w:val="10"/>
        </w:numPr>
      </w:pPr>
      <w:bookmarkStart w:id="5" w:name="_Toc102131052"/>
      <w:r>
        <w:lastRenderedPageBreak/>
        <w:t>Computers and Data Analysis</w:t>
      </w:r>
      <w:bookmarkEnd w:id="5"/>
      <w:r w:rsidR="003E4E87">
        <w:br/>
      </w:r>
    </w:p>
    <w:p w14:paraId="7EFCA149" w14:textId="37E3A3AD" w:rsidR="00857EBE" w:rsidRDefault="00857EBE" w:rsidP="00CC17F4">
      <w:pPr>
        <w:jc w:val="both"/>
      </w:pPr>
      <w:r>
        <w:t>The speed at which access can be granted as well as the relative reliability of the data means that research and analysis can be carried out much faster and in much more detail, utilising computer-generated graphics to identify trends and support positive change.</w:t>
      </w:r>
    </w:p>
    <w:p w14:paraId="4FDED375" w14:textId="6D1FD8F1" w:rsidR="003118D1" w:rsidRDefault="008F3073" w:rsidP="00CC17F4">
      <w:pPr>
        <w:jc w:val="both"/>
      </w:pPr>
      <w:r>
        <w:t xml:space="preserve">For example, </w:t>
      </w:r>
      <w:r w:rsidR="009B4763">
        <w:t>the Renal Association guideline on mineral bone disease</w:t>
      </w:r>
      <w:r w:rsidR="000E79AC">
        <w:t xml:space="preserve"> </w:t>
      </w:r>
      <w:r w:rsidR="000E79AC" w:rsidRPr="00291710">
        <w:t>(MBD)</w:t>
      </w:r>
      <w:r w:rsidR="009B4763">
        <w:t xml:space="preserve"> in patient</w:t>
      </w:r>
      <w:r w:rsidR="001842CD">
        <w:t>s</w:t>
      </w:r>
      <w:r w:rsidR="009B4763">
        <w:t xml:space="preserve"> with Chronic Kidney Disease</w:t>
      </w:r>
      <w:r w:rsidR="001F39C8">
        <w:t xml:space="preserve"> (</w:t>
      </w:r>
      <w:r w:rsidR="001F39C8" w:rsidRPr="00896FDE">
        <w:t>CKD</w:t>
      </w:r>
      <w:r w:rsidR="001F39C8">
        <w:t xml:space="preserve">) contains only one </w:t>
      </w:r>
      <w:r w:rsidR="00DF7165">
        <w:t xml:space="preserve">audit measure, which is the percentage of patients with adjusted </w:t>
      </w:r>
      <w:r w:rsidR="00512B33">
        <w:t>calcium levels above a target rang</w:t>
      </w:r>
      <w:r w:rsidR="003253E7">
        <w:t xml:space="preserve">e </w:t>
      </w:r>
      <w:r w:rsidR="003253E7">
        <w:fldChar w:fldCharType="begin" w:fldLock="1"/>
      </w:r>
      <w:r w:rsidR="00285623">
        <w:instrText>ADDIN CSL_CITATION {"citationItems":[{"id":"ITEM-1","itemData":{"author":[{"dropping-particle":"","family":"James Burton, David Goldsmith, Nicki Ruddock, Rukshana Shroff","given":"Mandy Wan","non-dropping-particle":"","parse-names":false,"suffix":""}],"id":"ITEM-1","issued":{"date-parts":[["2018"]]},"page":"8","title":"Commentary on the KDIGO Guideline on the Diagnosis, Evaluation, Prevention and Treatment of CKD-MBD","type":"article-journal"},"uris":["http://www.mendeley.com/documents/?uuid=b6f5e7a1-3f88-31b6-a7ab-dbb68895b539"]}],"mendeley":{"formattedCitation":"[5]","plainTextFormattedCitation":"[5]","previouslyFormattedCitation":"[5]"},"properties":{"noteIndex":0},"schema":"https://github.com/citation-style-language/schema/raw/master/csl-citation.json"}</w:instrText>
      </w:r>
      <w:r w:rsidR="003253E7">
        <w:fldChar w:fldCharType="separate"/>
      </w:r>
      <w:r w:rsidR="00782477" w:rsidRPr="00782477">
        <w:rPr>
          <w:noProof/>
        </w:rPr>
        <w:t>[5]</w:t>
      </w:r>
      <w:r w:rsidR="003253E7">
        <w:fldChar w:fldCharType="end"/>
      </w:r>
      <w:r w:rsidR="00512B33">
        <w:t xml:space="preserve">.  </w:t>
      </w:r>
    </w:p>
    <w:p w14:paraId="5EB8C21D" w14:textId="52CD2FD9" w:rsidR="008B69F7" w:rsidRDefault="00A745F8" w:rsidP="00CC17F4">
      <w:pPr>
        <w:jc w:val="both"/>
      </w:pPr>
      <w:r w:rsidRPr="00F06A14">
        <w:rPr>
          <w:b/>
          <w:bCs/>
        </w:rPr>
        <w:t>Figure 1</w:t>
      </w:r>
      <w:r>
        <w:t xml:space="preserve">, </w:t>
      </w:r>
      <w:r w:rsidR="00512B33">
        <w:t>from the 23</w:t>
      </w:r>
      <w:r w:rsidR="00512B33" w:rsidRPr="00512B33">
        <w:rPr>
          <w:vertAlign w:val="superscript"/>
        </w:rPr>
        <w:t>rd</w:t>
      </w:r>
      <w:r w:rsidR="00512B33">
        <w:t xml:space="preserve"> </w:t>
      </w:r>
      <w:r w:rsidR="00882E88">
        <w:t>Annual UK Renal Registry Report</w:t>
      </w:r>
      <w:r w:rsidR="008776F5">
        <w:t xml:space="preserve"> shows </w:t>
      </w:r>
      <w:r w:rsidR="004A29A5">
        <w:t xml:space="preserve">the percentage of </w:t>
      </w:r>
      <w:r w:rsidR="004A29A5" w:rsidRPr="009C1C0A">
        <w:rPr>
          <w:i/>
          <w:iCs/>
        </w:rPr>
        <w:t>adult patients prevalent to CKD stage G5 on 31/12/2019 with adjusted serum calcium</w:t>
      </w:r>
      <w:r w:rsidR="004A29A5" w:rsidRPr="004A29A5">
        <w:t xml:space="preserve"> </w:t>
      </w:r>
      <w:r w:rsidR="004A29A5">
        <w:t xml:space="preserve">across renal centres </w:t>
      </w:r>
      <w:r w:rsidR="009C1C0A">
        <w:t>throughout the UK</w:t>
      </w:r>
      <w:r w:rsidR="00EA12FA">
        <w:t xml:space="preserve"> that submitted data</w:t>
      </w:r>
      <w:r w:rsidR="009C1C0A">
        <w:t>. It describes the overall mean</w:t>
      </w:r>
      <w:r w:rsidR="00B7347F">
        <w:t>, upper and lower levels</w:t>
      </w:r>
      <w:r w:rsidR="00AD01A0">
        <w:t xml:space="preserve">, and the percentage of patients with adjusted calcium </w:t>
      </w:r>
      <w:r w:rsidR="00F00E90">
        <w:t xml:space="preserve">levels of </w:t>
      </w:r>
      <w:r w:rsidR="00F87C3E">
        <w:t>&gt;2.5 mmol/L</w:t>
      </w:r>
      <w:r w:rsidR="00F00E90">
        <w:t>. Outliers are identified</w:t>
      </w:r>
      <w:r w:rsidR="00E65509">
        <w:t>,</w:t>
      </w:r>
      <w:r w:rsidR="00F00E90">
        <w:t xml:space="preserve"> and </w:t>
      </w:r>
      <w:r w:rsidR="002110EB">
        <w:t xml:space="preserve">centres </w:t>
      </w:r>
      <w:r w:rsidR="00782CD2">
        <w:t xml:space="preserve">can </w:t>
      </w:r>
      <w:r w:rsidR="002110EB">
        <w:t xml:space="preserve">see their performance in relation to the overall </w:t>
      </w:r>
      <w:r w:rsidR="00782CD2">
        <w:t xml:space="preserve">national </w:t>
      </w:r>
      <w:r w:rsidR="002110EB">
        <w:t>mean</w:t>
      </w:r>
      <w:r w:rsidR="00782CD2">
        <w:t>. This</w:t>
      </w:r>
      <w:r w:rsidR="005B4E4F">
        <w:t xml:space="preserve">, along with other data analyses can be used to </w:t>
      </w:r>
      <w:r w:rsidR="005E4D58">
        <w:t>better understand inefficiencies and improve patient care</w:t>
      </w:r>
      <w:r w:rsidR="000E79AC">
        <w:t xml:space="preserve"> for CKD5 patients with MBD.</w:t>
      </w:r>
    </w:p>
    <w:p w14:paraId="3186570A" w14:textId="77777777" w:rsidR="003F3E9D" w:rsidRDefault="003F3E9D" w:rsidP="003F3E9D">
      <w:pPr>
        <w:keepNext/>
      </w:pPr>
      <w:r>
        <w:rPr>
          <w:noProof/>
        </w:rPr>
        <w:drawing>
          <wp:inline distT="0" distB="0" distL="0" distR="0" wp14:anchorId="6E5760D4" wp14:editId="29EBFF2E">
            <wp:extent cx="5731510" cy="2785110"/>
            <wp:effectExtent l="0" t="0" r="2540" b="0"/>
            <wp:docPr id="1" name="Picture 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imeline&#10;&#10;Description automatically generated"/>
                    <pic:cNvPicPr/>
                  </pic:nvPicPr>
                  <pic:blipFill>
                    <a:blip r:embed="rId10"/>
                    <a:stretch>
                      <a:fillRect/>
                    </a:stretch>
                  </pic:blipFill>
                  <pic:spPr>
                    <a:xfrm>
                      <a:off x="0" y="0"/>
                      <a:ext cx="5731510" cy="2785110"/>
                    </a:xfrm>
                    <a:prstGeom prst="rect">
                      <a:avLst/>
                    </a:prstGeom>
                  </pic:spPr>
                </pic:pic>
              </a:graphicData>
            </a:graphic>
          </wp:inline>
        </w:drawing>
      </w:r>
    </w:p>
    <w:p w14:paraId="73AE229D" w14:textId="23A33734" w:rsidR="001F6BE6" w:rsidRDefault="003F3E9D" w:rsidP="003F3E9D">
      <w:pPr>
        <w:pStyle w:val="Caption"/>
      </w:pPr>
      <w:bookmarkStart w:id="6" w:name="_Toc100673916"/>
      <w:r>
        <w:t xml:space="preserve">Figure </w:t>
      </w:r>
      <w:r w:rsidR="00AF67AA">
        <w:fldChar w:fldCharType="begin"/>
      </w:r>
      <w:r w:rsidR="00AF67AA">
        <w:instrText xml:space="preserve"> SEQ Figure \* ARABIC </w:instrText>
      </w:r>
      <w:r w:rsidR="00AF67AA">
        <w:fldChar w:fldCharType="separate"/>
      </w:r>
      <w:r w:rsidR="00A20D50">
        <w:rPr>
          <w:noProof/>
        </w:rPr>
        <w:t>1</w:t>
      </w:r>
      <w:r w:rsidR="00AF67AA">
        <w:rPr>
          <w:noProof/>
        </w:rPr>
        <w:fldChar w:fldCharType="end"/>
      </w:r>
      <w:r>
        <w:t xml:space="preserve"> -  Percentage of adult patients prevalent to CKD stage G5 on 31/12/2019 with adjusted serum calcium (Ca) </w:t>
      </w:r>
      <w:r>
        <w:fldChar w:fldCharType="begin" w:fldLock="1"/>
      </w:r>
      <w:r w:rsidR="00285623">
        <w:instrText>ADDIN CSL_CITATION {"citationItems":[{"id":"ITEM-1","itemData":{"ISSN":"2632-4326","author":[{"dropping-particle":"","family":"UK Renal Registry","given":"","non-dropping-particle":"","parse-names":false,"suffix":""}],"id":"ITEM-1","issued":{"date-parts":[["0"]]},"page":"7","title":"UK Renal Registry 23rd Annual Report","type":"article-journal"},"uris":["http://www.mendeley.com/documents/?uuid=9065d6b1-4d45-32f3-b28a-5296ade92b09"]}],"mendeley":{"formattedCitation":"[6]","plainTextFormattedCitation":"[6]","previouslyFormattedCitation":"[6]"},"properties":{"noteIndex":0},"schema":"https://github.com/citation-style-language/schema/raw/master/csl-citation.json"}</w:instrText>
      </w:r>
      <w:r>
        <w:fldChar w:fldCharType="separate"/>
      </w:r>
      <w:r w:rsidR="00782477" w:rsidRPr="00782477">
        <w:rPr>
          <w:i w:val="0"/>
          <w:noProof/>
        </w:rPr>
        <w:t>[6]</w:t>
      </w:r>
      <w:bookmarkEnd w:id="6"/>
      <w:r>
        <w:fldChar w:fldCharType="end"/>
      </w:r>
    </w:p>
    <w:p w14:paraId="5EC95265" w14:textId="77777777" w:rsidR="000E79AC" w:rsidRDefault="000E79AC" w:rsidP="00814E23"/>
    <w:p w14:paraId="1C088B0A" w14:textId="77777777" w:rsidR="003118D1" w:rsidRDefault="003118D1" w:rsidP="00814E23"/>
    <w:p w14:paraId="50A58B8D" w14:textId="326306CC" w:rsidR="00B93A67" w:rsidRDefault="00FF1F93" w:rsidP="00CC17F4">
      <w:pPr>
        <w:jc w:val="both"/>
      </w:pPr>
      <w:r>
        <w:t>A single source of truth for all patient data brings many</w:t>
      </w:r>
      <w:r w:rsidR="00F117AF">
        <w:t xml:space="preserve"> other</w:t>
      </w:r>
      <w:r>
        <w:t xml:space="preserve"> benefits. It improves data quality and data availability, </w:t>
      </w:r>
      <w:r w:rsidR="00F117AF">
        <w:t>giving healthcare providers the tools needed for faster and more efficient clinical decision making</w:t>
      </w:r>
      <w:r w:rsidR="00930024">
        <w:t xml:space="preserve"> and </w:t>
      </w:r>
      <w:r w:rsidR="001436DD">
        <w:t xml:space="preserve">emphasises the need for Clinical </w:t>
      </w:r>
      <w:r w:rsidR="00B93A67">
        <w:t xml:space="preserve">Decision Support Systems </w:t>
      </w:r>
      <w:r w:rsidR="00B93A67" w:rsidRPr="00404B3B">
        <w:t>(CDSS)</w:t>
      </w:r>
      <w:r w:rsidR="00F117AF" w:rsidRPr="00404B3B">
        <w:t>.</w:t>
      </w:r>
      <w:r w:rsidR="00F117AF">
        <w:t xml:space="preserve"> </w:t>
      </w:r>
    </w:p>
    <w:p w14:paraId="1F0959CF" w14:textId="34DAFC04" w:rsidR="00533574" w:rsidRDefault="00A73EE6" w:rsidP="00CC17F4">
      <w:pPr>
        <w:jc w:val="both"/>
      </w:pPr>
      <w:r>
        <w:t>A CDSS enhances medical decision</w:t>
      </w:r>
      <w:r w:rsidR="00BA6A83">
        <w:t xml:space="preserve"> making</w:t>
      </w:r>
      <w:r>
        <w:t xml:space="preserve"> with targeted clinical knowle</w:t>
      </w:r>
      <w:r w:rsidR="00BB78CF">
        <w:t>dge and health information</w:t>
      </w:r>
      <w:r w:rsidR="007E44E0">
        <w:t xml:space="preserve">. </w:t>
      </w:r>
      <w:r w:rsidR="00F144EB">
        <w:t>Computer based CDSSs can be traced to the 1970s</w:t>
      </w:r>
      <w:r w:rsidR="00116528">
        <w:t xml:space="preserve"> where </w:t>
      </w:r>
      <w:r w:rsidR="00D3499B">
        <w:t>ethical and legal issues around the use of computers in medicine w</w:t>
      </w:r>
      <w:r w:rsidR="00BA6A83">
        <w:t xml:space="preserve">ere big concerns. Today, </w:t>
      </w:r>
      <w:r w:rsidR="00D65EF0">
        <w:t xml:space="preserve">CDSSs make use of web-applications (such as WCP) or rely on </w:t>
      </w:r>
      <w:r w:rsidR="00DE2EC0">
        <w:t xml:space="preserve">integrations with other EHRs </w:t>
      </w:r>
      <w:r w:rsidR="00FC19B9">
        <w:fldChar w:fldCharType="begin" w:fldLock="1"/>
      </w:r>
      <w:r w:rsidR="00285623">
        <w:instrText>ADDIN CSL_CITATION {"citationItems":[{"id":"ITEM-1","itemData":{"DOI":"10.1038/s41746-020-0221-y","ISSN":"2398-6352","abstract":"Computerized clinical decision support systems, or CDSS, represent a paradigm shift in healthcare today. CDSS are used to augment clinicians in their complex decision-making processes. Since their first use in the 1980s, CDSS have seen a rapid evolution. They are now commonly administered through electronic medical records and other computerized clinical workflows, which has been facilitated by increasing global adoption of electronic medical records with advanced capabilities. Despite these advances, there remain unknowns regarding the effect CDSS have on the providers who use them, patient outcomes, and costs. There have been numerous published examples in the past decade(s) of CDSS success stories, but notable setbacks have also shown us that CDSS are not without risks. In this paper, we provide a state-of-the-art overview on the use of clinical decision support systems in medicine, including the different types, current use cases with proven efficacy, common pitfalls, and potential harms. We conclude with evidence-based recommendations for minimizing risk in CDSS design, implementation, evaluation, and maintenance.","author":[{"dropping-particle":"","family":"Sutton","given":"Reed T.","non-dropping-particle":"","parse-names":false,"suffix":""},{"dropping-particle":"","family":"Pincock","given":"David","non-dropping-particle":"","parse-names":false,"suffix":""},{"dropping-particle":"","family":"Baumgart","given":"Daniel C.","non-dropping-particle":"","parse-names":false,"suffix":""},{"dropping-particle":"","family":"Sadowski","given":"Daniel C.","non-dropping-particle":"","parse-names":false,"suffix":""},{"dropping-particle":"","family":"Fedorak","given":"Richard N.","non-dropping-particle":"","parse-names":false,"suffix":""},{"dropping-particle":"","family":"Kroeker","given":"Karen I.","non-dropping-particle":"","parse-names":false,"suffix":""}],"container-title":"npj Digital Medicine 2020 3:1","id":"ITEM-1","issue":"1","issued":{"date-parts":[["2020","2","6"]]},"page":"1-10","publisher":"Nature Publishing Group","title":"An overview of clinical decision support systems: benefits, risks, and strategies for success","type":"article-journal","volume":"3"},"uris":["http://www.mendeley.com/documents/?uuid=90954794-05f2-3425-9baa-f4f71996b24b"]}],"mendeley":{"formattedCitation":"[7]","plainTextFormattedCitation":"[7]","previouslyFormattedCitation":"[7]"},"properties":{"noteIndex":0},"schema":"https://github.com/citation-style-language/schema/raw/master/csl-citation.json"}</w:instrText>
      </w:r>
      <w:r w:rsidR="00FC19B9">
        <w:fldChar w:fldCharType="separate"/>
      </w:r>
      <w:r w:rsidR="00782477" w:rsidRPr="00782477">
        <w:rPr>
          <w:noProof/>
        </w:rPr>
        <w:t>[7]</w:t>
      </w:r>
      <w:r w:rsidR="00FC19B9">
        <w:fldChar w:fldCharType="end"/>
      </w:r>
      <w:r w:rsidR="00DE2EC0">
        <w:t>.</w:t>
      </w:r>
    </w:p>
    <w:p w14:paraId="7B051562" w14:textId="779D1DEB" w:rsidR="005C674E" w:rsidRDefault="005C674E" w:rsidP="00CC17F4">
      <w:pPr>
        <w:jc w:val="both"/>
      </w:pPr>
      <w:r>
        <w:t>Clinical dashboards are one variety of computer-generated graphic</w:t>
      </w:r>
      <w:r w:rsidR="004B7EDD">
        <w:t xml:space="preserve"> and are </w:t>
      </w:r>
      <w:r w:rsidR="00FC19B9">
        <w:t xml:space="preserve">an important </w:t>
      </w:r>
      <w:r w:rsidR="004B7EDD">
        <w:t xml:space="preserve">component of much wider </w:t>
      </w:r>
      <w:r w:rsidR="00FC19B9">
        <w:t>CDSS</w:t>
      </w:r>
      <w:r w:rsidR="00072345">
        <w:t>s</w:t>
      </w:r>
      <w:r>
        <w:t xml:space="preserve">. They offer dynamic visualisations that make understanding </w:t>
      </w:r>
      <w:r w:rsidR="00F958E5">
        <w:t xml:space="preserve">large datasets less </w:t>
      </w:r>
      <w:r w:rsidR="00F958E5">
        <w:lastRenderedPageBreak/>
        <w:t>arduous. In healthcare, clinical dashboards can inform</w:t>
      </w:r>
      <w:r w:rsidR="00072345">
        <w:t xml:space="preserve"> both</w:t>
      </w:r>
      <w:r w:rsidR="00F958E5">
        <w:t xml:space="preserve"> clinical and business decision, having a direct impact on improving patient care and organisational management.</w:t>
      </w:r>
      <w:r w:rsidR="008C182F">
        <w:t xml:space="preserve"> </w:t>
      </w:r>
    </w:p>
    <w:p w14:paraId="6191C7B1" w14:textId="301842CE" w:rsidR="00D761B9" w:rsidRDefault="007F0CF6" w:rsidP="00CC17F4">
      <w:pPr>
        <w:jc w:val="both"/>
      </w:pPr>
      <w:r>
        <w:t>Healthcare organisations have introduced dashboards</w:t>
      </w:r>
      <w:r w:rsidR="00E75A30">
        <w:t xml:space="preserve"> for </w:t>
      </w:r>
      <w:r w:rsidR="0061691B">
        <w:t xml:space="preserve">a number of other </w:t>
      </w:r>
      <w:r w:rsidR="006510DF">
        <w:t xml:space="preserve">purposes, such as </w:t>
      </w:r>
      <w:r w:rsidR="00E75A30">
        <w:t xml:space="preserve">monitoring health system performance, optimising treatment regimes, reducing </w:t>
      </w:r>
      <w:r w:rsidR="0061691B">
        <w:t>clinical errors</w:t>
      </w:r>
      <w:r w:rsidR="006510DF">
        <w:t xml:space="preserve">, reducing </w:t>
      </w:r>
      <w:r w:rsidR="006D4594">
        <w:t>the incidence of infections and general improvement in the quality of care</w:t>
      </w:r>
      <w:r w:rsidR="00563801">
        <w:t xml:space="preserve"> </w:t>
      </w:r>
      <w:r w:rsidR="00C448C7">
        <w:fldChar w:fldCharType="begin" w:fldLock="1"/>
      </w:r>
      <w:r w:rsidR="00285623">
        <w:instrText>ADDIN CSL_CITATION {"citationItems":[{"id":"ITEM-1","itemData":{"DOI":"10.1007/s10877-020-00522-x","ISBN":"0123456789","ISSN":"15732614","PMID":"32418147","abstract":"Clinical dashboards summarize indicators of high-volume patient data in a concise, user-friendly visual format. There are few studies of the use of dashboards to improve professional practice in anesthesiology. The objective of the present study was to describe the user-centered development, implementation and preliminary evaluation of clinical dashboards dealing with anesthesia unit management and quality assessment in a French university medical center. User needs and technical requirements were identified in end user interviews and then synthesized. Several representations were then developed (according to good visualization practice) and submitted to end users for appraisal. Lastly, dashboards were implemented and made accessible for everyday use via the medical center’s network. After a period of use, end user feedback on the dashboard platform was collected as a system usability score (range 0 to 100). Seventeen themes (corresponding to 29 questions and 42 indicators) were identified. After prioritization and feasibility assessment, 10 dashboards were ultimately implemented and deployed. The dashboards variously addressed the unit’s overall activity, compliance with guidelines on intraoperative hemodynamics, ventilation and monitoring, and documentation of the anesthesia procedure. The mean (standard deviation) system usability score was 82.6 (11.5), which corresponded to excellent usability. We developed clinical dashboards for a university medical center’s anesthesia units. The dashboards’ deployment was well received by the center’s anesthesiologists. The dashboards’ impact on activity and practice after several months of use will now have to be assessed.","author":[{"dropping-particle":"","family":"Laurent","given":"Géry","non-dropping-particle":"","parse-names":false,"suffix":""},{"dropping-particle":"","family":"Moussa","given":"Mouhamed D.","non-dropping-particle":"","parse-names":false,"suffix":""},{"dropping-particle":"","family":"Cirenei","given":"Cédric","non-dropping-particle":"","parse-names":false,"suffix":""},{"dropping-particle":"","family":"Tavernier","given":"Benoît","non-dropping-particle":"","parse-names":false,"suffix":""},{"dropping-particle":"","family":"Marcilly","given":"Romaric","non-dropping-particle":"","parse-names":false,"suffix":""},{"dropping-particle":"","family":"Lamer","given":"Antoine","non-dropping-particle":"","parse-names":false,"suffix":""}],"container-title":"Journal of Clinical Monitoring and Computing","id":"ITEM-1","issue":"3","issued":{"date-parts":[["2021"]]},"page":"617-626","publisher":"Springer Netherlands","title":"Development, implementation and preliminary evaluation of clinical dashboards in a department of anesthesia","type":"article-journal","volume":"35"},"uris":["http://www.mendeley.com/documents/?uuid=47acee6b-be65-4a41-a4b3-8d889c11add1"]}],"mendeley":{"formattedCitation":"[8]","plainTextFormattedCitation":"[8]","previouslyFormattedCitation":"[8]"},"properties":{"noteIndex":0},"schema":"https://github.com/citation-style-language/schema/raw/master/csl-citation.json"}</w:instrText>
      </w:r>
      <w:r w:rsidR="00C448C7">
        <w:fldChar w:fldCharType="separate"/>
      </w:r>
      <w:r w:rsidR="00782477" w:rsidRPr="00782477">
        <w:rPr>
          <w:noProof/>
        </w:rPr>
        <w:t>[8]</w:t>
      </w:r>
      <w:r w:rsidR="00C448C7">
        <w:fldChar w:fldCharType="end"/>
      </w:r>
      <w:r w:rsidR="006D4594">
        <w:t>.</w:t>
      </w:r>
    </w:p>
    <w:p w14:paraId="246C2668" w14:textId="19BBC4B4" w:rsidR="006A5CEA" w:rsidRDefault="00945222" w:rsidP="00CC17F4">
      <w:pPr>
        <w:jc w:val="both"/>
      </w:pPr>
      <w:r>
        <w:t>Fresenius Medical Care</w:t>
      </w:r>
      <w:r w:rsidR="003E31F0">
        <w:t xml:space="preserve"> (</w:t>
      </w:r>
      <w:r w:rsidR="003E31F0" w:rsidRPr="003A2E75">
        <w:t>FMC</w:t>
      </w:r>
      <w:r w:rsidR="003E31F0">
        <w:t>)</w:t>
      </w:r>
      <w:r w:rsidR="009E17F9">
        <w:t xml:space="preserve">, a private renal treatment provider based in Germany </w:t>
      </w:r>
      <w:r w:rsidR="001A703B">
        <w:t xml:space="preserve">use clinical dashboards </w:t>
      </w:r>
      <w:r w:rsidR="00F82985">
        <w:t xml:space="preserve">to show aggregated views of </w:t>
      </w:r>
      <w:r w:rsidR="00752EFD">
        <w:t>K</w:t>
      </w:r>
      <w:r w:rsidR="00F82985">
        <w:t xml:space="preserve">ey </w:t>
      </w:r>
      <w:r w:rsidR="00752EFD">
        <w:t>P</w:t>
      </w:r>
      <w:r w:rsidR="00F82985">
        <w:t xml:space="preserve">erformance </w:t>
      </w:r>
      <w:r w:rsidR="00752EFD">
        <w:t>I</w:t>
      </w:r>
      <w:r w:rsidR="00F82985">
        <w:t>ndicators</w:t>
      </w:r>
      <w:r w:rsidR="00752EFD">
        <w:t xml:space="preserve"> (</w:t>
      </w:r>
      <w:r w:rsidR="00752EFD" w:rsidRPr="003A2E75">
        <w:t>KPI</w:t>
      </w:r>
      <w:r w:rsidR="00752EFD">
        <w:t>)</w:t>
      </w:r>
      <w:r w:rsidR="00F82985">
        <w:t xml:space="preserve"> related to haemodialysis</w:t>
      </w:r>
      <w:r w:rsidR="00352BE7">
        <w:t xml:space="preserve"> (</w:t>
      </w:r>
      <w:r w:rsidR="00352BE7" w:rsidRPr="00F06A14">
        <w:rPr>
          <w:b/>
          <w:bCs/>
        </w:rPr>
        <w:t>figure 2</w:t>
      </w:r>
      <w:r w:rsidR="00352BE7">
        <w:t>)</w:t>
      </w:r>
      <w:r w:rsidR="005940E2">
        <w:t xml:space="preserve"> and provides interaction with the end users. </w:t>
      </w:r>
      <w:r w:rsidR="00752EFD">
        <w:t xml:space="preserve">Users can click on </w:t>
      </w:r>
      <w:r w:rsidR="00A35F65">
        <w:t>individual</w:t>
      </w:r>
      <w:r w:rsidR="00752EFD">
        <w:t xml:space="preserve"> KPI</w:t>
      </w:r>
      <w:r w:rsidR="00A35F65">
        <w:t xml:space="preserve">s to drill </w:t>
      </w:r>
      <w:r w:rsidR="00D808BF">
        <w:t>into the data</w:t>
      </w:r>
      <w:r w:rsidR="004D29C5">
        <w:t xml:space="preserve"> and </w:t>
      </w:r>
      <w:r w:rsidR="00743BF0">
        <w:t>view it in a specific context</w:t>
      </w:r>
      <w:r w:rsidR="004D6DE5">
        <w:t xml:space="preserve"> for groups of patients (</w:t>
      </w:r>
      <w:r w:rsidR="004D6DE5" w:rsidRPr="004D6DE5">
        <w:rPr>
          <w:b/>
          <w:bCs/>
        </w:rPr>
        <w:t>figure 3</w:t>
      </w:r>
      <w:r w:rsidR="004D6DE5">
        <w:t xml:space="preserve">) and furthermore, drill down </w:t>
      </w:r>
      <w:r w:rsidR="003543C2">
        <w:t>to individual patient levels (</w:t>
      </w:r>
      <w:r w:rsidR="003543C2" w:rsidRPr="003543C2">
        <w:rPr>
          <w:b/>
          <w:bCs/>
        </w:rPr>
        <w:t>figure 4</w:t>
      </w:r>
      <w:r w:rsidR="003543C2">
        <w:t>)</w:t>
      </w:r>
      <w:r w:rsidR="00B520E9">
        <w:t xml:space="preserve"> </w:t>
      </w:r>
      <w:r w:rsidR="00B520E9">
        <w:fldChar w:fldCharType="begin" w:fldLock="1"/>
      </w:r>
      <w:r w:rsidR="00285623">
        <w:instrText>ADDIN CSL_CITATION {"citationItems":[{"id":"ITEM-1","itemData":{"URL":"https://www.freseniusmedicalcare.com/en/healthcare-professionals/renal-it/nephrologic-cockpit/","accessed":{"date-parts":[["2021","11","25"]]},"author":[{"dropping-particle":"","family":"Fresenius Medical Care","given":"","non-dropping-particle":"","parse-names":false,"suffix":""}],"id":"ITEM-1","issued":{"date-parts":[["0"]]},"title":"Nephrological Cockpit — Dialysis Continuous Quality Improvement - Fresenius Medical Care","type":"webpage"},"uris":["http://www.mendeley.com/documents/?uuid=b23d2b81-0815-3d91-988d-e0e284bbd7c8"]}],"mendeley":{"formattedCitation":"[9]","plainTextFormattedCitation":"[9]","previouslyFormattedCitation":"[9]"},"properties":{"noteIndex":0},"schema":"https://github.com/citation-style-language/schema/raw/master/csl-citation.json"}</w:instrText>
      </w:r>
      <w:r w:rsidR="00B520E9">
        <w:fldChar w:fldCharType="separate"/>
      </w:r>
      <w:r w:rsidR="00782477" w:rsidRPr="00782477">
        <w:rPr>
          <w:noProof/>
        </w:rPr>
        <w:t>[9]</w:t>
      </w:r>
      <w:r w:rsidR="00B520E9">
        <w:fldChar w:fldCharType="end"/>
      </w:r>
    </w:p>
    <w:p w14:paraId="56EA5815" w14:textId="77777777" w:rsidR="003543C2" w:rsidRDefault="003543C2" w:rsidP="003543C2">
      <w:pPr>
        <w:keepNext/>
      </w:pPr>
      <w:r>
        <w:rPr>
          <w:noProof/>
        </w:rPr>
        <w:drawing>
          <wp:inline distT="0" distB="0" distL="0" distR="0" wp14:anchorId="50C365C2" wp14:editId="6904AD19">
            <wp:extent cx="5731510" cy="2782570"/>
            <wp:effectExtent l="0" t="0" r="2540" b="0"/>
            <wp:docPr id="2" name="Picture 2"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radar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782570"/>
                    </a:xfrm>
                    <a:prstGeom prst="rect">
                      <a:avLst/>
                    </a:prstGeom>
                    <a:noFill/>
                    <a:ln>
                      <a:noFill/>
                    </a:ln>
                  </pic:spPr>
                </pic:pic>
              </a:graphicData>
            </a:graphic>
          </wp:inline>
        </w:drawing>
      </w:r>
    </w:p>
    <w:p w14:paraId="72F167B9" w14:textId="67F18679" w:rsidR="006A5CEA" w:rsidRDefault="003543C2" w:rsidP="003543C2">
      <w:pPr>
        <w:pStyle w:val="Caption"/>
      </w:pPr>
      <w:bookmarkStart w:id="7" w:name="_Toc100673917"/>
      <w:r>
        <w:t xml:space="preserve">Figure </w:t>
      </w:r>
      <w:r w:rsidR="00AF67AA">
        <w:fldChar w:fldCharType="begin"/>
      </w:r>
      <w:r w:rsidR="00AF67AA">
        <w:instrText xml:space="preserve"> SEQ Figure \* ARABIC </w:instrText>
      </w:r>
      <w:r w:rsidR="00AF67AA">
        <w:fldChar w:fldCharType="separate"/>
      </w:r>
      <w:r w:rsidR="00A20D50">
        <w:rPr>
          <w:noProof/>
        </w:rPr>
        <w:t>2</w:t>
      </w:r>
      <w:r w:rsidR="00AF67AA">
        <w:rPr>
          <w:noProof/>
        </w:rPr>
        <w:fldChar w:fldCharType="end"/>
      </w:r>
      <w:r>
        <w:t xml:space="preserve"> - </w:t>
      </w:r>
      <w:r w:rsidRPr="0070679A">
        <w:t>Dialys</w:t>
      </w:r>
      <w:r w:rsidR="00A66551">
        <w:t>i</w:t>
      </w:r>
      <w:r w:rsidRPr="0070679A">
        <w:t>s Centr</w:t>
      </w:r>
      <w:r w:rsidR="00A66551">
        <w:t>e</w:t>
      </w:r>
      <w:r w:rsidRPr="0070679A">
        <w:t xml:space="preserve"> Status provides an aggregated overview of the h</w:t>
      </w:r>
      <w:r w:rsidR="00A66551">
        <w:t>a</w:t>
      </w:r>
      <w:r w:rsidRPr="0070679A">
        <w:t>emodialysis related key performance indicators (KPIs)</w:t>
      </w:r>
      <w:bookmarkEnd w:id="7"/>
    </w:p>
    <w:p w14:paraId="03CDDBBA" w14:textId="6816505B" w:rsidR="000C0399" w:rsidRDefault="000C0399" w:rsidP="000C0399">
      <w:pPr>
        <w:keepNext/>
      </w:pPr>
      <w:r>
        <w:rPr>
          <w:noProof/>
        </w:rPr>
        <w:drawing>
          <wp:inline distT="0" distB="0" distL="0" distR="0" wp14:anchorId="01953BC3" wp14:editId="749D7A75">
            <wp:extent cx="5731510" cy="2782570"/>
            <wp:effectExtent l="0" t="0" r="2540" b="0"/>
            <wp:docPr id="3" name="Picture 3" descr="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ar chart&#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782570"/>
                    </a:xfrm>
                    <a:prstGeom prst="rect">
                      <a:avLst/>
                    </a:prstGeom>
                    <a:noFill/>
                    <a:ln>
                      <a:noFill/>
                    </a:ln>
                  </pic:spPr>
                </pic:pic>
              </a:graphicData>
            </a:graphic>
          </wp:inline>
        </w:drawing>
      </w:r>
    </w:p>
    <w:p w14:paraId="2227AB09" w14:textId="58EDC28F" w:rsidR="00A66551" w:rsidRDefault="000C0399" w:rsidP="000C0399">
      <w:pPr>
        <w:pStyle w:val="Caption"/>
      </w:pPr>
      <w:bookmarkStart w:id="8" w:name="_Toc100673918"/>
      <w:r>
        <w:t xml:space="preserve">Figure </w:t>
      </w:r>
      <w:r w:rsidR="00AF67AA">
        <w:fldChar w:fldCharType="begin"/>
      </w:r>
      <w:r w:rsidR="00AF67AA">
        <w:instrText xml:space="preserve"> SEQ Figure \* ARABIC </w:instrText>
      </w:r>
      <w:r w:rsidR="00AF67AA">
        <w:fldChar w:fldCharType="separate"/>
      </w:r>
      <w:r w:rsidR="00A20D50">
        <w:rPr>
          <w:noProof/>
        </w:rPr>
        <w:t>3</w:t>
      </w:r>
      <w:r w:rsidR="00AF67AA">
        <w:rPr>
          <w:noProof/>
        </w:rPr>
        <w:fldChar w:fldCharType="end"/>
      </w:r>
      <w:r>
        <w:t xml:space="preserve"> - </w:t>
      </w:r>
      <w:r w:rsidRPr="006F55AF">
        <w:t>Patient List area</w:t>
      </w:r>
      <w:r>
        <w:t xml:space="preserve"> of </w:t>
      </w:r>
      <w:r w:rsidRPr="006F55AF">
        <w:t>specific KP</w:t>
      </w:r>
      <w:r>
        <w:t>I.</w:t>
      </w:r>
      <w:r w:rsidRPr="006F55AF">
        <w:t xml:space="preserve"> </w:t>
      </w:r>
      <w:r>
        <w:t>P</w:t>
      </w:r>
      <w:r w:rsidRPr="006F55AF">
        <w:t>resented in a specific context, to the list of patients who are respectively out of the target range</w:t>
      </w:r>
      <w:bookmarkEnd w:id="8"/>
    </w:p>
    <w:p w14:paraId="7CE5707E" w14:textId="77777777" w:rsidR="00CE50F8" w:rsidRDefault="00CE50F8" w:rsidP="00CE50F8">
      <w:pPr>
        <w:keepNext/>
      </w:pPr>
      <w:r>
        <w:rPr>
          <w:noProof/>
        </w:rPr>
        <w:lastRenderedPageBreak/>
        <w:drawing>
          <wp:inline distT="0" distB="0" distL="0" distR="0" wp14:anchorId="51D5F562" wp14:editId="67AC6CCB">
            <wp:extent cx="5731510" cy="2782570"/>
            <wp:effectExtent l="0" t="0" r="2540" b="0"/>
            <wp:docPr id="4" name="Picture 4" descr="Bar 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Bar chart&#10;&#10;Description automatically generated with low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782570"/>
                    </a:xfrm>
                    <a:prstGeom prst="rect">
                      <a:avLst/>
                    </a:prstGeom>
                    <a:noFill/>
                    <a:ln>
                      <a:noFill/>
                    </a:ln>
                  </pic:spPr>
                </pic:pic>
              </a:graphicData>
            </a:graphic>
          </wp:inline>
        </w:drawing>
      </w:r>
    </w:p>
    <w:p w14:paraId="2E6AFA18" w14:textId="2461DA35" w:rsidR="00CE50F8" w:rsidRPr="00A66551" w:rsidRDefault="00CE50F8" w:rsidP="00CE50F8">
      <w:pPr>
        <w:pStyle w:val="Caption"/>
      </w:pPr>
      <w:bookmarkStart w:id="9" w:name="_Toc100673919"/>
      <w:r>
        <w:t xml:space="preserve">Figure </w:t>
      </w:r>
      <w:r w:rsidR="00AF67AA">
        <w:fldChar w:fldCharType="begin"/>
      </w:r>
      <w:r w:rsidR="00AF67AA">
        <w:instrText xml:space="preserve"> SEQ Figure \* ARABIC </w:instrText>
      </w:r>
      <w:r w:rsidR="00AF67AA">
        <w:fldChar w:fldCharType="separate"/>
      </w:r>
      <w:r w:rsidR="00A20D50">
        <w:rPr>
          <w:noProof/>
        </w:rPr>
        <w:t>4</w:t>
      </w:r>
      <w:r w:rsidR="00AF67AA">
        <w:rPr>
          <w:noProof/>
        </w:rPr>
        <w:fldChar w:fldCharType="end"/>
      </w:r>
      <w:r>
        <w:t xml:space="preserve"> - </w:t>
      </w:r>
      <w:r w:rsidRPr="00D53077">
        <w:t>Patient Status are</w:t>
      </w:r>
      <w:r>
        <w:t xml:space="preserve">a </w:t>
      </w:r>
      <w:r w:rsidRPr="00D53077">
        <w:t>shows the data for the average value for a specific KPI across all selected patients and the minimum respectively the maximum measured value</w:t>
      </w:r>
      <w:bookmarkEnd w:id="9"/>
    </w:p>
    <w:p w14:paraId="5382DE07" w14:textId="64C106F6" w:rsidR="006A5CEA" w:rsidRDefault="006A5CEA" w:rsidP="00814E23"/>
    <w:p w14:paraId="5C34EC79" w14:textId="147CC742" w:rsidR="00621561" w:rsidRPr="003102BE" w:rsidRDefault="00621561" w:rsidP="00CC17F4">
      <w:pPr>
        <w:jc w:val="both"/>
      </w:pPr>
      <w:r>
        <w:t xml:space="preserve">Similarly, </w:t>
      </w:r>
      <w:r w:rsidR="00C11F57">
        <w:t xml:space="preserve">an article published in the </w:t>
      </w:r>
      <w:r w:rsidR="00E43701">
        <w:t>Journal of Medical Internet Research, a leading peer-reviewed journal for health and healthcare</w:t>
      </w:r>
      <w:r w:rsidR="004D606E">
        <w:t xml:space="preserve"> described developing an ‘</w:t>
      </w:r>
      <w:r w:rsidR="004D606E" w:rsidRPr="004D606E">
        <w:rPr>
          <w:i/>
          <w:iCs/>
        </w:rPr>
        <w:t>Intranet-Based Lymphedema Dashboard for Breast Cancer Multidisciplinary Teams’</w:t>
      </w:r>
      <w:r w:rsidR="003102BE">
        <w:t xml:space="preserve">. </w:t>
      </w:r>
      <w:r w:rsidR="00805D71">
        <w:t xml:space="preserve">They concluded that </w:t>
      </w:r>
      <w:r w:rsidR="00A876FC">
        <w:t>health professionals are interested in using data visualisation tools</w:t>
      </w:r>
      <w:r w:rsidR="000F25A0">
        <w:t xml:space="preserve"> that make routinely collected clinical data more accessible</w:t>
      </w:r>
      <w:r w:rsidR="00EC127A">
        <w:t xml:space="preserve">, however, to be effective, dashboards need to be reliable and </w:t>
      </w:r>
      <w:r w:rsidR="00FB1B8E">
        <w:t>driven by comprehensive and accurate data sets</w:t>
      </w:r>
      <w:r w:rsidR="00FF7A25">
        <w:t xml:space="preserve"> </w:t>
      </w:r>
      <w:r w:rsidR="00FF7A25">
        <w:fldChar w:fldCharType="begin" w:fldLock="1"/>
      </w:r>
      <w:r w:rsidR="00285623">
        <w:instrText>ADDIN CSL_CITATION {"citationItems":[{"id":"ITEM-1","itemData":{"DOI":"10.2196/13188","ISSN":"14388871","PMID":"32314968","abstract":"Background: A large quantity of data is collected during the delivery of cancer care. However, once collected, these data are difficult for health professionals to access to support clinical decision making and performance review. There is a need for innovative tools that make clinical data more accessible to support health professionals in these activities. One approach for providing health professionals with access to clinical data is to create the infrastructure and interface for a clinical dashboard to make data accessible in a timely and relevant manner. Objective: This study aimed to develop and evaluate 2 prototype dashboards for displaying data on the identification and management of lymphedema. Methods: The study used a co-design framework to develop 2 prototype dashboards for use by health professionals delivering breast cancer care. The key feature of these dashboards was an approach for visualizing lymphedema patient cohort and individual patient data. This project began with 2 focus group sessions conducted with members of a breast cancer multidisciplinary team (n=33) and a breast cancer consumer (n=1) to establish clinically relevant and appropriate data for presentation and the visualization requirements for a dashboard. A series of fortnightly meetings over 6 months with an Advisory Committee (n=10) occurred to inform and refine the development of a static mock-up dashboard. This mock-up was then presented to representatives of the multidisciplinary team (n=3) to get preliminary feedback about the design and use of such dashboards. Feedback from these presentations was reviewed and used to inform the development of the interactive prototypes. A structured evaluation was conducted on the prototypes, using Think Aloud Protocol and semistructured interviews with representatives of the multidisciplinary team (n=5). Results: Lymphedema was selected as a clinically relevant area for the prototype dashboards. A qualitative evaluation is reported for 5 health professionals. These participants were selected from 3 specialties: surgery (n=1), radiation oncology (n=2), and occupational therapy (n=2). Participants were able to complete the majority of tasks on the dashboard. Semistructured interview themes were categorized into engagement or enthusiasm for the dashboard, user experience, and data quality and completeness. Conclusions: Findings from this study constitute the first report of a co-design process for creating a lymphedema dashboard for …","author":[{"dropping-particle":"","family":"Janssen","given":"Anna","non-dropping-particle":"","parse-names":false,"suffix":""},{"dropping-particle":"","family":"Donnelly","given":"Candice","non-dropping-particle":"","parse-names":false,"suffix":""},{"dropping-particle":"","family":"Kay","given":"Judy","non-dropping-particle":"","parse-names":false,"suffix":""},{"dropping-particle":"","family":"Thiem","given":"Peter","non-dropping-particle":"","parse-names":false,"suffix":""},{"dropping-particle":"","family":"Saavedra","given":"Aldo","non-dropping-particle":"","parse-names":false,"suffix":""},{"dropping-particle":"","family":"Pathmanathan","given":"Nirmala","non-dropping-particle":"","parse-names":false,"suffix":""},{"dropping-particle":"","family":"Elder","given":"Elisabeth","non-dropping-particle":"","parse-names":false,"suffix":""},{"dropping-particle":"","family":"Dinh","given":"Phuong","non-dropping-particle":"","parse-names":false,"suffix":""},{"dropping-particle":"","family":"Kabir","given":"Masrura","non-dropping-particle":"","parse-names":false,"suffix":""},{"dropping-particle":"","family":"Jackson","given":"Kirsten","non-dropping-particle":"","parse-names":false,"suffix":""},{"dropping-particle":"","family":"Harnett","given":"Paul","non-dropping-particle":"","parse-names":false,"suffix":""},{"dropping-particle":"","family":"Shaw","given":"Tim","non-dropping-particle":"","parse-names":false,"suffix":""}],"container-title":"Journal of Medical Internet Research","id":"ITEM-1","issue":"4","issued":{"date-parts":[["2020","4","1"]]},"publisher":"JMIR Publications Inc.","title":"Developing an Intranet-Based Lymphedema Dashboard for Breast Cancer Multidisciplinary Teams: Design Research Study","type":"article-journal","volume":"22"},"uris":["http://www.mendeley.com/documents/?uuid=f28939af-2d08-31c4-b7cd-3755dd207006"]}],"mendeley":{"formattedCitation":"[10]","plainTextFormattedCitation":"[10]","previouslyFormattedCitation":"[10]"},"properties":{"noteIndex":0},"schema":"https://github.com/citation-style-language/schema/raw/master/csl-citation.json"}</w:instrText>
      </w:r>
      <w:r w:rsidR="00FF7A25">
        <w:fldChar w:fldCharType="separate"/>
      </w:r>
      <w:r w:rsidR="00782477" w:rsidRPr="00782477">
        <w:rPr>
          <w:noProof/>
        </w:rPr>
        <w:t>[10]</w:t>
      </w:r>
      <w:r w:rsidR="00FF7A25">
        <w:fldChar w:fldCharType="end"/>
      </w:r>
      <w:r w:rsidR="00FB1B8E">
        <w:t>.</w:t>
      </w:r>
      <w:r w:rsidR="00A876FC">
        <w:t xml:space="preserve"> </w:t>
      </w:r>
    </w:p>
    <w:p w14:paraId="16F1ED20" w14:textId="174B6C27" w:rsidR="00EF2E6E" w:rsidRDefault="00EF2E6E" w:rsidP="00CC17F4">
      <w:pPr>
        <w:jc w:val="both"/>
      </w:pPr>
    </w:p>
    <w:p w14:paraId="4380CBFD" w14:textId="50FE08A5" w:rsidR="00F310FB" w:rsidRDefault="00F24C5A" w:rsidP="00CC17F4">
      <w:pPr>
        <w:pStyle w:val="Heading2"/>
        <w:numPr>
          <w:ilvl w:val="1"/>
          <w:numId w:val="10"/>
        </w:numPr>
        <w:jc w:val="both"/>
      </w:pPr>
      <w:bookmarkStart w:id="10" w:name="_Toc102131053"/>
      <w:r>
        <w:t>Dashboards – What is Needed?</w:t>
      </w:r>
      <w:bookmarkEnd w:id="10"/>
    </w:p>
    <w:p w14:paraId="3C9E95C8" w14:textId="7892C40D" w:rsidR="00F24C5A" w:rsidRDefault="003E4E87" w:rsidP="00CC17F4">
      <w:pPr>
        <w:jc w:val="both"/>
      </w:pPr>
      <w:r>
        <w:br/>
      </w:r>
      <w:r w:rsidR="00875FE7">
        <w:t xml:space="preserve">Of course, </w:t>
      </w:r>
      <w:r w:rsidR="00183DC5">
        <w:t>digital dashboards are only useful if the</w:t>
      </w:r>
      <w:r w:rsidR="00550563">
        <w:t>y</w:t>
      </w:r>
      <w:r w:rsidR="00183DC5">
        <w:t xml:space="preserve"> display relevant and accurate data for the audience at which they are aimed.</w:t>
      </w:r>
      <w:r w:rsidR="00981AAE">
        <w:t xml:space="preserve">  In his book</w:t>
      </w:r>
      <w:r w:rsidR="00285623">
        <w:t xml:space="preserve">, How to Design a Dashboard, M David </w:t>
      </w:r>
      <w:r w:rsidR="0045227F">
        <w:t xml:space="preserve">uses the acronym </w:t>
      </w:r>
      <w:r w:rsidR="0045227F" w:rsidRPr="00BC4C29">
        <w:rPr>
          <w:b/>
          <w:bCs/>
          <w:i/>
          <w:iCs/>
        </w:rPr>
        <w:t>ACES</w:t>
      </w:r>
      <w:r w:rsidR="0045227F">
        <w:t xml:space="preserve"> to describe four key tenets </w:t>
      </w:r>
      <w:r w:rsidR="0023388D">
        <w:t>to creating powerful dashboards that can be applied regardless of subject area</w:t>
      </w:r>
      <w:r w:rsidR="00285623">
        <w:t xml:space="preserve"> </w:t>
      </w:r>
      <w:r w:rsidR="00285623">
        <w:fldChar w:fldCharType="begin" w:fldLock="1"/>
      </w:r>
      <w:r w:rsidR="00263B14">
        <w:instrText>ADDIN CSL_CITATION {"citationItems":[{"id":"ITEM-1","itemData":{"author":[{"dropping-particle":"","family":"David","given":"Matt","non-dropping-particle":"","parse-names":false,"suffix":""}],"id":"ITEM-1","issued":{"date-parts":[["2019"]]},"title":"How to Design a Dashboard","type":"article-journal"},"uris":["http://www.mendeley.com/documents/?uuid=6e774a71-32a7-4d7f-9b20-447f85f089e2"]}],"mendeley":{"formattedCitation":"[11]","plainTextFormattedCitation":"[11]","previouslyFormattedCitation":"[11]"},"properties":{"noteIndex":0},"schema":"https://github.com/citation-style-language/schema/raw/master/csl-citation.json"}</w:instrText>
      </w:r>
      <w:r w:rsidR="00285623">
        <w:fldChar w:fldCharType="separate"/>
      </w:r>
      <w:r w:rsidR="00285623" w:rsidRPr="00285623">
        <w:rPr>
          <w:noProof/>
        </w:rPr>
        <w:t>[11]</w:t>
      </w:r>
      <w:r w:rsidR="00285623">
        <w:fldChar w:fldCharType="end"/>
      </w:r>
      <w:r w:rsidR="0023388D">
        <w:t>.</w:t>
      </w:r>
    </w:p>
    <w:p w14:paraId="15E150BA" w14:textId="77777777" w:rsidR="00D71600" w:rsidRDefault="00D71600" w:rsidP="00CC17F4">
      <w:pPr>
        <w:jc w:val="both"/>
      </w:pPr>
    </w:p>
    <w:p w14:paraId="5F58B76C" w14:textId="317812FF" w:rsidR="00FB19CA" w:rsidRDefault="00CF0A5E" w:rsidP="00CC17F4">
      <w:pPr>
        <w:pStyle w:val="Heading3"/>
        <w:numPr>
          <w:ilvl w:val="2"/>
          <w:numId w:val="10"/>
        </w:numPr>
        <w:jc w:val="both"/>
      </w:pPr>
      <w:bookmarkStart w:id="11" w:name="_Toc102131054"/>
      <w:r w:rsidRPr="00FB19CA">
        <w:rPr>
          <w:b/>
          <w:bCs/>
          <w:color w:val="FF0000"/>
        </w:rPr>
        <w:t>A</w:t>
      </w:r>
      <w:r w:rsidRPr="008A1276">
        <w:t>ccurate</w:t>
      </w:r>
      <w:bookmarkEnd w:id="11"/>
      <w:r w:rsidR="003E4E87">
        <w:br/>
      </w:r>
    </w:p>
    <w:p w14:paraId="67F17BED" w14:textId="1D5EF7E4" w:rsidR="000E7191" w:rsidRDefault="009D07DE" w:rsidP="00CC17F4">
      <w:pPr>
        <w:jc w:val="both"/>
      </w:pPr>
      <w:r>
        <w:t>In data analysis</w:t>
      </w:r>
      <w:r w:rsidR="00306727">
        <w:t xml:space="preserve">, accuracy is essential. </w:t>
      </w:r>
      <w:r w:rsidR="00883C92">
        <w:t>A dashboard</w:t>
      </w:r>
      <w:r w:rsidR="00494D71">
        <w:t xml:space="preserve"> can only survive if </w:t>
      </w:r>
      <w:r w:rsidR="00532747">
        <w:t xml:space="preserve">the viewers have trust in the information they are </w:t>
      </w:r>
      <w:r w:rsidR="00397734">
        <w:t>seeing</w:t>
      </w:r>
      <w:r w:rsidR="00532747">
        <w:t xml:space="preserve">. </w:t>
      </w:r>
      <w:r w:rsidR="00FD5929">
        <w:t xml:space="preserve">Inaccurate dashboard data </w:t>
      </w:r>
      <w:r w:rsidR="00397734">
        <w:t xml:space="preserve">cannot and will not be used to make decision and in fact, </w:t>
      </w:r>
      <w:r w:rsidR="00BB6BC2">
        <w:t xml:space="preserve">has the opposite </w:t>
      </w:r>
      <w:r w:rsidR="00397734">
        <w:t>e</w:t>
      </w:r>
      <w:r w:rsidR="00BB6BC2">
        <w:t>ffect</w:t>
      </w:r>
      <w:r w:rsidR="00397734">
        <w:t xml:space="preserve"> of that intended. Rather than rely on</w:t>
      </w:r>
      <w:r w:rsidR="00BB6BC2">
        <w:t xml:space="preserve"> </w:t>
      </w:r>
      <w:r w:rsidR="00187CD7">
        <w:t xml:space="preserve">digital systems for decision support, users can lose trust in digital </w:t>
      </w:r>
      <w:r w:rsidR="000E3C99">
        <w:t>completely and instead turn to hard copies and faithful paper</w:t>
      </w:r>
      <w:r w:rsidR="009916BB">
        <w:t>-</w:t>
      </w:r>
      <w:r w:rsidR="000E3C99">
        <w:t>based records.</w:t>
      </w:r>
      <w:r w:rsidR="009916BB">
        <w:t xml:space="preserve"> Inaccuracy in one dashboard </w:t>
      </w:r>
      <w:r w:rsidR="00674B53">
        <w:t xml:space="preserve">can </w:t>
      </w:r>
      <w:r w:rsidR="000E7191">
        <w:t>nurture</w:t>
      </w:r>
      <w:r w:rsidR="009916BB">
        <w:t xml:space="preserve"> </w:t>
      </w:r>
      <w:r w:rsidR="000E7191">
        <w:t>a lack of faith in the underlaying data itself.</w:t>
      </w:r>
    </w:p>
    <w:p w14:paraId="7A653003" w14:textId="13C31B89" w:rsidR="00550563" w:rsidRDefault="008A1276" w:rsidP="00CC17F4">
      <w:pPr>
        <w:jc w:val="both"/>
      </w:pPr>
      <w:r>
        <w:t xml:space="preserve">Dashboard accuracy can be affected </w:t>
      </w:r>
      <w:r w:rsidR="00162C5E">
        <w:t>by data quality, metric comprehension</w:t>
      </w:r>
      <w:r w:rsidR="0035640A">
        <w:t>,</w:t>
      </w:r>
      <w:r w:rsidR="00162C5E">
        <w:t xml:space="preserve"> and </w:t>
      </w:r>
      <w:r w:rsidR="0035640A">
        <w:t>visual design. When it comes to data quality</w:t>
      </w:r>
      <w:r w:rsidR="00D36975">
        <w:t xml:space="preserve"> the data being displayed needs to be correct</w:t>
      </w:r>
      <w:r w:rsidR="00F06728">
        <w:t xml:space="preserve">, always. In clinical environments, important decisions </w:t>
      </w:r>
      <w:r w:rsidR="007F756C">
        <w:t>in patient treatment are made based on digital visualisations and inaccurate data</w:t>
      </w:r>
      <w:r w:rsidR="00FA4A77">
        <w:t xml:space="preserve"> could result in incorrect clinical decisions being made, which could then result in harm to the patient.</w:t>
      </w:r>
      <w:r w:rsidR="00C451CE">
        <w:t xml:space="preserve"> </w:t>
      </w:r>
      <w:r w:rsidR="006B7C64">
        <w:t>Similarly, dashboard users need to know if they are seeing all the data available.</w:t>
      </w:r>
      <w:r w:rsidR="00201210">
        <w:t xml:space="preserve"> In most cases, </w:t>
      </w:r>
      <w:r w:rsidR="00201210">
        <w:lastRenderedPageBreak/>
        <w:t xml:space="preserve">limitations in data loading </w:t>
      </w:r>
      <w:r w:rsidR="000C5E82">
        <w:t>mean that data is refreshed periodically</w:t>
      </w:r>
      <w:r w:rsidR="00A81420">
        <w:t xml:space="preserve"> and so it is important to let users know </w:t>
      </w:r>
      <w:r w:rsidR="00244BDE">
        <w:t>the refresh period (</w:t>
      </w:r>
      <w:r w:rsidR="00075670">
        <w:t>e.g.,</w:t>
      </w:r>
      <w:r w:rsidR="00244BDE">
        <w:t xml:space="preserve"> “</w:t>
      </w:r>
      <w:r w:rsidR="00DB070B">
        <w:t>Page r</w:t>
      </w:r>
      <w:r w:rsidR="00244BDE">
        <w:t>efreshed every 10 minutes).</w:t>
      </w:r>
    </w:p>
    <w:p w14:paraId="3D4ACDC3" w14:textId="77777777" w:rsidR="0010164D" w:rsidRDefault="0010164D" w:rsidP="0010164D">
      <w:pPr>
        <w:keepNext/>
      </w:pPr>
      <w:r w:rsidRPr="0010164D">
        <w:rPr>
          <w:noProof/>
        </w:rPr>
        <w:drawing>
          <wp:inline distT="0" distB="0" distL="0" distR="0" wp14:anchorId="6E6615FE" wp14:editId="7A9853FB">
            <wp:extent cx="2973788" cy="1101652"/>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78982" cy="1103576"/>
                    </a:xfrm>
                    <a:prstGeom prst="rect">
                      <a:avLst/>
                    </a:prstGeom>
                    <a:noFill/>
                    <a:ln>
                      <a:noFill/>
                    </a:ln>
                  </pic:spPr>
                </pic:pic>
              </a:graphicData>
            </a:graphic>
          </wp:inline>
        </w:drawing>
      </w:r>
    </w:p>
    <w:p w14:paraId="6786CD6C" w14:textId="6DFEF60C" w:rsidR="0010164D" w:rsidRDefault="0010164D" w:rsidP="0010164D">
      <w:pPr>
        <w:pStyle w:val="Caption"/>
      </w:pPr>
      <w:bookmarkStart w:id="12" w:name="_Toc100673920"/>
      <w:r>
        <w:t xml:space="preserve">Figure </w:t>
      </w:r>
      <w:r w:rsidR="00AF67AA">
        <w:fldChar w:fldCharType="begin"/>
      </w:r>
      <w:r w:rsidR="00AF67AA">
        <w:instrText xml:space="preserve"> SEQ Figure \* ARABIC </w:instrText>
      </w:r>
      <w:r w:rsidR="00AF67AA">
        <w:fldChar w:fldCharType="separate"/>
      </w:r>
      <w:r w:rsidR="00A20D50">
        <w:rPr>
          <w:noProof/>
        </w:rPr>
        <w:t>5</w:t>
      </w:r>
      <w:r w:rsidR="00AF67AA">
        <w:rPr>
          <w:noProof/>
        </w:rPr>
        <w:fldChar w:fldCharType="end"/>
      </w:r>
      <w:r>
        <w:t xml:space="preserve"> - Example of information to tell users how old the data is that they are viewing</w:t>
      </w:r>
      <w:bookmarkEnd w:id="12"/>
    </w:p>
    <w:p w14:paraId="68B6ED4B" w14:textId="77777777" w:rsidR="0010164D" w:rsidRDefault="0010164D" w:rsidP="003F4399"/>
    <w:p w14:paraId="6953A40B" w14:textId="1BE5C0D3" w:rsidR="000E23CB" w:rsidRDefault="004E0F60" w:rsidP="00CC17F4">
      <w:pPr>
        <w:jc w:val="both"/>
      </w:pPr>
      <w:r>
        <w:t xml:space="preserve">If a dashboard is </w:t>
      </w:r>
      <w:r w:rsidR="00F555C1">
        <w:t xml:space="preserve">querying data from a Data Warehouse (DW), it is unlikely to be displaying </w:t>
      </w:r>
      <w:r w:rsidR="00CA6231">
        <w:t>all</w:t>
      </w:r>
      <w:r w:rsidR="00F555C1">
        <w:t xml:space="preserve"> the available data</w:t>
      </w:r>
      <w:r w:rsidR="00CE055E">
        <w:t xml:space="preserve">, which is </w:t>
      </w:r>
      <w:r w:rsidR="00CA6231">
        <w:t xml:space="preserve">down to how </w:t>
      </w:r>
      <w:r w:rsidR="00075670">
        <w:t>DWs</w:t>
      </w:r>
      <w:r w:rsidR="00CA6231">
        <w:t xml:space="preserve"> are</w:t>
      </w:r>
      <w:r w:rsidR="00CE055E">
        <w:t xml:space="preserve"> manufactured and</w:t>
      </w:r>
      <w:r w:rsidR="00CA6231">
        <w:t xml:space="preserve"> maintained.</w:t>
      </w:r>
      <w:r w:rsidR="00CE055E">
        <w:br/>
      </w:r>
      <w:r w:rsidR="007D699A">
        <w:t xml:space="preserve">Most of the time, data engineers </w:t>
      </w:r>
      <w:r w:rsidR="00D30B6A">
        <w:t>use</w:t>
      </w:r>
      <w:r w:rsidR="007D699A">
        <w:t xml:space="preserve"> batch processing to load the data from their production (or current live</w:t>
      </w:r>
      <w:r w:rsidR="006C3F89">
        <w:t xml:space="preserve"> database) to the data warehouse </w:t>
      </w:r>
      <w:r w:rsidR="00D30B6A">
        <w:t>at scheduled intervals.  It is t</w:t>
      </w:r>
      <w:r w:rsidR="000E23CB">
        <w:t>hen this data warehouse that provides the data to drive the dashboard.</w:t>
      </w:r>
      <w:r w:rsidR="00D33437">
        <w:t xml:space="preserve">  Without a notice</w:t>
      </w:r>
      <w:r w:rsidR="008D3641">
        <w:t xml:space="preserve"> </w:t>
      </w:r>
      <w:r w:rsidR="00D33437">
        <w:t xml:space="preserve">such as that in figure 5, </w:t>
      </w:r>
      <w:r w:rsidR="008D3641">
        <w:t xml:space="preserve">users dealing in real-time scenarios can get </w:t>
      </w:r>
      <w:r w:rsidR="00D33437">
        <w:t>confused</w:t>
      </w:r>
      <w:r w:rsidR="009526A1">
        <w:t xml:space="preserve"> when they do not see all the data.  For example, a dashboard updated 10 hours ago</w:t>
      </w:r>
      <w:r w:rsidR="0010094E">
        <w:t xml:space="preserve"> only displays data that was loaded in to the DW up to that point in time.  Any data captured </w:t>
      </w:r>
      <w:r w:rsidR="005A1858">
        <w:t xml:space="preserve">in the production database would not be available to the dashboard until the next update.  In figure 5, this would </w:t>
      </w:r>
      <w:r w:rsidR="00544A6D">
        <w:t>not be for another</w:t>
      </w:r>
      <w:r w:rsidR="005A1858">
        <w:t xml:space="preserve"> </w:t>
      </w:r>
      <w:r w:rsidR="00544A6D">
        <w:t>2</w:t>
      </w:r>
      <w:r w:rsidR="005A1858">
        <w:t xml:space="preserve"> hours.</w:t>
      </w:r>
    </w:p>
    <w:p w14:paraId="6B9D653F" w14:textId="53A86ECD" w:rsidR="00550563" w:rsidRDefault="005E445A" w:rsidP="00CC17F4">
      <w:pPr>
        <w:jc w:val="both"/>
      </w:pPr>
      <w:r>
        <w:t>As well as information on how</w:t>
      </w:r>
      <w:r w:rsidR="002742CA">
        <w:t xml:space="preserve"> old</w:t>
      </w:r>
      <w:r>
        <w:t xml:space="preserve"> the data is, it is useful fo</w:t>
      </w:r>
      <w:r w:rsidR="00C14008">
        <w:t>r</w:t>
      </w:r>
      <w:r>
        <w:t xml:space="preserve"> user to know when</w:t>
      </w:r>
      <w:r w:rsidR="00C14008">
        <w:t xml:space="preserve"> a dashboard is not working</w:t>
      </w:r>
      <w:r w:rsidR="002742CA">
        <w:t xml:space="preserve">.  </w:t>
      </w:r>
      <w:r w:rsidR="00681351">
        <w:t xml:space="preserve">This can be achieved simply by adding a notification to state that it is so.  Figure 6 is an example </w:t>
      </w:r>
      <w:r w:rsidR="001C1580">
        <w:t>warning to dashboard viewers to inform them that the dashboard they are accessing is not working.</w:t>
      </w:r>
      <w:r w:rsidR="00D17DAC">
        <w:br/>
      </w:r>
    </w:p>
    <w:p w14:paraId="72A173DC" w14:textId="77777777" w:rsidR="006049C0" w:rsidRDefault="00D17DAC" w:rsidP="00CC17F4">
      <w:pPr>
        <w:keepNext/>
        <w:jc w:val="both"/>
      </w:pPr>
      <w:r w:rsidRPr="00D17DAC">
        <w:rPr>
          <w:noProof/>
        </w:rPr>
        <w:drawing>
          <wp:inline distT="0" distB="0" distL="0" distR="0" wp14:anchorId="5CF7A9FB" wp14:editId="148BDD79">
            <wp:extent cx="4230370" cy="49276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30370" cy="492760"/>
                    </a:xfrm>
                    <a:prstGeom prst="rect">
                      <a:avLst/>
                    </a:prstGeom>
                    <a:noFill/>
                    <a:ln>
                      <a:noFill/>
                    </a:ln>
                  </pic:spPr>
                </pic:pic>
              </a:graphicData>
            </a:graphic>
          </wp:inline>
        </w:drawing>
      </w:r>
    </w:p>
    <w:p w14:paraId="56D23E86" w14:textId="1C1BC2E3" w:rsidR="001C1580" w:rsidRPr="00F24C5A" w:rsidRDefault="006049C0" w:rsidP="00CC17F4">
      <w:pPr>
        <w:pStyle w:val="Caption"/>
        <w:jc w:val="both"/>
      </w:pPr>
      <w:bookmarkStart w:id="13" w:name="_Toc100673921"/>
      <w:r>
        <w:t xml:space="preserve">Figure </w:t>
      </w:r>
      <w:r w:rsidR="00AF67AA">
        <w:fldChar w:fldCharType="begin"/>
      </w:r>
      <w:r w:rsidR="00AF67AA">
        <w:instrText xml:space="preserve"> SEQ Figure \* ARABIC </w:instrText>
      </w:r>
      <w:r w:rsidR="00AF67AA">
        <w:fldChar w:fldCharType="separate"/>
      </w:r>
      <w:r w:rsidR="00A20D50">
        <w:rPr>
          <w:noProof/>
        </w:rPr>
        <w:t>6</w:t>
      </w:r>
      <w:r w:rsidR="00AF67AA">
        <w:rPr>
          <w:noProof/>
        </w:rPr>
        <w:fldChar w:fldCharType="end"/>
      </w:r>
      <w:r>
        <w:t xml:space="preserve"> - Notice to viewers that the dashboard they are using is not working</w:t>
      </w:r>
      <w:bookmarkEnd w:id="13"/>
    </w:p>
    <w:p w14:paraId="11A7F5C0" w14:textId="54C0544A" w:rsidR="0005682A" w:rsidRDefault="0005682A" w:rsidP="00CC17F4">
      <w:pPr>
        <w:jc w:val="both"/>
      </w:pPr>
    </w:p>
    <w:p w14:paraId="77309521" w14:textId="01043AE8" w:rsidR="006049C0" w:rsidRDefault="009869AC" w:rsidP="00CC17F4">
      <w:pPr>
        <w:jc w:val="both"/>
      </w:pPr>
      <w:r>
        <w:t xml:space="preserve">Other than visualisation, metrics are what make successful dashboards.  </w:t>
      </w:r>
      <w:r w:rsidR="00206647">
        <w:t xml:space="preserve">Dictionary.com defines </w:t>
      </w:r>
      <w:r w:rsidR="007E3A75">
        <w:t xml:space="preserve">“metrics” as a standard for measuring or evaluating something </w:t>
      </w:r>
      <w:r w:rsidR="00263B14">
        <w:fldChar w:fldCharType="begin" w:fldLock="1"/>
      </w:r>
      <w:r w:rsidR="008B74D1">
        <w:instrText>ADDIN CSL_CITATION {"citationItems":[{"id":"ITEM-1","itemData":{"URL":"https://www.dictionary.com/browse/metric","accessed":{"date-parts":[["2022","1","27"]]},"id":"ITEM-1","issued":{"date-parts":[["0"]]},"title":"Metric Definition &amp; Meaning | Dictionary.com","type":"webpage"},"uris":["http://www.mendeley.com/documents/?uuid=49763aa9-1bb3-360e-b317-7fcb2c1953fd"]}],"mendeley":{"formattedCitation":"[12]","plainTextFormattedCitation":"[12]","previouslyFormattedCitation":"[12]"},"properties":{"noteIndex":0},"schema":"https://github.com/citation-style-language/schema/raw/master/csl-citation.json"}</w:instrText>
      </w:r>
      <w:r w:rsidR="00263B14">
        <w:fldChar w:fldCharType="separate"/>
      </w:r>
      <w:r w:rsidR="00263B14" w:rsidRPr="00263B14">
        <w:rPr>
          <w:noProof/>
        </w:rPr>
        <w:t>[12]</w:t>
      </w:r>
      <w:r w:rsidR="00263B14">
        <w:fldChar w:fldCharType="end"/>
      </w:r>
      <w:r w:rsidR="007E3A75">
        <w:t>.</w:t>
      </w:r>
      <w:r w:rsidR="003B2AE1">
        <w:t xml:space="preserve">  Metric comprehension relates to the viewers ability to understand </w:t>
      </w:r>
      <w:r w:rsidR="00E600F2">
        <w:t>what a dashboard graphic is trying to say</w:t>
      </w:r>
      <w:r w:rsidR="00777137">
        <w:t xml:space="preserve"> and so it is best to include formulas and definitions for </w:t>
      </w:r>
      <w:r w:rsidR="009E4741">
        <w:t>metrics directly on the dashboard, particularly those considered non-traditional</w:t>
      </w:r>
    </w:p>
    <w:p w14:paraId="18D8EBC4" w14:textId="77777777" w:rsidR="00D222D4" w:rsidRDefault="00D222D4" w:rsidP="00D222D4">
      <w:pPr>
        <w:keepNext/>
      </w:pPr>
      <w:r>
        <w:rPr>
          <w:noProof/>
        </w:rPr>
        <w:lastRenderedPageBreak/>
        <w:drawing>
          <wp:inline distT="0" distB="0" distL="0" distR="0" wp14:anchorId="48BADA3F" wp14:editId="4C6CEBFD">
            <wp:extent cx="3665551" cy="2779914"/>
            <wp:effectExtent l="0" t="0" r="0" b="190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6"/>
                    <a:stretch>
                      <a:fillRect/>
                    </a:stretch>
                  </pic:blipFill>
                  <pic:spPr>
                    <a:xfrm>
                      <a:off x="0" y="0"/>
                      <a:ext cx="3695442" cy="2802583"/>
                    </a:xfrm>
                    <a:prstGeom prst="rect">
                      <a:avLst/>
                    </a:prstGeom>
                  </pic:spPr>
                </pic:pic>
              </a:graphicData>
            </a:graphic>
          </wp:inline>
        </w:drawing>
      </w:r>
    </w:p>
    <w:p w14:paraId="6EC6BBA1" w14:textId="30CE9D3C" w:rsidR="00D222D4" w:rsidRDefault="00D222D4" w:rsidP="00D222D4">
      <w:pPr>
        <w:pStyle w:val="Caption"/>
      </w:pPr>
      <w:bookmarkStart w:id="14" w:name="_Toc100673922"/>
      <w:r>
        <w:t xml:space="preserve">Figure </w:t>
      </w:r>
      <w:r w:rsidR="00AF67AA">
        <w:fldChar w:fldCharType="begin"/>
      </w:r>
      <w:r w:rsidR="00AF67AA">
        <w:instrText xml:space="preserve"> SEQ Figure \* ARABIC </w:instrText>
      </w:r>
      <w:r w:rsidR="00AF67AA">
        <w:fldChar w:fldCharType="separate"/>
      </w:r>
      <w:r w:rsidR="00A20D50">
        <w:rPr>
          <w:noProof/>
        </w:rPr>
        <w:t>7</w:t>
      </w:r>
      <w:r w:rsidR="00AF67AA">
        <w:rPr>
          <w:noProof/>
        </w:rPr>
        <w:fldChar w:fldCharType="end"/>
      </w:r>
      <w:r>
        <w:t xml:space="preserve"> - Dashboard metric for assessing employee reasons for leaving their job.  The key at the bottom helps with metric comprehension (</w:t>
      </w:r>
      <w:hyperlink r:id="rId17" w:history="1">
        <w:r w:rsidR="007C3521">
          <w:rPr>
            <w:rStyle w:val="Hyperlink"/>
          </w:rPr>
          <w:t>http://www.hrmssolutions.com</w:t>
        </w:r>
      </w:hyperlink>
      <w:r>
        <w:t>)</w:t>
      </w:r>
      <w:bookmarkEnd w:id="14"/>
    </w:p>
    <w:p w14:paraId="1C51927F" w14:textId="2DEE984B" w:rsidR="00440AFB" w:rsidRDefault="00440AFB" w:rsidP="005D6CD9"/>
    <w:p w14:paraId="35553892" w14:textId="59F9A815" w:rsidR="00440AFB" w:rsidRDefault="005455FB" w:rsidP="00CC17F4">
      <w:pPr>
        <w:jc w:val="both"/>
      </w:pPr>
      <w:r>
        <w:t>Lastly,</w:t>
      </w:r>
      <w:r w:rsidR="00B42F8A">
        <w:t xml:space="preserve"> visualisation is the key aspect of digital dashboards and </w:t>
      </w:r>
      <w:r w:rsidR="00107406">
        <w:t xml:space="preserve">data visualisation is their primary </w:t>
      </w:r>
      <w:r w:rsidR="00E76819">
        <w:t xml:space="preserve">application.  </w:t>
      </w:r>
    </w:p>
    <w:p w14:paraId="11D8D6E7" w14:textId="709EDCFA" w:rsidR="00D00E7C" w:rsidRDefault="009E7A78" w:rsidP="00CC17F4">
      <w:pPr>
        <w:jc w:val="both"/>
      </w:pPr>
      <w:r>
        <w:t xml:space="preserve">Tableau, a leading </w:t>
      </w:r>
      <w:r w:rsidR="008B74D1">
        <w:t>play</w:t>
      </w:r>
      <w:r w:rsidR="00D00E7C">
        <w:t>er</w:t>
      </w:r>
      <w:r w:rsidR="008B74D1">
        <w:t xml:space="preserve"> in the world of dashboarding define d</w:t>
      </w:r>
      <w:r w:rsidR="00AA2F4A">
        <w:t xml:space="preserve">ata visualisation </w:t>
      </w:r>
      <w:r w:rsidR="008B74D1">
        <w:t>as</w:t>
      </w:r>
      <w:r w:rsidR="00AA2F4A">
        <w:t xml:space="preserve"> the graphical representation of information </w:t>
      </w:r>
      <w:r w:rsidR="00350297">
        <w:t xml:space="preserve">and data, using visual elements to represent </w:t>
      </w:r>
      <w:r w:rsidR="006E4F48">
        <w:t>and understand trends, outliers</w:t>
      </w:r>
      <w:r w:rsidR="0097159D">
        <w:t>,</w:t>
      </w:r>
      <w:r w:rsidR="006E4F48">
        <w:t xml:space="preserve"> and patterns in data.  Data visualisation tools and techn</w:t>
      </w:r>
      <w:r w:rsidR="0097159D">
        <w:t>ologies are essential to analyse massive amounts of information and make data-driven decision</w:t>
      </w:r>
      <w:r w:rsidR="00FF0A69">
        <w:t>s</w:t>
      </w:r>
      <w:r w:rsidR="0097159D">
        <w:t xml:space="preserve"> </w:t>
      </w:r>
      <w:r w:rsidR="008B74D1">
        <w:fldChar w:fldCharType="begin" w:fldLock="1"/>
      </w:r>
      <w:r w:rsidR="00DB54C3">
        <w:instrText>ADDIN CSL_CITATION {"citationItems":[{"id":"ITEM-1","itemData":{"URL":"https://www.tableau.com/learn/articles/data-visualization","accessed":{"date-parts":[["2022","1","27"]]},"id":"ITEM-1","issued":{"date-parts":[["0"]]},"title":"What Is Data Visualization? Definition &amp; Examples | Tableau","type":"webpage"},"uris":["http://www.mendeley.com/documents/?uuid=ef703d59-ff5a-3df2-b5cc-366ea8da2b2d"]}],"mendeley":{"formattedCitation":"[13]","plainTextFormattedCitation":"[13]","previouslyFormattedCitation":"[13]"},"properties":{"noteIndex":0},"schema":"https://github.com/citation-style-language/schema/raw/master/csl-citation.json"}</w:instrText>
      </w:r>
      <w:r w:rsidR="008B74D1">
        <w:fldChar w:fldCharType="separate"/>
      </w:r>
      <w:r w:rsidR="008B74D1" w:rsidRPr="008B74D1">
        <w:rPr>
          <w:noProof/>
        </w:rPr>
        <w:t>[13]</w:t>
      </w:r>
      <w:r w:rsidR="008B74D1">
        <w:fldChar w:fldCharType="end"/>
      </w:r>
      <w:r w:rsidR="0097159D">
        <w:t>.</w:t>
      </w:r>
    </w:p>
    <w:p w14:paraId="40EBF920" w14:textId="37C10BC7" w:rsidR="009F3169" w:rsidRDefault="00D66B3C" w:rsidP="00CC17F4">
      <w:pPr>
        <w:jc w:val="both"/>
      </w:pPr>
      <w:r>
        <w:t xml:space="preserve">“Data viz” can come in many forms, such as tables, </w:t>
      </w:r>
      <w:r w:rsidR="006A704E">
        <w:t>pie charts, line graphs, tree maps and so on</w:t>
      </w:r>
      <w:r w:rsidR="00DE79E4">
        <w:t xml:space="preserve">.  However, simply creating </w:t>
      </w:r>
      <w:r w:rsidR="00647AB9">
        <w:t xml:space="preserve">visual elements out of data is not enough, the </w:t>
      </w:r>
      <w:r w:rsidR="00491E95">
        <w:t>graphics need to be easily understood and related to the information of which they are attempting to convey.</w:t>
      </w:r>
      <w:r w:rsidR="004E01A9">
        <w:t xml:space="preserve">  For example, figure 8</w:t>
      </w:r>
      <w:r w:rsidR="00912638">
        <w:t>a</w:t>
      </w:r>
      <w:r w:rsidR="004E01A9">
        <w:t xml:space="preserve"> shows a simple line graph</w:t>
      </w:r>
      <w:r w:rsidR="00912638">
        <w:t xml:space="preserve"> representing ma</w:t>
      </w:r>
      <w:r w:rsidR="00D7705D">
        <w:t>r</w:t>
      </w:r>
      <w:r w:rsidR="00912638">
        <w:t xml:space="preserve">keting spend per month.  The Y axis </w:t>
      </w:r>
      <w:r w:rsidR="00D7705D">
        <w:t>range is small enough that the variation in the monthly</w:t>
      </w:r>
      <w:r w:rsidR="002415B2">
        <w:t xml:space="preserve"> figures can be seen clearly</w:t>
      </w:r>
      <w:r w:rsidR="00F359C4">
        <w:t xml:space="preserve"> (0k – 32K)</w:t>
      </w:r>
      <w:r w:rsidR="002415B2">
        <w:t xml:space="preserve">.  Figure 8b on the other hand shows the same data, represented </w:t>
      </w:r>
      <w:r w:rsidR="00EA0144">
        <w:t>on a graph with a much high range on the Y axis</w:t>
      </w:r>
      <w:r w:rsidR="00F359C4">
        <w:t xml:space="preserve"> (</w:t>
      </w:r>
      <w:r w:rsidR="007674DF">
        <w:t>0K – 1,000,000K)</w:t>
      </w:r>
      <w:r w:rsidR="00EA0144">
        <w:t>.  Given the small variation in monthly figures compared to</w:t>
      </w:r>
      <w:r w:rsidR="007674DF">
        <w:t xml:space="preserve"> the size of the range, </w:t>
      </w:r>
      <w:r w:rsidR="00C068E5">
        <w:t xml:space="preserve">it difficult to identify any variation and impossible to </w:t>
      </w:r>
      <w:r w:rsidR="009F3169">
        <w:t>make accurate statements about it.</w:t>
      </w:r>
    </w:p>
    <w:p w14:paraId="6914C218" w14:textId="77777777" w:rsidR="00DB54C3" w:rsidRDefault="00DB54C3" w:rsidP="00DB54C3">
      <w:pPr>
        <w:keepNext/>
      </w:pPr>
      <w:r>
        <w:rPr>
          <w:noProof/>
        </w:rPr>
        <w:lastRenderedPageBreak/>
        <w:drawing>
          <wp:inline distT="0" distB="0" distL="0" distR="0" wp14:anchorId="44629335" wp14:editId="4208E29A">
            <wp:extent cx="5731510" cy="3383915"/>
            <wp:effectExtent l="0" t="0" r="2540" b="6985"/>
            <wp:docPr id="8" name="Picture 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line chart&#10;&#10;Description automatically generated"/>
                    <pic:cNvPicPr/>
                  </pic:nvPicPr>
                  <pic:blipFill>
                    <a:blip r:embed="rId18"/>
                    <a:stretch>
                      <a:fillRect/>
                    </a:stretch>
                  </pic:blipFill>
                  <pic:spPr>
                    <a:xfrm>
                      <a:off x="0" y="0"/>
                      <a:ext cx="5731510" cy="3383915"/>
                    </a:xfrm>
                    <a:prstGeom prst="rect">
                      <a:avLst/>
                    </a:prstGeom>
                  </pic:spPr>
                </pic:pic>
              </a:graphicData>
            </a:graphic>
          </wp:inline>
        </w:drawing>
      </w:r>
    </w:p>
    <w:p w14:paraId="03EDB241" w14:textId="62170A5B" w:rsidR="009F3169" w:rsidRDefault="00DB54C3" w:rsidP="00DB54C3">
      <w:pPr>
        <w:pStyle w:val="Caption"/>
      </w:pPr>
      <w:bookmarkStart w:id="15" w:name="_Toc100673923"/>
      <w:r>
        <w:t xml:space="preserve">Figure </w:t>
      </w:r>
      <w:r w:rsidR="00AF67AA">
        <w:fldChar w:fldCharType="begin"/>
      </w:r>
      <w:r w:rsidR="00AF67AA">
        <w:instrText xml:space="preserve"> SEQ Figure \* ARABIC </w:instrText>
      </w:r>
      <w:r w:rsidR="00AF67AA">
        <w:fldChar w:fldCharType="separate"/>
      </w:r>
      <w:r w:rsidR="00A20D50">
        <w:rPr>
          <w:noProof/>
        </w:rPr>
        <w:t>8</w:t>
      </w:r>
      <w:r w:rsidR="00AF67AA">
        <w:rPr>
          <w:noProof/>
        </w:rPr>
        <w:fldChar w:fldCharType="end"/>
      </w:r>
      <w:r w:rsidR="00C60682">
        <w:t>a</w:t>
      </w:r>
      <w:r>
        <w:t xml:space="preserve"> - </w:t>
      </w:r>
      <w:r w:rsidRPr="00E954C8">
        <w:t>Good Y-axis Range - Can clearly see the variability</w:t>
      </w:r>
      <w:r>
        <w:t xml:space="preserve"> </w:t>
      </w:r>
      <w:r>
        <w:fldChar w:fldCharType="begin" w:fldLock="1"/>
      </w:r>
      <w:r w:rsidR="00C60682">
        <w:instrText>ADDIN CSL_CITATION {"citationItems":[{"id":"ITEM-1","itemData":{"author":[{"dropping-particle":"","family":"David","given":"Matt","non-dropping-particle":"","parse-names":false,"suffix":""}],"id":"ITEM-1","issued":{"date-parts":[["2019"]]},"title":"How to Design a Dashboard","type":"article-journal"},"uris":["http://www.mendeley.com/documents/?uuid=6e774a71-32a7-4d7f-9b20-447f85f089e2"]}],"mendeley":{"formattedCitation":"[11]","plainTextFormattedCitation":"[11]","previouslyFormattedCitation":"[11]"},"properties":{"noteIndex":0},"schema":"https://github.com/citation-style-language/schema/raw/master/csl-citation.json"}</w:instrText>
      </w:r>
      <w:r>
        <w:fldChar w:fldCharType="separate"/>
      </w:r>
      <w:r w:rsidRPr="00DB54C3">
        <w:rPr>
          <w:i w:val="0"/>
          <w:noProof/>
        </w:rPr>
        <w:t>[11]</w:t>
      </w:r>
      <w:bookmarkEnd w:id="15"/>
      <w:r>
        <w:fldChar w:fldCharType="end"/>
      </w:r>
    </w:p>
    <w:p w14:paraId="74091A71" w14:textId="1C485B7C" w:rsidR="00C60682" w:rsidRDefault="00C60682" w:rsidP="00C60682"/>
    <w:p w14:paraId="746AAA7F" w14:textId="77777777" w:rsidR="00C60682" w:rsidRDefault="00C60682" w:rsidP="00C60682">
      <w:pPr>
        <w:keepNext/>
      </w:pPr>
      <w:r>
        <w:rPr>
          <w:noProof/>
        </w:rPr>
        <w:drawing>
          <wp:inline distT="0" distB="0" distL="0" distR="0" wp14:anchorId="7599F3D0" wp14:editId="4A4ABA5C">
            <wp:extent cx="5731510" cy="3358515"/>
            <wp:effectExtent l="0" t="0" r="2540" b="0"/>
            <wp:docPr id="9" name="Picture 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pic:cNvPicPr/>
                  </pic:nvPicPr>
                  <pic:blipFill>
                    <a:blip r:embed="rId19"/>
                    <a:stretch>
                      <a:fillRect/>
                    </a:stretch>
                  </pic:blipFill>
                  <pic:spPr>
                    <a:xfrm>
                      <a:off x="0" y="0"/>
                      <a:ext cx="5731510" cy="3358515"/>
                    </a:xfrm>
                    <a:prstGeom prst="rect">
                      <a:avLst/>
                    </a:prstGeom>
                  </pic:spPr>
                </pic:pic>
              </a:graphicData>
            </a:graphic>
          </wp:inline>
        </w:drawing>
      </w:r>
    </w:p>
    <w:p w14:paraId="1EEA7665" w14:textId="0267177D" w:rsidR="00C60682" w:rsidRDefault="00C60682" w:rsidP="00C60682">
      <w:pPr>
        <w:pStyle w:val="Caption"/>
      </w:pPr>
      <w:r>
        <w:t xml:space="preserve">Figure 8b - </w:t>
      </w:r>
      <w:r w:rsidRPr="00DB2F04">
        <w:t>Bad Y-axis Range - Cannot see the variability</w:t>
      </w:r>
      <w:r>
        <w:t xml:space="preserve"> </w:t>
      </w:r>
      <w:r>
        <w:fldChar w:fldCharType="begin" w:fldLock="1"/>
      </w:r>
      <w:r w:rsidR="00076467">
        <w:instrText>ADDIN CSL_CITATION {"citationItems":[{"id":"ITEM-1","itemData":{"author":[{"dropping-particle":"","family":"David","given":"Matt","non-dropping-particle":"","parse-names":false,"suffix":""}],"id":"ITEM-1","issued":{"date-parts":[["2019"]]},"title":"How to Design a Dashboard","type":"article-journal"},"uris":["http://www.mendeley.com/documents/?uuid=6e774a71-32a7-4d7f-9b20-447f85f089e2"]}],"mendeley":{"formattedCitation":"[11]","plainTextFormattedCitation":"[11]","previouslyFormattedCitation":"[11]"},"properties":{"noteIndex":0},"schema":"https://github.com/citation-style-language/schema/raw/master/csl-citation.json"}</w:instrText>
      </w:r>
      <w:r>
        <w:fldChar w:fldCharType="separate"/>
      </w:r>
      <w:r w:rsidRPr="00C60682">
        <w:rPr>
          <w:i w:val="0"/>
          <w:noProof/>
        </w:rPr>
        <w:t>[11]</w:t>
      </w:r>
      <w:r>
        <w:fldChar w:fldCharType="end"/>
      </w:r>
    </w:p>
    <w:p w14:paraId="4E1A2F09" w14:textId="5D8B57CA" w:rsidR="00B4219E" w:rsidRDefault="00B4219E" w:rsidP="00B4219E"/>
    <w:p w14:paraId="45B3D353" w14:textId="1EBEE30F" w:rsidR="00B4219E" w:rsidRDefault="00B4219E" w:rsidP="00B4219E"/>
    <w:p w14:paraId="1C196A01" w14:textId="16045AA5" w:rsidR="00B4219E" w:rsidRDefault="00B4219E" w:rsidP="00B4219E"/>
    <w:p w14:paraId="40161AD9" w14:textId="2B10C56F" w:rsidR="00B4219E" w:rsidRDefault="00B4219E" w:rsidP="00B4219E"/>
    <w:p w14:paraId="1196834B" w14:textId="7460A310" w:rsidR="00FB19CA" w:rsidRDefault="00452A2D" w:rsidP="0048053C">
      <w:pPr>
        <w:pStyle w:val="Heading3"/>
        <w:numPr>
          <w:ilvl w:val="2"/>
          <w:numId w:val="10"/>
        </w:numPr>
      </w:pPr>
      <w:bookmarkStart w:id="16" w:name="_Toc102131055"/>
      <w:r w:rsidRPr="00FB19CA">
        <w:rPr>
          <w:b/>
          <w:bCs/>
          <w:color w:val="FF0000"/>
        </w:rPr>
        <w:lastRenderedPageBreak/>
        <w:t>C</w:t>
      </w:r>
      <w:r w:rsidRPr="00452A2D">
        <w:t>lear</w:t>
      </w:r>
      <w:bookmarkEnd w:id="16"/>
      <w:r w:rsidR="003E4E87">
        <w:br/>
      </w:r>
    </w:p>
    <w:p w14:paraId="3D72FB8E" w14:textId="6A2A8ECD" w:rsidR="00B4219E" w:rsidRDefault="007D0123" w:rsidP="00CC17F4">
      <w:pPr>
        <w:jc w:val="both"/>
      </w:pPr>
      <w:r>
        <w:t xml:space="preserve">Having accurate data is </w:t>
      </w:r>
      <w:r w:rsidR="00415110">
        <w:t>essenti</w:t>
      </w:r>
      <w:r>
        <w:t xml:space="preserve">al, but it is also important for this accurate data to be displayed clearly. </w:t>
      </w:r>
      <w:r w:rsidR="00A07256">
        <w:t xml:space="preserve">M David </w:t>
      </w:r>
      <w:r w:rsidR="00415110">
        <w:t>suggests several factors the contribute to a clear data:</w:t>
      </w:r>
    </w:p>
    <w:p w14:paraId="7AB62EC3" w14:textId="6FC8FA64" w:rsidR="00415110" w:rsidRDefault="00415110" w:rsidP="00CC17F4">
      <w:pPr>
        <w:pStyle w:val="ListParagraph"/>
        <w:numPr>
          <w:ilvl w:val="0"/>
          <w:numId w:val="8"/>
        </w:numPr>
        <w:jc w:val="both"/>
      </w:pPr>
      <w:r>
        <w:t>Font</w:t>
      </w:r>
    </w:p>
    <w:p w14:paraId="0C3AB270" w14:textId="1888C867" w:rsidR="00415110" w:rsidRDefault="00415110" w:rsidP="00CC17F4">
      <w:pPr>
        <w:pStyle w:val="ListParagraph"/>
        <w:numPr>
          <w:ilvl w:val="0"/>
          <w:numId w:val="8"/>
        </w:numPr>
        <w:jc w:val="both"/>
      </w:pPr>
      <w:r>
        <w:t>Colour</w:t>
      </w:r>
    </w:p>
    <w:p w14:paraId="527CC9C5" w14:textId="70E31F79" w:rsidR="00415110" w:rsidRDefault="00415110" w:rsidP="00CC17F4">
      <w:pPr>
        <w:pStyle w:val="ListParagraph"/>
        <w:numPr>
          <w:ilvl w:val="0"/>
          <w:numId w:val="8"/>
        </w:numPr>
        <w:jc w:val="both"/>
      </w:pPr>
      <w:r>
        <w:t>Context</w:t>
      </w:r>
    </w:p>
    <w:p w14:paraId="543B635C" w14:textId="2E23AAC5" w:rsidR="00415110" w:rsidRDefault="00415110" w:rsidP="00CC17F4">
      <w:pPr>
        <w:pStyle w:val="ListParagraph"/>
        <w:numPr>
          <w:ilvl w:val="0"/>
          <w:numId w:val="8"/>
        </w:numPr>
        <w:jc w:val="both"/>
      </w:pPr>
      <w:r>
        <w:t>Layout</w:t>
      </w:r>
    </w:p>
    <w:p w14:paraId="27F511EB" w14:textId="2F6176FA" w:rsidR="00DB584A" w:rsidRDefault="00734788" w:rsidP="00CC17F4">
      <w:pPr>
        <w:jc w:val="both"/>
      </w:pPr>
      <w:r>
        <w:t>The objective</w:t>
      </w:r>
      <w:r w:rsidR="00764A88">
        <w:t xml:space="preserve"> is to design a legible output. </w:t>
      </w:r>
      <w:r>
        <w:t>Fonts for titles, labels and details should not be decorative</w:t>
      </w:r>
      <w:r w:rsidR="00764A88">
        <w:t xml:space="preserve"> and </w:t>
      </w:r>
      <w:r w:rsidR="00F521EC">
        <w:t xml:space="preserve">a sans serif font is recommended such as </w:t>
      </w:r>
      <w:r w:rsidR="00DB584A">
        <w:t xml:space="preserve">Verdana or Arial. The below example demonstrates </w:t>
      </w:r>
      <w:r w:rsidR="00E828DC">
        <w:t>the importance of clear and legible use of fonts.</w:t>
      </w:r>
    </w:p>
    <w:p w14:paraId="6B8E315F" w14:textId="77777777" w:rsidR="004976BD" w:rsidRDefault="004976BD" w:rsidP="00415110"/>
    <w:p w14:paraId="74573ACE" w14:textId="2154E3AF" w:rsidR="00E828DC" w:rsidRDefault="00E828DC" w:rsidP="00415110">
      <w:r w:rsidRPr="007C4357">
        <w:rPr>
          <w:rFonts w:ascii="Vivaldi" w:hAnsi="Vivaldi"/>
          <w:sz w:val="36"/>
          <w:szCs w:val="36"/>
        </w:rPr>
        <w:t>This is a Dashboard Title</w:t>
      </w:r>
      <w:r>
        <w:t xml:space="preserve"> </w:t>
      </w:r>
      <w:r w:rsidR="004976BD">
        <w:br/>
      </w:r>
      <w:r w:rsidR="007C4357" w:rsidRPr="004976BD">
        <w:rPr>
          <w:color w:val="767171" w:themeColor="background2" w:themeShade="80"/>
          <w:u w:val="single"/>
        </w:rPr>
        <w:t>Font: Vivaldi</w:t>
      </w:r>
    </w:p>
    <w:p w14:paraId="5CB4C32A" w14:textId="593E16D3" w:rsidR="004976BD" w:rsidRDefault="00E828DC" w:rsidP="00415110">
      <w:pPr>
        <w:rPr>
          <w:u w:val="single"/>
        </w:rPr>
      </w:pPr>
      <w:r w:rsidRPr="007C4357">
        <w:rPr>
          <w:rFonts w:ascii="Verdana" w:hAnsi="Verdana"/>
          <w:sz w:val="28"/>
          <w:szCs w:val="28"/>
        </w:rPr>
        <w:t xml:space="preserve">This is a Dashboard </w:t>
      </w:r>
      <w:r w:rsidR="00075670">
        <w:rPr>
          <w:rFonts w:ascii="Verdana" w:hAnsi="Verdana"/>
          <w:sz w:val="28"/>
          <w:szCs w:val="28"/>
        </w:rPr>
        <w:t>T</w:t>
      </w:r>
      <w:r w:rsidRPr="007C4357">
        <w:rPr>
          <w:rFonts w:ascii="Verdana" w:hAnsi="Verdana"/>
          <w:sz w:val="28"/>
          <w:szCs w:val="28"/>
        </w:rPr>
        <w:t>itle</w:t>
      </w:r>
      <w:r w:rsidR="004976BD">
        <w:rPr>
          <w:sz w:val="28"/>
          <w:szCs w:val="28"/>
        </w:rPr>
        <w:br/>
      </w:r>
      <w:r w:rsidR="004976BD" w:rsidRPr="004976BD">
        <w:rPr>
          <w:color w:val="767171" w:themeColor="background2" w:themeShade="80"/>
          <w:u w:val="single"/>
        </w:rPr>
        <w:t>Font: Verdana</w:t>
      </w:r>
    </w:p>
    <w:p w14:paraId="189A323E" w14:textId="6E8629CC" w:rsidR="004976BD" w:rsidRDefault="004976BD" w:rsidP="00415110">
      <w:pPr>
        <w:rPr>
          <w:u w:val="single"/>
        </w:rPr>
      </w:pPr>
    </w:p>
    <w:p w14:paraId="2BFE5692" w14:textId="3F55787F" w:rsidR="004976BD" w:rsidRDefault="00061F04" w:rsidP="00CC17F4">
      <w:pPr>
        <w:jc w:val="both"/>
      </w:pPr>
      <w:r>
        <w:t xml:space="preserve">As well as legible font, colour </w:t>
      </w:r>
      <w:r w:rsidR="001E0DED">
        <w:t>is an important aspect of visual experience</w:t>
      </w:r>
      <w:r w:rsidR="00BB769E">
        <w:t>.  Colours give data context</w:t>
      </w:r>
      <w:r w:rsidR="00842E80">
        <w:t>,</w:t>
      </w:r>
      <w:r w:rsidR="00BB769E">
        <w:t xml:space="preserve"> connect information together</w:t>
      </w:r>
      <w:r w:rsidR="00842E80">
        <w:t xml:space="preserve"> and, draw attention</w:t>
      </w:r>
      <w:r w:rsidR="00C01E62">
        <w:t>.</w:t>
      </w:r>
    </w:p>
    <w:p w14:paraId="73A26925" w14:textId="535BE7F3" w:rsidR="005D6C15" w:rsidRDefault="00BC1A43" w:rsidP="00CC17F4">
      <w:pPr>
        <w:jc w:val="both"/>
      </w:pPr>
      <w:r>
        <w:t>A study into the ecological valence of human colour preference</w:t>
      </w:r>
      <w:r w:rsidR="00045533">
        <w:t xml:space="preserve"> by the Department of Psychology, University of California</w:t>
      </w:r>
      <w:r>
        <w:t xml:space="preserve"> </w:t>
      </w:r>
      <w:r w:rsidR="003773F2">
        <w:t>theorises</w:t>
      </w:r>
      <w:r w:rsidR="003171C7">
        <w:t xml:space="preserve"> that colour preference is </w:t>
      </w:r>
      <w:r w:rsidR="00122EBC">
        <w:t xml:space="preserve">related to objects that people like.  For example, </w:t>
      </w:r>
      <w:r w:rsidR="006C7862">
        <w:t xml:space="preserve">blue is often associated with clear skies and clean water, whereas browns and darker colours are associated with </w:t>
      </w:r>
      <w:r w:rsidR="00D35EE7">
        <w:t xml:space="preserve">object such as rotten food and </w:t>
      </w:r>
      <w:r w:rsidR="00075670">
        <w:t>faeces</w:t>
      </w:r>
      <w:r w:rsidR="00174857">
        <w:t xml:space="preserve"> </w:t>
      </w:r>
      <w:r w:rsidR="00076467">
        <w:fldChar w:fldCharType="begin" w:fldLock="1"/>
      </w:r>
      <w:r w:rsidR="00B60353">
        <w:instrText>ADDIN CSL_CITATION {"citationItems":[{"id":"ITEM-1","itemData":{"DOI":"10.1073/pnas.0906172107","ISSN":"00278424","PMID":"20421475","abstract":"Color preference is an important aspect of visual experience, but little is known about why people in general like some colors more than others. Previous research suggested explanations based on biological adaptations [Hurlbert AC, Ling YL (2007) Curr Biol 17:623-625] and color-emotions [Ou L-C, Luo MR, Woodcock A, Wright A (2004) Color Res Appl 29:381-389]. In this article we articulate an ecological valence theory in which color preferences arise from people's average affective responses to color-associated objects. An empirical test provides strong support for this theory: People like colors strongly associated with objects they like (e.g., blues with clear skies and clean water) and dislike colors strongly associated with objects they dislike (e.g., browns with feces and rotten food). Relative to alternative theories, the ecological valence theory both fits the data better (even with fewer free parameters) and provides a more plausible, comprehensive causal explanation of color preferences.","author":[{"dropping-particle":"","family":"Palmer","given":"Stephen E.","non-dropping-particle":"","parse-names":false,"suffix":""},{"dropping-particle":"","family":"Schloss","given":"Karen B.","non-dropping-particle":"","parse-names":false,"suffix":""}],"container-title":"Proceedings of the National Academy of Sciences of the United States of America","id":"ITEM-1","issue":"19","issued":{"date-parts":[["2010"]]},"page":"8877-8882","title":"An ecological valence theory of human color preference","type":"article-journal","volume":"107"},"uris":["http://www.mendeley.com/documents/?uuid=6eaf6748-61bc-4def-b3de-2884adbde82f"]}],"mendeley":{"formattedCitation":"[14]","plainTextFormattedCitation":"[14]","previouslyFormattedCitation":"[14]"},"properties":{"noteIndex":0},"schema":"https://github.com/citation-style-language/schema/raw/master/csl-citation.json"}</w:instrText>
      </w:r>
      <w:r w:rsidR="00076467">
        <w:fldChar w:fldCharType="separate"/>
      </w:r>
      <w:r w:rsidR="00076467" w:rsidRPr="00076467">
        <w:rPr>
          <w:noProof/>
        </w:rPr>
        <w:t>[14]</w:t>
      </w:r>
      <w:r w:rsidR="00076467">
        <w:fldChar w:fldCharType="end"/>
      </w:r>
      <w:r w:rsidR="00B02FFD">
        <w:t>.</w:t>
      </w:r>
      <w:r w:rsidR="003171C7">
        <w:t xml:space="preserve"> </w:t>
      </w:r>
    </w:p>
    <w:p w14:paraId="2D1F7561" w14:textId="011718C1" w:rsidR="00077D72" w:rsidRDefault="000F44C4" w:rsidP="00CC17F4">
      <w:pPr>
        <w:jc w:val="both"/>
      </w:pPr>
      <w:r>
        <w:t>In his</w:t>
      </w:r>
      <w:r w:rsidR="0060708B">
        <w:t xml:space="preserve"> publication entitled The Colour Currency of Nature</w:t>
      </w:r>
      <w:r w:rsidR="00E827CD">
        <w:t>, N Humphrey proposes that colour preference</w:t>
      </w:r>
      <w:r w:rsidR="00723435">
        <w:t>s</w:t>
      </w:r>
      <w:r w:rsidR="00E827CD">
        <w:t xml:space="preserve"> originate from </w:t>
      </w:r>
      <w:r w:rsidR="00E1133B">
        <w:t xml:space="preserve">signals conveyed to organisms in nature.  </w:t>
      </w:r>
      <w:r w:rsidR="0076748D">
        <w:t xml:space="preserve">A good example </w:t>
      </w:r>
      <w:r w:rsidR="00AF534C">
        <w:t>flowers</w:t>
      </w:r>
      <w:r w:rsidR="004947EE">
        <w:t xml:space="preserve"> and fruit</w:t>
      </w:r>
      <w:r w:rsidR="00361727">
        <w:t xml:space="preserve"> that</w:t>
      </w:r>
      <w:r w:rsidR="00862E43">
        <w:t xml:space="preserve"> appear inviting </w:t>
      </w:r>
      <w:r w:rsidR="00AF534C">
        <w:t>to pollinating</w:t>
      </w:r>
      <w:r w:rsidR="004947EE">
        <w:t xml:space="preserve"> and seed dispersing</w:t>
      </w:r>
      <w:r w:rsidR="00AF534C">
        <w:t xml:space="preserve"> animals</w:t>
      </w:r>
      <w:r w:rsidR="00361727">
        <w:t xml:space="preserve">.  Conversely, </w:t>
      </w:r>
      <w:r w:rsidR="00430A54">
        <w:t>the colours of a poisonous toad suggests it is dangerous if eaten, and so protects it from predators</w:t>
      </w:r>
      <w:r w:rsidR="00227B72">
        <w:t xml:space="preserve"> </w:t>
      </w:r>
      <w:r w:rsidR="00B60353">
        <w:fldChar w:fldCharType="begin" w:fldLock="1"/>
      </w:r>
      <w:r w:rsidR="00C0043B">
        <w:instrText>ADDIN CSL_CITATION {"citationItems":[{"id":"ITEM-1","itemData":{"DOI":"10.4324/9781315881379-3","ISBN":"9781315881379","abstract":"Mankind as a species has little reason to boast about his sensory capacities. A dog's sense of smell, a bat's hearing, a hawk's visual acuity are all superior to our own. But in one respect we may justifiably be vain: our ability to see colours is a match for any other animal. In this respect we have in fact surprisingly few rivals. Among mammals only our nearest relatives, the monkeys and apes, share our ability-all others are nearly or completely colour-blind. In the animal kingdom as a whole colour vision occurs only in some fishes, reptiles, insects and birds. No one reading this book can doubt mankind's good fortune. The world seen in monochrome would be altogether a drearier, less attractive place to live in. But Nature did not grant colour vision to human beings and other animals simply to indulge their aesthetic sensibilities. The ability to see colour can only have evolved because it contributes to biological survival. The question of how colour vision has evolved is-or should bean important issue for psychologists (and for designers). If we were to understand how the seeing of natural colour has in the distant past contributed to our ancestors' lives we might be better placed to appreciate what colour in \"artificial\" situations means to us today. Yet this is not in fact an issue which has been much explored. Indeed, few psychologists, for all their obsession with the physiological mechanism of colour vision, have asked what to an evolutionary biologist must seem the obvious question: where-and why-does colour occur in nature? It may seem odd to tack \"why\" on to the question \"where?\" But the question why is crucial, for the evolution of colour vision is intimately linked to the evolution of colour on the surface of the Earth. It may go without saying that in a world without colour animals would have no use for colour vision; but it does need saying that in a world without animals possessing colour vision there would in fact be very little colour. The variegated colours which characterize the Earth's surface (and make the Earth perhaps the most colourful planet of the universe) are in the main organic colours, carried by the tissues of plants and animals-and most of these life-born colours have been designed in the course of evolution to be seen.","author":[{"dropping-particle":"","family":"Humphrey","given":"Nicholas","non-dropping-particle":"","parse-names":false,"suffix":""}],"container-title":"Colour for Architecture Today","id":"ITEM-1","issue":"April","issued":{"date-parts":[["2019"]]},"page":"9-12","title":"The Colour Currency of Nature","type":"article-journal"},"uris":["http://www.mendeley.com/documents/?uuid=2dd27bbd-1d8f-45be-af73-fb2b292451e2"]}],"mendeley":{"formattedCitation":"[15]","plainTextFormattedCitation":"[15]","previouslyFormattedCitation":"[15]"},"properties":{"noteIndex":0},"schema":"https://github.com/citation-style-language/schema/raw/master/csl-citation.json"}</w:instrText>
      </w:r>
      <w:r w:rsidR="00B60353">
        <w:fldChar w:fldCharType="separate"/>
      </w:r>
      <w:r w:rsidR="00B60353" w:rsidRPr="00B60353">
        <w:rPr>
          <w:noProof/>
        </w:rPr>
        <w:t>[15]</w:t>
      </w:r>
      <w:r w:rsidR="00B60353">
        <w:fldChar w:fldCharType="end"/>
      </w:r>
      <w:r w:rsidR="00430A54">
        <w:t>.</w:t>
      </w:r>
    </w:p>
    <w:p w14:paraId="51AE9931" w14:textId="746F0B69" w:rsidR="00DC6105" w:rsidRDefault="00077D72" w:rsidP="00CC17F4">
      <w:pPr>
        <w:jc w:val="both"/>
      </w:pPr>
      <w:r>
        <w:t>Whatever</w:t>
      </w:r>
      <w:r w:rsidR="00DC6105">
        <w:t xml:space="preserve"> the deep rooted, evolutionary reasons for colour </w:t>
      </w:r>
      <w:r w:rsidR="00527329">
        <w:t>preference</w:t>
      </w:r>
      <w:r w:rsidR="00DC6105">
        <w:t xml:space="preserve">, dashboard designers can </w:t>
      </w:r>
      <w:r w:rsidR="00527329">
        <w:t xml:space="preserve">take advantage with well-considered use of colour </w:t>
      </w:r>
      <w:r w:rsidR="00583A9F">
        <w:t>palette</w:t>
      </w:r>
      <w:r w:rsidR="00527329">
        <w:t>s</w:t>
      </w:r>
      <w:r w:rsidR="00291201">
        <w:t>,</w:t>
      </w:r>
      <w:r w:rsidR="00583A9F">
        <w:t xml:space="preserve"> which should be </w:t>
      </w:r>
      <w:r w:rsidR="00F35A4F">
        <w:t>easy on the eyes and not overweight one colour compared to another</w:t>
      </w:r>
      <w:r w:rsidR="00291201">
        <w:t xml:space="preserve"> and serve to better illustrate the point made by the </w:t>
      </w:r>
      <w:r w:rsidR="006203CC">
        <w:t>display</w:t>
      </w:r>
      <w:r w:rsidR="00F35A4F">
        <w:t>.</w:t>
      </w:r>
    </w:p>
    <w:p w14:paraId="6A1FA3F9" w14:textId="77777777" w:rsidR="00BA014C" w:rsidRDefault="00BA014C" w:rsidP="00BA014C">
      <w:pPr>
        <w:keepNext/>
      </w:pPr>
      <w:r>
        <w:rPr>
          <w:noProof/>
        </w:rPr>
        <w:lastRenderedPageBreak/>
        <w:drawing>
          <wp:inline distT="0" distB="0" distL="0" distR="0" wp14:anchorId="2F8B2D52" wp14:editId="2702D448">
            <wp:extent cx="4227919" cy="1892411"/>
            <wp:effectExtent l="0" t="0" r="1270" b="0"/>
            <wp:docPr id="10" name="Picture 10"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background pattern&#10;&#10;Description automatically generated"/>
                    <pic:cNvPicPr/>
                  </pic:nvPicPr>
                  <pic:blipFill>
                    <a:blip r:embed="rId20"/>
                    <a:stretch>
                      <a:fillRect/>
                    </a:stretch>
                  </pic:blipFill>
                  <pic:spPr>
                    <a:xfrm>
                      <a:off x="0" y="0"/>
                      <a:ext cx="4269269" cy="1910919"/>
                    </a:xfrm>
                    <a:prstGeom prst="rect">
                      <a:avLst/>
                    </a:prstGeom>
                  </pic:spPr>
                </pic:pic>
              </a:graphicData>
            </a:graphic>
          </wp:inline>
        </w:drawing>
      </w:r>
    </w:p>
    <w:p w14:paraId="12D2E334" w14:textId="76C02DE3" w:rsidR="006203CC" w:rsidRDefault="00BA014C" w:rsidP="00BA014C">
      <w:pPr>
        <w:pStyle w:val="Caption"/>
      </w:pPr>
      <w:bookmarkStart w:id="17" w:name="_Toc100673924"/>
      <w:r>
        <w:t xml:space="preserve">Figure </w:t>
      </w:r>
      <w:r w:rsidR="00AF67AA">
        <w:fldChar w:fldCharType="begin"/>
      </w:r>
      <w:r w:rsidR="00AF67AA">
        <w:instrText xml:space="preserve"> SEQ Figure \* ARABIC </w:instrText>
      </w:r>
      <w:r w:rsidR="00AF67AA">
        <w:fldChar w:fldCharType="separate"/>
      </w:r>
      <w:r w:rsidR="00A20D50">
        <w:rPr>
          <w:noProof/>
        </w:rPr>
        <w:t>9</w:t>
      </w:r>
      <w:r w:rsidR="00AF67AA">
        <w:rPr>
          <w:noProof/>
        </w:rPr>
        <w:fldChar w:fldCharType="end"/>
      </w:r>
      <w:r>
        <w:t xml:space="preserve"> - Examples of colour palettes: How to Design a Dashboard</w:t>
      </w:r>
      <w:r>
        <w:rPr>
          <w:noProof/>
        </w:rPr>
        <w:t>, M David</w:t>
      </w:r>
      <w:bookmarkEnd w:id="17"/>
    </w:p>
    <w:p w14:paraId="234C837A" w14:textId="3FED5CB6" w:rsidR="00EA2237" w:rsidRDefault="002E5597" w:rsidP="00CC17F4">
      <w:pPr>
        <w:jc w:val="both"/>
      </w:pPr>
      <w:r>
        <w:t xml:space="preserve">Data visualisation is one thing, but without context, </w:t>
      </w:r>
      <w:r w:rsidR="00EA2237">
        <w:t>dashboards are simply graphical representations of irrelevant data.</w:t>
      </w:r>
    </w:p>
    <w:p w14:paraId="124BE4CE" w14:textId="681766A3" w:rsidR="00EA2237" w:rsidRDefault="0045405A" w:rsidP="00CC17F4">
      <w:pPr>
        <w:jc w:val="both"/>
      </w:pPr>
      <w:r>
        <w:t xml:space="preserve">When considering the point that the dashboard is wishing to convey, information such as descriptive titles, categorical labels and </w:t>
      </w:r>
      <w:r w:rsidR="00CD5BAE">
        <w:t xml:space="preserve">value labels should be included.  The addition of this information makes it easier for viewers to understand </w:t>
      </w:r>
      <w:r w:rsidR="00C0043B">
        <w:t xml:space="preserve">what is going on much more quickly </w:t>
      </w:r>
      <w:r w:rsidR="00C0043B">
        <w:fldChar w:fldCharType="begin" w:fldLock="1"/>
      </w:r>
      <w:r w:rsidR="005E6B9B">
        <w:instrText>ADDIN CSL_CITATION {"citationItems":[{"id":"ITEM-1","itemData":{"author":[{"dropping-particle":"","family":"David","given":"Matt","non-dropping-particle":"","parse-names":false,"suffix":""}],"id":"ITEM-1","issued":{"date-parts":[["2019"]]},"title":"How to Design a Dashboard","type":"article-journal"},"uris":["http://www.mendeley.com/documents/?uuid=6e774a71-32a7-4d7f-9b20-447f85f089e2"]}],"mendeley":{"formattedCitation":"[11]","plainTextFormattedCitation":"[11]","previouslyFormattedCitation":"[11]"},"properties":{"noteIndex":0},"schema":"https://github.com/citation-style-language/schema/raw/master/csl-citation.json"}</w:instrText>
      </w:r>
      <w:r w:rsidR="00C0043B">
        <w:fldChar w:fldCharType="separate"/>
      </w:r>
      <w:r w:rsidR="00C0043B" w:rsidRPr="00C0043B">
        <w:rPr>
          <w:noProof/>
        </w:rPr>
        <w:t>[11]</w:t>
      </w:r>
      <w:r w:rsidR="00C0043B">
        <w:fldChar w:fldCharType="end"/>
      </w:r>
      <w:r w:rsidR="00C0043B">
        <w:t>.</w:t>
      </w:r>
    </w:p>
    <w:p w14:paraId="2B7D9361" w14:textId="44E221A2" w:rsidR="00D72AFD" w:rsidRDefault="00542805" w:rsidP="00CC17F4">
      <w:pPr>
        <w:jc w:val="both"/>
      </w:pPr>
      <w:r>
        <w:t xml:space="preserve">In their Tableau Blueprint article, </w:t>
      </w:r>
      <w:r w:rsidR="006E3627">
        <w:t xml:space="preserve">dashboard designers at Tableau note that </w:t>
      </w:r>
      <w:r w:rsidR="002B6CFE">
        <w:t>“good stories involve more tha</w:t>
      </w:r>
      <w:r w:rsidR="00442FEB">
        <w:t>n</w:t>
      </w:r>
      <w:r w:rsidR="002B6CFE">
        <w:t xml:space="preserve"> just data”.  They suggest that dashboard designe</w:t>
      </w:r>
      <w:r w:rsidR="008D556B">
        <w:t>rs</w:t>
      </w:r>
      <w:r w:rsidR="002B6CFE">
        <w:t xml:space="preserve"> need to </w:t>
      </w:r>
      <w:r w:rsidR="00635E38">
        <w:t>be mindful of aesthetics and</w:t>
      </w:r>
      <w:r w:rsidR="00E209C4">
        <w:t xml:space="preserve"> know that what is effective can often be affective</w:t>
      </w:r>
      <w:r w:rsidR="006C2CBA">
        <w:t xml:space="preserve"> and</w:t>
      </w:r>
      <w:r w:rsidR="00656039">
        <w:t xml:space="preserve"> evoke an emotional response.  They also note that views must be consistent</w:t>
      </w:r>
      <w:r w:rsidR="00E001E5">
        <w:t xml:space="preserve">, pleasing to the eye and flow in a natural way that leads the viewer on a journey through the story being told </w:t>
      </w:r>
      <w:r w:rsidR="005E6B9B">
        <w:fldChar w:fldCharType="begin" w:fldLock="1"/>
      </w:r>
      <w:r w:rsidR="00192BF0">
        <w:instrText>ADDIN CSL_CITATION {"citationItems":[{"id":"ITEM-1","itemData":{"URL":"https://help.tableau.com/current/blueprint/en-us/bp_visual_best_practices.htm","accessed":{"date-parts":[["2022","1","29"]]},"id":"ITEM-1","issued":{"date-parts":[["0"]]},"title":"Visual Best Practices - Tableau","type":"webpage"},"uris":["http://www.mendeley.com/documents/?uuid=b0e57132-c637-39c7-b099-53e1d0b65cb3"]}],"mendeley":{"formattedCitation":"[16]","plainTextFormattedCitation":"[16]","previouslyFormattedCitation":"[16]"},"properties":{"noteIndex":0},"schema":"https://github.com/citation-style-language/schema/raw/master/csl-citation.json"}</w:instrText>
      </w:r>
      <w:r w:rsidR="005E6B9B">
        <w:fldChar w:fldCharType="separate"/>
      </w:r>
      <w:r w:rsidR="005E6B9B" w:rsidRPr="005E6B9B">
        <w:rPr>
          <w:noProof/>
        </w:rPr>
        <w:t>[16]</w:t>
      </w:r>
      <w:r w:rsidR="005E6B9B">
        <w:fldChar w:fldCharType="end"/>
      </w:r>
      <w:r w:rsidR="00E001E5">
        <w:t>.</w:t>
      </w:r>
    </w:p>
    <w:p w14:paraId="63C05E47" w14:textId="417B484F" w:rsidR="001758AD" w:rsidRDefault="00992CC1" w:rsidP="00CC17F4">
      <w:pPr>
        <w:jc w:val="both"/>
      </w:pPr>
      <w:r>
        <w:t xml:space="preserve">Layout is also important to </w:t>
      </w:r>
      <w:r w:rsidR="00663D27">
        <w:t>producing a successful dashboard.  In most countries, people read from left to right</w:t>
      </w:r>
      <w:r w:rsidR="001E1DC2">
        <w:t xml:space="preserve"> and top to bottom</w:t>
      </w:r>
      <w:r w:rsidR="00590A0E">
        <w:t xml:space="preserve">.   If left to right readers make </w:t>
      </w:r>
      <w:r w:rsidR="00136EC2">
        <w:t xml:space="preserve">up most </w:t>
      </w:r>
      <w:r w:rsidR="00590A0E">
        <w:t xml:space="preserve">of </w:t>
      </w:r>
      <w:r w:rsidR="00017A49">
        <w:t xml:space="preserve">the target </w:t>
      </w:r>
      <w:r w:rsidR="001E1DC2">
        <w:t>audience, then it is sensible to place the most important information in the top</w:t>
      </w:r>
      <w:r w:rsidR="00136EC2">
        <w:t xml:space="preserve"> left corner, working left to right and top to bottom.</w:t>
      </w:r>
      <w:r w:rsidR="00D506D9">
        <w:t xml:space="preserve"> </w:t>
      </w:r>
    </w:p>
    <w:p w14:paraId="39824A06" w14:textId="639DBA3E" w:rsidR="00D506D9" w:rsidRDefault="00FC1E21" w:rsidP="00CC17F4">
      <w:pPr>
        <w:jc w:val="both"/>
      </w:pPr>
      <w:r>
        <w:t>Selecting the best layout</w:t>
      </w:r>
      <w:r w:rsidR="00D506D9">
        <w:t xml:space="preserve"> </w:t>
      </w:r>
      <w:r>
        <w:t>is in a large part down to the</w:t>
      </w:r>
      <w:r w:rsidR="00017A49">
        <w:t xml:space="preserve"> nature of the</w:t>
      </w:r>
      <w:r>
        <w:t xml:space="preserve"> data </w:t>
      </w:r>
      <w:r w:rsidR="00017A49">
        <w:t xml:space="preserve">that the dashboard is trying to convey and the </w:t>
      </w:r>
      <w:r w:rsidR="00BB75A0">
        <w:t>interests of the users it is aimed at.  Qlik, another</w:t>
      </w:r>
      <w:r w:rsidR="00731C90">
        <w:t xml:space="preserve"> market</w:t>
      </w:r>
      <w:r w:rsidR="00BB75A0">
        <w:t xml:space="preserve"> lead</w:t>
      </w:r>
      <w:r w:rsidR="00731C90">
        <w:t>er in data management, analysis and dashboard design suggest</w:t>
      </w:r>
      <w:r w:rsidR="00C240EC">
        <w:t xml:space="preserve"> four categories of top-performing dashboards</w:t>
      </w:r>
      <w:r w:rsidR="00192BF0">
        <w:t xml:space="preserve"> </w:t>
      </w:r>
      <w:r w:rsidR="00192BF0">
        <w:fldChar w:fldCharType="begin" w:fldLock="1"/>
      </w:r>
      <w:r w:rsidR="001D2CAD">
        <w:instrText>ADDIN CSL_CITATION {"citationItems":[{"id":"ITEM-1","itemData":{"author":[{"dropping-particle":"","family":"Examples","given":"Four Must-see","non-dropping-particle":"","parse-names":false,"suffix":""}],"id":"ITEM-1","issued":{"date-parts":[["0"]]},"page":"5-17","title":"How to Design Best-in-Class Dashboards :","type":"article"},"uris":["http://www.mendeley.com/documents/?uuid=2a92e511-c19c-4b1d-a585-5092fe92981c"]}],"mendeley":{"formattedCitation":"[17]","plainTextFormattedCitation":"[17]","previouslyFormattedCitation":"[17]"},"properties":{"noteIndex":0},"schema":"https://github.com/citation-style-language/schema/raw/master/csl-citation.json"}</w:instrText>
      </w:r>
      <w:r w:rsidR="00192BF0">
        <w:fldChar w:fldCharType="separate"/>
      </w:r>
      <w:r w:rsidR="00192BF0" w:rsidRPr="00192BF0">
        <w:rPr>
          <w:noProof/>
        </w:rPr>
        <w:t>[17]</w:t>
      </w:r>
      <w:r w:rsidR="00192BF0">
        <w:fldChar w:fldCharType="end"/>
      </w:r>
      <w:r w:rsidR="00C240EC">
        <w:t>.</w:t>
      </w:r>
    </w:p>
    <w:p w14:paraId="276047EF" w14:textId="7C5650AA" w:rsidR="00C240EC" w:rsidRDefault="00DA3836" w:rsidP="00CC17F4">
      <w:pPr>
        <w:pStyle w:val="ListParagraph"/>
        <w:numPr>
          <w:ilvl w:val="0"/>
          <w:numId w:val="9"/>
        </w:numPr>
        <w:jc w:val="both"/>
      </w:pPr>
      <w:r w:rsidRPr="00192BF0">
        <w:rPr>
          <w:b/>
          <w:bCs/>
        </w:rPr>
        <w:t>Executive</w:t>
      </w:r>
      <w:r>
        <w:t xml:space="preserve"> – This is a reporting tool</w:t>
      </w:r>
      <w:r w:rsidR="00FD242C">
        <w:t xml:space="preserve"> to monitor long-term business strategy</w:t>
      </w:r>
      <w:r w:rsidR="00C11949">
        <w:t>, it’s aims are to give users a way to examine critical success factors</w:t>
      </w:r>
      <w:r w:rsidR="00C10290">
        <w:t xml:space="preserve"> and KPIs at a senior management level.</w:t>
      </w:r>
      <w:r w:rsidR="00C10290">
        <w:br/>
      </w:r>
    </w:p>
    <w:p w14:paraId="62272223" w14:textId="0C4039C4" w:rsidR="00C10290" w:rsidRDefault="00C10290" w:rsidP="00CC17F4">
      <w:pPr>
        <w:pStyle w:val="ListParagraph"/>
        <w:numPr>
          <w:ilvl w:val="0"/>
          <w:numId w:val="9"/>
        </w:numPr>
        <w:jc w:val="both"/>
      </w:pPr>
      <w:r w:rsidRPr="00C10290">
        <w:rPr>
          <w:b/>
          <w:bCs/>
        </w:rPr>
        <w:t>Operational</w:t>
      </w:r>
      <w:r>
        <w:t xml:space="preserve"> </w:t>
      </w:r>
      <w:r w:rsidR="00500706">
        <w:t>–</w:t>
      </w:r>
      <w:r>
        <w:t xml:space="preserve"> </w:t>
      </w:r>
      <w:r w:rsidR="00500706">
        <w:t xml:space="preserve">One of the most common types, operational dashboards </w:t>
      </w:r>
      <w:r w:rsidR="000D5EB6">
        <w:t xml:space="preserve">present </w:t>
      </w:r>
      <w:r w:rsidR="00CB781E">
        <w:t>current information to demonstrate progress towards a goal.  They are generally not designed to be interactive</w:t>
      </w:r>
      <w:r w:rsidR="00E43792">
        <w:t>.</w:t>
      </w:r>
      <w:r>
        <w:br/>
      </w:r>
    </w:p>
    <w:p w14:paraId="36DE64AE" w14:textId="6A44E39D" w:rsidR="00C10290" w:rsidRDefault="00C10290" w:rsidP="00CC17F4">
      <w:pPr>
        <w:pStyle w:val="ListParagraph"/>
        <w:numPr>
          <w:ilvl w:val="0"/>
          <w:numId w:val="9"/>
        </w:numPr>
      </w:pPr>
      <w:r w:rsidRPr="00C10290">
        <w:rPr>
          <w:b/>
          <w:bCs/>
        </w:rPr>
        <w:t>Tactical</w:t>
      </w:r>
      <w:r>
        <w:t xml:space="preserve"> </w:t>
      </w:r>
      <w:r w:rsidR="00CE11C9">
        <w:t>–</w:t>
      </w:r>
      <w:r>
        <w:t xml:space="preserve"> </w:t>
      </w:r>
      <w:r w:rsidR="007E7C9F">
        <w:t xml:space="preserve">Designed to track progress towards a goal, tactical dashboards are interactive and </w:t>
      </w:r>
      <w:r w:rsidR="00E43792">
        <w:t>help users/teams determine if what they are doing is working.</w:t>
      </w:r>
      <w:r>
        <w:br/>
      </w:r>
    </w:p>
    <w:p w14:paraId="09855652" w14:textId="29802EA8" w:rsidR="00C10290" w:rsidRDefault="00C10290" w:rsidP="00CC17F4">
      <w:pPr>
        <w:pStyle w:val="ListParagraph"/>
        <w:numPr>
          <w:ilvl w:val="0"/>
          <w:numId w:val="9"/>
        </w:numPr>
        <w:jc w:val="both"/>
      </w:pPr>
      <w:r w:rsidRPr="00C10290">
        <w:rPr>
          <w:b/>
          <w:bCs/>
        </w:rPr>
        <w:t>Analytical</w:t>
      </w:r>
      <w:r>
        <w:t xml:space="preserve"> </w:t>
      </w:r>
      <w:r w:rsidR="001A1737">
        <w:t>–</w:t>
      </w:r>
      <w:r w:rsidR="00E43792">
        <w:t xml:space="preserve"> </w:t>
      </w:r>
      <w:r w:rsidR="001A1737">
        <w:t xml:space="preserve">Used to drive business decision making, these dashboards </w:t>
      </w:r>
      <w:r w:rsidR="0037386E">
        <w:t>contain vast amounts of data that is used by analysts</w:t>
      </w:r>
      <w:r w:rsidR="000455DC">
        <w:t>, particularly those in business data and middle management,</w:t>
      </w:r>
      <w:r w:rsidR="0037386E">
        <w:t xml:space="preserve"> to support executives.</w:t>
      </w:r>
      <w:r>
        <w:t xml:space="preserve"> </w:t>
      </w:r>
    </w:p>
    <w:p w14:paraId="3E47E936" w14:textId="1BD3A0A1" w:rsidR="00F06F67" w:rsidRDefault="00F06F67" w:rsidP="00415110"/>
    <w:p w14:paraId="3B067686" w14:textId="2C2C05D2" w:rsidR="00057858" w:rsidRDefault="00057858" w:rsidP="00CC17F4">
      <w:pPr>
        <w:jc w:val="both"/>
      </w:pPr>
      <w:r>
        <w:lastRenderedPageBreak/>
        <w:t>The below image, taken from M Davi</w:t>
      </w:r>
      <w:r w:rsidR="00154A02">
        <w:t>d</w:t>
      </w:r>
      <w:r>
        <w:t>s How to Design a Dashboard</w:t>
      </w:r>
      <w:r w:rsidR="00A86BCC">
        <w:t xml:space="preserve"> is a good example containing </w:t>
      </w:r>
      <w:r w:rsidR="00415A9B">
        <w:t xml:space="preserve">the above-mentioned points. The colour palette is aesthetically pleasing </w:t>
      </w:r>
      <w:r w:rsidR="007A3D50">
        <w:t xml:space="preserve">and does well to differentiate the data while still showing that it is connected. The fonts are </w:t>
      </w:r>
      <w:r w:rsidR="00FA6330">
        <w:t>legible,</w:t>
      </w:r>
      <w:r w:rsidR="007A3D50">
        <w:t xml:space="preserve"> </w:t>
      </w:r>
      <w:r w:rsidR="000B11DE">
        <w:t>and the titles and other descriptors give context to the visual. The red arrows, whilst not part of the actual design</w:t>
      </w:r>
      <w:r w:rsidR="00FA6330">
        <w:t xml:space="preserve"> show the direction of travel </w:t>
      </w:r>
      <w:r w:rsidR="00F06F67">
        <w:t>on the journey through the data</w:t>
      </w:r>
      <w:r w:rsidR="000D556D">
        <w:t>, which as discussed flows left to right, top to bottom.</w:t>
      </w:r>
    </w:p>
    <w:p w14:paraId="7711E745" w14:textId="77777777" w:rsidR="000D556D" w:rsidRDefault="00A86BCC" w:rsidP="000D556D">
      <w:pPr>
        <w:keepNext/>
      </w:pPr>
      <w:r>
        <w:rPr>
          <w:noProof/>
        </w:rPr>
        <w:drawing>
          <wp:inline distT="0" distB="0" distL="0" distR="0" wp14:anchorId="2F6DF9D7" wp14:editId="6FA74904">
            <wp:extent cx="5731510" cy="4084320"/>
            <wp:effectExtent l="0" t="0" r="2540" b="0"/>
            <wp:docPr id="11" name="Picture 1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with medium confidence"/>
                    <pic:cNvPicPr/>
                  </pic:nvPicPr>
                  <pic:blipFill>
                    <a:blip r:embed="rId21"/>
                    <a:stretch>
                      <a:fillRect/>
                    </a:stretch>
                  </pic:blipFill>
                  <pic:spPr>
                    <a:xfrm>
                      <a:off x="0" y="0"/>
                      <a:ext cx="5731510" cy="4084320"/>
                    </a:xfrm>
                    <a:prstGeom prst="rect">
                      <a:avLst/>
                    </a:prstGeom>
                  </pic:spPr>
                </pic:pic>
              </a:graphicData>
            </a:graphic>
          </wp:inline>
        </w:drawing>
      </w:r>
    </w:p>
    <w:p w14:paraId="7BE5D9BC" w14:textId="19182BFB" w:rsidR="00527329" w:rsidRDefault="000D556D" w:rsidP="000D556D">
      <w:pPr>
        <w:pStyle w:val="Caption"/>
      </w:pPr>
      <w:bookmarkStart w:id="18" w:name="_Toc100673925"/>
      <w:r>
        <w:t xml:space="preserve">Figure </w:t>
      </w:r>
      <w:r w:rsidR="00AF67AA">
        <w:fldChar w:fldCharType="begin"/>
      </w:r>
      <w:r w:rsidR="00AF67AA">
        <w:instrText xml:space="preserve"> SEQ Figure \* ARABIC </w:instrText>
      </w:r>
      <w:r w:rsidR="00AF67AA">
        <w:fldChar w:fldCharType="separate"/>
      </w:r>
      <w:r w:rsidR="00A20D50">
        <w:rPr>
          <w:noProof/>
        </w:rPr>
        <w:t>10</w:t>
      </w:r>
      <w:r w:rsidR="00AF67AA">
        <w:rPr>
          <w:noProof/>
        </w:rPr>
        <w:fldChar w:fldCharType="end"/>
      </w:r>
      <w:r>
        <w:t xml:space="preserve"> - Example Dashboard</w:t>
      </w:r>
      <w:r w:rsidR="00E03EE5">
        <w:t>:</w:t>
      </w:r>
      <w:r>
        <w:t xml:space="preserve"> </w:t>
      </w:r>
      <w:r w:rsidR="00E03EE5">
        <w:t xml:space="preserve"> </w:t>
      </w:r>
      <w:r>
        <w:t>How to Design a Dashboard, M David</w:t>
      </w:r>
      <w:bookmarkEnd w:id="18"/>
    </w:p>
    <w:p w14:paraId="1AA047A9" w14:textId="77777777" w:rsidR="00A72758" w:rsidRDefault="00A72758" w:rsidP="005D6CD9"/>
    <w:p w14:paraId="732ECD7B" w14:textId="116D9DDE" w:rsidR="00FB19CA" w:rsidRDefault="00A72758" w:rsidP="0048053C">
      <w:pPr>
        <w:pStyle w:val="Heading3"/>
        <w:numPr>
          <w:ilvl w:val="2"/>
          <w:numId w:val="10"/>
        </w:numPr>
      </w:pPr>
      <w:bookmarkStart w:id="19" w:name="_Toc102131056"/>
      <w:r w:rsidRPr="00FB19CA">
        <w:rPr>
          <w:b/>
          <w:bCs/>
          <w:color w:val="FF0000"/>
        </w:rPr>
        <w:t>E</w:t>
      </w:r>
      <w:r w:rsidRPr="00A72758">
        <w:t>mpowering</w:t>
      </w:r>
      <w:bookmarkEnd w:id="19"/>
    </w:p>
    <w:p w14:paraId="5722AE97" w14:textId="3D1007EA" w:rsidR="00D66B3C" w:rsidRDefault="006C1A87" w:rsidP="00CC17F4">
      <w:pPr>
        <w:jc w:val="both"/>
      </w:pPr>
      <w:r>
        <w:t xml:space="preserve">The </w:t>
      </w:r>
      <w:r w:rsidR="00E02DF5">
        <w:t>aim</w:t>
      </w:r>
      <w:r>
        <w:t xml:space="preserve"> for any dashboard developer is to create tools that will help other</w:t>
      </w:r>
      <w:r w:rsidR="00C52742">
        <w:t>s</w:t>
      </w:r>
      <w:r>
        <w:t xml:space="preserve"> achieve a goal</w:t>
      </w:r>
      <w:r w:rsidR="00E02DF5">
        <w:t xml:space="preserve">.  Having access to the right data, at the right time, in an easy to access and easy to understand manner empowers users to </w:t>
      </w:r>
      <w:r w:rsidR="007C6222">
        <w:t>act, thus helping them achieve that goal.</w:t>
      </w:r>
    </w:p>
    <w:p w14:paraId="3AB7A892" w14:textId="67E973EA" w:rsidR="00A97473" w:rsidRDefault="00BD6B9B" w:rsidP="00CC17F4">
      <w:pPr>
        <w:jc w:val="both"/>
      </w:pPr>
      <w:r>
        <w:t>Dashboard design is an iterative process</w:t>
      </w:r>
      <w:r w:rsidR="005F382D">
        <w:t>,</w:t>
      </w:r>
      <w:r>
        <w:t xml:space="preserve"> and it is necessary to assess the number of views and even who is viewing as time goes on.  </w:t>
      </w:r>
      <w:r w:rsidR="005F382D">
        <w:t>This can be achieved using access logs, such as the ones built into most BI tools</w:t>
      </w:r>
      <w:r w:rsidR="00B9610D">
        <w:t xml:space="preserve">, or simply by discussing </w:t>
      </w:r>
      <w:r w:rsidR="00592700">
        <w:t>with users the good and bad points, provided the audience is relatively small.</w:t>
      </w:r>
    </w:p>
    <w:p w14:paraId="0210BF7D" w14:textId="0DF25981" w:rsidR="00EF0C81" w:rsidRDefault="00BC1EDE" w:rsidP="00CC17F4">
      <w:pPr>
        <w:jc w:val="both"/>
      </w:pPr>
      <w:r>
        <w:t>By</w:t>
      </w:r>
      <w:r w:rsidR="00780745">
        <w:t xml:space="preserve"> iterating and asking questions like “is the dashboard useful?</w:t>
      </w:r>
      <w:r w:rsidR="00417E34">
        <w:t xml:space="preserve">!, “is it missing some crucial information?” and “how can the dashboard </w:t>
      </w:r>
      <w:r w:rsidR="00C7379A">
        <w:t>be modified to better serve its purpose?”, viewers will feel engaged</w:t>
      </w:r>
      <w:r w:rsidR="00D3627E">
        <w:t xml:space="preserve"> by the process and that they have a level of control over what they see.  This promotes quality in design and </w:t>
      </w:r>
      <w:r w:rsidR="00D179CE">
        <w:t>empowers the viewer.</w:t>
      </w:r>
      <w:r w:rsidR="00417E34">
        <w:t xml:space="preserve"> </w:t>
      </w:r>
    </w:p>
    <w:p w14:paraId="1C33AD5C" w14:textId="058E58C0" w:rsidR="00EF0C81" w:rsidRDefault="00EF0C81" w:rsidP="005D6CD9"/>
    <w:p w14:paraId="40D4E8F3" w14:textId="337661EC" w:rsidR="00FB19CA" w:rsidRDefault="00D179CE" w:rsidP="0048053C">
      <w:pPr>
        <w:pStyle w:val="Heading3"/>
        <w:numPr>
          <w:ilvl w:val="2"/>
          <w:numId w:val="10"/>
        </w:numPr>
      </w:pPr>
      <w:bookmarkStart w:id="20" w:name="_Toc102131057"/>
      <w:r w:rsidRPr="00FB19CA">
        <w:rPr>
          <w:b/>
          <w:bCs/>
          <w:color w:val="FF0000"/>
        </w:rPr>
        <w:lastRenderedPageBreak/>
        <w:t>S</w:t>
      </w:r>
      <w:r w:rsidRPr="00E50A5E">
        <w:t>uccin</w:t>
      </w:r>
      <w:r w:rsidR="00E50A5E" w:rsidRPr="00E50A5E">
        <w:t>c</w:t>
      </w:r>
      <w:r w:rsidRPr="00E50A5E">
        <w:t>t</w:t>
      </w:r>
      <w:bookmarkEnd w:id="20"/>
      <w:r w:rsidR="003E4E87">
        <w:br/>
      </w:r>
    </w:p>
    <w:p w14:paraId="36F680CC" w14:textId="23F67435" w:rsidR="00EF0C81" w:rsidRDefault="00A93B82" w:rsidP="00CC17F4">
      <w:pPr>
        <w:jc w:val="both"/>
      </w:pPr>
      <w:r>
        <w:t>Data dashboards exist to make understanding and visualising large volumes of data easier.</w:t>
      </w:r>
      <w:r w:rsidR="00A334B1">
        <w:t xml:space="preserve"> However, it is essential that the information displayed </w:t>
      </w:r>
      <w:r w:rsidR="00604651">
        <w:t>is brief and related, making it easier to evaluate all the data elements simultaneously.</w:t>
      </w:r>
    </w:p>
    <w:p w14:paraId="45FEE5E6" w14:textId="705071A6" w:rsidR="00604651" w:rsidRDefault="00853909" w:rsidP="00CC17F4">
      <w:pPr>
        <w:jc w:val="both"/>
      </w:pPr>
      <w:r>
        <w:t xml:space="preserve">Scrolling through a dashboard is inefficient. Particularly having to scroll to see graphics that are related. </w:t>
      </w:r>
      <w:r w:rsidR="004E3A30">
        <w:t>Scrolling prevents viewers from being able to compare visualisation</w:t>
      </w:r>
      <w:r w:rsidR="006C6655">
        <w:t>s</w:t>
      </w:r>
      <w:r w:rsidR="004E3A30">
        <w:t xml:space="preserve"> side-by-side</w:t>
      </w:r>
      <w:r w:rsidR="00741DDD">
        <w:t xml:space="preserve"> and makes it more difficult to draw conclusions.</w:t>
      </w:r>
      <w:r w:rsidR="00357706">
        <w:t xml:space="preserve"> This </w:t>
      </w:r>
      <w:r w:rsidR="008A3590">
        <w:t>also relates to the point</w:t>
      </w:r>
      <w:r w:rsidR="00F83E0D">
        <w:t xml:space="preserve">s around </w:t>
      </w:r>
      <w:r w:rsidR="008A3590">
        <w:t xml:space="preserve">layout, and how graphics should be in the appropriate locations </w:t>
      </w:r>
      <w:r w:rsidR="00645ACD">
        <w:t>based on priority and direction of travel through the data journey.</w:t>
      </w:r>
    </w:p>
    <w:p w14:paraId="0841F66F" w14:textId="24EE39A2" w:rsidR="006D7B5A" w:rsidRDefault="006D7B5A" w:rsidP="00CC17F4">
      <w:pPr>
        <w:jc w:val="both"/>
      </w:pPr>
      <w:r>
        <w:t>The below image shows a large dashboard with scrolling bars</w:t>
      </w:r>
      <w:r w:rsidR="001474CA">
        <w:t xml:space="preserve">. </w:t>
      </w:r>
      <w:r w:rsidR="001A3FAA">
        <w:t xml:space="preserve">By </w:t>
      </w:r>
      <w:r w:rsidR="00797D13">
        <w:t xml:space="preserve">forcing users </w:t>
      </w:r>
      <w:r w:rsidR="001A3FAA">
        <w:t xml:space="preserve">to scroll, important graphics are </w:t>
      </w:r>
      <w:r w:rsidR="00797D13">
        <w:t>hidden from</w:t>
      </w:r>
      <w:r w:rsidR="001A3FAA">
        <w:t xml:space="preserve"> view</w:t>
      </w:r>
      <w:r w:rsidR="00797D13">
        <w:t xml:space="preserve">. They are now </w:t>
      </w:r>
      <w:r w:rsidR="00E86911">
        <w:t xml:space="preserve">required </w:t>
      </w:r>
      <w:r w:rsidR="001474CA">
        <w:t xml:space="preserve">to remember </w:t>
      </w:r>
      <w:r w:rsidR="00E86911">
        <w:t xml:space="preserve">information </w:t>
      </w:r>
      <w:r w:rsidR="00F271D4">
        <w:t xml:space="preserve">they can no longer easily see </w:t>
      </w:r>
      <w:r w:rsidR="001A3FAA">
        <w:t xml:space="preserve">and figure out how it relates to </w:t>
      </w:r>
      <w:r w:rsidR="00F271D4">
        <w:t>the other graphics</w:t>
      </w:r>
      <w:r w:rsidR="00B93462">
        <w:t xml:space="preserve"> that have</w:t>
      </w:r>
      <w:r w:rsidR="00F271D4">
        <w:t xml:space="preserve"> </w:t>
      </w:r>
      <w:r w:rsidR="00B93462">
        <w:t xml:space="preserve">become </w:t>
      </w:r>
      <w:r w:rsidR="00F271D4">
        <w:t>visible.</w:t>
      </w:r>
    </w:p>
    <w:p w14:paraId="44198F3C" w14:textId="77777777" w:rsidR="00B33447" w:rsidRDefault="006D7B5A" w:rsidP="00B33447">
      <w:pPr>
        <w:keepNext/>
      </w:pPr>
      <w:r>
        <w:rPr>
          <w:noProof/>
        </w:rPr>
        <w:drawing>
          <wp:inline distT="0" distB="0" distL="0" distR="0" wp14:anchorId="7CF447AB" wp14:editId="67FF34AA">
            <wp:extent cx="5731510" cy="3976370"/>
            <wp:effectExtent l="0" t="0" r="2540" b="508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a:blip r:embed="rId22"/>
                    <a:stretch>
                      <a:fillRect/>
                    </a:stretch>
                  </pic:blipFill>
                  <pic:spPr>
                    <a:xfrm>
                      <a:off x="0" y="0"/>
                      <a:ext cx="5731510" cy="3976370"/>
                    </a:xfrm>
                    <a:prstGeom prst="rect">
                      <a:avLst/>
                    </a:prstGeom>
                  </pic:spPr>
                </pic:pic>
              </a:graphicData>
            </a:graphic>
          </wp:inline>
        </w:drawing>
      </w:r>
    </w:p>
    <w:p w14:paraId="37EFA4EA" w14:textId="7CF3C6F7" w:rsidR="00645ACD" w:rsidRDefault="00B33447" w:rsidP="00B33447">
      <w:pPr>
        <w:pStyle w:val="Caption"/>
      </w:pPr>
      <w:bookmarkStart w:id="21" w:name="_Toc100673926"/>
      <w:r>
        <w:t xml:space="preserve">Figure </w:t>
      </w:r>
      <w:r w:rsidR="00AF67AA">
        <w:fldChar w:fldCharType="begin"/>
      </w:r>
      <w:r w:rsidR="00AF67AA">
        <w:instrText xml:space="preserve"> SEQ Figure \* ARABIC </w:instrText>
      </w:r>
      <w:r w:rsidR="00AF67AA">
        <w:fldChar w:fldCharType="separate"/>
      </w:r>
      <w:r w:rsidR="00A20D50">
        <w:rPr>
          <w:noProof/>
        </w:rPr>
        <w:t>11</w:t>
      </w:r>
      <w:r w:rsidR="00AF67AA">
        <w:rPr>
          <w:noProof/>
        </w:rPr>
        <w:fldChar w:fldCharType="end"/>
      </w:r>
      <w:r>
        <w:t xml:space="preserve"> - Poor Dashboard Design: </w:t>
      </w:r>
      <w:r w:rsidR="00B361DB">
        <w:t>Tableau.com</w:t>
      </w:r>
      <w:bookmarkEnd w:id="21"/>
    </w:p>
    <w:p w14:paraId="10B85162" w14:textId="4E7EAAAA" w:rsidR="00EF0C81" w:rsidRDefault="00076CF7" w:rsidP="00CC17F4">
      <w:pPr>
        <w:jc w:val="both"/>
      </w:pPr>
      <w:r>
        <w:t>Dashboards like the one above usually hold too much information</w:t>
      </w:r>
      <w:r w:rsidR="00434011">
        <w:t>. They are not succinct</w:t>
      </w:r>
      <w:r w:rsidR="008D7393">
        <w:t>,</w:t>
      </w:r>
      <w:r w:rsidR="00434011">
        <w:t xml:space="preserve"> and they lose their</w:t>
      </w:r>
      <w:r w:rsidR="000A7D21">
        <w:t xml:space="preserve"> at-a-glance appeal. This </w:t>
      </w:r>
      <w:r w:rsidR="008D7393">
        <w:t>can</w:t>
      </w:r>
      <w:r w:rsidR="000A7D21">
        <w:t xml:space="preserve"> cause viewers to disengage quickly</w:t>
      </w:r>
      <w:r w:rsidR="008D7393">
        <w:t xml:space="preserve"> and </w:t>
      </w:r>
      <w:r w:rsidR="00E8110F">
        <w:t>jeopardise the success of the dashboard.</w:t>
      </w:r>
    </w:p>
    <w:p w14:paraId="2872DE5A" w14:textId="7A9CDA15" w:rsidR="00EF0C81" w:rsidRDefault="00EF0C81" w:rsidP="005D6CD9"/>
    <w:p w14:paraId="6E675FEC" w14:textId="0ED7CA29" w:rsidR="002B2BAA" w:rsidRDefault="002B2BAA" w:rsidP="005D6CD9"/>
    <w:p w14:paraId="07735041" w14:textId="6315B74D" w:rsidR="002B2BAA" w:rsidRDefault="002B2BAA" w:rsidP="005D6CD9"/>
    <w:p w14:paraId="5325DE10" w14:textId="6EC4E486" w:rsidR="00C25D1F" w:rsidRDefault="00C25D1F" w:rsidP="005D6CD9"/>
    <w:p w14:paraId="669FED95" w14:textId="52CBAB51" w:rsidR="002F37E7" w:rsidRDefault="00923F3A" w:rsidP="00CC17F4">
      <w:pPr>
        <w:jc w:val="both"/>
      </w:pPr>
      <w:r>
        <w:lastRenderedPageBreak/>
        <w:t xml:space="preserve">Daniel Kahneman, in his book Thinking, Fast and Slow, </w:t>
      </w:r>
      <w:r w:rsidR="008A01AF">
        <w:t>suggests that humans have two ways of thinking</w:t>
      </w:r>
      <w:r w:rsidR="00B6615C">
        <w:t xml:space="preserve"> labelled </w:t>
      </w:r>
      <w:r w:rsidR="00B6615C" w:rsidRPr="001D2CAD">
        <w:rPr>
          <w:b/>
          <w:bCs/>
        </w:rPr>
        <w:t>System 1</w:t>
      </w:r>
      <w:r w:rsidR="00B6615C">
        <w:t xml:space="preserve"> and </w:t>
      </w:r>
      <w:r w:rsidR="00B6615C" w:rsidRPr="001D2CAD">
        <w:rPr>
          <w:b/>
          <w:bCs/>
        </w:rPr>
        <w:t>System 2</w:t>
      </w:r>
      <w:r w:rsidR="00B6615C">
        <w:t>,</w:t>
      </w:r>
      <w:r w:rsidR="008A01AF">
        <w:t xml:space="preserve"> when presented with </w:t>
      </w:r>
      <w:r w:rsidR="00C30ADD">
        <w:t>information, be it a dashboard, newspaper, or image</w:t>
      </w:r>
      <w:r w:rsidR="001D2CAD">
        <w:t xml:space="preserve">. </w:t>
      </w:r>
      <w:r w:rsidR="00C30ADD" w:rsidRPr="001D2CAD">
        <w:rPr>
          <w:b/>
          <w:bCs/>
        </w:rPr>
        <w:t>System 1</w:t>
      </w:r>
      <w:r w:rsidR="00C30ADD">
        <w:t xml:space="preserve"> requires little to no effort. </w:t>
      </w:r>
      <w:r w:rsidR="00B6615C">
        <w:t>There is no voluntary control</w:t>
      </w:r>
      <w:r w:rsidR="00D97FA2">
        <w:t>,</w:t>
      </w:r>
      <w:r w:rsidR="00B6615C">
        <w:t xml:space="preserve"> </w:t>
      </w:r>
      <w:r w:rsidR="00D97FA2">
        <w:t xml:space="preserve">and the brain operates quickly and automatically. </w:t>
      </w:r>
      <w:r w:rsidR="00D97FA2" w:rsidRPr="001D2CAD">
        <w:rPr>
          <w:b/>
          <w:bCs/>
        </w:rPr>
        <w:t>System 2</w:t>
      </w:r>
      <w:r w:rsidR="00B6615C">
        <w:t xml:space="preserve"> </w:t>
      </w:r>
      <w:r w:rsidR="00786A25">
        <w:t>thinking allocates attentio</w:t>
      </w:r>
      <w:r w:rsidR="00392AEE">
        <w:t>n to the mental activities that demand it, such as</w:t>
      </w:r>
      <w:r w:rsidR="00250203">
        <w:t xml:space="preserve"> analysing and</w:t>
      </w:r>
      <w:r w:rsidR="00392AEE">
        <w:t xml:space="preserve"> absorbing information</w:t>
      </w:r>
      <w:r w:rsidR="00250203">
        <w:t xml:space="preserve">.  System 2 thinking is associated with </w:t>
      </w:r>
      <w:r w:rsidR="005A32D5">
        <w:t xml:space="preserve">the subjective experience of the user, such as when making </w:t>
      </w:r>
      <w:r w:rsidR="002F37E7">
        <w:t>a choice or concentrating</w:t>
      </w:r>
      <w:r w:rsidR="001D2CAD">
        <w:t xml:space="preserve"> </w:t>
      </w:r>
      <w:r w:rsidR="001D2CAD">
        <w:fldChar w:fldCharType="begin" w:fldLock="1"/>
      </w:r>
      <w:r w:rsidR="00517013">
        <w:instrText>ADDIN CSL_CITATION {"citationItems":[{"id":"ITEM-1","itemData":{"ISBN":"0141033576","abstract":"Why is there more chance we'll believe something if it's in a bold type face? Why are judges more likely to deny parole before lunch? Why do we assume a good-looking person will be more competent? The answer lies in the two ways we make choices: fast, intuitive thinking, and slow, rational thinking. This book reveals how our minds are tripped up by error and prejudice (even when we think we are being logical), and gives you practical techniques for slower, smarter thinking. It will enable to you make better decisions at work, at home, and in everything you do.","author":[{"dropping-particle":"","family":"Daniel Kahneman","given":"","non-dropping-particle":"","parse-names":false,"suffix":""}],"edition":"1st","id":"ITEM-1","issued":{"date-parts":[["2012"]]},"publisher":"Penguin","title":"Thinking, Fast and Slow","type":"book"},"uris":["http://www.mendeley.com/documents/?uuid=e462ef7c-98f6-4d9c-a098-e2bd446f3096"]}],"mendeley":{"formattedCitation":"[18]","plainTextFormattedCitation":"[18]","previouslyFormattedCitation":"[18]"},"properties":{"noteIndex":0},"schema":"https://github.com/citation-style-language/schema/raw/master/csl-citation.json"}</w:instrText>
      </w:r>
      <w:r w:rsidR="001D2CAD">
        <w:fldChar w:fldCharType="separate"/>
      </w:r>
      <w:r w:rsidR="001D2CAD" w:rsidRPr="001D2CAD">
        <w:rPr>
          <w:noProof/>
        </w:rPr>
        <w:t>[18]</w:t>
      </w:r>
      <w:r w:rsidR="001D2CAD">
        <w:fldChar w:fldCharType="end"/>
      </w:r>
      <w:r w:rsidR="002F37E7">
        <w:t>.</w:t>
      </w:r>
    </w:p>
    <w:p w14:paraId="2EF59701" w14:textId="65F6B6B3" w:rsidR="00440AFB" w:rsidRPr="005D6CD9" w:rsidRDefault="002F37E7" w:rsidP="00CC17F4">
      <w:pPr>
        <w:jc w:val="both"/>
      </w:pPr>
      <w:r>
        <w:t xml:space="preserve">An effective dashboard engages users in a way that </w:t>
      </w:r>
      <w:r w:rsidR="00BF613F">
        <w:t xml:space="preserve">encourages </w:t>
      </w:r>
      <w:r w:rsidR="00434D0C">
        <w:t xml:space="preserve">System 2 thinking. It </w:t>
      </w:r>
      <w:r w:rsidR="00DD0D5B">
        <w:t>provides a balance between</w:t>
      </w:r>
      <w:r w:rsidR="00FE1355">
        <w:t xml:space="preserve"> </w:t>
      </w:r>
      <w:r w:rsidR="00D434FD">
        <w:t>easy-to-understand</w:t>
      </w:r>
      <w:r w:rsidR="00FE1355">
        <w:t xml:space="preserve"> data interactions</w:t>
      </w:r>
      <w:r w:rsidR="00DD0D5B">
        <w:t xml:space="preserve"> </w:t>
      </w:r>
      <w:r w:rsidR="00FE1355">
        <w:t xml:space="preserve">and the </w:t>
      </w:r>
      <w:r w:rsidR="007C721D">
        <w:t xml:space="preserve">cognitive load in understanding </w:t>
      </w:r>
      <w:r w:rsidR="00FE1355">
        <w:t xml:space="preserve">what the data is </w:t>
      </w:r>
      <w:r w:rsidR="00D434FD">
        <w:t>saying.</w:t>
      </w:r>
    </w:p>
    <w:p w14:paraId="05A9CDDA" w14:textId="1C02AFFE" w:rsidR="0005682A" w:rsidRDefault="0005682A" w:rsidP="00814E23"/>
    <w:p w14:paraId="2E266510" w14:textId="11FFDCB9" w:rsidR="00AC3548" w:rsidRDefault="00AC3548" w:rsidP="00814E23"/>
    <w:p w14:paraId="1FC36ABE" w14:textId="26E2C415" w:rsidR="00AC3548" w:rsidRDefault="00AC3548" w:rsidP="00814E23"/>
    <w:p w14:paraId="648910ED" w14:textId="795B2FE2" w:rsidR="00AC3548" w:rsidRDefault="00AC3548" w:rsidP="00814E23"/>
    <w:p w14:paraId="3A48DE7F" w14:textId="188C8F79" w:rsidR="00AC3548" w:rsidRDefault="00AC3548" w:rsidP="00814E23"/>
    <w:p w14:paraId="6368C68F" w14:textId="45963F3B" w:rsidR="00AC3548" w:rsidRDefault="00AC3548" w:rsidP="00814E23"/>
    <w:p w14:paraId="300487C3" w14:textId="38D908B3" w:rsidR="00AC3548" w:rsidRDefault="00AC3548" w:rsidP="00814E23"/>
    <w:p w14:paraId="792F9217" w14:textId="31047F1B" w:rsidR="00AC3548" w:rsidRDefault="00AC3548" w:rsidP="00814E23"/>
    <w:p w14:paraId="148D074D" w14:textId="015DDC4F" w:rsidR="00AC3548" w:rsidRDefault="00AC3548" w:rsidP="00814E23"/>
    <w:p w14:paraId="08D9732E" w14:textId="19247332" w:rsidR="00AC3548" w:rsidRDefault="00AC3548" w:rsidP="00814E23"/>
    <w:p w14:paraId="26640F15" w14:textId="67A36684" w:rsidR="00AC3548" w:rsidRDefault="00AC3548" w:rsidP="00814E23"/>
    <w:p w14:paraId="02A0BBE6" w14:textId="6B550B91" w:rsidR="00AC3548" w:rsidRDefault="00AC3548" w:rsidP="00814E23"/>
    <w:p w14:paraId="38A9AF8B" w14:textId="60C02742" w:rsidR="00AC3548" w:rsidRDefault="00AC3548" w:rsidP="00814E23"/>
    <w:p w14:paraId="46AEFEEB" w14:textId="42766572" w:rsidR="00AC3548" w:rsidRDefault="00AC3548" w:rsidP="00814E23"/>
    <w:p w14:paraId="531EABB7" w14:textId="5AAE7B7F" w:rsidR="00AC3548" w:rsidRDefault="00AC3548" w:rsidP="00814E23"/>
    <w:p w14:paraId="72C4A62D" w14:textId="7D2813E4" w:rsidR="00AC3548" w:rsidRDefault="00AC3548" w:rsidP="00814E23"/>
    <w:p w14:paraId="0590024D" w14:textId="00B4E9D1" w:rsidR="00AC3548" w:rsidRDefault="00AC3548" w:rsidP="00814E23"/>
    <w:p w14:paraId="377A9FFD" w14:textId="76587510" w:rsidR="00AC3548" w:rsidRDefault="00AC3548" w:rsidP="00814E23"/>
    <w:p w14:paraId="3A8FEF68" w14:textId="3EE047B7" w:rsidR="00AC3548" w:rsidRDefault="00AC3548" w:rsidP="00814E23"/>
    <w:p w14:paraId="3D2C16A4" w14:textId="5F6D5F47" w:rsidR="00AC3548" w:rsidRDefault="00AC3548" w:rsidP="00814E23"/>
    <w:p w14:paraId="01ED0E7F" w14:textId="1ACE7405" w:rsidR="00AC3548" w:rsidRDefault="00AC3548" w:rsidP="00814E23"/>
    <w:p w14:paraId="7D45B350" w14:textId="77777777" w:rsidR="0092570F" w:rsidRDefault="0092570F" w:rsidP="00814E23"/>
    <w:p w14:paraId="26222BD9" w14:textId="77777777" w:rsidR="00AC3548" w:rsidRDefault="00AC3548" w:rsidP="00814E23"/>
    <w:p w14:paraId="7909EA1A" w14:textId="3434E9FA" w:rsidR="0005682A" w:rsidRDefault="00066B0B" w:rsidP="0048053C">
      <w:pPr>
        <w:pStyle w:val="Heading2"/>
        <w:numPr>
          <w:ilvl w:val="1"/>
          <w:numId w:val="10"/>
        </w:numPr>
      </w:pPr>
      <w:bookmarkStart w:id="22" w:name="_Toc102131058"/>
      <w:r>
        <w:lastRenderedPageBreak/>
        <w:t>Us</w:t>
      </w:r>
      <w:r w:rsidR="0016395F">
        <w:t>er Experience</w:t>
      </w:r>
      <w:r w:rsidR="00FE7F4F">
        <w:t xml:space="preserve"> (UX)</w:t>
      </w:r>
      <w:r w:rsidR="0020332C">
        <w:t xml:space="preserve"> Design</w:t>
      </w:r>
      <w:r w:rsidR="00D827F8">
        <w:t>, Usability and Affordance</w:t>
      </w:r>
      <w:bookmarkEnd w:id="22"/>
      <w:r w:rsidR="003E4E87">
        <w:br/>
      </w:r>
    </w:p>
    <w:p w14:paraId="63D66941" w14:textId="271E8958" w:rsidR="001D2834" w:rsidRDefault="008E7E2B" w:rsidP="00FF5E60">
      <w:r>
        <w:t>Don Norman and Jakob N</w:t>
      </w:r>
      <w:r w:rsidR="00D87498">
        <w:t xml:space="preserve">ielsen, widely accepted as an authority on usability and affordance, summarise User </w:t>
      </w:r>
      <w:r w:rsidR="0016378D">
        <w:t>Experience</w:t>
      </w:r>
      <w:r w:rsidR="001D2834">
        <w:t xml:space="preserve"> below:</w:t>
      </w:r>
    </w:p>
    <w:p w14:paraId="66F99E17" w14:textId="4B2EDDE7" w:rsidR="0016378D" w:rsidRPr="007C4C32" w:rsidRDefault="001D2834" w:rsidP="00CC17F4">
      <w:pPr>
        <w:ind w:left="720"/>
        <w:jc w:val="both"/>
      </w:pPr>
      <w:r w:rsidRPr="007C4C32">
        <w:rPr>
          <w:i/>
          <w:iCs/>
        </w:rPr>
        <w:t>‘</w:t>
      </w:r>
      <w:r w:rsidR="007C4C32">
        <w:rPr>
          <w:i/>
          <w:iCs/>
        </w:rPr>
        <w:t xml:space="preserve"> </w:t>
      </w:r>
      <w:r w:rsidRPr="007C4C32">
        <w:rPr>
          <w:i/>
          <w:iCs/>
        </w:rPr>
        <w:t>”User Experience” encompasses all aspects of the end-user’s interaction with the company, it’s service</w:t>
      </w:r>
      <w:r w:rsidR="007C4C32" w:rsidRPr="007C4C32">
        <w:rPr>
          <w:i/>
          <w:iCs/>
        </w:rPr>
        <w:t>s, and it’s products’</w:t>
      </w:r>
      <w:r w:rsidR="0016378D" w:rsidRPr="007C4C32">
        <w:rPr>
          <w:i/>
          <w:iCs/>
        </w:rPr>
        <w:t xml:space="preserve"> </w:t>
      </w:r>
      <w:r w:rsidR="00517013">
        <w:rPr>
          <w:i/>
          <w:iCs/>
        </w:rPr>
        <w:fldChar w:fldCharType="begin" w:fldLock="1"/>
      </w:r>
      <w:r w:rsidR="00F22E37">
        <w:rPr>
          <w:i/>
          <w:iCs/>
        </w:rPr>
        <w:instrText>ADDIN CSL_CITATION {"citationItems":[{"id":"ITEM-1","itemData":{"URL":"https://www.nngroup.com/articles/definition-user-experience/","accessed":{"date-parts":[["2022","2","15"]]},"author":[{"dropping-particle":"","family":"Nielsen","given":"Don Norman and Jakob","non-dropping-particle":"","parse-names":false,"suffix":""}],"id":"ITEM-1","issued":{"date-parts":[["0"]]},"title":"The Definition of User Experience (UX)","type":"webpage"},"uris":["http://www.mendeley.com/documents/?uuid=18ee6dda-881d-3e4e-959e-ff968836700a"]}],"mendeley":{"formattedCitation":"[19]","plainTextFormattedCitation":"[19]","previouslyFormattedCitation":"[19]"},"properties":{"noteIndex":0},"schema":"https://github.com/citation-style-language/schema/raw/master/csl-citation.json"}</w:instrText>
      </w:r>
      <w:r w:rsidR="00517013">
        <w:rPr>
          <w:i/>
          <w:iCs/>
        </w:rPr>
        <w:fldChar w:fldCharType="separate"/>
      </w:r>
      <w:r w:rsidR="00517013" w:rsidRPr="00517013">
        <w:rPr>
          <w:iCs/>
          <w:noProof/>
        </w:rPr>
        <w:t>[19]</w:t>
      </w:r>
      <w:r w:rsidR="00517013">
        <w:rPr>
          <w:i/>
          <w:iCs/>
        </w:rPr>
        <w:fldChar w:fldCharType="end"/>
      </w:r>
    </w:p>
    <w:p w14:paraId="42314D6A" w14:textId="361A4FF4" w:rsidR="006B143D" w:rsidRDefault="006C0837" w:rsidP="00CC17F4">
      <w:pPr>
        <w:jc w:val="both"/>
      </w:pPr>
      <w:r>
        <w:t xml:space="preserve">They go on to suggest that </w:t>
      </w:r>
      <w:r w:rsidRPr="00E328EC">
        <w:rPr>
          <w:i/>
          <w:iCs/>
        </w:rPr>
        <w:t>‘the first requirement for an exemplary user experience is to meet the exact needs of the customer</w:t>
      </w:r>
      <w:r w:rsidR="00E328EC" w:rsidRPr="00E328EC">
        <w:rPr>
          <w:i/>
          <w:iCs/>
        </w:rPr>
        <w:t xml:space="preserve"> without bother or fuss</w:t>
      </w:r>
      <w:r w:rsidR="007334CB">
        <w:rPr>
          <w:i/>
          <w:iCs/>
        </w:rPr>
        <w:t>.</w:t>
      </w:r>
      <w:r w:rsidRPr="00E328EC">
        <w:rPr>
          <w:i/>
          <w:iCs/>
        </w:rPr>
        <w:t>’</w:t>
      </w:r>
      <w:r w:rsidR="00E328EC">
        <w:t xml:space="preserve">  </w:t>
      </w:r>
      <w:r w:rsidR="00B22C92">
        <w:t xml:space="preserve">Furthermore, they suggest that products that are simple and elegant </w:t>
      </w:r>
      <w:r w:rsidR="00792D9F">
        <w:t>are a joy to use and that true user experience is more than giving customers or users</w:t>
      </w:r>
      <w:r w:rsidR="00263268">
        <w:t xml:space="preserve"> what they say the</w:t>
      </w:r>
      <w:r w:rsidR="006B143D">
        <w:t>y</w:t>
      </w:r>
      <w:r w:rsidR="00263268">
        <w:t xml:space="preserve"> want.</w:t>
      </w:r>
    </w:p>
    <w:p w14:paraId="2A7A24C0" w14:textId="77777777" w:rsidR="006B143D" w:rsidRDefault="006B143D" w:rsidP="00FF5E60"/>
    <w:p w14:paraId="6D401AA5" w14:textId="272E3F08" w:rsidR="00000141" w:rsidRDefault="00000141" w:rsidP="0048053C">
      <w:pPr>
        <w:pStyle w:val="Heading3"/>
        <w:numPr>
          <w:ilvl w:val="2"/>
          <w:numId w:val="10"/>
        </w:numPr>
      </w:pPr>
      <w:bookmarkStart w:id="23" w:name="_Toc102131059"/>
      <w:r>
        <w:t>UX Design</w:t>
      </w:r>
      <w:bookmarkEnd w:id="23"/>
      <w:r w:rsidR="003E4E87">
        <w:br/>
      </w:r>
    </w:p>
    <w:p w14:paraId="41455868" w14:textId="47B10600" w:rsidR="0016395F" w:rsidRDefault="0020332C" w:rsidP="0092570F">
      <w:pPr>
        <w:jc w:val="both"/>
      </w:pPr>
      <w:r>
        <w:t xml:space="preserve">User Experience </w:t>
      </w:r>
      <w:r w:rsidRPr="000E3675">
        <w:t xml:space="preserve">(UX) </w:t>
      </w:r>
      <w:r w:rsidR="0016378D">
        <w:t>Design</w:t>
      </w:r>
      <w:r w:rsidR="00E64818">
        <w:t xml:space="preserve"> involve</w:t>
      </w:r>
      <w:r w:rsidR="005D6E5C">
        <w:t>s</w:t>
      </w:r>
      <w:r w:rsidR="00E64818">
        <w:t xml:space="preserve"> </w:t>
      </w:r>
      <w:r w:rsidR="005D6E5C">
        <w:t>following</w:t>
      </w:r>
      <w:r w:rsidR="006E583D">
        <w:t xml:space="preserve"> a </w:t>
      </w:r>
      <w:r w:rsidR="005D6E5C">
        <w:t>human-cen</w:t>
      </w:r>
      <w:r w:rsidR="008B2EFC">
        <w:t>tred</w:t>
      </w:r>
      <w:r w:rsidR="005D6E5C">
        <w:t xml:space="preserve"> </w:t>
      </w:r>
      <w:r w:rsidR="00737837">
        <w:t xml:space="preserve">approach to system development and designing the experience around the requirements of the </w:t>
      </w:r>
      <w:r w:rsidR="00C047B2">
        <w:t xml:space="preserve">intended audience </w:t>
      </w:r>
      <w:r w:rsidR="00F22E37">
        <w:fldChar w:fldCharType="begin" w:fldLock="1"/>
      </w:r>
      <w:r w:rsidR="00171703">
        <w:instrText>ADDIN CSL_CITATION {"citationItems":[{"id":"ITEM-1","itemData":{"URL":"https://xd.adobe.com/ideas/principles/web-design/what-makes-good-ux/","accessed":{"date-parts":[["2022","2","15"]]},"author":[{"dropping-particle":"","family":"Rae","given":"Matt","non-dropping-particle":"","parse-names":false,"suffix":""}],"id":"ITEM-1","issued":{"date-parts":[["2020"]]},"title":"What Makes a Good User Experience? | Adobe XD Ideas","type":"webpage"},"uris":["http://www.mendeley.com/documents/?uuid=f2e2b7bf-7a54-334a-8068-0f17d4ec5e29"]}],"mendeley":{"formattedCitation":"[20]","plainTextFormattedCitation":"[20]","previouslyFormattedCitation":"[20]"},"properties":{"noteIndex":0},"schema":"https://github.com/citation-style-language/schema/raw/master/csl-citation.json"}</w:instrText>
      </w:r>
      <w:r w:rsidR="00F22E37">
        <w:fldChar w:fldCharType="separate"/>
      </w:r>
      <w:r w:rsidR="00F22E37" w:rsidRPr="00F22E37">
        <w:rPr>
          <w:noProof/>
        </w:rPr>
        <w:t>[20]</w:t>
      </w:r>
      <w:r w:rsidR="00F22E37">
        <w:fldChar w:fldCharType="end"/>
      </w:r>
      <w:r w:rsidR="00C047B2">
        <w:t>.</w:t>
      </w:r>
      <w:r w:rsidR="008B2EFC">
        <w:t xml:space="preserve">  But what does it mean to take a human-centred approach?</w:t>
      </w:r>
    </w:p>
    <w:p w14:paraId="1C9277CF" w14:textId="6F9C164E" w:rsidR="008B2EFC" w:rsidRDefault="008623F9" w:rsidP="0092570F">
      <w:pPr>
        <w:jc w:val="both"/>
      </w:pPr>
      <w:r>
        <w:t>Humans are complicated beings</w:t>
      </w:r>
      <w:r w:rsidR="005D02F5">
        <w:t>, with feelings</w:t>
      </w:r>
      <w:r w:rsidR="00A11123">
        <w:t xml:space="preserve"> and moods that can change.</w:t>
      </w:r>
      <w:r w:rsidR="00BA169E">
        <w:t xml:space="preserve"> Christopher Murphy</w:t>
      </w:r>
      <w:r w:rsidR="007353C0">
        <w:t xml:space="preserve"> is </w:t>
      </w:r>
      <w:r w:rsidR="00BA169E">
        <w:t>a writer, designer</w:t>
      </w:r>
      <w:r w:rsidR="00D27A53">
        <w:t xml:space="preserve">, </w:t>
      </w:r>
      <w:r w:rsidR="00BA169E">
        <w:t>educator</w:t>
      </w:r>
      <w:r w:rsidR="00D27A53">
        <w:t xml:space="preserve">, </w:t>
      </w:r>
      <w:r w:rsidR="005E3737">
        <w:t xml:space="preserve">and </w:t>
      </w:r>
      <w:r w:rsidR="00D27A53">
        <w:t>organiser of the design conference Break</w:t>
      </w:r>
      <w:r w:rsidR="007353C0">
        <w:t>. In his article for Adobe</w:t>
      </w:r>
      <w:r w:rsidR="00287EF5">
        <w:t xml:space="preserve">, </w:t>
      </w:r>
      <w:r w:rsidR="007353C0" w:rsidRPr="007353C0">
        <w:t>Universal Principles of User Experience Design – An Introduction</w:t>
      </w:r>
      <w:r w:rsidR="004910A4">
        <w:t xml:space="preserve">, </w:t>
      </w:r>
      <w:r w:rsidR="00B57946">
        <w:t xml:space="preserve">to take a human-centred approach is to </w:t>
      </w:r>
      <w:r w:rsidR="00A93984">
        <w:t>try to understand and factor those feelings in to the design process</w:t>
      </w:r>
      <w:r w:rsidR="00FE7F4F">
        <w:t>, whilst maintaining functionality</w:t>
      </w:r>
      <w:r w:rsidR="00287EF5">
        <w:t xml:space="preserve"> </w:t>
      </w:r>
      <w:r w:rsidR="00171703">
        <w:fldChar w:fldCharType="begin" w:fldLock="1"/>
      </w:r>
      <w:r w:rsidR="00977DE7">
        <w:instrText>ADDIN CSL_CITATION {"citationItems":[{"id":"ITEM-1","itemData":{"URL":"https://xd.adobe.com/ideas/guides/evolution-user-experience-design-intro/","accessed":{"date-parts":[["2022","2","15"]]},"author":[{"dropping-particle":"","family":"Christopher Murphy","given":"","non-dropping-particle":"","parse-names":false,"suffix":""}],"id":"ITEM-1","issued":{"date-parts":[["2019"]]},"title":"The Evolution Of User Experience Design | Adobe XD Ideas","type":"webpage"},"uris":["http://www.mendeley.com/documents/?uuid=7ea05967-01d8-329b-8bd1-a267b9e78a0e"]}],"mendeley":{"formattedCitation":"[21]","plainTextFormattedCitation":"[21]","previouslyFormattedCitation":"[21]"},"properties":{"noteIndex":0},"schema":"https://github.com/citation-style-language/schema/raw/master/csl-citation.json"}</w:instrText>
      </w:r>
      <w:r w:rsidR="00171703">
        <w:fldChar w:fldCharType="separate"/>
      </w:r>
      <w:r w:rsidR="00171703" w:rsidRPr="00171703">
        <w:rPr>
          <w:noProof/>
        </w:rPr>
        <w:t>[21]</w:t>
      </w:r>
      <w:r w:rsidR="00171703">
        <w:fldChar w:fldCharType="end"/>
      </w:r>
      <w:r w:rsidR="00FE7F4F">
        <w:t>.</w:t>
      </w:r>
    </w:p>
    <w:p w14:paraId="29309256" w14:textId="77FE718F" w:rsidR="00AC3548" w:rsidRDefault="005F53B5" w:rsidP="0092570F">
      <w:pPr>
        <w:jc w:val="both"/>
      </w:pPr>
      <w:r>
        <w:t xml:space="preserve">Consider the following example. </w:t>
      </w:r>
      <w:r w:rsidR="006D7286">
        <w:t xml:space="preserve">Traditional banks are built on traditional principles </w:t>
      </w:r>
      <w:r w:rsidR="00A20041">
        <w:t>where the history of their customer base has relied on</w:t>
      </w:r>
      <w:r w:rsidR="00A27E33">
        <w:t xml:space="preserve"> in-person</w:t>
      </w:r>
      <w:r w:rsidR="004C3901">
        <w:t xml:space="preserve"> </w:t>
      </w:r>
      <w:r w:rsidR="007503F6">
        <w:t>interactions</w:t>
      </w:r>
      <w:r w:rsidR="00A27E33">
        <w:t>. In today’s digital age</w:t>
      </w:r>
      <w:r w:rsidR="007503F6">
        <w:t>, many customers prefer digital platform for online banking, such as a web-app</w:t>
      </w:r>
      <w:r w:rsidR="002F58C6">
        <w:t xml:space="preserve"> and traditional banking apps, in general, look more lik</w:t>
      </w:r>
      <w:r w:rsidR="002A37EE">
        <w:t xml:space="preserve">e screen versions of paper-based bank statements. They are considered additions and not fundamental to </w:t>
      </w:r>
      <w:r w:rsidR="00D32617">
        <w:t>way that people prefer to control their finances. This shows in the poor design</w:t>
      </w:r>
      <w:r w:rsidR="00AC3548">
        <w:t xml:space="preserve"> of the Bank of America web-app, below.</w:t>
      </w:r>
    </w:p>
    <w:p w14:paraId="6B2524E7" w14:textId="33C84E03" w:rsidR="00AC3548" w:rsidRDefault="002A37EE" w:rsidP="00AC3548">
      <w:pPr>
        <w:keepNext/>
      </w:pPr>
      <w:r>
        <w:t xml:space="preserve"> </w:t>
      </w:r>
      <w:r w:rsidR="00B21AF9">
        <w:rPr>
          <w:noProof/>
        </w:rPr>
        <w:drawing>
          <wp:inline distT="0" distB="0" distL="0" distR="0" wp14:anchorId="26658BC7" wp14:editId="32604CFD">
            <wp:extent cx="2187675" cy="2686050"/>
            <wp:effectExtent l="0" t="0" r="3175" b="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23"/>
                    <a:stretch>
                      <a:fillRect/>
                    </a:stretch>
                  </pic:blipFill>
                  <pic:spPr>
                    <a:xfrm>
                      <a:off x="0" y="0"/>
                      <a:ext cx="2206116" cy="2708692"/>
                    </a:xfrm>
                    <a:prstGeom prst="rect">
                      <a:avLst/>
                    </a:prstGeom>
                  </pic:spPr>
                </pic:pic>
              </a:graphicData>
            </a:graphic>
          </wp:inline>
        </w:drawing>
      </w:r>
    </w:p>
    <w:p w14:paraId="1C818FBD" w14:textId="7577E058" w:rsidR="004668B0" w:rsidRDefault="00AC3548" w:rsidP="00AC3548">
      <w:pPr>
        <w:pStyle w:val="Caption"/>
      </w:pPr>
      <w:bookmarkStart w:id="24" w:name="_Toc100673927"/>
      <w:r>
        <w:t xml:space="preserve">Figure </w:t>
      </w:r>
      <w:r w:rsidR="00AF67AA">
        <w:fldChar w:fldCharType="begin"/>
      </w:r>
      <w:r w:rsidR="00AF67AA">
        <w:instrText xml:space="preserve"> SEQ Figure \* ARABIC </w:instrText>
      </w:r>
      <w:r w:rsidR="00AF67AA">
        <w:fldChar w:fldCharType="separate"/>
      </w:r>
      <w:r w:rsidR="00A20D50">
        <w:rPr>
          <w:noProof/>
        </w:rPr>
        <w:t>12</w:t>
      </w:r>
      <w:r w:rsidR="00AF67AA">
        <w:rPr>
          <w:noProof/>
        </w:rPr>
        <w:fldChar w:fldCharType="end"/>
      </w:r>
      <w:r>
        <w:t xml:space="preserve"> - Bank of America</w:t>
      </w:r>
      <w:r w:rsidR="001A743A">
        <w:t>:</w:t>
      </w:r>
      <w:r>
        <w:t xml:space="preserve"> </w:t>
      </w:r>
      <w:r w:rsidR="001A743A">
        <w:t xml:space="preserve">Banking </w:t>
      </w:r>
      <w:r>
        <w:t>Web-app</w:t>
      </w:r>
      <w:bookmarkEnd w:id="24"/>
    </w:p>
    <w:p w14:paraId="4072A69C" w14:textId="77777777" w:rsidR="003349D7" w:rsidRDefault="00AC3548" w:rsidP="0092570F">
      <w:pPr>
        <w:jc w:val="both"/>
      </w:pPr>
      <w:r>
        <w:lastRenderedPageBreak/>
        <w:t xml:space="preserve">Conversely, modern “challenger banks” such as Monzo </w:t>
      </w:r>
      <w:r w:rsidR="00317E69">
        <w:t xml:space="preserve">design their web-apps with digital accessibility in mind. </w:t>
      </w:r>
      <w:r w:rsidR="008A6009">
        <w:t xml:space="preserve">They include features such as graphing and spending analysis tools </w:t>
      </w:r>
      <w:r w:rsidR="00F15DCB">
        <w:t>in the hands of their customers and at the click of a button</w:t>
      </w:r>
      <w:r w:rsidR="00110C91">
        <w:t xml:space="preserve">. </w:t>
      </w:r>
      <w:r w:rsidR="00B33A26">
        <w:t xml:space="preserve">It is this consideration towards usability and human interaction that UX Design processes try to capture. </w:t>
      </w:r>
    </w:p>
    <w:p w14:paraId="3C3E29F8" w14:textId="7FF1C67B" w:rsidR="00AC3548" w:rsidRDefault="00B33A26" w:rsidP="0092570F">
      <w:pPr>
        <w:jc w:val="both"/>
      </w:pPr>
      <w:r>
        <w:t>T</w:t>
      </w:r>
      <w:r w:rsidR="00110C91">
        <w:t>he below image shows a typical Monzo bank</w:t>
      </w:r>
      <w:r w:rsidR="003349D7">
        <w:t>ing</w:t>
      </w:r>
      <w:r w:rsidR="00110C91">
        <w:t xml:space="preserve"> web-app </w:t>
      </w:r>
      <w:r w:rsidR="001A743A">
        <w:t>graphing feature.</w:t>
      </w:r>
    </w:p>
    <w:p w14:paraId="020280A5" w14:textId="77777777" w:rsidR="001A743A" w:rsidRDefault="001A743A" w:rsidP="001A743A">
      <w:pPr>
        <w:keepNext/>
      </w:pPr>
      <w:r>
        <w:rPr>
          <w:noProof/>
        </w:rPr>
        <w:drawing>
          <wp:inline distT="0" distB="0" distL="0" distR="0" wp14:anchorId="61AA5DEF" wp14:editId="3FD77A7F">
            <wp:extent cx="1650723" cy="3411110"/>
            <wp:effectExtent l="0" t="0" r="6985"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24"/>
                    <a:stretch>
                      <a:fillRect/>
                    </a:stretch>
                  </pic:blipFill>
                  <pic:spPr>
                    <a:xfrm>
                      <a:off x="0" y="0"/>
                      <a:ext cx="1662081" cy="3434582"/>
                    </a:xfrm>
                    <a:prstGeom prst="rect">
                      <a:avLst/>
                    </a:prstGeom>
                  </pic:spPr>
                </pic:pic>
              </a:graphicData>
            </a:graphic>
          </wp:inline>
        </w:drawing>
      </w:r>
    </w:p>
    <w:p w14:paraId="68EA034E" w14:textId="16B8A2B6" w:rsidR="001A743A" w:rsidRDefault="001A743A" w:rsidP="001A743A">
      <w:pPr>
        <w:pStyle w:val="Caption"/>
      </w:pPr>
      <w:bookmarkStart w:id="25" w:name="_Toc100673928"/>
      <w:r>
        <w:t xml:space="preserve">Figure </w:t>
      </w:r>
      <w:r w:rsidR="00AF67AA">
        <w:fldChar w:fldCharType="begin"/>
      </w:r>
      <w:r w:rsidR="00AF67AA">
        <w:instrText xml:space="preserve"> SEQ Figure \* ARABIC </w:instrText>
      </w:r>
      <w:r w:rsidR="00AF67AA">
        <w:fldChar w:fldCharType="separate"/>
      </w:r>
      <w:r w:rsidR="00A20D50">
        <w:rPr>
          <w:noProof/>
        </w:rPr>
        <w:t>13</w:t>
      </w:r>
      <w:r w:rsidR="00AF67AA">
        <w:rPr>
          <w:noProof/>
        </w:rPr>
        <w:fldChar w:fldCharType="end"/>
      </w:r>
      <w:r>
        <w:t xml:space="preserve"> - Monzo: Banking Web-app</w:t>
      </w:r>
      <w:bookmarkEnd w:id="25"/>
    </w:p>
    <w:p w14:paraId="2CE1ADAC" w14:textId="68D06341" w:rsidR="001A743A" w:rsidRDefault="001A743A" w:rsidP="00FF5E60"/>
    <w:p w14:paraId="5B274E70" w14:textId="0DF90545" w:rsidR="0016452C" w:rsidRDefault="0016452C" w:rsidP="00FF5E60"/>
    <w:p w14:paraId="254BCEBB" w14:textId="03B19EA1" w:rsidR="0016452C" w:rsidRDefault="0016452C" w:rsidP="0048053C">
      <w:pPr>
        <w:pStyle w:val="Heading3"/>
        <w:numPr>
          <w:ilvl w:val="2"/>
          <w:numId w:val="10"/>
        </w:numPr>
      </w:pPr>
      <w:bookmarkStart w:id="26" w:name="_Toc102131060"/>
      <w:r>
        <w:t>Usability</w:t>
      </w:r>
      <w:r w:rsidR="00F35E91">
        <w:t xml:space="preserve"> and Affordance</w:t>
      </w:r>
      <w:bookmarkEnd w:id="26"/>
    </w:p>
    <w:p w14:paraId="2870A4B9" w14:textId="6161CB5E" w:rsidR="007F7956" w:rsidRDefault="00295385" w:rsidP="0092570F">
      <w:pPr>
        <w:jc w:val="both"/>
      </w:pPr>
      <w:r>
        <w:t xml:space="preserve">Good usability is an integral aspect of superior design. </w:t>
      </w:r>
      <w:r w:rsidR="007F7956">
        <w:t>Us</w:t>
      </w:r>
      <w:r w:rsidR="00666C4A">
        <w:t>a</w:t>
      </w:r>
      <w:r w:rsidR="007F7956">
        <w:t>bility</w:t>
      </w:r>
      <w:r w:rsidR="00EE7722">
        <w:t xml:space="preserve"> </w:t>
      </w:r>
      <w:r w:rsidR="00266104">
        <w:t xml:space="preserve">is a quality attribute to assess how </w:t>
      </w:r>
      <w:r w:rsidR="00DD610F">
        <w:t>easy a user interface is to use and refers to the methods for impr</w:t>
      </w:r>
      <w:r w:rsidR="004A4961">
        <w:t>o</w:t>
      </w:r>
      <w:r w:rsidR="00DD610F">
        <w:t xml:space="preserve">ving </w:t>
      </w:r>
      <w:r w:rsidR="004A4961">
        <w:t>ease-of-use during the UX design process.</w:t>
      </w:r>
      <w:r w:rsidR="00DC7266">
        <w:t xml:space="preserve"> Jakob Nielsen describes </w:t>
      </w:r>
      <w:r w:rsidR="005C01AC">
        <w:t>usability</w:t>
      </w:r>
      <w:r w:rsidR="00977DE7">
        <w:t xml:space="preserve"> with five key components </w:t>
      </w:r>
      <w:r w:rsidR="00977DE7">
        <w:fldChar w:fldCharType="begin" w:fldLock="1"/>
      </w:r>
      <w:r w:rsidR="003B0FBE">
        <w:instrText>ADDIN CSL_CITATION {"citationItems":[{"id":"ITEM-1","itemData":{"URL":"https://www.nngroup.com/articles/usability-101-introduction-to-usability/","accessed":{"date-parts":[["2021","4","1"]]},"id":"ITEM-1","issued":{"date-parts":[["0"]]},"title":"Usability 101: Introduction to Usability","type":"webpage"},"uris":["http://www.mendeley.com/documents/?uuid=e6c3f32d-57ad-3fec-8856-baff8f7e004f"]}],"mendeley":{"formattedCitation":"[22]","plainTextFormattedCitation":"[22]","previouslyFormattedCitation":"[22]"},"properties":{"noteIndex":0},"schema":"https://github.com/citation-style-language/schema/raw/master/csl-citation.json"}</w:instrText>
      </w:r>
      <w:r w:rsidR="00977DE7">
        <w:fldChar w:fldCharType="separate"/>
      </w:r>
      <w:r w:rsidR="00977DE7" w:rsidRPr="00977DE7">
        <w:rPr>
          <w:noProof/>
        </w:rPr>
        <w:t>[22]</w:t>
      </w:r>
      <w:r w:rsidR="00977DE7">
        <w:fldChar w:fldCharType="end"/>
      </w:r>
      <w:r w:rsidR="00977DE7">
        <w:t>:</w:t>
      </w:r>
    </w:p>
    <w:p w14:paraId="6B768456" w14:textId="0A519701" w:rsidR="00977DE7" w:rsidRDefault="00977DE7" w:rsidP="0092570F">
      <w:pPr>
        <w:jc w:val="both"/>
      </w:pPr>
      <w:r w:rsidRPr="002D42CF">
        <w:rPr>
          <w:b/>
          <w:bCs/>
        </w:rPr>
        <w:t>Learn</w:t>
      </w:r>
      <w:r w:rsidR="00F207CE" w:rsidRPr="002D42CF">
        <w:rPr>
          <w:b/>
          <w:bCs/>
        </w:rPr>
        <w:t>ability</w:t>
      </w:r>
      <w:r w:rsidR="00F207CE">
        <w:t>: How easy it is for users to accomplish basic tasks the first time they encounter the design</w:t>
      </w:r>
      <w:r w:rsidR="00637A7D">
        <w:t>?</w:t>
      </w:r>
    </w:p>
    <w:p w14:paraId="01FF0B33" w14:textId="164C2756" w:rsidR="00F207CE" w:rsidRDefault="00637A7D" w:rsidP="0092570F">
      <w:pPr>
        <w:jc w:val="both"/>
      </w:pPr>
      <w:r w:rsidRPr="002D42CF">
        <w:rPr>
          <w:b/>
          <w:bCs/>
        </w:rPr>
        <w:t>Efficiency</w:t>
      </w:r>
      <w:r>
        <w:t>: How quickly can users perform tasks once they have learned the design?</w:t>
      </w:r>
    </w:p>
    <w:p w14:paraId="028DCB50" w14:textId="230B52BE" w:rsidR="00A953DA" w:rsidRDefault="00A953DA" w:rsidP="0092570F">
      <w:pPr>
        <w:jc w:val="both"/>
      </w:pPr>
      <w:r w:rsidRPr="002D42CF">
        <w:rPr>
          <w:b/>
          <w:bCs/>
        </w:rPr>
        <w:t>Memorability</w:t>
      </w:r>
      <w:r>
        <w:t>: How easily can users re-establish proficiency when returning to the design after a period of not using it?</w:t>
      </w:r>
    </w:p>
    <w:p w14:paraId="0471FD2C" w14:textId="156E5C36" w:rsidR="00A953DA" w:rsidRDefault="00A953DA" w:rsidP="0092570F">
      <w:pPr>
        <w:jc w:val="both"/>
      </w:pPr>
      <w:r w:rsidRPr="002D42CF">
        <w:rPr>
          <w:b/>
          <w:bCs/>
        </w:rPr>
        <w:t>Errors</w:t>
      </w:r>
      <w:r>
        <w:t xml:space="preserve">: How </w:t>
      </w:r>
      <w:r w:rsidR="007356B2">
        <w:t>many errors do users make</w:t>
      </w:r>
      <w:r w:rsidR="002D42CF">
        <w:t>, how severe are they and can they recover from the errors?</w:t>
      </w:r>
    </w:p>
    <w:p w14:paraId="45D42F9A" w14:textId="162EC45B" w:rsidR="002D42CF" w:rsidRDefault="002D42CF" w:rsidP="0092570F">
      <w:pPr>
        <w:jc w:val="both"/>
      </w:pPr>
      <w:r w:rsidRPr="002D42CF">
        <w:rPr>
          <w:b/>
          <w:bCs/>
        </w:rPr>
        <w:t>Satisfaction</w:t>
      </w:r>
      <w:r>
        <w:t>: How pleasant is the design to use?</w:t>
      </w:r>
    </w:p>
    <w:p w14:paraId="121E4021" w14:textId="77777777" w:rsidR="00A30E99" w:rsidRDefault="00A30E99" w:rsidP="00FF5E60"/>
    <w:p w14:paraId="74728397" w14:textId="1A456F36" w:rsidR="000C580B" w:rsidRDefault="000C580B" w:rsidP="00FF5E60"/>
    <w:p w14:paraId="74C83937" w14:textId="408C2188" w:rsidR="00AF0DE1" w:rsidRDefault="00496A40" w:rsidP="0092570F">
      <w:pPr>
        <w:jc w:val="both"/>
      </w:pPr>
      <w:r>
        <w:lastRenderedPageBreak/>
        <w:t xml:space="preserve">Affordance, a term first coined </w:t>
      </w:r>
      <w:r w:rsidR="00307227">
        <w:t>in 1977</w:t>
      </w:r>
      <w:r w:rsidR="00932D35">
        <w:t xml:space="preserve"> by</w:t>
      </w:r>
      <w:r w:rsidR="00307227">
        <w:t xml:space="preserve"> psychologist J. J. Gibson</w:t>
      </w:r>
      <w:r>
        <w:t xml:space="preserve"> </w:t>
      </w:r>
      <w:r w:rsidR="00DF4D14">
        <w:t xml:space="preserve">refers to </w:t>
      </w:r>
      <w:r w:rsidR="00A520FB">
        <w:t xml:space="preserve">actionable properties between the world and an actor, the actor in this case </w:t>
      </w:r>
      <w:r w:rsidR="00252C8A">
        <w:t>being the user of the clinical dashboard</w:t>
      </w:r>
      <w:r w:rsidR="003B0FBE">
        <w:t xml:space="preserve"> </w:t>
      </w:r>
      <w:r w:rsidR="003B0FBE">
        <w:fldChar w:fldCharType="begin" w:fldLock="1"/>
      </w:r>
      <w:r w:rsidR="003B0FBE">
        <w:instrText>ADDIN CSL_CITATION {"citationItems":[{"id":"ITEM-1","itemData":{"author":[{"dropping-particle":"","family":"Gibson","given":"James J","non-dropping-particle":"","parse-names":false,"suffix":""}],"id":"ITEM-1","issued":{"date-parts":[["0"]]},"publisher":"GEORGE ALLEN &amp; UNWIN LTD","title":"The Senses Considered as Perceptual Systems·","type":"book"},"uris":["http://www.mendeley.com/documents/?uuid=35e8b7cc-f48c-39a3-a600-82072ff10bfd"]}],"mendeley":{"formattedCitation":"[23]","plainTextFormattedCitation":"[23]","previouslyFormattedCitation":"[23]"},"properties":{"noteIndex":0},"schema":"https://github.com/citation-style-language/schema/raw/master/csl-citation.json"}</w:instrText>
      </w:r>
      <w:r w:rsidR="003B0FBE">
        <w:fldChar w:fldCharType="separate"/>
      </w:r>
      <w:r w:rsidR="003B0FBE" w:rsidRPr="003B0FBE">
        <w:rPr>
          <w:noProof/>
        </w:rPr>
        <w:t>[23]</w:t>
      </w:r>
      <w:r w:rsidR="003B0FBE">
        <w:fldChar w:fldCharType="end"/>
      </w:r>
      <w:r w:rsidR="00252C8A">
        <w:t>.</w:t>
      </w:r>
    </w:p>
    <w:p w14:paraId="589D227E" w14:textId="6522603C" w:rsidR="00DF4D14" w:rsidRDefault="00A34B7D" w:rsidP="0092570F">
      <w:pPr>
        <w:jc w:val="both"/>
      </w:pPr>
      <w:r>
        <w:t xml:space="preserve">The </w:t>
      </w:r>
      <w:r w:rsidR="00DF4D14">
        <w:t xml:space="preserve">Merriam-Webster dictionary </w:t>
      </w:r>
      <w:r>
        <w:t>further defines affordan</w:t>
      </w:r>
      <w:r w:rsidR="00366E13">
        <w:t>ce</w:t>
      </w:r>
      <w:r>
        <w:t xml:space="preserve"> as </w:t>
      </w:r>
      <w:r w:rsidR="00DF4D14" w:rsidRPr="003178D9">
        <w:rPr>
          <w:i/>
          <w:iCs/>
        </w:rPr>
        <w:t>“the quality or property of an object that defines its possible uses or makes clear how it can or should be used”</w:t>
      </w:r>
      <w:r w:rsidR="00DF4D14">
        <w:t xml:space="preserve"> </w:t>
      </w:r>
      <w:r w:rsidR="003B0FBE">
        <w:fldChar w:fldCharType="begin" w:fldLock="1"/>
      </w:r>
      <w:r w:rsidR="008E7B05">
        <w:instrText>ADDIN CSL_CITATION {"citationItems":[{"id":"ITEM-1","itemData":{"URL":"https://www.merriam-webster.com/dictionary/affordance","accessed":{"date-parts":[["2021","3","29"]]},"id":"ITEM-1","issued":{"date-parts":[["0"]]},"title":"Affordance | Definition of Affordance by Merriam-Webster","type":"webpage"},"uris":["http://www.mendeley.com/documents/?uuid=2dbdbf1d-b9a2-322e-8345-7426fdf5507b"]}],"mendeley":{"formattedCitation":"[24]","plainTextFormattedCitation":"[24]","previouslyFormattedCitation":"[24]"},"properties":{"noteIndex":0},"schema":"https://github.com/citation-style-language/schema/raw/master/csl-citation.json"}</w:instrText>
      </w:r>
      <w:r w:rsidR="003B0FBE">
        <w:fldChar w:fldCharType="separate"/>
      </w:r>
      <w:r w:rsidR="003B0FBE" w:rsidRPr="003B0FBE">
        <w:rPr>
          <w:noProof/>
        </w:rPr>
        <w:t>[24]</w:t>
      </w:r>
      <w:r w:rsidR="003B0FBE">
        <w:fldChar w:fldCharType="end"/>
      </w:r>
      <w:r w:rsidR="00DF4D14">
        <w:t xml:space="preserve">.  When we apply that to the digital </w:t>
      </w:r>
      <w:r w:rsidR="003B0FBE">
        <w:t>dashboard development</w:t>
      </w:r>
      <w:r w:rsidR="00DF4D14">
        <w:t xml:space="preserve">, affordance </w:t>
      </w:r>
      <w:r w:rsidR="003B0FBE">
        <w:t xml:space="preserve">is the </w:t>
      </w:r>
      <w:r w:rsidR="00DF4D14">
        <w:t xml:space="preserve">term for </w:t>
      </w:r>
      <w:r w:rsidR="00422A29">
        <w:t xml:space="preserve">the </w:t>
      </w:r>
      <w:r w:rsidR="00DF4D14">
        <w:t>design and intuitiveness of</w:t>
      </w:r>
      <w:r w:rsidR="00422A29">
        <w:t xml:space="preserve"> the</w:t>
      </w:r>
      <w:r w:rsidR="00DF4D14">
        <w:t xml:space="preserve"> </w:t>
      </w:r>
      <w:r w:rsidR="00422A29">
        <w:t>dashboard</w:t>
      </w:r>
      <w:r w:rsidR="00DF4D14">
        <w:t xml:space="preserve"> interfaces th</w:t>
      </w:r>
      <w:r w:rsidR="00422A29">
        <w:t>at</w:t>
      </w:r>
      <w:r w:rsidR="00DF4D14">
        <w:t xml:space="preserve"> enable</w:t>
      </w:r>
      <w:r w:rsidR="00422A29">
        <w:t xml:space="preserve">s </w:t>
      </w:r>
      <w:r w:rsidR="007B1F6C">
        <w:t xml:space="preserve">its </w:t>
      </w:r>
      <w:r w:rsidR="00DF4D14">
        <w:t>use</w:t>
      </w:r>
      <w:r w:rsidR="007B1F6C">
        <w:t>.</w:t>
      </w:r>
      <w:r w:rsidR="00DF4D14">
        <w:t xml:space="preserve"> More clearly, </w:t>
      </w:r>
      <w:r w:rsidR="000853D0">
        <w:t>a dashboard</w:t>
      </w:r>
      <w:r w:rsidR="00DF4D14">
        <w:t xml:space="preserve"> should </w:t>
      </w:r>
      <w:r w:rsidR="007B1F6C">
        <w:t>be designed to</w:t>
      </w:r>
      <w:r w:rsidR="00DF4D14">
        <w:t xml:space="preserve"> </w:t>
      </w:r>
      <w:r w:rsidR="000853D0">
        <w:t>complement</w:t>
      </w:r>
      <w:r w:rsidR="00DF4D14">
        <w:t xml:space="preserve"> its purpose, </w:t>
      </w:r>
      <w:r w:rsidR="000853D0">
        <w:t xml:space="preserve">with </w:t>
      </w:r>
      <w:r w:rsidR="00DF4D14">
        <w:t>a layout that fits the common flow of use and be intuitive enough that users are able to discover how to do what</w:t>
      </w:r>
      <w:r w:rsidR="00F723CF">
        <w:t xml:space="preserve"> they</w:t>
      </w:r>
      <w:r w:rsidR="00DF4D14">
        <w:t xml:space="preserve"> need, without significant increase to cognitive workload: systems need </w:t>
      </w:r>
      <w:r w:rsidR="00DF4D14" w:rsidRPr="00B06B5C">
        <w:t>good affordance.</w:t>
      </w:r>
    </w:p>
    <w:p w14:paraId="6A852F97" w14:textId="4603A171" w:rsidR="000015B2" w:rsidRDefault="00396EF6" w:rsidP="0092570F">
      <w:pPr>
        <w:jc w:val="both"/>
      </w:pPr>
      <w:r>
        <w:t xml:space="preserve">In the context of interface design context, Don Norman </w:t>
      </w:r>
      <w:r w:rsidR="0001340A">
        <w:t>elaborates</w:t>
      </w:r>
      <w:r>
        <w:t xml:space="preserve"> </w:t>
      </w:r>
      <w:r w:rsidR="0001340A">
        <w:t>on the concept of affordance and expands to term to</w:t>
      </w:r>
      <w:r>
        <w:t xml:space="preserve"> “perceived affordance</w:t>
      </w:r>
      <w:r w:rsidR="00B239C7">
        <w:t>.</w:t>
      </w:r>
      <w:r>
        <w:t>”  Perceived affordance relates more to what the user perceives than to what is true, and designers are more concerned with ensuring that the user perceives an action as</w:t>
      </w:r>
      <w:r w:rsidR="00861AC0">
        <w:t xml:space="preserve"> possible</w:t>
      </w:r>
      <w:r w:rsidR="008E7B05">
        <w:t xml:space="preserve"> </w:t>
      </w:r>
      <w:r w:rsidR="008E7B05">
        <w:fldChar w:fldCharType="begin" w:fldLock="1"/>
      </w:r>
      <w:r w:rsidR="00BF52AF">
        <w:instrText>ADDIN CSL_CITATION {"citationItems":[{"id":"ITEM-1","itemData":{"author":[{"dropping-particle":"","family":"Norman","given":"Donald Arthur","non-dropping-particle":"","parse-names":false,"suffix":""}],"id":"ITEM-1","issued":{"date-parts":[["0"]]},"title":"Affordances and Design View project","type":"report"},"uris":["http://www.mendeley.com/documents/?uuid=6122058e-acd6-30d6-932c-32adcf957a42"]}],"mendeley":{"formattedCitation":"[25]","plainTextFormattedCitation":"[25]","previouslyFormattedCitation":"[25]"},"properties":{"noteIndex":0},"schema":"https://github.com/citation-style-language/schema/raw/master/csl-citation.json"}</w:instrText>
      </w:r>
      <w:r w:rsidR="008E7B05">
        <w:fldChar w:fldCharType="separate"/>
      </w:r>
      <w:r w:rsidR="008E7B05" w:rsidRPr="008E7B05">
        <w:rPr>
          <w:noProof/>
        </w:rPr>
        <w:t>[25]</w:t>
      </w:r>
      <w:r w:rsidR="008E7B05">
        <w:fldChar w:fldCharType="end"/>
      </w:r>
      <w:r w:rsidR="000015B2">
        <w:t>.</w:t>
      </w:r>
    </w:p>
    <w:p w14:paraId="46343A12" w14:textId="3AAF0242" w:rsidR="00463C2D" w:rsidRPr="00FF5E60" w:rsidRDefault="000C18F5" w:rsidP="0092570F">
      <w:pPr>
        <w:jc w:val="both"/>
      </w:pPr>
      <w:r>
        <w:t xml:space="preserve">An example of perceived affordance would be graphical objects on a dashboard. </w:t>
      </w:r>
      <w:r w:rsidR="00803CE8">
        <w:t>The graphical object “affords clickin</w:t>
      </w:r>
      <w:r w:rsidR="005B3EFC">
        <w:t>g</w:t>
      </w:r>
      <w:r w:rsidR="00890024">
        <w:t>,</w:t>
      </w:r>
      <w:r w:rsidR="005B3EFC">
        <w:t xml:space="preserve">” but the questions is whether </w:t>
      </w:r>
      <w:r w:rsidR="00890024">
        <w:t xml:space="preserve">the user </w:t>
      </w:r>
      <w:r w:rsidR="00890024" w:rsidRPr="00890024">
        <w:rPr>
          <w:i/>
          <w:iCs/>
        </w:rPr>
        <w:t>perceives</w:t>
      </w:r>
      <w:r w:rsidR="00890024">
        <w:t xml:space="preserve"> that clicking on the graphic is a meaningful action.</w:t>
      </w:r>
      <w:r w:rsidR="00523A00">
        <w:t xml:space="preserve"> In terms of dashboard development and user engagement, it is this perceived performance that can be brought out during the UX design process and</w:t>
      </w:r>
      <w:r w:rsidR="00C11EB4">
        <w:t xml:space="preserve"> </w:t>
      </w:r>
      <w:r w:rsidR="00A56E5B">
        <w:t>used</w:t>
      </w:r>
      <w:r w:rsidR="00C11EB4">
        <w:t xml:space="preserve"> to make a useful, </w:t>
      </w:r>
      <w:r w:rsidR="008B4686">
        <w:t>interactive,</w:t>
      </w:r>
      <w:r w:rsidR="00C11EB4">
        <w:t xml:space="preserve"> and engaging dashboard.</w:t>
      </w:r>
    </w:p>
    <w:p w14:paraId="22939F53" w14:textId="0D105BE5" w:rsidR="00066B0B" w:rsidRDefault="00517E25" w:rsidP="0092570F">
      <w:pPr>
        <w:jc w:val="both"/>
      </w:pPr>
      <w:r>
        <w:t>Figure</w:t>
      </w:r>
      <w:r w:rsidR="00B03DAB">
        <w:t>s</w:t>
      </w:r>
      <w:r>
        <w:t xml:space="preserve"> 14</w:t>
      </w:r>
      <w:r w:rsidR="00B9231D">
        <w:t xml:space="preserve"> and 1</w:t>
      </w:r>
      <w:r w:rsidR="00B03DAB">
        <w:t>5</w:t>
      </w:r>
      <w:r>
        <w:t xml:space="preserve"> show </w:t>
      </w:r>
      <w:r w:rsidR="00182ED6">
        <w:t>example</w:t>
      </w:r>
      <w:r w:rsidR="00BF52AF">
        <w:t>s</w:t>
      </w:r>
      <w:r w:rsidR="00CD1B0E">
        <w:t xml:space="preserve"> </w:t>
      </w:r>
      <w:r w:rsidR="001B5B6D">
        <w:t xml:space="preserve">of a </w:t>
      </w:r>
      <w:r w:rsidR="00CD1B0E">
        <w:t>dashboard</w:t>
      </w:r>
      <w:r w:rsidR="00B9231D">
        <w:t xml:space="preserve"> developed</w:t>
      </w:r>
      <w:r w:rsidR="001B5B6D">
        <w:t xml:space="preserve"> both before and after the</w:t>
      </w:r>
      <w:r w:rsidR="00093D5A">
        <w:t xml:space="preserve"> outcomes of usability assessments and </w:t>
      </w:r>
      <w:r w:rsidR="001B5B6D">
        <w:t xml:space="preserve">using </w:t>
      </w:r>
      <w:r w:rsidR="00093D5A">
        <w:t xml:space="preserve">UX design </w:t>
      </w:r>
      <w:r w:rsidR="00BF52AF">
        <w:fldChar w:fldCharType="begin" w:fldLock="1"/>
      </w:r>
      <w:r w:rsidR="008C1693">
        <w:instrText>ADDIN CSL_CITATION {"citationItems":[{"id":"ITEM-1","itemData":{"URL":"https://www.stephanierhaley.com/gradecraft-student-dashboard-usability-test","accessed":{"date-parts":[["2022","2","15"]]},"author":[{"dropping-particle":"","family":"Haley","given":"Stephanie R","non-dropping-particle":"","parse-names":false,"suffix":""}],"id":"ITEM-1","issued":{"date-parts":[["0"]]},"title":"GradeCraft Student Dashboard Usability Test","type":"webpage"},"uris":["http://www.mendeley.com/documents/?uuid=1fcafe61-7b44-3d47-b400-d46a5aeb64aa"]}],"mendeley":{"formattedCitation":"[26]","plainTextFormattedCitation":"[26]","previouslyFormattedCitation":"[26]"},"properties":{"noteIndex":0},"schema":"https://github.com/citation-style-language/schema/raw/master/csl-citation.json"}</w:instrText>
      </w:r>
      <w:r w:rsidR="00BF52AF">
        <w:fldChar w:fldCharType="separate"/>
      </w:r>
      <w:r w:rsidR="00BF52AF" w:rsidRPr="00BF52AF">
        <w:rPr>
          <w:noProof/>
        </w:rPr>
        <w:t>[26]</w:t>
      </w:r>
      <w:r w:rsidR="00BF52AF">
        <w:fldChar w:fldCharType="end"/>
      </w:r>
      <w:r w:rsidR="00093D5A">
        <w:t>.</w:t>
      </w:r>
    </w:p>
    <w:p w14:paraId="29117C8A" w14:textId="42BD9ABD" w:rsidR="008E32D8" w:rsidRDefault="001B5B6D" w:rsidP="0092570F">
      <w:pPr>
        <w:jc w:val="both"/>
      </w:pPr>
      <w:r>
        <w:t xml:space="preserve">Figure 14 </w:t>
      </w:r>
      <w:r w:rsidR="00832E45">
        <w:t xml:space="preserve">has </w:t>
      </w:r>
      <w:r w:rsidR="007F54C4">
        <w:t>several</w:t>
      </w:r>
      <w:r w:rsidR="00832E45">
        <w:t xml:space="preserve"> features that seem </w:t>
      </w:r>
      <w:r w:rsidR="00AB3BBF">
        <w:t>intuitive</w:t>
      </w:r>
      <w:r w:rsidR="00832E45">
        <w:t xml:space="preserve">. </w:t>
      </w:r>
      <w:r w:rsidR="00B245C2">
        <w:t xml:space="preserve">The “upcoming Class Activity” section shows what is next in the </w:t>
      </w:r>
      <w:r w:rsidR="00AB3BBF">
        <w:t>student’s</w:t>
      </w:r>
      <w:r w:rsidR="00B245C2">
        <w:t xml:space="preserve"> calendar and the “My Progress” section</w:t>
      </w:r>
      <w:r w:rsidR="007776EE">
        <w:t xml:space="preserve"> presents their progress to date.</w:t>
      </w:r>
      <w:r w:rsidR="008E32D8">
        <w:t xml:space="preserve"> </w:t>
      </w:r>
      <w:r w:rsidR="007A217C">
        <w:t xml:space="preserve">To the right, the “My Assignments Status” is </w:t>
      </w:r>
      <w:r w:rsidR="008E32D8">
        <w:t>separated</w:t>
      </w:r>
      <w:r w:rsidR="007A217C">
        <w:t xml:space="preserve"> </w:t>
      </w:r>
      <w:r w:rsidR="008E32D8">
        <w:t>into assignments due and assignments already submitted.</w:t>
      </w:r>
    </w:p>
    <w:p w14:paraId="53F85CC8" w14:textId="77777777" w:rsidR="00D60EB5" w:rsidRDefault="00517E25" w:rsidP="00D60EB5">
      <w:pPr>
        <w:keepNext/>
      </w:pPr>
      <w:r>
        <w:rPr>
          <w:noProof/>
        </w:rPr>
        <w:drawing>
          <wp:inline distT="0" distB="0" distL="0" distR="0" wp14:anchorId="5D668E30" wp14:editId="4C8FC231">
            <wp:extent cx="5731510" cy="3446780"/>
            <wp:effectExtent l="0" t="0" r="2540" b="1270"/>
            <wp:docPr id="17" name="Picture 17"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Teams&#10;&#10;Description automatically generated"/>
                    <pic:cNvPicPr/>
                  </pic:nvPicPr>
                  <pic:blipFill>
                    <a:blip r:embed="rId25"/>
                    <a:stretch>
                      <a:fillRect/>
                    </a:stretch>
                  </pic:blipFill>
                  <pic:spPr>
                    <a:xfrm>
                      <a:off x="0" y="0"/>
                      <a:ext cx="5731510" cy="3446780"/>
                    </a:xfrm>
                    <a:prstGeom prst="rect">
                      <a:avLst/>
                    </a:prstGeom>
                  </pic:spPr>
                </pic:pic>
              </a:graphicData>
            </a:graphic>
          </wp:inline>
        </w:drawing>
      </w:r>
    </w:p>
    <w:p w14:paraId="34BEAC01" w14:textId="7290CBEE" w:rsidR="00517E25" w:rsidRPr="00066B0B" w:rsidRDefault="00D60EB5" w:rsidP="00D60EB5">
      <w:pPr>
        <w:pStyle w:val="Caption"/>
      </w:pPr>
      <w:bookmarkStart w:id="27" w:name="_Toc100673929"/>
      <w:r>
        <w:t xml:space="preserve">Figure </w:t>
      </w:r>
      <w:r w:rsidR="00AF67AA">
        <w:fldChar w:fldCharType="begin"/>
      </w:r>
      <w:r w:rsidR="00AF67AA">
        <w:instrText xml:space="preserve"> SEQ Figure \* ARABIC </w:instrText>
      </w:r>
      <w:r w:rsidR="00AF67AA">
        <w:fldChar w:fldCharType="separate"/>
      </w:r>
      <w:r w:rsidR="00A20D50">
        <w:rPr>
          <w:noProof/>
        </w:rPr>
        <w:t>14</w:t>
      </w:r>
      <w:r w:rsidR="00AF67AA">
        <w:rPr>
          <w:noProof/>
        </w:rPr>
        <w:fldChar w:fldCharType="end"/>
      </w:r>
      <w:r>
        <w:t xml:space="preserve"> - Example Student Dashboard, </w:t>
      </w:r>
      <w:proofErr w:type="spellStart"/>
      <w:r>
        <w:t>S.</w:t>
      </w:r>
      <w:proofErr w:type="gramStart"/>
      <w:r>
        <w:t>R.Haley</w:t>
      </w:r>
      <w:bookmarkEnd w:id="27"/>
      <w:proofErr w:type="spellEnd"/>
      <w:proofErr w:type="gramEnd"/>
    </w:p>
    <w:p w14:paraId="74E28849" w14:textId="4C60CF00" w:rsidR="00F225FD" w:rsidRDefault="007301F4" w:rsidP="0092570F">
      <w:pPr>
        <w:jc w:val="both"/>
      </w:pPr>
      <w:r>
        <w:lastRenderedPageBreak/>
        <w:t>Figure 1</w:t>
      </w:r>
      <w:r w:rsidR="00B03DAB">
        <w:t>5</w:t>
      </w:r>
      <w:r>
        <w:t xml:space="preserve"> shows an updated version of the dashboard post usability assessment and feedback. Both the </w:t>
      </w:r>
      <w:r w:rsidR="004E78EA">
        <w:t xml:space="preserve">“My Progress” and assignment sections have been updated. “My Progress” </w:t>
      </w:r>
      <w:r w:rsidR="00F7233D">
        <w:t xml:space="preserve">more clearly status what the “Class Comparison” does, simply by changing the </w:t>
      </w:r>
      <w:r w:rsidR="004963A8">
        <w:t>button title, while the “My Assignments” section has been redeveloped to</w:t>
      </w:r>
      <w:r w:rsidR="00F225FD">
        <w:t xml:space="preserve"> better show the status of all assignments.</w:t>
      </w:r>
    </w:p>
    <w:p w14:paraId="0D592784" w14:textId="77777777" w:rsidR="00E151E0" w:rsidRDefault="00E151E0" w:rsidP="00E151E0">
      <w:pPr>
        <w:keepNext/>
      </w:pPr>
      <w:r>
        <w:rPr>
          <w:noProof/>
        </w:rPr>
        <w:drawing>
          <wp:inline distT="0" distB="0" distL="0" distR="0" wp14:anchorId="188028E8" wp14:editId="371307B8">
            <wp:extent cx="5731510" cy="4006850"/>
            <wp:effectExtent l="0" t="0" r="2540" b="0"/>
            <wp:docPr id="18" name="Picture 18"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Teams&#10;&#10;Description automatically generated"/>
                    <pic:cNvPicPr/>
                  </pic:nvPicPr>
                  <pic:blipFill>
                    <a:blip r:embed="rId26"/>
                    <a:stretch>
                      <a:fillRect/>
                    </a:stretch>
                  </pic:blipFill>
                  <pic:spPr>
                    <a:xfrm>
                      <a:off x="0" y="0"/>
                      <a:ext cx="5731510" cy="4006850"/>
                    </a:xfrm>
                    <a:prstGeom prst="rect">
                      <a:avLst/>
                    </a:prstGeom>
                  </pic:spPr>
                </pic:pic>
              </a:graphicData>
            </a:graphic>
          </wp:inline>
        </w:drawing>
      </w:r>
    </w:p>
    <w:p w14:paraId="529D3AD7" w14:textId="0CF99917" w:rsidR="00F225FD" w:rsidRDefault="00E151E0" w:rsidP="00E151E0">
      <w:pPr>
        <w:pStyle w:val="Caption"/>
      </w:pPr>
      <w:bookmarkStart w:id="28" w:name="_Toc100673930"/>
      <w:r>
        <w:t xml:space="preserve">Figure </w:t>
      </w:r>
      <w:r w:rsidR="00AF67AA">
        <w:fldChar w:fldCharType="begin"/>
      </w:r>
      <w:r w:rsidR="00AF67AA">
        <w:instrText xml:space="preserve"> SEQ Figure \* ARABIC </w:instrText>
      </w:r>
      <w:r w:rsidR="00AF67AA">
        <w:fldChar w:fldCharType="separate"/>
      </w:r>
      <w:r w:rsidR="00A20D50">
        <w:rPr>
          <w:noProof/>
        </w:rPr>
        <w:t>15</w:t>
      </w:r>
      <w:r w:rsidR="00AF67AA">
        <w:rPr>
          <w:noProof/>
        </w:rPr>
        <w:fldChar w:fldCharType="end"/>
      </w:r>
      <w:r>
        <w:t xml:space="preserve"> - Example Student Dashboard, </w:t>
      </w:r>
      <w:proofErr w:type="spellStart"/>
      <w:r>
        <w:t>S.</w:t>
      </w:r>
      <w:proofErr w:type="gramStart"/>
      <w:r>
        <w:t>R.Haley</w:t>
      </w:r>
      <w:bookmarkEnd w:id="28"/>
      <w:proofErr w:type="spellEnd"/>
      <w:proofErr w:type="gramEnd"/>
    </w:p>
    <w:p w14:paraId="1C2CA495" w14:textId="3F821EA4" w:rsidR="0005682A" w:rsidRDefault="001E56BB" w:rsidP="008B0D5E">
      <w:pPr>
        <w:jc w:val="both"/>
      </w:pPr>
      <w:r>
        <w:t xml:space="preserve">In both versions, affordability of clickable object is good. Users can instinctually </w:t>
      </w:r>
      <w:r w:rsidR="00EC294D">
        <w:t>tell which objects are clickable, and what action they are likely to perform.</w:t>
      </w:r>
    </w:p>
    <w:p w14:paraId="1D8EF260" w14:textId="0FF50A3F" w:rsidR="0005682A" w:rsidRDefault="0005682A" w:rsidP="008B0D5E">
      <w:pPr>
        <w:jc w:val="both"/>
      </w:pPr>
    </w:p>
    <w:p w14:paraId="4696BD4C" w14:textId="1FE8DF1C" w:rsidR="0005682A" w:rsidRDefault="0005682A" w:rsidP="008B0D5E">
      <w:pPr>
        <w:jc w:val="both"/>
      </w:pPr>
    </w:p>
    <w:p w14:paraId="43C3E820" w14:textId="4DACDAE2" w:rsidR="0005682A" w:rsidRDefault="0005682A" w:rsidP="008B0D5E">
      <w:pPr>
        <w:jc w:val="both"/>
      </w:pPr>
    </w:p>
    <w:p w14:paraId="7B55DFF9" w14:textId="287E456D" w:rsidR="0005682A" w:rsidRDefault="0005682A" w:rsidP="008B0D5E">
      <w:pPr>
        <w:jc w:val="both"/>
      </w:pPr>
    </w:p>
    <w:p w14:paraId="0F3A24B7" w14:textId="449F4A36" w:rsidR="0005682A" w:rsidRDefault="0005682A" w:rsidP="008B0D5E">
      <w:pPr>
        <w:jc w:val="both"/>
      </w:pPr>
    </w:p>
    <w:p w14:paraId="2DEEC944" w14:textId="21FABA6D" w:rsidR="0005682A" w:rsidRDefault="0005682A" w:rsidP="008B0D5E">
      <w:pPr>
        <w:jc w:val="both"/>
      </w:pPr>
    </w:p>
    <w:p w14:paraId="2ACEADE2" w14:textId="55F1791D" w:rsidR="00222178" w:rsidRDefault="00222178" w:rsidP="008B0D5E">
      <w:pPr>
        <w:jc w:val="both"/>
      </w:pPr>
    </w:p>
    <w:p w14:paraId="2BC0285A" w14:textId="05D8BDDF" w:rsidR="00222178" w:rsidRDefault="00222178" w:rsidP="008B0D5E">
      <w:pPr>
        <w:jc w:val="both"/>
      </w:pPr>
    </w:p>
    <w:p w14:paraId="66F8B7D3" w14:textId="6EB1131C" w:rsidR="00222178" w:rsidRDefault="00222178" w:rsidP="008B0D5E">
      <w:pPr>
        <w:jc w:val="both"/>
      </w:pPr>
    </w:p>
    <w:p w14:paraId="1A3703DF" w14:textId="77777777" w:rsidR="00222178" w:rsidRDefault="00222178" w:rsidP="008B0D5E">
      <w:pPr>
        <w:jc w:val="both"/>
      </w:pPr>
    </w:p>
    <w:p w14:paraId="3058B39C" w14:textId="55EF294F" w:rsidR="0005682A" w:rsidRDefault="0005682A" w:rsidP="008B0D5E">
      <w:pPr>
        <w:jc w:val="both"/>
      </w:pPr>
    </w:p>
    <w:p w14:paraId="70DA7744" w14:textId="77777777" w:rsidR="00BB3BD3" w:rsidRDefault="00222178" w:rsidP="008B0D5E">
      <w:pPr>
        <w:pStyle w:val="Heading2"/>
        <w:numPr>
          <w:ilvl w:val="1"/>
          <w:numId w:val="10"/>
        </w:numPr>
        <w:jc w:val="both"/>
      </w:pPr>
      <w:bookmarkStart w:id="29" w:name="_Toc102131061"/>
      <w:r>
        <w:lastRenderedPageBreak/>
        <w:t xml:space="preserve">Clinical Dashboards </w:t>
      </w:r>
      <w:r w:rsidR="00D5053C">
        <w:t>–</w:t>
      </w:r>
      <w:r>
        <w:t xml:space="preserve"> </w:t>
      </w:r>
      <w:r w:rsidR="0021062B">
        <w:t>Are They Effective?</w:t>
      </w:r>
      <w:bookmarkEnd w:id="29"/>
    </w:p>
    <w:p w14:paraId="1584E796" w14:textId="081E611F" w:rsidR="0021062B" w:rsidRDefault="0021062B" w:rsidP="00BB3BD3">
      <w:pPr>
        <w:pStyle w:val="Heading2"/>
        <w:jc w:val="both"/>
      </w:pPr>
    </w:p>
    <w:p w14:paraId="46917608" w14:textId="0E41AB1D" w:rsidR="00D32B69" w:rsidRDefault="00D32B69" w:rsidP="008B0D5E">
      <w:pPr>
        <w:jc w:val="both"/>
      </w:pPr>
      <w:r>
        <w:t>Designing and implementing dashboards, particularly in a clinical environment</w:t>
      </w:r>
      <w:r w:rsidR="005C7943">
        <w:t>, instinctively feels like a good idea.</w:t>
      </w:r>
      <w:r w:rsidR="00AA154D">
        <w:t xml:space="preserve"> Clinicians are responsible for caring for people</w:t>
      </w:r>
      <w:r w:rsidR="00A427D2">
        <w:t>, often in high pressure, life-threatening situations</w:t>
      </w:r>
      <w:r w:rsidR="00CE179A">
        <w:t xml:space="preserve"> and rely heavily on large volumes of data collected by many different clinical disciplines.  As mentioned previously, this </w:t>
      </w:r>
      <w:r w:rsidR="00043C77">
        <w:t>was</w:t>
      </w:r>
      <w:r w:rsidR="00CE179A">
        <w:t xml:space="preserve"> </w:t>
      </w:r>
      <w:r w:rsidR="00043C77">
        <w:t>h</w:t>
      </w:r>
      <w:r w:rsidR="00CE179A">
        <w:t xml:space="preserve">istorically </w:t>
      </w:r>
      <w:r w:rsidR="00043C77">
        <w:t xml:space="preserve">analysed using software packages such as MS Excel and MS Access. But flat spreadsheets and complicated </w:t>
      </w:r>
      <w:r w:rsidR="00237120">
        <w:t>databases are not conducive to being able to act quickly based on the information available. Dashboards</w:t>
      </w:r>
      <w:r w:rsidR="00F04A0A">
        <w:t>, where the relevant information is collated and displayed in an easy-to-understand graphical representation</w:t>
      </w:r>
      <w:r w:rsidR="003D32AC">
        <w:t xml:space="preserve"> seems </w:t>
      </w:r>
      <w:r w:rsidR="00B068C8">
        <w:t>far more likely to compliment clinical practice as opposed to hinder it.</w:t>
      </w:r>
    </w:p>
    <w:p w14:paraId="084E3654" w14:textId="4C83C698" w:rsidR="00B068C8" w:rsidRDefault="00AB5433" w:rsidP="008B0D5E">
      <w:pPr>
        <w:jc w:val="both"/>
      </w:pPr>
      <w:r>
        <w:t>In 2013</w:t>
      </w:r>
      <w:r w:rsidR="00623270">
        <w:t xml:space="preserve">, </w:t>
      </w:r>
      <w:r w:rsidR="00623270" w:rsidRPr="00623270">
        <w:t xml:space="preserve">Singh, </w:t>
      </w:r>
      <w:proofErr w:type="spellStart"/>
      <w:r w:rsidR="00623270" w:rsidRPr="00623270">
        <w:t>Spitzmueller</w:t>
      </w:r>
      <w:proofErr w:type="spellEnd"/>
      <w:r w:rsidR="00623270" w:rsidRPr="00623270">
        <w:t>, Petersen, Sawhney, and Sittig</w:t>
      </w:r>
      <w:r w:rsidR="00623270">
        <w:t xml:space="preserve"> </w:t>
      </w:r>
      <w:r w:rsidR="00DA3AF1">
        <w:t>performed</w:t>
      </w:r>
      <w:r w:rsidR="00DA3AF1" w:rsidRPr="00623270">
        <w:t xml:space="preserve"> </w:t>
      </w:r>
      <w:r w:rsidR="00623270" w:rsidRPr="00623270">
        <w:t xml:space="preserve">a cross-sectional study of </w:t>
      </w:r>
      <w:r w:rsidR="00C17461">
        <w:t xml:space="preserve">nearly 2,600 </w:t>
      </w:r>
      <w:r w:rsidR="00623270" w:rsidRPr="00623270">
        <w:t xml:space="preserve">primary care providers to evaluate predictors of missed test results in the setting of </w:t>
      </w:r>
      <w:r w:rsidR="00C17461">
        <w:t>EH</w:t>
      </w:r>
      <w:r w:rsidR="00DA3AF1">
        <w:t xml:space="preserve">R </w:t>
      </w:r>
      <w:r w:rsidR="00623270" w:rsidRPr="00623270">
        <w:t>alerts.</w:t>
      </w:r>
      <w:r w:rsidR="000711C7">
        <w:t xml:space="preserve"> </w:t>
      </w:r>
      <w:r w:rsidR="00C17461">
        <w:t xml:space="preserve">The results showed that </w:t>
      </w:r>
      <w:r w:rsidR="00C07B07" w:rsidRPr="00C07B07">
        <w:t xml:space="preserve">87% </w:t>
      </w:r>
      <w:r w:rsidR="00E168C2">
        <w:t>felt</w:t>
      </w:r>
      <w:r w:rsidR="00E168C2" w:rsidRPr="00C07B07">
        <w:t xml:space="preserve"> </w:t>
      </w:r>
      <w:r w:rsidR="00C07B07" w:rsidRPr="00C07B07">
        <w:t>the quantity of alerts received to be excessive</w:t>
      </w:r>
      <w:r w:rsidR="00724092">
        <w:t xml:space="preserve"> whilst</w:t>
      </w:r>
      <w:r w:rsidR="00C07B07" w:rsidRPr="00C07B07">
        <w:t xml:space="preserve"> 70% </w:t>
      </w:r>
      <w:r w:rsidR="00724092">
        <w:t>described</w:t>
      </w:r>
      <w:r w:rsidR="00724092" w:rsidRPr="00C07B07">
        <w:t xml:space="preserve"> </w:t>
      </w:r>
      <w:r w:rsidR="00C07B07" w:rsidRPr="00C07B07">
        <w:t xml:space="preserve">receiving more alerts than they could </w:t>
      </w:r>
      <w:r w:rsidR="00724092">
        <w:t xml:space="preserve">be managed </w:t>
      </w:r>
      <w:r w:rsidR="00C07B07" w:rsidRPr="00C07B07">
        <w:t>effectively</w:t>
      </w:r>
      <w:r w:rsidR="00F14E8A">
        <w:t>.</w:t>
      </w:r>
      <w:r w:rsidR="00C07B07" w:rsidRPr="00C07B07">
        <w:t xml:space="preserve"> </w:t>
      </w:r>
      <w:r w:rsidR="00F14E8A">
        <w:t xml:space="preserve">Furthermore, </w:t>
      </w:r>
      <w:r w:rsidR="00C07B07" w:rsidRPr="00C07B07">
        <w:t xml:space="preserve">56% reported that the current notification system made it possible for practitioners to miss test results, and 30% reported having personally missed test results that led to </w:t>
      </w:r>
      <w:r w:rsidR="008C1693">
        <w:t xml:space="preserve">delays in treatment </w:t>
      </w:r>
      <w:r w:rsidR="008C1693">
        <w:fldChar w:fldCharType="begin" w:fldLock="1"/>
      </w:r>
      <w:r w:rsidR="000F4C32">
        <w:instrText>ADDIN CSL_CITATION {"citationItems":[{"id":"ITEM-1","itemData":{"DOI":"10.1001/2013.jamainternmed.61.Information","ISBN":"2122633255","ISSN":"15378276","PMID":"1000000221","author":[{"dropping-particle":"","family":"Manuscript","given":"Author","non-dropping-particle":"","parse-names":false,"suffix":""}],"container-title":"Changes","id":"ITEM-1","issue":"8","issued":{"date-parts":[["2012"]]},"page":"997-1003","title":"Information overload and missed test results in EHR-based settings","type":"article-journal","volume":"29"},"uris":["http://www.mendeley.com/documents/?uuid=c755c4be-ebf0-42b8-949a-565b468533ad"]}],"mendeley":{"formattedCitation":"[27]","plainTextFormattedCitation":"[27]","previouslyFormattedCitation":"[27]"},"properties":{"noteIndex":0},"schema":"https://github.com/citation-style-language/schema/raw/master/csl-citation.json"}</w:instrText>
      </w:r>
      <w:r w:rsidR="008C1693">
        <w:fldChar w:fldCharType="separate"/>
      </w:r>
      <w:r w:rsidR="008C1693" w:rsidRPr="008C1693">
        <w:rPr>
          <w:noProof/>
        </w:rPr>
        <w:t>[27]</w:t>
      </w:r>
      <w:r w:rsidR="008C1693">
        <w:fldChar w:fldCharType="end"/>
      </w:r>
      <w:r w:rsidR="00C07B07" w:rsidRPr="00C07B07">
        <w:t xml:space="preserve">. </w:t>
      </w:r>
    </w:p>
    <w:p w14:paraId="583AAA42" w14:textId="276207E7" w:rsidR="00051773" w:rsidRDefault="00011ECA" w:rsidP="008B0D5E">
      <w:pPr>
        <w:jc w:val="both"/>
        <w:rPr>
          <w:i/>
          <w:iCs/>
        </w:rPr>
      </w:pPr>
      <w:r>
        <w:t xml:space="preserve">In 2009, </w:t>
      </w:r>
      <w:r w:rsidR="00051773">
        <w:t xml:space="preserve">Victor </w:t>
      </w:r>
      <w:proofErr w:type="spellStart"/>
      <w:r w:rsidR="00051773">
        <w:t>Zaydfudim</w:t>
      </w:r>
      <w:proofErr w:type="spellEnd"/>
      <w:r w:rsidR="00051773">
        <w:t xml:space="preserve"> et al. </w:t>
      </w:r>
      <w:r>
        <w:t>at</w:t>
      </w:r>
      <w:r w:rsidR="00051773">
        <w:t xml:space="preserve"> the Vanderbilt University, US</w:t>
      </w:r>
      <w:r w:rsidR="00F50B50">
        <w:t xml:space="preserve"> conducted a study </w:t>
      </w:r>
      <w:r w:rsidR="006D29E2">
        <w:t xml:space="preserve">on the </w:t>
      </w:r>
      <w:r w:rsidR="00F13004">
        <w:t>“</w:t>
      </w:r>
      <w:r w:rsidR="00F13004" w:rsidRPr="00F13004">
        <w:rPr>
          <w:i/>
          <w:iCs/>
        </w:rPr>
        <w:t>Implementation of a Real-time Compliance Dashboard to Help Reduce SICU Ventilator-Associated Pneumonia</w:t>
      </w:r>
      <w:r w:rsidR="00327D9D">
        <w:rPr>
          <w:i/>
          <w:iCs/>
        </w:rPr>
        <w:t xml:space="preserve"> (VAP)</w:t>
      </w:r>
      <w:r w:rsidR="00F13004" w:rsidRPr="00F13004">
        <w:rPr>
          <w:i/>
          <w:iCs/>
        </w:rPr>
        <w:t xml:space="preserve"> </w:t>
      </w:r>
      <w:r w:rsidR="00F13004">
        <w:rPr>
          <w:i/>
          <w:iCs/>
        </w:rPr>
        <w:t>w</w:t>
      </w:r>
      <w:r w:rsidR="00F13004" w:rsidRPr="00F13004">
        <w:rPr>
          <w:i/>
          <w:iCs/>
        </w:rPr>
        <w:t>ith the Ventilator Bundle</w:t>
      </w:r>
      <w:r w:rsidR="00F13004">
        <w:rPr>
          <w:i/>
          <w:iCs/>
        </w:rPr>
        <w:t>”.</w:t>
      </w:r>
    </w:p>
    <w:p w14:paraId="2123FC4E" w14:textId="4E1784C7" w:rsidR="000A7C82" w:rsidRPr="00D32B69" w:rsidRDefault="00327D9D" w:rsidP="008B0D5E">
      <w:pPr>
        <w:jc w:val="both"/>
      </w:pPr>
      <w:r>
        <w:t>The study found</w:t>
      </w:r>
      <w:r w:rsidR="00371DA2">
        <w:t xml:space="preserve"> the introduction of a dashboard</w:t>
      </w:r>
      <w:r w:rsidR="0017477D">
        <w:t xml:space="preserve"> resulted in </w:t>
      </w:r>
      <w:r>
        <w:t>a</w:t>
      </w:r>
      <w:r w:rsidR="00F07757">
        <w:t xml:space="preserve"> decrease in the mean </w:t>
      </w:r>
      <w:r>
        <w:t>VAP</w:t>
      </w:r>
      <w:r w:rsidR="00F07757">
        <w:t xml:space="preserve"> </w:t>
      </w:r>
      <w:r w:rsidR="00F32FA7">
        <w:t>infection rates</w:t>
      </w:r>
      <w:r w:rsidR="00F07757">
        <w:t xml:space="preserve"> from 15.</w:t>
      </w:r>
      <w:r w:rsidR="00371DA2">
        <w:t xml:space="preserve">2 (7.0) to 9.3 (4.9) </w:t>
      </w:r>
      <w:r w:rsidR="00F32FA7">
        <w:t>incidents</w:t>
      </w:r>
      <w:r w:rsidR="00371DA2">
        <w:t xml:space="preserve"> </w:t>
      </w:r>
      <w:r w:rsidR="0017477D">
        <w:t>per 1000 ventilator days</w:t>
      </w:r>
      <w:r w:rsidR="000033D1">
        <w:t xml:space="preserve">.  Similarly, Quarterly VAP rates </w:t>
      </w:r>
      <w:r w:rsidR="0094685E">
        <w:t>were reduced significantly</w:t>
      </w:r>
      <w:r w:rsidR="008E65BA">
        <w:t xml:space="preserve"> for the </w:t>
      </w:r>
      <w:r w:rsidR="00B43D24">
        <w:t xml:space="preserve">November 2007 to </w:t>
      </w:r>
      <w:r w:rsidR="008E65BA">
        <w:t>January 200</w:t>
      </w:r>
      <w:r w:rsidR="00B43D24">
        <w:t>8 and February 2008 to April 32008 quarters</w:t>
      </w:r>
      <w:r w:rsidR="000F4C32">
        <w:t xml:space="preserve"> and</w:t>
      </w:r>
      <w:r w:rsidR="00F57309">
        <w:t xml:space="preserve"> </w:t>
      </w:r>
      <w:r w:rsidR="000F4C32">
        <w:t>c</w:t>
      </w:r>
      <w:r w:rsidR="00051773">
        <w:t>ompliance with ventilator</w:t>
      </w:r>
      <w:r w:rsidR="00F57309">
        <w:t>s</w:t>
      </w:r>
      <w:r w:rsidR="00051773">
        <w:t xml:space="preserve"> grew from 39% in August 2007 to 89% in July 2008</w:t>
      </w:r>
      <w:r w:rsidR="000F4C32">
        <w:t xml:space="preserve"> </w:t>
      </w:r>
      <w:r w:rsidR="000F4C32">
        <w:fldChar w:fldCharType="begin" w:fldLock="1"/>
      </w:r>
      <w:r w:rsidR="000F4C32">
        <w:instrText>ADDIN CSL_CITATION {"citationItems":[{"id":"ITEM-1","itemData":{"DOI":"10.1001/archsurg.2009.117","ISSN":"00040010","PMID":"19620546","abstract":"Background: Ventilator-associated pneumonia (VAP) causes significant morbidity and mortality in critically ill surgical patients. Recent studies suggest that the success of preventive measures is dependent on compliance with ventilator bundle parameters. Hypothesis: Implementation of an electronic dashboard will improve compliance with the bundle parameters and reduce rates of VAP in our surgical intensive care unit (SICU). Design: Time series analysis of VAP rates between January 2005 and July 2008, with dashboard implementation in July 2007. Setting: Multidisciplinary SICU at a tertiary-care referral center with a stable case mix during the study period. Patients: Patients admitted to the SICU between January 2005 and July 2008. Main Outcome Measures: Infection control data were used to establish rates of VAP and total ventilator days. For the time series analysis, VAP rates were calculated as quarterly VAP events per 1000 ventilator days. Ventilator bundle compliance was analyzed after dashboard implementation. Differences between expected and observed VAP rates based on time series analysis were used to estimate the effect of intervention. Results: Average compliance with the ventilator bundle improved from 39% in August 2007 to 89% in July 2008 (P &lt; .001). Rates of VAP decreased from a mean (SD) of 15.2(7.0) to 9.3(4.9) events per 1000 ventilator days after introduction of the dashboard (P = .01). Quarterly VAP rates were significantly reduced in the November 2007 through January 2008 and February through April 2008 periods (P &lt; .05). For the August through October 2007 and May through July 2008 quarters, the observed rate reduction was not statistically significant. Conclusions: Implementation of an electronic dashboard improved compliance with ventilator bundle measures and is associated with reduced rates of VAP in our SICU. ©2009 American Medical Association. All rights reserved.","author":[{"dropping-particle":"","family":"Zaydfudim","given":"Victor","non-dropping-particle":"","parse-names":false,"suffix":""},{"dropping-particle":"","family":"Dossett","given":"Lesly A.","non-dropping-particle":"","parse-names":false,"suffix":""},{"dropping-particle":"","family":"Starmer","given":"John M.","non-dropping-particle":"","parse-names":false,"suffix":""},{"dropping-particle":"","family":"Arbogast","given":"Patrick G.","non-dropping-particle":"","parse-names":false,"suffix":""},{"dropping-particle":"","family":"Feurer","given":"Irene D.","non-dropping-particle":"","parse-names":false,"suffix":""},{"dropping-particle":"","family":"Ray","given":"Wayne A.","non-dropping-particle":"","parse-names":false,"suffix":""},{"dropping-particle":"","family":"May","given":"Addison K.","non-dropping-particle":"","parse-names":false,"suffix":""},{"dropping-particle":"","family":"Pinson","given":"C. Wright","non-dropping-particle":"","parse-names":false,"suffix":""}],"container-title":"Archives of Surgery","id":"ITEM-1","issue":"7","issued":{"date-parts":[["2009"]]},"page":"656-661","title":"Implementation of a real-time compliance dashboard to help reduce SICU ventilator-associated pneumonia with the ventilator bundle","type":"article-journal","volume":"144"},"uris":["http://www.mendeley.com/documents/?uuid=3e4a051d-b0f3-4b08-bb8a-efe83b1069e2"]}],"mendeley":{"formattedCitation":"[28]","plainTextFormattedCitation":"[28]"},"properties":{"noteIndex":0},"schema":"https://github.com/citation-style-language/schema/raw/master/csl-citation.json"}</w:instrText>
      </w:r>
      <w:r w:rsidR="000F4C32">
        <w:fldChar w:fldCharType="separate"/>
      </w:r>
      <w:r w:rsidR="000F4C32" w:rsidRPr="000F4C32">
        <w:rPr>
          <w:noProof/>
        </w:rPr>
        <w:t>[28]</w:t>
      </w:r>
      <w:r w:rsidR="000F4C32">
        <w:fldChar w:fldCharType="end"/>
      </w:r>
      <w:r w:rsidR="000F4C32">
        <w:t>.</w:t>
      </w:r>
    </w:p>
    <w:p w14:paraId="4824F3CE" w14:textId="77777777" w:rsidR="00C6486C" w:rsidRPr="00C6486C" w:rsidRDefault="00C6486C" w:rsidP="008B0D5E">
      <w:pPr>
        <w:jc w:val="both"/>
      </w:pPr>
    </w:p>
    <w:p w14:paraId="4682A2A1" w14:textId="77777777" w:rsidR="00222178" w:rsidRDefault="00222178" w:rsidP="008B0D5E">
      <w:pPr>
        <w:jc w:val="both"/>
      </w:pPr>
    </w:p>
    <w:p w14:paraId="1A476359" w14:textId="3408A0B1" w:rsidR="00D27101" w:rsidRDefault="00D27101" w:rsidP="008B0D5E">
      <w:pPr>
        <w:jc w:val="both"/>
      </w:pPr>
    </w:p>
    <w:p w14:paraId="4A097427" w14:textId="5ED03560" w:rsidR="00D27101" w:rsidRDefault="00D27101" w:rsidP="008B0D5E">
      <w:pPr>
        <w:jc w:val="both"/>
      </w:pPr>
    </w:p>
    <w:p w14:paraId="749C92EA" w14:textId="35BD228E" w:rsidR="0071369D" w:rsidRDefault="0071369D" w:rsidP="008B0D5E">
      <w:pPr>
        <w:jc w:val="both"/>
      </w:pPr>
    </w:p>
    <w:p w14:paraId="33E36BB1" w14:textId="36A7316E" w:rsidR="0071369D" w:rsidRDefault="0071369D" w:rsidP="008B0D5E">
      <w:pPr>
        <w:jc w:val="both"/>
      </w:pPr>
    </w:p>
    <w:p w14:paraId="4720116B" w14:textId="34490226" w:rsidR="0071369D" w:rsidRDefault="0071369D" w:rsidP="008B0D5E">
      <w:pPr>
        <w:jc w:val="both"/>
      </w:pPr>
    </w:p>
    <w:p w14:paraId="6FE44232" w14:textId="22CC6290" w:rsidR="0071369D" w:rsidRDefault="0071369D" w:rsidP="008B0D5E">
      <w:pPr>
        <w:jc w:val="both"/>
      </w:pPr>
    </w:p>
    <w:p w14:paraId="15EE0575" w14:textId="6754167E" w:rsidR="0071369D" w:rsidRDefault="0071369D" w:rsidP="008B0D5E">
      <w:pPr>
        <w:jc w:val="both"/>
      </w:pPr>
    </w:p>
    <w:p w14:paraId="1FEFDA6F" w14:textId="4F9B9510" w:rsidR="0071369D" w:rsidRDefault="0071369D" w:rsidP="008B0D5E">
      <w:pPr>
        <w:jc w:val="both"/>
      </w:pPr>
    </w:p>
    <w:p w14:paraId="1EB25E42" w14:textId="3BD6BC7B" w:rsidR="0071369D" w:rsidRDefault="0071369D" w:rsidP="008B0D5E">
      <w:pPr>
        <w:jc w:val="both"/>
      </w:pPr>
    </w:p>
    <w:p w14:paraId="38097E7F" w14:textId="5F46905F" w:rsidR="0071369D" w:rsidRDefault="0071369D" w:rsidP="008B0D5E">
      <w:pPr>
        <w:jc w:val="both"/>
      </w:pPr>
    </w:p>
    <w:p w14:paraId="311D7C3B" w14:textId="5333B69A" w:rsidR="0071369D" w:rsidRDefault="0071369D" w:rsidP="008B0D5E">
      <w:pPr>
        <w:jc w:val="both"/>
      </w:pPr>
    </w:p>
    <w:p w14:paraId="01F1239E" w14:textId="1AF00691" w:rsidR="0071369D" w:rsidRDefault="0071369D" w:rsidP="008B0D5E">
      <w:pPr>
        <w:jc w:val="both"/>
      </w:pPr>
    </w:p>
    <w:p w14:paraId="330696DF" w14:textId="1463C262" w:rsidR="0071369D" w:rsidRPr="00F70073" w:rsidRDefault="0048053C" w:rsidP="008B0D5E">
      <w:pPr>
        <w:pStyle w:val="Heading1"/>
        <w:numPr>
          <w:ilvl w:val="0"/>
          <w:numId w:val="10"/>
        </w:numPr>
        <w:jc w:val="both"/>
      </w:pPr>
      <w:bookmarkStart w:id="30" w:name="_Toc102131062"/>
      <w:r w:rsidRPr="00F70073">
        <w:lastRenderedPageBreak/>
        <w:t>Requirements</w:t>
      </w:r>
      <w:bookmarkEnd w:id="30"/>
    </w:p>
    <w:p w14:paraId="198D8ACB" w14:textId="42072EEE" w:rsidR="00FA1DC1" w:rsidRDefault="00FA1DC1" w:rsidP="008B0D5E">
      <w:pPr>
        <w:pStyle w:val="Heading2"/>
        <w:jc w:val="both"/>
      </w:pPr>
      <w:r>
        <w:br/>
      </w:r>
      <w:bookmarkStart w:id="31" w:name="_Toc102131063"/>
      <w:r>
        <w:t>3.1.</w:t>
      </w:r>
      <w:r>
        <w:tab/>
        <w:t>Introduction</w:t>
      </w:r>
      <w:bookmarkEnd w:id="31"/>
      <w:r w:rsidR="003E4E87">
        <w:br/>
      </w:r>
    </w:p>
    <w:p w14:paraId="1D517B8C" w14:textId="716C8FC0" w:rsidR="008852B6" w:rsidRDefault="00B31D5C" w:rsidP="008B0D5E">
      <w:pPr>
        <w:jc w:val="both"/>
      </w:pPr>
      <w:r>
        <w:t>Medication administration compliance is</w:t>
      </w:r>
      <w:r w:rsidR="001A4B31">
        <w:t xml:space="preserve"> </w:t>
      </w:r>
      <w:r w:rsidR="00736A66">
        <w:t>of utmost</w:t>
      </w:r>
      <w:r w:rsidR="001A4B31">
        <w:t xml:space="preserve"> important when caring for those who are sick</w:t>
      </w:r>
      <w:r w:rsidR="006B7DD5">
        <w:t xml:space="preserve">, especially those who rely on </w:t>
      </w:r>
      <w:r w:rsidR="00E174C1">
        <w:t>clinical practitioners to provide and administer th</w:t>
      </w:r>
      <w:r w:rsidR="0009392C">
        <w:t>o</w:t>
      </w:r>
      <w:r w:rsidR="00E174C1">
        <w:t>se medicines.</w:t>
      </w:r>
      <w:r w:rsidR="0009644F">
        <w:t xml:space="preserve">  This is particularly the case at</w:t>
      </w:r>
      <w:r w:rsidR="006B7DD5">
        <w:t xml:space="preserve"> </w:t>
      </w:r>
      <w:r w:rsidR="0009644F">
        <w:t xml:space="preserve">the many </w:t>
      </w:r>
      <w:r w:rsidR="00B4035D">
        <w:t>R</w:t>
      </w:r>
      <w:r w:rsidR="0009644F">
        <w:t xml:space="preserve">enal units treating those with chronic </w:t>
      </w:r>
      <w:r w:rsidR="004555A8">
        <w:t>k</w:t>
      </w:r>
      <w:r w:rsidR="0009644F">
        <w:t xml:space="preserve">idney </w:t>
      </w:r>
      <w:r w:rsidR="004555A8">
        <w:t>d</w:t>
      </w:r>
      <w:r w:rsidR="0009644F">
        <w:t>isease</w:t>
      </w:r>
      <w:r w:rsidR="0009392C">
        <w:t xml:space="preserve"> </w:t>
      </w:r>
      <w:r w:rsidR="004555A8">
        <w:t>around the world.</w:t>
      </w:r>
    </w:p>
    <w:p w14:paraId="1F84E2D3" w14:textId="0DEF93A1" w:rsidR="007D7877" w:rsidRDefault="008852B6" w:rsidP="008B0D5E">
      <w:pPr>
        <w:jc w:val="both"/>
      </w:pPr>
      <w:r>
        <w:t xml:space="preserve">At </w:t>
      </w:r>
      <w:r w:rsidR="00250F97">
        <w:t xml:space="preserve">each of </w:t>
      </w:r>
      <w:r>
        <w:t>the three Swansea Bay University Health Board</w:t>
      </w:r>
      <w:r w:rsidR="0009392C">
        <w:t xml:space="preserve"> (SBU)</w:t>
      </w:r>
      <w:r>
        <w:t xml:space="preserve"> units, based at Morriston Hospital in Swansea, </w:t>
      </w:r>
      <w:r w:rsidR="00250F97">
        <w:t xml:space="preserve">there are three dialysis sessions per </w:t>
      </w:r>
      <w:r w:rsidR="0026157C">
        <w:t>day</w:t>
      </w:r>
      <w:r w:rsidR="00250F97">
        <w:t xml:space="preserve"> that cover</w:t>
      </w:r>
      <w:r w:rsidR="0026157C">
        <w:t xml:space="preserve"> the hours of 7am to 11pm</w:t>
      </w:r>
      <w:r w:rsidR="00B4374B">
        <w:t>.  These are broken down to</w:t>
      </w:r>
      <w:r w:rsidR="00BC1521">
        <w:t xml:space="preserve"> AM, PM and Twilight sessions with patients usually assigned to </w:t>
      </w:r>
      <w:r w:rsidR="007F39B4">
        <w:t>three sessions per week.  For example, a CKD patient reliant on haemodialysis m</w:t>
      </w:r>
      <w:r w:rsidR="00F72542">
        <w:t>a</w:t>
      </w:r>
      <w:r w:rsidR="007F39B4">
        <w:t>y attend a unit every Monday, Wednesday</w:t>
      </w:r>
      <w:r w:rsidR="00AE7DED">
        <w:t>,</w:t>
      </w:r>
      <w:r w:rsidR="007F39B4">
        <w:t xml:space="preserve"> and Friday morning </w:t>
      </w:r>
      <w:r w:rsidR="00AE7DED">
        <w:t>for four hours of dialysis from 7am to 11am.</w:t>
      </w:r>
      <w:r w:rsidR="00C24FC7">
        <w:t xml:space="preserve">  At the time of writing, there are 270 </w:t>
      </w:r>
      <w:r w:rsidR="00A43721">
        <w:t>dialysis patients under Morriston Hospitals’ care and when divided across the number of session</w:t>
      </w:r>
      <w:r w:rsidR="00F04CCE">
        <w:t xml:space="preserve"> averages 15</w:t>
      </w:r>
      <w:r w:rsidR="00AA7FD4">
        <w:t xml:space="preserve"> patient per session.  </w:t>
      </w:r>
      <w:proofErr w:type="gramStart"/>
      <w:r w:rsidR="00AA7FD4">
        <w:t>In reality, some</w:t>
      </w:r>
      <w:proofErr w:type="gramEnd"/>
      <w:r w:rsidR="00AA7FD4">
        <w:t xml:space="preserve"> sessions are busier than others as every effort is made to accommodate </w:t>
      </w:r>
      <w:r w:rsidR="00C77A10">
        <w:t>peoples’</w:t>
      </w:r>
      <w:r w:rsidR="00AA7FD4">
        <w:t xml:space="preserve"> preferences </w:t>
      </w:r>
      <w:r w:rsidR="00C77A10">
        <w:t xml:space="preserve">and lifestyles.  Most often, </w:t>
      </w:r>
      <w:r w:rsidR="00744338">
        <w:t xml:space="preserve">morning sessions are busier on Mondays, Wednesday, and Fridays as people are keen to </w:t>
      </w:r>
      <w:r w:rsidR="00213A7C">
        <w:t xml:space="preserve">complete their four hours of treatment early in the day, and on weekdays, freeing up their weekends.  </w:t>
      </w:r>
      <w:r w:rsidR="004F5284">
        <w:t xml:space="preserve">Additionally, Morriston is the main dialysis centre for </w:t>
      </w:r>
      <w:proofErr w:type="gramStart"/>
      <w:r w:rsidR="00004132">
        <w:t xml:space="preserve">South </w:t>
      </w:r>
      <w:r w:rsidR="00C74BE6">
        <w:t>W</w:t>
      </w:r>
      <w:r w:rsidR="00004132">
        <w:t>est</w:t>
      </w:r>
      <w:proofErr w:type="gramEnd"/>
      <w:r w:rsidR="004F5284">
        <w:t xml:space="preserve"> Wales and provides significant </w:t>
      </w:r>
      <w:r w:rsidR="008F15D9">
        <w:t xml:space="preserve">numbers of treatments for those </w:t>
      </w:r>
      <w:r w:rsidR="006A1DC3">
        <w:t>on holiday in the area, and is the first port of call for all patients in Mid</w:t>
      </w:r>
      <w:r w:rsidR="00DB058A">
        <w:t xml:space="preserve"> to </w:t>
      </w:r>
      <w:r w:rsidR="006A1DC3">
        <w:t>South</w:t>
      </w:r>
      <w:r w:rsidR="00004132">
        <w:t xml:space="preserve"> West</w:t>
      </w:r>
      <w:r w:rsidR="006A1DC3">
        <w:t xml:space="preserve"> </w:t>
      </w:r>
      <w:r w:rsidR="00004132">
        <w:t xml:space="preserve">Wales patients when they present with acute kidney injury. </w:t>
      </w:r>
      <w:r w:rsidR="00213A7C">
        <w:t xml:space="preserve">It is not unusual </w:t>
      </w:r>
      <w:r w:rsidR="004F5284">
        <w:t>to</w:t>
      </w:r>
      <w:r w:rsidR="00C74BE6">
        <w:t xml:space="preserve"> find over 40 patients dialys</w:t>
      </w:r>
      <w:r w:rsidR="00EA5A2C">
        <w:t xml:space="preserve">ing in </w:t>
      </w:r>
      <w:r w:rsidR="00330676">
        <w:t>one unit in one session, so pressure on clinical personnel is considerable.</w:t>
      </w:r>
    </w:p>
    <w:p w14:paraId="484AC1A6" w14:textId="6F31A791" w:rsidR="00AE7DED" w:rsidRDefault="006F553B" w:rsidP="008B0D5E">
      <w:pPr>
        <w:jc w:val="both"/>
      </w:pPr>
      <w:r>
        <w:t xml:space="preserve">Each patient is prescribed anywhere from </w:t>
      </w:r>
      <w:r w:rsidR="00781BBE">
        <w:t>10</w:t>
      </w:r>
      <w:r>
        <w:t xml:space="preserve"> to </w:t>
      </w:r>
      <w:r w:rsidR="00781BBE">
        <w:t>50</w:t>
      </w:r>
      <w:r>
        <w:t xml:space="preserve"> medications per session</w:t>
      </w:r>
      <w:r w:rsidR="00CF6763">
        <w:t xml:space="preserve">. </w:t>
      </w:r>
      <w:r w:rsidR="003F313B">
        <w:t xml:space="preserve"> </w:t>
      </w:r>
      <w:r w:rsidR="00000763">
        <w:t>If we take</w:t>
      </w:r>
      <w:r w:rsidR="003F313B">
        <w:t xml:space="preserve"> the median number of medications </w:t>
      </w:r>
      <w:r w:rsidR="008174FF">
        <w:t>as 30 per patient and multiply</w:t>
      </w:r>
      <w:r w:rsidR="001D1FAB">
        <w:t xml:space="preserve"> this</w:t>
      </w:r>
      <w:r w:rsidR="008174FF">
        <w:t xml:space="preserve"> by the </w:t>
      </w:r>
      <w:r w:rsidR="00CF6763">
        <w:t xml:space="preserve">number of patients </w:t>
      </w:r>
      <w:r w:rsidR="009563EF">
        <w:t>in a single session</w:t>
      </w:r>
      <w:r w:rsidR="00AA255F">
        <w:t xml:space="preserve"> (40)</w:t>
      </w:r>
      <w:r w:rsidR="00BD234E">
        <w:t>, the total number of potential medication administrat</w:t>
      </w:r>
      <w:r w:rsidR="004D7045">
        <w:t xml:space="preserve">ions per dialysis session is </w:t>
      </w:r>
      <w:r w:rsidR="00C647A2">
        <w:t xml:space="preserve">1200.  When considered across a whole </w:t>
      </w:r>
      <w:r w:rsidR="005356C5">
        <w:t>day</w:t>
      </w:r>
      <w:r w:rsidR="00582EB7">
        <w:t xml:space="preserve"> and furthermore the whole week, we see </w:t>
      </w:r>
      <w:r w:rsidR="006719D0">
        <w:t xml:space="preserve">roughly 3600 </w:t>
      </w:r>
      <w:r w:rsidR="00BA39D0">
        <w:t xml:space="preserve">and 21,600 </w:t>
      </w:r>
      <w:r w:rsidR="004B1E78">
        <w:t>medications</w:t>
      </w:r>
      <w:r w:rsidR="00920888">
        <w:t xml:space="preserve"> respectively</w:t>
      </w:r>
      <w:r w:rsidR="001D6065">
        <w:t xml:space="preserve"> in a single </w:t>
      </w:r>
      <w:r w:rsidR="000B7C09">
        <w:t>unit.  With three units in Swansea alone, the numbers of medications prescribed and administered to dialysis patients is vast.</w:t>
      </w:r>
      <w:r w:rsidR="00920888">
        <w:t xml:space="preserve"> </w:t>
      </w:r>
    </w:p>
    <w:p w14:paraId="3A69A6C6" w14:textId="001866D9" w:rsidR="00164B98" w:rsidRDefault="00F70E5E" w:rsidP="008B0D5E">
      <w:pPr>
        <w:jc w:val="both"/>
      </w:pPr>
      <w:r>
        <w:t>N</w:t>
      </w:r>
      <w:r w:rsidR="0049763D">
        <w:t xml:space="preserve">ot </w:t>
      </w:r>
      <w:r w:rsidR="00B4035D">
        <w:t>all</w:t>
      </w:r>
      <w:r w:rsidR="001E533A">
        <w:t xml:space="preserve"> the above </w:t>
      </w:r>
      <w:r w:rsidR="0049763D">
        <w:t>medications are administered by nurse</w:t>
      </w:r>
      <w:r>
        <w:t>s</w:t>
      </w:r>
      <w:r w:rsidR="0049763D">
        <w:t xml:space="preserve"> and only those given whilst on dialysis are recorded as such.  </w:t>
      </w:r>
      <w:r w:rsidR="00B259CE">
        <w:t xml:space="preserve">However, with even a fraction of a patient medication being administered by clinical personnel, over </w:t>
      </w:r>
      <w:r w:rsidR="00036859">
        <w:t>a day, a week and an organisation, the numbers can grow rapidly</w:t>
      </w:r>
      <w:r w:rsidR="001B4531">
        <w:t xml:space="preserve"> the risk of </w:t>
      </w:r>
      <w:r w:rsidR="000903E6">
        <w:t>human error be</w:t>
      </w:r>
      <w:r w:rsidR="001B4531">
        <w:t>comes</w:t>
      </w:r>
      <w:r w:rsidR="000903E6">
        <w:t xml:space="preserve"> a </w:t>
      </w:r>
      <w:r w:rsidR="001B4531">
        <w:t>significant</w:t>
      </w:r>
      <w:r w:rsidR="000903E6">
        <w:t xml:space="preserve"> factor in medication compliance.  </w:t>
      </w:r>
    </w:p>
    <w:p w14:paraId="1A28E879" w14:textId="54FDE6E7" w:rsidR="00004B05" w:rsidRDefault="00004B05" w:rsidP="008B0D5E">
      <w:pPr>
        <w:jc w:val="both"/>
      </w:pPr>
      <w:r>
        <w:t xml:space="preserve">Medication compliance has </w:t>
      </w:r>
      <w:r w:rsidR="00D3156C">
        <w:t>several</w:t>
      </w:r>
      <w:r>
        <w:t xml:space="preserve"> contributing factors.  For example, patients may not take medication because they chose not to, </w:t>
      </w:r>
      <w:r w:rsidR="00D3156C">
        <w:t xml:space="preserve">like </w:t>
      </w:r>
      <w:r w:rsidR="00864460">
        <w:t>when the side effects outweigh the benefits</w:t>
      </w:r>
      <w:r w:rsidR="00D3156C">
        <w:t xml:space="preserve">.  </w:t>
      </w:r>
      <w:r w:rsidR="007C3852">
        <w:t xml:space="preserve">Similarly, depending on health at the time or other illnesses that accompany failing </w:t>
      </w:r>
      <w:r w:rsidR="00D90367">
        <w:t xml:space="preserve">kidneys, a mix of certain medications can </w:t>
      </w:r>
      <w:r w:rsidR="00A70B9A">
        <w:t>be</w:t>
      </w:r>
      <w:r w:rsidR="00D90367">
        <w:t xml:space="preserve"> detrimental to the patient.</w:t>
      </w:r>
      <w:r w:rsidR="00A70B9A">
        <w:t xml:space="preserve">  An example of this is </w:t>
      </w:r>
      <w:r w:rsidR="00EC7FA4">
        <w:t xml:space="preserve">with </w:t>
      </w:r>
      <w:r w:rsidR="0091567E">
        <w:t xml:space="preserve">immunosuppressants supplied to patients having had </w:t>
      </w:r>
      <w:r w:rsidR="006269C0">
        <w:t>a kidney transplant.</w:t>
      </w:r>
      <w:r w:rsidR="002A3493">
        <w:t xml:space="preserve">  Interactions between </w:t>
      </w:r>
      <w:r w:rsidR="002C40DA">
        <w:t>some antimicrobial drugs and these immunosuppressants</w:t>
      </w:r>
      <w:r w:rsidR="008A1A9E">
        <w:t xml:space="preserve"> can reduce the affect the antimicrobials have on an infection</w:t>
      </w:r>
      <w:r w:rsidR="00DC40E2">
        <w:t xml:space="preserve"> and even become toxic.</w:t>
      </w:r>
    </w:p>
    <w:p w14:paraId="70D8AF58" w14:textId="1AF58C65" w:rsidR="0074115B" w:rsidRDefault="006825C3" w:rsidP="008B0D5E">
      <w:pPr>
        <w:jc w:val="both"/>
      </w:pPr>
      <w:r>
        <w:t>Or course, the most unacceptable of factors that contribute to po</w:t>
      </w:r>
      <w:r w:rsidR="000C2DEF">
        <w:t xml:space="preserve">or medication compliance is human error.  Patient and their families entrust themselves to the care of </w:t>
      </w:r>
      <w:r w:rsidR="008C3E7D">
        <w:t xml:space="preserve">specialist clinicians and should expect the highest level of </w:t>
      </w:r>
      <w:r w:rsidR="00D35665">
        <w:t>care in return.  Given the large volumes of drug administrations, together with a combination of digital and paper-based systems</w:t>
      </w:r>
      <w:r w:rsidR="00527A84">
        <w:t xml:space="preserve"> with which to monitor and record the data, resulted in an unacceptable level of missed medication doses due to human error and in 2014, </w:t>
      </w:r>
      <w:r w:rsidR="00A601CF">
        <w:t xml:space="preserve">the </w:t>
      </w:r>
      <w:r w:rsidR="00A601CF">
        <w:lastRenderedPageBreak/>
        <w:t xml:space="preserve">Andrews Report (Trusted to Care) was released detailing </w:t>
      </w:r>
      <w:r w:rsidR="00596FD2">
        <w:t>several</w:t>
      </w:r>
      <w:r w:rsidR="00065579">
        <w:t xml:space="preserve"> concerns and failings at SBU (known as Abertawe Bro Morgannwg at the </w:t>
      </w:r>
      <w:r w:rsidR="00767C8E">
        <w:t>t</w:t>
      </w:r>
      <w:r w:rsidR="00065579">
        <w:t>ime).</w:t>
      </w:r>
    </w:p>
    <w:p w14:paraId="1BD30609" w14:textId="27015E46" w:rsidR="00767C8E" w:rsidRDefault="0074115B" w:rsidP="008B0D5E">
      <w:pPr>
        <w:jc w:val="both"/>
      </w:pPr>
      <w:r>
        <w:t xml:space="preserve">In </w:t>
      </w:r>
      <w:r w:rsidR="00A22D02">
        <w:t xml:space="preserve">SBU </w:t>
      </w:r>
      <w:r w:rsidR="00D77629">
        <w:t>R</w:t>
      </w:r>
      <w:r>
        <w:t xml:space="preserve">enal, it was identified that an average of 50 doses of </w:t>
      </w:r>
      <w:r w:rsidR="00296F0C">
        <w:t>essential, “given-on-dialysis” medication doses where being missed as a result of human error</w:t>
      </w:r>
      <w:r w:rsidR="004373EE">
        <w:t>, known as “never-events”</w:t>
      </w:r>
      <w:r w:rsidR="00B04051">
        <w:t>, highlighting a significant failure in medication compliance</w:t>
      </w:r>
      <w:r w:rsidR="008758E6">
        <w:t xml:space="preserve">. Based on the outcome of this report, </w:t>
      </w:r>
      <w:r w:rsidR="00D77629">
        <w:t xml:space="preserve">SBU Renal were </w:t>
      </w:r>
      <w:r w:rsidR="004B6997">
        <w:t>instructed to achieve a target of</w:t>
      </w:r>
      <w:r w:rsidR="00D77629">
        <w:t xml:space="preserve"> </w:t>
      </w:r>
      <w:r w:rsidR="004373EE">
        <w:t>zero</w:t>
      </w:r>
      <w:r w:rsidR="004750C1">
        <w:t xml:space="preserve"> never-events</w:t>
      </w:r>
      <w:r w:rsidR="004D3246">
        <w:t xml:space="preserve">, which meant a culture shift in how medication administrations </w:t>
      </w:r>
      <w:r w:rsidR="00FA1DC1">
        <w:t>are recorded and monitored.</w:t>
      </w:r>
      <w:r w:rsidR="004750C1">
        <w:t xml:space="preserve"> </w:t>
      </w:r>
    </w:p>
    <w:p w14:paraId="7A60DB76" w14:textId="6DFA1FE9" w:rsidR="00AD2C60" w:rsidRDefault="001531D6" w:rsidP="008B0D5E">
      <w:pPr>
        <w:jc w:val="both"/>
      </w:pPr>
      <w:r>
        <w:t xml:space="preserve">Medication regimes are tailored specifically to each patient and </w:t>
      </w:r>
      <w:r w:rsidR="00F71A2F">
        <w:t>whilst some medications are common across the whole cohort, dosage and delivery method vary significantly</w:t>
      </w:r>
      <w:r w:rsidR="00EF53C4">
        <w:t xml:space="preserve"> and change regularly based on </w:t>
      </w:r>
      <w:r w:rsidR="00365011">
        <w:t>many contributing factors</w:t>
      </w:r>
      <w:r w:rsidR="00847377">
        <w:t>,</w:t>
      </w:r>
      <w:r w:rsidR="00AE482E">
        <w:t xml:space="preserve"> making them complex and difficult to track.</w:t>
      </w:r>
      <w:r w:rsidR="00F71A2F">
        <w:t xml:space="preserve">  </w:t>
      </w:r>
      <w:r w:rsidR="00164B98">
        <w:t xml:space="preserve">Historically, </w:t>
      </w:r>
      <w:r w:rsidR="00365011">
        <w:t xml:space="preserve">dialysis </w:t>
      </w:r>
      <w:r w:rsidR="00164B98">
        <w:t>n</w:t>
      </w:r>
      <w:r w:rsidR="000903E6">
        <w:t>urse</w:t>
      </w:r>
      <w:r w:rsidR="00B143F2">
        <w:t>s</w:t>
      </w:r>
      <w:r w:rsidR="000903E6">
        <w:t xml:space="preserve"> </w:t>
      </w:r>
      <w:r w:rsidR="00365011">
        <w:t xml:space="preserve">would </w:t>
      </w:r>
      <w:r w:rsidR="00EF53C4">
        <w:t xml:space="preserve">check the clinical record </w:t>
      </w:r>
      <w:r w:rsidR="00365011">
        <w:t>for each patients</w:t>
      </w:r>
      <w:r w:rsidR="00A2088A">
        <w:t>’</w:t>
      </w:r>
      <w:r w:rsidR="00365011">
        <w:t xml:space="preserve"> medication and treatment regime</w:t>
      </w:r>
      <w:r w:rsidR="00A2088A">
        <w:t xml:space="preserve"> using</w:t>
      </w:r>
      <w:r>
        <w:t xml:space="preserve"> </w:t>
      </w:r>
      <w:r w:rsidR="00164B98">
        <w:t>a digital system</w:t>
      </w:r>
      <w:r w:rsidR="00FB6896">
        <w:t xml:space="preserve"> called VitalData</w:t>
      </w:r>
      <w:r w:rsidR="00A2088A">
        <w:t xml:space="preserve">.  They would then administer the medications and record their activity on </w:t>
      </w:r>
      <w:r w:rsidR="00863E05">
        <w:t>paper-based</w:t>
      </w:r>
      <w:r w:rsidR="00A2088A">
        <w:t xml:space="preserve"> medication charts</w:t>
      </w:r>
      <w:r w:rsidR="00FB6896">
        <w:t xml:space="preserve">.  Whilst VitalData had excellent </w:t>
      </w:r>
      <w:r w:rsidR="000F6B64">
        <w:t>mechanisms for storing</w:t>
      </w:r>
      <w:r w:rsidR="00E266E9">
        <w:t xml:space="preserve"> prescription</w:t>
      </w:r>
      <w:r w:rsidR="000F6B64">
        <w:t xml:space="preserve"> </w:t>
      </w:r>
      <w:r w:rsidR="004D0024">
        <w:t xml:space="preserve">information, it had no way to record </w:t>
      </w:r>
      <w:r w:rsidR="00AB2AFC">
        <w:t>administrations</w:t>
      </w:r>
      <w:r w:rsidR="00FF3E7C">
        <w:t xml:space="preserve"> of medications whilst on dialysis</w:t>
      </w:r>
      <w:r w:rsidR="0034407F">
        <w:t xml:space="preserve"> and so the loop between prescribing and administering needed to be closed.</w:t>
      </w:r>
    </w:p>
    <w:p w14:paraId="5CA550F1" w14:textId="4D1F2643" w:rsidR="00AB2AFC" w:rsidRDefault="00AB2AFC" w:rsidP="008B0D5E">
      <w:pPr>
        <w:jc w:val="both"/>
      </w:pPr>
    </w:p>
    <w:p w14:paraId="3F0BA3B8" w14:textId="03B858B3" w:rsidR="00AB2AFC" w:rsidRDefault="00AB2AFC" w:rsidP="008B0D5E">
      <w:pPr>
        <w:pStyle w:val="Heading2"/>
        <w:jc w:val="both"/>
      </w:pPr>
      <w:bookmarkStart w:id="32" w:name="_Toc102131064"/>
      <w:r>
        <w:t>3.2.</w:t>
      </w:r>
      <w:r>
        <w:tab/>
        <w:t xml:space="preserve">Electronic Prescribing and Medicines Administration </w:t>
      </w:r>
      <w:r w:rsidRPr="002029B6">
        <w:t>(EPMA)</w:t>
      </w:r>
      <w:bookmarkEnd w:id="32"/>
    </w:p>
    <w:p w14:paraId="245C02D5" w14:textId="263D378F" w:rsidR="00AB2AFC" w:rsidRDefault="00AB2AFC" w:rsidP="008B0D5E">
      <w:pPr>
        <w:jc w:val="both"/>
      </w:pPr>
      <w:r>
        <w:br/>
      </w:r>
      <w:r w:rsidR="006B22E4">
        <w:t xml:space="preserve">Electronic Prescribing and Medicines Administration (EPMA) is the term given to a system that can record </w:t>
      </w:r>
      <w:r w:rsidR="001F17EA">
        <w:t xml:space="preserve">both </w:t>
      </w:r>
      <w:r w:rsidR="008861F8">
        <w:t xml:space="preserve">prescription and </w:t>
      </w:r>
      <w:r w:rsidR="003E121C">
        <w:t>medication administration data.  Essentially, it closes the loop</w:t>
      </w:r>
      <w:r w:rsidR="00EF4E90">
        <w:t xml:space="preserve"> between the two and provides a far more accurate and comprehensive medical record.  It also provides the opportunity to become paper-light, even paper-less in some cases.</w:t>
      </w:r>
    </w:p>
    <w:p w14:paraId="4F548CC1" w14:textId="18B96278" w:rsidR="00EF4E90" w:rsidRDefault="00872E04" w:rsidP="008B0D5E">
      <w:pPr>
        <w:jc w:val="both"/>
      </w:pPr>
      <w:r>
        <w:t>In 2017</w:t>
      </w:r>
      <w:r w:rsidR="00EF4E90">
        <w:t xml:space="preserve">, </w:t>
      </w:r>
      <w:r w:rsidR="006274DC">
        <w:t>an EPMA module was introduced to</w:t>
      </w:r>
      <w:r>
        <w:t xml:space="preserve"> SBU</w:t>
      </w:r>
      <w:r w:rsidR="006274DC">
        <w:t xml:space="preserve"> VitalData</w:t>
      </w:r>
      <w:r>
        <w:t xml:space="preserve"> </w:t>
      </w:r>
      <w:r w:rsidR="00836F5C">
        <w:t xml:space="preserve">based on the paper-based medication chart </w:t>
      </w:r>
      <w:r w:rsidR="00E8499F">
        <w:t>th</w:t>
      </w:r>
      <w:r w:rsidR="00D52D92">
        <w:t>at</w:t>
      </w:r>
      <w:r w:rsidR="00DE5997">
        <w:t xml:space="preserve"> replicated paper-based medicine administration methods </w:t>
      </w:r>
      <w:r w:rsidR="00EA2716">
        <w:t>digitally</w:t>
      </w:r>
      <w:r w:rsidR="00DE5997">
        <w:t>, using</w:t>
      </w:r>
      <w:r w:rsidR="00EA2716">
        <w:t xml:space="preserve"> touch screen technology</w:t>
      </w:r>
      <w:r w:rsidR="00E8499F">
        <w:t xml:space="preserve">.  </w:t>
      </w:r>
      <w:r w:rsidR="008F79AD">
        <w:t xml:space="preserve">Additionally, signing to say that the medication was given and similarly </w:t>
      </w:r>
      <w:r w:rsidR="00614633">
        <w:t>that the administration</w:t>
      </w:r>
      <w:r w:rsidR="00170763">
        <w:t xml:space="preserve"> of that medication</w:t>
      </w:r>
      <w:r w:rsidR="00614633">
        <w:t xml:space="preserve"> was witnessed by an appropriate </w:t>
      </w:r>
      <w:r w:rsidR="00170763">
        <w:t>level clinician</w:t>
      </w:r>
      <w:r w:rsidR="001E31EF">
        <w:t xml:space="preserve"> could be done using digital authentication.  Nurses </w:t>
      </w:r>
      <w:r w:rsidR="003638A9">
        <w:t xml:space="preserve">could then </w:t>
      </w:r>
      <w:r w:rsidR="001E31EF">
        <w:t>sign in to VitalData with a username and password and record the administration</w:t>
      </w:r>
      <w:r w:rsidR="00F72B8E">
        <w:t xml:space="preserve"> directly in the system, eliminating the problem of illegible wet signatures</w:t>
      </w:r>
      <w:r w:rsidR="003638A9">
        <w:t xml:space="preserve"> and damaged medication charts</w:t>
      </w:r>
      <w:r w:rsidR="00F72B8E">
        <w:t>.</w:t>
      </w:r>
    </w:p>
    <w:p w14:paraId="391ED8A3" w14:textId="77777777" w:rsidR="00B80DDA" w:rsidRDefault="006F0E31" w:rsidP="008B0D5E">
      <w:pPr>
        <w:jc w:val="both"/>
      </w:pPr>
      <w:r>
        <w:t>The introduction of EPMA drastically reduced the number of never-event</w:t>
      </w:r>
      <w:r w:rsidR="00151FAE">
        <w:t xml:space="preserve">s but did not eliminate </w:t>
      </w:r>
      <w:r w:rsidR="00ED5106">
        <w:t>them completely</w:t>
      </w:r>
      <w:r w:rsidR="00151FAE">
        <w:t xml:space="preserve">.  </w:t>
      </w:r>
      <w:r w:rsidR="00AB39F9">
        <w:t>However, as the data</w:t>
      </w:r>
      <w:r w:rsidR="00ED5106">
        <w:t xml:space="preserve"> captured</w:t>
      </w:r>
      <w:r w:rsidR="00AB39F9">
        <w:t xml:space="preserve"> was now stored digitally</w:t>
      </w:r>
      <w:r w:rsidR="00ED5106">
        <w:t>,</w:t>
      </w:r>
      <w:r w:rsidR="00D50B0A">
        <w:t xml:space="preserve"> it was possible to </w:t>
      </w:r>
      <w:r w:rsidR="0041437C">
        <w:t xml:space="preserve">develop medication surveillance.  </w:t>
      </w:r>
    </w:p>
    <w:p w14:paraId="714B9951" w14:textId="4D353C7B" w:rsidR="002F2FAB" w:rsidRDefault="00E566EB" w:rsidP="008B0D5E">
      <w:pPr>
        <w:jc w:val="both"/>
      </w:pPr>
      <w:r>
        <w:t>U</w:t>
      </w:r>
      <w:r w:rsidR="00D50B0A">
        <w:t>sing MySQL</w:t>
      </w:r>
      <w:r>
        <w:t xml:space="preserve">, it was possible to </w:t>
      </w:r>
      <w:r w:rsidR="008269A4">
        <w:t xml:space="preserve">investigate where, </w:t>
      </w:r>
      <w:r w:rsidR="002F2FAB">
        <w:t>when,</w:t>
      </w:r>
      <w:r w:rsidR="008269A4">
        <w:t xml:space="preserve"> and why the remaining never-events occurred, providing a </w:t>
      </w:r>
      <w:r w:rsidR="00665F8C">
        <w:t>clear and easily accessible</w:t>
      </w:r>
      <w:r w:rsidR="000218AC">
        <w:t xml:space="preserve"> (albeit retrospective)</w:t>
      </w:r>
      <w:r w:rsidR="00665F8C">
        <w:t xml:space="preserve"> </w:t>
      </w:r>
      <w:r w:rsidR="000218AC">
        <w:t xml:space="preserve">view of medication </w:t>
      </w:r>
      <w:r w:rsidR="002F2FAB">
        <w:t xml:space="preserve">administration compliance.  </w:t>
      </w:r>
      <w:r w:rsidR="0079508A">
        <w:t xml:space="preserve">This </w:t>
      </w:r>
      <w:r w:rsidR="00B80DDA">
        <w:t>generated the opportunity</w:t>
      </w:r>
      <w:r w:rsidR="002F2FAB">
        <w:t xml:space="preserve"> to approach those responsible for never</w:t>
      </w:r>
      <w:r w:rsidR="0079508A">
        <w:t>-</w:t>
      </w:r>
      <w:r w:rsidR="002F2FAB">
        <w:t>events, highlight their mistakes and educate them as to the importan</w:t>
      </w:r>
      <w:r w:rsidR="001B7F23">
        <w:t>ce</w:t>
      </w:r>
      <w:r w:rsidR="002F2FAB">
        <w:t xml:space="preserve"> of accurate medication dosing.</w:t>
      </w:r>
    </w:p>
    <w:p w14:paraId="0E5E181F" w14:textId="57406042" w:rsidR="00444CAA" w:rsidRDefault="00CC574C" w:rsidP="008B0D5E">
      <w:pPr>
        <w:jc w:val="both"/>
      </w:pPr>
      <w:r w:rsidRPr="00E814E1">
        <w:t>Figure 16</w:t>
      </w:r>
      <w:r>
        <w:t xml:space="preserve"> below shows an example electronic drug chart</w:t>
      </w:r>
      <w:r w:rsidR="003B18D8">
        <w:t>.</w:t>
      </w:r>
    </w:p>
    <w:p w14:paraId="14D7A2B4" w14:textId="6D81F2C5" w:rsidR="002F2FAB" w:rsidRDefault="002F2FAB" w:rsidP="00AB2AFC"/>
    <w:p w14:paraId="2D4B4F54" w14:textId="75FCF98C" w:rsidR="0079508A" w:rsidRDefault="0079508A" w:rsidP="00AB2AFC"/>
    <w:p w14:paraId="714E6E6C" w14:textId="77777777" w:rsidR="00CC574C" w:rsidRDefault="00CC574C" w:rsidP="00CC574C">
      <w:pPr>
        <w:keepNext/>
      </w:pPr>
      <w:r>
        <w:rPr>
          <w:noProof/>
        </w:rPr>
        <w:lastRenderedPageBreak/>
        <w:drawing>
          <wp:inline distT="0" distB="0" distL="0" distR="0" wp14:anchorId="26F94746" wp14:editId="6A18AB30">
            <wp:extent cx="5731510" cy="3496945"/>
            <wp:effectExtent l="0" t="0" r="2540" b="8255"/>
            <wp:docPr id="49" name="Picture 4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Chart, bar chart&#10;&#10;Description automatically generated"/>
                    <pic:cNvPicPr/>
                  </pic:nvPicPr>
                  <pic:blipFill>
                    <a:blip r:embed="rId27"/>
                    <a:stretch>
                      <a:fillRect/>
                    </a:stretch>
                  </pic:blipFill>
                  <pic:spPr>
                    <a:xfrm>
                      <a:off x="0" y="0"/>
                      <a:ext cx="5731510" cy="3496945"/>
                    </a:xfrm>
                    <a:prstGeom prst="rect">
                      <a:avLst/>
                    </a:prstGeom>
                  </pic:spPr>
                </pic:pic>
              </a:graphicData>
            </a:graphic>
          </wp:inline>
        </w:drawing>
      </w:r>
    </w:p>
    <w:p w14:paraId="04FE68DF" w14:textId="22FCBF3D" w:rsidR="0092570F" w:rsidRDefault="00CC574C" w:rsidP="00CC574C">
      <w:pPr>
        <w:pStyle w:val="Caption"/>
      </w:pPr>
      <w:bookmarkStart w:id="33" w:name="_Toc100673931"/>
      <w:r>
        <w:t xml:space="preserve">Figure </w:t>
      </w:r>
      <w:r w:rsidR="00AF67AA">
        <w:fldChar w:fldCharType="begin"/>
      </w:r>
      <w:r w:rsidR="00AF67AA">
        <w:instrText xml:space="preserve"> SEQ Figure \* ARABIC </w:instrText>
      </w:r>
      <w:r w:rsidR="00AF67AA">
        <w:fldChar w:fldCharType="separate"/>
      </w:r>
      <w:r w:rsidR="00A20D50">
        <w:rPr>
          <w:noProof/>
        </w:rPr>
        <w:t>16</w:t>
      </w:r>
      <w:r w:rsidR="00AF67AA">
        <w:rPr>
          <w:noProof/>
        </w:rPr>
        <w:fldChar w:fldCharType="end"/>
      </w:r>
      <w:r>
        <w:t xml:space="preserve"> - Example electronic drug chart</w:t>
      </w:r>
      <w:bookmarkEnd w:id="33"/>
    </w:p>
    <w:p w14:paraId="047EED62" w14:textId="14656D18" w:rsidR="00CC574C" w:rsidRDefault="00CC574C" w:rsidP="00AB2AFC"/>
    <w:p w14:paraId="1216F6CE" w14:textId="77777777" w:rsidR="00CC574C" w:rsidRDefault="00CC574C" w:rsidP="00AB2AFC"/>
    <w:p w14:paraId="4D0FE167" w14:textId="1F293CE8" w:rsidR="002F2FAB" w:rsidRDefault="0079508A" w:rsidP="00815E4E">
      <w:pPr>
        <w:pStyle w:val="Heading2"/>
      </w:pPr>
      <w:bookmarkStart w:id="34" w:name="_Toc102131065"/>
      <w:r>
        <w:t>3.3.</w:t>
      </w:r>
      <w:r>
        <w:tab/>
      </w:r>
      <w:r w:rsidR="0041437C">
        <w:t>Retrospective to Prospective</w:t>
      </w:r>
      <w:bookmarkEnd w:id="34"/>
    </w:p>
    <w:p w14:paraId="0C125D3C" w14:textId="0E314E0F" w:rsidR="00815E4E" w:rsidRDefault="00815E4E" w:rsidP="00815E4E"/>
    <w:p w14:paraId="49C26F08" w14:textId="59738978" w:rsidR="003C1AF7" w:rsidRDefault="00521000" w:rsidP="008B0D5E">
      <w:pPr>
        <w:jc w:val="both"/>
      </w:pPr>
      <w:r>
        <w:t>T</w:t>
      </w:r>
      <w:r w:rsidR="001B7F23">
        <w:t xml:space="preserve">he ability to quickly, </w:t>
      </w:r>
      <w:r>
        <w:t>albeit</w:t>
      </w:r>
      <w:r w:rsidR="001B7F23">
        <w:t xml:space="preserve"> retrospectively identify </w:t>
      </w:r>
      <w:r>
        <w:t xml:space="preserve">poor med admin compliance </w:t>
      </w:r>
      <w:r w:rsidR="00C04159">
        <w:t xml:space="preserve">had some positive impact.  It made those administering medication more conscious of </w:t>
      </w:r>
      <w:r w:rsidR="00EB36B5">
        <w:t>their actions, which resulted in greater care being taken when reading and interpreting the digital charts and adminis</w:t>
      </w:r>
      <w:r w:rsidR="0023172E">
        <w:t>tering</w:t>
      </w:r>
      <w:r w:rsidR="00EB36B5">
        <w:t xml:space="preserve"> medicat</w:t>
      </w:r>
      <w:r w:rsidR="00AA7C0E">
        <w:t>i</w:t>
      </w:r>
      <w:r w:rsidR="00EB36B5">
        <w:t xml:space="preserve">ons.  Coupled with </w:t>
      </w:r>
      <w:r w:rsidR="00AA7C0E">
        <w:t xml:space="preserve">a digital system that put all the information at their fingertips, </w:t>
      </w:r>
      <w:r w:rsidR="00724512">
        <w:t>benefits of the system were quickly realised.</w:t>
      </w:r>
      <w:r w:rsidR="005028AA">
        <w:t xml:space="preserve">  </w:t>
      </w:r>
      <w:r w:rsidR="00724512">
        <w:t xml:space="preserve">However, a reduction in never-events was not the mandate of the Andrew Report.  SBU Renal </w:t>
      </w:r>
      <w:r w:rsidR="003C1AF7">
        <w:t>was instructed to reduce poor medication compliance to zero and be able to account for</w:t>
      </w:r>
      <w:r w:rsidR="00610C33">
        <w:t xml:space="preserve"> only</w:t>
      </w:r>
      <w:r w:rsidR="003C1AF7">
        <w:t xml:space="preserve"> the genuine cases of deviation from prescription</w:t>
      </w:r>
      <w:r w:rsidR="00610C33">
        <w:t>.  A</w:t>
      </w:r>
      <w:r w:rsidR="008227C6">
        <w:t xml:space="preserve"> prospective view of the data was </w:t>
      </w:r>
      <w:r w:rsidR="000F64A8">
        <w:t>required for further improvements.</w:t>
      </w:r>
    </w:p>
    <w:p w14:paraId="5762B43B" w14:textId="77777777" w:rsidR="00AF3851" w:rsidRDefault="00EF426B" w:rsidP="008B0D5E">
      <w:pPr>
        <w:jc w:val="both"/>
      </w:pPr>
      <w:r>
        <w:t xml:space="preserve">The scope of this development project </w:t>
      </w:r>
      <w:r w:rsidR="00A935F3">
        <w:t>is</w:t>
      </w:r>
      <w:r>
        <w:t xml:space="preserve"> to </w:t>
      </w:r>
      <w:r w:rsidR="002377F9">
        <w:t>investigate mechanisms by which live medication data could be provided</w:t>
      </w:r>
      <w:r w:rsidR="00A935F3">
        <w:t xml:space="preserve"> to assist dialysis nurses </w:t>
      </w:r>
      <w:r w:rsidR="00392F7A">
        <w:t>in eliminating never-events.</w:t>
      </w:r>
      <w:r w:rsidR="00B025CB">
        <w:t xml:space="preserve">  </w:t>
      </w:r>
    </w:p>
    <w:p w14:paraId="3F87423C" w14:textId="7CE05F0A" w:rsidR="00CE460B" w:rsidRDefault="00B40271" w:rsidP="008B0D5E">
      <w:pPr>
        <w:jc w:val="both"/>
      </w:pPr>
      <w:r>
        <w:t>When</w:t>
      </w:r>
      <w:r w:rsidR="00AF3851">
        <w:t xml:space="preserve"> analysing</w:t>
      </w:r>
      <w:r>
        <w:t xml:space="preserve"> data using</w:t>
      </w:r>
      <w:r w:rsidR="00AF3851">
        <w:t xml:space="preserve"> the retrospective medication surveillance </w:t>
      </w:r>
      <w:r w:rsidR="00A46CE1">
        <w:t>tools,</w:t>
      </w:r>
      <w:r w:rsidR="00AF3851">
        <w:t xml:space="preserve"> it was </w:t>
      </w:r>
      <w:r w:rsidR="007A3CA6">
        <w:t>clear</w:t>
      </w:r>
      <w:r w:rsidR="00AF3851">
        <w:t xml:space="preserve"> that </w:t>
      </w:r>
      <w:r w:rsidR="00097AD2">
        <w:t xml:space="preserve">regular and “standard” medications, like anticoagulants, </w:t>
      </w:r>
      <w:r w:rsidR="002E115F">
        <w:t>rarely formed part of the collection</w:t>
      </w:r>
      <w:r w:rsidR="00DB40C4">
        <w:t>s</w:t>
      </w:r>
      <w:r w:rsidR="002E115F">
        <w:t xml:space="preserve"> of never-events.  </w:t>
      </w:r>
      <w:r w:rsidR="007A3CA6">
        <w:t>S</w:t>
      </w:r>
      <w:r w:rsidR="00A46CE1">
        <w:t>imilarly</w:t>
      </w:r>
      <w:r w:rsidR="007A3CA6">
        <w:t xml:space="preserve">, </w:t>
      </w:r>
      <w:r w:rsidR="00CE460B">
        <w:t xml:space="preserve">instances of </w:t>
      </w:r>
      <w:r w:rsidR="00922539">
        <w:t xml:space="preserve">never-events including </w:t>
      </w:r>
      <w:r w:rsidR="007A3CA6">
        <w:t>rigidly prescribed treatments</w:t>
      </w:r>
      <w:r w:rsidR="00A435A5">
        <w:t xml:space="preserve"> that were less common </w:t>
      </w:r>
      <w:r w:rsidR="00DB40C4">
        <w:t>or</w:t>
      </w:r>
      <w:r w:rsidR="00A435A5">
        <w:t xml:space="preserve"> more specialised</w:t>
      </w:r>
      <w:r w:rsidR="00922539">
        <w:t xml:space="preserve">, </w:t>
      </w:r>
      <w:r w:rsidR="00A435A5">
        <w:t>such as treatments for iron deficiency</w:t>
      </w:r>
      <w:r w:rsidR="00922539">
        <w:t>, were very infrequent</w:t>
      </w:r>
      <w:r w:rsidR="009B0674">
        <w:t>.  This was attributed to either the standard procedure of adding anti</w:t>
      </w:r>
      <w:r w:rsidR="005A6F37">
        <w:t xml:space="preserve">coagulant to dialysis </w:t>
      </w:r>
      <w:r w:rsidR="00CE460B">
        <w:t>treatments</w:t>
      </w:r>
      <w:r w:rsidR="005A6F37">
        <w:t xml:space="preserve"> being ingrained in nursing practice</w:t>
      </w:r>
      <w:r w:rsidR="00CE460B">
        <w:t>,</w:t>
      </w:r>
      <w:r w:rsidR="005A6F37">
        <w:t xml:space="preserve"> or the </w:t>
      </w:r>
      <w:r w:rsidR="00B77B7F">
        <w:t>strict nature of treating iron deficiencies</w:t>
      </w:r>
      <w:r w:rsidR="00EE1BB0">
        <w:t xml:space="preserve"> forcing clinicians to focus </w:t>
      </w:r>
      <w:r w:rsidR="00CE460B">
        <w:t xml:space="preserve">more </w:t>
      </w:r>
      <w:r w:rsidR="00EE1BB0">
        <w:t>fully on delivering care.</w:t>
      </w:r>
    </w:p>
    <w:p w14:paraId="5341188C" w14:textId="77462B1A" w:rsidR="006458A4" w:rsidRDefault="00743750" w:rsidP="008B0D5E">
      <w:pPr>
        <w:jc w:val="both"/>
      </w:pPr>
      <w:r>
        <w:t xml:space="preserve">From </w:t>
      </w:r>
      <w:r w:rsidR="00F6246E">
        <w:t xml:space="preserve">the analysis of </w:t>
      </w:r>
      <w:r w:rsidR="001D00D8">
        <w:t>2140</w:t>
      </w:r>
      <w:r w:rsidR="00836A3E">
        <w:t xml:space="preserve"> medication</w:t>
      </w:r>
      <w:r w:rsidR="00054C10">
        <w:t xml:space="preserve"> </w:t>
      </w:r>
      <w:r w:rsidR="001D00D8">
        <w:t>adminis</w:t>
      </w:r>
      <w:r w:rsidR="00054C10">
        <w:t>trations given over 18 dialysis sessions</w:t>
      </w:r>
      <w:r w:rsidR="000B5064">
        <w:t xml:space="preserve">, </w:t>
      </w:r>
      <w:r w:rsidR="00586F63">
        <w:t xml:space="preserve">non-standard medications made up </w:t>
      </w:r>
      <w:r w:rsidR="002A3DC9">
        <w:t xml:space="preserve">80% of </w:t>
      </w:r>
      <w:r w:rsidR="00E87C7E">
        <w:t>deviations from prescription</w:t>
      </w:r>
      <w:r w:rsidR="001410DB">
        <w:t xml:space="preserve"> (1</w:t>
      </w:r>
      <w:r w:rsidR="003A1D0D">
        <w:t>7</w:t>
      </w:r>
      <w:r w:rsidR="001410DB">
        <w:t xml:space="preserve"> out of 2</w:t>
      </w:r>
      <w:r w:rsidR="003A1D0D">
        <w:t>1</w:t>
      </w:r>
      <w:r w:rsidR="001410DB">
        <w:t xml:space="preserve"> total</w:t>
      </w:r>
      <w:r w:rsidR="00D34746">
        <w:t xml:space="preserve"> deviations</w:t>
      </w:r>
      <w:r w:rsidR="001410DB">
        <w:t>)</w:t>
      </w:r>
      <w:r w:rsidR="003F31F0">
        <w:t>.  Of those 2</w:t>
      </w:r>
      <w:r w:rsidR="003A1D0D">
        <w:t>1</w:t>
      </w:r>
      <w:r w:rsidR="003F31F0">
        <w:t xml:space="preserve"> </w:t>
      </w:r>
      <w:r w:rsidR="003F31F0">
        <w:lastRenderedPageBreak/>
        <w:t xml:space="preserve">deviations, 50% were </w:t>
      </w:r>
      <w:r w:rsidR="00F51BE3">
        <w:t>classed as never-events, resulting in 9 cases of poor medication administration compliance.</w:t>
      </w:r>
      <w:r w:rsidR="006458A4">
        <w:t xml:space="preserve">  The 9 cases were then reported to the appropriate body.</w:t>
      </w:r>
    </w:p>
    <w:p w14:paraId="3391AE15" w14:textId="5C21002B" w:rsidR="008B5CFD" w:rsidRDefault="00782534" w:rsidP="008B0D5E">
      <w:pPr>
        <w:jc w:val="both"/>
      </w:pPr>
      <w:r>
        <w:t>From the days of 50 missed doses per week, retrospective medication surveillance</w:t>
      </w:r>
      <w:r w:rsidR="0011661D">
        <w:t xml:space="preserve"> and targeted education</w:t>
      </w:r>
      <w:r>
        <w:t xml:space="preserve"> </w:t>
      </w:r>
      <w:r w:rsidR="0011661D">
        <w:t xml:space="preserve">resulted in a significant drop in never-events.  However as stated, </w:t>
      </w:r>
      <w:r w:rsidR="009E10C3">
        <w:t>SBU Renal was mandated to be fully compliant, with zero accidental missed doses.</w:t>
      </w:r>
      <w:r w:rsidR="0011661D">
        <w:t xml:space="preserve"> </w:t>
      </w:r>
      <w:r w:rsidR="00E87C7E">
        <w:t xml:space="preserve"> </w:t>
      </w:r>
      <w:r w:rsidR="008033C4">
        <w:t xml:space="preserve">It was </w:t>
      </w:r>
      <w:r w:rsidR="0024223E">
        <w:t xml:space="preserve">evident that </w:t>
      </w:r>
      <w:r w:rsidR="00D75170">
        <w:t>retrospective monitoring and education alone would not achieve that which was mandated and a prospective, or live system was required.</w:t>
      </w:r>
    </w:p>
    <w:p w14:paraId="1D4D2578" w14:textId="43635E9A" w:rsidR="00323270" w:rsidRDefault="00F92B00" w:rsidP="008B0D5E">
      <w:pPr>
        <w:jc w:val="both"/>
      </w:pPr>
      <w:r>
        <w:t>E</w:t>
      </w:r>
      <w:r w:rsidR="00B025CB">
        <w:t xml:space="preserve">ngaging with the dialysis nurses </w:t>
      </w:r>
      <w:r w:rsidR="008B3F43">
        <w:t xml:space="preserve">was the first step in understanding </w:t>
      </w:r>
      <w:r w:rsidR="00E82D1F">
        <w:t xml:space="preserve">what was required. </w:t>
      </w:r>
      <w:r>
        <w:t xml:space="preserve"> During </w:t>
      </w:r>
      <w:r w:rsidR="00D73C63">
        <w:t>a meeting with senior clinical colleagues</w:t>
      </w:r>
      <w:r w:rsidR="00342FC3">
        <w:t xml:space="preserve"> (appendix 1)</w:t>
      </w:r>
      <w:r w:rsidR="00D73C63">
        <w:t>, a</w:t>
      </w:r>
      <w:r w:rsidR="00E82D1F">
        <w:t xml:space="preserve"> list of </w:t>
      </w:r>
      <w:r w:rsidR="00D73C63">
        <w:t xml:space="preserve">requirements </w:t>
      </w:r>
      <w:r w:rsidR="00D46D24">
        <w:t>was</w:t>
      </w:r>
      <w:r w:rsidR="00D73C63">
        <w:t xml:space="preserve"> </w:t>
      </w:r>
      <w:r w:rsidR="00E82D1F">
        <w:t xml:space="preserve">drawn </w:t>
      </w:r>
      <w:r w:rsidR="00D73C63">
        <w:t xml:space="preserve">and </w:t>
      </w:r>
      <w:r w:rsidR="00323270">
        <w:t xml:space="preserve">prioritised using the </w:t>
      </w:r>
      <w:proofErr w:type="spellStart"/>
      <w:r w:rsidR="001872B0">
        <w:t>MoSCo</w:t>
      </w:r>
      <w:r w:rsidR="002E2042">
        <w:t>W</w:t>
      </w:r>
      <w:proofErr w:type="spellEnd"/>
      <w:r w:rsidR="00B025CB">
        <w:t xml:space="preserve"> prioritisation methodology</w:t>
      </w:r>
      <w:r w:rsidR="00323270">
        <w:t>.</w:t>
      </w:r>
    </w:p>
    <w:p w14:paraId="138DEA2A" w14:textId="77777777" w:rsidR="00323270" w:rsidRDefault="00323270" w:rsidP="00FE00C0">
      <w:pPr>
        <w:pStyle w:val="ListParagraph"/>
      </w:pPr>
    </w:p>
    <w:p w14:paraId="34728D31" w14:textId="545191BD" w:rsidR="00FE00C0" w:rsidRDefault="00C92471" w:rsidP="00C92471">
      <w:pPr>
        <w:pStyle w:val="Heading2"/>
      </w:pPr>
      <w:bookmarkStart w:id="35" w:name="_Toc102131066"/>
      <w:r>
        <w:t>3.4.</w:t>
      </w:r>
      <w:r>
        <w:tab/>
      </w:r>
      <w:proofErr w:type="spellStart"/>
      <w:r w:rsidR="00323270">
        <w:t>M</w:t>
      </w:r>
      <w:r>
        <w:t>oSCo</w:t>
      </w:r>
      <w:r w:rsidR="00854A1F">
        <w:t>W</w:t>
      </w:r>
      <w:proofErr w:type="spellEnd"/>
      <w:r>
        <w:t xml:space="preserve"> – Must Have, Should Have, Could Have, Will Not Have</w:t>
      </w:r>
      <w:bookmarkEnd w:id="35"/>
      <w:r w:rsidR="00B025CB">
        <w:t xml:space="preserve"> </w:t>
      </w:r>
      <w:r w:rsidR="002377F9">
        <w:t xml:space="preserve"> </w:t>
      </w:r>
    </w:p>
    <w:p w14:paraId="758CCF58" w14:textId="1574F339" w:rsidR="00B3259A" w:rsidRDefault="00B3259A" w:rsidP="008B0D5E">
      <w:pPr>
        <w:pStyle w:val="ListParagraph"/>
        <w:jc w:val="both"/>
      </w:pPr>
    </w:p>
    <w:p w14:paraId="42A37D8A" w14:textId="668C96A5" w:rsidR="00854A1F" w:rsidRDefault="00854A1F" w:rsidP="008B0D5E">
      <w:pPr>
        <w:jc w:val="both"/>
      </w:pPr>
      <w:r>
        <w:t xml:space="preserve">The </w:t>
      </w:r>
      <w:proofErr w:type="spellStart"/>
      <w:r>
        <w:t>MoSCoW</w:t>
      </w:r>
      <w:proofErr w:type="spellEnd"/>
      <w:r>
        <w:t xml:space="preserve"> method for prioritisation </w:t>
      </w:r>
      <w:r w:rsidR="007827D2">
        <w:t>groups development initiatives by those that the final product must have, should have, could have</w:t>
      </w:r>
      <w:r w:rsidR="008E744E">
        <w:t>,</w:t>
      </w:r>
      <w:r w:rsidR="007827D2">
        <w:t xml:space="preserve"> and will not have.</w:t>
      </w:r>
      <w:r w:rsidR="008E744E">
        <w:t xml:space="preserve">  As their names suggest, the “Must </w:t>
      </w:r>
      <w:proofErr w:type="gramStart"/>
      <w:r w:rsidR="002B2F6E">
        <w:t>Have“ category</w:t>
      </w:r>
      <w:proofErr w:type="gramEnd"/>
      <w:r w:rsidR="008E744E">
        <w:t xml:space="preserve"> consists of initiatives that </w:t>
      </w:r>
      <w:r w:rsidR="002B2F6E">
        <w:t>are “musts” for the development.  The “Should Have”</w:t>
      </w:r>
      <w:r w:rsidR="00421E3E">
        <w:t xml:space="preserve"> category </w:t>
      </w:r>
      <w:r w:rsidR="007E0A3C">
        <w:t xml:space="preserve">details initiatives that are </w:t>
      </w:r>
      <w:r w:rsidR="00BA4956">
        <w:t>important, but not vital to it</w:t>
      </w:r>
      <w:r w:rsidR="00B25F1D">
        <w:t xml:space="preserve">s’ </w:t>
      </w:r>
      <w:r w:rsidR="00BA4956">
        <w:t>release.</w:t>
      </w:r>
    </w:p>
    <w:p w14:paraId="3A7C3765" w14:textId="5E01C9A8" w:rsidR="00B25F1D" w:rsidRDefault="00B25F1D" w:rsidP="008B0D5E">
      <w:pPr>
        <w:jc w:val="both"/>
      </w:pPr>
      <w:r>
        <w:t xml:space="preserve">“Could Have” initiatives are things that would be nice to </w:t>
      </w:r>
      <w:r w:rsidR="00465751">
        <w:t>include but</w:t>
      </w:r>
      <w:r w:rsidR="00305E45">
        <w:t xml:space="preserve"> are not necessary to the core function whilst “Will Not Have” initiatives </w:t>
      </w:r>
      <w:r w:rsidR="00F50560">
        <w:t>consist of those that are not being considered, at least for this iteration of the development.</w:t>
      </w:r>
    </w:p>
    <w:p w14:paraId="3AEF9D5E" w14:textId="77777777" w:rsidR="00854A1F" w:rsidRDefault="00854A1F" w:rsidP="00FE00C0">
      <w:pPr>
        <w:pStyle w:val="ListParagraph"/>
      </w:pPr>
    </w:p>
    <w:p w14:paraId="68394FBE" w14:textId="6CCDE6D9" w:rsidR="00C92471" w:rsidRDefault="00D5799A" w:rsidP="00D5799A">
      <w:pPr>
        <w:pStyle w:val="Heading3"/>
      </w:pPr>
      <w:bookmarkStart w:id="36" w:name="_Toc102131067"/>
      <w:r>
        <w:t>3.4.1.</w:t>
      </w:r>
      <w:r>
        <w:tab/>
      </w:r>
      <w:r w:rsidR="00EC2AF5">
        <w:t>Must Have</w:t>
      </w:r>
      <w:r w:rsidR="00F50560">
        <w:t xml:space="preserve"> </w:t>
      </w:r>
      <w:r>
        <w:t>Initiatives</w:t>
      </w:r>
      <w:bookmarkEnd w:id="36"/>
    </w:p>
    <w:p w14:paraId="27A53CAF" w14:textId="4E58B442" w:rsidR="00C2540C" w:rsidRDefault="00F637FD" w:rsidP="00C2540C">
      <w:pPr>
        <w:jc w:val="both"/>
      </w:pPr>
      <w:r>
        <w:br/>
      </w:r>
      <w:r w:rsidR="00C2540C">
        <w:t>The finished product must have:</w:t>
      </w:r>
    </w:p>
    <w:p w14:paraId="70A05CBF" w14:textId="7B9399A3" w:rsidR="00C2540C" w:rsidRDefault="00BC1515" w:rsidP="00C2540C">
      <w:pPr>
        <w:pStyle w:val="ListParagraph"/>
        <w:numPr>
          <w:ilvl w:val="0"/>
          <w:numId w:val="15"/>
        </w:numPr>
        <w:jc w:val="both"/>
      </w:pPr>
      <w:r>
        <w:t>Clear display of relevant medication data</w:t>
      </w:r>
    </w:p>
    <w:p w14:paraId="6B2E3A84" w14:textId="3F66612C" w:rsidR="00722300" w:rsidRDefault="00722300" w:rsidP="00BC1515">
      <w:pPr>
        <w:pStyle w:val="ListParagraph"/>
        <w:numPr>
          <w:ilvl w:val="1"/>
          <w:numId w:val="15"/>
        </w:numPr>
        <w:jc w:val="both"/>
      </w:pPr>
      <w:r>
        <w:t>Should not display patient identifiable data</w:t>
      </w:r>
    </w:p>
    <w:p w14:paraId="1E502173" w14:textId="63D84F28" w:rsidR="00C325C4" w:rsidRDefault="00C325C4" w:rsidP="006F6044">
      <w:pPr>
        <w:pStyle w:val="ListParagraph"/>
        <w:numPr>
          <w:ilvl w:val="1"/>
          <w:numId w:val="15"/>
        </w:numPr>
        <w:jc w:val="both"/>
      </w:pPr>
      <w:r>
        <w:t>Should only display those medications due, but not yet given</w:t>
      </w:r>
    </w:p>
    <w:p w14:paraId="7C61AB49" w14:textId="55E15A79" w:rsidR="00202AD5" w:rsidRDefault="00202AD5" w:rsidP="00202AD5">
      <w:pPr>
        <w:pStyle w:val="ListParagraph"/>
        <w:numPr>
          <w:ilvl w:val="2"/>
          <w:numId w:val="15"/>
        </w:numPr>
        <w:jc w:val="both"/>
      </w:pPr>
      <w:r>
        <w:t>Name of drug</w:t>
      </w:r>
    </w:p>
    <w:p w14:paraId="4158AE19" w14:textId="0DCD0EA9" w:rsidR="00202AD5" w:rsidRDefault="00202AD5" w:rsidP="00202AD5">
      <w:pPr>
        <w:pStyle w:val="ListParagraph"/>
        <w:numPr>
          <w:ilvl w:val="2"/>
          <w:numId w:val="15"/>
        </w:numPr>
        <w:jc w:val="both"/>
      </w:pPr>
      <w:r>
        <w:t>Dose</w:t>
      </w:r>
    </w:p>
    <w:p w14:paraId="0EB8281D" w14:textId="57E8DD78" w:rsidR="00202AD5" w:rsidRDefault="00202AD5" w:rsidP="00202AD5">
      <w:pPr>
        <w:pStyle w:val="ListParagraph"/>
        <w:numPr>
          <w:ilvl w:val="2"/>
          <w:numId w:val="15"/>
        </w:numPr>
        <w:jc w:val="both"/>
      </w:pPr>
      <w:r>
        <w:t>Units</w:t>
      </w:r>
    </w:p>
    <w:p w14:paraId="1B853597" w14:textId="4982E7C7" w:rsidR="00202AD5" w:rsidRDefault="00202AD5" w:rsidP="00202AD5">
      <w:pPr>
        <w:pStyle w:val="ListParagraph"/>
        <w:numPr>
          <w:ilvl w:val="2"/>
          <w:numId w:val="15"/>
        </w:numPr>
        <w:jc w:val="both"/>
      </w:pPr>
      <w:r>
        <w:t>Frequency</w:t>
      </w:r>
    </w:p>
    <w:p w14:paraId="498DD81C" w14:textId="654FBEE6" w:rsidR="00434040" w:rsidRDefault="006F6044" w:rsidP="00E14939">
      <w:pPr>
        <w:pStyle w:val="ListParagraph"/>
        <w:numPr>
          <w:ilvl w:val="1"/>
          <w:numId w:val="15"/>
        </w:numPr>
        <w:jc w:val="both"/>
      </w:pPr>
      <w:r>
        <w:t xml:space="preserve">Should only display </w:t>
      </w:r>
      <w:r w:rsidR="004C3EEB">
        <w:t>the above for the patients currently on dialysis</w:t>
      </w:r>
    </w:p>
    <w:p w14:paraId="75A96C92" w14:textId="3503A84B" w:rsidR="00EC55AD" w:rsidRDefault="00E14939" w:rsidP="00BE5C2B">
      <w:pPr>
        <w:pStyle w:val="ListParagraph"/>
        <w:numPr>
          <w:ilvl w:val="0"/>
          <w:numId w:val="15"/>
        </w:numPr>
        <w:jc w:val="both"/>
      </w:pPr>
      <w:r>
        <w:t xml:space="preserve">Pull data from a replicated database that is no more than 1 minute behind the live </w:t>
      </w:r>
      <w:r w:rsidR="008B0963">
        <w:t>data store</w:t>
      </w:r>
    </w:p>
    <w:p w14:paraId="2593F314" w14:textId="18DA6A95" w:rsidR="0034683D" w:rsidRDefault="0034683D" w:rsidP="00E14939">
      <w:pPr>
        <w:pStyle w:val="ListParagraph"/>
        <w:numPr>
          <w:ilvl w:val="0"/>
          <w:numId w:val="15"/>
        </w:numPr>
        <w:jc w:val="both"/>
      </w:pPr>
      <w:r>
        <w:t>Display of date and time the data was last refreshed</w:t>
      </w:r>
    </w:p>
    <w:p w14:paraId="754036DA" w14:textId="5EA48758" w:rsidR="00C325C4" w:rsidRDefault="00C325C4" w:rsidP="005F4B20">
      <w:pPr>
        <w:jc w:val="both"/>
      </w:pPr>
    </w:p>
    <w:p w14:paraId="68E932B4" w14:textId="4B476C53" w:rsidR="005F4B20" w:rsidRDefault="005F4B20" w:rsidP="005F4B20">
      <w:pPr>
        <w:pStyle w:val="Heading3"/>
      </w:pPr>
      <w:bookmarkStart w:id="37" w:name="_Toc102131068"/>
      <w:r>
        <w:t>3.4.2.</w:t>
      </w:r>
      <w:r>
        <w:tab/>
        <w:t>Should Have Initiatives</w:t>
      </w:r>
      <w:bookmarkEnd w:id="37"/>
    </w:p>
    <w:p w14:paraId="33761913" w14:textId="136CC1EF" w:rsidR="00F637FD" w:rsidRDefault="00F637FD" w:rsidP="005F4B20">
      <w:r>
        <w:br/>
        <w:t>The finished product should have:</w:t>
      </w:r>
    </w:p>
    <w:p w14:paraId="337F429F" w14:textId="3BF7B8AE" w:rsidR="005F4B20" w:rsidRDefault="00A95DAC" w:rsidP="00F637FD">
      <w:pPr>
        <w:pStyle w:val="ListParagraph"/>
        <w:numPr>
          <w:ilvl w:val="0"/>
          <w:numId w:val="15"/>
        </w:numPr>
      </w:pPr>
      <w:r>
        <w:t>Minimal development costs</w:t>
      </w:r>
    </w:p>
    <w:p w14:paraId="2974AFB2" w14:textId="5A64B162" w:rsidR="00A95DAC" w:rsidRDefault="00287300" w:rsidP="00F637FD">
      <w:pPr>
        <w:pStyle w:val="ListParagraph"/>
        <w:numPr>
          <w:ilvl w:val="0"/>
          <w:numId w:val="15"/>
        </w:numPr>
      </w:pPr>
      <w:r>
        <w:t>Minimal revenue tail – very low/no on-going cost</w:t>
      </w:r>
    </w:p>
    <w:p w14:paraId="63F5DDA2" w14:textId="011559EE" w:rsidR="00287300" w:rsidRDefault="0034683D" w:rsidP="00F637FD">
      <w:pPr>
        <w:pStyle w:val="ListParagraph"/>
        <w:numPr>
          <w:ilvl w:val="0"/>
          <w:numId w:val="15"/>
        </w:numPr>
      </w:pPr>
      <w:r>
        <w:lastRenderedPageBreak/>
        <w:t>Name of d</w:t>
      </w:r>
      <w:r w:rsidR="008B0963">
        <w:t xml:space="preserve">ialysis nurse responsible for </w:t>
      </w:r>
      <w:r>
        <w:t xml:space="preserve">the </w:t>
      </w:r>
      <w:r w:rsidR="008B0963">
        <w:t>patient</w:t>
      </w:r>
    </w:p>
    <w:p w14:paraId="2E5E8379" w14:textId="77777777" w:rsidR="000C5506" w:rsidRDefault="000C5506" w:rsidP="000C5506">
      <w:pPr>
        <w:pStyle w:val="ListParagraph"/>
        <w:numPr>
          <w:ilvl w:val="0"/>
          <w:numId w:val="15"/>
        </w:numPr>
      </w:pPr>
      <w:r>
        <w:t>Dynamic link to patient medication chart</w:t>
      </w:r>
    </w:p>
    <w:p w14:paraId="7AE67FCC" w14:textId="44572D26" w:rsidR="000C5506" w:rsidRDefault="000C5506" w:rsidP="000C5506">
      <w:pPr>
        <w:pStyle w:val="ListParagraph"/>
        <w:numPr>
          <w:ilvl w:val="1"/>
          <w:numId w:val="15"/>
        </w:numPr>
      </w:pPr>
      <w:r>
        <w:t>Ability to click on a link and load the patient of interest without the need to search manually.</w:t>
      </w:r>
    </w:p>
    <w:p w14:paraId="5F6BD163" w14:textId="60A6B364" w:rsidR="00C42F3C" w:rsidRDefault="00C42F3C" w:rsidP="00C42F3C">
      <w:pPr>
        <w:pStyle w:val="ListParagraph"/>
        <w:numPr>
          <w:ilvl w:val="0"/>
          <w:numId w:val="15"/>
        </w:numPr>
      </w:pPr>
      <w:r>
        <w:t xml:space="preserve">Medications should not appear on the dashboard where patients are being treated on </w:t>
      </w:r>
      <w:r w:rsidR="009418AB">
        <w:t>days other than those explicitly prescribed</w:t>
      </w:r>
    </w:p>
    <w:p w14:paraId="7C72EDD1" w14:textId="77777777" w:rsidR="000C5506" w:rsidRDefault="000C5506" w:rsidP="0034683D"/>
    <w:p w14:paraId="497F33A9" w14:textId="3DF1325A" w:rsidR="0034683D" w:rsidRDefault="0034683D" w:rsidP="0034683D">
      <w:pPr>
        <w:pStyle w:val="Heading3"/>
      </w:pPr>
      <w:bookmarkStart w:id="38" w:name="_Toc102131069"/>
      <w:r>
        <w:t>3.4.3.</w:t>
      </w:r>
      <w:r>
        <w:tab/>
        <w:t>Could Have Initiatives</w:t>
      </w:r>
      <w:bookmarkEnd w:id="38"/>
    </w:p>
    <w:p w14:paraId="69257285" w14:textId="29AAAAF2" w:rsidR="0034683D" w:rsidRDefault="0034683D" w:rsidP="0034683D">
      <w:r>
        <w:br/>
        <w:t xml:space="preserve">The </w:t>
      </w:r>
      <w:r w:rsidR="00467250">
        <w:t>finished product could have:</w:t>
      </w:r>
    </w:p>
    <w:p w14:paraId="1E23CEB0" w14:textId="3B98AFDA" w:rsidR="00964C0E" w:rsidRDefault="00076C39" w:rsidP="001D3516">
      <w:pPr>
        <w:pStyle w:val="ListParagraph"/>
        <w:numPr>
          <w:ilvl w:val="0"/>
          <w:numId w:val="16"/>
        </w:numPr>
      </w:pPr>
      <w:r>
        <w:t>Auto-refresh functionality</w:t>
      </w:r>
    </w:p>
    <w:p w14:paraId="6B9F2538" w14:textId="04882471" w:rsidR="001D3516" w:rsidRDefault="001D3516" w:rsidP="001D3516">
      <w:pPr>
        <w:pStyle w:val="ListParagraph"/>
        <w:numPr>
          <w:ilvl w:val="0"/>
          <w:numId w:val="16"/>
        </w:numPr>
      </w:pPr>
      <w:r>
        <w:t>Function to move administered but non-witnessed medications to new section</w:t>
      </w:r>
    </w:p>
    <w:p w14:paraId="75EAC8BB" w14:textId="624357D5" w:rsidR="001D3516" w:rsidRDefault="001D3516" w:rsidP="001D3516">
      <w:pPr>
        <w:pStyle w:val="ListParagraph"/>
        <w:numPr>
          <w:ilvl w:val="0"/>
          <w:numId w:val="16"/>
        </w:numPr>
      </w:pPr>
      <w:r>
        <w:t>Function to display medications given within the last 24 hours that have not been witnessed by a senior member of staff.</w:t>
      </w:r>
    </w:p>
    <w:p w14:paraId="4C8D763F" w14:textId="26E6973E" w:rsidR="000C5506" w:rsidRDefault="000C5506" w:rsidP="001D3516">
      <w:pPr>
        <w:pStyle w:val="ListParagraph"/>
        <w:numPr>
          <w:ilvl w:val="0"/>
          <w:numId w:val="16"/>
        </w:numPr>
      </w:pPr>
      <w:r>
        <w:t xml:space="preserve">Links to other </w:t>
      </w:r>
      <w:r w:rsidR="00C104B7">
        <w:t>departmental facilities and useful resources</w:t>
      </w:r>
    </w:p>
    <w:p w14:paraId="71E78064" w14:textId="77777777" w:rsidR="00255B12" w:rsidRDefault="00255B12" w:rsidP="00C104B7"/>
    <w:p w14:paraId="5C0CD80F" w14:textId="0DF91AA0" w:rsidR="00076C39" w:rsidRDefault="00076C39" w:rsidP="00076C39">
      <w:pPr>
        <w:pStyle w:val="Heading3"/>
      </w:pPr>
      <w:bookmarkStart w:id="39" w:name="_Toc102131070"/>
      <w:r>
        <w:t>3.4.5.</w:t>
      </w:r>
      <w:r>
        <w:tab/>
        <w:t>Will Not Have Initiatives</w:t>
      </w:r>
      <w:bookmarkEnd w:id="39"/>
    </w:p>
    <w:p w14:paraId="287F2359" w14:textId="3C0817ED" w:rsidR="00076C39" w:rsidRDefault="00076C39" w:rsidP="00076C39">
      <w:r>
        <w:br/>
      </w:r>
      <w:r w:rsidR="00E516F9">
        <w:t>The finished product will not have at this time:</w:t>
      </w:r>
    </w:p>
    <w:p w14:paraId="55E77114" w14:textId="736FF533" w:rsidR="00E516F9" w:rsidRDefault="00E516F9" w:rsidP="00E516F9">
      <w:pPr>
        <w:pStyle w:val="ListParagraph"/>
        <w:numPr>
          <w:ilvl w:val="0"/>
          <w:numId w:val="16"/>
        </w:numPr>
      </w:pPr>
      <w:r>
        <w:t>Direct interaction with the patient medication records</w:t>
      </w:r>
    </w:p>
    <w:p w14:paraId="291E9AA4" w14:textId="454180D6" w:rsidR="001D3516" w:rsidRPr="00076C39" w:rsidRDefault="000C5506" w:rsidP="00E516F9">
      <w:pPr>
        <w:pStyle w:val="ListParagraph"/>
        <w:numPr>
          <w:ilvl w:val="0"/>
          <w:numId w:val="16"/>
        </w:numPr>
      </w:pPr>
      <w:r>
        <w:t xml:space="preserve">Ability to </w:t>
      </w:r>
      <w:r w:rsidR="00C104B7">
        <w:t>scale-up beyond SBU Renal treatment centres</w:t>
      </w:r>
    </w:p>
    <w:p w14:paraId="69F34B48" w14:textId="2E120C5F" w:rsidR="00D5799A" w:rsidRDefault="00D5799A" w:rsidP="00C102D8">
      <w:pPr>
        <w:jc w:val="both"/>
      </w:pPr>
    </w:p>
    <w:p w14:paraId="43932042" w14:textId="66A3981C" w:rsidR="006A36E4" w:rsidRDefault="00222E37" w:rsidP="00C102D8">
      <w:pPr>
        <w:jc w:val="both"/>
      </w:pPr>
      <w:r>
        <w:t xml:space="preserve">Consideration of the above </w:t>
      </w:r>
      <w:r w:rsidR="0029173E">
        <w:t xml:space="preserve">indicated that a medication dashboard </w:t>
      </w:r>
      <w:r w:rsidR="001024A5">
        <w:t>was</w:t>
      </w:r>
      <w:r w:rsidR="0029173E">
        <w:t xml:space="preserve"> required.</w:t>
      </w:r>
      <w:r w:rsidR="00820120">
        <w:t xml:space="preserve">  </w:t>
      </w:r>
      <w:r w:rsidR="00EB2D04">
        <w:t xml:space="preserve">This </w:t>
      </w:r>
      <w:r w:rsidR="005E53A0">
        <w:t>c</w:t>
      </w:r>
      <w:r w:rsidR="00EB2D04">
        <w:t xml:space="preserve">ould </w:t>
      </w:r>
      <w:r w:rsidR="00DD14A2">
        <w:t xml:space="preserve">present an </w:t>
      </w:r>
      <w:r w:rsidR="00183A04">
        <w:t>at</w:t>
      </w:r>
      <w:r w:rsidR="00DD14A2">
        <w:t>-</w:t>
      </w:r>
      <w:r w:rsidR="00183A04">
        <w:t>a</w:t>
      </w:r>
      <w:r w:rsidR="00DD14A2">
        <w:t>-g</w:t>
      </w:r>
      <w:r w:rsidR="00183A04">
        <w:t>lance</w:t>
      </w:r>
      <w:r w:rsidR="00DD14A2">
        <w:t xml:space="preserve"> view of only the important and relevant information</w:t>
      </w:r>
      <w:r w:rsidR="00183A04">
        <w:t xml:space="preserve"> for the nurses</w:t>
      </w:r>
      <w:r w:rsidR="00DD14A2">
        <w:t>.</w:t>
      </w:r>
      <w:r w:rsidR="00183A04">
        <w:t xml:space="preserve"> </w:t>
      </w:r>
      <w:r w:rsidR="00DD14A2">
        <w:t xml:space="preserve"> It</w:t>
      </w:r>
      <w:r w:rsidR="00807D0A">
        <w:t xml:space="preserve"> would achieve most of the must, could and should have initiatives from the </w:t>
      </w:r>
      <w:proofErr w:type="spellStart"/>
      <w:r w:rsidR="00807D0A">
        <w:t>MoSCoW</w:t>
      </w:r>
      <w:proofErr w:type="spellEnd"/>
      <w:r w:rsidR="00807D0A">
        <w:t xml:space="preserve"> </w:t>
      </w:r>
      <w:r w:rsidR="005E53A0">
        <w:t>analysis.</w:t>
      </w:r>
      <w:r w:rsidR="00807D0A">
        <w:t xml:space="preserve"> </w:t>
      </w:r>
      <w:r w:rsidR="005E53A0">
        <w:t xml:space="preserve"> </w:t>
      </w:r>
      <w:r w:rsidR="00572A5C">
        <w:t xml:space="preserve">Further research was carried out into the development tools </w:t>
      </w:r>
      <w:r w:rsidR="001024A5">
        <w:t>available,</w:t>
      </w:r>
      <w:r w:rsidR="00572A5C">
        <w:t xml:space="preserve"> and these included </w:t>
      </w:r>
      <w:r w:rsidR="006B4549">
        <w:t xml:space="preserve">a Crystal Server and Business Objects environment already implemented by the department, </w:t>
      </w:r>
      <w:r w:rsidR="009C3575">
        <w:t>a</w:t>
      </w:r>
      <w:r w:rsidR="00025658">
        <w:t xml:space="preserve"> free version of Microsoft PowerBI and a HTML and PHP based web dashboard.</w:t>
      </w:r>
    </w:p>
    <w:p w14:paraId="7A8B42BA" w14:textId="11EFA3C4" w:rsidR="00EF6685" w:rsidRDefault="00EF6685" w:rsidP="00D27101">
      <w:pPr>
        <w:rPr>
          <w:sz w:val="32"/>
          <w:szCs w:val="32"/>
        </w:rPr>
      </w:pPr>
    </w:p>
    <w:p w14:paraId="316A5E83" w14:textId="58B885EE" w:rsidR="007F54C4" w:rsidRDefault="007F54C4" w:rsidP="00D27101">
      <w:pPr>
        <w:rPr>
          <w:sz w:val="32"/>
          <w:szCs w:val="32"/>
        </w:rPr>
      </w:pPr>
    </w:p>
    <w:p w14:paraId="39F6DA19" w14:textId="0C2E9B16" w:rsidR="007F54C4" w:rsidRDefault="007F54C4" w:rsidP="00D27101">
      <w:pPr>
        <w:rPr>
          <w:sz w:val="32"/>
          <w:szCs w:val="32"/>
        </w:rPr>
      </w:pPr>
    </w:p>
    <w:p w14:paraId="7300452D" w14:textId="06736A9F" w:rsidR="007F54C4" w:rsidRDefault="007F54C4" w:rsidP="00D27101">
      <w:pPr>
        <w:rPr>
          <w:sz w:val="32"/>
          <w:szCs w:val="32"/>
        </w:rPr>
      </w:pPr>
    </w:p>
    <w:p w14:paraId="14CE0891" w14:textId="11033FF8" w:rsidR="007F54C4" w:rsidRDefault="007F54C4" w:rsidP="00D27101">
      <w:pPr>
        <w:rPr>
          <w:sz w:val="32"/>
          <w:szCs w:val="32"/>
        </w:rPr>
      </w:pPr>
    </w:p>
    <w:p w14:paraId="44B9D241" w14:textId="66EFFE4D" w:rsidR="007F54C4" w:rsidRDefault="007F54C4" w:rsidP="00D27101">
      <w:pPr>
        <w:rPr>
          <w:sz w:val="32"/>
          <w:szCs w:val="32"/>
        </w:rPr>
      </w:pPr>
    </w:p>
    <w:p w14:paraId="1FFBCEFA" w14:textId="77777777" w:rsidR="007F54C4" w:rsidRDefault="007F54C4" w:rsidP="00D27101">
      <w:pPr>
        <w:rPr>
          <w:sz w:val="32"/>
          <w:szCs w:val="32"/>
        </w:rPr>
      </w:pPr>
    </w:p>
    <w:p w14:paraId="08574464" w14:textId="61D7D6EF" w:rsidR="00401661" w:rsidRDefault="00401661" w:rsidP="00401661">
      <w:pPr>
        <w:pStyle w:val="Heading1"/>
        <w:numPr>
          <w:ilvl w:val="0"/>
          <w:numId w:val="10"/>
        </w:numPr>
      </w:pPr>
      <w:bookmarkStart w:id="40" w:name="_Toc102131071"/>
      <w:r>
        <w:lastRenderedPageBreak/>
        <w:t>Methodology</w:t>
      </w:r>
      <w:bookmarkEnd w:id="40"/>
    </w:p>
    <w:p w14:paraId="305D6777" w14:textId="21E5B196" w:rsidR="00DD1068" w:rsidRDefault="00DD1068" w:rsidP="00DD1068"/>
    <w:p w14:paraId="30D79448" w14:textId="1D8AB1AC" w:rsidR="003E4E87" w:rsidRDefault="003E4E87" w:rsidP="003E4E87">
      <w:pPr>
        <w:pStyle w:val="Heading2"/>
        <w:numPr>
          <w:ilvl w:val="1"/>
          <w:numId w:val="10"/>
        </w:numPr>
      </w:pPr>
      <w:bookmarkStart w:id="41" w:name="_Toc102131072"/>
      <w:r>
        <w:t>Research Method</w:t>
      </w:r>
      <w:bookmarkEnd w:id="41"/>
      <w:r w:rsidR="00CD3DA9">
        <w:br/>
      </w:r>
    </w:p>
    <w:p w14:paraId="6D014AA7" w14:textId="4D903895" w:rsidR="0030235B" w:rsidRDefault="0030235B" w:rsidP="00C102D8">
      <w:pPr>
        <w:jc w:val="both"/>
      </w:pPr>
      <w:r>
        <w:t xml:space="preserve">With the requirements </w:t>
      </w:r>
      <w:r w:rsidR="008B0F00">
        <w:t xml:space="preserve">agreed upon, </w:t>
      </w:r>
      <w:r w:rsidR="00A710EA">
        <w:t>the following section will consider</w:t>
      </w:r>
      <w:r w:rsidR="00702352">
        <w:t xml:space="preserve"> a</w:t>
      </w:r>
      <w:r w:rsidR="008B0F00">
        <w:t xml:space="preserve"> suitable </w:t>
      </w:r>
      <w:r w:rsidR="00DB279D">
        <w:t xml:space="preserve">research and </w:t>
      </w:r>
      <w:r w:rsidR="008B0F00">
        <w:t xml:space="preserve">development </w:t>
      </w:r>
      <w:r w:rsidR="00702352">
        <w:t>methodology and study population</w:t>
      </w:r>
      <w:r w:rsidR="00445A49">
        <w:t>, as well as data collection me</w:t>
      </w:r>
      <w:r w:rsidR="008D1D90">
        <w:t>chanisms used throughout the project evaluation.</w:t>
      </w:r>
    </w:p>
    <w:p w14:paraId="589CC9A8" w14:textId="44405708" w:rsidR="00DD1068" w:rsidRDefault="00DB279D" w:rsidP="00C102D8">
      <w:pPr>
        <w:jc w:val="both"/>
      </w:pPr>
      <w:r w:rsidRPr="00E814E1">
        <w:t xml:space="preserve">Figure </w:t>
      </w:r>
      <w:r w:rsidR="007F54C4" w:rsidRPr="00E814E1">
        <w:t>17</w:t>
      </w:r>
      <w:r>
        <w:t xml:space="preserve"> shows The Research Wall.  </w:t>
      </w:r>
      <w:r w:rsidR="00A31AA8">
        <w:t xml:space="preserve">It divides research philosophy in to two distinct categories, Positivistic and </w:t>
      </w:r>
      <w:r w:rsidR="00F62A08">
        <w:t>Phenomeno</w:t>
      </w:r>
      <w:r w:rsidR="00C405C2">
        <w:t>logical.</w:t>
      </w:r>
    </w:p>
    <w:p w14:paraId="02769284" w14:textId="01AA89DE" w:rsidR="00C405C2" w:rsidRDefault="00A3294A" w:rsidP="00C102D8">
      <w:pPr>
        <w:jc w:val="both"/>
      </w:pPr>
      <w:r>
        <w:t xml:space="preserve">Positivistic research methods centre around </w:t>
      </w:r>
      <w:r w:rsidR="004B510F">
        <w:t xml:space="preserve">a </w:t>
      </w:r>
      <w:r>
        <w:t xml:space="preserve">deductive </w:t>
      </w:r>
      <w:r w:rsidR="004F7D0A">
        <w:t>approach</w:t>
      </w:r>
      <w:r w:rsidR="00FC63D2">
        <w:t xml:space="preserve">.  They largely relate to research carried out using experiments, where facts and figures are </w:t>
      </w:r>
      <w:r w:rsidR="009A2A2B">
        <w:t xml:space="preserve">collected and analysed.  </w:t>
      </w:r>
      <w:r w:rsidR="00BA17A2">
        <w:t>G</w:t>
      </w:r>
      <w:r w:rsidR="00426B0B">
        <w:t xml:space="preserve">iven </w:t>
      </w:r>
      <w:r w:rsidR="00DF37A2">
        <w:t>that software is usually developed to achieve</w:t>
      </w:r>
      <w:r w:rsidR="0022438D">
        <w:t xml:space="preserve"> specific tasks</w:t>
      </w:r>
      <w:r w:rsidR="00DF37A2">
        <w:t xml:space="preserve"> such as</w:t>
      </w:r>
      <w:r w:rsidR="00EE6998">
        <w:t>,</w:t>
      </w:r>
      <w:r w:rsidR="00DF37A2">
        <w:t xml:space="preserve"> </w:t>
      </w:r>
      <w:r w:rsidR="00E574B8">
        <w:t xml:space="preserve">but not limited to </w:t>
      </w:r>
      <w:r w:rsidR="00DF37A2">
        <w:t>improv</w:t>
      </w:r>
      <w:r w:rsidR="00E574B8">
        <w:t>ing</w:t>
      </w:r>
      <w:r w:rsidR="0022438D">
        <w:t xml:space="preserve"> community engagement, </w:t>
      </w:r>
      <w:r w:rsidR="00E574B8">
        <w:t>providing access to vital resources</w:t>
      </w:r>
      <w:r w:rsidR="004E0D2B">
        <w:t>,</w:t>
      </w:r>
      <w:r w:rsidR="00E574B8">
        <w:t xml:space="preserve"> </w:t>
      </w:r>
      <w:r w:rsidR="00E04AD6">
        <w:t>or improv</w:t>
      </w:r>
      <w:r w:rsidR="00E574B8">
        <w:t>ing</w:t>
      </w:r>
      <w:r w:rsidR="00E04AD6">
        <w:t xml:space="preserve"> patient care, </w:t>
      </w:r>
      <w:r w:rsidR="001969B9">
        <w:t xml:space="preserve">it </w:t>
      </w:r>
      <w:r w:rsidR="00D90B57">
        <w:t xml:space="preserve">aligns with </w:t>
      </w:r>
      <w:r w:rsidR="001969B9">
        <w:t xml:space="preserve">a positivistic philosophy.  </w:t>
      </w:r>
      <w:r w:rsidR="00D90B57">
        <w:t xml:space="preserve">Software development should be AGILE, </w:t>
      </w:r>
      <w:r w:rsidR="00253041">
        <w:t>targeted towards requirements and iterative, with hard facts collected during evaluation tha</w:t>
      </w:r>
      <w:r w:rsidR="004B510F">
        <w:t xml:space="preserve">t show </w:t>
      </w:r>
      <w:r w:rsidR="0007526C">
        <w:t>whether</w:t>
      </w:r>
      <w:r w:rsidR="004B510F">
        <w:t xml:space="preserve"> it is fit for purpose.</w:t>
      </w:r>
    </w:p>
    <w:p w14:paraId="4FECA1F4" w14:textId="4AFA1144" w:rsidR="0020381E" w:rsidRDefault="00DD1068" w:rsidP="00DD1068">
      <w:r>
        <w:t xml:space="preserve"> </w:t>
      </w:r>
    </w:p>
    <w:p w14:paraId="36A3EA52" w14:textId="77777777" w:rsidR="007F54C4" w:rsidRDefault="00E56368" w:rsidP="007F54C4">
      <w:pPr>
        <w:keepNext/>
      </w:pPr>
      <w:r>
        <w:rPr>
          <w:noProof/>
        </w:rPr>
        <w:drawing>
          <wp:inline distT="0" distB="0" distL="0" distR="0" wp14:anchorId="6D4F9B87" wp14:editId="3AFDE739">
            <wp:extent cx="5730875" cy="956945"/>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875" cy="956945"/>
                    </a:xfrm>
                    <a:prstGeom prst="rect">
                      <a:avLst/>
                    </a:prstGeom>
                    <a:noFill/>
                  </pic:spPr>
                </pic:pic>
              </a:graphicData>
            </a:graphic>
          </wp:inline>
        </w:drawing>
      </w:r>
    </w:p>
    <w:p w14:paraId="66FBA4DE" w14:textId="732878CD" w:rsidR="00DD1068" w:rsidRDefault="007F54C4" w:rsidP="007F54C4">
      <w:pPr>
        <w:pStyle w:val="Caption"/>
      </w:pPr>
      <w:bookmarkStart w:id="42" w:name="_Toc100673932"/>
      <w:r>
        <w:t xml:space="preserve">Figure </w:t>
      </w:r>
      <w:r w:rsidR="00AF67AA">
        <w:fldChar w:fldCharType="begin"/>
      </w:r>
      <w:r w:rsidR="00AF67AA">
        <w:instrText xml:space="preserve"> SEQ Figure \* ARABIC </w:instrText>
      </w:r>
      <w:r w:rsidR="00AF67AA">
        <w:fldChar w:fldCharType="separate"/>
      </w:r>
      <w:r w:rsidR="00A20D50">
        <w:rPr>
          <w:noProof/>
        </w:rPr>
        <w:t>17</w:t>
      </w:r>
      <w:r w:rsidR="00AF67AA">
        <w:rPr>
          <w:noProof/>
        </w:rPr>
        <w:fldChar w:fldCharType="end"/>
      </w:r>
      <w:r>
        <w:t xml:space="preserve"> – The Research Wall</w:t>
      </w:r>
      <w:bookmarkEnd w:id="42"/>
    </w:p>
    <w:p w14:paraId="10A18B03" w14:textId="77777777" w:rsidR="00E94BD7" w:rsidRDefault="00E94BD7" w:rsidP="00DD1068">
      <w:pPr>
        <w:rPr>
          <w:b/>
          <w:bCs/>
          <w:highlight w:val="yellow"/>
        </w:rPr>
      </w:pPr>
    </w:p>
    <w:p w14:paraId="42D8F87F" w14:textId="1D8ED66B" w:rsidR="004D7F73" w:rsidRDefault="004D7F73" w:rsidP="00DD1068">
      <w:r w:rsidRPr="00E814E1">
        <w:t xml:space="preserve">Figure </w:t>
      </w:r>
      <w:r w:rsidR="00E94BD7" w:rsidRPr="00E814E1">
        <w:t>18</w:t>
      </w:r>
      <w:r>
        <w:t xml:space="preserve"> </w:t>
      </w:r>
      <w:r w:rsidR="001B0F77">
        <w:t>illustrates the</w:t>
      </w:r>
      <w:r w:rsidR="007B04BD">
        <w:t xml:space="preserve"> granularity </w:t>
      </w:r>
      <w:r w:rsidR="001B0F77">
        <w:t>in</w:t>
      </w:r>
      <w:r w:rsidR="007B04BD">
        <w:t xml:space="preserve"> the positivistic and phenomenological </w:t>
      </w:r>
      <w:r w:rsidR="00E81737">
        <w:t>epistemologies.</w:t>
      </w:r>
    </w:p>
    <w:p w14:paraId="3B94DFF3" w14:textId="77777777" w:rsidR="00E94BD7" w:rsidRDefault="008D44AE" w:rsidP="00E94BD7">
      <w:pPr>
        <w:keepNext/>
      </w:pPr>
      <w:r>
        <w:rPr>
          <w:noProof/>
          <w:lang w:eastAsia="en-GB"/>
        </w:rPr>
        <w:drawing>
          <wp:inline distT="0" distB="0" distL="0" distR="0" wp14:anchorId="47063FCC" wp14:editId="55CA5218">
            <wp:extent cx="4763386" cy="28218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787308" cy="2836002"/>
                    </a:xfrm>
                    <a:prstGeom prst="rect">
                      <a:avLst/>
                    </a:prstGeom>
                  </pic:spPr>
                </pic:pic>
              </a:graphicData>
            </a:graphic>
          </wp:inline>
        </w:drawing>
      </w:r>
    </w:p>
    <w:p w14:paraId="578E2272" w14:textId="6C485A5A" w:rsidR="00DD1068" w:rsidRDefault="00E94BD7" w:rsidP="00E94BD7">
      <w:pPr>
        <w:pStyle w:val="Caption"/>
      </w:pPr>
      <w:bookmarkStart w:id="43" w:name="_Toc100673933"/>
      <w:r>
        <w:t xml:space="preserve">Figure </w:t>
      </w:r>
      <w:r w:rsidR="00AF67AA">
        <w:fldChar w:fldCharType="begin"/>
      </w:r>
      <w:r w:rsidR="00AF67AA">
        <w:instrText xml:space="preserve"> SEQ Figure \* ARABIC </w:instrText>
      </w:r>
      <w:r w:rsidR="00AF67AA">
        <w:fldChar w:fldCharType="separate"/>
      </w:r>
      <w:r w:rsidR="00A20D50">
        <w:rPr>
          <w:noProof/>
        </w:rPr>
        <w:t>18</w:t>
      </w:r>
      <w:r w:rsidR="00AF67AA">
        <w:rPr>
          <w:noProof/>
        </w:rPr>
        <w:fldChar w:fldCharType="end"/>
      </w:r>
      <w:r>
        <w:t xml:space="preserve"> - Granular look at positivistic and phenomenological epistemologies</w:t>
      </w:r>
      <w:bookmarkEnd w:id="43"/>
    </w:p>
    <w:p w14:paraId="4149E25B" w14:textId="56E45C44" w:rsidR="0028379E" w:rsidRDefault="008F6392" w:rsidP="00C102D8">
      <w:pPr>
        <w:jc w:val="both"/>
      </w:pPr>
      <w:r>
        <w:lastRenderedPageBreak/>
        <w:t xml:space="preserve">In research and development </w:t>
      </w:r>
      <w:r w:rsidR="00F25A40">
        <w:t>of the medication dashboard, a positivistic approach was taken.</w:t>
      </w:r>
      <w:r w:rsidR="00055747">
        <w:t xml:space="preserve">  The samples used concerned </w:t>
      </w:r>
      <w:r w:rsidR="005E2522">
        <w:t>entire local populations of</w:t>
      </w:r>
      <w:r w:rsidR="00251AF8">
        <w:t xml:space="preserve"> hospital</w:t>
      </w:r>
      <w:r w:rsidR="005E2522">
        <w:t xml:space="preserve"> </w:t>
      </w:r>
      <w:r w:rsidR="00251AF8">
        <w:t>haemodialysis patients.</w:t>
      </w:r>
      <w:r w:rsidR="001A1B39">
        <w:t xml:space="preserve">  </w:t>
      </w:r>
      <w:r w:rsidR="00620FDD">
        <w:t xml:space="preserve">The medication data generated is extremely precise </w:t>
      </w:r>
      <w:r w:rsidR="00A278AB">
        <w:t>and tailored specifically to each patient</w:t>
      </w:r>
      <w:r w:rsidR="00AE48DB">
        <w:t xml:space="preserve"> but the </w:t>
      </w:r>
      <w:r w:rsidR="00C83C6B">
        <w:t>count and analysis of the number of missed doses generalises from individual sample to population.</w:t>
      </w:r>
      <w:r w:rsidR="00217E15">
        <w:t xml:space="preserve">  The questions being asked </w:t>
      </w:r>
      <w:r w:rsidR="00336A0C">
        <w:t xml:space="preserve">can be addressed with </w:t>
      </w:r>
      <w:r w:rsidR="000F0218">
        <w:t>“true or false”</w:t>
      </w:r>
      <w:r w:rsidR="00336A0C">
        <w:t xml:space="preserve"> answers.</w:t>
      </w:r>
    </w:p>
    <w:p w14:paraId="6BE2292B" w14:textId="11D4FD3C" w:rsidR="00C83C6B" w:rsidRDefault="00FB577D" w:rsidP="00C102D8">
      <w:pPr>
        <w:pStyle w:val="ListParagraph"/>
        <w:numPr>
          <w:ilvl w:val="0"/>
          <w:numId w:val="18"/>
        </w:numPr>
        <w:jc w:val="both"/>
      </w:pPr>
      <w:r>
        <w:t>D</w:t>
      </w:r>
      <w:r w:rsidR="0028379E">
        <w:t xml:space="preserve">id </w:t>
      </w:r>
      <w:r>
        <w:t>the</w:t>
      </w:r>
      <w:r w:rsidR="0028379E">
        <w:t xml:space="preserve"> patient receive the medication </w:t>
      </w:r>
      <w:r w:rsidR="00765CFE">
        <w:t>that they were due to receive?</w:t>
      </w:r>
    </w:p>
    <w:p w14:paraId="228BDD3C" w14:textId="71A094F8" w:rsidR="00765CFE" w:rsidRDefault="00765CFE" w:rsidP="00C102D8">
      <w:pPr>
        <w:pStyle w:val="ListParagraph"/>
        <w:numPr>
          <w:ilvl w:val="0"/>
          <w:numId w:val="18"/>
        </w:numPr>
        <w:jc w:val="both"/>
      </w:pPr>
      <w:r>
        <w:t xml:space="preserve">If </w:t>
      </w:r>
      <w:r w:rsidR="00FB577D">
        <w:t>no</w:t>
      </w:r>
      <w:r w:rsidR="002938A7">
        <w:t>:</w:t>
      </w:r>
    </w:p>
    <w:p w14:paraId="315B5EB5" w14:textId="35A77AD5" w:rsidR="002938A7" w:rsidRDefault="002938A7" w:rsidP="00C102D8">
      <w:pPr>
        <w:pStyle w:val="ListParagraph"/>
        <w:numPr>
          <w:ilvl w:val="1"/>
          <w:numId w:val="18"/>
        </w:numPr>
        <w:jc w:val="both"/>
      </w:pPr>
      <w:r>
        <w:t>Was there an approved deviation from medication regime?</w:t>
      </w:r>
    </w:p>
    <w:p w14:paraId="752009CE" w14:textId="1F958127" w:rsidR="002938A7" w:rsidRDefault="002938A7" w:rsidP="00C102D8">
      <w:pPr>
        <w:pStyle w:val="ListParagraph"/>
        <w:numPr>
          <w:ilvl w:val="1"/>
          <w:numId w:val="18"/>
        </w:numPr>
        <w:jc w:val="both"/>
      </w:pPr>
      <w:r>
        <w:t xml:space="preserve">Was the missed </w:t>
      </w:r>
      <w:r w:rsidR="00817D71">
        <w:t>administration</w:t>
      </w:r>
      <w:r>
        <w:t xml:space="preserve"> recorded as a never-event?</w:t>
      </w:r>
    </w:p>
    <w:p w14:paraId="21B95DD5" w14:textId="090AFF83" w:rsidR="00FB577D" w:rsidRDefault="009D355D" w:rsidP="00C102D8">
      <w:pPr>
        <w:jc w:val="both"/>
      </w:pPr>
      <w:r>
        <w:t>This leaves little room for error, provided</w:t>
      </w:r>
      <w:r w:rsidR="00A61ACD">
        <w:t xml:space="preserve"> that the administered doses and the approved deviations were recorded correctly.</w:t>
      </w:r>
    </w:p>
    <w:p w14:paraId="47900547" w14:textId="2A713F38" w:rsidR="001B1EC8" w:rsidRDefault="001B1EC8" w:rsidP="00C102D8">
      <w:pPr>
        <w:jc w:val="both"/>
      </w:pPr>
      <w:r>
        <w:t xml:space="preserve">With the dosing </w:t>
      </w:r>
      <w:r w:rsidR="00F60A79">
        <w:t xml:space="preserve">practices recorded in a MySQL database, analysis of data is </w:t>
      </w:r>
      <w:r w:rsidR="00C01306">
        <w:t xml:space="preserve">highly quantitative.  Using </w:t>
      </w:r>
      <w:r w:rsidR="00490696">
        <w:t xml:space="preserve">a MySQL querying system and Crystal Reports, outcomes </w:t>
      </w:r>
      <w:r w:rsidR="00804C63">
        <w:t>are</w:t>
      </w:r>
      <w:r w:rsidR="00490696">
        <w:t xml:space="preserve"> generated that</w:t>
      </w:r>
      <w:r w:rsidR="00804C63">
        <w:t xml:space="preserve"> clearly show never-events</w:t>
      </w:r>
      <w:r w:rsidR="00A61007">
        <w:t xml:space="preserve"> and calculations can be made providing both exact counts and aggregate figures.</w:t>
      </w:r>
      <w:r w:rsidR="00C01306">
        <w:t xml:space="preserve"> </w:t>
      </w:r>
    </w:p>
    <w:p w14:paraId="66914E2F" w14:textId="77777777" w:rsidR="00C60B67" w:rsidRDefault="00C60B67" w:rsidP="00C102D8">
      <w:pPr>
        <w:jc w:val="both"/>
      </w:pPr>
      <w:r w:rsidRPr="001B1EC8">
        <w:rPr>
          <w:b/>
          <w:bCs/>
        </w:rPr>
        <w:t>N.B.</w:t>
      </w:r>
      <w:r>
        <w:t xml:space="preserve">  Correct recording of the above is reliant on the clinician administering the medication.</w:t>
      </w:r>
    </w:p>
    <w:p w14:paraId="50AE89AD" w14:textId="77777777" w:rsidR="00666EE9" w:rsidRDefault="00666EE9" w:rsidP="00C102D8">
      <w:pPr>
        <w:jc w:val="both"/>
      </w:pPr>
    </w:p>
    <w:p w14:paraId="7F5823DD" w14:textId="0ED395E5" w:rsidR="00DD1068" w:rsidRDefault="00DD1068" w:rsidP="00C102D8">
      <w:pPr>
        <w:pStyle w:val="Heading2"/>
        <w:numPr>
          <w:ilvl w:val="1"/>
          <w:numId w:val="10"/>
        </w:numPr>
        <w:jc w:val="both"/>
        <w:rPr>
          <w:rStyle w:val="Heading2Char"/>
        </w:rPr>
      </w:pPr>
      <w:bookmarkStart w:id="44" w:name="_Toc102131073"/>
      <w:r w:rsidRPr="00666EE9">
        <w:rPr>
          <w:rStyle w:val="Heading2Char"/>
        </w:rPr>
        <w:t>Development Methods</w:t>
      </w:r>
      <w:bookmarkEnd w:id="44"/>
    </w:p>
    <w:p w14:paraId="662A1C4D" w14:textId="788C92F5" w:rsidR="00EC2956" w:rsidRDefault="00EC2956" w:rsidP="00C102D8">
      <w:pPr>
        <w:jc w:val="both"/>
      </w:pPr>
    </w:p>
    <w:p w14:paraId="43EEAACE" w14:textId="45278C8E" w:rsidR="00EC2956" w:rsidRPr="00EC2956" w:rsidRDefault="00552140" w:rsidP="00C102D8">
      <w:pPr>
        <w:pStyle w:val="Heading3"/>
        <w:numPr>
          <w:ilvl w:val="2"/>
          <w:numId w:val="10"/>
        </w:numPr>
        <w:jc w:val="both"/>
      </w:pPr>
      <w:bookmarkStart w:id="45" w:name="_Toc102131074"/>
      <w:r>
        <w:t>Becoming A</w:t>
      </w:r>
      <w:r w:rsidR="002D3EC1">
        <w:t>gile</w:t>
      </w:r>
      <w:bookmarkEnd w:id="45"/>
    </w:p>
    <w:p w14:paraId="7B1A73B6" w14:textId="68EB10C1" w:rsidR="00DD1068" w:rsidRDefault="00DD1068" w:rsidP="00C102D8">
      <w:pPr>
        <w:jc w:val="both"/>
      </w:pPr>
    </w:p>
    <w:p w14:paraId="1CEEB413" w14:textId="6A986F37" w:rsidR="00552140" w:rsidRDefault="00011110" w:rsidP="00C102D8">
      <w:pPr>
        <w:jc w:val="both"/>
      </w:pPr>
      <w:r>
        <w:t xml:space="preserve">With a development of this nature, </w:t>
      </w:r>
      <w:r w:rsidR="002D3EC1">
        <w:t>it</w:t>
      </w:r>
      <w:r>
        <w:t xml:space="preserve"> </w:t>
      </w:r>
      <w:r w:rsidR="002D3EC1">
        <w:t xml:space="preserve">is important to keep processes lean and this can be done by following the Agile </w:t>
      </w:r>
      <w:r w:rsidR="007E0057">
        <w:t>development methodology.</w:t>
      </w:r>
    </w:p>
    <w:p w14:paraId="74EF8BDC" w14:textId="3C308B0A" w:rsidR="007E0057" w:rsidRDefault="007E0057" w:rsidP="00C102D8">
      <w:pPr>
        <w:jc w:val="both"/>
      </w:pPr>
      <w:r>
        <w:t xml:space="preserve">Agile software development has four key </w:t>
      </w:r>
      <w:r w:rsidR="00E81FD5">
        <w:t>values</w:t>
      </w:r>
      <w:r>
        <w:t>.  They ensure interactions with individuals</w:t>
      </w:r>
      <w:r w:rsidR="001C6513">
        <w:t xml:space="preserve"> are considered more important than processes and tools.  </w:t>
      </w:r>
      <w:r w:rsidR="00CF470C">
        <w:t>With</w:t>
      </w:r>
      <w:r w:rsidR="00BE2643">
        <w:t xml:space="preserve"> medication dashboards, the clinical users should drive the development</w:t>
      </w:r>
      <w:r w:rsidR="002D378F">
        <w:t xml:space="preserve"> process,</w:t>
      </w:r>
      <w:r w:rsidR="00BE2643">
        <w:t xml:space="preserve"> and the development </w:t>
      </w:r>
      <w:r w:rsidR="002D378F">
        <w:t xml:space="preserve">process </w:t>
      </w:r>
      <w:r w:rsidR="00BE2643">
        <w:t xml:space="preserve">should evolve as those </w:t>
      </w:r>
      <w:r w:rsidR="002D378F">
        <w:t xml:space="preserve">individuals respond </w:t>
      </w:r>
      <w:r w:rsidR="00CC58DA">
        <w:t>to business needs.  Discussions with pharmacists</w:t>
      </w:r>
      <w:r w:rsidR="002C5599">
        <w:t xml:space="preserve">, consultants and nurses </w:t>
      </w:r>
      <w:r w:rsidR="00262C05">
        <w:t>were</w:t>
      </w:r>
      <w:r w:rsidR="002C5599">
        <w:t xml:space="preserve"> key to understanding</w:t>
      </w:r>
      <w:r w:rsidR="00262C05">
        <w:t xml:space="preserve"> the requirements and iterating through multiple designs </w:t>
      </w:r>
      <w:r w:rsidR="00152087">
        <w:t xml:space="preserve">allowed the system to be </w:t>
      </w:r>
      <w:r w:rsidR="00911AA8">
        <w:t>tailored as requirements</w:t>
      </w:r>
      <w:r w:rsidR="0079034B">
        <w:t xml:space="preserve"> changed.</w:t>
      </w:r>
    </w:p>
    <w:p w14:paraId="438B513F" w14:textId="736FE357" w:rsidR="0079034B" w:rsidRDefault="009B3967" w:rsidP="00C102D8">
      <w:pPr>
        <w:jc w:val="both"/>
      </w:pPr>
      <w:r>
        <w:t>After the initial requirements were agreed</w:t>
      </w:r>
      <w:r w:rsidR="00573F6B">
        <w:t>, focus shifted to developing a working model.</w:t>
      </w:r>
      <w:r w:rsidR="00F843A2">
        <w:t xml:space="preserve">  </w:t>
      </w:r>
      <w:r w:rsidR="00A807F4">
        <w:t>In keeping with the Agile principles, i</w:t>
      </w:r>
      <w:r w:rsidR="00F843A2">
        <w:t xml:space="preserve">t was important to </w:t>
      </w:r>
      <w:r w:rsidR="00A807F4">
        <w:t xml:space="preserve">concentrate </w:t>
      </w:r>
      <w:r w:rsidR="00C5508B">
        <w:t xml:space="preserve">on developing a working system, rather than convolute the process with thorough documentation.  </w:t>
      </w:r>
      <w:r w:rsidR="00213107">
        <w:t>The</w:t>
      </w:r>
      <w:r w:rsidR="00631276">
        <w:t xml:space="preserve"> dashboard was designed to provide only the relevant data with minimal interaction required </w:t>
      </w:r>
      <w:r w:rsidR="00213107">
        <w:t>from users.  If it was preferred, users could launch the dashboard</w:t>
      </w:r>
      <w:r w:rsidR="00767315">
        <w:t xml:space="preserve"> and do nothing else, but still see up-to-date and relevant information.</w:t>
      </w:r>
      <w:r w:rsidR="00E67DDB">
        <w:t xml:space="preserve">  This was taken a step further by scheduling the dashboard to launch when a user logged in </w:t>
      </w:r>
      <w:r w:rsidR="00F45F9B">
        <w:t>an approved device, such as a laptop allocated to a nurse for dialysis treatment.</w:t>
      </w:r>
    </w:p>
    <w:p w14:paraId="26717220" w14:textId="371B1FC0" w:rsidR="00F45F9B" w:rsidRDefault="007C0759" w:rsidP="00C102D8">
      <w:pPr>
        <w:jc w:val="both"/>
      </w:pPr>
      <w:r>
        <w:t xml:space="preserve">With major </w:t>
      </w:r>
      <w:r w:rsidR="002512C9">
        <w:t xml:space="preserve">steps forward in developing key features, nurses </w:t>
      </w:r>
      <w:r w:rsidR="00465751">
        <w:t>were</w:t>
      </w:r>
      <w:r w:rsidR="002512C9">
        <w:t xml:space="preserve"> </w:t>
      </w:r>
      <w:r w:rsidR="00784E72">
        <w:t>kept informed via demonstrations.  This</w:t>
      </w:r>
      <w:r w:rsidR="00883E70">
        <w:t xml:space="preserve"> collaboration</w:t>
      </w:r>
      <w:r w:rsidR="00784E72">
        <w:t xml:space="preserve"> </w:t>
      </w:r>
      <w:r w:rsidR="00883E70">
        <w:t xml:space="preserve">allowed for early identification of features that may be included and not be </w:t>
      </w:r>
      <w:r w:rsidR="00E709A9">
        <w:t>necessary or</w:t>
      </w:r>
      <w:r w:rsidR="00883E70">
        <w:t xml:space="preserve"> highlight additional features that are necessary but were not </w:t>
      </w:r>
      <w:r w:rsidR="00E87641">
        <w:t xml:space="preserve">part of the initial requirements analysis.  </w:t>
      </w:r>
      <w:r w:rsidR="00E709A9">
        <w:t xml:space="preserve">However, to ensure additional requests </w:t>
      </w:r>
      <w:r w:rsidR="00BA6132">
        <w:t xml:space="preserve">did not hinder development or change the original scope, it was agreed that minor requests were to be added to the </w:t>
      </w:r>
      <w:r w:rsidR="00856F0D">
        <w:t xml:space="preserve">Should Have initiatives </w:t>
      </w:r>
      <w:r w:rsidR="00856F0D">
        <w:lastRenderedPageBreak/>
        <w:t>of the requirements analysis.  Any major changes that deviated from the original scope w</w:t>
      </w:r>
      <w:r w:rsidR="00484E43">
        <w:t>here to be discussed at length and included in the next iteration if deemed essential.</w:t>
      </w:r>
    </w:p>
    <w:p w14:paraId="30CE73AF" w14:textId="35D0654E" w:rsidR="00484E43" w:rsidRDefault="00484E43" w:rsidP="00C102D8">
      <w:pPr>
        <w:jc w:val="both"/>
      </w:pPr>
      <w:r>
        <w:t xml:space="preserve">Continuing </w:t>
      </w:r>
      <w:r w:rsidR="00E81FD5">
        <w:t xml:space="preserve">with this approach the final Agile value </w:t>
      </w:r>
      <w:r w:rsidR="00B77518">
        <w:t xml:space="preserve">suggests development teams focus on responding to change, as opposed to avoiding it </w:t>
      </w:r>
      <w:r w:rsidR="00EB3D93">
        <w:t xml:space="preserve">as an undesired expense.  The short development iterations </w:t>
      </w:r>
      <w:r w:rsidR="00495C19">
        <w:t xml:space="preserve">afforded by the Agile cycle allow </w:t>
      </w:r>
      <w:r w:rsidR="00CF416A">
        <w:t>changes to be made easily and the process to be modified to best fit the needs.</w:t>
      </w:r>
      <w:r w:rsidR="000477BC">
        <w:t xml:space="preserve">  A combination of </w:t>
      </w:r>
      <w:r w:rsidR="0014331C">
        <w:t>these four values</w:t>
      </w:r>
      <w:r w:rsidR="000477BC">
        <w:t xml:space="preserve"> ensured all parties were aware of the </w:t>
      </w:r>
      <w:r w:rsidR="00C26A5D">
        <w:t>key stages</w:t>
      </w:r>
      <w:r w:rsidR="005D7A8F">
        <w:t xml:space="preserve">, </w:t>
      </w:r>
      <w:r w:rsidR="000477BC">
        <w:t xml:space="preserve">felt </w:t>
      </w:r>
      <w:r w:rsidR="00A9435D">
        <w:t xml:space="preserve">involved in the development and that </w:t>
      </w:r>
      <w:r w:rsidR="000477BC">
        <w:t>they could</w:t>
      </w:r>
      <w:r w:rsidR="005D7A8F">
        <w:t xml:space="preserve"> positively </w:t>
      </w:r>
      <w:r w:rsidR="00255B12">
        <w:t>contribute,</w:t>
      </w:r>
      <w:r w:rsidR="005D7A8F">
        <w:t xml:space="preserve"> and</w:t>
      </w:r>
      <w:r w:rsidR="000477BC">
        <w:t xml:space="preserve"> approach changes</w:t>
      </w:r>
      <w:r w:rsidR="00D51095">
        <w:t xml:space="preserve"> comfortably with colleagues</w:t>
      </w:r>
      <w:r w:rsidR="00A9435D">
        <w:t>,</w:t>
      </w:r>
      <w:r w:rsidR="00D51095">
        <w:t xml:space="preserve"> and </w:t>
      </w:r>
      <w:r w:rsidR="00A9435D">
        <w:t xml:space="preserve">had an equal voice in </w:t>
      </w:r>
      <w:r w:rsidR="00B53AAF">
        <w:t>the discussion.</w:t>
      </w:r>
    </w:p>
    <w:p w14:paraId="03D56DC1" w14:textId="2DE0476D" w:rsidR="00964F72" w:rsidRDefault="00964F72" w:rsidP="00DD1068"/>
    <w:p w14:paraId="181B8476" w14:textId="57C34DFE" w:rsidR="00F50447" w:rsidRDefault="009C791C" w:rsidP="00247FA6">
      <w:pPr>
        <w:pStyle w:val="Heading3"/>
        <w:numPr>
          <w:ilvl w:val="2"/>
          <w:numId w:val="10"/>
        </w:numPr>
      </w:pPr>
      <w:bookmarkStart w:id="46" w:name="_Toc102131075"/>
      <w:r>
        <w:t>Feature Driven De</w:t>
      </w:r>
      <w:r w:rsidR="00933E51">
        <w:t>velopment</w:t>
      </w:r>
      <w:r>
        <w:t xml:space="preserve"> (FDD)</w:t>
      </w:r>
      <w:bookmarkEnd w:id="46"/>
    </w:p>
    <w:p w14:paraId="3C580744" w14:textId="33A0BAB4" w:rsidR="00F50447" w:rsidRDefault="00933E51" w:rsidP="00C102D8">
      <w:pPr>
        <w:jc w:val="both"/>
      </w:pPr>
      <w:r>
        <w:br/>
      </w:r>
      <w:r w:rsidR="001A4147">
        <w:t xml:space="preserve">Feature Driven Design is a framework </w:t>
      </w:r>
      <w:r w:rsidR="00014922">
        <w:t>from the Agile manifesto that</w:t>
      </w:r>
      <w:r w:rsidR="005C3374">
        <w:t xml:space="preserve"> organises developments around making progress on features</w:t>
      </w:r>
      <w:r w:rsidR="0061375F">
        <w:t>.  Features in this case being the tasks that the users are trying to achieve.  In our clinical dashboard, the main features are:</w:t>
      </w:r>
    </w:p>
    <w:p w14:paraId="38276215" w14:textId="3006364E" w:rsidR="0061375F" w:rsidRDefault="0061375F" w:rsidP="0061375F">
      <w:pPr>
        <w:pStyle w:val="ListParagraph"/>
        <w:numPr>
          <w:ilvl w:val="0"/>
          <w:numId w:val="19"/>
        </w:numPr>
      </w:pPr>
      <w:r>
        <w:t xml:space="preserve">See </w:t>
      </w:r>
      <w:r w:rsidR="00292C99">
        <w:t>when a medication is due for the patient</w:t>
      </w:r>
      <w:r w:rsidR="0002005F">
        <w:t>s</w:t>
      </w:r>
      <w:r w:rsidR="00292C99">
        <w:t xml:space="preserve"> currently receiving treatment</w:t>
      </w:r>
    </w:p>
    <w:p w14:paraId="7F1802D7" w14:textId="027B87C4" w:rsidR="00292C99" w:rsidRDefault="00292C99" w:rsidP="0061375F">
      <w:pPr>
        <w:pStyle w:val="ListParagraph"/>
        <w:numPr>
          <w:ilvl w:val="0"/>
          <w:numId w:val="19"/>
        </w:numPr>
      </w:pPr>
      <w:r>
        <w:t xml:space="preserve">See when a medication has been </w:t>
      </w:r>
      <w:r w:rsidR="00C63A76">
        <w:t>administered</w:t>
      </w:r>
      <w:r>
        <w:t xml:space="preserve"> but not </w:t>
      </w:r>
      <w:r w:rsidR="00C63A76">
        <w:t>sign</w:t>
      </w:r>
      <w:r w:rsidR="001030B8">
        <w:t>ed</w:t>
      </w:r>
      <w:r w:rsidR="00C63A76">
        <w:t xml:space="preserve"> as </w:t>
      </w:r>
      <w:r>
        <w:t xml:space="preserve">witnessed by a senior colleague for the patient currently receiving </w:t>
      </w:r>
      <w:r w:rsidR="00C63A76">
        <w:t>treatment</w:t>
      </w:r>
    </w:p>
    <w:p w14:paraId="61873ABF" w14:textId="6ED93F25" w:rsidR="00C63A76" w:rsidRDefault="00C63A76" w:rsidP="0061375F">
      <w:pPr>
        <w:pStyle w:val="ListParagraph"/>
        <w:numPr>
          <w:ilvl w:val="0"/>
          <w:numId w:val="19"/>
        </w:numPr>
      </w:pPr>
      <w:r>
        <w:t xml:space="preserve">See </w:t>
      </w:r>
      <w:r w:rsidR="001030B8">
        <w:t>a list of medications administered but not signed as witnessed by a senior colleague for all patients having receive treatment within the last 24 hours.</w:t>
      </w:r>
    </w:p>
    <w:p w14:paraId="1F5873D1" w14:textId="5572ED0B" w:rsidR="00C840AA" w:rsidRDefault="00C840AA" w:rsidP="00C840AA">
      <w:r>
        <w:br/>
      </w:r>
      <w:r w:rsidR="009F6556">
        <w:t>Following the five-step development process of FDD, the project lifecycle is:</w:t>
      </w:r>
    </w:p>
    <w:p w14:paraId="34FCA74C" w14:textId="5BAAE274" w:rsidR="009F6556" w:rsidRDefault="009F6556" w:rsidP="00C840AA"/>
    <w:p w14:paraId="45BE5FCC" w14:textId="4DA25CC8" w:rsidR="009F6556" w:rsidRDefault="000203DD" w:rsidP="009F6556">
      <w:pPr>
        <w:pStyle w:val="ListParagraph"/>
        <w:numPr>
          <w:ilvl w:val="0"/>
          <w:numId w:val="20"/>
        </w:numPr>
      </w:pPr>
      <w:r>
        <w:t>Develop an overall model</w:t>
      </w:r>
    </w:p>
    <w:p w14:paraId="68CE459C" w14:textId="0F8C995E" w:rsidR="000203DD" w:rsidRDefault="000203DD" w:rsidP="009F6556">
      <w:pPr>
        <w:pStyle w:val="ListParagraph"/>
        <w:numPr>
          <w:ilvl w:val="0"/>
          <w:numId w:val="20"/>
        </w:numPr>
      </w:pPr>
      <w:r>
        <w:t>Build a features list</w:t>
      </w:r>
    </w:p>
    <w:p w14:paraId="1FE45230" w14:textId="422790B1" w:rsidR="000203DD" w:rsidRDefault="000203DD" w:rsidP="009F6556">
      <w:pPr>
        <w:pStyle w:val="ListParagraph"/>
        <w:numPr>
          <w:ilvl w:val="0"/>
          <w:numId w:val="20"/>
        </w:numPr>
      </w:pPr>
      <w:r>
        <w:t>Plan by feature</w:t>
      </w:r>
    </w:p>
    <w:p w14:paraId="02E6B1B8" w14:textId="134042DA" w:rsidR="000203DD" w:rsidRDefault="000203DD" w:rsidP="009F6556">
      <w:pPr>
        <w:pStyle w:val="ListParagraph"/>
        <w:numPr>
          <w:ilvl w:val="0"/>
          <w:numId w:val="20"/>
        </w:numPr>
      </w:pPr>
      <w:r>
        <w:t>Design by feature</w:t>
      </w:r>
    </w:p>
    <w:p w14:paraId="2351699B" w14:textId="27F6E86C" w:rsidR="000203DD" w:rsidRDefault="000203DD" w:rsidP="009F6556">
      <w:pPr>
        <w:pStyle w:val="ListParagraph"/>
        <w:numPr>
          <w:ilvl w:val="0"/>
          <w:numId w:val="20"/>
        </w:numPr>
      </w:pPr>
      <w:r>
        <w:t>Build a feature</w:t>
      </w:r>
    </w:p>
    <w:p w14:paraId="463F471C" w14:textId="4AF88EA2" w:rsidR="000203DD" w:rsidRDefault="000203DD" w:rsidP="000203DD"/>
    <w:p w14:paraId="3200DB07" w14:textId="77777777" w:rsidR="005F4B57" w:rsidRDefault="00CB5F13" w:rsidP="00825AE9">
      <w:pPr>
        <w:jc w:val="both"/>
      </w:pPr>
      <w:r>
        <w:t>During the design process, each of the features listed above where addresses as individual</w:t>
      </w:r>
      <w:r w:rsidR="007D2469">
        <w:t xml:space="preserve"> developments, until they were all ready to be put into a single display.  </w:t>
      </w:r>
    </w:p>
    <w:p w14:paraId="27DEBD7B" w14:textId="177258F2" w:rsidR="007D2469" w:rsidRDefault="007D2469" w:rsidP="00825AE9">
      <w:pPr>
        <w:jc w:val="both"/>
      </w:pPr>
      <w:r>
        <w:t xml:space="preserve">For example, </w:t>
      </w:r>
      <w:r w:rsidR="00A83689" w:rsidRPr="00DC7765">
        <w:t>a wireframe diagram</w:t>
      </w:r>
      <w:r w:rsidR="00185DB1">
        <w:t xml:space="preserve"> (appendix</w:t>
      </w:r>
      <w:r w:rsidR="00DC7765">
        <w:t xml:space="preserve"> 2</w:t>
      </w:r>
      <w:r w:rsidR="00185DB1">
        <w:t>)</w:t>
      </w:r>
      <w:r w:rsidR="00A83689">
        <w:t xml:space="preserve"> was first created to serve as the overall model</w:t>
      </w:r>
      <w:r w:rsidR="00D90CFB">
        <w:t>.  It enabled the users to visualise</w:t>
      </w:r>
      <w:r w:rsidR="0002005F">
        <w:t xml:space="preserve"> what </w:t>
      </w:r>
      <w:r w:rsidR="00D90CFB">
        <w:t xml:space="preserve">they were going to be using.  </w:t>
      </w:r>
      <w:r w:rsidR="00120D89">
        <w:t>Next, a features list was developed</w:t>
      </w:r>
      <w:r w:rsidR="009B2AA7">
        <w:t xml:space="preserve">, </w:t>
      </w:r>
      <w:r w:rsidR="00120D89">
        <w:t xml:space="preserve">and a plan formulated around </w:t>
      </w:r>
      <w:r w:rsidR="007047E8">
        <w:t>what features would be the most useful and easiest to develop.</w:t>
      </w:r>
      <w:r w:rsidR="005F4B57">
        <w:t xml:space="preserve">  </w:t>
      </w:r>
      <w:r w:rsidR="0049168D">
        <w:t xml:space="preserve">The first feature decided on was being able to see when a medication is due for </w:t>
      </w:r>
      <w:r w:rsidR="0002005F">
        <w:t xml:space="preserve">the patients currently receiving treatment.  </w:t>
      </w:r>
      <w:r w:rsidR="001759AA">
        <w:t>This was followed by a design session</w:t>
      </w:r>
      <w:r w:rsidR="00DF7396">
        <w:t xml:space="preserve"> for the feature, where it was then added to the wireframe.  Lastly, the feature was </w:t>
      </w:r>
      <w:r w:rsidR="0015662B">
        <w:t>developed.</w:t>
      </w:r>
    </w:p>
    <w:p w14:paraId="62103101" w14:textId="1327CBC5" w:rsidR="00247FA6" w:rsidRDefault="0015662B" w:rsidP="00825AE9">
      <w:pPr>
        <w:jc w:val="both"/>
      </w:pPr>
      <w:r>
        <w:t xml:space="preserve">This process worked well because it allowed </w:t>
      </w:r>
      <w:r w:rsidR="00957A1B">
        <w:t>the wider team to positively contribute to design, however it was highly</w:t>
      </w:r>
      <w:r w:rsidR="0054173B">
        <w:t xml:space="preserve"> dependent on the developers to make progress with the design.</w:t>
      </w:r>
    </w:p>
    <w:p w14:paraId="78C0F14C" w14:textId="4513AB9D" w:rsidR="00C1490C" w:rsidRDefault="00C1490C" w:rsidP="00DD1068"/>
    <w:p w14:paraId="1EAB71CA" w14:textId="32391E5C" w:rsidR="00183E18" w:rsidRDefault="00183E18" w:rsidP="00DD1068"/>
    <w:p w14:paraId="1EEB325A" w14:textId="5E801249" w:rsidR="00C1490C" w:rsidRDefault="00C1490C" w:rsidP="009F1D5C">
      <w:pPr>
        <w:pStyle w:val="Heading3"/>
        <w:numPr>
          <w:ilvl w:val="2"/>
          <w:numId w:val="10"/>
        </w:numPr>
      </w:pPr>
      <w:bookmarkStart w:id="47" w:name="_Toc102131076"/>
      <w:r>
        <w:lastRenderedPageBreak/>
        <w:t xml:space="preserve">The Waterfall </w:t>
      </w:r>
      <w:r w:rsidR="009F1D5C">
        <w:t>Process</w:t>
      </w:r>
      <w:bookmarkEnd w:id="47"/>
    </w:p>
    <w:p w14:paraId="724A55A1" w14:textId="399259E1" w:rsidR="009F1D5C" w:rsidRDefault="009F1D5C" w:rsidP="00825AE9">
      <w:pPr>
        <w:jc w:val="both"/>
      </w:pPr>
      <w:r>
        <w:br/>
        <w:t>The waterfall process is another methodology</w:t>
      </w:r>
      <w:r w:rsidR="002D0A1C">
        <w:t xml:space="preserve"> that can be used in system </w:t>
      </w:r>
      <w:r w:rsidR="00F20C26">
        <w:t>development;</w:t>
      </w:r>
      <w:r w:rsidR="002D0A1C">
        <w:t xml:space="preserve"> however</w:t>
      </w:r>
      <w:r w:rsidR="00F20C26">
        <w:t>,</w:t>
      </w:r>
      <w:r w:rsidR="002D0A1C">
        <w:t xml:space="preserve"> it</w:t>
      </w:r>
      <w:r w:rsidR="0083591E">
        <w:t xml:space="preserve">s scope is far wider than FDD.  Indeed, the below illustration shows the steps of the Waterfall Process and </w:t>
      </w:r>
      <w:r w:rsidR="00F20C26">
        <w:t>for the purposes of designing SBU’s medication dashboard</w:t>
      </w:r>
      <w:r w:rsidR="00183E18">
        <w:t>, FDD fits under the “Design” section of the Waterfall Process.</w:t>
      </w:r>
    </w:p>
    <w:p w14:paraId="3E8EE288" w14:textId="0A95546D" w:rsidR="00183E18" w:rsidRDefault="00183E18" w:rsidP="009F1D5C"/>
    <w:p w14:paraId="58C7541A" w14:textId="77777777" w:rsidR="00402227" w:rsidRDefault="00A52BC8" w:rsidP="00402227">
      <w:pPr>
        <w:keepNext/>
      </w:pPr>
      <w:r>
        <w:rPr>
          <w:noProof/>
        </w:rPr>
        <w:drawing>
          <wp:inline distT="0" distB="0" distL="0" distR="0" wp14:anchorId="445C97AE" wp14:editId="11F647F4">
            <wp:extent cx="3714750" cy="2069061"/>
            <wp:effectExtent l="0" t="0" r="0" b="7620"/>
            <wp:docPr id="20" name="Picture 20"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chart&#10;&#10;Description automatically generated"/>
                    <pic:cNvPicPr/>
                  </pic:nvPicPr>
                  <pic:blipFill>
                    <a:blip r:embed="rId30"/>
                    <a:stretch>
                      <a:fillRect/>
                    </a:stretch>
                  </pic:blipFill>
                  <pic:spPr>
                    <a:xfrm>
                      <a:off x="0" y="0"/>
                      <a:ext cx="3726299" cy="2075494"/>
                    </a:xfrm>
                    <a:prstGeom prst="rect">
                      <a:avLst/>
                    </a:prstGeom>
                  </pic:spPr>
                </pic:pic>
              </a:graphicData>
            </a:graphic>
          </wp:inline>
        </w:drawing>
      </w:r>
    </w:p>
    <w:p w14:paraId="1DD484FC" w14:textId="22243B15" w:rsidR="00183E18" w:rsidRDefault="00402227" w:rsidP="00402227">
      <w:pPr>
        <w:pStyle w:val="Caption"/>
      </w:pPr>
      <w:bookmarkStart w:id="48" w:name="_Toc100673934"/>
      <w:r>
        <w:t xml:space="preserve">Figure </w:t>
      </w:r>
      <w:r w:rsidR="00AF67AA">
        <w:fldChar w:fldCharType="begin"/>
      </w:r>
      <w:r w:rsidR="00AF67AA">
        <w:instrText xml:space="preserve"> SEQ Figure \* A</w:instrText>
      </w:r>
      <w:r w:rsidR="00AF67AA">
        <w:instrText xml:space="preserve">RABIC </w:instrText>
      </w:r>
      <w:r w:rsidR="00AF67AA">
        <w:fldChar w:fldCharType="separate"/>
      </w:r>
      <w:r w:rsidR="00A20D50">
        <w:rPr>
          <w:noProof/>
        </w:rPr>
        <w:t>19</w:t>
      </w:r>
      <w:r w:rsidR="00AF67AA">
        <w:rPr>
          <w:noProof/>
        </w:rPr>
        <w:fldChar w:fldCharType="end"/>
      </w:r>
      <w:r>
        <w:t xml:space="preserve"> - The Waterfall process</w:t>
      </w:r>
      <w:bookmarkEnd w:id="48"/>
    </w:p>
    <w:p w14:paraId="2E2D2800" w14:textId="36B77E2F" w:rsidR="00A52BC8" w:rsidRDefault="00035F85" w:rsidP="00825AE9">
      <w:pPr>
        <w:jc w:val="both"/>
      </w:pPr>
      <w:r>
        <w:t xml:space="preserve">The waterfall process was employed to ensure the project and system development </w:t>
      </w:r>
      <w:r w:rsidR="004A1ECF">
        <w:t>was</w:t>
      </w:r>
      <w:r>
        <w:t xml:space="preserve"> controlled.  Firstly, </w:t>
      </w:r>
      <w:r w:rsidR="004A1ECF">
        <w:t>the requirements were discussed with all relevant parties.  This included technical staff, pharmacists, consultant physicians and dialysis nurses.  Secondly, the design process, using the FDD methodology was addressed.</w:t>
      </w:r>
      <w:r w:rsidR="008B2715">
        <w:t xml:space="preserve">  When a working model had been created, the system was implemented in a single dialysis unit for nurses to test and </w:t>
      </w:r>
      <w:r w:rsidR="007C00B6">
        <w:t xml:space="preserve">to provide feedback.  Lastly, the </w:t>
      </w:r>
      <w:r w:rsidR="00464ADC">
        <w:t>system was approved, deployed</w:t>
      </w:r>
      <w:r w:rsidR="00C46E63">
        <w:t>,</w:t>
      </w:r>
      <w:r w:rsidR="00464ADC">
        <w:t xml:space="preserve"> and maintained.</w:t>
      </w:r>
    </w:p>
    <w:p w14:paraId="2EBFF697" w14:textId="77777777" w:rsidR="00A52BC8" w:rsidRDefault="00A52BC8" w:rsidP="00825AE9">
      <w:pPr>
        <w:jc w:val="both"/>
      </w:pPr>
    </w:p>
    <w:p w14:paraId="19D2729D" w14:textId="297156C7" w:rsidR="00E345EF" w:rsidRDefault="00E345EF" w:rsidP="00825AE9">
      <w:pPr>
        <w:pStyle w:val="Heading3"/>
        <w:numPr>
          <w:ilvl w:val="2"/>
          <w:numId w:val="10"/>
        </w:numPr>
        <w:jc w:val="both"/>
      </w:pPr>
      <w:bookmarkStart w:id="49" w:name="_Toc102131077"/>
      <w:r>
        <w:t>Other Development Methodologies</w:t>
      </w:r>
      <w:r w:rsidR="00145596">
        <w:t xml:space="preserve"> Considered</w:t>
      </w:r>
      <w:bookmarkEnd w:id="49"/>
    </w:p>
    <w:p w14:paraId="012DE415" w14:textId="77777777" w:rsidR="00145596" w:rsidRDefault="00E345EF" w:rsidP="00825AE9">
      <w:pPr>
        <w:jc w:val="both"/>
      </w:pPr>
      <w:r>
        <w:br/>
      </w:r>
      <w:r w:rsidR="00145596">
        <w:t xml:space="preserve">There are several frameworks within the Agile manifesto that can be adapted depending on the desired development process and outcomes.  </w:t>
      </w:r>
    </w:p>
    <w:p w14:paraId="5893BD96" w14:textId="77777777" w:rsidR="00145596" w:rsidRDefault="00145596" w:rsidP="00825AE9">
      <w:pPr>
        <w:jc w:val="both"/>
      </w:pPr>
      <w:r>
        <w:t>The LSD framework is based on optimising development time and resources.  Often referred to as the Minimum Viable Product (</w:t>
      </w:r>
      <w:r w:rsidRPr="00D26DF6">
        <w:rPr>
          <w:b/>
          <w:bCs/>
        </w:rPr>
        <w:t>MVP</w:t>
      </w:r>
      <w:r>
        <w:t>) strategy, it relies on releasing a version of the system with minimal functionality and iterating based on user feedback.</w:t>
      </w:r>
    </w:p>
    <w:p w14:paraId="36DD1A08" w14:textId="77777777" w:rsidR="00145596" w:rsidRDefault="00145596" w:rsidP="00825AE9">
      <w:pPr>
        <w:jc w:val="both"/>
      </w:pPr>
      <w:r>
        <w:t>The LSD framework uses a streamlined approach to allow more functionality to be delivered in a shorter time and empowers those developing the system to make development decisions.  However, it does make development heavily reliant on the wider team and with busy dialysis nurses and pharmacists included, this approach would be difficult to coordinate.</w:t>
      </w:r>
    </w:p>
    <w:p w14:paraId="40D616E9" w14:textId="3BAE6554" w:rsidR="00DD1068" w:rsidRDefault="00145596" w:rsidP="00825AE9">
      <w:pPr>
        <w:jc w:val="both"/>
      </w:pPr>
      <w:r>
        <w:t>As well as</w:t>
      </w:r>
      <w:r w:rsidR="00CD57FE">
        <w:t xml:space="preserve"> those contained within</w:t>
      </w:r>
      <w:r>
        <w:t xml:space="preserve"> the Agile </w:t>
      </w:r>
      <w:r w:rsidR="00CD57FE">
        <w:t>manifesto</w:t>
      </w:r>
      <w:r>
        <w:t>, t</w:t>
      </w:r>
      <w:r w:rsidR="00E345EF">
        <w:t xml:space="preserve">here are </w:t>
      </w:r>
      <w:r w:rsidR="00191246">
        <w:t>several</w:t>
      </w:r>
      <w:r w:rsidR="00E345EF">
        <w:t xml:space="preserve"> other development methodologies available </w:t>
      </w:r>
      <w:r w:rsidR="00191246">
        <w:t>for developing software.  One such is the Unified Software Development</w:t>
      </w:r>
      <w:r w:rsidR="00CD57FE">
        <w:t xml:space="preserve"> </w:t>
      </w:r>
      <w:r w:rsidR="000E5A21">
        <w:t>(</w:t>
      </w:r>
      <w:r w:rsidR="000E5A21" w:rsidRPr="00E814E1">
        <w:t>USD</w:t>
      </w:r>
      <w:r w:rsidR="000E5A21">
        <w:t>)</w:t>
      </w:r>
      <w:r w:rsidR="00191246">
        <w:t xml:space="preserve"> Process</w:t>
      </w:r>
      <w:r w:rsidR="000E25A4">
        <w:t>,</w:t>
      </w:r>
      <w:r w:rsidR="000E5A21">
        <w:t xml:space="preserve"> and</w:t>
      </w:r>
      <w:r w:rsidR="00EB42B2">
        <w:t xml:space="preserve"> much like the Agile methodology, consists of </w:t>
      </w:r>
      <w:r w:rsidR="001930B6">
        <w:t>a few</w:t>
      </w:r>
      <w:r w:rsidR="00EB42B2">
        <w:t xml:space="preserve"> phases</w:t>
      </w:r>
      <w:r w:rsidR="00D50B6A">
        <w:t xml:space="preserve">, as shown in </w:t>
      </w:r>
      <w:r w:rsidR="00D50B6A" w:rsidRPr="00E814E1">
        <w:t>figure 20</w:t>
      </w:r>
      <w:r w:rsidR="00D50B6A">
        <w:t>.</w:t>
      </w:r>
    </w:p>
    <w:p w14:paraId="1B174246" w14:textId="77777777" w:rsidR="00E57AE5" w:rsidRDefault="00964F72" w:rsidP="00E57AE5">
      <w:pPr>
        <w:keepNext/>
      </w:pPr>
      <w:r>
        <w:rPr>
          <w:noProof/>
        </w:rPr>
        <w:lastRenderedPageBreak/>
        <w:drawing>
          <wp:inline distT="0" distB="0" distL="0" distR="0" wp14:anchorId="7DD83960" wp14:editId="6B1E1BF9">
            <wp:extent cx="5114925" cy="2114550"/>
            <wp:effectExtent l="0" t="0" r="9525" b="0"/>
            <wp:docPr id="19" name="Picture 19"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histogram&#10;&#10;Description automatically generated"/>
                    <pic:cNvPicPr/>
                  </pic:nvPicPr>
                  <pic:blipFill>
                    <a:blip r:embed="rId31"/>
                    <a:stretch>
                      <a:fillRect/>
                    </a:stretch>
                  </pic:blipFill>
                  <pic:spPr>
                    <a:xfrm>
                      <a:off x="0" y="0"/>
                      <a:ext cx="5114925" cy="2114550"/>
                    </a:xfrm>
                    <a:prstGeom prst="rect">
                      <a:avLst/>
                    </a:prstGeom>
                  </pic:spPr>
                </pic:pic>
              </a:graphicData>
            </a:graphic>
          </wp:inline>
        </w:drawing>
      </w:r>
    </w:p>
    <w:p w14:paraId="576B2991" w14:textId="1607D06D" w:rsidR="00964F72" w:rsidRDefault="00E57AE5" w:rsidP="00E57AE5">
      <w:pPr>
        <w:pStyle w:val="Caption"/>
      </w:pPr>
      <w:bookmarkStart w:id="50" w:name="_Toc100673935"/>
      <w:r>
        <w:t xml:space="preserve">Figure </w:t>
      </w:r>
      <w:r w:rsidR="00AF67AA">
        <w:fldChar w:fldCharType="begin"/>
      </w:r>
      <w:r w:rsidR="00AF67AA">
        <w:instrText xml:space="preserve"> SEQ Figure \* ARABIC </w:instrText>
      </w:r>
      <w:r w:rsidR="00AF67AA">
        <w:fldChar w:fldCharType="separate"/>
      </w:r>
      <w:r w:rsidR="00A20D50">
        <w:rPr>
          <w:noProof/>
        </w:rPr>
        <w:t>20</w:t>
      </w:r>
      <w:r w:rsidR="00AF67AA">
        <w:rPr>
          <w:noProof/>
        </w:rPr>
        <w:fldChar w:fldCharType="end"/>
      </w:r>
      <w:r>
        <w:t xml:space="preserve"> - Phases of USD Process</w:t>
      </w:r>
      <w:bookmarkEnd w:id="50"/>
    </w:p>
    <w:p w14:paraId="4B74F9E4" w14:textId="3CA1B377" w:rsidR="00964F72" w:rsidRDefault="00964F72" w:rsidP="00825AE9">
      <w:pPr>
        <w:jc w:val="both"/>
      </w:pPr>
      <w:r>
        <w:t xml:space="preserve">The Unified approach </w:t>
      </w:r>
      <w:r w:rsidR="004F5DF8">
        <w:t>would have worked for development of a clinical dashboard, but the Agile methodology</w:t>
      </w:r>
      <w:r w:rsidR="00A8556D">
        <w:t xml:space="preserve"> includes the </w:t>
      </w:r>
      <w:r w:rsidR="001D2E64">
        <w:t xml:space="preserve">Lean Software Development (LSD) </w:t>
      </w:r>
      <w:r w:rsidR="00A8556D">
        <w:t xml:space="preserve">process within its </w:t>
      </w:r>
      <w:r w:rsidR="000F03FC">
        <w:t>manifesto,</w:t>
      </w:r>
      <w:r w:rsidR="00A8556D">
        <w:t xml:space="preserve"> and this </w:t>
      </w:r>
      <w:r w:rsidR="00785A12">
        <w:t>was</w:t>
      </w:r>
      <w:r w:rsidR="00A8556D">
        <w:t xml:space="preserve"> most appropriate when considering </w:t>
      </w:r>
      <w:r w:rsidR="009A07AA">
        <w:t>the urgency of the task, the team involved and the ability to produce the system at minimum cost.</w:t>
      </w:r>
    </w:p>
    <w:p w14:paraId="065C1027" w14:textId="77777777" w:rsidR="00AC5115" w:rsidRDefault="00AC5115" w:rsidP="00825AE9">
      <w:pPr>
        <w:jc w:val="both"/>
        <w:rPr>
          <w:rStyle w:val="Heading3Char"/>
        </w:rPr>
      </w:pPr>
    </w:p>
    <w:p w14:paraId="7040CC25" w14:textId="77777777" w:rsidR="00825AE9" w:rsidRDefault="00AC5115" w:rsidP="00825AE9">
      <w:pPr>
        <w:pStyle w:val="Heading2"/>
        <w:numPr>
          <w:ilvl w:val="1"/>
          <w:numId w:val="10"/>
        </w:numPr>
        <w:jc w:val="both"/>
      </w:pPr>
      <w:bookmarkStart w:id="51" w:name="_Toc102131078"/>
      <w:r>
        <w:t>The Study Population</w:t>
      </w:r>
      <w:bookmarkEnd w:id="51"/>
    </w:p>
    <w:p w14:paraId="62EF68A0" w14:textId="00E4A5ED" w:rsidR="00DD1068" w:rsidRDefault="00DD1068" w:rsidP="00825AE9">
      <w:pPr>
        <w:pStyle w:val="Heading2"/>
        <w:jc w:val="both"/>
      </w:pPr>
    </w:p>
    <w:p w14:paraId="2888FF8E" w14:textId="2C42D47D" w:rsidR="000463EC" w:rsidRDefault="00DD1068" w:rsidP="00825AE9">
      <w:pPr>
        <w:jc w:val="both"/>
      </w:pPr>
      <w:r>
        <w:t>The</w:t>
      </w:r>
      <w:r w:rsidR="0082745E">
        <w:t xml:space="preserve"> existing</w:t>
      </w:r>
      <w:r>
        <w:t xml:space="preserve"> </w:t>
      </w:r>
      <w:r w:rsidR="0082745E">
        <w:t>electronic</w:t>
      </w:r>
      <w:r>
        <w:t xml:space="preserve"> patient record is well established</w:t>
      </w:r>
      <w:r w:rsidR="0082745E">
        <w:t xml:space="preserve"> with </w:t>
      </w:r>
      <w:r w:rsidR="009977F2">
        <w:t>millions of rows of prescription data.  At the three sites in Morriston hospital</w:t>
      </w:r>
      <w:r w:rsidR="00BC3B10">
        <w:t xml:space="preserve"> there are 18 dialysis </w:t>
      </w:r>
      <w:r w:rsidR="001725EE">
        <w:t xml:space="preserve">shifts delivering an average of 733 dialysis sessions per week.  A dialysis shift </w:t>
      </w:r>
      <w:r w:rsidR="00930E0F">
        <w:t xml:space="preserve">is </w:t>
      </w:r>
      <w:r w:rsidR="006E4A20">
        <w:t>a</w:t>
      </w:r>
      <w:r w:rsidR="000A4537">
        <w:t xml:space="preserve"> four-hour</w:t>
      </w:r>
      <w:r w:rsidR="00930E0F">
        <w:t xml:space="preserve"> treatment period where multiple patients will be treated at the same time (</w:t>
      </w:r>
      <w:r w:rsidR="00A32DB8">
        <w:t>e.g.,</w:t>
      </w:r>
      <w:r w:rsidR="00930E0F">
        <w:t xml:space="preserve"> </w:t>
      </w:r>
      <w:r w:rsidR="004D4ED2">
        <w:t xml:space="preserve">7am – 11am (morning), 12pm – 4pm (afternoon), 5pm </w:t>
      </w:r>
      <w:r w:rsidR="00035075">
        <w:t>–</w:t>
      </w:r>
      <w:r w:rsidR="004D4ED2">
        <w:t xml:space="preserve"> </w:t>
      </w:r>
      <w:r w:rsidR="00035075">
        <w:t>9pm (Twilight).</w:t>
      </w:r>
    </w:p>
    <w:p w14:paraId="7662B05B" w14:textId="15036C35" w:rsidR="00DD1068" w:rsidRDefault="000463EC" w:rsidP="00825AE9">
      <w:pPr>
        <w:jc w:val="both"/>
      </w:pPr>
      <w:r>
        <w:t>To generate data for testing, there exists</w:t>
      </w:r>
      <w:r w:rsidR="00D90F42">
        <w:t xml:space="preserve"> a test</w:t>
      </w:r>
      <w:r>
        <w:t xml:space="preserve"> database</w:t>
      </w:r>
      <w:r w:rsidR="00D90F42">
        <w:t xml:space="preserve"> environment that replicates the live environment exactly,</w:t>
      </w:r>
      <w:r w:rsidR="00370CC7">
        <w:t xml:space="preserve"> including all treatment </w:t>
      </w:r>
      <w:r w:rsidR="00F579E6">
        <w:t>and prescription data</w:t>
      </w:r>
      <w:r>
        <w:t xml:space="preserve"> with </w:t>
      </w:r>
      <w:r w:rsidR="00D90F42">
        <w:t>all</w:t>
      </w:r>
      <w:r w:rsidR="00E61FE8">
        <w:t xml:space="preserve"> personal</w:t>
      </w:r>
      <w:r w:rsidR="00D90F42">
        <w:t xml:space="preserve"> </w:t>
      </w:r>
      <w:r>
        <w:t>identifiable</w:t>
      </w:r>
      <w:r w:rsidR="00D90F42">
        <w:t xml:space="preserve"> data </w:t>
      </w:r>
      <w:r w:rsidR="00E61FE8">
        <w:t>(</w:t>
      </w:r>
      <w:r w:rsidR="00E61FE8" w:rsidRPr="004A2717">
        <w:rPr>
          <w:b/>
          <w:bCs/>
        </w:rPr>
        <w:t>PID</w:t>
      </w:r>
      <w:r w:rsidR="00E61FE8">
        <w:t xml:space="preserve">) </w:t>
      </w:r>
      <w:r w:rsidR="00D90F42">
        <w:t>redacted.</w:t>
      </w:r>
      <w:r>
        <w:t xml:space="preserve">  It is this test database that was used </w:t>
      </w:r>
      <w:r w:rsidR="00754645">
        <w:t>during the system development and testing.</w:t>
      </w:r>
    </w:p>
    <w:p w14:paraId="239145CF" w14:textId="77777777" w:rsidR="00A3132E" w:rsidRDefault="00A3132E" w:rsidP="00825AE9">
      <w:pPr>
        <w:jc w:val="both"/>
      </w:pPr>
    </w:p>
    <w:p w14:paraId="0393CEDB" w14:textId="3B7AD2D6" w:rsidR="00DD1068" w:rsidRDefault="00A3132E" w:rsidP="00825AE9">
      <w:pPr>
        <w:pStyle w:val="Heading2"/>
        <w:numPr>
          <w:ilvl w:val="1"/>
          <w:numId w:val="10"/>
        </w:numPr>
        <w:jc w:val="both"/>
      </w:pPr>
      <w:bookmarkStart w:id="52" w:name="_Toc102131079"/>
      <w:r>
        <w:t>I</w:t>
      </w:r>
      <w:r w:rsidR="00DD1068">
        <w:t>dentifying Risks, Limitations, Ethical and Legal Issues</w:t>
      </w:r>
      <w:bookmarkEnd w:id="52"/>
    </w:p>
    <w:p w14:paraId="58736A8B" w14:textId="3AA12218" w:rsidR="00DD1068" w:rsidRDefault="00A3132E" w:rsidP="00825AE9">
      <w:pPr>
        <w:jc w:val="both"/>
      </w:pPr>
      <w:r>
        <w:br/>
        <w:t>It was important to conside</w:t>
      </w:r>
      <w:r w:rsidR="00963040">
        <w:t xml:space="preserve">r possible risks, limitations, ethical and legal issues with any new development that relies on </w:t>
      </w:r>
      <w:r w:rsidR="00B55DDB">
        <w:t xml:space="preserve">displaying and using data.  </w:t>
      </w:r>
    </w:p>
    <w:p w14:paraId="52A5CA4F" w14:textId="4DF5BAC9" w:rsidR="00B55DDB" w:rsidRDefault="00244984" w:rsidP="00825AE9">
      <w:pPr>
        <w:jc w:val="both"/>
      </w:pPr>
      <w:r>
        <w:t xml:space="preserve">It was agreed that given all identifiable data is redacted and </w:t>
      </w:r>
      <w:r w:rsidR="00EF0058">
        <w:t xml:space="preserve">the system would be used by </w:t>
      </w:r>
      <w:r w:rsidR="00CF1374">
        <w:t>a limited number of approved nurses, there was limited to no risk of accidental exposure.  However, ethically, approval was sought from the University of Wales Trinity S</w:t>
      </w:r>
      <w:r w:rsidR="00E61FE8">
        <w:t xml:space="preserve">aint David ethics committee regarding the use of hospital data.  Similarly, and again as all PID was redacted, SBU governance agreed the use of </w:t>
      </w:r>
      <w:r w:rsidR="00991DCF">
        <w:t xml:space="preserve">the system for testing and were happy that </w:t>
      </w:r>
      <w:r w:rsidR="00644B5D">
        <w:t>it complied with GDPR regulations.</w:t>
      </w:r>
    </w:p>
    <w:p w14:paraId="670B85D6" w14:textId="79563592" w:rsidR="00E432A3" w:rsidRDefault="00E432A3" w:rsidP="00825AE9">
      <w:pPr>
        <w:jc w:val="both"/>
      </w:pPr>
      <w:r>
        <w:t xml:space="preserve">Some limitations were identified that had to be considered </w:t>
      </w:r>
      <w:r w:rsidR="00E232B8">
        <w:t>throughout the development process.</w:t>
      </w:r>
      <w:r w:rsidR="00EC648F">
        <w:t xml:space="preserve">  Dashboard design was something in which the development team were relatively inexperienced.  It was important to </w:t>
      </w:r>
      <w:r w:rsidR="00811655">
        <w:t xml:space="preserve">account for this when allocating development time.  Similarly, testing of the system relied on clinical colleagues who themselves have </w:t>
      </w:r>
      <w:r w:rsidR="00137099">
        <w:t>essential and busy jobs</w:t>
      </w:r>
      <w:r w:rsidR="00FD4F0C">
        <w:t>.</w:t>
      </w:r>
      <w:r w:rsidR="00BF56F2">
        <w:t xml:space="preserve">  Creating a testing schedule that fit around their clinical commitments was imperative.</w:t>
      </w:r>
    </w:p>
    <w:p w14:paraId="7B521A98" w14:textId="132EBA76" w:rsidR="00BF56F2" w:rsidRDefault="00BF56F2" w:rsidP="00825AE9">
      <w:pPr>
        <w:jc w:val="both"/>
      </w:pPr>
      <w:r>
        <w:lastRenderedPageBreak/>
        <w:t xml:space="preserve">Lastly, </w:t>
      </w:r>
      <w:r w:rsidR="001D7C7C">
        <w:t>agreement from the SBU IT managers was sought to allow the installation of systems and software to aid in development.</w:t>
      </w:r>
      <w:r w:rsidR="00655E8D">
        <w:t xml:space="preserve">  This was approved early on, and developers given appropriate privileges to install whatever software was required.</w:t>
      </w:r>
    </w:p>
    <w:p w14:paraId="774620DD" w14:textId="77777777" w:rsidR="00991DCF" w:rsidRDefault="00991DCF" w:rsidP="00DD1068"/>
    <w:p w14:paraId="4E7FF383" w14:textId="0F5B9AF5" w:rsidR="004A6642" w:rsidRDefault="00222320" w:rsidP="00222320">
      <w:pPr>
        <w:pStyle w:val="Heading1"/>
        <w:numPr>
          <w:ilvl w:val="0"/>
          <w:numId w:val="10"/>
        </w:numPr>
      </w:pPr>
      <w:bookmarkStart w:id="53" w:name="_Toc102131080"/>
      <w:r>
        <w:t>Design and Implementation</w:t>
      </w:r>
      <w:bookmarkEnd w:id="53"/>
    </w:p>
    <w:p w14:paraId="459C9AE4" w14:textId="77777777" w:rsidR="00AF31F6" w:rsidRDefault="00222320" w:rsidP="00AF31F6">
      <w:pPr>
        <w:jc w:val="both"/>
      </w:pPr>
      <w:r>
        <w:br/>
      </w:r>
      <w:r w:rsidR="00BF0624">
        <w:t>With Crystal Reports, Crysta</w:t>
      </w:r>
      <w:r w:rsidR="001C09F4">
        <w:t>l</w:t>
      </w:r>
      <w:r w:rsidR="00BF0624">
        <w:t xml:space="preserve"> Server</w:t>
      </w:r>
      <w:r w:rsidR="00F7322F">
        <w:t xml:space="preserve"> and</w:t>
      </w:r>
      <w:r w:rsidR="00BF0624">
        <w:t xml:space="preserve"> </w:t>
      </w:r>
      <w:r w:rsidR="00F7322F">
        <w:t xml:space="preserve">Microsoft </w:t>
      </w:r>
      <w:r w:rsidR="00BF0624">
        <w:t>PowerBI</w:t>
      </w:r>
      <w:r w:rsidR="001C09F4">
        <w:t xml:space="preserve">, and HTML and PHP based websites </w:t>
      </w:r>
      <w:r w:rsidR="00257293">
        <w:t xml:space="preserve">being </w:t>
      </w:r>
      <w:r w:rsidR="001C09F4">
        <w:t>available</w:t>
      </w:r>
      <w:r w:rsidR="00257293">
        <w:t xml:space="preserve"> as development tools for building data driven dashboards, it was natural </w:t>
      </w:r>
      <w:r w:rsidR="00962E33">
        <w:t>to take an iterative approach to development.</w:t>
      </w:r>
    </w:p>
    <w:p w14:paraId="6A164C86" w14:textId="23EEEE21" w:rsidR="00962E33" w:rsidRDefault="00962E33" w:rsidP="00AF31F6"/>
    <w:p w14:paraId="74069F53" w14:textId="54578DF8" w:rsidR="004717C2" w:rsidRDefault="004717C2" w:rsidP="00AF31F6">
      <w:pPr>
        <w:pStyle w:val="Heading2"/>
        <w:numPr>
          <w:ilvl w:val="1"/>
          <w:numId w:val="10"/>
        </w:numPr>
        <w:jc w:val="both"/>
      </w:pPr>
      <w:bookmarkStart w:id="54" w:name="_Toc102131081"/>
      <w:r>
        <w:t>Crystal Reports</w:t>
      </w:r>
      <w:r w:rsidR="00E30259">
        <w:t xml:space="preserve"> Dashboard</w:t>
      </w:r>
      <w:bookmarkEnd w:id="54"/>
    </w:p>
    <w:p w14:paraId="2FB5CE92" w14:textId="07B84BA9" w:rsidR="00222320" w:rsidRDefault="004717C2" w:rsidP="00AF31F6">
      <w:pPr>
        <w:jc w:val="both"/>
      </w:pPr>
      <w:r>
        <w:br/>
        <w:t>At first, s</w:t>
      </w:r>
      <w:r w:rsidR="00962E33">
        <w:t>tarting with</w:t>
      </w:r>
      <w:r w:rsidR="00151243">
        <w:t xml:space="preserve"> Crystal Reports</w:t>
      </w:r>
      <w:r w:rsidR="002C086E">
        <w:t xml:space="preserve"> seemed the simplest option</w:t>
      </w:r>
      <w:r>
        <w:t xml:space="preserve"> and discussions were had with the clinical team about what they required with a view to build a simple Crystal Report.  </w:t>
      </w:r>
      <w:r w:rsidR="00C04FD0">
        <w:t>However, it quickly became apparent that, whilst the data could be displayed graphically via a Crystal Report</w:t>
      </w:r>
      <w:r w:rsidR="00AF6CA7">
        <w:t xml:space="preserve"> </w:t>
      </w:r>
      <w:r w:rsidR="00C04FD0">
        <w:t xml:space="preserve">and many of the features could be </w:t>
      </w:r>
      <w:r w:rsidR="00AF6CA7">
        <w:t xml:space="preserve">implemented, </w:t>
      </w:r>
      <w:r w:rsidR="00301D23">
        <w:t>refresh functionality was limited.  A Crystal Report</w:t>
      </w:r>
      <w:r w:rsidR="0061696D">
        <w:t xml:space="preserve"> built to look like a</w:t>
      </w:r>
      <w:r w:rsidR="00301D23">
        <w:t xml:space="preserve"> dashboard </w:t>
      </w:r>
      <w:r w:rsidR="0061696D">
        <w:t xml:space="preserve">required considerable user interaction to request the data and </w:t>
      </w:r>
      <w:r w:rsidR="00246511">
        <w:t xml:space="preserve">no automatic scheduling function to query the database, run the report and </w:t>
      </w:r>
      <w:r w:rsidR="004916E4">
        <w:t>display the output</w:t>
      </w:r>
      <w:r w:rsidR="00246511">
        <w:t xml:space="preserve"> existed.</w:t>
      </w:r>
      <w:r w:rsidR="004916E4">
        <w:t xml:space="preserve">  For this reason, it was decided that Crystal Reports was not fit for this purpose.</w:t>
      </w:r>
    </w:p>
    <w:p w14:paraId="443B3456" w14:textId="7EA44058" w:rsidR="004916E4" w:rsidRDefault="004916E4" w:rsidP="00222320"/>
    <w:p w14:paraId="7E457261" w14:textId="124969A4" w:rsidR="00F7322F" w:rsidRDefault="00F7322F" w:rsidP="00F7322F">
      <w:pPr>
        <w:pStyle w:val="Heading2"/>
        <w:numPr>
          <w:ilvl w:val="1"/>
          <w:numId w:val="10"/>
        </w:numPr>
      </w:pPr>
      <w:bookmarkStart w:id="55" w:name="_Toc102131082"/>
      <w:r>
        <w:t>Crystal Server and Microsoft PowerBI</w:t>
      </w:r>
      <w:r w:rsidR="00E30259">
        <w:t xml:space="preserve"> Dashboard</w:t>
      </w:r>
      <w:bookmarkEnd w:id="55"/>
    </w:p>
    <w:p w14:paraId="017CC94D" w14:textId="31E68488" w:rsidR="00F7322F" w:rsidRDefault="00F7322F" w:rsidP="00AF31F6">
      <w:pPr>
        <w:jc w:val="both"/>
      </w:pPr>
      <w:r>
        <w:br/>
      </w:r>
      <w:r w:rsidR="00822FAC">
        <w:t xml:space="preserve">Although Crystal Reports on its own was deemed unfit for purpose, the availability of a Crystal Server instance meant that it was possible to </w:t>
      </w:r>
      <w:r w:rsidR="00277B3F">
        <w:t xml:space="preserve">configure a schedule that would execute the </w:t>
      </w:r>
      <w:r w:rsidR="00F4218B">
        <w:t xml:space="preserve">MySQL queries and extract the data.  Nevertheless, it was still not possible to </w:t>
      </w:r>
      <w:r w:rsidR="00EA69D2">
        <w:t xml:space="preserve">use the Crystal tools to automatically refresh the data, once the generated report </w:t>
      </w:r>
      <w:r w:rsidR="00494FA0">
        <w:t xml:space="preserve">was open.  Once the newly delivered file was available, nurses could open it and see the most recent </w:t>
      </w:r>
      <w:r w:rsidR="00873F35">
        <w:t xml:space="preserve">dialysis information extracted during execution.  But having the file open for reading resulted in it becoming locked, and subsequent </w:t>
      </w:r>
      <w:r w:rsidR="00C8616B">
        <w:t>deliveries of the file failed, as the process could not overwrite the previous file.</w:t>
      </w:r>
    </w:p>
    <w:p w14:paraId="7377335D" w14:textId="0786E65A" w:rsidR="0086361A" w:rsidRDefault="0086361A" w:rsidP="00AF31F6">
      <w:pPr>
        <w:jc w:val="both"/>
      </w:pPr>
      <w:r>
        <w:t xml:space="preserve">To remedy this, </w:t>
      </w:r>
      <w:r w:rsidR="00034669">
        <w:t xml:space="preserve">investigations in to whether a </w:t>
      </w:r>
      <w:r>
        <w:t xml:space="preserve">combination of Crystal Reports, Crystal Server 2016 and </w:t>
      </w:r>
      <w:r w:rsidR="00034669">
        <w:t xml:space="preserve">Microsoft PowerBI could achieve </w:t>
      </w:r>
      <w:r w:rsidR="00B815DD">
        <w:t>what was required.</w:t>
      </w:r>
    </w:p>
    <w:p w14:paraId="4CD2341E" w14:textId="37E16942" w:rsidR="00B815DD" w:rsidRDefault="00B815DD" w:rsidP="00F7322F"/>
    <w:p w14:paraId="5D8FD52D" w14:textId="71F21522" w:rsidR="00C71FD7" w:rsidRDefault="00C71FD7" w:rsidP="00F7322F"/>
    <w:p w14:paraId="6F21A7DE" w14:textId="7931ECDA" w:rsidR="00C71FD7" w:rsidRDefault="00C71FD7" w:rsidP="00F7322F"/>
    <w:p w14:paraId="0B58551E" w14:textId="56C6255B" w:rsidR="00C71FD7" w:rsidRDefault="00C71FD7" w:rsidP="00F7322F"/>
    <w:p w14:paraId="0A93FC83" w14:textId="6A4AE901" w:rsidR="00C71FD7" w:rsidRDefault="00C71FD7" w:rsidP="00F7322F"/>
    <w:p w14:paraId="56D9CD23" w14:textId="7C9FA8A1" w:rsidR="00C71FD7" w:rsidRDefault="00C71FD7" w:rsidP="00F7322F"/>
    <w:p w14:paraId="14151E6E" w14:textId="093D11D8" w:rsidR="00C71FD7" w:rsidRDefault="00C71FD7" w:rsidP="00F7322F"/>
    <w:p w14:paraId="4B71D424" w14:textId="170CDD50" w:rsidR="00B815DD" w:rsidRDefault="00B815DD" w:rsidP="00B815DD">
      <w:pPr>
        <w:pStyle w:val="Heading3"/>
        <w:numPr>
          <w:ilvl w:val="2"/>
          <w:numId w:val="10"/>
        </w:numPr>
      </w:pPr>
      <w:bookmarkStart w:id="56" w:name="_Toc102131083"/>
      <w:r>
        <w:lastRenderedPageBreak/>
        <w:t xml:space="preserve">Crystal Reports </w:t>
      </w:r>
      <w:r>
        <w:sym w:font="Wingdings" w:char="F0E0"/>
      </w:r>
      <w:r>
        <w:t xml:space="preserve"> PowerBI Process</w:t>
      </w:r>
      <w:bookmarkEnd w:id="56"/>
    </w:p>
    <w:p w14:paraId="3118EA77" w14:textId="77777777" w:rsidR="008B0A18" w:rsidRPr="002F1002" w:rsidRDefault="00B815DD" w:rsidP="00B815DD">
      <w:pPr>
        <w:rPr>
          <w:b/>
          <w:bCs/>
        </w:rPr>
      </w:pPr>
      <w:r>
        <w:br/>
      </w:r>
      <w:r w:rsidRPr="002F1002">
        <w:rPr>
          <w:b/>
          <w:bCs/>
        </w:rPr>
        <w:t>Step 1:</w:t>
      </w:r>
    </w:p>
    <w:p w14:paraId="3443F7B6" w14:textId="3473E819" w:rsidR="00C71FD7" w:rsidRDefault="008B0A18" w:rsidP="00AF31F6">
      <w:pPr>
        <w:jc w:val="both"/>
      </w:pPr>
      <w:r>
        <w:t xml:space="preserve">A MySQL process was built to query the database </w:t>
      </w:r>
      <w:r w:rsidR="00467A36">
        <w:t>and extract the minimum dataset required</w:t>
      </w:r>
      <w:r w:rsidR="00C71FD7">
        <w:t xml:space="preserve">.  An example of the MySQL query can be seen in </w:t>
      </w:r>
      <w:r w:rsidR="00C71FD7" w:rsidRPr="00E814E1">
        <w:t>figure</w:t>
      </w:r>
      <w:r w:rsidR="00F007F6" w:rsidRPr="00E814E1">
        <w:t xml:space="preserve"> 21</w:t>
      </w:r>
      <w:r w:rsidR="00C71FD7">
        <w:t>.</w:t>
      </w:r>
    </w:p>
    <w:p w14:paraId="09260C7A" w14:textId="77777777" w:rsidR="00102FCE" w:rsidRDefault="00102FCE" w:rsidP="00B815DD"/>
    <w:p w14:paraId="6DC49FA3" w14:textId="77777777" w:rsidR="00F007F6" w:rsidRDefault="00C71FD7" w:rsidP="00F007F6">
      <w:pPr>
        <w:keepNext/>
      </w:pPr>
      <w:r>
        <w:rPr>
          <w:noProof/>
        </w:rPr>
        <w:drawing>
          <wp:inline distT="0" distB="0" distL="0" distR="0" wp14:anchorId="34120AC7" wp14:editId="4E51EC41">
            <wp:extent cx="5731510" cy="4874260"/>
            <wp:effectExtent l="0" t="0" r="2540" b="2540"/>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32"/>
                    <a:stretch>
                      <a:fillRect/>
                    </a:stretch>
                  </pic:blipFill>
                  <pic:spPr>
                    <a:xfrm>
                      <a:off x="0" y="0"/>
                      <a:ext cx="5731510" cy="4874260"/>
                    </a:xfrm>
                    <a:prstGeom prst="rect">
                      <a:avLst/>
                    </a:prstGeom>
                  </pic:spPr>
                </pic:pic>
              </a:graphicData>
            </a:graphic>
          </wp:inline>
        </w:drawing>
      </w:r>
    </w:p>
    <w:p w14:paraId="2B2D1E70" w14:textId="638FA60F" w:rsidR="00F007F6" w:rsidRDefault="00F007F6" w:rsidP="00F007F6">
      <w:pPr>
        <w:pStyle w:val="Caption"/>
      </w:pPr>
      <w:bookmarkStart w:id="57" w:name="_Toc100673936"/>
      <w:r>
        <w:t xml:space="preserve">Figure </w:t>
      </w:r>
      <w:r w:rsidR="00AF67AA">
        <w:fldChar w:fldCharType="begin"/>
      </w:r>
      <w:r w:rsidR="00AF67AA">
        <w:instrText xml:space="preserve"> SEQ Figure \* ARABIC </w:instrText>
      </w:r>
      <w:r w:rsidR="00AF67AA">
        <w:fldChar w:fldCharType="separate"/>
      </w:r>
      <w:r w:rsidR="00A20D50">
        <w:rPr>
          <w:noProof/>
        </w:rPr>
        <w:t>21</w:t>
      </w:r>
      <w:r w:rsidR="00AF67AA">
        <w:rPr>
          <w:noProof/>
        </w:rPr>
        <w:fldChar w:fldCharType="end"/>
      </w:r>
      <w:r>
        <w:t xml:space="preserve"> - MySQL query to extract due medication data</w:t>
      </w:r>
      <w:bookmarkEnd w:id="57"/>
    </w:p>
    <w:p w14:paraId="0EC8BE7B" w14:textId="5DF41CB2" w:rsidR="00E40FF7" w:rsidRPr="00F007F6" w:rsidRDefault="00B815DD" w:rsidP="00D27101">
      <w:pPr>
        <w:rPr>
          <w:b/>
          <w:bCs/>
          <w:highlight w:val="yellow"/>
        </w:rPr>
      </w:pPr>
      <w:r>
        <w:br/>
      </w:r>
    </w:p>
    <w:p w14:paraId="26F83711" w14:textId="77777777" w:rsidR="00E40FF7" w:rsidRDefault="00E40FF7" w:rsidP="00D27101"/>
    <w:p w14:paraId="19E3382A" w14:textId="77777777" w:rsidR="00E40FF7" w:rsidRDefault="00E40FF7" w:rsidP="00D27101"/>
    <w:p w14:paraId="2048678A" w14:textId="77777777" w:rsidR="00E40FF7" w:rsidRDefault="00E40FF7" w:rsidP="00D27101"/>
    <w:p w14:paraId="10A54D50" w14:textId="77777777" w:rsidR="00E40FF7" w:rsidRDefault="00E40FF7" w:rsidP="00D27101"/>
    <w:p w14:paraId="2C999C45" w14:textId="77777777" w:rsidR="00E40FF7" w:rsidRDefault="00E40FF7" w:rsidP="00D27101"/>
    <w:p w14:paraId="33EE08AE" w14:textId="77777777" w:rsidR="00E40FF7" w:rsidRDefault="00E40FF7" w:rsidP="00D27101"/>
    <w:p w14:paraId="6AA2959E" w14:textId="4DCFC4B7" w:rsidR="006277CA" w:rsidRPr="00E40FF7" w:rsidRDefault="00D302B6" w:rsidP="00D27101">
      <w:pPr>
        <w:rPr>
          <w:b/>
          <w:bCs/>
        </w:rPr>
      </w:pPr>
      <w:r w:rsidRPr="00E40FF7">
        <w:rPr>
          <w:b/>
          <w:bCs/>
        </w:rPr>
        <w:lastRenderedPageBreak/>
        <w:t>Step 2:</w:t>
      </w:r>
    </w:p>
    <w:p w14:paraId="0EE274DA" w14:textId="77777777" w:rsidR="00E27BF9" w:rsidRDefault="00D302B6" w:rsidP="00AF31F6">
      <w:pPr>
        <w:jc w:val="both"/>
      </w:pPr>
      <w:r>
        <w:t xml:space="preserve">After confirming that the query extracted the appropriate data, the query was added to a blank Crystal Report.  </w:t>
      </w:r>
    </w:p>
    <w:p w14:paraId="7C1B7374" w14:textId="2803B09D" w:rsidR="00D302B6" w:rsidRDefault="00D302B6" w:rsidP="00AF31F6">
      <w:pPr>
        <w:jc w:val="both"/>
      </w:pPr>
      <w:r>
        <w:t>The report was</w:t>
      </w:r>
      <w:r w:rsidR="00E27BF9">
        <w:t xml:space="preserve"> intentionally </w:t>
      </w:r>
      <w:r>
        <w:t xml:space="preserve">designed to </w:t>
      </w:r>
      <w:r w:rsidR="00E27BF9">
        <w:t xml:space="preserve">look somewhat </w:t>
      </w:r>
      <w:r>
        <w:t xml:space="preserve">like </w:t>
      </w:r>
      <w:r w:rsidR="00413B91">
        <w:t xml:space="preserve">a Microsoft Excel spreadsheet.  This was to allow the Crystal Server process to output the </w:t>
      </w:r>
      <w:r w:rsidR="00A64374">
        <w:t>file in .XLS</w:t>
      </w:r>
      <w:r w:rsidR="001910B5">
        <w:t>X</w:t>
      </w:r>
      <w:r w:rsidR="00A64374">
        <w:t xml:space="preserve"> format</w:t>
      </w:r>
      <w:r w:rsidR="00E27BF9">
        <w:t xml:space="preserve"> </w:t>
      </w:r>
      <w:r w:rsidR="00003D3F">
        <w:t>and present the data in a way that MS PowerBI would be able to read</w:t>
      </w:r>
      <w:r w:rsidR="00A64374">
        <w:t xml:space="preserve">.  </w:t>
      </w:r>
      <w:r w:rsidR="00A64374" w:rsidRPr="00E814E1">
        <w:t xml:space="preserve">Figure </w:t>
      </w:r>
      <w:r w:rsidR="00F007F6" w:rsidRPr="00E814E1">
        <w:t>22</w:t>
      </w:r>
      <w:r w:rsidR="00A64374">
        <w:t xml:space="preserve"> shows the </w:t>
      </w:r>
      <w:r w:rsidR="001910B5">
        <w:t>.XLSX</w:t>
      </w:r>
      <w:r w:rsidR="00A64374">
        <w:t xml:space="preserve"> output.</w:t>
      </w:r>
    </w:p>
    <w:p w14:paraId="40FF86BD" w14:textId="25E0D9E7" w:rsidR="001910B5" w:rsidRDefault="001910B5" w:rsidP="00D27101"/>
    <w:p w14:paraId="418DC213" w14:textId="77777777" w:rsidR="00F007F6" w:rsidRDefault="00C92886" w:rsidP="00F007F6">
      <w:pPr>
        <w:keepNext/>
      </w:pPr>
      <w:r>
        <w:rPr>
          <w:noProof/>
        </w:rPr>
        <w:drawing>
          <wp:inline distT="0" distB="0" distL="0" distR="0" wp14:anchorId="750D4962" wp14:editId="19C52872">
            <wp:extent cx="5731510" cy="356235"/>
            <wp:effectExtent l="0" t="0" r="254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56235"/>
                    </a:xfrm>
                    <a:prstGeom prst="rect">
                      <a:avLst/>
                    </a:prstGeom>
                  </pic:spPr>
                </pic:pic>
              </a:graphicData>
            </a:graphic>
          </wp:inline>
        </w:drawing>
      </w:r>
    </w:p>
    <w:p w14:paraId="765B270B" w14:textId="5E66D8F7" w:rsidR="00F007F6" w:rsidRDefault="00F007F6" w:rsidP="00F007F6">
      <w:pPr>
        <w:pStyle w:val="Caption"/>
      </w:pPr>
      <w:bookmarkStart w:id="58" w:name="_Toc100673937"/>
      <w:r>
        <w:t xml:space="preserve">Figure </w:t>
      </w:r>
      <w:r w:rsidR="00AF67AA">
        <w:fldChar w:fldCharType="begin"/>
      </w:r>
      <w:r w:rsidR="00AF67AA">
        <w:instrText xml:space="preserve"> SEQ Figure \* ARABIC </w:instrText>
      </w:r>
      <w:r w:rsidR="00AF67AA">
        <w:fldChar w:fldCharType="separate"/>
      </w:r>
      <w:r w:rsidR="00A20D50">
        <w:rPr>
          <w:noProof/>
        </w:rPr>
        <w:t>22</w:t>
      </w:r>
      <w:r w:rsidR="00AF67AA">
        <w:rPr>
          <w:noProof/>
        </w:rPr>
        <w:fldChar w:fldCharType="end"/>
      </w:r>
      <w:r>
        <w:t xml:space="preserve"> - Example .XLSX output of due medications</w:t>
      </w:r>
      <w:bookmarkEnd w:id="58"/>
    </w:p>
    <w:p w14:paraId="3E143335" w14:textId="3AFE1C3A" w:rsidR="001910B5" w:rsidRDefault="00C92886" w:rsidP="00D27101">
      <w:r>
        <w:rPr>
          <w:noProof/>
        </w:rPr>
        <w:t xml:space="preserve"> </w:t>
      </w:r>
    </w:p>
    <w:p w14:paraId="77562621" w14:textId="32D3F7D4" w:rsidR="00DC6F21" w:rsidRDefault="005C7B6E" w:rsidP="00AF31F6">
      <w:pPr>
        <w:jc w:val="both"/>
      </w:pPr>
      <w:r>
        <w:t xml:space="preserve">Once the data had been generated as above, </w:t>
      </w:r>
      <w:r w:rsidR="0022168B">
        <w:t xml:space="preserve">the file was automatically saved to </w:t>
      </w:r>
      <w:r w:rsidR="004F54E2">
        <w:t>a shared folder every 5 minutes</w:t>
      </w:r>
      <w:r w:rsidR="00C510AA">
        <w:t xml:space="preserve"> using </w:t>
      </w:r>
      <w:r w:rsidR="007F47F1">
        <w:t xml:space="preserve">a Crystal Server schedule.  </w:t>
      </w:r>
      <w:r w:rsidR="004F54E2">
        <w:t xml:space="preserve">  This meant that the data the nurses were seeing was never older than 5 minutes </w:t>
      </w:r>
      <w:r w:rsidR="00524737">
        <w:t>and this was acceptable providing the last refresh time was also displayed.</w:t>
      </w:r>
    </w:p>
    <w:p w14:paraId="7C321A9F" w14:textId="2934425F" w:rsidR="00055578" w:rsidRDefault="00055578" w:rsidP="00D27101">
      <w:pPr>
        <w:rPr>
          <w:b/>
          <w:bCs/>
        </w:rPr>
      </w:pPr>
    </w:p>
    <w:p w14:paraId="54E2ECAF" w14:textId="56BD2D48" w:rsidR="00055578" w:rsidRPr="003F56A0" w:rsidRDefault="00055578" w:rsidP="00D27101">
      <w:pPr>
        <w:rPr>
          <w:b/>
          <w:bCs/>
        </w:rPr>
      </w:pPr>
      <w:r>
        <w:rPr>
          <w:b/>
          <w:bCs/>
        </w:rPr>
        <w:t>Step 3:</w:t>
      </w:r>
    </w:p>
    <w:p w14:paraId="57D9FCA2" w14:textId="337E7922" w:rsidR="00222320" w:rsidRDefault="00DC6F21" w:rsidP="00D441BC">
      <w:pPr>
        <w:jc w:val="both"/>
      </w:pPr>
      <w:r>
        <w:t xml:space="preserve">Once saved to a shared folder, the file </w:t>
      </w:r>
      <w:r w:rsidR="005C7B6E">
        <w:t>was available to PowerBI</w:t>
      </w:r>
      <w:r>
        <w:t>, and the first</w:t>
      </w:r>
      <w:r w:rsidR="003621BA">
        <w:t xml:space="preserve"> iteration of the clinical dashboard </w:t>
      </w:r>
      <w:r>
        <w:t>was created.</w:t>
      </w:r>
      <w:r w:rsidR="003621BA">
        <w:t xml:space="preserve">  This first version displayed only the </w:t>
      </w:r>
      <w:r w:rsidR="00102FCE">
        <w:t>medications due for administration to the test patient</w:t>
      </w:r>
      <w:r w:rsidR="00504B0A">
        <w:t>s</w:t>
      </w:r>
      <w:r w:rsidR="00876EE9">
        <w:t xml:space="preserve"> in one unit</w:t>
      </w:r>
      <w:r w:rsidR="00504B0A">
        <w:t xml:space="preserve"> and </w:t>
      </w:r>
      <w:r w:rsidR="00102FCE">
        <w:t>worked well to prove the concept.</w:t>
      </w:r>
    </w:p>
    <w:p w14:paraId="1C67F1AF" w14:textId="77777777" w:rsidR="00B93853" w:rsidRDefault="00B93853" w:rsidP="00D27101"/>
    <w:p w14:paraId="27D229D0" w14:textId="77777777" w:rsidR="00A30609" w:rsidRDefault="000B472D" w:rsidP="00A30609">
      <w:pPr>
        <w:keepNext/>
      </w:pPr>
      <w:r>
        <w:rPr>
          <w:noProof/>
        </w:rPr>
        <w:drawing>
          <wp:inline distT="0" distB="0" distL="0" distR="0" wp14:anchorId="1210850A" wp14:editId="38D1C471">
            <wp:extent cx="5731510" cy="1814195"/>
            <wp:effectExtent l="0" t="0" r="2540" b="0"/>
            <wp:docPr id="31" name="Picture 3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10;&#10;Description automatically generated"/>
                    <pic:cNvPicPr/>
                  </pic:nvPicPr>
                  <pic:blipFill>
                    <a:blip r:embed="rId34"/>
                    <a:stretch>
                      <a:fillRect/>
                    </a:stretch>
                  </pic:blipFill>
                  <pic:spPr>
                    <a:xfrm>
                      <a:off x="0" y="0"/>
                      <a:ext cx="5731510" cy="1814195"/>
                    </a:xfrm>
                    <a:prstGeom prst="rect">
                      <a:avLst/>
                    </a:prstGeom>
                  </pic:spPr>
                </pic:pic>
              </a:graphicData>
            </a:graphic>
          </wp:inline>
        </w:drawing>
      </w:r>
    </w:p>
    <w:p w14:paraId="122FD94C" w14:textId="28143518" w:rsidR="00102FCE" w:rsidRDefault="00A30609" w:rsidP="00A30609">
      <w:pPr>
        <w:pStyle w:val="Caption"/>
      </w:pPr>
      <w:bookmarkStart w:id="59" w:name="_Toc100673938"/>
      <w:r>
        <w:t xml:space="preserve">Figure </w:t>
      </w:r>
      <w:r w:rsidR="00AF67AA">
        <w:fldChar w:fldCharType="begin"/>
      </w:r>
      <w:r w:rsidR="00AF67AA">
        <w:instrText xml:space="preserve"> SEQ Figure \* ARABIC </w:instrText>
      </w:r>
      <w:r w:rsidR="00AF67AA">
        <w:fldChar w:fldCharType="separate"/>
      </w:r>
      <w:r w:rsidR="00A20D50">
        <w:rPr>
          <w:noProof/>
        </w:rPr>
        <w:t>23</w:t>
      </w:r>
      <w:r w:rsidR="00AF67AA">
        <w:rPr>
          <w:noProof/>
        </w:rPr>
        <w:fldChar w:fldCharType="end"/>
      </w:r>
      <w:r>
        <w:t xml:space="preserve"> - Dashboard with due medications for West Renal Unit</w:t>
      </w:r>
      <w:bookmarkEnd w:id="59"/>
    </w:p>
    <w:p w14:paraId="5CE3E377" w14:textId="1F9D92B5" w:rsidR="00DC6F21" w:rsidRDefault="00B427EB" w:rsidP="00D441BC">
      <w:pPr>
        <w:jc w:val="both"/>
      </w:pPr>
      <w:r>
        <w:t xml:space="preserve">Given the length of the data, a scroll bar appeared at the bottom of the table.  This was discussed and accepted, as the information visible was enough to </w:t>
      </w:r>
      <w:r w:rsidR="0045727F">
        <w:t xml:space="preserve">be useful, and users could scroll to see more information if necessary.  Additionally, this dashboard would not be </w:t>
      </w:r>
      <w:r w:rsidR="00FF1542">
        <w:t>considered the single source of truth, and careful checks would be carried out using the digital medication chart during drug administration.</w:t>
      </w:r>
    </w:p>
    <w:p w14:paraId="2C692DCB" w14:textId="04228724" w:rsidR="00B93853" w:rsidRDefault="00B93853" w:rsidP="00D27101"/>
    <w:p w14:paraId="3BA72ABF" w14:textId="46DFF0D7" w:rsidR="00CB6A26" w:rsidRDefault="00CB6A26" w:rsidP="00D27101"/>
    <w:p w14:paraId="18273B0E" w14:textId="77777777" w:rsidR="00CB6A26" w:rsidRDefault="00CB6A26" w:rsidP="00D27101"/>
    <w:p w14:paraId="7AB37705" w14:textId="49EA6601" w:rsidR="00B93853" w:rsidRPr="00546BF2" w:rsidRDefault="00A6772A" w:rsidP="00D27101">
      <w:pPr>
        <w:rPr>
          <w:b/>
          <w:bCs/>
        </w:rPr>
      </w:pPr>
      <w:r w:rsidRPr="00546BF2">
        <w:rPr>
          <w:b/>
          <w:bCs/>
        </w:rPr>
        <w:lastRenderedPageBreak/>
        <w:t>Step 4:</w:t>
      </w:r>
    </w:p>
    <w:p w14:paraId="4058061C" w14:textId="2F623429" w:rsidR="00A6772A" w:rsidRDefault="00A6772A" w:rsidP="00D441BC">
      <w:pPr>
        <w:jc w:val="both"/>
      </w:pPr>
      <w:r>
        <w:t xml:space="preserve">After the initial proof of concept, </w:t>
      </w:r>
      <w:r w:rsidR="003177D4">
        <w:t>the MySQL query was modified to target medications that had been given, but not been witnessed.  This was done by copying the original query and changing the WHERE clause appropriately.</w:t>
      </w:r>
      <w:r w:rsidR="000F233E">
        <w:t xml:space="preserve">  </w:t>
      </w:r>
    </w:p>
    <w:p w14:paraId="15A7DF1F" w14:textId="39C63C91" w:rsidR="003177D4" w:rsidRDefault="003177D4" w:rsidP="00A81962">
      <w:pPr>
        <w:pStyle w:val="ListParagraph"/>
        <w:numPr>
          <w:ilvl w:val="0"/>
          <w:numId w:val="21"/>
        </w:numPr>
      </w:pPr>
      <w:r>
        <w:t>From this</w:t>
      </w:r>
      <w:r w:rsidR="00C967D4">
        <w:t xml:space="preserve">.  Where </w:t>
      </w:r>
      <w:r w:rsidR="003730B3">
        <w:t>the filter searches for medications due but not given.</w:t>
      </w:r>
      <w:r w:rsidR="005208B3">
        <w:br/>
      </w:r>
      <w:r>
        <w:br/>
      </w:r>
      <w:r w:rsidR="00DE6866">
        <w:rPr>
          <w:noProof/>
        </w:rPr>
        <w:drawing>
          <wp:inline distT="0" distB="0" distL="0" distR="0" wp14:anchorId="1D6A5E39" wp14:editId="46732006">
            <wp:extent cx="2579298" cy="1281538"/>
            <wp:effectExtent l="0" t="0" r="0" b="0"/>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35"/>
                    <a:stretch>
                      <a:fillRect/>
                    </a:stretch>
                  </pic:blipFill>
                  <pic:spPr>
                    <a:xfrm>
                      <a:off x="0" y="0"/>
                      <a:ext cx="2588217" cy="1285969"/>
                    </a:xfrm>
                    <a:prstGeom prst="rect">
                      <a:avLst/>
                    </a:prstGeom>
                  </pic:spPr>
                </pic:pic>
              </a:graphicData>
            </a:graphic>
          </wp:inline>
        </w:drawing>
      </w:r>
    </w:p>
    <w:p w14:paraId="2F2D36BB" w14:textId="050E591A" w:rsidR="00DE6866" w:rsidRDefault="005208B3" w:rsidP="00D27101">
      <w:r>
        <w:br/>
      </w:r>
    </w:p>
    <w:p w14:paraId="5FC65A7C" w14:textId="64C37757" w:rsidR="00DE6866" w:rsidRDefault="00DE6866" w:rsidP="00A81962">
      <w:pPr>
        <w:pStyle w:val="ListParagraph"/>
        <w:numPr>
          <w:ilvl w:val="0"/>
          <w:numId w:val="21"/>
        </w:numPr>
      </w:pPr>
      <w:r>
        <w:t>To this</w:t>
      </w:r>
      <w:r w:rsidR="003730B3">
        <w:t>.  Where the filter searches for medications due, given, but not witnessed.</w:t>
      </w:r>
      <w:r w:rsidR="005208B3">
        <w:br/>
      </w:r>
      <w:r>
        <w:br/>
      </w:r>
      <w:r w:rsidR="00546BF2">
        <w:rPr>
          <w:noProof/>
        </w:rPr>
        <w:drawing>
          <wp:inline distT="0" distB="0" distL="0" distR="0" wp14:anchorId="1B897D2F" wp14:editId="157E624C">
            <wp:extent cx="5460521" cy="550529"/>
            <wp:effectExtent l="0" t="0" r="0" b="2540"/>
            <wp:docPr id="28" name="Picture 2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diagram&#10;&#10;Description automatically generated"/>
                    <pic:cNvPicPr/>
                  </pic:nvPicPr>
                  <pic:blipFill>
                    <a:blip r:embed="rId36"/>
                    <a:stretch>
                      <a:fillRect/>
                    </a:stretch>
                  </pic:blipFill>
                  <pic:spPr>
                    <a:xfrm>
                      <a:off x="0" y="0"/>
                      <a:ext cx="5480559" cy="552549"/>
                    </a:xfrm>
                    <a:prstGeom prst="rect">
                      <a:avLst/>
                    </a:prstGeom>
                  </pic:spPr>
                </pic:pic>
              </a:graphicData>
            </a:graphic>
          </wp:inline>
        </w:drawing>
      </w:r>
    </w:p>
    <w:p w14:paraId="16083ABF" w14:textId="3F0C7835" w:rsidR="00B93853" w:rsidRDefault="00B93853" w:rsidP="00D27101"/>
    <w:p w14:paraId="5C2F23CC" w14:textId="425DD149" w:rsidR="00A81962" w:rsidRDefault="00A81962" w:rsidP="00D441BC">
      <w:pPr>
        <w:jc w:val="both"/>
      </w:pPr>
      <w:r>
        <w:t>This query was then place in to a second Crystal Report that also outputted to .XLSX using a Crystal Server schedule.</w:t>
      </w:r>
      <w:r w:rsidR="006D50ED">
        <w:t xml:space="preserve">  PowerBI was then configured to look at both .XLSX files upon refresh.</w:t>
      </w:r>
    </w:p>
    <w:p w14:paraId="5C6C5BC0" w14:textId="41249C5D" w:rsidR="00546BF2" w:rsidRDefault="0046561C" w:rsidP="00D441BC">
      <w:pPr>
        <w:jc w:val="both"/>
      </w:pPr>
      <w:r>
        <w:t xml:space="preserve">As can be seen </w:t>
      </w:r>
      <w:r w:rsidRPr="00E814E1">
        <w:t xml:space="preserve">in </w:t>
      </w:r>
      <w:r w:rsidR="00230FAB" w:rsidRPr="00E814E1">
        <w:t>figure 24</w:t>
      </w:r>
      <w:r w:rsidR="00230FAB">
        <w:rPr>
          <w:b/>
          <w:bCs/>
        </w:rPr>
        <w:t xml:space="preserve"> </w:t>
      </w:r>
      <w:r>
        <w:t xml:space="preserve">below, </w:t>
      </w:r>
      <w:r w:rsidR="00A67649">
        <w:t xml:space="preserve">the medication for patient </w:t>
      </w:r>
      <w:r w:rsidR="00A67649" w:rsidRPr="006D50ED">
        <w:rPr>
          <w:i/>
          <w:iCs/>
        </w:rPr>
        <w:t>I Example</w:t>
      </w:r>
      <w:r w:rsidR="00A67649">
        <w:t xml:space="preserve"> has been removed </w:t>
      </w:r>
      <w:r w:rsidR="00A81962">
        <w:t>from</w:t>
      </w:r>
      <w:r w:rsidR="00A67649">
        <w:t xml:space="preserve"> the dashboard</w:t>
      </w:r>
      <w:r w:rsidR="00631BDE">
        <w:t xml:space="preserve"> as </w:t>
      </w:r>
      <w:r w:rsidR="00A67649">
        <w:t>it has been</w:t>
      </w:r>
      <w:r w:rsidR="00631BDE">
        <w:t xml:space="preserve"> marked as</w:t>
      </w:r>
      <w:r w:rsidR="00A67649">
        <w:t xml:space="preserve"> administered </w:t>
      </w:r>
      <w:r w:rsidR="00A67649" w:rsidRPr="00A67649">
        <w:rPr>
          <w:b/>
          <w:bCs/>
        </w:rPr>
        <w:t>and</w:t>
      </w:r>
      <w:r w:rsidR="00A67649">
        <w:t xml:space="preserve"> witnessed by a senior colleague.</w:t>
      </w:r>
      <w:r w:rsidR="0039685A">
        <w:t xml:space="preserve">  Whereas the medication for patient </w:t>
      </w:r>
      <w:r w:rsidR="0039685A" w:rsidRPr="00631BDE">
        <w:rPr>
          <w:i/>
          <w:iCs/>
        </w:rPr>
        <w:t>T Test</w:t>
      </w:r>
      <w:r w:rsidR="0039685A">
        <w:t xml:space="preserve">, has </w:t>
      </w:r>
      <w:r w:rsidR="00A72FDC">
        <w:t>moved to the “Unchecked Administration” section</w:t>
      </w:r>
      <w:r w:rsidR="00535C1F">
        <w:t xml:space="preserve"> ready for witnessing</w:t>
      </w:r>
      <w:r w:rsidR="00A72FDC">
        <w:t>.</w:t>
      </w:r>
      <w:r w:rsidR="007B10F1">
        <w:t xml:space="preserve">  The outstanding medication counts </w:t>
      </w:r>
      <w:r w:rsidR="00962513">
        <w:t>have also changed.</w:t>
      </w:r>
    </w:p>
    <w:p w14:paraId="41EA653F" w14:textId="77777777" w:rsidR="00230FAB" w:rsidRDefault="00300371" w:rsidP="00230FAB">
      <w:pPr>
        <w:keepNext/>
      </w:pPr>
      <w:r>
        <w:rPr>
          <w:noProof/>
        </w:rPr>
        <w:drawing>
          <wp:inline distT="0" distB="0" distL="0" distR="0" wp14:anchorId="55A9DF6C" wp14:editId="72196A65">
            <wp:extent cx="5520906" cy="2671150"/>
            <wp:effectExtent l="0" t="0" r="3810" b="0"/>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a:blip r:embed="rId37"/>
                    <a:stretch>
                      <a:fillRect/>
                    </a:stretch>
                  </pic:blipFill>
                  <pic:spPr>
                    <a:xfrm>
                      <a:off x="0" y="0"/>
                      <a:ext cx="5529493" cy="2675305"/>
                    </a:xfrm>
                    <a:prstGeom prst="rect">
                      <a:avLst/>
                    </a:prstGeom>
                  </pic:spPr>
                </pic:pic>
              </a:graphicData>
            </a:graphic>
          </wp:inline>
        </w:drawing>
      </w:r>
    </w:p>
    <w:p w14:paraId="5B9BDEFA" w14:textId="02F29903" w:rsidR="005208B3" w:rsidRDefault="00230FAB" w:rsidP="00230FAB">
      <w:pPr>
        <w:pStyle w:val="Caption"/>
      </w:pPr>
      <w:bookmarkStart w:id="60" w:name="_Toc100673939"/>
      <w:r>
        <w:t xml:space="preserve">Figure </w:t>
      </w:r>
      <w:r w:rsidR="00AF67AA">
        <w:fldChar w:fldCharType="begin"/>
      </w:r>
      <w:r w:rsidR="00AF67AA">
        <w:instrText xml:space="preserve"> SEQ Figure \* ARABIC </w:instrText>
      </w:r>
      <w:r w:rsidR="00AF67AA">
        <w:fldChar w:fldCharType="separate"/>
      </w:r>
      <w:r w:rsidR="00A20D50">
        <w:rPr>
          <w:noProof/>
        </w:rPr>
        <w:t>24</w:t>
      </w:r>
      <w:r w:rsidR="00AF67AA">
        <w:rPr>
          <w:noProof/>
        </w:rPr>
        <w:fldChar w:fldCharType="end"/>
      </w:r>
      <w:r>
        <w:t xml:space="preserve"> - Medications moving through the layers of the dashboard</w:t>
      </w:r>
      <w:bookmarkEnd w:id="60"/>
    </w:p>
    <w:p w14:paraId="5CA0D556" w14:textId="23C9EFC9" w:rsidR="005208B3" w:rsidRPr="00F9228E" w:rsidRDefault="005208B3" w:rsidP="00D27101">
      <w:pPr>
        <w:rPr>
          <w:b/>
          <w:bCs/>
        </w:rPr>
      </w:pPr>
      <w:r w:rsidRPr="00F9228E">
        <w:rPr>
          <w:b/>
          <w:bCs/>
        </w:rPr>
        <w:lastRenderedPageBreak/>
        <w:t>Step 5:</w:t>
      </w:r>
    </w:p>
    <w:p w14:paraId="1500C604" w14:textId="03916D37" w:rsidR="005208B3" w:rsidRDefault="005208B3" w:rsidP="00D441BC">
      <w:pPr>
        <w:jc w:val="both"/>
      </w:pPr>
      <w:r>
        <w:t>Lastly, the</w:t>
      </w:r>
      <w:r w:rsidR="00F9228E">
        <w:t xml:space="preserve"> above steps</w:t>
      </w:r>
      <w:r>
        <w:t xml:space="preserve"> </w:t>
      </w:r>
      <w:r w:rsidR="00F9228E">
        <w:t>were</w:t>
      </w:r>
      <w:r>
        <w:t xml:space="preserve"> repeated for </w:t>
      </w:r>
      <w:r w:rsidR="00B361BD">
        <w:t>those medications that were due</w:t>
      </w:r>
      <w:r w:rsidR="001221C1">
        <w:t xml:space="preserve">, but not administered during the dialysis session.  </w:t>
      </w:r>
      <w:r w:rsidR="0079256A">
        <w:t xml:space="preserve">This section displays any medication not marked as administered within </w:t>
      </w:r>
      <w:r w:rsidR="00056EDD">
        <w:t>24 hours of the patient receiving treatment and i</w:t>
      </w:r>
      <w:r w:rsidR="001221C1">
        <w:t xml:space="preserve">t </w:t>
      </w:r>
      <w:r w:rsidR="00056EDD">
        <w:t xml:space="preserve">here </w:t>
      </w:r>
      <w:r w:rsidR="00CE67AA">
        <w:t>that</w:t>
      </w:r>
      <w:r w:rsidR="001221C1">
        <w:t xml:space="preserve"> genuine missed medication doses, such as when </w:t>
      </w:r>
      <w:r w:rsidR="009D42DF">
        <w:t xml:space="preserve">chemical conflicts prevent the patient from receiving the prescribed medication, </w:t>
      </w:r>
      <w:r w:rsidR="00133FFC">
        <w:t>or never-events</w:t>
      </w:r>
      <w:r w:rsidR="00CE67AA">
        <w:t xml:space="preserve"> appear.</w:t>
      </w:r>
    </w:p>
    <w:p w14:paraId="36B3D9EA" w14:textId="34360A4A" w:rsidR="00B361BD" w:rsidRDefault="00B26463" w:rsidP="00D441BC">
      <w:pPr>
        <w:jc w:val="both"/>
      </w:pPr>
      <w:r w:rsidRPr="00621195">
        <w:t xml:space="preserve">Figure </w:t>
      </w:r>
      <w:r w:rsidR="00D441BC" w:rsidRPr="00621195">
        <w:t>25</w:t>
      </w:r>
      <w:r>
        <w:t xml:space="preserve"> shows the </w:t>
      </w:r>
      <w:r w:rsidR="00287E74">
        <w:t xml:space="preserve">WHERE clause filter for </w:t>
      </w:r>
      <w:r w:rsidR="00AE1890">
        <w:t>displaying those medications not administered within 24 hours of treatment.</w:t>
      </w:r>
      <w:r w:rsidR="005D6290">
        <w:t xml:space="preserve">  </w:t>
      </w:r>
      <w:r w:rsidR="00F11E33">
        <w:t>“</w:t>
      </w:r>
      <w:r w:rsidR="00F11E33" w:rsidRPr="00F11E33">
        <w:rPr>
          <w:b/>
          <w:bCs/>
          <w:color w:val="00B0F0"/>
        </w:rPr>
        <w:t>AND</w:t>
      </w:r>
      <w:r w:rsidR="00F11E33" w:rsidRPr="00F11E33">
        <w:rPr>
          <w:color w:val="00B0F0"/>
        </w:rPr>
        <w:t xml:space="preserve"> </w:t>
      </w:r>
      <w:proofErr w:type="spellStart"/>
      <w:proofErr w:type="gramStart"/>
      <w:r w:rsidR="00F11E33" w:rsidRPr="00F11E33">
        <w:t>h.HPNurseOff</w:t>
      </w:r>
      <w:proofErr w:type="spellEnd"/>
      <w:proofErr w:type="gramEnd"/>
      <w:r w:rsidR="00F11E33" w:rsidRPr="00F11E33">
        <w:t xml:space="preserve"> </w:t>
      </w:r>
      <w:r w:rsidR="00F11E33" w:rsidRPr="00F11E33">
        <w:rPr>
          <w:b/>
          <w:bCs/>
          <w:color w:val="00B0F0"/>
        </w:rPr>
        <w:t>IS</w:t>
      </w:r>
      <w:r w:rsidR="00F11E33" w:rsidRPr="00F11E33">
        <w:rPr>
          <w:color w:val="00B0F0"/>
        </w:rPr>
        <w:t xml:space="preserve"> </w:t>
      </w:r>
      <w:r w:rsidR="00F11E33" w:rsidRPr="00F11E33">
        <w:rPr>
          <w:b/>
          <w:bCs/>
          <w:color w:val="00B0F0"/>
        </w:rPr>
        <w:t>NOT</w:t>
      </w:r>
      <w:r w:rsidR="00F11E33" w:rsidRPr="00F11E33">
        <w:rPr>
          <w:color w:val="00B0F0"/>
        </w:rPr>
        <w:t xml:space="preserve"> </w:t>
      </w:r>
      <w:r w:rsidR="00F11E33" w:rsidRPr="00F11E33">
        <w:rPr>
          <w:b/>
          <w:bCs/>
          <w:color w:val="00B0F0"/>
        </w:rPr>
        <w:t>NULL</w:t>
      </w:r>
      <w:r w:rsidR="00F11E33">
        <w:t>”</w:t>
      </w:r>
      <w:r w:rsidR="00F11E33" w:rsidRPr="00F11E33">
        <w:t xml:space="preserve"> </w:t>
      </w:r>
      <w:r w:rsidR="000925CA">
        <w:t>i</w:t>
      </w:r>
      <w:r w:rsidR="00ED6A84">
        <w:t xml:space="preserve">s the part of the filter that differentiates </w:t>
      </w:r>
      <w:r w:rsidR="00217A38">
        <w:t xml:space="preserve">this query from </w:t>
      </w:r>
      <w:r w:rsidR="007824B5">
        <w:t xml:space="preserve">that in the </w:t>
      </w:r>
      <w:r w:rsidR="00004D4B">
        <w:t>first section</w:t>
      </w:r>
      <w:r w:rsidR="00217A38">
        <w:t>.  All other parameters are the same</w:t>
      </w:r>
      <w:r w:rsidR="00004D4B">
        <w:t xml:space="preserve"> (</w:t>
      </w:r>
      <w:r w:rsidR="007824B5">
        <w:t>i.e.,</w:t>
      </w:r>
      <w:r w:rsidR="00004D4B">
        <w:t xml:space="preserve"> look for due medications not yet given), but </w:t>
      </w:r>
      <w:r w:rsidR="00677652">
        <w:t xml:space="preserve">it also looks for patients where the “Nurse Taking Off” field is </w:t>
      </w:r>
      <w:r w:rsidR="00677652" w:rsidRPr="007824B5">
        <w:rPr>
          <w:b/>
          <w:bCs/>
        </w:rPr>
        <w:t>NOT</w:t>
      </w:r>
      <w:r w:rsidR="00677652">
        <w:t xml:space="preserve"> </w:t>
      </w:r>
      <w:r w:rsidR="00677652" w:rsidRPr="007824B5">
        <w:rPr>
          <w:b/>
          <w:bCs/>
        </w:rPr>
        <w:t>NULL</w:t>
      </w:r>
      <w:r w:rsidR="00677652">
        <w:t xml:space="preserve">.  </w:t>
      </w:r>
      <w:r w:rsidR="007824B5">
        <w:t>Put</w:t>
      </w:r>
      <w:r w:rsidR="000925CA">
        <w:t xml:space="preserve"> more plainly, a nurse has registered this patient as having finished their dialysis session.</w:t>
      </w:r>
    </w:p>
    <w:p w14:paraId="67E673F2" w14:textId="77777777" w:rsidR="00AB6CF7" w:rsidRDefault="005D6290" w:rsidP="00AB6CF7">
      <w:pPr>
        <w:keepNext/>
      </w:pPr>
      <w:r>
        <w:rPr>
          <w:noProof/>
        </w:rPr>
        <w:drawing>
          <wp:inline distT="0" distB="0" distL="0" distR="0" wp14:anchorId="0E04F894" wp14:editId="0E58FCBC">
            <wp:extent cx="5486400" cy="864962"/>
            <wp:effectExtent l="0" t="0" r="0" b="0"/>
            <wp:docPr id="30" name="Picture 3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10;&#10;Description automatically generated"/>
                    <pic:cNvPicPr/>
                  </pic:nvPicPr>
                  <pic:blipFill>
                    <a:blip r:embed="rId38"/>
                    <a:stretch>
                      <a:fillRect/>
                    </a:stretch>
                  </pic:blipFill>
                  <pic:spPr>
                    <a:xfrm>
                      <a:off x="0" y="0"/>
                      <a:ext cx="5499931" cy="867095"/>
                    </a:xfrm>
                    <a:prstGeom prst="rect">
                      <a:avLst/>
                    </a:prstGeom>
                  </pic:spPr>
                </pic:pic>
              </a:graphicData>
            </a:graphic>
          </wp:inline>
        </w:drawing>
      </w:r>
    </w:p>
    <w:p w14:paraId="4AA16156" w14:textId="7970F032" w:rsidR="00AE1890" w:rsidRDefault="00AB6CF7" w:rsidP="00AB6CF7">
      <w:pPr>
        <w:pStyle w:val="Caption"/>
      </w:pPr>
      <w:bookmarkStart w:id="61" w:name="_Toc100673940"/>
      <w:r>
        <w:t xml:space="preserve">Figure </w:t>
      </w:r>
      <w:r w:rsidR="00AF67AA">
        <w:fldChar w:fldCharType="begin"/>
      </w:r>
      <w:r w:rsidR="00AF67AA">
        <w:instrText xml:space="preserve"> SEQ Figure \* ARABIC </w:instrText>
      </w:r>
      <w:r w:rsidR="00AF67AA">
        <w:fldChar w:fldCharType="separate"/>
      </w:r>
      <w:r w:rsidR="00A20D50">
        <w:rPr>
          <w:noProof/>
        </w:rPr>
        <w:t>25</w:t>
      </w:r>
      <w:r w:rsidR="00AF67AA">
        <w:rPr>
          <w:noProof/>
        </w:rPr>
        <w:fldChar w:fldCharType="end"/>
      </w:r>
      <w:r>
        <w:t xml:space="preserve"> - Adjusted WHERE clause for due medications not administered during dialysis</w:t>
      </w:r>
      <w:bookmarkEnd w:id="61"/>
    </w:p>
    <w:p w14:paraId="49EC236B" w14:textId="77777777" w:rsidR="00AB6CF7" w:rsidRDefault="00AB6CF7" w:rsidP="00D27101"/>
    <w:p w14:paraId="0E4D3160" w14:textId="3F981F0E" w:rsidR="00650B37" w:rsidRDefault="00650B37" w:rsidP="00D441BC">
      <w:pPr>
        <w:jc w:val="both"/>
      </w:pPr>
      <w:r>
        <w:t xml:space="preserve">The below image shows </w:t>
      </w:r>
      <w:r w:rsidR="00CB1B4E">
        <w:t xml:space="preserve">a fully functioning dashboard.  Section one has medications that are due for patients currently receiving haemodialysis, section two </w:t>
      </w:r>
      <w:r w:rsidR="00B43794">
        <w:t xml:space="preserve">shows those medications administered, but that still need to be marked as witnessed by a senior clinical colleague and </w:t>
      </w:r>
      <w:r w:rsidR="00D861D2">
        <w:t>section three shows those medications not administered to the patient at all during the dialysis session.</w:t>
      </w:r>
    </w:p>
    <w:p w14:paraId="0ACEFB0D" w14:textId="77777777" w:rsidR="00AB6CF7" w:rsidRDefault="007B3091" w:rsidP="00AB6CF7">
      <w:pPr>
        <w:keepNext/>
      </w:pPr>
      <w:r>
        <w:rPr>
          <w:noProof/>
        </w:rPr>
        <w:drawing>
          <wp:inline distT="0" distB="0" distL="0" distR="0" wp14:anchorId="72FB3525" wp14:editId="77D31392">
            <wp:extent cx="5320336" cy="3833165"/>
            <wp:effectExtent l="0" t="0" r="0" b="0"/>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39"/>
                    <a:stretch>
                      <a:fillRect/>
                    </a:stretch>
                  </pic:blipFill>
                  <pic:spPr>
                    <a:xfrm>
                      <a:off x="0" y="0"/>
                      <a:ext cx="5325137" cy="3836624"/>
                    </a:xfrm>
                    <a:prstGeom prst="rect">
                      <a:avLst/>
                    </a:prstGeom>
                  </pic:spPr>
                </pic:pic>
              </a:graphicData>
            </a:graphic>
          </wp:inline>
        </w:drawing>
      </w:r>
    </w:p>
    <w:p w14:paraId="04B7A1EA" w14:textId="261CEB88" w:rsidR="007B3091" w:rsidRDefault="00AB6CF7" w:rsidP="00AB6CF7">
      <w:pPr>
        <w:pStyle w:val="Caption"/>
      </w:pPr>
      <w:bookmarkStart w:id="62" w:name="_Toc100673941"/>
      <w:r>
        <w:t xml:space="preserve">Figure </w:t>
      </w:r>
      <w:r w:rsidR="00AF67AA">
        <w:fldChar w:fldCharType="begin"/>
      </w:r>
      <w:r w:rsidR="00AF67AA">
        <w:instrText xml:space="preserve"> SEQ Figure \* ARABIC </w:instrText>
      </w:r>
      <w:r w:rsidR="00AF67AA">
        <w:fldChar w:fldCharType="separate"/>
      </w:r>
      <w:r w:rsidR="00A20D50">
        <w:rPr>
          <w:noProof/>
        </w:rPr>
        <w:t>26</w:t>
      </w:r>
      <w:r w:rsidR="00AF67AA">
        <w:rPr>
          <w:noProof/>
        </w:rPr>
        <w:fldChar w:fldCharType="end"/>
      </w:r>
      <w:r>
        <w:t xml:space="preserve"> - Fully functioning clinical dashboard</w:t>
      </w:r>
      <w:bookmarkEnd w:id="62"/>
    </w:p>
    <w:p w14:paraId="08469DC0" w14:textId="77777777" w:rsidR="00263886" w:rsidRDefault="009E3C53" w:rsidP="0026246E">
      <w:pPr>
        <w:pStyle w:val="Heading3"/>
        <w:numPr>
          <w:ilvl w:val="2"/>
          <w:numId w:val="10"/>
        </w:numPr>
      </w:pPr>
      <w:bookmarkStart w:id="63" w:name="_Toc102131084"/>
      <w:r>
        <w:lastRenderedPageBreak/>
        <w:t xml:space="preserve">Implementing </w:t>
      </w:r>
      <w:r w:rsidR="00263886">
        <w:t>for Testing</w:t>
      </w:r>
      <w:bookmarkEnd w:id="63"/>
    </w:p>
    <w:p w14:paraId="38144B24" w14:textId="1C1F36C2" w:rsidR="006025AC" w:rsidRDefault="00263886" w:rsidP="00D441BC">
      <w:pPr>
        <w:jc w:val="both"/>
      </w:pPr>
      <w:r>
        <w:br/>
        <w:t>To test the fully developed dashboard</w:t>
      </w:r>
      <w:r w:rsidR="006B6388">
        <w:t>,</w:t>
      </w:r>
      <w:r w:rsidR="00DB1E58">
        <w:t xml:space="preserve"> several clinical individuals where employed.  Firstly, a </w:t>
      </w:r>
      <w:r w:rsidR="00CB560A">
        <w:t>pharmacist</w:t>
      </w:r>
      <w:r w:rsidR="00DB1E58">
        <w:t xml:space="preserve"> </w:t>
      </w:r>
      <w:r w:rsidR="00CB560A">
        <w:t>was asked to add multiple prescriptions</w:t>
      </w:r>
      <w:r w:rsidR="003309B4">
        <w:t xml:space="preserve"> of varying complexity </w:t>
      </w:r>
      <w:r w:rsidR="001A0007">
        <w:t>to a test patient withing a single unit</w:t>
      </w:r>
      <w:r w:rsidR="00F62295">
        <w:t xml:space="preserve">.  This was </w:t>
      </w:r>
      <w:r w:rsidR="003309B4">
        <w:t xml:space="preserve">to ensure that the correct information was displayed when the dashboard was </w:t>
      </w:r>
      <w:r w:rsidR="006025AC">
        <w:t>refreshed,</w:t>
      </w:r>
      <w:r w:rsidR="003309B4">
        <w:t xml:space="preserve"> and the patient</w:t>
      </w:r>
      <w:r w:rsidR="006025AC">
        <w:t xml:space="preserve"> marked as starting treatment</w:t>
      </w:r>
      <w:r w:rsidR="00AC5524">
        <w:t xml:space="preserve"> in the clinical EPR</w:t>
      </w:r>
      <w:r w:rsidR="006025AC">
        <w:t>.</w:t>
      </w:r>
    </w:p>
    <w:p w14:paraId="1E70F1FD" w14:textId="770CDB6F" w:rsidR="00FE4807" w:rsidRDefault="00FE4807" w:rsidP="00D441BC">
      <w:pPr>
        <w:jc w:val="both"/>
      </w:pPr>
      <w:r w:rsidRPr="00621195">
        <w:t xml:space="preserve">Figure </w:t>
      </w:r>
      <w:r w:rsidR="00D441BC" w:rsidRPr="00621195">
        <w:t>27</w:t>
      </w:r>
      <w:r>
        <w:t xml:space="preserve"> below </w:t>
      </w:r>
      <w:r w:rsidR="00557248">
        <w:t xml:space="preserve">shows part of a typical dialysis prescription.  The medications highlighted in yellow </w:t>
      </w:r>
      <w:r w:rsidR="007E2F44">
        <w:t xml:space="preserve">are those prescribed to be given whilst the patient is on dialysis.  This can be seen from the schedule information </w:t>
      </w:r>
      <w:r w:rsidR="008F5557">
        <w:t>stating,</w:t>
      </w:r>
      <w:r w:rsidR="007E2F44">
        <w:t xml:space="preserve"> “every week on</w:t>
      </w:r>
      <w:r w:rsidR="008F5557">
        <w:t>” and the dialysis days.</w:t>
      </w:r>
    </w:p>
    <w:p w14:paraId="6823F00E" w14:textId="5E876676" w:rsidR="008F5557" w:rsidRDefault="008F5557" w:rsidP="00D441BC">
      <w:pPr>
        <w:jc w:val="both"/>
      </w:pPr>
      <w:r>
        <w:t xml:space="preserve">The two other medications are those not given by the dialysis nurses during treatment and so should not show on the </w:t>
      </w:r>
      <w:r w:rsidR="003C0F0C">
        <w:t xml:space="preserve">dashboard.  </w:t>
      </w:r>
      <w:r w:rsidR="003C0F0C" w:rsidRPr="00621195">
        <w:t xml:space="preserve">Figure </w:t>
      </w:r>
      <w:r w:rsidR="00B70E0A" w:rsidRPr="00621195">
        <w:t>28</w:t>
      </w:r>
      <w:r w:rsidR="003C0F0C">
        <w:t xml:space="preserve"> shows the dashboard</w:t>
      </w:r>
      <w:r w:rsidR="005173D1">
        <w:t xml:space="preserve"> for the West Unit on a Monday morning</w:t>
      </w:r>
      <w:r w:rsidR="00DB66F6">
        <w:t xml:space="preserve"> where the two due medications can be </w:t>
      </w:r>
      <w:r w:rsidR="002A2E4F">
        <w:t>seen</w:t>
      </w:r>
      <w:r w:rsidR="00DB66F6">
        <w:t xml:space="preserve"> under the first section, denoting that they patient has started treatment and </w:t>
      </w:r>
      <w:r w:rsidR="002A2E4F">
        <w:t>still requires the drug doses.</w:t>
      </w:r>
    </w:p>
    <w:p w14:paraId="42382EE5" w14:textId="77777777" w:rsidR="00E772A2" w:rsidRDefault="00542BF3" w:rsidP="00E772A2">
      <w:pPr>
        <w:keepNext/>
      </w:pPr>
      <w:r>
        <w:rPr>
          <w:noProof/>
        </w:rPr>
        <w:drawing>
          <wp:inline distT="0" distB="0" distL="0" distR="0" wp14:anchorId="1AEE349C" wp14:editId="77DA57C5">
            <wp:extent cx="5731510" cy="665480"/>
            <wp:effectExtent l="0" t="0" r="2540" b="1270"/>
            <wp:docPr id="29" name="Picture 2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able&#10;&#10;Description automatically generated"/>
                    <pic:cNvPicPr/>
                  </pic:nvPicPr>
                  <pic:blipFill>
                    <a:blip r:embed="rId40"/>
                    <a:stretch>
                      <a:fillRect/>
                    </a:stretch>
                  </pic:blipFill>
                  <pic:spPr>
                    <a:xfrm>
                      <a:off x="0" y="0"/>
                      <a:ext cx="5731510" cy="665480"/>
                    </a:xfrm>
                    <a:prstGeom prst="rect">
                      <a:avLst/>
                    </a:prstGeom>
                  </pic:spPr>
                </pic:pic>
              </a:graphicData>
            </a:graphic>
          </wp:inline>
        </w:drawing>
      </w:r>
    </w:p>
    <w:p w14:paraId="61D7A91F" w14:textId="4536BFCA" w:rsidR="006025AC" w:rsidRDefault="00E772A2" w:rsidP="00E772A2">
      <w:pPr>
        <w:pStyle w:val="Caption"/>
      </w:pPr>
      <w:bookmarkStart w:id="64" w:name="_Toc100673942"/>
      <w:r>
        <w:t xml:space="preserve">Figure </w:t>
      </w:r>
      <w:r w:rsidR="00AF67AA">
        <w:fldChar w:fldCharType="begin"/>
      </w:r>
      <w:r w:rsidR="00AF67AA">
        <w:instrText xml:space="preserve"> SEQ Figure \* ARABIC </w:instrText>
      </w:r>
      <w:r w:rsidR="00AF67AA">
        <w:fldChar w:fldCharType="separate"/>
      </w:r>
      <w:r w:rsidR="00A20D50">
        <w:rPr>
          <w:noProof/>
        </w:rPr>
        <w:t>27</w:t>
      </w:r>
      <w:r w:rsidR="00AF67AA">
        <w:rPr>
          <w:noProof/>
        </w:rPr>
        <w:fldChar w:fldCharType="end"/>
      </w:r>
      <w:r>
        <w:t xml:space="preserve"> - Dialysis prescription in EHR</w:t>
      </w:r>
      <w:bookmarkEnd w:id="64"/>
    </w:p>
    <w:p w14:paraId="54188769" w14:textId="77777777" w:rsidR="003E2CAF" w:rsidRDefault="003E2CAF" w:rsidP="00263886">
      <w:pPr>
        <w:rPr>
          <w:b/>
          <w:bCs/>
        </w:rPr>
      </w:pPr>
    </w:p>
    <w:p w14:paraId="7FD3699D" w14:textId="77777777" w:rsidR="00CA13CF" w:rsidRDefault="003E2CAF" w:rsidP="00CA13CF">
      <w:pPr>
        <w:keepNext/>
      </w:pPr>
      <w:r>
        <w:rPr>
          <w:noProof/>
        </w:rPr>
        <w:drawing>
          <wp:inline distT="0" distB="0" distL="0" distR="0" wp14:anchorId="658D4267" wp14:editId="26491CF4">
            <wp:extent cx="2973840" cy="4081882"/>
            <wp:effectExtent l="0" t="0" r="0" b="0"/>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a:blip r:embed="rId41"/>
                    <a:stretch>
                      <a:fillRect/>
                    </a:stretch>
                  </pic:blipFill>
                  <pic:spPr>
                    <a:xfrm>
                      <a:off x="0" y="0"/>
                      <a:ext cx="2982196" cy="4093352"/>
                    </a:xfrm>
                    <a:prstGeom prst="rect">
                      <a:avLst/>
                    </a:prstGeom>
                  </pic:spPr>
                </pic:pic>
              </a:graphicData>
            </a:graphic>
          </wp:inline>
        </w:drawing>
      </w:r>
    </w:p>
    <w:p w14:paraId="70A951B5" w14:textId="36901BB6" w:rsidR="004E194A" w:rsidRDefault="00CA13CF" w:rsidP="00CA13CF">
      <w:pPr>
        <w:pStyle w:val="Caption"/>
        <w:rPr>
          <w:b/>
          <w:bCs/>
        </w:rPr>
      </w:pPr>
      <w:bookmarkStart w:id="65" w:name="_Toc100673943"/>
      <w:r>
        <w:t xml:space="preserve">Figure </w:t>
      </w:r>
      <w:r w:rsidR="00AF67AA">
        <w:fldChar w:fldCharType="begin"/>
      </w:r>
      <w:r w:rsidR="00AF67AA">
        <w:instrText xml:space="preserve"> SEQ Figure \* ARABIC </w:instrText>
      </w:r>
      <w:r w:rsidR="00AF67AA">
        <w:fldChar w:fldCharType="separate"/>
      </w:r>
      <w:r w:rsidR="00A20D50">
        <w:rPr>
          <w:noProof/>
        </w:rPr>
        <w:t>28</w:t>
      </w:r>
      <w:r w:rsidR="00AF67AA">
        <w:rPr>
          <w:noProof/>
        </w:rPr>
        <w:fldChar w:fldCharType="end"/>
      </w:r>
      <w:r>
        <w:t xml:space="preserve"> - Typical dashboard reflecting patient on treatment due medications</w:t>
      </w:r>
      <w:bookmarkEnd w:id="65"/>
    </w:p>
    <w:p w14:paraId="1BAB3AD0" w14:textId="69AC6BDF" w:rsidR="003E2CAF" w:rsidRDefault="003E2CAF" w:rsidP="00263886"/>
    <w:p w14:paraId="2A5D1B18" w14:textId="53BA0440" w:rsidR="006570CE" w:rsidRDefault="003E2CAF" w:rsidP="00B70E0A">
      <w:pPr>
        <w:jc w:val="both"/>
      </w:pPr>
      <w:r>
        <w:lastRenderedPageBreak/>
        <w:t>O</w:t>
      </w:r>
      <w:r w:rsidR="00A355DD">
        <w:t xml:space="preserve">f course, there </w:t>
      </w:r>
      <w:r w:rsidR="003020E1">
        <w:t xml:space="preserve">are occasions when patients attend hospital for dialysis treatment on days other than those prescribed.  </w:t>
      </w:r>
      <w:r w:rsidR="00611A58">
        <w:t xml:space="preserve">This is marked as a deviation from treatment regime and treated differently to those who attend on prescribed dialysis days.  In this case, the prescribed medications should </w:t>
      </w:r>
      <w:r w:rsidR="006570CE">
        <w:t>not appear on the dashboard, as the prescription schedule states explicitly that they should be given on dialysis days (e.g., Monday, Wednesday, Friday).</w:t>
      </w:r>
      <w:r w:rsidR="003020E1">
        <w:t xml:space="preserve"> </w:t>
      </w:r>
    </w:p>
    <w:p w14:paraId="5BEE018B" w14:textId="34FFBCAF" w:rsidR="006570CE" w:rsidRDefault="00B70E0A" w:rsidP="00B70E0A">
      <w:pPr>
        <w:jc w:val="both"/>
      </w:pPr>
      <w:r w:rsidRPr="00621195">
        <w:t>Figure 29</w:t>
      </w:r>
      <w:r w:rsidR="006570CE">
        <w:t xml:space="preserve"> below </w:t>
      </w:r>
      <w:r w:rsidR="00925B48">
        <w:t xml:space="preserve">shows </w:t>
      </w:r>
      <w:r w:rsidR="005A11D6">
        <w:t>the dashboard</w:t>
      </w:r>
      <w:r w:rsidR="00431F03">
        <w:t xml:space="preserve"> how it</w:t>
      </w:r>
      <w:r w:rsidR="005A11D6">
        <w:t xml:space="preserve"> appears on days when the patient is receiving treatment, but not on a prescribed </w:t>
      </w:r>
      <w:r w:rsidR="00925B48">
        <w:t>dialysis day</w:t>
      </w:r>
      <w:r w:rsidR="005A11D6">
        <w:t>.  As can be seen, any prescribed dialysis medications do not appear</w:t>
      </w:r>
      <w:r w:rsidR="001410C2">
        <w:t>.  T</w:t>
      </w:r>
      <w:r w:rsidR="005A11D6">
        <w:t xml:space="preserve">his is expected </w:t>
      </w:r>
      <w:r w:rsidR="001410C2">
        <w:t>behaviour</w:t>
      </w:r>
      <w:r w:rsidR="00431F03">
        <w:t xml:space="preserve"> and would be dealt with differently by the clinicians.</w:t>
      </w:r>
    </w:p>
    <w:p w14:paraId="321C31AC" w14:textId="77777777" w:rsidR="00A23355" w:rsidRDefault="00C837CC" w:rsidP="00A23355">
      <w:pPr>
        <w:keepNext/>
      </w:pPr>
      <w:r>
        <w:rPr>
          <w:noProof/>
        </w:rPr>
        <w:drawing>
          <wp:inline distT="0" distB="0" distL="0" distR="0" wp14:anchorId="43BD6CF5" wp14:editId="5509DD2D">
            <wp:extent cx="1865376" cy="4560425"/>
            <wp:effectExtent l="0" t="0" r="1905" b="0"/>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a:blip r:embed="rId42"/>
                    <a:stretch>
                      <a:fillRect/>
                    </a:stretch>
                  </pic:blipFill>
                  <pic:spPr>
                    <a:xfrm>
                      <a:off x="0" y="0"/>
                      <a:ext cx="1878798" cy="4593238"/>
                    </a:xfrm>
                    <a:prstGeom prst="rect">
                      <a:avLst/>
                    </a:prstGeom>
                  </pic:spPr>
                </pic:pic>
              </a:graphicData>
            </a:graphic>
          </wp:inline>
        </w:drawing>
      </w:r>
    </w:p>
    <w:p w14:paraId="43566B28" w14:textId="2DF40B16" w:rsidR="006570CE" w:rsidRDefault="00A23355" w:rsidP="00A23355">
      <w:pPr>
        <w:pStyle w:val="Caption"/>
      </w:pPr>
      <w:bookmarkStart w:id="66" w:name="_Toc100673944"/>
      <w:r>
        <w:t xml:space="preserve">Figure </w:t>
      </w:r>
      <w:r w:rsidR="00AF67AA">
        <w:fldChar w:fldCharType="begin"/>
      </w:r>
      <w:r w:rsidR="00AF67AA">
        <w:instrText xml:space="preserve"> SEQ Figure \* ARABIC </w:instrText>
      </w:r>
      <w:r w:rsidR="00AF67AA">
        <w:fldChar w:fldCharType="separate"/>
      </w:r>
      <w:r w:rsidR="00A20D50">
        <w:rPr>
          <w:noProof/>
        </w:rPr>
        <w:t>29</w:t>
      </w:r>
      <w:r w:rsidR="00AF67AA">
        <w:rPr>
          <w:noProof/>
        </w:rPr>
        <w:fldChar w:fldCharType="end"/>
      </w:r>
      <w:r>
        <w:t xml:space="preserve"> - Dashboard as it appears when patient is dialysing on a non-prescribed day</w:t>
      </w:r>
      <w:bookmarkEnd w:id="66"/>
    </w:p>
    <w:p w14:paraId="3E01E781" w14:textId="7F07F957" w:rsidR="006570CE" w:rsidRDefault="006570CE" w:rsidP="00263886"/>
    <w:p w14:paraId="6FF57477" w14:textId="4E161EC2" w:rsidR="00431F03" w:rsidRDefault="00431F03" w:rsidP="00B70E0A">
      <w:pPr>
        <w:jc w:val="both"/>
      </w:pPr>
      <w:r>
        <w:t xml:space="preserve">Secondly, </w:t>
      </w:r>
      <w:r w:rsidR="004C0707">
        <w:t xml:space="preserve">a team of three senior nurses where tasked with using the dashboard without any instruction at first.  This was to gauge </w:t>
      </w:r>
      <w:r w:rsidR="003F4D89">
        <w:t>its</w:t>
      </w:r>
      <w:r w:rsidR="004C0707">
        <w:t xml:space="preserve"> </w:t>
      </w:r>
      <w:r w:rsidR="00F07FE8">
        <w:t>affordance and to assess how eas</w:t>
      </w:r>
      <w:r w:rsidR="0028528A">
        <w:t>y</w:t>
      </w:r>
      <w:r w:rsidR="00F07FE8">
        <w:t xml:space="preserve"> it was to understand for someone </w:t>
      </w:r>
      <w:r w:rsidR="003F4D89">
        <w:t>who had not been involved in development.</w:t>
      </w:r>
    </w:p>
    <w:p w14:paraId="336D6785" w14:textId="11D95431" w:rsidR="00431F03" w:rsidRDefault="006C5B8D" w:rsidP="00B70E0A">
      <w:pPr>
        <w:jc w:val="both"/>
      </w:pPr>
      <w:r>
        <w:t>The</w:t>
      </w:r>
      <w:r w:rsidR="000F30B1">
        <w:t xml:space="preserve"> nurses where happy that they could launch the system and view everything required easily.  They did however require assistance on finding the refresh button, as well as </w:t>
      </w:r>
      <w:r w:rsidR="006D061C">
        <w:t>have explained to them the need to refresh, as it was</w:t>
      </w:r>
      <w:r w:rsidR="00591997">
        <w:t xml:space="preserve"> neither obvious (until pointed out) nor automatic.</w:t>
      </w:r>
      <w:r w:rsidR="000939E1">
        <w:t xml:space="preserve">  Furthermore, explanation was required as the </w:t>
      </w:r>
      <w:r w:rsidR="00196B1B">
        <w:t>update time of the data, even after it was refreshed, owing to the delay in file delivery by the Crystal Server.</w:t>
      </w:r>
    </w:p>
    <w:p w14:paraId="07784FF8" w14:textId="57580FED" w:rsidR="00591997" w:rsidRDefault="0086779D" w:rsidP="00B70E0A">
      <w:pPr>
        <w:jc w:val="both"/>
      </w:pPr>
      <w:r>
        <w:lastRenderedPageBreak/>
        <w:t xml:space="preserve">Thirdly, all clinical colleagues above </w:t>
      </w:r>
      <w:r w:rsidR="00AC5524">
        <w:t>were</w:t>
      </w:r>
      <w:r>
        <w:t xml:space="preserve"> asked to execute the entire process of </w:t>
      </w:r>
      <w:r w:rsidR="00EC55AD">
        <w:t xml:space="preserve">marking a patient as </w:t>
      </w:r>
      <w:r w:rsidR="00AC5524">
        <w:t xml:space="preserve">starting treatment, refreshing the dashboard, </w:t>
      </w:r>
      <w:r w:rsidR="000740DB">
        <w:t xml:space="preserve">checking the medication data, </w:t>
      </w:r>
      <w:r w:rsidR="00344641">
        <w:t xml:space="preserve">administering the medication, marking as witnessed and </w:t>
      </w:r>
      <w:r w:rsidR="0028528A">
        <w:t>removing the patient from treatment.</w:t>
      </w:r>
      <w:r w:rsidR="00B064E1">
        <w:t xml:space="preserve">  This is shows in the steps below.</w:t>
      </w:r>
    </w:p>
    <w:p w14:paraId="6867E10B" w14:textId="77777777" w:rsidR="00A23355" w:rsidRDefault="00A23355" w:rsidP="00263886"/>
    <w:p w14:paraId="273019C2" w14:textId="36FABE59" w:rsidR="00D147E2" w:rsidRPr="00D147E2" w:rsidRDefault="00B064E1" w:rsidP="00263886">
      <w:pPr>
        <w:rPr>
          <w:b/>
          <w:bCs/>
        </w:rPr>
      </w:pPr>
      <w:r w:rsidRPr="00D147E2">
        <w:rPr>
          <w:b/>
          <w:bCs/>
        </w:rPr>
        <w:t xml:space="preserve">Step 1: </w:t>
      </w:r>
      <w:r w:rsidR="00D147E2" w:rsidRPr="00D147E2">
        <w:rPr>
          <w:b/>
          <w:bCs/>
        </w:rPr>
        <w:t>Marking a patient as starting treatment.</w:t>
      </w:r>
    </w:p>
    <w:p w14:paraId="4C65363F" w14:textId="452B8D98" w:rsidR="00D147E2" w:rsidRDefault="000939E1" w:rsidP="00B70E0A">
      <w:pPr>
        <w:jc w:val="both"/>
      </w:pPr>
      <w:r>
        <w:t xml:space="preserve">The MySQL query that executes </w:t>
      </w:r>
      <w:r w:rsidR="007B393A">
        <w:t>to extract the data filters on patients that are within the unit of interest and that have a value in the “Nurse on” field</w:t>
      </w:r>
      <w:r w:rsidR="003A1581">
        <w:t>, but no value in the nurse off field</w:t>
      </w:r>
      <w:r w:rsidR="00595A06">
        <w:t xml:space="preserve"> in the dialysis section of the</w:t>
      </w:r>
      <w:r w:rsidR="003A1581">
        <w:t xml:space="preserve"> </w:t>
      </w:r>
      <w:r w:rsidR="00595A06">
        <w:t>E</w:t>
      </w:r>
      <w:r w:rsidR="00175913">
        <w:t>H</w:t>
      </w:r>
      <w:r w:rsidR="00595A06">
        <w:t>R.</w:t>
      </w:r>
    </w:p>
    <w:p w14:paraId="01F74970" w14:textId="77777777" w:rsidR="00175913" w:rsidRDefault="008E5D87" w:rsidP="00175913">
      <w:pPr>
        <w:keepNext/>
      </w:pPr>
      <w:r>
        <w:rPr>
          <w:noProof/>
        </w:rPr>
        <w:drawing>
          <wp:inline distT="0" distB="0" distL="0" distR="0" wp14:anchorId="7F3A473C" wp14:editId="315498F4">
            <wp:extent cx="5731510" cy="737870"/>
            <wp:effectExtent l="0" t="0" r="2540" b="5080"/>
            <wp:docPr id="38" name="Picture 3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10;&#10;Description automatically generated"/>
                    <pic:cNvPicPr/>
                  </pic:nvPicPr>
                  <pic:blipFill>
                    <a:blip r:embed="rId43"/>
                    <a:stretch>
                      <a:fillRect/>
                    </a:stretch>
                  </pic:blipFill>
                  <pic:spPr>
                    <a:xfrm>
                      <a:off x="0" y="0"/>
                      <a:ext cx="5731510" cy="737870"/>
                    </a:xfrm>
                    <a:prstGeom prst="rect">
                      <a:avLst/>
                    </a:prstGeom>
                  </pic:spPr>
                </pic:pic>
              </a:graphicData>
            </a:graphic>
          </wp:inline>
        </w:drawing>
      </w:r>
    </w:p>
    <w:p w14:paraId="58AD9C4C" w14:textId="49827CF5" w:rsidR="003A1581" w:rsidRDefault="00175913" w:rsidP="00175913">
      <w:pPr>
        <w:pStyle w:val="Caption"/>
      </w:pPr>
      <w:bookmarkStart w:id="67" w:name="_Toc100673945"/>
      <w:r>
        <w:t xml:space="preserve">Figure </w:t>
      </w:r>
      <w:r w:rsidR="00AF67AA">
        <w:fldChar w:fldCharType="begin"/>
      </w:r>
      <w:r w:rsidR="00AF67AA">
        <w:instrText xml:space="preserve"> SEQ Figure \* ARABIC </w:instrText>
      </w:r>
      <w:r w:rsidR="00AF67AA">
        <w:fldChar w:fldCharType="separate"/>
      </w:r>
      <w:r w:rsidR="00A20D50">
        <w:rPr>
          <w:noProof/>
        </w:rPr>
        <w:t>30</w:t>
      </w:r>
      <w:r w:rsidR="00AF67AA">
        <w:rPr>
          <w:noProof/>
        </w:rPr>
        <w:fldChar w:fldCharType="end"/>
      </w:r>
      <w:r>
        <w:t xml:space="preserve"> - EHR showing that a nurse has registered a patient as being on dialysis</w:t>
      </w:r>
      <w:bookmarkEnd w:id="67"/>
    </w:p>
    <w:p w14:paraId="681EE99D" w14:textId="04F51F5B" w:rsidR="008E5D87" w:rsidRDefault="008E5D87" w:rsidP="00263886"/>
    <w:p w14:paraId="4AC08813" w14:textId="27EB0702" w:rsidR="008E5D87" w:rsidRPr="00001779" w:rsidRDefault="008E5D87" w:rsidP="00263886">
      <w:pPr>
        <w:rPr>
          <w:b/>
          <w:bCs/>
        </w:rPr>
      </w:pPr>
      <w:r w:rsidRPr="00001779">
        <w:rPr>
          <w:b/>
          <w:bCs/>
        </w:rPr>
        <w:t>Step 2: Refreshing the dashboard</w:t>
      </w:r>
    </w:p>
    <w:p w14:paraId="7E789637" w14:textId="11943107" w:rsidR="00001779" w:rsidRDefault="00001779" w:rsidP="00263886">
      <w:r>
        <w:t>Refreshing the dashboard simply requires clicking the “Refresh” button in PowerBI</w:t>
      </w:r>
    </w:p>
    <w:p w14:paraId="2E494027" w14:textId="77777777" w:rsidR="00175913" w:rsidRDefault="00194561" w:rsidP="00175913">
      <w:pPr>
        <w:keepNext/>
      </w:pPr>
      <w:r>
        <w:rPr>
          <w:noProof/>
        </w:rPr>
        <w:drawing>
          <wp:inline distT="0" distB="0" distL="0" distR="0" wp14:anchorId="5B7CE513" wp14:editId="616CFFC3">
            <wp:extent cx="476250" cy="628650"/>
            <wp:effectExtent l="0" t="0" r="0" b="0"/>
            <wp:docPr id="39" name="Picture 3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Icon&#10;&#10;Description automatically generated"/>
                    <pic:cNvPicPr/>
                  </pic:nvPicPr>
                  <pic:blipFill>
                    <a:blip r:embed="rId44"/>
                    <a:stretch>
                      <a:fillRect/>
                    </a:stretch>
                  </pic:blipFill>
                  <pic:spPr>
                    <a:xfrm>
                      <a:off x="0" y="0"/>
                      <a:ext cx="476250" cy="628650"/>
                    </a:xfrm>
                    <a:prstGeom prst="rect">
                      <a:avLst/>
                    </a:prstGeom>
                  </pic:spPr>
                </pic:pic>
              </a:graphicData>
            </a:graphic>
          </wp:inline>
        </w:drawing>
      </w:r>
    </w:p>
    <w:p w14:paraId="7D2986B9" w14:textId="50BA9E7E" w:rsidR="00001779" w:rsidRDefault="00175913" w:rsidP="00175913">
      <w:pPr>
        <w:pStyle w:val="Caption"/>
      </w:pPr>
      <w:bookmarkStart w:id="68" w:name="_Toc100673946"/>
      <w:r>
        <w:t xml:space="preserve">Figure </w:t>
      </w:r>
      <w:r w:rsidR="00AF67AA">
        <w:fldChar w:fldCharType="begin"/>
      </w:r>
      <w:r w:rsidR="00AF67AA">
        <w:instrText xml:space="preserve"> SEQ Figure \* ARABIC </w:instrText>
      </w:r>
      <w:r w:rsidR="00AF67AA">
        <w:fldChar w:fldCharType="separate"/>
      </w:r>
      <w:r w:rsidR="00A20D50">
        <w:rPr>
          <w:noProof/>
        </w:rPr>
        <w:t>31</w:t>
      </w:r>
      <w:r w:rsidR="00AF67AA">
        <w:rPr>
          <w:noProof/>
        </w:rPr>
        <w:fldChar w:fldCharType="end"/>
      </w:r>
      <w:r>
        <w:t xml:space="preserve"> - PowerBI refresh button</w:t>
      </w:r>
      <w:bookmarkEnd w:id="68"/>
    </w:p>
    <w:p w14:paraId="74175629" w14:textId="3E514A25" w:rsidR="00194561" w:rsidRDefault="00194561" w:rsidP="00263886"/>
    <w:p w14:paraId="4F9652F8" w14:textId="31151045" w:rsidR="00194561" w:rsidRPr="00194561" w:rsidRDefault="00194561" w:rsidP="00263886">
      <w:pPr>
        <w:rPr>
          <w:b/>
          <w:bCs/>
        </w:rPr>
      </w:pPr>
      <w:r w:rsidRPr="00194561">
        <w:rPr>
          <w:b/>
          <w:bCs/>
        </w:rPr>
        <w:t>Step 3: Check for patient due medication data</w:t>
      </w:r>
    </w:p>
    <w:p w14:paraId="063BD4F6" w14:textId="6D60BCA2" w:rsidR="00AD5CD7" w:rsidRDefault="000556B2" w:rsidP="00DE0591">
      <w:pPr>
        <w:keepNext/>
        <w:jc w:val="both"/>
      </w:pPr>
      <w:r>
        <w:t xml:space="preserve">Due to the delay in file delivery, </w:t>
      </w:r>
      <w:r w:rsidR="00B70E0A">
        <w:t>because of</w:t>
      </w:r>
      <w:r>
        <w:t xml:space="preserve"> the </w:t>
      </w:r>
      <w:r w:rsidR="00557455">
        <w:t>Crystal Server schedule, the dashboard did not update immediately.</w:t>
      </w:r>
    </w:p>
    <w:p w14:paraId="14792F3B" w14:textId="77777777" w:rsidR="00AD5CD7" w:rsidRDefault="00AD5CD7" w:rsidP="00AD5CD7">
      <w:pPr>
        <w:keepNext/>
      </w:pPr>
    </w:p>
    <w:p w14:paraId="4D949A54" w14:textId="433292F0" w:rsidR="00AD5CD7" w:rsidRDefault="001A3C57" w:rsidP="00AD5CD7">
      <w:pPr>
        <w:keepNext/>
      </w:pPr>
      <w:r>
        <w:rPr>
          <w:noProof/>
        </w:rPr>
        <w:drawing>
          <wp:inline distT="0" distB="0" distL="0" distR="0" wp14:anchorId="64BD54CD" wp14:editId="2F29E461">
            <wp:extent cx="2316479" cy="1667865"/>
            <wp:effectExtent l="0" t="0" r="8255" b="8890"/>
            <wp:docPr id="40" name="Picture 40"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10;&#10;Description automatically generated with medium confidence"/>
                    <pic:cNvPicPr/>
                  </pic:nvPicPr>
                  <pic:blipFill>
                    <a:blip r:embed="rId45"/>
                    <a:stretch>
                      <a:fillRect/>
                    </a:stretch>
                  </pic:blipFill>
                  <pic:spPr>
                    <a:xfrm>
                      <a:off x="0" y="0"/>
                      <a:ext cx="2321117" cy="1671205"/>
                    </a:xfrm>
                    <a:prstGeom prst="rect">
                      <a:avLst/>
                    </a:prstGeom>
                  </pic:spPr>
                </pic:pic>
              </a:graphicData>
            </a:graphic>
          </wp:inline>
        </w:drawing>
      </w:r>
    </w:p>
    <w:p w14:paraId="58F16BB8" w14:textId="77DC34F9" w:rsidR="00AD5CD7" w:rsidRDefault="00AD5CD7" w:rsidP="00AD5CD7">
      <w:pPr>
        <w:pStyle w:val="Caption"/>
      </w:pPr>
      <w:bookmarkStart w:id="69" w:name="_Toc100673947"/>
      <w:r>
        <w:t xml:space="preserve">Figure </w:t>
      </w:r>
      <w:r w:rsidR="00AF67AA">
        <w:fldChar w:fldCharType="begin"/>
      </w:r>
      <w:r w:rsidR="00AF67AA">
        <w:instrText xml:space="preserve"> SEQ Figure \* ARABIC </w:instrText>
      </w:r>
      <w:r w:rsidR="00AF67AA">
        <w:fldChar w:fldCharType="separate"/>
      </w:r>
      <w:r w:rsidR="00A20D50">
        <w:rPr>
          <w:noProof/>
        </w:rPr>
        <w:t>32</w:t>
      </w:r>
      <w:r w:rsidR="00AF67AA">
        <w:rPr>
          <w:noProof/>
        </w:rPr>
        <w:fldChar w:fldCharType="end"/>
      </w:r>
      <w:r>
        <w:t xml:space="preserve"> - Dashboard before Crystal Server refresh</w:t>
      </w:r>
      <w:bookmarkEnd w:id="69"/>
    </w:p>
    <w:p w14:paraId="1CEC163A" w14:textId="77777777" w:rsidR="00557455" w:rsidRDefault="001A3C57" w:rsidP="00557455">
      <w:pPr>
        <w:keepNext/>
      </w:pPr>
      <w:r>
        <w:lastRenderedPageBreak/>
        <w:t xml:space="preserve">  </w:t>
      </w:r>
      <w:r w:rsidR="00A83B65">
        <w:rPr>
          <w:noProof/>
        </w:rPr>
        <w:drawing>
          <wp:inline distT="0" distB="0" distL="0" distR="0" wp14:anchorId="58EDE30C" wp14:editId="1F741411">
            <wp:extent cx="2794406" cy="1948263"/>
            <wp:effectExtent l="0" t="0" r="6350" b="0"/>
            <wp:docPr id="42" name="Picture 4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graphical user interface&#10;&#10;Description automatically generated"/>
                    <pic:cNvPicPr/>
                  </pic:nvPicPr>
                  <pic:blipFill>
                    <a:blip r:embed="rId46"/>
                    <a:stretch>
                      <a:fillRect/>
                    </a:stretch>
                  </pic:blipFill>
                  <pic:spPr>
                    <a:xfrm>
                      <a:off x="0" y="0"/>
                      <a:ext cx="2794406" cy="1948263"/>
                    </a:xfrm>
                    <a:prstGeom prst="rect">
                      <a:avLst/>
                    </a:prstGeom>
                  </pic:spPr>
                </pic:pic>
              </a:graphicData>
            </a:graphic>
          </wp:inline>
        </w:drawing>
      </w:r>
    </w:p>
    <w:p w14:paraId="536DC20D" w14:textId="3F2AD211" w:rsidR="007B393A" w:rsidRDefault="00557455" w:rsidP="00557455">
      <w:pPr>
        <w:pStyle w:val="Caption"/>
      </w:pPr>
      <w:bookmarkStart w:id="70" w:name="_Toc100673948"/>
      <w:r>
        <w:t xml:space="preserve">Figure </w:t>
      </w:r>
      <w:r w:rsidR="00AF67AA">
        <w:fldChar w:fldCharType="begin"/>
      </w:r>
      <w:r w:rsidR="00AF67AA">
        <w:instrText xml:space="preserve"> SEQ Figure \* ARABIC </w:instrText>
      </w:r>
      <w:r w:rsidR="00AF67AA">
        <w:fldChar w:fldCharType="separate"/>
      </w:r>
      <w:r w:rsidR="00A20D50">
        <w:rPr>
          <w:noProof/>
        </w:rPr>
        <w:t>33</w:t>
      </w:r>
      <w:r w:rsidR="00AF67AA">
        <w:rPr>
          <w:noProof/>
        </w:rPr>
        <w:fldChar w:fldCharType="end"/>
      </w:r>
      <w:r>
        <w:t xml:space="preserve"> - Dashboard after Crystal Server refresh</w:t>
      </w:r>
      <w:bookmarkEnd w:id="70"/>
    </w:p>
    <w:p w14:paraId="4B5300A5" w14:textId="4A4CA131" w:rsidR="00D56D41" w:rsidRDefault="00D56D41" w:rsidP="00263886"/>
    <w:p w14:paraId="195472CE" w14:textId="4F6F17A0" w:rsidR="00D56D41" w:rsidRPr="002551FC" w:rsidRDefault="00D56D41" w:rsidP="00263886">
      <w:pPr>
        <w:rPr>
          <w:b/>
          <w:bCs/>
        </w:rPr>
      </w:pPr>
      <w:r w:rsidRPr="002551FC">
        <w:rPr>
          <w:b/>
          <w:bCs/>
        </w:rPr>
        <w:t>Step 4</w:t>
      </w:r>
      <w:r w:rsidR="00E53E43">
        <w:rPr>
          <w:b/>
          <w:bCs/>
        </w:rPr>
        <w:t>a</w:t>
      </w:r>
      <w:r w:rsidRPr="002551FC">
        <w:rPr>
          <w:b/>
          <w:bCs/>
        </w:rPr>
        <w:t>: Marking medication as administered</w:t>
      </w:r>
    </w:p>
    <w:p w14:paraId="65F35736" w14:textId="179CB73A" w:rsidR="00D56D41" w:rsidRDefault="00882CAA" w:rsidP="00DE0591">
      <w:pPr>
        <w:jc w:val="both"/>
      </w:pPr>
      <w:r>
        <w:t>Marking a medication as administered</w:t>
      </w:r>
      <w:r w:rsidR="00100AD4">
        <w:t xml:space="preserve"> requires it to be witnessed by a senior member of the clinical team.  For the purposes of testing, the nurses witnessed their own administrations, but as can be seen below, once marked as administered, the medication successfully moves to the </w:t>
      </w:r>
      <w:r w:rsidR="002551FC">
        <w:t>w</w:t>
      </w:r>
      <w:r w:rsidR="00100AD4">
        <w:t>itnessing</w:t>
      </w:r>
      <w:r w:rsidR="002551FC">
        <w:t xml:space="preserve"> section.</w:t>
      </w:r>
      <w:r w:rsidR="00100AD4">
        <w:t xml:space="preserve"> </w:t>
      </w:r>
    </w:p>
    <w:p w14:paraId="31276554" w14:textId="77777777" w:rsidR="00A20D50" w:rsidRDefault="002551FC" w:rsidP="00A20D50">
      <w:pPr>
        <w:keepNext/>
      </w:pPr>
      <w:r>
        <w:rPr>
          <w:noProof/>
        </w:rPr>
        <w:drawing>
          <wp:inline distT="0" distB="0" distL="0" distR="0" wp14:anchorId="473A37DA" wp14:editId="4C33283C">
            <wp:extent cx="2179930" cy="3486830"/>
            <wp:effectExtent l="0" t="0" r="0" b="0"/>
            <wp:docPr id="43" name="Picture 4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text&#10;&#10;Description automatically generated"/>
                    <pic:cNvPicPr/>
                  </pic:nvPicPr>
                  <pic:blipFill>
                    <a:blip r:embed="rId47"/>
                    <a:stretch>
                      <a:fillRect/>
                    </a:stretch>
                  </pic:blipFill>
                  <pic:spPr>
                    <a:xfrm>
                      <a:off x="0" y="0"/>
                      <a:ext cx="2186215" cy="3496883"/>
                    </a:xfrm>
                    <a:prstGeom prst="rect">
                      <a:avLst/>
                    </a:prstGeom>
                  </pic:spPr>
                </pic:pic>
              </a:graphicData>
            </a:graphic>
          </wp:inline>
        </w:drawing>
      </w:r>
    </w:p>
    <w:p w14:paraId="722DE4F0" w14:textId="5FEC3697" w:rsidR="002551FC" w:rsidRDefault="00A20D50" w:rsidP="00A20D50">
      <w:pPr>
        <w:pStyle w:val="Caption"/>
      </w:pPr>
      <w:bookmarkStart w:id="71" w:name="_Toc100673949"/>
      <w:r>
        <w:t xml:space="preserve">Figure </w:t>
      </w:r>
      <w:r w:rsidR="00AF67AA">
        <w:fldChar w:fldCharType="begin"/>
      </w:r>
      <w:r w:rsidR="00AF67AA">
        <w:instrText xml:space="preserve"> SEQ Figure \* ARABIC </w:instrText>
      </w:r>
      <w:r w:rsidR="00AF67AA">
        <w:fldChar w:fldCharType="separate"/>
      </w:r>
      <w:r>
        <w:rPr>
          <w:noProof/>
        </w:rPr>
        <w:t>34</w:t>
      </w:r>
      <w:r w:rsidR="00AF67AA">
        <w:rPr>
          <w:noProof/>
        </w:rPr>
        <w:fldChar w:fldCharType="end"/>
      </w:r>
      <w:r>
        <w:t xml:space="preserve"> - 1000mL dose of Sodium Chloride administered and awaiting witness</w:t>
      </w:r>
      <w:bookmarkEnd w:id="71"/>
    </w:p>
    <w:p w14:paraId="18F44A88" w14:textId="74E2CFB5" w:rsidR="002551FC" w:rsidRDefault="002551FC" w:rsidP="00263886"/>
    <w:p w14:paraId="3C473FA0" w14:textId="1460B41F" w:rsidR="00A20D50" w:rsidRDefault="00A20D50" w:rsidP="00263886"/>
    <w:p w14:paraId="5CEAB851" w14:textId="34113E7C" w:rsidR="00A20D50" w:rsidRDefault="00A20D50" w:rsidP="00263886"/>
    <w:p w14:paraId="1496EFF2" w14:textId="77777777" w:rsidR="00CB6A26" w:rsidRDefault="00CB6A26" w:rsidP="00263886"/>
    <w:p w14:paraId="2F42DEB8" w14:textId="77777777" w:rsidR="00A20D50" w:rsidRDefault="00A20D50" w:rsidP="00263886"/>
    <w:p w14:paraId="2AAAB3B3" w14:textId="51E1E76F" w:rsidR="00BC2642" w:rsidRPr="00F94645" w:rsidRDefault="00E53E43" w:rsidP="00263886">
      <w:pPr>
        <w:rPr>
          <w:b/>
          <w:bCs/>
        </w:rPr>
      </w:pPr>
      <w:r w:rsidRPr="00F94645">
        <w:rPr>
          <w:b/>
          <w:bCs/>
        </w:rPr>
        <w:lastRenderedPageBreak/>
        <w:t>Step 4b: Marking medications as witnessed</w:t>
      </w:r>
    </w:p>
    <w:p w14:paraId="627863A4" w14:textId="682AB743" w:rsidR="00E53E43" w:rsidRDefault="00E53E43" w:rsidP="00DE0591">
      <w:pPr>
        <w:jc w:val="both"/>
      </w:pPr>
      <w:r>
        <w:t>Once marked as witnessed, the medication should be removed from the dashboard with the next data refresh.</w:t>
      </w:r>
      <w:r w:rsidR="009D12C0">
        <w:t xml:space="preserve">  The below image shows that the medication no long</w:t>
      </w:r>
      <w:r w:rsidR="00545456">
        <w:t>er</w:t>
      </w:r>
      <w:r w:rsidR="009D12C0">
        <w:t xml:space="preserve"> exists under the “witnessed” section.</w:t>
      </w:r>
    </w:p>
    <w:p w14:paraId="4481BD97" w14:textId="77777777" w:rsidR="00A20D50" w:rsidRDefault="00674A27" w:rsidP="00A20D50">
      <w:pPr>
        <w:keepNext/>
      </w:pPr>
      <w:r>
        <w:rPr>
          <w:noProof/>
        </w:rPr>
        <w:drawing>
          <wp:inline distT="0" distB="0" distL="0" distR="0" wp14:anchorId="68E2D9E9" wp14:editId="6CA923F4">
            <wp:extent cx="3211373" cy="1676875"/>
            <wp:effectExtent l="0" t="0" r="8255" b="0"/>
            <wp:docPr id="48" name="Picture 4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picture containing text&#10;&#10;Description automatically generated"/>
                    <pic:cNvPicPr/>
                  </pic:nvPicPr>
                  <pic:blipFill>
                    <a:blip r:embed="rId48"/>
                    <a:stretch>
                      <a:fillRect/>
                    </a:stretch>
                  </pic:blipFill>
                  <pic:spPr>
                    <a:xfrm>
                      <a:off x="0" y="0"/>
                      <a:ext cx="3221091" cy="1681949"/>
                    </a:xfrm>
                    <a:prstGeom prst="rect">
                      <a:avLst/>
                    </a:prstGeom>
                  </pic:spPr>
                </pic:pic>
              </a:graphicData>
            </a:graphic>
          </wp:inline>
        </w:drawing>
      </w:r>
    </w:p>
    <w:p w14:paraId="0FB8A3D2" w14:textId="576E99BB" w:rsidR="009D12C0" w:rsidRDefault="00A20D50" w:rsidP="00A20D50">
      <w:pPr>
        <w:pStyle w:val="Caption"/>
      </w:pPr>
      <w:bookmarkStart w:id="72" w:name="_Toc100673950"/>
      <w:r>
        <w:t xml:space="preserve">Figure </w:t>
      </w:r>
      <w:r w:rsidR="00AF67AA">
        <w:fldChar w:fldCharType="begin"/>
      </w:r>
      <w:r w:rsidR="00AF67AA">
        <w:instrText xml:space="preserve"> SEQ Figure \* ARABIC </w:instrText>
      </w:r>
      <w:r w:rsidR="00AF67AA">
        <w:fldChar w:fldCharType="separate"/>
      </w:r>
      <w:r>
        <w:rPr>
          <w:noProof/>
        </w:rPr>
        <w:t>35</w:t>
      </w:r>
      <w:r w:rsidR="00AF67AA">
        <w:rPr>
          <w:noProof/>
        </w:rPr>
        <w:fldChar w:fldCharType="end"/>
      </w:r>
      <w:r>
        <w:t xml:space="preserve"> - Medication marked as witnessed and removed from the outstanding witness section</w:t>
      </w:r>
      <w:bookmarkEnd w:id="72"/>
    </w:p>
    <w:p w14:paraId="5EF4A092" w14:textId="77777777" w:rsidR="00A20D50" w:rsidRPr="00545456" w:rsidRDefault="00A20D50" w:rsidP="00263886">
      <w:pPr>
        <w:rPr>
          <w:b/>
          <w:bCs/>
        </w:rPr>
      </w:pPr>
    </w:p>
    <w:p w14:paraId="45E04425" w14:textId="190EDEF7" w:rsidR="002551FC" w:rsidRPr="00BC2642" w:rsidRDefault="00F732F4" w:rsidP="00263886">
      <w:pPr>
        <w:rPr>
          <w:b/>
          <w:bCs/>
        </w:rPr>
      </w:pPr>
      <w:r w:rsidRPr="00BC2642">
        <w:rPr>
          <w:b/>
          <w:bCs/>
        </w:rPr>
        <w:t>Step 5: Removing the patient from treatment</w:t>
      </w:r>
    </w:p>
    <w:p w14:paraId="4259F0BA" w14:textId="08280651" w:rsidR="00F732F4" w:rsidRDefault="00FA17ED" w:rsidP="00DE0591">
      <w:pPr>
        <w:jc w:val="both"/>
      </w:pPr>
      <w:r>
        <w:t xml:space="preserve">With </w:t>
      </w:r>
      <w:r w:rsidR="004F7A4C">
        <w:t>S</w:t>
      </w:r>
      <w:r>
        <w:t xml:space="preserve">tep 5, one of the due medications was intentionally left </w:t>
      </w:r>
      <w:r w:rsidR="001D195A">
        <w:t xml:space="preserve">recorded as not administered, that is, it remained in the top section of the dashboard until the treatment had ended.  This was to test that those medications, possibly classed as never-events, were highlighted in the bottom section of the dashboard labelled </w:t>
      </w:r>
      <w:r w:rsidR="00BE326F">
        <w:t xml:space="preserve">“Outstanding Administrations: Treatment Completed”.  As described earlier, this was important to </w:t>
      </w:r>
      <w:r w:rsidR="00143E3F">
        <w:t xml:space="preserve">show </w:t>
      </w:r>
      <w:r w:rsidR="00BE326F">
        <w:t>w</w:t>
      </w:r>
      <w:r w:rsidR="00143E3F">
        <w:t>h</w:t>
      </w:r>
      <w:r w:rsidR="00BE326F">
        <w:t xml:space="preserve">ere patients missed medication doses completely, and </w:t>
      </w:r>
      <w:r w:rsidR="00BC2642">
        <w:t>where other medical intervention may be required.</w:t>
      </w:r>
    </w:p>
    <w:p w14:paraId="58FAAC0C" w14:textId="77777777" w:rsidR="00A20D50" w:rsidRDefault="00805861" w:rsidP="00A20D50">
      <w:pPr>
        <w:keepNext/>
      </w:pPr>
      <w:r>
        <w:rPr>
          <w:noProof/>
        </w:rPr>
        <w:drawing>
          <wp:inline distT="0" distB="0" distL="0" distR="0" wp14:anchorId="194CF4DC" wp14:editId="22EA2620">
            <wp:extent cx="5731510" cy="59309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593090"/>
                    </a:xfrm>
                    <a:prstGeom prst="rect">
                      <a:avLst/>
                    </a:prstGeom>
                  </pic:spPr>
                </pic:pic>
              </a:graphicData>
            </a:graphic>
          </wp:inline>
        </w:drawing>
      </w:r>
    </w:p>
    <w:p w14:paraId="20C5EA12" w14:textId="42764702" w:rsidR="00BC2642" w:rsidRDefault="00A20D50" w:rsidP="00A20D50">
      <w:pPr>
        <w:pStyle w:val="Caption"/>
      </w:pPr>
      <w:bookmarkStart w:id="73" w:name="_Toc100673951"/>
      <w:r>
        <w:t xml:space="preserve">Figure </w:t>
      </w:r>
      <w:r w:rsidR="00AF67AA">
        <w:fldChar w:fldCharType="begin"/>
      </w:r>
      <w:r w:rsidR="00AF67AA">
        <w:instrText xml:space="preserve"> SEQ Figure \* ARABIC </w:instrText>
      </w:r>
      <w:r w:rsidR="00AF67AA">
        <w:fldChar w:fldCharType="separate"/>
      </w:r>
      <w:r>
        <w:rPr>
          <w:noProof/>
        </w:rPr>
        <w:t>36</w:t>
      </w:r>
      <w:r w:rsidR="00AF67AA">
        <w:rPr>
          <w:noProof/>
        </w:rPr>
        <w:fldChar w:fldCharType="end"/>
      </w:r>
      <w:r>
        <w:t xml:space="preserve"> - </w:t>
      </w:r>
      <w:r w:rsidRPr="00706B30">
        <w:t>EHR showing that a nurse has</w:t>
      </w:r>
      <w:r>
        <w:t xml:space="preserve"> registered </w:t>
      </w:r>
      <w:r w:rsidRPr="00706B30">
        <w:t xml:space="preserve">a patient as </w:t>
      </w:r>
      <w:r>
        <w:t>finishing</w:t>
      </w:r>
      <w:r w:rsidRPr="00706B30">
        <w:t xml:space="preserve"> dialysis</w:t>
      </w:r>
      <w:bookmarkEnd w:id="73"/>
    </w:p>
    <w:p w14:paraId="1E70F2E6" w14:textId="77777777" w:rsidR="00A20D50" w:rsidRDefault="00545456" w:rsidP="00A20D50">
      <w:pPr>
        <w:keepNext/>
      </w:pPr>
      <w:r>
        <w:rPr>
          <w:noProof/>
        </w:rPr>
        <w:drawing>
          <wp:inline distT="0" distB="0" distL="0" distR="0" wp14:anchorId="259FBF54" wp14:editId="56E3454D">
            <wp:extent cx="3291840" cy="2501798"/>
            <wp:effectExtent l="0" t="0" r="3810" b="0"/>
            <wp:docPr id="47" name="Picture 47" descr="Graphical user interface, application,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application, timeline&#10;&#10;Description automatically generated"/>
                    <pic:cNvPicPr/>
                  </pic:nvPicPr>
                  <pic:blipFill>
                    <a:blip r:embed="rId50"/>
                    <a:stretch>
                      <a:fillRect/>
                    </a:stretch>
                  </pic:blipFill>
                  <pic:spPr>
                    <a:xfrm>
                      <a:off x="0" y="0"/>
                      <a:ext cx="3307497" cy="2513698"/>
                    </a:xfrm>
                    <a:prstGeom prst="rect">
                      <a:avLst/>
                    </a:prstGeom>
                  </pic:spPr>
                </pic:pic>
              </a:graphicData>
            </a:graphic>
          </wp:inline>
        </w:drawing>
      </w:r>
    </w:p>
    <w:p w14:paraId="51ECFF17" w14:textId="75808BA2" w:rsidR="00431F03" w:rsidRDefault="00A20D50" w:rsidP="00A20D50">
      <w:pPr>
        <w:pStyle w:val="Caption"/>
      </w:pPr>
      <w:bookmarkStart w:id="74" w:name="_Toc100673952"/>
      <w:r>
        <w:t xml:space="preserve">Figure </w:t>
      </w:r>
      <w:r w:rsidR="00AF67AA">
        <w:fldChar w:fldCharType="begin"/>
      </w:r>
      <w:r w:rsidR="00AF67AA">
        <w:instrText xml:space="preserve"> SEQ Figure \* ARABIC </w:instrText>
      </w:r>
      <w:r w:rsidR="00AF67AA">
        <w:fldChar w:fldCharType="separate"/>
      </w:r>
      <w:r>
        <w:rPr>
          <w:noProof/>
        </w:rPr>
        <w:t>37</w:t>
      </w:r>
      <w:r w:rsidR="00AF67AA">
        <w:rPr>
          <w:noProof/>
        </w:rPr>
        <w:fldChar w:fldCharType="end"/>
      </w:r>
      <w:r w:rsidRPr="00D4220F">
        <w:t xml:space="preserve"> - Remaining outstanding medications move to "Outstanding Medications" section</w:t>
      </w:r>
      <w:bookmarkEnd w:id="74"/>
    </w:p>
    <w:p w14:paraId="6ABB5F03" w14:textId="6F961036" w:rsidR="00431F03" w:rsidRDefault="00431F03" w:rsidP="00263886"/>
    <w:p w14:paraId="0CC69D84" w14:textId="5938BB81" w:rsidR="00545456" w:rsidRDefault="00A20D50" w:rsidP="003F4D9E">
      <w:pPr>
        <w:jc w:val="both"/>
      </w:pPr>
      <w:r>
        <w:lastRenderedPageBreak/>
        <w:t>F</w:t>
      </w:r>
      <w:r w:rsidR="00545456">
        <w:t xml:space="preserve">inally, </w:t>
      </w:r>
      <w:r w:rsidR="00DE0591">
        <w:t>figure 38</w:t>
      </w:r>
      <w:r w:rsidR="00545456">
        <w:t xml:space="preserve"> below shows the dashboard in full after the patient has completed treatment.  Note that the medications due whilst on treatment (top section) have been removed, all medications given that required witnessing (middle section) have been addressed, and there was a single medication due that was not administered before the treatment ended, which appears in the bottom section.</w:t>
      </w:r>
    </w:p>
    <w:p w14:paraId="50681D03" w14:textId="77777777" w:rsidR="00A20D50" w:rsidRDefault="00545456" w:rsidP="00A20D50">
      <w:pPr>
        <w:keepNext/>
      </w:pPr>
      <w:r>
        <w:rPr>
          <w:noProof/>
        </w:rPr>
        <w:drawing>
          <wp:inline distT="0" distB="0" distL="0" distR="0" wp14:anchorId="594497FE" wp14:editId="3787CB7B">
            <wp:extent cx="3248025" cy="7134225"/>
            <wp:effectExtent l="0" t="0" r="9525" b="9525"/>
            <wp:docPr id="46" name="Picture 46"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application&#10;&#10;Description automatically generated with medium confidence"/>
                    <pic:cNvPicPr/>
                  </pic:nvPicPr>
                  <pic:blipFill>
                    <a:blip r:embed="rId51"/>
                    <a:stretch>
                      <a:fillRect/>
                    </a:stretch>
                  </pic:blipFill>
                  <pic:spPr>
                    <a:xfrm>
                      <a:off x="0" y="0"/>
                      <a:ext cx="3248025" cy="7134225"/>
                    </a:xfrm>
                    <a:prstGeom prst="rect">
                      <a:avLst/>
                    </a:prstGeom>
                  </pic:spPr>
                </pic:pic>
              </a:graphicData>
            </a:graphic>
          </wp:inline>
        </w:drawing>
      </w:r>
    </w:p>
    <w:p w14:paraId="3A958807" w14:textId="34C56A39" w:rsidR="00545456" w:rsidRDefault="00A20D50" w:rsidP="00A20D50">
      <w:pPr>
        <w:pStyle w:val="Caption"/>
      </w:pPr>
      <w:bookmarkStart w:id="75" w:name="_Toc100673953"/>
      <w:r>
        <w:t xml:space="preserve">Figure </w:t>
      </w:r>
      <w:r w:rsidR="00AF67AA">
        <w:fldChar w:fldCharType="begin"/>
      </w:r>
      <w:r w:rsidR="00AF67AA">
        <w:instrText xml:space="preserve"> SEQ Figure \* ARABIC </w:instrText>
      </w:r>
      <w:r w:rsidR="00AF67AA">
        <w:fldChar w:fldCharType="separate"/>
      </w:r>
      <w:r>
        <w:rPr>
          <w:noProof/>
        </w:rPr>
        <w:t>38</w:t>
      </w:r>
      <w:r w:rsidR="00AF67AA">
        <w:rPr>
          <w:noProof/>
        </w:rPr>
        <w:fldChar w:fldCharType="end"/>
      </w:r>
      <w:r>
        <w:t xml:space="preserve"> - Completed dashboard with remaining outstanding medication</w:t>
      </w:r>
      <w:bookmarkEnd w:id="75"/>
    </w:p>
    <w:p w14:paraId="6CE3BFBE" w14:textId="0D8C1FEC" w:rsidR="00431F03" w:rsidRDefault="00431F03" w:rsidP="00263886"/>
    <w:p w14:paraId="08438663" w14:textId="7BEFB3B9" w:rsidR="00D7199C" w:rsidRDefault="0026246E" w:rsidP="0026246E">
      <w:pPr>
        <w:pStyle w:val="Heading3"/>
        <w:numPr>
          <w:ilvl w:val="2"/>
          <w:numId w:val="10"/>
        </w:numPr>
      </w:pPr>
      <w:bookmarkStart w:id="76" w:name="_Toc102131085"/>
      <w:r>
        <w:lastRenderedPageBreak/>
        <w:t>Working Dashboard</w:t>
      </w:r>
      <w:bookmarkEnd w:id="76"/>
    </w:p>
    <w:p w14:paraId="1DF1CB83" w14:textId="4C84EA8A" w:rsidR="00674922" w:rsidRDefault="00CB6A26" w:rsidP="003F4D9E">
      <w:pPr>
        <w:jc w:val="both"/>
      </w:pPr>
      <w:r>
        <w:br/>
      </w:r>
      <w:r w:rsidR="004C7889">
        <w:t>The PowerBI development was well received.  It was aesthetically pleasing and displayed all the required data</w:t>
      </w:r>
      <w:r w:rsidR="00674922">
        <w:t xml:space="preserve"> in an easy-to-read manner.  The nurses were happy with this model and </w:t>
      </w:r>
      <w:r w:rsidR="002F0DDB">
        <w:t xml:space="preserve">stated they would be happy to use it </w:t>
      </w:r>
      <w:r w:rsidR="006C27AC">
        <w:t xml:space="preserve">in </w:t>
      </w:r>
      <w:r w:rsidR="003F7CF9">
        <w:t>a</w:t>
      </w:r>
      <w:r w:rsidR="002F0DDB">
        <w:t xml:space="preserve"> real </w:t>
      </w:r>
      <w:r w:rsidR="003F7CF9">
        <w:t xml:space="preserve">clinical treatment area </w:t>
      </w:r>
      <w:r w:rsidR="002F0DDB">
        <w:t>when available</w:t>
      </w:r>
      <w:r w:rsidR="006E3C55">
        <w:t xml:space="preserve">, </w:t>
      </w:r>
      <w:r w:rsidR="002F0DDB">
        <w:t>however improvements could be made to the functionality that would improve the user experience.</w:t>
      </w:r>
    </w:p>
    <w:p w14:paraId="581EB9C6" w14:textId="0D49AFEE" w:rsidR="00A91C99" w:rsidRDefault="00A91C99" w:rsidP="003F4D9E">
      <w:pPr>
        <w:jc w:val="both"/>
      </w:pPr>
      <w:r>
        <w:t xml:space="preserve">By using the free desktop version of PowerBI there were some limitations.  </w:t>
      </w:r>
      <w:r w:rsidR="00416F3B">
        <w:t xml:space="preserve">Dashboards designed in this manner cannot be published without a PowerBI Workspace.  This </w:t>
      </w:r>
      <w:r w:rsidR="0081609B">
        <w:t>proved too costly to fall within the scope of this project</w:t>
      </w:r>
    </w:p>
    <w:p w14:paraId="5FEB8677" w14:textId="228750FB" w:rsidR="00814FD5" w:rsidRDefault="0081609B" w:rsidP="003F4D9E">
      <w:pPr>
        <w:jc w:val="both"/>
      </w:pPr>
      <w:r>
        <w:t xml:space="preserve">Additionally, without a PowerBI Workspace, it is not possible to configure refresh schedules for the dashboard itself.  So, whilst Crystal Server allowed for automatic refresh of the data in the .XLSX files, nurses found they had to manually click a refresh button for those changes to be reflected in the PowerBI dashboard.  Whilst not </w:t>
      </w:r>
      <w:r w:rsidR="00DD664D">
        <w:t xml:space="preserve">too taxing, automatic refresh would improve user experience and the reliability of the dashboard, as </w:t>
      </w:r>
      <w:r w:rsidR="00814FD5">
        <w:t>it would not rely on human intervention to remain up to date.</w:t>
      </w:r>
    </w:p>
    <w:p w14:paraId="27DD1D19" w14:textId="48D5B621" w:rsidR="0081609B" w:rsidRDefault="00814FD5" w:rsidP="003F4D9E">
      <w:pPr>
        <w:jc w:val="both"/>
      </w:pPr>
      <w:r>
        <w:t xml:space="preserve">It was for this reason that </w:t>
      </w:r>
      <w:r w:rsidR="00987BC3">
        <w:t xml:space="preserve">the decision was made to develop a HTML, CSS, </w:t>
      </w:r>
      <w:r w:rsidR="009D38C9">
        <w:t>JavaScript,</w:t>
      </w:r>
      <w:r w:rsidR="00987BC3">
        <w:t xml:space="preserve"> and PHP based web dashboard.</w:t>
      </w:r>
    </w:p>
    <w:p w14:paraId="6EF419A5" w14:textId="58C54472" w:rsidR="009D38C9" w:rsidRDefault="009D38C9" w:rsidP="003F4D9E">
      <w:pPr>
        <w:jc w:val="both"/>
      </w:pPr>
    </w:p>
    <w:p w14:paraId="22DFAC8C" w14:textId="76508483" w:rsidR="008C7398" w:rsidRDefault="008C7398" w:rsidP="003F4D9E">
      <w:pPr>
        <w:pStyle w:val="Heading2"/>
        <w:numPr>
          <w:ilvl w:val="1"/>
          <w:numId w:val="10"/>
        </w:numPr>
        <w:jc w:val="both"/>
      </w:pPr>
      <w:bookmarkStart w:id="77" w:name="_Toc102131086"/>
      <w:r>
        <w:t>Web Based Dashboard Development</w:t>
      </w:r>
      <w:bookmarkEnd w:id="77"/>
      <w:r>
        <w:t xml:space="preserve"> </w:t>
      </w:r>
    </w:p>
    <w:p w14:paraId="08637F86" w14:textId="22CA5732" w:rsidR="009D38C9" w:rsidRDefault="00E30259" w:rsidP="003F4D9E">
      <w:pPr>
        <w:jc w:val="both"/>
      </w:pPr>
      <w:r>
        <w:br/>
        <w:t>With the development of the PowerBI</w:t>
      </w:r>
      <w:r w:rsidR="008222E4">
        <w:t xml:space="preserve"> Dashboard, </w:t>
      </w:r>
      <w:r w:rsidR="00AE13FF">
        <w:t>most of the</w:t>
      </w:r>
      <w:r w:rsidR="008222E4">
        <w:t xml:space="preserve"> hard work was complete.  There was a means to target </w:t>
      </w:r>
      <w:r w:rsidR="00AE13FF">
        <w:t xml:space="preserve">the medication and patient data for each section and the </w:t>
      </w:r>
      <w:r w:rsidR="00EA462B">
        <w:t xml:space="preserve">graphical layout had been well received.  It was prudent to replicate this as best as possible in the </w:t>
      </w:r>
      <w:r w:rsidR="00C322FA">
        <w:t>web-based</w:t>
      </w:r>
      <w:r w:rsidR="00EA462B">
        <w:t xml:space="preserve"> dashboard</w:t>
      </w:r>
      <w:r w:rsidR="00C322FA">
        <w:t xml:space="preserve"> and so speed up development of the next iteration.</w:t>
      </w:r>
    </w:p>
    <w:p w14:paraId="477FF001" w14:textId="43FC8348" w:rsidR="0026161D" w:rsidRDefault="006C6A0C" w:rsidP="003F4D9E">
      <w:pPr>
        <w:jc w:val="both"/>
      </w:pPr>
      <w:r>
        <w:t xml:space="preserve">As stated above, a combination of Crystal Server automatic delivery and PowerBI dashboard development worked somewhat, </w:t>
      </w:r>
      <w:r w:rsidR="007235C7">
        <w:t xml:space="preserve">but it lacked the finesse of automatically refreshing display that required little to no interaction.  </w:t>
      </w:r>
      <w:r w:rsidR="008707C3">
        <w:t xml:space="preserve">Additionally, with the number of components involved in getting the data out of the database and </w:t>
      </w:r>
      <w:r w:rsidR="005D5397">
        <w:t>into</w:t>
      </w:r>
      <w:r w:rsidR="008707C3">
        <w:t xml:space="preserve"> the dashboard, there </w:t>
      </w:r>
      <w:r w:rsidR="006D0C61">
        <w:t>were</w:t>
      </w:r>
      <w:r w:rsidR="008707C3">
        <w:t xml:space="preserve"> too many points of failure.  </w:t>
      </w:r>
      <w:r w:rsidR="005D5397">
        <w:t xml:space="preserve">For example, the whole process could be interrupted but a failed schedule within Crystal Server itself.  The connection to the database may be </w:t>
      </w:r>
      <w:r w:rsidR="006B634C">
        <w:t xml:space="preserve">functioning, and the dashboard itself working well, but if the </w:t>
      </w:r>
      <w:r w:rsidR="001E3B58">
        <w:t xml:space="preserve">Crystal Server </w:t>
      </w:r>
      <w:r w:rsidR="006B634C">
        <w:t xml:space="preserve">schedule fails </w:t>
      </w:r>
      <w:r w:rsidR="001E3B58">
        <w:t xml:space="preserve">to deliver the new files, then the dashboard data quickly </w:t>
      </w:r>
      <w:r w:rsidR="006A2E3E">
        <w:t>becomes</w:t>
      </w:r>
      <w:r w:rsidR="001E3B58">
        <w:t xml:space="preserve"> out of date.</w:t>
      </w:r>
      <w:r w:rsidR="006A2E3E">
        <w:t xml:space="preserve">  This </w:t>
      </w:r>
      <w:r w:rsidR="00142460">
        <w:t>misrepresentation of the current situation could be dangerous and result in the patient coming to harm.</w:t>
      </w:r>
    </w:p>
    <w:p w14:paraId="32E5DC4C" w14:textId="5B78C871" w:rsidR="00093F56" w:rsidRDefault="00142460" w:rsidP="003F4D9E">
      <w:pPr>
        <w:jc w:val="both"/>
      </w:pPr>
      <w:r>
        <w:t xml:space="preserve">I </w:t>
      </w:r>
      <w:r w:rsidR="00EB3A28">
        <w:t>language-based</w:t>
      </w:r>
      <w:r w:rsidR="004E763D">
        <w:t xml:space="preserve"> dashboard using HTML and PHP </w:t>
      </w:r>
      <w:r w:rsidR="00D567DB">
        <w:t>can</w:t>
      </w:r>
      <w:r w:rsidR="004E763D">
        <w:t xml:space="preserve"> connect directly to </w:t>
      </w:r>
      <w:r w:rsidR="00D567DB">
        <w:t>a MySQL</w:t>
      </w:r>
      <w:r w:rsidR="004E763D">
        <w:t xml:space="preserve"> database</w:t>
      </w:r>
      <w:r w:rsidR="00D91F2D">
        <w:t xml:space="preserve"> when querying for data.  This reduces the number of dependencies </w:t>
      </w:r>
      <w:r w:rsidR="00C557EC">
        <w:t xml:space="preserve">as well as improves security.  The drawback is that developers need HTML design skills </w:t>
      </w:r>
      <w:r w:rsidR="00093F56">
        <w:t>to</w:t>
      </w:r>
      <w:r w:rsidR="00C557EC">
        <w:t xml:space="preserve"> build a cus</w:t>
      </w:r>
      <w:r w:rsidR="00093F56">
        <w:t>tomised dashboard from scratch.</w:t>
      </w:r>
    </w:p>
    <w:p w14:paraId="43AE7529" w14:textId="2A1C7635" w:rsidR="006C6107" w:rsidRDefault="006C6107" w:rsidP="003F4D9E">
      <w:pPr>
        <w:jc w:val="both"/>
      </w:pPr>
      <w:r>
        <w:t xml:space="preserve">Another advantage was scalability.  With the </w:t>
      </w:r>
      <w:r w:rsidR="00FA4771">
        <w:t xml:space="preserve">MySQL queries designed to filter based on dialysis location, and the web dashboard based on </w:t>
      </w:r>
      <w:r w:rsidR="00C65E41">
        <w:t>.</w:t>
      </w:r>
      <w:proofErr w:type="spellStart"/>
      <w:r w:rsidR="00C65E41">
        <w:t>php</w:t>
      </w:r>
      <w:proofErr w:type="spellEnd"/>
      <w:r w:rsidR="00C65E41">
        <w:t xml:space="preserve"> files, it was simple to replicate across all Renal units.</w:t>
      </w:r>
    </w:p>
    <w:p w14:paraId="59169804" w14:textId="2226893A" w:rsidR="00142460" w:rsidRDefault="004E763D" w:rsidP="003F4D9E">
      <w:pPr>
        <w:jc w:val="both"/>
      </w:pPr>
      <w:r>
        <w:t xml:space="preserve"> </w:t>
      </w:r>
    </w:p>
    <w:p w14:paraId="3B6B286C" w14:textId="77777777" w:rsidR="00CB6A26" w:rsidRDefault="00CB6A26" w:rsidP="003F4D9E">
      <w:pPr>
        <w:jc w:val="both"/>
      </w:pPr>
    </w:p>
    <w:p w14:paraId="7FC7B03F" w14:textId="77F7B0C4" w:rsidR="0071369D" w:rsidRDefault="009E4565" w:rsidP="003F4D9E">
      <w:pPr>
        <w:pStyle w:val="Heading1"/>
        <w:numPr>
          <w:ilvl w:val="0"/>
          <w:numId w:val="10"/>
        </w:numPr>
        <w:jc w:val="both"/>
      </w:pPr>
      <w:bookmarkStart w:id="78" w:name="_Toc102131087"/>
      <w:r>
        <w:lastRenderedPageBreak/>
        <w:t>Evaluation</w:t>
      </w:r>
      <w:bookmarkEnd w:id="78"/>
    </w:p>
    <w:p w14:paraId="6C4A2546" w14:textId="2F96F424" w:rsidR="0003155F" w:rsidRDefault="0003155F" w:rsidP="003F4D9E">
      <w:pPr>
        <w:jc w:val="both"/>
      </w:pPr>
      <w:r>
        <w:br/>
      </w:r>
      <w:r w:rsidR="00FA5E22">
        <w:t xml:space="preserve">Medication drug charts have been </w:t>
      </w:r>
      <w:r w:rsidR="00091845">
        <w:t xml:space="preserve">around in paper format for many years.  Similarly, paper records of medications being given </w:t>
      </w:r>
      <w:r w:rsidR="00A8727D">
        <w:t>during dialysis treatment have also existed for a considerable time</w:t>
      </w:r>
      <w:r w:rsidR="00091845">
        <w:t>, but th</w:t>
      </w:r>
      <w:r w:rsidR="00A8727D">
        <w:t>ese mechanisms</w:t>
      </w:r>
      <w:r w:rsidR="00091845">
        <w:t xml:space="preserve"> did not afford the </w:t>
      </w:r>
      <w:r w:rsidR="00A8727D">
        <w:t xml:space="preserve">opportunity to use the data easily, certainly not </w:t>
      </w:r>
      <w:r>
        <w:t>in real-time.</w:t>
      </w:r>
    </w:p>
    <w:p w14:paraId="6977CCF3" w14:textId="4E491C2C" w:rsidR="00D3307D" w:rsidRDefault="0003155F" w:rsidP="003F4D9E">
      <w:pPr>
        <w:jc w:val="both"/>
      </w:pPr>
      <w:r>
        <w:t xml:space="preserve">The introduction of an electronic method for prescribing </w:t>
      </w:r>
      <w:r w:rsidR="009F6169">
        <w:t xml:space="preserve">medications </w:t>
      </w:r>
      <w:r>
        <w:t>and recording administrations</w:t>
      </w:r>
      <w:r w:rsidR="0015294E">
        <w:t xml:space="preserve"> opened </w:t>
      </w:r>
      <w:r w:rsidR="009F6169">
        <w:t xml:space="preserve">meant </w:t>
      </w:r>
      <w:r w:rsidR="0015294E">
        <w:t xml:space="preserve">data </w:t>
      </w:r>
      <w:r w:rsidR="009F6169">
        <w:t xml:space="preserve">was useful </w:t>
      </w:r>
      <w:r w:rsidR="0015294E">
        <w:t>within seconds of it being</w:t>
      </w:r>
      <w:r w:rsidR="00335B53">
        <w:t xml:space="preserve"> captured</w:t>
      </w:r>
      <w:r w:rsidR="00EF2E87">
        <w:t>.  As a result,</w:t>
      </w:r>
      <w:r w:rsidR="00065B0E">
        <w:t xml:space="preserve"> SBU Renal</w:t>
      </w:r>
      <w:r w:rsidR="00EF2E87">
        <w:t xml:space="preserve"> t</w:t>
      </w:r>
      <w:r w:rsidR="006D44B6">
        <w:t>ook</w:t>
      </w:r>
      <w:r w:rsidR="00EF2E87">
        <w:t xml:space="preserve"> a step towards becoming</w:t>
      </w:r>
      <w:r w:rsidR="00065B0E">
        <w:t xml:space="preserve"> </w:t>
      </w:r>
      <w:r w:rsidR="00D91347">
        <w:t>data driven and not simply data rich.</w:t>
      </w:r>
    </w:p>
    <w:p w14:paraId="6C47FC36" w14:textId="4F8B3F00" w:rsidR="000A267B" w:rsidRDefault="0049244F" w:rsidP="003F4D9E">
      <w:pPr>
        <w:jc w:val="both"/>
      </w:pPr>
      <w:r>
        <w:t xml:space="preserve">Developing a digital dashboard on which to display that data offered great functionality and put the data at the fingertips of those who need it.  Nurses could see </w:t>
      </w:r>
      <w:r w:rsidR="003137BA">
        <w:t xml:space="preserve">accurate drug records of the patients at the time of treatment without walking to a filing cabinet to search for </w:t>
      </w:r>
      <w:r w:rsidR="009D7314">
        <w:t xml:space="preserve">paper notes.  Additionally, paper notes that would usually </w:t>
      </w:r>
      <w:r w:rsidR="00FA515A">
        <w:t>be collected and stored at the patient bedside while treatment was ongoing were no longer required</w:t>
      </w:r>
      <w:r w:rsidR="008B7F74">
        <w:t xml:space="preserve">.  </w:t>
      </w:r>
      <w:r w:rsidR="007D5469">
        <w:t>With this no longer necessary, the risk of damage to paper records was lower and s</w:t>
      </w:r>
      <w:r w:rsidR="008B7F74">
        <w:t xml:space="preserve">pace </w:t>
      </w:r>
      <w:r w:rsidR="00785DF4">
        <w:t>would be</w:t>
      </w:r>
      <w:r w:rsidR="008B7F74">
        <w:t xml:space="preserve"> released on the patient table</w:t>
      </w:r>
      <w:r w:rsidR="001124A2">
        <w:t>.</w:t>
      </w:r>
      <w:r w:rsidR="00D84639">
        <w:t xml:space="preserve"> </w:t>
      </w:r>
      <w:r w:rsidR="001124A2">
        <w:t xml:space="preserve"> Another vast improvement in nurse time management was the fact that l</w:t>
      </w:r>
      <w:r w:rsidR="00D84639">
        <w:t xml:space="preserve">ess time would be spent locating doctors to rewrite damaged drug charts or correct </w:t>
      </w:r>
      <w:r w:rsidR="000A267B">
        <w:t>illegible</w:t>
      </w:r>
      <w:r w:rsidR="00D84639">
        <w:t xml:space="preserve"> handwriting.</w:t>
      </w:r>
    </w:p>
    <w:p w14:paraId="55AC91A7" w14:textId="44C70AF1" w:rsidR="008F1BE1" w:rsidRDefault="000A267B" w:rsidP="003F4D9E">
      <w:pPr>
        <w:jc w:val="both"/>
      </w:pPr>
      <w:r>
        <w:t>Spending more time with the patient</w:t>
      </w:r>
      <w:r w:rsidR="00C13081">
        <w:t xml:space="preserve"> bedside</w:t>
      </w:r>
      <w:r w:rsidR="00690024">
        <w:t xml:space="preserve"> would allow nurses to deliver</w:t>
      </w:r>
      <w:r w:rsidR="00776639">
        <w:t xml:space="preserve"> a higher quality of care, be that clinically or </w:t>
      </w:r>
      <w:r w:rsidR="00121EC2">
        <w:t xml:space="preserve">in the </w:t>
      </w:r>
      <w:r w:rsidR="00CA25E7">
        <w:t>time spent co</w:t>
      </w:r>
      <w:r w:rsidR="00EE277B">
        <w:t>m</w:t>
      </w:r>
      <w:r w:rsidR="00CA25E7">
        <w:t>forting and conversing with</w:t>
      </w:r>
      <w:r w:rsidR="00FC1401">
        <w:t xml:space="preserve"> those receiving treatment.  All of which would improve the patient experience</w:t>
      </w:r>
      <w:r w:rsidR="00293811">
        <w:t xml:space="preserve"> and reduce the cognitive load on the dialysis nurses.  This</w:t>
      </w:r>
      <w:r w:rsidR="00497A1E">
        <w:t xml:space="preserve"> cognitive release would provide senior sisters the time required to address the managerial tasks required of them</w:t>
      </w:r>
      <w:r w:rsidR="00950165">
        <w:t xml:space="preserve"> under less pressure, contributing towards </w:t>
      </w:r>
      <w:r w:rsidR="0090748B">
        <w:t>a more positive working environmen</w:t>
      </w:r>
      <w:r w:rsidR="004A6C72">
        <w:t>t and allowing them time to be more clinically active.</w:t>
      </w:r>
      <w:r w:rsidR="00366A78">
        <w:t xml:space="preserve">  It was suggested that</w:t>
      </w:r>
      <w:r w:rsidR="00907FDE">
        <w:t xml:space="preserve">, on average, a staff nurse spent around </w:t>
      </w:r>
      <w:r w:rsidR="00AF2C4E">
        <w:t xml:space="preserve">1.5 hours per day looking for, reading through and arranging amendments to </w:t>
      </w:r>
      <w:r w:rsidR="00D32303">
        <w:t xml:space="preserve">paper-based treatment and medication records.  When considered against 6 nurses </w:t>
      </w:r>
      <w:r w:rsidR="00AB2209">
        <w:t xml:space="preserve">and then again across </w:t>
      </w:r>
      <w:r w:rsidR="00A23DFD">
        <w:t>the 2 nursing shifts that tale place</w:t>
      </w:r>
      <w:r w:rsidR="004D1790">
        <w:t xml:space="preserve"> throughout the day</w:t>
      </w:r>
      <w:r w:rsidR="00AB2209">
        <w:t xml:space="preserve">, a time saving of around </w:t>
      </w:r>
      <w:r w:rsidR="002D5646">
        <w:t>18</w:t>
      </w:r>
      <w:r w:rsidR="00A9578B">
        <w:t xml:space="preserve"> man</w:t>
      </w:r>
      <w:r w:rsidR="002D5646">
        <w:t>-</w:t>
      </w:r>
      <w:r w:rsidR="00A9578B">
        <w:t xml:space="preserve">hours per day is anticipated. </w:t>
      </w:r>
    </w:p>
    <w:p w14:paraId="65CAA7DD" w14:textId="23F76FD4" w:rsidR="006D44B6" w:rsidRDefault="00906BC2" w:rsidP="003F4D9E">
      <w:pPr>
        <w:jc w:val="both"/>
      </w:pPr>
      <w:r>
        <w:t xml:space="preserve">Most importantly of all, </w:t>
      </w:r>
      <w:r w:rsidR="00811DD3">
        <w:t xml:space="preserve">nurses had sufficient oversight of their </w:t>
      </w:r>
      <w:r w:rsidR="00E414CA">
        <w:t>patients’</w:t>
      </w:r>
      <w:r w:rsidR="00811DD3">
        <w:t xml:space="preserve"> requirements by simply glancing at </w:t>
      </w:r>
      <w:r w:rsidR="00DF096F">
        <w:t xml:space="preserve">the screen, with the ability to see that their patient was receiving treatment and </w:t>
      </w:r>
      <w:r w:rsidR="00E414CA">
        <w:t>what medications they were due to have</w:t>
      </w:r>
      <w:r w:rsidR="003D49E3">
        <w:t xml:space="preserve"> administered</w:t>
      </w:r>
      <w:r w:rsidR="00E414CA">
        <w:t xml:space="preserve">.  </w:t>
      </w:r>
      <w:r w:rsidR="003D49E3">
        <w:t>A</w:t>
      </w:r>
      <w:r w:rsidR="00E414CA">
        <w:t>dditional functionality</w:t>
      </w:r>
      <w:r w:rsidR="003D49E3">
        <w:t>,</w:t>
      </w:r>
      <w:r w:rsidR="00E414CA">
        <w:t xml:space="preserve"> where the medications </w:t>
      </w:r>
      <w:r w:rsidR="004B4D33">
        <w:t>marked as administered were removed made it simple for clinicians to know what to do next.</w:t>
      </w:r>
      <w:r w:rsidR="000F7F9D">
        <w:t xml:space="preserve">  Knowing that if </w:t>
      </w:r>
      <w:r w:rsidR="003D49E3">
        <w:t>a</w:t>
      </w:r>
      <w:r w:rsidR="000F7F9D">
        <w:t xml:space="preserve"> medication existed </w:t>
      </w:r>
      <w:r w:rsidR="003D49E3">
        <w:t>i</w:t>
      </w:r>
      <w:r w:rsidR="000F7F9D">
        <w:t>n the top section of the screen, it was outstanding and needed to be addressed.</w:t>
      </w:r>
      <w:r w:rsidR="00EC0FCF">
        <w:t xml:space="preserve">  The result of this ability to see live medication regimes was that less administrations would be missed and the </w:t>
      </w:r>
      <w:r w:rsidR="00CD0290">
        <w:t>organisations</w:t>
      </w:r>
      <w:r w:rsidR="00EC0FCF">
        <w:t xml:space="preserve"> commitments</w:t>
      </w:r>
      <w:r w:rsidR="003D49E3">
        <w:t>, m</w:t>
      </w:r>
      <w:r w:rsidR="00CD0290">
        <w:t>andate</w:t>
      </w:r>
      <w:r w:rsidR="003D49E3">
        <w:t>d by</w:t>
      </w:r>
      <w:r w:rsidR="00CD0290">
        <w:t xml:space="preserve"> the</w:t>
      </w:r>
      <w:r w:rsidR="00EC0FCF">
        <w:t xml:space="preserve"> Andrews </w:t>
      </w:r>
      <w:r w:rsidR="00CD0290">
        <w:t xml:space="preserve">Report of 2014 were more likely to be met.  </w:t>
      </w:r>
      <w:r w:rsidR="007F1A48">
        <w:t>In a test carried out over 4 hours, with 4 test patients, it was</w:t>
      </w:r>
      <w:r w:rsidR="0005518E">
        <w:t xml:space="preserve"> predicted</w:t>
      </w:r>
      <w:r w:rsidR="00BB22D1">
        <w:t xml:space="preserve"> that </w:t>
      </w:r>
      <w:r w:rsidR="00F150E6">
        <w:t>a digital medication dashboard would yield</w:t>
      </w:r>
      <w:r w:rsidR="0005518E">
        <w:t xml:space="preserve"> a 95%</w:t>
      </w:r>
      <w:r w:rsidR="00F150E6">
        <w:t xml:space="preserve"> decrease in accidental missed medications</w:t>
      </w:r>
      <w:r w:rsidR="00D32821">
        <w:t xml:space="preserve"> in </w:t>
      </w:r>
      <w:r w:rsidR="0085624B">
        <w:t>the West Renal Unit</w:t>
      </w:r>
      <w:r w:rsidR="006569BF">
        <w:t xml:space="preserve">, with the remaining 5% </w:t>
      </w:r>
      <w:r w:rsidR="00D32821">
        <w:t>allowing for system downtime and temporary reversion to paper-based records.</w:t>
      </w:r>
    </w:p>
    <w:p w14:paraId="4C6013B1" w14:textId="21CA936C" w:rsidR="00F51BF4" w:rsidRDefault="002932A5" w:rsidP="003F4D9E">
      <w:pPr>
        <w:jc w:val="both"/>
      </w:pPr>
      <w:r>
        <w:t xml:space="preserve">As well as the positive outcomes above, there are some negative effects of </w:t>
      </w:r>
      <w:r w:rsidR="001B10D9">
        <w:t xml:space="preserve">moving towards a digital system.  Extra training time was required to show nurses how to access the </w:t>
      </w:r>
      <w:r w:rsidR="00F066F1">
        <w:t xml:space="preserve">medication dashboard.  </w:t>
      </w:r>
      <w:r w:rsidR="00DC328B">
        <w:t>Peoples’</w:t>
      </w:r>
      <w:r w:rsidR="0006020D">
        <w:t xml:space="preserve"> natural aversion to technology could become a significant boundary to success.</w:t>
      </w:r>
      <w:r w:rsidR="00395C5A">
        <w:t xml:space="preserve">  This could be addressed </w:t>
      </w:r>
      <w:r w:rsidR="009824CE">
        <w:t xml:space="preserve">with </w:t>
      </w:r>
      <w:r w:rsidR="00395C5A">
        <w:t xml:space="preserve">initial training during induction and become part of the employment process, but </w:t>
      </w:r>
      <w:r w:rsidR="00777B62">
        <w:t>there is a substantial training effort needed during initial roll out.</w:t>
      </w:r>
      <w:r w:rsidR="00970C45">
        <w:t xml:space="preserve">  If not for the technical aspects, certainly to ensure nurses are interpreting the data correctly and </w:t>
      </w:r>
      <w:r w:rsidR="00747EFC">
        <w:t>acting appropriately based on what they are seeing.  This can be addressed I real-time, with “dashboard champions”, those who are</w:t>
      </w:r>
      <w:r w:rsidR="00DC328B">
        <w:t xml:space="preserve"> more</w:t>
      </w:r>
      <w:r w:rsidR="00747EFC">
        <w:t xml:space="preserve"> comfortable</w:t>
      </w:r>
      <w:r w:rsidR="00DC328B">
        <w:t xml:space="preserve"> being identified as super </w:t>
      </w:r>
      <w:r w:rsidR="00377EF5">
        <w:t>users,</w:t>
      </w:r>
      <w:r w:rsidR="00F51BF4">
        <w:t xml:space="preserve"> but</w:t>
      </w:r>
      <w:r w:rsidR="009824CE">
        <w:t xml:space="preserve"> </w:t>
      </w:r>
      <w:r w:rsidR="00F51BF4">
        <w:t xml:space="preserve">this </w:t>
      </w:r>
      <w:r w:rsidR="00501A08">
        <w:t>would need</w:t>
      </w:r>
      <w:r w:rsidR="00F51BF4">
        <w:t xml:space="preserve"> to be </w:t>
      </w:r>
      <w:r w:rsidR="00501A08">
        <w:t>monitor</w:t>
      </w:r>
      <w:r w:rsidR="00F51BF4">
        <w:t>ed</w:t>
      </w:r>
      <w:r w:rsidR="00501A08">
        <w:t xml:space="preserve"> closely.</w:t>
      </w:r>
    </w:p>
    <w:p w14:paraId="3D3EACB2" w14:textId="77777777" w:rsidR="00652557" w:rsidRDefault="002E3288" w:rsidP="003F4D9E">
      <w:pPr>
        <w:jc w:val="both"/>
      </w:pPr>
      <w:r>
        <w:lastRenderedPageBreak/>
        <w:t xml:space="preserve">It would also be prudent to create a monitoring system that checks </w:t>
      </w:r>
      <w:r w:rsidR="00553982">
        <w:t>how recent the data being displayed is.  For example, the dashboard may be refreshed at regular intervals</w:t>
      </w:r>
      <w:r w:rsidR="005F699A">
        <w:t xml:space="preserve">, but a technical error or bug in the database may </w:t>
      </w:r>
      <w:r w:rsidR="00604AB7">
        <w:t>mean</w:t>
      </w:r>
      <w:r w:rsidR="005F699A">
        <w:t xml:space="preserve"> the data being displayed</w:t>
      </w:r>
      <w:r w:rsidR="00604AB7">
        <w:t xml:space="preserve"> is out of date.</w:t>
      </w:r>
      <w:r w:rsidR="008964AA">
        <w:t xml:space="preserve">  To this end, nurses should be advised that what they see on the dashboard should be considered a guide and is not a replacement for good nursing practice</w:t>
      </w:r>
      <w:r w:rsidR="00652557">
        <w:t xml:space="preserve"> such as checking the patients live electronic record before administrating, or indeed not administering a medication.</w:t>
      </w:r>
      <w:r w:rsidR="005F699A">
        <w:t xml:space="preserve"> </w:t>
      </w:r>
    </w:p>
    <w:p w14:paraId="34D77F84" w14:textId="62AA7ED1" w:rsidR="00377EF5" w:rsidRDefault="00E21E71" w:rsidP="003F4D9E">
      <w:pPr>
        <w:jc w:val="both"/>
      </w:pPr>
      <w:r>
        <w:t xml:space="preserve">Also </w:t>
      </w:r>
      <w:r w:rsidR="00A155CE">
        <w:t xml:space="preserve">considered where the pressures of </w:t>
      </w:r>
      <w:r w:rsidR="00CB28DE">
        <w:t xml:space="preserve">technical support.  </w:t>
      </w:r>
      <w:r w:rsidR="00A155CE">
        <w:t>The technical developmen</w:t>
      </w:r>
      <w:r w:rsidR="00130721">
        <w:t>t team have limited resources</w:t>
      </w:r>
      <w:r w:rsidR="00907C7C">
        <w:t xml:space="preserve"> and personnel, with</w:t>
      </w:r>
      <w:r w:rsidR="00051CA7">
        <w:t xml:space="preserve"> </w:t>
      </w:r>
      <w:r w:rsidR="00907C7C">
        <w:t>ot</w:t>
      </w:r>
      <w:r w:rsidR="00051CA7">
        <w:t>her</w:t>
      </w:r>
      <w:r w:rsidR="00314543">
        <w:t xml:space="preserve"> professional</w:t>
      </w:r>
      <w:r w:rsidR="00051CA7">
        <w:t xml:space="preserve"> commitments.  </w:t>
      </w:r>
      <w:r w:rsidR="00907C7C">
        <w:t>Any technical su</w:t>
      </w:r>
      <w:r w:rsidR="00314543">
        <w:t>pport arrangements would need to be discussed</w:t>
      </w:r>
      <w:r w:rsidR="00796174">
        <w:t xml:space="preserve"> a</w:t>
      </w:r>
      <w:r w:rsidR="00314543">
        <w:t>n</w:t>
      </w:r>
      <w:r w:rsidR="00796174">
        <w:t>d</w:t>
      </w:r>
      <w:r w:rsidR="00314543">
        <w:t xml:space="preserve"> agreed before the system </w:t>
      </w:r>
      <w:r w:rsidR="00796174">
        <w:t xml:space="preserve">is </w:t>
      </w:r>
      <w:r w:rsidR="00314543">
        <w:t>deployed in</w:t>
      </w:r>
      <w:r w:rsidR="00796174">
        <w:t>to</w:t>
      </w:r>
      <w:r w:rsidR="00314543">
        <w:t xml:space="preserve"> a live environment.</w:t>
      </w:r>
      <w:r w:rsidR="001160A5">
        <w:br/>
      </w:r>
    </w:p>
    <w:p w14:paraId="1E2A5713" w14:textId="003CAB6E" w:rsidR="00517BC7" w:rsidRDefault="001160A5" w:rsidP="003F4D9E">
      <w:pPr>
        <w:jc w:val="both"/>
      </w:pPr>
      <w:r>
        <w:t xml:space="preserve">With such high pressures on the clinical teams, it seems sensible to </w:t>
      </w:r>
      <w:r w:rsidR="0084123F">
        <w:t xml:space="preserve">utilise technology as much as possible to streamline clinical service delivery.  </w:t>
      </w:r>
      <w:r w:rsidR="004A149D">
        <w:t xml:space="preserve">The introduction of a digital dashboard would have </w:t>
      </w:r>
      <w:r w:rsidR="00517BC7">
        <w:t>several</w:t>
      </w:r>
      <w:r w:rsidR="004A149D">
        <w:t xml:space="preserve"> effects, both positive and negative on those reliant upon it.</w:t>
      </w:r>
    </w:p>
    <w:p w14:paraId="61FB58E0" w14:textId="77777777" w:rsidR="004E6B1D" w:rsidRDefault="008C4006" w:rsidP="003F4D9E">
      <w:pPr>
        <w:jc w:val="both"/>
      </w:pPr>
      <w:r>
        <w:t xml:space="preserve">Having live data at their fingertips, </w:t>
      </w:r>
      <w:r w:rsidR="003B419B">
        <w:t xml:space="preserve">nurses could provide better care as well as feel less pressure themselves.  </w:t>
      </w:r>
      <w:r w:rsidR="005A6E73">
        <w:t xml:space="preserve">Doctors time could also be released as less effort was needed to maintain paper-based patient records.  Similarly, </w:t>
      </w:r>
      <w:r w:rsidR="00BA7260">
        <w:t xml:space="preserve">prescribing, and particularly ad-hoc </w:t>
      </w:r>
      <w:r w:rsidR="00A42FDB">
        <w:t xml:space="preserve">prescription </w:t>
      </w:r>
      <w:r w:rsidR="00BA7260">
        <w:t xml:space="preserve">changes to dialysis medication regimes during treatment could be addressed by clinicians </w:t>
      </w:r>
      <w:r w:rsidR="00D5443A">
        <w:t xml:space="preserve">from anywhere.  </w:t>
      </w:r>
      <w:r w:rsidR="008A4A9F">
        <w:t>N</w:t>
      </w:r>
      <w:r w:rsidR="00D5443A">
        <w:t xml:space="preserve">urses </w:t>
      </w:r>
      <w:r w:rsidR="008A4A9F">
        <w:t xml:space="preserve">would no longer need to </w:t>
      </w:r>
      <w:r w:rsidR="00D5443A">
        <w:t>leave the unit to locate an appropriate doctor</w:t>
      </w:r>
      <w:r w:rsidR="008A4A9F">
        <w:t xml:space="preserve">, for them to then make </w:t>
      </w:r>
      <w:r w:rsidR="00D5443A">
        <w:t>the changes or re-write an illegible drug chart.</w:t>
      </w:r>
      <w:r w:rsidR="00342ABF">
        <w:t xml:space="preserve">  </w:t>
      </w:r>
    </w:p>
    <w:p w14:paraId="1E434E44" w14:textId="77777777" w:rsidR="006317BD" w:rsidRDefault="00490A56" w:rsidP="003F4D9E">
      <w:pPr>
        <w:jc w:val="both"/>
      </w:pPr>
      <w:r>
        <w:t>The ability to see in real-time what their patients require could act as a trigger to administer medications that, when still using the paper-based equivalent system, could have been missed.</w:t>
      </w:r>
      <w:r w:rsidR="005F425D">
        <w:t xml:space="preserve">  This helps SBU fulfil </w:t>
      </w:r>
      <w:r w:rsidR="006938EC">
        <w:t>its</w:t>
      </w:r>
      <w:r w:rsidR="005F425D">
        <w:t xml:space="preserve"> commitments borne </w:t>
      </w:r>
      <w:r w:rsidR="006938EC">
        <w:t>out of</w:t>
      </w:r>
      <w:r w:rsidR="005F425D">
        <w:t xml:space="preserve"> the Andrews investigation </w:t>
      </w:r>
      <w:r w:rsidR="006938EC">
        <w:t xml:space="preserve">and may prevent any legal fallout in future.  </w:t>
      </w:r>
      <w:r w:rsidR="00EF4A56">
        <w:t xml:space="preserve">Equally, it affords the nurses a better chance of fulfilling their commitments to </w:t>
      </w:r>
      <w:r w:rsidR="00244595">
        <w:t xml:space="preserve">their patients.  They need to think less about what the paper </w:t>
      </w:r>
      <w:r w:rsidR="00363E13">
        <w:t xml:space="preserve">record </w:t>
      </w:r>
      <w:r w:rsidR="00244595">
        <w:t xml:space="preserve">says, or where the record is and can focus more </w:t>
      </w:r>
      <w:r w:rsidR="00A208A6">
        <w:t>providing better quality treatment.  Senior colleagues</w:t>
      </w:r>
      <w:r w:rsidR="00D5584E">
        <w:t xml:space="preserve"> would</w:t>
      </w:r>
      <w:r w:rsidR="00A208A6">
        <w:t xml:space="preserve"> have more time</w:t>
      </w:r>
      <w:r w:rsidR="00363E13">
        <w:t xml:space="preserve"> for</w:t>
      </w:r>
      <w:r w:rsidR="00A208A6">
        <w:t xml:space="preserve"> </w:t>
      </w:r>
      <w:r w:rsidR="00D5584E">
        <w:t>non-clinical duties</w:t>
      </w:r>
      <w:r w:rsidR="00410C96">
        <w:t xml:space="preserve"> and so the quality of managerial work would be likely to increase.  </w:t>
      </w:r>
    </w:p>
    <w:p w14:paraId="48FAEC3F" w14:textId="467ED32D" w:rsidR="00370395" w:rsidRDefault="00410C96" w:rsidP="003F4D9E">
      <w:pPr>
        <w:jc w:val="both"/>
      </w:pPr>
      <w:r>
        <w:t>L</w:t>
      </w:r>
      <w:r w:rsidR="00D5584E">
        <w:t xml:space="preserve">ess pressure on </w:t>
      </w:r>
      <w:r w:rsidR="00B608E0">
        <w:t>the workforce</w:t>
      </w:r>
      <w:r w:rsidR="00344C5D">
        <w:t xml:space="preserve"> and a more positive working environmen</w:t>
      </w:r>
      <w:r w:rsidR="0053422A">
        <w:t xml:space="preserve">t may positively impact other elements too.  A less stressful working day results in a less stressful </w:t>
      </w:r>
      <w:r w:rsidR="003C7B2E">
        <w:t xml:space="preserve">home life and so it is entirely possible that a relatively simple dashboard that puts information at their fingertips, nurtures </w:t>
      </w:r>
      <w:r w:rsidR="00370395">
        <w:t>positive changes outside of “the office”.</w:t>
      </w:r>
    </w:p>
    <w:p w14:paraId="0A782E68" w14:textId="77777777" w:rsidR="00463311" w:rsidRDefault="00463311" w:rsidP="003F4D9E">
      <w:pPr>
        <w:jc w:val="both"/>
      </w:pPr>
    </w:p>
    <w:p w14:paraId="2C498C23" w14:textId="3289418D" w:rsidR="00A66DB2" w:rsidRDefault="00914C96" w:rsidP="003F4D9E">
      <w:pPr>
        <w:jc w:val="both"/>
      </w:pPr>
      <w:r>
        <w:t xml:space="preserve">Technical development of </w:t>
      </w:r>
      <w:r w:rsidR="005639B7">
        <w:t>a clinical</w:t>
      </w:r>
      <w:r>
        <w:t xml:space="preserve"> system </w:t>
      </w:r>
      <w:r w:rsidR="005639B7">
        <w:t>is</w:t>
      </w:r>
      <w:r>
        <w:t xml:space="preserve"> not without its challenges.  </w:t>
      </w:r>
      <w:r w:rsidR="001C1EDE">
        <w:t>The necessary design and technical development s</w:t>
      </w:r>
      <w:r>
        <w:t xml:space="preserve">kills </w:t>
      </w:r>
      <w:r w:rsidR="001C1EDE">
        <w:t xml:space="preserve">need to be learned and a robust testing schedule should be </w:t>
      </w:r>
      <w:r w:rsidR="004F7906">
        <w:t>agreed.  Furthermore, seldom does a digital or technical system work</w:t>
      </w:r>
      <w:r w:rsidR="00147122">
        <w:t xml:space="preserve"> without flaw or failure and it is imperative to </w:t>
      </w:r>
      <w:r w:rsidR="00E44D3C">
        <w:t>have appropriate</w:t>
      </w:r>
      <w:r w:rsidR="00147122">
        <w:t xml:space="preserve"> technical support </w:t>
      </w:r>
      <w:r w:rsidR="00E44D3C">
        <w:t>arrangements in place</w:t>
      </w:r>
      <w:r w:rsidR="00AC3F2F">
        <w:t xml:space="preserve"> as well as a receptive team of clinical support staff</w:t>
      </w:r>
      <w:r w:rsidR="00946922">
        <w:t xml:space="preserve"> to manage reversion to paper-based records should the need arise.  Service level agreements and </w:t>
      </w:r>
      <w:r w:rsidR="00177960">
        <w:t xml:space="preserve">standard operating procedures should be drawn up that detail how the system works, what to do in a “break glass” situation </w:t>
      </w:r>
      <w:r w:rsidR="00AA7869">
        <w:t>and who to contact in the event of a system error or failure.</w:t>
      </w:r>
    </w:p>
    <w:p w14:paraId="56A4869B" w14:textId="00CCBC02" w:rsidR="009E4565" w:rsidRDefault="009E4565" w:rsidP="003F4D9E">
      <w:pPr>
        <w:jc w:val="both"/>
      </w:pPr>
    </w:p>
    <w:p w14:paraId="49554815" w14:textId="7221D456" w:rsidR="009E4565" w:rsidRDefault="009E4565" w:rsidP="009E4565">
      <w:pPr>
        <w:pStyle w:val="Heading1"/>
        <w:numPr>
          <w:ilvl w:val="0"/>
          <w:numId w:val="10"/>
        </w:numPr>
      </w:pPr>
      <w:bookmarkStart w:id="79" w:name="_Toc102131088"/>
      <w:r>
        <w:lastRenderedPageBreak/>
        <w:t>Conclusion</w:t>
      </w:r>
      <w:bookmarkEnd w:id="79"/>
    </w:p>
    <w:p w14:paraId="6B753831" w14:textId="241606DE" w:rsidR="00AA7869" w:rsidRDefault="00AA7869" w:rsidP="003F4D9E">
      <w:pPr>
        <w:jc w:val="both"/>
      </w:pPr>
      <w:r>
        <w:t xml:space="preserve">In conclusion, the positives of developing a digital medication dashboard far </w:t>
      </w:r>
      <w:r w:rsidR="00FF16D2">
        <w:t>outweigh</w:t>
      </w:r>
      <w:r>
        <w:t xml:space="preserve"> the negatives.  With </w:t>
      </w:r>
      <w:r w:rsidR="00FF16D2">
        <w:t xml:space="preserve">suitable resource allocation (time, funding etc.) and a stable clinical/technical personnel relationship, </w:t>
      </w:r>
      <w:r w:rsidR="00021B3D">
        <w:t>the introduction of digital clinical tools can</w:t>
      </w:r>
      <w:r w:rsidR="00123DF3">
        <w:t xml:space="preserve"> positively influence clinical practice and help to drive clinical decision making.</w:t>
      </w:r>
    </w:p>
    <w:p w14:paraId="7C12425E" w14:textId="7810E29C" w:rsidR="00D1578A" w:rsidRDefault="00D1578A" w:rsidP="003F4D9E">
      <w:pPr>
        <w:jc w:val="both"/>
      </w:pPr>
      <w:r>
        <w:t xml:space="preserve">The feedback received </w:t>
      </w:r>
      <w:r w:rsidR="008E0C30">
        <w:t xml:space="preserve">was constructive and mostly positive.  </w:t>
      </w:r>
      <w:r w:rsidR="00580602">
        <w:t>With the major negatives being around learning a new technical system and understanding the particulars around ensure that when the patient starts treatment, they are marked as having done so correctly so that they appear on the dashboard.</w:t>
      </w:r>
      <w:r w:rsidR="00C319E3">
        <w:t xml:space="preserve">  It was also noted that having the information so readily available </w:t>
      </w:r>
      <w:r w:rsidR="009269B6">
        <w:t xml:space="preserve">to so many people, encouraged better data quality when prescribing drugs.  During testing, prescribers </w:t>
      </w:r>
      <w:r w:rsidR="001B3D41">
        <w:t>were careful about how the notes they were making would be interpreted by those reading them later</w:t>
      </w:r>
      <w:r w:rsidR="00292C14">
        <w:t xml:space="preserve">.  This was counterintuitive in that </w:t>
      </w:r>
      <w:r w:rsidR="00196630">
        <w:t xml:space="preserve">one would expect greater care to be taken when recording on paper, given the likely hood that the record could become damaged or be illegible.  In fact, it appeared that </w:t>
      </w:r>
      <w:r w:rsidR="00CC6E0F">
        <w:t>users where more careful about what was recorded when they knew it was easily accessible be all.</w:t>
      </w:r>
    </w:p>
    <w:p w14:paraId="55C84EDB" w14:textId="4DA8570B" w:rsidR="008D1160" w:rsidRDefault="00776F24" w:rsidP="003F4D9E">
      <w:pPr>
        <w:jc w:val="both"/>
      </w:pPr>
      <w:r>
        <w:t xml:space="preserve">In terms of </w:t>
      </w:r>
      <w:r w:rsidR="00120F22">
        <w:t xml:space="preserve">the technical aspects, the dashboard is heavily reliant on other systems that would not be readily available to an average Renal department.  The use of Crystal Server </w:t>
      </w:r>
      <w:r w:rsidR="00762FCC">
        <w:t>was made possible because an established Crystal Server environment</w:t>
      </w:r>
      <w:r w:rsidR="00C50A37">
        <w:t xml:space="preserve"> was already available within the SBU Renal service.  Similarly, SBU Renal is unus</w:t>
      </w:r>
      <w:r w:rsidR="00E45AE0">
        <w:t>ual in that it has in-house technical development personnel, something that most clinical departments do not have</w:t>
      </w:r>
      <w:r w:rsidR="008D1160">
        <w:t>.  Given MySQL is unable to link directly with PowerBI</w:t>
      </w:r>
      <w:r w:rsidR="00A64391">
        <w:t>, w</w:t>
      </w:r>
      <w:r w:rsidR="003859F3">
        <w:t>ithout the ability to develop the data outputs</w:t>
      </w:r>
      <w:r w:rsidR="008D1160">
        <w:t xml:space="preserve"> and </w:t>
      </w:r>
      <w:r w:rsidR="003859F3">
        <w:t>schedule them using the Crystal suite</w:t>
      </w:r>
      <w:r w:rsidR="00A64391">
        <w:t xml:space="preserve">, development of a PowerBI based </w:t>
      </w:r>
      <w:r w:rsidR="00AC0536">
        <w:t xml:space="preserve">medication dashboard would not be possible.  </w:t>
      </w:r>
      <w:r w:rsidR="00EC4BD9">
        <w:t>Moreover</w:t>
      </w:r>
      <w:r w:rsidR="00AC0536">
        <w:t xml:space="preserve">, </w:t>
      </w:r>
      <w:r w:rsidR="00EC4BD9">
        <w:t xml:space="preserve">the development personnel had agreement to install software on </w:t>
      </w:r>
      <w:r w:rsidR="008A535C">
        <w:t>SBU owned devices, providing opportunity to try multiple methods of delivering the data</w:t>
      </w:r>
      <w:r w:rsidR="005C4076">
        <w:t xml:space="preserve">.  Had this not been the case, extra dependencies on the SBU IT department would have existed and may have </w:t>
      </w:r>
      <w:r w:rsidR="00AC6CD6">
        <w:t>negatively impacted the ability to develop the system.</w:t>
      </w:r>
    </w:p>
    <w:p w14:paraId="667A461E" w14:textId="57E1C227" w:rsidR="00762FCC" w:rsidRDefault="00AC6CD6" w:rsidP="003F4D9E">
      <w:pPr>
        <w:jc w:val="both"/>
      </w:pPr>
      <w:r>
        <w:t xml:space="preserve">Both the positive and </w:t>
      </w:r>
      <w:r w:rsidR="00762FCC">
        <w:t>negative points detailed above should be considered as they would have a significant impact on requirements, development time, capabilities and of course, the success of a digital medication dashboard.</w:t>
      </w:r>
    </w:p>
    <w:p w14:paraId="55970D96" w14:textId="77777777" w:rsidR="004712AF" w:rsidRDefault="004712AF" w:rsidP="003F4D9E">
      <w:pPr>
        <w:jc w:val="both"/>
      </w:pPr>
    </w:p>
    <w:p w14:paraId="330B48FE" w14:textId="1F62E50B" w:rsidR="003519B0" w:rsidRDefault="009E4565" w:rsidP="009E4565">
      <w:pPr>
        <w:pStyle w:val="Heading2"/>
      </w:pPr>
      <w:bookmarkStart w:id="80" w:name="_Toc102131089"/>
      <w:r>
        <w:t xml:space="preserve">7.1 </w:t>
      </w:r>
      <w:r w:rsidR="003519B0">
        <w:t>Future Developments and Recommendations</w:t>
      </w:r>
      <w:bookmarkEnd w:id="80"/>
    </w:p>
    <w:p w14:paraId="3F18B53A" w14:textId="77777777" w:rsidR="00650500" w:rsidRDefault="0014207B" w:rsidP="003F4D9E">
      <w:pPr>
        <w:jc w:val="both"/>
      </w:pPr>
      <w:r>
        <w:br/>
        <w:t xml:space="preserve">When contemplating the future of a the PowerBI digital medication dashboard, </w:t>
      </w:r>
      <w:proofErr w:type="gramStart"/>
      <w:r w:rsidR="00650500">
        <w:t>a number of</w:t>
      </w:r>
      <w:proofErr w:type="gramEnd"/>
      <w:r w:rsidR="00650500">
        <w:t xml:space="preserve"> recommendations can be drawn.</w:t>
      </w:r>
    </w:p>
    <w:p w14:paraId="3DDB6670" w14:textId="77777777" w:rsidR="00CF17AF" w:rsidRDefault="00650500" w:rsidP="003F4D9E">
      <w:pPr>
        <w:jc w:val="both"/>
      </w:pPr>
      <w:r>
        <w:t>Firstly, the ability to develop a PowerBI</w:t>
      </w:r>
      <w:r w:rsidR="00776F24">
        <w:t xml:space="preserve"> based dashboard, particularly using Crystal Server, is heavily reliant on </w:t>
      </w:r>
      <w:r w:rsidR="00C534F5">
        <w:t xml:space="preserve">expensive systems already being established.  Crystal Server has </w:t>
      </w:r>
      <w:r w:rsidR="00970743">
        <w:t xml:space="preserve">an annual revenue tail and serves other purposes than to deliver data for the dashboard.  These include </w:t>
      </w:r>
      <w:r w:rsidR="00CD56C2">
        <w:t xml:space="preserve">delivering files for the EPMA business continuity solution and a reporting </w:t>
      </w:r>
      <w:r w:rsidR="00715521">
        <w:t xml:space="preserve">suite for clinical data extraction.  It was necessary to consider the burden </w:t>
      </w:r>
      <w:r w:rsidR="00CF7F4E">
        <w:t>that regular medication data extractions would put on this existing system and ensure that it was not adversely affected.</w:t>
      </w:r>
    </w:p>
    <w:p w14:paraId="5E3D0EF0" w14:textId="77777777" w:rsidR="00BE2A58" w:rsidRDefault="006168B5" w:rsidP="003F4D9E">
      <w:pPr>
        <w:jc w:val="both"/>
      </w:pPr>
      <w:r>
        <w:t>To</w:t>
      </w:r>
      <w:r w:rsidR="00CF17AF">
        <w:t xml:space="preserve"> combat this, a web-based version using HTML</w:t>
      </w:r>
      <w:r w:rsidR="0063230D">
        <w:t>,</w:t>
      </w:r>
      <w:r w:rsidR="00CF17AF">
        <w:t xml:space="preserve"> PHP</w:t>
      </w:r>
      <w:r w:rsidR="0063230D">
        <w:t xml:space="preserve"> and MySQL</w:t>
      </w:r>
      <w:r w:rsidR="00CF17AF">
        <w:t xml:space="preserve"> could be developed.  This would </w:t>
      </w:r>
      <w:r>
        <w:t xml:space="preserve">provide several other </w:t>
      </w:r>
      <w:r w:rsidR="00120770">
        <w:t xml:space="preserve">benefits such as automatic page refresh </w:t>
      </w:r>
      <w:r w:rsidR="00A00A96">
        <w:t>using JavaScript and Active Directory authentication.</w:t>
      </w:r>
      <w:r w:rsidR="000C7855">
        <w:t xml:space="preserve">  This would also be beneficial when upscaling to other renal units across Wales.  Once the initial HTML file had been </w:t>
      </w:r>
      <w:r w:rsidR="0063230D">
        <w:t xml:space="preserve">designed, simply copying </w:t>
      </w:r>
      <w:r w:rsidR="00041D8D">
        <w:t>it,</w:t>
      </w:r>
      <w:r w:rsidR="0063230D">
        <w:t xml:space="preserve"> and modifying the WHERE clause of the </w:t>
      </w:r>
      <w:r w:rsidR="0063230D">
        <w:lastRenderedPageBreak/>
        <w:t>MySQL statement</w:t>
      </w:r>
      <w:r w:rsidR="00041D8D">
        <w:t xml:space="preserve"> to filter for a different unit is all that is required to </w:t>
      </w:r>
      <w:r w:rsidR="00BE2A58">
        <w:t>create a new dashboard, for a new unit.</w:t>
      </w:r>
    </w:p>
    <w:p w14:paraId="27F814F8" w14:textId="23584277" w:rsidR="003519B0" w:rsidRPr="003519B0" w:rsidRDefault="00BE2A58" w:rsidP="003F4D9E">
      <w:pPr>
        <w:jc w:val="both"/>
      </w:pPr>
      <w:r>
        <w:t xml:space="preserve">However, before these recommendations could be considered, a longer and more rigorous testing schedule should be </w:t>
      </w:r>
      <w:r w:rsidR="004712AF">
        <w:t>designed that considers the impact of multiple inbound connections and MySQL statements on the integrity of the electronic patient record.</w:t>
      </w:r>
      <w:r w:rsidR="000813C2">
        <w:t xml:space="preserve">  As well as this, time and resources taken to design, develop and test this new system need to be</w:t>
      </w:r>
      <w:r w:rsidR="002F1587" w:rsidRPr="002F1587">
        <w:t xml:space="preserve"> </w:t>
      </w:r>
      <w:r w:rsidR="002F1587">
        <w:t>measured</w:t>
      </w:r>
      <w:r w:rsidR="000813C2">
        <w:t xml:space="preserve">.  A web hosting server would be </w:t>
      </w:r>
      <w:r w:rsidR="008B4686">
        <w:t>required,</w:t>
      </w:r>
      <w:r w:rsidR="004C5E90">
        <w:t xml:space="preserve"> and this would involve agreements with the organisational IT department, as well as </w:t>
      </w:r>
      <w:r w:rsidR="008B4686">
        <w:t>incur</w:t>
      </w:r>
      <w:r w:rsidR="004C5E90">
        <w:t xml:space="preserve"> </w:t>
      </w:r>
      <w:r w:rsidR="008B4686">
        <w:t>a financial cost.</w:t>
      </w:r>
      <w:r w:rsidR="003519B0">
        <w:br/>
      </w:r>
    </w:p>
    <w:p w14:paraId="04169B5B" w14:textId="5F4F8924" w:rsidR="00D3307D" w:rsidRDefault="004712AF" w:rsidP="0026361B">
      <w:pPr>
        <w:pStyle w:val="Heading1"/>
        <w:numPr>
          <w:ilvl w:val="0"/>
          <w:numId w:val="10"/>
        </w:numPr>
      </w:pPr>
      <w:bookmarkStart w:id="81" w:name="_Toc102131090"/>
      <w:r>
        <w:t>Reflection</w:t>
      </w:r>
      <w:bookmarkEnd w:id="81"/>
    </w:p>
    <w:p w14:paraId="27082ACF" w14:textId="77777777" w:rsidR="00DF3FD7" w:rsidRDefault="002F1587" w:rsidP="003F4D9E">
      <w:pPr>
        <w:jc w:val="both"/>
      </w:pPr>
      <w:r>
        <w:br/>
      </w:r>
      <w:r w:rsidR="00900BB6">
        <w:t xml:space="preserve">My time spent developing a clinical dashboard </w:t>
      </w:r>
      <w:r w:rsidR="00DF3FD7">
        <w:t xml:space="preserve">for my university project </w:t>
      </w:r>
      <w:r w:rsidR="00900BB6">
        <w:t xml:space="preserve">has been </w:t>
      </w:r>
      <w:r w:rsidR="005730E0">
        <w:t xml:space="preserve">challenging.  In the many years </w:t>
      </w:r>
      <w:r w:rsidR="00DF3FD7">
        <w:t>taken to plan and develop both the project itself and the digital dashboard</w:t>
      </w:r>
      <w:r w:rsidR="005730E0">
        <w:t xml:space="preserve">, I have had to overcome </w:t>
      </w:r>
      <w:proofErr w:type="gramStart"/>
      <w:r w:rsidR="005730E0">
        <w:t>a number of</w:t>
      </w:r>
      <w:proofErr w:type="gramEnd"/>
      <w:r w:rsidR="005730E0">
        <w:t xml:space="preserve"> personal </w:t>
      </w:r>
      <w:r w:rsidR="00DF3FD7">
        <w:t>difficulties.</w:t>
      </w:r>
    </w:p>
    <w:p w14:paraId="1D912A0C" w14:textId="601A95B0" w:rsidR="0083380A" w:rsidRDefault="00CD2A40" w:rsidP="003F4D9E">
      <w:pPr>
        <w:jc w:val="both"/>
      </w:pPr>
      <w:r>
        <w:t xml:space="preserve">The work was undertaken entirely during my own time.  Although the degree was arranged as part of </w:t>
      </w:r>
      <w:r w:rsidR="00E96DB7">
        <w:t xml:space="preserve">a professional/academic agreement between Swansea Bay University Health Board and University of Wales Trinity Saint David, managerial commitment was not </w:t>
      </w:r>
      <w:r w:rsidR="00B7627B">
        <w:t>forthcoming,</w:t>
      </w:r>
      <w:r w:rsidR="00E96DB7">
        <w:t xml:space="preserve"> and </w:t>
      </w:r>
      <w:r w:rsidR="00B7627B">
        <w:t xml:space="preserve">I was not released from my day job to attend lectures.  </w:t>
      </w:r>
      <w:r w:rsidR="00A140FA">
        <w:t>With a young family to care for and professional commitments that took me away from home for extended periods</w:t>
      </w:r>
      <w:r w:rsidR="009166FB">
        <w:t xml:space="preserve"> of time, this has been by far the biggest threat to my seeing the project through to completion.</w:t>
      </w:r>
    </w:p>
    <w:p w14:paraId="76ED621E" w14:textId="2AC28204" w:rsidR="009166FB" w:rsidRDefault="00F72593" w:rsidP="003F4D9E">
      <w:pPr>
        <w:jc w:val="both"/>
      </w:pPr>
      <w:r>
        <w:t xml:space="preserve">Additionally, mid-way through degree studies and project planning, the world experienced a global pandemic </w:t>
      </w:r>
      <w:r w:rsidR="00554692">
        <w:t>that change the way we live our lives.  As a healthcare employee this put immense professional pressure on me as well as my family and home life.</w:t>
      </w:r>
      <w:r w:rsidR="00911501">
        <w:t xml:space="preserve">  I often spent long days supporting clinicians on the front line with technical support, data extractions and other system developments to aid in the pandemic response, which had a </w:t>
      </w:r>
      <w:r w:rsidR="0020377F">
        <w:t>negative impact degree study, dashboard development and personal relationships.</w:t>
      </w:r>
    </w:p>
    <w:p w14:paraId="0C54E26B" w14:textId="694BCEEE" w:rsidR="00F17A5D" w:rsidRDefault="00CB2D39" w:rsidP="003F4D9E">
      <w:pPr>
        <w:jc w:val="both"/>
      </w:pPr>
      <w:r>
        <w:t xml:space="preserve">More positively, the degree, and particularly this project has provided me an opportunity to develop skills I would otherwise not have considered.  This has broadened my employability and </w:t>
      </w:r>
      <w:r w:rsidR="000803EC">
        <w:t>more importantly, given the chance to engage deeper with clinical colleagues</w:t>
      </w:r>
      <w:r w:rsidR="00B2771C">
        <w:t xml:space="preserve">, putting me often at the </w:t>
      </w:r>
      <w:r w:rsidR="00F17A5D">
        <w:t>patient’s</w:t>
      </w:r>
      <w:r w:rsidR="00B2771C">
        <w:t xml:space="preserve"> bedside when treatment is being delivered and highlighting the importance </w:t>
      </w:r>
      <w:r w:rsidR="00F17A5D">
        <w:t>my role</w:t>
      </w:r>
      <w:r w:rsidR="00D95B35">
        <w:t xml:space="preserve"> in maintaining the National Health Service</w:t>
      </w:r>
      <w:r w:rsidR="00F17A5D">
        <w:t>, as well as the significant impact that digital systems can have and how reliant the world has become on digital technology.</w:t>
      </w:r>
    </w:p>
    <w:p w14:paraId="647910ED" w14:textId="440FAFD8" w:rsidR="0020377F" w:rsidRPr="002F1587" w:rsidRDefault="00D01EA9" w:rsidP="003F4D9E">
      <w:pPr>
        <w:jc w:val="both"/>
      </w:pPr>
      <w:r>
        <w:t xml:space="preserve">On reflection, it has been a challenging but rewarding experience and I look forward to applying the skills I have learned to </w:t>
      </w:r>
      <w:r w:rsidR="00DF2B5A">
        <w:t xml:space="preserve">my daily life.  It is very clear that there is significant need for a medication dashboard within the Renal unit at SBU and beyond, and I </w:t>
      </w:r>
      <w:r w:rsidR="003F4D9E">
        <w:t>am keen to further develop it and deploy it into the live clinical environment, with support from my clinical colleagues.</w:t>
      </w:r>
      <w:r w:rsidR="00D95B35">
        <w:t xml:space="preserve"> </w:t>
      </w:r>
    </w:p>
    <w:p w14:paraId="6F61C914" w14:textId="156BEAEC" w:rsidR="0026361B" w:rsidRDefault="0026361B" w:rsidP="00814E23">
      <w:pPr>
        <w:rPr>
          <w:sz w:val="32"/>
          <w:szCs w:val="32"/>
        </w:rPr>
      </w:pPr>
    </w:p>
    <w:p w14:paraId="68200D83" w14:textId="30B35A1E" w:rsidR="0026361B" w:rsidRDefault="0026361B" w:rsidP="00814E23">
      <w:pPr>
        <w:rPr>
          <w:sz w:val="32"/>
          <w:szCs w:val="32"/>
        </w:rPr>
      </w:pPr>
    </w:p>
    <w:p w14:paraId="6B951094" w14:textId="50A9FC3E" w:rsidR="0026361B" w:rsidRDefault="0026361B" w:rsidP="00814E23">
      <w:pPr>
        <w:rPr>
          <w:sz w:val="32"/>
          <w:szCs w:val="32"/>
        </w:rPr>
      </w:pPr>
    </w:p>
    <w:p w14:paraId="243EC7BE" w14:textId="1781891C" w:rsidR="0026361B" w:rsidRDefault="0026361B" w:rsidP="00814E23">
      <w:pPr>
        <w:rPr>
          <w:sz w:val="32"/>
          <w:szCs w:val="32"/>
        </w:rPr>
      </w:pPr>
    </w:p>
    <w:p w14:paraId="1147BB85" w14:textId="32AB5454" w:rsidR="004712AF" w:rsidRDefault="00CB6A26" w:rsidP="00CB6A26">
      <w:pPr>
        <w:pStyle w:val="Heading1"/>
        <w:numPr>
          <w:ilvl w:val="0"/>
          <w:numId w:val="10"/>
        </w:numPr>
      </w:pPr>
      <w:bookmarkStart w:id="82" w:name="_Toc102131091"/>
      <w:r>
        <w:lastRenderedPageBreak/>
        <w:t>R</w:t>
      </w:r>
      <w:r w:rsidR="004712AF">
        <w:t>eferences</w:t>
      </w:r>
      <w:bookmarkEnd w:id="82"/>
    </w:p>
    <w:p w14:paraId="4D97D6AE" w14:textId="556FC750" w:rsidR="000F4C32" w:rsidRPr="000F4C32" w:rsidRDefault="00006AE7" w:rsidP="000F4C32">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0F4C32" w:rsidRPr="000F4C32">
        <w:rPr>
          <w:rFonts w:ascii="Calibri" w:hAnsi="Calibri" w:cs="Calibri"/>
          <w:noProof/>
          <w:szCs w:val="24"/>
        </w:rPr>
        <w:t>[1]</w:t>
      </w:r>
      <w:r w:rsidR="000F4C32" w:rsidRPr="000F4C32">
        <w:rPr>
          <w:rFonts w:ascii="Calibri" w:hAnsi="Calibri" w:cs="Calibri"/>
          <w:noProof/>
          <w:szCs w:val="24"/>
        </w:rPr>
        <w:tab/>
        <w:t xml:space="preserve">D. Zakim </w:t>
      </w:r>
      <w:r w:rsidR="000F4C32" w:rsidRPr="000F4C32">
        <w:rPr>
          <w:rFonts w:ascii="Calibri" w:hAnsi="Calibri" w:cs="Calibri"/>
          <w:i/>
          <w:iCs/>
          <w:noProof/>
          <w:szCs w:val="24"/>
        </w:rPr>
        <w:t>et al.</w:t>
      </w:r>
      <w:r w:rsidR="000F4C32" w:rsidRPr="000F4C32">
        <w:rPr>
          <w:rFonts w:ascii="Calibri" w:hAnsi="Calibri" w:cs="Calibri"/>
          <w:noProof/>
          <w:szCs w:val="24"/>
        </w:rPr>
        <w:t xml:space="preserve">, “Computerized history-taking improves data quality for clinical decision-making—Comparison of EHR and computer-acquired history data in patients with chest pain,” </w:t>
      </w:r>
      <w:r w:rsidR="000F4C32" w:rsidRPr="000F4C32">
        <w:rPr>
          <w:rFonts w:ascii="Calibri" w:hAnsi="Calibri" w:cs="Calibri"/>
          <w:i/>
          <w:iCs/>
          <w:noProof/>
          <w:szCs w:val="24"/>
        </w:rPr>
        <w:t>PLoS ONE</w:t>
      </w:r>
      <w:r w:rsidR="000F4C32" w:rsidRPr="000F4C32">
        <w:rPr>
          <w:rFonts w:ascii="Calibri" w:hAnsi="Calibri" w:cs="Calibri"/>
          <w:noProof/>
          <w:szCs w:val="24"/>
        </w:rPr>
        <w:t>, vol. 16, no. 9 September. 2021, doi: 10.1371/journal.pone.0257677.</w:t>
      </w:r>
    </w:p>
    <w:p w14:paraId="5513BE02"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[2]</w:t>
      </w:r>
      <w:r w:rsidRPr="000F4C32">
        <w:rPr>
          <w:rFonts w:ascii="Calibri" w:hAnsi="Calibri" w:cs="Calibri"/>
          <w:noProof/>
          <w:szCs w:val="24"/>
        </w:rPr>
        <w:tab/>
        <w:t xml:space="preserve">P. Alberti, “Community Health Needs Assessments: Filling Data Gaps for Population Health Research and Management,” </w:t>
      </w:r>
      <w:r w:rsidRPr="000F4C32">
        <w:rPr>
          <w:rFonts w:ascii="Calibri" w:hAnsi="Calibri" w:cs="Calibri"/>
          <w:i/>
          <w:iCs/>
          <w:noProof/>
          <w:szCs w:val="24"/>
        </w:rPr>
        <w:t>eGEMs (Generating Evidence &amp; Methods to improve patient outcomes)</w:t>
      </w:r>
      <w:r w:rsidRPr="000F4C32">
        <w:rPr>
          <w:rFonts w:ascii="Calibri" w:hAnsi="Calibri" w:cs="Calibri"/>
          <w:noProof/>
          <w:szCs w:val="24"/>
        </w:rPr>
        <w:t>, vol. 2, no. 4. p. 5, 2014, doi: 10.13063/2327-9214.1174.</w:t>
      </w:r>
    </w:p>
    <w:p w14:paraId="716D39AD"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[3]</w:t>
      </w:r>
      <w:r w:rsidRPr="000F4C32">
        <w:rPr>
          <w:rFonts w:ascii="Calibri" w:hAnsi="Calibri" w:cs="Calibri"/>
          <w:noProof/>
          <w:szCs w:val="24"/>
        </w:rPr>
        <w:tab/>
        <w:t xml:space="preserve">N. I. Bakti, M. Williamson, R. Sehjal, and M. Thilagarajah, “The use of microsoft excel as an electronic database for handover and coordination of patients with trauma in a district general hospital,” </w:t>
      </w:r>
      <w:r w:rsidRPr="000F4C32">
        <w:rPr>
          <w:rFonts w:ascii="Calibri" w:hAnsi="Calibri" w:cs="Calibri"/>
          <w:i/>
          <w:iCs/>
          <w:noProof/>
          <w:szCs w:val="24"/>
        </w:rPr>
        <w:t>BMJ Innov.</w:t>
      </w:r>
      <w:r w:rsidRPr="000F4C32">
        <w:rPr>
          <w:rFonts w:ascii="Calibri" w:hAnsi="Calibri" w:cs="Calibri"/>
          <w:noProof/>
          <w:szCs w:val="24"/>
        </w:rPr>
        <w:t>, vol. 3, no. 3, pp. 130–136, 2017, doi: 10.1136/bmjinnov-2016-000182.</w:t>
      </w:r>
    </w:p>
    <w:p w14:paraId="064A91B8"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[4]</w:t>
      </w:r>
      <w:r w:rsidRPr="000F4C32">
        <w:rPr>
          <w:rFonts w:ascii="Calibri" w:hAnsi="Calibri" w:cs="Calibri"/>
          <w:noProof/>
          <w:szCs w:val="24"/>
        </w:rPr>
        <w:tab/>
        <w:t>“GP Access to WCP - Digital Health and Care Wales.” https://dhcw.nhs.wales/coronavirus/digital-support-updates-for-healthcare-professionals/primary-care/gp-access-to-wcp/ (accessed Nov. 04, 2021).</w:t>
      </w:r>
    </w:p>
    <w:p w14:paraId="75C4FAA9"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[5]</w:t>
      </w:r>
      <w:r w:rsidRPr="000F4C32">
        <w:rPr>
          <w:rFonts w:ascii="Calibri" w:hAnsi="Calibri" w:cs="Calibri"/>
          <w:noProof/>
          <w:szCs w:val="24"/>
        </w:rPr>
        <w:tab/>
        <w:t>M. W. James Burton, David Goldsmith, Nicki Ruddock, Rukshana Shroff, “Commentary on the KDIGO Guideline on the Diagnosis, Evaluation, Prevention and Treatment of CKD-MBD,” p. 8, 2018.</w:t>
      </w:r>
    </w:p>
    <w:p w14:paraId="20D115CA"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[6]</w:t>
      </w:r>
      <w:r w:rsidRPr="000F4C32">
        <w:rPr>
          <w:rFonts w:ascii="Calibri" w:hAnsi="Calibri" w:cs="Calibri"/>
          <w:noProof/>
          <w:szCs w:val="24"/>
        </w:rPr>
        <w:tab/>
        <w:t>UK Renal Registry, “UK Renal Registry 23rd Annual Report,” p. 7, Accessed: Nov. 25, 2021. [Online]. Available: www.renalreg.org.</w:t>
      </w:r>
    </w:p>
    <w:p w14:paraId="103DAB8B"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[7]</w:t>
      </w:r>
      <w:r w:rsidRPr="000F4C32">
        <w:rPr>
          <w:rFonts w:ascii="Calibri" w:hAnsi="Calibri" w:cs="Calibri"/>
          <w:noProof/>
          <w:szCs w:val="24"/>
        </w:rPr>
        <w:tab/>
        <w:t xml:space="preserve">R. T. Sutton, D. Pincock, D. C. Baumgart, D. C. Sadowski, R. N. Fedorak, and K. I. Kroeker, “An overview of clinical decision support systems: benefits, risks, and strategies for success,” </w:t>
      </w:r>
      <w:r w:rsidRPr="000F4C32">
        <w:rPr>
          <w:rFonts w:ascii="Calibri" w:hAnsi="Calibri" w:cs="Calibri"/>
          <w:i/>
          <w:iCs/>
          <w:noProof/>
          <w:szCs w:val="24"/>
        </w:rPr>
        <w:t>npj Digit. Med. 2020 31</w:t>
      </w:r>
      <w:r w:rsidRPr="000F4C32">
        <w:rPr>
          <w:rFonts w:ascii="Calibri" w:hAnsi="Calibri" w:cs="Calibri"/>
          <w:noProof/>
          <w:szCs w:val="24"/>
        </w:rPr>
        <w:t>, vol. 3, no. 1, pp. 1–10, Feb. 2020, doi: 10.1038/s41746-020-0221-y.</w:t>
      </w:r>
    </w:p>
    <w:p w14:paraId="28EAC013"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[8]</w:t>
      </w:r>
      <w:r w:rsidRPr="000F4C32">
        <w:rPr>
          <w:rFonts w:ascii="Calibri" w:hAnsi="Calibri" w:cs="Calibri"/>
          <w:noProof/>
          <w:szCs w:val="24"/>
        </w:rPr>
        <w:tab/>
        <w:t xml:space="preserve">G. Laurent, M. D. Moussa, C. Cirenei, B. Tavernier, R. Marcilly, and A. Lamer, “Development, implementation and preliminary evaluation of clinical dashboards in a department of anesthesia,” </w:t>
      </w:r>
      <w:r w:rsidRPr="000F4C32">
        <w:rPr>
          <w:rFonts w:ascii="Calibri" w:hAnsi="Calibri" w:cs="Calibri"/>
          <w:i/>
          <w:iCs/>
          <w:noProof/>
          <w:szCs w:val="24"/>
        </w:rPr>
        <w:t>J. Clin. Monit. Comput.</w:t>
      </w:r>
      <w:r w:rsidRPr="000F4C32">
        <w:rPr>
          <w:rFonts w:ascii="Calibri" w:hAnsi="Calibri" w:cs="Calibri"/>
          <w:noProof/>
          <w:szCs w:val="24"/>
        </w:rPr>
        <w:t>, vol. 35, no. 3, pp. 617–626, 2021, doi: 10.1007/s10877-020-00522-x.</w:t>
      </w:r>
    </w:p>
    <w:p w14:paraId="50D764CE"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[9]</w:t>
      </w:r>
      <w:r w:rsidRPr="000F4C32">
        <w:rPr>
          <w:rFonts w:ascii="Calibri" w:hAnsi="Calibri" w:cs="Calibri"/>
          <w:noProof/>
          <w:szCs w:val="24"/>
        </w:rPr>
        <w:tab/>
        <w:t>Fresenius Medical Care, “Nephrological Cockpit — Dialysis Continuous Quality Improvement - Fresenius Medical Care.” https://www.freseniusmedicalcare.com/en/healthcare-professionals/renal-it/nephrologic-cockpit/ (accessed Nov. 25, 2021).</w:t>
      </w:r>
    </w:p>
    <w:p w14:paraId="72430CBF"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[10]</w:t>
      </w:r>
      <w:r w:rsidRPr="000F4C32">
        <w:rPr>
          <w:rFonts w:ascii="Calibri" w:hAnsi="Calibri" w:cs="Calibri"/>
          <w:noProof/>
          <w:szCs w:val="24"/>
        </w:rPr>
        <w:tab/>
        <w:t xml:space="preserve">A. Janssen </w:t>
      </w:r>
      <w:r w:rsidRPr="000F4C32">
        <w:rPr>
          <w:rFonts w:ascii="Calibri" w:hAnsi="Calibri" w:cs="Calibri"/>
          <w:i/>
          <w:iCs/>
          <w:noProof/>
          <w:szCs w:val="24"/>
        </w:rPr>
        <w:t>et al.</w:t>
      </w:r>
      <w:r w:rsidRPr="000F4C32">
        <w:rPr>
          <w:rFonts w:ascii="Calibri" w:hAnsi="Calibri" w:cs="Calibri"/>
          <w:noProof/>
          <w:szCs w:val="24"/>
        </w:rPr>
        <w:t xml:space="preserve">, “Developing an Intranet-Based Lymphedema Dashboard for Breast Cancer Multidisciplinary Teams: Design Research Study,” </w:t>
      </w:r>
      <w:r w:rsidRPr="000F4C32">
        <w:rPr>
          <w:rFonts w:ascii="Calibri" w:hAnsi="Calibri" w:cs="Calibri"/>
          <w:i/>
          <w:iCs/>
          <w:noProof/>
          <w:szCs w:val="24"/>
        </w:rPr>
        <w:t>J. Med. Internet Res.</w:t>
      </w:r>
      <w:r w:rsidRPr="000F4C32">
        <w:rPr>
          <w:rFonts w:ascii="Calibri" w:hAnsi="Calibri" w:cs="Calibri"/>
          <w:noProof/>
          <w:szCs w:val="24"/>
        </w:rPr>
        <w:t>, vol. 22, no. 4, Apr. 2020, doi: 10.2196/13188.</w:t>
      </w:r>
    </w:p>
    <w:p w14:paraId="114CFA65"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[11]</w:t>
      </w:r>
      <w:r w:rsidRPr="000F4C32">
        <w:rPr>
          <w:rFonts w:ascii="Calibri" w:hAnsi="Calibri" w:cs="Calibri"/>
          <w:noProof/>
          <w:szCs w:val="24"/>
        </w:rPr>
        <w:tab/>
        <w:t>M. David, “How to Design a Dashboard,” 2019.</w:t>
      </w:r>
    </w:p>
    <w:p w14:paraId="512EA3AC"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[12]</w:t>
      </w:r>
      <w:r w:rsidRPr="000F4C32">
        <w:rPr>
          <w:rFonts w:ascii="Calibri" w:hAnsi="Calibri" w:cs="Calibri"/>
          <w:noProof/>
          <w:szCs w:val="24"/>
        </w:rPr>
        <w:tab/>
        <w:t>“Metric Definition &amp; Meaning | Dictionary.com.” https://www.dictionary.com/browse/metric (accessed Jan. 27, 2022).</w:t>
      </w:r>
    </w:p>
    <w:p w14:paraId="0549D30E"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[13]</w:t>
      </w:r>
      <w:r w:rsidRPr="000F4C32">
        <w:rPr>
          <w:rFonts w:ascii="Calibri" w:hAnsi="Calibri" w:cs="Calibri"/>
          <w:noProof/>
          <w:szCs w:val="24"/>
        </w:rPr>
        <w:tab/>
        <w:t>“What Is Data Visualization? Definition &amp; Examples | Tableau.” https://www.tableau.com/learn/articles/data-visualization (accessed Jan. 27, 2022).</w:t>
      </w:r>
    </w:p>
    <w:p w14:paraId="7C328431"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[14]</w:t>
      </w:r>
      <w:r w:rsidRPr="000F4C32">
        <w:rPr>
          <w:rFonts w:ascii="Calibri" w:hAnsi="Calibri" w:cs="Calibri"/>
          <w:noProof/>
          <w:szCs w:val="24"/>
        </w:rPr>
        <w:tab/>
        <w:t xml:space="preserve">S. E. Palmer and K. B. Schloss, “An ecological valence theory of human color preference,” </w:t>
      </w:r>
      <w:r w:rsidRPr="000F4C32">
        <w:rPr>
          <w:rFonts w:ascii="Calibri" w:hAnsi="Calibri" w:cs="Calibri"/>
          <w:i/>
          <w:iCs/>
          <w:noProof/>
          <w:szCs w:val="24"/>
        </w:rPr>
        <w:t>Proc. Natl. Acad. Sci. U. S. A.</w:t>
      </w:r>
      <w:r w:rsidRPr="000F4C32">
        <w:rPr>
          <w:rFonts w:ascii="Calibri" w:hAnsi="Calibri" w:cs="Calibri"/>
          <w:noProof/>
          <w:szCs w:val="24"/>
        </w:rPr>
        <w:t>, vol. 107, no. 19, pp. 8877–8882, 2010, doi: 10.1073/pnas.0906172107.</w:t>
      </w:r>
    </w:p>
    <w:p w14:paraId="39065046"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[15]</w:t>
      </w:r>
      <w:r w:rsidRPr="000F4C32">
        <w:rPr>
          <w:rFonts w:ascii="Calibri" w:hAnsi="Calibri" w:cs="Calibri"/>
          <w:noProof/>
          <w:szCs w:val="24"/>
        </w:rPr>
        <w:tab/>
        <w:t xml:space="preserve">N. Humphrey, “The Colour Currency of Nature,” </w:t>
      </w:r>
      <w:r w:rsidRPr="000F4C32">
        <w:rPr>
          <w:rFonts w:ascii="Calibri" w:hAnsi="Calibri" w:cs="Calibri"/>
          <w:i/>
          <w:iCs/>
          <w:noProof/>
          <w:szCs w:val="24"/>
        </w:rPr>
        <w:t>Colour Archit. Today</w:t>
      </w:r>
      <w:r w:rsidRPr="000F4C32">
        <w:rPr>
          <w:rFonts w:ascii="Calibri" w:hAnsi="Calibri" w:cs="Calibri"/>
          <w:noProof/>
          <w:szCs w:val="24"/>
        </w:rPr>
        <w:t>, no. April, pp. 9–12, 2019, doi: 10.4324/9781315881379-3.</w:t>
      </w:r>
    </w:p>
    <w:p w14:paraId="42426CAA"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lastRenderedPageBreak/>
        <w:t>[16]</w:t>
      </w:r>
      <w:r w:rsidRPr="000F4C32">
        <w:rPr>
          <w:rFonts w:ascii="Calibri" w:hAnsi="Calibri" w:cs="Calibri"/>
          <w:noProof/>
          <w:szCs w:val="24"/>
        </w:rPr>
        <w:tab/>
        <w:t>“Visual Best Practices - Tableau.” https://help.tableau.com/current/blueprint/en-us/bp_visual_best_practices.htm (accessed Jan. 29, 2022).</w:t>
      </w:r>
    </w:p>
    <w:p w14:paraId="094F8A6E"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[17]</w:t>
      </w:r>
      <w:r w:rsidRPr="000F4C32">
        <w:rPr>
          <w:rFonts w:ascii="Calibri" w:hAnsi="Calibri" w:cs="Calibri"/>
          <w:noProof/>
          <w:szCs w:val="24"/>
        </w:rPr>
        <w:tab/>
        <w:t>F. M. Examples, “How to Design Best-in-Class Dashboards :” pp. 5–17, [Online]. Available: https://www.qlik.com/us/-/media/files/resource-library/global-us/register/ebooks/eb-how-to-design-best-in-class-dashboards-en.pdf.</w:t>
      </w:r>
    </w:p>
    <w:p w14:paraId="4B7E5B2D"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[18]</w:t>
      </w:r>
      <w:r w:rsidRPr="000F4C32">
        <w:rPr>
          <w:rFonts w:ascii="Calibri" w:hAnsi="Calibri" w:cs="Calibri"/>
          <w:noProof/>
          <w:szCs w:val="24"/>
        </w:rPr>
        <w:tab/>
        <w:t xml:space="preserve">Daniel Kahneman, </w:t>
      </w:r>
      <w:r w:rsidRPr="000F4C32">
        <w:rPr>
          <w:rFonts w:ascii="Calibri" w:hAnsi="Calibri" w:cs="Calibri"/>
          <w:i/>
          <w:iCs/>
          <w:noProof/>
          <w:szCs w:val="24"/>
        </w:rPr>
        <w:t>Thinking, Fast and Slow</w:t>
      </w:r>
      <w:r w:rsidRPr="000F4C32">
        <w:rPr>
          <w:rFonts w:ascii="Calibri" w:hAnsi="Calibri" w:cs="Calibri"/>
          <w:noProof/>
          <w:szCs w:val="24"/>
        </w:rPr>
        <w:t>, 1st ed. Penguin, 2012.</w:t>
      </w:r>
    </w:p>
    <w:p w14:paraId="497CB68C"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[19]</w:t>
      </w:r>
      <w:r w:rsidRPr="000F4C32">
        <w:rPr>
          <w:rFonts w:ascii="Calibri" w:hAnsi="Calibri" w:cs="Calibri"/>
          <w:noProof/>
          <w:szCs w:val="24"/>
        </w:rPr>
        <w:tab/>
        <w:t>D. N. and J. Nielsen, “The Definition of User Experience (UX).” https://www.nngroup.com/articles/definition-user-experience/ (accessed Feb. 15, 2022).</w:t>
      </w:r>
    </w:p>
    <w:p w14:paraId="5073F399"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[20]</w:t>
      </w:r>
      <w:r w:rsidRPr="000F4C32">
        <w:rPr>
          <w:rFonts w:ascii="Calibri" w:hAnsi="Calibri" w:cs="Calibri"/>
          <w:noProof/>
          <w:szCs w:val="24"/>
        </w:rPr>
        <w:tab/>
        <w:t>M. Rae, “What Makes a Good User Experience? | Adobe XD Ideas,” 2020. https://xd.adobe.com/ideas/principles/web-design/what-makes-good-ux/ (accessed Feb. 15, 2022).</w:t>
      </w:r>
    </w:p>
    <w:p w14:paraId="0B550D27"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[21]</w:t>
      </w:r>
      <w:r w:rsidRPr="000F4C32">
        <w:rPr>
          <w:rFonts w:ascii="Calibri" w:hAnsi="Calibri" w:cs="Calibri"/>
          <w:noProof/>
          <w:szCs w:val="24"/>
        </w:rPr>
        <w:tab/>
        <w:t>Christopher Murphy, “The Evolution Of User Experience Design | Adobe XD Ideas,” 2019. https://xd.adobe.com/ideas/guides/evolution-user-experience-design-intro/ (accessed Feb. 15, 2022).</w:t>
      </w:r>
    </w:p>
    <w:p w14:paraId="58E6391B"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[22]</w:t>
      </w:r>
      <w:r w:rsidRPr="000F4C32">
        <w:rPr>
          <w:rFonts w:ascii="Calibri" w:hAnsi="Calibri" w:cs="Calibri"/>
          <w:noProof/>
          <w:szCs w:val="24"/>
        </w:rPr>
        <w:tab/>
        <w:t>“Usability 101: Introduction to Usability.” https://www.nngroup.com/articles/usability-101-introduction-to-usability/ (accessed Apr. 01, 2021).</w:t>
      </w:r>
    </w:p>
    <w:p w14:paraId="13299388"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[23]</w:t>
      </w:r>
      <w:r w:rsidRPr="000F4C32">
        <w:rPr>
          <w:rFonts w:ascii="Calibri" w:hAnsi="Calibri" w:cs="Calibri"/>
          <w:noProof/>
          <w:szCs w:val="24"/>
        </w:rPr>
        <w:tab/>
        <w:t xml:space="preserve">J. J. Gibson, </w:t>
      </w:r>
      <w:r w:rsidRPr="000F4C32">
        <w:rPr>
          <w:rFonts w:ascii="Calibri" w:hAnsi="Calibri" w:cs="Calibri"/>
          <w:i/>
          <w:iCs/>
          <w:noProof/>
          <w:szCs w:val="24"/>
        </w:rPr>
        <w:t>The Senses Considered as Perceptual Systems·</w:t>
      </w:r>
      <w:r w:rsidRPr="000F4C32">
        <w:rPr>
          <w:rFonts w:ascii="Calibri" w:hAnsi="Calibri" w:cs="Calibri"/>
          <w:noProof/>
          <w:szCs w:val="24"/>
        </w:rPr>
        <w:t>. GEORGE ALLEN &amp; UNWIN LTD.</w:t>
      </w:r>
    </w:p>
    <w:p w14:paraId="3D0D9043"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[24]</w:t>
      </w:r>
      <w:r w:rsidRPr="000F4C32">
        <w:rPr>
          <w:rFonts w:ascii="Calibri" w:hAnsi="Calibri" w:cs="Calibri"/>
          <w:noProof/>
          <w:szCs w:val="24"/>
        </w:rPr>
        <w:tab/>
        <w:t>“Affordance | Definition of Affordance by Merriam-Webster.” https://www.merriam-webster.com/dictionary/affordance (accessed Mar. 29, 2021).</w:t>
      </w:r>
    </w:p>
    <w:p w14:paraId="4C643B99"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[25]</w:t>
      </w:r>
      <w:r w:rsidRPr="000F4C32">
        <w:rPr>
          <w:rFonts w:ascii="Calibri" w:hAnsi="Calibri" w:cs="Calibri"/>
          <w:noProof/>
          <w:szCs w:val="24"/>
        </w:rPr>
        <w:tab/>
        <w:t>D. A. Norman, “Affordances and Design View project.” Accessed: Apr. 01, 2021. [Online]. Available: https://www.researchgate.net/publication/265618710.</w:t>
      </w:r>
    </w:p>
    <w:p w14:paraId="3C4F2D94"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[26]</w:t>
      </w:r>
      <w:r w:rsidRPr="000F4C32">
        <w:rPr>
          <w:rFonts w:ascii="Calibri" w:hAnsi="Calibri" w:cs="Calibri"/>
          <w:noProof/>
          <w:szCs w:val="24"/>
        </w:rPr>
        <w:tab/>
        <w:t>S. R. Haley, “GradeCraft Student Dashboard Usability Test.” https://www.stephanierhaley.com/gradecraft-student-dashboard-usability-test (accessed Feb. 15, 2022).</w:t>
      </w:r>
    </w:p>
    <w:p w14:paraId="44946E2B"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szCs w:val="24"/>
        </w:rPr>
      </w:pPr>
      <w:r w:rsidRPr="000F4C32">
        <w:rPr>
          <w:rFonts w:ascii="Calibri" w:hAnsi="Calibri" w:cs="Calibri"/>
          <w:noProof/>
          <w:szCs w:val="24"/>
        </w:rPr>
        <w:t>[27]</w:t>
      </w:r>
      <w:r w:rsidRPr="000F4C32">
        <w:rPr>
          <w:rFonts w:ascii="Calibri" w:hAnsi="Calibri" w:cs="Calibri"/>
          <w:noProof/>
          <w:szCs w:val="24"/>
        </w:rPr>
        <w:tab/>
        <w:t xml:space="preserve">A. Manuscript, “Information overload and missed test results in EHR-based settings,” </w:t>
      </w:r>
      <w:r w:rsidRPr="000F4C32">
        <w:rPr>
          <w:rFonts w:ascii="Calibri" w:hAnsi="Calibri" w:cs="Calibri"/>
          <w:i/>
          <w:iCs/>
          <w:noProof/>
          <w:szCs w:val="24"/>
        </w:rPr>
        <w:t>Changes</w:t>
      </w:r>
      <w:r w:rsidRPr="000F4C32">
        <w:rPr>
          <w:rFonts w:ascii="Calibri" w:hAnsi="Calibri" w:cs="Calibri"/>
          <w:noProof/>
          <w:szCs w:val="24"/>
        </w:rPr>
        <w:t>, vol. 29, no. 8, pp. 997–1003, 2012, doi: 10.1001/2013.jamainternmed.61.Information.</w:t>
      </w:r>
    </w:p>
    <w:p w14:paraId="0D533493" w14:textId="77777777" w:rsidR="000F4C32" w:rsidRPr="000F4C32" w:rsidRDefault="000F4C32" w:rsidP="000F4C32">
      <w:pPr>
        <w:widowControl w:val="0"/>
        <w:autoSpaceDE w:val="0"/>
        <w:autoSpaceDN w:val="0"/>
        <w:adjustRightInd w:val="0"/>
        <w:spacing w:line="240" w:lineRule="auto"/>
        <w:ind w:left="640" w:hanging="640"/>
        <w:rPr>
          <w:rFonts w:ascii="Calibri" w:hAnsi="Calibri" w:cs="Calibri"/>
          <w:noProof/>
        </w:rPr>
      </w:pPr>
      <w:r w:rsidRPr="000F4C32">
        <w:rPr>
          <w:rFonts w:ascii="Calibri" w:hAnsi="Calibri" w:cs="Calibri"/>
          <w:noProof/>
          <w:szCs w:val="24"/>
        </w:rPr>
        <w:t>[28]</w:t>
      </w:r>
      <w:r w:rsidRPr="000F4C32">
        <w:rPr>
          <w:rFonts w:ascii="Calibri" w:hAnsi="Calibri" w:cs="Calibri"/>
          <w:noProof/>
          <w:szCs w:val="24"/>
        </w:rPr>
        <w:tab/>
        <w:t xml:space="preserve">V. Zaydfudim </w:t>
      </w:r>
      <w:r w:rsidRPr="000F4C32">
        <w:rPr>
          <w:rFonts w:ascii="Calibri" w:hAnsi="Calibri" w:cs="Calibri"/>
          <w:i/>
          <w:iCs/>
          <w:noProof/>
          <w:szCs w:val="24"/>
        </w:rPr>
        <w:t>et al.</w:t>
      </w:r>
      <w:r w:rsidRPr="000F4C32">
        <w:rPr>
          <w:rFonts w:ascii="Calibri" w:hAnsi="Calibri" w:cs="Calibri"/>
          <w:noProof/>
          <w:szCs w:val="24"/>
        </w:rPr>
        <w:t xml:space="preserve">, “Implementation of a real-time compliance dashboard to help reduce SICU ventilator-associated pneumonia with the ventilator bundle,” </w:t>
      </w:r>
      <w:r w:rsidRPr="000F4C32">
        <w:rPr>
          <w:rFonts w:ascii="Calibri" w:hAnsi="Calibri" w:cs="Calibri"/>
          <w:i/>
          <w:iCs/>
          <w:noProof/>
          <w:szCs w:val="24"/>
        </w:rPr>
        <w:t>Arch. Surg.</w:t>
      </w:r>
      <w:r w:rsidRPr="000F4C32">
        <w:rPr>
          <w:rFonts w:ascii="Calibri" w:hAnsi="Calibri" w:cs="Calibri"/>
          <w:noProof/>
          <w:szCs w:val="24"/>
        </w:rPr>
        <w:t>, vol. 144, no. 7, pp. 656–661, 2009, doi: 10.1001/archsurg.2009.117.</w:t>
      </w:r>
    </w:p>
    <w:p w14:paraId="5030E97D" w14:textId="563100E7" w:rsidR="00006AE7" w:rsidRDefault="00006AE7" w:rsidP="00814E23">
      <w:r>
        <w:fldChar w:fldCharType="end"/>
      </w:r>
    </w:p>
    <w:p w14:paraId="30FC7848" w14:textId="609F3E3E" w:rsidR="00342FC3" w:rsidRDefault="00342FC3" w:rsidP="00814E23"/>
    <w:p w14:paraId="5823B36D" w14:textId="6CA753CE" w:rsidR="00342FC3" w:rsidRDefault="00342FC3" w:rsidP="00814E23"/>
    <w:p w14:paraId="6A4705A9" w14:textId="41B1201A" w:rsidR="00342FC3" w:rsidRDefault="00342FC3" w:rsidP="00814E23"/>
    <w:p w14:paraId="43295B03" w14:textId="24956C91" w:rsidR="00342FC3" w:rsidRDefault="00342FC3" w:rsidP="00814E23"/>
    <w:p w14:paraId="1372AE6D" w14:textId="319A4478" w:rsidR="00342FC3" w:rsidRDefault="00342FC3" w:rsidP="00814E23"/>
    <w:p w14:paraId="06418444" w14:textId="1A7BE1EC" w:rsidR="00342FC3" w:rsidRDefault="00342FC3" w:rsidP="00814E23"/>
    <w:p w14:paraId="1D96DD93" w14:textId="3FBF04C7" w:rsidR="00342FC3" w:rsidRDefault="00342FC3" w:rsidP="00814E23"/>
    <w:p w14:paraId="1E271EDC" w14:textId="65FD0BA7" w:rsidR="00342FC3" w:rsidRDefault="00342FC3" w:rsidP="00342FC3">
      <w:pPr>
        <w:pStyle w:val="Heading1"/>
      </w:pPr>
      <w:bookmarkStart w:id="83" w:name="_Toc102131092"/>
      <w:r>
        <w:lastRenderedPageBreak/>
        <w:t>Appendices</w:t>
      </w:r>
      <w:bookmarkEnd w:id="83"/>
    </w:p>
    <w:p w14:paraId="37B4E115" w14:textId="312BAD2F" w:rsidR="00342FC3" w:rsidRDefault="00342FC3" w:rsidP="00342FC3"/>
    <w:p w14:paraId="739FB3A5" w14:textId="289EA2B5" w:rsidR="00342FC3" w:rsidRDefault="00342FC3" w:rsidP="00342FC3">
      <w:pPr>
        <w:pStyle w:val="Heading3"/>
      </w:pPr>
      <w:bookmarkStart w:id="84" w:name="_Toc102131093"/>
      <w:r>
        <w:t>Appendix 1 – Meeting notes to discuss initial development of dialysis dashboard</w:t>
      </w:r>
      <w:bookmarkEnd w:id="84"/>
    </w:p>
    <w:p w14:paraId="68D4B013" w14:textId="77777777" w:rsidR="00342FC3" w:rsidRPr="00342FC3" w:rsidRDefault="00342FC3" w:rsidP="00342FC3"/>
    <w:p w14:paraId="33EE66C0" w14:textId="4273BD31" w:rsidR="00342FC3" w:rsidRDefault="00342FC3" w:rsidP="00342FC3">
      <w:r>
        <w:rPr>
          <w:noProof/>
        </w:rPr>
        <w:drawing>
          <wp:inline distT="0" distB="0" distL="0" distR="0" wp14:anchorId="0373797C" wp14:editId="000834C3">
            <wp:extent cx="5505450" cy="7772400"/>
            <wp:effectExtent l="0" t="0" r="0" b="0"/>
            <wp:docPr id="23" name="Picture 2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10;&#10;Description automatically generated"/>
                    <pic:cNvPicPr/>
                  </pic:nvPicPr>
                  <pic:blipFill>
                    <a:blip r:embed="rId52"/>
                    <a:stretch>
                      <a:fillRect/>
                    </a:stretch>
                  </pic:blipFill>
                  <pic:spPr>
                    <a:xfrm>
                      <a:off x="0" y="0"/>
                      <a:ext cx="5505450" cy="7772400"/>
                    </a:xfrm>
                    <a:prstGeom prst="rect">
                      <a:avLst/>
                    </a:prstGeom>
                  </pic:spPr>
                </pic:pic>
              </a:graphicData>
            </a:graphic>
          </wp:inline>
        </w:drawing>
      </w:r>
    </w:p>
    <w:p w14:paraId="6D2DD70A" w14:textId="5D810E99" w:rsidR="00342FC3" w:rsidRDefault="00342FC3" w:rsidP="00342FC3">
      <w:pPr>
        <w:pStyle w:val="Heading3"/>
      </w:pPr>
      <w:bookmarkStart w:id="85" w:name="_Toc102131094"/>
      <w:r>
        <w:lastRenderedPageBreak/>
        <w:t>Appendix 2 – Wireframe diagram for first dashboard iteration</w:t>
      </w:r>
      <w:bookmarkEnd w:id="85"/>
    </w:p>
    <w:p w14:paraId="3B19F972" w14:textId="6E835989" w:rsidR="00342FC3" w:rsidRDefault="00342FC3" w:rsidP="00342FC3"/>
    <w:p w14:paraId="400ED5C7" w14:textId="048E7CDE" w:rsidR="00342FC3" w:rsidRPr="00342FC3" w:rsidRDefault="00507AFD" w:rsidP="00342FC3">
      <w:r>
        <w:rPr>
          <w:noProof/>
        </w:rPr>
        <w:drawing>
          <wp:inline distT="0" distB="0" distL="0" distR="0" wp14:anchorId="6959144E" wp14:editId="470090BC">
            <wp:extent cx="5731510" cy="4363085"/>
            <wp:effectExtent l="0" t="0" r="2540" b="0"/>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pic:nvPicPr>
                  <pic:blipFill>
                    <a:blip r:embed="rId53"/>
                    <a:stretch>
                      <a:fillRect/>
                    </a:stretch>
                  </pic:blipFill>
                  <pic:spPr>
                    <a:xfrm>
                      <a:off x="0" y="0"/>
                      <a:ext cx="5731510" cy="4363085"/>
                    </a:xfrm>
                    <a:prstGeom prst="rect">
                      <a:avLst/>
                    </a:prstGeom>
                  </pic:spPr>
                </pic:pic>
              </a:graphicData>
            </a:graphic>
          </wp:inline>
        </w:drawing>
      </w:r>
    </w:p>
    <w:sectPr w:rsidR="00342FC3" w:rsidRPr="00342FC3">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DB170" w14:textId="77777777" w:rsidR="00F51BE9" w:rsidRDefault="00F51BE9" w:rsidP="003B38B7">
      <w:pPr>
        <w:spacing w:after="0" w:line="240" w:lineRule="auto"/>
      </w:pPr>
      <w:r>
        <w:separator/>
      </w:r>
    </w:p>
  </w:endnote>
  <w:endnote w:type="continuationSeparator" w:id="0">
    <w:p w14:paraId="62630C5F" w14:textId="77777777" w:rsidR="00F51BE9" w:rsidRDefault="00F51BE9" w:rsidP="003B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ivaldi">
    <w:panose1 w:val="03020602050506090804"/>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5239013"/>
      <w:docPartObj>
        <w:docPartGallery w:val="Page Numbers (Bottom of Page)"/>
        <w:docPartUnique/>
      </w:docPartObj>
    </w:sdtPr>
    <w:sdtEndPr>
      <w:rPr>
        <w:noProof/>
      </w:rPr>
    </w:sdtEndPr>
    <w:sdtContent>
      <w:p w14:paraId="0F741E60" w14:textId="3741DD79" w:rsidR="00D51070" w:rsidRDefault="00D510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7FE5A9" w14:textId="77777777" w:rsidR="00D51070" w:rsidRDefault="00D510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39699" w14:textId="77777777" w:rsidR="00F51BE9" w:rsidRDefault="00F51BE9" w:rsidP="003B38B7">
      <w:pPr>
        <w:spacing w:after="0" w:line="240" w:lineRule="auto"/>
      </w:pPr>
      <w:r>
        <w:separator/>
      </w:r>
    </w:p>
  </w:footnote>
  <w:footnote w:type="continuationSeparator" w:id="0">
    <w:p w14:paraId="48900F02" w14:textId="77777777" w:rsidR="00F51BE9" w:rsidRDefault="00F51BE9" w:rsidP="003B38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424F5"/>
    <w:multiLevelType w:val="hybridMultilevel"/>
    <w:tmpl w:val="47A4B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D82550"/>
    <w:multiLevelType w:val="multilevel"/>
    <w:tmpl w:val="2D8827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BF576DD"/>
    <w:multiLevelType w:val="hybridMultilevel"/>
    <w:tmpl w:val="8126F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6F2534"/>
    <w:multiLevelType w:val="hybridMultilevel"/>
    <w:tmpl w:val="079C2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429B8"/>
    <w:multiLevelType w:val="hybridMultilevel"/>
    <w:tmpl w:val="56BCD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E65B2"/>
    <w:multiLevelType w:val="hybridMultilevel"/>
    <w:tmpl w:val="2FBCA25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3E41997"/>
    <w:multiLevelType w:val="hybridMultilevel"/>
    <w:tmpl w:val="DDA20E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9142F15"/>
    <w:multiLevelType w:val="hybridMultilevel"/>
    <w:tmpl w:val="55D2D38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59B3D9B"/>
    <w:multiLevelType w:val="hybridMultilevel"/>
    <w:tmpl w:val="2E7A7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2C6542"/>
    <w:multiLevelType w:val="hybridMultilevel"/>
    <w:tmpl w:val="CF94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2B015E"/>
    <w:multiLevelType w:val="multilevel"/>
    <w:tmpl w:val="E2403974"/>
    <w:lvl w:ilvl="0">
      <w:start w:val="1"/>
      <w:numFmt w:val="decimal"/>
      <w:lvlText w:val="%1."/>
      <w:lvlJc w:val="left"/>
      <w:pPr>
        <w:ind w:left="644"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1060F8E"/>
    <w:multiLevelType w:val="hybridMultilevel"/>
    <w:tmpl w:val="31F4BF20"/>
    <w:lvl w:ilvl="0" w:tplc="F97E0B7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D25008"/>
    <w:multiLevelType w:val="hybridMultilevel"/>
    <w:tmpl w:val="118EE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E918F7"/>
    <w:multiLevelType w:val="hybridMultilevel"/>
    <w:tmpl w:val="BE461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DE7B5A"/>
    <w:multiLevelType w:val="hybridMultilevel"/>
    <w:tmpl w:val="DA1AD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DC48C3"/>
    <w:multiLevelType w:val="hybridMultilevel"/>
    <w:tmpl w:val="6E6237DE"/>
    <w:lvl w:ilvl="0" w:tplc="1AF44416">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3841FE"/>
    <w:multiLevelType w:val="multilevel"/>
    <w:tmpl w:val="DD10618A"/>
    <w:lvl w:ilvl="0">
      <w:start w:val="7"/>
      <w:numFmt w:val="decimal"/>
      <w:lvlText w:val="%1"/>
      <w:lvlJc w:val="left"/>
      <w:pPr>
        <w:ind w:left="400" w:hanging="40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17" w15:restartNumberingAfterBreak="0">
    <w:nsid w:val="63881BBB"/>
    <w:multiLevelType w:val="hybridMultilevel"/>
    <w:tmpl w:val="1D4C46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7740DD"/>
    <w:multiLevelType w:val="hybridMultilevel"/>
    <w:tmpl w:val="7F4A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9718F"/>
    <w:multiLevelType w:val="hybridMultilevel"/>
    <w:tmpl w:val="7AEE9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FA3D14"/>
    <w:multiLevelType w:val="hybridMultilevel"/>
    <w:tmpl w:val="6A4448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A34C4A"/>
    <w:multiLevelType w:val="hybridMultilevel"/>
    <w:tmpl w:val="533A59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4"/>
  </w:num>
  <w:num w:numId="3">
    <w:abstractNumId w:val="3"/>
  </w:num>
  <w:num w:numId="4">
    <w:abstractNumId w:val="19"/>
  </w:num>
  <w:num w:numId="5">
    <w:abstractNumId w:val="20"/>
  </w:num>
  <w:num w:numId="6">
    <w:abstractNumId w:val="1"/>
  </w:num>
  <w:num w:numId="7">
    <w:abstractNumId w:val="12"/>
  </w:num>
  <w:num w:numId="8">
    <w:abstractNumId w:val="9"/>
  </w:num>
  <w:num w:numId="9">
    <w:abstractNumId w:val="0"/>
  </w:num>
  <w:num w:numId="10">
    <w:abstractNumId w:val="10"/>
  </w:num>
  <w:num w:numId="11">
    <w:abstractNumId w:val="4"/>
  </w:num>
  <w:num w:numId="12">
    <w:abstractNumId w:val="17"/>
  </w:num>
  <w:num w:numId="13">
    <w:abstractNumId w:val="8"/>
  </w:num>
  <w:num w:numId="14">
    <w:abstractNumId w:val="6"/>
  </w:num>
  <w:num w:numId="15">
    <w:abstractNumId w:val="5"/>
  </w:num>
  <w:num w:numId="16">
    <w:abstractNumId w:val="7"/>
  </w:num>
  <w:num w:numId="17">
    <w:abstractNumId w:val="11"/>
  </w:num>
  <w:num w:numId="18">
    <w:abstractNumId w:val="15"/>
  </w:num>
  <w:num w:numId="19">
    <w:abstractNumId w:val="13"/>
  </w:num>
  <w:num w:numId="20">
    <w:abstractNumId w:val="21"/>
  </w:num>
  <w:num w:numId="21">
    <w:abstractNumId w:val="18"/>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652"/>
    <w:rsid w:val="00000141"/>
    <w:rsid w:val="00000763"/>
    <w:rsid w:val="000015B2"/>
    <w:rsid w:val="00001779"/>
    <w:rsid w:val="00003216"/>
    <w:rsid w:val="000033D1"/>
    <w:rsid w:val="00003D3F"/>
    <w:rsid w:val="00004132"/>
    <w:rsid w:val="00004B05"/>
    <w:rsid w:val="00004D4B"/>
    <w:rsid w:val="00006AE7"/>
    <w:rsid w:val="00007E85"/>
    <w:rsid w:val="00011110"/>
    <w:rsid w:val="00011ECA"/>
    <w:rsid w:val="0001285E"/>
    <w:rsid w:val="0001340A"/>
    <w:rsid w:val="00014922"/>
    <w:rsid w:val="00017A49"/>
    <w:rsid w:val="0002005F"/>
    <w:rsid w:val="000203DD"/>
    <w:rsid w:val="000218AC"/>
    <w:rsid w:val="00021B3D"/>
    <w:rsid w:val="00025658"/>
    <w:rsid w:val="0003155F"/>
    <w:rsid w:val="00032C62"/>
    <w:rsid w:val="00034669"/>
    <w:rsid w:val="00035075"/>
    <w:rsid w:val="00035F85"/>
    <w:rsid w:val="00036859"/>
    <w:rsid w:val="00037730"/>
    <w:rsid w:val="00040065"/>
    <w:rsid w:val="00041D8D"/>
    <w:rsid w:val="0004368D"/>
    <w:rsid w:val="00043C77"/>
    <w:rsid w:val="00043CF5"/>
    <w:rsid w:val="00044802"/>
    <w:rsid w:val="00045533"/>
    <w:rsid w:val="000455DC"/>
    <w:rsid w:val="000463EC"/>
    <w:rsid w:val="000475B4"/>
    <w:rsid w:val="000477BC"/>
    <w:rsid w:val="00051773"/>
    <w:rsid w:val="00051CA7"/>
    <w:rsid w:val="00054C10"/>
    <w:rsid w:val="00054EC1"/>
    <w:rsid w:val="0005518E"/>
    <w:rsid w:val="00055578"/>
    <w:rsid w:val="000556B2"/>
    <w:rsid w:val="00055747"/>
    <w:rsid w:val="00055B16"/>
    <w:rsid w:val="0005682A"/>
    <w:rsid w:val="00056EDD"/>
    <w:rsid w:val="00057858"/>
    <w:rsid w:val="0006020D"/>
    <w:rsid w:val="00060FCF"/>
    <w:rsid w:val="00061F04"/>
    <w:rsid w:val="00065579"/>
    <w:rsid w:val="00065624"/>
    <w:rsid w:val="00065B0E"/>
    <w:rsid w:val="00066B0B"/>
    <w:rsid w:val="000711C7"/>
    <w:rsid w:val="00072345"/>
    <w:rsid w:val="000740DB"/>
    <w:rsid w:val="0007526C"/>
    <w:rsid w:val="00075670"/>
    <w:rsid w:val="00076467"/>
    <w:rsid w:val="00076C39"/>
    <w:rsid w:val="00076CF7"/>
    <w:rsid w:val="00077D72"/>
    <w:rsid w:val="000803EC"/>
    <w:rsid w:val="000813C2"/>
    <w:rsid w:val="000853D0"/>
    <w:rsid w:val="00087A0E"/>
    <w:rsid w:val="000903E6"/>
    <w:rsid w:val="00091845"/>
    <w:rsid w:val="000925CA"/>
    <w:rsid w:val="000927B1"/>
    <w:rsid w:val="0009392C"/>
    <w:rsid w:val="000939E1"/>
    <w:rsid w:val="00093D5A"/>
    <w:rsid w:val="00093F56"/>
    <w:rsid w:val="00095EBA"/>
    <w:rsid w:val="0009644F"/>
    <w:rsid w:val="00097AD2"/>
    <w:rsid w:val="000A267B"/>
    <w:rsid w:val="000A4537"/>
    <w:rsid w:val="000A7C82"/>
    <w:rsid w:val="000A7D21"/>
    <w:rsid w:val="000A7E5E"/>
    <w:rsid w:val="000B096F"/>
    <w:rsid w:val="000B11DE"/>
    <w:rsid w:val="000B228D"/>
    <w:rsid w:val="000B36D5"/>
    <w:rsid w:val="000B3A92"/>
    <w:rsid w:val="000B472D"/>
    <w:rsid w:val="000B5064"/>
    <w:rsid w:val="000B7C09"/>
    <w:rsid w:val="000C0399"/>
    <w:rsid w:val="000C18F5"/>
    <w:rsid w:val="000C1A09"/>
    <w:rsid w:val="000C2DEF"/>
    <w:rsid w:val="000C378B"/>
    <w:rsid w:val="000C5506"/>
    <w:rsid w:val="000C55E4"/>
    <w:rsid w:val="000C580B"/>
    <w:rsid w:val="000C5E82"/>
    <w:rsid w:val="000C7855"/>
    <w:rsid w:val="000D0C15"/>
    <w:rsid w:val="000D4459"/>
    <w:rsid w:val="000D4877"/>
    <w:rsid w:val="000D556D"/>
    <w:rsid w:val="000D5EB6"/>
    <w:rsid w:val="000E23CB"/>
    <w:rsid w:val="000E25A4"/>
    <w:rsid w:val="000E3675"/>
    <w:rsid w:val="000E3BC6"/>
    <w:rsid w:val="000E3C99"/>
    <w:rsid w:val="000E5A21"/>
    <w:rsid w:val="000E7191"/>
    <w:rsid w:val="000E79AC"/>
    <w:rsid w:val="000F0218"/>
    <w:rsid w:val="000F03FC"/>
    <w:rsid w:val="000F0935"/>
    <w:rsid w:val="000F233E"/>
    <w:rsid w:val="000F25A0"/>
    <w:rsid w:val="000F30B1"/>
    <w:rsid w:val="000F3479"/>
    <w:rsid w:val="000F44C4"/>
    <w:rsid w:val="000F4C32"/>
    <w:rsid w:val="000F60EF"/>
    <w:rsid w:val="000F64A8"/>
    <w:rsid w:val="000F6B64"/>
    <w:rsid w:val="000F7F9D"/>
    <w:rsid w:val="0010094E"/>
    <w:rsid w:val="00100AD4"/>
    <w:rsid w:val="0010164D"/>
    <w:rsid w:val="001024A5"/>
    <w:rsid w:val="00102FCE"/>
    <w:rsid w:val="001030B8"/>
    <w:rsid w:val="00107406"/>
    <w:rsid w:val="00110C91"/>
    <w:rsid w:val="001124A2"/>
    <w:rsid w:val="001130D8"/>
    <w:rsid w:val="001139C3"/>
    <w:rsid w:val="001160A5"/>
    <w:rsid w:val="00116528"/>
    <w:rsid w:val="0011661D"/>
    <w:rsid w:val="00120770"/>
    <w:rsid w:val="00120D6B"/>
    <w:rsid w:val="00120D89"/>
    <w:rsid w:val="00120F22"/>
    <w:rsid w:val="00121EC2"/>
    <w:rsid w:val="001221C1"/>
    <w:rsid w:val="00122EBC"/>
    <w:rsid w:val="001233F1"/>
    <w:rsid w:val="00123DF3"/>
    <w:rsid w:val="00130721"/>
    <w:rsid w:val="00131993"/>
    <w:rsid w:val="00133FFC"/>
    <w:rsid w:val="00136EC2"/>
    <w:rsid w:val="00137099"/>
    <w:rsid w:val="001410C2"/>
    <w:rsid w:val="001410DB"/>
    <w:rsid w:val="0014207B"/>
    <w:rsid w:val="00142460"/>
    <w:rsid w:val="0014331C"/>
    <w:rsid w:val="001436DD"/>
    <w:rsid w:val="00143E3F"/>
    <w:rsid w:val="00145596"/>
    <w:rsid w:val="00147122"/>
    <w:rsid w:val="001474CA"/>
    <w:rsid w:val="00151243"/>
    <w:rsid w:val="00151FAE"/>
    <w:rsid w:val="00152087"/>
    <w:rsid w:val="0015294E"/>
    <w:rsid w:val="001531D6"/>
    <w:rsid w:val="00154A02"/>
    <w:rsid w:val="00155C5E"/>
    <w:rsid w:val="0015662B"/>
    <w:rsid w:val="00162C5E"/>
    <w:rsid w:val="0016378D"/>
    <w:rsid w:val="0016395F"/>
    <w:rsid w:val="0016452C"/>
    <w:rsid w:val="00164B98"/>
    <w:rsid w:val="001654B3"/>
    <w:rsid w:val="00166EDE"/>
    <w:rsid w:val="00170763"/>
    <w:rsid w:val="00171703"/>
    <w:rsid w:val="001725EE"/>
    <w:rsid w:val="001733CC"/>
    <w:rsid w:val="0017477D"/>
    <w:rsid w:val="00174857"/>
    <w:rsid w:val="001758AD"/>
    <w:rsid w:val="00175913"/>
    <w:rsid w:val="001759AA"/>
    <w:rsid w:val="00176669"/>
    <w:rsid w:val="00177960"/>
    <w:rsid w:val="00182B89"/>
    <w:rsid w:val="00182ED6"/>
    <w:rsid w:val="00183A04"/>
    <w:rsid w:val="00183DC5"/>
    <w:rsid w:val="00183E18"/>
    <w:rsid w:val="001842CD"/>
    <w:rsid w:val="00185DB1"/>
    <w:rsid w:val="001872B0"/>
    <w:rsid w:val="00187CD7"/>
    <w:rsid w:val="00190C28"/>
    <w:rsid w:val="001910B5"/>
    <w:rsid w:val="00191246"/>
    <w:rsid w:val="00191B58"/>
    <w:rsid w:val="00192BF0"/>
    <w:rsid w:val="001930B6"/>
    <w:rsid w:val="00194561"/>
    <w:rsid w:val="00195FFE"/>
    <w:rsid w:val="00196630"/>
    <w:rsid w:val="001969B9"/>
    <w:rsid w:val="00196B1B"/>
    <w:rsid w:val="001A0007"/>
    <w:rsid w:val="001A014F"/>
    <w:rsid w:val="001A1737"/>
    <w:rsid w:val="001A18A9"/>
    <w:rsid w:val="001A1B39"/>
    <w:rsid w:val="001A3C57"/>
    <w:rsid w:val="001A3E91"/>
    <w:rsid w:val="001A3FAA"/>
    <w:rsid w:val="001A4147"/>
    <w:rsid w:val="001A4B31"/>
    <w:rsid w:val="001A703B"/>
    <w:rsid w:val="001A743A"/>
    <w:rsid w:val="001B0F77"/>
    <w:rsid w:val="001B10D9"/>
    <w:rsid w:val="001B1EC8"/>
    <w:rsid w:val="001B3D41"/>
    <w:rsid w:val="001B4531"/>
    <w:rsid w:val="001B5B6D"/>
    <w:rsid w:val="001B7F23"/>
    <w:rsid w:val="001C09F4"/>
    <w:rsid w:val="001C1580"/>
    <w:rsid w:val="001C1EDE"/>
    <w:rsid w:val="001C2ED1"/>
    <w:rsid w:val="001C6513"/>
    <w:rsid w:val="001D00D8"/>
    <w:rsid w:val="001D195A"/>
    <w:rsid w:val="001D1FAB"/>
    <w:rsid w:val="001D2834"/>
    <w:rsid w:val="001D2CAD"/>
    <w:rsid w:val="001D2E64"/>
    <w:rsid w:val="001D3516"/>
    <w:rsid w:val="001D6065"/>
    <w:rsid w:val="001D7C7C"/>
    <w:rsid w:val="001E0DED"/>
    <w:rsid w:val="001E1DC2"/>
    <w:rsid w:val="001E31EF"/>
    <w:rsid w:val="001E3B58"/>
    <w:rsid w:val="001E533A"/>
    <w:rsid w:val="001E56BB"/>
    <w:rsid w:val="001E6516"/>
    <w:rsid w:val="001E76BE"/>
    <w:rsid w:val="001F17EA"/>
    <w:rsid w:val="001F39C8"/>
    <w:rsid w:val="001F6BE6"/>
    <w:rsid w:val="00201210"/>
    <w:rsid w:val="002029B6"/>
    <w:rsid w:val="00202AD5"/>
    <w:rsid w:val="0020332C"/>
    <w:rsid w:val="0020377F"/>
    <w:rsid w:val="0020381E"/>
    <w:rsid w:val="00206647"/>
    <w:rsid w:val="00210506"/>
    <w:rsid w:val="0021062B"/>
    <w:rsid w:val="00210EE9"/>
    <w:rsid w:val="002110EB"/>
    <w:rsid w:val="00213107"/>
    <w:rsid w:val="00213A7C"/>
    <w:rsid w:val="002177E2"/>
    <w:rsid w:val="00217A38"/>
    <w:rsid w:val="00217E15"/>
    <w:rsid w:val="0022168B"/>
    <w:rsid w:val="00222178"/>
    <w:rsid w:val="00222320"/>
    <w:rsid w:val="00222E37"/>
    <w:rsid w:val="002232F4"/>
    <w:rsid w:val="0022438D"/>
    <w:rsid w:val="00224401"/>
    <w:rsid w:val="00227B72"/>
    <w:rsid w:val="00230FAB"/>
    <w:rsid w:val="0023172E"/>
    <w:rsid w:val="0023388D"/>
    <w:rsid w:val="002344B6"/>
    <w:rsid w:val="00236867"/>
    <w:rsid w:val="00237120"/>
    <w:rsid w:val="002377F9"/>
    <w:rsid w:val="00240604"/>
    <w:rsid w:val="002415B2"/>
    <w:rsid w:val="0024223E"/>
    <w:rsid w:val="00243A74"/>
    <w:rsid w:val="00244595"/>
    <w:rsid w:val="00244751"/>
    <w:rsid w:val="00244984"/>
    <w:rsid w:val="00244BDE"/>
    <w:rsid w:val="00246511"/>
    <w:rsid w:val="00247FA6"/>
    <w:rsid w:val="00250203"/>
    <w:rsid w:val="00250F97"/>
    <w:rsid w:val="002512C9"/>
    <w:rsid w:val="00251AF8"/>
    <w:rsid w:val="00252C8A"/>
    <w:rsid w:val="00253041"/>
    <w:rsid w:val="00254684"/>
    <w:rsid w:val="00255055"/>
    <w:rsid w:val="002551FC"/>
    <w:rsid w:val="00255B12"/>
    <w:rsid w:val="00257293"/>
    <w:rsid w:val="0026157C"/>
    <w:rsid w:val="0026161D"/>
    <w:rsid w:val="00262038"/>
    <w:rsid w:val="0026246E"/>
    <w:rsid w:val="00262C05"/>
    <w:rsid w:val="00263268"/>
    <w:rsid w:val="0026361B"/>
    <w:rsid w:val="00263886"/>
    <w:rsid w:val="00263B14"/>
    <w:rsid w:val="00264190"/>
    <w:rsid w:val="00266104"/>
    <w:rsid w:val="00270E7E"/>
    <w:rsid w:val="00273A98"/>
    <w:rsid w:val="002742CA"/>
    <w:rsid w:val="00274F80"/>
    <w:rsid w:val="002762AB"/>
    <w:rsid w:val="00277B3F"/>
    <w:rsid w:val="00280676"/>
    <w:rsid w:val="0028379E"/>
    <w:rsid w:val="0028528A"/>
    <w:rsid w:val="00285623"/>
    <w:rsid w:val="00287300"/>
    <w:rsid w:val="00287E74"/>
    <w:rsid w:val="00287EF5"/>
    <w:rsid w:val="00291201"/>
    <w:rsid w:val="00291710"/>
    <w:rsid w:val="0029173E"/>
    <w:rsid w:val="00292C14"/>
    <w:rsid w:val="00292C99"/>
    <w:rsid w:val="002932A5"/>
    <w:rsid w:val="00293811"/>
    <w:rsid w:val="002938A7"/>
    <w:rsid w:val="00295385"/>
    <w:rsid w:val="0029599B"/>
    <w:rsid w:val="00296F0C"/>
    <w:rsid w:val="00297265"/>
    <w:rsid w:val="002A2E4F"/>
    <w:rsid w:val="002A3493"/>
    <w:rsid w:val="002A37EE"/>
    <w:rsid w:val="002A3DC9"/>
    <w:rsid w:val="002B2BAA"/>
    <w:rsid w:val="002B2F6E"/>
    <w:rsid w:val="002B3456"/>
    <w:rsid w:val="002B6589"/>
    <w:rsid w:val="002B6CFE"/>
    <w:rsid w:val="002C086E"/>
    <w:rsid w:val="002C1993"/>
    <w:rsid w:val="002C40DA"/>
    <w:rsid w:val="002C41A1"/>
    <w:rsid w:val="002C5599"/>
    <w:rsid w:val="002D08CF"/>
    <w:rsid w:val="002D0A1C"/>
    <w:rsid w:val="002D378F"/>
    <w:rsid w:val="002D3EC1"/>
    <w:rsid w:val="002D42CF"/>
    <w:rsid w:val="002D5646"/>
    <w:rsid w:val="002D7726"/>
    <w:rsid w:val="002E0B56"/>
    <w:rsid w:val="002E115F"/>
    <w:rsid w:val="002E2042"/>
    <w:rsid w:val="002E3288"/>
    <w:rsid w:val="002E43E8"/>
    <w:rsid w:val="002E5597"/>
    <w:rsid w:val="002F02E3"/>
    <w:rsid w:val="002F095B"/>
    <w:rsid w:val="002F0DDB"/>
    <w:rsid w:val="002F1002"/>
    <w:rsid w:val="002F1587"/>
    <w:rsid w:val="002F276C"/>
    <w:rsid w:val="002F2FAB"/>
    <w:rsid w:val="002F37E7"/>
    <w:rsid w:val="002F58C6"/>
    <w:rsid w:val="00300371"/>
    <w:rsid w:val="00301D23"/>
    <w:rsid w:val="003020E1"/>
    <w:rsid w:val="0030235B"/>
    <w:rsid w:val="00303675"/>
    <w:rsid w:val="00305E45"/>
    <w:rsid w:val="00306727"/>
    <w:rsid w:val="00307227"/>
    <w:rsid w:val="003102BE"/>
    <w:rsid w:val="003118D1"/>
    <w:rsid w:val="0031358A"/>
    <w:rsid w:val="003137BA"/>
    <w:rsid w:val="00314543"/>
    <w:rsid w:val="003171C7"/>
    <w:rsid w:val="003177D4"/>
    <w:rsid w:val="00317E69"/>
    <w:rsid w:val="00320CA6"/>
    <w:rsid w:val="003229D8"/>
    <w:rsid w:val="00323270"/>
    <w:rsid w:val="003253E7"/>
    <w:rsid w:val="00327877"/>
    <w:rsid w:val="00327D9D"/>
    <w:rsid w:val="00330676"/>
    <w:rsid w:val="003309B4"/>
    <w:rsid w:val="003317AA"/>
    <w:rsid w:val="003349D7"/>
    <w:rsid w:val="00335B53"/>
    <w:rsid w:val="00336A0C"/>
    <w:rsid w:val="00342ABF"/>
    <w:rsid w:val="00342AF6"/>
    <w:rsid w:val="00342FC3"/>
    <w:rsid w:val="0034407F"/>
    <w:rsid w:val="00344641"/>
    <w:rsid w:val="00344C5D"/>
    <w:rsid w:val="0034683D"/>
    <w:rsid w:val="00346EDE"/>
    <w:rsid w:val="00350297"/>
    <w:rsid w:val="003519B0"/>
    <w:rsid w:val="00352BE7"/>
    <w:rsid w:val="003543C2"/>
    <w:rsid w:val="0035553B"/>
    <w:rsid w:val="00355E40"/>
    <w:rsid w:val="0035640A"/>
    <w:rsid w:val="00357706"/>
    <w:rsid w:val="00361727"/>
    <w:rsid w:val="003621BA"/>
    <w:rsid w:val="003638A9"/>
    <w:rsid w:val="00363E13"/>
    <w:rsid w:val="00365011"/>
    <w:rsid w:val="00366A78"/>
    <w:rsid w:val="00366E13"/>
    <w:rsid w:val="00370395"/>
    <w:rsid w:val="00370CC7"/>
    <w:rsid w:val="00371DA2"/>
    <w:rsid w:val="003730B3"/>
    <w:rsid w:val="0037386E"/>
    <w:rsid w:val="00373A96"/>
    <w:rsid w:val="003773F2"/>
    <w:rsid w:val="00377EF5"/>
    <w:rsid w:val="00381D99"/>
    <w:rsid w:val="003859F3"/>
    <w:rsid w:val="00392AEE"/>
    <w:rsid w:val="00392F7A"/>
    <w:rsid w:val="0039361C"/>
    <w:rsid w:val="0039460A"/>
    <w:rsid w:val="00395C5A"/>
    <w:rsid w:val="0039685A"/>
    <w:rsid w:val="00396AE4"/>
    <w:rsid w:val="00396D92"/>
    <w:rsid w:val="00396EF6"/>
    <w:rsid w:val="00397734"/>
    <w:rsid w:val="003A1581"/>
    <w:rsid w:val="003A1D0D"/>
    <w:rsid w:val="003A2E75"/>
    <w:rsid w:val="003B0FBE"/>
    <w:rsid w:val="003B18D8"/>
    <w:rsid w:val="003B2AE1"/>
    <w:rsid w:val="003B38B7"/>
    <w:rsid w:val="003B419B"/>
    <w:rsid w:val="003C0F0C"/>
    <w:rsid w:val="003C1AF7"/>
    <w:rsid w:val="003C6F6B"/>
    <w:rsid w:val="003C7B2E"/>
    <w:rsid w:val="003D32AC"/>
    <w:rsid w:val="003D4220"/>
    <w:rsid w:val="003D49E3"/>
    <w:rsid w:val="003D618D"/>
    <w:rsid w:val="003E0FA8"/>
    <w:rsid w:val="003E121C"/>
    <w:rsid w:val="003E2CAF"/>
    <w:rsid w:val="003E31F0"/>
    <w:rsid w:val="003E4E87"/>
    <w:rsid w:val="003F313B"/>
    <w:rsid w:val="003F31F0"/>
    <w:rsid w:val="003F3E9D"/>
    <w:rsid w:val="003F4399"/>
    <w:rsid w:val="003F4D89"/>
    <w:rsid w:val="003F4D9E"/>
    <w:rsid w:val="003F56A0"/>
    <w:rsid w:val="003F7CF9"/>
    <w:rsid w:val="00401661"/>
    <w:rsid w:val="00402227"/>
    <w:rsid w:val="00404B3B"/>
    <w:rsid w:val="00405906"/>
    <w:rsid w:val="00410C96"/>
    <w:rsid w:val="00413B91"/>
    <w:rsid w:val="0041437C"/>
    <w:rsid w:val="004146A0"/>
    <w:rsid w:val="00415110"/>
    <w:rsid w:val="004151F9"/>
    <w:rsid w:val="00415A9B"/>
    <w:rsid w:val="00416F3B"/>
    <w:rsid w:val="00417E34"/>
    <w:rsid w:val="00421E3E"/>
    <w:rsid w:val="00422511"/>
    <w:rsid w:val="00422A29"/>
    <w:rsid w:val="00426B0B"/>
    <w:rsid w:val="00426D62"/>
    <w:rsid w:val="00427AB2"/>
    <w:rsid w:val="00430A54"/>
    <w:rsid w:val="00431F03"/>
    <w:rsid w:val="00434011"/>
    <w:rsid w:val="00434040"/>
    <w:rsid w:val="00434D0C"/>
    <w:rsid w:val="00435EAF"/>
    <w:rsid w:val="004373EE"/>
    <w:rsid w:val="00440AFB"/>
    <w:rsid w:val="00442FEB"/>
    <w:rsid w:val="00443418"/>
    <w:rsid w:val="00444CAA"/>
    <w:rsid w:val="00445A49"/>
    <w:rsid w:val="0045227F"/>
    <w:rsid w:val="00452A2D"/>
    <w:rsid w:val="0045405A"/>
    <w:rsid w:val="004553F0"/>
    <w:rsid w:val="004555A8"/>
    <w:rsid w:val="004555FC"/>
    <w:rsid w:val="0045727F"/>
    <w:rsid w:val="00457282"/>
    <w:rsid w:val="00463311"/>
    <w:rsid w:val="00463C2D"/>
    <w:rsid w:val="00463D9C"/>
    <w:rsid w:val="00464ADC"/>
    <w:rsid w:val="0046561C"/>
    <w:rsid w:val="00465751"/>
    <w:rsid w:val="004668B0"/>
    <w:rsid w:val="00467250"/>
    <w:rsid w:val="00467A36"/>
    <w:rsid w:val="00470645"/>
    <w:rsid w:val="004712AF"/>
    <w:rsid w:val="004717C2"/>
    <w:rsid w:val="00471E47"/>
    <w:rsid w:val="004750C1"/>
    <w:rsid w:val="0048053C"/>
    <w:rsid w:val="0048090F"/>
    <w:rsid w:val="0048141B"/>
    <w:rsid w:val="00484E43"/>
    <w:rsid w:val="00490696"/>
    <w:rsid w:val="00490A56"/>
    <w:rsid w:val="004910A4"/>
    <w:rsid w:val="0049168D"/>
    <w:rsid w:val="004916E4"/>
    <w:rsid w:val="00491E95"/>
    <w:rsid w:val="0049244F"/>
    <w:rsid w:val="004947EE"/>
    <w:rsid w:val="00494C72"/>
    <w:rsid w:val="00494D71"/>
    <w:rsid w:val="00494FA0"/>
    <w:rsid w:val="00495C19"/>
    <w:rsid w:val="004963A8"/>
    <w:rsid w:val="00496A40"/>
    <w:rsid w:val="0049763D"/>
    <w:rsid w:val="004976BD"/>
    <w:rsid w:val="00497A1E"/>
    <w:rsid w:val="004A149D"/>
    <w:rsid w:val="004A1ECF"/>
    <w:rsid w:val="004A2717"/>
    <w:rsid w:val="004A29A5"/>
    <w:rsid w:val="004A4961"/>
    <w:rsid w:val="004A5F1B"/>
    <w:rsid w:val="004A6642"/>
    <w:rsid w:val="004A6C72"/>
    <w:rsid w:val="004B1E78"/>
    <w:rsid w:val="004B3E9C"/>
    <w:rsid w:val="004B4D33"/>
    <w:rsid w:val="004B510F"/>
    <w:rsid w:val="004B58E6"/>
    <w:rsid w:val="004B6997"/>
    <w:rsid w:val="004B7EDD"/>
    <w:rsid w:val="004C0707"/>
    <w:rsid w:val="004C136C"/>
    <w:rsid w:val="004C2F86"/>
    <w:rsid w:val="004C3901"/>
    <w:rsid w:val="004C3EEB"/>
    <w:rsid w:val="004C5E90"/>
    <w:rsid w:val="004C7378"/>
    <w:rsid w:val="004C7889"/>
    <w:rsid w:val="004D0024"/>
    <w:rsid w:val="004D1520"/>
    <w:rsid w:val="004D1790"/>
    <w:rsid w:val="004D2760"/>
    <w:rsid w:val="004D29C5"/>
    <w:rsid w:val="004D29DD"/>
    <w:rsid w:val="004D3246"/>
    <w:rsid w:val="004D4ED2"/>
    <w:rsid w:val="004D59F0"/>
    <w:rsid w:val="004D606E"/>
    <w:rsid w:val="004D60B4"/>
    <w:rsid w:val="004D6DE5"/>
    <w:rsid w:val="004D7045"/>
    <w:rsid w:val="004D7B9C"/>
    <w:rsid w:val="004D7F73"/>
    <w:rsid w:val="004E01A9"/>
    <w:rsid w:val="004E0C7E"/>
    <w:rsid w:val="004E0D2B"/>
    <w:rsid w:val="004E0F60"/>
    <w:rsid w:val="004E194A"/>
    <w:rsid w:val="004E3A30"/>
    <w:rsid w:val="004E4556"/>
    <w:rsid w:val="004E6B1D"/>
    <w:rsid w:val="004E763D"/>
    <w:rsid w:val="004E78EA"/>
    <w:rsid w:val="004F3443"/>
    <w:rsid w:val="004F3C85"/>
    <w:rsid w:val="004F5284"/>
    <w:rsid w:val="004F54E2"/>
    <w:rsid w:val="004F57FB"/>
    <w:rsid w:val="004F5D91"/>
    <w:rsid w:val="004F5DF8"/>
    <w:rsid w:val="004F7906"/>
    <w:rsid w:val="004F7A4C"/>
    <w:rsid w:val="004F7D0A"/>
    <w:rsid w:val="004F7E16"/>
    <w:rsid w:val="00500706"/>
    <w:rsid w:val="00501A08"/>
    <w:rsid w:val="005028AA"/>
    <w:rsid w:val="00504B0A"/>
    <w:rsid w:val="00507AFD"/>
    <w:rsid w:val="00512B33"/>
    <w:rsid w:val="005142EF"/>
    <w:rsid w:val="005148CC"/>
    <w:rsid w:val="00517013"/>
    <w:rsid w:val="005173D1"/>
    <w:rsid w:val="00517BC7"/>
    <w:rsid w:val="00517E25"/>
    <w:rsid w:val="005208B3"/>
    <w:rsid w:val="00521000"/>
    <w:rsid w:val="00521559"/>
    <w:rsid w:val="00523A00"/>
    <w:rsid w:val="00524737"/>
    <w:rsid w:val="00525A80"/>
    <w:rsid w:val="00527329"/>
    <w:rsid w:val="00527A84"/>
    <w:rsid w:val="00532747"/>
    <w:rsid w:val="00533574"/>
    <w:rsid w:val="0053422A"/>
    <w:rsid w:val="005356C5"/>
    <w:rsid w:val="00535C1F"/>
    <w:rsid w:val="0054173B"/>
    <w:rsid w:val="00542805"/>
    <w:rsid w:val="00542BF3"/>
    <w:rsid w:val="00544A6D"/>
    <w:rsid w:val="00545456"/>
    <w:rsid w:val="005455FB"/>
    <w:rsid w:val="00545CBF"/>
    <w:rsid w:val="00546BF2"/>
    <w:rsid w:val="00546CA9"/>
    <w:rsid w:val="00550563"/>
    <w:rsid w:val="00552140"/>
    <w:rsid w:val="00553982"/>
    <w:rsid w:val="00554692"/>
    <w:rsid w:val="00557248"/>
    <w:rsid w:val="00557455"/>
    <w:rsid w:val="005628C6"/>
    <w:rsid w:val="00563801"/>
    <w:rsid w:val="005639B7"/>
    <w:rsid w:val="00572A5C"/>
    <w:rsid w:val="005730E0"/>
    <w:rsid w:val="00573F6B"/>
    <w:rsid w:val="00580602"/>
    <w:rsid w:val="00582EB7"/>
    <w:rsid w:val="00583A9F"/>
    <w:rsid w:val="00586F63"/>
    <w:rsid w:val="00590A0E"/>
    <w:rsid w:val="0059163D"/>
    <w:rsid w:val="00591997"/>
    <w:rsid w:val="00591EA3"/>
    <w:rsid w:val="00592693"/>
    <w:rsid w:val="00592700"/>
    <w:rsid w:val="005940E2"/>
    <w:rsid w:val="00595A06"/>
    <w:rsid w:val="00596472"/>
    <w:rsid w:val="00596FD2"/>
    <w:rsid w:val="005A11D6"/>
    <w:rsid w:val="005A1858"/>
    <w:rsid w:val="005A3122"/>
    <w:rsid w:val="005A32D5"/>
    <w:rsid w:val="005A55A9"/>
    <w:rsid w:val="005A6E73"/>
    <w:rsid w:val="005A6F37"/>
    <w:rsid w:val="005B2A1E"/>
    <w:rsid w:val="005B3EFC"/>
    <w:rsid w:val="005B4E4F"/>
    <w:rsid w:val="005B545B"/>
    <w:rsid w:val="005B7004"/>
    <w:rsid w:val="005B753E"/>
    <w:rsid w:val="005C01AC"/>
    <w:rsid w:val="005C3374"/>
    <w:rsid w:val="005C4076"/>
    <w:rsid w:val="005C674E"/>
    <w:rsid w:val="005C7943"/>
    <w:rsid w:val="005C7B6E"/>
    <w:rsid w:val="005D02F5"/>
    <w:rsid w:val="005D34BD"/>
    <w:rsid w:val="005D5397"/>
    <w:rsid w:val="005D6290"/>
    <w:rsid w:val="005D6C15"/>
    <w:rsid w:val="005D6CD9"/>
    <w:rsid w:val="005D6E5C"/>
    <w:rsid w:val="005D7A8F"/>
    <w:rsid w:val="005E05C7"/>
    <w:rsid w:val="005E2522"/>
    <w:rsid w:val="005E3737"/>
    <w:rsid w:val="005E445A"/>
    <w:rsid w:val="005E4D58"/>
    <w:rsid w:val="005E53A0"/>
    <w:rsid w:val="005E6B9B"/>
    <w:rsid w:val="005F382D"/>
    <w:rsid w:val="005F425D"/>
    <w:rsid w:val="005F4B20"/>
    <w:rsid w:val="005F4B57"/>
    <w:rsid w:val="005F53B5"/>
    <w:rsid w:val="005F6693"/>
    <w:rsid w:val="005F699A"/>
    <w:rsid w:val="006007AE"/>
    <w:rsid w:val="006025AC"/>
    <w:rsid w:val="00604651"/>
    <w:rsid w:val="006049C0"/>
    <w:rsid w:val="00604AB7"/>
    <w:rsid w:val="0060708B"/>
    <w:rsid w:val="00610C33"/>
    <w:rsid w:val="00611A58"/>
    <w:rsid w:val="0061375F"/>
    <w:rsid w:val="00614633"/>
    <w:rsid w:val="006168B5"/>
    <w:rsid w:val="0061691B"/>
    <w:rsid w:val="0061696D"/>
    <w:rsid w:val="006203CC"/>
    <w:rsid w:val="00620FDD"/>
    <w:rsid w:val="00621195"/>
    <w:rsid w:val="00621561"/>
    <w:rsid w:val="00623270"/>
    <w:rsid w:val="00626446"/>
    <w:rsid w:val="006269C0"/>
    <w:rsid w:val="006274DC"/>
    <w:rsid w:val="006277CA"/>
    <w:rsid w:val="00631276"/>
    <w:rsid w:val="006317BD"/>
    <w:rsid w:val="00631BDE"/>
    <w:rsid w:val="006320BC"/>
    <w:rsid w:val="0063230D"/>
    <w:rsid w:val="006327CE"/>
    <w:rsid w:val="00634A50"/>
    <w:rsid w:val="00635E38"/>
    <w:rsid w:val="00636498"/>
    <w:rsid w:val="0063799E"/>
    <w:rsid w:val="00637A7D"/>
    <w:rsid w:val="00640E22"/>
    <w:rsid w:val="00644B5D"/>
    <w:rsid w:val="006458A4"/>
    <w:rsid w:val="00645ACD"/>
    <w:rsid w:val="00647AB9"/>
    <w:rsid w:val="00650500"/>
    <w:rsid w:val="00650B37"/>
    <w:rsid w:val="006510DF"/>
    <w:rsid w:val="00652557"/>
    <w:rsid w:val="00655E8D"/>
    <w:rsid w:val="00656039"/>
    <w:rsid w:val="0065613F"/>
    <w:rsid w:val="00656912"/>
    <w:rsid w:val="006569BF"/>
    <w:rsid w:val="006570CE"/>
    <w:rsid w:val="00663D27"/>
    <w:rsid w:val="006655E1"/>
    <w:rsid w:val="00665F8C"/>
    <w:rsid w:val="00666C4A"/>
    <w:rsid w:val="00666EE9"/>
    <w:rsid w:val="006719D0"/>
    <w:rsid w:val="00674922"/>
    <w:rsid w:val="00674A27"/>
    <w:rsid w:val="00674B53"/>
    <w:rsid w:val="00677652"/>
    <w:rsid w:val="00681351"/>
    <w:rsid w:val="006825C3"/>
    <w:rsid w:val="00690024"/>
    <w:rsid w:val="006938EC"/>
    <w:rsid w:val="006A1DC3"/>
    <w:rsid w:val="006A2E3E"/>
    <w:rsid w:val="006A36E4"/>
    <w:rsid w:val="006A50D8"/>
    <w:rsid w:val="006A5CEA"/>
    <w:rsid w:val="006A704E"/>
    <w:rsid w:val="006A72A8"/>
    <w:rsid w:val="006B1205"/>
    <w:rsid w:val="006B143D"/>
    <w:rsid w:val="006B22E4"/>
    <w:rsid w:val="006B2D33"/>
    <w:rsid w:val="006B4549"/>
    <w:rsid w:val="006B634C"/>
    <w:rsid w:val="006B6388"/>
    <w:rsid w:val="006B7C64"/>
    <w:rsid w:val="006B7DD5"/>
    <w:rsid w:val="006C0837"/>
    <w:rsid w:val="006C1A87"/>
    <w:rsid w:val="006C27AC"/>
    <w:rsid w:val="006C2CBA"/>
    <w:rsid w:val="006C3F89"/>
    <w:rsid w:val="006C5B8D"/>
    <w:rsid w:val="006C606B"/>
    <w:rsid w:val="006C6107"/>
    <w:rsid w:val="006C6655"/>
    <w:rsid w:val="006C6A0C"/>
    <w:rsid w:val="006C7862"/>
    <w:rsid w:val="006D061C"/>
    <w:rsid w:val="006D0C61"/>
    <w:rsid w:val="006D29E2"/>
    <w:rsid w:val="006D44B6"/>
    <w:rsid w:val="006D4594"/>
    <w:rsid w:val="006D50ED"/>
    <w:rsid w:val="006D68C1"/>
    <w:rsid w:val="006D7286"/>
    <w:rsid w:val="006D7370"/>
    <w:rsid w:val="006D7B5A"/>
    <w:rsid w:val="006E3627"/>
    <w:rsid w:val="006E3C55"/>
    <w:rsid w:val="006E3D32"/>
    <w:rsid w:val="006E4A20"/>
    <w:rsid w:val="006E4F48"/>
    <w:rsid w:val="006E583D"/>
    <w:rsid w:val="006E7C1E"/>
    <w:rsid w:val="006F0E31"/>
    <w:rsid w:val="006F155F"/>
    <w:rsid w:val="006F553B"/>
    <w:rsid w:val="006F6044"/>
    <w:rsid w:val="006F6F84"/>
    <w:rsid w:val="006F7134"/>
    <w:rsid w:val="00702352"/>
    <w:rsid w:val="007047E8"/>
    <w:rsid w:val="00707A2F"/>
    <w:rsid w:val="0071162A"/>
    <w:rsid w:val="0071369D"/>
    <w:rsid w:val="00713F13"/>
    <w:rsid w:val="00715521"/>
    <w:rsid w:val="00722300"/>
    <w:rsid w:val="007225FE"/>
    <w:rsid w:val="00723435"/>
    <w:rsid w:val="007235C7"/>
    <w:rsid w:val="00724092"/>
    <w:rsid w:val="00724512"/>
    <w:rsid w:val="00725706"/>
    <w:rsid w:val="007301F4"/>
    <w:rsid w:val="00731C90"/>
    <w:rsid w:val="007334CB"/>
    <w:rsid w:val="00734788"/>
    <w:rsid w:val="007353C0"/>
    <w:rsid w:val="007356B2"/>
    <w:rsid w:val="00736A66"/>
    <w:rsid w:val="0073768A"/>
    <w:rsid w:val="00737837"/>
    <w:rsid w:val="0074115B"/>
    <w:rsid w:val="00741DDD"/>
    <w:rsid w:val="00743750"/>
    <w:rsid w:val="00743BF0"/>
    <w:rsid w:val="00744338"/>
    <w:rsid w:val="00745999"/>
    <w:rsid w:val="0074725E"/>
    <w:rsid w:val="00747EFC"/>
    <w:rsid w:val="007503F6"/>
    <w:rsid w:val="00752EFD"/>
    <w:rsid w:val="00754645"/>
    <w:rsid w:val="00761079"/>
    <w:rsid w:val="00761145"/>
    <w:rsid w:val="00761CC9"/>
    <w:rsid w:val="00762FCC"/>
    <w:rsid w:val="007648C2"/>
    <w:rsid w:val="00764A88"/>
    <w:rsid w:val="00765CFE"/>
    <w:rsid w:val="00767315"/>
    <w:rsid w:val="0076748D"/>
    <w:rsid w:val="007674DF"/>
    <w:rsid w:val="00767C8E"/>
    <w:rsid w:val="00772396"/>
    <w:rsid w:val="007754BF"/>
    <w:rsid w:val="00776639"/>
    <w:rsid w:val="00776F24"/>
    <w:rsid w:val="00777137"/>
    <w:rsid w:val="007776EE"/>
    <w:rsid w:val="00777B62"/>
    <w:rsid w:val="00780745"/>
    <w:rsid w:val="00781BBE"/>
    <w:rsid w:val="00782477"/>
    <w:rsid w:val="007824B5"/>
    <w:rsid w:val="00782534"/>
    <w:rsid w:val="007827D2"/>
    <w:rsid w:val="00782CD2"/>
    <w:rsid w:val="007834FE"/>
    <w:rsid w:val="0078393C"/>
    <w:rsid w:val="00784E72"/>
    <w:rsid w:val="00785A12"/>
    <w:rsid w:val="00785DF4"/>
    <w:rsid w:val="00786A25"/>
    <w:rsid w:val="007878EC"/>
    <w:rsid w:val="0079034B"/>
    <w:rsid w:val="0079256A"/>
    <w:rsid w:val="00792D9F"/>
    <w:rsid w:val="00793399"/>
    <w:rsid w:val="00794A7D"/>
    <w:rsid w:val="0079508A"/>
    <w:rsid w:val="00796174"/>
    <w:rsid w:val="00797D13"/>
    <w:rsid w:val="007A217C"/>
    <w:rsid w:val="007A3CA6"/>
    <w:rsid w:val="007A3D50"/>
    <w:rsid w:val="007A6D59"/>
    <w:rsid w:val="007B04BD"/>
    <w:rsid w:val="007B0975"/>
    <w:rsid w:val="007B10F1"/>
    <w:rsid w:val="007B1A86"/>
    <w:rsid w:val="007B1F6C"/>
    <w:rsid w:val="007B3091"/>
    <w:rsid w:val="007B393A"/>
    <w:rsid w:val="007B42AB"/>
    <w:rsid w:val="007B5BF2"/>
    <w:rsid w:val="007B70AE"/>
    <w:rsid w:val="007C00B6"/>
    <w:rsid w:val="007C0759"/>
    <w:rsid w:val="007C2C6B"/>
    <w:rsid w:val="007C2FF8"/>
    <w:rsid w:val="007C3521"/>
    <w:rsid w:val="007C3852"/>
    <w:rsid w:val="007C4357"/>
    <w:rsid w:val="007C4C32"/>
    <w:rsid w:val="007C60D7"/>
    <w:rsid w:val="007C6222"/>
    <w:rsid w:val="007C721D"/>
    <w:rsid w:val="007D0123"/>
    <w:rsid w:val="007D1D2B"/>
    <w:rsid w:val="007D2469"/>
    <w:rsid w:val="007D2AA7"/>
    <w:rsid w:val="007D38FC"/>
    <w:rsid w:val="007D5469"/>
    <w:rsid w:val="007D699A"/>
    <w:rsid w:val="007D7877"/>
    <w:rsid w:val="007E0057"/>
    <w:rsid w:val="007E0A3C"/>
    <w:rsid w:val="007E122A"/>
    <w:rsid w:val="007E2F44"/>
    <w:rsid w:val="007E3A75"/>
    <w:rsid w:val="007E4361"/>
    <w:rsid w:val="007E44E0"/>
    <w:rsid w:val="007E4C6B"/>
    <w:rsid w:val="007E7C9F"/>
    <w:rsid w:val="007F0B95"/>
    <w:rsid w:val="007F0CF6"/>
    <w:rsid w:val="007F1A48"/>
    <w:rsid w:val="007F2EA4"/>
    <w:rsid w:val="007F39AD"/>
    <w:rsid w:val="007F39B4"/>
    <w:rsid w:val="007F47F1"/>
    <w:rsid w:val="007F54C4"/>
    <w:rsid w:val="007F60CA"/>
    <w:rsid w:val="007F65D7"/>
    <w:rsid w:val="007F756C"/>
    <w:rsid w:val="007F7956"/>
    <w:rsid w:val="008017F6"/>
    <w:rsid w:val="008033C4"/>
    <w:rsid w:val="00803CE8"/>
    <w:rsid w:val="00804C63"/>
    <w:rsid w:val="008052C7"/>
    <w:rsid w:val="00805861"/>
    <w:rsid w:val="00805D71"/>
    <w:rsid w:val="00807D0A"/>
    <w:rsid w:val="00811655"/>
    <w:rsid w:val="00811DD3"/>
    <w:rsid w:val="00814E23"/>
    <w:rsid w:val="00814FD5"/>
    <w:rsid w:val="00815E4E"/>
    <w:rsid w:val="0081609B"/>
    <w:rsid w:val="008174FF"/>
    <w:rsid w:val="00817D71"/>
    <w:rsid w:val="00820120"/>
    <w:rsid w:val="00820BCD"/>
    <w:rsid w:val="008222E4"/>
    <w:rsid w:val="008227C6"/>
    <w:rsid w:val="00822FAC"/>
    <w:rsid w:val="00823E8B"/>
    <w:rsid w:val="00825AE9"/>
    <w:rsid w:val="008269A4"/>
    <w:rsid w:val="0082745E"/>
    <w:rsid w:val="00832E45"/>
    <w:rsid w:val="0083380A"/>
    <w:rsid w:val="0083591E"/>
    <w:rsid w:val="00836A3E"/>
    <w:rsid w:val="00836F5C"/>
    <w:rsid w:val="0084123F"/>
    <w:rsid w:val="00842E80"/>
    <w:rsid w:val="00847377"/>
    <w:rsid w:val="00853909"/>
    <w:rsid w:val="00854A1F"/>
    <w:rsid w:val="0085568F"/>
    <w:rsid w:val="0085624B"/>
    <w:rsid w:val="00856BC7"/>
    <w:rsid w:val="00856F0D"/>
    <w:rsid w:val="00857EBE"/>
    <w:rsid w:val="00861AC0"/>
    <w:rsid w:val="008623F9"/>
    <w:rsid w:val="00862E43"/>
    <w:rsid w:val="0086361A"/>
    <w:rsid w:val="00863E05"/>
    <w:rsid w:val="00864460"/>
    <w:rsid w:val="00864F4B"/>
    <w:rsid w:val="008673B6"/>
    <w:rsid w:val="0086779D"/>
    <w:rsid w:val="008679B1"/>
    <w:rsid w:val="008707C3"/>
    <w:rsid w:val="00871CF7"/>
    <w:rsid w:val="00872E04"/>
    <w:rsid w:val="00873F35"/>
    <w:rsid w:val="008758E6"/>
    <w:rsid w:val="00875FE7"/>
    <w:rsid w:val="00876EE9"/>
    <w:rsid w:val="008776F5"/>
    <w:rsid w:val="00882CAA"/>
    <w:rsid w:val="00882E88"/>
    <w:rsid w:val="00882EF1"/>
    <w:rsid w:val="00883C92"/>
    <w:rsid w:val="00883E70"/>
    <w:rsid w:val="008852B6"/>
    <w:rsid w:val="008861F8"/>
    <w:rsid w:val="00890024"/>
    <w:rsid w:val="00891303"/>
    <w:rsid w:val="0089326F"/>
    <w:rsid w:val="00895A35"/>
    <w:rsid w:val="008964AA"/>
    <w:rsid w:val="00896E6A"/>
    <w:rsid w:val="00896FDE"/>
    <w:rsid w:val="00897518"/>
    <w:rsid w:val="008A01AF"/>
    <w:rsid w:val="008A0CB2"/>
    <w:rsid w:val="008A1276"/>
    <w:rsid w:val="008A1A9E"/>
    <w:rsid w:val="008A3590"/>
    <w:rsid w:val="008A4A9F"/>
    <w:rsid w:val="008A535C"/>
    <w:rsid w:val="008A6009"/>
    <w:rsid w:val="008A6D36"/>
    <w:rsid w:val="008B0963"/>
    <w:rsid w:val="008B0A18"/>
    <w:rsid w:val="008B0D5E"/>
    <w:rsid w:val="008B0F00"/>
    <w:rsid w:val="008B2715"/>
    <w:rsid w:val="008B2EFC"/>
    <w:rsid w:val="008B39FB"/>
    <w:rsid w:val="008B3F43"/>
    <w:rsid w:val="008B4191"/>
    <w:rsid w:val="008B4686"/>
    <w:rsid w:val="008B4850"/>
    <w:rsid w:val="008B5CFD"/>
    <w:rsid w:val="008B69F7"/>
    <w:rsid w:val="008B74D1"/>
    <w:rsid w:val="008B7F74"/>
    <w:rsid w:val="008C1693"/>
    <w:rsid w:val="008C182F"/>
    <w:rsid w:val="008C3E7D"/>
    <w:rsid w:val="008C4006"/>
    <w:rsid w:val="008C5901"/>
    <w:rsid w:val="008C7398"/>
    <w:rsid w:val="008D1160"/>
    <w:rsid w:val="008D116A"/>
    <w:rsid w:val="008D1D90"/>
    <w:rsid w:val="008D28B8"/>
    <w:rsid w:val="008D2BCD"/>
    <w:rsid w:val="008D3641"/>
    <w:rsid w:val="008D39C3"/>
    <w:rsid w:val="008D44AE"/>
    <w:rsid w:val="008D556B"/>
    <w:rsid w:val="008D7393"/>
    <w:rsid w:val="008E0C30"/>
    <w:rsid w:val="008E32D8"/>
    <w:rsid w:val="008E5A77"/>
    <w:rsid w:val="008E5D87"/>
    <w:rsid w:val="008E65BA"/>
    <w:rsid w:val="008E744E"/>
    <w:rsid w:val="008E7B05"/>
    <w:rsid w:val="008E7E2B"/>
    <w:rsid w:val="008F15D9"/>
    <w:rsid w:val="008F1BE1"/>
    <w:rsid w:val="008F3073"/>
    <w:rsid w:val="008F398F"/>
    <w:rsid w:val="008F5557"/>
    <w:rsid w:val="008F6392"/>
    <w:rsid w:val="008F79AD"/>
    <w:rsid w:val="00900BB6"/>
    <w:rsid w:val="00906BC2"/>
    <w:rsid w:val="0090748B"/>
    <w:rsid w:val="00907C7C"/>
    <w:rsid w:val="00907FDE"/>
    <w:rsid w:val="00911501"/>
    <w:rsid w:val="00911AA8"/>
    <w:rsid w:val="00912638"/>
    <w:rsid w:val="00914C96"/>
    <w:rsid w:val="0091567E"/>
    <w:rsid w:val="009166FB"/>
    <w:rsid w:val="00917573"/>
    <w:rsid w:val="00917C1E"/>
    <w:rsid w:val="00920888"/>
    <w:rsid w:val="00922539"/>
    <w:rsid w:val="00923B9D"/>
    <w:rsid w:val="00923F3A"/>
    <w:rsid w:val="0092570F"/>
    <w:rsid w:val="00925B48"/>
    <w:rsid w:val="009269B6"/>
    <w:rsid w:val="00930024"/>
    <w:rsid w:val="00930E0F"/>
    <w:rsid w:val="00932B03"/>
    <w:rsid w:val="00932D35"/>
    <w:rsid w:val="00933E51"/>
    <w:rsid w:val="00936CAA"/>
    <w:rsid w:val="0093761C"/>
    <w:rsid w:val="009418AB"/>
    <w:rsid w:val="00943DDD"/>
    <w:rsid w:val="00945222"/>
    <w:rsid w:val="00945DD6"/>
    <w:rsid w:val="0094685E"/>
    <w:rsid w:val="00946922"/>
    <w:rsid w:val="00950165"/>
    <w:rsid w:val="009526A1"/>
    <w:rsid w:val="009563EF"/>
    <w:rsid w:val="00956DD3"/>
    <w:rsid w:val="00957A1B"/>
    <w:rsid w:val="00962513"/>
    <w:rsid w:val="00962E33"/>
    <w:rsid w:val="00963040"/>
    <w:rsid w:val="00963CA3"/>
    <w:rsid w:val="00964C0E"/>
    <w:rsid w:val="00964F72"/>
    <w:rsid w:val="009673D6"/>
    <w:rsid w:val="00970743"/>
    <w:rsid w:val="00970C45"/>
    <w:rsid w:val="0097159D"/>
    <w:rsid w:val="00971DCC"/>
    <w:rsid w:val="009746E6"/>
    <w:rsid w:val="00977DE7"/>
    <w:rsid w:val="00981AAE"/>
    <w:rsid w:val="009824CE"/>
    <w:rsid w:val="009869AC"/>
    <w:rsid w:val="009874C7"/>
    <w:rsid w:val="00987BC3"/>
    <w:rsid w:val="009916BB"/>
    <w:rsid w:val="00991DCF"/>
    <w:rsid w:val="00992CC1"/>
    <w:rsid w:val="00993175"/>
    <w:rsid w:val="009973E3"/>
    <w:rsid w:val="009977F2"/>
    <w:rsid w:val="009A07AA"/>
    <w:rsid w:val="009A0BEA"/>
    <w:rsid w:val="009A2A2B"/>
    <w:rsid w:val="009A6244"/>
    <w:rsid w:val="009A7988"/>
    <w:rsid w:val="009B0674"/>
    <w:rsid w:val="009B10D0"/>
    <w:rsid w:val="009B2AA7"/>
    <w:rsid w:val="009B3967"/>
    <w:rsid w:val="009B4763"/>
    <w:rsid w:val="009C0DCF"/>
    <w:rsid w:val="009C1C0A"/>
    <w:rsid w:val="009C3575"/>
    <w:rsid w:val="009C4685"/>
    <w:rsid w:val="009C59BE"/>
    <w:rsid w:val="009C791C"/>
    <w:rsid w:val="009D07DE"/>
    <w:rsid w:val="009D12C0"/>
    <w:rsid w:val="009D355D"/>
    <w:rsid w:val="009D38C9"/>
    <w:rsid w:val="009D42DF"/>
    <w:rsid w:val="009D44F1"/>
    <w:rsid w:val="009D7314"/>
    <w:rsid w:val="009E10C3"/>
    <w:rsid w:val="009E17F9"/>
    <w:rsid w:val="009E3C53"/>
    <w:rsid w:val="009E439B"/>
    <w:rsid w:val="009E4565"/>
    <w:rsid w:val="009E4741"/>
    <w:rsid w:val="009E7A78"/>
    <w:rsid w:val="009F1D5C"/>
    <w:rsid w:val="009F3169"/>
    <w:rsid w:val="009F4B02"/>
    <w:rsid w:val="009F6169"/>
    <w:rsid w:val="009F6556"/>
    <w:rsid w:val="00A00A96"/>
    <w:rsid w:val="00A07256"/>
    <w:rsid w:val="00A11123"/>
    <w:rsid w:val="00A140FA"/>
    <w:rsid w:val="00A1411B"/>
    <w:rsid w:val="00A155CE"/>
    <w:rsid w:val="00A16AA5"/>
    <w:rsid w:val="00A20041"/>
    <w:rsid w:val="00A2088A"/>
    <w:rsid w:val="00A208A6"/>
    <w:rsid w:val="00A20D50"/>
    <w:rsid w:val="00A22D02"/>
    <w:rsid w:val="00A23355"/>
    <w:rsid w:val="00A23DFD"/>
    <w:rsid w:val="00A259A2"/>
    <w:rsid w:val="00A25E7D"/>
    <w:rsid w:val="00A278AB"/>
    <w:rsid w:val="00A27E33"/>
    <w:rsid w:val="00A30609"/>
    <w:rsid w:val="00A30E99"/>
    <w:rsid w:val="00A3132E"/>
    <w:rsid w:val="00A31AA8"/>
    <w:rsid w:val="00A31AE5"/>
    <w:rsid w:val="00A32740"/>
    <w:rsid w:val="00A3294A"/>
    <w:rsid w:val="00A32DB8"/>
    <w:rsid w:val="00A334B1"/>
    <w:rsid w:val="00A34B7D"/>
    <w:rsid w:val="00A355DD"/>
    <w:rsid w:val="00A35F65"/>
    <w:rsid w:val="00A37B32"/>
    <w:rsid w:val="00A427D2"/>
    <w:rsid w:val="00A42FDB"/>
    <w:rsid w:val="00A435A5"/>
    <w:rsid w:val="00A43721"/>
    <w:rsid w:val="00A44A78"/>
    <w:rsid w:val="00A46CE1"/>
    <w:rsid w:val="00A520FB"/>
    <w:rsid w:val="00A52BC8"/>
    <w:rsid w:val="00A56E5B"/>
    <w:rsid w:val="00A601CF"/>
    <w:rsid w:val="00A61007"/>
    <w:rsid w:val="00A61ACD"/>
    <w:rsid w:val="00A64091"/>
    <w:rsid w:val="00A64374"/>
    <w:rsid w:val="00A64391"/>
    <w:rsid w:val="00A64AB3"/>
    <w:rsid w:val="00A66551"/>
    <w:rsid w:val="00A66DB2"/>
    <w:rsid w:val="00A673C9"/>
    <w:rsid w:val="00A67649"/>
    <w:rsid w:val="00A6772A"/>
    <w:rsid w:val="00A67CAA"/>
    <w:rsid w:val="00A70B9A"/>
    <w:rsid w:val="00A710EA"/>
    <w:rsid w:val="00A72758"/>
    <w:rsid w:val="00A72FDC"/>
    <w:rsid w:val="00A73EE6"/>
    <w:rsid w:val="00A74156"/>
    <w:rsid w:val="00A745F8"/>
    <w:rsid w:val="00A749A8"/>
    <w:rsid w:val="00A775BB"/>
    <w:rsid w:val="00A807F4"/>
    <w:rsid w:val="00A81420"/>
    <w:rsid w:val="00A81450"/>
    <w:rsid w:val="00A81962"/>
    <w:rsid w:val="00A83689"/>
    <w:rsid w:val="00A83B65"/>
    <w:rsid w:val="00A8556D"/>
    <w:rsid w:val="00A86BCC"/>
    <w:rsid w:val="00A8727D"/>
    <w:rsid w:val="00A876FC"/>
    <w:rsid w:val="00A91C99"/>
    <w:rsid w:val="00A935F3"/>
    <w:rsid w:val="00A93984"/>
    <w:rsid w:val="00A93B82"/>
    <w:rsid w:val="00A9435D"/>
    <w:rsid w:val="00A953DA"/>
    <w:rsid w:val="00A9578B"/>
    <w:rsid w:val="00A95DAC"/>
    <w:rsid w:val="00A97473"/>
    <w:rsid w:val="00A976CB"/>
    <w:rsid w:val="00AA154D"/>
    <w:rsid w:val="00AA255F"/>
    <w:rsid w:val="00AA2F4A"/>
    <w:rsid w:val="00AA7869"/>
    <w:rsid w:val="00AA7C0E"/>
    <w:rsid w:val="00AA7FD4"/>
    <w:rsid w:val="00AB2209"/>
    <w:rsid w:val="00AB29CA"/>
    <w:rsid w:val="00AB2AFC"/>
    <w:rsid w:val="00AB39F9"/>
    <w:rsid w:val="00AB3BBF"/>
    <w:rsid w:val="00AB5433"/>
    <w:rsid w:val="00AB6CF7"/>
    <w:rsid w:val="00AC0536"/>
    <w:rsid w:val="00AC3548"/>
    <w:rsid w:val="00AC3F2F"/>
    <w:rsid w:val="00AC4587"/>
    <w:rsid w:val="00AC5115"/>
    <w:rsid w:val="00AC5524"/>
    <w:rsid w:val="00AC5539"/>
    <w:rsid w:val="00AC6CD6"/>
    <w:rsid w:val="00AC7DB9"/>
    <w:rsid w:val="00AD01A0"/>
    <w:rsid w:val="00AD1158"/>
    <w:rsid w:val="00AD2C60"/>
    <w:rsid w:val="00AD5CD7"/>
    <w:rsid w:val="00AE13FF"/>
    <w:rsid w:val="00AE1890"/>
    <w:rsid w:val="00AE482E"/>
    <w:rsid w:val="00AE48DB"/>
    <w:rsid w:val="00AE7DED"/>
    <w:rsid w:val="00AF0DE1"/>
    <w:rsid w:val="00AF2C4E"/>
    <w:rsid w:val="00AF31F6"/>
    <w:rsid w:val="00AF3851"/>
    <w:rsid w:val="00AF4422"/>
    <w:rsid w:val="00AF534C"/>
    <w:rsid w:val="00AF6CA7"/>
    <w:rsid w:val="00B00A44"/>
    <w:rsid w:val="00B0151C"/>
    <w:rsid w:val="00B025CB"/>
    <w:rsid w:val="00B02FFD"/>
    <w:rsid w:val="00B03DAB"/>
    <w:rsid w:val="00B04051"/>
    <w:rsid w:val="00B064E1"/>
    <w:rsid w:val="00B068C8"/>
    <w:rsid w:val="00B102BE"/>
    <w:rsid w:val="00B129DB"/>
    <w:rsid w:val="00B143F2"/>
    <w:rsid w:val="00B21AF9"/>
    <w:rsid w:val="00B21DA2"/>
    <w:rsid w:val="00B22C92"/>
    <w:rsid w:val="00B239C7"/>
    <w:rsid w:val="00B245C2"/>
    <w:rsid w:val="00B259CE"/>
    <w:rsid w:val="00B25F1D"/>
    <w:rsid w:val="00B26463"/>
    <w:rsid w:val="00B2771C"/>
    <w:rsid w:val="00B31D5C"/>
    <w:rsid w:val="00B3259A"/>
    <w:rsid w:val="00B33447"/>
    <w:rsid w:val="00B33A26"/>
    <w:rsid w:val="00B35B4E"/>
    <w:rsid w:val="00B361BD"/>
    <w:rsid w:val="00B361DB"/>
    <w:rsid w:val="00B36878"/>
    <w:rsid w:val="00B40271"/>
    <w:rsid w:val="00B4035D"/>
    <w:rsid w:val="00B4219E"/>
    <w:rsid w:val="00B427EB"/>
    <w:rsid w:val="00B42F8A"/>
    <w:rsid w:val="00B4374B"/>
    <w:rsid w:val="00B43794"/>
    <w:rsid w:val="00B43D24"/>
    <w:rsid w:val="00B4433D"/>
    <w:rsid w:val="00B44F96"/>
    <w:rsid w:val="00B4685B"/>
    <w:rsid w:val="00B515D5"/>
    <w:rsid w:val="00B520E9"/>
    <w:rsid w:val="00B53AAF"/>
    <w:rsid w:val="00B53BC6"/>
    <w:rsid w:val="00B55DDB"/>
    <w:rsid w:val="00B57946"/>
    <w:rsid w:val="00B60353"/>
    <w:rsid w:val="00B608E0"/>
    <w:rsid w:val="00B623F1"/>
    <w:rsid w:val="00B635A0"/>
    <w:rsid w:val="00B6615C"/>
    <w:rsid w:val="00B70E0A"/>
    <w:rsid w:val="00B7347F"/>
    <w:rsid w:val="00B73625"/>
    <w:rsid w:val="00B75FF9"/>
    <w:rsid w:val="00B7627B"/>
    <w:rsid w:val="00B77518"/>
    <w:rsid w:val="00B77B7F"/>
    <w:rsid w:val="00B80DDA"/>
    <w:rsid w:val="00B815DD"/>
    <w:rsid w:val="00B9078A"/>
    <w:rsid w:val="00B9231D"/>
    <w:rsid w:val="00B9274B"/>
    <w:rsid w:val="00B93462"/>
    <w:rsid w:val="00B93853"/>
    <w:rsid w:val="00B93A67"/>
    <w:rsid w:val="00B9563F"/>
    <w:rsid w:val="00B9610D"/>
    <w:rsid w:val="00BA014C"/>
    <w:rsid w:val="00BA169E"/>
    <w:rsid w:val="00BA17A2"/>
    <w:rsid w:val="00BA24C0"/>
    <w:rsid w:val="00BA39D0"/>
    <w:rsid w:val="00BA4956"/>
    <w:rsid w:val="00BA60F5"/>
    <w:rsid w:val="00BA6132"/>
    <w:rsid w:val="00BA6A83"/>
    <w:rsid w:val="00BA7260"/>
    <w:rsid w:val="00BB22D1"/>
    <w:rsid w:val="00BB3BD3"/>
    <w:rsid w:val="00BB51BB"/>
    <w:rsid w:val="00BB6BC2"/>
    <w:rsid w:val="00BB75A0"/>
    <w:rsid w:val="00BB769E"/>
    <w:rsid w:val="00BB78CF"/>
    <w:rsid w:val="00BC1515"/>
    <w:rsid w:val="00BC1521"/>
    <w:rsid w:val="00BC1A43"/>
    <w:rsid w:val="00BC1EDE"/>
    <w:rsid w:val="00BC2642"/>
    <w:rsid w:val="00BC3B10"/>
    <w:rsid w:val="00BC4C29"/>
    <w:rsid w:val="00BC4F8E"/>
    <w:rsid w:val="00BC6ECB"/>
    <w:rsid w:val="00BD1296"/>
    <w:rsid w:val="00BD234E"/>
    <w:rsid w:val="00BD2864"/>
    <w:rsid w:val="00BD6B9B"/>
    <w:rsid w:val="00BE2643"/>
    <w:rsid w:val="00BE2A58"/>
    <w:rsid w:val="00BE326F"/>
    <w:rsid w:val="00BE5C2B"/>
    <w:rsid w:val="00BF0624"/>
    <w:rsid w:val="00BF0742"/>
    <w:rsid w:val="00BF52AF"/>
    <w:rsid w:val="00BF56F2"/>
    <w:rsid w:val="00BF613F"/>
    <w:rsid w:val="00C002C8"/>
    <w:rsid w:val="00C0043B"/>
    <w:rsid w:val="00C01306"/>
    <w:rsid w:val="00C01C00"/>
    <w:rsid w:val="00C01E62"/>
    <w:rsid w:val="00C04159"/>
    <w:rsid w:val="00C047B2"/>
    <w:rsid w:val="00C04B54"/>
    <w:rsid w:val="00C04FD0"/>
    <w:rsid w:val="00C068E5"/>
    <w:rsid w:val="00C07B07"/>
    <w:rsid w:val="00C07EE1"/>
    <w:rsid w:val="00C10290"/>
    <w:rsid w:val="00C102D8"/>
    <w:rsid w:val="00C104B7"/>
    <w:rsid w:val="00C11949"/>
    <w:rsid w:val="00C11EB4"/>
    <w:rsid w:val="00C11F57"/>
    <w:rsid w:val="00C13081"/>
    <w:rsid w:val="00C14008"/>
    <w:rsid w:val="00C1490C"/>
    <w:rsid w:val="00C17461"/>
    <w:rsid w:val="00C2002C"/>
    <w:rsid w:val="00C2108F"/>
    <w:rsid w:val="00C240EC"/>
    <w:rsid w:val="00C24BF3"/>
    <w:rsid w:val="00C24FC7"/>
    <w:rsid w:val="00C2540C"/>
    <w:rsid w:val="00C25D1F"/>
    <w:rsid w:val="00C26A5D"/>
    <w:rsid w:val="00C30ADD"/>
    <w:rsid w:val="00C319E3"/>
    <w:rsid w:val="00C322FA"/>
    <w:rsid w:val="00C325C4"/>
    <w:rsid w:val="00C33EB3"/>
    <w:rsid w:val="00C405C2"/>
    <w:rsid w:val="00C42F3C"/>
    <w:rsid w:val="00C448C7"/>
    <w:rsid w:val="00C451CE"/>
    <w:rsid w:val="00C46E63"/>
    <w:rsid w:val="00C50A37"/>
    <w:rsid w:val="00C510AA"/>
    <w:rsid w:val="00C51760"/>
    <w:rsid w:val="00C52742"/>
    <w:rsid w:val="00C534F5"/>
    <w:rsid w:val="00C53AFD"/>
    <w:rsid w:val="00C5508B"/>
    <w:rsid w:val="00C557EC"/>
    <w:rsid w:val="00C55BF3"/>
    <w:rsid w:val="00C573B4"/>
    <w:rsid w:val="00C60682"/>
    <w:rsid w:val="00C60B67"/>
    <w:rsid w:val="00C63A76"/>
    <w:rsid w:val="00C647A2"/>
    <w:rsid w:val="00C6486C"/>
    <w:rsid w:val="00C65167"/>
    <w:rsid w:val="00C65E41"/>
    <w:rsid w:val="00C71FD7"/>
    <w:rsid w:val="00C7379A"/>
    <w:rsid w:val="00C74BE6"/>
    <w:rsid w:val="00C77A10"/>
    <w:rsid w:val="00C837CC"/>
    <w:rsid w:val="00C83C6B"/>
    <w:rsid w:val="00C840AA"/>
    <w:rsid w:val="00C8616B"/>
    <w:rsid w:val="00C8731A"/>
    <w:rsid w:val="00C92471"/>
    <w:rsid w:val="00C92886"/>
    <w:rsid w:val="00C92E8F"/>
    <w:rsid w:val="00C967D4"/>
    <w:rsid w:val="00C9725B"/>
    <w:rsid w:val="00CA13CF"/>
    <w:rsid w:val="00CA2168"/>
    <w:rsid w:val="00CA25E7"/>
    <w:rsid w:val="00CA6231"/>
    <w:rsid w:val="00CB1B4E"/>
    <w:rsid w:val="00CB28DE"/>
    <w:rsid w:val="00CB2D39"/>
    <w:rsid w:val="00CB470D"/>
    <w:rsid w:val="00CB560A"/>
    <w:rsid w:val="00CB5F13"/>
    <w:rsid w:val="00CB6A26"/>
    <w:rsid w:val="00CB781E"/>
    <w:rsid w:val="00CC17F4"/>
    <w:rsid w:val="00CC574C"/>
    <w:rsid w:val="00CC58DA"/>
    <w:rsid w:val="00CC6E0F"/>
    <w:rsid w:val="00CD0290"/>
    <w:rsid w:val="00CD1B0E"/>
    <w:rsid w:val="00CD1B33"/>
    <w:rsid w:val="00CD2A40"/>
    <w:rsid w:val="00CD3DA9"/>
    <w:rsid w:val="00CD56C2"/>
    <w:rsid w:val="00CD57FE"/>
    <w:rsid w:val="00CD5BAE"/>
    <w:rsid w:val="00CE055E"/>
    <w:rsid w:val="00CE11C9"/>
    <w:rsid w:val="00CE179A"/>
    <w:rsid w:val="00CE3E80"/>
    <w:rsid w:val="00CE460B"/>
    <w:rsid w:val="00CE4652"/>
    <w:rsid w:val="00CE50F8"/>
    <w:rsid w:val="00CE67AA"/>
    <w:rsid w:val="00CF0A5E"/>
    <w:rsid w:val="00CF1374"/>
    <w:rsid w:val="00CF1486"/>
    <w:rsid w:val="00CF17AF"/>
    <w:rsid w:val="00CF1B9F"/>
    <w:rsid w:val="00CF1E30"/>
    <w:rsid w:val="00CF24B9"/>
    <w:rsid w:val="00CF416A"/>
    <w:rsid w:val="00CF470C"/>
    <w:rsid w:val="00CF55FE"/>
    <w:rsid w:val="00CF6763"/>
    <w:rsid w:val="00CF7F4E"/>
    <w:rsid w:val="00D00E7C"/>
    <w:rsid w:val="00D01EA9"/>
    <w:rsid w:val="00D02A4E"/>
    <w:rsid w:val="00D06E41"/>
    <w:rsid w:val="00D147E2"/>
    <w:rsid w:val="00D1578A"/>
    <w:rsid w:val="00D179CE"/>
    <w:rsid w:val="00D17DAC"/>
    <w:rsid w:val="00D20320"/>
    <w:rsid w:val="00D222D4"/>
    <w:rsid w:val="00D26DF6"/>
    <w:rsid w:val="00D27101"/>
    <w:rsid w:val="00D27A53"/>
    <w:rsid w:val="00D302B6"/>
    <w:rsid w:val="00D30B6A"/>
    <w:rsid w:val="00D3156C"/>
    <w:rsid w:val="00D31612"/>
    <w:rsid w:val="00D31757"/>
    <w:rsid w:val="00D32303"/>
    <w:rsid w:val="00D32617"/>
    <w:rsid w:val="00D32821"/>
    <w:rsid w:val="00D32B69"/>
    <w:rsid w:val="00D3307D"/>
    <w:rsid w:val="00D33437"/>
    <w:rsid w:val="00D34746"/>
    <w:rsid w:val="00D3499B"/>
    <w:rsid w:val="00D35665"/>
    <w:rsid w:val="00D35EE7"/>
    <w:rsid w:val="00D3627E"/>
    <w:rsid w:val="00D36975"/>
    <w:rsid w:val="00D417D0"/>
    <w:rsid w:val="00D434FD"/>
    <w:rsid w:val="00D441BC"/>
    <w:rsid w:val="00D46981"/>
    <w:rsid w:val="00D46D24"/>
    <w:rsid w:val="00D5053C"/>
    <w:rsid w:val="00D506D9"/>
    <w:rsid w:val="00D50B0A"/>
    <w:rsid w:val="00D50B6A"/>
    <w:rsid w:val="00D50E09"/>
    <w:rsid w:val="00D51070"/>
    <w:rsid w:val="00D51095"/>
    <w:rsid w:val="00D52B0B"/>
    <w:rsid w:val="00D52D92"/>
    <w:rsid w:val="00D5443A"/>
    <w:rsid w:val="00D5584E"/>
    <w:rsid w:val="00D567DB"/>
    <w:rsid w:val="00D56D41"/>
    <w:rsid w:val="00D5799A"/>
    <w:rsid w:val="00D60EB5"/>
    <w:rsid w:val="00D631E1"/>
    <w:rsid w:val="00D64761"/>
    <w:rsid w:val="00D65EF0"/>
    <w:rsid w:val="00D66B3C"/>
    <w:rsid w:val="00D71600"/>
    <w:rsid w:val="00D7199C"/>
    <w:rsid w:val="00D72AFD"/>
    <w:rsid w:val="00D73C63"/>
    <w:rsid w:val="00D75170"/>
    <w:rsid w:val="00D761B9"/>
    <w:rsid w:val="00D7705D"/>
    <w:rsid w:val="00D77629"/>
    <w:rsid w:val="00D808BF"/>
    <w:rsid w:val="00D827F8"/>
    <w:rsid w:val="00D84639"/>
    <w:rsid w:val="00D84C6F"/>
    <w:rsid w:val="00D861D2"/>
    <w:rsid w:val="00D87498"/>
    <w:rsid w:val="00D90367"/>
    <w:rsid w:val="00D90B57"/>
    <w:rsid w:val="00D90CFB"/>
    <w:rsid w:val="00D90F42"/>
    <w:rsid w:val="00D91347"/>
    <w:rsid w:val="00D91F2D"/>
    <w:rsid w:val="00D95B35"/>
    <w:rsid w:val="00D96212"/>
    <w:rsid w:val="00D97FA2"/>
    <w:rsid w:val="00DA3836"/>
    <w:rsid w:val="00DA3AF1"/>
    <w:rsid w:val="00DA70B8"/>
    <w:rsid w:val="00DA7B3A"/>
    <w:rsid w:val="00DB058A"/>
    <w:rsid w:val="00DB070B"/>
    <w:rsid w:val="00DB1CAF"/>
    <w:rsid w:val="00DB1E58"/>
    <w:rsid w:val="00DB279D"/>
    <w:rsid w:val="00DB40C4"/>
    <w:rsid w:val="00DB54C3"/>
    <w:rsid w:val="00DB584A"/>
    <w:rsid w:val="00DB5D6F"/>
    <w:rsid w:val="00DB66F6"/>
    <w:rsid w:val="00DC328B"/>
    <w:rsid w:val="00DC40E2"/>
    <w:rsid w:val="00DC6105"/>
    <w:rsid w:val="00DC6F21"/>
    <w:rsid w:val="00DC7266"/>
    <w:rsid w:val="00DC7765"/>
    <w:rsid w:val="00DD0D5B"/>
    <w:rsid w:val="00DD1068"/>
    <w:rsid w:val="00DD14A2"/>
    <w:rsid w:val="00DD3042"/>
    <w:rsid w:val="00DD3534"/>
    <w:rsid w:val="00DD610F"/>
    <w:rsid w:val="00DD664D"/>
    <w:rsid w:val="00DE0591"/>
    <w:rsid w:val="00DE2EC0"/>
    <w:rsid w:val="00DE5997"/>
    <w:rsid w:val="00DE6866"/>
    <w:rsid w:val="00DE729E"/>
    <w:rsid w:val="00DE79E4"/>
    <w:rsid w:val="00DF096F"/>
    <w:rsid w:val="00DF1DFD"/>
    <w:rsid w:val="00DF274D"/>
    <w:rsid w:val="00DF2A52"/>
    <w:rsid w:val="00DF2B5A"/>
    <w:rsid w:val="00DF37A2"/>
    <w:rsid w:val="00DF3FD7"/>
    <w:rsid w:val="00DF4D14"/>
    <w:rsid w:val="00DF5856"/>
    <w:rsid w:val="00DF7165"/>
    <w:rsid w:val="00DF7396"/>
    <w:rsid w:val="00E001D3"/>
    <w:rsid w:val="00E001E5"/>
    <w:rsid w:val="00E02DF5"/>
    <w:rsid w:val="00E03EE5"/>
    <w:rsid w:val="00E04AD6"/>
    <w:rsid w:val="00E05906"/>
    <w:rsid w:val="00E05E8D"/>
    <w:rsid w:val="00E1133B"/>
    <w:rsid w:val="00E14939"/>
    <w:rsid w:val="00E1509E"/>
    <w:rsid w:val="00E151E0"/>
    <w:rsid w:val="00E1653B"/>
    <w:rsid w:val="00E168C2"/>
    <w:rsid w:val="00E174C1"/>
    <w:rsid w:val="00E209C4"/>
    <w:rsid w:val="00E21E71"/>
    <w:rsid w:val="00E232B8"/>
    <w:rsid w:val="00E236FA"/>
    <w:rsid w:val="00E266E9"/>
    <w:rsid w:val="00E27AC5"/>
    <w:rsid w:val="00E27BF9"/>
    <w:rsid w:val="00E300C5"/>
    <w:rsid w:val="00E30259"/>
    <w:rsid w:val="00E30F6E"/>
    <w:rsid w:val="00E328EC"/>
    <w:rsid w:val="00E345EF"/>
    <w:rsid w:val="00E40FF7"/>
    <w:rsid w:val="00E414CA"/>
    <w:rsid w:val="00E432A3"/>
    <w:rsid w:val="00E43701"/>
    <w:rsid w:val="00E43792"/>
    <w:rsid w:val="00E44D3C"/>
    <w:rsid w:val="00E45AE0"/>
    <w:rsid w:val="00E45E02"/>
    <w:rsid w:val="00E47C62"/>
    <w:rsid w:val="00E50A5E"/>
    <w:rsid w:val="00E512E7"/>
    <w:rsid w:val="00E516F9"/>
    <w:rsid w:val="00E522C0"/>
    <w:rsid w:val="00E5252D"/>
    <w:rsid w:val="00E53E43"/>
    <w:rsid w:val="00E56368"/>
    <w:rsid w:val="00E566EB"/>
    <w:rsid w:val="00E574B8"/>
    <w:rsid w:val="00E57AE5"/>
    <w:rsid w:val="00E600F2"/>
    <w:rsid w:val="00E61FE8"/>
    <w:rsid w:val="00E64818"/>
    <w:rsid w:val="00E65509"/>
    <w:rsid w:val="00E659EE"/>
    <w:rsid w:val="00E67265"/>
    <w:rsid w:val="00E67DDB"/>
    <w:rsid w:val="00E709A9"/>
    <w:rsid w:val="00E748FF"/>
    <w:rsid w:val="00E759FD"/>
    <w:rsid w:val="00E75A30"/>
    <w:rsid w:val="00E76819"/>
    <w:rsid w:val="00E772A2"/>
    <w:rsid w:val="00E80D6E"/>
    <w:rsid w:val="00E8110F"/>
    <w:rsid w:val="00E814E1"/>
    <w:rsid w:val="00E81737"/>
    <w:rsid w:val="00E81FD5"/>
    <w:rsid w:val="00E827CD"/>
    <w:rsid w:val="00E828DC"/>
    <w:rsid w:val="00E82D1F"/>
    <w:rsid w:val="00E83FD8"/>
    <w:rsid w:val="00E8499F"/>
    <w:rsid w:val="00E86911"/>
    <w:rsid w:val="00E87641"/>
    <w:rsid w:val="00E87C7E"/>
    <w:rsid w:val="00E91AE2"/>
    <w:rsid w:val="00E94BD7"/>
    <w:rsid w:val="00E9680F"/>
    <w:rsid w:val="00E96DB7"/>
    <w:rsid w:val="00EA0144"/>
    <w:rsid w:val="00EA12FA"/>
    <w:rsid w:val="00EA2237"/>
    <w:rsid w:val="00EA2716"/>
    <w:rsid w:val="00EA462B"/>
    <w:rsid w:val="00EA5A2C"/>
    <w:rsid w:val="00EA69D2"/>
    <w:rsid w:val="00EB2D04"/>
    <w:rsid w:val="00EB36B5"/>
    <w:rsid w:val="00EB3A28"/>
    <w:rsid w:val="00EB3D93"/>
    <w:rsid w:val="00EB42B2"/>
    <w:rsid w:val="00EB6ABB"/>
    <w:rsid w:val="00EC0FCF"/>
    <w:rsid w:val="00EC127A"/>
    <w:rsid w:val="00EC294D"/>
    <w:rsid w:val="00EC2956"/>
    <w:rsid w:val="00EC2AF5"/>
    <w:rsid w:val="00EC45E5"/>
    <w:rsid w:val="00EC4BD9"/>
    <w:rsid w:val="00EC55AD"/>
    <w:rsid w:val="00EC648F"/>
    <w:rsid w:val="00EC7FA4"/>
    <w:rsid w:val="00ED16A9"/>
    <w:rsid w:val="00ED206D"/>
    <w:rsid w:val="00ED245B"/>
    <w:rsid w:val="00ED5106"/>
    <w:rsid w:val="00ED6A84"/>
    <w:rsid w:val="00ED7DF4"/>
    <w:rsid w:val="00EE1BB0"/>
    <w:rsid w:val="00EE277B"/>
    <w:rsid w:val="00EE3089"/>
    <w:rsid w:val="00EE3E83"/>
    <w:rsid w:val="00EE6998"/>
    <w:rsid w:val="00EE6F09"/>
    <w:rsid w:val="00EE7722"/>
    <w:rsid w:val="00EF0058"/>
    <w:rsid w:val="00EF0C81"/>
    <w:rsid w:val="00EF1195"/>
    <w:rsid w:val="00EF2E6E"/>
    <w:rsid w:val="00EF2E87"/>
    <w:rsid w:val="00EF426B"/>
    <w:rsid w:val="00EF4A56"/>
    <w:rsid w:val="00EF4E90"/>
    <w:rsid w:val="00EF53C4"/>
    <w:rsid w:val="00EF6685"/>
    <w:rsid w:val="00F007F6"/>
    <w:rsid w:val="00F00E90"/>
    <w:rsid w:val="00F04A0A"/>
    <w:rsid w:val="00F04CCE"/>
    <w:rsid w:val="00F066F1"/>
    <w:rsid w:val="00F06728"/>
    <w:rsid w:val="00F06A14"/>
    <w:rsid w:val="00F06F67"/>
    <w:rsid w:val="00F07757"/>
    <w:rsid w:val="00F07FE8"/>
    <w:rsid w:val="00F117AF"/>
    <w:rsid w:val="00F11CCD"/>
    <w:rsid w:val="00F11E33"/>
    <w:rsid w:val="00F13004"/>
    <w:rsid w:val="00F144EB"/>
    <w:rsid w:val="00F14E8A"/>
    <w:rsid w:val="00F150E6"/>
    <w:rsid w:val="00F1523A"/>
    <w:rsid w:val="00F15DCB"/>
    <w:rsid w:val="00F17A5D"/>
    <w:rsid w:val="00F207CE"/>
    <w:rsid w:val="00F20C26"/>
    <w:rsid w:val="00F225FD"/>
    <w:rsid w:val="00F22E37"/>
    <w:rsid w:val="00F2310D"/>
    <w:rsid w:val="00F23A3F"/>
    <w:rsid w:val="00F24C5A"/>
    <w:rsid w:val="00F251A1"/>
    <w:rsid w:val="00F25A40"/>
    <w:rsid w:val="00F271D4"/>
    <w:rsid w:val="00F310FB"/>
    <w:rsid w:val="00F32FA7"/>
    <w:rsid w:val="00F359C4"/>
    <w:rsid w:val="00F35A4F"/>
    <w:rsid w:val="00F35E91"/>
    <w:rsid w:val="00F40FDD"/>
    <w:rsid w:val="00F4218B"/>
    <w:rsid w:val="00F4517A"/>
    <w:rsid w:val="00F45F9B"/>
    <w:rsid w:val="00F50447"/>
    <w:rsid w:val="00F50560"/>
    <w:rsid w:val="00F50B50"/>
    <w:rsid w:val="00F51BE3"/>
    <w:rsid w:val="00F51BE9"/>
    <w:rsid w:val="00F51BF4"/>
    <w:rsid w:val="00F521EC"/>
    <w:rsid w:val="00F555C1"/>
    <w:rsid w:val="00F57309"/>
    <w:rsid w:val="00F579E6"/>
    <w:rsid w:val="00F60A79"/>
    <w:rsid w:val="00F62295"/>
    <w:rsid w:val="00F6246E"/>
    <w:rsid w:val="00F62A08"/>
    <w:rsid w:val="00F62CD5"/>
    <w:rsid w:val="00F637FD"/>
    <w:rsid w:val="00F6404B"/>
    <w:rsid w:val="00F671E9"/>
    <w:rsid w:val="00F70073"/>
    <w:rsid w:val="00F70E5E"/>
    <w:rsid w:val="00F71A2F"/>
    <w:rsid w:val="00F7233D"/>
    <w:rsid w:val="00F723CF"/>
    <w:rsid w:val="00F72542"/>
    <w:rsid w:val="00F72593"/>
    <w:rsid w:val="00F72B8E"/>
    <w:rsid w:val="00F7322F"/>
    <w:rsid w:val="00F732F4"/>
    <w:rsid w:val="00F73F63"/>
    <w:rsid w:val="00F81634"/>
    <w:rsid w:val="00F82985"/>
    <w:rsid w:val="00F83557"/>
    <w:rsid w:val="00F83E0D"/>
    <w:rsid w:val="00F843A2"/>
    <w:rsid w:val="00F87C3E"/>
    <w:rsid w:val="00F90E88"/>
    <w:rsid w:val="00F917CB"/>
    <w:rsid w:val="00F9228E"/>
    <w:rsid w:val="00F92B00"/>
    <w:rsid w:val="00F94645"/>
    <w:rsid w:val="00F958E5"/>
    <w:rsid w:val="00FA17ED"/>
    <w:rsid w:val="00FA1DC1"/>
    <w:rsid w:val="00FA4771"/>
    <w:rsid w:val="00FA4A77"/>
    <w:rsid w:val="00FA515A"/>
    <w:rsid w:val="00FA5E22"/>
    <w:rsid w:val="00FA6330"/>
    <w:rsid w:val="00FB19CA"/>
    <w:rsid w:val="00FB1B8E"/>
    <w:rsid w:val="00FB577D"/>
    <w:rsid w:val="00FB6896"/>
    <w:rsid w:val="00FC071C"/>
    <w:rsid w:val="00FC1401"/>
    <w:rsid w:val="00FC19B9"/>
    <w:rsid w:val="00FC1E21"/>
    <w:rsid w:val="00FC63D2"/>
    <w:rsid w:val="00FD242C"/>
    <w:rsid w:val="00FD3A49"/>
    <w:rsid w:val="00FD4F0C"/>
    <w:rsid w:val="00FD5929"/>
    <w:rsid w:val="00FE00C0"/>
    <w:rsid w:val="00FE1355"/>
    <w:rsid w:val="00FE4665"/>
    <w:rsid w:val="00FE4807"/>
    <w:rsid w:val="00FE7354"/>
    <w:rsid w:val="00FE7F4F"/>
    <w:rsid w:val="00FF0A69"/>
    <w:rsid w:val="00FF1542"/>
    <w:rsid w:val="00FF16D2"/>
    <w:rsid w:val="00FF1846"/>
    <w:rsid w:val="00FF1F93"/>
    <w:rsid w:val="00FF3E7C"/>
    <w:rsid w:val="00FF5E60"/>
    <w:rsid w:val="00FF68A6"/>
    <w:rsid w:val="00FF7A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EF949"/>
  <w15:chartTrackingRefBased/>
  <w15:docId w15:val="{E823777B-7CDF-4DF9-9DEF-07879E80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16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75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B19C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8E5"/>
    <w:pPr>
      <w:ind w:left="720"/>
      <w:contextualSpacing/>
    </w:pPr>
  </w:style>
  <w:style w:type="character" w:customStyle="1" w:styleId="Heading1Char">
    <w:name w:val="Heading 1 Char"/>
    <w:basedOn w:val="DefaultParagraphFont"/>
    <w:link w:val="Heading1"/>
    <w:uiPriority w:val="9"/>
    <w:rsid w:val="0059163D"/>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3F3E9D"/>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5B753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7C3521"/>
    <w:rPr>
      <w:color w:val="0563C1" w:themeColor="hyperlink"/>
      <w:u w:val="single"/>
    </w:rPr>
  </w:style>
  <w:style w:type="character" w:styleId="UnresolvedMention">
    <w:name w:val="Unresolved Mention"/>
    <w:basedOn w:val="DefaultParagraphFont"/>
    <w:uiPriority w:val="99"/>
    <w:semiHidden/>
    <w:unhideWhenUsed/>
    <w:rsid w:val="007C3521"/>
    <w:rPr>
      <w:color w:val="605E5C"/>
      <w:shd w:val="clear" w:color="auto" w:fill="E1DFDD"/>
    </w:rPr>
  </w:style>
  <w:style w:type="paragraph" w:styleId="Revision">
    <w:name w:val="Revision"/>
    <w:hidden/>
    <w:uiPriority w:val="99"/>
    <w:semiHidden/>
    <w:rsid w:val="00044802"/>
    <w:pPr>
      <w:spacing w:after="0" w:line="240" w:lineRule="auto"/>
    </w:pPr>
  </w:style>
  <w:style w:type="character" w:customStyle="1" w:styleId="Heading3Char">
    <w:name w:val="Heading 3 Char"/>
    <w:basedOn w:val="DefaultParagraphFont"/>
    <w:link w:val="Heading3"/>
    <w:uiPriority w:val="9"/>
    <w:rsid w:val="00FB19CA"/>
    <w:rPr>
      <w:rFonts w:asciiTheme="majorHAnsi" w:eastAsiaTheme="majorEastAsia" w:hAnsiTheme="majorHAnsi" w:cstheme="majorBidi"/>
      <w:color w:val="1F3763" w:themeColor="accent1" w:themeShade="7F"/>
      <w:sz w:val="24"/>
      <w:szCs w:val="24"/>
    </w:rPr>
  </w:style>
  <w:style w:type="table" w:styleId="GridTable1Light-Accent1">
    <w:name w:val="Grid Table 1 Light Accent 1"/>
    <w:basedOn w:val="TableNormal"/>
    <w:uiPriority w:val="46"/>
    <w:rsid w:val="0029726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DA7B3A"/>
    <w:pPr>
      <w:outlineLvl w:val="9"/>
    </w:pPr>
    <w:rPr>
      <w:lang w:val="en-US"/>
    </w:rPr>
  </w:style>
  <w:style w:type="paragraph" w:styleId="TOC1">
    <w:name w:val="toc 1"/>
    <w:basedOn w:val="Normal"/>
    <w:next w:val="Normal"/>
    <w:autoRedefine/>
    <w:uiPriority w:val="39"/>
    <w:unhideWhenUsed/>
    <w:rsid w:val="00DA7B3A"/>
    <w:pPr>
      <w:spacing w:after="100"/>
    </w:pPr>
  </w:style>
  <w:style w:type="paragraph" w:styleId="TOC2">
    <w:name w:val="toc 2"/>
    <w:basedOn w:val="Normal"/>
    <w:next w:val="Normal"/>
    <w:autoRedefine/>
    <w:uiPriority w:val="39"/>
    <w:unhideWhenUsed/>
    <w:rsid w:val="00DA7B3A"/>
    <w:pPr>
      <w:spacing w:after="100"/>
      <w:ind w:left="220"/>
    </w:pPr>
  </w:style>
  <w:style w:type="paragraph" w:styleId="TOC3">
    <w:name w:val="toc 3"/>
    <w:basedOn w:val="Normal"/>
    <w:next w:val="Normal"/>
    <w:autoRedefine/>
    <w:uiPriority w:val="39"/>
    <w:unhideWhenUsed/>
    <w:rsid w:val="00DA7B3A"/>
    <w:pPr>
      <w:spacing w:after="100"/>
      <w:ind w:left="440"/>
    </w:pPr>
  </w:style>
  <w:style w:type="paragraph" w:styleId="TableofFigures">
    <w:name w:val="table of figures"/>
    <w:basedOn w:val="Normal"/>
    <w:next w:val="Normal"/>
    <w:uiPriority w:val="99"/>
    <w:unhideWhenUsed/>
    <w:rsid w:val="00525A80"/>
    <w:pPr>
      <w:spacing w:after="0"/>
    </w:pPr>
  </w:style>
  <w:style w:type="paragraph" w:styleId="Header">
    <w:name w:val="header"/>
    <w:basedOn w:val="Normal"/>
    <w:link w:val="HeaderChar"/>
    <w:uiPriority w:val="99"/>
    <w:unhideWhenUsed/>
    <w:rsid w:val="003B38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8B7"/>
  </w:style>
  <w:style w:type="paragraph" w:styleId="Footer">
    <w:name w:val="footer"/>
    <w:basedOn w:val="Normal"/>
    <w:link w:val="FooterChar"/>
    <w:uiPriority w:val="99"/>
    <w:unhideWhenUsed/>
    <w:rsid w:val="003B38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8B7"/>
  </w:style>
  <w:style w:type="table" w:styleId="TableGrid">
    <w:name w:val="Table Grid"/>
    <w:basedOn w:val="TableNormal"/>
    <w:uiPriority w:val="39"/>
    <w:rsid w:val="002447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680590">
      <w:bodyDiv w:val="1"/>
      <w:marLeft w:val="0"/>
      <w:marRight w:val="0"/>
      <w:marTop w:val="0"/>
      <w:marBottom w:val="0"/>
      <w:divBdr>
        <w:top w:val="none" w:sz="0" w:space="0" w:color="auto"/>
        <w:left w:val="none" w:sz="0" w:space="0" w:color="auto"/>
        <w:bottom w:val="none" w:sz="0" w:space="0" w:color="auto"/>
        <w:right w:val="none" w:sz="0" w:space="0" w:color="auto"/>
      </w:divBdr>
    </w:div>
    <w:div w:id="71797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4.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emf"/><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www.hrmssolutions.com/wp-content/uploads/2014/03/Blog-Using_DashBoards_To_Visualize_HR_Health-Screenshot-Dashboard.png" TargetMode="External"/><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FCABA44-9332-42FE-AE41-00EFC3832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56</Pages>
  <Words>21907</Words>
  <Characters>124870</Characters>
  <Application>Microsoft Office Word</Application>
  <DocSecurity>0</DocSecurity>
  <Lines>1040</Lines>
  <Paragraphs>292</Paragraphs>
  <ScaleCrop>false</ScaleCrop>
  <HeadingPairs>
    <vt:vector size="2" baseType="variant">
      <vt:variant>
        <vt:lpstr>Title</vt:lpstr>
      </vt:variant>
      <vt:variant>
        <vt:i4>1</vt:i4>
      </vt:variant>
    </vt:vector>
  </HeadingPairs>
  <TitlesOfParts>
    <vt:vector size="1" baseType="lpstr">
      <vt:lpstr/>
    </vt:vector>
  </TitlesOfParts>
  <Company>SBU</Company>
  <LinksUpToDate>false</LinksUpToDate>
  <CharactersWithSpaces>146485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Wakelyn (Swansea Bay UHB - Renal)</dc:creator>
  <cp:keywords/>
  <dc:description/>
  <cp:lastModifiedBy>Mike Wakelyn (Swansea Bay UHB - Renal)</cp:lastModifiedBy>
  <cp:revision>2</cp:revision>
  <dcterms:created xsi:type="dcterms:W3CDTF">2022-04-29T12:27:00Z</dcterms:created>
  <dcterms:modified xsi:type="dcterms:W3CDTF">2022-04-29T12:27:00Z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c884920f-2522-3d56-bdac-135fe5b4a590</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