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71240" w:rsidRDefault="00271240" w:rsidP="00271240">
      <w:pPr>
        <w:rPr>
          <w:rFonts w:asciiTheme="majorHAnsi" w:eastAsiaTheme="majorEastAsia" w:hAnsiTheme="majorHAnsi" w:cstheme="majorBidi"/>
          <w:spacing w:val="-10"/>
          <w:kern w:val="28"/>
          <w:sz w:val="56"/>
          <w:szCs w:val="56"/>
        </w:rPr>
      </w:pPr>
    </w:p>
    <w:p w:rsidR="00271240" w:rsidRDefault="00271240" w:rsidP="00271240"/>
    <w:p w:rsidR="00271240" w:rsidRDefault="00271240" w:rsidP="00271240"/>
    <w:p w:rsidR="00271240" w:rsidRDefault="00271240" w:rsidP="00271240">
      <w:pPr>
        <w:pStyle w:val="Title"/>
        <w:rPr>
          <w:rFonts w:ascii="Atkinson Hyperlegible" w:hAnsi="Atkinson Hyperlegible"/>
        </w:rPr>
      </w:pPr>
      <w:r>
        <w:rPr>
          <w:rFonts w:ascii="Atkinson Hyperlegible" w:hAnsi="Atkinson Hyperlegible"/>
        </w:rPr>
        <w:t>Report on Ransomware</w:t>
      </w:r>
    </w:p>
    <w:p w:rsidR="00271240" w:rsidRDefault="00271240" w:rsidP="00271240">
      <w:pPr>
        <w:pStyle w:val="Subtitle"/>
      </w:pPr>
      <w:r>
        <w:t>Stanley Vass – 2306978</w:t>
      </w:r>
    </w:p>
    <w:p w:rsidR="00271240" w:rsidRDefault="00271240" w:rsidP="00271240">
      <w:pPr>
        <w:pStyle w:val="Subtitle"/>
      </w:pPr>
      <w:r>
        <w:t>Module: Study Skills for Electronics</w:t>
      </w:r>
    </w:p>
    <w:p w:rsidR="00271240" w:rsidRDefault="00271240" w:rsidP="00271240">
      <w:pPr>
        <w:pStyle w:val="Subtitle"/>
      </w:pPr>
      <w:r>
        <w:t xml:space="preserve">Date: </w:t>
      </w:r>
      <w:r w:rsidR="00985600">
        <w:t>03/11/2023</w:t>
      </w:r>
      <w:bookmarkStart w:id="0" w:name="_GoBack"/>
      <w:bookmarkEnd w:id="0"/>
    </w:p>
    <w:p w:rsidR="00271240" w:rsidRDefault="00271240">
      <w:r>
        <w:br w:type="page"/>
      </w:r>
    </w:p>
    <w:sdt>
      <w:sdtPr>
        <w:rPr>
          <w:rFonts w:ascii="Atkinson Hyperlegible" w:eastAsiaTheme="minorHAnsi" w:hAnsi="Atkinson Hyperlegible" w:cstheme="minorBidi"/>
          <w:color w:val="auto"/>
          <w:sz w:val="22"/>
          <w:szCs w:val="22"/>
          <w:lang w:val="en-GB"/>
        </w:rPr>
        <w:id w:val="-2003347770"/>
        <w:docPartObj>
          <w:docPartGallery w:val="Table of Contents"/>
          <w:docPartUnique/>
        </w:docPartObj>
      </w:sdtPr>
      <w:sdtEndPr>
        <w:rPr>
          <w:b/>
          <w:bCs/>
          <w:noProof/>
        </w:rPr>
      </w:sdtEndPr>
      <w:sdtContent>
        <w:p w:rsidR="00271240" w:rsidRDefault="00271240">
          <w:pPr>
            <w:pStyle w:val="TOCHeading"/>
          </w:pPr>
          <w:r>
            <w:t>Contents</w:t>
          </w:r>
        </w:p>
        <w:p w:rsidR="006F3E04" w:rsidRDefault="00271240">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149903153" w:history="1">
            <w:r w:rsidR="006F3E04" w:rsidRPr="00E006F8">
              <w:rPr>
                <w:rStyle w:val="Hyperlink"/>
                <w:noProof/>
              </w:rPr>
              <w:t>1. What is Ransomware?</w:t>
            </w:r>
            <w:r w:rsidR="006F3E04">
              <w:rPr>
                <w:noProof/>
                <w:webHidden/>
              </w:rPr>
              <w:tab/>
            </w:r>
            <w:r w:rsidR="006F3E04">
              <w:rPr>
                <w:noProof/>
                <w:webHidden/>
              </w:rPr>
              <w:fldChar w:fldCharType="begin"/>
            </w:r>
            <w:r w:rsidR="006F3E04">
              <w:rPr>
                <w:noProof/>
                <w:webHidden/>
              </w:rPr>
              <w:instrText xml:space="preserve"> PAGEREF _Toc149903153 \h </w:instrText>
            </w:r>
            <w:r w:rsidR="006F3E04">
              <w:rPr>
                <w:noProof/>
                <w:webHidden/>
              </w:rPr>
            </w:r>
            <w:r w:rsidR="006F3E04">
              <w:rPr>
                <w:noProof/>
                <w:webHidden/>
              </w:rPr>
              <w:fldChar w:fldCharType="separate"/>
            </w:r>
            <w:r w:rsidR="006F3E04">
              <w:rPr>
                <w:noProof/>
                <w:webHidden/>
              </w:rPr>
              <w:t>2</w:t>
            </w:r>
            <w:r w:rsidR="006F3E04">
              <w:rPr>
                <w:noProof/>
                <w:webHidden/>
              </w:rPr>
              <w:fldChar w:fldCharType="end"/>
            </w:r>
          </w:hyperlink>
        </w:p>
        <w:p w:rsidR="006F3E04" w:rsidRDefault="00B80CDF">
          <w:pPr>
            <w:pStyle w:val="TOC2"/>
            <w:tabs>
              <w:tab w:val="right" w:leader="dot" w:pos="9016"/>
            </w:tabs>
            <w:rPr>
              <w:rFonts w:asciiTheme="minorHAnsi" w:eastAsiaTheme="minorEastAsia" w:hAnsiTheme="minorHAnsi"/>
              <w:noProof/>
              <w:lang w:eastAsia="en-GB"/>
            </w:rPr>
          </w:pPr>
          <w:hyperlink w:anchor="_Toc149903154" w:history="1">
            <w:r w:rsidR="006F3E04" w:rsidRPr="00E006F8">
              <w:rPr>
                <w:rStyle w:val="Hyperlink"/>
                <w:noProof/>
              </w:rPr>
              <w:t>1.1. Common Behaviours</w:t>
            </w:r>
            <w:r w:rsidR="006F3E04">
              <w:rPr>
                <w:noProof/>
                <w:webHidden/>
              </w:rPr>
              <w:tab/>
            </w:r>
            <w:r w:rsidR="006F3E04">
              <w:rPr>
                <w:noProof/>
                <w:webHidden/>
              </w:rPr>
              <w:fldChar w:fldCharType="begin"/>
            </w:r>
            <w:r w:rsidR="006F3E04">
              <w:rPr>
                <w:noProof/>
                <w:webHidden/>
              </w:rPr>
              <w:instrText xml:space="preserve"> PAGEREF _Toc149903154 \h </w:instrText>
            </w:r>
            <w:r w:rsidR="006F3E04">
              <w:rPr>
                <w:noProof/>
                <w:webHidden/>
              </w:rPr>
            </w:r>
            <w:r w:rsidR="006F3E04">
              <w:rPr>
                <w:noProof/>
                <w:webHidden/>
              </w:rPr>
              <w:fldChar w:fldCharType="separate"/>
            </w:r>
            <w:r w:rsidR="006F3E04">
              <w:rPr>
                <w:noProof/>
                <w:webHidden/>
              </w:rPr>
              <w:t>2</w:t>
            </w:r>
            <w:r w:rsidR="006F3E04">
              <w:rPr>
                <w:noProof/>
                <w:webHidden/>
              </w:rPr>
              <w:fldChar w:fldCharType="end"/>
            </w:r>
          </w:hyperlink>
        </w:p>
        <w:p w:rsidR="006F3E04" w:rsidRDefault="00B80CDF">
          <w:pPr>
            <w:pStyle w:val="TOC2"/>
            <w:tabs>
              <w:tab w:val="right" w:leader="dot" w:pos="9016"/>
            </w:tabs>
            <w:rPr>
              <w:rFonts w:asciiTheme="minorHAnsi" w:eastAsiaTheme="minorEastAsia" w:hAnsiTheme="minorHAnsi"/>
              <w:noProof/>
              <w:lang w:eastAsia="en-GB"/>
            </w:rPr>
          </w:pPr>
          <w:hyperlink w:anchor="_Toc149903155" w:history="1">
            <w:r w:rsidR="006F3E04" w:rsidRPr="00E006F8">
              <w:rPr>
                <w:rStyle w:val="Hyperlink"/>
                <w:noProof/>
              </w:rPr>
              <w:t>1.2. Likely Targets</w:t>
            </w:r>
            <w:r w:rsidR="006F3E04">
              <w:rPr>
                <w:noProof/>
                <w:webHidden/>
              </w:rPr>
              <w:tab/>
            </w:r>
            <w:r w:rsidR="006F3E04">
              <w:rPr>
                <w:noProof/>
                <w:webHidden/>
              </w:rPr>
              <w:fldChar w:fldCharType="begin"/>
            </w:r>
            <w:r w:rsidR="006F3E04">
              <w:rPr>
                <w:noProof/>
                <w:webHidden/>
              </w:rPr>
              <w:instrText xml:space="preserve"> PAGEREF _Toc149903155 \h </w:instrText>
            </w:r>
            <w:r w:rsidR="006F3E04">
              <w:rPr>
                <w:noProof/>
                <w:webHidden/>
              </w:rPr>
            </w:r>
            <w:r w:rsidR="006F3E04">
              <w:rPr>
                <w:noProof/>
                <w:webHidden/>
              </w:rPr>
              <w:fldChar w:fldCharType="separate"/>
            </w:r>
            <w:r w:rsidR="006F3E04">
              <w:rPr>
                <w:noProof/>
                <w:webHidden/>
              </w:rPr>
              <w:t>2</w:t>
            </w:r>
            <w:r w:rsidR="006F3E04">
              <w:rPr>
                <w:noProof/>
                <w:webHidden/>
              </w:rPr>
              <w:fldChar w:fldCharType="end"/>
            </w:r>
          </w:hyperlink>
        </w:p>
        <w:p w:rsidR="006F3E04" w:rsidRDefault="00B80CDF">
          <w:pPr>
            <w:pStyle w:val="TOC2"/>
            <w:tabs>
              <w:tab w:val="right" w:leader="dot" w:pos="9016"/>
            </w:tabs>
            <w:rPr>
              <w:rFonts w:asciiTheme="minorHAnsi" w:eastAsiaTheme="minorEastAsia" w:hAnsiTheme="minorHAnsi"/>
              <w:noProof/>
              <w:lang w:eastAsia="en-GB"/>
            </w:rPr>
          </w:pPr>
          <w:hyperlink w:anchor="_Toc149903156" w:history="1">
            <w:r w:rsidR="006F3E04" w:rsidRPr="00E006F8">
              <w:rPr>
                <w:rStyle w:val="Hyperlink"/>
                <w:noProof/>
              </w:rPr>
              <w:t>1.3. Where Does It Come From?</w:t>
            </w:r>
            <w:r w:rsidR="006F3E04">
              <w:rPr>
                <w:noProof/>
                <w:webHidden/>
              </w:rPr>
              <w:tab/>
            </w:r>
            <w:r w:rsidR="006F3E04">
              <w:rPr>
                <w:noProof/>
                <w:webHidden/>
              </w:rPr>
              <w:fldChar w:fldCharType="begin"/>
            </w:r>
            <w:r w:rsidR="006F3E04">
              <w:rPr>
                <w:noProof/>
                <w:webHidden/>
              </w:rPr>
              <w:instrText xml:space="preserve"> PAGEREF _Toc149903156 \h </w:instrText>
            </w:r>
            <w:r w:rsidR="006F3E04">
              <w:rPr>
                <w:noProof/>
                <w:webHidden/>
              </w:rPr>
            </w:r>
            <w:r w:rsidR="006F3E04">
              <w:rPr>
                <w:noProof/>
                <w:webHidden/>
              </w:rPr>
              <w:fldChar w:fldCharType="separate"/>
            </w:r>
            <w:r w:rsidR="006F3E04">
              <w:rPr>
                <w:noProof/>
                <w:webHidden/>
              </w:rPr>
              <w:t>2</w:t>
            </w:r>
            <w:r w:rsidR="006F3E04">
              <w:rPr>
                <w:noProof/>
                <w:webHidden/>
              </w:rPr>
              <w:fldChar w:fldCharType="end"/>
            </w:r>
          </w:hyperlink>
        </w:p>
        <w:p w:rsidR="006F3E04" w:rsidRDefault="00B80CDF">
          <w:pPr>
            <w:pStyle w:val="TOC1"/>
            <w:tabs>
              <w:tab w:val="right" w:leader="dot" w:pos="9016"/>
            </w:tabs>
            <w:rPr>
              <w:rFonts w:asciiTheme="minorHAnsi" w:eastAsiaTheme="minorEastAsia" w:hAnsiTheme="minorHAnsi"/>
              <w:noProof/>
              <w:lang w:eastAsia="en-GB"/>
            </w:rPr>
          </w:pPr>
          <w:hyperlink w:anchor="_Toc149903157" w:history="1">
            <w:r w:rsidR="006F3E04" w:rsidRPr="00E006F8">
              <w:rPr>
                <w:rStyle w:val="Hyperlink"/>
                <w:noProof/>
              </w:rPr>
              <w:t>2. Case Study – WannaCry</w:t>
            </w:r>
            <w:r w:rsidR="006F3E04">
              <w:rPr>
                <w:noProof/>
                <w:webHidden/>
              </w:rPr>
              <w:tab/>
            </w:r>
            <w:r w:rsidR="006F3E04">
              <w:rPr>
                <w:noProof/>
                <w:webHidden/>
              </w:rPr>
              <w:fldChar w:fldCharType="begin"/>
            </w:r>
            <w:r w:rsidR="006F3E04">
              <w:rPr>
                <w:noProof/>
                <w:webHidden/>
              </w:rPr>
              <w:instrText xml:space="preserve"> PAGEREF _Toc149903157 \h </w:instrText>
            </w:r>
            <w:r w:rsidR="006F3E04">
              <w:rPr>
                <w:noProof/>
                <w:webHidden/>
              </w:rPr>
            </w:r>
            <w:r w:rsidR="006F3E04">
              <w:rPr>
                <w:noProof/>
                <w:webHidden/>
              </w:rPr>
              <w:fldChar w:fldCharType="separate"/>
            </w:r>
            <w:r w:rsidR="006F3E04">
              <w:rPr>
                <w:noProof/>
                <w:webHidden/>
              </w:rPr>
              <w:t>2</w:t>
            </w:r>
            <w:r w:rsidR="006F3E04">
              <w:rPr>
                <w:noProof/>
                <w:webHidden/>
              </w:rPr>
              <w:fldChar w:fldCharType="end"/>
            </w:r>
          </w:hyperlink>
        </w:p>
        <w:p w:rsidR="006F3E04" w:rsidRDefault="00B80CDF">
          <w:pPr>
            <w:pStyle w:val="TOC1"/>
            <w:tabs>
              <w:tab w:val="right" w:leader="dot" w:pos="9016"/>
            </w:tabs>
            <w:rPr>
              <w:rFonts w:asciiTheme="minorHAnsi" w:eastAsiaTheme="minorEastAsia" w:hAnsiTheme="minorHAnsi"/>
              <w:noProof/>
              <w:lang w:eastAsia="en-GB"/>
            </w:rPr>
          </w:pPr>
          <w:hyperlink w:anchor="_Toc149903158" w:history="1">
            <w:r w:rsidR="006F3E04" w:rsidRPr="00E006F8">
              <w:rPr>
                <w:rStyle w:val="Hyperlink"/>
                <w:noProof/>
              </w:rPr>
              <w:t>3. Mitigating Strategies</w:t>
            </w:r>
            <w:r w:rsidR="006F3E04">
              <w:rPr>
                <w:noProof/>
                <w:webHidden/>
              </w:rPr>
              <w:tab/>
            </w:r>
            <w:r w:rsidR="006F3E04">
              <w:rPr>
                <w:noProof/>
                <w:webHidden/>
              </w:rPr>
              <w:fldChar w:fldCharType="begin"/>
            </w:r>
            <w:r w:rsidR="006F3E04">
              <w:rPr>
                <w:noProof/>
                <w:webHidden/>
              </w:rPr>
              <w:instrText xml:space="preserve"> PAGEREF _Toc149903158 \h </w:instrText>
            </w:r>
            <w:r w:rsidR="006F3E04">
              <w:rPr>
                <w:noProof/>
                <w:webHidden/>
              </w:rPr>
            </w:r>
            <w:r w:rsidR="006F3E04">
              <w:rPr>
                <w:noProof/>
                <w:webHidden/>
              </w:rPr>
              <w:fldChar w:fldCharType="separate"/>
            </w:r>
            <w:r w:rsidR="006F3E04">
              <w:rPr>
                <w:noProof/>
                <w:webHidden/>
              </w:rPr>
              <w:t>3</w:t>
            </w:r>
            <w:r w:rsidR="006F3E04">
              <w:rPr>
                <w:noProof/>
                <w:webHidden/>
              </w:rPr>
              <w:fldChar w:fldCharType="end"/>
            </w:r>
          </w:hyperlink>
        </w:p>
        <w:p w:rsidR="006F3E04" w:rsidRDefault="00B80CDF">
          <w:pPr>
            <w:pStyle w:val="TOC1"/>
            <w:tabs>
              <w:tab w:val="right" w:leader="dot" w:pos="9016"/>
            </w:tabs>
            <w:rPr>
              <w:rFonts w:asciiTheme="minorHAnsi" w:eastAsiaTheme="minorEastAsia" w:hAnsiTheme="minorHAnsi"/>
              <w:noProof/>
              <w:lang w:eastAsia="en-GB"/>
            </w:rPr>
          </w:pPr>
          <w:hyperlink w:anchor="_Toc149903159" w:history="1">
            <w:r w:rsidR="006F3E04" w:rsidRPr="00E006F8">
              <w:rPr>
                <w:rStyle w:val="Hyperlink"/>
                <w:noProof/>
              </w:rPr>
              <w:t>References</w:t>
            </w:r>
            <w:r w:rsidR="006F3E04">
              <w:rPr>
                <w:noProof/>
                <w:webHidden/>
              </w:rPr>
              <w:tab/>
            </w:r>
            <w:r w:rsidR="006F3E04">
              <w:rPr>
                <w:noProof/>
                <w:webHidden/>
              </w:rPr>
              <w:fldChar w:fldCharType="begin"/>
            </w:r>
            <w:r w:rsidR="006F3E04">
              <w:rPr>
                <w:noProof/>
                <w:webHidden/>
              </w:rPr>
              <w:instrText xml:space="preserve"> PAGEREF _Toc149903159 \h </w:instrText>
            </w:r>
            <w:r w:rsidR="006F3E04">
              <w:rPr>
                <w:noProof/>
                <w:webHidden/>
              </w:rPr>
            </w:r>
            <w:r w:rsidR="006F3E04">
              <w:rPr>
                <w:noProof/>
                <w:webHidden/>
              </w:rPr>
              <w:fldChar w:fldCharType="separate"/>
            </w:r>
            <w:r w:rsidR="006F3E04">
              <w:rPr>
                <w:noProof/>
                <w:webHidden/>
              </w:rPr>
              <w:t>4</w:t>
            </w:r>
            <w:r w:rsidR="006F3E04">
              <w:rPr>
                <w:noProof/>
                <w:webHidden/>
              </w:rPr>
              <w:fldChar w:fldCharType="end"/>
            </w:r>
          </w:hyperlink>
        </w:p>
        <w:p w:rsidR="006F3E04" w:rsidRDefault="00B80CDF">
          <w:pPr>
            <w:pStyle w:val="TOC1"/>
            <w:tabs>
              <w:tab w:val="right" w:leader="dot" w:pos="9016"/>
            </w:tabs>
            <w:rPr>
              <w:rFonts w:asciiTheme="minorHAnsi" w:eastAsiaTheme="minorEastAsia" w:hAnsiTheme="minorHAnsi"/>
              <w:noProof/>
              <w:lang w:eastAsia="en-GB"/>
            </w:rPr>
          </w:pPr>
          <w:hyperlink w:anchor="_Toc149903160" w:history="1">
            <w:r w:rsidR="006F3E04" w:rsidRPr="00E006F8">
              <w:rPr>
                <w:rStyle w:val="Hyperlink"/>
                <w:noProof/>
              </w:rPr>
              <w:t>Appendices / Further Reading</w:t>
            </w:r>
            <w:r w:rsidR="006F3E04">
              <w:rPr>
                <w:noProof/>
                <w:webHidden/>
              </w:rPr>
              <w:tab/>
            </w:r>
            <w:r w:rsidR="006F3E04">
              <w:rPr>
                <w:noProof/>
                <w:webHidden/>
              </w:rPr>
              <w:fldChar w:fldCharType="begin"/>
            </w:r>
            <w:r w:rsidR="006F3E04">
              <w:rPr>
                <w:noProof/>
                <w:webHidden/>
              </w:rPr>
              <w:instrText xml:space="preserve"> PAGEREF _Toc149903160 \h </w:instrText>
            </w:r>
            <w:r w:rsidR="006F3E04">
              <w:rPr>
                <w:noProof/>
                <w:webHidden/>
              </w:rPr>
            </w:r>
            <w:r w:rsidR="006F3E04">
              <w:rPr>
                <w:noProof/>
                <w:webHidden/>
              </w:rPr>
              <w:fldChar w:fldCharType="separate"/>
            </w:r>
            <w:r w:rsidR="006F3E04">
              <w:rPr>
                <w:noProof/>
                <w:webHidden/>
              </w:rPr>
              <w:t>4</w:t>
            </w:r>
            <w:r w:rsidR="006F3E04">
              <w:rPr>
                <w:noProof/>
                <w:webHidden/>
              </w:rPr>
              <w:fldChar w:fldCharType="end"/>
            </w:r>
          </w:hyperlink>
        </w:p>
        <w:p w:rsidR="00271240" w:rsidRDefault="00271240">
          <w:r>
            <w:rPr>
              <w:b/>
              <w:bCs/>
              <w:noProof/>
            </w:rPr>
            <w:fldChar w:fldCharType="end"/>
          </w:r>
        </w:p>
      </w:sdtContent>
    </w:sdt>
    <w:p w:rsidR="00271240" w:rsidRDefault="00271240">
      <w:r>
        <w:br w:type="page"/>
      </w:r>
    </w:p>
    <w:p w:rsidR="00271240" w:rsidRDefault="00271240" w:rsidP="00271240">
      <w:pPr>
        <w:pStyle w:val="Heading1"/>
      </w:pPr>
      <w:bookmarkStart w:id="1" w:name="_Toc149903153"/>
      <w:r>
        <w:lastRenderedPageBreak/>
        <w:t>1. What is Ransomware?</w:t>
      </w:r>
      <w:bookmarkEnd w:id="1"/>
    </w:p>
    <w:p w:rsidR="00271240" w:rsidRDefault="00271240" w:rsidP="00271240">
      <w:pPr>
        <w:pStyle w:val="Heading2"/>
      </w:pPr>
      <w:bookmarkStart w:id="2" w:name="_Toc149903154"/>
      <w:r>
        <w:t>1.1. Common Behaviours</w:t>
      </w:r>
      <w:bookmarkEnd w:id="2"/>
    </w:p>
    <w:p w:rsidR="00E34ECB" w:rsidRPr="00E34ECB" w:rsidRDefault="003D2521" w:rsidP="00E34ECB">
      <w:r>
        <w:t xml:space="preserve">Ransomware typically functions by encrypting files on a targets computer which may be of value, this has the effect of making these files inaccessible without the proper decryption key. The perpetrators will then likely request payment from the target in exchange for the decryption key and by extension the target’s files being restored. </w:t>
      </w:r>
      <w:sdt>
        <w:sdtPr>
          <w:id w:val="1570231342"/>
          <w:citation/>
        </w:sdtPr>
        <w:sdtEndPr/>
        <w:sdtContent>
          <w:r w:rsidR="00E71964">
            <w:fldChar w:fldCharType="begin"/>
          </w:r>
          <w:r w:rsidR="00E71964">
            <w:rPr>
              <w:lang w:val="en-US"/>
            </w:rPr>
            <w:instrText xml:space="preserve"> CITATION Bal17 \l 1033 </w:instrText>
          </w:r>
          <w:r w:rsidR="00E71964">
            <w:fldChar w:fldCharType="separate"/>
          </w:r>
          <w:r w:rsidR="00A32FAC" w:rsidRPr="00A32FAC">
            <w:rPr>
              <w:noProof/>
              <w:lang w:val="en-US"/>
            </w:rPr>
            <w:t>[1]</w:t>
          </w:r>
          <w:r w:rsidR="00E71964">
            <w:fldChar w:fldCharType="end"/>
          </w:r>
        </w:sdtContent>
      </w:sdt>
    </w:p>
    <w:p w:rsidR="00E34ECB" w:rsidRDefault="00E34ECB" w:rsidP="00E34ECB">
      <w:pPr>
        <w:pStyle w:val="Heading2"/>
      </w:pPr>
      <w:bookmarkStart w:id="3" w:name="_Toc149903155"/>
      <w:r>
        <w:t>1.2. Likely Targets</w:t>
      </w:r>
      <w:bookmarkEnd w:id="3"/>
    </w:p>
    <w:p w:rsidR="00EB07C3" w:rsidRDefault="001F19B6" w:rsidP="00EB07C3">
      <w:r>
        <w:t>Unfortunately,</w:t>
      </w:r>
      <w:r w:rsidR="00EB07C3">
        <w:t xml:space="preserve"> most criminal organizations are opportunistic in nature and will simply target whichever organizations present an opportunity for exploitation</w:t>
      </w:r>
      <w:r>
        <w:t xml:space="preserve">. </w:t>
      </w:r>
      <w:sdt>
        <w:sdtPr>
          <w:id w:val="414823680"/>
          <w:citation/>
        </w:sdtPr>
        <w:sdtEndPr/>
        <w:sdtContent>
          <w:r w:rsidR="00E71964">
            <w:fldChar w:fldCharType="begin"/>
          </w:r>
          <w:r w:rsidR="00E71964">
            <w:rPr>
              <w:lang w:val="en-US"/>
            </w:rPr>
            <w:instrText xml:space="preserve"> CITATION Nat23 \l 1033 </w:instrText>
          </w:r>
          <w:r w:rsidR="00E71964">
            <w:fldChar w:fldCharType="separate"/>
          </w:r>
          <w:r w:rsidR="00A32FAC" w:rsidRPr="00A32FAC">
            <w:rPr>
              <w:noProof/>
              <w:lang w:val="en-US"/>
            </w:rPr>
            <w:t>[2]</w:t>
          </w:r>
          <w:r w:rsidR="00E71964">
            <w:fldChar w:fldCharType="end"/>
          </w:r>
        </w:sdtContent>
      </w:sdt>
      <w:r w:rsidR="00AB602F">
        <w:t xml:space="preserve"> This makes it difficult to predict who the next target of a ransomware attack may be.</w:t>
      </w:r>
    </w:p>
    <w:p w:rsidR="001F19B6" w:rsidRDefault="00611F8A" w:rsidP="00EB07C3">
      <w:r>
        <w:t>However,</w:t>
      </w:r>
      <w:r w:rsidR="001F19B6">
        <w:t xml:space="preserve"> in recent years </w:t>
      </w:r>
      <w:r>
        <w:t>these criminal organizations have shifted more towards attacking large organizations</w:t>
      </w:r>
      <w:r w:rsidR="001F19B6">
        <w:t xml:space="preserve"> </w:t>
      </w:r>
      <w:sdt>
        <w:sdtPr>
          <w:id w:val="-1844002724"/>
          <w:citation/>
        </w:sdtPr>
        <w:sdtEndPr/>
        <w:sdtContent>
          <w:r w:rsidR="00E71964">
            <w:fldChar w:fldCharType="begin"/>
          </w:r>
          <w:r w:rsidR="00E71964">
            <w:rPr>
              <w:lang w:val="en-US"/>
            </w:rPr>
            <w:instrText xml:space="preserve"> CITATION Nat23 \l 1033 </w:instrText>
          </w:r>
          <w:r w:rsidR="00E71964">
            <w:fldChar w:fldCharType="separate"/>
          </w:r>
          <w:r w:rsidR="00A32FAC" w:rsidRPr="00A32FAC">
            <w:rPr>
              <w:noProof/>
              <w:lang w:val="en-US"/>
            </w:rPr>
            <w:t>[2]</w:t>
          </w:r>
          <w:r w:rsidR="00E71964">
            <w:fldChar w:fldCharType="end"/>
          </w:r>
        </w:sdtContent>
      </w:sdt>
      <w:r w:rsidR="00E71964">
        <w:t xml:space="preserve"> </w:t>
      </w:r>
      <w:r w:rsidR="00AB602F">
        <w:t>This suggests that larger organizations, when designing security procedures, should operate under the assumption that they will be targeted by a ransomware attack in the near future.</w:t>
      </w:r>
    </w:p>
    <w:p w:rsidR="00E34ECB" w:rsidRPr="00E34ECB" w:rsidRDefault="00AB602F" w:rsidP="00E34ECB">
      <w:r>
        <w:t>The tendency for criminal groups to target larger organizations would also imply that individuals are under less threat from ransomware than businesses; provided of course that the individual does not represent an entry point into a larger organization, for example the CTO of a large business may be a target due to their association with the business.</w:t>
      </w:r>
    </w:p>
    <w:p w:rsidR="00271240" w:rsidRDefault="00271240" w:rsidP="00271240">
      <w:pPr>
        <w:pStyle w:val="Heading2"/>
      </w:pPr>
      <w:bookmarkStart w:id="4" w:name="_Toc149903156"/>
      <w:r>
        <w:t>1.</w:t>
      </w:r>
      <w:r w:rsidR="00E34ECB">
        <w:t>3</w:t>
      </w:r>
      <w:r>
        <w:t xml:space="preserve">. </w:t>
      </w:r>
      <w:r w:rsidR="00E34ECB">
        <w:t>Where Does It Come From</w:t>
      </w:r>
      <w:r>
        <w:t>?</w:t>
      </w:r>
      <w:bookmarkEnd w:id="4"/>
    </w:p>
    <w:p w:rsidR="009A5249" w:rsidRPr="009A5249" w:rsidRDefault="009A5249" w:rsidP="009A5249">
      <w:r>
        <w:t xml:space="preserve">Ransomware </w:t>
      </w:r>
      <w:r w:rsidR="009138B0">
        <w:t xml:space="preserve">can </w:t>
      </w:r>
      <w:r>
        <w:t xml:space="preserve">originate from criminal organizations of varying sizes, with some operating much like typical business operations with employees, salaries and holidays, whereas others are operated </w:t>
      </w:r>
      <w:r w:rsidR="00611F8A">
        <w:t>in a somewhat more disorganized manner over online forums</w:t>
      </w:r>
      <w:r w:rsidR="00AB602F">
        <w:t xml:space="preserve">. </w:t>
      </w:r>
      <w:sdt>
        <w:sdtPr>
          <w:id w:val="-1322269298"/>
          <w:citation/>
        </w:sdtPr>
        <w:sdtEndPr/>
        <w:sdtContent>
          <w:r w:rsidR="00E71964">
            <w:fldChar w:fldCharType="begin"/>
          </w:r>
          <w:r w:rsidR="00E71964">
            <w:rPr>
              <w:lang w:val="en-US"/>
            </w:rPr>
            <w:instrText xml:space="preserve"> CITATION Nat23 \l 1033 </w:instrText>
          </w:r>
          <w:r w:rsidR="00E71964">
            <w:fldChar w:fldCharType="separate"/>
          </w:r>
          <w:r w:rsidR="00A32FAC" w:rsidRPr="00A32FAC">
            <w:rPr>
              <w:noProof/>
              <w:lang w:val="en-US"/>
            </w:rPr>
            <w:t>[2]</w:t>
          </w:r>
          <w:r w:rsidR="00E71964">
            <w:fldChar w:fldCharType="end"/>
          </w:r>
        </w:sdtContent>
      </w:sdt>
    </w:p>
    <w:p w:rsidR="000C299E" w:rsidRDefault="000C299E" w:rsidP="000C299E">
      <w:pPr>
        <w:pStyle w:val="Heading1"/>
      </w:pPr>
      <w:bookmarkStart w:id="5" w:name="_Toc149903157"/>
      <w:r>
        <w:t>2. Case Study</w:t>
      </w:r>
      <w:r w:rsidR="001F19B6">
        <w:t xml:space="preserve"> </w:t>
      </w:r>
      <w:r w:rsidR="00BC5588">
        <w:t>–</w:t>
      </w:r>
      <w:r w:rsidR="001F19B6">
        <w:t xml:space="preserve"> </w:t>
      </w:r>
      <w:r w:rsidR="00BC5588">
        <w:t>WannaCry</w:t>
      </w:r>
      <w:bookmarkEnd w:id="5"/>
    </w:p>
    <w:p w:rsidR="00BC5588" w:rsidRDefault="00BC5588" w:rsidP="00BC5588">
      <w:r>
        <w:t xml:space="preserve">WannaCry was a piece of ransomware that propagated rapidly through a variety of organizations in 2017. It accomplished this by employing a worm component, ‘worm’ describes a type of malware which is capable of self-propagation </w:t>
      </w:r>
      <w:sdt>
        <w:sdtPr>
          <w:id w:val="-1792673164"/>
          <w:citation/>
        </w:sdtPr>
        <w:sdtEndPr/>
        <w:sdtContent>
          <w:r w:rsidR="00E71964">
            <w:fldChar w:fldCharType="begin"/>
          </w:r>
          <w:r w:rsidR="00E71964">
            <w:rPr>
              <w:lang w:val="en-US"/>
            </w:rPr>
            <w:instrText xml:space="preserve"> CITATION Nat20 \l 1033 </w:instrText>
          </w:r>
          <w:r w:rsidR="00E71964">
            <w:fldChar w:fldCharType="separate"/>
          </w:r>
          <w:r w:rsidR="00A32FAC" w:rsidRPr="00A32FAC">
            <w:rPr>
              <w:noProof/>
              <w:lang w:val="en-US"/>
            </w:rPr>
            <w:t>[3]</w:t>
          </w:r>
          <w:r w:rsidR="00E71964">
            <w:fldChar w:fldCharType="end"/>
          </w:r>
        </w:sdtContent>
      </w:sdt>
      <w:r>
        <w:t>, this worm component allows it to spread around a local network after infecting one device on the network.</w:t>
      </w:r>
    </w:p>
    <w:p w:rsidR="005B502C" w:rsidRDefault="005B502C" w:rsidP="00BC5588">
      <w:r>
        <w:t>This enabled it to rapidly spread through the computer systems of a wide breadth of organizations from the NHS to Russian banks to Spanish telecom companies.</w:t>
      </w:r>
      <w:sdt>
        <w:sdtPr>
          <w:id w:val="593676298"/>
          <w:citation/>
        </w:sdtPr>
        <w:sdtEndPr/>
        <w:sdtContent>
          <w:r>
            <w:fldChar w:fldCharType="begin"/>
          </w:r>
          <w:r>
            <w:rPr>
              <w:lang w:val="en-US"/>
            </w:rPr>
            <w:instrText xml:space="preserve">CITATION BBC17 \l 1033 </w:instrText>
          </w:r>
          <w:r>
            <w:fldChar w:fldCharType="separate"/>
          </w:r>
          <w:r w:rsidR="00A32FAC">
            <w:rPr>
              <w:noProof/>
              <w:lang w:val="en-US"/>
            </w:rPr>
            <w:t xml:space="preserve"> </w:t>
          </w:r>
          <w:r w:rsidR="00A32FAC" w:rsidRPr="00A32FAC">
            <w:rPr>
              <w:noProof/>
              <w:lang w:val="en-US"/>
            </w:rPr>
            <w:t>[4]</w:t>
          </w:r>
          <w:r>
            <w:fldChar w:fldCharType="end"/>
          </w:r>
        </w:sdtContent>
      </w:sdt>
    </w:p>
    <w:p w:rsidR="00FD49CC" w:rsidRDefault="00BC5588" w:rsidP="00BC5588">
      <w:r>
        <w:t>Once establishing itself on the host computer the ransomware component of WannaCry activates and upon activating it will begin searching through every file on the host system</w:t>
      </w:r>
      <w:r w:rsidR="00FD49CC">
        <w:t xml:space="preserve"> encrypting files with extensions that are defined by the program as valuable, it will also encrypt any external drive attached to the system, excluding CD-ROMs. </w:t>
      </w:r>
      <w:sdt>
        <w:sdtPr>
          <w:id w:val="-1119449541"/>
          <w:citation/>
        </w:sdtPr>
        <w:sdtEndPr/>
        <w:sdtContent>
          <w:r w:rsidR="00E71964">
            <w:fldChar w:fldCharType="begin"/>
          </w:r>
          <w:r w:rsidR="00E71964">
            <w:rPr>
              <w:lang w:val="en-US"/>
            </w:rPr>
            <w:instrText xml:space="preserve"> CITATION Max19 \l 1033 </w:instrText>
          </w:r>
          <w:r w:rsidR="00E71964">
            <w:fldChar w:fldCharType="separate"/>
          </w:r>
          <w:r w:rsidR="00A32FAC" w:rsidRPr="00A32FAC">
            <w:rPr>
              <w:noProof/>
              <w:lang w:val="en-US"/>
            </w:rPr>
            <w:t>[5]</w:t>
          </w:r>
          <w:r w:rsidR="00E71964">
            <w:fldChar w:fldCharType="end"/>
          </w:r>
        </w:sdtContent>
      </w:sdt>
      <w:r w:rsidR="00FD49CC">
        <w:t xml:space="preserve"> It also deletes any backup copies of the data stored on the system to prevent data recovery.</w:t>
      </w:r>
    </w:p>
    <w:p w:rsidR="005B502C" w:rsidRDefault="005B502C" w:rsidP="00BC5588"/>
    <w:p w:rsidR="00FD49CC" w:rsidRPr="00BC5588" w:rsidRDefault="00FD49CC" w:rsidP="00BC5588"/>
    <w:p w:rsidR="00E34ECB" w:rsidRDefault="00E34ECB" w:rsidP="00E34ECB"/>
    <w:p w:rsidR="00E34ECB" w:rsidRDefault="000C299E" w:rsidP="00E34ECB">
      <w:pPr>
        <w:pStyle w:val="Heading1"/>
      </w:pPr>
      <w:bookmarkStart w:id="6" w:name="_Toc149903158"/>
      <w:r>
        <w:lastRenderedPageBreak/>
        <w:t>3</w:t>
      </w:r>
      <w:r w:rsidR="00E34ECB">
        <w:t>. Mitigating Strategies</w:t>
      </w:r>
      <w:bookmarkEnd w:id="6"/>
    </w:p>
    <w:p w:rsidR="006F3E04" w:rsidRDefault="006F3E04" w:rsidP="006F3E04">
      <w:r>
        <w:t>In order to mitigate the threat of ransomware on small to large organizations the author recommend the following:</w:t>
      </w:r>
    </w:p>
    <w:p w:rsidR="006F3E04" w:rsidRPr="006F3E04" w:rsidRDefault="006F3E04" w:rsidP="006F3E04"/>
    <w:p w:rsidR="00AB602F" w:rsidRDefault="006F3E04" w:rsidP="00AB602F">
      <w:r>
        <w:t>S</w:t>
      </w:r>
      <w:r w:rsidR="00140988">
        <w:t xml:space="preserve">creen received emails. Anyone with access to a critical piece of infrastructure be that a building or company wide intranet or a computer in control of an industrial plant, should be screening any emails they receive. </w:t>
      </w:r>
      <w:r w:rsidR="00851F0B">
        <w:t>As o</w:t>
      </w:r>
      <w:r w:rsidR="00140988">
        <w:t>ne of the most common form of attack is phishing</w:t>
      </w:r>
      <w:r w:rsidR="00851F0B">
        <w:t xml:space="preserve"> </w:t>
      </w:r>
      <w:sdt>
        <w:sdtPr>
          <w:id w:val="2143220346"/>
          <w:citation/>
        </w:sdtPr>
        <w:sdtEndPr/>
        <w:sdtContent>
          <w:r w:rsidR="00E71964">
            <w:fldChar w:fldCharType="begin"/>
          </w:r>
          <w:r w:rsidR="00E71964">
            <w:rPr>
              <w:lang w:val="en-US"/>
            </w:rPr>
            <w:instrText xml:space="preserve"> CITATION Bal17 \l 1033 </w:instrText>
          </w:r>
          <w:r w:rsidR="00E71964">
            <w:fldChar w:fldCharType="separate"/>
          </w:r>
          <w:r w:rsidR="00A32FAC" w:rsidRPr="00A32FAC">
            <w:rPr>
              <w:noProof/>
              <w:lang w:val="en-US"/>
            </w:rPr>
            <w:t>[1]</w:t>
          </w:r>
          <w:r w:rsidR="00E71964">
            <w:fldChar w:fldCharType="end"/>
          </w:r>
        </w:sdtContent>
      </w:sdt>
      <w:r w:rsidR="00140988">
        <w:t>, this is where victims are sent legitimate seeming emails that contain malicious links which when opened can give the attacker access into the organizations network.</w:t>
      </w:r>
    </w:p>
    <w:p w:rsidR="001C726E" w:rsidRDefault="001C726E" w:rsidP="00AB602F"/>
    <w:p w:rsidR="001C726E" w:rsidRDefault="008955F4" w:rsidP="00AB602F">
      <w:r>
        <w:t>Proper</w:t>
      </w:r>
      <w:r w:rsidR="006F3E04">
        <w:t>ly</w:t>
      </w:r>
      <w:r>
        <w:t xml:space="preserve"> backup all critical data to ensure that should a ransomware attack happen a backup of all data that could be destroyed is kept undamaged to allow a rapid recovery</w:t>
      </w:r>
      <w:r w:rsidR="001C726E">
        <w:t>, without paying the criminals responsible.</w:t>
      </w:r>
      <w:sdt>
        <w:sdtPr>
          <w:id w:val="1455521672"/>
          <w:citation/>
        </w:sdtPr>
        <w:sdtEndPr/>
        <w:sdtContent>
          <w:r w:rsidR="001C726E">
            <w:fldChar w:fldCharType="begin"/>
          </w:r>
          <w:r w:rsidR="001C726E">
            <w:rPr>
              <w:lang w:val="en-US"/>
            </w:rPr>
            <w:instrText xml:space="preserve"> CITATION Nat20 \l 1033 </w:instrText>
          </w:r>
          <w:r w:rsidR="001C726E">
            <w:fldChar w:fldCharType="separate"/>
          </w:r>
          <w:r w:rsidR="00A32FAC">
            <w:rPr>
              <w:noProof/>
              <w:lang w:val="en-US"/>
            </w:rPr>
            <w:t xml:space="preserve"> </w:t>
          </w:r>
          <w:r w:rsidR="00A32FAC" w:rsidRPr="00A32FAC">
            <w:rPr>
              <w:noProof/>
              <w:lang w:val="en-US"/>
            </w:rPr>
            <w:t>[3]</w:t>
          </w:r>
          <w:r w:rsidR="001C726E">
            <w:fldChar w:fldCharType="end"/>
          </w:r>
        </w:sdtContent>
      </w:sdt>
      <w:r w:rsidR="000D3522">
        <w:t xml:space="preserve"> For a successful backup strategy it must be ensured that the backup is kept separate from any systems which could be compromised, for example backing all important data up to a USB stick that is only connected to the computer briefly in order to perform the backup. </w:t>
      </w:r>
      <w:sdt>
        <w:sdtPr>
          <w:id w:val="1251549683"/>
          <w:citation/>
        </w:sdtPr>
        <w:sdtEndPr/>
        <w:sdtContent>
          <w:r w:rsidR="000D3522">
            <w:fldChar w:fldCharType="begin"/>
          </w:r>
          <w:r w:rsidR="000D3522">
            <w:rPr>
              <w:lang w:val="en-US"/>
            </w:rPr>
            <w:instrText xml:space="preserve"> CITATION Nad18 \l 1033 </w:instrText>
          </w:r>
          <w:r w:rsidR="000D3522">
            <w:fldChar w:fldCharType="separate"/>
          </w:r>
          <w:r w:rsidR="00A32FAC" w:rsidRPr="00A32FAC">
            <w:rPr>
              <w:noProof/>
              <w:lang w:val="en-US"/>
            </w:rPr>
            <w:t>[6]</w:t>
          </w:r>
          <w:r w:rsidR="000D3522">
            <w:fldChar w:fldCharType="end"/>
          </w:r>
        </w:sdtContent>
      </w:sdt>
    </w:p>
    <w:p w:rsidR="000D3522" w:rsidRDefault="000D3522" w:rsidP="00AB602F"/>
    <w:p w:rsidR="001C726E" w:rsidRDefault="006F3E04" w:rsidP="00AB602F">
      <w:r>
        <w:t xml:space="preserve">Reduce access to sensitive data. Recently criminal organizations have adopted a strategy of exfiltrating and threatening to leak sensitive company data should payment not be made, for example financial records or GDPR protected data. </w:t>
      </w:r>
      <w:sdt>
        <w:sdtPr>
          <w:id w:val="1337200279"/>
          <w:citation/>
        </w:sdtPr>
        <w:sdtEndPr/>
        <w:sdtContent>
          <w:r>
            <w:fldChar w:fldCharType="begin"/>
          </w:r>
          <w:r>
            <w:rPr>
              <w:lang w:val="en-US"/>
            </w:rPr>
            <w:instrText xml:space="preserve"> CITATION Nat23 \l 1033 </w:instrText>
          </w:r>
          <w:r>
            <w:fldChar w:fldCharType="separate"/>
          </w:r>
          <w:r w:rsidRPr="006F3E04">
            <w:rPr>
              <w:noProof/>
              <w:lang w:val="en-US"/>
            </w:rPr>
            <w:t>[2]</w:t>
          </w:r>
          <w:r>
            <w:fldChar w:fldCharType="end"/>
          </w:r>
        </w:sdtContent>
      </w:sdt>
      <w:sdt>
        <w:sdtPr>
          <w:id w:val="-1960020791"/>
          <w:citation/>
        </w:sdtPr>
        <w:sdtEndPr/>
        <w:sdtContent>
          <w:r>
            <w:fldChar w:fldCharType="begin"/>
          </w:r>
          <w:r>
            <w:rPr>
              <w:lang w:val="en-US"/>
            </w:rPr>
            <w:instrText xml:space="preserve"> CITATION Nad18 \l 1033 </w:instrText>
          </w:r>
          <w:r>
            <w:fldChar w:fldCharType="separate"/>
          </w:r>
          <w:r>
            <w:rPr>
              <w:noProof/>
              <w:lang w:val="en-US"/>
            </w:rPr>
            <w:t xml:space="preserve"> </w:t>
          </w:r>
          <w:r w:rsidRPr="006F3E04">
            <w:rPr>
              <w:noProof/>
              <w:lang w:val="en-US"/>
            </w:rPr>
            <w:t>[6]</w:t>
          </w:r>
          <w:r>
            <w:fldChar w:fldCharType="end"/>
          </w:r>
        </w:sdtContent>
      </w:sdt>
      <w:r>
        <w:t xml:space="preserve"> To reduce the risk of this sensitive data should be stored in a manner that makes access challenging for the attackers, one method could be controlling the access rights of the files inside the computer system they are stored on, however this could be defeated if the attackers gain control of an account with access to the data. A perhaps better solution would be to encrypt and password protect the data so that even if the attackers do gain access to the files they cannot access the data within </w:t>
      </w:r>
      <w:r w:rsidR="009138B0">
        <w:t>without the password.</w:t>
      </w:r>
    </w:p>
    <w:p w:rsidR="009138B0" w:rsidRDefault="009138B0" w:rsidP="00AB602F"/>
    <w:p w:rsidR="008955F4" w:rsidRDefault="009138B0" w:rsidP="00AB602F">
      <w:r>
        <w:t>Produce an action plan for what to do should a ransomware attack happen.</w:t>
      </w:r>
      <w:sdt>
        <w:sdtPr>
          <w:id w:val="-1367824479"/>
          <w:citation/>
        </w:sdtPr>
        <w:sdtEndPr/>
        <w:sdtContent>
          <w:r>
            <w:fldChar w:fldCharType="begin"/>
          </w:r>
          <w:r>
            <w:rPr>
              <w:lang w:val="en-US"/>
            </w:rPr>
            <w:instrText xml:space="preserve"> CITATION Nat20 \l 1033 </w:instrText>
          </w:r>
          <w:r>
            <w:fldChar w:fldCharType="separate"/>
          </w:r>
          <w:r>
            <w:rPr>
              <w:noProof/>
              <w:lang w:val="en-US"/>
            </w:rPr>
            <w:t xml:space="preserve"> </w:t>
          </w:r>
          <w:r w:rsidRPr="009138B0">
            <w:rPr>
              <w:noProof/>
              <w:lang w:val="en-US"/>
            </w:rPr>
            <w:t>[3]</w:t>
          </w:r>
          <w:r>
            <w:fldChar w:fldCharType="end"/>
          </w:r>
        </w:sdtContent>
      </w:sdt>
      <w:r>
        <w:t xml:space="preserve"> This should help alleviate any potential for panic and help keep everyone involved working towards a resolution to the situation.</w:t>
      </w:r>
    </w:p>
    <w:p w:rsidR="00A32FAC" w:rsidRDefault="00A32FAC" w:rsidP="00AB602F"/>
    <w:p w:rsidR="00A32FAC" w:rsidRDefault="00A32FAC" w:rsidP="00AB602F">
      <w:r>
        <w:t xml:space="preserve">Application whitelisting, is a method of enabling only very specific applications to make changes to the system, this can prevent malware from doing damage or even prevent it from running at all. </w:t>
      </w:r>
      <w:sdt>
        <w:sdtPr>
          <w:id w:val="594515363"/>
          <w:citation/>
        </w:sdtPr>
        <w:sdtEndPr/>
        <w:sdtContent>
          <w:r>
            <w:fldChar w:fldCharType="begin"/>
          </w:r>
          <w:r>
            <w:rPr>
              <w:lang w:val="en-US"/>
            </w:rPr>
            <w:instrText xml:space="preserve"> CITATION Nad18 \l 1033 </w:instrText>
          </w:r>
          <w:r>
            <w:fldChar w:fldCharType="separate"/>
          </w:r>
          <w:r w:rsidRPr="00A32FAC">
            <w:rPr>
              <w:noProof/>
              <w:lang w:val="en-US"/>
            </w:rPr>
            <w:t>[6]</w:t>
          </w:r>
          <w:r>
            <w:fldChar w:fldCharType="end"/>
          </w:r>
        </w:sdtContent>
      </w:sdt>
      <w:r>
        <w:t xml:space="preserve"> However, this will not solve the problem as malware regularly operates by hijacking an already running / privileged process on the system.</w:t>
      </w:r>
    </w:p>
    <w:p w:rsidR="00851F0B" w:rsidRDefault="00851F0B" w:rsidP="00AB602F"/>
    <w:p w:rsidR="00851F0B" w:rsidRPr="00AB602F" w:rsidRDefault="00851F0B" w:rsidP="00AB602F">
      <w:r>
        <w:t>For information on more technical and in-depth mitigating strategies the Author recommends reading appendix {1}</w:t>
      </w:r>
      <w:r w:rsidR="00E71964">
        <w:t xml:space="preserve"> chapter </w:t>
      </w:r>
      <w:r>
        <w:t>6</w:t>
      </w:r>
      <w:r w:rsidR="00E71964">
        <w:t>.</w:t>
      </w:r>
    </w:p>
    <w:p w:rsidR="00E34ECB" w:rsidRDefault="00E34ECB">
      <w:r>
        <w:br w:type="page"/>
      </w:r>
    </w:p>
    <w:bookmarkStart w:id="7" w:name="_Toc149903159" w:displacedByCustomXml="next"/>
    <w:sdt>
      <w:sdtPr>
        <w:rPr>
          <w:rFonts w:eastAsiaTheme="minorHAnsi" w:cstheme="minorBidi"/>
          <w:color w:val="auto"/>
          <w:sz w:val="22"/>
          <w:szCs w:val="22"/>
        </w:rPr>
        <w:id w:val="34941795"/>
        <w:docPartObj>
          <w:docPartGallery w:val="Bibliographies"/>
          <w:docPartUnique/>
        </w:docPartObj>
      </w:sdtPr>
      <w:sdtEndPr/>
      <w:sdtContent>
        <w:p w:rsidR="00FC7FB9" w:rsidRDefault="00FC7FB9">
          <w:pPr>
            <w:pStyle w:val="Heading1"/>
          </w:pPr>
          <w:r>
            <w:t>References</w:t>
          </w:r>
          <w:bookmarkEnd w:id="7"/>
        </w:p>
        <w:sdt>
          <w:sdtPr>
            <w:id w:val="-573587230"/>
            <w:bibliography/>
          </w:sdtPr>
          <w:sdtEndPr/>
          <w:sdtContent>
            <w:p w:rsidR="00A32FAC" w:rsidRDefault="00FC7FB9" w:rsidP="00E71964">
              <w:pPr>
                <w:rPr>
                  <w:rFonts w:asciiTheme="minorHAnsi" w:hAnsiTheme="minorHAnsi"/>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9"/>
                <w:gridCol w:w="8677"/>
              </w:tblGrid>
              <w:tr w:rsidR="00A32FAC">
                <w:trPr>
                  <w:divId w:val="239828856"/>
                  <w:tblCellSpacing w:w="15" w:type="dxa"/>
                </w:trPr>
                <w:tc>
                  <w:tcPr>
                    <w:tcW w:w="50" w:type="pct"/>
                    <w:hideMark/>
                  </w:tcPr>
                  <w:p w:rsidR="00A32FAC" w:rsidRDefault="00A32FAC">
                    <w:pPr>
                      <w:pStyle w:val="Bibliography"/>
                      <w:rPr>
                        <w:noProof/>
                        <w:sz w:val="24"/>
                        <w:szCs w:val="24"/>
                      </w:rPr>
                    </w:pPr>
                    <w:r>
                      <w:rPr>
                        <w:noProof/>
                      </w:rPr>
                      <w:t xml:space="preserve">[1] </w:t>
                    </w:r>
                  </w:p>
                </w:tc>
                <w:tc>
                  <w:tcPr>
                    <w:tcW w:w="0" w:type="auto"/>
                    <w:hideMark/>
                  </w:tcPr>
                  <w:p w:rsidR="00A32FAC" w:rsidRDefault="00A32FAC">
                    <w:pPr>
                      <w:pStyle w:val="Bibliography"/>
                      <w:rPr>
                        <w:noProof/>
                      </w:rPr>
                    </w:pPr>
                    <w:r>
                      <w:rPr>
                        <w:noProof/>
                      </w:rPr>
                      <w:t xml:space="preserve">M. Balsamo, “Explainer: What Is Ransomware?,” </w:t>
                    </w:r>
                    <w:r>
                      <w:rPr>
                        <w:i/>
                        <w:iCs/>
                        <w:noProof/>
                      </w:rPr>
                      <w:t xml:space="preserve">ECN; Rockaway, </w:t>
                    </w:r>
                    <w:r>
                      <w:rPr>
                        <w:noProof/>
                      </w:rPr>
                      <w:t xml:space="preserve">2017. </w:t>
                    </w:r>
                  </w:p>
                </w:tc>
              </w:tr>
              <w:tr w:rsidR="00A32FAC">
                <w:trPr>
                  <w:divId w:val="239828856"/>
                  <w:tblCellSpacing w:w="15" w:type="dxa"/>
                </w:trPr>
                <w:tc>
                  <w:tcPr>
                    <w:tcW w:w="50" w:type="pct"/>
                    <w:hideMark/>
                  </w:tcPr>
                  <w:p w:rsidR="00A32FAC" w:rsidRDefault="00A32FAC">
                    <w:pPr>
                      <w:pStyle w:val="Bibliography"/>
                      <w:rPr>
                        <w:noProof/>
                      </w:rPr>
                    </w:pPr>
                    <w:r>
                      <w:rPr>
                        <w:noProof/>
                      </w:rPr>
                      <w:t xml:space="preserve">[2] </w:t>
                    </w:r>
                  </w:p>
                </w:tc>
                <w:tc>
                  <w:tcPr>
                    <w:tcW w:w="0" w:type="auto"/>
                    <w:hideMark/>
                  </w:tcPr>
                  <w:p w:rsidR="00A32FAC" w:rsidRDefault="00A32FAC">
                    <w:pPr>
                      <w:pStyle w:val="Bibliography"/>
                      <w:rPr>
                        <w:noProof/>
                      </w:rPr>
                    </w:pPr>
                    <w:r>
                      <w:rPr>
                        <w:noProof/>
                      </w:rPr>
                      <w:t>National Cyber Security Centre, “Ransomware, extortion and the cyber crime ecosystem,” 11 September 2023. [Online]. Available: https://www.ncsc.gov.uk/whitepaper/ransomware-extortion-and-the-cyber-crime-ecosystem. [Accessed 02 November 2023].</w:t>
                    </w:r>
                  </w:p>
                </w:tc>
              </w:tr>
              <w:tr w:rsidR="00A32FAC">
                <w:trPr>
                  <w:divId w:val="239828856"/>
                  <w:tblCellSpacing w:w="15" w:type="dxa"/>
                </w:trPr>
                <w:tc>
                  <w:tcPr>
                    <w:tcW w:w="50" w:type="pct"/>
                    <w:hideMark/>
                  </w:tcPr>
                  <w:p w:rsidR="00A32FAC" w:rsidRDefault="00A32FAC">
                    <w:pPr>
                      <w:pStyle w:val="Bibliography"/>
                      <w:rPr>
                        <w:noProof/>
                      </w:rPr>
                    </w:pPr>
                    <w:r>
                      <w:rPr>
                        <w:noProof/>
                      </w:rPr>
                      <w:t xml:space="preserve">[3] </w:t>
                    </w:r>
                  </w:p>
                </w:tc>
                <w:tc>
                  <w:tcPr>
                    <w:tcW w:w="0" w:type="auto"/>
                    <w:hideMark/>
                  </w:tcPr>
                  <w:p w:rsidR="00A32FAC" w:rsidRDefault="00A32FAC">
                    <w:pPr>
                      <w:pStyle w:val="Bibliography"/>
                      <w:rPr>
                        <w:noProof/>
                      </w:rPr>
                    </w:pPr>
                    <w:r>
                      <w:rPr>
                        <w:noProof/>
                      </w:rPr>
                      <w:t>National Cyber Security Centre, “Mitigating malware and ransomware attacks,” 13 Febuary 2020. [Online]. Available: https://www.ncsc.gov.uk/guidance/mitigating-malware-and-ransomware-attacks. [Accessed 02 November 2023].</w:t>
                    </w:r>
                  </w:p>
                </w:tc>
              </w:tr>
              <w:tr w:rsidR="00A32FAC">
                <w:trPr>
                  <w:divId w:val="239828856"/>
                  <w:tblCellSpacing w:w="15" w:type="dxa"/>
                </w:trPr>
                <w:tc>
                  <w:tcPr>
                    <w:tcW w:w="50" w:type="pct"/>
                    <w:hideMark/>
                  </w:tcPr>
                  <w:p w:rsidR="00A32FAC" w:rsidRDefault="00A32FAC">
                    <w:pPr>
                      <w:pStyle w:val="Bibliography"/>
                      <w:rPr>
                        <w:noProof/>
                      </w:rPr>
                    </w:pPr>
                    <w:r>
                      <w:rPr>
                        <w:noProof/>
                      </w:rPr>
                      <w:t xml:space="preserve">[4] </w:t>
                    </w:r>
                  </w:p>
                </w:tc>
                <w:tc>
                  <w:tcPr>
                    <w:tcW w:w="0" w:type="auto"/>
                    <w:hideMark/>
                  </w:tcPr>
                  <w:p w:rsidR="00A32FAC" w:rsidRDefault="00A32FAC">
                    <w:pPr>
                      <w:pStyle w:val="Bibliography"/>
                      <w:rPr>
                        <w:noProof/>
                      </w:rPr>
                    </w:pPr>
                    <w:r>
                      <w:rPr>
                        <w:noProof/>
                      </w:rPr>
                      <w:t>BBC, “Massive ransomware infection hits computers in 99 countries,” 13 May 2017. [Online]. Available: https://www.bbc.co.uk/news/technology-39901382. [Accessed 02 November 2023].</w:t>
                    </w:r>
                  </w:p>
                </w:tc>
              </w:tr>
              <w:tr w:rsidR="00A32FAC">
                <w:trPr>
                  <w:divId w:val="239828856"/>
                  <w:tblCellSpacing w:w="15" w:type="dxa"/>
                </w:trPr>
                <w:tc>
                  <w:tcPr>
                    <w:tcW w:w="50" w:type="pct"/>
                    <w:hideMark/>
                  </w:tcPr>
                  <w:p w:rsidR="00A32FAC" w:rsidRDefault="00A32FAC">
                    <w:pPr>
                      <w:pStyle w:val="Bibliography"/>
                      <w:rPr>
                        <w:noProof/>
                      </w:rPr>
                    </w:pPr>
                    <w:r>
                      <w:rPr>
                        <w:noProof/>
                      </w:rPr>
                      <w:t xml:space="preserve">[5] </w:t>
                    </w:r>
                  </w:p>
                </w:tc>
                <w:tc>
                  <w:tcPr>
                    <w:tcW w:w="0" w:type="auto"/>
                    <w:hideMark/>
                  </w:tcPr>
                  <w:p w:rsidR="00A32FAC" w:rsidRDefault="00A32FAC">
                    <w:pPr>
                      <w:pStyle w:val="Bibliography"/>
                      <w:rPr>
                        <w:noProof/>
                      </w:rPr>
                    </w:pPr>
                    <w:r>
                      <w:rPr>
                        <w:noProof/>
                      </w:rPr>
                      <w:t xml:space="preserve">M. Akbanov, V. Vassilakis and M. D. Logothetis, “WannaCry Ransomware: Analysis of Infection, Persistence, Recovery Prevention and Propagation Mechanisms,” </w:t>
                    </w:r>
                    <w:r>
                      <w:rPr>
                        <w:i/>
                        <w:iCs/>
                        <w:noProof/>
                      </w:rPr>
                      <w:t xml:space="preserve">Journal of Telecommunications and Information Technology, </w:t>
                    </w:r>
                    <w:r>
                      <w:rPr>
                        <w:noProof/>
                      </w:rPr>
                      <w:t xml:space="preserve">p. doi:10.26636/jtit.2019.130218, 2019. </w:t>
                    </w:r>
                  </w:p>
                </w:tc>
              </w:tr>
              <w:tr w:rsidR="00A32FAC">
                <w:trPr>
                  <w:divId w:val="239828856"/>
                  <w:tblCellSpacing w:w="15" w:type="dxa"/>
                </w:trPr>
                <w:tc>
                  <w:tcPr>
                    <w:tcW w:w="50" w:type="pct"/>
                    <w:hideMark/>
                  </w:tcPr>
                  <w:p w:rsidR="00A32FAC" w:rsidRDefault="00A32FAC">
                    <w:pPr>
                      <w:pStyle w:val="Bibliography"/>
                      <w:rPr>
                        <w:noProof/>
                      </w:rPr>
                    </w:pPr>
                    <w:r>
                      <w:rPr>
                        <w:noProof/>
                      </w:rPr>
                      <w:t xml:space="preserve">[6] </w:t>
                    </w:r>
                  </w:p>
                </w:tc>
                <w:tc>
                  <w:tcPr>
                    <w:tcW w:w="0" w:type="auto"/>
                    <w:hideMark/>
                  </w:tcPr>
                  <w:p w:rsidR="00A32FAC" w:rsidRDefault="00A32FAC">
                    <w:pPr>
                      <w:pStyle w:val="Bibliography"/>
                      <w:rPr>
                        <w:noProof/>
                      </w:rPr>
                    </w:pPr>
                    <w:r>
                      <w:rPr>
                        <w:noProof/>
                      </w:rPr>
                      <w:t>I. Nadir and T. Bakhshi, “Contemporary cybercrime: A taxonomy of ransomware threats &amp; mitigation techniques,” https://ieeexplore.ieee.org/abstract/document/8346329, 2018.</w:t>
                    </w:r>
                  </w:p>
                </w:tc>
              </w:tr>
            </w:tbl>
            <w:p w:rsidR="00A32FAC" w:rsidRDefault="00A32FAC">
              <w:pPr>
                <w:divId w:val="239828856"/>
                <w:rPr>
                  <w:rFonts w:eastAsia="Times New Roman"/>
                  <w:noProof/>
                </w:rPr>
              </w:pPr>
            </w:p>
            <w:p w:rsidR="00851F0B" w:rsidRPr="00BC5588" w:rsidRDefault="00FC7FB9" w:rsidP="00E71964">
              <w:r>
                <w:rPr>
                  <w:b/>
                  <w:bCs/>
                  <w:noProof/>
                </w:rPr>
                <w:fldChar w:fldCharType="end"/>
              </w:r>
            </w:p>
          </w:sdtContent>
        </w:sdt>
      </w:sdtContent>
    </w:sdt>
    <w:p w:rsidR="001F19B6" w:rsidRDefault="001F19B6" w:rsidP="009A5249">
      <w:pPr>
        <w:pStyle w:val="NormalWeb"/>
        <w:ind w:hanging="450"/>
      </w:pPr>
    </w:p>
    <w:p w:rsidR="009A5249" w:rsidRDefault="009A5249" w:rsidP="003D2521">
      <w:pPr>
        <w:pStyle w:val="NormalWeb"/>
        <w:ind w:hanging="450"/>
      </w:pPr>
    </w:p>
    <w:p w:rsidR="00493A25" w:rsidRPr="00493A25" w:rsidRDefault="00493A25" w:rsidP="00493A25"/>
    <w:p w:rsidR="00E34ECB" w:rsidRDefault="00E34ECB" w:rsidP="00E34ECB"/>
    <w:p w:rsidR="00E34ECB" w:rsidRDefault="00E34ECB" w:rsidP="00E34ECB">
      <w:pPr>
        <w:pStyle w:val="Heading1"/>
      </w:pPr>
      <w:bookmarkStart w:id="8" w:name="_Toc149903160"/>
      <w:r>
        <w:t>Appendices / Further Reading</w:t>
      </w:r>
      <w:bookmarkEnd w:id="8"/>
    </w:p>
    <w:p w:rsidR="00851F0B" w:rsidRPr="00851F0B" w:rsidRDefault="00851F0B" w:rsidP="00851F0B">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t>
      </w:r>
      <w:r w:rsidRPr="00851F0B">
        <w:rPr>
          <w:rFonts w:ascii="Times New Roman" w:eastAsia="Times New Roman" w:hAnsi="Times New Roman" w:cs="Times New Roman"/>
          <w:sz w:val="24"/>
          <w:szCs w:val="24"/>
          <w:lang w:eastAsia="en-GB"/>
        </w:rPr>
        <w:t>1</w:t>
      </w:r>
      <w:r>
        <w:rPr>
          <w:rFonts w:ascii="Times New Roman" w:eastAsia="Times New Roman" w:hAnsi="Times New Roman" w:cs="Times New Roman"/>
          <w:sz w:val="24"/>
          <w:szCs w:val="24"/>
          <w:lang w:eastAsia="en-GB"/>
        </w:rPr>
        <w:t>}</w:t>
      </w:r>
      <w:r w:rsidRPr="00851F0B">
        <w:rPr>
          <w:rFonts w:ascii="Times New Roman" w:eastAsia="Times New Roman" w:hAnsi="Times New Roman" w:cs="Times New Roman"/>
          <w:sz w:val="24"/>
          <w:szCs w:val="24"/>
          <w:lang w:eastAsia="en-GB"/>
        </w:rPr>
        <w:t xml:space="preserve"> S. </w:t>
      </w:r>
      <w:proofErr w:type="spellStart"/>
      <w:r w:rsidRPr="00851F0B">
        <w:rPr>
          <w:rFonts w:ascii="Times New Roman" w:eastAsia="Times New Roman" w:hAnsi="Times New Roman" w:cs="Times New Roman"/>
          <w:sz w:val="24"/>
          <w:szCs w:val="24"/>
          <w:lang w:eastAsia="en-GB"/>
        </w:rPr>
        <w:t>Sibi</w:t>
      </w:r>
      <w:proofErr w:type="spellEnd"/>
      <w:r w:rsidRPr="00851F0B">
        <w:rPr>
          <w:rFonts w:ascii="Times New Roman" w:eastAsia="Times New Roman" w:hAnsi="Times New Roman" w:cs="Times New Roman"/>
          <w:sz w:val="24"/>
          <w:szCs w:val="24"/>
          <w:lang w:eastAsia="en-GB"/>
        </w:rPr>
        <w:t xml:space="preserve"> </w:t>
      </w:r>
      <w:proofErr w:type="spellStart"/>
      <w:r w:rsidRPr="00851F0B">
        <w:rPr>
          <w:rFonts w:ascii="Times New Roman" w:eastAsia="Times New Roman" w:hAnsi="Times New Roman" w:cs="Times New Roman"/>
          <w:sz w:val="24"/>
          <w:szCs w:val="24"/>
          <w:lang w:eastAsia="en-GB"/>
        </w:rPr>
        <w:t>Chakkaravarthy</w:t>
      </w:r>
      <w:proofErr w:type="spellEnd"/>
      <w:r w:rsidRPr="00851F0B">
        <w:rPr>
          <w:rFonts w:ascii="Times New Roman" w:eastAsia="Times New Roman" w:hAnsi="Times New Roman" w:cs="Times New Roman"/>
          <w:sz w:val="24"/>
          <w:szCs w:val="24"/>
          <w:lang w:eastAsia="en-GB"/>
        </w:rPr>
        <w:t xml:space="preserve">, D. Sangeetha, and V. </w:t>
      </w:r>
      <w:proofErr w:type="spellStart"/>
      <w:r w:rsidRPr="00851F0B">
        <w:rPr>
          <w:rFonts w:ascii="Times New Roman" w:eastAsia="Times New Roman" w:hAnsi="Times New Roman" w:cs="Times New Roman"/>
          <w:sz w:val="24"/>
          <w:szCs w:val="24"/>
          <w:lang w:eastAsia="en-GB"/>
        </w:rPr>
        <w:t>Vaidehi</w:t>
      </w:r>
      <w:proofErr w:type="spellEnd"/>
      <w:r w:rsidRPr="00851F0B">
        <w:rPr>
          <w:rFonts w:ascii="Times New Roman" w:eastAsia="Times New Roman" w:hAnsi="Times New Roman" w:cs="Times New Roman"/>
          <w:sz w:val="24"/>
          <w:szCs w:val="24"/>
          <w:lang w:eastAsia="en-GB"/>
        </w:rPr>
        <w:t xml:space="preserve">, “A survey on malware analysis and Mitigation Techniques,” </w:t>
      </w:r>
      <w:r w:rsidRPr="00851F0B">
        <w:rPr>
          <w:rFonts w:ascii="Times New Roman" w:eastAsia="Times New Roman" w:hAnsi="Times New Roman" w:cs="Times New Roman"/>
          <w:i/>
          <w:iCs/>
          <w:sz w:val="24"/>
          <w:szCs w:val="24"/>
          <w:lang w:eastAsia="en-GB"/>
        </w:rPr>
        <w:t>Computer Science Review</w:t>
      </w:r>
      <w:r w:rsidRPr="00851F0B">
        <w:rPr>
          <w:rFonts w:ascii="Times New Roman" w:eastAsia="Times New Roman" w:hAnsi="Times New Roman" w:cs="Times New Roman"/>
          <w:sz w:val="24"/>
          <w:szCs w:val="24"/>
          <w:lang w:eastAsia="en-GB"/>
        </w:rPr>
        <w:t xml:space="preserve">, vol. 32, pp. 1–23, Jan. 2019. </w:t>
      </w:r>
      <w:proofErr w:type="gramStart"/>
      <w:r w:rsidRPr="00851F0B">
        <w:rPr>
          <w:rFonts w:ascii="Times New Roman" w:eastAsia="Times New Roman" w:hAnsi="Times New Roman" w:cs="Times New Roman"/>
          <w:sz w:val="24"/>
          <w:szCs w:val="24"/>
          <w:lang w:eastAsia="en-GB"/>
        </w:rPr>
        <w:t>doi:10.1016/j.cosrev</w:t>
      </w:r>
      <w:proofErr w:type="gramEnd"/>
      <w:r w:rsidRPr="00851F0B">
        <w:rPr>
          <w:rFonts w:ascii="Times New Roman" w:eastAsia="Times New Roman" w:hAnsi="Times New Roman" w:cs="Times New Roman"/>
          <w:sz w:val="24"/>
          <w:szCs w:val="24"/>
          <w:lang w:eastAsia="en-GB"/>
        </w:rPr>
        <w:t xml:space="preserve">.2019.01.002 </w:t>
      </w:r>
    </w:p>
    <w:p w:rsidR="00AF6F92" w:rsidRPr="00AF6F92" w:rsidRDefault="00AF6F92" w:rsidP="00851F0B"/>
    <w:sectPr w:rsidR="00AF6F92" w:rsidRPr="00AF6F92" w:rsidSect="00271240">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80CDF" w:rsidRDefault="00B80CDF" w:rsidP="00271240">
      <w:pPr>
        <w:spacing w:after="0" w:line="240" w:lineRule="auto"/>
      </w:pPr>
      <w:r>
        <w:separator/>
      </w:r>
    </w:p>
  </w:endnote>
  <w:endnote w:type="continuationSeparator" w:id="0">
    <w:p w:rsidR="00B80CDF" w:rsidRDefault="00B80CDF" w:rsidP="002712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tkinson Hyperlegible">
    <w:panose1 w:val="00000000000000000000"/>
    <w:charset w:val="00"/>
    <w:family w:val="auto"/>
    <w:pitch w:val="variable"/>
    <w:sig w:usb0="800000EF" w:usb1="0000204B"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7713108"/>
      <w:docPartObj>
        <w:docPartGallery w:val="Page Numbers (Bottom of Page)"/>
        <w:docPartUnique/>
      </w:docPartObj>
    </w:sdtPr>
    <w:sdtEndPr>
      <w:rPr>
        <w:color w:val="7F7F7F" w:themeColor="background1" w:themeShade="7F"/>
        <w:spacing w:val="60"/>
      </w:rPr>
    </w:sdtEndPr>
    <w:sdtContent>
      <w:p w:rsidR="00271240" w:rsidRPr="00271240" w:rsidRDefault="00271240">
        <w:pPr>
          <w:pStyle w:val="Footer"/>
          <w:pBdr>
            <w:top w:val="single" w:sz="4" w:space="1" w:color="D9D9D9" w:themeColor="background1" w:themeShade="D9"/>
          </w:pBdr>
          <w:rPr>
            <w:color w:val="7F7F7F" w:themeColor="background1" w:themeShade="7F"/>
            <w:spacing w:val="60"/>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Report on Ransomware – Stanley Vass (2306978)</w:t>
        </w:r>
        <w:r>
          <w:rPr>
            <w:color w:val="7F7F7F" w:themeColor="background1" w:themeShade="7F"/>
            <w:spacing w:val="60"/>
          </w:rPr>
          <w:fldChar w:fldCharType="begin"/>
        </w:r>
        <w:r>
          <w:rPr>
            <w:color w:val="7F7F7F" w:themeColor="background1" w:themeShade="7F"/>
            <w:spacing w:val="60"/>
          </w:rPr>
          <w:instrText xml:space="preserve"> TITLE   \* MERGEFORMAT </w:instrText>
        </w:r>
        <w:r>
          <w:rPr>
            <w:color w:val="7F7F7F" w:themeColor="background1" w:themeShade="7F"/>
            <w:spacing w:val="60"/>
          </w:rPr>
          <w:fldChar w:fldCharType="end"/>
        </w:r>
      </w:p>
    </w:sdtContent>
  </w:sdt>
  <w:p w:rsidR="00271240" w:rsidRDefault="002712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80CDF" w:rsidRDefault="00B80CDF" w:rsidP="00271240">
      <w:pPr>
        <w:spacing w:after="0" w:line="240" w:lineRule="auto"/>
      </w:pPr>
      <w:r>
        <w:separator/>
      </w:r>
    </w:p>
  </w:footnote>
  <w:footnote w:type="continuationSeparator" w:id="0">
    <w:p w:rsidR="00B80CDF" w:rsidRDefault="00B80CDF" w:rsidP="002712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C466B1"/>
    <w:multiLevelType w:val="hybridMultilevel"/>
    <w:tmpl w:val="AFC6CF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1240"/>
    <w:rsid w:val="000C299E"/>
    <w:rsid w:val="000D3522"/>
    <w:rsid w:val="00140988"/>
    <w:rsid w:val="001C726E"/>
    <w:rsid w:val="001F19B6"/>
    <w:rsid w:val="002163A7"/>
    <w:rsid w:val="00271240"/>
    <w:rsid w:val="002C4B5A"/>
    <w:rsid w:val="003D2521"/>
    <w:rsid w:val="003E35C2"/>
    <w:rsid w:val="00493A25"/>
    <w:rsid w:val="005A769A"/>
    <w:rsid w:val="005B502C"/>
    <w:rsid w:val="00611F8A"/>
    <w:rsid w:val="006F3E04"/>
    <w:rsid w:val="00851F0B"/>
    <w:rsid w:val="008955F4"/>
    <w:rsid w:val="008E18FF"/>
    <w:rsid w:val="009138B0"/>
    <w:rsid w:val="00985600"/>
    <w:rsid w:val="009A5249"/>
    <w:rsid w:val="00A32FAC"/>
    <w:rsid w:val="00AB602F"/>
    <w:rsid w:val="00AF6F92"/>
    <w:rsid w:val="00B80CDF"/>
    <w:rsid w:val="00BC5588"/>
    <w:rsid w:val="00BE66E4"/>
    <w:rsid w:val="00BF0991"/>
    <w:rsid w:val="00D302FF"/>
    <w:rsid w:val="00E34ECB"/>
    <w:rsid w:val="00E71964"/>
    <w:rsid w:val="00EB07C3"/>
    <w:rsid w:val="00FC7FB9"/>
    <w:rsid w:val="00FD49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2BF097"/>
  <w15:chartTrackingRefBased/>
  <w15:docId w15:val="{084A3ED2-6C95-435F-9FFF-420F35294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63A7"/>
    <w:rPr>
      <w:rFonts w:ascii="Atkinson Hyperlegible" w:hAnsi="Atkinson Hyperlegible"/>
    </w:rPr>
  </w:style>
  <w:style w:type="paragraph" w:styleId="Heading1">
    <w:name w:val="heading 1"/>
    <w:basedOn w:val="Normal"/>
    <w:next w:val="Normal"/>
    <w:link w:val="Heading1Char"/>
    <w:uiPriority w:val="9"/>
    <w:qFormat/>
    <w:rsid w:val="00BE66E4"/>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E66E4"/>
    <w:pPr>
      <w:keepNext/>
      <w:keepLines/>
      <w:spacing w:before="40" w:after="0"/>
      <w:outlineLvl w:val="1"/>
    </w:pPr>
    <w:rPr>
      <w:rFonts w:eastAsiaTheme="majorEastAsia"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E66E4"/>
    <w:rPr>
      <w:rFonts w:ascii="Atkinson Hyperlegible" w:eastAsiaTheme="majorEastAsia" w:hAnsi="Atkinson Hyperlegible" w:cstheme="majorBidi"/>
      <w:color w:val="2F5496" w:themeColor="accent1" w:themeShade="BF"/>
      <w:sz w:val="26"/>
      <w:szCs w:val="26"/>
    </w:rPr>
  </w:style>
  <w:style w:type="character" w:customStyle="1" w:styleId="Heading1Char">
    <w:name w:val="Heading 1 Char"/>
    <w:basedOn w:val="DefaultParagraphFont"/>
    <w:link w:val="Heading1"/>
    <w:uiPriority w:val="9"/>
    <w:rsid w:val="00BE66E4"/>
    <w:rPr>
      <w:rFonts w:ascii="Atkinson Hyperlegible" w:eastAsiaTheme="majorEastAsia" w:hAnsi="Atkinson Hyperlegible" w:cstheme="majorBidi"/>
      <w:color w:val="2F5496" w:themeColor="accent1" w:themeShade="BF"/>
      <w:sz w:val="32"/>
      <w:szCs w:val="32"/>
    </w:rPr>
  </w:style>
  <w:style w:type="paragraph" w:styleId="Title">
    <w:name w:val="Title"/>
    <w:basedOn w:val="Normal"/>
    <w:next w:val="Normal"/>
    <w:link w:val="TitleChar"/>
    <w:uiPriority w:val="10"/>
    <w:qFormat/>
    <w:rsid w:val="0027124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12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1240"/>
    <w:pPr>
      <w:numPr>
        <w:ilvl w:val="1"/>
      </w:numPr>
    </w:pPr>
    <w:rPr>
      <w:rFonts w:asciiTheme="minorHAnsi" w:eastAsiaTheme="minorEastAsia" w:hAnsiTheme="minorHAnsi"/>
      <w:color w:val="2F5496" w:themeColor="accent1" w:themeShade="BF"/>
      <w:spacing w:val="15"/>
    </w:rPr>
  </w:style>
  <w:style w:type="character" w:customStyle="1" w:styleId="SubtitleChar">
    <w:name w:val="Subtitle Char"/>
    <w:basedOn w:val="DefaultParagraphFont"/>
    <w:link w:val="Subtitle"/>
    <w:uiPriority w:val="11"/>
    <w:rsid w:val="00271240"/>
    <w:rPr>
      <w:rFonts w:eastAsiaTheme="minorEastAsia"/>
      <w:color w:val="2F5496" w:themeColor="accent1" w:themeShade="BF"/>
      <w:spacing w:val="15"/>
    </w:rPr>
  </w:style>
  <w:style w:type="paragraph" w:styleId="Header">
    <w:name w:val="header"/>
    <w:basedOn w:val="Normal"/>
    <w:link w:val="HeaderChar"/>
    <w:uiPriority w:val="99"/>
    <w:unhideWhenUsed/>
    <w:rsid w:val="002712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1240"/>
    <w:rPr>
      <w:rFonts w:ascii="Atkinson Hyperlegible" w:hAnsi="Atkinson Hyperlegible"/>
    </w:rPr>
  </w:style>
  <w:style w:type="paragraph" w:styleId="Footer">
    <w:name w:val="footer"/>
    <w:basedOn w:val="Normal"/>
    <w:link w:val="FooterChar"/>
    <w:uiPriority w:val="99"/>
    <w:unhideWhenUsed/>
    <w:rsid w:val="002712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1240"/>
    <w:rPr>
      <w:rFonts w:ascii="Atkinson Hyperlegible" w:hAnsi="Atkinson Hyperlegible"/>
    </w:rPr>
  </w:style>
  <w:style w:type="paragraph" w:styleId="TOCHeading">
    <w:name w:val="TOC Heading"/>
    <w:basedOn w:val="Heading1"/>
    <w:next w:val="Normal"/>
    <w:uiPriority w:val="39"/>
    <w:unhideWhenUsed/>
    <w:qFormat/>
    <w:rsid w:val="00271240"/>
    <w:pPr>
      <w:outlineLvl w:val="9"/>
    </w:pPr>
    <w:rPr>
      <w:rFonts w:asciiTheme="majorHAnsi" w:hAnsiTheme="majorHAnsi"/>
      <w:lang w:val="en-US"/>
    </w:rPr>
  </w:style>
  <w:style w:type="paragraph" w:styleId="TOC1">
    <w:name w:val="toc 1"/>
    <w:basedOn w:val="Normal"/>
    <w:next w:val="Normal"/>
    <w:autoRedefine/>
    <w:uiPriority w:val="39"/>
    <w:unhideWhenUsed/>
    <w:rsid w:val="00E34ECB"/>
    <w:pPr>
      <w:spacing w:after="100"/>
    </w:pPr>
  </w:style>
  <w:style w:type="paragraph" w:styleId="TOC2">
    <w:name w:val="toc 2"/>
    <w:basedOn w:val="Normal"/>
    <w:next w:val="Normal"/>
    <w:autoRedefine/>
    <w:uiPriority w:val="39"/>
    <w:unhideWhenUsed/>
    <w:rsid w:val="00E34ECB"/>
    <w:pPr>
      <w:spacing w:after="100"/>
      <w:ind w:left="220"/>
    </w:pPr>
  </w:style>
  <w:style w:type="character" w:styleId="Hyperlink">
    <w:name w:val="Hyperlink"/>
    <w:basedOn w:val="DefaultParagraphFont"/>
    <w:uiPriority w:val="99"/>
    <w:unhideWhenUsed/>
    <w:rsid w:val="00E34ECB"/>
    <w:rPr>
      <w:color w:val="0563C1" w:themeColor="hyperlink"/>
      <w:u w:val="single"/>
    </w:rPr>
  </w:style>
  <w:style w:type="paragraph" w:styleId="NormalWeb">
    <w:name w:val="Normal (Web)"/>
    <w:basedOn w:val="Normal"/>
    <w:uiPriority w:val="99"/>
    <w:unhideWhenUsed/>
    <w:rsid w:val="003D252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3D2521"/>
    <w:pPr>
      <w:ind w:left="720"/>
      <w:contextualSpacing/>
    </w:pPr>
  </w:style>
  <w:style w:type="character" w:styleId="UnresolvedMention">
    <w:name w:val="Unresolved Mention"/>
    <w:basedOn w:val="DefaultParagraphFont"/>
    <w:uiPriority w:val="99"/>
    <w:semiHidden/>
    <w:unhideWhenUsed/>
    <w:rsid w:val="009A5249"/>
    <w:rPr>
      <w:color w:val="605E5C"/>
      <w:shd w:val="clear" w:color="auto" w:fill="E1DFDD"/>
    </w:rPr>
  </w:style>
  <w:style w:type="character" w:styleId="FollowedHyperlink">
    <w:name w:val="FollowedHyperlink"/>
    <w:basedOn w:val="DefaultParagraphFont"/>
    <w:uiPriority w:val="99"/>
    <w:semiHidden/>
    <w:unhideWhenUsed/>
    <w:rsid w:val="00AB602F"/>
    <w:rPr>
      <w:color w:val="954F72" w:themeColor="followedHyperlink"/>
      <w:u w:val="single"/>
    </w:rPr>
  </w:style>
  <w:style w:type="paragraph" w:styleId="Bibliography">
    <w:name w:val="Bibliography"/>
    <w:basedOn w:val="Normal"/>
    <w:next w:val="Normal"/>
    <w:uiPriority w:val="37"/>
    <w:unhideWhenUsed/>
    <w:rsid w:val="00FC7F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84595">
      <w:bodyDiv w:val="1"/>
      <w:marLeft w:val="0"/>
      <w:marRight w:val="0"/>
      <w:marTop w:val="0"/>
      <w:marBottom w:val="0"/>
      <w:divBdr>
        <w:top w:val="none" w:sz="0" w:space="0" w:color="auto"/>
        <w:left w:val="none" w:sz="0" w:space="0" w:color="auto"/>
        <w:bottom w:val="none" w:sz="0" w:space="0" w:color="auto"/>
        <w:right w:val="none" w:sz="0" w:space="0" w:color="auto"/>
      </w:divBdr>
    </w:div>
    <w:div w:id="17707270">
      <w:bodyDiv w:val="1"/>
      <w:marLeft w:val="0"/>
      <w:marRight w:val="0"/>
      <w:marTop w:val="0"/>
      <w:marBottom w:val="0"/>
      <w:divBdr>
        <w:top w:val="none" w:sz="0" w:space="0" w:color="auto"/>
        <w:left w:val="none" w:sz="0" w:space="0" w:color="auto"/>
        <w:bottom w:val="none" w:sz="0" w:space="0" w:color="auto"/>
        <w:right w:val="none" w:sz="0" w:space="0" w:color="auto"/>
      </w:divBdr>
    </w:div>
    <w:div w:id="113796775">
      <w:bodyDiv w:val="1"/>
      <w:marLeft w:val="0"/>
      <w:marRight w:val="0"/>
      <w:marTop w:val="0"/>
      <w:marBottom w:val="0"/>
      <w:divBdr>
        <w:top w:val="none" w:sz="0" w:space="0" w:color="auto"/>
        <w:left w:val="none" w:sz="0" w:space="0" w:color="auto"/>
        <w:bottom w:val="none" w:sz="0" w:space="0" w:color="auto"/>
        <w:right w:val="none" w:sz="0" w:space="0" w:color="auto"/>
      </w:divBdr>
    </w:div>
    <w:div w:id="131868073">
      <w:bodyDiv w:val="1"/>
      <w:marLeft w:val="0"/>
      <w:marRight w:val="0"/>
      <w:marTop w:val="0"/>
      <w:marBottom w:val="0"/>
      <w:divBdr>
        <w:top w:val="none" w:sz="0" w:space="0" w:color="auto"/>
        <w:left w:val="none" w:sz="0" w:space="0" w:color="auto"/>
        <w:bottom w:val="none" w:sz="0" w:space="0" w:color="auto"/>
        <w:right w:val="none" w:sz="0" w:space="0" w:color="auto"/>
      </w:divBdr>
    </w:div>
    <w:div w:id="148786842">
      <w:bodyDiv w:val="1"/>
      <w:marLeft w:val="0"/>
      <w:marRight w:val="0"/>
      <w:marTop w:val="0"/>
      <w:marBottom w:val="0"/>
      <w:divBdr>
        <w:top w:val="none" w:sz="0" w:space="0" w:color="auto"/>
        <w:left w:val="none" w:sz="0" w:space="0" w:color="auto"/>
        <w:bottom w:val="none" w:sz="0" w:space="0" w:color="auto"/>
        <w:right w:val="none" w:sz="0" w:space="0" w:color="auto"/>
      </w:divBdr>
    </w:div>
    <w:div w:id="159126079">
      <w:bodyDiv w:val="1"/>
      <w:marLeft w:val="0"/>
      <w:marRight w:val="0"/>
      <w:marTop w:val="0"/>
      <w:marBottom w:val="0"/>
      <w:divBdr>
        <w:top w:val="none" w:sz="0" w:space="0" w:color="auto"/>
        <w:left w:val="none" w:sz="0" w:space="0" w:color="auto"/>
        <w:bottom w:val="none" w:sz="0" w:space="0" w:color="auto"/>
        <w:right w:val="none" w:sz="0" w:space="0" w:color="auto"/>
      </w:divBdr>
    </w:div>
    <w:div w:id="231819746">
      <w:bodyDiv w:val="1"/>
      <w:marLeft w:val="0"/>
      <w:marRight w:val="0"/>
      <w:marTop w:val="0"/>
      <w:marBottom w:val="0"/>
      <w:divBdr>
        <w:top w:val="none" w:sz="0" w:space="0" w:color="auto"/>
        <w:left w:val="none" w:sz="0" w:space="0" w:color="auto"/>
        <w:bottom w:val="none" w:sz="0" w:space="0" w:color="auto"/>
        <w:right w:val="none" w:sz="0" w:space="0" w:color="auto"/>
      </w:divBdr>
    </w:div>
    <w:div w:id="232009404">
      <w:bodyDiv w:val="1"/>
      <w:marLeft w:val="0"/>
      <w:marRight w:val="0"/>
      <w:marTop w:val="0"/>
      <w:marBottom w:val="0"/>
      <w:divBdr>
        <w:top w:val="none" w:sz="0" w:space="0" w:color="auto"/>
        <w:left w:val="none" w:sz="0" w:space="0" w:color="auto"/>
        <w:bottom w:val="none" w:sz="0" w:space="0" w:color="auto"/>
        <w:right w:val="none" w:sz="0" w:space="0" w:color="auto"/>
      </w:divBdr>
    </w:div>
    <w:div w:id="239828856">
      <w:bodyDiv w:val="1"/>
      <w:marLeft w:val="0"/>
      <w:marRight w:val="0"/>
      <w:marTop w:val="0"/>
      <w:marBottom w:val="0"/>
      <w:divBdr>
        <w:top w:val="none" w:sz="0" w:space="0" w:color="auto"/>
        <w:left w:val="none" w:sz="0" w:space="0" w:color="auto"/>
        <w:bottom w:val="none" w:sz="0" w:space="0" w:color="auto"/>
        <w:right w:val="none" w:sz="0" w:space="0" w:color="auto"/>
      </w:divBdr>
    </w:div>
    <w:div w:id="260382737">
      <w:bodyDiv w:val="1"/>
      <w:marLeft w:val="0"/>
      <w:marRight w:val="0"/>
      <w:marTop w:val="0"/>
      <w:marBottom w:val="0"/>
      <w:divBdr>
        <w:top w:val="none" w:sz="0" w:space="0" w:color="auto"/>
        <w:left w:val="none" w:sz="0" w:space="0" w:color="auto"/>
        <w:bottom w:val="none" w:sz="0" w:space="0" w:color="auto"/>
        <w:right w:val="none" w:sz="0" w:space="0" w:color="auto"/>
      </w:divBdr>
    </w:div>
    <w:div w:id="303043615">
      <w:bodyDiv w:val="1"/>
      <w:marLeft w:val="0"/>
      <w:marRight w:val="0"/>
      <w:marTop w:val="0"/>
      <w:marBottom w:val="0"/>
      <w:divBdr>
        <w:top w:val="none" w:sz="0" w:space="0" w:color="auto"/>
        <w:left w:val="none" w:sz="0" w:space="0" w:color="auto"/>
        <w:bottom w:val="none" w:sz="0" w:space="0" w:color="auto"/>
        <w:right w:val="none" w:sz="0" w:space="0" w:color="auto"/>
      </w:divBdr>
    </w:div>
    <w:div w:id="317617325">
      <w:bodyDiv w:val="1"/>
      <w:marLeft w:val="0"/>
      <w:marRight w:val="0"/>
      <w:marTop w:val="0"/>
      <w:marBottom w:val="0"/>
      <w:divBdr>
        <w:top w:val="none" w:sz="0" w:space="0" w:color="auto"/>
        <w:left w:val="none" w:sz="0" w:space="0" w:color="auto"/>
        <w:bottom w:val="none" w:sz="0" w:space="0" w:color="auto"/>
        <w:right w:val="none" w:sz="0" w:space="0" w:color="auto"/>
      </w:divBdr>
    </w:div>
    <w:div w:id="329870663">
      <w:bodyDiv w:val="1"/>
      <w:marLeft w:val="0"/>
      <w:marRight w:val="0"/>
      <w:marTop w:val="0"/>
      <w:marBottom w:val="0"/>
      <w:divBdr>
        <w:top w:val="none" w:sz="0" w:space="0" w:color="auto"/>
        <w:left w:val="none" w:sz="0" w:space="0" w:color="auto"/>
        <w:bottom w:val="none" w:sz="0" w:space="0" w:color="auto"/>
        <w:right w:val="none" w:sz="0" w:space="0" w:color="auto"/>
      </w:divBdr>
    </w:div>
    <w:div w:id="333537694">
      <w:bodyDiv w:val="1"/>
      <w:marLeft w:val="0"/>
      <w:marRight w:val="0"/>
      <w:marTop w:val="0"/>
      <w:marBottom w:val="0"/>
      <w:divBdr>
        <w:top w:val="none" w:sz="0" w:space="0" w:color="auto"/>
        <w:left w:val="none" w:sz="0" w:space="0" w:color="auto"/>
        <w:bottom w:val="none" w:sz="0" w:space="0" w:color="auto"/>
        <w:right w:val="none" w:sz="0" w:space="0" w:color="auto"/>
      </w:divBdr>
    </w:div>
    <w:div w:id="386222207">
      <w:bodyDiv w:val="1"/>
      <w:marLeft w:val="0"/>
      <w:marRight w:val="0"/>
      <w:marTop w:val="0"/>
      <w:marBottom w:val="0"/>
      <w:divBdr>
        <w:top w:val="none" w:sz="0" w:space="0" w:color="auto"/>
        <w:left w:val="none" w:sz="0" w:space="0" w:color="auto"/>
        <w:bottom w:val="none" w:sz="0" w:space="0" w:color="auto"/>
        <w:right w:val="none" w:sz="0" w:space="0" w:color="auto"/>
      </w:divBdr>
    </w:div>
    <w:div w:id="407965455">
      <w:bodyDiv w:val="1"/>
      <w:marLeft w:val="0"/>
      <w:marRight w:val="0"/>
      <w:marTop w:val="0"/>
      <w:marBottom w:val="0"/>
      <w:divBdr>
        <w:top w:val="none" w:sz="0" w:space="0" w:color="auto"/>
        <w:left w:val="none" w:sz="0" w:space="0" w:color="auto"/>
        <w:bottom w:val="none" w:sz="0" w:space="0" w:color="auto"/>
        <w:right w:val="none" w:sz="0" w:space="0" w:color="auto"/>
      </w:divBdr>
    </w:div>
    <w:div w:id="430442081">
      <w:bodyDiv w:val="1"/>
      <w:marLeft w:val="0"/>
      <w:marRight w:val="0"/>
      <w:marTop w:val="0"/>
      <w:marBottom w:val="0"/>
      <w:divBdr>
        <w:top w:val="none" w:sz="0" w:space="0" w:color="auto"/>
        <w:left w:val="none" w:sz="0" w:space="0" w:color="auto"/>
        <w:bottom w:val="none" w:sz="0" w:space="0" w:color="auto"/>
        <w:right w:val="none" w:sz="0" w:space="0" w:color="auto"/>
      </w:divBdr>
    </w:div>
    <w:div w:id="442961961">
      <w:bodyDiv w:val="1"/>
      <w:marLeft w:val="0"/>
      <w:marRight w:val="0"/>
      <w:marTop w:val="0"/>
      <w:marBottom w:val="0"/>
      <w:divBdr>
        <w:top w:val="none" w:sz="0" w:space="0" w:color="auto"/>
        <w:left w:val="none" w:sz="0" w:space="0" w:color="auto"/>
        <w:bottom w:val="none" w:sz="0" w:space="0" w:color="auto"/>
        <w:right w:val="none" w:sz="0" w:space="0" w:color="auto"/>
      </w:divBdr>
    </w:div>
    <w:div w:id="447434525">
      <w:bodyDiv w:val="1"/>
      <w:marLeft w:val="0"/>
      <w:marRight w:val="0"/>
      <w:marTop w:val="0"/>
      <w:marBottom w:val="0"/>
      <w:divBdr>
        <w:top w:val="none" w:sz="0" w:space="0" w:color="auto"/>
        <w:left w:val="none" w:sz="0" w:space="0" w:color="auto"/>
        <w:bottom w:val="none" w:sz="0" w:space="0" w:color="auto"/>
        <w:right w:val="none" w:sz="0" w:space="0" w:color="auto"/>
      </w:divBdr>
    </w:div>
    <w:div w:id="452527094">
      <w:bodyDiv w:val="1"/>
      <w:marLeft w:val="0"/>
      <w:marRight w:val="0"/>
      <w:marTop w:val="0"/>
      <w:marBottom w:val="0"/>
      <w:divBdr>
        <w:top w:val="none" w:sz="0" w:space="0" w:color="auto"/>
        <w:left w:val="none" w:sz="0" w:space="0" w:color="auto"/>
        <w:bottom w:val="none" w:sz="0" w:space="0" w:color="auto"/>
        <w:right w:val="none" w:sz="0" w:space="0" w:color="auto"/>
      </w:divBdr>
    </w:div>
    <w:div w:id="462383665">
      <w:bodyDiv w:val="1"/>
      <w:marLeft w:val="0"/>
      <w:marRight w:val="0"/>
      <w:marTop w:val="0"/>
      <w:marBottom w:val="0"/>
      <w:divBdr>
        <w:top w:val="none" w:sz="0" w:space="0" w:color="auto"/>
        <w:left w:val="none" w:sz="0" w:space="0" w:color="auto"/>
        <w:bottom w:val="none" w:sz="0" w:space="0" w:color="auto"/>
        <w:right w:val="none" w:sz="0" w:space="0" w:color="auto"/>
      </w:divBdr>
    </w:div>
    <w:div w:id="484707672">
      <w:bodyDiv w:val="1"/>
      <w:marLeft w:val="0"/>
      <w:marRight w:val="0"/>
      <w:marTop w:val="0"/>
      <w:marBottom w:val="0"/>
      <w:divBdr>
        <w:top w:val="none" w:sz="0" w:space="0" w:color="auto"/>
        <w:left w:val="none" w:sz="0" w:space="0" w:color="auto"/>
        <w:bottom w:val="none" w:sz="0" w:space="0" w:color="auto"/>
        <w:right w:val="none" w:sz="0" w:space="0" w:color="auto"/>
      </w:divBdr>
    </w:div>
    <w:div w:id="554632018">
      <w:bodyDiv w:val="1"/>
      <w:marLeft w:val="0"/>
      <w:marRight w:val="0"/>
      <w:marTop w:val="0"/>
      <w:marBottom w:val="0"/>
      <w:divBdr>
        <w:top w:val="none" w:sz="0" w:space="0" w:color="auto"/>
        <w:left w:val="none" w:sz="0" w:space="0" w:color="auto"/>
        <w:bottom w:val="none" w:sz="0" w:space="0" w:color="auto"/>
        <w:right w:val="none" w:sz="0" w:space="0" w:color="auto"/>
      </w:divBdr>
    </w:div>
    <w:div w:id="579752951">
      <w:bodyDiv w:val="1"/>
      <w:marLeft w:val="0"/>
      <w:marRight w:val="0"/>
      <w:marTop w:val="0"/>
      <w:marBottom w:val="0"/>
      <w:divBdr>
        <w:top w:val="none" w:sz="0" w:space="0" w:color="auto"/>
        <w:left w:val="none" w:sz="0" w:space="0" w:color="auto"/>
        <w:bottom w:val="none" w:sz="0" w:space="0" w:color="auto"/>
        <w:right w:val="none" w:sz="0" w:space="0" w:color="auto"/>
      </w:divBdr>
    </w:div>
    <w:div w:id="597905596">
      <w:bodyDiv w:val="1"/>
      <w:marLeft w:val="0"/>
      <w:marRight w:val="0"/>
      <w:marTop w:val="0"/>
      <w:marBottom w:val="0"/>
      <w:divBdr>
        <w:top w:val="none" w:sz="0" w:space="0" w:color="auto"/>
        <w:left w:val="none" w:sz="0" w:space="0" w:color="auto"/>
        <w:bottom w:val="none" w:sz="0" w:space="0" w:color="auto"/>
        <w:right w:val="none" w:sz="0" w:space="0" w:color="auto"/>
      </w:divBdr>
    </w:div>
    <w:div w:id="608590694">
      <w:bodyDiv w:val="1"/>
      <w:marLeft w:val="0"/>
      <w:marRight w:val="0"/>
      <w:marTop w:val="0"/>
      <w:marBottom w:val="0"/>
      <w:divBdr>
        <w:top w:val="none" w:sz="0" w:space="0" w:color="auto"/>
        <w:left w:val="none" w:sz="0" w:space="0" w:color="auto"/>
        <w:bottom w:val="none" w:sz="0" w:space="0" w:color="auto"/>
        <w:right w:val="none" w:sz="0" w:space="0" w:color="auto"/>
      </w:divBdr>
    </w:div>
    <w:div w:id="609433945">
      <w:bodyDiv w:val="1"/>
      <w:marLeft w:val="0"/>
      <w:marRight w:val="0"/>
      <w:marTop w:val="0"/>
      <w:marBottom w:val="0"/>
      <w:divBdr>
        <w:top w:val="none" w:sz="0" w:space="0" w:color="auto"/>
        <w:left w:val="none" w:sz="0" w:space="0" w:color="auto"/>
        <w:bottom w:val="none" w:sz="0" w:space="0" w:color="auto"/>
        <w:right w:val="none" w:sz="0" w:space="0" w:color="auto"/>
      </w:divBdr>
    </w:div>
    <w:div w:id="609703424">
      <w:bodyDiv w:val="1"/>
      <w:marLeft w:val="0"/>
      <w:marRight w:val="0"/>
      <w:marTop w:val="0"/>
      <w:marBottom w:val="0"/>
      <w:divBdr>
        <w:top w:val="none" w:sz="0" w:space="0" w:color="auto"/>
        <w:left w:val="none" w:sz="0" w:space="0" w:color="auto"/>
        <w:bottom w:val="none" w:sz="0" w:space="0" w:color="auto"/>
        <w:right w:val="none" w:sz="0" w:space="0" w:color="auto"/>
      </w:divBdr>
    </w:div>
    <w:div w:id="616835928">
      <w:bodyDiv w:val="1"/>
      <w:marLeft w:val="0"/>
      <w:marRight w:val="0"/>
      <w:marTop w:val="0"/>
      <w:marBottom w:val="0"/>
      <w:divBdr>
        <w:top w:val="none" w:sz="0" w:space="0" w:color="auto"/>
        <w:left w:val="none" w:sz="0" w:space="0" w:color="auto"/>
        <w:bottom w:val="none" w:sz="0" w:space="0" w:color="auto"/>
        <w:right w:val="none" w:sz="0" w:space="0" w:color="auto"/>
      </w:divBdr>
    </w:div>
    <w:div w:id="639648417">
      <w:bodyDiv w:val="1"/>
      <w:marLeft w:val="0"/>
      <w:marRight w:val="0"/>
      <w:marTop w:val="0"/>
      <w:marBottom w:val="0"/>
      <w:divBdr>
        <w:top w:val="none" w:sz="0" w:space="0" w:color="auto"/>
        <w:left w:val="none" w:sz="0" w:space="0" w:color="auto"/>
        <w:bottom w:val="none" w:sz="0" w:space="0" w:color="auto"/>
        <w:right w:val="none" w:sz="0" w:space="0" w:color="auto"/>
      </w:divBdr>
    </w:div>
    <w:div w:id="660163619">
      <w:bodyDiv w:val="1"/>
      <w:marLeft w:val="0"/>
      <w:marRight w:val="0"/>
      <w:marTop w:val="0"/>
      <w:marBottom w:val="0"/>
      <w:divBdr>
        <w:top w:val="none" w:sz="0" w:space="0" w:color="auto"/>
        <w:left w:val="none" w:sz="0" w:space="0" w:color="auto"/>
        <w:bottom w:val="none" w:sz="0" w:space="0" w:color="auto"/>
        <w:right w:val="none" w:sz="0" w:space="0" w:color="auto"/>
      </w:divBdr>
    </w:div>
    <w:div w:id="703139612">
      <w:bodyDiv w:val="1"/>
      <w:marLeft w:val="0"/>
      <w:marRight w:val="0"/>
      <w:marTop w:val="0"/>
      <w:marBottom w:val="0"/>
      <w:divBdr>
        <w:top w:val="none" w:sz="0" w:space="0" w:color="auto"/>
        <w:left w:val="none" w:sz="0" w:space="0" w:color="auto"/>
        <w:bottom w:val="none" w:sz="0" w:space="0" w:color="auto"/>
        <w:right w:val="none" w:sz="0" w:space="0" w:color="auto"/>
      </w:divBdr>
    </w:div>
    <w:div w:id="711882497">
      <w:bodyDiv w:val="1"/>
      <w:marLeft w:val="0"/>
      <w:marRight w:val="0"/>
      <w:marTop w:val="0"/>
      <w:marBottom w:val="0"/>
      <w:divBdr>
        <w:top w:val="none" w:sz="0" w:space="0" w:color="auto"/>
        <w:left w:val="none" w:sz="0" w:space="0" w:color="auto"/>
        <w:bottom w:val="none" w:sz="0" w:space="0" w:color="auto"/>
        <w:right w:val="none" w:sz="0" w:space="0" w:color="auto"/>
      </w:divBdr>
    </w:div>
    <w:div w:id="739596559">
      <w:bodyDiv w:val="1"/>
      <w:marLeft w:val="0"/>
      <w:marRight w:val="0"/>
      <w:marTop w:val="0"/>
      <w:marBottom w:val="0"/>
      <w:divBdr>
        <w:top w:val="none" w:sz="0" w:space="0" w:color="auto"/>
        <w:left w:val="none" w:sz="0" w:space="0" w:color="auto"/>
        <w:bottom w:val="none" w:sz="0" w:space="0" w:color="auto"/>
        <w:right w:val="none" w:sz="0" w:space="0" w:color="auto"/>
      </w:divBdr>
    </w:div>
    <w:div w:id="753012492">
      <w:bodyDiv w:val="1"/>
      <w:marLeft w:val="0"/>
      <w:marRight w:val="0"/>
      <w:marTop w:val="0"/>
      <w:marBottom w:val="0"/>
      <w:divBdr>
        <w:top w:val="none" w:sz="0" w:space="0" w:color="auto"/>
        <w:left w:val="none" w:sz="0" w:space="0" w:color="auto"/>
        <w:bottom w:val="none" w:sz="0" w:space="0" w:color="auto"/>
        <w:right w:val="none" w:sz="0" w:space="0" w:color="auto"/>
      </w:divBdr>
    </w:div>
    <w:div w:id="777065249">
      <w:bodyDiv w:val="1"/>
      <w:marLeft w:val="0"/>
      <w:marRight w:val="0"/>
      <w:marTop w:val="0"/>
      <w:marBottom w:val="0"/>
      <w:divBdr>
        <w:top w:val="none" w:sz="0" w:space="0" w:color="auto"/>
        <w:left w:val="none" w:sz="0" w:space="0" w:color="auto"/>
        <w:bottom w:val="none" w:sz="0" w:space="0" w:color="auto"/>
        <w:right w:val="none" w:sz="0" w:space="0" w:color="auto"/>
      </w:divBdr>
    </w:div>
    <w:div w:id="841091428">
      <w:bodyDiv w:val="1"/>
      <w:marLeft w:val="0"/>
      <w:marRight w:val="0"/>
      <w:marTop w:val="0"/>
      <w:marBottom w:val="0"/>
      <w:divBdr>
        <w:top w:val="none" w:sz="0" w:space="0" w:color="auto"/>
        <w:left w:val="none" w:sz="0" w:space="0" w:color="auto"/>
        <w:bottom w:val="none" w:sz="0" w:space="0" w:color="auto"/>
        <w:right w:val="none" w:sz="0" w:space="0" w:color="auto"/>
      </w:divBdr>
    </w:div>
    <w:div w:id="845562179">
      <w:bodyDiv w:val="1"/>
      <w:marLeft w:val="0"/>
      <w:marRight w:val="0"/>
      <w:marTop w:val="0"/>
      <w:marBottom w:val="0"/>
      <w:divBdr>
        <w:top w:val="none" w:sz="0" w:space="0" w:color="auto"/>
        <w:left w:val="none" w:sz="0" w:space="0" w:color="auto"/>
        <w:bottom w:val="none" w:sz="0" w:space="0" w:color="auto"/>
        <w:right w:val="none" w:sz="0" w:space="0" w:color="auto"/>
      </w:divBdr>
    </w:div>
    <w:div w:id="859776731">
      <w:bodyDiv w:val="1"/>
      <w:marLeft w:val="0"/>
      <w:marRight w:val="0"/>
      <w:marTop w:val="0"/>
      <w:marBottom w:val="0"/>
      <w:divBdr>
        <w:top w:val="none" w:sz="0" w:space="0" w:color="auto"/>
        <w:left w:val="none" w:sz="0" w:space="0" w:color="auto"/>
        <w:bottom w:val="none" w:sz="0" w:space="0" w:color="auto"/>
        <w:right w:val="none" w:sz="0" w:space="0" w:color="auto"/>
      </w:divBdr>
    </w:div>
    <w:div w:id="861742409">
      <w:bodyDiv w:val="1"/>
      <w:marLeft w:val="0"/>
      <w:marRight w:val="0"/>
      <w:marTop w:val="0"/>
      <w:marBottom w:val="0"/>
      <w:divBdr>
        <w:top w:val="none" w:sz="0" w:space="0" w:color="auto"/>
        <w:left w:val="none" w:sz="0" w:space="0" w:color="auto"/>
        <w:bottom w:val="none" w:sz="0" w:space="0" w:color="auto"/>
        <w:right w:val="none" w:sz="0" w:space="0" w:color="auto"/>
      </w:divBdr>
    </w:div>
    <w:div w:id="893541866">
      <w:bodyDiv w:val="1"/>
      <w:marLeft w:val="0"/>
      <w:marRight w:val="0"/>
      <w:marTop w:val="0"/>
      <w:marBottom w:val="0"/>
      <w:divBdr>
        <w:top w:val="none" w:sz="0" w:space="0" w:color="auto"/>
        <w:left w:val="none" w:sz="0" w:space="0" w:color="auto"/>
        <w:bottom w:val="none" w:sz="0" w:space="0" w:color="auto"/>
        <w:right w:val="none" w:sz="0" w:space="0" w:color="auto"/>
      </w:divBdr>
    </w:div>
    <w:div w:id="908656742">
      <w:bodyDiv w:val="1"/>
      <w:marLeft w:val="0"/>
      <w:marRight w:val="0"/>
      <w:marTop w:val="0"/>
      <w:marBottom w:val="0"/>
      <w:divBdr>
        <w:top w:val="none" w:sz="0" w:space="0" w:color="auto"/>
        <w:left w:val="none" w:sz="0" w:space="0" w:color="auto"/>
        <w:bottom w:val="none" w:sz="0" w:space="0" w:color="auto"/>
        <w:right w:val="none" w:sz="0" w:space="0" w:color="auto"/>
      </w:divBdr>
    </w:div>
    <w:div w:id="940451833">
      <w:bodyDiv w:val="1"/>
      <w:marLeft w:val="0"/>
      <w:marRight w:val="0"/>
      <w:marTop w:val="0"/>
      <w:marBottom w:val="0"/>
      <w:divBdr>
        <w:top w:val="none" w:sz="0" w:space="0" w:color="auto"/>
        <w:left w:val="none" w:sz="0" w:space="0" w:color="auto"/>
        <w:bottom w:val="none" w:sz="0" w:space="0" w:color="auto"/>
        <w:right w:val="none" w:sz="0" w:space="0" w:color="auto"/>
      </w:divBdr>
    </w:div>
    <w:div w:id="980840502">
      <w:bodyDiv w:val="1"/>
      <w:marLeft w:val="0"/>
      <w:marRight w:val="0"/>
      <w:marTop w:val="0"/>
      <w:marBottom w:val="0"/>
      <w:divBdr>
        <w:top w:val="none" w:sz="0" w:space="0" w:color="auto"/>
        <w:left w:val="none" w:sz="0" w:space="0" w:color="auto"/>
        <w:bottom w:val="none" w:sz="0" w:space="0" w:color="auto"/>
        <w:right w:val="none" w:sz="0" w:space="0" w:color="auto"/>
      </w:divBdr>
    </w:div>
    <w:div w:id="995769808">
      <w:bodyDiv w:val="1"/>
      <w:marLeft w:val="0"/>
      <w:marRight w:val="0"/>
      <w:marTop w:val="0"/>
      <w:marBottom w:val="0"/>
      <w:divBdr>
        <w:top w:val="none" w:sz="0" w:space="0" w:color="auto"/>
        <w:left w:val="none" w:sz="0" w:space="0" w:color="auto"/>
        <w:bottom w:val="none" w:sz="0" w:space="0" w:color="auto"/>
        <w:right w:val="none" w:sz="0" w:space="0" w:color="auto"/>
      </w:divBdr>
    </w:div>
    <w:div w:id="1002706401">
      <w:bodyDiv w:val="1"/>
      <w:marLeft w:val="0"/>
      <w:marRight w:val="0"/>
      <w:marTop w:val="0"/>
      <w:marBottom w:val="0"/>
      <w:divBdr>
        <w:top w:val="none" w:sz="0" w:space="0" w:color="auto"/>
        <w:left w:val="none" w:sz="0" w:space="0" w:color="auto"/>
        <w:bottom w:val="none" w:sz="0" w:space="0" w:color="auto"/>
        <w:right w:val="none" w:sz="0" w:space="0" w:color="auto"/>
      </w:divBdr>
    </w:div>
    <w:div w:id="1028675181">
      <w:bodyDiv w:val="1"/>
      <w:marLeft w:val="0"/>
      <w:marRight w:val="0"/>
      <w:marTop w:val="0"/>
      <w:marBottom w:val="0"/>
      <w:divBdr>
        <w:top w:val="none" w:sz="0" w:space="0" w:color="auto"/>
        <w:left w:val="none" w:sz="0" w:space="0" w:color="auto"/>
        <w:bottom w:val="none" w:sz="0" w:space="0" w:color="auto"/>
        <w:right w:val="none" w:sz="0" w:space="0" w:color="auto"/>
      </w:divBdr>
    </w:div>
    <w:div w:id="1051226808">
      <w:bodyDiv w:val="1"/>
      <w:marLeft w:val="0"/>
      <w:marRight w:val="0"/>
      <w:marTop w:val="0"/>
      <w:marBottom w:val="0"/>
      <w:divBdr>
        <w:top w:val="none" w:sz="0" w:space="0" w:color="auto"/>
        <w:left w:val="none" w:sz="0" w:space="0" w:color="auto"/>
        <w:bottom w:val="none" w:sz="0" w:space="0" w:color="auto"/>
        <w:right w:val="none" w:sz="0" w:space="0" w:color="auto"/>
      </w:divBdr>
    </w:div>
    <w:div w:id="1057317724">
      <w:bodyDiv w:val="1"/>
      <w:marLeft w:val="0"/>
      <w:marRight w:val="0"/>
      <w:marTop w:val="0"/>
      <w:marBottom w:val="0"/>
      <w:divBdr>
        <w:top w:val="none" w:sz="0" w:space="0" w:color="auto"/>
        <w:left w:val="none" w:sz="0" w:space="0" w:color="auto"/>
        <w:bottom w:val="none" w:sz="0" w:space="0" w:color="auto"/>
        <w:right w:val="none" w:sz="0" w:space="0" w:color="auto"/>
      </w:divBdr>
    </w:div>
    <w:div w:id="1103767075">
      <w:bodyDiv w:val="1"/>
      <w:marLeft w:val="0"/>
      <w:marRight w:val="0"/>
      <w:marTop w:val="0"/>
      <w:marBottom w:val="0"/>
      <w:divBdr>
        <w:top w:val="none" w:sz="0" w:space="0" w:color="auto"/>
        <w:left w:val="none" w:sz="0" w:space="0" w:color="auto"/>
        <w:bottom w:val="none" w:sz="0" w:space="0" w:color="auto"/>
        <w:right w:val="none" w:sz="0" w:space="0" w:color="auto"/>
      </w:divBdr>
    </w:div>
    <w:div w:id="1172649975">
      <w:bodyDiv w:val="1"/>
      <w:marLeft w:val="0"/>
      <w:marRight w:val="0"/>
      <w:marTop w:val="0"/>
      <w:marBottom w:val="0"/>
      <w:divBdr>
        <w:top w:val="none" w:sz="0" w:space="0" w:color="auto"/>
        <w:left w:val="none" w:sz="0" w:space="0" w:color="auto"/>
        <w:bottom w:val="none" w:sz="0" w:space="0" w:color="auto"/>
        <w:right w:val="none" w:sz="0" w:space="0" w:color="auto"/>
      </w:divBdr>
    </w:div>
    <w:div w:id="1180319933">
      <w:bodyDiv w:val="1"/>
      <w:marLeft w:val="0"/>
      <w:marRight w:val="0"/>
      <w:marTop w:val="0"/>
      <w:marBottom w:val="0"/>
      <w:divBdr>
        <w:top w:val="none" w:sz="0" w:space="0" w:color="auto"/>
        <w:left w:val="none" w:sz="0" w:space="0" w:color="auto"/>
        <w:bottom w:val="none" w:sz="0" w:space="0" w:color="auto"/>
        <w:right w:val="none" w:sz="0" w:space="0" w:color="auto"/>
      </w:divBdr>
    </w:div>
    <w:div w:id="1209682015">
      <w:bodyDiv w:val="1"/>
      <w:marLeft w:val="0"/>
      <w:marRight w:val="0"/>
      <w:marTop w:val="0"/>
      <w:marBottom w:val="0"/>
      <w:divBdr>
        <w:top w:val="none" w:sz="0" w:space="0" w:color="auto"/>
        <w:left w:val="none" w:sz="0" w:space="0" w:color="auto"/>
        <w:bottom w:val="none" w:sz="0" w:space="0" w:color="auto"/>
        <w:right w:val="none" w:sz="0" w:space="0" w:color="auto"/>
      </w:divBdr>
    </w:div>
    <w:div w:id="1280796796">
      <w:bodyDiv w:val="1"/>
      <w:marLeft w:val="0"/>
      <w:marRight w:val="0"/>
      <w:marTop w:val="0"/>
      <w:marBottom w:val="0"/>
      <w:divBdr>
        <w:top w:val="none" w:sz="0" w:space="0" w:color="auto"/>
        <w:left w:val="none" w:sz="0" w:space="0" w:color="auto"/>
        <w:bottom w:val="none" w:sz="0" w:space="0" w:color="auto"/>
        <w:right w:val="none" w:sz="0" w:space="0" w:color="auto"/>
      </w:divBdr>
    </w:div>
    <w:div w:id="1284456223">
      <w:bodyDiv w:val="1"/>
      <w:marLeft w:val="0"/>
      <w:marRight w:val="0"/>
      <w:marTop w:val="0"/>
      <w:marBottom w:val="0"/>
      <w:divBdr>
        <w:top w:val="none" w:sz="0" w:space="0" w:color="auto"/>
        <w:left w:val="none" w:sz="0" w:space="0" w:color="auto"/>
        <w:bottom w:val="none" w:sz="0" w:space="0" w:color="auto"/>
        <w:right w:val="none" w:sz="0" w:space="0" w:color="auto"/>
      </w:divBdr>
    </w:div>
    <w:div w:id="1295141522">
      <w:bodyDiv w:val="1"/>
      <w:marLeft w:val="0"/>
      <w:marRight w:val="0"/>
      <w:marTop w:val="0"/>
      <w:marBottom w:val="0"/>
      <w:divBdr>
        <w:top w:val="none" w:sz="0" w:space="0" w:color="auto"/>
        <w:left w:val="none" w:sz="0" w:space="0" w:color="auto"/>
        <w:bottom w:val="none" w:sz="0" w:space="0" w:color="auto"/>
        <w:right w:val="none" w:sz="0" w:space="0" w:color="auto"/>
      </w:divBdr>
    </w:div>
    <w:div w:id="1301497616">
      <w:bodyDiv w:val="1"/>
      <w:marLeft w:val="0"/>
      <w:marRight w:val="0"/>
      <w:marTop w:val="0"/>
      <w:marBottom w:val="0"/>
      <w:divBdr>
        <w:top w:val="none" w:sz="0" w:space="0" w:color="auto"/>
        <w:left w:val="none" w:sz="0" w:space="0" w:color="auto"/>
        <w:bottom w:val="none" w:sz="0" w:space="0" w:color="auto"/>
        <w:right w:val="none" w:sz="0" w:space="0" w:color="auto"/>
      </w:divBdr>
    </w:div>
    <w:div w:id="1387143374">
      <w:bodyDiv w:val="1"/>
      <w:marLeft w:val="0"/>
      <w:marRight w:val="0"/>
      <w:marTop w:val="0"/>
      <w:marBottom w:val="0"/>
      <w:divBdr>
        <w:top w:val="none" w:sz="0" w:space="0" w:color="auto"/>
        <w:left w:val="none" w:sz="0" w:space="0" w:color="auto"/>
        <w:bottom w:val="none" w:sz="0" w:space="0" w:color="auto"/>
        <w:right w:val="none" w:sz="0" w:space="0" w:color="auto"/>
      </w:divBdr>
    </w:div>
    <w:div w:id="1388994617">
      <w:bodyDiv w:val="1"/>
      <w:marLeft w:val="0"/>
      <w:marRight w:val="0"/>
      <w:marTop w:val="0"/>
      <w:marBottom w:val="0"/>
      <w:divBdr>
        <w:top w:val="none" w:sz="0" w:space="0" w:color="auto"/>
        <w:left w:val="none" w:sz="0" w:space="0" w:color="auto"/>
        <w:bottom w:val="none" w:sz="0" w:space="0" w:color="auto"/>
        <w:right w:val="none" w:sz="0" w:space="0" w:color="auto"/>
      </w:divBdr>
    </w:div>
    <w:div w:id="1392070610">
      <w:bodyDiv w:val="1"/>
      <w:marLeft w:val="0"/>
      <w:marRight w:val="0"/>
      <w:marTop w:val="0"/>
      <w:marBottom w:val="0"/>
      <w:divBdr>
        <w:top w:val="none" w:sz="0" w:space="0" w:color="auto"/>
        <w:left w:val="none" w:sz="0" w:space="0" w:color="auto"/>
        <w:bottom w:val="none" w:sz="0" w:space="0" w:color="auto"/>
        <w:right w:val="none" w:sz="0" w:space="0" w:color="auto"/>
      </w:divBdr>
    </w:div>
    <w:div w:id="1395394065">
      <w:bodyDiv w:val="1"/>
      <w:marLeft w:val="0"/>
      <w:marRight w:val="0"/>
      <w:marTop w:val="0"/>
      <w:marBottom w:val="0"/>
      <w:divBdr>
        <w:top w:val="none" w:sz="0" w:space="0" w:color="auto"/>
        <w:left w:val="none" w:sz="0" w:space="0" w:color="auto"/>
        <w:bottom w:val="none" w:sz="0" w:space="0" w:color="auto"/>
        <w:right w:val="none" w:sz="0" w:space="0" w:color="auto"/>
      </w:divBdr>
    </w:div>
    <w:div w:id="1402100496">
      <w:bodyDiv w:val="1"/>
      <w:marLeft w:val="0"/>
      <w:marRight w:val="0"/>
      <w:marTop w:val="0"/>
      <w:marBottom w:val="0"/>
      <w:divBdr>
        <w:top w:val="none" w:sz="0" w:space="0" w:color="auto"/>
        <w:left w:val="none" w:sz="0" w:space="0" w:color="auto"/>
        <w:bottom w:val="none" w:sz="0" w:space="0" w:color="auto"/>
        <w:right w:val="none" w:sz="0" w:space="0" w:color="auto"/>
      </w:divBdr>
    </w:div>
    <w:div w:id="1453670665">
      <w:bodyDiv w:val="1"/>
      <w:marLeft w:val="0"/>
      <w:marRight w:val="0"/>
      <w:marTop w:val="0"/>
      <w:marBottom w:val="0"/>
      <w:divBdr>
        <w:top w:val="none" w:sz="0" w:space="0" w:color="auto"/>
        <w:left w:val="none" w:sz="0" w:space="0" w:color="auto"/>
        <w:bottom w:val="none" w:sz="0" w:space="0" w:color="auto"/>
        <w:right w:val="none" w:sz="0" w:space="0" w:color="auto"/>
      </w:divBdr>
    </w:div>
    <w:div w:id="1466967874">
      <w:bodyDiv w:val="1"/>
      <w:marLeft w:val="0"/>
      <w:marRight w:val="0"/>
      <w:marTop w:val="0"/>
      <w:marBottom w:val="0"/>
      <w:divBdr>
        <w:top w:val="none" w:sz="0" w:space="0" w:color="auto"/>
        <w:left w:val="none" w:sz="0" w:space="0" w:color="auto"/>
        <w:bottom w:val="none" w:sz="0" w:space="0" w:color="auto"/>
        <w:right w:val="none" w:sz="0" w:space="0" w:color="auto"/>
      </w:divBdr>
    </w:div>
    <w:div w:id="1500651846">
      <w:bodyDiv w:val="1"/>
      <w:marLeft w:val="0"/>
      <w:marRight w:val="0"/>
      <w:marTop w:val="0"/>
      <w:marBottom w:val="0"/>
      <w:divBdr>
        <w:top w:val="none" w:sz="0" w:space="0" w:color="auto"/>
        <w:left w:val="none" w:sz="0" w:space="0" w:color="auto"/>
        <w:bottom w:val="none" w:sz="0" w:space="0" w:color="auto"/>
        <w:right w:val="none" w:sz="0" w:space="0" w:color="auto"/>
      </w:divBdr>
    </w:div>
    <w:div w:id="1507399873">
      <w:bodyDiv w:val="1"/>
      <w:marLeft w:val="0"/>
      <w:marRight w:val="0"/>
      <w:marTop w:val="0"/>
      <w:marBottom w:val="0"/>
      <w:divBdr>
        <w:top w:val="none" w:sz="0" w:space="0" w:color="auto"/>
        <w:left w:val="none" w:sz="0" w:space="0" w:color="auto"/>
        <w:bottom w:val="none" w:sz="0" w:space="0" w:color="auto"/>
        <w:right w:val="none" w:sz="0" w:space="0" w:color="auto"/>
      </w:divBdr>
    </w:div>
    <w:div w:id="1517109209">
      <w:bodyDiv w:val="1"/>
      <w:marLeft w:val="0"/>
      <w:marRight w:val="0"/>
      <w:marTop w:val="0"/>
      <w:marBottom w:val="0"/>
      <w:divBdr>
        <w:top w:val="none" w:sz="0" w:space="0" w:color="auto"/>
        <w:left w:val="none" w:sz="0" w:space="0" w:color="auto"/>
        <w:bottom w:val="none" w:sz="0" w:space="0" w:color="auto"/>
        <w:right w:val="none" w:sz="0" w:space="0" w:color="auto"/>
      </w:divBdr>
    </w:div>
    <w:div w:id="1529684137">
      <w:bodyDiv w:val="1"/>
      <w:marLeft w:val="0"/>
      <w:marRight w:val="0"/>
      <w:marTop w:val="0"/>
      <w:marBottom w:val="0"/>
      <w:divBdr>
        <w:top w:val="none" w:sz="0" w:space="0" w:color="auto"/>
        <w:left w:val="none" w:sz="0" w:space="0" w:color="auto"/>
        <w:bottom w:val="none" w:sz="0" w:space="0" w:color="auto"/>
        <w:right w:val="none" w:sz="0" w:space="0" w:color="auto"/>
      </w:divBdr>
    </w:div>
    <w:div w:id="1536187015">
      <w:bodyDiv w:val="1"/>
      <w:marLeft w:val="0"/>
      <w:marRight w:val="0"/>
      <w:marTop w:val="0"/>
      <w:marBottom w:val="0"/>
      <w:divBdr>
        <w:top w:val="none" w:sz="0" w:space="0" w:color="auto"/>
        <w:left w:val="none" w:sz="0" w:space="0" w:color="auto"/>
        <w:bottom w:val="none" w:sz="0" w:space="0" w:color="auto"/>
        <w:right w:val="none" w:sz="0" w:space="0" w:color="auto"/>
      </w:divBdr>
    </w:div>
    <w:div w:id="1596477817">
      <w:bodyDiv w:val="1"/>
      <w:marLeft w:val="0"/>
      <w:marRight w:val="0"/>
      <w:marTop w:val="0"/>
      <w:marBottom w:val="0"/>
      <w:divBdr>
        <w:top w:val="none" w:sz="0" w:space="0" w:color="auto"/>
        <w:left w:val="none" w:sz="0" w:space="0" w:color="auto"/>
        <w:bottom w:val="none" w:sz="0" w:space="0" w:color="auto"/>
        <w:right w:val="none" w:sz="0" w:space="0" w:color="auto"/>
      </w:divBdr>
    </w:div>
    <w:div w:id="1625501512">
      <w:bodyDiv w:val="1"/>
      <w:marLeft w:val="0"/>
      <w:marRight w:val="0"/>
      <w:marTop w:val="0"/>
      <w:marBottom w:val="0"/>
      <w:divBdr>
        <w:top w:val="none" w:sz="0" w:space="0" w:color="auto"/>
        <w:left w:val="none" w:sz="0" w:space="0" w:color="auto"/>
        <w:bottom w:val="none" w:sz="0" w:space="0" w:color="auto"/>
        <w:right w:val="none" w:sz="0" w:space="0" w:color="auto"/>
      </w:divBdr>
    </w:div>
    <w:div w:id="1648783849">
      <w:bodyDiv w:val="1"/>
      <w:marLeft w:val="0"/>
      <w:marRight w:val="0"/>
      <w:marTop w:val="0"/>
      <w:marBottom w:val="0"/>
      <w:divBdr>
        <w:top w:val="none" w:sz="0" w:space="0" w:color="auto"/>
        <w:left w:val="none" w:sz="0" w:space="0" w:color="auto"/>
        <w:bottom w:val="none" w:sz="0" w:space="0" w:color="auto"/>
        <w:right w:val="none" w:sz="0" w:space="0" w:color="auto"/>
      </w:divBdr>
    </w:div>
    <w:div w:id="1670133272">
      <w:bodyDiv w:val="1"/>
      <w:marLeft w:val="0"/>
      <w:marRight w:val="0"/>
      <w:marTop w:val="0"/>
      <w:marBottom w:val="0"/>
      <w:divBdr>
        <w:top w:val="none" w:sz="0" w:space="0" w:color="auto"/>
        <w:left w:val="none" w:sz="0" w:space="0" w:color="auto"/>
        <w:bottom w:val="none" w:sz="0" w:space="0" w:color="auto"/>
        <w:right w:val="none" w:sz="0" w:space="0" w:color="auto"/>
      </w:divBdr>
    </w:div>
    <w:div w:id="1675720337">
      <w:bodyDiv w:val="1"/>
      <w:marLeft w:val="0"/>
      <w:marRight w:val="0"/>
      <w:marTop w:val="0"/>
      <w:marBottom w:val="0"/>
      <w:divBdr>
        <w:top w:val="none" w:sz="0" w:space="0" w:color="auto"/>
        <w:left w:val="none" w:sz="0" w:space="0" w:color="auto"/>
        <w:bottom w:val="none" w:sz="0" w:space="0" w:color="auto"/>
        <w:right w:val="none" w:sz="0" w:space="0" w:color="auto"/>
      </w:divBdr>
    </w:div>
    <w:div w:id="1698237292">
      <w:bodyDiv w:val="1"/>
      <w:marLeft w:val="0"/>
      <w:marRight w:val="0"/>
      <w:marTop w:val="0"/>
      <w:marBottom w:val="0"/>
      <w:divBdr>
        <w:top w:val="none" w:sz="0" w:space="0" w:color="auto"/>
        <w:left w:val="none" w:sz="0" w:space="0" w:color="auto"/>
        <w:bottom w:val="none" w:sz="0" w:space="0" w:color="auto"/>
        <w:right w:val="none" w:sz="0" w:space="0" w:color="auto"/>
      </w:divBdr>
      <w:divsChild>
        <w:div w:id="1139567139">
          <w:marLeft w:val="0"/>
          <w:marRight w:val="0"/>
          <w:marTop w:val="0"/>
          <w:marBottom w:val="0"/>
          <w:divBdr>
            <w:top w:val="none" w:sz="0" w:space="0" w:color="auto"/>
            <w:left w:val="none" w:sz="0" w:space="0" w:color="auto"/>
            <w:bottom w:val="none" w:sz="0" w:space="0" w:color="auto"/>
            <w:right w:val="none" w:sz="0" w:space="0" w:color="auto"/>
          </w:divBdr>
          <w:divsChild>
            <w:div w:id="1891726546">
              <w:marLeft w:val="0"/>
              <w:marRight w:val="0"/>
              <w:marTop w:val="0"/>
              <w:marBottom w:val="0"/>
              <w:divBdr>
                <w:top w:val="none" w:sz="0" w:space="0" w:color="auto"/>
                <w:left w:val="none" w:sz="0" w:space="0" w:color="auto"/>
                <w:bottom w:val="none" w:sz="0" w:space="0" w:color="auto"/>
                <w:right w:val="none" w:sz="0" w:space="0" w:color="auto"/>
              </w:divBdr>
              <w:divsChild>
                <w:div w:id="232007599">
                  <w:marLeft w:val="0"/>
                  <w:marRight w:val="0"/>
                  <w:marTop w:val="0"/>
                  <w:marBottom w:val="0"/>
                  <w:divBdr>
                    <w:top w:val="none" w:sz="0" w:space="0" w:color="auto"/>
                    <w:left w:val="none" w:sz="0" w:space="0" w:color="auto"/>
                    <w:bottom w:val="none" w:sz="0" w:space="0" w:color="auto"/>
                    <w:right w:val="none" w:sz="0" w:space="0" w:color="auto"/>
                  </w:divBdr>
                  <w:divsChild>
                    <w:div w:id="306936100">
                      <w:marLeft w:val="0"/>
                      <w:marRight w:val="0"/>
                      <w:marTop w:val="0"/>
                      <w:marBottom w:val="0"/>
                      <w:divBdr>
                        <w:top w:val="none" w:sz="0" w:space="0" w:color="auto"/>
                        <w:left w:val="none" w:sz="0" w:space="0" w:color="auto"/>
                        <w:bottom w:val="none" w:sz="0" w:space="0" w:color="auto"/>
                        <w:right w:val="none" w:sz="0" w:space="0" w:color="auto"/>
                      </w:divBdr>
                      <w:divsChild>
                        <w:div w:id="1023703536">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6058380">
      <w:bodyDiv w:val="1"/>
      <w:marLeft w:val="0"/>
      <w:marRight w:val="0"/>
      <w:marTop w:val="0"/>
      <w:marBottom w:val="0"/>
      <w:divBdr>
        <w:top w:val="none" w:sz="0" w:space="0" w:color="auto"/>
        <w:left w:val="none" w:sz="0" w:space="0" w:color="auto"/>
        <w:bottom w:val="none" w:sz="0" w:space="0" w:color="auto"/>
        <w:right w:val="none" w:sz="0" w:space="0" w:color="auto"/>
      </w:divBdr>
    </w:div>
    <w:div w:id="1726490593">
      <w:bodyDiv w:val="1"/>
      <w:marLeft w:val="0"/>
      <w:marRight w:val="0"/>
      <w:marTop w:val="0"/>
      <w:marBottom w:val="0"/>
      <w:divBdr>
        <w:top w:val="none" w:sz="0" w:space="0" w:color="auto"/>
        <w:left w:val="none" w:sz="0" w:space="0" w:color="auto"/>
        <w:bottom w:val="none" w:sz="0" w:space="0" w:color="auto"/>
        <w:right w:val="none" w:sz="0" w:space="0" w:color="auto"/>
      </w:divBdr>
    </w:div>
    <w:div w:id="1778910691">
      <w:bodyDiv w:val="1"/>
      <w:marLeft w:val="0"/>
      <w:marRight w:val="0"/>
      <w:marTop w:val="0"/>
      <w:marBottom w:val="0"/>
      <w:divBdr>
        <w:top w:val="none" w:sz="0" w:space="0" w:color="auto"/>
        <w:left w:val="none" w:sz="0" w:space="0" w:color="auto"/>
        <w:bottom w:val="none" w:sz="0" w:space="0" w:color="auto"/>
        <w:right w:val="none" w:sz="0" w:space="0" w:color="auto"/>
      </w:divBdr>
    </w:div>
    <w:div w:id="1785421629">
      <w:bodyDiv w:val="1"/>
      <w:marLeft w:val="0"/>
      <w:marRight w:val="0"/>
      <w:marTop w:val="0"/>
      <w:marBottom w:val="0"/>
      <w:divBdr>
        <w:top w:val="none" w:sz="0" w:space="0" w:color="auto"/>
        <w:left w:val="none" w:sz="0" w:space="0" w:color="auto"/>
        <w:bottom w:val="none" w:sz="0" w:space="0" w:color="auto"/>
        <w:right w:val="none" w:sz="0" w:space="0" w:color="auto"/>
      </w:divBdr>
    </w:div>
    <w:div w:id="1843156538">
      <w:bodyDiv w:val="1"/>
      <w:marLeft w:val="0"/>
      <w:marRight w:val="0"/>
      <w:marTop w:val="0"/>
      <w:marBottom w:val="0"/>
      <w:divBdr>
        <w:top w:val="none" w:sz="0" w:space="0" w:color="auto"/>
        <w:left w:val="none" w:sz="0" w:space="0" w:color="auto"/>
        <w:bottom w:val="none" w:sz="0" w:space="0" w:color="auto"/>
        <w:right w:val="none" w:sz="0" w:space="0" w:color="auto"/>
      </w:divBdr>
    </w:div>
    <w:div w:id="1856922660">
      <w:bodyDiv w:val="1"/>
      <w:marLeft w:val="0"/>
      <w:marRight w:val="0"/>
      <w:marTop w:val="0"/>
      <w:marBottom w:val="0"/>
      <w:divBdr>
        <w:top w:val="none" w:sz="0" w:space="0" w:color="auto"/>
        <w:left w:val="none" w:sz="0" w:space="0" w:color="auto"/>
        <w:bottom w:val="none" w:sz="0" w:space="0" w:color="auto"/>
        <w:right w:val="none" w:sz="0" w:space="0" w:color="auto"/>
      </w:divBdr>
    </w:div>
    <w:div w:id="1860510213">
      <w:bodyDiv w:val="1"/>
      <w:marLeft w:val="0"/>
      <w:marRight w:val="0"/>
      <w:marTop w:val="0"/>
      <w:marBottom w:val="0"/>
      <w:divBdr>
        <w:top w:val="none" w:sz="0" w:space="0" w:color="auto"/>
        <w:left w:val="none" w:sz="0" w:space="0" w:color="auto"/>
        <w:bottom w:val="none" w:sz="0" w:space="0" w:color="auto"/>
        <w:right w:val="none" w:sz="0" w:space="0" w:color="auto"/>
      </w:divBdr>
    </w:div>
    <w:div w:id="1870336479">
      <w:bodyDiv w:val="1"/>
      <w:marLeft w:val="0"/>
      <w:marRight w:val="0"/>
      <w:marTop w:val="0"/>
      <w:marBottom w:val="0"/>
      <w:divBdr>
        <w:top w:val="none" w:sz="0" w:space="0" w:color="auto"/>
        <w:left w:val="none" w:sz="0" w:space="0" w:color="auto"/>
        <w:bottom w:val="none" w:sz="0" w:space="0" w:color="auto"/>
        <w:right w:val="none" w:sz="0" w:space="0" w:color="auto"/>
      </w:divBdr>
    </w:div>
    <w:div w:id="1881284045">
      <w:bodyDiv w:val="1"/>
      <w:marLeft w:val="0"/>
      <w:marRight w:val="0"/>
      <w:marTop w:val="0"/>
      <w:marBottom w:val="0"/>
      <w:divBdr>
        <w:top w:val="none" w:sz="0" w:space="0" w:color="auto"/>
        <w:left w:val="none" w:sz="0" w:space="0" w:color="auto"/>
        <w:bottom w:val="none" w:sz="0" w:space="0" w:color="auto"/>
        <w:right w:val="none" w:sz="0" w:space="0" w:color="auto"/>
      </w:divBdr>
    </w:div>
    <w:div w:id="1901674089">
      <w:bodyDiv w:val="1"/>
      <w:marLeft w:val="0"/>
      <w:marRight w:val="0"/>
      <w:marTop w:val="0"/>
      <w:marBottom w:val="0"/>
      <w:divBdr>
        <w:top w:val="none" w:sz="0" w:space="0" w:color="auto"/>
        <w:left w:val="none" w:sz="0" w:space="0" w:color="auto"/>
        <w:bottom w:val="none" w:sz="0" w:space="0" w:color="auto"/>
        <w:right w:val="none" w:sz="0" w:space="0" w:color="auto"/>
      </w:divBdr>
    </w:div>
    <w:div w:id="1924797357">
      <w:bodyDiv w:val="1"/>
      <w:marLeft w:val="0"/>
      <w:marRight w:val="0"/>
      <w:marTop w:val="0"/>
      <w:marBottom w:val="0"/>
      <w:divBdr>
        <w:top w:val="none" w:sz="0" w:space="0" w:color="auto"/>
        <w:left w:val="none" w:sz="0" w:space="0" w:color="auto"/>
        <w:bottom w:val="none" w:sz="0" w:space="0" w:color="auto"/>
        <w:right w:val="none" w:sz="0" w:space="0" w:color="auto"/>
      </w:divBdr>
    </w:div>
    <w:div w:id="1938321392">
      <w:bodyDiv w:val="1"/>
      <w:marLeft w:val="0"/>
      <w:marRight w:val="0"/>
      <w:marTop w:val="0"/>
      <w:marBottom w:val="0"/>
      <w:divBdr>
        <w:top w:val="none" w:sz="0" w:space="0" w:color="auto"/>
        <w:left w:val="none" w:sz="0" w:space="0" w:color="auto"/>
        <w:bottom w:val="none" w:sz="0" w:space="0" w:color="auto"/>
        <w:right w:val="none" w:sz="0" w:space="0" w:color="auto"/>
      </w:divBdr>
    </w:div>
    <w:div w:id="1940407627">
      <w:bodyDiv w:val="1"/>
      <w:marLeft w:val="0"/>
      <w:marRight w:val="0"/>
      <w:marTop w:val="0"/>
      <w:marBottom w:val="0"/>
      <w:divBdr>
        <w:top w:val="none" w:sz="0" w:space="0" w:color="auto"/>
        <w:left w:val="none" w:sz="0" w:space="0" w:color="auto"/>
        <w:bottom w:val="none" w:sz="0" w:space="0" w:color="auto"/>
        <w:right w:val="none" w:sz="0" w:space="0" w:color="auto"/>
      </w:divBdr>
    </w:div>
    <w:div w:id="1940942996">
      <w:bodyDiv w:val="1"/>
      <w:marLeft w:val="0"/>
      <w:marRight w:val="0"/>
      <w:marTop w:val="0"/>
      <w:marBottom w:val="0"/>
      <w:divBdr>
        <w:top w:val="none" w:sz="0" w:space="0" w:color="auto"/>
        <w:left w:val="none" w:sz="0" w:space="0" w:color="auto"/>
        <w:bottom w:val="none" w:sz="0" w:space="0" w:color="auto"/>
        <w:right w:val="none" w:sz="0" w:space="0" w:color="auto"/>
      </w:divBdr>
    </w:div>
    <w:div w:id="1947543452">
      <w:bodyDiv w:val="1"/>
      <w:marLeft w:val="0"/>
      <w:marRight w:val="0"/>
      <w:marTop w:val="0"/>
      <w:marBottom w:val="0"/>
      <w:divBdr>
        <w:top w:val="none" w:sz="0" w:space="0" w:color="auto"/>
        <w:left w:val="none" w:sz="0" w:space="0" w:color="auto"/>
        <w:bottom w:val="none" w:sz="0" w:space="0" w:color="auto"/>
        <w:right w:val="none" w:sz="0" w:space="0" w:color="auto"/>
      </w:divBdr>
      <w:divsChild>
        <w:div w:id="1778023175">
          <w:marLeft w:val="0"/>
          <w:marRight w:val="0"/>
          <w:marTop w:val="0"/>
          <w:marBottom w:val="0"/>
          <w:divBdr>
            <w:top w:val="none" w:sz="0" w:space="0" w:color="auto"/>
            <w:left w:val="none" w:sz="0" w:space="0" w:color="auto"/>
            <w:bottom w:val="none" w:sz="0" w:space="0" w:color="auto"/>
            <w:right w:val="none" w:sz="0" w:space="0" w:color="auto"/>
          </w:divBdr>
          <w:divsChild>
            <w:div w:id="763572954">
              <w:marLeft w:val="0"/>
              <w:marRight w:val="0"/>
              <w:marTop w:val="0"/>
              <w:marBottom w:val="0"/>
              <w:divBdr>
                <w:top w:val="none" w:sz="0" w:space="0" w:color="auto"/>
                <w:left w:val="none" w:sz="0" w:space="0" w:color="auto"/>
                <w:bottom w:val="none" w:sz="0" w:space="0" w:color="auto"/>
                <w:right w:val="none" w:sz="0" w:space="0" w:color="auto"/>
              </w:divBdr>
              <w:divsChild>
                <w:div w:id="592126322">
                  <w:marLeft w:val="0"/>
                  <w:marRight w:val="0"/>
                  <w:marTop w:val="0"/>
                  <w:marBottom w:val="0"/>
                  <w:divBdr>
                    <w:top w:val="none" w:sz="0" w:space="0" w:color="auto"/>
                    <w:left w:val="none" w:sz="0" w:space="0" w:color="auto"/>
                    <w:bottom w:val="none" w:sz="0" w:space="0" w:color="auto"/>
                    <w:right w:val="none" w:sz="0" w:space="0" w:color="auto"/>
                  </w:divBdr>
                  <w:divsChild>
                    <w:div w:id="1239091829">
                      <w:marLeft w:val="0"/>
                      <w:marRight w:val="0"/>
                      <w:marTop w:val="0"/>
                      <w:marBottom w:val="0"/>
                      <w:divBdr>
                        <w:top w:val="none" w:sz="0" w:space="0" w:color="auto"/>
                        <w:left w:val="none" w:sz="0" w:space="0" w:color="auto"/>
                        <w:bottom w:val="none" w:sz="0" w:space="0" w:color="auto"/>
                        <w:right w:val="none" w:sz="0" w:space="0" w:color="auto"/>
                      </w:divBdr>
                      <w:divsChild>
                        <w:div w:id="1179470802">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1735778">
      <w:bodyDiv w:val="1"/>
      <w:marLeft w:val="0"/>
      <w:marRight w:val="0"/>
      <w:marTop w:val="0"/>
      <w:marBottom w:val="0"/>
      <w:divBdr>
        <w:top w:val="none" w:sz="0" w:space="0" w:color="auto"/>
        <w:left w:val="none" w:sz="0" w:space="0" w:color="auto"/>
        <w:bottom w:val="none" w:sz="0" w:space="0" w:color="auto"/>
        <w:right w:val="none" w:sz="0" w:space="0" w:color="auto"/>
      </w:divBdr>
    </w:div>
    <w:div w:id="1995528983">
      <w:bodyDiv w:val="1"/>
      <w:marLeft w:val="0"/>
      <w:marRight w:val="0"/>
      <w:marTop w:val="0"/>
      <w:marBottom w:val="0"/>
      <w:divBdr>
        <w:top w:val="none" w:sz="0" w:space="0" w:color="auto"/>
        <w:left w:val="none" w:sz="0" w:space="0" w:color="auto"/>
        <w:bottom w:val="none" w:sz="0" w:space="0" w:color="auto"/>
        <w:right w:val="none" w:sz="0" w:space="0" w:color="auto"/>
      </w:divBdr>
    </w:div>
    <w:div w:id="2033727700">
      <w:bodyDiv w:val="1"/>
      <w:marLeft w:val="0"/>
      <w:marRight w:val="0"/>
      <w:marTop w:val="0"/>
      <w:marBottom w:val="0"/>
      <w:divBdr>
        <w:top w:val="none" w:sz="0" w:space="0" w:color="auto"/>
        <w:left w:val="none" w:sz="0" w:space="0" w:color="auto"/>
        <w:bottom w:val="none" w:sz="0" w:space="0" w:color="auto"/>
        <w:right w:val="none" w:sz="0" w:space="0" w:color="auto"/>
      </w:divBdr>
    </w:div>
    <w:div w:id="2061899004">
      <w:bodyDiv w:val="1"/>
      <w:marLeft w:val="0"/>
      <w:marRight w:val="0"/>
      <w:marTop w:val="0"/>
      <w:marBottom w:val="0"/>
      <w:divBdr>
        <w:top w:val="none" w:sz="0" w:space="0" w:color="auto"/>
        <w:left w:val="none" w:sz="0" w:space="0" w:color="auto"/>
        <w:bottom w:val="none" w:sz="0" w:space="0" w:color="auto"/>
        <w:right w:val="none" w:sz="0" w:space="0" w:color="auto"/>
      </w:divBdr>
    </w:div>
    <w:div w:id="2101412498">
      <w:bodyDiv w:val="1"/>
      <w:marLeft w:val="0"/>
      <w:marRight w:val="0"/>
      <w:marTop w:val="0"/>
      <w:marBottom w:val="0"/>
      <w:divBdr>
        <w:top w:val="none" w:sz="0" w:space="0" w:color="auto"/>
        <w:left w:val="none" w:sz="0" w:space="0" w:color="auto"/>
        <w:bottom w:val="none" w:sz="0" w:space="0" w:color="auto"/>
        <w:right w:val="none" w:sz="0" w:space="0" w:color="auto"/>
      </w:divBdr>
    </w:div>
    <w:div w:id="2117366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Nat23</b:Tag>
    <b:SourceType>DocumentFromInternetSite</b:SourceType>
    <b:Guid>{0A1F27C0-014E-4A57-94B6-928B0FCE351A}</b:Guid>
    <b:Author>
      <b:Author>
        <b:Corporate>National Cyber Security Centre</b:Corporate>
      </b:Author>
    </b:Author>
    <b:Title>Ransomware, extortion and the cyber crime ecosystem</b:Title>
    <b:Year>2023</b:Year>
    <b:Month>September</b:Month>
    <b:Day>11</b:Day>
    <b:YearAccessed>2023</b:YearAccessed>
    <b:MonthAccessed>November</b:MonthAccessed>
    <b:DayAccessed>02</b:DayAccessed>
    <b:URL>https://www.ncsc.gov.uk/whitepaper/ransomware-extortion-and-the-cyber-crime-ecosystem</b:URL>
    <b:Publisher>National Cyber Security Centre</b:Publisher>
    <b:ShortTitle>Ransomware, extortion and the cyber crime ecosystem</b:ShortTitle>
    <b:InternetSiteTitle>NCSC</b:InternetSiteTitle>
    <b:Version>1.0</b:Version>
    <b:RefOrder>2</b:RefOrder>
  </b:Source>
  <b:Source>
    <b:Tag>Nat20</b:Tag>
    <b:SourceType>DocumentFromInternetSite</b:SourceType>
    <b:Guid>{6A347CB9-84D6-4D15-881C-7265604FB01D}</b:Guid>
    <b:Author>
      <b:Author>
        <b:Corporate>National Cyber Security Centre</b:Corporate>
      </b:Author>
    </b:Author>
    <b:Title>Mitigating malware and ransomware attacks</b:Title>
    <b:Year>2020</b:Year>
    <b:Month>Febuary</b:Month>
    <b:Day>13</b:Day>
    <b:YearAccessed>2023</b:YearAccessed>
    <b:MonthAccessed>November</b:MonthAccessed>
    <b:DayAccessed>02</b:DayAccessed>
    <b:URL>https://www.ncsc.gov.uk/guidance/mitigating-malware-and-ransomware-attacks</b:URL>
    <b:InternetSiteTitle>ncsc.gov.uk</b:InternetSiteTitle>
    <b:Version>3.0</b:Version>
    <b:ShortTitle>Mitigating malware and ransomware attacks</b:ShortTitle>
    <b:RefOrder>3</b:RefOrder>
  </b:Source>
  <b:Source>
    <b:Tag>Bal17</b:Tag>
    <b:SourceType>JournalArticle</b:SourceType>
    <b:Guid>{2E515C99-91B8-4C5C-8E5A-703B11E463E2}</b:Guid>
    <b:Author>
      <b:Author>
        <b:NameList>
          <b:Person>
            <b:Last>Balsamo</b:Last>
            <b:First>Michael</b:First>
          </b:Person>
        </b:NameList>
      </b:Author>
    </b:Author>
    <b:Title>Explainer: What Is Ransomware?</b:Title>
    <b:JournalName>ECN; Rockaway</b:JournalName>
    <b:Year>2017</b:Year>
    <b:StandardNumber>ISSN:15233081</b:StandardNumber>
    <b:RefOrder>1</b:RefOrder>
  </b:Source>
  <b:Source>
    <b:Tag>Max19</b:Tag>
    <b:SourceType>JournalArticle</b:SourceType>
    <b:Guid>{C678C68B-7A51-483C-979E-CA554E50E8E5}</b:Guid>
    <b:Title>WannaCry Ransomware: Analysis of Infection, Persistence, Recovery Prevention and Propagation Mechanisms</b:Title>
    <b:JournalName>Journal of Telecommunications and Information Technology</b:JournalName>
    <b:Year>2019</b:Year>
    <b:Pages>doi:10.26636/jtit.2019.130218</b:Pages>
    <b:Author>
      <b:Author>
        <b:NameList>
          <b:Person>
            <b:Last>Akbanov</b:Last>
            <b:First>Maxat</b:First>
          </b:Person>
          <b:Person>
            <b:Last>Vassilakis</b:Last>
            <b:First>Vassilios</b:First>
          </b:Person>
          <b:Person>
            <b:Last>Logothetis</b:Last>
            <b:First>Michael</b:First>
            <b:Middle>D.</b:Middle>
          </b:Person>
        </b:NameList>
      </b:Author>
    </b:Author>
    <b:RefOrder>5</b:RefOrder>
  </b:Source>
  <b:Source>
    <b:Tag>BBC17</b:Tag>
    <b:SourceType>InternetSite</b:SourceType>
    <b:Guid>{691F9ACC-9CC9-4123-AFCC-876A21EF09A0}</b:Guid>
    <b:Title>Massive ransomware infection hits computers in 99 countries</b:Title>
    <b:Year>2017</b:Year>
    <b:Author>
      <b:Author>
        <b:Corporate>BBC</b:Corporate>
      </b:Author>
    </b:Author>
    <b:Publisher>BBC</b:Publisher>
    <b:URL>https://www.bbc.co.uk/news/technology-39901382</b:URL>
    <b:Month>May</b:Month>
    <b:Day>13</b:Day>
    <b:YearAccessed>2023</b:YearAccessed>
    <b:MonthAccessed>November</b:MonthAccessed>
    <b:DayAccessed>02</b:DayAccessed>
    <b:RefOrder>4</b:RefOrder>
  </b:Source>
  <b:Source>
    <b:Tag>Nad18</b:Tag>
    <b:SourceType>Report</b:SourceType>
    <b:Guid>{B57E17C1-6F19-46A5-B91A-80EAE27DB3B2}</b:Guid>
    <b:Title>Contemporary cybercrime: A taxonomy of ransomware threats &amp; mitigation techniques</b:Title>
    <b:Year>2018</b:Year>
    <b:JournalName> 2018 International Conference on Computing, Mathematics and Engineering Technologies (iCoMET)</b:JournalName>
    <b:Pages>doi: 10.1109/ICOMET.2018.8346329</b:Pages>
    <b:Author>
      <b:Author>
        <b:NameList>
          <b:Person>
            <b:Last>Nadir</b:Last>
            <b:First>Ibrahim</b:First>
          </b:Person>
          <b:Person>
            <b:Last>Bakhshi</b:Last>
            <b:First>Taimur</b:First>
          </b:Person>
        </b:NameList>
      </b:Author>
    </b:Author>
    <b:Publisher>https://ieeexplore.ieee.org/abstract/document/8346329</b:Publisher>
    <b:RefOrder>6</b:RefOrder>
  </b:Source>
</b:Sources>
</file>

<file path=customXml/itemProps1.xml><?xml version="1.0" encoding="utf-8"?>
<ds:datastoreItem xmlns:ds="http://schemas.openxmlformats.org/officeDocument/2006/customXml" ds:itemID="{F102583A-07B1-4D1B-86E9-ACDAC0FE4C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302</TotalTime>
  <Pages>5</Pages>
  <Words>1159</Words>
  <Characters>6609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dc:creator>
  <cp:keywords/>
  <dc:description/>
  <cp:lastModifiedBy>stan</cp:lastModifiedBy>
  <cp:revision>6</cp:revision>
  <dcterms:created xsi:type="dcterms:W3CDTF">2023-11-01T11:54:00Z</dcterms:created>
  <dcterms:modified xsi:type="dcterms:W3CDTF">2023-11-03T11:47:00Z</dcterms:modified>
</cp:coreProperties>
</file>