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303BD" w14:textId="48AD8062" w:rsidR="00937EC6" w:rsidRDefault="00937EC6" w:rsidP="00937EC6">
      <w:pPr>
        <w:pStyle w:val="NormalWeb"/>
      </w:pPr>
    </w:p>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02049977" w:rsidR="00CA7D5E" w:rsidRPr="004C3A0B" w:rsidRDefault="00CA7D5E" w:rsidP="00682C6A">
      <w:pPr>
        <w:tabs>
          <w:tab w:val="left" w:pos="5103"/>
        </w:tabs>
        <w:ind w:right="282"/>
        <w:jc w:val="center"/>
        <w:rPr>
          <w:rFonts w:ascii="Arial" w:hAnsi="Arial" w:cs="Arial"/>
          <w:b/>
          <w:bCs/>
        </w:rPr>
      </w:pPr>
    </w:p>
    <w:p w14:paraId="32DE7E8C" w14:textId="327836B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1F96E6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1DD90A68"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689567E4"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6E4DAF31" w:rsidR="00EF6306" w:rsidRPr="004C3A0B" w:rsidRDefault="00EF6306" w:rsidP="00700361">
      <w:pPr>
        <w:tabs>
          <w:tab w:val="left" w:pos="5103"/>
        </w:tabs>
        <w:ind w:right="282"/>
        <w:jc w:val="both"/>
        <w:rPr>
          <w:rFonts w:ascii="Arial" w:hAnsi="Arial" w:cs="Arial"/>
          <w:sz w:val="22"/>
          <w:szCs w:val="22"/>
        </w:rPr>
      </w:pPr>
    </w:p>
    <w:p w14:paraId="78CA8ED0" w14:textId="5170E1C5"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316FCD94"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04E446BF"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shd w:val="clear" w:color="auto" w:fill="FFF2CC"/>
            <w:vAlign w:val="center"/>
          </w:tcPr>
          <w:p w14:paraId="6CFD89C1" w14:textId="78E40FB8" w:rsidR="00810066" w:rsidRDefault="00426600">
            <w:r>
              <w:t xml:space="preserve">MD </w:t>
            </w:r>
            <w:proofErr w:type="spellStart"/>
            <w:r>
              <w:t>Hasibul</w:t>
            </w:r>
            <w:proofErr w:type="spellEnd"/>
            <w:r>
              <w:t xml:space="preserve"> Islam</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427D8D" w:rsidRDefault="00427D8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1DC2B82E" w:rsidR="00427D8D" w:rsidRDefault="00B11ADB" w:rsidP="00425DA7">
            <w:pPr>
              <w:jc w:val="center"/>
              <w:rPr>
                <w:rFonts w:ascii="Arial" w:hAnsi="Arial" w:cs="Arial"/>
                <w:sz w:val="22"/>
                <w:szCs w:val="22"/>
              </w:rPr>
            </w:pPr>
            <w:r>
              <w:rPr>
                <w:rFonts w:ascii="Arial" w:hAnsi="Arial" w:cs="Arial"/>
                <w:sz w:val="22"/>
                <w:szCs w:val="22"/>
              </w:rPr>
              <w:t xml:space="preserve">Post Graduate </w:t>
            </w:r>
            <w:r w:rsidR="0054768D">
              <w:rPr>
                <w:rFonts w:ascii="Arial" w:hAnsi="Arial" w:cs="Arial"/>
                <w:sz w:val="22"/>
                <w:szCs w:val="22"/>
              </w:rPr>
              <w:t>BMMB 7003</w:t>
            </w:r>
          </w:p>
        </w:tc>
      </w:tr>
    </w:tbl>
    <w:p w14:paraId="27426EAC" w14:textId="32BEB4B4"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019F0596" w:rsidR="005E6C44" w:rsidRDefault="005E6C44" w:rsidP="003F6F7B">
            <w:pPr>
              <w:rPr>
                <w:rFonts w:ascii="Arial" w:hAnsi="Arial" w:cs="Arial"/>
                <w:sz w:val="22"/>
                <w:szCs w:val="22"/>
              </w:rPr>
            </w:pPr>
            <w:r>
              <w:rPr>
                <w:rFonts w:ascii="Arial" w:hAnsi="Arial"/>
              </w:rPr>
              <w:t>IMH</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220AE049" w:rsidR="005E6C44" w:rsidRDefault="005E6C44" w:rsidP="003F6F7B">
            <w:pPr>
              <w:rPr>
                <w:rFonts w:ascii="Arial" w:hAnsi="Arial" w:cs="Arial"/>
                <w:sz w:val="22"/>
                <w:szCs w:val="22"/>
              </w:rPr>
            </w:pPr>
            <w:r>
              <w:rPr>
                <w:rFonts w:ascii="Arial" w:hAnsi="Arial"/>
              </w:rPr>
              <w:t xml:space="preserve">Swansea </w:t>
            </w:r>
            <w:r w:rsidR="0054768D">
              <w:rPr>
                <w:rFonts w:ascii="Arial" w:hAnsi="Arial"/>
              </w:rPr>
              <w:t xml:space="preserve">Waterfront </w:t>
            </w:r>
            <w:r>
              <w:rPr>
                <w:rFonts w:ascii="Arial" w:hAnsi="Arial"/>
              </w:rPr>
              <w:t>Business Campus</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r>
              <w:rPr>
                <w:rFonts w:ascii="Arial" w:hAnsi="Arial"/>
              </w:rPr>
              <w:t>2516351@student.uwtsd.ac.uk</w:t>
            </w: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5DA959D4"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shd w:val="clear" w:color="auto" w:fill="FFF2CC"/>
            <w:vAlign w:val="center"/>
          </w:tcPr>
          <w:p w14:paraId="559AA554" w14:textId="16E6576B" w:rsidR="00810066" w:rsidRDefault="00426600">
            <w:r>
              <w:t>2516351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06BCB58" w:rsidR="005E6C44" w:rsidRPr="004C3A0B" w:rsidRDefault="005E6C44" w:rsidP="003F6F7B">
            <w:pPr>
              <w:rPr>
                <w:rFonts w:ascii="Arial" w:hAnsi="Arial" w:cs="Arial"/>
                <w:sz w:val="22"/>
                <w:szCs w:val="22"/>
              </w:rPr>
            </w:pPr>
            <w:r>
              <w:rPr>
                <w:rFonts w:ascii="Arial" w:hAnsi="Arial"/>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445025AD" w:rsidR="005E6C44" w:rsidRPr="004C3A0B" w:rsidRDefault="005E6C44" w:rsidP="003F6F7B">
            <w:pPr>
              <w:rPr>
                <w:rFonts w:ascii="Arial" w:hAnsi="Arial" w:cs="Arial"/>
                <w:sz w:val="22"/>
                <w:szCs w:val="22"/>
              </w:rPr>
            </w:pPr>
            <w:r>
              <w:rPr>
                <w:rFonts w:ascii="Arial" w:hAnsi="Arial"/>
              </w:rPr>
              <w:t>David Greenshields</w:t>
            </w:r>
          </w:p>
        </w:tc>
      </w:tr>
    </w:tbl>
    <w:p w14:paraId="0F4D5C93" w14:textId="77777777" w:rsidR="00A51109" w:rsidRDefault="00A51109">
      <w:pPr>
        <w:rPr>
          <w:rFonts w:ascii="Arial" w:hAnsi="Arial" w:cs="Arial"/>
          <w:bCs/>
          <w:iCs/>
        </w:rPr>
      </w:pPr>
    </w:p>
    <w:p w14:paraId="25E52BFA" w14:textId="3F1778FF" w:rsidR="00425DA7" w:rsidRDefault="00425DA7" w:rsidP="00A51109">
      <w:pPr>
        <w:autoSpaceDE w:val="0"/>
        <w:autoSpaceDN w:val="0"/>
        <w:adjustRightInd w:val="0"/>
        <w:jc w:val="both"/>
        <w:rPr>
          <w:rFonts w:ascii="Arial" w:hAnsi="Arial" w:cs="Arial"/>
          <w:b/>
          <w:sz w:val="22"/>
          <w:szCs w:val="22"/>
        </w:rPr>
      </w:pPr>
    </w:p>
    <w:p w14:paraId="63D4CE9D" w14:textId="0A69A7D1" w:rsidR="00425DA7" w:rsidRDefault="00425DA7">
      <w:pPr>
        <w:rPr>
          <w:rFonts w:ascii="Arial" w:hAnsi="Arial" w:cs="Arial"/>
          <w:b/>
          <w:sz w:val="22"/>
          <w:szCs w:val="22"/>
        </w:rPr>
      </w:pPr>
      <w:r>
        <w:rPr>
          <w:rFonts w:ascii="Arial" w:hAnsi="Arial" w:cs="Arial"/>
          <w:b/>
          <w:sz w:val="22"/>
          <w:szCs w:val="22"/>
        </w:rPr>
        <w:br w:type="page"/>
      </w:r>
    </w:p>
    <w:p w14:paraId="76075119" w14:textId="75A26846"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vAlign w:val="center"/>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1D652B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vAlign w:val="center"/>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vAlign w:val="center"/>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vAlign w:val="center"/>
          </w:tcPr>
          <w:p w14:paraId="025AAE73" w14:textId="31E791B8" w:rsidR="005E6C44" w:rsidRPr="004C3A0B" w:rsidRDefault="005E6C44" w:rsidP="00427D8D">
            <w:pPr>
              <w:autoSpaceDE w:val="0"/>
              <w:autoSpaceDN w:val="0"/>
              <w:adjustRightInd w:val="0"/>
              <w:rPr>
                <w:rFonts w:ascii="Arial" w:hAnsi="Arial" w:cs="Arial"/>
                <w:b/>
                <w:bCs/>
                <w:i/>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66A03484"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vAlign w:val="center"/>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vAlign w:val="center"/>
          </w:tcPr>
          <w:p w14:paraId="13E2E1B0" w14:textId="5A0EEDA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DA2E79C" w:rsidR="005E6C44" w:rsidRPr="003F6F7B" w:rsidRDefault="004C0472"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3DDE735" w:rsidR="005E6C44" w:rsidRPr="004C3A0B" w:rsidRDefault="00427D8D" w:rsidP="003F6F7B">
            <w:pPr>
              <w:autoSpaceDE w:val="0"/>
              <w:autoSpaceDN w:val="0"/>
              <w:adjustRightInd w:val="0"/>
              <w:rPr>
                <w:rFonts w:ascii="Arial" w:hAnsi="Arial" w:cs="Arial"/>
                <w:b/>
                <w:bCs/>
                <w:i/>
                <w:sz w:val="22"/>
                <w:szCs w:val="22"/>
              </w:rPr>
            </w:pPr>
            <w:r>
              <w:rPr>
                <w:rFonts w:ascii="Arial" w:hAnsi="Arial"/>
              </w:rPr>
              <w:t>UK GDPR and Data Protection Act 2018; UWTSD Privacy Notice for Research.</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r>
              <w:rPr>
                <w:rFonts w:ascii="Arial" w:hAnsi="Arial"/>
              </w:rPr>
              <w:t>Employer Strategies for Closing Workforce Skills Gaps in the UK: A Primary Study Informed by 2026 Skills Evidence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ACBE249" w:rsidR="004C3D85" w:rsidRPr="00D839CD" w:rsidRDefault="004C3D85" w:rsidP="003C07E3">
            <w:pPr>
              <w:rPr>
                <w:rFonts w:ascii="Arial" w:hAnsi="Arial" w:cs="Arial"/>
                <w:sz w:val="22"/>
                <w:szCs w:val="22"/>
              </w:rPr>
            </w:pPr>
            <w:r>
              <w:rPr>
                <w:rFonts w:ascii="Arial" w:hAnsi="Arial"/>
              </w:rPr>
              <w:t>23 August 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70E959E" w14:textId="77777777" w:rsidR="004C3D85" w:rsidRDefault="004C3D85" w:rsidP="003C07E3">
            <w:pPr>
              <w:rPr>
                <w:rFonts w:ascii="Arial" w:hAnsi="Arial"/>
              </w:rPr>
            </w:pPr>
            <w:r>
              <w:rPr>
                <w:rFonts w:ascii="Arial" w:hAnsi="Arial"/>
              </w:rPr>
              <w:t>25 December 2026</w:t>
            </w:r>
          </w:p>
          <w:p w14:paraId="6D32D729" w14:textId="7BDFB187" w:rsidR="00EF78BB" w:rsidRPr="004C3A0B" w:rsidRDefault="00EF78BB" w:rsidP="003C07E3">
            <w:pPr>
              <w:rPr>
                <w:rFonts w:ascii="Arial" w:hAnsi="Arial" w:cs="Arial"/>
                <w:sz w:val="22"/>
                <w:szCs w:val="22"/>
              </w:rPr>
            </w:pPr>
            <w:r>
              <w:rPr>
                <w:rFonts w:ascii="Arial" w:hAnsi="Arial"/>
              </w:rPr>
              <w:t xml:space="preserve">Final submission </w:t>
            </w:r>
            <w:r w:rsidR="00CA43FF">
              <w:rPr>
                <w:rFonts w:ascii="Arial" w:hAnsi="Arial"/>
              </w:rPr>
              <w:t>29/01/27</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0D6C5476"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7D631D6B"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12A079C2"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568B2DB"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67AA9790"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3C4F51C8"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08453AC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8CAAA40" w:rsidR="00F96C3F" w:rsidRDefault="00F96C3F" w:rsidP="00F96C3F">
            <w:pPr>
              <w:rPr>
                <w:rFonts w:ascii="Arial" w:hAnsi="Arial" w:cs="Arial"/>
              </w:rPr>
            </w:pPr>
          </w:p>
          <w:p w14:paraId="5F64A457" w14:textId="1D8A436E" w:rsidR="00F96C3F" w:rsidRPr="002A152D" w:rsidDel="00425DA7" w:rsidRDefault="00F96C3F" w:rsidP="00F96C3F">
            <w:pPr>
              <w:rPr>
                <w:rFonts w:ascii="Arial" w:hAnsi="Arial" w:cs="Arial"/>
              </w:rPr>
            </w:pPr>
            <w:r>
              <w:rPr>
                <w:rFonts w:ascii="Arial" w:hAnsi="Arial"/>
                <w:sz w:val="19"/>
              </w:rPr>
              <w:t>The study examines how UK employers and workforce professionals are responding to current skills gaps and recruitment difficulties. Existing evidence from Skills England, CIPD and the latest completed Employer Skills Survey shows continuing pressure around skills supply, recruitment and workforce development, but these sources do not by themselves explain how professionals are choosing between responses such as training, reskilling, apprenticeships, external recruitment, specialist support or internal progression. The research therefore uses current national and professional evidence as a backdrop and collects primary survey evidence from people involved in HR, recruitment, learning and development, workforce development and vocational education and training. The study will add practical, current evidence on the strategies being used, the barriers professionals face and how effective they consider different responses to be. It addresses an important management issue because employers need to decide how best to respond to skills shortages while labour-market conditions, technology and AI-related skill needs continue to change. Findings will be interpreted as evidence from the achieved professional sample, not as nationally representative or causal.</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41F58A04"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C49FC94"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00769C0E" w:rsidR="00F96C3F" w:rsidRPr="006C1FDD" w:rsidRDefault="00F96C3F" w:rsidP="00F96C3F">
            <w:pPr>
              <w:rPr>
                <w:rFonts w:ascii="Arial" w:hAnsi="Arial" w:cs="Arial"/>
                <w:sz w:val="22"/>
                <w:szCs w:val="22"/>
              </w:rPr>
            </w:pPr>
          </w:p>
          <w:p w14:paraId="76C0468A" w14:textId="43501C5A" w:rsidR="00F96C3F" w:rsidRPr="006C1FDD" w:rsidRDefault="00F96C3F" w:rsidP="00F96C3F">
            <w:pPr>
              <w:autoSpaceDE w:val="0"/>
              <w:autoSpaceDN w:val="0"/>
              <w:adjustRightInd w:val="0"/>
              <w:rPr>
                <w:rFonts w:ascii="Arial" w:hAnsi="Arial" w:cs="Arial"/>
                <w:b/>
                <w:bCs/>
                <w:sz w:val="22"/>
                <w:szCs w:val="22"/>
              </w:rPr>
            </w:pPr>
            <w:r>
              <w:rPr>
                <w:rFonts w:ascii="Arial" w:hAnsi="Arial"/>
              </w:rPr>
              <w:lastRenderedPageBreak/>
              <w:t>How are UK employers responding strategically to workforce skills gaps and recruitment difficulties, and what factors influence their choice of training and workforce-development strategies?</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28" w:type="pct"/>
            <w:gridSpan w:val="4"/>
            <w:vAlign w:val="center"/>
          </w:tcPr>
          <w:p w14:paraId="5CE68DFE" w14:textId="03869C4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DCF0287" w:rsidR="00F96C3F" w:rsidRPr="004C3A0B" w:rsidRDefault="00F96C3F" w:rsidP="00F96C3F">
            <w:pPr>
              <w:rPr>
                <w:rFonts w:ascii="Arial" w:hAnsi="Arial" w:cs="Arial"/>
                <w:sz w:val="22"/>
                <w:szCs w:val="22"/>
              </w:rPr>
            </w:pPr>
          </w:p>
          <w:p w14:paraId="574A3C8C" w14:textId="5FCE732E" w:rsidR="00F96C3F" w:rsidRPr="002A152D" w:rsidRDefault="00F96C3F" w:rsidP="00F96C3F">
            <w:pPr>
              <w:rPr>
                <w:rFonts w:ascii="Arial" w:hAnsi="Arial" w:cs="Arial"/>
              </w:rPr>
            </w:pPr>
            <w:r>
              <w:rPr>
                <w:rFonts w:ascii="Arial" w:hAnsi="Arial"/>
              </w:rPr>
              <w:t>To investigate how UK employers are responding strategically to current workforce skills gaps and recruitment difficulties, using current skills evidence as context and primary survey data from professionals involved in recruitment, training and workforce development.</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65A89E12"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63AA5A72" w14:textId="2CC7CF45" w:rsidR="00F96C3F" w:rsidRPr="004C3A0B" w:rsidRDefault="00F96C3F" w:rsidP="00F96C3F">
            <w:pPr>
              <w:rPr>
                <w:rFonts w:ascii="Arial" w:hAnsi="Arial" w:cs="Arial"/>
                <w:sz w:val="22"/>
                <w:szCs w:val="22"/>
              </w:rPr>
            </w:pPr>
          </w:p>
          <w:p w14:paraId="195CBC88" w14:textId="7394243B" w:rsidR="00F96C3F" w:rsidRPr="004C3A0B" w:rsidRDefault="00F96C3F" w:rsidP="00F96C3F">
            <w:pPr>
              <w:rPr>
                <w:rFonts w:ascii="Arial" w:hAnsi="Arial" w:cs="Arial"/>
                <w:sz w:val="22"/>
                <w:szCs w:val="22"/>
              </w:rPr>
            </w:pPr>
            <w:r>
              <w:rPr>
                <w:rFonts w:ascii="Arial" w:hAnsi="Arial"/>
                <w:sz w:val="19"/>
              </w:rPr>
              <w:t xml:space="preserve">1. </w:t>
            </w:r>
            <w:r w:rsidR="00EC5D23">
              <w:rPr>
                <w:rFonts w:ascii="Arial" w:hAnsi="Arial"/>
                <w:sz w:val="19"/>
              </w:rPr>
              <w:t>To c</w:t>
            </w:r>
            <w:r>
              <w:rPr>
                <w:rFonts w:ascii="Arial" w:hAnsi="Arial"/>
                <w:sz w:val="19"/>
              </w:rPr>
              <w:t>ritically evaluate literature on human capital investment, skills gaps, recruitment difficulties, vocational education and training, and employer workforce-development responses.</w:t>
            </w:r>
            <w:r>
              <w:rPr>
                <w:rFonts w:ascii="Arial" w:hAnsi="Arial"/>
                <w:sz w:val="19"/>
              </w:rPr>
              <w:br/>
              <w:t xml:space="preserve">2. </w:t>
            </w:r>
            <w:r w:rsidR="00EC5D23">
              <w:rPr>
                <w:rFonts w:ascii="Arial" w:hAnsi="Arial"/>
                <w:sz w:val="19"/>
              </w:rPr>
              <w:t>To r</w:t>
            </w:r>
            <w:r>
              <w:rPr>
                <w:rFonts w:ascii="Arial" w:hAnsi="Arial"/>
                <w:sz w:val="19"/>
              </w:rPr>
              <w:t>eview current skills evidence, including Skills England 2026, CIPD evidence and the latest completed Employer Skills Survey findings.</w:t>
            </w:r>
            <w:r>
              <w:rPr>
                <w:rFonts w:ascii="Arial" w:hAnsi="Arial"/>
                <w:sz w:val="19"/>
              </w:rPr>
              <w:br/>
              <w:t xml:space="preserve">3. </w:t>
            </w:r>
            <w:r w:rsidR="00EC5D23">
              <w:rPr>
                <w:rFonts w:ascii="Arial" w:hAnsi="Arial"/>
                <w:sz w:val="19"/>
              </w:rPr>
              <w:t>To c</w:t>
            </w:r>
            <w:r>
              <w:rPr>
                <w:rFonts w:ascii="Arial" w:hAnsi="Arial"/>
                <w:sz w:val="19"/>
              </w:rPr>
              <w:t>ollect primary survey data from UK-based employers and professionals involved in HR, recruitment, learning and development, workforce development or vocational training.</w:t>
            </w:r>
            <w:r>
              <w:rPr>
                <w:rFonts w:ascii="Arial" w:hAnsi="Arial"/>
                <w:sz w:val="19"/>
              </w:rPr>
              <w:br/>
              <w:t xml:space="preserve">4. </w:t>
            </w:r>
            <w:r w:rsidR="00EC5D23">
              <w:rPr>
                <w:rFonts w:ascii="Arial" w:hAnsi="Arial"/>
                <w:sz w:val="19"/>
              </w:rPr>
              <w:t>To a</w:t>
            </w:r>
            <w:r>
              <w:rPr>
                <w:rFonts w:ascii="Arial" w:hAnsi="Arial"/>
                <w:sz w:val="19"/>
              </w:rPr>
              <w:t>nalyse the survey using appropriate descriptive and exploratory statistical techniques, with comparisons by sector, organisation size or professional role where the sample supports them.</w:t>
            </w:r>
            <w:r>
              <w:rPr>
                <w:rFonts w:ascii="Arial" w:hAnsi="Arial"/>
                <w:sz w:val="19"/>
              </w:rPr>
              <w:br/>
              <w:t xml:space="preserve">5. </w:t>
            </w:r>
            <w:r w:rsidR="00EC5D23">
              <w:rPr>
                <w:rFonts w:ascii="Arial" w:hAnsi="Arial"/>
                <w:sz w:val="19"/>
              </w:rPr>
              <w:t>To d</w:t>
            </w:r>
            <w:r>
              <w:rPr>
                <w:rFonts w:ascii="Arial" w:hAnsi="Arial"/>
                <w:sz w:val="19"/>
              </w:rPr>
              <w:t>evelop evidence-based recommendations for employer responses to skills gaps and recruitment difficulties.</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60344712"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DA00A23"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54CC0A94" w:rsidR="00F96C3F" w:rsidRPr="004C3A0B" w:rsidRDefault="00F96C3F" w:rsidP="00F96C3F">
            <w:pPr>
              <w:rPr>
                <w:rFonts w:ascii="Arial" w:hAnsi="Arial" w:cs="Arial"/>
                <w:b/>
                <w:sz w:val="22"/>
                <w:szCs w:val="22"/>
              </w:rPr>
            </w:pPr>
            <w:r>
              <w:rPr>
                <w:rFonts w:ascii="Arial" w:hAnsi="Arial"/>
                <w:sz w:val="18"/>
              </w:rPr>
              <w:t>The research will use a quantitative, cross-sectional online questionnaire. No primary data collection will begin until ethical clearance has been received and the participant-facing materials have been confirmed by the supervisor. Participants will be adults aged 18 or over who are based in the UK and have current or recent first-hand involvement in employer skills, recruitment, training or workforce-development decisions. This may include business owners or managers with staffing responsibility, HR practitioners, recruitment and talent specialists, learning and development professionals, workforce-development practitioners, and VET, apprenticeship or training-provider professionals.</w:t>
            </w:r>
            <w:r>
              <w:rPr>
                <w:rFonts w:ascii="Arial" w:hAnsi="Arial"/>
                <w:sz w:val="18"/>
              </w:rPr>
              <w:br/>
            </w:r>
            <w:r>
              <w:rPr>
                <w:rFonts w:ascii="Arial" w:hAnsi="Arial"/>
                <w:sz w:val="18"/>
              </w:rPr>
              <w:br/>
              <w:t>A non-probability purposive approach</w:t>
            </w:r>
            <w:r w:rsidR="00FE5DD2">
              <w:rPr>
                <w:rFonts w:ascii="Arial" w:hAnsi="Arial"/>
                <w:sz w:val="18"/>
              </w:rPr>
              <w:t xml:space="preserve"> to gaining respondents</w:t>
            </w:r>
            <w:r>
              <w:rPr>
                <w:rFonts w:ascii="Arial" w:hAnsi="Arial"/>
                <w:sz w:val="18"/>
              </w:rPr>
              <w:t xml:space="preserve"> will be used, supported by convenience and snowball recruitment. Invitations may be circulated through relevant LinkedIn HR/L&amp;D/VET communities, CIPD networks or local branches, Federation of Small Businesses and Chamber of Commerce networks where access is available, training-provider or apprenticeship networks, HR lecturer contacts and professional referrals. Gatekeepers will only share the invitation; they will not be told who takes part. The target is 1</w:t>
            </w:r>
            <w:r w:rsidR="00AB2796">
              <w:rPr>
                <w:rFonts w:ascii="Arial" w:hAnsi="Arial"/>
                <w:sz w:val="18"/>
              </w:rPr>
              <w:t>20-150+</w:t>
            </w:r>
            <w:r>
              <w:rPr>
                <w:rFonts w:ascii="Arial" w:hAnsi="Arial"/>
                <w:sz w:val="18"/>
              </w:rPr>
              <w:t xml:space="preserve"> usable responses, which is a practical target for exploratory analysis rather than a claim of national representativeness.</w:t>
            </w:r>
            <w:r>
              <w:rPr>
                <w:rFonts w:ascii="Arial" w:hAnsi="Arial"/>
                <w:sz w:val="18"/>
              </w:rPr>
              <w:br/>
            </w:r>
            <w:r>
              <w:rPr>
                <w:rFonts w:ascii="Arial" w:hAnsi="Arial"/>
                <w:sz w:val="18"/>
              </w:rPr>
              <w:br/>
              <w:t xml:space="preserve">The questionnaire will mainly contain closed and Likert-type questions, with </w:t>
            </w:r>
            <w:r w:rsidR="00AB2796">
              <w:rPr>
                <w:rFonts w:ascii="Arial" w:hAnsi="Arial"/>
                <w:sz w:val="18"/>
              </w:rPr>
              <w:t>some</w:t>
            </w:r>
            <w:r>
              <w:rPr>
                <w:rFonts w:ascii="Arial" w:hAnsi="Arial"/>
                <w:sz w:val="18"/>
              </w:rPr>
              <w:t xml:space="preserve"> optional open-text item</w:t>
            </w:r>
            <w:r w:rsidR="00AB2796">
              <w:rPr>
                <w:rFonts w:ascii="Arial" w:hAnsi="Arial"/>
                <w:sz w:val="18"/>
              </w:rPr>
              <w:t>s</w:t>
            </w:r>
            <w:r>
              <w:rPr>
                <w:rFonts w:ascii="Arial" w:hAnsi="Arial"/>
                <w:sz w:val="18"/>
              </w:rPr>
              <w:t>. It will cover respondent role and broad organisation characteristics, current and forecast skills gaps, recruitment difficulties, employer responses, barriers to action and perceived effectiveness. Participants will first see a Participant Information Sheet and provide electronic tick-box consent. They may skip non-essential questions and may leave the survey before submission. Because the survey is designed to avoid direct identifiers, an anonymous response may not be removable after submission.</w:t>
            </w:r>
            <w:r>
              <w:rPr>
                <w:rFonts w:ascii="Arial" w:hAnsi="Arial"/>
                <w:sz w:val="18"/>
              </w:rPr>
              <w:br/>
            </w:r>
            <w:r>
              <w:rPr>
                <w:rFonts w:ascii="Arial" w:hAnsi="Arial"/>
                <w:sz w:val="18"/>
              </w:rPr>
              <w:br/>
              <w:t>Data will be exported to a secure working file and analysed in SPSS. Analysis will begin with data screening, frequencies, percentages and ranked responses. Cross-tabulations will be used where cell sizes are adequate; Spearman correlation and chi-square tests may be used only where their assumptions are met. No causal claims will be made. Interviews, focus groups and recording are not part of the approved main design; any later use of additional methods would require further ethical approval.</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022D88E6"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4D4DD1FD" w:rsidR="00B23BFF" w:rsidRPr="004C3A0B" w:rsidRDefault="00B23BFF" w:rsidP="003C07E3">
            <w:pPr>
              <w:rPr>
                <w:rFonts w:ascii="Arial" w:hAnsi="Arial" w:cs="Arial"/>
                <w:b/>
                <w:sz w:val="22"/>
                <w:szCs w:val="22"/>
              </w:rPr>
            </w:pPr>
            <w:r>
              <w:rPr>
                <w:rFonts w:ascii="Arial" w:hAnsi="Arial"/>
                <w:sz w:val="19"/>
              </w:rPr>
              <w:t>The research will be conducted online within the United Kingdom. Participants will be UK-</w:t>
            </w:r>
            <w:r w:rsidR="00AB2796">
              <w:rPr>
                <w:rFonts w:ascii="Arial" w:hAnsi="Arial"/>
                <w:sz w:val="19"/>
              </w:rPr>
              <w:t>based,</w:t>
            </w:r>
            <w:r>
              <w:rPr>
                <w:rFonts w:ascii="Arial" w:hAnsi="Arial"/>
                <w:sz w:val="19"/>
              </w:rPr>
              <w:t xml:space="preserve"> and recruitment will use relevant UK professional and employer networks. No visits to employer premises are planned and no private-group content will be</w:t>
            </w:r>
            <w:r w:rsidR="00402512">
              <w:rPr>
                <w:rFonts w:ascii="Arial" w:hAnsi="Arial"/>
                <w:sz w:val="19"/>
              </w:rPr>
              <w:t xml:space="preserve"> digitally data</w:t>
            </w:r>
            <w:r>
              <w:rPr>
                <w:rFonts w:ascii="Arial" w:hAnsi="Arial"/>
                <w:sz w:val="19"/>
              </w:rPr>
              <w:t xml:space="preserve"> scraped or analysed without permission.</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180205EF"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4B28E4E2"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t>
            </w:r>
            <w:r w:rsidRPr="004C3A0B">
              <w:rPr>
                <w:rFonts w:ascii="Arial" w:hAnsi="Arial" w:cs="Arial"/>
                <w:sz w:val="22"/>
                <w:szCs w:val="22"/>
              </w:rPr>
              <w:lastRenderedPageBreak/>
              <w:t xml:space="preserve">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lastRenderedPageBreak/>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7DBE07C4" w:rsidR="00B23BFF" w:rsidRPr="004C3A0B" w:rsidRDefault="00B23BFF" w:rsidP="003C07E3">
            <w:pPr>
              <w:rPr>
                <w:rFonts w:ascii="Arial" w:hAnsi="Arial" w:cs="Arial"/>
                <w:sz w:val="22"/>
                <w:szCs w:val="22"/>
              </w:rPr>
            </w:pPr>
          </w:p>
          <w:p w14:paraId="4DCEEDF4" w14:textId="386777E1" w:rsidR="00B23BFF" w:rsidRPr="003257BD" w:rsidRDefault="00B23BFF" w:rsidP="003C07E3">
            <w:pPr>
              <w:rPr>
                <w:rFonts w:ascii="Arial" w:hAnsi="Arial" w:cs="Arial"/>
                <w:b/>
                <w:i/>
                <w:sz w:val="22"/>
                <w:szCs w:val="22"/>
              </w:rPr>
            </w:pPr>
            <w:r>
              <w:rPr>
                <w:rFonts w:ascii="Arial" w:hAnsi="Arial"/>
                <w:sz w:val="19"/>
              </w:rPr>
              <w:t xml:space="preserve">Not applicable. The researcher will be in the United Kingdom during data </w:t>
            </w:r>
            <w:r w:rsidR="00402512">
              <w:rPr>
                <w:rFonts w:ascii="Arial" w:hAnsi="Arial"/>
                <w:sz w:val="19"/>
              </w:rPr>
              <w:t>collection,</w:t>
            </w:r>
            <w:r>
              <w:rPr>
                <w:rFonts w:ascii="Arial" w:hAnsi="Arial"/>
                <w:sz w:val="19"/>
              </w:rPr>
              <w:t xml:space="preserve"> and the primary research will be conducted online with UK-based participants.</w:t>
            </w:r>
          </w:p>
        </w:tc>
      </w:tr>
    </w:tbl>
    <w:p w14:paraId="2D0B4848" w14:textId="6884FA90"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6719CB9F"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4C047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vAlign w:val="center"/>
          </w:tcPr>
          <w:p w14:paraId="42FA1089" w14:textId="7539392A"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63EABF4D"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Pr>
                <w:rFonts w:ascii="Arial" w:hAnsi="Arial"/>
                <w:sz w:val="19"/>
              </w:rPr>
              <w:t>Not applicable. The study will use publicly available secondary evidence and primary survey responses collected with informed consent.</w:t>
            </w:r>
          </w:p>
        </w:tc>
      </w:tr>
    </w:tbl>
    <w:p w14:paraId="341772E5" w14:textId="1FEB9C0B"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vAlign w:val="center"/>
          </w:tcPr>
          <w:p w14:paraId="447B408B" w14:textId="504C5DFD"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vAlign w:val="center"/>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vAlign w:val="center"/>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0C8C045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45D5E07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223EA27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3E906164"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460D3343"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19D076C2"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4865426F"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2D74C76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41499E8C"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025B87F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F0BD9C0"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2BCA02EB"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2BC9DD59"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7597F9C0"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55D413B5"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6EADC8E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7E181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0378233B"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8DB5E7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BEFCFD4"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9B3EDE3"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Pr>
                <w:rFonts w:ascii="Arial" w:hAnsi="Arial"/>
                <w:sz w:val="19"/>
              </w:rPr>
              <w:t>Not applicable. The approved primary data-collection method is the online questionnaire.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10DE7E74"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2821131B"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347222E2"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610EFE8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299D014A"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vAlign w:val="center"/>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vAlign w:val="center"/>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vAlign w:val="center"/>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3374E8AA"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2C564B9E"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7024321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E74D283"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E30F0C5" w:rsidR="00ED0C59" w:rsidRPr="004C3A0B" w:rsidRDefault="00ED0C59" w:rsidP="00ED0C59">
            <w:pPr>
              <w:autoSpaceDE w:val="0"/>
              <w:autoSpaceDN w:val="0"/>
              <w:adjustRightInd w:val="0"/>
              <w:rPr>
                <w:rFonts w:ascii="Arial" w:hAnsi="Arial" w:cs="Arial"/>
                <w:sz w:val="22"/>
                <w:szCs w:val="22"/>
              </w:rPr>
            </w:pPr>
            <w:r>
              <w:rPr>
                <w:rFonts w:ascii="Arial" w:hAnsi="Arial"/>
                <w:sz w:val="18"/>
              </w:rPr>
              <w:t>UK-based employers and professionals involved in HR, recruitment, learning and development, workforce development, vocational education and training, apprenticeships or training provision. All participants will be aged 18+ and competent to provide informed consent.</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0061FB9A"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vAlign w:val="center"/>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6DDA5EBE"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CDAD376"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32E1906B" w:rsidR="00025F69" w:rsidRPr="004C3A0B" w:rsidRDefault="00025F69" w:rsidP="003257BD">
            <w:pPr>
              <w:rPr>
                <w:rFonts w:ascii="Arial" w:hAnsi="Arial" w:cs="Arial"/>
                <w:b/>
                <w:sz w:val="22"/>
                <w:szCs w:val="22"/>
              </w:rPr>
            </w:pPr>
            <w:r>
              <w:rPr>
                <w:rFonts w:ascii="Arial" w:hAnsi="Arial"/>
                <w:sz w:val="18"/>
              </w:rPr>
              <w:t>The study aims to obtain 1</w:t>
            </w:r>
            <w:r w:rsidR="00D326DF">
              <w:rPr>
                <w:rFonts w:ascii="Arial" w:hAnsi="Arial"/>
                <w:sz w:val="18"/>
              </w:rPr>
              <w:t>20</w:t>
            </w:r>
            <w:r>
              <w:rPr>
                <w:rFonts w:ascii="Arial" w:hAnsi="Arial"/>
                <w:sz w:val="18"/>
              </w:rPr>
              <w:t xml:space="preserve"> or more usable survey responses. This is a practical target for exploratory comparison across professional and organisational groups and is not intended to produce a nationally representative sample.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C115468"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Pr>
                <w:rFonts w:ascii="Arial" w:hAnsi="Arial"/>
                <w:sz w:val="18"/>
              </w:rPr>
              <w:t>Adults aged 18+ who are UK-based and have current or recent first-hand involvement in employer skills, recruitment, training or workforce-development decisions. This includes relevant employers/managers, HR and recruitment professionals, L&amp;D staff, workforce-development practitioners and VET/apprenticeship/training-provider professionals.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38B13F96"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3919AF08" w:rsidR="00025F69" w:rsidRPr="004C3A0B" w:rsidRDefault="00025F69" w:rsidP="003257BD">
            <w:pPr>
              <w:rPr>
                <w:rFonts w:ascii="Arial" w:hAnsi="Arial" w:cs="Arial"/>
                <w:color w:val="808080"/>
                <w:sz w:val="18"/>
                <w:szCs w:val="18"/>
              </w:rPr>
            </w:pPr>
            <w:r>
              <w:rPr>
                <w:rFonts w:ascii="Arial" w:hAnsi="Arial"/>
                <w:sz w:val="18"/>
              </w:rPr>
              <w:t>Participants will be identified through relevant professional and employer networks, including LinkedIn HR/L&amp;D/VET communities, CIPD networks or local branches, FSB and Chamber of Commerce contacts where accessible, training-provider/apprenticeship networks, HR lecturer contacts and professional snowballing. A short screening item will confirm age, UK basis and relevant professional involvement.</w:t>
            </w:r>
          </w:p>
        </w:tc>
      </w:tr>
    </w:tbl>
    <w:p w14:paraId="07917111" w14:textId="38F9BFFD" w:rsidR="00720BA7" w:rsidRPr="00D71982" w:rsidRDefault="00720BA7" w:rsidP="009955DD">
      <w:pPr>
        <w:rPr>
          <w:rFonts w:ascii="Arial" w:hAnsi="Arial" w:cs="Arial"/>
          <w:bCs/>
          <w:sz w:val="24"/>
          <w:szCs w:val="24"/>
        </w:rPr>
      </w:pPr>
    </w:p>
    <w:p w14:paraId="71AB43E2" w14:textId="10E188DC"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vAlign w:val="center"/>
          </w:tcPr>
          <w:p w14:paraId="52582378" w14:textId="2CDC17F6"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center"/>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center"/>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center"/>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1AA1F3B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17763CA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92B89A4" w:rsidR="00025F69" w:rsidRPr="004C3A0B" w:rsidRDefault="00407C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09898752" w:rsidR="00025F69" w:rsidRPr="004C3A0B" w:rsidRDefault="00407CA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540D130E"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12A3F20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01272D7D"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0954C12C" w:rsidR="00025F69" w:rsidRPr="004C3A0B" w:rsidRDefault="00025F69" w:rsidP="003257BD">
            <w:pPr>
              <w:autoSpaceDE w:val="0"/>
              <w:autoSpaceDN w:val="0"/>
              <w:adjustRightInd w:val="0"/>
              <w:rPr>
                <w:rFonts w:cs="Arial"/>
              </w:rPr>
            </w:pPr>
            <w:r>
              <w:rPr>
                <w:rFonts w:ascii="Arial" w:hAnsi="Arial"/>
                <w:sz w:val="18"/>
              </w:rPr>
              <w:t xml:space="preserve">Question 18 is </w:t>
            </w:r>
            <w:r w:rsidRPr="00937EC6">
              <w:rPr>
                <w:rFonts w:ascii="Arial" w:hAnsi="Arial"/>
                <w:sz w:val="18"/>
              </w:rPr>
              <w:t>marked</w:t>
            </w:r>
            <w:r w:rsidR="00AC4DA5" w:rsidRPr="00937EC6">
              <w:rPr>
                <w:rFonts w:ascii="Arial" w:hAnsi="Arial"/>
                <w:sz w:val="18"/>
              </w:rPr>
              <w:t xml:space="preserve"> yes, but it is recognised that</w:t>
            </w:r>
            <w:r w:rsidRPr="00937EC6">
              <w:rPr>
                <w:rFonts w:ascii="Arial" w:hAnsi="Arial"/>
                <w:sz w:val="18"/>
              </w:rPr>
              <w:t xml:space="preserve"> withdrawal</w:t>
            </w:r>
            <w:r>
              <w:rPr>
                <w:rFonts w:ascii="Arial" w:hAnsi="Arial"/>
                <w:sz w:val="18"/>
              </w:rPr>
              <w:t xml:space="preserve"> cannot be guaranteed after an anonymous response has been submitted and </w:t>
            </w:r>
            <w:r w:rsidR="00CC0FB6">
              <w:rPr>
                <w:rFonts w:ascii="Arial" w:hAnsi="Arial"/>
                <w:sz w:val="18"/>
              </w:rPr>
              <w:t xml:space="preserve">it </w:t>
            </w:r>
            <w:r w:rsidR="00EA0D09">
              <w:rPr>
                <w:rFonts w:ascii="Arial" w:hAnsi="Arial"/>
                <w:sz w:val="18"/>
              </w:rPr>
              <w:t>cannot</w:t>
            </w:r>
            <w:r>
              <w:rPr>
                <w:rFonts w:ascii="Arial" w:hAnsi="Arial"/>
                <w:sz w:val="18"/>
              </w:rPr>
              <w:t xml:space="preserve"> be linked back to an individual. Participants may withdraw at any point before submission. Questions 16 and 17 are not applicable because participation is not connected to treatment or education and the study is not observational.</w:t>
            </w:r>
          </w:p>
        </w:tc>
      </w:tr>
    </w:tbl>
    <w:p w14:paraId="3C28C62E" w14:textId="4BEF53C4"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vAlign w:val="center"/>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4AF07AC5"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center"/>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center"/>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center"/>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76EA84DE"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3237CD3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59D793EE"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Pr>
                <w:rFonts w:ascii="Arial" w:hAnsi="Arial"/>
                <w:sz w:val="18"/>
              </w:rPr>
              <w:t>Not applicable. Participants will not be paid, no specialist equipment will be used, there are no financial interests arising from the study, and no deception or concealment is planned.</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1AA1FDF1"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vAlign w:val="center"/>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vAlign w:val="center"/>
          </w:tcPr>
          <w:p w14:paraId="4A824A80" w14:textId="6BD38EF7"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79B444B4"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vAlign w:val="center"/>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vAlign w:val="center"/>
          </w:tcPr>
          <w:p w14:paraId="2CC193F2" w14:textId="77777777" w:rsidR="008C1A38" w:rsidRPr="00FD519A" w:rsidRDefault="004C047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vAlign w:val="center"/>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vAlign w:val="center"/>
          </w:tcPr>
          <w:p w14:paraId="2E574583" w14:textId="77777777" w:rsidR="008C1A38" w:rsidRDefault="004C047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9E3E0C5" w14:textId="1FD5AE2B"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Pr>
                <w:rFonts w:ascii="Arial" w:hAnsi="Arial"/>
                <w:sz w:val="17"/>
              </w:rPr>
              <w:t>Low risk of indirect identification or workplace discomfort if a participant provides highly specific information about an organisation or professional experience.</w:t>
            </w:r>
          </w:p>
        </w:tc>
        <w:tc>
          <w:tcPr>
            <w:tcW w:w="4932" w:type="dxa"/>
            <w:gridSpan w:val="3"/>
            <w:tcBorders>
              <w:top w:val="single" w:sz="4" w:space="0" w:color="auto"/>
              <w:bottom w:val="single" w:sz="4" w:space="0" w:color="auto"/>
            </w:tcBorders>
            <w:vAlign w:val="center"/>
          </w:tcPr>
          <w:p w14:paraId="16CC4C10" w14:textId="596E63E1"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Pr>
                <w:rFonts w:ascii="Arial" w:hAnsi="Arial"/>
                <w:sz w:val="17"/>
              </w:rPr>
              <w:t>The survey will not ask for participant or employer names. Broad categories will be used, open-text responses will be optional, participants will be asked not to provide confidential details, and small groups or identifying text will be combined, suppressed or redacted before reporting.</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vAlign w:val="center"/>
          </w:tcPr>
          <w:p w14:paraId="68E1E54D" w14:textId="7F88D90D"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vAlign w:val="center"/>
          </w:tcPr>
          <w:p w14:paraId="0E5B27E4" w14:textId="606F2478"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441F85E0" w:rsidR="00003E64" w:rsidRPr="004C3A0B" w:rsidRDefault="00003E64" w:rsidP="003257BD">
            <w:pPr>
              <w:autoSpaceDE w:val="0"/>
              <w:autoSpaceDN w:val="0"/>
              <w:adjustRightInd w:val="0"/>
              <w:rPr>
                <w:rFonts w:cs="Arial"/>
              </w:rPr>
            </w:pPr>
            <w:r>
              <w:rPr>
                <w:rFonts w:ascii="Arial" w:hAnsi="Arial"/>
                <w:sz w:val="17"/>
              </w:rPr>
              <w:t>The questionnaire will not intentionally ask about sensitive, embarrassing, upsetting or illegal activity. The optional open-text item will instruct participants not to disclose confidential, personal or legally sensitive information. If an unexpected disclosure raises a legal or safeguarding issue, the researcher will follow UWTSD policy and seek supervisor guidance.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vAlign w:val="center"/>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7AA10CB7" w:rsidR="00003E64" w:rsidRPr="004C3A0B" w:rsidRDefault="00003E64" w:rsidP="006F307C">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Pr>
                <w:rFonts w:ascii="Arial" w:hAnsi="Arial"/>
                <w:sz w:val="17"/>
              </w:rPr>
              <w:t>No material physical risk is anticipated because the research is conducted online. Minor risks are limited to normal computer use and the possibility of receiving unsolicited professional communications during recruitment.</w:t>
            </w:r>
          </w:p>
        </w:tc>
        <w:tc>
          <w:tcPr>
            <w:tcW w:w="4932" w:type="dxa"/>
            <w:gridSpan w:val="3"/>
            <w:tcBorders>
              <w:top w:val="single" w:sz="4" w:space="0" w:color="auto"/>
              <w:bottom w:val="single" w:sz="4" w:space="0" w:color="auto"/>
            </w:tcBorders>
            <w:vAlign w:val="center"/>
          </w:tcPr>
          <w:p w14:paraId="184FE0D5" w14:textId="20B86FE2"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2184ED81"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Pr>
                <w:rFonts w:ascii="Arial" w:hAnsi="Arial"/>
                <w:sz w:val="17"/>
              </w:rPr>
              <w:t>Recruitment will use professional channels only, no face-to-face fieldwork is planned, and the researcher will use secure accounts and normal workstation safety. Any inappropriate or unwanted contact will not be pursued and can be blocked or reported through the relevant platform.</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vAlign w:val="center"/>
          </w:tcPr>
          <w:p w14:paraId="647B0FF9" w14:textId="7530A1C5"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6B0BDE27" w:rsidR="0094056C" w:rsidRPr="004C3A0B" w:rsidRDefault="0094056C" w:rsidP="00D107AC">
            <w:pPr>
              <w:autoSpaceDE w:val="0"/>
              <w:autoSpaceDN w:val="0"/>
              <w:adjustRightInd w:val="0"/>
              <w:rPr>
                <w:rFonts w:ascii="Arial" w:hAnsi="Arial" w:cs="Arial"/>
                <w:sz w:val="22"/>
                <w:szCs w:val="22"/>
              </w:rPr>
            </w:pPr>
            <w:r>
              <w:rPr>
                <w:rFonts w:ascii="Arial" w:hAnsi="Arial"/>
                <w:sz w:val="17"/>
              </w:rPr>
              <w:t>Low institutional risk could arise from poor data handling or from findings being interpreted as claims about named organisations or the whole UK employer population.</w:t>
            </w:r>
          </w:p>
        </w:tc>
        <w:tc>
          <w:tcPr>
            <w:tcW w:w="4932" w:type="dxa"/>
            <w:gridSpan w:val="3"/>
            <w:tcBorders>
              <w:top w:val="single" w:sz="4" w:space="0" w:color="auto"/>
              <w:bottom w:val="single" w:sz="4" w:space="0" w:color="auto"/>
            </w:tcBorders>
            <w:vAlign w:val="center"/>
          </w:tcPr>
          <w:p w14:paraId="398F98E8" w14:textId="112E9E3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30CA1A59"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61898C84" w:rsidR="0094056C" w:rsidRPr="004C3A0B" w:rsidRDefault="0094056C" w:rsidP="00D107AC">
            <w:pPr>
              <w:autoSpaceDE w:val="0"/>
              <w:autoSpaceDN w:val="0"/>
              <w:adjustRightInd w:val="0"/>
              <w:rPr>
                <w:rFonts w:cs="Arial"/>
              </w:rPr>
            </w:pPr>
            <w:r>
              <w:rPr>
                <w:rFonts w:ascii="Arial" w:hAnsi="Arial"/>
                <w:sz w:val="17"/>
              </w:rPr>
              <w:t>Data will be handled in line with UWTSD policy and UK data-protection requirements. Employer names will not be collected, reporting will use aggregate categories and cautious academic language, and the study will not claim national representativeness.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vAlign w:val="center"/>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1421F244" w14:textId="2F2E1CFE"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Pr>
                <w:rFonts w:ascii="Arial" w:hAnsi="Arial"/>
                <w:sz w:val="17"/>
              </w:rPr>
              <w:t>No material environmental risk is anticipated because the study is online and does not require travel, laboratory work, hazardous materials or field activity.</w:t>
            </w:r>
          </w:p>
        </w:tc>
        <w:tc>
          <w:tcPr>
            <w:tcW w:w="4932" w:type="dxa"/>
            <w:gridSpan w:val="3"/>
            <w:tcBorders>
              <w:top w:val="single" w:sz="4" w:space="0" w:color="auto"/>
              <w:bottom w:val="single" w:sz="4" w:space="0" w:color="auto"/>
            </w:tcBorders>
            <w:vAlign w:val="center"/>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Pr>
                <w:rFonts w:ascii="Arial" w:hAnsi="Arial"/>
                <w:sz w:val="17"/>
              </w:rPr>
              <w:t>No special environmental controls are required beyond normal responsible use of digital equipment and University resources.</w:t>
            </w:r>
          </w:p>
        </w:tc>
      </w:tr>
    </w:tbl>
    <w:p w14:paraId="366FFC79" w14:textId="466910EE"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39B5996C"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vAlign w:val="center"/>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center"/>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center"/>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center"/>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01E60601"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4C047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4C047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4C047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2CBADAB0" w:rsidR="0094056C" w:rsidRDefault="0094056C" w:rsidP="00CE6A02">
            <w:pPr>
              <w:autoSpaceDE w:val="0"/>
              <w:autoSpaceDN w:val="0"/>
              <w:adjustRightInd w:val="0"/>
              <w:rPr>
                <w:rFonts w:ascii="Arial" w:hAnsi="Arial" w:cs="Arial"/>
                <w:sz w:val="22"/>
                <w:szCs w:val="22"/>
              </w:rPr>
            </w:pPr>
            <w:r>
              <w:rPr>
                <w:rFonts w:ascii="Arial" w:hAnsi="Arial"/>
                <w:sz w:val="18"/>
              </w:rPr>
              <w:t>Not applicable. The study does not involve children or vulnerable adults and does not require a DBS certificate.</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24B8379"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vAlign w:val="center"/>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vAlign w:val="center"/>
          </w:tcPr>
          <w:p w14:paraId="0134D8BF" w14:textId="7E3DEC40"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32FE7560"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vAlign w:val="center"/>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vAlign w:val="center"/>
          </w:tcPr>
          <w:p w14:paraId="157B839A" w14:textId="0AD85699" w:rsidR="006930C2" w:rsidRPr="004C3A0B" w:rsidRDefault="006930C2" w:rsidP="003257BD">
            <w:pPr>
              <w:rPr>
                <w:rFonts w:ascii="Arial" w:hAnsi="Arial" w:cs="Arial"/>
                <w:sz w:val="22"/>
                <w:szCs w:val="22"/>
              </w:rPr>
            </w:pPr>
          </w:p>
          <w:p w14:paraId="3E747859" w14:textId="218D4F57" w:rsidR="006930C2" w:rsidRPr="004C3A0B" w:rsidRDefault="006930C2" w:rsidP="003257BD">
            <w:pPr>
              <w:autoSpaceDE w:val="0"/>
              <w:autoSpaceDN w:val="0"/>
              <w:adjustRightInd w:val="0"/>
              <w:rPr>
                <w:rFonts w:cs="Arial"/>
              </w:rPr>
            </w:pPr>
            <w:r>
              <w:rPr>
                <w:rFonts w:ascii="Arial" w:hAnsi="Arial"/>
                <w:sz w:val="18"/>
              </w:rPr>
              <w:t xml:space="preserve">At the end of the questionnaire, participants will see a short thank-you and debrief message confirming the purpose of the study and how their responses will be used. Contact details for the researcher and supervisor will be provided in the Participant Information Sheet, and participants may request </w:t>
            </w:r>
            <w:r w:rsidR="002D7842">
              <w:rPr>
                <w:rFonts w:ascii="Arial" w:hAnsi="Arial"/>
                <w:sz w:val="18"/>
              </w:rPr>
              <w:t>a summary</w:t>
            </w:r>
            <w:r>
              <w:rPr>
                <w:rFonts w:ascii="Arial" w:hAnsi="Arial"/>
                <w:sz w:val="18"/>
              </w:rPr>
              <w:t xml:space="preserve"> of the overall findings after the study is completed.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vAlign w:val="center"/>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vAlign w:val="center"/>
          </w:tcPr>
          <w:p w14:paraId="62A789D7" w14:textId="0F471A83"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vAlign w:val="center"/>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vAlign w:val="center"/>
          </w:tcPr>
          <w:p w14:paraId="57CEF7A8" w14:textId="3421AFAD" w:rsidR="006930C2" w:rsidRPr="004C3A0B" w:rsidRDefault="006930C2" w:rsidP="003257BD">
            <w:pPr>
              <w:rPr>
                <w:rFonts w:ascii="Arial" w:hAnsi="Arial" w:cs="Arial"/>
                <w:sz w:val="22"/>
                <w:szCs w:val="22"/>
              </w:rPr>
            </w:pPr>
          </w:p>
          <w:p w14:paraId="39FFDC65" w14:textId="69A331DB" w:rsidR="006930C2" w:rsidRPr="004C3A0B" w:rsidRDefault="006930C2" w:rsidP="003257BD">
            <w:pPr>
              <w:autoSpaceDE w:val="0"/>
              <w:autoSpaceDN w:val="0"/>
              <w:adjustRightInd w:val="0"/>
              <w:rPr>
                <w:rFonts w:cs="Arial"/>
              </w:rPr>
            </w:pPr>
            <w:r>
              <w:rPr>
                <w:rFonts w:ascii="Arial" w:hAnsi="Arial"/>
                <w:sz w:val="18"/>
              </w:rPr>
              <w:t xml:space="preserve">Potential participants will receive a Participant Information Sheet before the questionnaire. It will explain the title and purpose of the research, eligibility, what participation involves, the expected </w:t>
            </w:r>
            <w:r w:rsidR="002976BF">
              <w:rPr>
                <w:rFonts w:ascii="Arial" w:hAnsi="Arial"/>
                <w:sz w:val="18"/>
              </w:rPr>
              <w:t>5–8-minute</w:t>
            </w:r>
            <w:r>
              <w:rPr>
                <w:rFonts w:ascii="Arial" w:hAnsi="Arial"/>
                <w:sz w:val="18"/>
              </w:rPr>
              <w:t xml:space="preserve"> time commitment, voluntary participation, confidentiality, data use and the limits of withdrawal after anonymous submission. Electronic informed consent will be recorded through required tick-box statements before the main survey begins. Participants who do not consent will not proceed. No primary data collection will begin before ethical approval and supervisor confirmation of participant-facing materials.</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vAlign w:val="center"/>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vAlign w:val="center"/>
          </w:tcPr>
          <w:p w14:paraId="2F84D542" w14:textId="0E11D2F6"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vAlign w:val="center"/>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vAlign w:val="center"/>
          </w:tcPr>
          <w:p w14:paraId="7AEC0479" w14:textId="71831CEA" w:rsidR="006930C2" w:rsidRPr="004C3A0B" w:rsidRDefault="006930C2" w:rsidP="003257BD">
            <w:pPr>
              <w:rPr>
                <w:rFonts w:ascii="Arial" w:hAnsi="Arial" w:cs="Arial"/>
                <w:sz w:val="22"/>
                <w:szCs w:val="22"/>
              </w:rPr>
            </w:pPr>
          </w:p>
          <w:p w14:paraId="4B749E1A" w14:textId="7E7ABCDB" w:rsidR="006930C2" w:rsidRPr="004C3A0B" w:rsidRDefault="006930C2" w:rsidP="003257BD">
            <w:pPr>
              <w:autoSpaceDE w:val="0"/>
              <w:autoSpaceDN w:val="0"/>
              <w:adjustRightInd w:val="0"/>
              <w:rPr>
                <w:rFonts w:cs="Arial"/>
              </w:rPr>
            </w:pPr>
            <w:r>
              <w:rPr>
                <w:rFonts w:ascii="Arial" w:hAnsi="Arial"/>
                <w:sz w:val="18"/>
              </w:rPr>
              <w:t>Direct identifiers such as participant names and employer names will not be requested. Survey responses will be stored securely and reported in aggregate form. Broad role, sector and organisation-size categories will be used, and small groups will be combined or suppressed where necessary. Optional open-text responses will be reviewed and identifying details removed before quotation or reporting. Recruitment contacts will not be linked to questionnaire responses.</w:t>
            </w:r>
          </w:p>
        </w:tc>
      </w:tr>
    </w:tbl>
    <w:p w14:paraId="25FC7059" w14:textId="54BEE341"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18863EA9"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CB6A060"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3163D2DB"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616DB8E6"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Pr>
                <w:rFonts w:ascii="Arial" w:hAnsi="Arial"/>
                <w:sz w:val="17"/>
              </w:rPr>
              <w:t>The survey will collect limited professional information needed for eligibility and subgroup analysis, such as broad professional role, organisation sector or business type and organisation-size band, together with responses about skills gaps, employer strategies, barriers and perceived effectiveness. These variables could indirectly identify someone in rare combinations, so they will be treated conservatively as personal data. The survey will not request participant names, employer names, personal telephone numbers or personal email addresses.</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5DBCD692"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4BE747C3"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1152E8A2"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6C5F1E18"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17158B9"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Pr>
                <w:rFonts w:ascii="Arial" w:hAnsi="Arial"/>
                <w:sz w:val="18"/>
              </w:rPr>
              <w:t>Not applicable. The study does not intend to collect special category data.</w:t>
            </w:r>
          </w:p>
        </w:tc>
      </w:tr>
    </w:tbl>
    <w:p w14:paraId="09E8A924" w14:textId="20C4F655"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B735E2B" w14:textId="3BB020AA" w:rsidR="004D0161" w:rsidRPr="009563B2" w:rsidRDefault="004D0161" w:rsidP="009563B2">
            <w:pPr>
              <w:autoSpaceDE w:val="0"/>
              <w:autoSpaceDN w:val="0"/>
              <w:adjustRightInd w:val="0"/>
              <w:rPr>
                <w:rFonts w:ascii="Arial" w:hAnsi="Arial" w:cs="Arial"/>
                <w:b/>
                <w:bCs/>
                <w:sz w:val="22"/>
                <w:szCs w:val="22"/>
              </w:rPr>
            </w:pPr>
            <w:r w:rsidRPr="009563B2">
              <w:rPr>
                <w:rFonts w:ascii="Arial" w:hAnsi="Arial"/>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vAlign w:val="center"/>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center"/>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vAlign w:val="center"/>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r>
              <w:rPr>
                <w:rFonts w:ascii="Arial" w:hAnsi="Arial"/>
                <w:sz w:val="18"/>
              </w:rPr>
              <w:t xml:space="preserve"> Not applicable.</w:t>
            </w: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vAlign w:val="center"/>
          </w:tcPr>
          <w:p w14:paraId="49F5503F" w14:textId="65D322BD"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vAlign w:val="center"/>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3815A0D" w:rsidR="004D0161" w:rsidRDefault="004D0161" w:rsidP="003257BD">
            <w:pPr>
              <w:autoSpaceDE w:val="0"/>
              <w:autoSpaceDN w:val="0"/>
              <w:adjustRightInd w:val="0"/>
              <w:rPr>
                <w:rFonts w:ascii="Arial" w:hAnsi="Arial" w:cs="Arial"/>
                <w:b/>
                <w:bCs/>
                <w:sz w:val="22"/>
                <w:szCs w:val="22"/>
              </w:rPr>
            </w:pPr>
            <w:r>
              <w:rPr>
                <w:rFonts w:ascii="Arial" w:hAnsi="Arial"/>
                <w:sz w:val="17"/>
              </w:rPr>
              <w:t>Survey data will be stored on a password-protected personal computer/laptop with backup in UWTSD-approved secure cloud storage. The approved online survey platform will be configured to minimise collection of identifiers. Access will be restricted to the researcher and, where necessary for academic supervision, the supervisor. Files will be organised in access-controlled folders; the original survey export will be retained as a read-only raw file and a separate cleaned dataset used for analysis. Open-text responses will be checked for identifying details before reporting. No research data will be shared through public links or placed in public cloud storage.</w:t>
            </w:r>
          </w:p>
        </w:tc>
      </w:tr>
    </w:tbl>
    <w:p w14:paraId="0D05EC9E" w14:textId="56CD72C6"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vAlign w:val="center"/>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5377EEB5"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588DC7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2F3D5815"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B3946A2"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4CDFE0CD"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3B17481"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4B1581B8"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Pr>
                <w:rFonts w:ascii="Arial" w:hAnsi="Arial"/>
                <w:sz w:val="17"/>
              </w:rPr>
              <w:t>Electronic transfer will occur only through the approved survey platform and secure UWTSD-approved cloud storage. No personal contact details will be collected in the questionnaire, no participant-level data will be shared with external organisations or exported outside the UK, and no identifiable data will be published. A structured data-management approach will be used for file naming, version control, coding and secure retention. Data will be retained securely after completion for the period required by UWTSD and will not be placed in a public archive.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27668C51"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663436C5" w:rsidR="004D0161" w:rsidRDefault="004D0161" w:rsidP="003257BD">
            <w:pPr>
              <w:autoSpaceDE w:val="0"/>
              <w:autoSpaceDN w:val="0"/>
              <w:adjustRightInd w:val="0"/>
              <w:rPr>
                <w:rFonts w:ascii="Arial" w:hAnsi="Arial" w:cs="Arial"/>
                <w:sz w:val="22"/>
                <w:szCs w:val="22"/>
              </w:rPr>
            </w:pPr>
          </w:p>
          <w:p w14:paraId="6C6BD37B" w14:textId="46F5A960" w:rsidR="004D0161" w:rsidRPr="00354F34" w:rsidRDefault="004D0161" w:rsidP="003257BD">
            <w:pPr>
              <w:autoSpaceDE w:val="0"/>
              <w:autoSpaceDN w:val="0"/>
              <w:adjustRightInd w:val="0"/>
              <w:rPr>
                <w:rFonts w:ascii="Arial" w:hAnsi="Arial" w:cs="Arial"/>
                <w:sz w:val="22"/>
                <w:szCs w:val="22"/>
              </w:rPr>
            </w:pPr>
          </w:p>
          <w:p w14:paraId="7F9CFD02" w14:textId="65F48B10" w:rsidR="004D0161" w:rsidRPr="004C3A0B" w:rsidRDefault="004D0161" w:rsidP="003257BD">
            <w:pPr>
              <w:autoSpaceDE w:val="0"/>
              <w:autoSpaceDN w:val="0"/>
              <w:adjustRightInd w:val="0"/>
              <w:rPr>
                <w:rFonts w:ascii="Arial" w:hAnsi="Arial" w:cs="Arial"/>
                <w:sz w:val="22"/>
                <w:szCs w:val="22"/>
              </w:rPr>
            </w:pPr>
            <w:r>
              <w:rPr>
                <w:rFonts w:ascii="Arial" w:hAnsi="Arial"/>
                <w:sz w:val="18"/>
              </w:rPr>
              <w:t>The principal researcher will have routine access to the working data. The project supervisor may access research files only where necessary for academic supervision or review.</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vAlign w:val="center"/>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6744ECB" w14:textId="6E810284"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Pr>
                <w:rFonts w:ascii="Arial" w:hAnsi="Arial"/>
                <w:sz w:val="18"/>
              </w:rPr>
              <w:t>The principal researcher will control and act as the day-to-day custodian of the research data, under UWTSD research-data and ethics requirements. The supervisor will provide academic oversight.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vAlign w:val="center"/>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0B86DC0" w14:textId="70167D59"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2F2EF384" w:rsidR="004D0161" w:rsidRPr="004C3A0B" w:rsidRDefault="004D0161" w:rsidP="003257BD">
            <w:pPr>
              <w:autoSpaceDE w:val="0"/>
              <w:autoSpaceDN w:val="0"/>
              <w:adjustRightInd w:val="0"/>
              <w:rPr>
                <w:rFonts w:ascii="Arial" w:hAnsi="Arial" w:cs="Arial"/>
                <w:sz w:val="22"/>
                <w:szCs w:val="22"/>
              </w:rPr>
            </w:pPr>
            <w:r>
              <w:rPr>
                <w:rFonts w:ascii="Arial" w:hAnsi="Arial"/>
                <w:sz w:val="17"/>
              </w:rPr>
              <w:t xml:space="preserve">Data will be stored in digital form on a password-protected computer/laptop with backup in UWTSD-approved secure cloud storage. Survey exports, cleaned datasets, SPSS files and analysis outputs will be kept in organised access-controlled folders. Direct identifiers will not be requested and reporting will use aggregated or anonymised information. Data will be retained until </w:t>
            </w:r>
            <w:r>
              <w:rPr>
                <w:rFonts w:ascii="Arial" w:hAnsi="Arial"/>
                <w:sz w:val="17"/>
              </w:rPr>
              <w:lastRenderedPageBreak/>
              <w:t>after the research has been completed and for any additional period required by UWTSD, after which unnecessary working copies will be securely deleted. Participant-level data will not be made publicly available.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vAlign w:val="center"/>
          </w:tcPr>
          <w:p w14:paraId="598701E7" w14:textId="63FB524A"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rFonts w:ascii="Arial" w:hAnsi="Arial"/>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08C1D15" w14:textId="5947B1CD" w:rsidR="004D0161" w:rsidRDefault="004D0161" w:rsidP="00C32EFB">
            <w:pPr>
              <w:autoSpaceDE w:val="0"/>
              <w:autoSpaceDN w:val="0"/>
              <w:adjustRightInd w:val="0"/>
              <w:rPr>
                <w:rFonts w:ascii="Arial" w:hAnsi="Arial" w:cs="Arial"/>
                <w:sz w:val="22"/>
                <w:szCs w:val="22"/>
              </w:rPr>
            </w:pPr>
          </w:p>
          <w:p w14:paraId="5A4490C9" w14:textId="44F7F549" w:rsidR="004D0161" w:rsidRDefault="004D0161" w:rsidP="00C32EFB">
            <w:pPr>
              <w:autoSpaceDE w:val="0"/>
              <w:autoSpaceDN w:val="0"/>
              <w:adjustRightInd w:val="0"/>
              <w:rPr>
                <w:rFonts w:ascii="Arial" w:hAnsi="Arial" w:cs="Arial"/>
                <w:sz w:val="22"/>
                <w:szCs w:val="22"/>
              </w:rPr>
            </w:pPr>
          </w:p>
          <w:p w14:paraId="137346EA" w14:textId="36D8BA7D" w:rsidR="004D0161" w:rsidRPr="00354F34" w:rsidRDefault="004D0161" w:rsidP="00C32EFB">
            <w:pPr>
              <w:autoSpaceDE w:val="0"/>
              <w:autoSpaceDN w:val="0"/>
              <w:adjustRightInd w:val="0"/>
              <w:rPr>
                <w:rFonts w:ascii="Arial" w:hAnsi="Arial" w:cs="Arial"/>
                <w:sz w:val="22"/>
                <w:szCs w:val="22"/>
              </w:rPr>
            </w:pPr>
          </w:p>
          <w:p w14:paraId="487434F5" w14:textId="61CA21AA" w:rsidR="004D0161" w:rsidRDefault="004D0161" w:rsidP="00C32EFB">
            <w:pPr>
              <w:autoSpaceDE w:val="0"/>
              <w:autoSpaceDN w:val="0"/>
              <w:adjustRightInd w:val="0"/>
              <w:rPr>
                <w:rFonts w:ascii="Arial" w:hAnsi="Arial" w:cs="Arial"/>
                <w:sz w:val="22"/>
                <w:szCs w:val="22"/>
              </w:rPr>
            </w:pPr>
            <w:r>
              <w:rPr>
                <w:rFonts w:ascii="Arial" w:hAnsi="Arial"/>
                <w:sz w:val="17"/>
              </w:rPr>
              <w:t>No. Participant-level survey data are not currently planned for deposit in the UWTSD Research Data Repository because this is a taught MBA dissertation and the dataset may contain indirect identifiers. Any later deposit or sharing would require consistency with participant information, consent and UWTSD policy.</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vAlign w:val="center"/>
          </w:tcPr>
          <w:p w14:paraId="60ED6EB6" w14:textId="15D2C1FD"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4C0472"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vAlign w:val="center"/>
          </w:tcPr>
          <w:p w14:paraId="4FA54EBE" w14:textId="3A8FF9BB"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4C0472"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40C32">
                  <w:rPr>
                    <w:rFonts w:ascii="MS Gothic" w:eastAsia="MS Gothic" w:hAnsi="MS Gothic" w:cs="Arial" w:hint="eastAsia"/>
                    <w:b/>
                    <w:bCs/>
                  </w:rPr>
                  <w:t>☒</w:t>
                </w:r>
              </w:sdtContent>
            </w:sdt>
          </w:p>
        </w:tc>
      </w:tr>
    </w:tbl>
    <w:p w14:paraId="57F2D14E" w14:textId="6C9FE4A2" w:rsidR="0092487B" w:rsidRDefault="0092487B" w:rsidP="00694EA8">
      <w:pPr>
        <w:rPr>
          <w:rFonts w:ascii="Arial" w:hAnsi="Arial" w:cs="Arial"/>
          <w:b/>
          <w:bCs/>
          <w:sz w:val="22"/>
          <w:szCs w:val="22"/>
        </w:rPr>
      </w:pPr>
    </w:p>
    <w:p w14:paraId="1954778D" w14:textId="6FD177C6" w:rsidR="002A152D" w:rsidRDefault="002A152D">
      <w:pPr>
        <w:rPr>
          <w:rFonts w:ascii="Arial" w:hAnsi="Arial" w:cs="Arial"/>
          <w:b/>
          <w:bCs/>
          <w:sz w:val="22"/>
          <w:szCs w:val="22"/>
        </w:rPr>
      </w:pPr>
      <w:r>
        <w:rPr>
          <w:rFonts w:ascii="Arial" w:hAnsi="Arial" w:cs="Arial"/>
          <w:b/>
          <w:bCs/>
          <w:sz w:val="22"/>
          <w:szCs w:val="22"/>
        </w:rPr>
        <w:br w:type="page"/>
      </w:r>
    </w:p>
    <w:p w14:paraId="587B2A5F" w14:textId="4FFB5B06"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5707F66F"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2EC76B41"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shd w:val="clear" w:color="auto" w:fill="FFF2CC"/>
            <w:vAlign w:val="center"/>
          </w:tcPr>
          <w:p w14:paraId="417337B7" w14:textId="51ECD320" w:rsidR="004D0161" w:rsidRPr="004C3A0B" w:rsidRDefault="00937EC6" w:rsidP="00694EA8">
            <w:pPr>
              <w:spacing w:before="100" w:beforeAutospacing="1" w:after="100" w:afterAutospacing="1"/>
              <w:rPr>
                <w:rFonts w:ascii="Arial" w:hAnsi="Arial" w:cs="Arial"/>
                <w:sz w:val="22"/>
                <w:szCs w:val="22"/>
              </w:rPr>
            </w:pPr>
            <w:r>
              <w:rPr>
                <w:noProof/>
              </w:rPr>
              <w:drawing>
                <wp:anchor distT="0" distB="0" distL="114300" distR="114300" simplePos="0" relativeHeight="251658240" behindDoc="1" locked="0" layoutInCell="1" allowOverlap="1" wp14:anchorId="45D1D55C" wp14:editId="7326B42B">
                  <wp:simplePos x="0" y="0"/>
                  <wp:positionH relativeFrom="column">
                    <wp:posOffset>643890</wp:posOffset>
                  </wp:positionH>
                  <wp:positionV relativeFrom="paragraph">
                    <wp:posOffset>-30480</wp:posOffset>
                  </wp:positionV>
                  <wp:extent cx="1235075" cy="330200"/>
                  <wp:effectExtent l="0" t="0" r="3175" b="0"/>
                  <wp:wrapTight wrapText="bothSides">
                    <wp:wrapPolygon edited="0">
                      <wp:start x="0" y="0"/>
                      <wp:lineTo x="0" y="19938"/>
                      <wp:lineTo x="21322" y="19938"/>
                      <wp:lineTo x="2132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35075" cy="33020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139" w:type="dxa"/>
            <w:shd w:val="clear" w:color="auto" w:fill="FFF2CC"/>
            <w:vAlign w:val="center"/>
          </w:tcPr>
          <w:p w14:paraId="7C2D2CC9" w14:textId="1FF6CD86" w:rsidR="004D0161" w:rsidRPr="00A02D91" w:rsidRDefault="00A02D91" w:rsidP="00694EA8">
            <w:pPr>
              <w:spacing w:before="100" w:beforeAutospacing="1" w:after="100" w:afterAutospacing="1"/>
              <w:rPr>
                <w:rFonts w:ascii="Arial" w:hAnsi="Arial" w:cs="Arial"/>
                <w:sz w:val="22"/>
                <w:szCs w:val="22"/>
              </w:rPr>
            </w:pPr>
            <w:r w:rsidRPr="00A02D91">
              <w:rPr>
                <w:rFonts w:ascii="Arial" w:hAnsi="Arial" w:cs="Arial"/>
                <w:sz w:val="22"/>
                <w:szCs w:val="22"/>
              </w:rPr>
              <w:t>25/09/2026</w:t>
            </w:r>
          </w:p>
          <w:p w14:paraId="6C1C1BE5" w14:textId="77777777" w:rsidR="004D0161" w:rsidRPr="00A02D91"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r>
              <w:rPr>
                <w:rFonts w:ascii="Arial" w:hAnsi="Arial"/>
                <w:sz w:val="20"/>
              </w:rPr>
              <w:t>David Greenshields</w:t>
            </w:r>
          </w:p>
        </w:tc>
        <w:tc>
          <w:tcPr>
            <w:tcW w:w="1014" w:type="pct"/>
            <w:vMerge w:val="restart"/>
            <w:shd w:val="clear" w:color="auto" w:fill="FFF2CC"/>
            <w:vAlign w:val="center"/>
          </w:tcPr>
          <w:p w14:paraId="7BA89991" w14:textId="51FF1492" w:rsidR="00AA7E42" w:rsidRPr="004C3A0B" w:rsidRDefault="00A45181" w:rsidP="0092487B">
            <w:pPr>
              <w:pStyle w:val="ListParagraph"/>
              <w:ind w:left="0"/>
              <w:rPr>
                <w:rFonts w:ascii="Arial" w:hAnsi="Arial" w:cs="Arial"/>
              </w:rPr>
            </w:pPr>
            <w:r>
              <w:rPr>
                <w:rFonts w:ascii="Arial" w:hAnsi="Arial" w:cs="Arial"/>
              </w:rPr>
              <w:t>23/</w:t>
            </w:r>
            <w:r w:rsidR="000E49B9">
              <w:rPr>
                <w:rFonts w:ascii="Arial" w:hAnsi="Arial" w:cs="Arial"/>
              </w:rPr>
              <w:t>09/2026</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FFF2CC"/>
            <w:vAlign w:val="center"/>
          </w:tcPr>
          <w:p w14:paraId="20916ADA" w14:textId="46A000B6" w:rsidR="00AA7E42" w:rsidRPr="004C3A0B" w:rsidRDefault="006015A0" w:rsidP="0092487B">
            <w:pPr>
              <w:pStyle w:val="ListParagraph"/>
              <w:ind w:left="0"/>
              <w:rPr>
                <w:rFonts w:ascii="Arial" w:hAnsi="Arial" w:cs="Arial"/>
              </w:rPr>
            </w:pPr>
            <w:r>
              <w:rPr>
                <w:rFonts w:ascii="Arial" w:hAnsi="Arial" w:cs="Arial"/>
                <w:noProof/>
              </w:rPr>
              <w:drawing>
                <wp:inline distT="0" distB="0" distL="0" distR="0" wp14:anchorId="52BB89E5" wp14:editId="7FA6005C">
                  <wp:extent cx="2658110" cy="176530"/>
                  <wp:effectExtent l="0" t="0" r="8890" b="0"/>
                  <wp:docPr id="64712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58110" cy="176530"/>
                          </a:xfrm>
                          <a:prstGeom prst="rect">
                            <a:avLst/>
                          </a:prstGeom>
                          <a:noFill/>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vAlign w:val="center"/>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vAlign w:val="center"/>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7"/>
      <w:headerReference w:type="default" r:id="rId18"/>
      <w:footerReference w:type="even" r:id="rId19"/>
      <w:footerReference w:type="default" r:id="rId20"/>
      <w:headerReference w:type="first" r:id="rId21"/>
      <w:footerReference w:type="firs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0312E" w14:textId="77777777" w:rsidR="004C0472" w:rsidRDefault="004C0472" w:rsidP="00390251">
      <w:r>
        <w:separator/>
      </w:r>
    </w:p>
    <w:p w14:paraId="21AB5C59" w14:textId="77777777" w:rsidR="004C0472" w:rsidRDefault="004C0472"/>
  </w:endnote>
  <w:endnote w:type="continuationSeparator" w:id="0">
    <w:p w14:paraId="6976A076" w14:textId="77777777" w:rsidR="004C0472" w:rsidRDefault="004C0472" w:rsidP="00390251">
      <w:r>
        <w:continuationSeparator/>
      </w:r>
    </w:p>
    <w:p w14:paraId="06F6BD9D" w14:textId="77777777" w:rsidR="004C0472" w:rsidRDefault="004C04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2F7EF" w14:textId="77777777" w:rsidR="004C0472" w:rsidRDefault="004C0472" w:rsidP="00390251">
      <w:r>
        <w:separator/>
      </w:r>
    </w:p>
    <w:p w14:paraId="7A7E5F37" w14:textId="77777777" w:rsidR="004C0472" w:rsidRDefault="004C0472"/>
  </w:footnote>
  <w:footnote w:type="continuationSeparator" w:id="0">
    <w:p w14:paraId="744F4EC0" w14:textId="77777777" w:rsidR="004C0472" w:rsidRDefault="004C0472" w:rsidP="00390251">
      <w:r>
        <w:continuationSeparator/>
      </w:r>
    </w:p>
    <w:p w14:paraId="218D167C" w14:textId="77777777" w:rsidR="004C0472" w:rsidRDefault="004C04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E49B9"/>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0F9B"/>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0DF6"/>
    <w:rsid w:val="00255B51"/>
    <w:rsid w:val="00257ABC"/>
    <w:rsid w:val="002657B4"/>
    <w:rsid w:val="00266AB2"/>
    <w:rsid w:val="00272EE5"/>
    <w:rsid w:val="00277E48"/>
    <w:rsid w:val="00280A88"/>
    <w:rsid w:val="002866BC"/>
    <w:rsid w:val="0029113C"/>
    <w:rsid w:val="00293A45"/>
    <w:rsid w:val="002976BF"/>
    <w:rsid w:val="002A01A8"/>
    <w:rsid w:val="002A152D"/>
    <w:rsid w:val="002A7E77"/>
    <w:rsid w:val="002B56C1"/>
    <w:rsid w:val="002B6DE2"/>
    <w:rsid w:val="002B7789"/>
    <w:rsid w:val="002C47CD"/>
    <w:rsid w:val="002C4AEB"/>
    <w:rsid w:val="002D1837"/>
    <w:rsid w:val="002D4DC9"/>
    <w:rsid w:val="002D7842"/>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2512"/>
    <w:rsid w:val="00407CA7"/>
    <w:rsid w:val="00413863"/>
    <w:rsid w:val="00413EEB"/>
    <w:rsid w:val="0041408E"/>
    <w:rsid w:val="0041420E"/>
    <w:rsid w:val="00424773"/>
    <w:rsid w:val="00425DA7"/>
    <w:rsid w:val="00426600"/>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0472"/>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4768D"/>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5A0"/>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75F33"/>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066"/>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7EC6"/>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2D91"/>
    <w:rsid w:val="00A0582E"/>
    <w:rsid w:val="00A07DB0"/>
    <w:rsid w:val="00A1213B"/>
    <w:rsid w:val="00A1787E"/>
    <w:rsid w:val="00A36E0D"/>
    <w:rsid w:val="00A37D20"/>
    <w:rsid w:val="00A45181"/>
    <w:rsid w:val="00A50649"/>
    <w:rsid w:val="00A51109"/>
    <w:rsid w:val="00A51EFB"/>
    <w:rsid w:val="00A55016"/>
    <w:rsid w:val="00A55809"/>
    <w:rsid w:val="00A56685"/>
    <w:rsid w:val="00A5764B"/>
    <w:rsid w:val="00A57A4E"/>
    <w:rsid w:val="00A61424"/>
    <w:rsid w:val="00A63265"/>
    <w:rsid w:val="00A6339D"/>
    <w:rsid w:val="00A659AF"/>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796"/>
    <w:rsid w:val="00AB74BF"/>
    <w:rsid w:val="00AB7553"/>
    <w:rsid w:val="00AC189C"/>
    <w:rsid w:val="00AC4DA5"/>
    <w:rsid w:val="00AD5672"/>
    <w:rsid w:val="00AD5E63"/>
    <w:rsid w:val="00AE03B9"/>
    <w:rsid w:val="00AE5AB8"/>
    <w:rsid w:val="00AE6BF5"/>
    <w:rsid w:val="00AF3C48"/>
    <w:rsid w:val="00AF62A3"/>
    <w:rsid w:val="00AF7252"/>
    <w:rsid w:val="00B02F8E"/>
    <w:rsid w:val="00B10083"/>
    <w:rsid w:val="00B11122"/>
    <w:rsid w:val="00B11ADB"/>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43FF"/>
    <w:rsid w:val="00CA510C"/>
    <w:rsid w:val="00CA7241"/>
    <w:rsid w:val="00CA7D5E"/>
    <w:rsid w:val="00CB0731"/>
    <w:rsid w:val="00CB3C2A"/>
    <w:rsid w:val="00CB4DA5"/>
    <w:rsid w:val="00CB7118"/>
    <w:rsid w:val="00CC0FB6"/>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26DF"/>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21B6"/>
    <w:rsid w:val="00E57EF4"/>
    <w:rsid w:val="00E65973"/>
    <w:rsid w:val="00E6714D"/>
    <w:rsid w:val="00E73456"/>
    <w:rsid w:val="00E746A8"/>
    <w:rsid w:val="00E84BC8"/>
    <w:rsid w:val="00E914D8"/>
    <w:rsid w:val="00E93E44"/>
    <w:rsid w:val="00E95A30"/>
    <w:rsid w:val="00EA0D09"/>
    <w:rsid w:val="00EA26D8"/>
    <w:rsid w:val="00EA5DE3"/>
    <w:rsid w:val="00EB6877"/>
    <w:rsid w:val="00EB722E"/>
    <w:rsid w:val="00EC0070"/>
    <w:rsid w:val="00EC11CA"/>
    <w:rsid w:val="00EC5D23"/>
    <w:rsid w:val="00ED0C59"/>
    <w:rsid w:val="00ED4E18"/>
    <w:rsid w:val="00ED7B18"/>
    <w:rsid w:val="00EE2953"/>
    <w:rsid w:val="00EE29BA"/>
    <w:rsid w:val="00EE3A7B"/>
    <w:rsid w:val="00EE44C0"/>
    <w:rsid w:val="00EF0051"/>
    <w:rsid w:val="00EF03BA"/>
    <w:rsid w:val="00EF6306"/>
    <w:rsid w:val="00EF78BB"/>
    <w:rsid w:val="00F039C7"/>
    <w:rsid w:val="00F119CA"/>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5DD2"/>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083223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1.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12</Pages>
  <Words>5042</Words>
  <Characters>28742</Characters>
  <Application>Microsoft Office Word</Application>
  <DocSecurity>0</DocSecurity>
  <Lines>239</Lines>
  <Paragraphs>67</Paragraphs>
  <ScaleCrop>false</ScaleCrop>
  <Company>UoW Trinity Saint David</Company>
  <LinksUpToDate>false</LinksUpToDate>
  <CharactersWithSpaces>33717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31</cp:revision>
  <cp:lastPrinted>2016-10-24T12:21:00Z</cp:lastPrinted>
  <dcterms:created xsi:type="dcterms:W3CDTF">2026-03-24T17:23:00Z</dcterms:created>
  <dcterms:modified xsi:type="dcterms:W3CDTF">2026-09-25T16:40:00Z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