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5F1ABEB" w:rsidR="000200C2" w:rsidRDefault="0088683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Student ID 2131847</w:t>
      </w:r>
    </w:p>
    <w:p w14:paraId="396918C9" w14:textId="64AF874B" w:rsidR="00886838" w:rsidRDefault="0088683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Student Name: Lee Fuge </w:t>
      </w:r>
    </w:p>
    <w:p w14:paraId="00000002" w14:textId="77777777" w:rsidR="000200C2" w:rsidRDefault="000200C2">
      <w:pPr>
        <w:spacing w:line="360" w:lineRule="auto"/>
        <w:jc w:val="both"/>
        <w:rPr>
          <w:rFonts w:ascii="Times New Roman" w:eastAsia="Times New Roman" w:hAnsi="Times New Roman" w:cs="Times New Roman"/>
          <w:sz w:val="24"/>
          <w:szCs w:val="24"/>
        </w:rPr>
      </w:pPr>
    </w:p>
    <w:p w14:paraId="00000003" w14:textId="77777777" w:rsidR="000200C2" w:rsidRDefault="000200C2">
      <w:pPr>
        <w:spacing w:line="360" w:lineRule="auto"/>
        <w:rPr>
          <w:rFonts w:ascii="Times New Roman" w:eastAsia="Times New Roman" w:hAnsi="Times New Roman" w:cs="Times New Roman"/>
          <w:sz w:val="24"/>
          <w:szCs w:val="24"/>
        </w:rPr>
      </w:pPr>
    </w:p>
    <w:p w14:paraId="00000004" w14:textId="77777777" w:rsidR="000200C2" w:rsidRDefault="000200C2">
      <w:pPr>
        <w:spacing w:line="360" w:lineRule="auto"/>
        <w:rPr>
          <w:rFonts w:ascii="Times New Roman" w:eastAsia="Times New Roman" w:hAnsi="Times New Roman" w:cs="Times New Roman"/>
          <w:sz w:val="24"/>
          <w:szCs w:val="24"/>
        </w:rPr>
      </w:pPr>
    </w:p>
    <w:p w14:paraId="00000005" w14:textId="77777777" w:rsidR="000200C2" w:rsidRDefault="000200C2">
      <w:pPr>
        <w:spacing w:line="360" w:lineRule="auto"/>
        <w:rPr>
          <w:rFonts w:ascii="Times New Roman" w:eastAsia="Times New Roman" w:hAnsi="Times New Roman" w:cs="Times New Roman"/>
          <w:sz w:val="24"/>
          <w:szCs w:val="24"/>
        </w:rPr>
      </w:pPr>
    </w:p>
    <w:p w14:paraId="00000006" w14:textId="77777777" w:rsidR="000200C2" w:rsidRDefault="000200C2">
      <w:pPr>
        <w:spacing w:line="360" w:lineRule="auto"/>
        <w:jc w:val="center"/>
        <w:rPr>
          <w:rFonts w:ascii="Times New Roman" w:eastAsia="Times New Roman" w:hAnsi="Times New Roman" w:cs="Times New Roman"/>
          <w:sz w:val="24"/>
          <w:szCs w:val="24"/>
        </w:rPr>
      </w:pPr>
    </w:p>
    <w:p w14:paraId="00000007" w14:textId="77777777" w:rsidR="000200C2" w:rsidRDefault="0088683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DRAFT RESEARCH TITLE QUESTION:</w:t>
      </w:r>
      <w:r>
        <w:rPr>
          <w:rFonts w:ascii="Times New Roman" w:eastAsia="Times New Roman" w:hAnsi="Times New Roman" w:cs="Times New Roman"/>
          <w:b/>
          <w:sz w:val="24"/>
          <w:szCs w:val="24"/>
        </w:rPr>
        <w:t xml:space="preserve"> “Prevalence of Mental Health Issues in Britain Police - Impact on Performance and Public Interaction”</w:t>
      </w:r>
    </w:p>
    <w:p w14:paraId="00000008" w14:textId="77777777" w:rsidR="000200C2" w:rsidRDefault="0088683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Chapter 3: Research Methodology</w:t>
      </w:r>
    </w:p>
    <w:p w14:paraId="00000009" w14:textId="77777777" w:rsidR="000200C2" w:rsidRDefault="00886838">
      <w:pPr>
        <w:spacing w:line="360" w:lineRule="auto"/>
        <w:jc w:val="both"/>
        <w:rPr>
          <w:rFonts w:ascii="Times New Roman" w:eastAsia="Times New Roman" w:hAnsi="Times New Roman" w:cs="Times New Roman"/>
          <w:sz w:val="24"/>
          <w:szCs w:val="24"/>
        </w:rPr>
      </w:pPr>
      <w:r>
        <w:br w:type="page"/>
      </w:r>
    </w:p>
    <w:p w14:paraId="0000000A" w14:textId="77777777" w:rsidR="000200C2" w:rsidRDefault="00886838">
      <w:pPr>
        <w:pStyle w:val="Heading1"/>
        <w:spacing w:line="360" w:lineRule="auto"/>
      </w:pPr>
      <w:r>
        <w:lastRenderedPageBreak/>
        <w:t>Chapter 3: Research Methodology</w:t>
      </w:r>
    </w:p>
    <w:p w14:paraId="0000000B" w14:textId="77777777" w:rsidR="000200C2" w:rsidRDefault="00886838">
      <w:pPr>
        <w:pStyle w:val="Heading2"/>
        <w:spacing w:line="360" w:lineRule="auto"/>
      </w:pPr>
      <w:r>
        <w:t>3.1 Introduction</w:t>
      </w:r>
    </w:p>
    <w:p w14:paraId="0000000C" w14:textId="77777777" w:rsidR="000200C2" w:rsidRDefault="00886838">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applies a quantitative approach to this research methodology, based on a nationwide survey of police officers in the UK and analysis of administrative records, to establish further the extent of mental health issues and work-related problems, even among the public. The strategy will allow one to delve deep into </w:t>
      </w:r>
      <w:proofErr w:type="gramStart"/>
      <w:r>
        <w:rPr>
          <w:rFonts w:ascii="Times New Roman" w:eastAsia="Times New Roman" w:hAnsi="Times New Roman" w:cs="Times New Roman"/>
          <w:sz w:val="24"/>
          <w:szCs w:val="24"/>
        </w:rPr>
        <w:t>particular conditions</w:t>
      </w:r>
      <w:proofErr w:type="gramEnd"/>
      <w:r>
        <w:rPr>
          <w:rFonts w:ascii="Times New Roman" w:eastAsia="Times New Roman" w:hAnsi="Times New Roman" w:cs="Times New Roman"/>
          <w:sz w:val="24"/>
          <w:szCs w:val="24"/>
        </w:rPr>
        <w:t xml:space="preserve"> of mental health: PTSD, depression, and anxiety among officers and into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and operational stressors that lead to these. Merging the information received from survey data with existing administrative records is expected to provide robustness to understanding the links between officer well-being, job performance, and public perception.</w:t>
      </w:r>
    </w:p>
    <w:p w14:paraId="0000000D" w14:textId="77777777" w:rsidR="000200C2" w:rsidRDefault="00886838">
      <w:pPr>
        <w:pStyle w:val="Heading2"/>
        <w:spacing w:line="360" w:lineRule="auto"/>
      </w:pPr>
      <w:r>
        <w:t>3.2 Research Design and Approach</w:t>
      </w:r>
    </w:p>
    <w:p w14:paraId="0000000E" w14:textId="77777777" w:rsidR="000200C2" w:rsidRDefault="00886838">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 clear investigation, this quantitative research design will determine how common mental health problems are among UK police officers and their resulting performance and conduct towards the public (Faria et al., 2024). One would adopt a survey method outlined in reporting understanding conditions like PTSD, depression, or anxiety based on the anonymous large-scale data directly gathered from officers in different authorities. Apart from the self-reported data on mental health and perceived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stress factors, the administrative records that consist of attendance and performance appraisals are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alongside the surveys to increase reliability and validity; therefore, responses can be triangulated against them </w:t>
      </w:r>
      <w:proofErr w:type="gramStart"/>
      <w:r>
        <w:rPr>
          <w:rFonts w:ascii="Times New Roman" w:eastAsia="Times New Roman" w:hAnsi="Times New Roman" w:cs="Times New Roman"/>
          <w:sz w:val="24"/>
          <w:szCs w:val="24"/>
        </w:rPr>
        <w:t>in order for</w:t>
      </w:r>
      <w:proofErr w:type="gramEnd"/>
      <w:r>
        <w:rPr>
          <w:rFonts w:ascii="Times New Roman" w:eastAsia="Times New Roman" w:hAnsi="Times New Roman" w:cs="Times New Roman"/>
          <w:sz w:val="24"/>
          <w:szCs w:val="24"/>
        </w:rPr>
        <w:t xml:space="preserve"> them to deepen their understanding of the issues. Other methods, including the qualitative interview technique, were not considered due to the inability to prevent response bias and get candid feedback on a sensitive topic such as mental health under a hierarc</w:t>
      </w:r>
      <w:r>
        <w:rPr>
          <w:rFonts w:ascii="Times New Roman" w:eastAsia="Times New Roman" w:hAnsi="Times New Roman" w:cs="Times New Roman"/>
          <w:sz w:val="24"/>
          <w:szCs w:val="24"/>
        </w:rPr>
        <w:t xml:space="preserve">hical work environment. The quantitative methodology ensures that findings are objective and </w:t>
      </w:r>
      <w:proofErr w:type="spellStart"/>
      <w:r>
        <w:rPr>
          <w:rFonts w:ascii="Times New Roman" w:eastAsia="Times New Roman" w:hAnsi="Times New Roman" w:cs="Times New Roman"/>
          <w:sz w:val="24"/>
          <w:szCs w:val="24"/>
        </w:rPr>
        <w:t>generalisable</w:t>
      </w:r>
      <w:proofErr w:type="spellEnd"/>
      <w:r>
        <w:rPr>
          <w:rFonts w:ascii="Times New Roman" w:eastAsia="Times New Roman" w:hAnsi="Times New Roman" w:cs="Times New Roman"/>
          <w:sz w:val="24"/>
          <w:szCs w:val="24"/>
        </w:rPr>
        <w:t xml:space="preserve"> to the population.</w:t>
      </w:r>
    </w:p>
    <w:p w14:paraId="0000000F" w14:textId="77777777" w:rsidR="000200C2" w:rsidRDefault="00886838">
      <w:pPr>
        <w:pStyle w:val="Heading2"/>
        <w:spacing w:line="360" w:lineRule="auto"/>
      </w:pPr>
      <w:r>
        <w:t>3.3 Population and Sampling</w:t>
      </w:r>
    </w:p>
    <w:p w14:paraId="00000010" w14:textId="77777777" w:rsidR="000200C2" w:rsidRDefault="00886838">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overall target population of the study would involve all serving police officers in the UK, bringing to life different geographical locations within the country and a lesser sample from members of the public for validation of the research context (Hesketh and Stubbs, 2024). The sampling policy is purposive, targeting only officers with more than one year of service time to ensure relevant experience with job-related stressors. To this end, a sample of 100 police officers and 50 </w:t>
      </w:r>
      <w:proofErr w:type="gramStart"/>
      <w:r>
        <w:rPr>
          <w:rFonts w:ascii="Times New Roman" w:eastAsia="Times New Roman" w:hAnsi="Times New Roman" w:cs="Times New Roman"/>
          <w:sz w:val="24"/>
          <w:szCs w:val="24"/>
        </w:rPr>
        <w:t>general public</w:t>
      </w:r>
      <w:proofErr w:type="gramEnd"/>
      <w:r>
        <w:rPr>
          <w:rFonts w:ascii="Times New Roman" w:eastAsia="Times New Roman" w:hAnsi="Times New Roman" w:cs="Times New Roman"/>
          <w:sz w:val="24"/>
          <w:szCs w:val="24"/>
        </w:rPr>
        <w:t xml:space="preserve"> members is considered to strike a balance between feasibility and meaningful </w:t>
      </w:r>
      <w:r>
        <w:rPr>
          <w:rFonts w:ascii="Times New Roman" w:eastAsia="Times New Roman" w:hAnsi="Times New Roman" w:cs="Times New Roman"/>
          <w:sz w:val="24"/>
          <w:szCs w:val="24"/>
        </w:rPr>
        <w:lastRenderedPageBreak/>
        <w:t>analysis of mental health prevalence for impactful research. Furthermore, in a sample of 50 public members, their overall perspective on police interactions can be found to ascertain the consequences of officer mental health. In the case of recruitment, arrangements will be made with oversight bodies of police oversight so that access to officers can be facilitated through internal communications, ensuring that parti</w:t>
      </w:r>
      <w:r>
        <w:rPr>
          <w:rFonts w:ascii="Times New Roman" w:eastAsia="Times New Roman" w:hAnsi="Times New Roman" w:cs="Times New Roman"/>
          <w:sz w:val="24"/>
          <w:szCs w:val="24"/>
        </w:rPr>
        <w:t>cipation is confidential and voluntary. Public participants shall be recruited through outreach in the community, seeking age and gender diversity and varying socio-economic backgrounds to capture a wide range of public opinion.</w:t>
      </w:r>
    </w:p>
    <w:p w14:paraId="00000011" w14:textId="77777777" w:rsidR="000200C2" w:rsidRDefault="00886838">
      <w:pPr>
        <w:pStyle w:val="Heading2"/>
        <w:spacing w:line="360" w:lineRule="auto"/>
      </w:pPr>
      <w:r>
        <w:t>3.4 Data Collection Methods</w:t>
      </w:r>
    </w:p>
    <w:p w14:paraId="00000012" w14:textId="77777777" w:rsidR="000200C2" w:rsidRDefault="00886838">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will collect data through a well-structured survey and secondary data analysis. This survey is structured with a mix of Likert scale and open-ended questions to derive qualitative insights about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stress factors. Areas investigated include job-related stressors, support systems in place, and the impact on job performance. The questionnaire is distributed and completed online with the collaboration of police accountability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to guarantee widespread participation with confidentiality. Email targeting is combined with intranet announcements to access the target group. Using secondary data involves extracting attendance, disciplinary, and performance review records from adminis</w:t>
      </w:r>
      <w:r>
        <w:rPr>
          <w:rFonts w:ascii="Times New Roman" w:eastAsia="Times New Roman" w:hAnsi="Times New Roman" w:cs="Times New Roman"/>
          <w:sz w:val="24"/>
          <w:szCs w:val="24"/>
        </w:rPr>
        <w:t xml:space="preserve">trative police databases, conducted anonymously. These records are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to compare the reported mental health issues against job performance metrics. However, records are </w:t>
      </w:r>
      <w:proofErr w:type="spellStart"/>
      <w:r>
        <w:rPr>
          <w:rFonts w:ascii="Times New Roman" w:eastAsia="Times New Roman" w:hAnsi="Times New Roman" w:cs="Times New Roman"/>
          <w:sz w:val="24"/>
          <w:szCs w:val="24"/>
        </w:rPr>
        <w:t>anonymised</w:t>
      </w:r>
      <w:proofErr w:type="spellEnd"/>
      <w:r>
        <w:rPr>
          <w:rFonts w:ascii="Times New Roman" w:eastAsia="Times New Roman" w:hAnsi="Times New Roman" w:cs="Times New Roman"/>
          <w:sz w:val="24"/>
          <w:szCs w:val="24"/>
        </w:rPr>
        <w:t xml:space="preserve"> to protect the participants' identities; during the research process, there is also intense secrecy on the part of information regarding the participants.</w:t>
      </w:r>
    </w:p>
    <w:p w14:paraId="00000013" w14:textId="77777777" w:rsidR="000200C2" w:rsidRDefault="00886838">
      <w:pPr>
        <w:pStyle w:val="Heading2"/>
        <w:spacing w:line="360" w:lineRule="auto"/>
      </w:pPr>
      <w:r>
        <w:t>3.5 Data Analysis Techniques</w:t>
      </w:r>
    </w:p>
    <w:p w14:paraId="00000014" w14:textId="77777777" w:rsidR="000200C2" w:rsidRDefault="00886838">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data extracted from the questionnaires will be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using statistical tools like SPSS and Excel, which support statistical data's descriptive and inferential aspects. The researcher will describe statistical data based on ranks, means, frequencies, and standard deviations of scores to determine the extent to which surveyed police officers have PTSD, depression, and anxiety (Foley et al., 2024). More inferential analysis, such as correlation and regression, would be done in the remaining data to examine how mental health and stress conditions relate </w:t>
      </w:r>
      <w:r>
        <w:rPr>
          <w:rFonts w:ascii="Times New Roman" w:eastAsia="Times New Roman" w:hAnsi="Times New Roman" w:cs="Times New Roman"/>
          <w:sz w:val="24"/>
          <w:szCs w:val="24"/>
        </w:rPr>
        <w:t xml:space="preserve">to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stress factors. Based on the secondary data, the patterns and correlations between mental health issues and job performance indicators will be elicited. Findings on robustness will be increased through triangulation regarding the survey and administrative data to ensure a result that comprehensively </w:t>
      </w:r>
      <w:r>
        <w:rPr>
          <w:rFonts w:ascii="Times New Roman" w:eastAsia="Times New Roman" w:hAnsi="Times New Roman" w:cs="Times New Roman"/>
          <w:sz w:val="24"/>
          <w:szCs w:val="24"/>
        </w:rPr>
        <w:lastRenderedPageBreak/>
        <w:t xml:space="preserve">gives a detailed understanding of how different operations take place regarding mental health influencing police performance with public interactions. Such </w:t>
      </w:r>
      <w:proofErr w:type="spellStart"/>
      <w:r>
        <w:rPr>
          <w:rFonts w:ascii="Times New Roman" w:eastAsia="Times New Roman" w:hAnsi="Times New Roman" w:cs="Times New Roman"/>
          <w:sz w:val="24"/>
          <w:szCs w:val="24"/>
        </w:rPr>
        <w:t>multiperspective</w:t>
      </w:r>
      <w:proofErr w:type="spellEnd"/>
      <w:r>
        <w:rPr>
          <w:rFonts w:ascii="Times New Roman" w:eastAsia="Times New Roman" w:hAnsi="Times New Roman" w:cs="Times New Roman"/>
          <w:sz w:val="24"/>
          <w:szCs w:val="24"/>
        </w:rPr>
        <w:t xml:space="preserve"> analysis helps artic</w:t>
      </w:r>
      <w:r>
        <w:rPr>
          <w:rFonts w:ascii="Times New Roman" w:eastAsia="Times New Roman" w:hAnsi="Times New Roman" w:cs="Times New Roman"/>
          <w:sz w:val="24"/>
          <w:szCs w:val="24"/>
        </w:rPr>
        <w:t>ulate meaningful conclusions and recommendations.</w:t>
      </w:r>
    </w:p>
    <w:p w14:paraId="00000015" w14:textId="77777777" w:rsidR="000200C2" w:rsidRDefault="00886838">
      <w:pPr>
        <w:pStyle w:val="Heading2"/>
        <w:spacing w:line="360" w:lineRule="auto"/>
      </w:pPr>
      <w:r>
        <w:t>3.6 Ethical Considerations</w:t>
      </w:r>
    </w:p>
    <w:p w14:paraId="00000016" w14:textId="77777777" w:rsidR="000200C2" w:rsidRDefault="00886838">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Ethical considerations for this study are only superseded by the sensitive nature of the mental health of police officers (</w:t>
      </w:r>
      <w:proofErr w:type="spellStart"/>
      <w:r>
        <w:rPr>
          <w:rFonts w:ascii="Times New Roman" w:eastAsia="Times New Roman" w:hAnsi="Times New Roman" w:cs="Times New Roman"/>
          <w:sz w:val="24"/>
          <w:szCs w:val="24"/>
        </w:rPr>
        <w:t>Dehaghani</w:t>
      </w:r>
      <w:proofErr w:type="spellEnd"/>
      <w:r>
        <w:rPr>
          <w:rFonts w:ascii="Times New Roman" w:eastAsia="Times New Roman" w:hAnsi="Times New Roman" w:cs="Times New Roman"/>
          <w:sz w:val="24"/>
          <w:szCs w:val="24"/>
        </w:rPr>
        <w:t xml:space="preserve">, 2019). Devolved and confirmed ethical reasons must be addressed with institutional review boards and police oversight authorities. From every participant, informed consent will be duly obtained, ensuring they know the study's purpose and procedures and their right to quit at any point. </w:t>
      </w:r>
      <w:proofErr w:type="spellStart"/>
      <w:r>
        <w:rPr>
          <w:rFonts w:ascii="Times New Roman" w:eastAsia="Times New Roman" w:hAnsi="Times New Roman" w:cs="Times New Roman"/>
          <w:sz w:val="24"/>
          <w:szCs w:val="24"/>
        </w:rPr>
        <w:t>Anonymised</w:t>
      </w:r>
      <w:proofErr w:type="spellEnd"/>
      <w:r>
        <w:rPr>
          <w:rFonts w:ascii="Times New Roman" w:eastAsia="Times New Roman" w:hAnsi="Times New Roman" w:cs="Times New Roman"/>
          <w:sz w:val="24"/>
          <w:szCs w:val="24"/>
        </w:rPr>
        <w:t xml:space="preserve"> data will be collected and stored within identification numbers to ensure participants' confidentiality. Support resources, such as access to mental health services, should be offered to participants in </w:t>
      </w:r>
      <w:r>
        <w:rPr>
          <w:rFonts w:ascii="Times New Roman" w:eastAsia="Times New Roman" w:hAnsi="Times New Roman" w:cs="Times New Roman"/>
          <w:sz w:val="24"/>
          <w:szCs w:val="24"/>
        </w:rPr>
        <w:t>the study. Protocols for managing any possible distress during the research process have been implemented.</w:t>
      </w:r>
    </w:p>
    <w:p w14:paraId="00000017" w14:textId="77777777" w:rsidR="000200C2" w:rsidRDefault="00886838">
      <w:pPr>
        <w:pStyle w:val="Heading2"/>
        <w:spacing w:line="360" w:lineRule="auto"/>
      </w:pPr>
      <w:r>
        <w:t>3.7 Limitations of the Study</w:t>
      </w:r>
    </w:p>
    <w:p w14:paraId="00000018" w14:textId="77777777" w:rsidR="000200C2" w:rsidRDefault="00886838">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Other potential limitations include Difficulty in data collection, as it is a sensitive topic about mental health, leading to self-reporting biases. Reliance on administrative records leads to possible incomplete information. The </w:t>
      </w:r>
      <w:proofErr w:type="spellStart"/>
      <w:r>
        <w:rPr>
          <w:rFonts w:ascii="Times New Roman" w:eastAsia="Times New Roman" w:hAnsi="Times New Roman" w:cs="Times New Roman"/>
          <w:sz w:val="24"/>
          <w:szCs w:val="24"/>
        </w:rPr>
        <w:t>generalisability</w:t>
      </w:r>
      <w:proofErr w:type="spellEnd"/>
      <w:r>
        <w:rPr>
          <w:rFonts w:ascii="Times New Roman" w:eastAsia="Times New Roman" w:hAnsi="Times New Roman" w:cs="Times New Roman"/>
          <w:sz w:val="24"/>
          <w:szCs w:val="24"/>
        </w:rPr>
        <w:t xml:space="preserve"> of findings may also be subject to limitations about other regions or police forces with operational contexts that differ from the studies.</w:t>
      </w:r>
    </w:p>
    <w:p w14:paraId="00000019" w14:textId="77777777" w:rsidR="000200C2" w:rsidRDefault="00886838">
      <w:pPr>
        <w:pStyle w:val="Heading2"/>
        <w:spacing w:line="360" w:lineRule="auto"/>
      </w:pPr>
      <w:r>
        <w:t>3.8 Summary</w:t>
      </w:r>
    </w:p>
    <w:p w14:paraId="0000001A" w14:textId="77777777" w:rsidR="000200C2" w:rsidRDefault="00886838">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following chapter is the research design, which is quantitative, sampling the population and collecting and </w:t>
      </w:r>
      <w:proofErr w:type="spellStart"/>
      <w:r>
        <w:rPr>
          <w:rFonts w:ascii="Times New Roman" w:eastAsia="Times New Roman" w:hAnsi="Times New Roman" w:cs="Times New Roman"/>
          <w:sz w:val="24"/>
          <w:szCs w:val="24"/>
        </w:rPr>
        <w:t>analysing</w:t>
      </w:r>
      <w:proofErr w:type="spellEnd"/>
      <w:r>
        <w:rPr>
          <w:rFonts w:ascii="Times New Roman" w:eastAsia="Times New Roman" w:hAnsi="Times New Roman" w:cs="Times New Roman"/>
          <w:sz w:val="24"/>
          <w:szCs w:val="24"/>
        </w:rPr>
        <w:t xml:space="preserve"> data. In addition, ethical consideration has been brought to bear on protecting the subject participants to ensure its integrity. To </w:t>
      </w:r>
      <w:proofErr w:type="spellStart"/>
      <w:r>
        <w:rPr>
          <w:rFonts w:ascii="Times New Roman" w:eastAsia="Times New Roman" w:hAnsi="Times New Roman" w:cs="Times New Roman"/>
          <w:sz w:val="24"/>
          <w:szCs w:val="24"/>
        </w:rPr>
        <w:t>recognise</w:t>
      </w:r>
      <w:proofErr w:type="spellEnd"/>
      <w:r>
        <w:rPr>
          <w:rFonts w:ascii="Times New Roman" w:eastAsia="Times New Roman" w:hAnsi="Times New Roman" w:cs="Times New Roman"/>
          <w:sz w:val="24"/>
          <w:szCs w:val="24"/>
        </w:rPr>
        <w:t xml:space="preserve"> that there are limitations, this design is to ensure a well-rounded view of mental health problems in UK police officers.</w:t>
      </w:r>
    </w:p>
    <w:p w14:paraId="0000001B" w14:textId="77777777" w:rsidR="000200C2" w:rsidRDefault="00886838">
      <w:pPr>
        <w:spacing w:line="360" w:lineRule="auto"/>
        <w:rPr>
          <w:rFonts w:ascii="Times New Roman" w:eastAsia="Times New Roman" w:hAnsi="Times New Roman" w:cs="Times New Roman"/>
          <w:sz w:val="24"/>
          <w:szCs w:val="24"/>
        </w:rPr>
      </w:pPr>
      <w:r>
        <w:br w:type="page"/>
      </w:r>
    </w:p>
    <w:p w14:paraId="0000001C" w14:textId="77777777" w:rsidR="000200C2" w:rsidRDefault="00886838">
      <w:pPr>
        <w:pStyle w:val="Heading1"/>
        <w:spacing w:line="360" w:lineRule="auto"/>
      </w:pPr>
      <w:r>
        <w:lastRenderedPageBreak/>
        <w:t>References</w:t>
      </w:r>
    </w:p>
    <w:p w14:paraId="0000001D" w14:textId="77777777" w:rsidR="000200C2" w:rsidRDefault="00886838">
      <w:pPr>
        <w:spacing w:line="360" w:lineRule="auto"/>
        <w:ind w:left="72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Dehaghani</w:t>
      </w:r>
      <w:proofErr w:type="spellEnd"/>
      <w:r>
        <w:rPr>
          <w:rFonts w:ascii="Times New Roman" w:eastAsia="Times New Roman" w:hAnsi="Times New Roman" w:cs="Times New Roman"/>
          <w:sz w:val="24"/>
          <w:szCs w:val="24"/>
        </w:rPr>
        <w:t>, R., 2019. Vulnerability in police custody: police decision-making and the appropriate adult safeguard. Routledge.</w:t>
      </w:r>
    </w:p>
    <w:p w14:paraId="0000001E" w14:textId="77777777" w:rsidR="000200C2" w:rsidRDefault="00886838">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Faria, P.A., Santos, V. and </w:t>
      </w:r>
      <w:proofErr w:type="spellStart"/>
      <w:r>
        <w:rPr>
          <w:rFonts w:ascii="Times New Roman" w:eastAsia="Times New Roman" w:hAnsi="Times New Roman" w:cs="Times New Roman"/>
          <w:sz w:val="24"/>
          <w:szCs w:val="24"/>
        </w:rPr>
        <w:t>Massuça</w:t>
      </w:r>
      <w:proofErr w:type="spellEnd"/>
      <w:r>
        <w:rPr>
          <w:rFonts w:ascii="Times New Roman" w:eastAsia="Times New Roman" w:hAnsi="Times New Roman" w:cs="Times New Roman"/>
          <w:sz w:val="24"/>
          <w:szCs w:val="24"/>
        </w:rPr>
        <w:t>, L.M., 2024. Predictive role of physical activity and health-related quality of life in police officers’ work assessment. European Journal of Investigation in Health, Psychology and Education, 14(2), pp.299-310.</w:t>
      </w:r>
    </w:p>
    <w:p w14:paraId="0000001F" w14:textId="77777777" w:rsidR="000200C2" w:rsidRDefault="00886838">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Foley, J., Jones, F., Hassett, A. and Williams, E., 2024. ‘Holding onto </w:t>
      </w:r>
      <w:proofErr w:type="spellStart"/>
      <w:r>
        <w:rPr>
          <w:rFonts w:ascii="Times New Roman" w:eastAsia="Times New Roman" w:hAnsi="Times New Roman" w:cs="Times New Roman"/>
          <w:sz w:val="24"/>
          <w:szCs w:val="24"/>
        </w:rPr>
        <w:t>trauma?’The</w:t>
      </w:r>
      <w:proofErr w:type="spellEnd"/>
      <w:r>
        <w:rPr>
          <w:rFonts w:ascii="Times New Roman" w:eastAsia="Times New Roman" w:hAnsi="Times New Roman" w:cs="Times New Roman"/>
          <w:sz w:val="24"/>
          <w:szCs w:val="24"/>
        </w:rPr>
        <w:t xml:space="preserve"> prevalence and predictors of PTSD, anxiety and depression in police officers working with child abuse, rape and sexual exploitation victims. The Police Journal, 97(2), pp.370-393.</w:t>
      </w:r>
    </w:p>
    <w:p w14:paraId="00000020" w14:textId="77777777" w:rsidR="000200C2" w:rsidRDefault="00886838">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Hesketh, I. and Stubbs, G., 2024. Positive action paradox in UK police recruitment: A critical perspective. The Police Journal, 97(2), pp.315-335.</w:t>
      </w:r>
    </w:p>
    <w:p w14:paraId="00000021" w14:textId="77777777" w:rsidR="000200C2" w:rsidRDefault="000200C2">
      <w:pPr>
        <w:spacing w:line="360" w:lineRule="auto"/>
        <w:jc w:val="both"/>
        <w:rPr>
          <w:rFonts w:ascii="Times New Roman" w:eastAsia="Times New Roman" w:hAnsi="Times New Roman" w:cs="Times New Roman"/>
          <w:sz w:val="24"/>
          <w:szCs w:val="24"/>
        </w:rPr>
      </w:pPr>
      <w:bookmarkStart w:id="0" w:name="_gjdgxs" w:colFirst="0" w:colLast="0"/>
      <w:bookmarkEnd w:id="0"/>
    </w:p>
    <w:sectPr w:rsidR="000200C2">
      <w:headerReference w:type="default" r:id="rId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BDDE01" w14:textId="77777777" w:rsidR="00886838" w:rsidRDefault="00886838">
      <w:pPr>
        <w:spacing w:after="0" w:line="240" w:lineRule="auto"/>
      </w:pPr>
      <w:r>
        <w:separator/>
      </w:r>
    </w:p>
  </w:endnote>
  <w:endnote w:type="continuationSeparator" w:id="0">
    <w:p w14:paraId="7FC68599" w14:textId="77777777" w:rsidR="00886838" w:rsidRDefault="008868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64D626" w14:textId="77777777" w:rsidR="00886838" w:rsidRDefault="00886838">
      <w:pPr>
        <w:spacing w:after="0" w:line="240" w:lineRule="auto"/>
      </w:pPr>
      <w:r>
        <w:separator/>
      </w:r>
    </w:p>
  </w:footnote>
  <w:footnote w:type="continuationSeparator" w:id="0">
    <w:p w14:paraId="421F2246" w14:textId="77777777" w:rsidR="00886838" w:rsidRDefault="008868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22" w14:textId="0B0F52FD" w:rsidR="000200C2" w:rsidRDefault="00886838">
    <w:pPr>
      <w:pBdr>
        <w:top w:val="nil"/>
        <w:left w:val="nil"/>
        <w:bottom w:val="nil"/>
        <w:right w:val="nil"/>
        <w:between w:val="nil"/>
      </w:pBdr>
      <w:tabs>
        <w:tab w:val="center" w:pos="4680"/>
        <w:tab w:val="right" w:pos="9360"/>
      </w:tabs>
      <w:spacing w:after="0" w:line="240" w:lineRule="auto"/>
      <w:jc w:val="right"/>
      <w:rPr>
        <w:color w:val="000000"/>
      </w:rPr>
    </w:pP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Pr>
        <w:rFonts w:ascii="Times New Roman" w:eastAsia="Times New Roman" w:hAnsi="Times New Roman" w:cs="Times New Roman"/>
        <w:noProof/>
        <w:color w:val="000000"/>
        <w:sz w:val="24"/>
        <w:szCs w:val="24"/>
      </w:rPr>
      <w:t>1</w:t>
    </w:r>
    <w:r>
      <w:rPr>
        <w:rFonts w:ascii="Times New Roman" w:eastAsia="Times New Roman" w:hAnsi="Times New Roman" w:cs="Times New Roman"/>
        <w:color w:val="000000"/>
        <w:sz w:val="24"/>
        <w:szCs w:val="24"/>
      </w:rPr>
      <w:fldChar w:fldCharType="end"/>
    </w:r>
  </w:p>
  <w:p w14:paraId="00000023" w14:textId="77777777" w:rsidR="000200C2" w:rsidRDefault="000200C2">
    <w:pPr>
      <w:pBdr>
        <w:top w:val="nil"/>
        <w:left w:val="nil"/>
        <w:bottom w:val="nil"/>
        <w:right w:val="nil"/>
        <w:between w:val="nil"/>
      </w:pBdr>
      <w:tabs>
        <w:tab w:val="center" w:pos="4680"/>
        <w:tab w:val="right" w:pos="9360"/>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00C2"/>
    <w:rsid w:val="000200C2"/>
    <w:rsid w:val="006F2054"/>
    <w:rsid w:val="008868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EF5CD2"/>
  <w15:docId w15:val="{B94D3C1E-FEFA-45E1-AD7A-A46D5D53A2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rFonts w:ascii="Times New Roman" w:eastAsia="Times New Roman" w:hAnsi="Times New Roman" w:cs="Times New Roman"/>
      <w:b/>
      <w:color w:val="000000"/>
      <w:sz w:val="24"/>
      <w:szCs w:val="24"/>
    </w:rPr>
  </w:style>
  <w:style w:type="paragraph" w:styleId="Heading2">
    <w:name w:val="heading 2"/>
    <w:basedOn w:val="Normal"/>
    <w:next w:val="Normal"/>
    <w:uiPriority w:val="9"/>
    <w:unhideWhenUsed/>
    <w:qFormat/>
    <w:pPr>
      <w:keepNext/>
      <w:keepLines/>
      <w:spacing w:before="40" w:after="0"/>
      <w:outlineLvl w:val="1"/>
    </w:pPr>
    <w:rPr>
      <w:rFonts w:ascii="Times New Roman" w:eastAsia="Times New Roman" w:hAnsi="Times New Roman" w:cs="Times New Roman"/>
      <w:b/>
      <w:i/>
      <w:color w:val="000000"/>
      <w:sz w:val="24"/>
      <w:szCs w:val="24"/>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5</Pages>
  <Words>1212</Words>
  <Characters>6911</Characters>
  <Application>Microsoft Office Word</Application>
  <DocSecurity>4</DocSecurity>
  <Lines>57</Lines>
  <Paragraphs>16</Paragraphs>
  <ScaleCrop>false</ScaleCrop>
  <Company>South Wales Police</Company>
  <LinksUpToDate>false</LinksUpToDate>
  <CharactersWithSpaces>8107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Fuge,Lee swp8264</dc:creator>
  <cp:lastModifiedBy>Fuge,Lee swp8264</cp:lastModifiedBy>
  <cp:revision>2</cp:revision>
  <dcterms:created xsi:type="dcterms:W3CDTF">2024-09-24T14:54:00Z</dcterms:created>
  <dcterms:modified xsi:type="dcterms:W3CDTF">2024-09-24T14:54:00Z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2024-09-24T14:54:52Z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7cc59f06-2c12-48cd-b9c7-372902d7b301</vt:lpwstr>
  </property>
  <property fmtid="{D5CDD505-2E9C-101B-9397-08002B2CF9AE}" pid="8" name="MSIP_Label_66cf8fe5-b7b7-4df7-b38d-1c61ac2f6639_ContentBits">
    <vt:lpwstr>0</vt:lpwstr>
  </property>
</Properties>
</file>