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2684" w:rsidRDefault="00C72684" w:rsidP="00C72684">
      <w:pPr>
        <w:jc w:val="center"/>
        <w:rPr>
          <w:rFonts w:ascii="Corbel" w:hAnsi="Corbel"/>
          <w:sz w:val="32"/>
          <w:szCs w:val="32"/>
          <w:u w:val="single"/>
        </w:rPr>
      </w:pPr>
      <w:r w:rsidRPr="00F63ABD">
        <w:rPr>
          <w:rFonts w:ascii="Corbel" w:hAnsi="Corbel"/>
          <w:sz w:val="32"/>
          <w:szCs w:val="32"/>
          <w:u w:val="single"/>
        </w:rPr>
        <w:t>Blog – HPEN 5001</w:t>
      </w:r>
    </w:p>
    <w:p w:rsidR="00C72684" w:rsidRDefault="00C72684" w:rsidP="00C72684">
      <w:pPr>
        <w:jc w:val="center"/>
        <w:rPr>
          <w:rFonts w:ascii="Corbel" w:hAnsi="Corbel"/>
          <w:sz w:val="32"/>
          <w:szCs w:val="32"/>
          <w:u w:val="single"/>
        </w:rPr>
      </w:pPr>
      <w:r>
        <w:rPr>
          <w:rFonts w:ascii="Corbel" w:hAnsi="Corbel"/>
          <w:sz w:val="32"/>
          <w:szCs w:val="32"/>
          <w:u w:val="single"/>
        </w:rPr>
        <w:t>Debating Medieval Identity</w:t>
      </w:r>
    </w:p>
    <w:p w:rsidR="00C72684" w:rsidRDefault="00C72684" w:rsidP="00C72684">
      <w:pPr>
        <w:jc w:val="center"/>
        <w:rPr>
          <w:rFonts w:ascii="Corbel" w:hAnsi="Corbel"/>
          <w:sz w:val="32"/>
          <w:szCs w:val="32"/>
          <w:u w:val="single"/>
        </w:rPr>
      </w:pPr>
    </w:p>
    <w:p w:rsidR="008730AE" w:rsidRPr="00D37D22" w:rsidRDefault="00C72684" w:rsidP="002F0AF5">
      <w:pPr>
        <w:pStyle w:val="ListParagraph"/>
        <w:numPr>
          <w:ilvl w:val="0"/>
          <w:numId w:val="4"/>
        </w:numPr>
        <w:spacing w:line="360" w:lineRule="auto"/>
      </w:pPr>
      <w:proofErr w:type="gramStart"/>
      <w:r w:rsidRPr="002F0AF5">
        <w:rPr>
          <w:rFonts w:ascii="Corbel" w:hAnsi="Corbel"/>
          <w:sz w:val="32"/>
          <w:szCs w:val="32"/>
          <w:u w:val="single"/>
        </w:rPr>
        <w:t>27</w:t>
      </w:r>
      <w:r w:rsidRPr="002F0AF5">
        <w:rPr>
          <w:rFonts w:ascii="Corbel" w:hAnsi="Corbel"/>
          <w:sz w:val="32"/>
          <w:szCs w:val="32"/>
          <w:u w:val="single"/>
        </w:rPr>
        <w:t>.09.18  -</w:t>
      </w:r>
      <w:proofErr w:type="gramEnd"/>
      <w:r w:rsidRPr="002F0AF5">
        <w:rPr>
          <w:rFonts w:ascii="Corbel" w:hAnsi="Corbel"/>
          <w:sz w:val="32"/>
          <w:szCs w:val="32"/>
          <w:u w:val="single"/>
        </w:rPr>
        <w:t xml:space="preserve"> </w:t>
      </w:r>
      <w:r w:rsidRPr="002F0AF5">
        <w:rPr>
          <w:rFonts w:ascii="Corbel" w:hAnsi="Corbel"/>
          <w:sz w:val="32"/>
          <w:szCs w:val="32"/>
          <w:u w:val="single"/>
        </w:rPr>
        <w:t>The Miller’s Tale</w:t>
      </w:r>
      <w:r w:rsidR="00D37D22">
        <w:rPr>
          <w:rFonts w:ascii="Corbel" w:hAnsi="Corbel"/>
          <w:sz w:val="32"/>
          <w:szCs w:val="32"/>
          <w:u w:val="single"/>
        </w:rPr>
        <w:t xml:space="preserve"> + essay question</w:t>
      </w:r>
    </w:p>
    <w:p w:rsidR="00D37D22" w:rsidRDefault="00D37D22" w:rsidP="00D37D22">
      <w:pPr>
        <w:spacing w:line="360" w:lineRule="auto"/>
      </w:pPr>
    </w:p>
    <w:p w:rsidR="00D37D22" w:rsidRDefault="00D37D22" w:rsidP="00D37D22">
      <w:pPr>
        <w:spacing w:line="360" w:lineRule="auto"/>
        <w:rPr>
          <w:rFonts w:ascii="Corbel" w:hAnsi="Corbel"/>
          <w:sz w:val="28"/>
          <w:szCs w:val="28"/>
        </w:rPr>
      </w:pPr>
      <w:r w:rsidRPr="00D37D22">
        <w:rPr>
          <w:rFonts w:ascii="Corbel" w:hAnsi="Corbel"/>
          <w:sz w:val="28"/>
          <w:szCs w:val="28"/>
        </w:rPr>
        <w:t xml:space="preserve">This has </w:t>
      </w:r>
      <w:r>
        <w:rPr>
          <w:rFonts w:ascii="Corbel" w:hAnsi="Corbel"/>
          <w:sz w:val="28"/>
          <w:szCs w:val="28"/>
        </w:rPr>
        <w:t xml:space="preserve">been an excellent session with regards to tightening up my essay question, plus lots of useful relevant new info to include in it. Session with Jeni at end v </w:t>
      </w:r>
      <w:proofErr w:type="spellStart"/>
      <w:r>
        <w:rPr>
          <w:rFonts w:ascii="Corbel" w:hAnsi="Corbel"/>
          <w:sz w:val="28"/>
          <w:szCs w:val="28"/>
        </w:rPr>
        <w:t>v</w:t>
      </w:r>
      <w:proofErr w:type="spellEnd"/>
      <w:r>
        <w:rPr>
          <w:rFonts w:ascii="Corbel" w:hAnsi="Corbel"/>
          <w:sz w:val="28"/>
          <w:szCs w:val="28"/>
        </w:rPr>
        <w:t xml:space="preserve"> useful. </w:t>
      </w:r>
    </w:p>
    <w:p w:rsidR="00D37D22" w:rsidRDefault="00DB1AF5" w:rsidP="00D37D22">
      <w:pPr>
        <w:spacing w:line="360" w:lineRule="auto"/>
        <w:rPr>
          <w:rFonts w:ascii="Corbel" w:hAnsi="Corbel"/>
          <w:sz w:val="28"/>
          <w:szCs w:val="28"/>
        </w:rPr>
      </w:pPr>
      <w:r>
        <w:rPr>
          <w:rFonts w:ascii="Corbel" w:hAnsi="Corbel"/>
          <w:sz w:val="28"/>
          <w:szCs w:val="28"/>
        </w:rPr>
        <w:t>In comparing the KT and MT, it is the contrast between the main characters that is so intriguing. The KT young royal cousins are defined only by their status and military prowess, what they look like and their internal world is irrelevant to the story and us – they are fighters, one dimensional.</w:t>
      </w:r>
    </w:p>
    <w:p w:rsidR="00C37D59" w:rsidRDefault="00C37D59" w:rsidP="00D37D22">
      <w:pPr>
        <w:spacing w:line="360" w:lineRule="auto"/>
        <w:rPr>
          <w:rFonts w:ascii="Corbel" w:hAnsi="Corbel"/>
          <w:sz w:val="28"/>
          <w:szCs w:val="28"/>
        </w:rPr>
      </w:pPr>
      <w:r>
        <w:rPr>
          <w:rFonts w:ascii="Corbel" w:hAnsi="Corbel"/>
          <w:sz w:val="28"/>
          <w:szCs w:val="28"/>
        </w:rPr>
        <w:t>Emily is merely a blonde woman, no character, her past as an Amazon princess forgotten,</w:t>
      </w:r>
      <w:r w:rsidR="00306A13">
        <w:rPr>
          <w:rFonts w:ascii="Corbel" w:hAnsi="Corbel"/>
          <w:sz w:val="28"/>
          <w:szCs w:val="28"/>
        </w:rPr>
        <w:t xml:space="preserve"> her part is to illustrate the cousins’ story.</w:t>
      </w:r>
    </w:p>
    <w:p w:rsidR="00C37D59" w:rsidRDefault="00C37D59" w:rsidP="00D37D22">
      <w:pPr>
        <w:spacing w:line="360" w:lineRule="auto"/>
        <w:rPr>
          <w:rFonts w:ascii="Corbel" w:hAnsi="Corbel"/>
          <w:sz w:val="28"/>
          <w:szCs w:val="28"/>
        </w:rPr>
      </w:pPr>
      <w:r>
        <w:rPr>
          <w:rFonts w:ascii="Corbel" w:hAnsi="Corbel"/>
          <w:sz w:val="28"/>
          <w:szCs w:val="28"/>
        </w:rPr>
        <w:t>In contrast</w:t>
      </w:r>
      <w:r w:rsidR="00306A13">
        <w:rPr>
          <w:rFonts w:ascii="Corbel" w:hAnsi="Corbel"/>
          <w:sz w:val="28"/>
          <w:szCs w:val="28"/>
        </w:rPr>
        <w:t>, the MT gives a us three well described characters, they have an external and internal life. Alison, Nicholas and Absolom can be identified as of their time, not just ciphers for a past era.</w:t>
      </w:r>
    </w:p>
    <w:p w:rsidR="002F0AF5" w:rsidRDefault="00944542" w:rsidP="002F0AF5">
      <w:pPr>
        <w:spacing w:line="360" w:lineRule="auto"/>
        <w:rPr>
          <w:rFonts w:ascii="Corbel" w:hAnsi="Corbel"/>
          <w:sz w:val="28"/>
          <w:szCs w:val="28"/>
        </w:rPr>
      </w:pPr>
      <w:r w:rsidRPr="00944542">
        <w:rPr>
          <w:rFonts w:ascii="Corbel" w:hAnsi="Corbel"/>
          <w:sz w:val="28"/>
          <w:szCs w:val="28"/>
        </w:rPr>
        <w:t>I was surprised to discover t</w:t>
      </w:r>
      <w:r>
        <w:rPr>
          <w:rFonts w:ascii="Corbel" w:hAnsi="Corbel"/>
          <w:sz w:val="28"/>
          <w:szCs w:val="28"/>
        </w:rPr>
        <w:t>hat in the 14</w:t>
      </w:r>
      <w:r w:rsidRPr="00944542">
        <w:rPr>
          <w:rFonts w:ascii="Corbel" w:hAnsi="Corbel"/>
          <w:sz w:val="28"/>
          <w:szCs w:val="28"/>
          <w:vertAlign w:val="superscript"/>
        </w:rPr>
        <w:t>th</w:t>
      </w:r>
      <w:r>
        <w:rPr>
          <w:rFonts w:ascii="Corbel" w:hAnsi="Corbel"/>
          <w:sz w:val="28"/>
          <w:szCs w:val="28"/>
        </w:rPr>
        <w:t xml:space="preserve"> century, even some wealthy craftsmen may not have been literate. The church’s grudging acceptance of astrology </w:t>
      </w:r>
      <w:r w:rsidR="00DB719F">
        <w:rPr>
          <w:rFonts w:ascii="Corbel" w:hAnsi="Corbel"/>
          <w:sz w:val="28"/>
          <w:szCs w:val="28"/>
        </w:rPr>
        <w:t>v interesting as well. Some of my accepted norms of the time have been altered.</w:t>
      </w:r>
    </w:p>
    <w:p w:rsidR="002D521F" w:rsidRDefault="002D521F" w:rsidP="002F0AF5">
      <w:pPr>
        <w:spacing w:line="360" w:lineRule="auto"/>
        <w:rPr>
          <w:rFonts w:ascii="Corbel" w:hAnsi="Corbel"/>
          <w:sz w:val="28"/>
          <w:szCs w:val="28"/>
        </w:rPr>
      </w:pPr>
      <w:r>
        <w:rPr>
          <w:rFonts w:ascii="Corbel" w:hAnsi="Corbel"/>
          <w:sz w:val="28"/>
          <w:szCs w:val="28"/>
        </w:rPr>
        <w:t xml:space="preserve">How class and gender roles changed so much in this period permeates everything I am reading and listening to, made me realize how intricate and patterned Chaucer’s work is. Every time I reread a passage there is something </w:t>
      </w:r>
      <w:r>
        <w:rPr>
          <w:rFonts w:ascii="Corbel" w:hAnsi="Corbel"/>
          <w:sz w:val="28"/>
          <w:szCs w:val="28"/>
        </w:rPr>
        <w:lastRenderedPageBreak/>
        <w:t>new to take from it, leading to radical cutting down of areas I want to refer to in the essay.</w:t>
      </w:r>
      <w:bookmarkStart w:id="0" w:name="_GoBack"/>
      <w:bookmarkEnd w:id="0"/>
    </w:p>
    <w:sectPr w:rsidR="002D5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02F3A"/>
    <w:multiLevelType w:val="hybridMultilevel"/>
    <w:tmpl w:val="90FC7A60"/>
    <w:lvl w:ilvl="0" w:tplc="45F42960">
      <w:start w:val="5"/>
      <w:numFmt w:val="decimal"/>
      <w:lvlText w:val="%1."/>
      <w:lvlJc w:val="left"/>
      <w:pPr>
        <w:ind w:left="720" w:hanging="360"/>
      </w:pPr>
      <w:rPr>
        <w:rFonts w:hint="default"/>
        <w:sz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0E4D20"/>
    <w:multiLevelType w:val="hybridMultilevel"/>
    <w:tmpl w:val="9BC0C1A2"/>
    <w:lvl w:ilvl="0" w:tplc="B890E310">
      <w:start w:val="6"/>
      <w:numFmt w:val="decimal"/>
      <w:lvlText w:val="%1."/>
      <w:lvlJc w:val="left"/>
      <w:pPr>
        <w:ind w:left="720" w:hanging="360"/>
      </w:pPr>
      <w:rPr>
        <w:rFonts w:ascii="Corbel" w:hAnsi="Corbel" w:hint="default"/>
        <w:sz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5C3B35"/>
    <w:multiLevelType w:val="hybridMultilevel"/>
    <w:tmpl w:val="AB489D3E"/>
    <w:lvl w:ilvl="0" w:tplc="83BA17FE">
      <w:start w:val="6"/>
      <w:numFmt w:val="decimal"/>
      <w:lvlText w:val="%1."/>
      <w:lvlJc w:val="left"/>
      <w:pPr>
        <w:ind w:left="720" w:hanging="360"/>
      </w:pPr>
      <w:rPr>
        <w:rFonts w:hint="default"/>
        <w:sz w:val="3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AB4704"/>
    <w:multiLevelType w:val="hybridMultilevel"/>
    <w:tmpl w:val="5686D1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684"/>
    <w:rsid w:val="002D521F"/>
    <w:rsid w:val="002F0AF5"/>
    <w:rsid w:val="00306A13"/>
    <w:rsid w:val="008730AE"/>
    <w:rsid w:val="00944542"/>
    <w:rsid w:val="00C37D59"/>
    <w:rsid w:val="00C72684"/>
    <w:rsid w:val="00D37D22"/>
    <w:rsid w:val="00DB1AF5"/>
    <w:rsid w:val="00DB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74444"/>
  <w15:chartTrackingRefBased/>
  <w15:docId w15:val="{C872931F-7960-4951-8E45-63F02CB92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26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7</cp:revision>
  <dcterms:created xsi:type="dcterms:W3CDTF">2018-09-27T13:20:00Z</dcterms:created>
  <dcterms:modified xsi:type="dcterms:W3CDTF">2018-09-27T13:53:00Z</dcterms:modified>
</cp:coreProperties>
</file>