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C6815F" w14:textId="77777777" w:rsidR="00751D2F" w:rsidRDefault="00A808F6" w:rsidP="0011193F">
      <w:pPr>
        <w:spacing w:line="360" w:lineRule="auto"/>
        <w:rPr>
          <w:rFonts w:ascii="Arial" w:hAnsi="Arial" w:cs="Arial"/>
          <w:b/>
          <w:bCs/>
          <w:sz w:val="24"/>
          <w:szCs w:val="24"/>
          <w:u w:val="single"/>
        </w:rPr>
      </w:pPr>
      <w:r w:rsidRPr="0011193F">
        <w:rPr>
          <w:rFonts w:ascii="Arial" w:hAnsi="Arial" w:cs="Arial"/>
          <w:b/>
          <w:bCs/>
          <w:sz w:val="24"/>
          <w:szCs w:val="24"/>
          <w:u w:val="single"/>
        </w:rPr>
        <w:t xml:space="preserve">ECEY5011 Portfolio </w:t>
      </w:r>
    </w:p>
    <w:p w14:paraId="475837C0" w14:textId="6BB4EBC9" w:rsidR="00A808F6" w:rsidRDefault="00A808F6" w:rsidP="0011193F">
      <w:pPr>
        <w:spacing w:line="360" w:lineRule="auto"/>
        <w:rPr>
          <w:rFonts w:ascii="Arial" w:hAnsi="Arial" w:cs="Arial"/>
          <w:b/>
          <w:bCs/>
          <w:sz w:val="24"/>
          <w:szCs w:val="24"/>
          <w:u w:val="single"/>
        </w:rPr>
      </w:pPr>
      <w:r w:rsidRPr="0011193F">
        <w:rPr>
          <w:rFonts w:ascii="Arial" w:hAnsi="Arial" w:cs="Arial"/>
          <w:b/>
          <w:bCs/>
          <w:sz w:val="24"/>
          <w:szCs w:val="24"/>
          <w:u w:val="single"/>
        </w:rPr>
        <w:t>Case Study 2</w:t>
      </w:r>
    </w:p>
    <w:p w14:paraId="23F4FBE9" w14:textId="397DFD53" w:rsidR="00751D2F" w:rsidRPr="0011193F" w:rsidRDefault="00751D2F" w:rsidP="0011193F">
      <w:pPr>
        <w:spacing w:line="360" w:lineRule="auto"/>
        <w:rPr>
          <w:rFonts w:ascii="Arial" w:hAnsi="Arial" w:cs="Arial"/>
          <w:b/>
          <w:bCs/>
          <w:sz w:val="24"/>
          <w:szCs w:val="24"/>
          <w:u w:val="single"/>
        </w:rPr>
      </w:pPr>
      <w:r>
        <w:rPr>
          <w:rFonts w:ascii="Arial" w:hAnsi="Arial" w:cs="Arial"/>
          <w:b/>
          <w:bCs/>
          <w:sz w:val="24"/>
          <w:szCs w:val="24"/>
          <w:u w:val="single"/>
        </w:rPr>
        <w:t>Reco</w:t>
      </w:r>
      <w:r w:rsidR="00533B0A">
        <w:rPr>
          <w:rFonts w:ascii="Arial" w:hAnsi="Arial" w:cs="Arial"/>
          <w:b/>
          <w:bCs/>
          <w:sz w:val="24"/>
          <w:szCs w:val="24"/>
          <w:u w:val="single"/>
        </w:rPr>
        <w:t>gnising and Recording</w:t>
      </w:r>
    </w:p>
    <w:p w14:paraId="6D9840A8" w14:textId="618D8F38" w:rsidR="00EE2198" w:rsidRPr="0011193F" w:rsidRDefault="00E61378" w:rsidP="0011193F">
      <w:pPr>
        <w:spacing w:line="360" w:lineRule="auto"/>
        <w:rPr>
          <w:rFonts w:ascii="Arial" w:hAnsi="Arial" w:cs="Arial"/>
          <w:sz w:val="24"/>
          <w:szCs w:val="24"/>
        </w:rPr>
      </w:pPr>
      <w:r w:rsidRPr="0011193F">
        <w:rPr>
          <w:rFonts w:ascii="Arial" w:hAnsi="Arial" w:cs="Arial"/>
          <w:sz w:val="24"/>
          <w:szCs w:val="24"/>
        </w:rPr>
        <w:t xml:space="preserve">According to </w:t>
      </w:r>
      <w:r w:rsidR="00CC4F50" w:rsidRPr="0011193F">
        <w:rPr>
          <w:rFonts w:ascii="Arial" w:hAnsi="Arial" w:cs="Arial"/>
          <w:sz w:val="24"/>
          <w:szCs w:val="24"/>
        </w:rPr>
        <w:t>Mayo Clinic (2022) h</w:t>
      </w:r>
      <w:r w:rsidR="004659CC" w:rsidRPr="0011193F">
        <w:rPr>
          <w:rFonts w:ascii="Arial" w:hAnsi="Arial" w:cs="Arial"/>
          <w:sz w:val="24"/>
          <w:szCs w:val="24"/>
        </w:rPr>
        <w:t xml:space="preserve">arming or mistreating a child under 18 years old on purpose is considered child abuse. This abuse can show up in </w:t>
      </w:r>
      <w:r w:rsidR="00AD662D" w:rsidRPr="0011193F">
        <w:rPr>
          <w:rFonts w:ascii="Arial" w:hAnsi="Arial" w:cs="Arial"/>
          <w:sz w:val="24"/>
          <w:szCs w:val="24"/>
        </w:rPr>
        <w:t>many ways</w:t>
      </w:r>
      <w:r w:rsidR="004659CC" w:rsidRPr="0011193F">
        <w:rPr>
          <w:rFonts w:ascii="Arial" w:hAnsi="Arial" w:cs="Arial"/>
          <w:sz w:val="24"/>
          <w:szCs w:val="24"/>
        </w:rPr>
        <w:t>, and often, a child may experience several forms of abuse at the same time. Child neglect happens when a child's essential needs are not met. It is important to spot the signs of neglect early so that the child can get the help and support they need.</w:t>
      </w:r>
      <w:r w:rsidR="005D2ACA">
        <w:rPr>
          <w:rFonts w:ascii="Arial" w:hAnsi="Arial" w:cs="Arial"/>
          <w:sz w:val="24"/>
          <w:szCs w:val="24"/>
        </w:rPr>
        <w:t xml:space="preserve"> </w:t>
      </w:r>
      <w:r w:rsidR="00673B97" w:rsidRPr="0011193F">
        <w:rPr>
          <w:rFonts w:ascii="Arial" w:hAnsi="Arial" w:cs="Arial"/>
          <w:sz w:val="24"/>
          <w:szCs w:val="24"/>
        </w:rPr>
        <w:t>SAB (no date</w:t>
      </w:r>
      <w:r w:rsidR="005D0510" w:rsidRPr="0011193F">
        <w:rPr>
          <w:rFonts w:ascii="Arial" w:hAnsi="Arial" w:cs="Arial"/>
          <w:sz w:val="24"/>
          <w:szCs w:val="24"/>
        </w:rPr>
        <w:t>) states that u</w:t>
      </w:r>
      <w:r w:rsidR="00EE2198" w:rsidRPr="0011193F">
        <w:rPr>
          <w:rFonts w:ascii="Arial" w:hAnsi="Arial" w:cs="Arial"/>
          <w:sz w:val="24"/>
          <w:szCs w:val="24"/>
        </w:rPr>
        <w:t>nexplained injuries or noticeable changes in someone's physical or emotional state might be signs of abuse. It is important to recognise these signs and take them seriously to ensure the person safety and well-being.</w:t>
      </w:r>
    </w:p>
    <w:p w14:paraId="2F7BD72E" w14:textId="0664314F" w:rsidR="007B0B01" w:rsidRPr="0011193F" w:rsidRDefault="00817DAC" w:rsidP="0011193F">
      <w:pPr>
        <w:spacing w:line="360" w:lineRule="auto"/>
        <w:rPr>
          <w:rFonts w:ascii="Arial" w:hAnsi="Arial" w:cs="Arial"/>
          <w:sz w:val="24"/>
          <w:szCs w:val="24"/>
        </w:rPr>
      </w:pPr>
      <w:r w:rsidRPr="0011193F">
        <w:rPr>
          <w:rFonts w:ascii="Arial" w:hAnsi="Arial" w:cs="Arial"/>
          <w:sz w:val="24"/>
          <w:szCs w:val="24"/>
        </w:rPr>
        <w:t xml:space="preserve">According to the American </w:t>
      </w:r>
      <w:r w:rsidR="00B74F2D" w:rsidRPr="0011193F">
        <w:rPr>
          <w:rFonts w:ascii="Arial" w:hAnsi="Arial" w:cs="Arial"/>
          <w:sz w:val="24"/>
          <w:szCs w:val="24"/>
        </w:rPr>
        <w:t>Academy of Pediatrics (2022) c</w:t>
      </w:r>
      <w:r w:rsidR="0008179F" w:rsidRPr="0011193F">
        <w:rPr>
          <w:rFonts w:ascii="Arial" w:hAnsi="Arial" w:cs="Arial"/>
          <w:sz w:val="24"/>
          <w:szCs w:val="24"/>
        </w:rPr>
        <w:t xml:space="preserve">hild neglect happens when a child's essential needs are not met. This can take various forms, including physical neglect which is not providing enough food, clothing or shelter, emotional neglect which is not giving the child love, comfort or affection, medical or educational neglect which is not ensuring the child receives necessary medical care or education </w:t>
      </w:r>
      <w:r w:rsidR="006A0A34" w:rsidRPr="0011193F">
        <w:rPr>
          <w:rFonts w:ascii="Arial" w:hAnsi="Arial" w:cs="Arial"/>
          <w:sz w:val="24"/>
          <w:szCs w:val="24"/>
        </w:rPr>
        <w:t>and</w:t>
      </w:r>
      <w:r w:rsidR="0008179F" w:rsidRPr="0011193F">
        <w:rPr>
          <w:rFonts w:ascii="Arial" w:hAnsi="Arial" w:cs="Arial"/>
          <w:sz w:val="24"/>
          <w:szCs w:val="24"/>
        </w:rPr>
        <w:t xml:space="preserve"> supervisory neglect which is not properly supervising the child to keep them safe. Recognising these early signs is crucial for getting the child t</w:t>
      </w:r>
      <w:r w:rsidR="002026D6" w:rsidRPr="0011193F">
        <w:rPr>
          <w:rFonts w:ascii="Arial" w:hAnsi="Arial" w:cs="Arial"/>
          <w:sz w:val="24"/>
          <w:szCs w:val="24"/>
        </w:rPr>
        <w:t>he</w:t>
      </w:r>
      <w:r w:rsidR="0008179F" w:rsidRPr="0011193F">
        <w:rPr>
          <w:rFonts w:ascii="Arial" w:hAnsi="Arial" w:cs="Arial"/>
          <w:sz w:val="24"/>
          <w:szCs w:val="24"/>
        </w:rPr>
        <w:t xml:space="preserve"> help and support the</w:t>
      </w:r>
      <w:r w:rsidR="006A0A34" w:rsidRPr="0011193F">
        <w:rPr>
          <w:rFonts w:ascii="Arial" w:hAnsi="Arial" w:cs="Arial"/>
          <w:sz w:val="24"/>
          <w:szCs w:val="24"/>
        </w:rPr>
        <w:t xml:space="preserve">y need. </w:t>
      </w:r>
      <w:r w:rsidR="007422E6" w:rsidRPr="0011193F">
        <w:rPr>
          <w:rFonts w:ascii="Arial" w:hAnsi="Arial" w:cs="Arial"/>
          <w:sz w:val="24"/>
          <w:szCs w:val="24"/>
        </w:rPr>
        <w:t>NSPCC (2024) states that child neglect happens when a child's basic needs are not being met. This could look like a child who is always dirty, wears clothes that are not right for the weather, or is often sick without getting the proper care</w:t>
      </w:r>
      <w:r w:rsidR="00CC28F5" w:rsidRPr="0011193F">
        <w:rPr>
          <w:rFonts w:ascii="Arial" w:hAnsi="Arial" w:cs="Arial"/>
          <w:sz w:val="24"/>
          <w:szCs w:val="24"/>
        </w:rPr>
        <w:t>. E</w:t>
      </w:r>
      <w:r w:rsidR="007422E6" w:rsidRPr="0011193F">
        <w:rPr>
          <w:rFonts w:ascii="Arial" w:hAnsi="Arial" w:cs="Arial"/>
          <w:sz w:val="24"/>
          <w:szCs w:val="24"/>
        </w:rPr>
        <w:t>motionally, these children might seem very withdrawn, anxious, or show extreme behaviours, either being too compliant or very aggressive. They might also struggle with making friends, have trouble in school, and miss developmental milestones.</w:t>
      </w:r>
    </w:p>
    <w:p w14:paraId="3D43FF88" w14:textId="4CBC74A1" w:rsidR="0008179F" w:rsidRPr="0011193F" w:rsidRDefault="006A0A34" w:rsidP="0011193F">
      <w:pPr>
        <w:spacing w:line="360" w:lineRule="auto"/>
        <w:rPr>
          <w:rFonts w:ascii="Arial" w:hAnsi="Arial" w:cs="Arial"/>
          <w:sz w:val="24"/>
          <w:szCs w:val="24"/>
        </w:rPr>
      </w:pPr>
      <w:r w:rsidRPr="0011193F">
        <w:rPr>
          <w:rFonts w:ascii="Arial" w:hAnsi="Arial" w:cs="Arial"/>
          <w:sz w:val="24"/>
          <w:szCs w:val="24"/>
        </w:rPr>
        <w:t>As with the case study, the signs and symptoms suggest that Ben has been neglected as he has recently star</w:t>
      </w:r>
      <w:r w:rsidR="00CC28F5" w:rsidRPr="0011193F">
        <w:rPr>
          <w:rFonts w:ascii="Arial" w:hAnsi="Arial" w:cs="Arial"/>
          <w:sz w:val="24"/>
          <w:szCs w:val="24"/>
        </w:rPr>
        <w:t>t</w:t>
      </w:r>
      <w:r w:rsidRPr="0011193F">
        <w:rPr>
          <w:rFonts w:ascii="Arial" w:hAnsi="Arial" w:cs="Arial"/>
          <w:sz w:val="24"/>
          <w:szCs w:val="24"/>
        </w:rPr>
        <w:t>ed arriving to school wearing dirty clothes and often coming to school with unwashed hair</w:t>
      </w:r>
      <w:r w:rsidR="005F4CBE" w:rsidRPr="0011193F">
        <w:rPr>
          <w:rFonts w:ascii="Arial" w:hAnsi="Arial" w:cs="Arial"/>
          <w:sz w:val="24"/>
          <w:szCs w:val="24"/>
        </w:rPr>
        <w:t>, he</w:t>
      </w:r>
      <w:r w:rsidRPr="0011193F">
        <w:rPr>
          <w:rFonts w:ascii="Arial" w:hAnsi="Arial" w:cs="Arial"/>
          <w:sz w:val="24"/>
          <w:szCs w:val="24"/>
        </w:rPr>
        <w:t xml:space="preserve"> appears to be very hungry which has been </w:t>
      </w:r>
      <w:r w:rsidR="008B7BA1" w:rsidRPr="0011193F">
        <w:rPr>
          <w:rFonts w:ascii="Arial" w:hAnsi="Arial" w:cs="Arial"/>
          <w:sz w:val="24"/>
          <w:szCs w:val="24"/>
        </w:rPr>
        <w:t>noticed</w:t>
      </w:r>
      <w:r w:rsidRPr="0011193F">
        <w:rPr>
          <w:rFonts w:ascii="Arial" w:hAnsi="Arial" w:cs="Arial"/>
          <w:sz w:val="24"/>
          <w:szCs w:val="24"/>
        </w:rPr>
        <w:t xml:space="preserve"> because he has been taking more than one piece of fruit at snack time. Ben has also mentioned that</w:t>
      </w:r>
      <w:r w:rsidR="008B7BA1" w:rsidRPr="0011193F">
        <w:rPr>
          <w:rFonts w:ascii="Arial" w:hAnsi="Arial" w:cs="Arial"/>
          <w:sz w:val="24"/>
          <w:szCs w:val="24"/>
        </w:rPr>
        <w:t xml:space="preserve"> his m</w:t>
      </w:r>
      <w:r w:rsidR="0035049A" w:rsidRPr="0011193F">
        <w:rPr>
          <w:rFonts w:ascii="Arial" w:hAnsi="Arial" w:cs="Arial"/>
          <w:sz w:val="24"/>
          <w:szCs w:val="24"/>
        </w:rPr>
        <w:t>u</w:t>
      </w:r>
      <w:r w:rsidR="008B7BA1" w:rsidRPr="0011193F">
        <w:rPr>
          <w:rFonts w:ascii="Arial" w:hAnsi="Arial" w:cs="Arial"/>
          <w:sz w:val="24"/>
          <w:szCs w:val="24"/>
        </w:rPr>
        <w:t>m did not go shopping this week</w:t>
      </w:r>
      <w:r w:rsidR="00E1493F" w:rsidRPr="0011193F">
        <w:rPr>
          <w:rFonts w:ascii="Arial" w:hAnsi="Arial" w:cs="Arial"/>
          <w:sz w:val="24"/>
          <w:szCs w:val="24"/>
        </w:rPr>
        <w:t>, this</w:t>
      </w:r>
      <w:r w:rsidR="008B7BA1" w:rsidRPr="0011193F">
        <w:rPr>
          <w:rFonts w:ascii="Arial" w:hAnsi="Arial" w:cs="Arial"/>
          <w:sz w:val="24"/>
          <w:szCs w:val="24"/>
        </w:rPr>
        <w:t xml:space="preserve"> suggest</w:t>
      </w:r>
      <w:r w:rsidR="00E1493F" w:rsidRPr="0011193F">
        <w:rPr>
          <w:rFonts w:ascii="Arial" w:hAnsi="Arial" w:cs="Arial"/>
          <w:sz w:val="24"/>
          <w:szCs w:val="24"/>
        </w:rPr>
        <w:t>s</w:t>
      </w:r>
      <w:r w:rsidR="008B7BA1" w:rsidRPr="0011193F">
        <w:rPr>
          <w:rFonts w:ascii="Arial" w:hAnsi="Arial" w:cs="Arial"/>
          <w:sz w:val="24"/>
          <w:szCs w:val="24"/>
        </w:rPr>
        <w:t xml:space="preserve"> that there may not be enough food for him to eat at home.</w:t>
      </w:r>
      <w:r w:rsidR="00953E5F" w:rsidRPr="0011193F">
        <w:rPr>
          <w:rFonts w:ascii="Arial" w:hAnsi="Arial" w:cs="Arial"/>
          <w:sz w:val="24"/>
          <w:szCs w:val="24"/>
        </w:rPr>
        <w:t xml:space="preserve"> </w:t>
      </w:r>
      <w:r w:rsidR="00DF710D" w:rsidRPr="0011193F">
        <w:rPr>
          <w:rFonts w:ascii="Arial" w:hAnsi="Arial" w:cs="Arial"/>
          <w:sz w:val="24"/>
          <w:szCs w:val="24"/>
        </w:rPr>
        <w:t>NSPCC (2024) also states that i</w:t>
      </w:r>
      <w:r w:rsidR="007422E6" w:rsidRPr="0011193F">
        <w:rPr>
          <w:rFonts w:ascii="Arial" w:hAnsi="Arial" w:cs="Arial"/>
          <w:sz w:val="24"/>
          <w:szCs w:val="24"/>
        </w:rPr>
        <w:t xml:space="preserve">t is important to recognise the signs of neglect in children as this can put </w:t>
      </w:r>
      <w:r w:rsidR="007422E6" w:rsidRPr="0011193F">
        <w:rPr>
          <w:rFonts w:ascii="Arial" w:hAnsi="Arial" w:cs="Arial"/>
          <w:sz w:val="24"/>
          <w:szCs w:val="24"/>
        </w:rPr>
        <w:lastRenderedPageBreak/>
        <w:t>children and young people at risk and lead to lasting effects on their physical and mental health.</w:t>
      </w:r>
    </w:p>
    <w:p w14:paraId="27220B3E" w14:textId="17D15A89" w:rsidR="00CD4D23" w:rsidRPr="0011193F" w:rsidRDefault="00464E52" w:rsidP="0011193F">
      <w:pPr>
        <w:spacing w:line="360" w:lineRule="auto"/>
        <w:rPr>
          <w:rFonts w:ascii="Arial" w:hAnsi="Arial" w:cs="Arial"/>
          <w:sz w:val="24"/>
          <w:szCs w:val="24"/>
        </w:rPr>
      </w:pPr>
      <w:r w:rsidRPr="0011193F">
        <w:rPr>
          <w:rFonts w:ascii="Arial" w:hAnsi="Arial" w:cs="Arial"/>
          <w:sz w:val="24"/>
          <w:szCs w:val="24"/>
        </w:rPr>
        <w:t>SAB (no date)</w:t>
      </w:r>
      <w:r w:rsidR="001C3E28" w:rsidRPr="0011193F">
        <w:rPr>
          <w:rFonts w:ascii="Arial" w:hAnsi="Arial" w:cs="Arial"/>
          <w:sz w:val="24"/>
          <w:szCs w:val="24"/>
        </w:rPr>
        <w:t xml:space="preserve"> also states that e</w:t>
      </w:r>
      <w:r w:rsidR="00CD4D23" w:rsidRPr="0011193F">
        <w:rPr>
          <w:rFonts w:ascii="Arial" w:hAnsi="Arial" w:cs="Arial"/>
          <w:sz w:val="24"/>
          <w:szCs w:val="24"/>
        </w:rPr>
        <w:t>veryone has a role to play in preventing abuse by s</w:t>
      </w:r>
      <w:r w:rsidR="00576E2A" w:rsidRPr="0011193F">
        <w:rPr>
          <w:rFonts w:ascii="Arial" w:hAnsi="Arial" w:cs="Arial"/>
          <w:sz w:val="24"/>
          <w:szCs w:val="24"/>
        </w:rPr>
        <w:t>peaking up</w:t>
      </w:r>
      <w:r w:rsidR="00CD4D23" w:rsidRPr="0011193F">
        <w:rPr>
          <w:rFonts w:ascii="Arial" w:hAnsi="Arial" w:cs="Arial"/>
          <w:sz w:val="24"/>
          <w:szCs w:val="24"/>
        </w:rPr>
        <w:t xml:space="preserve"> </w:t>
      </w:r>
      <w:r w:rsidR="00576E2A" w:rsidRPr="0011193F">
        <w:rPr>
          <w:rFonts w:ascii="Arial" w:hAnsi="Arial" w:cs="Arial"/>
          <w:sz w:val="24"/>
          <w:szCs w:val="24"/>
        </w:rPr>
        <w:t>if</w:t>
      </w:r>
      <w:r w:rsidR="00CD4D23" w:rsidRPr="0011193F">
        <w:rPr>
          <w:rFonts w:ascii="Arial" w:hAnsi="Arial" w:cs="Arial"/>
          <w:sz w:val="24"/>
          <w:szCs w:val="24"/>
        </w:rPr>
        <w:t xml:space="preserve"> they have any concerns. No one should have to endure abuse or neglect. It is important not to assume that someone else will take action, e</w:t>
      </w:r>
      <w:r w:rsidR="00576E2A" w:rsidRPr="0011193F">
        <w:rPr>
          <w:rFonts w:ascii="Arial" w:hAnsi="Arial" w:cs="Arial"/>
          <w:sz w:val="24"/>
          <w:szCs w:val="24"/>
        </w:rPr>
        <w:t>veryone</w:t>
      </w:r>
      <w:r w:rsidR="00CD4D23" w:rsidRPr="0011193F">
        <w:rPr>
          <w:rFonts w:ascii="Arial" w:hAnsi="Arial" w:cs="Arial"/>
          <w:sz w:val="24"/>
          <w:szCs w:val="24"/>
        </w:rPr>
        <w:t xml:space="preserve"> must be proactive in ensuring the safety of children.</w:t>
      </w:r>
      <w:r w:rsidR="00576E2A" w:rsidRPr="0011193F">
        <w:rPr>
          <w:rFonts w:ascii="Arial" w:hAnsi="Arial" w:cs="Arial"/>
          <w:sz w:val="24"/>
          <w:szCs w:val="24"/>
        </w:rPr>
        <w:t xml:space="preserve"> Abuse </w:t>
      </w:r>
      <w:r w:rsidR="00B20921" w:rsidRPr="0011193F">
        <w:rPr>
          <w:rFonts w:ascii="Arial" w:hAnsi="Arial" w:cs="Arial"/>
          <w:sz w:val="24"/>
          <w:szCs w:val="24"/>
        </w:rPr>
        <w:t>and</w:t>
      </w:r>
      <w:r w:rsidR="00576E2A" w:rsidRPr="0011193F">
        <w:rPr>
          <w:rFonts w:ascii="Arial" w:hAnsi="Arial" w:cs="Arial"/>
          <w:sz w:val="24"/>
          <w:szCs w:val="24"/>
        </w:rPr>
        <w:t xml:space="preserve"> neglect can be prevented, if concerns are identified and addressed early. It is crucial for everyone to know various signs to look out for and where to seek advice and support. By being vigilant and informed, we can help protect children from harm.</w:t>
      </w:r>
    </w:p>
    <w:p w14:paraId="3F6F080D" w14:textId="4EF0A5B0" w:rsidR="00A663D2" w:rsidRPr="0011193F" w:rsidRDefault="00250224" w:rsidP="0011193F">
      <w:pPr>
        <w:spacing w:line="360" w:lineRule="auto"/>
        <w:rPr>
          <w:rFonts w:ascii="Arial" w:hAnsi="Arial" w:cs="Arial"/>
          <w:sz w:val="24"/>
          <w:szCs w:val="24"/>
        </w:rPr>
      </w:pPr>
      <w:r w:rsidRPr="0011193F">
        <w:rPr>
          <w:rFonts w:ascii="Arial" w:hAnsi="Arial" w:cs="Arial"/>
          <w:sz w:val="24"/>
          <w:szCs w:val="24"/>
        </w:rPr>
        <w:t xml:space="preserve">NSPCC (2024) states that neglect can have serious, </w:t>
      </w:r>
      <w:r w:rsidR="00B20921" w:rsidRPr="0011193F">
        <w:rPr>
          <w:rFonts w:ascii="Arial" w:hAnsi="Arial" w:cs="Arial"/>
          <w:sz w:val="24"/>
          <w:szCs w:val="24"/>
        </w:rPr>
        <w:t>long-lasting</w:t>
      </w:r>
      <w:r w:rsidRPr="0011193F">
        <w:rPr>
          <w:rFonts w:ascii="Arial" w:hAnsi="Arial" w:cs="Arial"/>
          <w:sz w:val="24"/>
          <w:szCs w:val="24"/>
        </w:rPr>
        <w:t xml:space="preserve"> effects on children. Neglected children often don't get the physical care they need, like enough food, proper clothing, or necessary medical attention. This can result in poor growth, frequent illnesses and developmental delays. Emotionally, neglected children might feel anxious, depressed, or struggle with forming relationships. They could become withdrawn, overly clingy, or exhibit aggressive behaviour. In school, they might have trouble concentrating, fall behind academically, or show signs of behavioural problems. The impact of neglect is not just immediate, it can follow children into adulthood, leading to chronic health issues and mental health disorders like depression and PTSD. They may also struggle with trust and maintaining healthy relationships.</w:t>
      </w:r>
    </w:p>
    <w:p w14:paraId="6439EC00" w14:textId="59C0594F" w:rsidR="00250224" w:rsidRPr="0011193F" w:rsidRDefault="00ED2CD1" w:rsidP="0011193F">
      <w:pPr>
        <w:spacing w:line="360" w:lineRule="auto"/>
        <w:rPr>
          <w:rFonts w:ascii="Arial" w:hAnsi="Arial" w:cs="Arial"/>
          <w:sz w:val="24"/>
          <w:szCs w:val="24"/>
        </w:rPr>
      </w:pPr>
      <w:r w:rsidRPr="0011193F">
        <w:rPr>
          <w:rFonts w:ascii="Arial" w:hAnsi="Arial" w:cs="Arial"/>
          <w:sz w:val="24"/>
          <w:szCs w:val="24"/>
        </w:rPr>
        <w:t xml:space="preserve">The </w:t>
      </w:r>
      <w:r w:rsidR="0098038C" w:rsidRPr="0011193F">
        <w:rPr>
          <w:rFonts w:ascii="Arial" w:hAnsi="Arial" w:cs="Arial"/>
          <w:sz w:val="24"/>
          <w:szCs w:val="24"/>
        </w:rPr>
        <w:t>Information Commis</w:t>
      </w:r>
      <w:r w:rsidR="00E010B8" w:rsidRPr="0011193F">
        <w:rPr>
          <w:rFonts w:ascii="Arial" w:hAnsi="Arial" w:cs="Arial"/>
          <w:sz w:val="24"/>
          <w:szCs w:val="24"/>
        </w:rPr>
        <w:t xml:space="preserve">sioner’s Office </w:t>
      </w:r>
      <w:r w:rsidR="00220F19" w:rsidRPr="0011193F">
        <w:rPr>
          <w:rFonts w:ascii="Arial" w:hAnsi="Arial" w:cs="Arial"/>
          <w:sz w:val="24"/>
          <w:szCs w:val="24"/>
        </w:rPr>
        <w:t>(2023) states that</w:t>
      </w:r>
      <w:r w:rsidR="00966E85" w:rsidRPr="0011193F">
        <w:rPr>
          <w:rFonts w:ascii="Arial" w:hAnsi="Arial" w:cs="Arial"/>
          <w:sz w:val="24"/>
          <w:szCs w:val="24"/>
        </w:rPr>
        <w:t xml:space="preserve"> there is a need for clear, accurate, and timely records when documenting concerns about a child's welfare. It is essential to note any observations, the decisions made, and actions taken to ensure that other professionals can fully understand the situation and provide the necessary support.</w:t>
      </w:r>
      <w:r w:rsidR="005E0FC6" w:rsidRPr="0011193F">
        <w:rPr>
          <w:rFonts w:ascii="Arial" w:hAnsi="Arial" w:cs="Arial"/>
          <w:sz w:val="24"/>
          <w:szCs w:val="24"/>
        </w:rPr>
        <w:t xml:space="preserve"> It states the importance of being open about how information is used while always putting the child's best interests first. This helps ensure that children are protected from harm and that those involved know how their information will be handled.</w:t>
      </w:r>
      <w:r w:rsidR="002D240D" w:rsidRPr="0011193F">
        <w:rPr>
          <w:rFonts w:ascii="Arial" w:hAnsi="Arial" w:cs="Arial"/>
          <w:sz w:val="24"/>
          <w:szCs w:val="24"/>
        </w:rPr>
        <w:t xml:space="preserve"> Also stated by </w:t>
      </w:r>
      <w:r w:rsidR="00974319" w:rsidRPr="0011193F">
        <w:rPr>
          <w:rFonts w:ascii="Arial" w:hAnsi="Arial" w:cs="Arial"/>
          <w:sz w:val="24"/>
          <w:szCs w:val="24"/>
        </w:rPr>
        <w:t>ICO</w:t>
      </w:r>
      <w:r w:rsidR="002D240D" w:rsidRPr="0011193F">
        <w:rPr>
          <w:rFonts w:ascii="Arial" w:hAnsi="Arial" w:cs="Arial"/>
          <w:sz w:val="24"/>
          <w:szCs w:val="24"/>
        </w:rPr>
        <w:t xml:space="preserve"> (2023) d</w:t>
      </w:r>
      <w:r w:rsidR="00A40BCD" w:rsidRPr="0011193F">
        <w:rPr>
          <w:rFonts w:ascii="Arial" w:hAnsi="Arial" w:cs="Arial"/>
          <w:sz w:val="24"/>
          <w:szCs w:val="24"/>
        </w:rPr>
        <w:t>ata protection laws allow the sharing of information</w:t>
      </w:r>
      <w:r w:rsidR="00305410" w:rsidRPr="0011193F">
        <w:rPr>
          <w:rFonts w:ascii="Arial" w:hAnsi="Arial" w:cs="Arial"/>
          <w:sz w:val="24"/>
          <w:szCs w:val="24"/>
        </w:rPr>
        <w:t xml:space="preserve"> to help identify and protect children at risk. These laws ensure information is shared fairly and legally. Not sharing vital information can put children </w:t>
      </w:r>
      <w:r w:rsidR="003177D9" w:rsidRPr="0011193F">
        <w:rPr>
          <w:rFonts w:ascii="Arial" w:hAnsi="Arial" w:cs="Arial"/>
          <w:sz w:val="24"/>
          <w:szCs w:val="24"/>
        </w:rPr>
        <w:t>at more risk. Appropriately sharing information is key to keeping children safe and promoting their well-being. Reviews of tragic cases, where children</w:t>
      </w:r>
      <w:r w:rsidR="008C352F" w:rsidRPr="0011193F">
        <w:rPr>
          <w:rFonts w:ascii="Arial" w:hAnsi="Arial" w:cs="Arial"/>
          <w:sz w:val="24"/>
          <w:szCs w:val="24"/>
        </w:rPr>
        <w:t xml:space="preserve"> have been </w:t>
      </w:r>
      <w:r w:rsidR="008C352F" w:rsidRPr="0011193F">
        <w:rPr>
          <w:rFonts w:ascii="Arial" w:hAnsi="Arial" w:cs="Arial"/>
          <w:sz w:val="24"/>
          <w:szCs w:val="24"/>
        </w:rPr>
        <w:lastRenderedPageBreak/>
        <w:t>seriously harmed or have died due to abuse or neglect, often have shown that poor information sharing was a major problem. By sharing information appropriately,</w:t>
      </w:r>
      <w:r w:rsidR="00C34190" w:rsidRPr="0011193F">
        <w:rPr>
          <w:rFonts w:ascii="Arial" w:hAnsi="Arial" w:cs="Arial"/>
          <w:sz w:val="24"/>
          <w:szCs w:val="24"/>
        </w:rPr>
        <w:t xml:space="preserve"> </w:t>
      </w:r>
      <w:r w:rsidR="00F26391" w:rsidRPr="0011193F">
        <w:rPr>
          <w:rFonts w:ascii="Arial" w:hAnsi="Arial" w:cs="Arial"/>
          <w:sz w:val="24"/>
          <w:szCs w:val="24"/>
        </w:rPr>
        <w:t>we</w:t>
      </w:r>
      <w:r w:rsidR="00C34190" w:rsidRPr="0011193F">
        <w:rPr>
          <w:rFonts w:ascii="Arial" w:hAnsi="Arial" w:cs="Arial"/>
          <w:sz w:val="24"/>
          <w:szCs w:val="24"/>
        </w:rPr>
        <w:t xml:space="preserve"> can prevent such tragedies and better protect vulnerable children.</w:t>
      </w:r>
    </w:p>
    <w:p w14:paraId="28B23E24" w14:textId="35D708A3" w:rsidR="00AD09CF" w:rsidRPr="0011193F" w:rsidRDefault="003B0631" w:rsidP="0011193F">
      <w:pPr>
        <w:spacing w:line="360" w:lineRule="auto"/>
        <w:rPr>
          <w:rFonts w:ascii="Arial" w:hAnsi="Arial" w:cs="Arial"/>
          <w:sz w:val="24"/>
          <w:szCs w:val="24"/>
        </w:rPr>
      </w:pPr>
      <w:r w:rsidRPr="0011193F">
        <w:rPr>
          <w:rFonts w:ascii="Arial" w:hAnsi="Arial" w:cs="Arial"/>
          <w:sz w:val="24"/>
          <w:szCs w:val="24"/>
        </w:rPr>
        <w:t xml:space="preserve">NSPCC </w:t>
      </w:r>
      <w:r w:rsidR="008521A8" w:rsidRPr="0011193F">
        <w:rPr>
          <w:rFonts w:ascii="Arial" w:hAnsi="Arial" w:cs="Arial"/>
          <w:sz w:val="24"/>
          <w:szCs w:val="24"/>
        </w:rPr>
        <w:t xml:space="preserve">(2023) states that </w:t>
      </w:r>
      <w:r w:rsidR="0080140A" w:rsidRPr="0011193F">
        <w:rPr>
          <w:rFonts w:ascii="Arial" w:hAnsi="Arial" w:cs="Arial"/>
          <w:sz w:val="24"/>
          <w:szCs w:val="24"/>
        </w:rPr>
        <w:t>observations must be thorough and detailed, noting any signs of neglect accurately to build a clear picture of the child</w:t>
      </w:r>
      <w:r w:rsidR="007613C1" w:rsidRPr="0011193F">
        <w:rPr>
          <w:rFonts w:ascii="Arial" w:hAnsi="Arial" w:cs="Arial"/>
          <w:sz w:val="24"/>
          <w:szCs w:val="24"/>
        </w:rPr>
        <w:t>’s</w:t>
      </w:r>
      <w:r w:rsidR="0080140A" w:rsidRPr="0011193F">
        <w:rPr>
          <w:rFonts w:ascii="Arial" w:hAnsi="Arial" w:cs="Arial"/>
          <w:sz w:val="24"/>
          <w:szCs w:val="24"/>
        </w:rPr>
        <w:t xml:space="preserve"> situation. Questioning techniques should be sensitive and open-ended to allow children to express themselves without leading </w:t>
      </w:r>
      <w:r w:rsidR="000B10CA" w:rsidRPr="0011193F">
        <w:rPr>
          <w:rFonts w:ascii="Arial" w:hAnsi="Arial" w:cs="Arial"/>
          <w:sz w:val="24"/>
          <w:szCs w:val="24"/>
        </w:rPr>
        <w:t>or pressuring them</w:t>
      </w:r>
      <w:r w:rsidR="0064476D" w:rsidRPr="0011193F">
        <w:rPr>
          <w:rFonts w:ascii="Arial" w:hAnsi="Arial" w:cs="Arial"/>
          <w:sz w:val="24"/>
          <w:szCs w:val="24"/>
        </w:rPr>
        <w:t xml:space="preserve">. </w:t>
      </w:r>
      <w:r w:rsidR="00435CE3" w:rsidRPr="0011193F">
        <w:rPr>
          <w:rFonts w:ascii="Arial" w:hAnsi="Arial" w:cs="Arial"/>
          <w:sz w:val="24"/>
          <w:szCs w:val="24"/>
        </w:rPr>
        <w:t>NSPCC (2023) a</w:t>
      </w:r>
      <w:r w:rsidR="00E90931" w:rsidRPr="0011193F">
        <w:rPr>
          <w:rFonts w:ascii="Arial" w:hAnsi="Arial" w:cs="Arial"/>
          <w:sz w:val="24"/>
          <w:szCs w:val="24"/>
        </w:rPr>
        <w:t>lso states that w</w:t>
      </w:r>
      <w:r w:rsidR="00AD09CF" w:rsidRPr="0011193F">
        <w:rPr>
          <w:rFonts w:ascii="Arial" w:hAnsi="Arial" w:cs="Arial"/>
          <w:sz w:val="24"/>
          <w:szCs w:val="24"/>
        </w:rPr>
        <w:t>hen a child tries to disclose abuse, it is crucial that they feel listened to and taken seriously.</w:t>
      </w:r>
      <w:r w:rsidR="00E31719" w:rsidRPr="0011193F">
        <w:rPr>
          <w:rFonts w:ascii="Arial" w:hAnsi="Arial" w:cs="Arial"/>
          <w:sz w:val="24"/>
          <w:szCs w:val="24"/>
        </w:rPr>
        <w:t xml:space="preserve"> However, professionals must remain unbiased and thoroughly investigate the situation to avoid unfairly targeting the alleged abuser. This balanced approach ensures that each case is handled fairly and transparently providing the child with the necessary protection and support. </w:t>
      </w:r>
    </w:p>
    <w:p w14:paraId="62870F2D" w14:textId="1CC80AAC" w:rsidR="00863574" w:rsidRPr="0011193F" w:rsidRDefault="00863574" w:rsidP="0011193F">
      <w:pPr>
        <w:spacing w:line="360" w:lineRule="auto"/>
        <w:rPr>
          <w:rFonts w:ascii="Arial" w:hAnsi="Arial" w:cs="Arial"/>
          <w:b/>
          <w:bCs/>
          <w:sz w:val="24"/>
          <w:szCs w:val="24"/>
          <w:u w:val="single"/>
        </w:rPr>
      </w:pPr>
      <w:r w:rsidRPr="0011193F">
        <w:rPr>
          <w:rFonts w:ascii="Arial" w:hAnsi="Arial" w:cs="Arial"/>
          <w:b/>
          <w:bCs/>
          <w:sz w:val="24"/>
          <w:szCs w:val="24"/>
          <w:u w:val="single"/>
        </w:rPr>
        <w:t>Reporting and Refer</w:t>
      </w:r>
      <w:r w:rsidR="00CE1BF9" w:rsidRPr="0011193F">
        <w:rPr>
          <w:rFonts w:ascii="Arial" w:hAnsi="Arial" w:cs="Arial"/>
          <w:b/>
          <w:bCs/>
          <w:sz w:val="24"/>
          <w:szCs w:val="24"/>
          <w:u w:val="single"/>
        </w:rPr>
        <w:t>ral</w:t>
      </w:r>
    </w:p>
    <w:p w14:paraId="131AF226" w14:textId="538F161C" w:rsidR="00360B94" w:rsidRPr="0011193F" w:rsidRDefault="00711AA1" w:rsidP="0011193F">
      <w:pPr>
        <w:spacing w:line="360" w:lineRule="auto"/>
        <w:rPr>
          <w:rFonts w:ascii="Arial" w:hAnsi="Arial" w:cs="Arial"/>
          <w:sz w:val="24"/>
          <w:szCs w:val="24"/>
        </w:rPr>
      </w:pPr>
      <w:r w:rsidRPr="0011193F">
        <w:rPr>
          <w:rFonts w:ascii="Arial" w:hAnsi="Arial" w:cs="Arial"/>
          <w:sz w:val="24"/>
          <w:szCs w:val="24"/>
        </w:rPr>
        <w:t>Critically analysing the reporting and referral processes for suspected child neglect means carefully examining every step to ensure children receive the protection and support they need</w:t>
      </w:r>
      <w:r w:rsidR="00594548" w:rsidRPr="0011193F">
        <w:rPr>
          <w:rFonts w:ascii="Arial" w:hAnsi="Arial" w:cs="Arial"/>
          <w:sz w:val="24"/>
          <w:szCs w:val="24"/>
        </w:rPr>
        <w:t>.</w:t>
      </w:r>
    </w:p>
    <w:p w14:paraId="7E19A812" w14:textId="70783297" w:rsidR="00594548" w:rsidRPr="0011193F" w:rsidRDefault="006D414C" w:rsidP="0011193F">
      <w:pPr>
        <w:spacing w:line="360" w:lineRule="auto"/>
        <w:rPr>
          <w:rFonts w:ascii="Arial" w:hAnsi="Arial" w:cs="Arial"/>
          <w:sz w:val="24"/>
          <w:szCs w:val="24"/>
        </w:rPr>
      </w:pPr>
      <w:r w:rsidRPr="0011193F">
        <w:rPr>
          <w:rFonts w:ascii="Arial" w:hAnsi="Arial" w:cs="Arial"/>
          <w:sz w:val="24"/>
          <w:szCs w:val="24"/>
        </w:rPr>
        <w:t>Safeguard</w:t>
      </w:r>
      <w:r w:rsidR="006B7E6D" w:rsidRPr="0011193F">
        <w:rPr>
          <w:rFonts w:ascii="Arial" w:hAnsi="Arial" w:cs="Arial"/>
          <w:sz w:val="24"/>
          <w:szCs w:val="24"/>
        </w:rPr>
        <w:t>ing Network (2021) states that m</w:t>
      </w:r>
      <w:r w:rsidR="00C97A8E" w:rsidRPr="0011193F">
        <w:rPr>
          <w:rFonts w:ascii="Arial" w:hAnsi="Arial" w:cs="Arial"/>
          <w:sz w:val="24"/>
          <w:szCs w:val="24"/>
        </w:rPr>
        <w:t>aintaining detailed and accurate records is vital in safeguarding children. This means noting down every concern, observation, and piece of information, including dates, times and the names of those involved. Effective record keeping helps build a comprehensive picture of the child situation, making it easier to spot patterns or escalating issues that might indicate neglect</w:t>
      </w:r>
      <w:r w:rsidR="006C678C" w:rsidRPr="0011193F">
        <w:rPr>
          <w:rFonts w:ascii="Arial" w:hAnsi="Arial" w:cs="Arial"/>
          <w:sz w:val="24"/>
          <w:szCs w:val="24"/>
        </w:rPr>
        <w:t>. It also ensures that all professionals involved have the information they need to make informed decisions and provide appropriate support.</w:t>
      </w:r>
      <w:r w:rsidR="009D4FCD" w:rsidRPr="0011193F">
        <w:rPr>
          <w:rFonts w:ascii="Arial" w:hAnsi="Arial" w:cs="Arial"/>
          <w:sz w:val="24"/>
          <w:szCs w:val="24"/>
        </w:rPr>
        <w:t xml:space="preserve"> </w:t>
      </w:r>
      <w:r w:rsidR="001F777F" w:rsidRPr="0011193F">
        <w:rPr>
          <w:rFonts w:ascii="Arial" w:hAnsi="Arial" w:cs="Arial"/>
          <w:sz w:val="24"/>
          <w:szCs w:val="24"/>
        </w:rPr>
        <w:t xml:space="preserve">                                     </w:t>
      </w:r>
      <w:r w:rsidR="00B74018" w:rsidRPr="0011193F">
        <w:rPr>
          <w:rFonts w:ascii="Arial" w:hAnsi="Arial" w:cs="Arial"/>
          <w:sz w:val="24"/>
          <w:szCs w:val="24"/>
        </w:rPr>
        <w:t xml:space="preserve">Threshold documents set the local guidelines for when different types of help or protection should be provided to children. They are important for making sure </w:t>
      </w:r>
      <w:r w:rsidR="00A16A5A" w:rsidRPr="0011193F">
        <w:rPr>
          <w:rFonts w:ascii="Arial" w:hAnsi="Arial" w:cs="Arial"/>
          <w:sz w:val="24"/>
          <w:szCs w:val="24"/>
        </w:rPr>
        <w:t>decisions</w:t>
      </w:r>
      <w:r w:rsidR="00B74018" w:rsidRPr="0011193F">
        <w:rPr>
          <w:rFonts w:ascii="Arial" w:hAnsi="Arial" w:cs="Arial"/>
          <w:sz w:val="24"/>
          <w:szCs w:val="24"/>
        </w:rPr>
        <w:t xml:space="preserve"> are consistent. However, these guidelines can vary a lot from </w:t>
      </w:r>
      <w:r w:rsidR="00F26391" w:rsidRPr="0011193F">
        <w:rPr>
          <w:rFonts w:ascii="Arial" w:hAnsi="Arial" w:cs="Arial"/>
          <w:sz w:val="24"/>
          <w:szCs w:val="24"/>
        </w:rPr>
        <w:t>one</w:t>
      </w:r>
      <w:r w:rsidR="00B74018" w:rsidRPr="0011193F">
        <w:rPr>
          <w:rFonts w:ascii="Arial" w:hAnsi="Arial" w:cs="Arial"/>
          <w:sz w:val="24"/>
          <w:szCs w:val="24"/>
        </w:rPr>
        <w:t xml:space="preserve"> area to another, which can lead to unfair differences</w:t>
      </w:r>
      <w:r w:rsidR="003E28F2" w:rsidRPr="0011193F">
        <w:rPr>
          <w:rFonts w:ascii="Arial" w:hAnsi="Arial" w:cs="Arial"/>
          <w:sz w:val="24"/>
          <w:szCs w:val="24"/>
        </w:rPr>
        <w:t xml:space="preserve"> in how cases are handled. To address this, some places are now focusing on continuous assessment and teamwork between agencies to get a better understanding of each </w:t>
      </w:r>
      <w:r w:rsidR="00FA2AE1" w:rsidRPr="0011193F">
        <w:rPr>
          <w:rFonts w:ascii="Arial" w:hAnsi="Arial" w:cs="Arial"/>
          <w:sz w:val="24"/>
          <w:szCs w:val="24"/>
        </w:rPr>
        <w:t>family’s</w:t>
      </w:r>
      <w:r w:rsidR="003E28F2" w:rsidRPr="0011193F">
        <w:rPr>
          <w:rFonts w:ascii="Arial" w:hAnsi="Arial" w:cs="Arial"/>
          <w:sz w:val="24"/>
          <w:szCs w:val="24"/>
        </w:rPr>
        <w:t xml:space="preserve"> unique situation, which can be more effective than following strict guidelines.</w:t>
      </w:r>
    </w:p>
    <w:p w14:paraId="325AEF75" w14:textId="398E5EA3" w:rsidR="00297FF9" w:rsidRPr="0011193F" w:rsidRDefault="00625ED9" w:rsidP="0011193F">
      <w:pPr>
        <w:spacing w:line="360" w:lineRule="auto"/>
        <w:rPr>
          <w:rFonts w:ascii="Arial" w:hAnsi="Arial" w:cs="Arial"/>
          <w:sz w:val="24"/>
          <w:szCs w:val="24"/>
        </w:rPr>
      </w:pPr>
      <w:r w:rsidRPr="0011193F">
        <w:rPr>
          <w:rFonts w:ascii="Arial" w:hAnsi="Arial" w:cs="Arial"/>
          <w:sz w:val="24"/>
          <w:szCs w:val="24"/>
        </w:rPr>
        <w:t>Also stated by Safeguarding Network (2021) t</w:t>
      </w:r>
      <w:r w:rsidR="00B63BF3" w:rsidRPr="0011193F">
        <w:rPr>
          <w:rFonts w:ascii="Arial" w:hAnsi="Arial" w:cs="Arial"/>
          <w:sz w:val="24"/>
          <w:szCs w:val="24"/>
        </w:rPr>
        <w:t xml:space="preserve">alking to families before making a referral is often very important because it helps professionals gather all the </w:t>
      </w:r>
      <w:r w:rsidR="00B63BF3" w:rsidRPr="0011193F">
        <w:rPr>
          <w:rFonts w:ascii="Arial" w:hAnsi="Arial" w:cs="Arial"/>
          <w:sz w:val="24"/>
          <w:szCs w:val="24"/>
        </w:rPr>
        <w:lastRenderedPageBreak/>
        <w:t xml:space="preserve">necessary information and build trust. By discussing concerns directly with the family, professionals can clear up misunderstandings and uncover hidden issues. </w:t>
      </w:r>
      <w:r w:rsidR="00B8382D" w:rsidRPr="0011193F">
        <w:rPr>
          <w:rFonts w:ascii="Arial" w:hAnsi="Arial" w:cs="Arial"/>
          <w:sz w:val="24"/>
          <w:szCs w:val="24"/>
        </w:rPr>
        <w:t>However,</w:t>
      </w:r>
      <w:r w:rsidR="00B63BF3" w:rsidRPr="0011193F">
        <w:rPr>
          <w:rFonts w:ascii="Arial" w:hAnsi="Arial" w:cs="Arial"/>
          <w:sz w:val="24"/>
          <w:szCs w:val="24"/>
        </w:rPr>
        <w:t xml:space="preserve"> there are times when it might not be safe to talk to the family first, such as in cases of sexual abuse within the family or when there are threats involved. It is crucial to balance the need to engage the family </w:t>
      </w:r>
      <w:r w:rsidR="009718F7" w:rsidRPr="0011193F">
        <w:rPr>
          <w:rFonts w:ascii="Arial" w:hAnsi="Arial" w:cs="Arial"/>
          <w:sz w:val="24"/>
          <w:szCs w:val="24"/>
        </w:rPr>
        <w:t>with ensuring the child safety to make the best and most informed decisions.</w:t>
      </w:r>
      <w:r w:rsidR="00513CFC">
        <w:rPr>
          <w:rFonts w:ascii="Arial" w:hAnsi="Arial" w:cs="Arial"/>
          <w:sz w:val="24"/>
          <w:szCs w:val="24"/>
        </w:rPr>
        <w:t xml:space="preserve"> </w:t>
      </w:r>
      <w:r w:rsidR="002A05B9">
        <w:rPr>
          <w:rFonts w:ascii="Arial" w:hAnsi="Arial" w:cs="Arial"/>
          <w:sz w:val="24"/>
          <w:szCs w:val="24"/>
        </w:rPr>
        <w:t xml:space="preserve">                                                        </w:t>
      </w:r>
      <w:r w:rsidR="0014343A" w:rsidRPr="0011193F">
        <w:rPr>
          <w:rFonts w:ascii="Arial" w:hAnsi="Arial" w:cs="Arial"/>
          <w:sz w:val="24"/>
          <w:szCs w:val="24"/>
        </w:rPr>
        <w:t>Ongoing training and supervision for staff can build their confidence and skills in making effective referrals. This involves teaching them to understand family pressures, use risk assessment tools, and promote open communication and shared decision making.</w:t>
      </w:r>
    </w:p>
    <w:p w14:paraId="68C84B39" w14:textId="773BE812" w:rsidR="001850A8" w:rsidRPr="0011193F" w:rsidRDefault="00CB599F" w:rsidP="0011193F">
      <w:pPr>
        <w:spacing w:line="360" w:lineRule="auto"/>
        <w:rPr>
          <w:rFonts w:ascii="Arial" w:hAnsi="Arial" w:cs="Arial"/>
          <w:sz w:val="24"/>
          <w:szCs w:val="24"/>
        </w:rPr>
      </w:pPr>
      <w:r w:rsidRPr="0011193F">
        <w:rPr>
          <w:rFonts w:ascii="Arial" w:hAnsi="Arial" w:cs="Arial"/>
          <w:sz w:val="24"/>
          <w:szCs w:val="24"/>
        </w:rPr>
        <w:t>W</w:t>
      </w:r>
      <w:r w:rsidR="008D3690" w:rsidRPr="0011193F">
        <w:rPr>
          <w:rFonts w:ascii="Arial" w:hAnsi="Arial" w:cs="Arial"/>
          <w:sz w:val="24"/>
          <w:szCs w:val="24"/>
        </w:rPr>
        <w:t>ith regards to the case study</w:t>
      </w:r>
      <w:r w:rsidR="001A5336">
        <w:rPr>
          <w:rFonts w:ascii="Arial" w:hAnsi="Arial" w:cs="Arial"/>
          <w:sz w:val="24"/>
          <w:szCs w:val="24"/>
        </w:rPr>
        <w:t>,</w:t>
      </w:r>
      <w:r w:rsidR="008D3690" w:rsidRPr="0011193F">
        <w:rPr>
          <w:rFonts w:ascii="Arial" w:hAnsi="Arial" w:cs="Arial"/>
          <w:sz w:val="24"/>
          <w:szCs w:val="24"/>
        </w:rPr>
        <w:t xml:space="preserve"> before making a referral for Ben, it is important to speak with </w:t>
      </w:r>
      <w:r w:rsidR="00F13DE2" w:rsidRPr="0011193F">
        <w:rPr>
          <w:rFonts w:ascii="Arial" w:hAnsi="Arial" w:cs="Arial"/>
          <w:sz w:val="24"/>
          <w:szCs w:val="24"/>
        </w:rPr>
        <w:t>his</w:t>
      </w:r>
      <w:r w:rsidR="008D3690" w:rsidRPr="0011193F">
        <w:rPr>
          <w:rFonts w:ascii="Arial" w:hAnsi="Arial" w:cs="Arial"/>
          <w:sz w:val="24"/>
          <w:szCs w:val="24"/>
        </w:rPr>
        <w:t xml:space="preserve"> parents to understand any underlying issues. The safeguarding network advises that talking to parents can uncover hidden problems and provide a fuller picture of the situation. Additionally, speaking with his </w:t>
      </w:r>
      <w:r w:rsidR="009E6B11" w:rsidRPr="0011193F">
        <w:rPr>
          <w:rFonts w:ascii="Arial" w:hAnsi="Arial" w:cs="Arial"/>
          <w:sz w:val="24"/>
          <w:szCs w:val="24"/>
        </w:rPr>
        <w:t>brother's</w:t>
      </w:r>
      <w:r w:rsidR="008D3690" w:rsidRPr="0011193F">
        <w:rPr>
          <w:rFonts w:ascii="Arial" w:hAnsi="Arial" w:cs="Arial"/>
          <w:sz w:val="24"/>
          <w:szCs w:val="24"/>
        </w:rPr>
        <w:t xml:space="preserve"> teacher in year four can offer more context and insights. This approach helps ensure that any actions taken</w:t>
      </w:r>
      <w:r w:rsidR="009E6B11" w:rsidRPr="0011193F">
        <w:rPr>
          <w:rFonts w:ascii="Arial" w:hAnsi="Arial" w:cs="Arial"/>
          <w:sz w:val="24"/>
          <w:szCs w:val="24"/>
        </w:rPr>
        <w:t xml:space="preserve"> are well informed and supportive of Ben’s needs</w:t>
      </w:r>
      <w:r w:rsidR="001F777F" w:rsidRPr="0011193F">
        <w:rPr>
          <w:rFonts w:ascii="Arial" w:hAnsi="Arial" w:cs="Arial"/>
          <w:sz w:val="24"/>
          <w:szCs w:val="24"/>
        </w:rPr>
        <w:t>,</w:t>
      </w:r>
      <w:r w:rsidR="009E6B11" w:rsidRPr="0011193F">
        <w:rPr>
          <w:rFonts w:ascii="Arial" w:hAnsi="Arial" w:cs="Arial"/>
          <w:sz w:val="24"/>
          <w:szCs w:val="24"/>
        </w:rPr>
        <w:t xml:space="preserve"> providing a comprehensive view of the family's circumstances.</w:t>
      </w:r>
    </w:p>
    <w:p w14:paraId="71CC9DB1" w14:textId="16B38BBF" w:rsidR="00CE16A4" w:rsidRPr="0011193F" w:rsidRDefault="00E31FDC" w:rsidP="0011193F">
      <w:pPr>
        <w:spacing w:line="360" w:lineRule="auto"/>
        <w:rPr>
          <w:rFonts w:ascii="Arial" w:hAnsi="Arial" w:cs="Arial"/>
          <w:sz w:val="24"/>
          <w:szCs w:val="24"/>
        </w:rPr>
      </w:pPr>
      <w:r w:rsidRPr="0011193F">
        <w:rPr>
          <w:rFonts w:ascii="Arial" w:hAnsi="Arial" w:cs="Arial"/>
          <w:sz w:val="24"/>
          <w:szCs w:val="24"/>
        </w:rPr>
        <w:t xml:space="preserve">Children’s Legal </w:t>
      </w:r>
      <w:r w:rsidR="007D50AB" w:rsidRPr="0011193F">
        <w:rPr>
          <w:rFonts w:ascii="Arial" w:hAnsi="Arial" w:cs="Arial"/>
          <w:sz w:val="24"/>
          <w:szCs w:val="24"/>
        </w:rPr>
        <w:t>Centre (2021) states that i</w:t>
      </w:r>
      <w:r w:rsidR="00E51D19" w:rsidRPr="0011193F">
        <w:rPr>
          <w:rFonts w:ascii="Arial" w:hAnsi="Arial" w:cs="Arial"/>
          <w:sz w:val="24"/>
          <w:szCs w:val="24"/>
        </w:rPr>
        <w:t>n matters of child protection, a referral occurs when someone contacts children's services due to concerns about a child's safety and well-being. This referral can be made by anyone, such as a parent, extended family</w:t>
      </w:r>
      <w:r w:rsidR="00E94CA9" w:rsidRPr="0011193F">
        <w:rPr>
          <w:rFonts w:ascii="Arial" w:hAnsi="Arial" w:cs="Arial"/>
          <w:sz w:val="24"/>
          <w:szCs w:val="24"/>
        </w:rPr>
        <w:t xml:space="preserve"> member, friend, doctor, teacher, or health visitor.</w:t>
      </w:r>
    </w:p>
    <w:p w14:paraId="24C1D2B0" w14:textId="0322FD53" w:rsidR="007D06B6" w:rsidRPr="0011193F" w:rsidRDefault="00FB5FBA" w:rsidP="0011193F">
      <w:pPr>
        <w:spacing w:line="360" w:lineRule="auto"/>
        <w:rPr>
          <w:rFonts w:ascii="Arial" w:hAnsi="Arial" w:cs="Arial"/>
          <w:sz w:val="24"/>
          <w:szCs w:val="24"/>
        </w:rPr>
      </w:pPr>
      <w:r w:rsidRPr="0011193F">
        <w:rPr>
          <w:rFonts w:ascii="Arial" w:hAnsi="Arial" w:cs="Arial"/>
          <w:sz w:val="24"/>
          <w:szCs w:val="24"/>
        </w:rPr>
        <w:t>Ac</w:t>
      </w:r>
      <w:r w:rsidR="000E4BCE" w:rsidRPr="0011193F">
        <w:rPr>
          <w:rFonts w:ascii="Arial" w:hAnsi="Arial" w:cs="Arial"/>
          <w:sz w:val="24"/>
          <w:szCs w:val="24"/>
        </w:rPr>
        <w:t>c</w:t>
      </w:r>
      <w:r w:rsidRPr="0011193F">
        <w:rPr>
          <w:rFonts w:ascii="Arial" w:hAnsi="Arial" w:cs="Arial"/>
          <w:sz w:val="24"/>
          <w:szCs w:val="24"/>
        </w:rPr>
        <w:t xml:space="preserve">ording to Foster (2024) </w:t>
      </w:r>
      <w:r w:rsidR="000E4BCE" w:rsidRPr="0011193F">
        <w:rPr>
          <w:rFonts w:ascii="Arial" w:hAnsi="Arial" w:cs="Arial"/>
          <w:sz w:val="24"/>
          <w:szCs w:val="24"/>
        </w:rPr>
        <w:t>i</w:t>
      </w:r>
      <w:r w:rsidR="00190A4F" w:rsidRPr="0011193F">
        <w:rPr>
          <w:rFonts w:ascii="Arial" w:hAnsi="Arial" w:cs="Arial"/>
          <w:sz w:val="24"/>
          <w:szCs w:val="24"/>
        </w:rPr>
        <w:t>n England</w:t>
      </w:r>
      <w:r w:rsidR="007F5D6E" w:rsidRPr="0011193F">
        <w:rPr>
          <w:rFonts w:ascii="Arial" w:hAnsi="Arial" w:cs="Arial"/>
          <w:sz w:val="24"/>
          <w:szCs w:val="24"/>
        </w:rPr>
        <w:t xml:space="preserve">, although there is no legal requirement for individuals to report child abuse, government guidelines strongly advise anyone concerned about a child's welfare to </w:t>
      </w:r>
      <w:r w:rsidR="004624F5" w:rsidRPr="0011193F">
        <w:rPr>
          <w:rFonts w:ascii="Arial" w:hAnsi="Arial" w:cs="Arial"/>
          <w:sz w:val="24"/>
          <w:szCs w:val="24"/>
        </w:rPr>
        <w:t>contact local children's social care immediately if they think the child is being harmed or is at risk. This guidance is backed by professional standards and codes of conduct, meaning that failing to report such concerns can lead to disciplinary actions.</w:t>
      </w:r>
    </w:p>
    <w:p w14:paraId="66C1D41A" w14:textId="63BD8AE4" w:rsidR="00870EF7" w:rsidRPr="0011193F" w:rsidRDefault="006933D7" w:rsidP="0011193F">
      <w:pPr>
        <w:spacing w:line="360" w:lineRule="auto"/>
        <w:rPr>
          <w:rFonts w:ascii="Arial" w:hAnsi="Arial" w:cs="Arial"/>
          <w:sz w:val="24"/>
          <w:szCs w:val="24"/>
        </w:rPr>
      </w:pPr>
      <w:r w:rsidRPr="0011193F">
        <w:rPr>
          <w:rFonts w:ascii="Arial" w:hAnsi="Arial" w:cs="Arial"/>
          <w:sz w:val="24"/>
          <w:szCs w:val="24"/>
        </w:rPr>
        <w:t>HM Go</w:t>
      </w:r>
      <w:r w:rsidR="00972094" w:rsidRPr="0011193F">
        <w:rPr>
          <w:rFonts w:ascii="Arial" w:hAnsi="Arial" w:cs="Arial"/>
          <w:sz w:val="24"/>
          <w:szCs w:val="24"/>
        </w:rPr>
        <w:t>vernment (2023) has produced documents such as</w:t>
      </w:r>
      <w:r w:rsidR="008B6075" w:rsidRPr="0011193F">
        <w:rPr>
          <w:rFonts w:ascii="Arial" w:hAnsi="Arial" w:cs="Arial"/>
          <w:sz w:val="24"/>
          <w:szCs w:val="24"/>
        </w:rPr>
        <w:t xml:space="preserve"> the </w:t>
      </w:r>
      <w:r w:rsidR="00A1796F" w:rsidRPr="0011193F">
        <w:rPr>
          <w:rFonts w:ascii="Arial" w:hAnsi="Arial" w:cs="Arial"/>
          <w:sz w:val="24"/>
          <w:szCs w:val="24"/>
        </w:rPr>
        <w:t>‘W</w:t>
      </w:r>
      <w:r w:rsidR="00CC20B5" w:rsidRPr="0011193F">
        <w:rPr>
          <w:rFonts w:ascii="Arial" w:hAnsi="Arial" w:cs="Arial"/>
          <w:sz w:val="24"/>
          <w:szCs w:val="24"/>
        </w:rPr>
        <w:t xml:space="preserve">orking </w:t>
      </w:r>
      <w:r w:rsidR="00A1796F" w:rsidRPr="0011193F">
        <w:rPr>
          <w:rFonts w:ascii="Arial" w:hAnsi="Arial" w:cs="Arial"/>
          <w:sz w:val="24"/>
          <w:szCs w:val="24"/>
        </w:rPr>
        <w:t>T</w:t>
      </w:r>
      <w:r w:rsidR="00CC20B5" w:rsidRPr="0011193F">
        <w:rPr>
          <w:rFonts w:ascii="Arial" w:hAnsi="Arial" w:cs="Arial"/>
          <w:sz w:val="24"/>
          <w:szCs w:val="24"/>
        </w:rPr>
        <w:t xml:space="preserve">ogether to </w:t>
      </w:r>
      <w:r w:rsidR="00A1796F" w:rsidRPr="0011193F">
        <w:rPr>
          <w:rFonts w:ascii="Arial" w:hAnsi="Arial" w:cs="Arial"/>
          <w:sz w:val="24"/>
          <w:szCs w:val="24"/>
        </w:rPr>
        <w:t>S</w:t>
      </w:r>
      <w:r w:rsidR="00CC20B5" w:rsidRPr="0011193F">
        <w:rPr>
          <w:rFonts w:ascii="Arial" w:hAnsi="Arial" w:cs="Arial"/>
          <w:sz w:val="24"/>
          <w:szCs w:val="24"/>
        </w:rPr>
        <w:t xml:space="preserve">afeguard </w:t>
      </w:r>
      <w:r w:rsidR="00A1796F" w:rsidRPr="0011193F">
        <w:rPr>
          <w:rFonts w:ascii="Arial" w:hAnsi="Arial" w:cs="Arial"/>
          <w:sz w:val="24"/>
          <w:szCs w:val="24"/>
        </w:rPr>
        <w:t>C</w:t>
      </w:r>
      <w:r w:rsidR="00CC20B5" w:rsidRPr="0011193F">
        <w:rPr>
          <w:rFonts w:ascii="Arial" w:hAnsi="Arial" w:cs="Arial"/>
          <w:sz w:val="24"/>
          <w:szCs w:val="24"/>
        </w:rPr>
        <w:t>hildren</w:t>
      </w:r>
      <w:r w:rsidR="00A1796F" w:rsidRPr="0011193F">
        <w:rPr>
          <w:rFonts w:ascii="Arial" w:hAnsi="Arial" w:cs="Arial"/>
          <w:sz w:val="24"/>
          <w:szCs w:val="24"/>
        </w:rPr>
        <w:t>’</w:t>
      </w:r>
      <w:r w:rsidR="000462D5" w:rsidRPr="0011193F">
        <w:rPr>
          <w:rFonts w:ascii="Arial" w:hAnsi="Arial" w:cs="Arial"/>
          <w:sz w:val="24"/>
          <w:szCs w:val="24"/>
        </w:rPr>
        <w:t xml:space="preserve"> which</w:t>
      </w:r>
      <w:r w:rsidR="00CC20B5" w:rsidRPr="0011193F">
        <w:rPr>
          <w:rFonts w:ascii="Arial" w:hAnsi="Arial" w:cs="Arial"/>
          <w:sz w:val="24"/>
          <w:szCs w:val="24"/>
        </w:rPr>
        <w:t xml:space="preserve"> highlight</w:t>
      </w:r>
      <w:r w:rsidR="000462D5" w:rsidRPr="0011193F">
        <w:rPr>
          <w:rFonts w:ascii="Arial" w:hAnsi="Arial" w:cs="Arial"/>
          <w:sz w:val="24"/>
          <w:szCs w:val="24"/>
        </w:rPr>
        <w:t>s</w:t>
      </w:r>
      <w:r w:rsidR="00CC20B5" w:rsidRPr="0011193F">
        <w:rPr>
          <w:rFonts w:ascii="Arial" w:hAnsi="Arial" w:cs="Arial"/>
          <w:sz w:val="24"/>
          <w:szCs w:val="24"/>
        </w:rPr>
        <w:t xml:space="preserve"> the need for early help and coordinated support. They expect local organisations and agencies to collaborate in identifying children and families who need support, performing assessments, and providing necessary services</w:t>
      </w:r>
      <w:r w:rsidR="00685A48" w:rsidRPr="0011193F">
        <w:rPr>
          <w:rFonts w:ascii="Arial" w:hAnsi="Arial" w:cs="Arial"/>
          <w:sz w:val="24"/>
          <w:szCs w:val="24"/>
        </w:rPr>
        <w:t xml:space="preserve">. </w:t>
      </w:r>
      <w:r w:rsidR="00CC20B5" w:rsidRPr="0011193F">
        <w:rPr>
          <w:rFonts w:ascii="Arial" w:hAnsi="Arial" w:cs="Arial"/>
          <w:sz w:val="24"/>
          <w:szCs w:val="24"/>
        </w:rPr>
        <w:t xml:space="preserve">The guidance also specifies that local authorities must take </w:t>
      </w:r>
      <w:r w:rsidR="00CC20B5" w:rsidRPr="0011193F">
        <w:rPr>
          <w:rFonts w:ascii="Arial" w:hAnsi="Arial" w:cs="Arial"/>
          <w:sz w:val="24"/>
          <w:szCs w:val="24"/>
        </w:rPr>
        <w:lastRenderedPageBreak/>
        <w:t xml:space="preserve">certain actions under the Children Act 1989, such as conducting </w:t>
      </w:r>
      <w:r w:rsidR="00BF1265" w:rsidRPr="0011193F">
        <w:rPr>
          <w:rFonts w:ascii="Arial" w:hAnsi="Arial" w:cs="Arial"/>
          <w:sz w:val="24"/>
          <w:szCs w:val="24"/>
        </w:rPr>
        <w:t>S</w:t>
      </w:r>
      <w:r w:rsidR="00CC20B5" w:rsidRPr="0011193F">
        <w:rPr>
          <w:rFonts w:ascii="Arial" w:hAnsi="Arial" w:cs="Arial"/>
          <w:sz w:val="24"/>
          <w:szCs w:val="24"/>
        </w:rPr>
        <w:t>ection 17</w:t>
      </w:r>
      <w:r w:rsidR="00DA03CB" w:rsidRPr="0011193F">
        <w:rPr>
          <w:rFonts w:ascii="Arial" w:hAnsi="Arial" w:cs="Arial"/>
          <w:sz w:val="24"/>
          <w:szCs w:val="24"/>
        </w:rPr>
        <w:t xml:space="preserve"> (child in need) and </w:t>
      </w:r>
      <w:r w:rsidR="00BF1265" w:rsidRPr="0011193F">
        <w:rPr>
          <w:rFonts w:ascii="Arial" w:hAnsi="Arial" w:cs="Arial"/>
          <w:sz w:val="24"/>
          <w:szCs w:val="24"/>
        </w:rPr>
        <w:t>S</w:t>
      </w:r>
      <w:r w:rsidR="00DA03CB" w:rsidRPr="0011193F">
        <w:rPr>
          <w:rFonts w:ascii="Arial" w:hAnsi="Arial" w:cs="Arial"/>
          <w:sz w:val="24"/>
          <w:szCs w:val="24"/>
        </w:rPr>
        <w:t>ection 47 (child protection)</w:t>
      </w:r>
      <w:r w:rsidR="004739DC" w:rsidRPr="0011193F">
        <w:rPr>
          <w:rFonts w:ascii="Arial" w:hAnsi="Arial" w:cs="Arial"/>
          <w:sz w:val="24"/>
          <w:szCs w:val="24"/>
        </w:rPr>
        <w:t xml:space="preserve"> </w:t>
      </w:r>
      <w:r w:rsidR="00DA03CB" w:rsidRPr="0011193F">
        <w:rPr>
          <w:rFonts w:ascii="Arial" w:hAnsi="Arial" w:cs="Arial"/>
          <w:sz w:val="24"/>
          <w:szCs w:val="24"/>
        </w:rPr>
        <w:t>enquiries, to ensure children's safety and well-being.</w:t>
      </w:r>
    </w:p>
    <w:p w14:paraId="7A4A3C9F" w14:textId="4BB57294" w:rsidR="002A268C" w:rsidRPr="0011193F" w:rsidRDefault="005471C0" w:rsidP="0011193F">
      <w:pPr>
        <w:spacing w:line="360" w:lineRule="auto"/>
        <w:rPr>
          <w:rFonts w:ascii="Arial" w:hAnsi="Arial" w:cs="Arial"/>
          <w:sz w:val="24"/>
          <w:szCs w:val="24"/>
        </w:rPr>
      </w:pPr>
      <w:r w:rsidRPr="0011193F">
        <w:rPr>
          <w:rFonts w:ascii="Arial" w:hAnsi="Arial" w:cs="Arial"/>
          <w:sz w:val="24"/>
          <w:szCs w:val="24"/>
        </w:rPr>
        <w:t>NSPCC</w:t>
      </w:r>
      <w:r w:rsidR="00A510B2" w:rsidRPr="0011193F">
        <w:rPr>
          <w:rFonts w:ascii="Arial" w:hAnsi="Arial" w:cs="Arial"/>
          <w:sz w:val="24"/>
          <w:szCs w:val="24"/>
        </w:rPr>
        <w:t xml:space="preserve"> (2024)</w:t>
      </w:r>
      <w:r w:rsidRPr="0011193F">
        <w:rPr>
          <w:rFonts w:ascii="Arial" w:hAnsi="Arial" w:cs="Arial"/>
          <w:sz w:val="24"/>
          <w:szCs w:val="24"/>
        </w:rPr>
        <w:t xml:space="preserve"> highlights the importance of reviewing the child protection system in England to ensure it effectively safeguards children.</w:t>
      </w:r>
      <w:r w:rsidR="00E372C7" w:rsidRPr="0011193F">
        <w:rPr>
          <w:rFonts w:ascii="Arial" w:hAnsi="Arial" w:cs="Arial"/>
          <w:sz w:val="24"/>
          <w:szCs w:val="24"/>
        </w:rPr>
        <w:t xml:space="preserve"> </w:t>
      </w:r>
      <w:r w:rsidR="005F7C8B" w:rsidRPr="0011193F">
        <w:rPr>
          <w:rFonts w:ascii="Arial" w:hAnsi="Arial" w:cs="Arial"/>
          <w:sz w:val="24"/>
          <w:szCs w:val="24"/>
        </w:rPr>
        <w:t>NSPCC (2022) sta</w:t>
      </w:r>
      <w:r w:rsidR="00684F66" w:rsidRPr="0011193F">
        <w:rPr>
          <w:rFonts w:ascii="Arial" w:hAnsi="Arial" w:cs="Arial"/>
          <w:sz w:val="24"/>
          <w:szCs w:val="24"/>
        </w:rPr>
        <w:t>t</w:t>
      </w:r>
      <w:r w:rsidR="005F7C8B" w:rsidRPr="0011193F">
        <w:rPr>
          <w:rFonts w:ascii="Arial" w:hAnsi="Arial" w:cs="Arial"/>
          <w:sz w:val="24"/>
          <w:szCs w:val="24"/>
        </w:rPr>
        <w:t>es that</w:t>
      </w:r>
      <w:r w:rsidR="00684F66" w:rsidRPr="0011193F">
        <w:rPr>
          <w:rFonts w:ascii="Arial" w:hAnsi="Arial" w:cs="Arial"/>
          <w:sz w:val="24"/>
          <w:szCs w:val="24"/>
        </w:rPr>
        <w:t xml:space="preserve"> in 2022, reviews were conducted following the tragic cases of Arthur </w:t>
      </w:r>
      <w:r w:rsidR="00C61726" w:rsidRPr="0011193F">
        <w:rPr>
          <w:rFonts w:ascii="Arial" w:hAnsi="Arial" w:cs="Arial"/>
          <w:sz w:val="24"/>
          <w:szCs w:val="24"/>
        </w:rPr>
        <w:t xml:space="preserve">Labinjo-Hughes </w:t>
      </w:r>
      <w:r w:rsidR="00752FED" w:rsidRPr="0011193F">
        <w:rPr>
          <w:rFonts w:ascii="Arial" w:hAnsi="Arial" w:cs="Arial"/>
          <w:sz w:val="24"/>
          <w:szCs w:val="24"/>
        </w:rPr>
        <w:t>and Star Hobson,</w:t>
      </w:r>
      <w:r w:rsidR="00166D6C" w:rsidRPr="0011193F">
        <w:rPr>
          <w:rFonts w:ascii="Arial" w:hAnsi="Arial" w:cs="Arial"/>
          <w:sz w:val="24"/>
          <w:szCs w:val="24"/>
        </w:rPr>
        <w:t xml:space="preserve"> focusing on why the system failed</w:t>
      </w:r>
      <w:r w:rsidR="000420A2" w:rsidRPr="0011193F">
        <w:rPr>
          <w:rFonts w:ascii="Arial" w:hAnsi="Arial" w:cs="Arial"/>
          <w:sz w:val="24"/>
          <w:szCs w:val="24"/>
        </w:rPr>
        <w:t>,</w:t>
      </w:r>
      <w:r w:rsidR="00166D6C" w:rsidRPr="0011193F">
        <w:rPr>
          <w:rFonts w:ascii="Arial" w:hAnsi="Arial" w:cs="Arial"/>
          <w:sz w:val="24"/>
          <w:szCs w:val="24"/>
        </w:rPr>
        <w:t xml:space="preserve"> and </w:t>
      </w:r>
      <w:r w:rsidR="008D545A" w:rsidRPr="0011193F">
        <w:rPr>
          <w:rFonts w:ascii="Arial" w:hAnsi="Arial" w:cs="Arial"/>
          <w:sz w:val="24"/>
          <w:szCs w:val="24"/>
        </w:rPr>
        <w:t xml:space="preserve">to </w:t>
      </w:r>
      <w:r w:rsidR="00166D6C" w:rsidRPr="0011193F">
        <w:rPr>
          <w:rFonts w:ascii="Arial" w:hAnsi="Arial" w:cs="Arial"/>
          <w:sz w:val="24"/>
          <w:szCs w:val="24"/>
        </w:rPr>
        <w:t>identify ways to improve it</w:t>
      </w:r>
      <w:r w:rsidR="00EC10E0" w:rsidRPr="0011193F">
        <w:rPr>
          <w:rFonts w:ascii="Arial" w:hAnsi="Arial" w:cs="Arial"/>
          <w:sz w:val="24"/>
          <w:szCs w:val="24"/>
        </w:rPr>
        <w:t>.</w:t>
      </w:r>
      <w:r w:rsidR="008D545A" w:rsidRPr="0011193F">
        <w:rPr>
          <w:rFonts w:ascii="Arial" w:hAnsi="Arial" w:cs="Arial"/>
          <w:sz w:val="24"/>
          <w:szCs w:val="24"/>
        </w:rPr>
        <w:t xml:space="preserve"> </w:t>
      </w:r>
      <w:r w:rsidR="00AE04C1" w:rsidRPr="0011193F">
        <w:rPr>
          <w:rFonts w:ascii="Arial" w:hAnsi="Arial" w:cs="Arial"/>
          <w:sz w:val="24"/>
          <w:szCs w:val="24"/>
        </w:rPr>
        <w:t>These reviews emphasised the need for better communication and cooperation among agencies involved in child protection and stressed the importance of early help and continuous support f</w:t>
      </w:r>
      <w:r w:rsidR="006B46C8" w:rsidRPr="0011193F">
        <w:rPr>
          <w:rFonts w:ascii="Arial" w:hAnsi="Arial" w:cs="Arial"/>
          <w:sz w:val="24"/>
          <w:szCs w:val="24"/>
        </w:rPr>
        <w:t>or</w:t>
      </w:r>
      <w:r w:rsidR="00AE04C1" w:rsidRPr="0011193F">
        <w:rPr>
          <w:rFonts w:ascii="Arial" w:hAnsi="Arial" w:cs="Arial"/>
          <w:sz w:val="24"/>
          <w:szCs w:val="24"/>
        </w:rPr>
        <w:t xml:space="preserve"> families</w:t>
      </w:r>
      <w:r w:rsidR="006B46C8" w:rsidRPr="0011193F">
        <w:rPr>
          <w:rFonts w:ascii="Arial" w:hAnsi="Arial" w:cs="Arial"/>
          <w:sz w:val="24"/>
          <w:szCs w:val="24"/>
        </w:rPr>
        <w:t xml:space="preserve"> to prevent abuse and neglect.</w:t>
      </w:r>
      <w:r w:rsidR="005D0CEB" w:rsidRPr="0011193F">
        <w:rPr>
          <w:rFonts w:ascii="Arial" w:hAnsi="Arial" w:cs="Arial"/>
          <w:sz w:val="24"/>
          <w:szCs w:val="24"/>
        </w:rPr>
        <w:t xml:space="preserve"> Local authorities are required to perform specific actions under the Children Act 1989 to assess and protect children in need and at risk</w:t>
      </w:r>
      <w:r w:rsidR="000A5315" w:rsidRPr="0011193F">
        <w:rPr>
          <w:rFonts w:ascii="Arial" w:hAnsi="Arial" w:cs="Arial"/>
          <w:sz w:val="24"/>
          <w:szCs w:val="24"/>
        </w:rPr>
        <w:t xml:space="preserve"> (NSPCC</w:t>
      </w:r>
      <w:r w:rsidR="00A12A7B" w:rsidRPr="0011193F">
        <w:rPr>
          <w:rFonts w:ascii="Arial" w:hAnsi="Arial" w:cs="Arial"/>
          <w:sz w:val="24"/>
          <w:szCs w:val="24"/>
        </w:rPr>
        <w:t>, 2022).</w:t>
      </w:r>
    </w:p>
    <w:p w14:paraId="0FBE7712" w14:textId="62F3B636" w:rsidR="00A12A7B" w:rsidRPr="0011193F" w:rsidRDefault="00CD1A42" w:rsidP="0011193F">
      <w:pPr>
        <w:spacing w:line="360" w:lineRule="auto"/>
        <w:rPr>
          <w:rFonts w:ascii="Arial" w:hAnsi="Arial" w:cs="Arial"/>
          <w:b/>
          <w:bCs/>
          <w:sz w:val="24"/>
          <w:szCs w:val="24"/>
          <w:u w:val="single"/>
        </w:rPr>
      </w:pPr>
      <w:r w:rsidRPr="0011193F">
        <w:rPr>
          <w:rFonts w:ascii="Arial" w:hAnsi="Arial" w:cs="Arial"/>
          <w:b/>
          <w:bCs/>
          <w:sz w:val="24"/>
          <w:szCs w:val="24"/>
          <w:u w:val="single"/>
        </w:rPr>
        <w:t>Setting Responsibilities</w:t>
      </w:r>
    </w:p>
    <w:p w14:paraId="6BBC9491" w14:textId="1FCD2D52" w:rsidR="00E22001" w:rsidRPr="0011193F" w:rsidRDefault="00FE77EC" w:rsidP="0011193F">
      <w:pPr>
        <w:spacing w:line="360" w:lineRule="auto"/>
        <w:rPr>
          <w:rFonts w:ascii="Arial" w:hAnsi="Arial" w:cs="Arial"/>
          <w:sz w:val="24"/>
          <w:szCs w:val="24"/>
        </w:rPr>
      </w:pPr>
      <w:r w:rsidRPr="0011193F">
        <w:rPr>
          <w:rFonts w:ascii="Arial" w:hAnsi="Arial" w:cs="Arial"/>
          <w:sz w:val="24"/>
          <w:szCs w:val="24"/>
        </w:rPr>
        <w:t xml:space="preserve">Settings responsible for safeguarding children must adopt </w:t>
      </w:r>
      <w:r w:rsidR="004355BF" w:rsidRPr="0011193F">
        <w:rPr>
          <w:rFonts w:ascii="Arial" w:hAnsi="Arial" w:cs="Arial"/>
          <w:sz w:val="24"/>
          <w:szCs w:val="24"/>
        </w:rPr>
        <w:t>a</w:t>
      </w:r>
      <w:r w:rsidRPr="0011193F">
        <w:rPr>
          <w:rFonts w:ascii="Arial" w:hAnsi="Arial" w:cs="Arial"/>
          <w:sz w:val="24"/>
          <w:szCs w:val="24"/>
        </w:rPr>
        <w:t xml:space="preserve"> holistic, open, and effective approach guided significantly by the </w:t>
      </w:r>
      <w:r w:rsidR="00842DF8" w:rsidRPr="0011193F">
        <w:rPr>
          <w:rFonts w:ascii="Arial" w:hAnsi="Arial" w:cs="Arial"/>
          <w:sz w:val="24"/>
          <w:szCs w:val="24"/>
        </w:rPr>
        <w:t>United Nations</w:t>
      </w:r>
      <w:r w:rsidRPr="0011193F">
        <w:rPr>
          <w:rFonts w:ascii="Arial" w:hAnsi="Arial" w:cs="Arial"/>
          <w:sz w:val="24"/>
          <w:szCs w:val="24"/>
        </w:rPr>
        <w:t xml:space="preserve"> </w:t>
      </w:r>
      <w:r w:rsidR="00842DF8" w:rsidRPr="0011193F">
        <w:rPr>
          <w:rFonts w:ascii="Arial" w:hAnsi="Arial" w:cs="Arial"/>
          <w:sz w:val="24"/>
          <w:szCs w:val="24"/>
        </w:rPr>
        <w:t>C</w:t>
      </w:r>
      <w:r w:rsidRPr="0011193F">
        <w:rPr>
          <w:rFonts w:ascii="Arial" w:hAnsi="Arial" w:cs="Arial"/>
          <w:sz w:val="24"/>
          <w:szCs w:val="24"/>
        </w:rPr>
        <w:t xml:space="preserve">onvention on the </w:t>
      </w:r>
      <w:r w:rsidR="00842DF8" w:rsidRPr="0011193F">
        <w:rPr>
          <w:rFonts w:ascii="Arial" w:hAnsi="Arial" w:cs="Arial"/>
          <w:sz w:val="24"/>
          <w:szCs w:val="24"/>
        </w:rPr>
        <w:t>R</w:t>
      </w:r>
      <w:r w:rsidRPr="0011193F">
        <w:rPr>
          <w:rFonts w:ascii="Arial" w:hAnsi="Arial" w:cs="Arial"/>
          <w:sz w:val="24"/>
          <w:szCs w:val="24"/>
        </w:rPr>
        <w:t xml:space="preserve">ights of the </w:t>
      </w:r>
      <w:r w:rsidR="00842DF8" w:rsidRPr="0011193F">
        <w:rPr>
          <w:rFonts w:ascii="Arial" w:hAnsi="Arial" w:cs="Arial"/>
          <w:sz w:val="24"/>
          <w:szCs w:val="24"/>
        </w:rPr>
        <w:t>C</w:t>
      </w:r>
      <w:r w:rsidRPr="0011193F">
        <w:rPr>
          <w:rFonts w:ascii="Arial" w:hAnsi="Arial" w:cs="Arial"/>
          <w:sz w:val="24"/>
          <w:szCs w:val="24"/>
        </w:rPr>
        <w:t>hild</w:t>
      </w:r>
      <w:r w:rsidR="001F12B9" w:rsidRPr="0011193F">
        <w:rPr>
          <w:rFonts w:ascii="Arial" w:hAnsi="Arial" w:cs="Arial"/>
          <w:sz w:val="24"/>
          <w:szCs w:val="24"/>
        </w:rPr>
        <w:t xml:space="preserve"> (UNCRC)</w:t>
      </w:r>
      <w:r w:rsidR="000F3D58" w:rsidRPr="0011193F">
        <w:rPr>
          <w:rFonts w:ascii="Arial" w:hAnsi="Arial" w:cs="Arial"/>
          <w:sz w:val="24"/>
          <w:szCs w:val="24"/>
        </w:rPr>
        <w:t>.</w:t>
      </w:r>
      <w:r w:rsidR="00842DF8" w:rsidRPr="0011193F">
        <w:rPr>
          <w:rFonts w:ascii="Arial" w:hAnsi="Arial" w:cs="Arial"/>
          <w:sz w:val="24"/>
          <w:szCs w:val="24"/>
        </w:rPr>
        <w:t xml:space="preserve"> </w:t>
      </w:r>
      <w:r w:rsidR="00404541" w:rsidRPr="0011193F">
        <w:rPr>
          <w:rFonts w:ascii="Arial" w:hAnsi="Arial" w:cs="Arial"/>
          <w:sz w:val="24"/>
          <w:szCs w:val="24"/>
        </w:rPr>
        <w:t>This involves several important responsibilities which include a child centred approach</w:t>
      </w:r>
      <w:r w:rsidR="00A271E2" w:rsidRPr="0011193F">
        <w:rPr>
          <w:rFonts w:ascii="Arial" w:hAnsi="Arial" w:cs="Arial"/>
          <w:sz w:val="24"/>
          <w:szCs w:val="24"/>
        </w:rPr>
        <w:t>,</w:t>
      </w:r>
      <w:r w:rsidR="00BA297A" w:rsidRPr="0011193F">
        <w:rPr>
          <w:rFonts w:ascii="Arial" w:hAnsi="Arial" w:cs="Arial"/>
          <w:sz w:val="24"/>
          <w:szCs w:val="24"/>
        </w:rPr>
        <w:t xml:space="preserve"> </w:t>
      </w:r>
      <w:r w:rsidR="002A45CC" w:rsidRPr="0011193F">
        <w:rPr>
          <w:rFonts w:ascii="Arial" w:hAnsi="Arial" w:cs="Arial"/>
          <w:sz w:val="24"/>
          <w:szCs w:val="24"/>
        </w:rPr>
        <w:t>this means settings should always keep the needs and well-being of children at the forefront when making any decisions that affect them.</w:t>
      </w:r>
      <w:r w:rsidR="0090387E" w:rsidRPr="0011193F">
        <w:rPr>
          <w:rFonts w:ascii="Arial" w:hAnsi="Arial" w:cs="Arial"/>
          <w:sz w:val="24"/>
          <w:szCs w:val="24"/>
        </w:rPr>
        <w:t xml:space="preserve"> It involves actively involving children in the decision-making process by listening to their thoughts, taking their </w:t>
      </w:r>
      <w:r w:rsidR="00E10197" w:rsidRPr="0011193F">
        <w:rPr>
          <w:rFonts w:ascii="Arial" w:hAnsi="Arial" w:cs="Arial"/>
          <w:sz w:val="24"/>
          <w:szCs w:val="24"/>
        </w:rPr>
        <w:t>opinions</w:t>
      </w:r>
      <w:r w:rsidR="0090387E" w:rsidRPr="0011193F">
        <w:rPr>
          <w:rFonts w:ascii="Arial" w:hAnsi="Arial" w:cs="Arial"/>
          <w:sz w:val="24"/>
          <w:szCs w:val="24"/>
        </w:rPr>
        <w:t xml:space="preserve"> seriously, and ensuring </w:t>
      </w:r>
      <w:r w:rsidR="00E10197" w:rsidRPr="0011193F">
        <w:rPr>
          <w:rFonts w:ascii="Arial" w:hAnsi="Arial" w:cs="Arial"/>
          <w:sz w:val="24"/>
          <w:szCs w:val="24"/>
        </w:rPr>
        <w:t>that</w:t>
      </w:r>
      <w:r w:rsidR="00CB4582" w:rsidRPr="0011193F">
        <w:rPr>
          <w:rFonts w:ascii="Arial" w:hAnsi="Arial" w:cs="Arial"/>
          <w:sz w:val="24"/>
          <w:szCs w:val="24"/>
        </w:rPr>
        <w:t xml:space="preserve"> their rights to protection, education, and healthcare are safeguarded. </w:t>
      </w:r>
      <w:r w:rsidR="00F51F30" w:rsidRPr="0011193F">
        <w:rPr>
          <w:rFonts w:ascii="Arial" w:hAnsi="Arial" w:cs="Arial"/>
          <w:sz w:val="24"/>
          <w:szCs w:val="24"/>
        </w:rPr>
        <w:t xml:space="preserve">It involves collaborating closely with both the child and their families to ensure that their perspectives are included and respected in the process. </w:t>
      </w:r>
      <w:r w:rsidR="00CB4582" w:rsidRPr="0011193F">
        <w:rPr>
          <w:rFonts w:ascii="Arial" w:hAnsi="Arial" w:cs="Arial"/>
          <w:sz w:val="24"/>
          <w:szCs w:val="24"/>
        </w:rPr>
        <w:t>This approach aligns with the principles of the UNCRC</w:t>
      </w:r>
      <w:r w:rsidR="00DC3A2F" w:rsidRPr="0011193F">
        <w:rPr>
          <w:rFonts w:ascii="Arial" w:hAnsi="Arial" w:cs="Arial"/>
          <w:sz w:val="24"/>
          <w:szCs w:val="24"/>
        </w:rPr>
        <w:t xml:space="preserve"> (HIPS, no date).</w:t>
      </w:r>
    </w:p>
    <w:p w14:paraId="1E230CA3" w14:textId="3C1E36FF" w:rsidR="008F3CDF" w:rsidRPr="0011193F" w:rsidRDefault="004668F9" w:rsidP="0011193F">
      <w:pPr>
        <w:spacing w:line="360" w:lineRule="auto"/>
        <w:rPr>
          <w:rFonts w:ascii="Arial" w:hAnsi="Arial" w:cs="Arial"/>
          <w:sz w:val="24"/>
          <w:szCs w:val="24"/>
        </w:rPr>
      </w:pPr>
      <w:r w:rsidRPr="0011193F">
        <w:rPr>
          <w:rFonts w:ascii="Arial" w:hAnsi="Arial" w:cs="Arial"/>
          <w:sz w:val="24"/>
          <w:szCs w:val="24"/>
        </w:rPr>
        <w:t xml:space="preserve">According to </w:t>
      </w:r>
      <w:r w:rsidR="00132A03" w:rsidRPr="0011193F">
        <w:rPr>
          <w:rFonts w:ascii="Arial" w:hAnsi="Arial" w:cs="Arial"/>
          <w:sz w:val="24"/>
          <w:szCs w:val="24"/>
        </w:rPr>
        <w:t>UNICEF</w:t>
      </w:r>
      <w:r w:rsidRPr="0011193F">
        <w:rPr>
          <w:rFonts w:ascii="Arial" w:hAnsi="Arial" w:cs="Arial"/>
          <w:sz w:val="24"/>
          <w:szCs w:val="24"/>
        </w:rPr>
        <w:t xml:space="preserve"> (no date) it is important to e</w:t>
      </w:r>
      <w:r w:rsidR="0060457B" w:rsidRPr="0011193F">
        <w:rPr>
          <w:rFonts w:ascii="Arial" w:hAnsi="Arial" w:cs="Arial"/>
          <w:sz w:val="24"/>
          <w:szCs w:val="24"/>
        </w:rPr>
        <w:t>nsur</w:t>
      </w:r>
      <w:r w:rsidRPr="0011193F">
        <w:rPr>
          <w:rFonts w:ascii="Arial" w:hAnsi="Arial" w:cs="Arial"/>
          <w:sz w:val="24"/>
          <w:szCs w:val="24"/>
        </w:rPr>
        <w:t>e</w:t>
      </w:r>
      <w:r w:rsidR="0060457B" w:rsidRPr="0011193F">
        <w:rPr>
          <w:rFonts w:ascii="Arial" w:hAnsi="Arial" w:cs="Arial"/>
          <w:sz w:val="24"/>
          <w:szCs w:val="24"/>
        </w:rPr>
        <w:t xml:space="preserve"> that every child has access to necessary services without discrimination</w:t>
      </w:r>
      <w:r w:rsidR="00A65EF4" w:rsidRPr="0011193F">
        <w:rPr>
          <w:rFonts w:ascii="Arial" w:hAnsi="Arial" w:cs="Arial"/>
          <w:sz w:val="24"/>
          <w:szCs w:val="24"/>
        </w:rPr>
        <w:t>, this</w:t>
      </w:r>
      <w:r w:rsidR="0060457B" w:rsidRPr="0011193F">
        <w:rPr>
          <w:rFonts w:ascii="Arial" w:hAnsi="Arial" w:cs="Arial"/>
          <w:sz w:val="24"/>
          <w:szCs w:val="24"/>
        </w:rPr>
        <w:t xml:space="preserve"> is fundamental</w:t>
      </w:r>
      <w:r w:rsidR="00A65EF4" w:rsidRPr="0011193F">
        <w:rPr>
          <w:rFonts w:ascii="Arial" w:hAnsi="Arial" w:cs="Arial"/>
          <w:sz w:val="24"/>
          <w:szCs w:val="24"/>
        </w:rPr>
        <w:t xml:space="preserve"> and</w:t>
      </w:r>
      <w:r w:rsidR="0060457B" w:rsidRPr="0011193F">
        <w:rPr>
          <w:rFonts w:ascii="Arial" w:hAnsi="Arial" w:cs="Arial"/>
          <w:sz w:val="24"/>
          <w:szCs w:val="24"/>
        </w:rPr>
        <w:t xml:space="preserve"> aligns with the UNCRC</w:t>
      </w:r>
      <w:r w:rsidR="00466BD7" w:rsidRPr="0011193F">
        <w:rPr>
          <w:rFonts w:ascii="Arial" w:hAnsi="Arial" w:cs="Arial"/>
          <w:sz w:val="24"/>
          <w:szCs w:val="24"/>
        </w:rPr>
        <w:t>’s principle of non-discrimination, guaranteeing equal treatment for all children</w:t>
      </w:r>
      <w:r w:rsidR="00E56A08" w:rsidRPr="0011193F">
        <w:rPr>
          <w:rFonts w:ascii="Arial" w:hAnsi="Arial" w:cs="Arial"/>
          <w:sz w:val="24"/>
          <w:szCs w:val="24"/>
        </w:rPr>
        <w:t>.</w:t>
      </w:r>
      <w:r w:rsidR="00FC3252" w:rsidRPr="0011193F">
        <w:rPr>
          <w:rFonts w:ascii="Arial" w:hAnsi="Arial" w:cs="Arial"/>
          <w:sz w:val="24"/>
          <w:szCs w:val="24"/>
        </w:rPr>
        <w:t xml:space="preserve"> </w:t>
      </w:r>
      <w:r w:rsidR="006A20C2" w:rsidRPr="0011193F">
        <w:rPr>
          <w:rFonts w:ascii="Arial" w:hAnsi="Arial" w:cs="Arial"/>
          <w:sz w:val="24"/>
          <w:szCs w:val="24"/>
        </w:rPr>
        <w:t>Children should be informed about their rights and be involved in making sure those rights are upheld. It is important for places like</w:t>
      </w:r>
      <w:r w:rsidR="000D2DEF" w:rsidRPr="0011193F">
        <w:rPr>
          <w:rFonts w:ascii="Arial" w:hAnsi="Arial" w:cs="Arial"/>
          <w:sz w:val="24"/>
          <w:szCs w:val="24"/>
        </w:rPr>
        <w:t xml:space="preserve"> schools and community centres to create a welcoming environment where children can speak up, share their thoughts, and feel heard. This ensures that children can actively contribute to discussions and decisions that affect their lives.</w:t>
      </w:r>
    </w:p>
    <w:p w14:paraId="1AE957EA" w14:textId="2CA8132B" w:rsidR="00305377" w:rsidRPr="0011193F" w:rsidRDefault="009D7D41" w:rsidP="0011193F">
      <w:pPr>
        <w:spacing w:line="360" w:lineRule="auto"/>
        <w:rPr>
          <w:rFonts w:ascii="Arial" w:hAnsi="Arial" w:cs="Arial"/>
          <w:sz w:val="24"/>
          <w:szCs w:val="24"/>
        </w:rPr>
      </w:pPr>
      <w:r w:rsidRPr="0011193F">
        <w:rPr>
          <w:rFonts w:ascii="Arial" w:hAnsi="Arial" w:cs="Arial"/>
          <w:sz w:val="24"/>
          <w:szCs w:val="24"/>
        </w:rPr>
        <w:lastRenderedPageBreak/>
        <w:t xml:space="preserve">According to </w:t>
      </w:r>
      <w:r w:rsidR="002F3F0D" w:rsidRPr="0011193F">
        <w:rPr>
          <w:rFonts w:ascii="Arial" w:hAnsi="Arial" w:cs="Arial"/>
          <w:sz w:val="24"/>
          <w:szCs w:val="24"/>
        </w:rPr>
        <w:t xml:space="preserve">the </w:t>
      </w:r>
      <w:r w:rsidRPr="0011193F">
        <w:rPr>
          <w:rFonts w:ascii="Arial" w:hAnsi="Arial" w:cs="Arial"/>
          <w:sz w:val="24"/>
          <w:szCs w:val="24"/>
        </w:rPr>
        <w:t>UNCRC</w:t>
      </w:r>
      <w:r w:rsidR="002F3F0D" w:rsidRPr="0011193F">
        <w:rPr>
          <w:rFonts w:ascii="Arial" w:hAnsi="Arial" w:cs="Arial"/>
          <w:sz w:val="24"/>
          <w:szCs w:val="24"/>
        </w:rPr>
        <w:t xml:space="preserve"> (201</w:t>
      </w:r>
      <w:r w:rsidR="003A0FF9" w:rsidRPr="0011193F">
        <w:rPr>
          <w:rFonts w:ascii="Arial" w:hAnsi="Arial" w:cs="Arial"/>
          <w:sz w:val="24"/>
          <w:szCs w:val="24"/>
        </w:rPr>
        <w:t>4</w:t>
      </w:r>
      <w:r w:rsidR="002F3F0D" w:rsidRPr="0011193F">
        <w:rPr>
          <w:rFonts w:ascii="Arial" w:hAnsi="Arial" w:cs="Arial"/>
          <w:sz w:val="24"/>
          <w:szCs w:val="24"/>
        </w:rPr>
        <w:t xml:space="preserve">) </w:t>
      </w:r>
      <w:r w:rsidR="003E0975" w:rsidRPr="0011193F">
        <w:rPr>
          <w:rFonts w:ascii="Arial" w:hAnsi="Arial" w:cs="Arial"/>
          <w:sz w:val="24"/>
          <w:szCs w:val="24"/>
        </w:rPr>
        <w:t>England’s</w:t>
      </w:r>
      <w:r w:rsidR="005C6365" w:rsidRPr="0011193F">
        <w:rPr>
          <w:rFonts w:ascii="Arial" w:hAnsi="Arial" w:cs="Arial"/>
          <w:sz w:val="24"/>
          <w:szCs w:val="24"/>
        </w:rPr>
        <w:t xml:space="preserve"> legal and policy frameworks supports the UNCRC's objectives.</w:t>
      </w:r>
      <w:r w:rsidR="00EF3217" w:rsidRPr="0011193F">
        <w:rPr>
          <w:rFonts w:ascii="Arial" w:hAnsi="Arial" w:cs="Arial"/>
          <w:sz w:val="24"/>
          <w:szCs w:val="24"/>
        </w:rPr>
        <w:t xml:space="preserve"> It states that specific laws</w:t>
      </w:r>
      <w:r w:rsidR="00D6527C" w:rsidRPr="0011193F">
        <w:rPr>
          <w:rFonts w:ascii="Arial" w:hAnsi="Arial" w:cs="Arial"/>
          <w:sz w:val="24"/>
          <w:szCs w:val="24"/>
        </w:rPr>
        <w:t>, policies, and case law practi</w:t>
      </w:r>
      <w:r w:rsidR="00E40044" w:rsidRPr="0011193F">
        <w:rPr>
          <w:rFonts w:ascii="Arial" w:hAnsi="Arial" w:cs="Arial"/>
          <w:sz w:val="24"/>
          <w:szCs w:val="24"/>
        </w:rPr>
        <w:t>c</w:t>
      </w:r>
      <w:r w:rsidR="00D6527C" w:rsidRPr="0011193F">
        <w:rPr>
          <w:rFonts w:ascii="Arial" w:hAnsi="Arial" w:cs="Arial"/>
          <w:sz w:val="24"/>
          <w:szCs w:val="24"/>
        </w:rPr>
        <w:t>es are in place to ensure the protection of children's rights, as mandated by the UNCRC.</w:t>
      </w:r>
      <w:r w:rsidR="003E0975" w:rsidRPr="0011193F">
        <w:rPr>
          <w:rFonts w:ascii="Arial" w:hAnsi="Arial" w:cs="Arial"/>
          <w:sz w:val="24"/>
          <w:szCs w:val="24"/>
        </w:rPr>
        <w:t xml:space="preserve"> This legal backing helps to effectively safeguard children's rights throughout England.</w:t>
      </w:r>
    </w:p>
    <w:p w14:paraId="1713580A" w14:textId="20BA956C" w:rsidR="008A26C1" w:rsidRPr="0011193F" w:rsidRDefault="00C20C7B" w:rsidP="0011193F">
      <w:pPr>
        <w:spacing w:line="360" w:lineRule="auto"/>
        <w:rPr>
          <w:rFonts w:ascii="Arial" w:hAnsi="Arial" w:cs="Arial"/>
          <w:sz w:val="24"/>
          <w:szCs w:val="24"/>
        </w:rPr>
      </w:pPr>
      <w:r w:rsidRPr="0011193F">
        <w:rPr>
          <w:rFonts w:ascii="Arial" w:hAnsi="Arial" w:cs="Arial"/>
          <w:sz w:val="24"/>
          <w:szCs w:val="24"/>
        </w:rPr>
        <w:t>Education Scotland (2021</w:t>
      </w:r>
      <w:r w:rsidR="002E49C5" w:rsidRPr="0011193F">
        <w:rPr>
          <w:rFonts w:ascii="Arial" w:hAnsi="Arial" w:cs="Arial"/>
          <w:sz w:val="24"/>
          <w:szCs w:val="24"/>
        </w:rPr>
        <w:t>) states that it is crucial for</w:t>
      </w:r>
      <w:r w:rsidR="008618DD" w:rsidRPr="0011193F">
        <w:rPr>
          <w:rFonts w:ascii="Arial" w:hAnsi="Arial" w:cs="Arial"/>
          <w:sz w:val="24"/>
          <w:szCs w:val="24"/>
        </w:rPr>
        <w:t xml:space="preserve"> all practitioners to receive training</w:t>
      </w:r>
      <w:r w:rsidR="00E510BF" w:rsidRPr="0011193F">
        <w:rPr>
          <w:rFonts w:ascii="Arial" w:hAnsi="Arial" w:cs="Arial"/>
          <w:sz w:val="24"/>
          <w:szCs w:val="24"/>
        </w:rPr>
        <w:t xml:space="preserve"> on children's rights and effective safeguarding practises. This ensures that </w:t>
      </w:r>
      <w:r w:rsidR="00744780" w:rsidRPr="0011193F">
        <w:rPr>
          <w:rFonts w:ascii="Arial" w:hAnsi="Arial" w:cs="Arial"/>
          <w:sz w:val="24"/>
          <w:szCs w:val="24"/>
        </w:rPr>
        <w:t>the</w:t>
      </w:r>
      <w:r w:rsidR="008A26C1" w:rsidRPr="0011193F">
        <w:rPr>
          <w:rFonts w:ascii="Arial" w:hAnsi="Arial" w:cs="Arial"/>
          <w:sz w:val="24"/>
          <w:szCs w:val="24"/>
        </w:rPr>
        <w:t>y</w:t>
      </w:r>
      <w:r w:rsidR="00E510BF" w:rsidRPr="0011193F">
        <w:rPr>
          <w:rFonts w:ascii="Arial" w:hAnsi="Arial" w:cs="Arial"/>
          <w:sz w:val="24"/>
          <w:szCs w:val="24"/>
        </w:rPr>
        <w:t xml:space="preserve"> understand their roles and responsibilities in protecting children and promoting their welfare.</w:t>
      </w:r>
      <w:r w:rsidR="00F7691D">
        <w:rPr>
          <w:rFonts w:ascii="Arial" w:hAnsi="Arial" w:cs="Arial"/>
          <w:sz w:val="24"/>
          <w:szCs w:val="24"/>
        </w:rPr>
        <w:t xml:space="preserve"> </w:t>
      </w:r>
      <w:r w:rsidR="00861B08" w:rsidRPr="0011193F">
        <w:rPr>
          <w:rFonts w:ascii="Arial" w:hAnsi="Arial" w:cs="Arial"/>
          <w:sz w:val="24"/>
          <w:szCs w:val="24"/>
        </w:rPr>
        <w:t>All p</w:t>
      </w:r>
      <w:r w:rsidR="004767AB" w:rsidRPr="0011193F">
        <w:rPr>
          <w:rFonts w:ascii="Arial" w:hAnsi="Arial" w:cs="Arial"/>
          <w:sz w:val="24"/>
          <w:szCs w:val="24"/>
        </w:rPr>
        <w:t>ractitioners should follow the</w:t>
      </w:r>
      <w:r w:rsidR="00431A4F" w:rsidRPr="0011193F">
        <w:rPr>
          <w:rFonts w:ascii="Arial" w:hAnsi="Arial" w:cs="Arial"/>
          <w:sz w:val="24"/>
          <w:szCs w:val="24"/>
        </w:rPr>
        <w:t xml:space="preserve"> </w:t>
      </w:r>
      <w:r w:rsidR="00861B08" w:rsidRPr="0011193F">
        <w:rPr>
          <w:rFonts w:ascii="Arial" w:hAnsi="Arial" w:cs="Arial"/>
          <w:sz w:val="24"/>
          <w:szCs w:val="24"/>
        </w:rPr>
        <w:t>C</w:t>
      </w:r>
      <w:r w:rsidR="00431A4F" w:rsidRPr="0011193F">
        <w:rPr>
          <w:rFonts w:ascii="Arial" w:hAnsi="Arial" w:cs="Arial"/>
          <w:sz w:val="24"/>
          <w:szCs w:val="24"/>
        </w:rPr>
        <w:t>hildren</w:t>
      </w:r>
      <w:r w:rsidR="002B0925" w:rsidRPr="0011193F">
        <w:rPr>
          <w:rFonts w:ascii="Arial" w:hAnsi="Arial" w:cs="Arial"/>
          <w:sz w:val="24"/>
          <w:szCs w:val="24"/>
        </w:rPr>
        <w:t xml:space="preserve"> </w:t>
      </w:r>
      <w:r w:rsidR="00861B08" w:rsidRPr="0011193F">
        <w:rPr>
          <w:rFonts w:ascii="Arial" w:hAnsi="Arial" w:cs="Arial"/>
          <w:sz w:val="24"/>
          <w:szCs w:val="24"/>
        </w:rPr>
        <w:t>A</w:t>
      </w:r>
      <w:r w:rsidR="00431A4F" w:rsidRPr="0011193F">
        <w:rPr>
          <w:rFonts w:ascii="Arial" w:hAnsi="Arial" w:cs="Arial"/>
          <w:sz w:val="24"/>
          <w:szCs w:val="24"/>
        </w:rPr>
        <w:t>ct 1989 and 2004</w:t>
      </w:r>
      <w:r w:rsidR="00643FC7" w:rsidRPr="0011193F">
        <w:rPr>
          <w:rFonts w:ascii="Arial" w:hAnsi="Arial" w:cs="Arial"/>
          <w:sz w:val="24"/>
          <w:szCs w:val="24"/>
        </w:rPr>
        <w:t xml:space="preserve"> which state that to</w:t>
      </w:r>
      <w:r w:rsidR="00A92B90" w:rsidRPr="0011193F">
        <w:rPr>
          <w:rFonts w:ascii="Arial" w:hAnsi="Arial" w:cs="Arial"/>
          <w:sz w:val="24"/>
          <w:szCs w:val="24"/>
        </w:rPr>
        <w:t xml:space="preserve"> keep children safe, it is </w:t>
      </w:r>
      <w:r w:rsidR="00811C38" w:rsidRPr="0011193F">
        <w:rPr>
          <w:rFonts w:ascii="Arial" w:hAnsi="Arial" w:cs="Arial"/>
          <w:sz w:val="24"/>
          <w:szCs w:val="24"/>
        </w:rPr>
        <w:t>important</w:t>
      </w:r>
      <w:r w:rsidR="00A92B90" w:rsidRPr="0011193F">
        <w:rPr>
          <w:rFonts w:ascii="Arial" w:hAnsi="Arial" w:cs="Arial"/>
          <w:sz w:val="24"/>
          <w:szCs w:val="24"/>
        </w:rPr>
        <w:t xml:space="preserve"> to work together with their families and other key people involved in their lives.</w:t>
      </w:r>
      <w:r w:rsidR="00B95810" w:rsidRPr="0011193F">
        <w:rPr>
          <w:rFonts w:ascii="Arial" w:hAnsi="Arial" w:cs="Arial"/>
          <w:sz w:val="24"/>
          <w:szCs w:val="24"/>
        </w:rPr>
        <w:t xml:space="preserve"> This collaborative approach should respect </w:t>
      </w:r>
      <w:r w:rsidR="000F7A61" w:rsidRPr="0011193F">
        <w:rPr>
          <w:rFonts w:ascii="Arial" w:hAnsi="Arial" w:cs="Arial"/>
          <w:sz w:val="24"/>
          <w:szCs w:val="24"/>
        </w:rPr>
        <w:t>families’</w:t>
      </w:r>
      <w:r w:rsidR="00B95810" w:rsidRPr="0011193F">
        <w:rPr>
          <w:rFonts w:ascii="Arial" w:hAnsi="Arial" w:cs="Arial"/>
          <w:sz w:val="24"/>
          <w:szCs w:val="24"/>
        </w:rPr>
        <w:t xml:space="preserve"> roles in children's lives while ensuring that necessary interventions are made when children's safety is at risk</w:t>
      </w:r>
      <w:r w:rsidR="00B22DBC" w:rsidRPr="0011193F">
        <w:rPr>
          <w:rFonts w:ascii="Arial" w:hAnsi="Arial" w:cs="Arial"/>
          <w:sz w:val="24"/>
          <w:szCs w:val="24"/>
        </w:rPr>
        <w:t xml:space="preserve"> (HIPS,</w:t>
      </w:r>
      <w:r w:rsidR="00667AF6" w:rsidRPr="0011193F">
        <w:rPr>
          <w:rFonts w:ascii="Arial" w:hAnsi="Arial" w:cs="Arial"/>
          <w:sz w:val="24"/>
          <w:szCs w:val="24"/>
        </w:rPr>
        <w:t xml:space="preserve"> no date).</w:t>
      </w:r>
    </w:p>
    <w:p w14:paraId="0A06ED07" w14:textId="6E89A730" w:rsidR="00691C6A" w:rsidRPr="0011193F" w:rsidRDefault="00F91C25" w:rsidP="0011193F">
      <w:pPr>
        <w:spacing w:line="360" w:lineRule="auto"/>
        <w:rPr>
          <w:rFonts w:ascii="Arial" w:hAnsi="Arial" w:cs="Arial"/>
          <w:sz w:val="24"/>
          <w:szCs w:val="24"/>
        </w:rPr>
      </w:pPr>
      <w:r w:rsidRPr="0011193F">
        <w:rPr>
          <w:rFonts w:ascii="Arial" w:hAnsi="Arial" w:cs="Arial"/>
          <w:sz w:val="24"/>
          <w:szCs w:val="24"/>
        </w:rPr>
        <w:t xml:space="preserve">UNICEF (no date) </w:t>
      </w:r>
      <w:r w:rsidR="00C90AB7" w:rsidRPr="0011193F">
        <w:rPr>
          <w:rFonts w:ascii="Arial" w:hAnsi="Arial" w:cs="Arial"/>
          <w:sz w:val="24"/>
          <w:szCs w:val="24"/>
        </w:rPr>
        <w:t>also states that r</w:t>
      </w:r>
      <w:r w:rsidR="00593F8D" w:rsidRPr="0011193F">
        <w:rPr>
          <w:rFonts w:ascii="Arial" w:hAnsi="Arial" w:cs="Arial"/>
          <w:sz w:val="24"/>
          <w:szCs w:val="24"/>
        </w:rPr>
        <w:t>egular monitoring and evaluation of safeguarding practises help ensure they remain effective and responsive to the needs of children</w:t>
      </w:r>
      <w:r w:rsidR="00BA668D" w:rsidRPr="0011193F">
        <w:rPr>
          <w:rFonts w:ascii="Arial" w:hAnsi="Arial" w:cs="Arial"/>
          <w:sz w:val="24"/>
          <w:szCs w:val="24"/>
        </w:rPr>
        <w:t xml:space="preserve">. </w:t>
      </w:r>
      <w:r w:rsidR="00501348" w:rsidRPr="0011193F">
        <w:rPr>
          <w:rFonts w:ascii="Arial" w:hAnsi="Arial" w:cs="Arial"/>
          <w:sz w:val="24"/>
          <w:szCs w:val="24"/>
        </w:rPr>
        <w:t xml:space="preserve">Adhering to these responsibilities, </w:t>
      </w:r>
      <w:r w:rsidR="00886317" w:rsidRPr="0011193F">
        <w:rPr>
          <w:rFonts w:ascii="Arial" w:hAnsi="Arial" w:cs="Arial"/>
          <w:sz w:val="24"/>
          <w:szCs w:val="24"/>
        </w:rPr>
        <w:t>guided</w:t>
      </w:r>
      <w:r w:rsidR="00501348" w:rsidRPr="0011193F">
        <w:rPr>
          <w:rFonts w:ascii="Arial" w:hAnsi="Arial" w:cs="Arial"/>
          <w:sz w:val="24"/>
          <w:szCs w:val="24"/>
        </w:rPr>
        <w:t xml:space="preserve"> by the UNCRC, ensures a supportive environment where children's rights and safety are prioritised.</w:t>
      </w:r>
    </w:p>
    <w:p w14:paraId="5F7CBBE1" w14:textId="33718C4C" w:rsidR="00BA18BD" w:rsidRPr="0011193F" w:rsidRDefault="00BA18BD" w:rsidP="0011193F">
      <w:pPr>
        <w:spacing w:line="360" w:lineRule="auto"/>
        <w:rPr>
          <w:rFonts w:ascii="Arial" w:hAnsi="Arial" w:cs="Arial"/>
          <w:sz w:val="24"/>
          <w:szCs w:val="24"/>
        </w:rPr>
      </w:pPr>
      <w:r w:rsidRPr="0011193F">
        <w:rPr>
          <w:rFonts w:ascii="Arial" w:hAnsi="Arial" w:cs="Arial"/>
          <w:sz w:val="24"/>
          <w:szCs w:val="24"/>
        </w:rPr>
        <w:t>HM G</w:t>
      </w:r>
      <w:r w:rsidR="0052637A" w:rsidRPr="0011193F">
        <w:rPr>
          <w:rFonts w:ascii="Arial" w:hAnsi="Arial" w:cs="Arial"/>
          <w:sz w:val="24"/>
          <w:szCs w:val="24"/>
        </w:rPr>
        <w:t>overnment (2023) states that</w:t>
      </w:r>
      <w:r w:rsidR="007A1D32" w:rsidRPr="0011193F">
        <w:rPr>
          <w:rFonts w:ascii="Arial" w:hAnsi="Arial" w:cs="Arial"/>
          <w:sz w:val="24"/>
          <w:szCs w:val="24"/>
        </w:rPr>
        <w:t xml:space="preserve"> by </w:t>
      </w:r>
      <w:r w:rsidR="00414821" w:rsidRPr="0011193F">
        <w:rPr>
          <w:rFonts w:ascii="Arial" w:hAnsi="Arial" w:cs="Arial"/>
          <w:sz w:val="24"/>
          <w:szCs w:val="24"/>
        </w:rPr>
        <w:t>promoting</w:t>
      </w:r>
      <w:r w:rsidR="00CB2D44" w:rsidRPr="0011193F">
        <w:rPr>
          <w:rFonts w:ascii="Arial" w:hAnsi="Arial" w:cs="Arial"/>
          <w:sz w:val="24"/>
          <w:szCs w:val="24"/>
        </w:rPr>
        <w:t xml:space="preserve"> teamwork across various agencies like health services, police, and local authorities</w:t>
      </w:r>
      <w:r w:rsidR="00090F1C" w:rsidRPr="0011193F">
        <w:rPr>
          <w:rFonts w:ascii="Arial" w:hAnsi="Arial" w:cs="Arial"/>
          <w:sz w:val="24"/>
          <w:szCs w:val="24"/>
        </w:rPr>
        <w:t>, this</w:t>
      </w:r>
      <w:r w:rsidR="00CB2D44" w:rsidRPr="0011193F">
        <w:rPr>
          <w:rFonts w:ascii="Arial" w:hAnsi="Arial" w:cs="Arial"/>
          <w:sz w:val="24"/>
          <w:szCs w:val="24"/>
        </w:rPr>
        <w:t xml:space="preserve"> can help</w:t>
      </w:r>
      <w:r w:rsidR="00B9492F" w:rsidRPr="0011193F">
        <w:rPr>
          <w:rFonts w:ascii="Arial" w:hAnsi="Arial" w:cs="Arial"/>
          <w:sz w:val="24"/>
          <w:szCs w:val="24"/>
        </w:rPr>
        <w:t xml:space="preserve"> protect children, </w:t>
      </w:r>
      <w:r w:rsidR="00EE7F56" w:rsidRPr="0011193F">
        <w:rPr>
          <w:rFonts w:ascii="Arial" w:hAnsi="Arial" w:cs="Arial"/>
          <w:sz w:val="24"/>
          <w:szCs w:val="24"/>
        </w:rPr>
        <w:t>as</w:t>
      </w:r>
      <w:r w:rsidR="00852E00" w:rsidRPr="0011193F">
        <w:rPr>
          <w:rFonts w:ascii="Arial" w:hAnsi="Arial" w:cs="Arial"/>
          <w:sz w:val="24"/>
          <w:szCs w:val="24"/>
        </w:rPr>
        <w:t xml:space="preserve"> this will ensure putting children at the centre </w:t>
      </w:r>
      <w:r w:rsidR="00366260" w:rsidRPr="0011193F">
        <w:rPr>
          <w:rFonts w:ascii="Arial" w:hAnsi="Arial" w:cs="Arial"/>
          <w:sz w:val="24"/>
          <w:szCs w:val="24"/>
        </w:rPr>
        <w:t>and</w:t>
      </w:r>
      <w:r w:rsidR="00852E00" w:rsidRPr="0011193F">
        <w:rPr>
          <w:rFonts w:ascii="Arial" w:hAnsi="Arial" w:cs="Arial"/>
          <w:sz w:val="24"/>
          <w:szCs w:val="24"/>
        </w:rPr>
        <w:t xml:space="preserve"> making sure every decision considers their best interests. This approach involves building strong, positive relationships with families and ensuring that everyone involved in a child's life communicates effectively and works together.</w:t>
      </w:r>
      <w:r w:rsidR="00161CAA" w:rsidRPr="0011193F">
        <w:rPr>
          <w:rFonts w:ascii="Arial" w:hAnsi="Arial" w:cs="Arial"/>
          <w:sz w:val="24"/>
          <w:szCs w:val="24"/>
        </w:rPr>
        <w:t xml:space="preserve"> This will </w:t>
      </w:r>
      <w:r w:rsidR="0058271D" w:rsidRPr="0011193F">
        <w:rPr>
          <w:rFonts w:ascii="Arial" w:hAnsi="Arial" w:cs="Arial"/>
          <w:sz w:val="24"/>
          <w:szCs w:val="24"/>
        </w:rPr>
        <w:t xml:space="preserve">help to enable </w:t>
      </w:r>
      <w:r w:rsidR="00161CAA" w:rsidRPr="0011193F">
        <w:rPr>
          <w:rFonts w:ascii="Arial" w:hAnsi="Arial" w:cs="Arial"/>
          <w:sz w:val="24"/>
          <w:szCs w:val="24"/>
        </w:rPr>
        <w:t xml:space="preserve">children </w:t>
      </w:r>
      <w:r w:rsidR="0058271D" w:rsidRPr="0011193F">
        <w:rPr>
          <w:rFonts w:ascii="Arial" w:hAnsi="Arial" w:cs="Arial"/>
          <w:sz w:val="24"/>
          <w:szCs w:val="24"/>
        </w:rPr>
        <w:t xml:space="preserve">to </w:t>
      </w:r>
      <w:r w:rsidR="00161CAA" w:rsidRPr="0011193F">
        <w:rPr>
          <w:rFonts w:ascii="Arial" w:hAnsi="Arial" w:cs="Arial"/>
          <w:sz w:val="24"/>
          <w:szCs w:val="24"/>
        </w:rPr>
        <w:t>receive the support they need in a coordinated way, enhancing their safety and well-being.</w:t>
      </w:r>
      <w:r w:rsidR="00622A07" w:rsidRPr="0011193F">
        <w:rPr>
          <w:rFonts w:ascii="Arial" w:hAnsi="Arial" w:cs="Arial"/>
          <w:sz w:val="24"/>
          <w:szCs w:val="24"/>
        </w:rPr>
        <w:t xml:space="preserve"> It is important to have an environment where children's needs are met through collaborative and </w:t>
      </w:r>
      <w:r w:rsidR="00D12F10" w:rsidRPr="0011193F">
        <w:rPr>
          <w:rFonts w:ascii="Arial" w:hAnsi="Arial" w:cs="Arial"/>
          <w:sz w:val="24"/>
          <w:szCs w:val="24"/>
        </w:rPr>
        <w:t>well-informed</w:t>
      </w:r>
      <w:r w:rsidR="00622A07" w:rsidRPr="0011193F">
        <w:rPr>
          <w:rFonts w:ascii="Arial" w:hAnsi="Arial" w:cs="Arial"/>
          <w:sz w:val="24"/>
          <w:szCs w:val="24"/>
        </w:rPr>
        <w:t xml:space="preserve"> practises.</w:t>
      </w:r>
    </w:p>
    <w:p w14:paraId="27141914" w14:textId="77777777" w:rsidR="004A0475" w:rsidRPr="0011193F" w:rsidRDefault="004A0475" w:rsidP="0011193F">
      <w:pPr>
        <w:spacing w:line="360" w:lineRule="auto"/>
        <w:rPr>
          <w:rFonts w:ascii="Arial" w:hAnsi="Arial" w:cs="Arial"/>
          <w:sz w:val="24"/>
          <w:szCs w:val="24"/>
        </w:rPr>
      </w:pPr>
    </w:p>
    <w:p w14:paraId="712FFA4F" w14:textId="77777777" w:rsidR="00E25832" w:rsidRPr="0011193F" w:rsidRDefault="00E25832" w:rsidP="0011193F">
      <w:pPr>
        <w:spacing w:line="360" w:lineRule="auto"/>
        <w:rPr>
          <w:rFonts w:ascii="Arial" w:hAnsi="Arial" w:cs="Arial"/>
          <w:sz w:val="24"/>
          <w:szCs w:val="24"/>
        </w:rPr>
      </w:pPr>
    </w:p>
    <w:p w14:paraId="2D57225E" w14:textId="77777777" w:rsidR="00321ECC" w:rsidRDefault="00321ECC" w:rsidP="0011193F">
      <w:pPr>
        <w:spacing w:line="360" w:lineRule="auto"/>
        <w:rPr>
          <w:rFonts w:ascii="Arial" w:hAnsi="Arial" w:cs="Arial"/>
          <w:sz w:val="24"/>
          <w:szCs w:val="24"/>
        </w:rPr>
      </w:pPr>
    </w:p>
    <w:p w14:paraId="2A643FE3" w14:textId="77777777" w:rsidR="00141EF9" w:rsidRDefault="00141EF9" w:rsidP="0011193F">
      <w:pPr>
        <w:spacing w:line="360" w:lineRule="auto"/>
        <w:rPr>
          <w:rFonts w:ascii="Arial" w:hAnsi="Arial" w:cs="Arial"/>
          <w:b/>
          <w:bCs/>
          <w:sz w:val="24"/>
          <w:szCs w:val="24"/>
          <w:u w:val="single"/>
        </w:rPr>
      </w:pPr>
    </w:p>
    <w:p w14:paraId="738E180A" w14:textId="5AE55114" w:rsidR="00E25832" w:rsidRPr="0011193F" w:rsidRDefault="00E25832" w:rsidP="0011193F">
      <w:pPr>
        <w:spacing w:line="360" w:lineRule="auto"/>
        <w:rPr>
          <w:rFonts w:ascii="Arial" w:hAnsi="Arial" w:cs="Arial"/>
          <w:b/>
          <w:bCs/>
          <w:sz w:val="24"/>
          <w:szCs w:val="24"/>
          <w:u w:val="single"/>
        </w:rPr>
      </w:pPr>
      <w:r w:rsidRPr="0011193F">
        <w:rPr>
          <w:rFonts w:ascii="Arial" w:hAnsi="Arial" w:cs="Arial"/>
          <w:b/>
          <w:bCs/>
          <w:sz w:val="24"/>
          <w:szCs w:val="24"/>
          <w:u w:val="single"/>
        </w:rPr>
        <w:lastRenderedPageBreak/>
        <w:t>References</w:t>
      </w:r>
    </w:p>
    <w:p w14:paraId="1485EAA9" w14:textId="2885D22E" w:rsidR="007968B3" w:rsidRPr="0011193F" w:rsidRDefault="007968B3"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American Academy of Pediatrics (2022) </w:t>
      </w:r>
      <w:r w:rsidRPr="0011193F">
        <w:rPr>
          <w:rFonts w:ascii="Arial" w:hAnsi="Arial" w:cs="Arial"/>
          <w:i/>
          <w:iCs/>
          <w:color w:val="333333"/>
          <w:sz w:val="24"/>
          <w:szCs w:val="24"/>
          <w:shd w:val="clear" w:color="auto" w:fill="FBFBFB"/>
        </w:rPr>
        <w:t>Child Abuse and Neglect: What Parents Should Know</w:t>
      </w:r>
      <w:r w:rsidRPr="0011193F">
        <w:rPr>
          <w:rFonts w:ascii="Arial" w:hAnsi="Arial" w:cs="Arial"/>
          <w:color w:val="333333"/>
          <w:sz w:val="24"/>
          <w:szCs w:val="24"/>
          <w:shd w:val="clear" w:color="auto" w:fill="FBFBFB"/>
        </w:rPr>
        <w:t>. Available at: </w:t>
      </w:r>
      <w:hyperlink r:id="rId7" w:anchor=":~:text=As%20they%20get%20older%2C%20kids,are%20abused%20have%20severe%20reactions" w:history="1">
        <w:r w:rsidRPr="0011193F">
          <w:rPr>
            <w:rFonts w:ascii="Arial" w:hAnsi="Arial" w:cs="Arial"/>
            <w:color w:val="20366F"/>
            <w:sz w:val="24"/>
            <w:szCs w:val="24"/>
            <w:u w:val="single"/>
            <w:shd w:val="clear" w:color="auto" w:fill="FBFBFB"/>
          </w:rPr>
          <w:t>https://www.healthychildren.org/English/safety-prevention/at-home/Pages/What-to-Know-about-Child-Abuse.aspx#:~:text=As%20they%20get%20older%2C%20kids,are%20abused%20have%20severe%20reactions</w:t>
        </w:r>
      </w:hyperlink>
      <w:r w:rsidRPr="0011193F">
        <w:rPr>
          <w:rFonts w:ascii="Arial" w:hAnsi="Arial" w:cs="Arial"/>
          <w:color w:val="333333"/>
          <w:sz w:val="24"/>
          <w:szCs w:val="24"/>
          <w:shd w:val="clear" w:color="auto" w:fill="FBFBFB"/>
        </w:rPr>
        <w:t>. (Accessed: 7 July 2024).</w:t>
      </w:r>
    </w:p>
    <w:p w14:paraId="7FB681E2" w14:textId="58309B7B" w:rsidR="00516D8E" w:rsidRPr="0011193F" w:rsidRDefault="00516D8E"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Children's Legal Centre (2023) </w:t>
      </w:r>
      <w:r w:rsidRPr="0011193F">
        <w:rPr>
          <w:rFonts w:ascii="Arial" w:hAnsi="Arial" w:cs="Arial"/>
          <w:i/>
          <w:iCs/>
          <w:color w:val="333333"/>
          <w:sz w:val="24"/>
          <w:szCs w:val="24"/>
          <w:shd w:val="clear" w:color="auto" w:fill="FBFBFB"/>
        </w:rPr>
        <w:t>Children's services referral and assessment</w:t>
      </w:r>
      <w:r w:rsidRPr="0011193F">
        <w:rPr>
          <w:rFonts w:ascii="Arial" w:hAnsi="Arial" w:cs="Arial"/>
          <w:color w:val="333333"/>
          <w:sz w:val="24"/>
          <w:szCs w:val="24"/>
          <w:shd w:val="clear" w:color="auto" w:fill="FBFBFB"/>
        </w:rPr>
        <w:t>. Available at: </w:t>
      </w:r>
      <w:hyperlink r:id="rId8" w:history="1">
        <w:r w:rsidRPr="0011193F">
          <w:rPr>
            <w:rFonts w:ascii="Arial" w:hAnsi="Arial" w:cs="Arial"/>
            <w:color w:val="20366F"/>
            <w:sz w:val="24"/>
            <w:szCs w:val="24"/>
            <w:u w:val="single"/>
            <w:shd w:val="clear" w:color="auto" w:fill="FBFBFB"/>
          </w:rPr>
          <w:t>https://childlawadvice.org.uk/information-pages/child-protection-referral-assessments-and-outcomes/</w:t>
        </w:r>
      </w:hyperlink>
      <w:r w:rsidRPr="0011193F">
        <w:rPr>
          <w:rFonts w:ascii="Arial" w:hAnsi="Arial" w:cs="Arial"/>
          <w:color w:val="333333"/>
          <w:sz w:val="24"/>
          <w:szCs w:val="24"/>
          <w:shd w:val="clear" w:color="auto" w:fill="FBFBFB"/>
        </w:rPr>
        <w:t> (Accessed: 11 July 2024).</w:t>
      </w:r>
    </w:p>
    <w:p w14:paraId="3775E55B" w14:textId="6DC83CC7" w:rsidR="00002C46" w:rsidRPr="0011193F" w:rsidRDefault="00002C46"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Education Scotland (2021) </w:t>
      </w:r>
      <w:r w:rsidRPr="0011193F">
        <w:rPr>
          <w:rFonts w:ascii="Arial" w:hAnsi="Arial" w:cs="Arial"/>
          <w:i/>
          <w:iCs/>
          <w:color w:val="333333"/>
          <w:sz w:val="24"/>
          <w:szCs w:val="24"/>
          <w:shd w:val="clear" w:color="auto" w:fill="FBFBFB"/>
        </w:rPr>
        <w:t>Child Protection and Safeguarding Policy Education Scotland</w:t>
      </w:r>
      <w:r w:rsidRPr="0011193F">
        <w:rPr>
          <w:rFonts w:ascii="Arial" w:hAnsi="Arial" w:cs="Arial"/>
          <w:color w:val="333333"/>
          <w:sz w:val="24"/>
          <w:szCs w:val="24"/>
          <w:shd w:val="clear" w:color="auto" w:fill="FBFBFB"/>
        </w:rPr>
        <w:t>. Available at: </w:t>
      </w:r>
      <w:hyperlink r:id="rId9" w:history="1">
        <w:r w:rsidRPr="0011193F">
          <w:rPr>
            <w:rFonts w:ascii="Arial" w:hAnsi="Arial" w:cs="Arial"/>
            <w:color w:val="20366F"/>
            <w:sz w:val="24"/>
            <w:szCs w:val="24"/>
            <w:u w:val="single"/>
            <w:shd w:val="clear" w:color="auto" w:fill="FBFBFB"/>
          </w:rPr>
          <w:t>https://education.gov.scot/media/dkxhqhwz/child-protection-and-safeguarding-policy-es-feb21.pdf</w:t>
        </w:r>
      </w:hyperlink>
      <w:r w:rsidRPr="0011193F">
        <w:rPr>
          <w:rFonts w:ascii="Arial" w:hAnsi="Arial" w:cs="Arial"/>
          <w:color w:val="333333"/>
          <w:sz w:val="24"/>
          <w:szCs w:val="24"/>
          <w:shd w:val="clear" w:color="auto" w:fill="FBFBFB"/>
        </w:rPr>
        <w:t> (Accessed: 13 July 2024).</w:t>
      </w:r>
    </w:p>
    <w:p w14:paraId="5A72FA83" w14:textId="61401267" w:rsidR="004D22B8" w:rsidRPr="0011193F" w:rsidRDefault="004D22B8"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Foster, D. (2024) </w:t>
      </w:r>
      <w:r w:rsidRPr="0011193F">
        <w:rPr>
          <w:rFonts w:ascii="Arial" w:hAnsi="Arial" w:cs="Arial"/>
          <w:i/>
          <w:iCs/>
          <w:color w:val="333333"/>
          <w:sz w:val="24"/>
          <w:szCs w:val="24"/>
          <w:shd w:val="clear" w:color="auto" w:fill="FBFBFB"/>
        </w:rPr>
        <w:t>Duties to report child abuse in England</w:t>
      </w:r>
      <w:r w:rsidRPr="0011193F">
        <w:rPr>
          <w:rFonts w:ascii="Arial" w:hAnsi="Arial" w:cs="Arial"/>
          <w:color w:val="333333"/>
          <w:sz w:val="24"/>
          <w:szCs w:val="24"/>
          <w:shd w:val="clear" w:color="auto" w:fill="FBFBFB"/>
        </w:rPr>
        <w:t>. (6793). Available at: </w:t>
      </w:r>
      <w:hyperlink r:id="rId10" w:history="1">
        <w:r w:rsidRPr="0011193F">
          <w:rPr>
            <w:rFonts w:ascii="Arial" w:hAnsi="Arial" w:cs="Arial"/>
            <w:color w:val="20366F"/>
            <w:sz w:val="24"/>
            <w:szCs w:val="24"/>
            <w:u w:val="single"/>
            <w:shd w:val="clear" w:color="auto" w:fill="FBFBFB"/>
          </w:rPr>
          <w:t>https://researchbriefings.files.parliament.uk/documents/SN06793/SN06793.pdf</w:t>
        </w:r>
      </w:hyperlink>
      <w:r w:rsidRPr="0011193F">
        <w:rPr>
          <w:rFonts w:ascii="Arial" w:hAnsi="Arial" w:cs="Arial"/>
          <w:color w:val="333333"/>
          <w:sz w:val="24"/>
          <w:szCs w:val="24"/>
          <w:shd w:val="clear" w:color="auto" w:fill="FBFBFB"/>
        </w:rPr>
        <w:t>  (Accessed: 12 July 2024).</w:t>
      </w:r>
    </w:p>
    <w:p w14:paraId="6D648396" w14:textId="7F51580D" w:rsidR="00A20DFD" w:rsidRPr="0011193F" w:rsidRDefault="009A2D35"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HIPS (no date) </w:t>
      </w:r>
      <w:r w:rsidRPr="0011193F">
        <w:rPr>
          <w:rFonts w:ascii="Arial" w:hAnsi="Arial" w:cs="Arial"/>
          <w:i/>
          <w:iCs/>
          <w:color w:val="333333"/>
          <w:sz w:val="24"/>
          <w:szCs w:val="24"/>
          <w:shd w:val="clear" w:color="auto" w:fill="FBFBFB"/>
        </w:rPr>
        <w:t>A Child-centred Approach to Safeguarding.</w:t>
      </w:r>
      <w:r w:rsidRPr="0011193F">
        <w:rPr>
          <w:rFonts w:ascii="Arial" w:hAnsi="Arial" w:cs="Arial"/>
          <w:color w:val="333333"/>
          <w:sz w:val="24"/>
          <w:szCs w:val="24"/>
          <w:shd w:val="clear" w:color="auto" w:fill="FBFBFB"/>
        </w:rPr>
        <w:t> Available at: </w:t>
      </w:r>
      <w:hyperlink r:id="rId11" w:history="1">
        <w:r w:rsidRPr="0011193F">
          <w:rPr>
            <w:rFonts w:ascii="Arial" w:hAnsi="Arial" w:cs="Arial"/>
            <w:color w:val="20366F"/>
            <w:sz w:val="24"/>
            <w:szCs w:val="24"/>
            <w:u w:val="single"/>
            <w:shd w:val="clear" w:color="auto" w:fill="FBFBFB"/>
          </w:rPr>
          <w:t>https://hipsprocedures.org.uk/ykyyhy/assessing-need-and-providing-help/a-child-centred-approach-to-safeguarding</w:t>
        </w:r>
      </w:hyperlink>
      <w:r w:rsidRPr="0011193F">
        <w:rPr>
          <w:rFonts w:ascii="Arial" w:hAnsi="Arial" w:cs="Arial"/>
          <w:color w:val="333333"/>
          <w:sz w:val="24"/>
          <w:szCs w:val="24"/>
          <w:shd w:val="clear" w:color="auto" w:fill="FBFBFB"/>
        </w:rPr>
        <w:t> (Accessed: 10 July 2024).</w:t>
      </w:r>
    </w:p>
    <w:p w14:paraId="2CC04101" w14:textId="033E649D" w:rsidR="000229C4" w:rsidRPr="0011193F" w:rsidRDefault="000229C4"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HM Government (2023) Working Together to Safeguard Children. Available at: </w:t>
      </w:r>
      <w:hyperlink r:id="rId12" w:history="1">
        <w:r w:rsidRPr="0011193F">
          <w:rPr>
            <w:rFonts w:ascii="Arial" w:hAnsi="Arial" w:cs="Arial"/>
            <w:color w:val="20366F"/>
            <w:sz w:val="24"/>
            <w:szCs w:val="24"/>
            <w:u w:val="single"/>
            <w:shd w:val="clear" w:color="auto" w:fill="FBFBFB"/>
          </w:rPr>
          <w:t>https://assets.publishing.service.gov.uk/media/65cb4349a7ded0000c79e4e1/Working_together_to_safeguard_children_2023_-_statutory_guidance.pdf</w:t>
        </w:r>
      </w:hyperlink>
      <w:r w:rsidRPr="0011193F">
        <w:rPr>
          <w:rFonts w:ascii="Arial" w:hAnsi="Arial" w:cs="Arial"/>
          <w:color w:val="333333"/>
          <w:sz w:val="24"/>
          <w:szCs w:val="24"/>
          <w:shd w:val="clear" w:color="auto" w:fill="FBFBFB"/>
        </w:rPr>
        <w:t> (Accessed: 12 July 2024).</w:t>
      </w:r>
    </w:p>
    <w:p w14:paraId="3D23DD48" w14:textId="6C250B48" w:rsidR="006C7F9F" w:rsidRPr="0011193F" w:rsidRDefault="006C7F9F" w:rsidP="0011193F">
      <w:pPr>
        <w:spacing w:line="360" w:lineRule="auto"/>
        <w:rPr>
          <w:rFonts w:ascii="Arial" w:hAnsi="Arial" w:cs="Arial"/>
          <w:sz w:val="24"/>
          <w:szCs w:val="24"/>
        </w:rPr>
      </w:pPr>
      <w:r w:rsidRPr="0011193F">
        <w:rPr>
          <w:rFonts w:ascii="Arial" w:hAnsi="Arial" w:cs="Arial"/>
          <w:color w:val="333333"/>
          <w:sz w:val="24"/>
          <w:szCs w:val="24"/>
          <w:shd w:val="clear" w:color="auto" w:fill="FBFBFB"/>
        </w:rPr>
        <w:t>Information Commissioner's Office (2023) </w:t>
      </w:r>
      <w:r w:rsidRPr="0011193F">
        <w:rPr>
          <w:rFonts w:ascii="Arial" w:hAnsi="Arial" w:cs="Arial"/>
          <w:i/>
          <w:iCs/>
          <w:color w:val="333333"/>
          <w:sz w:val="24"/>
          <w:szCs w:val="24"/>
          <w:shd w:val="clear" w:color="auto" w:fill="FBFBFB"/>
        </w:rPr>
        <w:t>A 10 step guide to sharing information to safeguard children</w:t>
      </w:r>
      <w:r w:rsidRPr="0011193F">
        <w:rPr>
          <w:rFonts w:ascii="Arial" w:hAnsi="Arial" w:cs="Arial"/>
          <w:color w:val="333333"/>
          <w:sz w:val="24"/>
          <w:szCs w:val="24"/>
          <w:shd w:val="clear" w:color="auto" w:fill="FBFBFB"/>
        </w:rPr>
        <w:t>. Available at:</w:t>
      </w:r>
      <w:hyperlink r:id="rId13" w:history="1">
        <w:r w:rsidRPr="0011193F">
          <w:rPr>
            <w:rFonts w:ascii="Arial" w:hAnsi="Arial" w:cs="Arial"/>
            <w:color w:val="20366F"/>
            <w:sz w:val="24"/>
            <w:szCs w:val="24"/>
            <w:u w:val="single"/>
            <w:shd w:val="clear" w:color="auto" w:fill="FBFBFB"/>
          </w:rPr>
          <w:t>https://ico.org.uk/for-organisations/uk-gdpr-guidance-and-resources/data-sharing/a-10-step-guide-to-sharing-information-to-safeguard-children/</w:t>
        </w:r>
      </w:hyperlink>
      <w:r w:rsidRPr="0011193F">
        <w:rPr>
          <w:rFonts w:ascii="Arial" w:hAnsi="Arial" w:cs="Arial"/>
          <w:color w:val="333333"/>
          <w:sz w:val="24"/>
          <w:szCs w:val="24"/>
          <w:shd w:val="clear" w:color="auto" w:fill="FBFBFB"/>
        </w:rPr>
        <w:t> (Accessed: 8 July 2024).</w:t>
      </w:r>
    </w:p>
    <w:p w14:paraId="0AACC7F0" w14:textId="14A02B21" w:rsidR="00E25832" w:rsidRPr="0011193F" w:rsidRDefault="00AA12D2"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Mayo Clinic (2022) </w:t>
      </w:r>
      <w:r w:rsidRPr="0011193F">
        <w:rPr>
          <w:rFonts w:ascii="Arial" w:hAnsi="Arial" w:cs="Arial"/>
          <w:i/>
          <w:iCs/>
          <w:color w:val="333333"/>
          <w:sz w:val="24"/>
          <w:szCs w:val="24"/>
          <w:shd w:val="clear" w:color="auto" w:fill="FBFBFB"/>
        </w:rPr>
        <w:t>Child abuse</w:t>
      </w:r>
      <w:r w:rsidRPr="0011193F">
        <w:rPr>
          <w:rFonts w:ascii="Arial" w:hAnsi="Arial" w:cs="Arial"/>
          <w:color w:val="333333"/>
          <w:sz w:val="24"/>
          <w:szCs w:val="24"/>
          <w:shd w:val="clear" w:color="auto" w:fill="FBFBFB"/>
        </w:rPr>
        <w:t>. Available at: https://www.mayoclinic.org/diseases-conditions/child-abuse/symptoms-causes/syc-20370864 (Accessed: 6 July 2024).</w:t>
      </w:r>
    </w:p>
    <w:p w14:paraId="37DBE6F9" w14:textId="4075B2C1" w:rsidR="00A5062F" w:rsidRPr="0011193F" w:rsidRDefault="00A5062F"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lastRenderedPageBreak/>
        <w:t>NSPCC (2024) </w:t>
      </w:r>
      <w:r w:rsidRPr="0011193F">
        <w:rPr>
          <w:rFonts w:ascii="Arial" w:hAnsi="Arial" w:cs="Arial"/>
          <w:i/>
          <w:iCs/>
          <w:color w:val="333333"/>
          <w:sz w:val="24"/>
          <w:szCs w:val="24"/>
          <w:shd w:val="clear" w:color="auto" w:fill="FBFBFB"/>
        </w:rPr>
        <w:t>Child protection system in England</w:t>
      </w:r>
      <w:r w:rsidRPr="0011193F">
        <w:rPr>
          <w:rFonts w:ascii="Arial" w:hAnsi="Arial" w:cs="Arial"/>
          <w:color w:val="333333"/>
          <w:sz w:val="24"/>
          <w:szCs w:val="24"/>
          <w:shd w:val="clear" w:color="auto" w:fill="FBFBFB"/>
        </w:rPr>
        <w:t>. Available at: </w:t>
      </w:r>
      <w:hyperlink r:id="rId14" w:history="1">
        <w:r w:rsidRPr="0011193F">
          <w:rPr>
            <w:rFonts w:ascii="Arial" w:hAnsi="Arial" w:cs="Arial"/>
            <w:color w:val="20366F"/>
            <w:sz w:val="24"/>
            <w:szCs w:val="24"/>
            <w:u w:val="single"/>
            <w:shd w:val="clear" w:color="auto" w:fill="FBFBFB"/>
          </w:rPr>
          <w:t>https://learning.nspcc.org.uk/child-protection-system/england</w:t>
        </w:r>
      </w:hyperlink>
      <w:r w:rsidRPr="0011193F">
        <w:rPr>
          <w:rFonts w:ascii="Arial" w:hAnsi="Arial" w:cs="Arial"/>
          <w:color w:val="333333"/>
          <w:sz w:val="24"/>
          <w:szCs w:val="24"/>
          <w:shd w:val="clear" w:color="auto" w:fill="FBFBFB"/>
        </w:rPr>
        <w:t> (Accessed: 10 July 2024).</w:t>
      </w:r>
    </w:p>
    <w:p w14:paraId="1045964B" w14:textId="5898F036" w:rsidR="006E5A17" w:rsidRPr="0011193F" w:rsidRDefault="006E5A17"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NSPCC (2024) </w:t>
      </w:r>
      <w:r w:rsidRPr="0011193F">
        <w:rPr>
          <w:rFonts w:ascii="Arial" w:hAnsi="Arial" w:cs="Arial"/>
          <w:i/>
          <w:iCs/>
          <w:color w:val="333333"/>
          <w:sz w:val="24"/>
          <w:szCs w:val="24"/>
          <w:shd w:val="clear" w:color="auto" w:fill="FBFBFB"/>
        </w:rPr>
        <w:t>Neglect</w:t>
      </w:r>
      <w:r w:rsidRPr="0011193F">
        <w:rPr>
          <w:rFonts w:ascii="Arial" w:hAnsi="Arial" w:cs="Arial"/>
          <w:color w:val="333333"/>
          <w:sz w:val="24"/>
          <w:szCs w:val="24"/>
          <w:shd w:val="clear" w:color="auto" w:fill="FBFBFB"/>
        </w:rPr>
        <w:t>. Available at: https://www.nspcc.org.uk/what-is-child-abuse/types-of-abuse/neglect (Accessed: 6 July 2024).</w:t>
      </w:r>
    </w:p>
    <w:p w14:paraId="1F5C267B" w14:textId="59DE44FF" w:rsidR="005821C5" w:rsidRPr="0011193F" w:rsidRDefault="005821C5"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NSPCC (2024) </w:t>
      </w:r>
      <w:r w:rsidRPr="0011193F">
        <w:rPr>
          <w:rFonts w:ascii="Arial" w:hAnsi="Arial" w:cs="Arial"/>
          <w:i/>
          <w:iCs/>
          <w:color w:val="333333"/>
          <w:sz w:val="24"/>
          <w:szCs w:val="24"/>
          <w:shd w:val="clear" w:color="auto" w:fill="FBFBFB"/>
        </w:rPr>
        <w:t>Protecting children from neglect</w:t>
      </w:r>
      <w:r w:rsidRPr="0011193F">
        <w:rPr>
          <w:rFonts w:ascii="Arial" w:hAnsi="Arial" w:cs="Arial"/>
          <w:color w:val="333333"/>
          <w:sz w:val="24"/>
          <w:szCs w:val="24"/>
          <w:shd w:val="clear" w:color="auto" w:fill="FBFBFB"/>
        </w:rPr>
        <w:t>. Available at: </w:t>
      </w:r>
      <w:hyperlink r:id="rId15" w:anchor=":~:text=Cruelty%20and%20neglect,for%20child%20cruelty%20or%20neglect" w:history="1">
        <w:r w:rsidRPr="0011193F">
          <w:rPr>
            <w:rFonts w:ascii="Arial" w:hAnsi="Arial" w:cs="Arial"/>
            <w:color w:val="20366F"/>
            <w:sz w:val="24"/>
            <w:szCs w:val="24"/>
            <w:u w:val="single"/>
            <w:shd w:val="clear" w:color="auto" w:fill="FBFBFB"/>
          </w:rPr>
          <w:t>https://learning.nspcc.org.uk/child-abuse-and-neglect/neglect#:~:text=Cruelty%20and%20neglect,for%20child%20cruelty%20or%20neglect</w:t>
        </w:r>
      </w:hyperlink>
      <w:r w:rsidRPr="0011193F">
        <w:rPr>
          <w:rFonts w:ascii="Arial" w:hAnsi="Arial" w:cs="Arial"/>
          <w:color w:val="333333"/>
          <w:sz w:val="24"/>
          <w:szCs w:val="24"/>
          <w:shd w:val="clear" w:color="auto" w:fill="FBFBFB"/>
        </w:rPr>
        <w:t>. (Accessed: 8 July 2024).</w:t>
      </w:r>
    </w:p>
    <w:p w14:paraId="69429209" w14:textId="2B2E03A7" w:rsidR="00DA2ABF" w:rsidRPr="0011193F" w:rsidRDefault="00DA2ABF"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NSPCC (2023) </w:t>
      </w:r>
      <w:r w:rsidRPr="0011193F">
        <w:rPr>
          <w:rFonts w:ascii="Arial" w:hAnsi="Arial" w:cs="Arial"/>
          <w:i/>
          <w:iCs/>
          <w:color w:val="333333"/>
          <w:sz w:val="24"/>
          <w:szCs w:val="24"/>
          <w:shd w:val="clear" w:color="auto" w:fill="FBFBFB"/>
        </w:rPr>
        <w:t>Recognising and responding to abuse</w:t>
      </w:r>
      <w:r w:rsidRPr="0011193F">
        <w:rPr>
          <w:rFonts w:ascii="Arial" w:hAnsi="Arial" w:cs="Arial"/>
          <w:color w:val="333333"/>
          <w:sz w:val="24"/>
          <w:szCs w:val="24"/>
          <w:shd w:val="clear" w:color="auto" w:fill="FBFBFB"/>
        </w:rPr>
        <w:t>. Available at: </w:t>
      </w:r>
      <w:hyperlink r:id="rId16" w:history="1">
        <w:r w:rsidRPr="0011193F">
          <w:rPr>
            <w:rFonts w:ascii="Arial" w:hAnsi="Arial" w:cs="Arial"/>
            <w:color w:val="20366F"/>
            <w:sz w:val="24"/>
            <w:szCs w:val="24"/>
            <w:u w:val="single"/>
            <w:shd w:val="clear" w:color="auto" w:fill="FBFBFB"/>
          </w:rPr>
          <w:t>https://learning.nspcc.org.uk/child-abuse-and-neglect/recognising-and-responding-to-abuse</w:t>
        </w:r>
      </w:hyperlink>
      <w:r w:rsidRPr="0011193F">
        <w:rPr>
          <w:rFonts w:ascii="Arial" w:hAnsi="Arial" w:cs="Arial"/>
          <w:color w:val="333333"/>
          <w:sz w:val="24"/>
          <w:szCs w:val="24"/>
          <w:shd w:val="clear" w:color="auto" w:fill="FBFBFB"/>
        </w:rPr>
        <w:t> (Accessed: 6 July 2024).</w:t>
      </w:r>
    </w:p>
    <w:p w14:paraId="6F5C574E" w14:textId="03B295DA" w:rsidR="00A77BA2" w:rsidRPr="0011193F" w:rsidRDefault="00A77BA2"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NSPCC (2022) </w:t>
      </w:r>
      <w:r w:rsidRPr="0011193F">
        <w:rPr>
          <w:rFonts w:ascii="Arial" w:hAnsi="Arial" w:cs="Arial"/>
          <w:i/>
          <w:iCs/>
          <w:color w:val="333333"/>
          <w:sz w:val="24"/>
          <w:szCs w:val="24"/>
          <w:shd w:val="clear" w:color="auto" w:fill="FBFBFB"/>
        </w:rPr>
        <w:t>Summary of the national review into the murders of Arthur Labinjo-Hughes and Star Hobson.</w:t>
      </w:r>
      <w:r w:rsidRPr="0011193F">
        <w:rPr>
          <w:rFonts w:ascii="Arial" w:hAnsi="Arial" w:cs="Arial"/>
          <w:color w:val="333333"/>
          <w:sz w:val="24"/>
          <w:szCs w:val="24"/>
          <w:shd w:val="clear" w:color="auto" w:fill="FBFBFB"/>
        </w:rPr>
        <w:t> Available at: </w:t>
      </w:r>
      <w:hyperlink r:id="rId17" w:history="1">
        <w:r w:rsidRPr="0011193F">
          <w:rPr>
            <w:rFonts w:ascii="Arial" w:hAnsi="Arial" w:cs="Arial"/>
            <w:color w:val="20366F"/>
            <w:sz w:val="24"/>
            <w:szCs w:val="24"/>
            <w:u w:val="single"/>
            <w:shd w:val="clear" w:color="auto" w:fill="FBFBFB"/>
          </w:rPr>
          <w:t>https://learning.nspcc.org.uk/media/2826/child-safeguarding-practice-review-panel-arthur-labinjo-hughes-star-hobson-caspar-briefing.pdf</w:t>
        </w:r>
      </w:hyperlink>
      <w:r w:rsidRPr="0011193F">
        <w:rPr>
          <w:rFonts w:ascii="Arial" w:hAnsi="Arial" w:cs="Arial"/>
          <w:color w:val="333333"/>
          <w:sz w:val="24"/>
          <w:szCs w:val="24"/>
          <w:shd w:val="clear" w:color="auto" w:fill="FBFBFB"/>
        </w:rPr>
        <w:t>  (Accessed: 10 July 2024).</w:t>
      </w:r>
    </w:p>
    <w:p w14:paraId="5BBA5B85" w14:textId="4AABFA3D" w:rsidR="00720ADF" w:rsidRPr="0011193F" w:rsidRDefault="00720ADF"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NSPCC (2022) </w:t>
      </w:r>
      <w:r w:rsidRPr="0011193F">
        <w:rPr>
          <w:rFonts w:ascii="Arial" w:hAnsi="Arial" w:cs="Arial"/>
          <w:i/>
          <w:iCs/>
          <w:color w:val="000000"/>
          <w:spacing w:val="-5"/>
          <w:sz w:val="24"/>
          <w:szCs w:val="24"/>
          <w:shd w:val="clear" w:color="auto" w:fill="FFFFFF"/>
        </w:rPr>
        <w:t>The national review into the murders of Arthur Labinjo-Hughes and Star Hobson: CASPAR briefing</w:t>
      </w:r>
      <w:r w:rsidRPr="0011193F">
        <w:rPr>
          <w:rFonts w:ascii="Arial" w:hAnsi="Arial" w:cs="Arial"/>
          <w:i/>
          <w:iCs/>
          <w:color w:val="333333"/>
          <w:sz w:val="24"/>
          <w:szCs w:val="24"/>
          <w:shd w:val="clear" w:color="auto" w:fill="FBFBFB"/>
        </w:rPr>
        <w:t>.</w:t>
      </w:r>
      <w:r w:rsidRPr="0011193F">
        <w:rPr>
          <w:rFonts w:ascii="Arial" w:hAnsi="Arial" w:cs="Arial"/>
          <w:color w:val="333333"/>
          <w:sz w:val="24"/>
          <w:szCs w:val="24"/>
          <w:shd w:val="clear" w:color="auto" w:fill="FBFBFB"/>
        </w:rPr>
        <w:t> Available at: </w:t>
      </w:r>
      <w:hyperlink r:id="rId18" w:history="1">
        <w:r w:rsidRPr="0011193F">
          <w:rPr>
            <w:rFonts w:ascii="Arial" w:hAnsi="Arial" w:cs="Arial"/>
            <w:color w:val="20366F"/>
            <w:sz w:val="24"/>
            <w:szCs w:val="24"/>
            <w:u w:val="single"/>
            <w:shd w:val="clear" w:color="auto" w:fill="FBFBFB"/>
          </w:rPr>
          <w:t>https://learning.nspcc.org.uk/research-resources/2022/national-review-murders-arthur-labinjo-hughes-star-hobson-caspar-briefing</w:t>
        </w:r>
      </w:hyperlink>
      <w:r w:rsidRPr="0011193F">
        <w:rPr>
          <w:rFonts w:ascii="Arial" w:hAnsi="Arial" w:cs="Arial"/>
          <w:color w:val="333333"/>
          <w:sz w:val="24"/>
          <w:szCs w:val="24"/>
          <w:shd w:val="clear" w:color="auto" w:fill="FBFBFB"/>
        </w:rPr>
        <w:t> (Accessed: 10 July 2024).</w:t>
      </w:r>
    </w:p>
    <w:p w14:paraId="73D7D5F6" w14:textId="10B9FA9D" w:rsidR="005C40EA" w:rsidRPr="0011193F" w:rsidRDefault="005C40EA"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SAB (no date) </w:t>
      </w:r>
      <w:r w:rsidRPr="0011193F">
        <w:rPr>
          <w:rFonts w:ascii="Arial" w:hAnsi="Arial" w:cs="Arial"/>
          <w:i/>
          <w:iCs/>
          <w:color w:val="333333"/>
          <w:sz w:val="24"/>
          <w:szCs w:val="24"/>
          <w:shd w:val="clear" w:color="auto" w:fill="FBFBFB"/>
        </w:rPr>
        <w:t>Recognising and Reporting Abuse and Neglect</w:t>
      </w:r>
      <w:r w:rsidRPr="0011193F">
        <w:rPr>
          <w:rFonts w:ascii="Arial" w:hAnsi="Arial" w:cs="Arial"/>
          <w:color w:val="333333"/>
          <w:sz w:val="24"/>
          <w:szCs w:val="24"/>
          <w:shd w:val="clear" w:color="auto" w:fill="FBFBFB"/>
        </w:rPr>
        <w:t>. Available at: </w:t>
      </w:r>
      <w:hyperlink r:id="rId19" w:anchor=":~:text=Abuse%20and%20neglect%20could%20be,be%20a%20sign%20of%20abuse" w:history="1">
        <w:r w:rsidRPr="0011193F">
          <w:rPr>
            <w:rFonts w:ascii="Arial" w:hAnsi="Arial" w:cs="Arial"/>
            <w:color w:val="20366F"/>
            <w:sz w:val="24"/>
            <w:szCs w:val="24"/>
            <w:u w:val="single"/>
            <w:shd w:val="clear" w:color="auto" w:fill="FBFBFB"/>
          </w:rPr>
          <w:t>https://sussexsafeguardingadults.procedures.org.uk/pkotq/sussex-safeguarding-adults-procedures/recognising-and-reporting-abuse-and-neglect#:~:text=Abuse%20and%20neglect%20could%20be,be%20a%20sign%20of%20abuse</w:t>
        </w:r>
      </w:hyperlink>
      <w:r w:rsidRPr="0011193F">
        <w:rPr>
          <w:rFonts w:ascii="Arial" w:hAnsi="Arial" w:cs="Arial"/>
          <w:color w:val="333333"/>
          <w:sz w:val="24"/>
          <w:szCs w:val="24"/>
          <w:shd w:val="clear" w:color="auto" w:fill="FBFBFB"/>
        </w:rPr>
        <w:t>. (Accessed: 6 July 2024).</w:t>
      </w:r>
    </w:p>
    <w:p w14:paraId="40361967" w14:textId="3A69E364" w:rsidR="00D005F6" w:rsidRPr="0011193F" w:rsidRDefault="00D005F6"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t>Safeguarding Network (2021) </w:t>
      </w:r>
      <w:r w:rsidRPr="0011193F">
        <w:rPr>
          <w:rFonts w:ascii="Arial" w:hAnsi="Arial" w:cs="Arial"/>
          <w:i/>
          <w:iCs/>
          <w:color w:val="333333"/>
          <w:sz w:val="24"/>
          <w:szCs w:val="24"/>
          <w:shd w:val="clear" w:color="auto" w:fill="FBFBFB"/>
        </w:rPr>
        <w:t>Making Effective Referrals: A guide for DSL's</w:t>
      </w:r>
      <w:r w:rsidRPr="0011193F">
        <w:rPr>
          <w:rFonts w:ascii="Arial" w:hAnsi="Arial" w:cs="Arial"/>
          <w:color w:val="333333"/>
          <w:sz w:val="24"/>
          <w:szCs w:val="24"/>
          <w:shd w:val="clear" w:color="auto" w:fill="FBFBFB"/>
        </w:rPr>
        <w:t>. Available at: </w:t>
      </w:r>
      <w:hyperlink r:id="rId20" w:history="1">
        <w:r w:rsidRPr="0011193F">
          <w:rPr>
            <w:rFonts w:ascii="Arial" w:hAnsi="Arial" w:cs="Arial"/>
            <w:color w:val="20366F"/>
            <w:sz w:val="24"/>
            <w:szCs w:val="24"/>
            <w:u w:val="single"/>
            <w:shd w:val="clear" w:color="auto" w:fill="FBFBFB"/>
          </w:rPr>
          <w:t>https://safeguarding.network/content/wp-content/uploads/2022/11/Safeguarding-Network-Referrals-Pack-V5.pdf</w:t>
        </w:r>
      </w:hyperlink>
      <w:r w:rsidRPr="0011193F">
        <w:rPr>
          <w:rFonts w:ascii="Arial" w:hAnsi="Arial" w:cs="Arial"/>
          <w:color w:val="333333"/>
          <w:sz w:val="24"/>
          <w:szCs w:val="24"/>
          <w:shd w:val="clear" w:color="auto" w:fill="FBFBFB"/>
        </w:rPr>
        <w:t> (Accessed: 11 July 2024).</w:t>
      </w:r>
    </w:p>
    <w:p w14:paraId="4B9C2D4D" w14:textId="41F827D3" w:rsidR="008601D1" w:rsidRPr="0011193F" w:rsidRDefault="008601D1" w:rsidP="0011193F">
      <w:pPr>
        <w:spacing w:line="360" w:lineRule="auto"/>
        <w:rPr>
          <w:rFonts w:ascii="Arial" w:hAnsi="Arial" w:cs="Arial"/>
          <w:color w:val="333333"/>
          <w:sz w:val="24"/>
          <w:szCs w:val="24"/>
          <w:shd w:val="clear" w:color="auto" w:fill="FBFBFB"/>
        </w:rPr>
      </w:pPr>
      <w:r w:rsidRPr="0011193F">
        <w:rPr>
          <w:rFonts w:ascii="Arial" w:hAnsi="Arial" w:cs="Arial"/>
          <w:color w:val="333333"/>
          <w:sz w:val="24"/>
          <w:szCs w:val="24"/>
          <w:shd w:val="clear" w:color="auto" w:fill="FBFBFB"/>
        </w:rPr>
        <w:lastRenderedPageBreak/>
        <w:t>UNCRC (2014) </w:t>
      </w:r>
      <w:r w:rsidRPr="0011193F">
        <w:rPr>
          <w:rFonts w:ascii="Arial" w:hAnsi="Arial" w:cs="Arial"/>
          <w:i/>
          <w:iCs/>
          <w:color w:val="333333"/>
          <w:sz w:val="24"/>
          <w:szCs w:val="24"/>
          <w:shd w:val="clear" w:color="auto" w:fill="FBFBFB"/>
        </w:rPr>
        <w:t>The United Nations Convention on the Rights of the Child: How legislation underpins implementation in England.</w:t>
      </w:r>
      <w:r w:rsidRPr="0011193F">
        <w:rPr>
          <w:rFonts w:ascii="Arial" w:hAnsi="Arial" w:cs="Arial"/>
          <w:color w:val="333333"/>
          <w:sz w:val="24"/>
          <w:szCs w:val="24"/>
          <w:shd w:val="clear" w:color="auto" w:fill="FBFBFB"/>
        </w:rPr>
        <w:t> Available</w:t>
      </w:r>
      <w:r w:rsidR="002A542E" w:rsidRPr="0011193F">
        <w:rPr>
          <w:rFonts w:ascii="Arial" w:hAnsi="Arial" w:cs="Arial"/>
          <w:color w:val="333333"/>
          <w:sz w:val="24"/>
          <w:szCs w:val="24"/>
          <w:shd w:val="clear" w:color="auto" w:fill="FBFBFB"/>
        </w:rPr>
        <w:t xml:space="preserve"> </w:t>
      </w:r>
      <w:r w:rsidRPr="0011193F">
        <w:rPr>
          <w:rFonts w:ascii="Arial" w:hAnsi="Arial" w:cs="Arial"/>
          <w:color w:val="333333"/>
          <w:sz w:val="24"/>
          <w:szCs w:val="24"/>
          <w:shd w:val="clear" w:color="auto" w:fill="FBFBFB"/>
        </w:rPr>
        <w:t>at: https://assets.publishing.service.gov.uk/media/5a7c0ffb40f0b645ba3c6788/uncrc_how_legislation_underpins_implementation_in_england_march_2010.pdf (Accessed: 14 July 2024).</w:t>
      </w:r>
    </w:p>
    <w:p w14:paraId="273C51A0" w14:textId="0CD9F6F4" w:rsidR="00451617" w:rsidRPr="0011193F" w:rsidRDefault="00AC790C" w:rsidP="0011193F">
      <w:pPr>
        <w:spacing w:line="360" w:lineRule="auto"/>
        <w:rPr>
          <w:rFonts w:ascii="Arial" w:hAnsi="Arial" w:cs="Arial"/>
          <w:sz w:val="24"/>
          <w:szCs w:val="24"/>
        </w:rPr>
      </w:pPr>
      <w:r w:rsidRPr="0011193F">
        <w:rPr>
          <w:rFonts w:ascii="Arial" w:hAnsi="Arial" w:cs="Arial"/>
          <w:color w:val="333333"/>
          <w:sz w:val="24"/>
          <w:szCs w:val="24"/>
          <w:shd w:val="clear" w:color="auto" w:fill="FBFBFB"/>
        </w:rPr>
        <w:t>UNICEF</w:t>
      </w:r>
      <w:r w:rsidR="00451617" w:rsidRPr="0011193F">
        <w:rPr>
          <w:rFonts w:ascii="Arial" w:hAnsi="Arial" w:cs="Arial"/>
          <w:color w:val="333333"/>
          <w:sz w:val="24"/>
          <w:szCs w:val="24"/>
          <w:shd w:val="clear" w:color="auto" w:fill="FBFBFB"/>
        </w:rPr>
        <w:t xml:space="preserve"> (no </w:t>
      </w:r>
      <w:r w:rsidRPr="0011193F">
        <w:rPr>
          <w:rFonts w:ascii="Arial" w:hAnsi="Arial" w:cs="Arial"/>
          <w:color w:val="333333"/>
          <w:sz w:val="24"/>
          <w:szCs w:val="24"/>
          <w:shd w:val="clear" w:color="auto" w:fill="FBFBFB"/>
        </w:rPr>
        <w:t>date)</w:t>
      </w:r>
      <w:r w:rsidRPr="0011193F">
        <w:rPr>
          <w:rFonts w:ascii="Arial" w:hAnsi="Arial" w:cs="Arial"/>
          <w:i/>
          <w:iCs/>
          <w:color w:val="333333"/>
          <w:sz w:val="24"/>
          <w:szCs w:val="24"/>
          <w:shd w:val="clear" w:color="auto" w:fill="FBFBFB"/>
        </w:rPr>
        <w:t xml:space="preserve"> Frequently</w:t>
      </w:r>
      <w:r w:rsidR="00451617" w:rsidRPr="0011193F">
        <w:rPr>
          <w:rFonts w:ascii="Arial" w:hAnsi="Arial" w:cs="Arial"/>
          <w:i/>
          <w:iCs/>
          <w:color w:val="333333"/>
          <w:sz w:val="24"/>
          <w:szCs w:val="24"/>
          <w:shd w:val="clear" w:color="auto" w:fill="FBFBFB"/>
        </w:rPr>
        <w:t xml:space="preserve"> asked questions on the Convention on the Rights of the Child.</w:t>
      </w:r>
      <w:r w:rsidR="00451617" w:rsidRPr="0011193F">
        <w:rPr>
          <w:rFonts w:ascii="Arial" w:hAnsi="Arial" w:cs="Arial"/>
          <w:color w:val="333333"/>
          <w:sz w:val="24"/>
          <w:szCs w:val="24"/>
          <w:shd w:val="clear" w:color="auto" w:fill="FBFBFB"/>
        </w:rPr>
        <w:t> Available at: </w:t>
      </w:r>
      <w:hyperlink r:id="rId21" w:history="1">
        <w:r w:rsidR="00451617" w:rsidRPr="0011193F">
          <w:rPr>
            <w:rFonts w:ascii="Arial" w:hAnsi="Arial" w:cs="Arial"/>
            <w:color w:val="20366F"/>
            <w:sz w:val="24"/>
            <w:szCs w:val="24"/>
            <w:u w:val="single"/>
            <w:shd w:val="clear" w:color="auto" w:fill="FBFBFB"/>
          </w:rPr>
          <w:t>https://www.unicef.org/child-rights-convention/frequently-asked-questions</w:t>
        </w:r>
      </w:hyperlink>
      <w:r w:rsidR="00451617" w:rsidRPr="0011193F">
        <w:rPr>
          <w:rFonts w:ascii="Arial" w:hAnsi="Arial" w:cs="Arial"/>
          <w:color w:val="333333"/>
          <w:sz w:val="24"/>
          <w:szCs w:val="24"/>
          <w:shd w:val="clear" w:color="auto" w:fill="FBFBFB"/>
        </w:rPr>
        <w:t> (Accessed: 12 July 2024).</w:t>
      </w:r>
    </w:p>
    <w:sectPr w:rsidR="00451617" w:rsidRPr="001119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F6"/>
    <w:rsid w:val="00002C46"/>
    <w:rsid w:val="000033FF"/>
    <w:rsid w:val="00014157"/>
    <w:rsid w:val="000229C4"/>
    <w:rsid w:val="00024303"/>
    <w:rsid w:val="000420A2"/>
    <w:rsid w:val="000462D5"/>
    <w:rsid w:val="00061965"/>
    <w:rsid w:val="0008179F"/>
    <w:rsid w:val="00090F1C"/>
    <w:rsid w:val="00092D64"/>
    <w:rsid w:val="000A5315"/>
    <w:rsid w:val="000B10CA"/>
    <w:rsid w:val="000D2DEF"/>
    <w:rsid w:val="000E4BCE"/>
    <w:rsid w:val="000F2C5E"/>
    <w:rsid w:val="000F3D58"/>
    <w:rsid w:val="000F6CDA"/>
    <w:rsid w:val="000F7A61"/>
    <w:rsid w:val="001079FF"/>
    <w:rsid w:val="0011193F"/>
    <w:rsid w:val="0012037D"/>
    <w:rsid w:val="00122B53"/>
    <w:rsid w:val="00132A03"/>
    <w:rsid w:val="00141EF9"/>
    <w:rsid w:val="0014343A"/>
    <w:rsid w:val="00157A25"/>
    <w:rsid w:val="001618A8"/>
    <w:rsid w:val="00161CAA"/>
    <w:rsid w:val="00166D6C"/>
    <w:rsid w:val="001850A8"/>
    <w:rsid w:val="00190A4F"/>
    <w:rsid w:val="001A5336"/>
    <w:rsid w:val="001C3E28"/>
    <w:rsid w:val="001D198B"/>
    <w:rsid w:val="001D4D3A"/>
    <w:rsid w:val="001D64BB"/>
    <w:rsid w:val="001E0C27"/>
    <w:rsid w:val="001F12B9"/>
    <w:rsid w:val="001F777F"/>
    <w:rsid w:val="002026D6"/>
    <w:rsid w:val="00211BFA"/>
    <w:rsid w:val="00220F19"/>
    <w:rsid w:val="002411A6"/>
    <w:rsid w:val="00250224"/>
    <w:rsid w:val="0026222C"/>
    <w:rsid w:val="002810D5"/>
    <w:rsid w:val="00291073"/>
    <w:rsid w:val="00297FF9"/>
    <w:rsid w:val="002A05B9"/>
    <w:rsid w:val="002A268C"/>
    <w:rsid w:val="002A45CC"/>
    <w:rsid w:val="002A4B11"/>
    <w:rsid w:val="002A542E"/>
    <w:rsid w:val="002B0925"/>
    <w:rsid w:val="002B6927"/>
    <w:rsid w:val="002C2930"/>
    <w:rsid w:val="002D240D"/>
    <w:rsid w:val="002E49C5"/>
    <w:rsid w:val="002F3F0D"/>
    <w:rsid w:val="002F7E7E"/>
    <w:rsid w:val="00305377"/>
    <w:rsid w:val="00305410"/>
    <w:rsid w:val="003177D9"/>
    <w:rsid w:val="00321ECC"/>
    <w:rsid w:val="003243B8"/>
    <w:rsid w:val="00331643"/>
    <w:rsid w:val="0035049A"/>
    <w:rsid w:val="003546ED"/>
    <w:rsid w:val="00360B94"/>
    <w:rsid w:val="00366260"/>
    <w:rsid w:val="00384578"/>
    <w:rsid w:val="00390022"/>
    <w:rsid w:val="003944BD"/>
    <w:rsid w:val="00397883"/>
    <w:rsid w:val="003A0D27"/>
    <w:rsid w:val="003A0FF9"/>
    <w:rsid w:val="003B0134"/>
    <w:rsid w:val="003B0631"/>
    <w:rsid w:val="003C6C5F"/>
    <w:rsid w:val="003E0975"/>
    <w:rsid w:val="003E1014"/>
    <w:rsid w:val="003E28F2"/>
    <w:rsid w:val="003E5471"/>
    <w:rsid w:val="00404541"/>
    <w:rsid w:val="0041188A"/>
    <w:rsid w:val="00414821"/>
    <w:rsid w:val="00417631"/>
    <w:rsid w:val="00422F07"/>
    <w:rsid w:val="00431A4F"/>
    <w:rsid w:val="004355BF"/>
    <w:rsid w:val="00435CE3"/>
    <w:rsid w:val="00451617"/>
    <w:rsid w:val="004624F5"/>
    <w:rsid w:val="00464E52"/>
    <w:rsid w:val="004659CC"/>
    <w:rsid w:val="004668F9"/>
    <w:rsid w:val="00466BD7"/>
    <w:rsid w:val="004724A5"/>
    <w:rsid w:val="004739DC"/>
    <w:rsid w:val="00473A6E"/>
    <w:rsid w:val="004767AB"/>
    <w:rsid w:val="004A0475"/>
    <w:rsid w:val="004C7AB4"/>
    <w:rsid w:val="004D19F5"/>
    <w:rsid w:val="004D22B8"/>
    <w:rsid w:val="004F0E4D"/>
    <w:rsid w:val="00501348"/>
    <w:rsid w:val="00513CFC"/>
    <w:rsid w:val="00516D8E"/>
    <w:rsid w:val="00523621"/>
    <w:rsid w:val="0052637A"/>
    <w:rsid w:val="00533B0A"/>
    <w:rsid w:val="005373CF"/>
    <w:rsid w:val="00542287"/>
    <w:rsid w:val="0054615D"/>
    <w:rsid w:val="005471C0"/>
    <w:rsid w:val="00554F47"/>
    <w:rsid w:val="00576E2A"/>
    <w:rsid w:val="005821C5"/>
    <w:rsid w:val="0058271D"/>
    <w:rsid w:val="00593F8D"/>
    <w:rsid w:val="00594548"/>
    <w:rsid w:val="005B1E18"/>
    <w:rsid w:val="005C40EA"/>
    <w:rsid w:val="005C6365"/>
    <w:rsid w:val="005D0317"/>
    <w:rsid w:val="005D0510"/>
    <w:rsid w:val="005D084A"/>
    <w:rsid w:val="005D0CEB"/>
    <w:rsid w:val="005D2ACA"/>
    <w:rsid w:val="005E0FC6"/>
    <w:rsid w:val="005F2D15"/>
    <w:rsid w:val="005F4CBE"/>
    <w:rsid w:val="005F7C8B"/>
    <w:rsid w:val="0060457B"/>
    <w:rsid w:val="00622A07"/>
    <w:rsid w:val="00625ED9"/>
    <w:rsid w:val="00630E95"/>
    <w:rsid w:val="006312A0"/>
    <w:rsid w:val="006315D1"/>
    <w:rsid w:val="00643FC7"/>
    <w:rsid w:val="0064476D"/>
    <w:rsid w:val="00661930"/>
    <w:rsid w:val="0066791E"/>
    <w:rsid w:val="00667AF6"/>
    <w:rsid w:val="00672109"/>
    <w:rsid w:val="00673B97"/>
    <w:rsid w:val="00682D2B"/>
    <w:rsid w:val="00684F66"/>
    <w:rsid w:val="00685A48"/>
    <w:rsid w:val="00687969"/>
    <w:rsid w:val="00691C6A"/>
    <w:rsid w:val="006933D7"/>
    <w:rsid w:val="00697325"/>
    <w:rsid w:val="006A0A34"/>
    <w:rsid w:val="006A20C2"/>
    <w:rsid w:val="006B46C8"/>
    <w:rsid w:val="006B7E6D"/>
    <w:rsid w:val="006C678C"/>
    <w:rsid w:val="006C7F9F"/>
    <w:rsid w:val="006D22A2"/>
    <w:rsid w:val="006D414C"/>
    <w:rsid w:val="006E5A17"/>
    <w:rsid w:val="00711AA1"/>
    <w:rsid w:val="00720ADF"/>
    <w:rsid w:val="007263B4"/>
    <w:rsid w:val="00741270"/>
    <w:rsid w:val="00741D77"/>
    <w:rsid w:val="007422E6"/>
    <w:rsid w:val="00742A53"/>
    <w:rsid w:val="00743B59"/>
    <w:rsid w:val="00744780"/>
    <w:rsid w:val="007510D2"/>
    <w:rsid w:val="00751D2F"/>
    <w:rsid w:val="00752FED"/>
    <w:rsid w:val="007613C1"/>
    <w:rsid w:val="007968B3"/>
    <w:rsid w:val="007A1D32"/>
    <w:rsid w:val="007B0B01"/>
    <w:rsid w:val="007D06B6"/>
    <w:rsid w:val="007D0815"/>
    <w:rsid w:val="007D50AB"/>
    <w:rsid w:val="007D5DC6"/>
    <w:rsid w:val="007F5D6E"/>
    <w:rsid w:val="0080140A"/>
    <w:rsid w:val="00803CAC"/>
    <w:rsid w:val="00805107"/>
    <w:rsid w:val="00811C38"/>
    <w:rsid w:val="00817DAC"/>
    <w:rsid w:val="00842DF8"/>
    <w:rsid w:val="00843133"/>
    <w:rsid w:val="008521A8"/>
    <w:rsid w:val="00852E00"/>
    <w:rsid w:val="008601D1"/>
    <w:rsid w:val="008618DD"/>
    <w:rsid w:val="00861B08"/>
    <w:rsid w:val="00863574"/>
    <w:rsid w:val="008646B7"/>
    <w:rsid w:val="00866C62"/>
    <w:rsid w:val="00870EF7"/>
    <w:rsid w:val="00871BBE"/>
    <w:rsid w:val="008832D4"/>
    <w:rsid w:val="00886317"/>
    <w:rsid w:val="008A26C1"/>
    <w:rsid w:val="008A29BC"/>
    <w:rsid w:val="008B6075"/>
    <w:rsid w:val="008B7BA1"/>
    <w:rsid w:val="008C352F"/>
    <w:rsid w:val="008D3690"/>
    <w:rsid w:val="008D545A"/>
    <w:rsid w:val="008F38AF"/>
    <w:rsid w:val="008F3CDF"/>
    <w:rsid w:val="0090387E"/>
    <w:rsid w:val="009071D0"/>
    <w:rsid w:val="00933720"/>
    <w:rsid w:val="00947861"/>
    <w:rsid w:val="00953E5F"/>
    <w:rsid w:val="0095551C"/>
    <w:rsid w:val="00966E85"/>
    <w:rsid w:val="009711E9"/>
    <w:rsid w:val="009718F7"/>
    <w:rsid w:val="00972094"/>
    <w:rsid w:val="00974319"/>
    <w:rsid w:val="0098038C"/>
    <w:rsid w:val="00997D2D"/>
    <w:rsid w:val="009A2D35"/>
    <w:rsid w:val="009D4FCD"/>
    <w:rsid w:val="009D7D41"/>
    <w:rsid w:val="009E6B11"/>
    <w:rsid w:val="009F1092"/>
    <w:rsid w:val="00A052A2"/>
    <w:rsid w:val="00A060A3"/>
    <w:rsid w:val="00A12A7B"/>
    <w:rsid w:val="00A14FFA"/>
    <w:rsid w:val="00A16A5A"/>
    <w:rsid w:val="00A1796F"/>
    <w:rsid w:val="00A20DFD"/>
    <w:rsid w:val="00A271E2"/>
    <w:rsid w:val="00A40BCD"/>
    <w:rsid w:val="00A42381"/>
    <w:rsid w:val="00A5062F"/>
    <w:rsid w:val="00A510B2"/>
    <w:rsid w:val="00A51FE9"/>
    <w:rsid w:val="00A65EF4"/>
    <w:rsid w:val="00A663D2"/>
    <w:rsid w:val="00A7658A"/>
    <w:rsid w:val="00A77BA2"/>
    <w:rsid w:val="00A808F6"/>
    <w:rsid w:val="00A922D3"/>
    <w:rsid w:val="00A92B90"/>
    <w:rsid w:val="00A96607"/>
    <w:rsid w:val="00AA12D2"/>
    <w:rsid w:val="00AA1B88"/>
    <w:rsid w:val="00AC790C"/>
    <w:rsid w:val="00AD09CF"/>
    <w:rsid w:val="00AD163B"/>
    <w:rsid w:val="00AD662D"/>
    <w:rsid w:val="00AE04C1"/>
    <w:rsid w:val="00AE14DF"/>
    <w:rsid w:val="00AE605F"/>
    <w:rsid w:val="00AF30CC"/>
    <w:rsid w:val="00B20921"/>
    <w:rsid w:val="00B22DBC"/>
    <w:rsid w:val="00B43789"/>
    <w:rsid w:val="00B542D8"/>
    <w:rsid w:val="00B63BF3"/>
    <w:rsid w:val="00B74018"/>
    <w:rsid w:val="00B74F2D"/>
    <w:rsid w:val="00B8382D"/>
    <w:rsid w:val="00B8694A"/>
    <w:rsid w:val="00B9492F"/>
    <w:rsid w:val="00B95810"/>
    <w:rsid w:val="00BA18BD"/>
    <w:rsid w:val="00BA297A"/>
    <w:rsid w:val="00BA668D"/>
    <w:rsid w:val="00BA6B99"/>
    <w:rsid w:val="00BC0BF4"/>
    <w:rsid w:val="00BF1265"/>
    <w:rsid w:val="00C20C7B"/>
    <w:rsid w:val="00C25315"/>
    <w:rsid w:val="00C34190"/>
    <w:rsid w:val="00C61726"/>
    <w:rsid w:val="00C866C3"/>
    <w:rsid w:val="00C868A0"/>
    <w:rsid w:val="00C90AB7"/>
    <w:rsid w:val="00C97A8E"/>
    <w:rsid w:val="00CB2D44"/>
    <w:rsid w:val="00CB4582"/>
    <w:rsid w:val="00CB599F"/>
    <w:rsid w:val="00CC20B5"/>
    <w:rsid w:val="00CC28F5"/>
    <w:rsid w:val="00CC4F50"/>
    <w:rsid w:val="00CD1A42"/>
    <w:rsid w:val="00CD4D23"/>
    <w:rsid w:val="00CE07F5"/>
    <w:rsid w:val="00CE16A4"/>
    <w:rsid w:val="00CE1BF9"/>
    <w:rsid w:val="00CE6B78"/>
    <w:rsid w:val="00CF4EFD"/>
    <w:rsid w:val="00D005F6"/>
    <w:rsid w:val="00D12F10"/>
    <w:rsid w:val="00D22F1D"/>
    <w:rsid w:val="00D604D5"/>
    <w:rsid w:val="00D6527C"/>
    <w:rsid w:val="00D90359"/>
    <w:rsid w:val="00DA03CB"/>
    <w:rsid w:val="00DA2ABF"/>
    <w:rsid w:val="00DA46D0"/>
    <w:rsid w:val="00DC3A2F"/>
    <w:rsid w:val="00DE50DF"/>
    <w:rsid w:val="00DF710D"/>
    <w:rsid w:val="00E010B8"/>
    <w:rsid w:val="00E10197"/>
    <w:rsid w:val="00E1493F"/>
    <w:rsid w:val="00E22001"/>
    <w:rsid w:val="00E25832"/>
    <w:rsid w:val="00E25FA6"/>
    <w:rsid w:val="00E31719"/>
    <w:rsid w:val="00E31FDC"/>
    <w:rsid w:val="00E372C7"/>
    <w:rsid w:val="00E40044"/>
    <w:rsid w:val="00E510BF"/>
    <w:rsid w:val="00E51D19"/>
    <w:rsid w:val="00E56A08"/>
    <w:rsid w:val="00E61378"/>
    <w:rsid w:val="00E90931"/>
    <w:rsid w:val="00E94CA9"/>
    <w:rsid w:val="00EA4D4A"/>
    <w:rsid w:val="00EB1087"/>
    <w:rsid w:val="00EC10E0"/>
    <w:rsid w:val="00EC224B"/>
    <w:rsid w:val="00ED2CD1"/>
    <w:rsid w:val="00EE2198"/>
    <w:rsid w:val="00EE7F56"/>
    <w:rsid w:val="00EF3217"/>
    <w:rsid w:val="00EF4314"/>
    <w:rsid w:val="00F1127C"/>
    <w:rsid w:val="00F114FE"/>
    <w:rsid w:val="00F13DE2"/>
    <w:rsid w:val="00F26391"/>
    <w:rsid w:val="00F35B2A"/>
    <w:rsid w:val="00F45A7B"/>
    <w:rsid w:val="00F51F30"/>
    <w:rsid w:val="00F54D1C"/>
    <w:rsid w:val="00F73810"/>
    <w:rsid w:val="00F7394D"/>
    <w:rsid w:val="00F7691D"/>
    <w:rsid w:val="00F830AE"/>
    <w:rsid w:val="00F91C25"/>
    <w:rsid w:val="00F950E8"/>
    <w:rsid w:val="00FA2AE1"/>
    <w:rsid w:val="00FA4249"/>
    <w:rsid w:val="00FB5FBA"/>
    <w:rsid w:val="00FC3252"/>
    <w:rsid w:val="00FD789E"/>
    <w:rsid w:val="00FE7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62AB"/>
  <w15:chartTrackingRefBased/>
  <w15:docId w15:val="{6440164E-B86A-4A80-A2DF-A11404124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F6"/>
    <w:rPr>
      <w:rFonts w:eastAsiaTheme="majorEastAsia" w:cstheme="majorBidi"/>
      <w:color w:val="272727" w:themeColor="text1" w:themeTint="D8"/>
    </w:rPr>
  </w:style>
  <w:style w:type="paragraph" w:styleId="Title">
    <w:name w:val="Title"/>
    <w:basedOn w:val="Normal"/>
    <w:next w:val="Normal"/>
    <w:link w:val="TitleChar"/>
    <w:uiPriority w:val="10"/>
    <w:qFormat/>
    <w:rsid w:val="00A80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F6"/>
    <w:pPr>
      <w:spacing w:before="160"/>
      <w:jc w:val="center"/>
    </w:pPr>
    <w:rPr>
      <w:i/>
      <w:iCs/>
      <w:color w:val="404040" w:themeColor="text1" w:themeTint="BF"/>
    </w:rPr>
  </w:style>
  <w:style w:type="character" w:customStyle="1" w:styleId="QuoteChar">
    <w:name w:val="Quote Char"/>
    <w:basedOn w:val="DefaultParagraphFont"/>
    <w:link w:val="Quote"/>
    <w:uiPriority w:val="29"/>
    <w:rsid w:val="00A808F6"/>
    <w:rPr>
      <w:i/>
      <w:iCs/>
      <w:color w:val="404040" w:themeColor="text1" w:themeTint="BF"/>
    </w:rPr>
  </w:style>
  <w:style w:type="paragraph" w:styleId="ListParagraph">
    <w:name w:val="List Paragraph"/>
    <w:basedOn w:val="Normal"/>
    <w:uiPriority w:val="34"/>
    <w:qFormat/>
    <w:rsid w:val="00A808F6"/>
    <w:pPr>
      <w:ind w:left="720"/>
      <w:contextualSpacing/>
    </w:pPr>
  </w:style>
  <w:style w:type="character" w:styleId="IntenseEmphasis">
    <w:name w:val="Intense Emphasis"/>
    <w:basedOn w:val="DefaultParagraphFont"/>
    <w:uiPriority w:val="21"/>
    <w:qFormat/>
    <w:rsid w:val="00A808F6"/>
    <w:rPr>
      <w:i/>
      <w:iCs/>
      <w:color w:val="0F4761" w:themeColor="accent1" w:themeShade="BF"/>
    </w:rPr>
  </w:style>
  <w:style w:type="paragraph" w:styleId="IntenseQuote">
    <w:name w:val="Intense Quote"/>
    <w:basedOn w:val="Normal"/>
    <w:next w:val="Normal"/>
    <w:link w:val="IntenseQuoteChar"/>
    <w:uiPriority w:val="30"/>
    <w:qFormat/>
    <w:rsid w:val="00A80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F6"/>
    <w:rPr>
      <w:i/>
      <w:iCs/>
      <w:color w:val="0F4761" w:themeColor="accent1" w:themeShade="BF"/>
    </w:rPr>
  </w:style>
  <w:style w:type="character" w:styleId="IntenseReference">
    <w:name w:val="Intense Reference"/>
    <w:basedOn w:val="DefaultParagraphFont"/>
    <w:uiPriority w:val="32"/>
    <w:qFormat/>
    <w:rsid w:val="00A808F6"/>
    <w:rPr>
      <w:b/>
      <w:bCs/>
      <w:smallCaps/>
      <w:color w:val="0F4761" w:themeColor="accent1" w:themeShade="BF"/>
      <w:spacing w:val="5"/>
    </w:rPr>
  </w:style>
  <w:style w:type="character" w:styleId="Hyperlink">
    <w:name w:val="Hyperlink"/>
    <w:basedOn w:val="DefaultParagraphFont"/>
    <w:uiPriority w:val="99"/>
    <w:unhideWhenUsed/>
    <w:rsid w:val="004659CC"/>
    <w:rPr>
      <w:color w:val="467886" w:themeColor="hyperlink"/>
      <w:u w:val="single"/>
    </w:rPr>
  </w:style>
  <w:style w:type="character" w:styleId="UnresolvedMention">
    <w:name w:val="Unresolved Mention"/>
    <w:basedOn w:val="DefaultParagraphFont"/>
    <w:uiPriority w:val="99"/>
    <w:semiHidden/>
    <w:unhideWhenUsed/>
    <w:rsid w:val="00465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753022">
      <w:bodyDiv w:val="1"/>
      <w:marLeft w:val="0"/>
      <w:marRight w:val="0"/>
      <w:marTop w:val="0"/>
      <w:marBottom w:val="0"/>
      <w:divBdr>
        <w:top w:val="none" w:sz="0" w:space="0" w:color="auto"/>
        <w:left w:val="none" w:sz="0" w:space="0" w:color="auto"/>
        <w:bottom w:val="none" w:sz="0" w:space="0" w:color="auto"/>
        <w:right w:val="none" w:sz="0" w:space="0" w:color="auto"/>
      </w:divBdr>
    </w:div>
    <w:div w:id="84987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lawadvice.org.uk/information-pages/child-protection-referral-assessments-and-outcomes/" TargetMode="External"/><Relationship Id="rId13" Type="http://schemas.openxmlformats.org/officeDocument/2006/relationships/hyperlink" Target="https://ico.org.uk/for-organisations/uk-gdpr-guidance-and-resources/data-sharing/a-10-step-guide-to-sharing-information-to-safeguard-children/" TargetMode="External"/><Relationship Id="rId18" Type="http://schemas.openxmlformats.org/officeDocument/2006/relationships/hyperlink" Target="https://learning.nspcc.org.uk/research-resources/2022/national-review-murders-arthur-labinjo-hughes-star-hobson-caspar-briefing" TargetMode="External"/><Relationship Id="rId3" Type="http://schemas.openxmlformats.org/officeDocument/2006/relationships/customXml" Target="../customXml/item3.xml"/><Relationship Id="rId21" Type="http://schemas.openxmlformats.org/officeDocument/2006/relationships/hyperlink" Target="https://www.unicef.org/child-rights-convention/frequently-asked-questions" TargetMode="External"/><Relationship Id="rId7" Type="http://schemas.openxmlformats.org/officeDocument/2006/relationships/hyperlink" Target="https://www.healthychildren.org/English/safety-prevention/at-home/Pages/What-to-Know-about-Child-Abuse.aspx" TargetMode="External"/><Relationship Id="rId12" Type="http://schemas.openxmlformats.org/officeDocument/2006/relationships/hyperlink" Target="https://assets.publishing.service.gov.uk/media/65cb4349a7ded0000c79e4e1/Working_together_to_safeguard_children_2023_-_statutory_guidance.pdf" TargetMode="External"/><Relationship Id="rId17" Type="http://schemas.openxmlformats.org/officeDocument/2006/relationships/hyperlink" Target="https://learning.nspcc.org.uk/media/2826/child-safeguarding-practice-review-panel-arthur-labinjo-hughes-star-hobson-caspar-briefing.pdf" TargetMode="External"/><Relationship Id="rId2" Type="http://schemas.openxmlformats.org/officeDocument/2006/relationships/customXml" Target="../customXml/item2.xml"/><Relationship Id="rId16" Type="http://schemas.openxmlformats.org/officeDocument/2006/relationships/hyperlink" Target="https://learning.nspcc.org.uk/child-abuse-and-neglect/recognising-and-responding-to-abuse" TargetMode="External"/><Relationship Id="rId20" Type="http://schemas.openxmlformats.org/officeDocument/2006/relationships/hyperlink" Target="https://safeguarding.network/content/wp-content/uploads/2022/11/Safeguarding-Network-Referrals-Pack-V5.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ipsprocedures.org.uk/ykyyhy/assessing-need-and-providing-help/a-child-centred-approach-to-safeguarding" TargetMode="External"/><Relationship Id="rId5" Type="http://schemas.openxmlformats.org/officeDocument/2006/relationships/settings" Target="settings.xml"/><Relationship Id="rId15" Type="http://schemas.openxmlformats.org/officeDocument/2006/relationships/hyperlink" Target="https://learning.nspcc.org.uk/child-abuse-and-neglect/neglect" TargetMode="External"/><Relationship Id="rId23" Type="http://schemas.openxmlformats.org/officeDocument/2006/relationships/theme" Target="theme/theme1.xml"/><Relationship Id="rId10" Type="http://schemas.openxmlformats.org/officeDocument/2006/relationships/hyperlink" Target="https://researchbriefings.files.parliament.uk/documents/SN06793/SN06793.pdf" TargetMode="External"/><Relationship Id="rId19" Type="http://schemas.openxmlformats.org/officeDocument/2006/relationships/hyperlink" Target="https://sussexsafeguardingadults.procedures.org.uk/pkotq/sussex-safeguarding-adults-procedures/recognising-and-reporting-abuse-and-neglect" TargetMode="External"/><Relationship Id="rId4" Type="http://schemas.openxmlformats.org/officeDocument/2006/relationships/styles" Target="styles.xml"/><Relationship Id="rId9" Type="http://schemas.openxmlformats.org/officeDocument/2006/relationships/hyperlink" Target="https://education.gov.scot/media/dkxhqhwz/child-protection-and-safeguarding-policy-es-feb21.pdf" TargetMode="External"/><Relationship Id="rId14" Type="http://schemas.openxmlformats.org/officeDocument/2006/relationships/hyperlink" Target="https://learning.nspcc.org.uk/child-protection-system/englan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7C5E35-5B11-44E2-AA67-D7BBA071D219}">
  <ds:schemaRefs>
    <ds:schemaRef ds:uri="http://schemas.microsoft.com/office/2006/metadata/properties"/>
    <ds:schemaRef ds:uri="http://purl.org/dc/elements/1.1/"/>
    <ds:schemaRef ds:uri="http://schemas.microsoft.com/office/2006/documentManagement/types"/>
    <ds:schemaRef ds:uri="ab0404f2-73f1-4c8b-8b8f-e15f0c5ca697"/>
    <ds:schemaRef ds:uri="http://purl.org/dc/terms/"/>
    <ds:schemaRef ds:uri="ec64fcab-bbc9-4804-8cc6-0a77e40cec50"/>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F391747-70BC-498F-9D1A-FB7FC9472A46}">
  <ds:schemaRefs>
    <ds:schemaRef ds:uri="http://schemas.microsoft.com/sharepoint/v3/contenttype/forms"/>
  </ds:schemaRefs>
</ds:datastoreItem>
</file>

<file path=customXml/itemProps3.xml><?xml version="1.0" encoding="utf-8"?>
<ds:datastoreItem xmlns:ds="http://schemas.openxmlformats.org/officeDocument/2006/customXml" ds:itemID="{1540C15E-BA08-42CC-9755-511B5317A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3036</Words>
  <Characters>17307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2024-07-20T14:42:00Z</dcterms:created>
  <dcterms:modified xsi:type="dcterms:W3CDTF">2024-07-20T14:42:00Z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