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449F06E1"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1BB9DCE7" w14:textId="77777777" w:rsidR="00A4569A" w:rsidRPr="00A4569A" w:rsidRDefault="00A4569A" w:rsidP="00A4569A">
      <w:pPr>
        <w:pStyle w:val="NormalWeb"/>
        <w:rPr>
          <w:rFonts w:ascii="Tahoma" w:hAnsi="Tahoma" w:cs="Tahoma"/>
          <w:color w:val="000000"/>
        </w:rPr>
      </w:pPr>
      <w:r w:rsidRPr="00A4569A">
        <w:rPr>
          <w:rFonts w:ascii="Tahoma" w:hAnsi="Tahoma" w:cs="Tahoma"/>
          <w:color w:val="000000"/>
        </w:rPr>
        <w:t>You are required to complete a journal entry to capture the learning experience and knowledge you have acquiring during a particular lecture. You may choose from the following topics:</w:t>
      </w:r>
    </w:p>
    <w:p w14:paraId="445C48B5" w14:textId="5C1CC428" w:rsidR="00A4569A" w:rsidRPr="00A4569A" w:rsidRDefault="00A4569A" w:rsidP="00A4569A">
      <w:pPr>
        <w:pStyle w:val="NormalWeb"/>
        <w:numPr>
          <w:ilvl w:val="0"/>
          <w:numId w:val="36"/>
        </w:numPr>
        <w:rPr>
          <w:rFonts w:ascii="Arial" w:hAnsi="Arial" w:cs="Arial"/>
          <w:color w:val="000000"/>
          <w:sz w:val="22"/>
          <w:szCs w:val="22"/>
        </w:rPr>
      </w:pPr>
      <w:r w:rsidRPr="00A4569A">
        <w:rPr>
          <w:rFonts w:ascii="Arial" w:hAnsi="Arial" w:cs="Arial"/>
          <w:color w:val="000000"/>
          <w:sz w:val="22"/>
          <w:szCs w:val="22"/>
        </w:rPr>
        <w:t>Allergies and Intolerances and the importance within the industry</w:t>
      </w:r>
    </w:p>
    <w:p w14:paraId="235E29D6" w14:textId="2D70A932" w:rsidR="00A4569A" w:rsidRPr="00A4569A" w:rsidRDefault="00A4569A" w:rsidP="00A4569A">
      <w:pPr>
        <w:pStyle w:val="NormalWeb"/>
        <w:numPr>
          <w:ilvl w:val="0"/>
          <w:numId w:val="36"/>
        </w:numPr>
        <w:rPr>
          <w:rFonts w:ascii="Arial" w:hAnsi="Arial" w:cs="Arial"/>
          <w:color w:val="000000"/>
          <w:sz w:val="22"/>
          <w:szCs w:val="22"/>
        </w:rPr>
      </w:pPr>
      <w:r w:rsidRPr="00A4569A">
        <w:rPr>
          <w:rFonts w:ascii="Arial" w:hAnsi="Arial" w:cs="Arial"/>
          <w:color w:val="000000"/>
          <w:sz w:val="22"/>
          <w:szCs w:val="22"/>
        </w:rPr>
        <w:t>Food Safety Fundamentals (The 4 C’s)</w:t>
      </w:r>
    </w:p>
    <w:p w14:paraId="6E77C7AA" w14:textId="5617B283" w:rsidR="00A4569A" w:rsidRPr="00A4569A" w:rsidRDefault="00A4569A" w:rsidP="00A4569A">
      <w:pPr>
        <w:pStyle w:val="NormalWeb"/>
        <w:numPr>
          <w:ilvl w:val="0"/>
          <w:numId w:val="36"/>
        </w:numPr>
        <w:rPr>
          <w:rFonts w:ascii="Arial" w:hAnsi="Arial" w:cs="Arial"/>
          <w:color w:val="000000"/>
          <w:sz w:val="22"/>
          <w:szCs w:val="22"/>
        </w:rPr>
      </w:pPr>
      <w:r w:rsidRPr="00A4569A">
        <w:rPr>
          <w:rFonts w:ascii="Arial" w:hAnsi="Arial" w:cs="Arial"/>
          <w:color w:val="000000"/>
          <w:sz w:val="22"/>
          <w:szCs w:val="22"/>
        </w:rPr>
        <w:t>Ratings, Inspections and Reporting Procedures</w:t>
      </w:r>
    </w:p>
    <w:p w14:paraId="49660D2F" w14:textId="379A4579" w:rsidR="001D370D" w:rsidRPr="00A4569A" w:rsidRDefault="00A4569A" w:rsidP="00A4569A">
      <w:pPr>
        <w:pStyle w:val="NormalWeb"/>
        <w:rPr>
          <w:rFonts w:ascii="Tahoma" w:hAnsi="Tahoma" w:cs="Tahoma"/>
          <w:color w:val="000000"/>
        </w:rPr>
      </w:pPr>
      <w:r w:rsidRPr="00A4569A">
        <w:rPr>
          <w:rFonts w:ascii="Tahoma" w:hAnsi="Tahoma" w:cs="Tahoma"/>
          <w:color w:val="000000"/>
        </w:rPr>
        <w:t>Consider the appropriate lectures. What was the topic and what have you learnt? Provide a brief summary. What new skills / knowledge have you acquired? How will you apply your knowledge in the future? What are your personal reflections</w:t>
      </w:r>
      <w:r w:rsidRPr="00A4569A">
        <w:rPr>
          <w:rFonts w:ascii="Tahoma" w:hAnsi="Tahoma" w:cs="Tahoma"/>
          <w:color w:val="000000"/>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11A7E72F"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0A4F0E">
              <w:rPr>
                <w:rFonts w:ascii="Tahoma" w:hAnsi="Tahoma" w:cs="Tahoma"/>
                <w:b/>
                <w:sz w:val="20"/>
                <w:szCs w:val="20"/>
              </w:rPr>
              <w:t>Chloe Whatley</w:t>
            </w:r>
          </w:p>
          <w:p w14:paraId="498F0B10" w14:textId="77777777" w:rsidR="001B69C8" w:rsidRPr="003C3341" w:rsidRDefault="001B69C8">
            <w:pPr>
              <w:rPr>
                <w:rFonts w:ascii="Tahoma" w:hAnsi="Tahoma" w:cs="Tahoma"/>
                <w:b/>
                <w:sz w:val="20"/>
                <w:szCs w:val="20"/>
              </w:rPr>
            </w:pPr>
          </w:p>
          <w:p w14:paraId="69E1F0CF" w14:textId="056F3E3C"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0A4F0E">
              <w:rPr>
                <w:rFonts w:ascii="Tahoma" w:hAnsi="Tahoma" w:cs="Tahoma"/>
                <w:b/>
                <w:sz w:val="20"/>
                <w:szCs w:val="20"/>
              </w:rPr>
              <w:t>2020582</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586B4CB9"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0A4F0E">
              <w:rPr>
                <w:rFonts w:ascii="Tahoma" w:hAnsi="Tahoma" w:cs="Tahoma"/>
                <w:b/>
                <w:sz w:val="20"/>
                <w:szCs w:val="20"/>
              </w:rPr>
              <w:t>Food and Beverage Operations</w:t>
            </w:r>
            <w:r w:rsidR="00EE0349">
              <w:rPr>
                <w:rFonts w:ascii="Tahoma" w:hAnsi="Tahoma" w:cs="Tahoma"/>
                <w:b/>
                <w:sz w:val="20"/>
                <w:szCs w:val="20"/>
              </w:rPr>
              <w:t xml:space="preserve"> (BMIH4002)</w:t>
            </w:r>
          </w:p>
          <w:p w14:paraId="2019D1B6" w14:textId="77777777" w:rsidR="00B21F2E" w:rsidRDefault="00B21F2E" w:rsidP="00B21F2E">
            <w:pPr>
              <w:rPr>
                <w:rFonts w:ascii="Tahoma" w:hAnsi="Tahoma" w:cs="Tahoma"/>
                <w:b/>
                <w:sz w:val="20"/>
                <w:szCs w:val="20"/>
              </w:rPr>
            </w:pPr>
          </w:p>
          <w:p w14:paraId="450FE136" w14:textId="56638FCE"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0A4F0E">
              <w:rPr>
                <w:rFonts w:ascii="Tahoma" w:hAnsi="Tahoma" w:cs="Tahoma"/>
                <w:b/>
                <w:sz w:val="20"/>
                <w:szCs w:val="20"/>
              </w:rPr>
              <w:t>Mary Needham</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8D5B6A0"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0A4F0E">
              <w:rPr>
                <w:rFonts w:ascii="Tahoma" w:hAnsi="Tahoma" w:cs="Tahoma"/>
                <w:b/>
                <w:sz w:val="20"/>
                <w:szCs w:val="20"/>
              </w:rPr>
              <w:t xml:space="preserve">Allergies and intolerances and the importance within the industry </w:t>
            </w:r>
          </w:p>
        </w:tc>
        <w:tc>
          <w:tcPr>
            <w:tcW w:w="7199" w:type="dxa"/>
            <w:shd w:val="clear" w:color="auto" w:fill="FBD4B4" w:themeFill="accent6" w:themeFillTint="66"/>
          </w:tcPr>
          <w:p w14:paraId="46D7ECC8" w14:textId="2EABB053"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247695">
              <w:rPr>
                <w:rFonts w:ascii="Tahoma" w:hAnsi="Tahoma" w:cs="Tahoma"/>
                <w:b/>
                <w:sz w:val="20"/>
                <w:szCs w:val="20"/>
              </w:rPr>
              <w:t>12/10/2021</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01B4819A" w14:textId="77777777" w:rsidR="00C519A8" w:rsidRDefault="00132B23" w:rsidP="00C519A8">
            <w:pPr>
              <w:spacing w:line="360" w:lineRule="auto"/>
              <w:jc w:val="both"/>
              <w:rPr>
                <w:rFonts w:ascii="Arial" w:hAnsi="Arial" w:cs="Arial"/>
              </w:rPr>
            </w:pPr>
            <w:r>
              <w:rPr>
                <w:rFonts w:ascii="Arial" w:hAnsi="Arial" w:cs="Arial"/>
              </w:rPr>
              <w:t xml:space="preserve">Knowing your information about allergens and intolerances is crucial </w:t>
            </w:r>
            <w:r w:rsidR="00C95507">
              <w:rPr>
                <w:rFonts w:ascii="Arial" w:hAnsi="Arial" w:cs="Arial"/>
              </w:rPr>
              <w:t>withi</w:t>
            </w:r>
            <w:r>
              <w:rPr>
                <w:rFonts w:ascii="Arial" w:hAnsi="Arial" w:cs="Arial"/>
              </w:rPr>
              <w:t>n the hospitality industry, as to some guests and staff it could be a matter of life and death.</w:t>
            </w:r>
            <w:r w:rsidR="00C519A8">
              <w:rPr>
                <w:rFonts w:ascii="Arial" w:hAnsi="Arial" w:cs="Arial"/>
              </w:rPr>
              <w:t xml:space="preserve"> </w:t>
            </w:r>
          </w:p>
          <w:p w14:paraId="31B5698E" w14:textId="7A70760A" w:rsidR="00C519A8" w:rsidRDefault="00132B23" w:rsidP="00C519A8">
            <w:pPr>
              <w:spacing w:line="360" w:lineRule="auto"/>
              <w:jc w:val="both"/>
              <w:rPr>
                <w:rFonts w:ascii="Arial" w:hAnsi="Arial" w:cs="Arial"/>
              </w:rPr>
            </w:pPr>
            <w:r>
              <w:rPr>
                <w:rFonts w:ascii="Arial" w:hAnsi="Arial" w:cs="Arial"/>
              </w:rPr>
              <w:t xml:space="preserve">When my brother was </w:t>
            </w:r>
            <w:r w:rsidR="002B1699">
              <w:rPr>
                <w:rFonts w:ascii="Arial" w:hAnsi="Arial" w:cs="Arial"/>
              </w:rPr>
              <w:t>6,</w:t>
            </w:r>
            <w:r>
              <w:rPr>
                <w:rFonts w:ascii="Arial" w:hAnsi="Arial" w:cs="Arial"/>
              </w:rPr>
              <w:t xml:space="preserve"> we noticed that he was not putting on weight</w:t>
            </w:r>
            <w:r w:rsidR="00C95507">
              <w:rPr>
                <w:rFonts w:ascii="Arial" w:hAnsi="Arial" w:cs="Arial"/>
              </w:rPr>
              <w:t>, as</w:t>
            </w:r>
            <w:r>
              <w:rPr>
                <w:rFonts w:ascii="Arial" w:hAnsi="Arial" w:cs="Arial"/>
              </w:rPr>
              <w:t xml:space="preserve"> most foods were making him violently ill and caused him awful sickness. After tests we discovered that he ha</w:t>
            </w:r>
            <w:r w:rsidR="00C95507">
              <w:rPr>
                <w:rFonts w:ascii="Arial" w:hAnsi="Arial" w:cs="Arial"/>
              </w:rPr>
              <w:t>d</w:t>
            </w:r>
            <w:r>
              <w:rPr>
                <w:rFonts w:ascii="Arial" w:hAnsi="Arial" w:cs="Arial"/>
              </w:rPr>
              <w:t xml:space="preserve"> coeliacs disease, also know as gluten intolerance. Since </w:t>
            </w:r>
            <w:r w:rsidR="00496720">
              <w:rPr>
                <w:rFonts w:ascii="Arial" w:hAnsi="Arial" w:cs="Arial"/>
              </w:rPr>
              <w:t>then,</w:t>
            </w:r>
            <w:r>
              <w:rPr>
                <w:rFonts w:ascii="Arial" w:hAnsi="Arial" w:cs="Arial"/>
              </w:rPr>
              <w:t xml:space="preserve"> it has become a force of habit when looking at </w:t>
            </w:r>
            <w:r w:rsidR="00C50070">
              <w:rPr>
                <w:rFonts w:ascii="Arial" w:hAnsi="Arial" w:cs="Arial"/>
              </w:rPr>
              <w:t>menus</w:t>
            </w:r>
            <w:r>
              <w:rPr>
                <w:rFonts w:ascii="Arial" w:hAnsi="Arial" w:cs="Arial"/>
              </w:rPr>
              <w:t xml:space="preserve"> and ingredients on food</w:t>
            </w:r>
            <w:r w:rsidR="00496720">
              <w:rPr>
                <w:rFonts w:ascii="Arial" w:hAnsi="Arial" w:cs="Arial"/>
              </w:rPr>
              <w:t xml:space="preserve"> packages</w:t>
            </w:r>
            <w:r>
              <w:rPr>
                <w:rFonts w:ascii="Arial" w:hAnsi="Arial" w:cs="Arial"/>
              </w:rPr>
              <w:t xml:space="preserve"> to ensure he does not consume gluten</w:t>
            </w:r>
            <w:r w:rsidR="00496720">
              <w:rPr>
                <w:rFonts w:ascii="Arial" w:hAnsi="Arial" w:cs="Arial"/>
              </w:rPr>
              <w:t>, which has always made me cautious about other food allergies and intolerances.</w:t>
            </w:r>
            <w:r>
              <w:rPr>
                <w:rFonts w:ascii="Arial" w:hAnsi="Arial" w:cs="Arial"/>
              </w:rPr>
              <w:t xml:space="preserve"> </w:t>
            </w:r>
          </w:p>
          <w:p w14:paraId="476D6793" w14:textId="77777777" w:rsidR="00C519A8" w:rsidRDefault="00C519A8" w:rsidP="00C519A8">
            <w:pPr>
              <w:spacing w:line="360" w:lineRule="auto"/>
              <w:jc w:val="both"/>
              <w:rPr>
                <w:rFonts w:ascii="Arial" w:hAnsi="Arial" w:cs="Arial"/>
              </w:rPr>
            </w:pPr>
          </w:p>
          <w:p w14:paraId="5270FC8A" w14:textId="5C4CAB42" w:rsidR="00C519A8" w:rsidRDefault="00132B23" w:rsidP="00C519A8">
            <w:pPr>
              <w:spacing w:line="360" w:lineRule="auto"/>
              <w:jc w:val="both"/>
              <w:rPr>
                <w:rFonts w:ascii="Arial" w:hAnsi="Arial" w:cs="Arial"/>
                <w:color w:val="3A2A2F"/>
              </w:rPr>
            </w:pPr>
            <w:r>
              <w:rPr>
                <w:rFonts w:ascii="Arial" w:hAnsi="Arial" w:cs="Arial"/>
              </w:rPr>
              <w:t xml:space="preserve">Throughout this lecture I </w:t>
            </w:r>
            <w:r w:rsidR="00496720">
              <w:rPr>
                <w:rFonts w:ascii="Arial" w:hAnsi="Arial" w:cs="Arial"/>
              </w:rPr>
              <w:t>have learned t</w:t>
            </w:r>
            <w:r>
              <w:rPr>
                <w:rFonts w:ascii="Arial" w:hAnsi="Arial" w:cs="Arial"/>
              </w:rPr>
              <w:t xml:space="preserve">hat there are </w:t>
            </w:r>
            <w:r w:rsidR="00496720">
              <w:rPr>
                <w:rFonts w:ascii="Arial" w:hAnsi="Arial" w:cs="Arial"/>
              </w:rPr>
              <w:t>over</w:t>
            </w:r>
            <w:r>
              <w:rPr>
                <w:rFonts w:ascii="Arial" w:hAnsi="Arial" w:cs="Arial"/>
              </w:rPr>
              <w:t xml:space="preserve"> 160 foods that can cause allergic </w:t>
            </w:r>
            <w:r w:rsidR="00496720">
              <w:rPr>
                <w:rFonts w:ascii="Arial" w:hAnsi="Arial" w:cs="Arial"/>
              </w:rPr>
              <w:t>reactions which is truly mind-blowing.</w:t>
            </w:r>
            <w:r w:rsidR="00C519A8">
              <w:rPr>
                <w:rFonts w:ascii="Arial" w:hAnsi="Arial" w:cs="Arial"/>
                <w:color w:val="3A2A2F"/>
                <w:sz w:val="26"/>
                <w:szCs w:val="26"/>
              </w:rPr>
              <w:t xml:space="preserve"> </w:t>
            </w:r>
            <w:r w:rsidR="002B1699" w:rsidRPr="002B1699">
              <w:rPr>
                <w:rFonts w:ascii="Arial" w:hAnsi="Arial" w:cs="Arial"/>
              </w:rPr>
              <w:t>There are t</w:t>
            </w:r>
            <w:r w:rsidR="00247695">
              <w:rPr>
                <w:rFonts w:ascii="Arial" w:hAnsi="Arial" w:cs="Arial"/>
              </w:rPr>
              <w:t>hree</w:t>
            </w:r>
            <w:r w:rsidR="002B1699" w:rsidRPr="002B1699">
              <w:rPr>
                <w:rFonts w:ascii="Arial" w:hAnsi="Arial" w:cs="Arial"/>
              </w:rPr>
              <w:t xml:space="preserve"> types of allergies</w:t>
            </w:r>
            <w:r w:rsidR="00C519A8">
              <w:rPr>
                <w:rFonts w:ascii="Arial" w:hAnsi="Arial" w:cs="Arial"/>
              </w:rPr>
              <w:t xml:space="preserve"> which are </w:t>
            </w:r>
            <w:r w:rsidR="00944E4B">
              <w:rPr>
                <w:rFonts w:ascii="Arial" w:hAnsi="Arial" w:cs="Arial"/>
              </w:rPr>
              <w:t>e</w:t>
            </w:r>
            <w:r w:rsidR="00944E4B" w:rsidRPr="002B1699">
              <w:rPr>
                <w:rFonts w:ascii="Arial" w:hAnsi="Arial" w:cs="Arial"/>
              </w:rPr>
              <w:t>nvironmental</w:t>
            </w:r>
            <w:r w:rsidR="00247695">
              <w:rPr>
                <w:rFonts w:ascii="Arial" w:hAnsi="Arial" w:cs="Arial"/>
              </w:rPr>
              <w:t xml:space="preserve">, </w:t>
            </w:r>
            <w:r w:rsidR="002A0BC7" w:rsidRPr="002B1699">
              <w:rPr>
                <w:rFonts w:ascii="Arial" w:hAnsi="Arial" w:cs="Arial"/>
              </w:rPr>
              <w:t xml:space="preserve">food </w:t>
            </w:r>
            <w:r w:rsidR="00247695">
              <w:rPr>
                <w:rFonts w:ascii="Arial" w:hAnsi="Arial" w:cs="Arial"/>
              </w:rPr>
              <w:t xml:space="preserve">and medicine </w:t>
            </w:r>
            <w:r w:rsidR="002A0BC7" w:rsidRPr="002B1699">
              <w:rPr>
                <w:rFonts w:ascii="Arial" w:hAnsi="Arial" w:cs="Arial"/>
              </w:rPr>
              <w:t>related</w:t>
            </w:r>
            <w:r w:rsidR="002B1699" w:rsidRPr="002B1699">
              <w:rPr>
                <w:rFonts w:ascii="Arial" w:hAnsi="Arial" w:cs="Arial"/>
              </w:rPr>
              <w:t>.</w:t>
            </w:r>
            <w:r w:rsidR="00C519A8">
              <w:rPr>
                <w:rFonts w:ascii="Arial" w:hAnsi="Arial" w:cs="Arial"/>
              </w:rPr>
              <w:t xml:space="preserve"> </w:t>
            </w:r>
            <w:r w:rsidR="00C519A8" w:rsidRPr="00C519A8">
              <w:rPr>
                <w:rFonts w:ascii="Arial" w:hAnsi="Arial" w:cs="Arial"/>
              </w:rPr>
              <w:t>Allergies occur when the</w:t>
            </w:r>
            <w:r w:rsidR="00C519A8" w:rsidRPr="00C519A8">
              <w:rPr>
                <w:rFonts w:ascii="Arial" w:hAnsi="Arial" w:cs="Arial"/>
                <w:sz w:val="26"/>
                <w:szCs w:val="26"/>
              </w:rPr>
              <w:t xml:space="preserve"> </w:t>
            </w:r>
            <w:r w:rsidR="00C519A8" w:rsidRPr="00C519A8">
              <w:rPr>
                <w:rFonts w:ascii="Arial" w:hAnsi="Arial" w:cs="Arial"/>
              </w:rPr>
              <w:t>immune system is hypersensitive to foreign substances which can be</w:t>
            </w:r>
            <w:r w:rsidR="00AF048B">
              <w:rPr>
                <w:rFonts w:ascii="Arial" w:hAnsi="Arial" w:cs="Arial"/>
              </w:rPr>
              <w:t xml:space="preserve"> found in</w:t>
            </w:r>
            <w:r w:rsidR="00C519A8" w:rsidRPr="00C519A8">
              <w:rPr>
                <w:rFonts w:ascii="Arial" w:hAnsi="Arial" w:cs="Arial"/>
              </w:rPr>
              <w:t xml:space="preserve"> foods, pollen, or pets which creates the allergy. This can enter the body through skin contact, inhaling or eating. Some allergies are manageable, but there are allergens that are severe enough to cause serious illness or in worst cases death</w:t>
            </w:r>
            <w:r w:rsidR="00C519A8" w:rsidRPr="00C519A8">
              <w:rPr>
                <w:rFonts w:ascii="Arial" w:hAnsi="Arial" w:cs="Arial"/>
                <w:color w:val="3A2A2F"/>
              </w:rPr>
              <w:t>.</w:t>
            </w:r>
            <w:sdt>
              <w:sdtPr>
                <w:rPr>
                  <w:rFonts w:ascii="Arial" w:hAnsi="Arial" w:cs="Arial"/>
                </w:rPr>
                <w:id w:val="-244036573"/>
                <w:citation/>
              </w:sdtPr>
              <w:sdtEndPr/>
              <w:sdtContent>
                <w:r w:rsidR="00C519A8" w:rsidRPr="002A0BC7">
                  <w:rPr>
                    <w:rFonts w:ascii="Arial" w:hAnsi="Arial" w:cs="Arial"/>
                  </w:rPr>
                  <w:fldChar w:fldCharType="begin"/>
                </w:r>
                <w:r w:rsidR="00C519A8" w:rsidRPr="002A0BC7">
                  <w:rPr>
                    <w:rFonts w:ascii="Arial" w:hAnsi="Arial" w:cs="Arial"/>
                  </w:rPr>
                  <w:instrText xml:space="preserve"> CITATION ZCa21 \l 2057 </w:instrText>
                </w:r>
                <w:r w:rsidR="00C519A8" w:rsidRPr="002A0BC7">
                  <w:rPr>
                    <w:rFonts w:ascii="Arial" w:hAnsi="Arial" w:cs="Arial"/>
                  </w:rPr>
                  <w:fldChar w:fldCharType="separate"/>
                </w:r>
                <w:r w:rsidR="00C519A8" w:rsidRPr="002A0BC7">
                  <w:rPr>
                    <w:rFonts w:ascii="Arial" w:hAnsi="Arial" w:cs="Arial"/>
                    <w:noProof/>
                  </w:rPr>
                  <w:t xml:space="preserve"> (Cazon, 2021)</w:t>
                </w:r>
                <w:r w:rsidR="00C519A8" w:rsidRPr="002A0BC7">
                  <w:rPr>
                    <w:rFonts w:ascii="Arial" w:hAnsi="Arial" w:cs="Arial"/>
                  </w:rPr>
                  <w:fldChar w:fldCharType="end"/>
                </w:r>
              </w:sdtContent>
            </w:sdt>
          </w:p>
          <w:p w14:paraId="3D8B16F6" w14:textId="0D2C1050" w:rsidR="00C519A8" w:rsidRPr="00C519A8" w:rsidRDefault="00C519A8" w:rsidP="00C519A8">
            <w:pPr>
              <w:spacing w:line="360" w:lineRule="auto"/>
              <w:jc w:val="both"/>
              <w:rPr>
                <w:rFonts w:ascii="Arial" w:hAnsi="Arial" w:cs="Arial"/>
                <w:color w:val="3A2A2F"/>
              </w:rPr>
            </w:pPr>
          </w:p>
          <w:p w14:paraId="6E7A76B8" w14:textId="1167D52D" w:rsidR="00C519A8" w:rsidRPr="00C519A8" w:rsidRDefault="00C519A8" w:rsidP="00C519A8">
            <w:pPr>
              <w:spacing w:line="360" w:lineRule="auto"/>
              <w:jc w:val="both"/>
              <w:rPr>
                <w:rFonts w:ascii="Arial" w:hAnsi="Arial" w:cs="Arial"/>
              </w:rPr>
            </w:pPr>
            <w:r w:rsidRPr="00C519A8">
              <w:rPr>
                <w:rStyle w:val="Strong"/>
                <w:rFonts w:ascii="Arial" w:hAnsi="Arial" w:cs="Arial"/>
                <w:b w:val="0"/>
                <w:bCs w:val="0"/>
                <w:bdr w:val="none" w:sz="0" w:space="0" w:color="auto" w:frame="1"/>
              </w:rPr>
              <w:t>A</w:t>
            </w:r>
            <w:r>
              <w:rPr>
                <w:rStyle w:val="Strong"/>
                <w:rFonts w:ascii="Arial" w:hAnsi="Arial" w:cs="Arial"/>
                <w:b w:val="0"/>
                <w:bCs w:val="0"/>
                <w:bdr w:val="none" w:sz="0" w:space="0" w:color="auto" w:frame="1"/>
              </w:rPr>
              <w:t xml:space="preserve">lthough allergens and food intolerance are in the same </w:t>
            </w:r>
            <w:r w:rsidR="002A0BC7">
              <w:rPr>
                <w:rStyle w:val="Strong"/>
                <w:rFonts w:ascii="Arial" w:hAnsi="Arial" w:cs="Arial"/>
                <w:b w:val="0"/>
                <w:bCs w:val="0"/>
                <w:bdr w:val="none" w:sz="0" w:space="0" w:color="auto" w:frame="1"/>
              </w:rPr>
              <w:t>category,</w:t>
            </w:r>
            <w:r>
              <w:rPr>
                <w:rStyle w:val="Strong"/>
                <w:rFonts w:ascii="Arial" w:hAnsi="Arial" w:cs="Arial"/>
                <w:b w:val="0"/>
                <w:bCs w:val="0"/>
                <w:bdr w:val="none" w:sz="0" w:space="0" w:color="auto" w:frame="1"/>
              </w:rPr>
              <w:t xml:space="preserve"> they are </w:t>
            </w:r>
            <w:r w:rsidR="002A0BC7">
              <w:rPr>
                <w:rStyle w:val="Strong"/>
                <w:rFonts w:ascii="Arial" w:hAnsi="Arial" w:cs="Arial"/>
                <w:b w:val="0"/>
                <w:bCs w:val="0"/>
                <w:bdr w:val="none" w:sz="0" w:space="0" w:color="auto" w:frame="1"/>
              </w:rPr>
              <w:t>not the same. F</w:t>
            </w:r>
            <w:r w:rsidRPr="00C519A8">
              <w:rPr>
                <w:rStyle w:val="Strong"/>
                <w:rFonts w:ascii="Arial" w:hAnsi="Arial" w:cs="Arial"/>
                <w:b w:val="0"/>
                <w:bCs w:val="0"/>
                <w:bdr w:val="none" w:sz="0" w:space="0" w:color="auto" w:frame="1"/>
              </w:rPr>
              <w:t>ood intolerance</w:t>
            </w:r>
            <w:r w:rsidRPr="00C519A8">
              <w:rPr>
                <w:rFonts w:ascii="Arial" w:hAnsi="Arial" w:cs="Arial"/>
                <w:shd w:val="clear" w:color="auto" w:fill="FFFFFF"/>
              </w:rPr>
              <w:t> </w:t>
            </w:r>
            <w:r w:rsidR="002B08C9">
              <w:rPr>
                <w:rFonts w:ascii="Arial" w:hAnsi="Arial" w:cs="Arial"/>
                <w:shd w:val="clear" w:color="auto" w:fill="FFFFFF"/>
              </w:rPr>
              <w:t>is when</w:t>
            </w:r>
            <w:r w:rsidR="002A0BC7">
              <w:rPr>
                <w:rFonts w:ascii="Arial" w:hAnsi="Arial" w:cs="Arial"/>
                <w:shd w:val="clear" w:color="auto" w:fill="FFFFFF"/>
              </w:rPr>
              <w:t xml:space="preserve"> </w:t>
            </w:r>
            <w:r w:rsidRPr="00C519A8">
              <w:rPr>
                <w:rFonts w:ascii="Arial" w:hAnsi="Arial" w:cs="Arial"/>
                <w:shd w:val="clear" w:color="auto" w:fill="FFFFFF"/>
              </w:rPr>
              <w:t xml:space="preserve">the body </w:t>
            </w:r>
            <w:r w:rsidR="002A0BC7" w:rsidRPr="00C519A8">
              <w:rPr>
                <w:rFonts w:ascii="Arial" w:hAnsi="Arial" w:cs="Arial"/>
                <w:shd w:val="clear" w:color="auto" w:fill="FFFFFF"/>
              </w:rPr>
              <w:t>can</w:t>
            </w:r>
            <w:r w:rsidR="002A0BC7">
              <w:rPr>
                <w:rFonts w:ascii="Arial" w:hAnsi="Arial" w:cs="Arial"/>
                <w:shd w:val="clear" w:color="auto" w:fill="FFFFFF"/>
              </w:rPr>
              <w:t xml:space="preserve">not </w:t>
            </w:r>
            <w:r w:rsidRPr="00C519A8">
              <w:rPr>
                <w:rFonts w:ascii="Arial" w:hAnsi="Arial" w:cs="Arial"/>
                <w:shd w:val="clear" w:color="auto" w:fill="FFFFFF"/>
              </w:rPr>
              <w:t>pro</w:t>
            </w:r>
            <w:r w:rsidR="002A0BC7">
              <w:rPr>
                <w:rFonts w:ascii="Arial" w:hAnsi="Arial" w:cs="Arial"/>
                <w:shd w:val="clear" w:color="auto" w:fill="FFFFFF"/>
              </w:rPr>
              <w:t>cess or properly</w:t>
            </w:r>
            <w:r w:rsidRPr="00C519A8">
              <w:rPr>
                <w:rFonts w:ascii="Arial" w:hAnsi="Arial" w:cs="Arial"/>
                <w:shd w:val="clear" w:color="auto" w:fill="FFFFFF"/>
              </w:rPr>
              <w:t xml:space="preserve"> digest the food or that a particular food might </w:t>
            </w:r>
            <w:r w:rsidR="002A0BC7">
              <w:rPr>
                <w:rFonts w:ascii="Arial" w:hAnsi="Arial" w:cs="Arial"/>
                <w:shd w:val="clear" w:color="auto" w:fill="FFFFFF"/>
              </w:rPr>
              <w:t>aggravate</w:t>
            </w:r>
            <w:r w:rsidRPr="00C519A8">
              <w:rPr>
                <w:rFonts w:ascii="Arial" w:hAnsi="Arial" w:cs="Arial"/>
                <w:shd w:val="clear" w:color="auto" w:fill="FFFFFF"/>
              </w:rPr>
              <w:t xml:space="preserve"> the digestive system. Symptoms of food intolerance can include nausea, </w:t>
            </w:r>
            <w:r w:rsidR="002A0BC7" w:rsidRPr="00C519A8">
              <w:rPr>
                <w:rFonts w:ascii="Arial" w:hAnsi="Arial" w:cs="Arial"/>
                <w:shd w:val="clear" w:color="auto" w:fill="FFFFFF"/>
              </w:rPr>
              <w:t>diarrhoea</w:t>
            </w:r>
            <w:r w:rsidRPr="00C519A8">
              <w:rPr>
                <w:rFonts w:ascii="Arial" w:hAnsi="Arial" w:cs="Arial"/>
                <w:shd w:val="clear" w:color="auto" w:fill="FFFFFF"/>
              </w:rPr>
              <w:t xml:space="preserve">, irritability, </w:t>
            </w:r>
            <w:r w:rsidRPr="00C519A8">
              <w:rPr>
                <w:rFonts w:ascii="Arial" w:hAnsi="Arial" w:cs="Arial"/>
                <w:shd w:val="clear" w:color="auto" w:fill="FFFFFF"/>
              </w:rPr>
              <w:lastRenderedPageBreak/>
              <w:t>or headaches.</w:t>
            </w:r>
            <w:r w:rsidR="002A0BC7">
              <w:rPr>
                <w:rFonts w:ascii="Arial" w:hAnsi="Arial" w:cs="Arial"/>
                <w:shd w:val="clear" w:color="auto" w:fill="FFFFFF"/>
              </w:rPr>
              <w:t xml:space="preserve"> The major difference is that intolerance reactions will not cause death unlike allergic reactions.</w:t>
            </w:r>
            <w:sdt>
              <w:sdtPr>
                <w:rPr>
                  <w:rFonts w:ascii="Arial" w:hAnsi="Arial" w:cs="Arial"/>
                  <w:shd w:val="clear" w:color="auto" w:fill="FFFFFF"/>
                </w:rPr>
                <w:id w:val="112488455"/>
                <w:citation/>
              </w:sdtPr>
              <w:sdtEndPr/>
              <w:sdtContent>
                <w:r w:rsidR="002A0BC7">
                  <w:rPr>
                    <w:rFonts w:ascii="Arial" w:hAnsi="Arial" w:cs="Arial"/>
                    <w:shd w:val="clear" w:color="auto" w:fill="FFFFFF"/>
                  </w:rPr>
                  <w:fldChar w:fldCharType="begin"/>
                </w:r>
                <w:r w:rsidR="002A0BC7">
                  <w:rPr>
                    <w:rFonts w:ascii="Arial" w:hAnsi="Arial" w:cs="Arial"/>
                    <w:shd w:val="clear" w:color="auto" w:fill="FFFFFF"/>
                  </w:rPr>
                  <w:instrText xml:space="preserve"> CITATION Lar21 \l 2057 </w:instrText>
                </w:r>
                <w:r w:rsidR="002A0BC7">
                  <w:rPr>
                    <w:rFonts w:ascii="Arial" w:hAnsi="Arial" w:cs="Arial"/>
                    <w:shd w:val="clear" w:color="auto" w:fill="FFFFFF"/>
                  </w:rPr>
                  <w:fldChar w:fldCharType="separate"/>
                </w:r>
                <w:r w:rsidR="002A0BC7">
                  <w:rPr>
                    <w:rFonts w:ascii="Arial" w:hAnsi="Arial" w:cs="Arial"/>
                    <w:noProof/>
                    <w:shd w:val="clear" w:color="auto" w:fill="FFFFFF"/>
                  </w:rPr>
                  <w:t xml:space="preserve"> </w:t>
                </w:r>
                <w:r w:rsidR="002A0BC7" w:rsidRPr="002A0BC7">
                  <w:rPr>
                    <w:rFonts w:ascii="Arial" w:hAnsi="Arial" w:cs="Arial"/>
                    <w:noProof/>
                    <w:shd w:val="clear" w:color="auto" w:fill="FFFFFF"/>
                  </w:rPr>
                  <w:t>(Hirsch, 2021)</w:t>
                </w:r>
                <w:r w:rsidR="002A0BC7">
                  <w:rPr>
                    <w:rFonts w:ascii="Arial" w:hAnsi="Arial" w:cs="Arial"/>
                    <w:shd w:val="clear" w:color="auto" w:fill="FFFFFF"/>
                  </w:rPr>
                  <w:fldChar w:fldCharType="end"/>
                </w:r>
              </w:sdtContent>
            </w:sdt>
          </w:p>
          <w:p w14:paraId="1FA084F6" w14:textId="53950F1A" w:rsidR="002B1699" w:rsidRPr="002B1699" w:rsidRDefault="002B1699" w:rsidP="002B1699">
            <w:pPr>
              <w:spacing w:line="360" w:lineRule="auto"/>
              <w:jc w:val="both"/>
              <w:rPr>
                <w:rFonts w:ascii="Arial" w:hAnsi="Arial" w:cs="Arial"/>
              </w:rPr>
            </w:pPr>
          </w:p>
          <w:p w14:paraId="31AF4638" w14:textId="01F5798B" w:rsidR="00496720" w:rsidRDefault="00496720" w:rsidP="00C414B0">
            <w:pPr>
              <w:spacing w:line="360" w:lineRule="auto"/>
              <w:jc w:val="both"/>
              <w:rPr>
                <w:rFonts w:ascii="Arial" w:hAnsi="Arial" w:cs="Arial"/>
              </w:rPr>
            </w:pPr>
            <w:r>
              <w:rPr>
                <w:rFonts w:ascii="Arial" w:hAnsi="Arial" w:cs="Arial"/>
              </w:rPr>
              <w:t>I have been working in the hotel industry since I was 16 and to start my job I needed to learn about allergens</w:t>
            </w:r>
            <w:r w:rsidR="0085718D">
              <w:rPr>
                <w:rFonts w:ascii="Arial" w:hAnsi="Arial" w:cs="Arial"/>
              </w:rPr>
              <w:t>. K</w:t>
            </w:r>
            <w:r>
              <w:rPr>
                <w:rFonts w:ascii="Arial" w:hAnsi="Arial" w:cs="Arial"/>
              </w:rPr>
              <w:t xml:space="preserve">nowing the 14 major allergens makes me feel </w:t>
            </w:r>
            <w:r w:rsidR="00C95507">
              <w:rPr>
                <w:rFonts w:ascii="Arial" w:hAnsi="Arial" w:cs="Arial"/>
              </w:rPr>
              <w:t>confident</w:t>
            </w:r>
            <w:r>
              <w:rPr>
                <w:rFonts w:ascii="Arial" w:hAnsi="Arial" w:cs="Arial"/>
              </w:rPr>
              <w:t xml:space="preserve"> in taking a customer’s order, asking them if they have any dietary requirements and when given a yes, I </w:t>
            </w:r>
            <w:r w:rsidR="00C95507">
              <w:rPr>
                <w:rFonts w:ascii="Arial" w:hAnsi="Arial" w:cs="Arial"/>
              </w:rPr>
              <w:t xml:space="preserve">know that I would </w:t>
            </w:r>
            <w:r>
              <w:rPr>
                <w:rFonts w:ascii="Arial" w:hAnsi="Arial" w:cs="Arial"/>
              </w:rPr>
              <w:t>be able to explain to them which dishes contain any allergens or intolerances, thus helping the customer to feel safe</w:t>
            </w:r>
            <w:r w:rsidR="00C95507">
              <w:rPr>
                <w:rFonts w:ascii="Arial" w:hAnsi="Arial" w:cs="Arial"/>
              </w:rPr>
              <w:t xml:space="preserve"> and not have to worry</w:t>
            </w:r>
            <w:r w:rsidR="0097479D">
              <w:rPr>
                <w:rFonts w:ascii="Arial" w:hAnsi="Arial" w:cs="Arial"/>
              </w:rPr>
              <w:t xml:space="preserve"> </w:t>
            </w:r>
            <w:r w:rsidR="00247695">
              <w:rPr>
                <w:rFonts w:ascii="Arial" w:hAnsi="Arial" w:cs="Arial"/>
              </w:rPr>
              <w:t>whether</w:t>
            </w:r>
            <w:r w:rsidR="0097479D">
              <w:rPr>
                <w:rFonts w:ascii="Arial" w:hAnsi="Arial" w:cs="Arial"/>
              </w:rPr>
              <w:t xml:space="preserve"> their life is in safe hands</w:t>
            </w:r>
            <w:r>
              <w:rPr>
                <w:rFonts w:ascii="Arial" w:hAnsi="Arial" w:cs="Arial"/>
              </w:rPr>
              <w:t>.</w:t>
            </w:r>
          </w:p>
          <w:p w14:paraId="5968DD8E" w14:textId="77777777" w:rsidR="00C519A8" w:rsidRDefault="00C519A8" w:rsidP="00C414B0">
            <w:pPr>
              <w:spacing w:line="360" w:lineRule="auto"/>
              <w:jc w:val="both"/>
              <w:rPr>
                <w:rFonts w:ascii="Arial" w:hAnsi="Arial" w:cs="Arial"/>
              </w:rPr>
            </w:pPr>
          </w:p>
          <w:p w14:paraId="2DAE3449" w14:textId="32AA42B6" w:rsidR="00C95507" w:rsidRDefault="00C50070" w:rsidP="00C414B0">
            <w:pPr>
              <w:spacing w:line="360" w:lineRule="auto"/>
              <w:jc w:val="both"/>
              <w:rPr>
                <w:rFonts w:ascii="Arial" w:hAnsi="Arial" w:cs="Arial"/>
              </w:rPr>
            </w:pPr>
            <w:r>
              <w:rPr>
                <w:rFonts w:ascii="Arial" w:hAnsi="Arial" w:cs="Arial"/>
              </w:rPr>
              <w:t xml:space="preserve">At the hotel </w:t>
            </w:r>
            <w:r w:rsidR="00C95507">
              <w:rPr>
                <w:rFonts w:ascii="Arial" w:hAnsi="Arial" w:cs="Arial"/>
              </w:rPr>
              <w:t>I work at we have now be</w:t>
            </w:r>
            <w:r w:rsidR="002B1699">
              <w:rPr>
                <w:rFonts w:ascii="Arial" w:hAnsi="Arial" w:cs="Arial"/>
              </w:rPr>
              <w:t>en</w:t>
            </w:r>
            <w:r w:rsidR="00C95507">
              <w:rPr>
                <w:rFonts w:ascii="Arial" w:hAnsi="Arial" w:cs="Arial"/>
              </w:rPr>
              <w:t xml:space="preserve"> issued by the company to start only using corn flour for our food</w:t>
            </w:r>
            <w:r w:rsidR="00402B16">
              <w:rPr>
                <w:rFonts w:ascii="Arial" w:hAnsi="Arial" w:cs="Arial"/>
              </w:rPr>
              <w:t>s such as batter</w:t>
            </w:r>
            <w:r w:rsidR="00C95507">
              <w:rPr>
                <w:rFonts w:ascii="Arial" w:hAnsi="Arial" w:cs="Arial"/>
              </w:rPr>
              <w:t xml:space="preserve"> due to regular flour getting particles into the air </w:t>
            </w:r>
            <w:r>
              <w:rPr>
                <w:rFonts w:ascii="Arial" w:hAnsi="Arial" w:cs="Arial"/>
              </w:rPr>
              <w:t>which can potentially cause someone with gluten intolerance to get extremely ill</w:t>
            </w:r>
            <w:r w:rsidR="00CA0F5E">
              <w:rPr>
                <w:rFonts w:ascii="Arial" w:hAnsi="Arial" w:cs="Arial"/>
              </w:rPr>
              <w:t xml:space="preserve">. This </w:t>
            </w:r>
            <w:r>
              <w:rPr>
                <w:rFonts w:ascii="Arial" w:hAnsi="Arial" w:cs="Arial"/>
              </w:rPr>
              <w:t xml:space="preserve">makes me </w:t>
            </w:r>
            <w:r w:rsidR="00944E4B">
              <w:rPr>
                <w:rFonts w:ascii="Arial" w:hAnsi="Arial" w:cs="Arial"/>
              </w:rPr>
              <w:t>proud</w:t>
            </w:r>
            <w:r>
              <w:rPr>
                <w:rFonts w:ascii="Arial" w:hAnsi="Arial" w:cs="Arial"/>
              </w:rPr>
              <w:t xml:space="preserve"> to see that our company takes our allergens and intolerance policy seriously. </w:t>
            </w:r>
          </w:p>
          <w:p w14:paraId="0818B296" w14:textId="77777777" w:rsidR="00C519A8" w:rsidRDefault="00C519A8" w:rsidP="00C414B0">
            <w:pPr>
              <w:spacing w:line="360" w:lineRule="auto"/>
              <w:jc w:val="both"/>
              <w:rPr>
                <w:rFonts w:ascii="Arial" w:hAnsi="Arial" w:cs="Arial"/>
              </w:rPr>
            </w:pPr>
          </w:p>
          <w:p w14:paraId="6589ECA2" w14:textId="5C04ED92" w:rsidR="002A0BC7" w:rsidRDefault="00496720" w:rsidP="00C414B0">
            <w:pPr>
              <w:spacing w:line="360" w:lineRule="auto"/>
              <w:jc w:val="both"/>
              <w:rPr>
                <w:rFonts w:ascii="Arial" w:hAnsi="Arial" w:cs="Arial"/>
              </w:rPr>
            </w:pPr>
            <w:r>
              <w:rPr>
                <w:rFonts w:ascii="Arial" w:hAnsi="Arial" w:cs="Arial"/>
              </w:rPr>
              <w:t xml:space="preserve">The lecture has also taught </w:t>
            </w:r>
            <w:r w:rsidR="00C95507">
              <w:rPr>
                <w:rFonts w:ascii="Arial" w:hAnsi="Arial" w:cs="Arial"/>
              </w:rPr>
              <w:t>m</w:t>
            </w:r>
            <w:r>
              <w:rPr>
                <w:rFonts w:ascii="Arial" w:hAnsi="Arial" w:cs="Arial"/>
              </w:rPr>
              <w:t>e about Natasha’s law</w:t>
            </w:r>
            <w:r w:rsidR="00C95507">
              <w:rPr>
                <w:rFonts w:ascii="Arial" w:hAnsi="Arial" w:cs="Arial"/>
              </w:rPr>
              <w:t xml:space="preserve">. </w:t>
            </w:r>
            <w:r w:rsidR="00CA0F5E">
              <w:rPr>
                <w:rFonts w:ascii="Arial" w:hAnsi="Arial" w:cs="Arial"/>
              </w:rPr>
              <w:t>Where Natasha lost her life due to a sandwich not being properly labelled</w:t>
            </w:r>
            <w:r w:rsidR="00D43C63">
              <w:rPr>
                <w:rFonts w:ascii="Arial" w:hAnsi="Arial" w:cs="Arial"/>
              </w:rPr>
              <w:t xml:space="preserve"> which</w:t>
            </w:r>
            <w:r w:rsidR="00CA0F5E">
              <w:rPr>
                <w:rFonts w:ascii="Arial" w:hAnsi="Arial" w:cs="Arial"/>
              </w:rPr>
              <w:t xml:space="preserve"> includ</w:t>
            </w:r>
            <w:r w:rsidR="00D43C63">
              <w:rPr>
                <w:rFonts w:ascii="Arial" w:hAnsi="Arial" w:cs="Arial"/>
              </w:rPr>
              <w:t>ed one of the major 14</w:t>
            </w:r>
            <w:r w:rsidR="00CA0F5E">
              <w:rPr>
                <w:rFonts w:ascii="Arial" w:hAnsi="Arial" w:cs="Arial"/>
              </w:rPr>
              <w:t xml:space="preserve"> allergen</w:t>
            </w:r>
            <w:r w:rsidR="00D43C63">
              <w:rPr>
                <w:rFonts w:ascii="Arial" w:hAnsi="Arial" w:cs="Arial"/>
              </w:rPr>
              <w:t>s</w:t>
            </w:r>
            <w:r w:rsidR="00CA0F5E">
              <w:rPr>
                <w:rFonts w:ascii="Arial" w:hAnsi="Arial" w:cs="Arial"/>
              </w:rPr>
              <w:t xml:space="preserve">, sesame, </w:t>
            </w:r>
            <w:r w:rsidR="00F53FC6">
              <w:rPr>
                <w:rFonts w:ascii="Arial" w:hAnsi="Arial" w:cs="Arial"/>
              </w:rPr>
              <w:t>resulting in Natasha going into</w:t>
            </w:r>
            <w:r w:rsidR="00CA0F5E">
              <w:rPr>
                <w:rFonts w:ascii="Arial" w:hAnsi="Arial" w:cs="Arial"/>
              </w:rPr>
              <w:t xml:space="preserve"> </w:t>
            </w:r>
            <w:r w:rsidR="00F53FC6">
              <w:rPr>
                <w:rFonts w:ascii="Arial" w:hAnsi="Arial" w:cs="Arial"/>
              </w:rPr>
              <w:t>anaphylactic shock</w:t>
            </w:r>
            <w:r w:rsidR="00247695">
              <w:rPr>
                <w:rFonts w:ascii="Arial" w:hAnsi="Arial" w:cs="Arial"/>
              </w:rPr>
              <w:t xml:space="preserve">. </w:t>
            </w:r>
            <w:r w:rsidR="00C95507">
              <w:rPr>
                <w:rFonts w:ascii="Arial" w:hAnsi="Arial" w:cs="Arial"/>
              </w:rPr>
              <w:t>T</w:t>
            </w:r>
            <w:r>
              <w:rPr>
                <w:rFonts w:ascii="Arial" w:hAnsi="Arial" w:cs="Arial"/>
              </w:rPr>
              <w:t>his is a tragedy which could have been avoided with a</w:t>
            </w:r>
            <w:r w:rsidR="00F53FC6">
              <w:rPr>
                <w:rFonts w:ascii="Arial" w:hAnsi="Arial" w:cs="Arial"/>
              </w:rPr>
              <w:t xml:space="preserve"> simple </w:t>
            </w:r>
            <w:r>
              <w:rPr>
                <w:rFonts w:ascii="Arial" w:hAnsi="Arial" w:cs="Arial"/>
              </w:rPr>
              <w:t>allergen label.</w:t>
            </w:r>
            <w:r w:rsidR="00C95507">
              <w:rPr>
                <w:rFonts w:ascii="Arial" w:hAnsi="Arial" w:cs="Arial"/>
              </w:rPr>
              <w:t xml:space="preserve"> As of </w:t>
            </w:r>
            <w:r w:rsidR="002B1699">
              <w:rPr>
                <w:rFonts w:ascii="Arial" w:hAnsi="Arial" w:cs="Arial"/>
              </w:rPr>
              <w:t>October 1</w:t>
            </w:r>
            <w:r w:rsidR="002B1699" w:rsidRPr="00C95507">
              <w:rPr>
                <w:rFonts w:ascii="Arial" w:hAnsi="Arial" w:cs="Arial"/>
                <w:vertAlign w:val="superscript"/>
              </w:rPr>
              <w:t>st</w:t>
            </w:r>
            <w:r w:rsidR="002B1699">
              <w:rPr>
                <w:rFonts w:ascii="Arial" w:hAnsi="Arial" w:cs="Arial"/>
                <w:vertAlign w:val="superscript"/>
              </w:rPr>
              <w:t>,</w:t>
            </w:r>
            <w:r w:rsidR="002B1699">
              <w:rPr>
                <w:rFonts w:ascii="Arial" w:hAnsi="Arial" w:cs="Arial"/>
              </w:rPr>
              <w:t xml:space="preserve"> 2021,</w:t>
            </w:r>
            <w:r w:rsidR="00C95507">
              <w:rPr>
                <w:rFonts w:ascii="Arial" w:hAnsi="Arial" w:cs="Arial"/>
              </w:rPr>
              <w:t xml:space="preserve"> </w:t>
            </w:r>
            <w:r w:rsidR="002B1699">
              <w:rPr>
                <w:rFonts w:ascii="Arial" w:hAnsi="Arial" w:cs="Arial"/>
              </w:rPr>
              <w:t xml:space="preserve">the law has passed </w:t>
            </w:r>
            <w:r w:rsidR="00C95507">
              <w:rPr>
                <w:rFonts w:ascii="Arial" w:hAnsi="Arial" w:cs="Arial"/>
              </w:rPr>
              <w:t>which requires all prepacked products on direct sale to carry a full list of ingredients with the 14 major allergens.</w:t>
            </w:r>
            <w:r w:rsidR="002B1699">
              <w:rPr>
                <w:rFonts w:ascii="Arial" w:hAnsi="Arial" w:cs="Arial"/>
              </w:rPr>
              <w:t xml:space="preserve"> </w:t>
            </w:r>
            <w:sdt>
              <w:sdtPr>
                <w:rPr>
                  <w:rFonts w:ascii="Arial" w:hAnsi="Arial" w:cs="Arial"/>
                </w:rPr>
                <w:id w:val="-727075400"/>
                <w:citation/>
              </w:sdtPr>
              <w:sdtEndPr/>
              <w:sdtContent>
                <w:r w:rsidR="002A0BC7">
                  <w:rPr>
                    <w:rFonts w:ascii="Arial" w:hAnsi="Arial" w:cs="Arial"/>
                  </w:rPr>
                  <w:fldChar w:fldCharType="begin"/>
                </w:r>
                <w:r w:rsidR="002A0BC7">
                  <w:rPr>
                    <w:rFonts w:ascii="Arial" w:hAnsi="Arial" w:cs="Arial"/>
                  </w:rPr>
                  <w:instrText xml:space="preserve"> CITATION Foo21 \l 2057 </w:instrText>
                </w:r>
                <w:r w:rsidR="002A0BC7">
                  <w:rPr>
                    <w:rFonts w:ascii="Arial" w:hAnsi="Arial" w:cs="Arial"/>
                  </w:rPr>
                  <w:fldChar w:fldCharType="separate"/>
                </w:r>
                <w:r w:rsidR="002A0BC7" w:rsidRPr="002A0BC7">
                  <w:rPr>
                    <w:rFonts w:ascii="Arial" w:hAnsi="Arial" w:cs="Arial"/>
                    <w:noProof/>
                  </w:rPr>
                  <w:t>(Anon., 2021)</w:t>
                </w:r>
                <w:r w:rsidR="002A0BC7">
                  <w:rPr>
                    <w:rFonts w:ascii="Arial" w:hAnsi="Arial" w:cs="Arial"/>
                  </w:rPr>
                  <w:fldChar w:fldCharType="end"/>
                </w:r>
              </w:sdtContent>
            </w:sdt>
          </w:p>
          <w:p w14:paraId="023F6044" w14:textId="7EB01D4A" w:rsidR="002A0BC7" w:rsidRDefault="002B1699" w:rsidP="00C414B0">
            <w:pPr>
              <w:spacing w:line="360" w:lineRule="auto"/>
              <w:jc w:val="both"/>
              <w:rPr>
                <w:rFonts w:ascii="Arial" w:hAnsi="Arial" w:cs="Arial"/>
              </w:rPr>
            </w:pPr>
            <w:r w:rsidRPr="002B1699">
              <w:rPr>
                <w:rFonts w:ascii="Arial" w:hAnsi="Arial" w:cs="Arial"/>
                <w:shd w:val="clear" w:color="auto" w:fill="FFFFFF"/>
              </w:rPr>
              <w:t xml:space="preserve">Natasha’s Law </w:t>
            </w:r>
            <w:r w:rsidR="002B08C9">
              <w:rPr>
                <w:rFonts w:ascii="Arial" w:hAnsi="Arial" w:cs="Arial"/>
                <w:shd w:val="clear" w:color="auto" w:fill="FFFFFF"/>
              </w:rPr>
              <w:t>is hoped to</w:t>
            </w:r>
            <w:r w:rsidRPr="002B1699">
              <w:rPr>
                <w:rFonts w:ascii="Arial" w:hAnsi="Arial" w:cs="Arial"/>
                <w:shd w:val="clear" w:color="auto" w:fill="FFFFFF"/>
              </w:rPr>
              <w:t xml:space="preserve"> </w:t>
            </w:r>
            <w:r>
              <w:rPr>
                <w:rFonts w:ascii="Arial" w:hAnsi="Arial" w:cs="Arial"/>
                <w:shd w:val="clear" w:color="auto" w:fill="FFFFFF"/>
              </w:rPr>
              <w:t xml:space="preserve">help </w:t>
            </w:r>
            <w:r w:rsidRPr="002B1699">
              <w:rPr>
                <w:rFonts w:ascii="Arial" w:hAnsi="Arial" w:cs="Arial"/>
                <w:shd w:val="clear" w:color="auto" w:fill="FFFFFF"/>
              </w:rPr>
              <w:t xml:space="preserve">prevent severe reactions </w:t>
            </w:r>
            <w:r>
              <w:rPr>
                <w:rFonts w:ascii="Arial" w:hAnsi="Arial" w:cs="Arial"/>
                <w:shd w:val="clear" w:color="auto" w:fill="FFFFFF"/>
              </w:rPr>
              <w:t xml:space="preserve">or </w:t>
            </w:r>
            <w:r w:rsidRPr="002B1699">
              <w:rPr>
                <w:rFonts w:ascii="Arial" w:hAnsi="Arial" w:cs="Arial"/>
                <w:shd w:val="clear" w:color="auto" w:fill="FFFFFF"/>
              </w:rPr>
              <w:t>deaths caused by insufficient labelling on food products</w:t>
            </w:r>
            <w:r w:rsidR="002A0BC7">
              <w:rPr>
                <w:rFonts w:ascii="Arial" w:hAnsi="Arial" w:cs="Arial"/>
                <w:shd w:val="clear" w:color="auto" w:fill="FFFFFF"/>
              </w:rPr>
              <w:t>.</w:t>
            </w:r>
            <w:r w:rsidR="00C95507">
              <w:rPr>
                <w:rFonts w:ascii="Arial" w:hAnsi="Arial" w:cs="Arial"/>
              </w:rPr>
              <w:t xml:space="preserve"> </w:t>
            </w:r>
            <w:sdt>
              <w:sdtPr>
                <w:rPr>
                  <w:rFonts w:ascii="Arial" w:hAnsi="Arial" w:cs="Arial"/>
                </w:rPr>
                <w:id w:val="1474873071"/>
                <w:citation/>
              </w:sdtPr>
              <w:sdtEndPr/>
              <w:sdtContent>
                <w:r>
                  <w:rPr>
                    <w:rFonts w:ascii="Arial" w:hAnsi="Arial" w:cs="Arial"/>
                  </w:rPr>
                  <w:fldChar w:fldCharType="begin"/>
                </w:r>
                <w:r>
                  <w:rPr>
                    <w:rFonts w:ascii="Arial" w:hAnsi="Arial" w:cs="Arial"/>
                  </w:rPr>
                  <w:instrText xml:space="preserve"> CITATION Mar20 \l 2057 </w:instrText>
                </w:r>
                <w:r>
                  <w:rPr>
                    <w:rFonts w:ascii="Arial" w:hAnsi="Arial" w:cs="Arial"/>
                  </w:rPr>
                  <w:fldChar w:fldCharType="separate"/>
                </w:r>
                <w:r w:rsidRPr="002B1699">
                  <w:rPr>
                    <w:rFonts w:ascii="Arial" w:hAnsi="Arial" w:cs="Arial"/>
                    <w:noProof/>
                  </w:rPr>
                  <w:t>(Deer, 2020)</w:t>
                </w:r>
                <w:r>
                  <w:rPr>
                    <w:rFonts w:ascii="Arial" w:hAnsi="Arial" w:cs="Arial"/>
                  </w:rPr>
                  <w:fldChar w:fldCharType="end"/>
                </w:r>
              </w:sdtContent>
            </w:sdt>
            <w:r>
              <w:rPr>
                <w:rFonts w:ascii="Arial" w:hAnsi="Arial" w:cs="Arial"/>
              </w:rPr>
              <w:t xml:space="preserve"> </w:t>
            </w:r>
          </w:p>
          <w:p w14:paraId="7F6DD11C" w14:textId="32FC1556" w:rsidR="00834DB5" w:rsidRDefault="00834DB5" w:rsidP="00C414B0">
            <w:pPr>
              <w:spacing w:line="360" w:lineRule="auto"/>
              <w:jc w:val="both"/>
              <w:rPr>
                <w:rFonts w:ascii="Arial" w:hAnsi="Arial" w:cs="Arial"/>
              </w:rPr>
            </w:pPr>
          </w:p>
          <w:p w14:paraId="08A9640D" w14:textId="3A057D0C" w:rsidR="00867820" w:rsidRPr="00867820" w:rsidRDefault="00867820" w:rsidP="00867820">
            <w:pPr>
              <w:pStyle w:val="NormalWeb"/>
              <w:shd w:val="clear" w:color="auto" w:fill="FFFFFF"/>
              <w:spacing w:before="0" w:beforeAutospacing="0" w:after="240" w:afterAutospacing="0"/>
              <w:rPr>
                <w:rFonts w:ascii="Arial" w:hAnsi="Arial" w:cs="Arial"/>
              </w:rPr>
            </w:pPr>
            <w:r w:rsidRPr="00867820">
              <w:rPr>
                <w:rFonts w:ascii="Arial" w:hAnsi="Arial" w:cs="Arial"/>
              </w:rPr>
              <w:t>Allergic</w:t>
            </w:r>
            <w:r>
              <w:rPr>
                <w:rFonts w:ascii="Arial" w:hAnsi="Arial" w:cs="Arial"/>
              </w:rPr>
              <w:t xml:space="preserve"> reactions are a result of exposure to a certain allergen</w:t>
            </w:r>
          </w:p>
          <w:p w14:paraId="656FF21B" w14:textId="4F537E74" w:rsidR="00867820" w:rsidRPr="00867820" w:rsidRDefault="00867820" w:rsidP="00815A93">
            <w:pPr>
              <w:pStyle w:val="NormalWeb"/>
              <w:shd w:val="clear" w:color="auto" w:fill="FFFFFF"/>
              <w:spacing w:before="0" w:beforeAutospacing="0" w:after="240" w:afterAutospacing="0" w:line="360" w:lineRule="auto"/>
              <w:rPr>
                <w:rFonts w:ascii="Arial" w:hAnsi="Arial" w:cs="Arial"/>
              </w:rPr>
            </w:pPr>
            <w:r w:rsidRPr="00867820">
              <w:rPr>
                <w:rFonts w:ascii="Arial" w:hAnsi="Arial" w:cs="Arial"/>
              </w:rPr>
              <w:t>Th</w:t>
            </w:r>
            <w:r>
              <w:rPr>
                <w:rFonts w:ascii="Arial" w:hAnsi="Arial" w:cs="Arial"/>
              </w:rPr>
              <w:t>is</w:t>
            </w:r>
            <w:r w:rsidRPr="00867820">
              <w:rPr>
                <w:rFonts w:ascii="Arial" w:hAnsi="Arial" w:cs="Arial"/>
              </w:rPr>
              <w:t xml:space="preserve"> can cause:</w:t>
            </w:r>
          </w:p>
          <w:p w14:paraId="12A7D62B" w14:textId="77777777" w:rsidR="00867820" w:rsidRPr="00867820" w:rsidRDefault="00867820" w:rsidP="00815A93">
            <w:pPr>
              <w:numPr>
                <w:ilvl w:val="0"/>
                <w:numId w:val="31"/>
              </w:numPr>
              <w:shd w:val="clear" w:color="auto" w:fill="FFFFFF"/>
              <w:spacing w:after="103" w:line="360" w:lineRule="auto"/>
              <w:ind w:left="1080"/>
              <w:rPr>
                <w:rFonts w:ascii="Arial" w:hAnsi="Arial" w:cs="Arial"/>
              </w:rPr>
            </w:pPr>
            <w:r w:rsidRPr="00867820">
              <w:rPr>
                <w:rFonts w:ascii="Arial" w:hAnsi="Arial" w:cs="Arial"/>
              </w:rPr>
              <w:t>sneezing</w:t>
            </w:r>
          </w:p>
          <w:p w14:paraId="04AC20B4" w14:textId="717EBF35" w:rsidR="00867820" w:rsidRDefault="00867820" w:rsidP="00815A93">
            <w:pPr>
              <w:numPr>
                <w:ilvl w:val="0"/>
                <w:numId w:val="31"/>
              </w:numPr>
              <w:shd w:val="clear" w:color="auto" w:fill="FFFFFF"/>
              <w:spacing w:after="103" w:line="360" w:lineRule="auto"/>
              <w:ind w:left="1080"/>
              <w:rPr>
                <w:rFonts w:ascii="Arial" w:hAnsi="Arial" w:cs="Arial"/>
              </w:rPr>
            </w:pPr>
            <w:r w:rsidRPr="00867820">
              <w:rPr>
                <w:rFonts w:ascii="Arial" w:hAnsi="Arial" w:cs="Arial"/>
              </w:rPr>
              <w:t>red, itchy</w:t>
            </w:r>
            <w:r w:rsidR="00815A93">
              <w:rPr>
                <w:rFonts w:ascii="Arial" w:hAnsi="Arial" w:cs="Arial"/>
              </w:rPr>
              <w:t xml:space="preserve"> and eyes that water </w:t>
            </w:r>
          </w:p>
          <w:p w14:paraId="4BE7A4D1" w14:textId="7FB58F1E" w:rsidR="00815A93" w:rsidRPr="00867820" w:rsidRDefault="00815A93" w:rsidP="00815A93">
            <w:pPr>
              <w:numPr>
                <w:ilvl w:val="0"/>
                <w:numId w:val="31"/>
              </w:numPr>
              <w:shd w:val="clear" w:color="auto" w:fill="FFFFFF"/>
              <w:spacing w:after="103" w:line="360" w:lineRule="auto"/>
              <w:ind w:left="1080"/>
              <w:rPr>
                <w:rFonts w:ascii="Arial" w:hAnsi="Arial" w:cs="Arial"/>
              </w:rPr>
            </w:pPr>
            <w:r>
              <w:rPr>
                <w:rFonts w:ascii="Arial" w:hAnsi="Arial" w:cs="Arial"/>
              </w:rPr>
              <w:t xml:space="preserve">a blocked or runny rose </w:t>
            </w:r>
          </w:p>
          <w:p w14:paraId="5A6F3B7B" w14:textId="425DA779" w:rsidR="00867820" w:rsidRPr="00867820" w:rsidRDefault="00867820" w:rsidP="00815A93">
            <w:pPr>
              <w:numPr>
                <w:ilvl w:val="0"/>
                <w:numId w:val="31"/>
              </w:numPr>
              <w:shd w:val="clear" w:color="auto" w:fill="FFFFFF"/>
              <w:spacing w:after="103" w:line="360" w:lineRule="auto"/>
              <w:ind w:left="1080"/>
              <w:rPr>
                <w:rFonts w:ascii="Arial" w:hAnsi="Arial" w:cs="Arial"/>
              </w:rPr>
            </w:pPr>
            <w:r w:rsidRPr="00867820">
              <w:rPr>
                <w:rFonts w:ascii="Arial" w:hAnsi="Arial" w:cs="Arial"/>
              </w:rPr>
              <w:t>wheezing and</w:t>
            </w:r>
            <w:r>
              <w:rPr>
                <w:rFonts w:ascii="Arial" w:hAnsi="Arial" w:cs="Arial"/>
              </w:rPr>
              <w:t xml:space="preserve">/or </w:t>
            </w:r>
            <w:r w:rsidRPr="00867820">
              <w:rPr>
                <w:rFonts w:ascii="Arial" w:hAnsi="Arial" w:cs="Arial"/>
              </w:rPr>
              <w:t>coughing</w:t>
            </w:r>
          </w:p>
          <w:p w14:paraId="7849D052" w14:textId="103F6F18" w:rsidR="00867820" w:rsidRDefault="00867820" w:rsidP="00815A93">
            <w:pPr>
              <w:numPr>
                <w:ilvl w:val="0"/>
                <w:numId w:val="31"/>
              </w:numPr>
              <w:shd w:val="clear" w:color="auto" w:fill="FFFFFF"/>
              <w:spacing w:after="103" w:line="360" w:lineRule="auto"/>
              <w:ind w:left="1080"/>
              <w:rPr>
                <w:rFonts w:ascii="Arial" w:hAnsi="Arial" w:cs="Arial"/>
              </w:rPr>
            </w:pPr>
            <w:r w:rsidRPr="00867820">
              <w:rPr>
                <w:rFonts w:ascii="Arial" w:hAnsi="Arial" w:cs="Arial"/>
              </w:rPr>
              <w:t xml:space="preserve">a red, </w:t>
            </w:r>
            <w:r w:rsidR="00402B16">
              <w:rPr>
                <w:rFonts w:ascii="Arial" w:hAnsi="Arial" w:cs="Arial"/>
              </w:rPr>
              <w:t xml:space="preserve">sometimes irritable </w:t>
            </w:r>
            <w:r w:rsidRPr="00867820">
              <w:rPr>
                <w:rFonts w:ascii="Arial" w:hAnsi="Arial" w:cs="Arial"/>
              </w:rPr>
              <w:t>itchy rash</w:t>
            </w:r>
            <w:sdt>
              <w:sdtPr>
                <w:rPr>
                  <w:rFonts w:ascii="Arial" w:hAnsi="Arial" w:cs="Arial"/>
                </w:rPr>
                <w:id w:val="-218978068"/>
                <w:citation/>
              </w:sdtPr>
              <w:sdtEndPr/>
              <w:sdtContent>
                <w:r w:rsidR="00402B16">
                  <w:rPr>
                    <w:rFonts w:ascii="Arial" w:hAnsi="Arial" w:cs="Arial"/>
                  </w:rPr>
                  <w:fldChar w:fldCharType="begin"/>
                </w:r>
                <w:r w:rsidR="00402B16">
                  <w:rPr>
                    <w:rFonts w:ascii="Arial" w:hAnsi="Arial" w:cs="Arial"/>
                  </w:rPr>
                  <w:instrText xml:space="preserve"> CITATION NHS211 \l 2057 </w:instrText>
                </w:r>
                <w:r w:rsidR="00402B16">
                  <w:rPr>
                    <w:rFonts w:ascii="Arial" w:hAnsi="Arial" w:cs="Arial"/>
                  </w:rPr>
                  <w:fldChar w:fldCharType="separate"/>
                </w:r>
                <w:r w:rsidR="00402B16">
                  <w:rPr>
                    <w:rFonts w:ascii="Arial" w:hAnsi="Arial" w:cs="Arial"/>
                    <w:noProof/>
                  </w:rPr>
                  <w:t xml:space="preserve"> </w:t>
                </w:r>
                <w:r w:rsidR="00402B16" w:rsidRPr="00402B16">
                  <w:rPr>
                    <w:rFonts w:ascii="Arial" w:hAnsi="Arial" w:cs="Arial"/>
                    <w:noProof/>
                  </w:rPr>
                  <w:t>(NHS, 2021)</w:t>
                </w:r>
                <w:r w:rsidR="00402B16">
                  <w:rPr>
                    <w:rFonts w:ascii="Arial" w:hAnsi="Arial" w:cs="Arial"/>
                  </w:rPr>
                  <w:fldChar w:fldCharType="end"/>
                </w:r>
              </w:sdtContent>
            </w:sdt>
          </w:p>
          <w:p w14:paraId="4B89218B" w14:textId="77777777" w:rsidR="00402B16" w:rsidRPr="00867820" w:rsidRDefault="00402B16" w:rsidP="00402B16">
            <w:pPr>
              <w:shd w:val="clear" w:color="auto" w:fill="FFFFFF"/>
              <w:spacing w:after="103"/>
              <w:ind w:left="1080"/>
              <w:rPr>
                <w:rFonts w:ascii="Arial" w:hAnsi="Arial" w:cs="Arial"/>
              </w:rPr>
            </w:pPr>
          </w:p>
          <w:p w14:paraId="54387CF8" w14:textId="632443C8" w:rsidR="00867820" w:rsidRDefault="00815A93" w:rsidP="00867820">
            <w:pPr>
              <w:pStyle w:val="NormalWeb"/>
              <w:shd w:val="clear" w:color="auto" w:fill="FFFFFF"/>
              <w:spacing w:before="0" w:beforeAutospacing="0" w:after="240" w:afterAutospacing="0"/>
              <w:rPr>
                <w:rFonts w:ascii="Arial" w:hAnsi="Arial" w:cs="Arial"/>
              </w:rPr>
            </w:pPr>
            <w:r>
              <w:rPr>
                <w:rFonts w:ascii="Arial" w:hAnsi="Arial" w:cs="Arial"/>
              </w:rPr>
              <w:lastRenderedPageBreak/>
              <w:t xml:space="preserve">When dealing with an allergic reaction the symptoms tend to be mild, </w:t>
            </w:r>
            <w:r w:rsidR="00867820" w:rsidRPr="00867820">
              <w:rPr>
                <w:rFonts w:ascii="Arial" w:hAnsi="Arial" w:cs="Arial"/>
              </w:rPr>
              <w:t xml:space="preserve">but </w:t>
            </w:r>
            <w:r w:rsidR="00402B16">
              <w:rPr>
                <w:rFonts w:ascii="Arial" w:hAnsi="Arial" w:cs="Arial"/>
              </w:rPr>
              <w:t xml:space="preserve">if it is </w:t>
            </w:r>
            <w:r w:rsidR="00867820" w:rsidRPr="00867820">
              <w:rPr>
                <w:rFonts w:ascii="Arial" w:hAnsi="Arial" w:cs="Arial"/>
              </w:rPr>
              <w:t>a severe reaction</w:t>
            </w:r>
            <w:r>
              <w:rPr>
                <w:rFonts w:ascii="Arial" w:hAnsi="Arial" w:cs="Arial"/>
              </w:rPr>
              <w:t xml:space="preserve"> or one of the 14 major allergens</w:t>
            </w:r>
            <w:r w:rsidR="00402B16">
              <w:rPr>
                <w:rFonts w:ascii="Arial" w:hAnsi="Arial" w:cs="Arial"/>
              </w:rPr>
              <w:t xml:space="preserve"> this </w:t>
            </w:r>
            <w:r>
              <w:rPr>
                <w:rFonts w:ascii="Arial" w:hAnsi="Arial" w:cs="Arial"/>
              </w:rPr>
              <w:t xml:space="preserve">can </w:t>
            </w:r>
            <w:r w:rsidR="00402B16">
              <w:rPr>
                <w:rFonts w:ascii="Arial" w:hAnsi="Arial" w:cs="Arial"/>
              </w:rPr>
              <w:t>tur</w:t>
            </w:r>
            <w:r>
              <w:rPr>
                <w:rFonts w:ascii="Arial" w:hAnsi="Arial" w:cs="Arial"/>
              </w:rPr>
              <w:t>n</w:t>
            </w:r>
            <w:r w:rsidR="00402B16">
              <w:rPr>
                <w:rFonts w:ascii="Arial" w:hAnsi="Arial" w:cs="Arial"/>
              </w:rPr>
              <w:t xml:space="preserve"> into anaphylaxis </w:t>
            </w:r>
            <w:r w:rsidR="00867820" w:rsidRPr="00867820">
              <w:rPr>
                <w:rFonts w:ascii="Arial" w:hAnsi="Arial" w:cs="Arial"/>
              </w:rPr>
              <w:t>or anaphylactic shock. This is</w:t>
            </w:r>
            <w:r w:rsidR="00402B16">
              <w:rPr>
                <w:rFonts w:ascii="Arial" w:hAnsi="Arial" w:cs="Arial"/>
              </w:rPr>
              <w:t xml:space="preserve"> classed</w:t>
            </w:r>
            <w:r w:rsidR="00867820" w:rsidRPr="00867820">
              <w:rPr>
                <w:rFonts w:ascii="Arial" w:hAnsi="Arial" w:cs="Arial"/>
              </w:rPr>
              <w:t xml:space="preserve"> a medical emergency and </w:t>
            </w:r>
            <w:r w:rsidR="00402B16">
              <w:rPr>
                <w:rFonts w:ascii="Arial" w:hAnsi="Arial" w:cs="Arial"/>
              </w:rPr>
              <w:t>will require urgent treatment.</w:t>
            </w:r>
          </w:p>
          <w:p w14:paraId="72AEA174" w14:textId="3074D9E0" w:rsidR="00402B16" w:rsidRDefault="00402B16" w:rsidP="00867820">
            <w:pPr>
              <w:pStyle w:val="NormalWeb"/>
              <w:shd w:val="clear" w:color="auto" w:fill="FFFFFF"/>
              <w:spacing w:before="0" w:beforeAutospacing="0" w:after="240" w:afterAutospacing="0"/>
              <w:rPr>
                <w:rFonts w:ascii="Arial" w:hAnsi="Arial" w:cs="Arial"/>
              </w:rPr>
            </w:pPr>
            <w:r>
              <w:rPr>
                <w:rFonts w:ascii="Arial" w:hAnsi="Arial" w:cs="Arial"/>
              </w:rPr>
              <w:t>Anaphylactic shock symptoms can be seen as:</w:t>
            </w:r>
          </w:p>
          <w:p w14:paraId="6933739D" w14:textId="77777777" w:rsidR="00815A93" w:rsidRDefault="00402B16" w:rsidP="00815A93">
            <w:pPr>
              <w:pStyle w:val="NormalWeb"/>
              <w:numPr>
                <w:ilvl w:val="0"/>
                <w:numId w:val="33"/>
              </w:numPr>
              <w:spacing w:before="0" w:beforeAutospacing="0" w:after="360" w:afterAutospacing="0" w:line="360" w:lineRule="auto"/>
              <w:ind w:left="714" w:hanging="357"/>
              <w:rPr>
                <w:rFonts w:ascii="Arial" w:hAnsi="Arial" w:cs="Arial"/>
              </w:rPr>
            </w:pPr>
            <w:r w:rsidRPr="00402B16">
              <w:rPr>
                <w:rFonts w:ascii="Arial" w:hAnsi="Arial" w:cs="Arial"/>
              </w:rPr>
              <w:t>feeling </w:t>
            </w:r>
            <w:r>
              <w:rPr>
                <w:rFonts w:ascii="Arial" w:hAnsi="Arial" w:cs="Arial"/>
              </w:rPr>
              <w:t>lightheaded and/or faint</w:t>
            </w:r>
          </w:p>
          <w:p w14:paraId="3EA087AD" w14:textId="535E7175" w:rsidR="00402B16" w:rsidRPr="00815A93" w:rsidRDefault="00402B16" w:rsidP="00815A93">
            <w:pPr>
              <w:pStyle w:val="NormalWeb"/>
              <w:numPr>
                <w:ilvl w:val="0"/>
                <w:numId w:val="33"/>
              </w:numPr>
              <w:spacing w:before="0" w:beforeAutospacing="0" w:after="360" w:afterAutospacing="0" w:line="360" w:lineRule="auto"/>
              <w:ind w:left="714" w:hanging="357"/>
              <w:rPr>
                <w:rFonts w:ascii="Arial" w:hAnsi="Arial" w:cs="Arial"/>
              </w:rPr>
            </w:pPr>
            <w:r w:rsidRPr="00815A93">
              <w:rPr>
                <w:rFonts w:ascii="Arial" w:hAnsi="Arial" w:cs="Arial"/>
              </w:rPr>
              <w:t>breathing difficulties</w:t>
            </w:r>
            <w:r w:rsidR="00815A93" w:rsidRPr="00815A93">
              <w:rPr>
                <w:rFonts w:ascii="Arial" w:hAnsi="Arial" w:cs="Arial"/>
              </w:rPr>
              <w:t>,</w:t>
            </w:r>
            <w:r w:rsidRPr="00815A93">
              <w:rPr>
                <w:rFonts w:ascii="Arial" w:hAnsi="Arial" w:cs="Arial"/>
              </w:rPr>
              <w:t xml:space="preserve"> fast, </w:t>
            </w:r>
            <w:r w:rsidR="00815A93" w:rsidRPr="00815A93">
              <w:rPr>
                <w:rFonts w:ascii="Arial" w:hAnsi="Arial" w:cs="Arial"/>
              </w:rPr>
              <w:t xml:space="preserve">unable to breathe or </w:t>
            </w:r>
            <w:r w:rsidRPr="00815A93">
              <w:rPr>
                <w:rFonts w:ascii="Arial" w:hAnsi="Arial" w:cs="Arial"/>
              </w:rPr>
              <w:t>shallow breathing</w:t>
            </w:r>
          </w:p>
          <w:p w14:paraId="52C29587" w14:textId="4AC56987" w:rsidR="00815A93" w:rsidRPr="00815A93" w:rsidRDefault="00815A93" w:rsidP="00815A93">
            <w:pPr>
              <w:numPr>
                <w:ilvl w:val="0"/>
                <w:numId w:val="32"/>
              </w:numPr>
              <w:spacing w:before="100" w:beforeAutospacing="1" w:after="120" w:line="360" w:lineRule="auto"/>
              <w:ind w:left="714" w:hanging="357"/>
              <w:rPr>
                <w:rFonts w:ascii="Arial" w:hAnsi="Arial" w:cs="Arial"/>
              </w:rPr>
            </w:pPr>
            <w:r>
              <w:rPr>
                <w:rFonts w:ascii="Arial" w:hAnsi="Arial" w:cs="Arial"/>
              </w:rPr>
              <w:t>a fast heart beat</w:t>
            </w:r>
          </w:p>
          <w:p w14:paraId="135160A3" w14:textId="750E679F" w:rsidR="00815A93" w:rsidRPr="00815A93" w:rsidRDefault="00815A93" w:rsidP="00815A93">
            <w:pPr>
              <w:numPr>
                <w:ilvl w:val="0"/>
                <w:numId w:val="32"/>
              </w:numPr>
              <w:spacing w:before="100" w:beforeAutospacing="1" w:after="120" w:line="360" w:lineRule="auto"/>
              <w:ind w:left="714" w:hanging="357"/>
              <w:rPr>
                <w:rFonts w:ascii="Arial" w:hAnsi="Arial" w:cs="Arial"/>
              </w:rPr>
            </w:pPr>
            <w:r>
              <w:rPr>
                <w:rFonts w:ascii="Arial" w:hAnsi="Arial" w:cs="Arial"/>
              </w:rPr>
              <w:t>Wheezing</w:t>
            </w:r>
          </w:p>
          <w:p w14:paraId="5B287B77" w14:textId="51571B59" w:rsidR="00402B16" w:rsidRPr="00402B16" w:rsidRDefault="00815A93" w:rsidP="00815A93">
            <w:pPr>
              <w:numPr>
                <w:ilvl w:val="0"/>
                <w:numId w:val="32"/>
              </w:numPr>
              <w:spacing w:before="100" w:beforeAutospacing="1" w:after="120" w:line="360" w:lineRule="auto"/>
              <w:ind w:left="714" w:hanging="357"/>
              <w:rPr>
                <w:rFonts w:ascii="Arial" w:hAnsi="Arial" w:cs="Arial"/>
              </w:rPr>
            </w:pPr>
            <w:r w:rsidRPr="00402B16">
              <w:rPr>
                <w:rFonts w:ascii="Arial" w:hAnsi="Arial" w:cs="Arial"/>
              </w:rPr>
              <w:t>S</w:t>
            </w:r>
            <w:r w:rsidR="00402B16" w:rsidRPr="00402B16">
              <w:rPr>
                <w:rFonts w:ascii="Arial" w:hAnsi="Arial" w:cs="Arial"/>
              </w:rPr>
              <w:t>kin</w:t>
            </w:r>
            <w:r>
              <w:rPr>
                <w:rFonts w:ascii="Arial" w:hAnsi="Arial" w:cs="Arial"/>
              </w:rPr>
              <w:t xml:space="preserve"> that is clammy or sweaty </w:t>
            </w:r>
          </w:p>
          <w:p w14:paraId="5288EE78" w14:textId="158FEF94" w:rsidR="00815A93" w:rsidRPr="00815A93" w:rsidRDefault="00815A93" w:rsidP="00815A93">
            <w:pPr>
              <w:numPr>
                <w:ilvl w:val="0"/>
                <w:numId w:val="32"/>
              </w:numPr>
              <w:spacing w:before="100" w:beforeAutospacing="1" w:after="120" w:line="360" w:lineRule="auto"/>
              <w:ind w:left="714" w:hanging="357"/>
              <w:rPr>
                <w:rFonts w:ascii="Arial" w:hAnsi="Arial" w:cs="Arial"/>
              </w:rPr>
            </w:pPr>
            <w:r>
              <w:rPr>
                <w:rFonts w:ascii="Arial" w:hAnsi="Arial" w:cs="Arial"/>
              </w:rPr>
              <w:t xml:space="preserve"> Feeling </w:t>
            </w:r>
            <w:r w:rsidR="00402B16">
              <w:rPr>
                <w:rFonts w:ascii="Arial" w:hAnsi="Arial" w:cs="Arial"/>
              </w:rPr>
              <w:t>disorientated</w:t>
            </w:r>
            <w:r>
              <w:rPr>
                <w:rFonts w:ascii="Arial" w:hAnsi="Arial" w:cs="Arial"/>
              </w:rPr>
              <w:t xml:space="preserve"> or c</w:t>
            </w:r>
            <w:r w:rsidR="00402B16">
              <w:rPr>
                <w:rFonts w:ascii="Arial" w:hAnsi="Arial" w:cs="Arial"/>
              </w:rPr>
              <w:t>onfus</w:t>
            </w:r>
            <w:r>
              <w:rPr>
                <w:rFonts w:ascii="Arial" w:hAnsi="Arial" w:cs="Arial"/>
              </w:rPr>
              <w:t>ed</w:t>
            </w:r>
            <w:r w:rsidR="00402B16" w:rsidRPr="00402B16">
              <w:rPr>
                <w:rFonts w:ascii="Arial" w:hAnsi="Arial" w:cs="Arial"/>
              </w:rPr>
              <w:t> and anxiety</w:t>
            </w:r>
          </w:p>
          <w:p w14:paraId="41899EE3" w14:textId="1CA3A956" w:rsidR="00402B16" w:rsidRPr="00402B16" w:rsidRDefault="00402B16" w:rsidP="00815A93">
            <w:pPr>
              <w:numPr>
                <w:ilvl w:val="0"/>
                <w:numId w:val="32"/>
              </w:numPr>
              <w:spacing w:before="100" w:beforeAutospacing="1" w:line="360" w:lineRule="auto"/>
              <w:ind w:left="714" w:hanging="357"/>
              <w:rPr>
                <w:rFonts w:ascii="Arial" w:hAnsi="Arial" w:cs="Arial"/>
              </w:rPr>
            </w:pPr>
            <w:r w:rsidRPr="00402B16">
              <w:rPr>
                <w:rFonts w:ascii="Arial" w:hAnsi="Arial" w:cs="Arial"/>
              </w:rPr>
              <w:t xml:space="preserve">collapsing </w:t>
            </w:r>
            <w:r>
              <w:rPr>
                <w:rFonts w:ascii="Arial" w:hAnsi="Arial" w:cs="Arial"/>
              </w:rPr>
              <w:t>and/</w:t>
            </w:r>
            <w:r w:rsidRPr="00402B16">
              <w:rPr>
                <w:rFonts w:ascii="Arial" w:hAnsi="Arial" w:cs="Arial"/>
              </w:rPr>
              <w:t>or losing consciousness</w:t>
            </w:r>
            <w:sdt>
              <w:sdtPr>
                <w:rPr>
                  <w:rFonts w:ascii="Arial" w:hAnsi="Arial" w:cs="Arial"/>
                </w:rPr>
                <w:id w:val="-1397199316"/>
                <w:citation/>
              </w:sdtPr>
              <w:sdtEndPr/>
              <w:sdtContent>
                <w:r>
                  <w:rPr>
                    <w:rFonts w:ascii="Arial" w:hAnsi="Arial" w:cs="Arial"/>
                  </w:rPr>
                  <w:fldChar w:fldCharType="begin"/>
                </w:r>
                <w:r>
                  <w:rPr>
                    <w:rFonts w:ascii="Arial" w:hAnsi="Arial" w:cs="Arial"/>
                  </w:rPr>
                  <w:instrText xml:space="preserve"> CITATION NHS21 \l 2057 </w:instrText>
                </w:r>
                <w:r>
                  <w:rPr>
                    <w:rFonts w:ascii="Arial" w:hAnsi="Arial" w:cs="Arial"/>
                  </w:rPr>
                  <w:fldChar w:fldCharType="separate"/>
                </w:r>
                <w:r>
                  <w:rPr>
                    <w:rFonts w:ascii="Arial" w:hAnsi="Arial" w:cs="Arial"/>
                    <w:noProof/>
                  </w:rPr>
                  <w:t xml:space="preserve"> </w:t>
                </w:r>
                <w:r w:rsidRPr="00402B16">
                  <w:rPr>
                    <w:rFonts w:ascii="Arial" w:hAnsi="Arial" w:cs="Arial"/>
                    <w:noProof/>
                  </w:rPr>
                  <w:t>(NHS, 2021)</w:t>
                </w:r>
                <w:r>
                  <w:rPr>
                    <w:rFonts w:ascii="Arial" w:hAnsi="Arial" w:cs="Arial"/>
                  </w:rPr>
                  <w:fldChar w:fldCharType="end"/>
                </w:r>
              </w:sdtContent>
            </w:sdt>
          </w:p>
          <w:p w14:paraId="47256272" w14:textId="77777777" w:rsidR="00402B16" w:rsidRDefault="00402B16" w:rsidP="00867820">
            <w:pPr>
              <w:pStyle w:val="NormalWeb"/>
              <w:shd w:val="clear" w:color="auto" w:fill="FFFFFF"/>
              <w:spacing w:before="0" w:beforeAutospacing="0" w:after="240" w:afterAutospacing="0"/>
              <w:rPr>
                <w:rFonts w:ascii="Arial" w:hAnsi="Arial" w:cs="Arial"/>
              </w:rPr>
            </w:pPr>
          </w:p>
          <w:p w14:paraId="57E3089D" w14:textId="77777777" w:rsidR="00402B16" w:rsidRPr="00867820" w:rsidRDefault="00402B16" w:rsidP="00867820">
            <w:pPr>
              <w:pStyle w:val="NormalWeb"/>
              <w:shd w:val="clear" w:color="auto" w:fill="FFFFFF"/>
              <w:spacing w:before="0" w:beforeAutospacing="0" w:after="240" w:afterAutospacing="0"/>
              <w:rPr>
                <w:rFonts w:ascii="Arial" w:hAnsi="Arial" w:cs="Arial"/>
              </w:rPr>
            </w:pPr>
          </w:p>
          <w:p w14:paraId="3C86EC1F" w14:textId="77777777" w:rsidR="00834DB5" w:rsidRDefault="00834DB5" w:rsidP="00C414B0">
            <w:pPr>
              <w:spacing w:line="360" w:lineRule="auto"/>
              <w:jc w:val="both"/>
              <w:rPr>
                <w:rFonts w:ascii="Arial" w:hAnsi="Arial" w:cs="Arial"/>
              </w:rPr>
            </w:pPr>
          </w:p>
          <w:p w14:paraId="53F64592" w14:textId="77777777" w:rsidR="00247695" w:rsidRDefault="00C95507" w:rsidP="00C414B0">
            <w:pPr>
              <w:spacing w:line="360" w:lineRule="auto"/>
              <w:jc w:val="both"/>
              <w:rPr>
                <w:rFonts w:ascii="Arial" w:hAnsi="Arial" w:cs="Arial"/>
              </w:rPr>
            </w:pPr>
            <w:r>
              <w:rPr>
                <w:rFonts w:ascii="Arial" w:hAnsi="Arial" w:cs="Arial"/>
              </w:rPr>
              <w:t xml:space="preserve">Simple </w:t>
            </w:r>
            <w:r w:rsidR="0097479D">
              <w:rPr>
                <w:rFonts w:ascii="Arial" w:hAnsi="Arial" w:cs="Arial"/>
              </w:rPr>
              <w:t>everyday</w:t>
            </w:r>
            <w:r>
              <w:rPr>
                <w:rFonts w:ascii="Arial" w:hAnsi="Arial" w:cs="Arial"/>
              </w:rPr>
              <w:t xml:space="preserve"> tasks such as washing your hands prevents cross contamination of products, washing equipment</w:t>
            </w:r>
            <w:r w:rsidR="0097479D">
              <w:rPr>
                <w:rFonts w:ascii="Arial" w:hAnsi="Arial" w:cs="Arial"/>
              </w:rPr>
              <w:t xml:space="preserve"> such as cutting boards</w:t>
            </w:r>
            <w:r w:rsidR="00247695">
              <w:rPr>
                <w:rFonts w:ascii="Arial" w:hAnsi="Arial" w:cs="Arial"/>
              </w:rPr>
              <w:t xml:space="preserve"> and</w:t>
            </w:r>
            <w:r>
              <w:rPr>
                <w:rFonts w:ascii="Arial" w:hAnsi="Arial" w:cs="Arial"/>
              </w:rPr>
              <w:t xml:space="preserve"> storing foods that contain</w:t>
            </w:r>
            <w:r w:rsidR="0097479D">
              <w:rPr>
                <w:rFonts w:ascii="Arial" w:hAnsi="Arial" w:cs="Arial"/>
              </w:rPr>
              <w:t>s</w:t>
            </w:r>
            <w:r>
              <w:rPr>
                <w:rFonts w:ascii="Arial" w:hAnsi="Arial" w:cs="Arial"/>
              </w:rPr>
              <w:t xml:space="preserve"> allergens </w:t>
            </w:r>
            <w:r w:rsidR="002B1699">
              <w:rPr>
                <w:rFonts w:ascii="Arial" w:hAnsi="Arial" w:cs="Arial"/>
              </w:rPr>
              <w:t>safely</w:t>
            </w:r>
            <w:r w:rsidR="00247695">
              <w:rPr>
                <w:rFonts w:ascii="Arial" w:hAnsi="Arial" w:cs="Arial"/>
              </w:rPr>
              <w:t xml:space="preserve">. This will </w:t>
            </w:r>
            <w:r>
              <w:rPr>
                <w:rFonts w:ascii="Arial" w:hAnsi="Arial" w:cs="Arial"/>
              </w:rPr>
              <w:t xml:space="preserve">dramatically lower the risks of someone suffering from allergic reaction </w:t>
            </w:r>
            <w:r w:rsidR="00247695">
              <w:rPr>
                <w:rFonts w:ascii="Arial" w:hAnsi="Arial" w:cs="Arial"/>
              </w:rPr>
              <w:t xml:space="preserve">or </w:t>
            </w:r>
            <w:r>
              <w:rPr>
                <w:rFonts w:ascii="Arial" w:hAnsi="Arial" w:cs="Arial"/>
              </w:rPr>
              <w:t>going into anaphylactic shock.</w:t>
            </w:r>
            <w:r w:rsidR="00F53FC6">
              <w:rPr>
                <w:rFonts w:ascii="Arial" w:hAnsi="Arial" w:cs="Arial"/>
              </w:rPr>
              <w:t xml:space="preserve"> </w:t>
            </w:r>
          </w:p>
          <w:p w14:paraId="56B54869" w14:textId="77777777" w:rsidR="00247695" w:rsidRDefault="00247695" w:rsidP="00C414B0">
            <w:pPr>
              <w:spacing w:line="360" w:lineRule="auto"/>
              <w:jc w:val="both"/>
              <w:rPr>
                <w:rFonts w:ascii="Arial" w:hAnsi="Arial" w:cs="Arial"/>
              </w:rPr>
            </w:pPr>
          </w:p>
          <w:p w14:paraId="3F6EC8B8" w14:textId="5A0E55DD" w:rsidR="00496720" w:rsidRDefault="00F53FC6" w:rsidP="00C414B0">
            <w:pPr>
              <w:spacing w:line="360" w:lineRule="auto"/>
              <w:jc w:val="both"/>
              <w:rPr>
                <w:rFonts w:ascii="Arial" w:hAnsi="Arial" w:cs="Arial"/>
              </w:rPr>
            </w:pPr>
            <w:r>
              <w:rPr>
                <w:rFonts w:ascii="Arial" w:hAnsi="Arial" w:cs="Arial"/>
              </w:rPr>
              <w:t xml:space="preserve">It is critical to ensure </w:t>
            </w:r>
            <w:r w:rsidR="0097479D">
              <w:rPr>
                <w:rFonts w:ascii="Arial" w:hAnsi="Arial" w:cs="Arial"/>
              </w:rPr>
              <w:t xml:space="preserve">that </w:t>
            </w:r>
            <w:r>
              <w:rPr>
                <w:rFonts w:ascii="Arial" w:hAnsi="Arial" w:cs="Arial"/>
              </w:rPr>
              <w:t>you know all the information that is needed around allergens especially as a server</w:t>
            </w:r>
            <w:r w:rsidR="00247695">
              <w:rPr>
                <w:rFonts w:ascii="Arial" w:hAnsi="Arial" w:cs="Arial"/>
              </w:rPr>
              <w:t>. I</w:t>
            </w:r>
            <w:r>
              <w:rPr>
                <w:rFonts w:ascii="Arial" w:hAnsi="Arial" w:cs="Arial"/>
              </w:rPr>
              <w:t xml:space="preserve">t is </w:t>
            </w:r>
            <w:r w:rsidR="0097479D">
              <w:rPr>
                <w:rFonts w:ascii="Arial" w:hAnsi="Arial" w:cs="Arial"/>
              </w:rPr>
              <w:t>a server’s</w:t>
            </w:r>
            <w:r>
              <w:rPr>
                <w:rFonts w:ascii="Arial" w:hAnsi="Arial" w:cs="Arial"/>
              </w:rPr>
              <w:t xml:space="preserve"> responsibility to ask a customer of any dietary requirements</w:t>
            </w:r>
            <w:r w:rsidR="0097479D">
              <w:rPr>
                <w:rFonts w:ascii="Arial" w:hAnsi="Arial" w:cs="Arial"/>
              </w:rPr>
              <w:t>. This is to allow guests to feel safe within the hospitality sector. As previously stated, allergens are a matter of life and death and should be treated with caution and carefulness to ensure the customer is as safe as possible.</w:t>
            </w:r>
          </w:p>
          <w:p w14:paraId="467586AD" w14:textId="77777777" w:rsidR="00F51904" w:rsidRDefault="00F51904" w:rsidP="00C414B0">
            <w:pPr>
              <w:spacing w:line="360" w:lineRule="auto"/>
              <w:jc w:val="both"/>
              <w:rPr>
                <w:rFonts w:ascii="Arial" w:hAnsi="Arial" w:cs="Arial"/>
              </w:rPr>
            </w:pPr>
          </w:p>
          <w:p w14:paraId="4F94C46A" w14:textId="7E6A27FB"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27CADE47" w:rsidR="00375882" w:rsidRDefault="0097479D" w:rsidP="00447AEC">
            <w:pPr>
              <w:jc w:val="both"/>
              <w:rPr>
                <w:rFonts w:ascii="Tahoma" w:hAnsi="Tahoma" w:cs="Tahoma"/>
                <w:sz w:val="20"/>
                <w:szCs w:val="20"/>
              </w:rPr>
            </w:pPr>
            <w:r>
              <w:rPr>
                <w:rFonts w:ascii="Tahoma" w:hAnsi="Tahoma" w:cs="Tahoma"/>
                <w:sz w:val="20"/>
                <w:szCs w:val="20"/>
              </w:rPr>
              <w:t>Word count 7</w:t>
            </w:r>
            <w:r w:rsidR="002B08C9">
              <w:rPr>
                <w:rFonts w:ascii="Tahoma" w:hAnsi="Tahoma" w:cs="Tahoma"/>
                <w:sz w:val="20"/>
                <w:szCs w:val="20"/>
              </w:rPr>
              <w:t>57</w:t>
            </w: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6C7BBFE8" w14:textId="77777777" w:rsidR="00375882" w:rsidRDefault="00375882" w:rsidP="00447AEC">
            <w:pPr>
              <w:jc w:val="both"/>
              <w:rPr>
                <w:rFonts w:ascii="Tahoma" w:hAnsi="Tahoma" w:cs="Tahoma"/>
                <w:sz w:val="20"/>
                <w:szCs w:val="20"/>
              </w:rPr>
            </w:pPr>
          </w:p>
          <w:p w14:paraId="1AB82913" w14:textId="77777777" w:rsidR="00375882" w:rsidRDefault="00375882" w:rsidP="00447AEC">
            <w:pPr>
              <w:jc w:val="both"/>
              <w:rPr>
                <w:rFonts w:ascii="Tahoma" w:hAnsi="Tahoma" w:cs="Tahoma"/>
                <w:sz w:val="20"/>
                <w:szCs w:val="20"/>
              </w:rPr>
            </w:pPr>
          </w:p>
          <w:p w14:paraId="494EE66A" w14:textId="77777777" w:rsidR="00375882" w:rsidRDefault="00375882" w:rsidP="00447AEC">
            <w:pPr>
              <w:jc w:val="both"/>
              <w:rPr>
                <w:rFonts w:ascii="Tahoma" w:hAnsi="Tahoma" w:cs="Tahoma"/>
                <w:sz w:val="20"/>
                <w:szCs w:val="20"/>
              </w:rPr>
            </w:pPr>
          </w:p>
          <w:p w14:paraId="22275F03" w14:textId="77777777" w:rsidR="00375882" w:rsidRDefault="00375882" w:rsidP="00447AEC">
            <w:pPr>
              <w:jc w:val="both"/>
              <w:rPr>
                <w:rFonts w:ascii="Tahoma" w:hAnsi="Tahoma" w:cs="Tahoma"/>
                <w:sz w:val="20"/>
                <w:szCs w:val="20"/>
              </w:rPr>
            </w:pPr>
          </w:p>
          <w:p w14:paraId="2A8AB872" w14:textId="77777777" w:rsidR="00375882" w:rsidRDefault="00375882" w:rsidP="00447AEC">
            <w:pPr>
              <w:jc w:val="both"/>
              <w:rPr>
                <w:rFonts w:ascii="Tahoma" w:hAnsi="Tahoma" w:cs="Tahoma"/>
                <w:sz w:val="20"/>
                <w:szCs w:val="20"/>
              </w:rPr>
            </w:pPr>
          </w:p>
          <w:p w14:paraId="7D9AACA5" w14:textId="77777777" w:rsidR="00375882" w:rsidRDefault="00375882" w:rsidP="00447AEC">
            <w:pPr>
              <w:jc w:val="both"/>
              <w:rPr>
                <w:rFonts w:ascii="Tahoma" w:hAnsi="Tahoma" w:cs="Tahoma"/>
                <w:sz w:val="20"/>
                <w:szCs w:val="20"/>
              </w:rPr>
            </w:pPr>
          </w:p>
          <w:p w14:paraId="36346B27" w14:textId="77777777" w:rsidR="00375882" w:rsidRDefault="00375882" w:rsidP="00447AEC">
            <w:pPr>
              <w:jc w:val="both"/>
              <w:rPr>
                <w:rFonts w:ascii="Tahoma" w:hAnsi="Tahoma" w:cs="Tahoma"/>
                <w:sz w:val="20"/>
                <w:szCs w:val="20"/>
              </w:rPr>
            </w:pPr>
          </w:p>
          <w:p w14:paraId="4D8D755B" w14:textId="77777777" w:rsidR="00375882" w:rsidRDefault="00375882" w:rsidP="00447AEC">
            <w:pPr>
              <w:jc w:val="both"/>
              <w:rPr>
                <w:rFonts w:ascii="Tahoma" w:hAnsi="Tahoma" w:cs="Tahoma"/>
                <w:sz w:val="20"/>
                <w:szCs w:val="20"/>
              </w:rPr>
            </w:pPr>
          </w:p>
          <w:p w14:paraId="02268108" w14:textId="77777777" w:rsidR="00375882" w:rsidRDefault="00375882" w:rsidP="00447AEC">
            <w:pPr>
              <w:jc w:val="both"/>
              <w:rPr>
                <w:rFonts w:ascii="Tahoma" w:hAnsi="Tahoma" w:cs="Tahoma"/>
                <w:sz w:val="20"/>
                <w:szCs w:val="20"/>
              </w:rPr>
            </w:pPr>
          </w:p>
          <w:p w14:paraId="5A0C8C10" w14:textId="77777777" w:rsidR="00375882" w:rsidRDefault="00375882" w:rsidP="00447AEC">
            <w:pPr>
              <w:jc w:val="both"/>
              <w:rPr>
                <w:rFonts w:ascii="Tahoma" w:hAnsi="Tahoma" w:cs="Tahoma"/>
                <w:sz w:val="20"/>
                <w:szCs w:val="20"/>
              </w:rPr>
            </w:pPr>
          </w:p>
          <w:p w14:paraId="1E6225CA" w14:textId="77777777" w:rsidR="00375882" w:rsidRDefault="00375882" w:rsidP="00447AEC">
            <w:pPr>
              <w:jc w:val="both"/>
              <w:rPr>
                <w:rFonts w:ascii="Tahoma" w:hAnsi="Tahoma" w:cs="Tahoma"/>
                <w:sz w:val="20"/>
                <w:szCs w:val="20"/>
              </w:rPr>
            </w:pPr>
          </w:p>
          <w:p w14:paraId="49FF004B" w14:textId="77777777" w:rsidR="00375882" w:rsidRDefault="00375882" w:rsidP="00447AEC">
            <w:pPr>
              <w:jc w:val="both"/>
              <w:rPr>
                <w:rFonts w:ascii="Tahoma" w:hAnsi="Tahoma" w:cs="Tahoma"/>
                <w:sz w:val="20"/>
                <w:szCs w:val="20"/>
              </w:rPr>
            </w:pPr>
          </w:p>
          <w:p w14:paraId="657F557C" w14:textId="77777777" w:rsidR="00375882" w:rsidRDefault="00375882" w:rsidP="00447AEC">
            <w:pPr>
              <w:jc w:val="both"/>
              <w:rPr>
                <w:rFonts w:ascii="Tahoma" w:hAnsi="Tahoma" w:cs="Tahoma"/>
                <w:sz w:val="20"/>
                <w:szCs w:val="20"/>
              </w:rPr>
            </w:pPr>
          </w:p>
          <w:p w14:paraId="4215162F" w14:textId="77777777" w:rsidR="00375882" w:rsidRDefault="00375882" w:rsidP="00447AEC">
            <w:pPr>
              <w:jc w:val="both"/>
              <w:rPr>
                <w:rFonts w:ascii="Tahoma" w:hAnsi="Tahoma" w:cs="Tahoma"/>
                <w:sz w:val="20"/>
                <w:szCs w:val="20"/>
              </w:rPr>
            </w:pPr>
          </w:p>
          <w:p w14:paraId="411F92ED" w14:textId="77777777" w:rsidR="00375882" w:rsidRDefault="00375882" w:rsidP="00447AEC">
            <w:pPr>
              <w:jc w:val="both"/>
              <w:rPr>
                <w:rFonts w:ascii="Tahoma" w:hAnsi="Tahoma" w:cs="Tahoma"/>
                <w:sz w:val="20"/>
                <w:szCs w:val="20"/>
              </w:rPr>
            </w:pPr>
          </w:p>
          <w:p w14:paraId="0510974C" w14:textId="77777777" w:rsidR="00375882" w:rsidRDefault="00375882" w:rsidP="00447AEC">
            <w:pPr>
              <w:jc w:val="both"/>
              <w:rPr>
                <w:rFonts w:ascii="Tahoma" w:hAnsi="Tahoma" w:cs="Tahoma"/>
                <w:sz w:val="20"/>
                <w:szCs w:val="20"/>
              </w:rPr>
            </w:pPr>
          </w:p>
          <w:p w14:paraId="6B28EBBA" w14:textId="77777777" w:rsidR="00375882" w:rsidRDefault="00375882" w:rsidP="00447AEC">
            <w:pPr>
              <w:jc w:val="both"/>
              <w:rPr>
                <w:rFonts w:ascii="Tahoma" w:hAnsi="Tahoma" w:cs="Tahoma"/>
                <w:sz w:val="20"/>
                <w:szCs w:val="20"/>
              </w:rPr>
            </w:pPr>
          </w:p>
          <w:p w14:paraId="3680D1E7"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r w:rsidR="00716F41" w:rsidRPr="003C3341" w14:paraId="0E559C93" w14:textId="77777777" w:rsidTr="00A91FD6">
        <w:trPr>
          <w:trHeight w:val="2494"/>
        </w:trPr>
        <w:tc>
          <w:tcPr>
            <w:tcW w:w="11182" w:type="dxa"/>
            <w:gridSpan w:val="2"/>
          </w:tcPr>
          <w:p w14:paraId="3AD4BCA3" w14:textId="77777777" w:rsidR="00716F41" w:rsidRDefault="00716F41" w:rsidP="00A65C1D">
            <w:pPr>
              <w:rPr>
                <w:rFonts w:ascii="Tahoma" w:hAnsi="Tahoma" w:cs="Tahoma"/>
                <w:sz w:val="20"/>
                <w:szCs w:val="20"/>
              </w:rPr>
            </w:pPr>
          </w:p>
        </w:tc>
      </w:tr>
      <w:tr w:rsidR="00247202" w:rsidRPr="003C3341" w14:paraId="67016A6F" w14:textId="77777777" w:rsidTr="00A91FD6">
        <w:trPr>
          <w:trHeight w:val="2494"/>
        </w:trPr>
        <w:tc>
          <w:tcPr>
            <w:tcW w:w="11182" w:type="dxa"/>
            <w:gridSpan w:val="2"/>
          </w:tcPr>
          <w:p w14:paraId="20EC6DC2" w14:textId="77777777" w:rsidR="00247202" w:rsidRDefault="00203A71" w:rsidP="00A65C1D">
            <w:pPr>
              <w:rPr>
                <w:rFonts w:ascii="Tahoma" w:hAnsi="Tahoma" w:cs="Tahoma"/>
                <w:sz w:val="20"/>
                <w:szCs w:val="20"/>
              </w:rPr>
            </w:pPr>
            <w:r>
              <w:rPr>
                <w:rFonts w:ascii="Tahoma" w:hAnsi="Tahoma" w:cs="Tahoma"/>
                <w:sz w:val="20"/>
                <w:szCs w:val="20"/>
              </w:rPr>
              <w:lastRenderedPageBreak/>
              <w:t xml:space="preserve"> </w:t>
            </w:r>
          </w:p>
          <w:p w14:paraId="679C5274" w14:textId="77777777" w:rsidR="0097479D" w:rsidRDefault="0097479D" w:rsidP="00A65C1D">
            <w:pPr>
              <w:rPr>
                <w:rFonts w:ascii="Tahoma" w:hAnsi="Tahoma" w:cs="Tahoma"/>
                <w:sz w:val="20"/>
                <w:szCs w:val="20"/>
              </w:rPr>
            </w:pPr>
          </w:p>
          <w:p w14:paraId="6701A8A2" w14:textId="77777777" w:rsidR="0097479D" w:rsidRDefault="0097479D" w:rsidP="00A65C1D">
            <w:pPr>
              <w:rPr>
                <w:rFonts w:ascii="Tahoma" w:hAnsi="Tahoma" w:cs="Tahoma"/>
                <w:sz w:val="20"/>
                <w:szCs w:val="20"/>
              </w:rPr>
            </w:pPr>
          </w:p>
          <w:p w14:paraId="6C6B17F4" w14:textId="77777777" w:rsidR="0097479D" w:rsidRDefault="0097479D" w:rsidP="00A65C1D">
            <w:pPr>
              <w:rPr>
                <w:rFonts w:ascii="Tahoma" w:hAnsi="Tahoma" w:cs="Tahoma"/>
                <w:sz w:val="20"/>
                <w:szCs w:val="20"/>
              </w:rPr>
            </w:pPr>
          </w:p>
          <w:p w14:paraId="2CC1BBB5" w14:textId="77777777" w:rsidR="0097479D" w:rsidRDefault="0097479D" w:rsidP="00A65C1D">
            <w:pPr>
              <w:rPr>
                <w:rFonts w:ascii="Tahoma" w:hAnsi="Tahoma" w:cs="Tahoma"/>
                <w:sz w:val="20"/>
                <w:szCs w:val="20"/>
              </w:rPr>
            </w:pPr>
          </w:p>
          <w:p w14:paraId="12BF3AF6" w14:textId="77777777" w:rsidR="0097479D" w:rsidRDefault="0097479D" w:rsidP="00A65C1D">
            <w:pPr>
              <w:rPr>
                <w:rFonts w:ascii="Tahoma" w:hAnsi="Tahoma" w:cs="Tahoma"/>
                <w:sz w:val="20"/>
                <w:szCs w:val="20"/>
              </w:rPr>
            </w:pPr>
          </w:p>
          <w:p w14:paraId="04C9DB88" w14:textId="77777777" w:rsidR="0097479D" w:rsidRDefault="0097479D" w:rsidP="00A65C1D">
            <w:pPr>
              <w:rPr>
                <w:rFonts w:ascii="Tahoma" w:hAnsi="Tahoma" w:cs="Tahoma"/>
                <w:sz w:val="20"/>
                <w:szCs w:val="20"/>
              </w:rPr>
            </w:pPr>
          </w:p>
          <w:p w14:paraId="0C7990BC" w14:textId="77777777" w:rsidR="0097479D" w:rsidRDefault="0097479D" w:rsidP="00A65C1D">
            <w:pPr>
              <w:rPr>
                <w:rFonts w:ascii="Tahoma" w:hAnsi="Tahoma" w:cs="Tahoma"/>
                <w:sz w:val="20"/>
                <w:szCs w:val="20"/>
              </w:rPr>
            </w:pPr>
          </w:p>
          <w:p w14:paraId="065DDF68" w14:textId="77777777" w:rsidR="0097479D" w:rsidRDefault="0097479D" w:rsidP="00A65C1D">
            <w:pPr>
              <w:rPr>
                <w:rFonts w:ascii="Tahoma" w:hAnsi="Tahoma" w:cs="Tahoma"/>
                <w:sz w:val="20"/>
                <w:szCs w:val="20"/>
              </w:rPr>
            </w:pPr>
          </w:p>
          <w:p w14:paraId="53D2856F" w14:textId="77777777" w:rsidR="0097479D" w:rsidRDefault="0097479D" w:rsidP="00A65C1D">
            <w:pPr>
              <w:rPr>
                <w:rFonts w:ascii="Tahoma" w:hAnsi="Tahoma" w:cs="Tahoma"/>
                <w:sz w:val="20"/>
                <w:szCs w:val="20"/>
              </w:rPr>
            </w:pPr>
          </w:p>
          <w:p w14:paraId="4F1C59DE" w14:textId="77777777" w:rsidR="0097479D" w:rsidRDefault="0097479D" w:rsidP="00A65C1D">
            <w:pPr>
              <w:rPr>
                <w:rFonts w:ascii="Tahoma" w:hAnsi="Tahoma" w:cs="Tahoma"/>
                <w:sz w:val="20"/>
                <w:szCs w:val="20"/>
              </w:rPr>
            </w:pPr>
          </w:p>
          <w:p w14:paraId="4371096C" w14:textId="77777777" w:rsidR="0097479D" w:rsidRDefault="0097479D" w:rsidP="00A65C1D">
            <w:pPr>
              <w:rPr>
                <w:rFonts w:ascii="Tahoma" w:hAnsi="Tahoma" w:cs="Tahoma"/>
                <w:sz w:val="20"/>
                <w:szCs w:val="20"/>
              </w:rPr>
            </w:pPr>
          </w:p>
          <w:p w14:paraId="60B07395" w14:textId="77777777" w:rsidR="0097479D" w:rsidRDefault="0097479D" w:rsidP="00A65C1D">
            <w:pPr>
              <w:rPr>
                <w:rFonts w:ascii="Tahoma" w:hAnsi="Tahoma" w:cs="Tahoma"/>
                <w:sz w:val="20"/>
                <w:szCs w:val="20"/>
              </w:rPr>
            </w:pPr>
          </w:p>
          <w:p w14:paraId="30938C2A" w14:textId="77777777" w:rsidR="0097479D" w:rsidRDefault="0097479D" w:rsidP="00A65C1D">
            <w:pPr>
              <w:rPr>
                <w:rFonts w:ascii="Tahoma" w:hAnsi="Tahoma" w:cs="Tahoma"/>
                <w:sz w:val="20"/>
                <w:szCs w:val="20"/>
              </w:rPr>
            </w:pPr>
          </w:p>
          <w:p w14:paraId="4F75A538" w14:textId="77777777" w:rsidR="0097479D" w:rsidRDefault="0097479D" w:rsidP="00A65C1D">
            <w:pPr>
              <w:rPr>
                <w:rFonts w:ascii="Tahoma" w:hAnsi="Tahoma" w:cs="Tahoma"/>
                <w:sz w:val="20"/>
                <w:szCs w:val="20"/>
              </w:rPr>
            </w:pPr>
          </w:p>
          <w:p w14:paraId="71997678" w14:textId="77777777" w:rsidR="0097479D" w:rsidRDefault="0097479D" w:rsidP="00A65C1D">
            <w:pPr>
              <w:rPr>
                <w:rFonts w:ascii="Tahoma" w:hAnsi="Tahoma" w:cs="Tahoma"/>
                <w:sz w:val="20"/>
                <w:szCs w:val="20"/>
              </w:rPr>
            </w:pPr>
          </w:p>
          <w:p w14:paraId="13DD54CB" w14:textId="77777777" w:rsidR="0097479D" w:rsidRDefault="0097479D" w:rsidP="00A65C1D">
            <w:pPr>
              <w:rPr>
                <w:rFonts w:ascii="Tahoma" w:hAnsi="Tahoma" w:cs="Tahoma"/>
                <w:sz w:val="20"/>
                <w:szCs w:val="20"/>
              </w:rPr>
            </w:pPr>
          </w:p>
          <w:p w14:paraId="0E499AAE" w14:textId="77777777" w:rsidR="0097479D" w:rsidRDefault="0097479D" w:rsidP="00A65C1D">
            <w:pPr>
              <w:rPr>
                <w:rFonts w:ascii="Tahoma" w:hAnsi="Tahoma" w:cs="Tahoma"/>
                <w:sz w:val="20"/>
                <w:szCs w:val="20"/>
              </w:rPr>
            </w:pPr>
          </w:p>
          <w:p w14:paraId="30D1CA71" w14:textId="77777777" w:rsidR="0097479D" w:rsidRDefault="0097479D" w:rsidP="00A65C1D">
            <w:pPr>
              <w:rPr>
                <w:rFonts w:ascii="Tahoma" w:hAnsi="Tahoma" w:cs="Tahoma"/>
                <w:sz w:val="20"/>
                <w:szCs w:val="20"/>
              </w:rPr>
            </w:pPr>
          </w:p>
          <w:p w14:paraId="1E34B49B" w14:textId="4393A663" w:rsidR="0097479D" w:rsidRDefault="0097479D" w:rsidP="00A65C1D">
            <w:pPr>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676"/>
        <w:gridCol w:w="506"/>
      </w:tblGrid>
      <w:tr w:rsidR="00375882" w:rsidRPr="003C3341" w14:paraId="693FCD7B" w14:textId="77777777" w:rsidTr="00375882">
        <w:tc>
          <w:tcPr>
            <w:tcW w:w="10910" w:type="dxa"/>
            <w:shd w:val="clear" w:color="auto" w:fill="FBD4B4" w:themeFill="accent6" w:themeFillTint="66"/>
          </w:tcPr>
          <w:p w14:paraId="0731D9DE" w14:textId="3AF3D5E7" w:rsidR="00375882" w:rsidRPr="0097479D" w:rsidRDefault="00375882" w:rsidP="007F6692">
            <w:pPr>
              <w:rPr>
                <w:rFonts w:ascii="Tahoma" w:hAnsi="Tahoma" w:cs="Tahoma"/>
                <w:b/>
                <w:sz w:val="20"/>
                <w:szCs w:val="20"/>
              </w:rPr>
            </w:pPr>
            <w:r w:rsidRPr="0097479D">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Pr="0097479D" w:rsidRDefault="00375882" w:rsidP="007F6692">
            <w:pPr>
              <w:jc w:val="center"/>
              <w:rPr>
                <w:rFonts w:ascii="Tahoma" w:hAnsi="Tahoma" w:cs="Tahoma"/>
                <w:b/>
                <w:sz w:val="20"/>
                <w:szCs w:val="20"/>
              </w:rPr>
            </w:pPr>
          </w:p>
          <w:p w14:paraId="52F3ACFA" w14:textId="77777777" w:rsidR="00375882" w:rsidRPr="0097479D" w:rsidRDefault="00375882" w:rsidP="007F6692">
            <w:pPr>
              <w:jc w:val="center"/>
              <w:rPr>
                <w:rFonts w:ascii="Tahoma" w:hAnsi="Tahoma" w:cs="Tahoma"/>
                <w:b/>
                <w:sz w:val="20"/>
                <w:szCs w:val="20"/>
              </w:rPr>
            </w:pPr>
          </w:p>
        </w:tc>
      </w:tr>
      <w:tr w:rsidR="00375882" w:rsidRPr="003C3341" w14:paraId="130E5631" w14:textId="77777777" w:rsidTr="0097479D">
        <w:trPr>
          <w:trHeight w:val="2494"/>
        </w:trPr>
        <w:tc>
          <w:tcPr>
            <w:tcW w:w="11182" w:type="dxa"/>
            <w:gridSpan w:val="2"/>
            <w:shd w:val="clear" w:color="auto" w:fill="auto"/>
          </w:tcPr>
          <w:sdt>
            <w:sdtPr>
              <w:id w:val="-1369830962"/>
              <w:bibliography/>
            </w:sdtPr>
            <w:sdtEndPr/>
            <w:sdtContent>
              <w:p w14:paraId="1AB6F9A6" w14:textId="77777777" w:rsidR="0097479D" w:rsidRDefault="0097479D" w:rsidP="0097479D">
                <w:pPr>
                  <w:pStyle w:val="Bibliography"/>
                </w:pPr>
              </w:p>
              <w:p w14:paraId="37A34D7D" w14:textId="3414BD82" w:rsidR="0097479D" w:rsidRDefault="0097479D" w:rsidP="0097479D">
                <w:pPr>
                  <w:pStyle w:val="Bibliography"/>
                  <w:rPr>
                    <w:noProof/>
                    <w:lang w:val="en-US"/>
                  </w:rPr>
                </w:pPr>
                <w:r>
                  <w:fldChar w:fldCharType="begin"/>
                </w:r>
                <w:r>
                  <w:instrText xml:space="preserve"> BIBLIOGRAPHY </w:instrText>
                </w:r>
                <w:r>
                  <w:fldChar w:fldCharType="separate"/>
                </w:r>
                <w:r>
                  <w:rPr>
                    <w:noProof/>
                    <w:lang w:val="en-US"/>
                  </w:rPr>
                  <w:t xml:space="preserve">Anon., 2021. </w:t>
                </w:r>
                <w:r>
                  <w:rPr>
                    <w:i/>
                    <w:iCs/>
                    <w:noProof/>
                    <w:lang w:val="en-US"/>
                  </w:rPr>
                  <w:t xml:space="preserve">Food Standards Agency. </w:t>
                </w:r>
                <w:r>
                  <w:rPr>
                    <w:noProof/>
                    <w:lang w:val="en-US"/>
                  </w:rPr>
                  <w:t xml:space="preserve">[Online] </w:t>
                </w:r>
                <w:r>
                  <w:rPr>
                    <w:noProof/>
                    <w:lang w:val="en-US"/>
                  </w:rPr>
                  <w:br/>
                  <w:t xml:space="preserve">Available at: </w:t>
                </w:r>
                <w:r>
                  <w:rPr>
                    <w:noProof/>
                    <w:u w:val="single"/>
                    <w:lang w:val="en-US"/>
                  </w:rPr>
                  <w:t>https://www.food.gov.uk/business-guidance/introduction-to-allergen-labelling-changes-ppds</w:t>
                </w:r>
                <w:r>
                  <w:rPr>
                    <w:noProof/>
                    <w:lang w:val="en-US"/>
                  </w:rPr>
                  <w:br/>
                  <w:t>[Accessed 9th October 2021].</w:t>
                </w:r>
              </w:p>
              <w:p w14:paraId="5146976C" w14:textId="77777777" w:rsidR="0097479D" w:rsidRPr="0097479D" w:rsidRDefault="0097479D" w:rsidP="0097479D">
                <w:pPr>
                  <w:rPr>
                    <w:lang w:val="en-US"/>
                  </w:rPr>
                </w:pPr>
              </w:p>
              <w:p w14:paraId="0EE085B6" w14:textId="556F6C6E" w:rsidR="0097479D" w:rsidRDefault="0097479D" w:rsidP="0097479D">
                <w:pPr>
                  <w:pStyle w:val="Bibliography"/>
                  <w:rPr>
                    <w:noProof/>
                    <w:lang w:val="en-US"/>
                  </w:rPr>
                </w:pPr>
                <w:r>
                  <w:rPr>
                    <w:noProof/>
                    <w:lang w:val="en-US"/>
                  </w:rPr>
                  <w:t xml:space="preserve">Cazon, Z., 2021. </w:t>
                </w:r>
                <w:r>
                  <w:rPr>
                    <w:i/>
                    <w:iCs/>
                    <w:noProof/>
                    <w:lang w:val="en-US"/>
                  </w:rPr>
                  <w:t xml:space="preserve">Milagru. </w:t>
                </w:r>
                <w:r>
                  <w:rPr>
                    <w:noProof/>
                    <w:lang w:val="en-US"/>
                  </w:rPr>
                  <w:t xml:space="preserve">[Online] </w:t>
                </w:r>
                <w:r>
                  <w:rPr>
                    <w:noProof/>
                    <w:lang w:val="en-US"/>
                  </w:rPr>
                  <w:br/>
                  <w:t xml:space="preserve">Available at: </w:t>
                </w:r>
                <w:r>
                  <w:rPr>
                    <w:noProof/>
                    <w:u w:val="single"/>
                    <w:lang w:val="en-US"/>
                  </w:rPr>
                  <w:t>https://milagru.com/blogs/news/allergy-facts-things-you-didnt-know</w:t>
                </w:r>
                <w:r>
                  <w:rPr>
                    <w:noProof/>
                    <w:lang w:val="en-US"/>
                  </w:rPr>
                  <w:br/>
                  <w:t>[Accessed 9th October 2021].</w:t>
                </w:r>
              </w:p>
              <w:p w14:paraId="2E9FA954" w14:textId="77777777" w:rsidR="0097479D" w:rsidRPr="0097479D" w:rsidRDefault="0097479D" w:rsidP="0097479D">
                <w:pPr>
                  <w:rPr>
                    <w:lang w:val="en-US"/>
                  </w:rPr>
                </w:pPr>
              </w:p>
              <w:p w14:paraId="56764DAA" w14:textId="3E2FCE89" w:rsidR="0097479D" w:rsidRDefault="0097479D" w:rsidP="0097479D">
                <w:pPr>
                  <w:pStyle w:val="Bibliography"/>
                  <w:rPr>
                    <w:noProof/>
                    <w:lang w:val="en-US"/>
                  </w:rPr>
                </w:pPr>
                <w:r>
                  <w:rPr>
                    <w:noProof/>
                    <w:lang w:val="en-US"/>
                  </w:rPr>
                  <w:t xml:space="preserve">Deer, M., 2020. </w:t>
                </w:r>
                <w:r>
                  <w:rPr>
                    <w:i/>
                    <w:iCs/>
                    <w:noProof/>
                    <w:lang w:val="en-US"/>
                  </w:rPr>
                  <w:t xml:space="preserve">CPD Online College. </w:t>
                </w:r>
                <w:r>
                  <w:rPr>
                    <w:noProof/>
                    <w:lang w:val="en-US"/>
                  </w:rPr>
                  <w:t xml:space="preserve">[Online] </w:t>
                </w:r>
                <w:r>
                  <w:rPr>
                    <w:noProof/>
                    <w:lang w:val="en-US"/>
                  </w:rPr>
                  <w:br/>
                  <w:t xml:space="preserve">Available at: </w:t>
                </w:r>
                <w:r>
                  <w:rPr>
                    <w:noProof/>
                    <w:u w:val="single"/>
                    <w:lang w:val="en-US"/>
                  </w:rPr>
                  <w:t>https://cpdonline.co.uk/knowledge-base/food-hygiene/natashas-law-impact-food-businesses/#:~:text=Natasha%E2%80%99s%20Law%20is%20a%20welcome%20update%20to%20food,people%20living%20with%20food%20allergies%20across%20the%20UK.</w:t>
                </w:r>
                <w:r>
                  <w:rPr>
                    <w:noProof/>
                    <w:lang w:val="en-US"/>
                  </w:rPr>
                  <w:br/>
                  <w:t>[Accessed 9th October 2021].</w:t>
                </w:r>
              </w:p>
              <w:p w14:paraId="4B134180" w14:textId="77777777" w:rsidR="0097479D" w:rsidRPr="0097479D" w:rsidRDefault="0097479D" w:rsidP="0097479D">
                <w:pPr>
                  <w:rPr>
                    <w:lang w:val="en-US"/>
                  </w:rPr>
                </w:pPr>
              </w:p>
              <w:p w14:paraId="138E5597" w14:textId="3CC49C46" w:rsidR="0097479D" w:rsidRDefault="0097479D" w:rsidP="0097479D">
                <w:pPr>
                  <w:pStyle w:val="Bibliography"/>
                  <w:rPr>
                    <w:noProof/>
                    <w:lang w:val="en-US"/>
                  </w:rPr>
                </w:pPr>
                <w:r>
                  <w:rPr>
                    <w:noProof/>
                    <w:lang w:val="en-US"/>
                  </w:rPr>
                  <w:t xml:space="preserve">Hirsch, L., 2021. </w:t>
                </w:r>
                <w:r>
                  <w:rPr>
                    <w:i/>
                    <w:iCs/>
                    <w:noProof/>
                    <w:lang w:val="en-US"/>
                  </w:rPr>
                  <w:t xml:space="preserve">Kids Health. </w:t>
                </w:r>
                <w:r>
                  <w:rPr>
                    <w:noProof/>
                    <w:lang w:val="en-US"/>
                  </w:rPr>
                  <w:t xml:space="preserve">[Online] </w:t>
                </w:r>
                <w:r>
                  <w:rPr>
                    <w:noProof/>
                    <w:lang w:val="en-US"/>
                  </w:rPr>
                  <w:br/>
                  <w:t xml:space="preserve">Available at: </w:t>
                </w:r>
                <w:r>
                  <w:rPr>
                    <w:noProof/>
                    <w:u w:val="single"/>
                    <w:lang w:val="en-US"/>
                  </w:rPr>
                  <w:t>https://kidshealth.org/en/parents/allergy-intolerance.html</w:t>
                </w:r>
                <w:r>
                  <w:rPr>
                    <w:noProof/>
                    <w:lang w:val="en-US"/>
                  </w:rPr>
                  <w:br/>
                  <w:t>[Accessed 9th October 2021].</w:t>
                </w:r>
              </w:p>
              <w:p w14:paraId="5DABFBED" w14:textId="77777777" w:rsidR="0097479D" w:rsidRPr="0097479D" w:rsidRDefault="0097479D" w:rsidP="0097479D">
                <w:pPr>
                  <w:rPr>
                    <w:lang w:val="en-US"/>
                  </w:rPr>
                </w:pPr>
              </w:p>
              <w:p w14:paraId="56764BBC" w14:textId="29EC8C6A" w:rsidR="0097479D" w:rsidRDefault="0097479D" w:rsidP="0097479D">
                <w:pPr>
                  <w:pStyle w:val="Bibliography"/>
                  <w:rPr>
                    <w:noProof/>
                    <w:lang w:val="en-US"/>
                  </w:rPr>
                </w:pPr>
                <w:r>
                  <w:rPr>
                    <w:noProof/>
                    <w:lang w:val="en-US"/>
                  </w:rPr>
                  <w:t xml:space="preserve">NHS, 2021. </w:t>
                </w:r>
                <w:r>
                  <w:rPr>
                    <w:i/>
                    <w:iCs/>
                    <w:noProof/>
                    <w:lang w:val="en-US"/>
                  </w:rPr>
                  <w:t xml:space="preserve">NHS Inform. </w:t>
                </w:r>
                <w:r>
                  <w:rPr>
                    <w:noProof/>
                    <w:lang w:val="en-US"/>
                  </w:rPr>
                  <w:t xml:space="preserve">[Online] </w:t>
                </w:r>
                <w:r>
                  <w:rPr>
                    <w:noProof/>
                    <w:lang w:val="en-US"/>
                  </w:rPr>
                  <w:br/>
                  <w:t xml:space="preserve">Available at: </w:t>
                </w:r>
                <w:r>
                  <w:rPr>
                    <w:noProof/>
                    <w:u w:val="single"/>
                    <w:lang w:val="en-US"/>
                  </w:rPr>
                  <w:t>https://www.nhsinform.scot/illnesses-and-conditions/immune-system/allergies</w:t>
                </w:r>
                <w:r>
                  <w:rPr>
                    <w:noProof/>
                    <w:lang w:val="en-US"/>
                  </w:rPr>
                  <w:br/>
                  <w:t>[Accessed 9th October 2021].</w:t>
                </w:r>
              </w:p>
              <w:p w14:paraId="72D385C3" w14:textId="77777777" w:rsidR="0097479D" w:rsidRPr="0097479D" w:rsidRDefault="0097479D" w:rsidP="0097479D">
                <w:pPr>
                  <w:rPr>
                    <w:lang w:val="en-US"/>
                  </w:rPr>
                </w:pPr>
              </w:p>
              <w:p w14:paraId="134448E3" w14:textId="77777777" w:rsidR="0097479D" w:rsidRDefault="0097479D" w:rsidP="0097479D">
                <w:pPr>
                  <w:pStyle w:val="Bibliography"/>
                  <w:rPr>
                    <w:noProof/>
                    <w:lang w:val="en-US"/>
                  </w:rPr>
                </w:pPr>
                <w:r>
                  <w:rPr>
                    <w:noProof/>
                    <w:lang w:val="en-US"/>
                  </w:rPr>
                  <w:t xml:space="preserve">NHS, 2021. </w:t>
                </w:r>
                <w:r>
                  <w:rPr>
                    <w:i/>
                    <w:iCs/>
                    <w:noProof/>
                    <w:lang w:val="en-US"/>
                  </w:rPr>
                  <w:t xml:space="preserve">NHS.com. </w:t>
                </w:r>
                <w:r>
                  <w:rPr>
                    <w:noProof/>
                    <w:lang w:val="en-US"/>
                  </w:rPr>
                  <w:t xml:space="preserve">[Online] </w:t>
                </w:r>
                <w:r>
                  <w:rPr>
                    <w:noProof/>
                    <w:lang w:val="en-US"/>
                  </w:rPr>
                  <w:br/>
                  <w:t xml:space="preserve">Available at: </w:t>
                </w:r>
                <w:r>
                  <w:rPr>
                    <w:noProof/>
                    <w:u w:val="single"/>
                    <w:lang w:val="en-US"/>
                  </w:rPr>
                  <w:t>https://www.nhs.uk/conditions/anaphylaxis/</w:t>
                </w:r>
                <w:r>
                  <w:rPr>
                    <w:noProof/>
                    <w:lang w:val="en-US"/>
                  </w:rPr>
                  <w:br/>
                  <w:t>[Accessed 9th October 2021].</w:t>
                </w:r>
              </w:p>
              <w:p w14:paraId="3DACDAEC" w14:textId="77777777" w:rsidR="0097479D" w:rsidRDefault="0097479D" w:rsidP="0097479D">
                <w:r>
                  <w:rPr>
                    <w:b/>
                    <w:bCs/>
                    <w:noProof/>
                  </w:rPr>
                  <w:fldChar w:fldCharType="end"/>
                </w:r>
              </w:p>
            </w:sdtContent>
          </w:sdt>
          <w:p w14:paraId="4FBADFA5" w14:textId="77777777" w:rsidR="00375882" w:rsidRPr="0097479D" w:rsidRDefault="00375882" w:rsidP="007F6692">
            <w:pPr>
              <w:rPr>
                <w:rFonts w:ascii="Tahoma" w:hAnsi="Tahoma" w:cs="Tahoma"/>
                <w:b/>
                <w:sz w:val="20"/>
                <w:szCs w:val="20"/>
              </w:rPr>
            </w:pPr>
          </w:p>
          <w:sdt>
            <w:sdtPr>
              <w:rPr>
                <w:rFonts w:ascii="Times New Roman" w:eastAsia="Times New Roman" w:hAnsi="Times New Roman" w:cs="Times New Roman"/>
                <w:b/>
                <w:color w:val="auto"/>
                <w:sz w:val="24"/>
                <w:szCs w:val="24"/>
                <w:lang w:val="en-GB" w:eastAsia="en-GB"/>
              </w:rPr>
              <w:id w:val="1249156348"/>
              <w:docPartObj>
                <w:docPartGallery w:val="Bibliographies"/>
                <w:docPartUnique/>
              </w:docPartObj>
            </w:sdtPr>
            <w:sdtEndPr/>
            <w:sdtContent>
              <w:sdt>
                <w:sdtPr>
                  <w:rPr>
                    <w:rFonts w:ascii="Times New Roman" w:eastAsia="Times New Roman" w:hAnsi="Times New Roman" w:cs="Times New Roman"/>
                    <w:b/>
                    <w:color w:val="auto"/>
                    <w:sz w:val="24"/>
                    <w:szCs w:val="24"/>
                    <w:lang w:val="en-GB" w:eastAsia="en-GB"/>
                  </w:rPr>
                  <w:id w:val="-573587230"/>
                  <w:bibliography/>
                </w:sdtPr>
                <w:sdtEndPr/>
                <w:sdtContent>
                  <w:p w14:paraId="66E02DDC" w14:textId="78ECF601" w:rsidR="0097479D" w:rsidRPr="0097479D" w:rsidRDefault="0097479D" w:rsidP="0097479D">
                    <w:pPr>
                      <w:pStyle w:val="Heading1"/>
                      <w:rPr>
                        <w:b/>
                      </w:rPr>
                    </w:pPr>
                  </w:p>
                  <w:p w14:paraId="26BD44FA" w14:textId="2B0AB48D" w:rsidR="0097479D" w:rsidRPr="0097479D" w:rsidRDefault="00D352AD" w:rsidP="0097479D">
                    <w:pPr>
                      <w:rPr>
                        <w:b/>
                      </w:rPr>
                    </w:pPr>
                  </w:p>
                </w:sdtContent>
              </w:sdt>
            </w:sdtContent>
          </w:sdt>
          <w:p w14:paraId="4F228F5D" w14:textId="77777777" w:rsidR="00375882" w:rsidRPr="0097479D" w:rsidRDefault="00375882" w:rsidP="007F6692">
            <w:pPr>
              <w:spacing w:line="360" w:lineRule="auto"/>
              <w:jc w:val="both"/>
              <w:rPr>
                <w:rFonts w:ascii="Arial" w:hAnsi="Arial" w:cs="Arial"/>
                <w:b/>
              </w:rPr>
            </w:pPr>
          </w:p>
          <w:p w14:paraId="7BE2B521" w14:textId="73ACEF86" w:rsidR="00375882" w:rsidRPr="0097479D" w:rsidRDefault="00375882" w:rsidP="007F6692">
            <w:pPr>
              <w:spacing w:line="360" w:lineRule="auto"/>
              <w:jc w:val="both"/>
              <w:rPr>
                <w:rFonts w:ascii="Arial" w:hAnsi="Arial" w:cs="Arial"/>
                <w:b/>
              </w:rPr>
            </w:pPr>
          </w:p>
          <w:p w14:paraId="4C6DEC4D" w14:textId="300F334B" w:rsidR="00375882" w:rsidRPr="0097479D" w:rsidRDefault="00375882" w:rsidP="007F6692">
            <w:pPr>
              <w:spacing w:line="360" w:lineRule="auto"/>
              <w:jc w:val="both"/>
              <w:rPr>
                <w:rFonts w:ascii="Arial" w:hAnsi="Arial" w:cs="Arial"/>
                <w:b/>
              </w:rPr>
            </w:pPr>
          </w:p>
          <w:p w14:paraId="522F9E9C" w14:textId="07E4A2C3" w:rsidR="00375882" w:rsidRPr="0097479D" w:rsidRDefault="00375882" w:rsidP="007F6692">
            <w:pPr>
              <w:spacing w:line="360" w:lineRule="auto"/>
              <w:jc w:val="both"/>
              <w:rPr>
                <w:rFonts w:ascii="Arial" w:hAnsi="Arial" w:cs="Arial"/>
                <w:b/>
              </w:rPr>
            </w:pPr>
          </w:p>
          <w:p w14:paraId="6944CF61" w14:textId="0FD4B374" w:rsidR="00375882" w:rsidRPr="0097479D" w:rsidRDefault="00375882" w:rsidP="007F6692">
            <w:pPr>
              <w:spacing w:line="360" w:lineRule="auto"/>
              <w:jc w:val="both"/>
              <w:rPr>
                <w:rFonts w:ascii="Arial" w:hAnsi="Arial" w:cs="Arial"/>
                <w:b/>
              </w:rPr>
            </w:pPr>
          </w:p>
          <w:p w14:paraId="6DF51C3D" w14:textId="6F494BB7" w:rsidR="00375882" w:rsidRPr="0097479D" w:rsidRDefault="00375882" w:rsidP="007F6692">
            <w:pPr>
              <w:spacing w:line="360" w:lineRule="auto"/>
              <w:jc w:val="both"/>
              <w:rPr>
                <w:rFonts w:ascii="Arial" w:hAnsi="Arial" w:cs="Arial"/>
                <w:b/>
              </w:rPr>
            </w:pPr>
          </w:p>
          <w:p w14:paraId="69EA998C" w14:textId="6811899E" w:rsidR="00375882" w:rsidRPr="0097479D" w:rsidRDefault="00375882" w:rsidP="007F6692">
            <w:pPr>
              <w:spacing w:line="360" w:lineRule="auto"/>
              <w:jc w:val="both"/>
              <w:rPr>
                <w:rFonts w:ascii="Arial" w:hAnsi="Arial" w:cs="Arial"/>
                <w:b/>
              </w:rPr>
            </w:pPr>
          </w:p>
          <w:p w14:paraId="03D9529C" w14:textId="4342E6D7" w:rsidR="00375882" w:rsidRPr="0097479D" w:rsidRDefault="00375882" w:rsidP="007F6692">
            <w:pPr>
              <w:spacing w:line="360" w:lineRule="auto"/>
              <w:jc w:val="both"/>
              <w:rPr>
                <w:rFonts w:ascii="Arial" w:hAnsi="Arial" w:cs="Arial"/>
                <w:b/>
              </w:rPr>
            </w:pPr>
          </w:p>
          <w:p w14:paraId="789E9A79" w14:textId="77990206" w:rsidR="00375882" w:rsidRPr="0097479D" w:rsidRDefault="00375882" w:rsidP="007F6692">
            <w:pPr>
              <w:spacing w:line="360" w:lineRule="auto"/>
              <w:jc w:val="both"/>
              <w:rPr>
                <w:rFonts w:ascii="Arial" w:hAnsi="Arial" w:cs="Arial"/>
                <w:b/>
              </w:rPr>
            </w:pPr>
          </w:p>
          <w:p w14:paraId="43EF99F0" w14:textId="59F16C78" w:rsidR="00375882" w:rsidRPr="0097479D" w:rsidRDefault="00375882" w:rsidP="007F6692">
            <w:pPr>
              <w:spacing w:line="360" w:lineRule="auto"/>
              <w:jc w:val="both"/>
              <w:rPr>
                <w:rFonts w:ascii="Arial" w:hAnsi="Arial" w:cs="Arial"/>
                <w:b/>
              </w:rPr>
            </w:pPr>
          </w:p>
          <w:p w14:paraId="1DDB2118" w14:textId="7A9165F7" w:rsidR="00375882" w:rsidRPr="0097479D" w:rsidRDefault="00375882" w:rsidP="007F6692">
            <w:pPr>
              <w:spacing w:line="360" w:lineRule="auto"/>
              <w:jc w:val="both"/>
              <w:rPr>
                <w:rFonts w:ascii="Arial" w:hAnsi="Arial" w:cs="Arial"/>
                <w:b/>
              </w:rPr>
            </w:pPr>
          </w:p>
          <w:p w14:paraId="3701A32D" w14:textId="54DDC54C" w:rsidR="00375882" w:rsidRPr="0097479D" w:rsidRDefault="00375882" w:rsidP="007F6692">
            <w:pPr>
              <w:spacing w:line="360" w:lineRule="auto"/>
              <w:jc w:val="both"/>
              <w:rPr>
                <w:rFonts w:ascii="Arial" w:hAnsi="Arial" w:cs="Arial"/>
                <w:b/>
              </w:rPr>
            </w:pPr>
          </w:p>
          <w:p w14:paraId="5AE6C72E" w14:textId="62740FFE" w:rsidR="00375882" w:rsidRPr="0097479D" w:rsidRDefault="00375882" w:rsidP="007F6692">
            <w:pPr>
              <w:spacing w:line="360" w:lineRule="auto"/>
              <w:jc w:val="both"/>
              <w:rPr>
                <w:rFonts w:ascii="Arial" w:hAnsi="Arial" w:cs="Arial"/>
                <w:b/>
              </w:rPr>
            </w:pPr>
          </w:p>
          <w:p w14:paraId="19966CC6" w14:textId="3AD7B82E" w:rsidR="00375882" w:rsidRPr="0097479D" w:rsidRDefault="00375882" w:rsidP="007F6692">
            <w:pPr>
              <w:spacing w:line="360" w:lineRule="auto"/>
              <w:jc w:val="both"/>
              <w:rPr>
                <w:rFonts w:ascii="Arial" w:hAnsi="Arial" w:cs="Arial"/>
                <w:b/>
              </w:rPr>
            </w:pPr>
          </w:p>
          <w:p w14:paraId="00C184CC" w14:textId="1B102F8C" w:rsidR="00375882" w:rsidRPr="0097479D" w:rsidRDefault="00375882" w:rsidP="007F6692">
            <w:pPr>
              <w:spacing w:line="360" w:lineRule="auto"/>
              <w:jc w:val="both"/>
              <w:rPr>
                <w:rFonts w:ascii="Arial" w:hAnsi="Arial" w:cs="Arial"/>
                <w:b/>
              </w:rPr>
            </w:pPr>
          </w:p>
          <w:p w14:paraId="56FCD27E" w14:textId="3C241FCD" w:rsidR="00375882" w:rsidRPr="0097479D" w:rsidRDefault="00375882" w:rsidP="007F6692">
            <w:pPr>
              <w:spacing w:line="360" w:lineRule="auto"/>
              <w:jc w:val="both"/>
              <w:rPr>
                <w:rFonts w:ascii="Arial" w:hAnsi="Arial" w:cs="Arial"/>
                <w:b/>
              </w:rPr>
            </w:pPr>
          </w:p>
          <w:p w14:paraId="50E4CC8B" w14:textId="7487DEDD" w:rsidR="00375882" w:rsidRPr="0097479D" w:rsidRDefault="00375882" w:rsidP="007F6692">
            <w:pPr>
              <w:spacing w:line="360" w:lineRule="auto"/>
              <w:jc w:val="both"/>
              <w:rPr>
                <w:rFonts w:ascii="Arial" w:hAnsi="Arial" w:cs="Arial"/>
                <w:b/>
              </w:rPr>
            </w:pPr>
          </w:p>
          <w:p w14:paraId="2E020AEF" w14:textId="77777777" w:rsidR="00375882" w:rsidRPr="0097479D" w:rsidRDefault="00375882" w:rsidP="007F6692">
            <w:pPr>
              <w:spacing w:line="360" w:lineRule="auto"/>
              <w:jc w:val="both"/>
              <w:rPr>
                <w:rFonts w:ascii="Arial" w:hAnsi="Arial" w:cs="Arial"/>
                <w:b/>
              </w:rPr>
            </w:pPr>
          </w:p>
          <w:p w14:paraId="47FB6995" w14:textId="77777777" w:rsidR="00375882" w:rsidRPr="0097479D" w:rsidRDefault="00375882" w:rsidP="007F6692">
            <w:pPr>
              <w:jc w:val="both"/>
              <w:rPr>
                <w:rFonts w:ascii="Tahoma" w:hAnsi="Tahoma" w:cs="Tahoma"/>
                <w:b/>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8327B9" w14:textId="77777777" w:rsidR="00D352AD" w:rsidRDefault="00D352AD">
      <w:r>
        <w:separator/>
      </w:r>
    </w:p>
  </w:endnote>
  <w:endnote w:type="continuationSeparator" w:id="0">
    <w:p w14:paraId="58E1AC55" w14:textId="77777777" w:rsidR="00D352AD" w:rsidRDefault="00D352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77402F" w14:textId="77777777" w:rsidR="00D352AD" w:rsidRDefault="00D352AD">
      <w:r>
        <w:separator/>
      </w:r>
    </w:p>
  </w:footnote>
  <w:footnote w:type="continuationSeparator" w:id="0">
    <w:p w14:paraId="4ADFA929" w14:textId="77777777" w:rsidR="00D352AD" w:rsidRDefault="00D352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6000B"/>
    <w:multiLevelType w:val="hybridMultilevel"/>
    <w:tmpl w:val="CBC2895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054EE0"/>
    <w:multiLevelType w:val="multilevel"/>
    <w:tmpl w:val="70B67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0"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AB122A8"/>
    <w:multiLevelType w:val="multilevel"/>
    <w:tmpl w:val="7D9C6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9356B9"/>
    <w:multiLevelType w:val="hybridMultilevel"/>
    <w:tmpl w:val="84D2C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69D0CAE"/>
    <w:multiLevelType w:val="hybridMultilevel"/>
    <w:tmpl w:val="5C8CF630"/>
    <w:lvl w:ilvl="0" w:tplc="557CE43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ED1F6B"/>
    <w:multiLevelType w:val="multilevel"/>
    <w:tmpl w:val="E2684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7E93461"/>
    <w:multiLevelType w:val="multilevel"/>
    <w:tmpl w:val="4036E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8892D10"/>
    <w:multiLevelType w:val="hybridMultilevel"/>
    <w:tmpl w:val="18B08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4"/>
  </w:num>
  <w:num w:numId="2">
    <w:abstractNumId w:val="5"/>
  </w:num>
  <w:num w:numId="3">
    <w:abstractNumId w:val="35"/>
  </w:num>
  <w:num w:numId="4">
    <w:abstractNumId w:val="6"/>
  </w:num>
  <w:num w:numId="5">
    <w:abstractNumId w:val="29"/>
  </w:num>
  <w:num w:numId="6">
    <w:abstractNumId w:val="7"/>
  </w:num>
  <w:num w:numId="7">
    <w:abstractNumId w:val="0"/>
  </w:num>
  <w:num w:numId="8">
    <w:abstractNumId w:val="34"/>
  </w:num>
  <w:num w:numId="9">
    <w:abstractNumId w:val="18"/>
  </w:num>
  <w:num w:numId="10">
    <w:abstractNumId w:val="23"/>
  </w:num>
  <w:num w:numId="11">
    <w:abstractNumId w:val="4"/>
  </w:num>
  <w:num w:numId="12">
    <w:abstractNumId w:val="15"/>
  </w:num>
  <w:num w:numId="13">
    <w:abstractNumId w:val="3"/>
  </w:num>
  <w:num w:numId="14">
    <w:abstractNumId w:val="11"/>
  </w:num>
  <w:num w:numId="15">
    <w:abstractNumId w:val="22"/>
  </w:num>
  <w:num w:numId="16">
    <w:abstractNumId w:val="24"/>
  </w:num>
  <w:num w:numId="17">
    <w:abstractNumId w:val="1"/>
  </w:num>
  <w:num w:numId="18">
    <w:abstractNumId w:val="32"/>
  </w:num>
  <w:num w:numId="19">
    <w:abstractNumId w:val="10"/>
  </w:num>
  <w:num w:numId="20">
    <w:abstractNumId w:val="25"/>
  </w:num>
  <w:num w:numId="21">
    <w:abstractNumId w:val="13"/>
  </w:num>
  <w:num w:numId="22">
    <w:abstractNumId w:val="20"/>
  </w:num>
  <w:num w:numId="23">
    <w:abstractNumId w:val="30"/>
  </w:num>
  <w:num w:numId="24">
    <w:abstractNumId w:val="12"/>
  </w:num>
  <w:num w:numId="25">
    <w:abstractNumId w:val="28"/>
  </w:num>
  <w:num w:numId="26">
    <w:abstractNumId w:val="9"/>
  </w:num>
  <w:num w:numId="27">
    <w:abstractNumId w:val="26"/>
  </w:num>
  <w:num w:numId="28">
    <w:abstractNumId w:val="16"/>
  </w:num>
  <w:num w:numId="29">
    <w:abstractNumId w:val="27"/>
  </w:num>
  <w:num w:numId="30">
    <w:abstractNumId w:val="17"/>
  </w:num>
  <w:num w:numId="31">
    <w:abstractNumId w:val="31"/>
  </w:num>
  <w:num w:numId="32">
    <w:abstractNumId w:val="8"/>
  </w:num>
  <w:num w:numId="33">
    <w:abstractNumId w:val="19"/>
  </w:num>
  <w:num w:numId="34">
    <w:abstractNumId w:val="33"/>
  </w:num>
  <w:num w:numId="35">
    <w:abstractNumId w:val="21"/>
  </w:num>
  <w:num w:numId="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A4F0E"/>
    <w:rsid w:val="000B2F4F"/>
    <w:rsid w:val="000F2E7C"/>
    <w:rsid w:val="00112CE0"/>
    <w:rsid w:val="00132B23"/>
    <w:rsid w:val="00162FE2"/>
    <w:rsid w:val="001703BD"/>
    <w:rsid w:val="00170A87"/>
    <w:rsid w:val="0018449A"/>
    <w:rsid w:val="001A59E7"/>
    <w:rsid w:val="001B69C8"/>
    <w:rsid w:val="001B6DB4"/>
    <w:rsid w:val="001C5C4E"/>
    <w:rsid w:val="001D370D"/>
    <w:rsid w:val="001D4719"/>
    <w:rsid w:val="001E720E"/>
    <w:rsid w:val="00202878"/>
    <w:rsid w:val="00203A71"/>
    <w:rsid w:val="002314D4"/>
    <w:rsid w:val="002430D4"/>
    <w:rsid w:val="00244B89"/>
    <w:rsid w:val="00244F84"/>
    <w:rsid w:val="00247202"/>
    <w:rsid w:val="00247695"/>
    <w:rsid w:val="002659F5"/>
    <w:rsid w:val="00283BE2"/>
    <w:rsid w:val="00294842"/>
    <w:rsid w:val="002A0BC7"/>
    <w:rsid w:val="002B08C9"/>
    <w:rsid w:val="002B1699"/>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2A3A"/>
    <w:rsid w:val="00396412"/>
    <w:rsid w:val="003C3341"/>
    <w:rsid w:val="003C7C45"/>
    <w:rsid w:val="003E36D1"/>
    <w:rsid w:val="003E46A6"/>
    <w:rsid w:val="003F52F1"/>
    <w:rsid w:val="00402B16"/>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96720"/>
    <w:rsid w:val="004B113B"/>
    <w:rsid w:val="004C08E2"/>
    <w:rsid w:val="004C7E23"/>
    <w:rsid w:val="005036DE"/>
    <w:rsid w:val="00517154"/>
    <w:rsid w:val="00522B05"/>
    <w:rsid w:val="00542C5B"/>
    <w:rsid w:val="005466D3"/>
    <w:rsid w:val="00552EED"/>
    <w:rsid w:val="00566333"/>
    <w:rsid w:val="005C6352"/>
    <w:rsid w:val="005D0DDE"/>
    <w:rsid w:val="005D5D0B"/>
    <w:rsid w:val="0061016B"/>
    <w:rsid w:val="0062012D"/>
    <w:rsid w:val="00635CE6"/>
    <w:rsid w:val="00643CB9"/>
    <w:rsid w:val="0066732A"/>
    <w:rsid w:val="00677D1F"/>
    <w:rsid w:val="00697481"/>
    <w:rsid w:val="006A4F97"/>
    <w:rsid w:val="006C4640"/>
    <w:rsid w:val="006F4FB6"/>
    <w:rsid w:val="006F501B"/>
    <w:rsid w:val="00702077"/>
    <w:rsid w:val="00716F41"/>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15A93"/>
    <w:rsid w:val="0082407E"/>
    <w:rsid w:val="00826699"/>
    <w:rsid w:val="00834DB5"/>
    <w:rsid w:val="0085718D"/>
    <w:rsid w:val="00867820"/>
    <w:rsid w:val="00895843"/>
    <w:rsid w:val="008B4B9C"/>
    <w:rsid w:val="008B534C"/>
    <w:rsid w:val="008E2A5A"/>
    <w:rsid w:val="008F0B0D"/>
    <w:rsid w:val="008F0D83"/>
    <w:rsid w:val="00911C43"/>
    <w:rsid w:val="009139BF"/>
    <w:rsid w:val="00923376"/>
    <w:rsid w:val="00923E76"/>
    <w:rsid w:val="009448FE"/>
    <w:rsid w:val="00944E4B"/>
    <w:rsid w:val="00946B23"/>
    <w:rsid w:val="0097479D"/>
    <w:rsid w:val="00985CF1"/>
    <w:rsid w:val="009B1D87"/>
    <w:rsid w:val="009C438C"/>
    <w:rsid w:val="009C6CAE"/>
    <w:rsid w:val="009D0DDA"/>
    <w:rsid w:val="00A02728"/>
    <w:rsid w:val="00A14DA0"/>
    <w:rsid w:val="00A43B8E"/>
    <w:rsid w:val="00A44FA9"/>
    <w:rsid w:val="00A4569A"/>
    <w:rsid w:val="00A45D42"/>
    <w:rsid w:val="00A551C6"/>
    <w:rsid w:val="00A5520C"/>
    <w:rsid w:val="00A656E2"/>
    <w:rsid w:val="00A65C1D"/>
    <w:rsid w:val="00A77C7A"/>
    <w:rsid w:val="00A8432F"/>
    <w:rsid w:val="00A90107"/>
    <w:rsid w:val="00A978AF"/>
    <w:rsid w:val="00AA11D8"/>
    <w:rsid w:val="00AA1309"/>
    <w:rsid w:val="00AA1380"/>
    <w:rsid w:val="00AC67EF"/>
    <w:rsid w:val="00AD310F"/>
    <w:rsid w:val="00AE467F"/>
    <w:rsid w:val="00AE799D"/>
    <w:rsid w:val="00AF048B"/>
    <w:rsid w:val="00AF16CE"/>
    <w:rsid w:val="00B00678"/>
    <w:rsid w:val="00B03469"/>
    <w:rsid w:val="00B10EAB"/>
    <w:rsid w:val="00B11E4B"/>
    <w:rsid w:val="00B21F2E"/>
    <w:rsid w:val="00B44B68"/>
    <w:rsid w:val="00B60FDF"/>
    <w:rsid w:val="00B61256"/>
    <w:rsid w:val="00B71DCC"/>
    <w:rsid w:val="00B73A1C"/>
    <w:rsid w:val="00B945EA"/>
    <w:rsid w:val="00B949BC"/>
    <w:rsid w:val="00BA53CD"/>
    <w:rsid w:val="00BB5FB3"/>
    <w:rsid w:val="00BC4D17"/>
    <w:rsid w:val="00BC7F1B"/>
    <w:rsid w:val="00BE2584"/>
    <w:rsid w:val="00C10069"/>
    <w:rsid w:val="00C21568"/>
    <w:rsid w:val="00C414B0"/>
    <w:rsid w:val="00C421F0"/>
    <w:rsid w:val="00C44B74"/>
    <w:rsid w:val="00C50070"/>
    <w:rsid w:val="00C5070C"/>
    <w:rsid w:val="00C50AE7"/>
    <w:rsid w:val="00C519A8"/>
    <w:rsid w:val="00C6009E"/>
    <w:rsid w:val="00C72708"/>
    <w:rsid w:val="00C76757"/>
    <w:rsid w:val="00C85B9B"/>
    <w:rsid w:val="00C95507"/>
    <w:rsid w:val="00CA0F5E"/>
    <w:rsid w:val="00CA1BF5"/>
    <w:rsid w:val="00CB67B6"/>
    <w:rsid w:val="00CC557E"/>
    <w:rsid w:val="00CC63E6"/>
    <w:rsid w:val="00CC6DCB"/>
    <w:rsid w:val="00CD008D"/>
    <w:rsid w:val="00CD461B"/>
    <w:rsid w:val="00D1657F"/>
    <w:rsid w:val="00D352AD"/>
    <w:rsid w:val="00D43C63"/>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E0349"/>
    <w:rsid w:val="00EF41E3"/>
    <w:rsid w:val="00F007E2"/>
    <w:rsid w:val="00F118EC"/>
    <w:rsid w:val="00F12418"/>
    <w:rsid w:val="00F34E01"/>
    <w:rsid w:val="00F37A71"/>
    <w:rsid w:val="00F42859"/>
    <w:rsid w:val="00F43CED"/>
    <w:rsid w:val="00F51904"/>
    <w:rsid w:val="00F537E9"/>
    <w:rsid w:val="00F53FC6"/>
    <w:rsid w:val="00F720CF"/>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uiPriority w:val="9"/>
    <w:qFormat/>
    <w:rsid w:val="0097479D"/>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styleId="Strong">
    <w:name w:val="Strong"/>
    <w:basedOn w:val="DefaultParagraphFont"/>
    <w:uiPriority w:val="22"/>
    <w:qFormat/>
    <w:rsid w:val="00C519A8"/>
    <w:rPr>
      <w:b/>
      <w:bCs/>
    </w:rPr>
  </w:style>
  <w:style w:type="character" w:styleId="Hyperlink">
    <w:name w:val="Hyperlink"/>
    <w:basedOn w:val="DefaultParagraphFont"/>
    <w:uiPriority w:val="99"/>
    <w:semiHidden/>
    <w:unhideWhenUsed/>
    <w:rsid w:val="00867820"/>
    <w:rPr>
      <w:color w:val="0000FF"/>
      <w:u w:val="single"/>
    </w:rPr>
  </w:style>
  <w:style w:type="character" w:customStyle="1" w:styleId="Heading1Char">
    <w:name w:val="Heading 1 Char"/>
    <w:basedOn w:val="DefaultParagraphFont"/>
    <w:link w:val="Heading1"/>
    <w:uiPriority w:val="9"/>
    <w:rsid w:val="0097479D"/>
    <w:rPr>
      <w:rFonts w:asciiTheme="majorHAnsi" w:eastAsiaTheme="majorEastAsia" w:hAnsiTheme="majorHAnsi" w:cstheme="majorBidi"/>
      <w:color w:val="365F91" w:themeColor="accent1" w:themeShade="BF"/>
      <w:sz w:val="32"/>
      <w:szCs w:val="32"/>
      <w:lang w:val="en-US" w:eastAsia="en-US"/>
    </w:rPr>
  </w:style>
  <w:style w:type="paragraph" w:styleId="Bibliography">
    <w:name w:val="Bibliography"/>
    <w:basedOn w:val="Normal"/>
    <w:next w:val="Normal"/>
    <w:uiPriority w:val="37"/>
    <w:unhideWhenUsed/>
    <w:rsid w:val="009747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43152">
      <w:bodyDiv w:val="1"/>
      <w:marLeft w:val="0"/>
      <w:marRight w:val="0"/>
      <w:marTop w:val="0"/>
      <w:marBottom w:val="0"/>
      <w:divBdr>
        <w:top w:val="none" w:sz="0" w:space="0" w:color="auto"/>
        <w:left w:val="none" w:sz="0" w:space="0" w:color="auto"/>
        <w:bottom w:val="none" w:sz="0" w:space="0" w:color="auto"/>
        <w:right w:val="none" w:sz="0" w:space="0" w:color="auto"/>
      </w:divBdr>
    </w:div>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215164972">
      <w:bodyDiv w:val="1"/>
      <w:marLeft w:val="0"/>
      <w:marRight w:val="0"/>
      <w:marTop w:val="0"/>
      <w:marBottom w:val="0"/>
      <w:divBdr>
        <w:top w:val="none" w:sz="0" w:space="0" w:color="auto"/>
        <w:left w:val="none" w:sz="0" w:space="0" w:color="auto"/>
        <w:bottom w:val="none" w:sz="0" w:space="0" w:color="auto"/>
        <w:right w:val="none" w:sz="0" w:space="0" w:color="auto"/>
      </w:divBdr>
    </w:div>
    <w:div w:id="258484518">
      <w:bodyDiv w:val="1"/>
      <w:marLeft w:val="0"/>
      <w:marRight w:val="0"/>
      <w:marTop w:val="0"/>
      <w:marBottom w:val="0"/>
      <w:divBdr>
        <w:top w:val="none" w:sz="0" w:space="0" w:color="auto"/>
        <w:left w:val="none" w:sz="0" w:space="0" w:color="auto"/>
        <w:bottom w:val="none" w:sz="0" w:space="0" w:color="auto"/>
        <w:right w:val="none" w:sz="0" w:space="0" w:color="auto"/>
      </w:divBdr>
    </w:div>
    <w:div w:id="317422311">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793213448">
      <w:bodyDiv w:val="1"/>
      <w:marLeft w:val="0"/>
      <w:marRight w:val="0"/>
      <w:marTop w:val="0"/>
      <w:marBottom w:val="0"/>
      <w:divBdr>
        <w:top w:val="none" w:sz="0" w:space="0" w:color="auto"/>
        <w:left w:val="none" w:sz="0" w:space="0" w:color="auto"/>
        <w:bottom w:val="none" w:sz="0" w:space="0" w:color="auto"/>
        <w:right w:val="none" w:sz="0" w:space="0" w:color="auto"/>
      </w:divBdr>
    </w:div>
    <w:div w:id="796333981">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944536319">
      <w:bodyDiv w:val="1"/>
      <w:marLeft w:val="0"/>
      <w:marRight w:val="0"/>
      <w:marTop w:val="0"/>
      <w:marBottom w:val="0"/>
      <w:divBdr>
        <w:top w:val="none" w:sz="0" w:space="0" w:color="auto"/>
        <w:left w:val="none" w:sz="0" w:space="0" w:color="auto"/>
        <w:bottom w:val="none" w:sz="0" w:space="0" w:color="auto"/>
        <w:right w:val="none" w:sz="0" w:space="0" w:color="auto"/>
      </w:divBdr>
    </w:div>
    <w:div w:id="1175146921">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450931497">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2190291">
      <w:bodyDiv w:val="1"/>
      <w:marLeft w:val="0"/>
      <w:marRight w:val="0"/>
      <w:marTop w:val="0"/>
      <w:marBottom w:val="0"/>
      <w:divBdr>
        <w:top w:val="none" w:sz="0" w:space="0" w:color="auto"/>
        <w:left w:val="none" w:sz="0" w:space="0" w:color="auto"/>
        <w:bottom w:val="none" w:sz="0" w:space="0" w:color="auto"/>
        <w:right w:val="none" w:sz="0" w:space="0" w:color="auto"/>
      </w:divBdr>
    </w:div>
    <w:div w:id="1750226014">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063558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Mar20</b:Tag>
    <b:SourceType>InternetSite</b:SourceType>
    <b:Guid>{F43EB1B5-0091-4372-9929-E2AF92BA599D}</b:Guid>
    <b:Title>CPD Online College </b:Title>
    <b:Year>2020</b:Year>
    <b:Author>
      <b:Author>
        <b:NameList>
          <b:Person>
            <b:Last>Deer</b:Last>
            <b:First>Marcel</b:First>
          </b:Person>
        </b:NameList>
      </b:Author>
    </b:Author>
    <b:YearAccessed>2021</b:YearAccessed>
    <b:MonthAccessed>October </b:MonthAccessed>
    <b:DayAccessed>9th</b:DayAccessed>
    <b:URL>https://cpdonline.co.uk/knowledge-base/food-hygiene/natashas-law-impact-food-businesses/#:~:text=Natasha%E2%80%99s%20Law%20is%20a%20welcome%20update%20to%20food,people%20living%20with%20food%20allergies%20across%20the%20UK.</b:URL>
    <b:RefOrder>4</b:RefOrder>
  </b:Source>
  <b:Source>
    <b:Tag>ZCa21</b:Tag>
    <b:SourceType>InternetSite</b:SourceType>
    <b:Guid>{2305E1B8-1898-4B6D-9BFC-2CDCFF2DF062}</b:Guid>
    <b:Author>
      <b:Author>
        <b:NameList>
          <b:Person>
            <b:Last>Cazon</b:Last>
            <b:First>Z</b:First>
          </b:Person>
        </b:NameList>
      </b:Author>
    </b:Author>
    <b:Title>Milagru</b:Title>
    <b:Year>2021</b:Year>
    <b:YearAccessed>2021</b:YearAccessed>
    <b:MonthAccessed>October</b:MonthAccessed>
    <b:DayAccessed>9th</b:DayAccessed>
    <b:URL>https://milagru.com/blogs/news/allergy-facts-things-you-didnt-know</b:URL>
    <b:RefOrder>1</b:RefOrder>
  </b:Source>
  <b:Source>
    <b:Tag>Lar21</b:Tag>
    <b:SourceType>InternetSite</b:SourceType>
    <b:Guid>{1CB7A4BB-BE2C-4ABA-BDD2-781326B46081}</b:Guid>
    <b:Author>
      <b:Author>
        <b:NameList>
          <b:Person>
            <b:Last>Hirsch</b:Last>
            <b:First>Larissa</b:First>
          </b:Person>
        </b:NameList>
      </b:Author>
    </b:Author>
    <b:Title>Kids Health</b:Title>
    <b:Year>2021</b:Year>
    <b:YearAccessed>2021</b:YearAccessed>
    <b:MonthAccessed>October </b:MonthAccessed>
    <b:DayAccessed>9th</b:DayAccessed>
    <b:URL>https://kidshealth.org/en/parents/allergy-intolerance.html</b:URL>
    <b:RefOrder>2</b:RefOrder>
  </b:Source>
  <b:Source>
    <b:Tag>Foo21</b:Tag>
    <b:SourceType>InternetSite</b:SourceType>
    <b:Guid>{25AE648F-4A8D-4857-A95C-9702C46B3C65}</b:Guid>
    <b:Title>Food Standards Agency</b:Title>
    <b:Year>2021</b:Year>
    <b:YearAccessed>2021</b:YearAccessed>
    <b:MonthAccessed>October</b:MonthAccessed>
    <b:DayAccessed>9th</b:DayAccessed>
    <b:URL>https://www.food.gov.uk/business-guidance/introduction-to-allergen-labelling-changes-ppds</b:URL>
    <b:RefOrder>3</b:RefOrder>
  </b:Source>
  <b:Source>
    <b:Tag>NHS21</b:Tag>
    <b:SourceType>InternetSite</b:SourceType>
    <b:Guid>{AEB9C182-C731-4FF3-94C3-2586A2CF1736}</b:Guid>
    <b:Author>
      <b:Author>
        <b:NameList>
          <b:Person>
            <b:Last>NHS</b:Last>
          </b:Person>
        </b:NameList>
      </b:Author>
    </b:Author>
    <b:Title>NHS.com</b:Title>
    <b:Year>2021</b:Year>
    <b:YearAccessed>2021</b:YearAccessed>
    <b:MonthAccessed>October</b:MonthAccessed>
    <b:DayAccessed>9th</b:DayAccessed>
    <b:URL>https://www.nhs.uk/conditions/anaphylaxis/</b:URL>
    <b:RefOrder>6</b:RefOrder>
  </b:Source>
  <b:Source>
    <b:Tag>NHS211</b:Tag>
    <b:SourceType>InternetSite</b:SourceType>
    <b:Guid>{5D2E818B-A468-467B-91C5-2E7C6A36CBFE}</b:Guid>
    <b:Author>
      <b:Author>
        <b:NameList>
          <b:Person>
            <b:Last>NHS</b:Last>
          </b:Person>
        </b:NameList>
      </b:Author>
    </b:Author>
    <b:Title>NHS Inform</b:Title>
    <b:Year>2021</b:Year>
    <b:YearAccessed>2021</b:YearAccessed>
    <b:MonthAccessed>October</b:MonthAccessed>
    <b:DayAccessed>9th</b:DayAccessed>
    <b:URL>https://www.nhsinform.scot/illnesses-and-conditions/immune-system/allergies</b:URL>
    <b:RefOrder>5</b:RefOrder>
  </b:Source>
</b:Sources>
</file>

<file path=customXml/itemProps1.xml><?xml version="1.0" encoding="utf-8"?>
<ds:datastoreItem xmlns:ds="http://schemas.openxmlformats.org/officeDocument/2006/customXml" ds:itemID="{47785E49-72DD-46E3-AA0C-E6A8FCB358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4372</TotalTime>
  <Pages>6</Pages>
  <Words>1018</Words>
  <Characters>5805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Chloe Whatley</cp:lastModifiedBy>
  <cp:revision>12</cp:revision>
  <cp:lastPrinted>2020-09-28T20:53:00Z</cp:lastPrinted>
  <dcterms:created xsi:type="dcterms:W3CDTF">2021-10-09T16:09:00Z</dcterms:created>
  <dcterms:modified xsi:type="dcterms:W3CDTF">2021-10-15T21:55:00Z</dcterms:modified>
</cp:coreProperties>
</file>