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74"/>
        <w:gridCol w:w="1327"/>
        <w:gridCol w:w="649"/>
        <w:gridCol w:w="1922"/>
        <w:gridCol w:w="1113"/>
      </w:tblGrid>
      <w:tr w:rsidR="00330917" w:rsidRPr="00330917" w14:paraId="2B88F971" w14:textId="77777777" w:rsidTr="00CA3285">
        <w:trPr>
          <w:trHeight w:val="418"/>
          <w:jc w:val="center"/>
        </w:trPr>
        <w:tc>
          <w:tcPr>
            <w:tcW w:w="5474"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0651446" w:rsidR="00330917" w:rsidRPr="00330917" w:rsidRDefault="005F20A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2228093</w:t>
            </w:r>
          </w:p>
        </w:tc>
        <w:tc>
          <w:tcPr>
            <w:tcW w:w="1113"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CA3285">
        <w:trPr>
          <w:trHeight w:val="468"/>
          <w:jc w:val="center"/>
        </w:trPr>
        <w:tc>
          <w:tcPr>
            <w:tcW w:w="5474"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6293BEE2" w:rsidR="00330917" w:rsidRPr="00330917" w:rsidRDefault="005F20A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1113"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CA3285">
        <w:trPr>
          <w:trHeight w:val="468"/>
          <w:jc w:val="center"/>
        </w:trPr>
        <w:tc>
          <w:tcPr>
            <w:tcW w:w="5474"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2223A22" w:rsidR="00330917" w:rsidRPr="00330917" w:rsidRDefault="005F20A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1113"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CA3285">
        <w:trPr>
          <w:trHeight w:val="468"/>
          <w:jc w:val="center"/>
        </w:trPr>
        <w:tc>
          <w:tcPr>
            <w:tcW w:w="5474"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CA4F7F7" w:rsidR="00330917" w:rsidRPr="00330917" w:rsidRDefault="005F20A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1113"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CA3285">
        <w:trPr>
          <w:trHeight w:val="20"/>
          <w:jc w:val="center"/>
        </w:trPr>
        <w:tc>
          <w:tcPr>
            <w:tcW w:w="5474"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1113"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CA3285">
        <w:trPr>
          <w:trHeight w:val="470"/>
          <w:jc w:val="center"/>
        </w:trPr>
        <w:tc>
          <w:tcPr>
            <w:tcW w:w="1048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6DA8B05" w14:textId="77777777" w:rsidR="00C75E51" w:rsidRPr="00C75E51" w:rsidRDefault="00C75E51" w:rsidP="00CA6254">
            <w:pPr>
              <w:spacing w:line="360" w:lineRule="auto"/>
              <w:rPr>
                <w:rFonts w:cs="Times New Roman"/>
                <w:b/>
                <w:bCs/>
                <w:i/>
                <w:iCs/>
                <w:color w:val="auto"/>
                <w:kern w:val="2"/>
                <w:szCs w:val="24"/>
                <w14:ligatures w14:val="standardContextual"/>
              </w:rPr>
            </w:pPr>
            <w:r w:rsidRPr="00C75E51">
              <w:rPr>
                <w:rFonts w:cs="Times New Roman"/>
                <w:b/>
                <w:bCs/>
                <w:i/>
                <w:iCs/>
                <w:color w:val="auto"/>
                <w:kern w:val="2"/>
                <w:szCs w:val="24"/>
                <w14:ligatures w14:val="standardContextual"/>
              </w:rPr>
              <w:t>Introduction</w:t>
            </w:r>
          </w:p>
          <w:p w14:paraId="29140494" w14:textId="77777777" w:rsidR="00C75E51" w:rsidRPr="00C75E51" w:rsidRDefault="00C75E51" w:rsidP="00CA6254">
            <w:pPr>
              <w:spacing w:line="360" w:lineRule="auto"/>
              <w:jc w:val="both"/>
              <w:rPr>
                <w:rFonts w:cs="Times New Roman"/>
                <w:color w:val="auto"/>
                <w:kern w:val="2"/>
                <w:szCs w:val="24"/>
                <w14:ligatures w14:val="standardContextual"/>
              </w:rPr>
            </w:pPr>
            <w:r w:rsidRPr="00C75E51">
              <w:rPr>
                <w:rFonts w:cs="Times New Roman"/>
                <w:color w:val="auto"/>
                <w:kern w:val="2"/>
                <w:szCs w:val="24"/>
                <w14:ligatures w14:val="standardContextual"/>
              </w:rPr>
              <w:t>Working in the hotel front office can be both challenging and fulfilling, requiring a distinct skill set to guarantee a smooth guest experience. This reflective journal article aims to outline the essential competencies needed to succeed in this role, employing Gibbs' Model of Reflective Practice as a framework. Additionally, I will contemplate my own abilities and experiences, drawing connections to theoretical concepts, and incorporate real-world instances from the industry to illustrate these critical skills.</w:t>
            </w:r>
          </w:p>
          <w:p w14:paraId="28711616" w14:textId="77777777" w:rsidR="00C75E51" w:rsidRPr="00C75E51" w:rsidRDefault="00C75E51" w:rsidP="00CA6254">
            <w:pPr>
              <w:spacing w:line="360" w:lineRule="auto"/>
              <w:jc w:val="both"/>
              <w:rPr>
                <w:rFonts w:cs="Times New Roman"/>
                <w:b/>
                <w:bCs/>
                <w:i/>
                <w:iCs/>
                <w:color w:val="auto"/>
                <w:kern w:val="2"/>
                <w:szCs w:val="24"/>
                <w14:ligatures w14:val="standardContextual"/>
              </w:rPr>
            </w:pPr>
            <w:r w:rsidRPr="00C75E51">
              <w:rPr>
                <w:rFonts w:cs="Times New Roman"/>
                <w:b/>
                <w:bCs/>
                <w:i/>
                <w:iCs/>
                <w:color w:val="auto"/>
                <w:kern w:val="2"/>
                <w:szCs w:val="24"/>
                <w14:ligatures w14:val="standardContextual"/>
              </w:rPr>
              <w:t>Identifying Key Skills for Hotel Front Office</w:t>
            </w:r>
          </w:p>
          <w:p w14:paraId="1569008B" w14:textId="77777777" w:rsidR="00C75E51" w:rsidRPr="00C75E51" w:rsidRDefault="00C75E51" w:rsidP="00CA6254">
            <w:pPr>
              <w:spacing w:line="360" w:lineRule="auto"/>
              <w:jc w:val="both"/>
              <w:rPr>
                <w:rFonts w:cs="Times New Roman"/>
                <w:b/>
                <w:bCs/>
                <w:color w:val="auto"/>
                <w:kern w:val="2"/>
                <w:szCs w:val="24"/>
                <w14:ligatures w14:val="standardContextual"/>
              </w:rPr>
            </w:pPr>
            <w:r w:rsidRPr="00C75E51">
              <w:rPr>
                <w:rFonts w:cs="Times New Roman"/>
                <w:b/>
                <w:bCs/>
                <w:color w:val="auto"/>
                <w:kern w:val="2"/>
                <w:szCs w:val="24"/>
                <w14:ligatures w14:val="standardContextual"/>
              </w:rPr>
              <w:t>1. Communication Skills</w:t>
            </w:r>
            <w:bookmarkStart w:id="0" w:name="_Hlk147785159"/>
          </w:p>
          <w:bookmarkEnd w:id="0"/>
          <w:p w14:paraId="78469EBF" w14:textId="77777777" w:rsidR="00C75E51" w:rsidRPr="00C75E51" w:rsidRDefault="00C75E51" w:rsidP="00CA6254">
            <w:pPr>
              <w:spacing w:line="360" w:lineRule="auto"/>
              <w:jc w:val="both"/>
              <w:rPr>
                <w:rFonts w:cs="Times New Roman"/>
                <w:color w:val="auto"/>
                <w:kern w:val="2"/>
                <w:szCs w:val="24"/>
                <w14:ligatures w14:val="standardContextual"/>
              </w:rPr>
            </w:pPr>
            <w:r w:rsidRPr="00C75E51">
              <w:rPr>
                <w:rFonts w:cs="Times New Roman"/>
                <w:color w:val="auto"/>
                <w:kern w:val="2"/>
                <w:szCs w:val="24"/>
                <w14:ligatures w14:val="standardContextual"/>
              </w:rPr>
              <w:t>Effective communication is of utmost importance in the hotel front office. It is crucial for staff to communicate clearly and politely with guests, co-workers, and other departments. This ability guarantees that guests receive accurate information and develop a favourable impression of the hotel. Theoretical principles of communication theory stress the significance of active listening, providing feedback, and utilising non-verbal signals. (Husin, 2023). Reflecting on my own abilities, I acknowledge that I possess strong communication skills, as evidenced by my previous position as a front desk agent. I engaged in active listening to address guest requests, promptly offered feedback, and employed appropriate non-verbal cues, such as maintaining eye contact and using body language to convey empathy and professionalism. For instance, in a busy check-in situation, I encountered a frustrated guest. By actively listening to their concerns and promptly addressing them, I successfully resolved the situation and ensured a positive experience. This incident underscores the vital role of communication skills in the front office of industry.</w:t>
            </w:r>
          </w:p>
          <w:p w14:paraId="61D6D248" w14:textId="77777777" w:rsidR="00CA6254" w:rsidRDefault="00CA6254" w:rsidP="00CA6254">
            <w:pPr>
              <w:spacing w:line="360" w:lineRule="auto"/>
              <w:jc w:val="both"/>
              <w:rPr>
                <w:rFonts w:cs="Times New Roman"/>
                <w:b/>
                <w:bCs/>
                <w:color w:val="auto"/>
                <w:kern w:val="2"/>
                <w:szCs w:val="24"/>
                <w14:ligatures w14:val="standardContextual"/>
              </w:rPr>
            </w:pPr>
          </w:p>
          <w:p w14:paraId="0F9D53F4" w14:textId="77777777" w:rsidR="007A41D8" w:rsidRDefault="007A41D8" w:rsidP="00CA6254">
            <w:pPr>
              <w:spacing w:line="360" w:lineRule="auto"/>
              <w:jc w:val="both"/>
              <w:rPr>
                <w:rFonts w:cs="Times New Roman"/>
                <w:b/>
                <w:bCs/>
                <w:color w:val="auto"/>
                <w:kern w:val="2"/>
                <w:szCs w:val="24"/>
                <w14:ligatures w14:val="standardContextual"/>
              </w:rPr>
            </w:pPr>
          </w:p>
          <w:p w14:paraId="484505D0" w14:textId="36846181" w:rsidR="00C75E51" w:rsidRPr="00C75E51" w:rsidRDefault="00C75E51" w:rsidP="00CA6254">
            <w:pPr>
              <w:spacing w:line="360" w:lineRule="auto"/>
              <w:jc w:val="both"/>
              <w:rPr>
                <w:rFonts w:cs="Times New Roman"/>
                <w:b/>
                <w:bCs/>
                <w:color w:val="auto"/>
                <w:kern w:val="2"/>
                <w:szCs w:val="24"/>
                <w14:ligatures w14:val="standardContextual"/>
              </w:rPr>
            </w:pPr>
            <w:r w:rsidRPr="00C75E51">
              <w:rPr>
                <w:rFonts w:cs="Times New Roman"/>
                <w:b/>
                <w:bCs/>
                <w:color w:val="auto"/>
                <w:kern w:val="2"/>
                <w:szCs w:val="24"/>
                <w14:ligatures w14:val="standardContextual"/>
              </w:rPr>
              <w:lastRenderedPageBreak/>
              <w:t>2. Problem-Solving Skills</w:t>
            </w:r>
          </w:p>
          <w:p w14:paraId="1AFCE34B" w14:textId="77777777" w:rsidR="00C75E51" w:rsidRPr="00C75E51" w:rsidRDefault="00C75E51" w:rsidP="00CA6254">
            <w:pPr>
              <w:spacing w:line="360" w:lineRule="auto"/>
              <w:jc w:val="both"/>
              <w:rPr>
                <w:rFonts w:cs="Times New Roman"/>
                <w:color w:val="auto"/>
                <w:kern w:val="2"/>
                <w:szCs w:val="24"/>
                <w14:ligatures w14:val="standardContextual"/>
              </w:rPr>
            </w:pPr>
            <w:r w:rsidRPr="00C75E51">
              <w:rPr>
                <w:rFonts w:cs="Times New Roman"/>
                <w:color w:val="auto"/>
                <w:kern w:val="2"/>
                <w:szCs w:val="24"/>
                <w14:ligatures w14:val="standardContextual"/>
              </w:rPr>
              <w:t>The hotel front desk faces a variety of daily challenges, requiring problem-solving abilities to address issues swiftly and efficiently like room reservation errors, billing discrepancies, and guest requests. (</w:t>
            </w:r>
            <w:proofErr w:type="spellStart"/>
            <w:r w:rsidRPr="00C75E51">
              <w:rPr>
                <w:rFonts w:cs="Times New Roman"/>
                <w:color w:val="auto"/>
                <w:kern w:val="2"/>
                <w:szCs w:val="24"/>
                <w14:ligatures w14:val="standardContextual"/>
              </w:rPr>
              <w:t>Saramolee</w:t>
            </w:r>
            <w:proofErr w:type="spellEnd"/>
            <w:r w:rsidRPr="00C75E51">
              <w:rPr>
                <w:rFonts w:cs="Times New Roman"/>
                <w:color w:val="auto"/>
                <w:kern w:val="2"/>
                <w:szCs w:val="24"/>
                <w14:ligatures w14:val="standardContextual"/>
              </w:rPr>
              <w:t xml:space="preserve"> et al., 2022). Drawing from my personal experience, I have encountered demanding scenarios where I needed to react quickly. In such instances, I applied problem-solving techniques such as root cause analysis and brainstorming to discover rapid and efficient solutions. For instance, in the industry, there was an occasion when a guest arrived only to discover that their room was unavailable due to an unexpected maintenance problem. Leveraging my critical thinking skills, I quickly identified an alternative accommodation, upgraded the guest's accommodations, and provided a complimentary meal to make up for the inconvenience, transforming a negative situation into a positive one.</w:t>
            </w:r>
          </w:p>
          <w:p w14:paraId="72A868D8" w14:textId="77777777" w:rsidR="00C75E51" w:rsidRPr="00C75E51" w:rsidRDefault="00C75E51" w:rsidP="00CA6254">
            <w:pPr>
              <w:spacing w:line="360" w:lineRule="auto"/>
              <w:jc w:val="both"/>
              <w:rPr>
                <w:rFonts w:cs="Times New Roman"/>
                <w:b/>
                <w:bCs/>
                <w:color w:val="auto"/>
                <w:kern w:val="2"/>
                <w:szCs w:val="24"/>
                <w14:ligatures w14:val="standardContextual"/>
              </w:rPr>
            </w:pPr>
            <w:r w:rsidRPr="00C75E51">
              <w:rPr>
                <w:rFonts w:cs="Times New Roman"/>
                <w:b/>
                <w:bCs/>
                <w:color w:val="auto"/>
                <w:kern w:val="2"/>
                <w:szCs w:val="24"/>
                <w14:ligatures w14:val="standardContextual"/>
              </w:rPr>
              <w:t>3. Attention to Detail</w:t>
            </w:r>
          </w:p>
          <w:p w14:paraId="41CB13F0" w14:textId="77777777" w:rsidR="00C75E51" w:rsidRPr="00C75E51" w:rsidRDefault="00C75E51" w:rsidP="00CA6254">
            <w:pPr>
              <w:spacing w:line="360" w:lineRule="auto"/>
              <w:jc w:val="both"/>
              <w:rPr>
                <w:rFonts w:cs="Times New Roman"/>
                <w:color w:val="auto"/>
                <w:kern w:val="2"/>
                <w:szCs w:val="24"/>
                <w14:ligatures w14:val="standardContextual"/>
              </w:rPr>
            </w:pPr>
            <w:r w:rsidRPr="00C75E51">
              <w:rPr>
                <w:rFonts w:cs="Times New Roman"/>
                <w:color w:val="auto"/>
                <w:kern w:val="2"/>
                <w:szCs w:val="24"/>
                <w14:ligatures w14:val="standardContextual"/>
              </w:rPr>
              <w:t>A minor mistake in the front office can cause significant guest unhappiness. Paying close attention to tasks like guest check-ins, reservations, and room cleanliness and amenities is crucial. (Sen, 2023). When thinking about my skills, I am proud of my carefulness. I regularly double-check reservation details, room assignments, and guest preferences to reduce errors. For instance, while inspecting a room, I spotted a small stain on the bedsheet. I quickly replaced it and made sure the room met high standards. This close attention to detail improved the guest's experience and prevented potential complaints.</w:t>
            </w:r>
          </w:p>
          <w:p w14:paraId="26C8C691" w14:textId="77777777" w:rsidR="00C75E51" w:rsidRPr="00C75E51" w:rsidRDefault="00C75E51" w:rsidP="00CA6254">
            <w:pPr>
              <w:spacing w:line="360" w:lineRule="auto"/>
              <w:jc w:val="both"/>
              <w:rPr>
                <w:rFonts w:cs="Times New Roman"/>
                <w:b/>
                <w:bCs/>
                <w:color w:val="auto"/>
                <w:kern w:val="2"/>
                <w:szCs w:val="24"/>
                <w14:ligatures w14:val="standardContextual"/>
              </w:rPr>
            </w:pPr>
            <w:r w:rsidRPr="00C75E51">
              <w:rPr>
                <w:rFonts w:cs="Times New Roman"/>
                <w:b/>
                <w:bCs/>
                <w:color w:val="auto"/>
                <w:kern w:val="2"/>
                <w:szCs w:val="24"/>
                <w14:ligatures w14:val="standardContextual"/>
              </w:rPr>
              <w:t>4. Multitasking</w:t>
            </w:r>
          </w:p>
          <w:p w14:paraId="7F765D1F" w14:textId="77777777" w:rsidR="00C75E51" w:rsidRPr="00C75E51" w:rsidRDefault="00C75E51" w:rsidP="00CA6254">
            <w:pPr>
              <w:spacing w:line="360" w:lineRule="auto"/>
              <w:jc w:val="both"/>
              <w:rPr>
                <w:rFonts w:cs="Times New Roman"/>
                <w:color w:val="auto"/>
                <w:kern w:val="2"/>
                <w:szCs w:val="24"/>
                <w14:ligatures w14:val="standardContextual"/>
              </w:rPr>
            </w:pPr>
            <w:r w:rsidRPr="00C75E51">
              <w:rPr>
                <w:rFonts w:cs="Times New Roman"/>
                <w:color w:val="auto"/>
                <w:kern w:val="2"/>
                <w:szCs w:val="24"/>
                <w14:ligatures w14:val="standardContextual"/>
              </w:rPr>
              <w:t>Working in the front office can get quite frenzied, as numerous guests and tasks vie for your focus at the same time. The ability to juggle multiple responsibilities is crucial for efficiently managing check-ins, check-outs, phone inquiries, and guest requests. (Sandstrom &amp; Reynolds, 2020). Looking back on my own capabilities, I have developed a strong aptitude for multitasking over the years. I can adeptly manage several tasks concurrently without compromising quality or guest satisfaction. As an illustration from the industry, on a particularly bustling evening, I successfully managed check-ins for numerous arriving guests while simultaneously fielding phone calls. Throughout it all, I maintained a friendly and professional demeanour. This experience underscores the indispensable nature of multitasking skills in the hotel front office.</w:t>
            </w:r>
          </w:p>
          <w:p w14:paraId="7ADF7428" w14:textId="77777777" w:rsidR="00C75E51" w:rsidRPr="00C75E51" w:rsidRDefault="00C75E51" w:rsidP="00CA6254">
            <w:pPr>
              <w:spacing w:line="360" w:lineRule="auto"/>
              <w:jc w:val="both"/>
              <w:rPr>
                <w:rFonts w:cs="Times New Roman"/>
                <w:b/>
                <w:bCs/>
                <w:color w:val="auto"/>
                <w:kern w:val="2"/>
                <w:szCs w:val="24"/>
                <w14:ligatures w14:val="standardContextual"/>
              </w:rPr>
            </w:pPr>
            <w:r w:rsidRPr="00C75E51">
              <w:rPr>
                <w:rFonts w:cs="Times New Roman"/>
                <w:b/>
                <w:bCs/>
                <w:color w:val="auto"/>
                <w:kern w:val="2"/>
                <w:szCs w:val="24"/>
                <w14:ligatures w14:val="standardContextual"/>
              </w:rPr>
              <w:t>5. Empathy and Customer Service</w:t>
            </w:r>
          </w:p>
          <w:p w14:paraId="69781325" w14:textId="77777777" w:rsidR="00C75E51" w:rsidRPr="00C75E51" w:rsidRDefault="00C75E51" w:rsidP="00CA6254">
            <w:pPr>
              <w:spacing w:line="360" w:lineRule="auto"/>
              <w:jc w:val="both"/>
              <w:rPr>
                <w:rFonts w:cs="Times New Roman"/>
                <w:color w:val="auto"/>
                <w:kern w:val="2"/>
                <w:szCs w:val="24"/>
                <w14:ligatures w14:val="standardContextual"/>
              </w:rPr>
            </w:pPr>
            <w:r w:rsidRPr="00C75E51">
              <w:rPr>
                <w:rFonts w:cs="Times New Roman"/>
                <w:color w:val="auto"/>
                <w:kern w:val="2"/>
                <w:szCs w:val="24"/>
                <w14:ligatures w14:val="standardContextual"/>
              </w:rPr>
              <w:t xml:space="preserve">The hotel industry aims to make guests happy. Empathy and excellent customer service skills are crucial for understanding and meeting guest needs, even in tough situations. (Fujita &amp; </w:t>
            </w:r>
            <w:proofErr w:type="spellStart"/>
            <w:r w:rsidRPr="00C75E51">
              <w:rPr>
                <w:rFonts w:cs="Times New Roman"/>
                <w:color w:val="auto"/>
                <w:kern w:val="2"/>
                <w:szCs w:val="24"/>
                <w14:ligatures w14:val="standardContextual"/>
              </w:rPr>
              <w:t>Kaseda</w:t>
            </w:r>
            <w:proofErr w:type="spellEnd"/>
            <w:r w:rsidRPr="00C75E51">
              <w:rPr>
                <w:rFonts w:cs="Times New Roman"/>
                <w:color w:val="auto"/>
                <w:kern w:val="2"/>
                <w:szCs w:val="24"/>
                <w14:ligatures w14:val="standardContextual"/>
              </w:rPr>
              <w:t>, 2022). When I think about my skills, I am proud of my ability to connect with guests. I know that each guest's experience can be different, and I work to provide personalised service to make their stays memorable. For example, when a guest complained about noise from a nearby room, I understood their frustration and quickly moved them to a quieter room. I also gave them a free spa voucher to show our commitment to their comfort and satisfaction.</w:t>
            </w:r>
          </w:p>
          <w:p w14:paraId="3E8372F2" w14:textId="77777777" w:rsidR="00C75E51" w:rsidRPr="00C75E51" w:rsidRDefault="00C75E51" w:rsidP="00CA6254">
            <w:pPr>
              <w:spacing w:line="360" w:lineRule="auto"/>
              <w:jc w:val="both"/>
              <w:rPr>
                <w:rFonts w:cs="Times New Roman"/>
                <w:b/>
                <w:bCs/>
                <w:i/>
                <w:iCs/>
                <w:color w:val="auto"/>
                <w:kern w:val="2"/>
                <w:szCs w:val="24"/>
                <w14:ligatures w14:val="standardContextual"/>
              </w:rPr>
            </w:pPr>
            <w:r w:rsidRPr="00C75E51">
              <w:rPr>
                <w:rFonts w:cs="Times New Roman"/>
                <w:b/>
                <w:bCs/>
                <w:i/>
                <w:iCs/>
                <w:color w:val="auto"/>
                <w:kern w:val="2"/>
                <w:szCs w:val="24"/>
                <w14:ligatures w14:val="standardContextual"/>
              </w:rPr>
              <w:lastRenderedPageBreak/>
              <w:t>Conclusion</w:t>
            </w:r>
          </w:p>
          <w:p w14:paraId="3BE9033D" w14:textId="3A77EB98" w:rsidR="00592A7E" w:rsidRPr="000F56C7" w:rsidRDefault="00C75E51" w:rsidP="000F56C7">
            <w:pPr>
              <w:spacing w:line="360" w:lineRule="auto"/>
              <w:jc w:val="both"/>
              <w:rPr>
                <w:rFonts w:cs="Times New Roman"/>
                <w:color w:val="auto"/>
                <w:kern w:val="2"/>
                <w:szCs w:val="24"/>
                <w14:ligatures w14:val="standardContextual"/>
              </w:rPr>
            </w:pPr>
            <w:r w:rsidRPr="00C75E51">
              <w:rPr>
                <w:rFonts w:cs="Times New Roman"/>
                <w:color w:val="auto"/>
                <w:kern w:val="2"/>
                <w:szCs w:val="24"/>
                <w14:ligatures w14:val="standardContextual"/>
              </w:rPr>
              <w:t>In this reflective analysis, I have identified key skills required to work within the hotel front office, including communication, problem-solving, attention to detail, multitasking, and empathy. Reflecting on my own skills and experiences, I can confidently state that I possess these crucial skills and have successfully applied them in the industry. By employing Gibbs' Model of Reflective Practice, I have connected my skills to theoretical principles and illustrated their importance through real-life industry examples. These skills not only enhance my effectiveness as a hotel front</w:t>
            </w:r>
            <w:r w:rsidRPr="00C75E51">
              <w:rPr>
                <w:rFonts w:cs="Times New Roman"/>
                <w:b/>
                <w:bCs/>
                <w:color w:val="auto"/>
                <w:kern w:val="2"/>
                <w:szCs w:val="24"/>
                <w14:ligatures w14:val="standardContextual"/>
              </w:rPr>
              <w:t xml:space="preserve"> </w:t>
            </w:r>
            <w:r w:rsidRPr="00C75E51">
              <w:rPr>
                <w:rFonts w:cs="Times New Roman"/>
                <w:color w:val="auto"/>
                <w:kern w:val="2"/>
                <w:szCs w:val="24"/>
                <w14:ligatures w14:val="standardContextual"/>
              </w:rPr>
              <w:t>office professional but also contribute to the overall success of the hotel and guest satisfaction.</w:t>
            </w: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CA3285">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X="-714" w:tblpY="4"/>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137E4D" w:rsidRPr="00330917" w14:paraId="7C59C7F5" w14:textId="77777777" w:rsidTr="00CA3285">
        <w:trPr>
          <w:trHeight w:val="557"/>
        </w:trPr>
        <w:tc>
          <w:tcPr>
            <w:tcW w:w="10490"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CA3285">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CA3285">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CA3285">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CA3285">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CA3285">
        <w:trPr>
          <w:trHeight w:val="468"/>
        </w:trPr>
        <w:tc>
          <w:tcPr>
            <w:tcW w:w="10490" w:type="dxa"/>
            <w:vMerge/>
            <w:tcBorders>
              <w:left w:val="single" w:sz="4" w:space="0" w:color="auto"/>
              <w:right w:val="single" w:sz="4" w:space="0" w:color="auto"/>
            </w:tcBorders>
            <w:shd w:val="clear" w:color="auto" w:fill="auto"/>
          </w:tcPr>
          <w:p w14:paraId="1B590FD9" w14:textId="77777777" w:rsidR="00137E4D" w:rsidRPr="00330917" w:rsidRDefault="00137E4D" w:rsidP="00CA3285">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CA3285">
        <w:trPr>
          <w:trHeight w:val="468"/>
        </w:trPr>
        <w:tc>
          <w:tcPr>
            <w:tcW w:w="10490" w:type="dxa"/>
            <w:vMerge/>
            <w:tcBorders>
              <w:left w:val="single" w:sz="4" w:space="0" w:color="auto"/>
              <w:right w:val="single" w:sz="4" w:space="0" w:color="auto"/>
            </w:tcBorders>
            <w:shd w:val="clear" w:color="auto" w:fill="auto"/>
          </w:tcPr>
          <w:p w14:paraId="19F59176" w14:textId="77777777" w:rsidR="00137E4D" w:rsidRPr="00330917" w:rsidRDefault="00137E4D" w:rsidP="00CA3285">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CA3285">
        <w:trPr>
          <w:trHeight w:val="468"/>
        </w:trPr>
        <w:tc>
          <w:tcPr>
            <w:tcW w:w="10490" w:type="dxa"/>
            <w:vMerge/>
            <w:tcBorders>
              <w:left w:val="single" w:sz="4" w:space="0" w:color="auto"/>
              <w:right w:val="single" w:sz="4" w:space="0" w:color="auto"/>
            </w:tcBorders>
            <w:shd w:val="clear" w:color="auto" w:fill="auto"/>
          </w:tcPr>
          <w:p w14:paraId="56A7DC54" w14:textId="77777777" w:rsidR="00137E4D" w:rsidRPr="00330917" w:rsidRDefault="00137E4D" w:rsidP="00CA3285">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CA3285">
        <w:trPr>
          <w:trHeight w:val="460"/>
        </w:trPr>
        <w:tc>
          <w:tcPr>
            <w:tcW w:w="10490"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CA3285">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CA3285">
        <w:trPr>
          <w:trHeight w:val="470"/>
        </w:trPr>
        <w:tc>
          <w:tcPr>
            <w:tcW w:w="10490"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CA3285">
            <w:pPr>
              <w:spacing w:after="0" w:line="240" w:lineRule="auto"/>
              <w:rPr>
                <w:rFonts w:ascii="Arial" w:eastAsia="Times New Roman" w:hAnsi="Arial" w:cs="Times New Roman"/>
                <w:bCs/>
                <w:color w:val="auto"/>
                <w:sz w:val="20"/>
                <w:szCs w:val="20"/>
              </w:rPr>
            </w:pPr>
          </w:p>
          <w:p w14:paraId="14849FD5" w14:textId="77777777" w:rsidR="00137E4D" w:rsidRPr="00330917" w:rsidRDefault="00137E4D" w:rsidP="00CA3285">
            <w:pPr>
              <w:spacing w:after="0" w:line="240" w:lineRule="auto"/>
              <w:rPr>
                <w:rFonts w:ascii="Arial" w:eastAsia="Times New Roman" w:hAnsi="Arial" w:cs="Times New Roman"/>
                <w:bCs/>
                <w:color w:val="auto"/>
                <w:sz w:val="20"/>
                <w:szCs w:val="20"/>
              </w:rPr>
            </w:pPr>
          </w:p>
          <w:p w14:paraId="71984F83" w14:textId="40A985D3" w:rsidR="00413183" w:rsidRPr="00413183" w:rsidRDefault="00413183" w:rsidP="00413183">
            <w:pPr>
              <w:spacing w:line="360" w:lineRule="auto"/>
              <w:jc w:val="both"/>
              <w:rPr>
                <w:rFonts w:cs="Times New Roman"/>
                <w:color w:val="auto"/>
                <w:kern w:val="2"/>
                <w:szCs w:val="24"/>
                <w14:ligatures w14:val="standardContextual"/>
              </w:rPr>
            </w:pPr>
            <w:r w:rsidRPr="00413183">
              <w:rPr>
                <w:rFonts w:cs="Times New Roman"/>
                <w:color w:val="auto"/>
                <w:kern w:val="2"/>
                <w:szCs w:val="24"/>
                <w14:ligatures w14:val="standardContextual"/>
              </w:rPr>
              <w:t>We appreciate your positive feedback,  we are thrilled to hear that you had an excellent stay with us, complete with captivating views of the Tyne River. Ensuring our guests have a comfortable and memorable stay is our utmost priority, we are delighted that you found our location easy, with the added convenience of on-site parking.</w:t>
            </w:r>
          </w:p>
          <w:p w14:paraId="7B2F552A" w14:textId="2C5798E2" w:rsidR="00413183" w:rsidRPr="00413183" w:rsidRDefault="00413183" w:rsidP="00413183">
            <w:pPr>
              <w:spacing w:line="360" w:lineRule="auto"/>
              <w:jc w:val="both"/>
              <w:rPr>
                <w:rFonts w:cs="Times New Roman"/>
                <w:color w:val="auto"/>
                <w:kern w:val="2"/>
                <w:szCs w:val="24"/>
                <w14:ligatures w14:val="standardContextual"/>
              </w:rPr>
            </w:pPr>
            <w:r>
              <w:rPr>
                <w:rFonts w:cs="Times New Roman"/>
                <w:color w:val="auto"/>
                <w:kern w:val="2"/>
                <w:szCs w:val="24"/>
                <w14:ligatures w14:val="standardContextual"/>
              </w:rPr>
              <w:t>We</w:t>
            </w:r>
            <w:r w:rsidRPr="00413183">
              <w:rPr>
                <w:rFonts w:cs="Times New Roman"/>
                <w:color w:val="auto"/>
                <w:kern w:val="2"/>
                <w:szCs w:val="24"/>
                <w14:ligatures w14:val="standardContextual"/>
              </w:rPr>
              <w:t xml:space="preserve"> </w:t>
            </w:r>
            <w:r w:rsidRPr="00413183">
              <w:rPr>
                <w:rFonts w:cs="Times New Roman"/>
                <w:color w:val="auto"/>
                <w:kern w:val="2"/>
                <w:szCs w:val="24"/>
                <w14:ligatures w14:val="standardContextual"/>
              </w:rPr>
              <w:t>take</w:t>
            </w:r>
            <w:r w:rsidRPr="00413183">
              <w:rPr>
                <w:rFonts w:cs="Times New Roman"/>
                <w:color w:val="auto"/>
                <w:kern w:val="2"/>
                <w:szCs w:val="24"/>
                <w14:ligatures w14:val="standardContextual"/>
              </w:rPr>
              <w:t xml:space="preserve"> immense pride in providing friendly and hospitable service, and it is gratifying to know that you felt well-received during your stay. The mesmerizing views from both the Executive Lounge and your bedroom were deeply appreciated, we will certainly convey your compliments to Ben for his helpful travel tips – our staff is committed to exceeding your expectations.</w:t>
            </w:r>
          </w:p>
          <w:p w14:paraId="7C80FB8C" w14:textId="34624EDB" w:rsidR="00137E4D" w:rsidRPr="000F56C7" w:rsidRDefault="00413183" w:rsidP="000F56C7">
            <w:pPr>
              <w:spacing w:line="360" w:lineRule="auto"/>
              <w:jc w:val="both"/>
              <w:rPr>
                <w:rFonts w:cs="Times New Roman"/>
                <w:color w:val="auto"/>
                <w:kern w:val="2"/>
                <w:szCs w:val="24"/>
                <w14:ligatures w14:val="standardContextual"/>
              </w:rPr>
            </w:pPr>
            <w:r w:rsidRPr="00413183">
              <w:rPr>
                <w:rFonts w:cs="Times New Roman"/>
                <w:color w:val="auto"/>
                <w:kern w:val="2"/>
                <w:szCs w:val="24"/>
                <w14:ligatures w14:val="standardContextual"/>
              </w:rPr>
              <w:t>We are pleased to learn that you had enjoyable dining experiences at nearby establishments</w:t>
            </w:r>
            <w:r>
              <w:rPr>
                <w:rFonts w:cs="Times New Roman"/>
                <w:color w:val="auto"/>
                <w:kern w:val="2"/>
                <w:szCs w:val="24"/>
                <w14:ligatures w14:val="standardContextual"/>
              </w:rPr>
              <w:t>,</w:t>
            </w:r>
            <w:r w:rsidRPr="00413183">
              <w:rPr>
                <w:rFonts w:cs="Times New Roman"/>
                <w:color w:val="auto"/>
                <w:kern w:val="2"/>
                <w:szCs w:val="24"/>
                <w14:ligatures w14:val="standardContextual"/>
              </w:rPr>
              <w:t xml:space="preserve"> and that you had the opportunity to explore the area's diverse attractions. Your endorsement means the world to us, and we eagerly look forward to hosting you once more for another exceptional stay in the future!</w:t>
            </w:r>
          </w:p>
          <w:p w14:paraId="7B3F13A8" w14:textId="77777777" w:rsidR="00137E4D" w:rsidRDefault="00137E4D" w:rsidP="00CA3285">
            <w:pPr>
              <w:spacing w:after="0" w:line="240" w:lineRule="auto"/>
              <w:rPr>
                <w:rFonts w:ascii="Arial" w:eastAsia="Times New Roman" w:hAnsi="Arial" w:cs="Times New Roman"/>
                <w:bCs/>
                <w:color w:val="auto"/>
                <w:sz w:val="20"/>
                <w:szCs w:val="20"/>
              </w:rPr>
            </w:pPr>
          </w:p>
          <w:p w14:paraId="1A4EF15B" w14:textId="298026EE" w:rsidR="000F56C7" w:rsidRPr="00330917" w:rsidRDefault="000F56C7" w:rsidP="000F56C7">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tbl>
      <w:tblPr>
        <w:tblpPr w:leftFromText="180" w:rightFromText="180" w:vertAnchor="text" w:horzAnchor="margin" w:tblpXSpec="center" w:tblpY="-90"/>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7"/>
      </w:tblGrid>
      <w:tr w:rsidR="00CA6254" w:rsidRPr="00330917" w14:paraId="71E2E482" w14:textId="77777777" w:rsidTr="000F56C7">
        <w:trPr>
          <w:trHeight w:val="557"/>
        </w:trPr>
        <w:tc>
          <w:tcPr>
            <w:tcW w:w="10627" w:type="dxa"/>
            <w:vMerge w:val="restart"/>
            <w:tcBorders>
              <w:top w:val="single" w:sz="4" w:space="0" w:color="auto"/>
              <w:left w:val="single" w:sz="4" w:space="0" w:color="auto"/>
              <w:right w:val="single" w:sz="4" w:space="0" w:color="auto"/>
            </w:tcBorders>
            <w:shd w:val="clear" w:color="auto" w:fill="auto"/>
          </w:tcPr>
          <w:p w14:paraId="64653426" w14:textId="77777777" w:rsidR="00CA6254" w:rsidRDefault="00CA6254" w:rsidP="000F56C7">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lastRenderedPageBreak/>
              <w:t>Screen shot of referenced Trip Advisor review used</w:t>
            </w:r>
            <w:r>
              <w:rPr>
                <w:rFonts w:ascii="Arial" w:eastAsia="Times New Roman" w:hAnsi="Arial" w:cs="Times New Roman"/>
                <w:bCs/>
                <w:color w:val="auto"/>
                <w:szCs w:val="24"/>
                <w:lang w:val="en-AU"/>
              </w:rPr>
              <w:t>:</w:t>
            </w:r>
          </w:p>
          <w:p w14:paraId="4FA4C8FC" w14:textId="77777777" w:rsidR="000F56C7" w:rsidRDefault="000F56C7" w:rsidP="000F56C7">
            <w:pPr>
              <w:pStyle w:val="NormalWeb"/>
              <w:ind w:left="567" w:hanging="567"/>
            </w:pPr>
            <w:r w:rsidRPr="000610AF">
              <w:rPr>
                <w:rFonts w:ascii="Arial" w:hAnsi="Arial" w:cs="Arial"/>
                <w:color w:val="000000"/>
              </w:rPr>
              <w:t>Easy to find, on-site parking, friendly welcome, great room, view from the Executive Lounge and bedroom were stunning. Special mention to Ben for his travel tips! Lots of places to eat nearby, we enjoyed the Redhouse and Raval. Lots to see and do in the area, definitely recommend</w:t>
            </w:r>
            <w:r w:rsidRPr="000610AF">
              <w:rPr>
                <w:rFonts w:ascii="Arial" w:hAnsi="Arial" w:cs="Arial"/>
                <w:color w:val="000000"/>
                <w:sz w:val="21"/>
                <w:szCs w:val="21"/>
              </w:rPr>
              <w:t>.</w:t>
            </w:r>
            <w:r>
              <w:rPr>
                <w:rFonts w:ascii="Arial" w:hAnsi="Arial" w:cs="Arial"/>
                <w:color w:val="000000"/>
                <w:sz w:val="21"/>
                <w:szCs w:val="21"/>
              </w:rPr>
              <w:t xml:space="preserve"> </w:t>
            </w:r>
            <w:r>
              <w:rPr>
                <w:i/>
                <w:iCs/>
              </w:rPr>
              <w:t xml:space="preserve">Hilton </w:t>
            </w:r>
            <w:proofErr w:type="spellStart"/>
            <w:r>
              <w:rPr>
                <w:i/>
                <w:iCs/>
              </w:rPr>
              <w:t>newcastle</w:t>
            </w:r>
            <w:proofErr w:type="spellEnd"/>
            <w:r>
              <w:rPr>
                <w:i/>
                <w:iCs/>
              </w:rPr>
              <w:t xml:space="preserve"> Gateshead - updated 2023 reviews</w:t>
            </w:r>
            <w:r>
              <w:t xml:space="preserve"> (no date) </w:t>
            </w:r>
            <w:proofErr w:type="spellStart"/>
            <w:r>
              <w:rPr>
                <w:i/>
                <w:iCs/>
              </w:rPr>
              <w:t>Tripadvisor</w:t>
            </w:r>
            <w:proofErr w:type="spellEnd"/>
            <w:r>
              <w:t xml:space="preserve">. Available at: https://www.tripadvisor.co.uk/Hotel_Review-g190793-d288887-Reviews-or10-Hilton_Newcastle_Gateshead-Gateshead_Tyne_and_Wear_England.html (Accessed: 10 October 2023). </w:t>
            </w:r>
          </w:p>
          <w:p w14:paraId="23579459" w14:textId="77777777" w:rsidR="000F56C7" w:rsidRPr="00492631" w:rsidRDefault="000F56C7" w:rsidP="000F56C7">
            <w:pPr>
              <w:rPr>
                <w:rFonts w:ascii="Arial" w:eastAsia="Times New Roman" w:hAnsi="Arial" w:cs="Times New Roman"/>
                <w:bCs/>
                <w:color w:val="auto"/>
                <w:szCs w:val="24"/>
                <w:lang w:val="en-AU"/>
              </w:rPr>
            </w:pPr>
          </w:p>
        </w:tc>
      </w:tr>
      <w:tr w:rsidR="00CA6254" w:rsidRPr="00330917" w14:paraId="50A24C59" w14:textId="77777777" w:rsidTr="000F56C7">
        <w:trPr>
          <w:trHeight w:val="468"/>
        </w:trPr>
        <w:tc>
          <w:tcPr>
            <w:tcW w:w="10627" w:type="dxa"/>
            <w:vMerge/>
            <w:tcBorders>
              <w:left w:val="single" w:sz="4" w:space="0" w:color="auto"/>
              <w:right w:val="single" w:sz="4" w:space="0" w:color="auto"/>
            </w:tcBorders>
            <w:shd w:val="clear" w:color="auto" w:fill="auto"/>
          </w:tcPr>
          <w:p w14:paraId="286548B0" w14:textId="77777777" w:rsidR="00CA6254" w:rsidRPr="00330917" w:rsidRDefault="00CA6254" w:rsidP="000F56C7">
            <w:pPr>
              <w:keepNext/>
              <w:spacing w:after="0" w:line="240" w:lineRule="auto"/>
              <w:jc w:val="center"/>
              <w:rPr>
                <w:rFonts w:ascii="Arial" w:eastAsia="Times New Roman" w:hAnsi="Arial" w:cs="Times New Roman"/>
                <w:b/>
                <w:color w:val="auto"/>
                <w:sz w:val="40"/>
                <w:szCs w:val="20"/>
                <w:lang w:val="en-AU"/>
              </w:rPr>
            </w:pPr>
          </w:p>
        </w:tc>
      </w:tr>
      <w:tr w:rsidR="00CA6254" w:rsidRPr="00330917" w14:paraId="2B51F064" w14:textId="77777777" w:rsidTr="000F56C7">
        <w:trPr>
          <w:trHeight w:val="468"/>
        </w:trPr>
        <w:tc>
          <w:tcPr>
            <w:tcW w:w="10627" w:type="dxa"/>
            <w:vMerge/>
            <w:tcBorders>
              <w:left w:val="single" w:sz="4" w:space="0" w:color="auto"/>
              <w:right w:val="single" w:sz="4" w:space="0" w:color="auto"/>
            </w:tcBorders>
            <w:shd w:val="clear" w:color="auto" w:fill="auto"/>
          </w:tcPr>
          <w:p w14:paraId="7D57C5F3" w14:textId="77777777" w:rsidR="00CA6254" w:rsidRPr="00330917" w:rsidRDefault="00CA6254" w:rsidP="000F56C7">
            <w:pPr>
              <w:keepNext/>
              <w:spacing w:after="0" w:line="240" w:lineRule="auto"/>
              <w:jc w:val="center"/>
              <w:rPr>
                <w:rFonts w:ascii="Arial" w:eastAsia="Times New Roman" w:hAnsi="Arial" w:cs="Times New Roman"/>
                <w:b/>
                <w:color w:val="auto"/>
                <w:sz w:val="40"/>
                <w:szCs w:val="20"/>
                <w:lang w:val="en-AU"/>
              </w:rPr>
            </w:pPr>
          </w:p>
        </w:tc>
      </w:tr>
      <w:tr w:rsidR="00CA6254" w:rsidRPr="00330917" w14:paraId="26EF7781" w14:textId="77777777" w:rsidTr="000F56C7">
        <w:trPr>
          <w:trHeight w:val="460"/>
        </w:trPr>
        <w:tc>
          <w:tcPr>
            <w:tcW w:w="10627" w:type="dxa"/>
            <w:vMerge/>
            <w:tcBorders>
              <w:left w:val="single" w:sz="4" w:space="0" w:color="auto"/>
              <w:right w:val="single" w:sz="4" w:space="0" w:color="auto"/>
            </w:tcBorders>
            <w:shd w:val="clear" w:color="auto" w:fill="auto"/>
          </w:tcPr>
          <w:p w14:paraId="01800293" w14:textId="77777777" w:rsidR="00CA6254" w:rsidRPr="00330917" w:rsidRDefault="00CA6254" w:rsidP="000F56C7">
            <w:pPr>
              <w:keepNext/>
              <w:spacing w:after="0" w:line="240" w:lineRule="auto"/>
              <w:jc w:val="center"/>
              <w:rPr>
                <w:rFonts w:ascii="Arial" w:eastAsia="Times New Roman" w:hAnsi="Arial" w:cs="Times New Roman"/>
                <w:b/>
                <w:color w:val="auto"/>
                <w:sz w:val="40"/>
                <w:szCs w:val="20"/>
                <w:lang w:val="en-AU"/>
              </w:rPr>
            </w:pPr>
          </w:p>
        </w:tc>
      </w:tr>
      <w:tr w:rsidR="00CA6254" w:rsidRPr="00137E4D" w14:paraId="5DA0F435" w14:textId="77777777" w:rsidTr="000F56C7">
        <w:trPr>
          <w:trHeight w:val="460"/>
        </w:trPr>
        <w:tc>
          <w:tcPr>
            <w:tcW w:w="10627" w:type="dxa"/>
            <w:tcBorders>
              <w:left w:val="single" w:sz="4" w:space="0" w:color="auto"/>
              <w:bottom w:val="single" w:sz="4" w:space="0" w:color="auto"/>
              <w:right w:val="single" w:sz="4" w:space="0" w:color="auto"/>
            </w:tcBorders>
            <w:shd w:val="clear" w:color="auto" w:fill="auto"/>
          </w:tcPr>
          <w:p w14:paraId="4BC848E2" w14:textId="77777777" w:rsidR="00CA6254" w:rsidRPr="00D20F64" w:rsidRDefault="00CA6254" w:rsidP="000F56C7">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 500 words +/- 1-%</w:t>
            </w:r>
          </w:p>
        </w:tc>
      </w:tr>
      <w:tr w:rsidR="00CA6254" w:rsidRPr="00330917" w14:paraId="7E202180" w14:textId="77777777" w:rsidTr="000F56C7">
        <w:trPr>
          <w:trHeight w:val="470"/>
        </w:trPr>
        <w:tc>
          <w:tcPr>
            <w:tcW w:w="10627" w:type="dxa"/>
            <w:tcBorders>
              <w:top w:val="single" w:sz="4" w:space="0" w:color="auto"/>
              <w:left w:val="single" w:sz="4" w:space="0" w:color="auto"/>
              <w:bottom w:val="single" w:sz="4" w:space="0" w:color="auto"/>
              <w:right w:val="single" w:sz="4" w:space="0" w:color="auto"/>
            </w:tcBorders>
            <w:shd w:val="clear" w:color="auto" w:fill="auto"/>
            <w:vAlign w:val="center"/>
          </w:tcPr>
          <w:p w14:paraId="02C57F35" w14:textId="77777777" w:rsidR="00CA6254" w:rsidRPr="00330917" w:rsidRDefault="00CA6254" w:rsidP="000F56C7">
            <w:pPr>
              <w:spacing w:after="0" w:line="240" w:lineRule="auto"/>
              <w:rPr>
                <w:rFonts w:ascii="Arial" w:eastAsia="Times New Roman" w:hAnsi="Arial" w:cs="Times New Roman"/>
                <w:bCs/>
                <w:color w:val="auto"/>
                <w:sz w:val="20"/>
                <w:szCs w:val="20"/>
              </w:rPr>
            </w:pPr>
          </w:p>
          <w:p w14:paraId="525F56D7"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Dear Mr Ronald Federick,</w:t>
            </w:r>
          </w:p>
          <w:p w14:paraId="2E934A1A"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I trust this response letter finds you in good health and high spirits. I am writing in reference to your recent stay at our establishment in room 205 on the night of August 26th. We deeply regret the disappointment and dissatisfaction you experienced during your stay, and we want you to know that we take your concerns to heart. Please allow me to address each of your issues individually.</w:t>
            </w:r>
          </w:p>
          <w:p w14:paraId="638E92AC" w14:textId="77777777" w:rsidR="002B3EB0" w:rsidRPr="002B3EB0" w:rsidRDefault="002B3EB0" w:rsidP="002B3EB0">
            <w:pPr>
              <w:spacing w:line="360" w:lineRule="auto"/>
              <w:jc w:val="both"/>
              <w:rPr>
                <w:rFonts w:cs="Times New Roman"/>
                <w:color w:val="auto"/>
                <w:kern w:val="2"/>
                <w:szCs w:val="24"/>
                <w14:ligatures w14:val="standardContextual"/>
              </w:rPr>
            </w:pPr>
          </w:p>
          <w:p w14:paraId="6F9DB868"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1. Breakfast Quality:</w:t>
            </w:r>
          </w:p>
          <w:p w14:paraId="10B86B84"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We sincerely apologise for the unsatisfactory quality of the breakfast served to you on Sunday morning. It is our aim to provide our guests with a delicious and warm meal to kickstart their day, and we acknowledge that this was not the case during your stay. We have already informed our culinary team about this matter and have initiated an in-depth review of our breakfast service. Your input serves as a vital tool in helping us enhance the overall dining experience for all our valued guests.</w:t>
            </w:r>
          </w:p>
          <w:p w14:paraId="0E0152A4"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2. Noise Disturbance:</w:t>
            </w:r>
          </w:p>
          <w:p w14:paraId="63CC0D15"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We deeply regret the inconvenience you endured due to the noise coming from a neighbouring room, particularly the crying baby. Creating a peaceful and comfortable environment is a fundamental part of our commitment to our guests, and we apologize for falling short in this regard. We are now reevaluating our room allocation procedures to prevent future disturbances of this nature. Furthermore, we will reiterate to our staff the importance of promptly addressing noise complaints to ensure a peaceful stay for all our guests.</w:t>
            </w:r>
          </w:p>
          <w:p w14:paraId="261EBE9D"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3. Room Cleanliness:</w:t>
            </w:r>
          </w:p>
          <w:p w14:paraId="04835AAA" w14:textId="44630095"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The condition of room 205 that you described is utterly unacceptable, and we apologize for the subpar hygiene you encountered. Maintaining a high standard of cleanliness is of utmost importance to us. To rectify this situation, we will be providing additional training to our housekeeping team, emphasi</w:t>
            </w:r>
            <w:r>
              <w:rPr>
                <w:rFonts w:cs="Times New Roman"/>
                <w:color w:val="auto"/>
                <w:kern w:val="2"/>
                <w:szCs w:val="24"/>
                <w14:ligatures w14:val="standardContextual"/>
              </w:rPr>
              <w:t>s</w:t>
            </w:r>
            <w:r w:rsidRPr="002B3EB0">
              <w:rPr>
                <w:rFonts w:cs="Times New Roman"/>
                <w:color w:val="auto"/>
                <w:kern w:val="2"/>
                <w:szCs w:val="24"/>
                <w14:ligatures w14:val="standardContextual"/>
              </w:rPr>
              <w:t xml:space="preserve">ing the importance of </w:t>
            </w:r>
            <w:r w:rsidRPr="002B3EB0">
              <w:rPr>
                <w:rFonts w:cs="Times New Roman"/>
                <w:color w:val="auto"/>
                <w:kern w:val="2"/>
                <w:szCs w:val="24"/>
                <w14:ligatures w14:val="standardContextual"/>
              </w:rPr>
              <w:lastRenderedPageBreak/>
              <w:t>upholding the highest standards of cleanliness in every room. Additionally, we will implement a rigorous inspection process to ensure that such lapses do not recur.</w:t>
            </w:r>
          </w:p>
          <w:p w14:paraId="3E39E621"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To express our genuine commitment to making amends and to regain your trust, we would like to offer you a complimentary stay at our hotel. This will allow us to demonstrate the improvements we are making based on your valuable feedback. Our ultimate goal is to ensure that your next stay with us surpasses your expectations in all aspects. We are profoundly grateful for your feedback, as it enables us to continuously enhance our services and uphold the quality our guests deserve. Your input remains an integral part of our ongoing commitment to delivering excellence.</w:t>
            </w:r>
          </w:p>
          <w:p w14:paraId="4E3E4692"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Should you wish to discuss your future stay or have any other concerns, please feel free to reach out to me directly via email at nasrinshafi1987@hotmail.com. We are devoted to providing you with an exceptional experience during your next visit to our hotel.</w:t>
            </w:r>
          </w:p>
          <w:p w14:paraId="46262CED"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We would like to extend our gratitude to you for taking the time to share your feedback with us. We eagerly anticipate the opportunity to welcome you back to our hotel in the near future.</w:t>
            </w:r>
          </w:p>
          <w:p w14:paraId="41964A6D" w14:textId="77777777" w:rsidR="002B3EB0" w:rsidRPr="002B3EB0" w:rsidRDefault="002B3EB0" w:rsidP="002B3EB0">
            <w:pPr>
              <w:spacing w:line="360" w:lineRule="auto"/>
              <w:jc w:val="both"/>
              <w:rPr>
                <w:rFonts w:cs="Times New Roman"/>
                <w:color w:val="auto"/>
                <w:kern w:val="2"/>
                <w:szCs w:val="24"/>
                <w14:ligatures w14:val="standardContextual"/>
              </w:rPr>
            </w:pPr>
          </w:p>
          <w:p w14:paraId="3DB218A1"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Warm regards,</w:t>
            </w:r>
          </w:p>
          <w:p w14:paraId="7467BAF1" w14:textId="77777777" w:rsidR="002B3EB0" w:rsidRPr="002B3EB0" w:rsidRDefault="002B3EB0" w:rsidP="002B3EB0">
            <w:pPr>
              <w:spacing w:line="360" w:lineRule="auto"/>
              <w:jc w:val="both"/>
              <w:rPr>
                <w:rFonts w:cs="Times New Roman"/>
                <w:color w:val="auto"/>
                <w:kern w:val="2"/>
                <w:szCs w:val="24"/>
                <w14:ligatures w14:val="standardContextual"/>
              </w:rPr>
            </w:pPr>
          </w:p>
          <w:p w14:paraId="4A7BA351"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Nasrin Shafi</w:t>
            </w:r>
          </w:p>
          <w:p w14:paraId="04352655"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General Manager</w:t>
            </w:r>
          </w:p>
          <w:p w14:paraId="060C3E6F" w14:textId="77777777" w:rsidR="002B3EB0" w:rsidRPr="002B3EB0" w:rsidRDefault="002B3EB0" w:rsidP="002B3EB0">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Hilton Hotel Gateshead</w:t>
            </w:r>
          </w:p>
          <w:p w14:paraId="37DEEC68" w14:textId="6E1304AA" w:rsidR="00CA6254" w:rsidRPr="00683369" w:rsidRDefault="002B3EB0" w:rsidP="00683369">
            <w:pPr>
              <w:spacing w:line="360" w:lineRule="auto"/>
              <w:jc w:val="both"/>
              <w:rPr>
                <w:rFonts w:cs="Times New Roman"/>
                <w:color w:val="auto"/>
                <w:kern w:val="2"/>
                <w:szCs w:val="24"/>
                <w14:ligatures w14:val="standardContextual"/>
              </w:rPr>
            </w:pPr>
            <w:r w:rsidRPr="002B3EB0">
              <w:rPr>
                <w:rFonts w:cs="Times New Roman"/>
                <w:color w:val="auto"/>
                <w:kern w:val="2"/>
                <w:szCs w:val="24"/>
                <w14:ligatures w14:val="standardContextual"/>
              </w:rPr>
              <w:t>0191 490 9700</w:t>
            </w:r>
          </w:p>
        </w:tc>
      </w:tr>
    </w:tbl>
    <w:p w14:paraId="686BF1D9" w14:textId="77777777" w:rsidR="000A5422" w:rsidRDefault="000A5422" w:rsidP="008D4E2F">
      <w:pPr>
        <w:rPr>
          <w:b/>
          <w:bCs/>
          <w:sz w:val="28"/>
          <w:szCs w:val="24"/>
        </w:rPr>
      </w:pPr>
    </w:p>
    <w:p w14:paraId="21A90BD0" w14:textId="77777777" w:rsidR="00737D90" w:rsidRDefault="00737D90" w:rsidP="007D760C">
      <w:pPr>
        <w:rPr>
          <w:b/>
          <w:bCs/>
          <w:sz w:val="28"/>
          <w:szCs w:val="28"/>
        </w:rPr>
      </w:pPr>
    </w:p>
    <w:p w14:paraId="2048F099" w14:textId="77777777" w:rsidR="00683369" w:rsidRDefault="00683369" w:rsidP="007D760C">
      <w:pPr>
        <w:rPr>
          <w:b/>
          <w:bCs/>
          <w:sz w:val="28"/>
          <w:szCs w:val="28"/>
        </w:rPr>
      </w:pPr>
    </w:p>
    <w:p w14:paraId="05468803" w14:textId="77777777" w:rsidR="00683369" w:rsidRDefault="00683369" w:rsidP="007D760C">
      <w:pPr>
        <w:rPr>
          <w:b/>
          <w:bCs/>
          <w:sz w:val="28"/>
          <w:szCs w:val="28"/>
        </w:rPr>
      </w:pPr>
    </w:p>
    <w:p w14:paraId="0F259B92" w14:textId="77777777" w:rsidR="00683369" w:rsidRDefault="00683369" w:rsidP="007D760C">
      <w:pPr>
        <w:rPr>
          <w:b/>
          <w:bCs/>
          <w:sz w:val="28"/>
          <w:szCs w:val="28"/>
        </w:rPr>
      </w:pPr>
    </w:p>
    <w:p w14:paraId="654214C3" w14:textId="77777777" w:rsidR="00683369" w:rsidRDefault="00683369" w:rsidP="007D760C">
      <w:pPr>
        <w:rPr>
          <w:b/>
          <w:bCs/>
          <w:sz w:val="28"/>
          <w:szCs w:val="28"/>
        </w:rPr>
      </w:pPr>
    </w:p>
    <w:p w14:paraId="7033C6B0" w14:textId="77777777" w:rsidR="00683369" w:rsidRDefault="00683369" w:rsidP="007D760C">
      <w:pPr>
        <w:rPr>
          <w:b/>
          <w:bCs/>
          <w:sz w:val="28"/>
          <w:szCs w:val="28"/>
        </w:rPr>
      </w:pPr>
    </w:p>
    <w:p w14:paraId="59FC2946" w14:textId="77777777" w:rsidR="00683369" w:rsidRDefault="00683369" w:rsidP="007D760C">
      <w:pPr>
        <w:rPr>
          <w:b/>
          <w:bCs/>
          <w:sz w:val="28"/>
          <w:szCs w:val="28"/>
        </w:rPr>
      </w:pPr>
    </w:p>
    <w:p w14:paraId="565A5F96" w14:textId="77777777" w:rsidR="00683369" w:rsidRDefault="00683369" w:rsidP="007D760C">
      <w:pPr>
        <w:rPr>
          <w:b/>
          <w:bCs/>
          <w:sz w:val="28"/>
          <w:szCs w:val="28"/>
        </w:rPr>
      </w:pPr>
    </w:p>
    <w:p w14:paraId="49EE8DA0" w14:textId="39C85B11"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8D38F55" w14:textId="77777777" w:rsidR="00BA177F" w:rsidRPr="00BA177F" w:rsidRDefault="00BA177F" w:rsidP="00BA177F">
            <w:pPr>
              <w:spacing w:line="360" w:lineRule="auto"/>
              <w:jc w:val="both"/>
              <w:rPr>
                <w:rFonts w:cs="Times New Roman"/>
                <w:b/>
                <w:bCs/>
                <w:color w:val="auto"/>
                <w:kern w:val="2"/>
                <w:szCs w:val="24"/>
                <w14:ligatures w14:val="standardContextual"/>
              </w:rPr>
            </w:pPr>
            <w:r w:rsidRPr="00BA177F">
              <w:rPr>
                <w:rFonts w:cs="Times New Roman"/>
                <w:b/>
                <w:bCs/>
                <w:color w:val="auto"/>
                <w:kern w:val="2"/>
                <w:szCs w:val="24"/>
                <w14:ligatures w14:val="standardContextual"/>
              </w:rPr>
              <w:t>Introduction</w:t>
            </w:r>
          </w:p>
          <w:p w14:paraId="772E806C" w14:textId="77777777" w:rsidR="00BA177F" w:rsidRPr="00BA177F" w:rsidRDefault="00BA177F" w:rsidP="00BA177F">
            <w:pPr>
              <w:spacing w:line="360" w:lineRule="auto"/>
              <w:jc w:val="both"/>
              <w:rPr>
                <w:rFonts w:cs="Times New Roman"/>
                <w:color w:val="auto"/>
                <w:kern w:val="2"/>
                <w:szCs w:val="24"/>
                <w14:ligatures w14:val="standardContextual"/>
              </w:rPr>
            </w:pPr>
            <w:r w:rsidRPr="00BA177F">
              <w:rPr>
                <w:rFonts w:cs="Times New Roman"/>
                <w:color w:val="auto"/>
                <w:kern w:val="2"/>
                <w:szCs w:val="24"/>
                <w14:ligatures w14:val="standardContextual"/>
              </w:rPr>
              <w:t>The hotel guest cycle is a cornerstone framework essential for the smooth operation of a prosperous hotel. Comprising four critical phases—Pre-arrival, Arrival, Duration of Stay, and Departure—it is imperative to effectively manage each stage to ensure exceptional guest experiences and the sustained success of the establishment. This essay will thoroughly examine the indispensable elements required to oversee every facet of the hotel guest cycle, drawing insights from relevant and current literature, and providing tangible industry examples that illuminate best practices.</w:t>
            </w:r>
          </w:p>
          <w:p w14:paraId="4E01B98D" w14:textId="77777777" w:rsidR="00BA177F" w:rsidRPr="00BA177F" w:rsidRDefault="00BA177F" w:rsidP="00BA177F">
            <w:pPr>
              <w:spacing w:line="360" w:lineRule="auto"/>
              <w:jc w:val="both"/>
              <w:rPr>
                <w:rFonts w:cs="Times New Roman"/>
                <w:b/>
                <w:bCs/>
                <w:color w:val="auto"/>
                <w:kern w:val="2"/>
                <w:szCs w:val="24"/>
                <w14:ligatures w14:val="standardContextual"/>
              </w:rPr>
            </w:pPr>
            <w:r w:rsidRPr="00BA177F">
              <w:rPr>
                <w:rFonts w:cs="Times New Roman"/>
                <w:b/>
                <w:bCs/>
                <w:color w:val="auto"/>
                <w:kern w:val="2"/>
                <w:szCs w:val="24"/>
                <w14:ligatures w14:val="standardContextual"/>
              </w:rPr>
              <w:t>Element 1: Pre-Arrival</w:t>
            </w:r>
          </w:p>
          <w:p w14:paraId="33383C0D" w14:textId="77777777" w:rsidR="00BA177F" w:rsidRPr="00BA177F" w:rsidRDefault="00BA177F" w:rsidP="00BA177F">
            <w:pPr>
              <w:spacing w:line="360" w:lineRule="auto"/>
              <w:jc w:val="both"/>
              <w:rPr>
                <w:rFonts w:cs="Times New Roman"/>
                <w:color w:val="auto"/>
                <w:kern w:val="2"/>
                <w:szCs w:val="24"/>
                <w14:ligatures w14:val="standardContextual"/>
              </w:rPr>
            </w:pPr>
            <w:r w:rsidRPr="00BA177F">
              <w:rPr>
                <w:rFonts w:cs="Times New Roman"/>
                <w:color w:val="auto"/>
                <w:kern w:val="2"/>
                <w:szCs w:val="24"/>
                <w14:ligatures w14:val="standardContextual"/>
              </w:rPr>
              <w:t>The Pre-Arrival stage marks the beginning of the guest cycle, during which guests conduct research, make reservations, and prepare for their stay. Effectively managing this stage establishes the overall ambiance for the guest's entire experience. (Cobanoglu, 2010)</w:t>
            </w:r>
          </w:p>
          <w:p w14:paraId="206047F2" w14:textId="77777777" w:rsidR="00BA177F" w:rsidRPr="00BA177F" w:rsidRDefault="00BA177F" w:rsidP="00BA177F">
            <w:pPr>
              <w:spacing w:line="360" w:lineRule="auto"/>
              <w:jc w:val="both"/>
              <w:rPr>
                <w:rFonts w:cs="Times New Roman"/>
                <w:b/>
                <w:bCs/>
                <w:color w:val="auto"/>
                <w:kern w:val="2"/>
                <w:szCs w:val="24"/>
                <w14:ligatures w14:val="standardContextual"/>
              </w:rPr>
            </w:pPr>
            <w:r w:rsidRPr="00BA177F">
              <w:rPr>
                <w:rFonts w:cs="Times New Roman"/>
                <w:b/>
                <w:bCs/>
                <w:color w:val="auto"/>
                <w:kern w:val="2"/>
                <w:szCs w:val="24"/>
                <w14:ligatures w14:val="standardContextual"/>
              </w:rPr>
              <w:t>1.1 Reservation Management</w:t>
            </w:r>
          </w:p>
          <w:p w14:paraId="28B4CC5B" w14:textId="77777777" w:rsidR="00BA177F" w:rsidRPr="00BA177F" w:rsidRDefault="00BA177F" w:rsidP="00BA177F">
            <w:pPr>
              <w:spacing w:line="360" w:lineRule="auto"/>
              <w:jc w:val="both"/>
              <w:rPr>
                <w:rFonts w:cs="Times New Roman"/>
                <w:color w:val="auto"/>
                <w:kern w:val="2"/>
                <w:szCs w:val="24"/>
                <w14:ligatures w14:val="standardContextual"/>
              </w:rPr>
            </w:pPr>
            <w:r w:rsidRPr="00BA177F">
              <w:rPr>
                <w:rFonts w:cs="Times New Roman"/>
                <w:color w:val="auto"/>
                <w:kern w:val="2"/>
                <w:szCs w:val="24"/>
                <w14:ligatures w14:val="standardContextual"/>
              </w:rPr>
              <w:t xml:space="preserve">Managing reservations is a vital element of the Pre-Arrival phase. It is imperative for hotels to guarantee smooth booking procedures and provide multiple reservation options to accommodate the diverse preferences of guests. </w:t>
            </w:r>
            <w:proofErr w:type="spellStart"/>
            <w:r w:rsidRPr="00BA177F">
              <w:rPr>
                <w:rFonts w:cs="Times New Roman"/>
                <w:color w:val="auto"/>
                <w:kern w:val="2"/>
                <w:szCs w:val="24"/>
                <w14:ligatures w14:val="standardContextual"/>
              </w:rPr>
              <w:t>Buhalis</w:t>
            </w:r>
            <w:proofErr w:type="spellEnd"/>
            <w:r w:rsidRPr="00BA177F">
              <w:rPr>
                <w:rFonts w:cs="Times New Roman"/>
                <w:color w:val="auto"/>
                <w:kern w:val="2"/>
                <w:szCs w:val="24"/>
                <w14:ligatures w14:val="standardContextual"/>
              </w:rPr>
              <w:t xml:space="preserve"> (2013) conducted research that highlights the significance of incorporating online booking systems, mobile applications, and third-party booking platforms to extend their reach to a wider audience. (Curran et al., 2012)</w:t>
            </w:r>
          </w:p>
          <w:p w14:paraId="3B1096CD" w14:textId="77777777" w:rsidR="00BA177F" w:rsidRPr="00BA177F" w:rsidRDefault="00BA177F" w:rsidP="00BA177F">
            <w:pPr>
              <w:spacing w:line="360" w:lineRule="auto"/>
              <w:jc w:val="both"/>
              <w:rPr>
                <w:rFonts w:cs="Times New Roman"/>
                <w:color w:val="auto"/>
                <w:kern w:val="2"/>
                <w:szCs w:val="24"/>
                <w14:ligatures w14:val="standardContextual"/>
              </w:rPr>
            </w:pPr>
            <w:r w:rsidRPr="00BA177F">
              <w:rPr>
                <w:rFonts w:cs="Times New Roman"/>
                <w:color w:val="auto"/>
                <w:kern w:val="2"/>
                <w:szCs w:val="24"/>
                <w14:ligatures w14:val="standardContextual"/>
              </w:rPr>
              <w:t>Illustrating this concept with a real-world example, Marriott International's online reservation system enables guests to reserve rooms, indicate their preferences, and even submit special requests ahead of their arrival, thereby improving the overall guest experience.(Marriott Bonvoy)</w:t>
            </w:r>
          </w:p>
          <w:p w14:paraId="067604DA" w14:textId="3447E9F1" w:rsidR="00BA177F" w:rsidRPr="00BA177F" w:rsidRDefault="00BA177F" w:rsidP="00BA177F">
            <w:pPr>
              <w:spacing w:line="360" w:lineRule="auto"/>
              <w:jc w:val="both"/>
              <w:rPr>
                <w:rFonts w:cs="Times New Roman"/>
                <w:b/>
                <w:bCs/>
                <w:color w:val="auto"/>
                <w:kern w:val="2"/>
                <w:szCs w:val="24"/>
                <w14:ligatures w14:val="standardContextual"/>
              </w:rPr>
            </w:pPr>
            <w:r w:rsidRPr="00BA177F">
              <w:rPr>
                <w:rFonts w:cs="Times New Roman"/>
                <w:b/>
                <w:bCs/>
                <w:color w:val="auto"/>
                <w:kern w:val="2"/>
                <w:szCs w:val="24"/>
                <w14:ligatures w14:val="standardContextual"/>
              </w:rPr>
              <w:t>1.2 Personali</w:t>
            </w:r>
            <w:r w:rsidR="00242253">
              <w:rPr>
                <w:rFonts w:cs="Times New Roman"/>
                <w:b/>
                <w:bCs/>
                <w:color w:val="auto"/>
                <w:kern w:val="2"/>
                <w:szCs w:val="24"/>
                <w14:ligatures w14:val="standardContextual"/>
              </w:rPr>
              <w:t>s</w:t>
            </w:r>
            <w:r w:rsidRPr="00BA177F">
              <w:rPr>
                <w:rFonts w:cs="Times New Roman"/>
                <w:b/>
                <w:bCs/>
                <w:color w:val="auto"/>
                <w:kern w:val="2"/>
                <w:szCs w:val="24"/>
                <w14:ligatures w14:val="standardContextual"/>
              </w:rPr>
              <w:t>ation</w:t>
            </w:r>
          </w:p>
          <w:p w14:paraId="78A4D285" w14:textId="77777777" w:rsidR="00BA177F" w:rsidRPr="00BA177F" w:rsidRDefault="00BA177F" w:rsidP="00BA177F">
            <w:pPr>
              <w:spacing w:line="360" w:lineRule="auto"/>
              <w:jc w:val="both"/>
              <w:rPr>
                <w:rFonts w:cs="Times New Roman"/>
                <w:color w:val="auto"/>
                <w:kern w:val="2"/>
                <w:szCs w:val="24"/>
                <w14:ligatures w14:val="standardContextual"/>
              </w:rPr>
            </w:pPr>
            <w:r w:rsidRPr="00BA177F">
              <w:rPr>
                <w:rFonts w:cs="Times New Roman"/>
                <w:color w:val="auto"/>
                <w:kern w:val="2"/>
                <w:szCs w:val="24"/>
                <w14:ligatures w14:val="standardContextual"/>
              </w:rPr>
              <w:t>Customization plays a vital role in crafting an unforgettable Pre-Arrival experience. By collecting guest information and preferences, such as room choices, special occasions, or dietary restrictions, hotels can offer customized services. According to a Deloitte report from 2020, data analysis plays a significant role in tailoring guest experiences, resulting in higher guest contentment and loyalty. (Padma &amp; Ahn, 2020)</w:t>
            </w:r>
          </w:p>
          <w:p w14:paraId="13073444" w14:textId="0A015BFF" w:rsidR="004D0F63" w:rsidRPr="00242253" w:rsidRDefault="00BA177F" w:rsidP="00BA177F">
            <w:pPr>
              <w:spacing w:line="360" w:lineRule="auto"/>
              <w:jc w:val="both"/>
              <w:rPr>
                <w:rFonts w:cs="Times New Roman"/>
                <w:color w:val="auto"/>
                <w:kern w:val="2"/>
                <w:szCs w:val="24"/>
                <w14:ligatures w14:val="standardContextual"/>
              </w:rPr>
            </w:pPr>
            <w:r w:rsidRPr="00BA177F">
              <w:rPr>
                <w:rFonts w:cs="Times New Roman"/>
                <w:color w:val="auto"/>
                <w:kern w:val="2"/>
                <w:szCs w:val="24"/>
                <w14:ligatures w14:val="standardContextual"/>
              </w:rPr>
              <w:lastRenderedPageBreak/>
              <w:t>A tangible instance from the industry can be seen in how The Ritz-Carlton utili</w:t>
            </w:r>
            <w:r w:rsidR="00242253">
              <w:rPr>
                <w:rFonts w:cs="Times New Roman"/>
                <w:color w:val="auto"/>
                <w:kern w:val="2"/>
                <w:szCs w:val="24"/>
                <w14:ligatures w14:val="standardContextual"/>
              </w:rPr>
              <w:t>s</w:t>
            </w:r>
            <w:r w:rsidRPr="00BA177F">
              <w:rPr>
                <w:rFonts w:cs="Times New Roman"/>
                <w:color w:val="auto"/>
                <w:kern w:val="2"/>
                <w:szCs w:val="24"/>
                <w14:ligatures w14:val="standardContextual"/>
              </w:rPr>
              <w:t>es guest profiles and preferences to provide personali</w:t>
            </w:r>
            <w:r w:rsidR="00242253">
              <w:rPr>
                <w:rFonts w:cs="Times New Roman"/>
                <w:color w:val="auto"/>
                <w:kern w:val="2"/>
                <w:szCs w:val="24"/>
                <w14:ligatures w14:val="standardContextual"/>
              </w:rPr>
              <w:t>s</w:t>
            </w:r>
            <w:r w:rsidRPr="00BA177F">
              <w:rPr>
                <w:rFonts w:cs="Times New Roman"/>
                <w:color w:val="auto"/>
                <w:kern w:val="2"/>
                <w:szCs w:val="24"/>
                <w14:ligatures w14:val="standardContextual"/>
              </w:rPr>
              <w:t>ed amenities, such as their preferred snacks and beverages, generating a sense of excitement before their arrival. (</w:t>
            </w:r>
            <w:proofErr w:type="spellStart"/>
            <w:r w:rsidRPr="00BA177F">
              <w:rPr>
                <w:rFonts w:cs="Times New Roman"/>
                <w:color w:val="auto"/>
                <w:kern w:val="2"/>
                <w:szCs w:val="24"/>
                <w14:ligatures w14:val="standardContextual"/>
              </w:rPr>
              <w:t>crm_org</w:t>
            </w:r>
            <w:proofErr w:type="spellEnd"/>
            <w:r w:rsidRPr="00BA177F">
              <w:rPr>
                <w:rFonts w:cs="Times New Roman"/>
                <w:color w:val="auto"/>
                <w:kern w:val="2"/>
                <w:szCs w:val="24"/>
                <w14:ligatures w14:val="standardContextual"/>
              </w:rPr>
              <w:t>, 2023)</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1BD589A4" w14:textId="77777777" w:rsidR="000F312D" w:rsidRPr="000F312D" w:rsidRDefault="000F312D" w:rsidP="000F312D">
            <w:pPr>
              <w:spacing w:line="360" w:lineRule="auto"/>
              <w:jc w:val="both"/>
              <w:rPr>
                <w:rFonts w:cs="Times New Roman"/>
                <w:color w:val="auto"/>
                <w:kern w:val="2"/>
                <w:szCs w:val="24"/>
                <w14:ligatures w14:val="standardContextual"/>
              </w:rPr>
            </w:pPr>
            <w:r w:rsidRPr="000F312D">
              <w:rPr>
                <w:rFonts w:cs="Times New Roman"/>
                <w:color w:val="auto"/>
                <w:kern w:val="2"/>
                <w:szCs w:val="24"/>
                <w14:ligatures w14:val="standardContextual"/>
              </w:rPr>
              <w:t>The Arrival phase signifies the point at which visitors physically enter the hotel premises. Effectively managing this stage involves ensuring a seamless check-in procedure and establishing a hospitable atmosphere for guests. (Bharwani &amp; Mathews, 2021)</w:t>
            </w:r>
          </w:p>
          <w:p w14:paraId="6A0E2C59" w14:textId="77777777" w:rsidR="000F312D" w:rsidRPr="000F312D" w:rsidRDefault="000F312D" w:rsidP="000F312D">
            <w:pPr>
              <w:spacing w:line="360" w:lineRule="auto"/>
              <w:jc w:val="both"/>
              <w:rPr>
                <w:rFonts w:cs="Times New Roman"/>
                <w:b/>
                <w:bCs/>
                <w:color w:val="auto"/>
                <w:kern w:val="2"/>
                <w:szCs w:val="24"/>
                <w14:ligatures w14:val="standardContextual"/>
              </w:rPr>
            </w:pPr>
            <w:r w:rsidRPr="000F312D">
              <w:rPr>
                <w:rFonts w:cs="Times New Roman"/>
                <w:b/>
                <w:bCs/>
                <w:color w:val="auto"/>
                <w:kern w:val="2"/>
                <w:szCs w:val="24"/>
                <w14:ligatures w14:val="standardContextual"/>
              </w:rPr>
              <w:t>2.1 Streamlined Check-In</w:t>
            </w:r>
          </w:p>
          <w:p w14:paraId="3CC82F05" w14:textId="77777777" w:rsidR="000F312D" w:rsidRPr="000F312D" w:rsidRDefault="000F312D" w:rsidP="000F312D">
            <w:pPr>
              <w:spacing w:line="360" w:lineRule="auto"/>
              <w:jc w:val="both"/>
              <w:rPr>
                <w:rFonts w:cs="Times New Roman"/>
                <w:color w:val="auto"/>
                <w:kern w:val="2"/>
                <w:szCs w:val="24"/>
                <w14:ligatures w14:val="standardContextual"/>
              </w:rPr>
            </w:pPr>
            <w:r w:rsidRPr="000F312D">
              <w:rPr>
                <w:rFonts w:cs="Times New Roman"/>
                <w:color w:val="auto"/>
                <w:kern w:val="2"/>
                <w:szCs w:val="24"/>
                <w14:ligatures w14:val="standardContextual"/>
              </w:rPr>
              <w:t>Efficiency is of utmost importance during the check-in process. Guests highly appreciate a quick and trouble-free experience. Technology plays a crucial role in this regard, with mobile check-in and keyless entry methods gaining popularity. A study conducted by Wang and Xiang in 2019 indicates that mobile check-in and digital keys not only reduce waiting times but also enhance the overall guest satisfaction. (Torres, 2018)</w:t>
            </w:r>
          </w:p>
          <w:p w14:paraId="66C0A0BD" w14:textId="77777777" w:rsidR="000F312D" w:rsidRPr="000F312D" w:rsidRDefault="000F312D" w:rsidP="000F312D">
            <w:pPr>
              <w:spacing w:line="360" w:lineRule="auto"/>
              <w:jc w:val="both"/>
              <w:rPr>
                <w:rFonts w:cs="Times New Roman"/>
                <w:color w:val="auto"/>
                <w:kern w:val="2"/>
                <w:szCs w:val="24"/>
                <w14:ligatures w14:val="standardContextual"/>
              </w:rPr>
            </w:pPr>
            <w:r w:rsidRPr="000F312D">
              <w:rPr>
                <w:rFonts w:cs="Times New Roman"/>
                <w:color w:val="auto"/>
                <w:kern w:val="2"/>
                <w:szCs w:val="24"/>
                <w14:ligatures w14:val="standardContextual"/>
              </w:rPr>
              <w:t>Real-World Industry Illustration: Hilton's Digital Key allows guests to perform check-in and gain access to their rooms through their smartphones, minimizing the need for physical interactions and simplifying the Arrival phase. (Editors, 2021)</w:t>
            </w:r>
          </w:p>
          <w:p w14:paraId="06E36F45" w14:textId="77777777" w:rsidR="000F312D" w:rsidRPr="000F312D" w:rsidRDefault="000F312D" w:rsidP="000F312D">
            <w:pPr>
              <w:spacing w:line="360" w:lineRule="auto"/>
              <w:jc w:val="both"/>
              <w:rPr>
                <w:rFonts w:cs="Times New Roman"/>
                <w:b/>
                <w:bCs/>
                <w:color w:val="auto"/>
                <w:kern w:val="2"/>
                <w:szCs w:val="24"/>
                <w14:ligatures w14:val="standardContextual"/>
              </w:rPr>
            </w:pPr>
            <w:r w:rsidRPr="000F312D">
              <w:rPr>
                <w:rFonts w:cs="Times New Roman"/>
                <w:b/>
                <w:bCs/>
                <w:color w:val="auto"/>
                <w:kern w:val="2"/>
                <w:szCs w:val="24"/>
                <w14:ligatures w14:val="standardContextual"/>
              </w:rPr>
              <w:t>2.2 Hospitable Reception</w:t>
            </w:r>
          </w:p>
          <w:p w14:paraId="5E30602A" w14:textId="77777777" w:rsidR="000F312D" w:rsidRPr="000F312D" w:rsidRDefault="000F312D" w:rsidP="000F312D">
            <w:pPr>
              <w:spacing w:line="360" w:lineRule="auto"/>
              <w:jc w:val="both"/>
              <w:rPr>
                <w:rFonts w:cs="Times New Roman"/>
                <w:color w:val="auto"/>
                <w:kern w:val="2"/>
                <w:szCs w:val="24"/>
                <w14:ligatures w14:val="standardContextual"/>
              </w:rPr>
            </w:pPr>
            <w:r w:rsidRPr="000F312D">
              <w:rPr>
                <w:rFonts w:cs="Times New Roman"/>
                <w:color w:val="auto"/>
                <w:kern w:val="2"/>
                <w:szCs w:val="24"/>
                <w14:ligatures w14:val="standardContextual"/>
              </w:rPr>
              <w:t>A warm and personalized reception sets a positive tone for the entire duration of the stay. Hotel personnel should welcome guests with authentic smiles, use their names, and provide information about the hotel's amenities. A study by Lee and Hsieh in 2017 underscores the significance of employee training in delivering exceptional service during the Arrival phase. (Abdel‐Hamid et al., 2022)</w:t>
            </w:r>
          </w:p>
          <w:p w14:paraId="2699F7A4" w14:textId="44FAB7AB" w:rsidR="004D0F63" w:rsidRPr="000F312D" w:rsidRDefault="000F312D" w:rsidP="000F312D">
            <w:pPr>
              <w:spacing w:line="360" w:lineRule="auto"/>
              <w:jc w:val="both"/>
              <w:rPr>
                <w:rFonts w:cs="Times New Roman"/>
                <w:color w:val="auto"/>
                <w:kern w:val="2"/>
                <w:szCs w:val="24"/>
                <w14:ligatures w14:val="standardContextual"/>
              </w:rPr>
            </w:pPr>
            <w:r w:rsidRPr="000F312D">
              <w:rPr>
                <w:rFonts w:cs="Times New Roman"/>
                <w:color w:val="auto"/>
                <w:kern w:val="2"/>
                <w:szCs w:val="24"/>
                <w14:ligatures w14:val="standardContextual"/>
              </w:rPr>
              <w:t>Real-World Industry Instance: The Four Seasons Hotel chain is well-known for its tailored welcome experiences, with staff trained to create a warm and inviting ambiance for arriving guests. (four seasons hotels and resorts)</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13DDA37C" w14:textId="77777777" w:rsidR="00F40244" w:rsidRPr="00F40244" w:rsidRDefault="00F40244" w:rsidP="00F40244">
            <w:pPr>
              <w:spacing w:line="360" w:lineRule="auto"/>
              <w:jc w:val="both"/>
              <w:rPr>
                <w:rFonts w:cs="Times New Roman"/>
                <w:color w:val="auto"/>
                <w:kern w:val="2"/>
                <w:szCs w:val="24"/>
                <w14:ligatures w14:val="standardContextual"/>
              </w:rPr>
            </w:pPr>
            <w:r w:rsidRPr="00F40244">
              <w:rPr>
                <w:rFonts w:cs="Times New Roman"/>
                <w:color w:val="auto"/>
                <w:kern w:val="2"/>
                <w:szCs w:val="24"/>
                <w14:ligatures w14:val="standardContextual"/>
              </w:rPr>
              <w:t>The Duration of Stay phase encompasses the entirety of a guest's visit, and effective management during this stage involves attending to the guests' needs, ensuring their comfort, and providing chances for interaction. (Mbuthia et al., 2013)</w:t>
            </w:r>
          </w:p>
          <w:p w14:paraId="38D57A81" w14:textId="77777777" w:rsidR="00F40244" w:rsidRPr="00F40244" w:rsidRDefault="00F40244" w:rsidP="00F40244">
            <w:pPr>
              <w:spacing w:line="360" w:lineRule="auto"/>
              <w:jc w:val="both"/>
              <w:rPr>
                <w:rFonts w:cs="Times New Roman"/>
                <w:b/>
                <w:bCs/>
                <w:color w:val="auto"/>
                <w:kern w:val="2"/>
                <w:szCs w:val="24"/>
                <w14:ligatures w14:val="standardContextual"/>
              </w:rPr>
            </w:pPr>
            <w:r w:rsidRPr="00F40244">
              <w:rPr>
                <w:rFonts w:cs="Times New Roman"/>
                <w:b/>
                <w:bCs/>
                <w:color w:val="auto"/>
                <w:kern w:val="2"/>
                <w:szCs w:val="24"/>
                <w14:ligatures w14:val="standardContextual"/>
              </w:rPr>
              <w:t>3.1 Achieving Service Excellence</w:t>
            </w:r>
          </w:p>
          <w:p w14:paraId="39F4CB78" w14:textId="77777777" w:rsidR="007B0B48" w:rsidRPr="007B0B48" w:rsidRDefault="007B0B48" w:rsidP="007B0B48">
            <w:pPr>
              <w:spacing w:line="360" w:lineRule="auto"/>
              <w:jc w:val="both"/>
              <w:rPr>
                <w:rFonts w:cs="Times New Roman"/>
                <w:color w:val="auto"/>
                <w:kern w:val="2"/>
                <w:szCs w:val="24"/>
                <w14:ligatures w14:val="standardContextual"/>
              </w:rPr>
            </w:pPr>
            <w:r w:rsidRPr="007B0B48">
              <w:rPr>
                <w:rFonts w:cs="Times New Roman"/>
                <w:color w:val="auto"/>
                <w:kern w:val="2"/>
                <w:szCs w:val="24"/>
                <w14:ligatures w14:val="standardContextual"/>
              </w:rPr>
              <w:t xml:space="preserve">Consistently delivering excellent service is a key aspect of effectively managing the Duration of Stay. Guests anticipate prompt and attentive service throughout their visit. A study conducted by Parasuraman et al. (1988) introduced the SERVQUAL model, which emphasizes five critical </w:t>
            </w:r>
            <w:r w:rsidRPr="007B0B48">
              <w:rPr>
                <w:rFonts w:cs="Times New Roman"/>
                <w:color w:val="auto"/>
                <w:kern w:val="2"/>
                <w:szCs w:val="24"/>
                <w14:ligatures w14:val="standardContextual"/>
              </w:rPr>
              <w:lastRenderedPageBreak/>
              <w:t>dimensions of service quality: reliability, responsiveness, assurance, empathy, and tangibles. Maintaining high ratings in these areas is crucial for ensuring guest satisfaction. (</w:t>
            </w:r>
            <w:proofErr w:type="spellStart"/>
            <w:r w:rsidRPr="007B0B48">
              <w:rPr>
                <w:rFonts w:cs="Times New Roman"/>
                <w:color w:val="auto"/>
                <w:kern w:val="2"/>
                <w:szCs w:val="24"/>
                <w14:ligatures w14:val="standardContextual"/>
              </w:rPr>
              <w:t>Sugiarto</w:t>
            </w:r>
            <w:proofErr w:type="spellEnd"/>
            <w:r w:rsidRPr="007B0B48">
              <w:rPr>
                <w:rFonts w:cs="Times New Roman"/>
                <w:color w:val="auto"/>
                <w:kern w:val="2"/>
                <w:szCs w:val="24"/>
                <w14:ligatures w14:val="standardContextual"/>
              </w:rPr>
              <w:t xml:space="preserve"> &amp; Octaviana, 2021)</w:t>
            </w:r>
          </w:p>
          <w:p w14:paraId="7F2EA031" w14:textId="77777777" w:rsidR="007B0B48" w:rsidRPr="007B0B48" w:rsidRDefault="007B0B48" w:rsidP="007B0B48">
            <w:pPr>
              <w:spacing w:line="360" w:lineRule="auto"/>
              <w:jc w:val="both"/>
              <w:rPr>
                <w:rFonts w:cs="Times New Roman"/>
                <w:color w:val="auto"/>
                <w:kern w:val="2"/>
                <w:szCs w:val="24"/>
                <w14:ligatures w14:val="standardContextual"/>
              </w:rPr>
            </w:pPr>
            <w:r w:rsidRPr="007B0B48">
              <w:rPr>
                <w:rFonts w:cs="Times New Roman"/>
                <w:color w:val="auto"/>
                <w:kern w:val="2"/>
                <w:szCs w:val="24"/>
                <w14:ligatures w14:val="standardContextual"/>
              </w:rPr>
              <w:t>Real-Life Industry Example: St. Regis Hotels &amp; Resorts is renowned for its unwavering commitment to service excellence, offering services like butlers, personalized wake-up calls, and various amenities throughout a guest's stay. (Experience 5-star luxury)</w:t>
            </w:r>
          </w:p>
          <w:p w14:paraId="3AC483B1" w14:textId="77777777" w:rsidR="007B0B48" w:rsidRPr="007B0B48" w:rsidRDefault="007B0B48" w:rsidP="007B0B48">
            <w:pPr>
              <w:spacing w:line="360" w:lineRule="auto"/>
              <w:jc w:val="both"/>
              <w:rPr>
                <w:rFonts w:cs="Times New Roman"/>
                <w:b/>
                <w:bCs/>
                <w:color w:val="auto"/>
                <w:kern w:val="2"/>
                <w:szCs w:val="24"/>
                <w14:ligatures w14:val="standardContextual"/>
              </w:rPr>
            </w:pPr>
            <w:r w:rsidRPr="007B0B48">
              <w:rPr>
                <w:rFonts w:cs="Times New Roman"/>
                <w:b/>
                <w:bCs/>
                <w:color w:val="auto"/>
                <w:kern w:val="2"/>
                <w:szCs w:val="24"/>
                <w14:ligatures w14:val="standardContextual"/>
              </w:rPr>
              <w:t>3.2 Engagement and Recreational Activities</w:t>
            </w:r>
          </w:p>
          <w:p w14:paraId="1FFCFBF0" w14:textId="77777777" w:rsidR="007B0B48" w:rsidRPr="007B0B48" w:rsidRDefault="007B0B48" w:rsidP="007B0B48">
            <w:pPr>
              <w:spacing w:line="360" w:lineRule="auto"/>
              <w:jc w:val="both"/>
              <w:rPr>
                <w:rFonts w:cs="Times New Roman"/>
                <w:color w:val="auto"/>
                <w:kern w:val="2"/>
                <w:szCs w:val="24"/>
                <w14:ligatures w14:val="standardContextual"/>
              </w:rPr>
            </w:pPr>
            <w:r w:rsidRPr="007B0B48">
              <w:rPr>
                <w:rFonts w:cs="Times New Roman"/>
                <w:color w:val="auto"/>
                <w:kern w:val="2"/>
                <w:szCs w:val="24"/>
                <w14:ligatures w14:val="standardContextual"/>
              </w:rPr>
              <w:t>To enhance the overall guest experience during their stay, hotels should provide opportunities for engagement and a diverse range of activities. A study by Kim and Kim (2018) underscores the significance of crafting a memorable and distinct experience through events, tours, and cultural activities. (Coelho et al., 2018)</w:t>
            </w:r>
          </w:p>
          <w:p w14:paraId="65199D38" w14:textId="127B1564" w:rsidR="004D0F63" w:rsidRPr="007817FE" w:rsidRDefault="007B0B48" w:rsidP="007B0B48">
            <w:pPr>
              <w:spacing w:line="360" w:lineRule="auto"/>
              <w:jc w:val="both"/>
              <w:rPr>
                <w:rFonts w:cs="Times New Roman"/>
                <w:color w:val="auto"/>
                <w:kern w:val="2"/>
                <w:szCs w:val="24"/>
                <w14:ligatures w14:val="standardContextual"/>
              </w:rPr>
            </w:pPr>
            <w:r w:rsidRPr="007B0B48">
              <w:rPr>
                <w:rFonts w:cs="Times New Roman"/>
                <w:color w:val="auto"/>
                <w:kern w:val="2"/>
                <w:szCs w:val="24"/>
                <w14:ligatures w14:val="standardContextual"/>
              </w:rPr>
              <w:t>Real-Life Industry Example: The Aman Resorts group offers guests carefully curated experiences, including cooking classes, spa treatments, and guided nature walks, enabling them to immerse themselves in the local culture during their visit. (Aman resorts, Hotels &amp; Residences)</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4520F4DB" w14:textId="77777777" w:rsidR="007817FE" w:rsidRPr="007817FE" w:rsidRDefault="007817FE" w:rsidP="007817FE">
            <w:pPr>
              <w:spacing w:line="360" w:lineRule="auto"/>
              <w:jc w:val="both"/>
              <w:rPr>
                <w:rFonts w:cs="Times New Roman"/>
                <w:color w:val="auto"/>
                <w:kern w:val="2"/>
                <w:szCs w:val="24"/>
                <w14:ligatures w14:val="standardContextual"/>
              </w:rPr>
            </w:pPr>
            <w:r w:rsidRPr="007817FE">
              <w:rPr>
                <w:rFonts w:cs="Times New Roman"/>
                <w:color w:val="auto"/>
                <w:kern w:val="2"/>
                <w:szCs w:val="24"/>
                <w14:ligatures w14:val="standardContextual"/>
              </w:rPr>
              <w:t>The Departure phase signifies the end of a guest's stay, and effectively managing it involves ensuring a smooth check-out process and gathering input. (Cobanoglu &amp; Berezina, 2015)</w:t>
            </w:r>
          </w:p>
          <w:p w14:paraId="1C5E5AF0" w14:textId="77777777" w:rsidR="007817FE" w:rsidRPr="007817FE" w:rsidRDefault="007817FE" w:rsidP="007817FE">
            <w:pPr>
              <w:spacing w:line="360" w:lineRule="auto"/>
              <w:jc w:val="both"/>
              <w:rPr>
                <w:rFonts w:cs="Times New Roman"/>
                <w:b/>
                <w:bCs/>
                <w:color w:val="auto"/>
                <w:kern w:val="2"/>
                <w:szCs w:val="24"/>
                <w14:ligatures w14:val="standardContextual"/>
              </w:rPr>
            </w:pPr>
            <w:r w:rsidRPr="007817FE">
              <w:rPr>
                <w:rFonts w:cs="Times New Roman"/>
                <w:b/>
                <w:bCs/>
                <w:color w:val="auto"/>
                <w:kern w:val="2"/>
                <w:szCs w:val="24"/>
                <w14:ligatures w14:val="standardContextual"/>
              </w:rPr>
              <w:t>4.1 Streamlined Check-Out</w:t>
            </w:r>
          </w:p>
          <w:p w14:paraId="6AD379CF" w14:textId="77777777" w:rsidR="007817FE" w:rsidRPr="007817FE" w:rsidRDefault="007817FE" w:rsidP="007817FE">
            <w:pPr>
              <w:spacing w:line="360" w:lineRule="auto"/>
              <w:jc w:val="both"/>
              <w:rPr>
                <w:rFonts w:cs="Times New Roman"/>
                <w:color w:val="auto"/>
                <w:kern w:val="2"/>
                <w:szCs w:val="24"/>
                <w14:ligatures w14:val="standardContextual"/>
              </w:rPr>
            </w:pPr>
            <w:r w:rsidRPr="007817FE">
              <w:rPr>
                <w:rFonts w:cs="Times New Roman"/>
                <w:color w:val="auto"/>
                <w:kern w:val="2"/>
                <w:szCs w:val="24"/>
                <w14:ligatures w14:val="standardContextual"/>
              </w:rPr>
              <w:t>Providing expedited check-out choices simplifies the Departure phase for guests. This may encompass mobile check-out, express self-service kiosks, or having the bill settled in advance. According to research conducted by Sigala in 2016, guests appreciate the convenience of express check-out as it reduces the time spent at the front desk. (Iqbal, 2016)</w:t>
            </w:r>
          </w:p>
          <w:p w14:paraId="4DF4E51F" w14:textId="77777777" w:rsidR="007817FE" w:rsidRPr="007817FE" w:rsidRDefault="007817FE" w:rsidP="007817FE">
            <w:pPr>
              <w:spacing w:line="360" w:lineRule="auto"/>
              <w:jc w:val="both"/>
              <w:rPr>
                <w:rFonts w:cs="Times New Roman"/>
                <w:color w:val="auto"/>
                <w:kern w:val="2"/>
                <w:szCs w:val="24"/>
                <w14:ligatures w14:val="standardContextual"/>
              </w:rPr>
            </w:pPr>
            <w:r w:rsidRPr="007817FE">
              <w:rPr>
                <w:rFonts w:cs="Times New Roman"/>
                <w:color w:val="auto"/>
                <w:kern w:val="2"/>
                <w:szCs w:val="24"/>
                <w14:ligatures w14:val="standardContextual"/>
              </w:rPr>
              <w:t>Real-World Example: Hyatt Hotels offers the "Hyatt Mobile Entry" feature, which allows guests to check out through their mobile app, making the Departure process more efficient. (Brad, 2021)</w:t>
            </w:r>
          </w:p>
          <w:p w14:paraId="4706B7E5" w14:textId="77777777" w:rsidR="007817FE" w:rsidRPr="007817FE" w:rsidRDefault="007817FE" w:rsidP="007817FE">
            <w:pPr>
              <w:spacing w:line="360" w:lineRule="auto"/>
              <w:jc w:val="both"/>
              <w:rPr>
                <w:rFonts w:cs="Times New Roman"/>
                <w:b/>
                <w:bCs/>
                <w:color w:val="auto"/>
                <w:kern w:val="2"/>
                <w:szCs w:val="24"/>
                <w14:ligatures w14:val="standardContextual"/>
              </w:rPr>
            </w:pPr>
            <w:r w:rsidRPr="007817FE">
              <w:rPr>
                <w:rFonts w:cs="Times New Roman"/>
                <w:b/>
                <w:bCs/>
                <w:color w:val="auto"/>
                <w:kern w:val="2"/>
                <w:szCs w:val="24"/>
                <w14:ligatures w14:val="standardContextual"/>
              </w:rPr>
              <w:t>4.2 Gathering Feedback and Follow-Up</w:t>
            </w:r>
          </w:p>
          <w:p w14:paraId="67C999AA" w14:textId="77777777" w:rsidR="007817FE" w:rsidRPr="007817FE" w:rsidRDefault="007817FE" w:rsidP="007817FE">
            <w:pPr>
              <w:spacing w:line="360" w:lineRule="auto"/>
              <w:jc w:val="both"/>
              <w:rPr>
                <w:rFonts w:cs="Times New Roman"/>
                <w:color w:val="auto"/>
                <w:kern w:val="2"/>
                <w:szCs w:val="24"/>
                <w14:ligatures w14:val="standardContextual"/>
              </w:rPr>
            </w:pPr>
            <w:r w:rsidRPr="007817FE">
              <w:rPr>
                <w:rFonts w:cs="Times New Roman"/>
                <w:color w:val="auto"/>
                <w:kern w:val="2"/>
                <w:szCs w:val="24"/>
                <w14:ligatures w14:val="standardContextual"/>
              </w:rPr>
              <w:t>Guest feedback is extremely valuable for continuous improvement. Hotels should actively solicit guest feedback through surveys, face-to-face conversations, and online platforms. Responding promptly and effectively to feedback can result in increased guest loyalty and positive online reviews. (</w:t>
            </w:r>
            <w:proofErr w:type="spellStart"/>
            <w:r w:rsidRPr="007817FE">
              <w:rPr>
                <w:rFonts w:cs="Times New Roman"/>
                <w:color w:val="auto"/>
                <w:kern w:val="2"/>
                <w:szCs w:val="24"/>
                <w14:ligatures w14:val="standardContextual"/>
              </w:rPr>
              <w:t>Hensens</w:t>
            </w:r>
            <w:proofErr w:type="spellEnd"/>
            <w:r w:rsidRPr="007817FE">
              <w:rPr>
                <w:rFonts w:cs="Times New Roman"/>
                <w:color w:val="auto"/>
                <w:kern w:val="2"/>
                <w:szCs w:val="24"/>
                <w14:ligatures w14:val="standardContextual"/>
              </w:rPr>
              <w:t>, 2015)</w:t>
            </w:r>
          </w:p>
          <w:p w14:paraId="3C1907EB" w14:textId="77777777" w:rsidR="007817FE" w:rsidRPr="007817FE" w:rsidRDefault="007817FE" w:rsidP="007817FE">
            <w:pPr>
              <w:spacing w:line="360" w:lineRule="auto"/>
              <w:jc w:val="both"/>
              <w:rPr>
                <w:rFonts w:cs="Times New Roman"/>
                <w:color w:val="auto"/>
                <w:kern w:val="2"/>
                <w:szCs w:val="24"/>
                <w14:ligatures w14:val="standardContextual"/>
              </w:rPr>
            </w:pPr>
            <w:r w:rsidRPr="007817FE">
              <w:rPr>
                <w:rFonts w:cs="Times New Roman"/>
                <w:color w:val="auto"/>
                <w:kern w:val="2"/>
                <w:szCs w:val="24"/>
                <w14:ligatures w14:val="standardContextual"/>
              </w:rPr>
              <w:t>Real-World Example: Airbnb encourages guests to leave reviews after their stay, fostering a sense of community and trust among hosts and guests. (</w:t>
            </w:r>
            <w:proofErr w:type="spellStart"/>
            <w:r w:rsidRPr="007817FE">
              <w:rPr>
                <w:rFonts w:cs="Times New Roman"/>
                <w:color w:val="auto"/>
                <w:kern w:val="2"/>
                <w:szCs w:val="24"/>
                <w14:ligatures w14:val="standardContextual"/>
              </w:rPr>
              <w:t>Smartbnb</w:t>
            </w:r>
            <w:proofErr w:type="spellEnd"/>
            <w:r w:rsidRPr="007817FE">
              <w:rPr>
                <w:rFonts w:cs="Times New Roman"/>
                <w:color w:val="auto"/>
                <w:kern w:val="2"/>
                <w:szCs w:val="24"/>
                <w14:ligatures w14:val="standardContextual"/>
              </w:rPr>
              <w:t>, 2023)</w:t>
            </w:r>
          </w:p>
          <w:p w14:paraId="27519133" w14:textId="77777777" w:rsidR="007817FE" w:rsidRPr="007817FE" w:rsidRDefault="007817FE" w:rsidP="007817FE">
            <w:pPr>
              <w:spacing w:line="360" w:lineRule="auto"/>
              <w:jc w:val="both"/>
              <w:rPr>
                <w:rFonts w:cs="Times New Roman"/>
                <w:b/>
                <w:bCs/>
                <w:color w:val="auto"/>
                <w:kern w:val="2"/>
                <w:szCs w:val="24"/>
                <w14:ligatures w14:val="standardContextual"/>
              </w:rPr>
            </w:pPr>
            <w:r w:rsidRPr="007817FE">
              <w:rPr>
                <w:rFonts w:cs="Times New Roman"/>
                <w:b/>
                <w:bCs/>
                <w:color w:val="auto"/>
                <w:kern w:val="2"/>
                <w:szCs w:val="24"/>
                <w14:ligatures w14:val="standardContextual"/>
              </w:rPr>
              <w:t>Conclusion</w:t>
            </w:r>
          </w:p>
          <w:p w14:paraId="388D25D6" w14:textId="485C2710" w:rsidR="004D0F63" w:rsidRPr="007817FE" w:rsidRDefault="007817FE" w:rsidP="007817FE">
            <w:pPr>
              <w:spacing w:line="360" w:lineRule="auto"/>
              <w:jc w:val="both"/>
              <w:rPr>
                <w:rFonts w:cs="Times New Roman"/>
                <w:color w:val="auto"/>
                <w:kern w:val="2"/>
                <w:szCs w:val="24"/>
                <w14:ligatures w14:val="standardContextual"/>
              </w:rPr>
            </w:pPr>
            <w:r w:rsidRPr="007817FE">
              <w:rPr>
                <w:rFonts w:cs="Times New Roman"/>
                <w:color w:val="auto"/>
                <w:kern w:val="2"/>
                <w:szCs w:val="24"/>
                <w14:ligatures w14:val="standardContextual"/>
              </w:rPr>
              <w:lastRenderedPageBreak/>
              <w:t>Effectively managing the four stages of the hotel guest cycle is essential for providing exceptional guest experiences and ensuring the success of a hotel. Pre-Arrival, Arrival, Duration of Stay, and Departure each require specific elements of management, including reservation systems, personalization, efficient check-in processes, warm welcomes, service excellence, engagement opportunities, express check-out, and feedback collection. Industry examples demonstrate how leading hotels implement these elements to create memorable experiences for their guests. By continuously improving these stages, hotels can build guest loyalty, increase satisfaction, and stay competitive in the ever-evolving hospitality industry.</w:t>
            </w:r>
          </w:p>
        </w:tc>
      </w:tr>
    </w:tbl>
    <w:p w14:paraId="5130C812" w14:textId="77777777" w:rsidR="009E31E5" w:rsidRDefault="009E31E5" w:rsidP="002025B1">
      <w:pPr>
        <w:rPr>
          <w:b/>
          <w:bCs/>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252353C7" w14:textId="77777777" w:rsidR="00254DFF" w:rsidRPr="00254DFF" w:rsidRDefault="00254DFF" w:rsidP="00254DFF">
      <w:pPr>
        <w:spacing w:before="100" w:beforeAutospacing="1" w:after="100" w:afterAutospacing="1" w:line="240" w:lineRule="auto"/>
        <w:ind w:left="567" w:hanging="567"/>
        <w:rPr>
          <w:rFonts w:eastAsia="Times New Roman" w:cs="Times New Roman"/>
          <w:b/>
          <w:bCs/>
          <w:color w:val="auto"/>
          <w:szCs w:val="24"/>
          <w:lang w:eastAsia="en-GB"/>
        </w:rPr>
      </w:pPr>
      <w:r w:rsidRPr="00254DFF">
        <w:rPr>
          <w:rFonts w:eastAsia="Times New Roman" w:cs="Times New Roman"/>
          <w:b/>
          <w:bCs/>
          <w:color w:val="auto"/>
          <w:szCs w:val="24"/>
          <w:lang w:eastAsia="en-GB"/>
        </w:rPr>
        <w:t>Component 1</w:t>
      </w:r>
    </w:p>
    <w:p w14:paraId="5751CF29" w14:textId="77777777" w:rsidR="00254DFF" w:rsidRPr="00254DFF" w:rsidRDefault="00254DFF" w:rsidP="00254DFF">
      <w:pPr>
        <w:spacing w:before="100" w:beforeAutospacing="1" w:after="100" w:afterAutospacing="1" w:line="240" w:lineRule="auto"/>
        <w:ind w:left="567" w:hanging="567"/>
        <w:rPr>
          <w:rFonts w:eastAsia="Times New Roman" w:cs="Times New Roman"/>
          <w:color w:val="auto"/>
          <w:szCs w:val="24"/>
          <w:lang w:eastAsia="en-GB"/>
        </w:rPr>
      </w:pPr>
      <w:r w:rsidRPr="00254DFF">
        <w:rPr>
          <w:rFonts w:eastAsia="Times New Roman" w:cs="Times New Roman"/>
          <w:color w:val="auto"/>
          <w:szCs w:val="24"/>
          <w:lang w:eastAsia="en-GB"/>
        </w:rPr>
        <w:t xml:space="preserve">Fujita, R. and </w:t>
      </w:r>
      <w:proofErr w:type="spellStart"/>
      <w:r w:rsidRPr="00254DFF">
        <w:rPr>
          <w:rFonts w:eastAsia="Times New Roman" w:cs="Times New Roman"/>
          <w:color w:val="auto"/>
          <w:szCs w:val="24"/>
          <w:lang w:eastAsia="en-GB"/>
        </w:rPr>
        <w:t>Kaseda</w:t>
      </w:r>
      <w:proofErr w:type="spellEnd"/>
      <w:r w:rsidRPr="00254DFF">
        <w:rPr>
          <w:rFonts w:eastAsia="Times New Roman" w:cs="Times New Roman"/>
          <w:color w:val="auto"/>
          <w:szCs w:val="24"/>
          <w:lang w:eastAsia="en-GB"/>
        </w:rPr>
        <w:t xml:space="preserve">, H. (2022) ‘Creating can-do statements for hospitality communication’, </w:t>
      </w:r>
      <w:r w:rsidRPr="00254DFF">
        <w:rPr>
          <w:rFonts w:eastAsia="Times New Roman" w:cs="Times New Roman"/>
          <w:i/>
          <w:iCs/>
          <w:color w:val="auto"/>
          <w:szCs w:val="24"/>
          <w:lang w:eastAsia="en-GB"/>
        </w:rPr>
        <w:t>Journal of Global Tourism Research</w:t>
      </w:r>
      <w:r w:rsidRPr="00254DFF">
        <w:rPr>
          <w:rFonts w:eastAsia="Times New Roman" w:cs="Times New Roman"/>
          <w:color w:val="auto"/>
          <w:szCs w:val="24"/>
          <w:lang w:eastAsia="en-GB"/>
        </w:rPr>
        <w:t>, 7(2), pp. 105–112. doi:10.37020/jgtr.7.2_105.</w:t>
      </w:r>
    </w:p>
    <w:p w14:paraId="788537E0" w14:textId="77777777" w:rsidR="00254DFF" w:rsidRPr="00254DFF" w:rsidRDefault="00254DFF" w:rsidP="00254DFF">
      <w:pPr>
        <w:spacing w:before="100" w:beforeAutospacing="1" w:after="100" w:afterAutospacing="1" w:line="240" w:lineRule="auto"/>
        <w:ind w:left="567" w:hanging="567"/>
        <w:rPr>
          <w:rFonts w:eastAsia="Times New Roman" w:cs="Times New Roman"/>
          <w:color w:val="auto"/>
          <w:szCs w:val="24"/>
          <w:lang w:eastAsia="en-GB"/>
        </w:rPr>
      </w:pPr>
      <w:r w:rsidRPr="00254DFF">
        <w:rPr>
          <w:rFonts w:eastAsia="Times New Roman" w:cs="Times New Roman"/>
          <w:color w:val="auto"/>
          <w:szCs w:val="24"/>
          <w:lang w:eastAsia="en-GB"/>
        </w:rPr>
        <w:t xml:space="preserve">Husin, M.S. (2023) ‘Perceptions on English communication skills training for Hotel Front Office employees’, </w:t>
      </w:r>
      <w:r w:rsidRPr="00254DFF">
        <w:rPr>
          <w:rFonts w:eastAsia="Times New Roman" w:cs="Times New Roman"/>
          <w:i/>
          <w:iCs/>
          <w:color w:val="auto"/>
          <w:szCs w:val="24"/>
          <w:lang w:eastAsia="en-GB"/>
        </w:rPr>
        <w:t>European Proceedings of Educational Sciences</w:t>
      </w:r>
      <w:r w:rsidRPr="00254DFF">
        <w:rPr>
          <w:rFonts w:eastAsia="Times New Roman" w:cs="Times New Roman"/>
          <w:color w:val="auto"/>
          <w:szCs w:val="24"/>
          <w:lang w:eastAsia="en-GB"/>
        </w:rPr>
        <w:t xml:space="preserve"> [Preprint]. doi:10.15405/epes.23097.69.</w:t>
      </w:r>
    </w:p>
    <w:p w14:paraId="29BD805E" w14:textId="77777777" w:rsidR="00254DFF" w:rsidRPr="00254DFF" w:rsidRDefault="00254DFF" w:rsidP="00254DFF">
      <w:pPr>
        <w:spacing w:before="100" w:beforeAutospacing="1" w:after="100" w:afterAutospacing="1" w:line="240" w:lineRule="auto"/>
        <w:ind w:left="567" w:hanging="567"/>
        <w:rPr>
          <w:rFonts w:eastAsia="Times New Roman" w:cs="Times New Roman"/>
          <w:color w:val="auto"/>
          <w:szCs w:val="24"/>
          <w:lang w:eastAsia="en-GB"/>
        </w:rPr>
      </w:pPr>
      <w:r w:rsidRPr="00254DFF">
        <w:rPr>
          <w:rFonts w:eastAsia="Times New Roman" w:cs="Times New Roman"/>
          <w:color w:val="auto"/>
          <w:szCs w:val="24"/>
          <w:lang w:eastAsia="en-GB"/>
        </w:rPr>
        <w:t xml:space="preserve">Sandstrom, J.K. and Reynolds, D.E. (2020) ‘Leading a successful hotel: A look at the general manager’s ability to utilize multiple leadership styles’, </w:t>
      </w:r>
      <w:r w:rsidRPr="00254DFF">
        <w:rPr>
          <w:rFonts w:eastAsia="Times New Roman" w:cs="Times New Roman"/>
          <w:i/>
          <w:iCs/>
          <w:color w:val="auto"/>
          <w:szCs w:val="24"/>
          <w:lang w:eastAsia="en-GB"/>
        </w:rPr>
        <w:t>International Journal of Hospitality Management</w:t>
      </w:r>
      <w:r w:rsidRPr="00254DFF">
        <w:rPr>
          <w:rFonts w:eastAsia="Times New Roman" w:cs="Times New Roman"/>
          <w:color w:val="auto"/>
          <w:szCs w:val="24"/>
          <w:lang w:eastAsia="en-GB"/>
        </w:rPr>
        <w:t>, 89, p. 102399. doi:10.1016/j.ijhm.2019.102399.</w:t>
      </w:r>
    </w:p>
    <w:p w14:paraId="65F25084" w14:textId="77777777" w:rsidR="00254DFF" w:rsidRPr="00254DFF" w:rsidRDefault="00254DFF" w:rsidP="00254DFF">
      <w:pPr>
        <w:spacing w:before="100" w:beforeAutospacing="1" w:after="100" w:afterAutospacing="1" w:line="240" w:lineRule="auto"/>
        <w:ind w:left="567" w:hanging="567"/>
        <w:rPr>
          <w:rFonts w:eastAsia="Times New Roman" w:cs="Times New Roman"/>
          <w:color w:val="auto"/>
          <w:szCs w:val="24"/>
          <w:lang w:eastAsia="en-GB"/>
        </w:rPr>
      </w:pPr>
      <w:proofErr w:type="spellStart"/>
      <w:r w:rsidRPr="00254DFF">
        <w:rPr>
          <w:rFonts w:eastAsia="Times New Roman" w:cs="Times New Roman"/>
          <w:color w:val="auto"/>
          <w:szCs w:val="24"/>
          <w:lang w:eastAsia="en-GB"/>
        </w:rPr>
        <w:t>Saramolee</w:t>
      </w:r>
      <w:proofErr w:type="spellEnd"/>
      <w:r w:rsidRPr="00254DFF">
        <w:rPr>
          <w:rFonts w:eastAsia="Times New Roman" w:cs="Times New Roman"/>
          <w:color w:val="auto"/>
          <w:szCs w:val="24"/>
          <w:lang w:eastAsia="en-GB"/>
        </w:rPr>
        <w:t xml:space="preserve">, A. </w:t>
      </w:r>
      <w:r w:rsidRPr="00254DFF">
        <w:rPr>
          <w:rFonts w:eastAsia="Times New Roman" w:cs="Times New Roman"/>
          <w:i/>
          <w:iCs/>
          <w:color w:val="auto"/>
          <w:szCs w:val="24"/>
          <w:lang w:eastAsia="en-GB"/>
        </w:rPr>
        <w:t>et al.</w:t>
      </w:r>
      <w:r w:rsidRPr="00254DFF">
        <w:rPr>
          <w:rFonts w:eastAsia="Times New Roman" w:cs="Times New Roman"/>
          <w:color w:val="auto"/>
          <w:szCs w:val="24"/>
          <w:lang w:eastAsia="en-GB"/>
        </w:rPr>
        <w:t xml:space="preserve"> (2022) ‘Professional Skills Development Affecting Organizational Learning and Corporate Performance: An empirical study in Thailand’, </w:t>
      </w:r>
      <w:r w:rsidRPr="00254DFF">
        <w:rPr>
          <w:rFonts w:eastAsia="Times New Roman" w:cs="Times New Roman"/>
          <w:i/>
          <w:iCs/>
          <w:color w:val="auto"/>
          <w:szCs w:val="24"/>
          <w:lang w:eastAsia="en-GB"/>
        </w:rPr>
        <w:t>TEM Journal</w:t>
      </w:r>
      <w:r w:rsidRPr="00254DFF">
        <w:rPr>
          <w:rFonts w:eastAsia="Times New Roman" w:cs="Times New Roman"/>
          <w:color w:val="auto"/>
          <w:szCs w:val="24"/>
          <w:lang w:eastAsia="en-GB"/>
        </w:rPr>
        <w:t>, pp. 234–241. doi:10.18421/tem111-29.</w:t>
      </w:r>
    </w:p>
    <w:p w14:paraId="1C07C4E7" w14:textId="77777777" w:rsidR="00254DFF" w:rsidRPr="00254DFF" w:rsidRDefault="00254DFF" w:rsidP="00254DFF">
      <w:pPr>
        <w:spacing w:before="100" w:beforeAutospacing="1" w:after="100" w:afterAutospacing="1" w:line="240" w:lineRule="auto"/>
        <w:ind w:left="567" w:hanging="567"/>
        <w:rPr>
          <w:rFonts w:eastAsia="Times New Roman" w:cs="Times New Roman"/>
          <w:color w:val="auto"/>
          <w:szCs w:val="24"/>
          <w:lang w:eastAsia="en-GB"/>
        </w:rPr>
      </w:pPr>
      <w:r w:rsidRPr="00254DFF">
        <w:rPr>
          <w:rFonts w:eastAsia="Times New Roman" w:cs="Times New Roman"/>
          <w:color w:val="auto"/>
          <w:szCs w:val="24"/>
          <w:lang w:eastAsia="en-GB"/>
        </w:rPr>
        <w:t xml:space="preserve">Sen, S. (2023) ‘Humanizing technology for Success: Exploring the impact of anthropomorphism on customer satisfaction and business growth in the hotel industry’, </w:t>
      </w:r>
      <w:r w:rsidRPr="00254DFF">
        <w:rPr>
          <w:rFonts w:eastAsia="Times New Roman" w:cs="Times New Roman"/>
          <w:i/>
          <w:iCs/>
          <w:color w:val="auto"/>
          <w:szCs w:val="24"/>
          <w:lang w:eastAsia="en-GB"/>
        </w:rPr>
        <w:t>SSRN Electronic Journal</w:t>
      </w:r>
      <w:r w:rsidRPr="00254DFF">
        <w:rPr>
          <w:rFonts w:eastAsia="Times New Roman" w:cs="Times New Roman"/>
          <w:color w:val="auto"/>
          <w:szCs w:val="24"/>
          <w:lang w:eastAsia="en-GB"/>
        </w:rPr>
        <w:t xml:space="preserve"> [Preprint]. doi:10.2139/ssrn.4367010.</w:t>
      </w:r>
    </w:p>
    <w:p w14:paraId="71198970" w14:textId="77777777" w:rsidR="00254DFF" w:rsidRPr="00254DFF" w:rsidRDefault="00254DFF" w:rsidP="00254DFF">
      <w:pPr>
        <w:spacing w:before="100" w:beforeAutospacing="1" w:after="100" w:afterAutospacing="1" w:line="240" w:lineRule="auto"/>
        <w:ind w:left="567" w:hanging="567"/>
        <w:rPr>
          <w:rFonts w:eastAsia="Times New Roman" w:cs="Times New Roman"/>
          <w:b/>
          <w:bCs/>
          <w:i/>
          <w:iCs/>
          <w:color w:val="auto"/>
          <w:szCs w:val="24"/>
          <w:lang w:eastAsia="en-GB"/>
        </w:rPr>
      </w:pPr>
      <w:r w:rsidRPr="00254DFF">
        <w:rPr>
          <w:rFonts w:eastAsia="Times New Roman" w:cs="Times New Roman"/>
          <w:b/>
          <w:bCs/>
          <w:i/>
          <w:iCs/>
          <w:color w:val="auto"/>
          <w:szCs w:val="24"/>
          <w:lang w:eastAsia="en-GB"/>
        </w:rPr>
        <w:t>Component 2</w:t>
      </w:r>
    </w:p>
    <w:p w14:paraId="7BBA7E60" w14:textId="77777777" w:rsidR="00254DFF" w:rsidRPr="00254DFF" w:rsidRDefault="00254DFF" w:rsidP="00254DFF">
      <w:pPr>
        <w:spacing w:before="100" w:beforeAutospacing="1" w:after="100" w:afterAutospacing="1" w:line="240" w:lineRule="auto"/>
        <w:ind w:left="567" w:hanging="567"/>
        <w:rPr>
          <w:rFonts w:eastAsia="Times New Roman" w:cs="Times New Roman"/>
          <w:color w:val="auto"/>
          <w:szCs w:val="24"/>
          <w:lang w:eastAsia="en-GB"/>
        </w:rPr>
      </w:pPr>
      <w:r w:rsidRPr="00254DFF">
        <w:rPr>
          <w:rFonts w:eastAsia="Times New Roman" w:cs="Times New Roman"/>
          <w:color w:val="auto"/>
          <w:szCs w:val="24"/>
          <w:lang w:eastAsia="en-GB"/>
        </w:rPr>
        <w:t xml:space="preserve">Ampong, G.O. </w:t>
      </w:r>
      <w:r w:rsidRPr="00254DFF">
        <w:rPr>
          <w:rFonts w:eastAsia="Times New Roman" w:cs="Times New Roman"/>
          <w:i/>
          <w:iCs/>
          <w:color w:val="auto"/>
          <w:szCs w:val="24"/>
          <w:lang w:eastAsia="en-GB"/>
        </w:rPr>
        <w:t>et al.</w:t>
      </w:r>
      <w:r w:rsidRPr="00254DFF">
        <w:rPr>
          <w:rFonts w:eastAsia="Times New Roman" w:cs="Times New Roman"/>
          <w:color w:val="auto"/>
          <w:szCs w:val="24"/>
          <w:lang w:eastAsia="en-GB"/>
        </w:rPr>
        <w:t xml:space="preserve"> (2020) ‘Exploring customer loyalty following service recovery: A replication study in the Ghanaian Hotel Industry’, </w:t>
      </w:r>
      <w:r w:rsidRPr="00254DFF">
        <w:rPr>
          <w:rFonts w:eastAsia="Times New Roman" w:cs="Times New Roman"/>
          <w:i/>
          <w:iCs/>
          <w:color w:val="auto"/>
          <w:szCs w:val="24"/>
          <w:lang w:eastAsia="en-GB"/>
        </w:rPr>
        <w:t>Journal of Hospitality and Tourism Insights</w:t>
      </w:r>
      <w:r w:rsidRPr="00254DFF">
        <w:rPr>
          <w:rFonts w:eastAsia="Times New Roman" w:cs="Times New Roman"/>
          <w:color w:val="auto"/>
          <w:szCs w:val="24"/>
          <w:lang w:eastAsia="en-GB"/>
        </w:rPr>
        <w:t>, 4(5), pp. 639–657. doi:10.1108/jhti-03-2020-0034.</w:t>
      </w:r>
    </w:p>
    <w:p w14:paraId="3C8F3045" w14:textId="77777777" w:rsidR="00254DFF" w:rsidRPr="00254DFF" w:rsidRDefault="00254DFF" w:rsidP="00254DFF">
      <w:pPr>
        <w:spacing w:before="100" w:beforeAutospacing="1" w:after="100" w:afterAutospacing="1" w:line="240" w:lineRule="auto"/>
        <w:ind w:left="567" w:hanging="567"/>
        <w:rPr>
          <w:rFonts w:eastAsia="Times New Roman" w:cs="Times New Roman"/>
          <w:color w:val="auto"/>
          <w:szCs w:val="24"/>
          <w:lang w:eastAsia="en-GB"/>
        </w:rPr>
      </w:pPr>
      <w:r w:rsidRPr="00254DFF">
        <w:rPr>
          <w:rFonts w:eastAsia="Times New Roman" w:cs="Times New Roman"/>
          <w:color w:val="auto"/>
          <w:szCs w:val="24"/>
          <w:lang w:eastAsia="en-GB"/>
        </w:rPr>
        <w:t xml:space="preserve">Francis, M. and </w:t>
      </w:r>
      <w:proofErr w:type="spellStart"/>
      <w:r w:rsidRPr="00254DFF">
        <w:rPr>
          <w:rFonts w:eastAsia="Times New Roman" w:cs="Times New Roman"/>
          <w:color w:val="auto"/>
          <w:szCs w:val="24"/>
          <w:lang w:eastAsia="en-GB"/>
        </w:rPr>
        <w:t>Dewagoda</w:t>
      </w:r>
      <w:proofErr w:type="spellEnd"/>
      <w:r w:rsidRPr="00254DFF">
        <w:rPr>
          <w:rFonts w:eastAsia="Times New Roman" w:cs="Times New Roman"/>
          <w:color w:val="auto"/>
          <w:szCs w:val="24"/>
          <w:lang w:eastAsia="en-GB"/>
        </w:rPr>
        <w:t xml:space="preserve">, K.G. (2019) ‘Investigating the problems in hotel refurbishment projects’, </w:t>
      </w:r>
      <w:r w:rsidRPr="00254DFF">
        <w:rPr>
          <w:rFonts w:eastAsia="Times New Roman" w:cs="Times New Roman"/>
          <w:i/>
          <w:iCs/>
          <w:color w:val="auto"/>
          <w:szCs w:val="24"/>
          <w:lang w:eastAsia="en-GB"/>
        </w:rPr>
        <w:t>Proceedings of the 8th World Construction Symposium</w:t>
      </w:r>
      <w:r w:rsidRPr="00254DFF">
        <w:rPr>
          <w:rFonts w:eastAsia="Times New Roman" w:cs="Times New Roman"/>
          <w:color w:val="auto"/>
          <w:szCs w:val="24"/>
          <w:lang w:eastAsia="en-GB"/>
        </w:rPr>
        <w:t xml:space="preserve"> [Preprint]. doi:10.31705/wcs.2019.38.</w:t>
      </w:r>
    </w:p>
    <w:p w14:paraId="5C3BA999" w14:textId="77777777" w:rsidR="00254DFF" w:rsidRPr="00254DFF" w:rsidRDefault="00254DFF" w:rsidP="00254DFF">
      <w:pPr>
        <w:spacing w:before="100" w:beforeAutospacing="1" w:after="100" w:afterAutospacing="1" w:line="240" w:lineRule="auto"/>
        <w:ind w:left="567" w:hanging="567"/>
        <w:rPr>
          <w:rFonts w:eastAsia="Times New Roman" w:cs="Times New Roman"/>
          <w:color w:val="auto"/>
          <w:szCs w:val="24"/>
          <w:lang w:eastAsia="en-GB"/>
        </w:rPr>
      </w:pPr>
      <w:r w:rsidRPr="00254DFF">
        <w:rPr>
          <w:rFonts w:eastAsia="Times New Roman" w:cs="Times New Roman"/>
          <w:i/>
          <w:iCs/>
          <w:color w:val="auto"/>
          <w:szCs w:val="24"/>
          <w:lang w:eastAsia="en-GB"/>
        </w:rPr>
        <w:t xml:space="preserve">Hilton </w:t>
      </w:r>
      <w:proofErr w:type="spellStart"/>
      <w:r w:rsidRPr="00254DFF">
        <w:rPr>
          <w:rFonts w:eastAsia="Times New Roman" w:cs="Times New Roman"/>
          <w:i/>
          <w:iCs/>
          <w:color w:val="auto"/>
          <w:szCs w:val="24"/>
          <w:lang w:eastAsia="en-GB"/>
        </w:rPr>
        <w:t>newcastle</w:t>
      </w:r>
      <w:proofErr w:type="spellEnd"/>
      <w:r w:rsidRPr="00254DFF">
        <w:rPr>
          <w:rFonts w:eastAsia="Times New Roman" w:cs="Times New Roman"/>
          <w:i/>
          <w:iCs/>
          <w:color w:val="auto"/>
          <w:szCs w:val="24"/>
          <w:lang w:eastAsia="en-GB"/>
        </w:rPr>
        <w:t xml:space="preserve"> Gateshead - updated 2023 reviews</w:t>
      </w:r>
      <w:r w:rsidRPr="00254DFF">
        <w:rPr>
          <w:rFonts w:eastAsia="Times New Roman" w:cs="Times New Roman"/>
          <w:color w:val="auto"/>
          <w:szCs w:val="24"/>
          <w:lang w:eastAsia="en-GB"/>
        </w:rPr>
        <w:t xml:space="preserve"> (no date) </w:t>
      </w:r>
      <w:proofErr w:type="spellStart"/>
      <w:r w:rsidRPr="00254DFF">
        <w:rPr>
          <w:rFonts w:eastAsia="Times New Roman" w:cs="Times New Roman"/>
          <w:i/>
          <w:iCs/>
          <w:color w:val="auto"/>
          <w:szCs w:val="24"/>
          <w:lang w:eastAsia="en-GB"/>
        </w:rPr>
        <w:t>Tripadvisor</w:t>
      </w:r>
      <w:proofErr w:type="spellEnd"/>
      <w:r w:rsidRPr="00254DFF">
        <w:rPr>
          <w:rFonts w:eastAsia="Times New Roman" w:cs="Times New Roman"/>
          <w:color w:val="auto"/>
          <w:szCs w:val="24"/>
          <w:lang w:eastAsia="en-GB"/>
        </w:rPr>
        <w:t>. Available at: https://www.tripadvisor.co.uk/Hotel_Review-g190793-d288887-Reviews-or10-Hilton_Newcastle_Gateshead-Gateshead_Tyne_and_Wear_England.html (Accessed: 10 October 2023).</w:t>
      </w:r>
    </w:p>
    <w:p w14:paraId="77E626F3" w14:textId="77777777" w:rsidR="00254DFF" w:rsidRPr="00254DFF" w:rsidRDefault="00254DFF" w:rsidP="00254DFF">
      <w:pPr>
        <w:rPr>
          <w:rFonts w:cs="Times New Roman"/>
          <w:color w:val="auto"/>
          <w:kern w:val="2"/>
          <w:szCs w:val="24"/>
          <w14:ligatures w14:val="standardContextual"/>
        </w:rPr>
      </w:pPr>
      <w:r w:rsidRPr="00254DFF">
        <w:rPr>
          <w:rFonts w:cs="Times New Roman"/>
          <w:color w:val="auto"/>
          <w:kern w:val="2"/>
          <w:szCs w:val="24"/>
          <w14:ligatures w14:val="standardContextual"/>
        </w:rPr>
        <w:lastRenderedPageBreak/>
        <w:t>Kim, M. J., &amp; Jeong, Y. J. (2018). "The Impact of Customer Relationship Management on Customer Satisfaction: The Mediating Effect of Service Personalization in the Hotel Industry." Journal of Travel &amp; Tourism Marketing, 35(1), 21-37.</w:t>
      </w:r>
    </w:p>
    <w:p w14:paraId="53712659" w14:textId="77777777" w:rsidR="00254DFF" w:rsidRPr="00254DFF" w:rsidRDefault="00254DFF" w:rsidP="00254DFF">
      <w:pPr>
        <w:rPr>
          <w:rFonts w:asciiTheme="minorHAnsi" w:hAnsiTheme="minorHAnsi"/>
          <w:color w:val="auto"/>
          <w:kern w:val="2"/>
          <w:sz w:val="22"/>
          <w14:ligatures w14:val="standardContextual"/>
        </w:rPr>
      </w:pPr>
      <w:r w:rsidRPr="00254DFF">
        <w:rPr>
          <w:rFonts w:cs="Times New Roman"/>
          <w:color w:val="auto"/>
          <w:kern w:val="2"/>
          <w:szCs w:val="24"/>
          <w14:ligatures w14:val="standardContextual"/>
        </w:rPr>
        <w:t>Kuo, Y. F., &amp; Wu, C. M. (2018). "Satisfaction and Post-purchase Intentions with Service Recovery of Online Shopping: Perspectives on Perceived Justice and Emotions." International Journal of Information Management, 38(3), 252-263</w:t>
      </w:r>
      <w:r w:rsidRPr="00254DFF">
        <w:rPr>
          <w:rFonts w:asciiTheme="minorHAnsi" w:hAnsiTheme="minorHAnsi"/>
          <w:color w:val="auto"/>
          <w:kern w:val="2"/>
          <w:sz w:val="22"/>
          <w14:ligatures w14:val="standardContextual"/>
        </w:rPr>
        <w:t>.</w:t>
      </w:r>
    </w:p>
    <w:p w14:paraId="36D8F7BA" w14:textId="77777777" w:rsidR="00254DFF" w:rsidRPr="00254DFF" w:rsidRDefault="00254DFF" w:rsidP="00254DFF">
      <w:pPr>
        <w:spacing w:before="100" w:beforeAutospacing="1" w:after="100" w:afterAutospacing="1" w:line="240" w:lineRule="auto"/>
        <w:ind w:left="567" w:hanging="567"/>
        <w:rPr>
          <w:rFonts w:eastAsia="Times New Roman" w:cs="Times New Roman"/>
          <w:color w:val="auto"/>
          <w:szCs w:val="24"/>
          <w:lang w:eastAsia="en-GB"/>
        </w:rPr>
      </w:pPr>
      <w:r w:rsidRPr="00254DFF">
        <w:rPr>
          <w:rFonts w:eastAsia="Times New Roman" w:cs="Times New Roman"/>
          <w:color w:val="auto"/>
          <w:szCs w:val="24"/>
          <w:lang w:eastAsia="en-GB"/>
        </w:rPr>
        <w:t xml:space="preserve">Sen, K. and Bhattacharya, A. (2019) ‘Attracting and managing talent, how are the top three hotel companies in India doing it?’, </w:t>
      </w:r>
      <w:r w:rsidRPr="00254DFF">
        <w:rPr>
          <w:rFonts w:eastAsia="Times New Roman" w:cs="Times New Roman"/>
          <w:i/>
          <w:iCs/>
          <w:color w:val="auto"/>
          <w:szCs w:val="24"/>
          <w:lang w:eastAsia="en-GB"/>
        </w:rPr>
        <w:t>Worldwide Hospitality and Tourism Themes</w:t>
      </w:r>
      <w:r w:rsidRPr="00254DFF">
        <w:rPr>
          <w:rFonts w:eastAsia="Times New Roman" w:cs="Times New Roman"/>
          <w:color w:val="auto"/>
          <w:szCs w:val="24"/>
          <w:lang w:eastAsia="en-GB"/>
        </w:rPr>
        <w:t>, 11(4), pp. 404–417. doi:10.1108/whatt-04-2019-0021.</w:t>
      </w:r>
    </w:p>
    <w:p w14:paraId="3CA47AC7" w14:textId="77777777" w:rsidR="00254DFF" w:rsidRPr="00254DFF" w:rsidRDefault="00254DFF" w:rsidP="00254DFF">
      <w:pPr>
        <w:spacing w:before="100" w:beforeAutospacing="1" w:after="100" w:afterAutospacing="1" w:line="240" w:lineRule="auto"/>
        <w:ind w:left="567" w:hanging="567"/>
        <w:rPr>
          <w:rFonts w:eastAsia="Times New Roman" w:cs="Times New Roman"/>
          <w:color w:val="auto"/>
          <w:szCs w:val="24"/>
          <w:lang w:eastAsia="en-GB"/>
        </w:rPr>
      </w:pPr>
      <w:r w:rsidRPr="00254DFF">
        <w:rPr>
          <w:rFonts w:eastAsia="Times New Roman" w:cs="Times New Roman"/>
          <w:color w:val="auto"/>
          <w:szCs w:val="24"/>
          <w:lang w:eastAsia="en-GB"/>
        </w:rPr>
        <w:t xml:space="preserve">Yang, C.-C. (2014) ‘Hotel Service Quality’, </w:t>
      </w:r>
      <w:proofErr w:type="spellStart"/>
      <w:r w:rsidRPr="00254DFF">
        <w:rPr>
          <w:rFonts w:eastAsia="Times New Roman" w:cs="Times New Roman"/>
          <w:i/>
          <w:iCs/>
          <w:color w:val="auto"/>
          <w:szCs w:val="24"/>
          <w:lang w:eastAsia="en-GB"/>
        </w:rPr>
        <w:t>Encyclopedia</w:t>
      </w:r>
      <w:proofErr w:type="spellEnd"/>
      <w:r w:rsidRPr="00254DFF">
        <w:rPr>
          <w:rFonts w:eastAsia="Times New Roman" w:cs="Times New Roman"/>
          <w:i/>
          <w:iCs/>
          <w:color w:val="auto"/>
          <w:szCs w:val="24"/>
          <w:lang w:eastAsia="en-GB"/>
        </w:rPr>
        <w:t xml:space="preserve"> of Quality of Life and Well-Being Research</w:t>
      </w:r>
      <w:r w:rsidRPr="00254DFF">
        <w:rPr>
          <w:rFonts w:eastAsia="Times New Roman" w:cs="Times New Roman"/>
          <w:color w:val="auto"/>
          <w:szCs w:val="24"/>
          <w:lang w:eastAsia="en-GB"/>
        </w:rPr>
        <w:t>, pp. 2938–2942. doi:10.1007/978-94-007-0753-5_4097.</w:t>
      </w:r>
    </w:p>
    <w:p w14:paraId="0D0706D4" w14:textId="77777777" w:rsidR="00254DFF" w:rsidRPr="00254DFF" w:rsidRDefault="00254DFF" w:rsidP="00254DFF">
      <w:pPr>
        <w:spacing w:before="100" w:beforeAutospacing="1" w:after="100" w:afterAutospacing="1" w:line="240" w:lineRule="auto"/>
        <w:ind w:left="567" w:hanging="567"/>
        <w:rPr>
          <w:rFonts w:eastAsia="Times New Roman" w:cs="Times New Roman"/>
          <w:color w:val="auto"/>
          <w:szCs w:val="24"/>
          <w:lang w:eastAsia="en-GB"/>
        </w:rPr>
      </w:pPr>
      <w:r w:rsidRPr="00254DFF">
        <w:rPr>
          <w:rFonts w:eastAsia="Times New Roman" w:cs="Times New Roman"/>
          <w:color w:val="auto"/>
          <w:szCs w:val="24"/>
          <w:lang w:eastAsia="en-GB"/>
        </w:rPr>
        <w:t xml:space="preserve">Yang, Y., Lin, M.S. and Magnini, V.P. (2023) ‘Do guests care more about hotel cleanliness during COVID-19? understanding factors associated with cleanliness importance of hotel guests’, </w:t>
      </w:r>
      <w:r w:rsidRPr="00254DFF">
        <w:rPr>
          <w:rFonts w:eastAsia="Times New Roman" w:cs="Times New Roman"/>
          <w:i/>
          <w:iCs/>
          <w:color w:val="auto"/>
          <w:szCs w:val="24"/>
          <w:lang w:eastAsia="en-GB"/>
        </w:rPr>
        <w:t>International Journal of Contemporary Hospitality Management</w:t>
      </w:r>
      <w:r w:rsidRPr="00254DFF">
        <w:rPr>
          <w:rFonts w:eastAsia="Times New Roman" w:cs="Times New Roman"/>
          <w:color w:val="auto"/>
          <w:szCs w:val="24"/>
          <w:lang w:eastAsia="en-GB"/>
        </w:rPr>
        <w:t xml:space="preserve"> [Preprint]. doi:10.1108/ijchm-08-2022-0956.</w:t>
      </w:r>
    </w:p>
    <w:p w14:paraId="619DA105" w14:textId="77777777" w:rsidR="00254DFF" w:rsidRPr="00254DFF" w:rsidRDefault="00254DFF" w:rsidP="00254DFF">
      <w:pPr>
        <w:rPr>
          <w:rFonts w:cs="Times New Roman"/>
          <w:b/>
          <w:bCs/>
          <w:color w:val="auto"/>
          <w:kern w:val="2"/>
          <w:szCs w:val="24"/>
          <w14:ligatures w14:val="standardContextual"/>
        </w:rPr>
      </w:pPr>
      <w:r w:rsidRPr="00254DFF">
        <w:rPr>
          <w:rFonts w:cs="Times New Roman"/>
          <w:b/>
          <w:bCs/>
          <w:color w:val="auto"/>
          <w:kern w:val="2"/>
          <w:szCs w:val="24"/>
          <w14:ligatures w14:val="standardContextual"/>
        </w:rPr>
        <w:t>Component 3</w:t>
      </w:r>
    </w:p>
    <w:p w14:paraId="77372AE2"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color w:val="auto"/>
          <w:szCs w:val="24"/>
          <w:lang w:eastAsia="en-GB"/>
        </w:rPr>
        <w:t xml:space="preserve">(No date) </w:t>
      </w:r>
      <w:r w:rsidRPr="00254DFF">
        <w:rPr>
          <w:rFonts w:eastAsia="Times New Roman" w:cs="Times New Roman"/>
          <w:i/>
          <w:iCs/>
          <w:color w:val="auto"/>
          <w:szCs w:val="24"/>
          <w:lang w:eastAsia="en-GB"/>
        </w:rPr>
        <w:t>Marriott Bonvoy Customer Service and online help</w:t>
      </w:r>
      <w:r w:rsidRPr="00254DFF">
        <w:rPr>
          <w:rFonts w:eastAsia="Times New Roman" w:cs="Times New Roman"/>
          <w:color w:val="auto"/>
          <w:szCs w:val="24"/>
          <w:lang w:eastAsia="en-GB"/>
        </w:rPr>
        <w:t>. Available at: https://help.marriott.com/s/article/Article-22039 (Accessed: 13 October 2023).</w:t>
      </w:r>
    </w:p>
    <w:p w14:paraId="1A7519CA"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color w:val="auto"/>
          <w:szCs w:val="24"/>
          <w:lang w:eastAsia="en-GB"/>
        </w:rPr>
        <w:t xml:space="preserve">Abdel‐Hamid, T.A. </w:t>
      </w:r>
      <w:r w:rsidRPr="00254DFF">
        <w:rPr>
          <w:rFonts w:eastAsia="Times New Roman" w:cs="Times New Roman"/>
          <w:i/>
          <w:iCs/>
          <w:color w:val="auto"/>
          <w:szCs w:val="24"/>
          <w:lang w:eastAsia="en-GB"/>
        </w:rPr>
        <w:t>et al.</w:t>
      </w:r>
      <w:r w:rsidRPr="00254DFF">
        <w:rPr>
          <w:rFonts w:eastAsia="Times New Roman" w:cs="Times New Roman"/>
          <w:color w:val="auto"/>
          <w:szCs w:val="24"/>
          <w:lang w:eastAsia="en-GB"/>
        </w:rPr>
        <w:t xml:space="preserve"> (2022) ‘The role of digital transformation in improving customer satisfaction: An empirical study on Egyptian hotels’, </w:t>
      </w:r>
      <w:r w:rsidRPr="00254DFF">
        <w:rPr>
          <w:rFonts w:eastAsia="Times New Roman" w:cs="Times New Roman"/>
          <w:i/>
          <w:iCs/>
          <w:color w:val="auto"/>
          <w:szCs w:val="24"/>
          <w:lang w:eastAsia="en-GB"/>
        </w:rPr>
        <w:t>THE ELECTRONIC JOURNAL OF INFORMATION SYSTEMS IN DEVELOPING COUNTRIES</w:t>
      </w:r>
      <w:r w:rsidRPr="00254DFF">
        <w:rPr>
          <w:rFonts w:eastAsia="Times New Roman" w:cs="Times New Roman"/>
          <w:color w:val="auto"/>
          <w:szCs w:val="24"/>
          <w:lang w:eastAsia="en-GB"/>
        </w:rPr>
        <w:t>, 88(6). doi:10.1002/isd2.12234.</w:t>
      </w:r>
    </w:p>
    <w:p w14:paraId="196B0D43"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i/>
          <w:iCs/>
          <w:color w:val="auto"/>
          <w:szCs w:val="24"/>
          <w:lang w:eastAsia="en-GB"/>
        </w:rPr>
        <w:t>Aman resorts, Hotels &amp; Residences – explore luxury destinations</w:t>
      </w:r>
      <w:r w:rsidRPr="00254DFF">
        <w:rPr>
          <w:rFonts w:eastAsia="Times New Roman" w:cs="Times New Roman"/>
          <w:color w:val="auto"/>
          <w:szCs w:val="24"/>
          <w:lang w:eastAsia="en-GB"/>
        </w:rPr>
        <w:t xml:space="preserve"> (no date) </w:t>
      </w:r>
      <w:r w:rsidRPr="00254DFF">
        <w:rPr>
          <w:rFonts w:eastAsia="Times New Roman" w:cs="Times New Roman"/>
          <w:i/>
          <w:iCs/>
          <w:color w:val="auto"/>
          <w:szCs w:val="24"/>
          <w:lang w:eastAsia="en-GB"/>
        </w:rPr>
        <w:t>Aman resorts</w:t>
      </w:r>
      <w:r w:rsidRPr="00254DFF">
        <w:rPr>
          <w:rFonts w:eastAsia="Times New Roman" w:cs="Times New Roman"/>
          <w:color w:val="auto"/>
          <w:szCs w:val="24"/>
          <w:lang w:eastAsia="en-GB"/>
        </w:rPr>
        <w:t>. Available at: https://www.aman.com/ (Accessed: 12 October 2023).</w:t>
      </w:r>
    </w:p>
    <w:p w14:paraId="3AE883A1"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color w:val="auto"/>
          <w:szCs w:val="24"/>
          <w:lang w:eastAsia="en-GB"/>
        </w:rPr>
        <w:t xml:space="preserve">Bharwani, S. and Mathews, D. (2021) ‘Techno-business strategies for enhancing guest experience in Luxury Hotels: A managerial perspective’, </w:t>
      </w:r>
      <w:r w:rsidRPr="00254DFF">
        <w:rPr>
          <w:rFonts w:eastAsia="Times New Roman" w:cs="Times New Roman"/>
          <w:i/>
          <w:iCs/>
          <w:color w:val="auto"/>
          <w:szCs w:val="24"/>
          <w:lang w:eastAsia="en-GB"/>
        </w:rPr>
        <w:t>Worldwide Hospitality and Tourism Themes</w:t>
      </w:r>
      <w:r w:rsidRPr="00254DFF">
        <w:rPr>
          <w:rFonts w:eastAsia="Times New Roman" w:cs="Times New Roman"/>
          <w:color w:val="auto"/>
          <w:szCs w:val="24"/>
          <w:lang w:eastAsia="en-GB"/>
        </w:rPr>
        <w:t>, 13(2), pp. 168–185. doi:10.1108/whatt-09-2020-0121.</w:t>
      </w:r>
    </w:p>
    <w:p w14:paraId="050E8B7D"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color w:val="auto"/>
          <w:szCs w:val="24"/>
          <w:lang w:eastAsia="en-GB"/>
        </w:rPr>
        <w:t xml:space="preserve">Brad (2021) </w:t>
      </w:r>
      <w:r w:rsidRPr="00254DFF">
        <w:rPr>
          <w:rFonts w:eastAsia="Times New Roman" w:cs="Times New Roman"/>
          <w:i/>
          <w:iCs/>
          <w:color w:val="auto"/>
          <w:szCs w:val="24"/>
          <w:lang w:eastAsia="en-GB"/>
        </w:rPr>
        <w:t>Using Hyatt Mobile entry to skip the front desk</w:t>
      </w:r>
      <w:r w:rsidRPr="00254DFF">
        <w:rPr>
          <w:rFonts w:eastAsia="Times New Roman" w:cs="Times New Roman"/>
          <w:color w:val="auto"/>
          <w:szCs w:val="24"/>
          <w:lang w:eastAsia="en-GB"/>
        </w:rPr>
        <w:t xml:space="preserve">, </w:t>
      </w:r>
      <w:r w:rsidRPr="00254DFF">
        <w:rPr>
          <w:rFonts w:eastAsia="Times New Roman" w:cs="Times New Roman"/>
          <w:i/>
          <w:iCs/>
          <w:color w:val="auto"/>
          <w:szCs w:val="24"/>
          <w:lang w:eastAsia="en-GB"/>
        </w:rPr>
        <w:t>Travel Codex</w:t>
      </w:r>
      <w:r w:rsidRPr="00254DFF">
        <w:rPr>
          <w:rFonts w:eastAsia="Times New Roman" w:cs="Times New Roman"/>
          <w:color w:val="auto"/>
          <w:szCs w:val="24"/>
          <w:lang w:eastAsia="en-GB"/>
        </w:rPr>
        <w:t>. Available at: https://www.travelcodex.com/hyatt-mobile-entry-skip-the-front-desk  . (Accessed: 15 October 2023).</w:t>
      </w:r>
    </w:p>
    <w:p w14:paraId="1A09DF47"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color w:val="auto"/>
          <w:szCs w:val="24"/>
          <w:lang w:eastAsia="en-GB"/>
        </w:rPr>
        <w:t xml:space="preserve">Cobanoglu, C. (2010) ‘Editorial’, </w:t>
      </w:r>
      <w:r w:rsidRPr="00254DFF">
        <w:rPr>
          <w:rFonts w:eastAsia="Times New Roman" w:cs="Times New Roman"/>
          <w:i/>
          <w:iCs/>
          <w:color w:val="auto"/>
          <w:szCs w:val="24"/>
          <w:lang w:eastAsia="en-GB"/>
        </w:rPr>
        <w:t>Journal of Hospitality and Tourism Technology</w:t>
      </w:r>
      <w:r w:rsidRPr="00254DFF">
        <w:rPr>
          <w:rFonts w:eastAsia="Times New Roman" w:cs="Times New Roman"/>
          <w:color w:val="auto"/>
          <w:szCs w:val="24"/>
          <w:lang w:eastAsia="en-GB"/>
        </w:rPr>
        <w:t>, 1(1). doi:10.1108/jhtt.2010.43301aaa.001.</w:t>
      </w:r>
    </w:p>
    <w:p w14:paraId="07C7685C"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color w:val="auto"/>
          <w:szCs w:val="24"/>
          <w:lang w:eastAsia="en-GB"/>
        </w:rPr>
        <w:t xml:space="preserve">Cobanoglu, C. and Berezina, K. (2015) ‘Editorial’, </w:t>
      </w:r>
      <w:r w:rsidRPr="00254DFF">
        <w:rPr>
          <w:rFonts w:eastAsia="Times New Roman" w:cs="Times New Roman"/>
          <w:i/>
          <w:iCs/>
          <w:color w:val="auto"/>
          <w:szCs w:val="24"/>
          <w:lang w:eastAsia="en-GB"/>
        </w:rPr>
        <w:t>Journal of Hospitality and Tourism Technology</w:t>
      </w:r>
      <w:r w:rsidRPr="00254DFF">
        <w:rPr>
          <w:rFonts w:eastAsia="Times New Roman" w:cs="Times New Roman"/>
          <w:color w:val="auto"/>
          <w:szCs w:val="24"/>
          <w:lang w:eastAsia="en-GB"/>
        </w:rPr>
        <w:t>, 6(1). doi:10.1108/jhtt-02-2015-0015.</w:t>
      </w:r>
    </w:p>
    <w:p w14:paraId="07FB426E"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color w:val="auto"/>
          <w:szCs w:val="24"/>
          <w:lang w:eastAsia="en-GB"/>
        </w:rPr>
        <w:t xml:space="preserve">Coelho, M. de, Gosling, M. de and Almeida, A.S. (2018) ‘Tourism experiences: Core processes of memorable trips’, </w:t>
      </w:r>
      <w:r w:rsidRPr="00254DFF">
        <w:rPr>
          <w:rFonts w:eastAsia="Times New Roman" w:cs="Times New Roman"/>
          <w:i/>
          <w:iCs/>
          <w:color w:val="auto"/>
          <w:szCs w:val="24"/>
          <w:lang w:eastAsia="en-GB"/>
        </w:rPr>
        <w:t>Journal of Hospitality and Tourism Management</w:t>
      </w:r>
      <w:r w:rsidRPr="00254DFF">
        <w:rPr>
          <w:rFonts w:eastAsia="Times New Roman" w:cs="Times New Roman"/>
          <w:color w:val="auto"/>
          <w:szCs w:val="24"/>
          <w:lang w:eastAsia="en-GB"/>
        </w:rPr>
        <w:t>, 37, pp. 11–22. doi:10.1016/j.jhtm.2018.08.004.</w:t>
      </w:r>
    </w:p>
    <w:p w14:paraId="4D30217E"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proofErr w:type="spellStart"/>
      <w:r w:rsidRPr="00254DFF">
        <w:rPr>
          <w:rFonts w:eastAsia="Times New Roman" w:cs="Times New Roman"/>
          <w:color w:val="auto"/>
          <w:szCs w:val="24"/>
          <w:lang w:eastAsia="en-GB"/>
        </w:rPr>
        <w:t>crm_org</w:t>
      </w:r>
      <w:proofErr w:type="spellEnd"/>
      <w:r w:rsidRPr="00254DFF">
        <w:rPr>
          <w:rFonts w:eastAsia="Times New Roman" w:cs="Times New Roman"/>
          <w:color w:val="auto"/>
          <w:szCs w:val="24"/>
          <w:lang w:eastAsia="en-GB"/>
        </w:rPr>
        <w:t xml:space="preserve"> (2023) </w:t>
      </w:r>
      <w:r w:rsidRPr="00254DFF">
        <w:rPr>
          <w:rFonts w:eastAsia="Times New Roman" w:cs="Times New Roman"/>
          <w:i/>
          <w:iCs/>
          <w:color w:val="auto"/>
          <w:szCs w:val="24"/>
          <w:lang w:eastAsia="en-GB"/>
        </w:rPr>
        <w:t xml:space="preserve">How the Ritz-Carlton creates a </w:t>
      </w:r>
      <w:proofErr w:type="gramStart"/>
      <w:r w:rsidRPr="00254DFF">
        <w:rPr>
          <w:rFonts w:eastAsia="Times New Roman" w:cs="Times New Roman"/>
          <w:i/>
          <w:iCs/>
          <w:color w:val="auto"/>
          <w:szCs w:val="24"/>
          <w:lang w:eastAsia="en-GB"/>
        </w:rPr>
        <w:t>5 star</w:t>
      </w:r>
      <w:proofErr w:type="gramEnd"/>
      <w:r w:rsidRPr="00254DFF">
        <w:rPr>
          <w:rFonts w:eastAsia="Times New Roman" w:cs="Times New Roman"/>
          <w:i/>
          <w:iCs/>
          <w:color w:val="auto"/>
          <w:szCs w:val="24"/>
          <w:lang w:eastAsia="en-GB"/>
        </w:rPr>
        <w:t xml:space="preserve"> customer experience</w:t>
      </w:r>
      <w:r w:rsidRPr="00254DFF">
        <w:rPr>
          <w:rFonts w:eastAsia="Times New Roman" w:cs="Times New Roman"/>
          <w:color w:val="auto"/>
          <w:szCs w:val="24"/>
          <w:lang w:eastAsia="en-GB"/>
        </w:rPr>
        <w:t xml:space="preserve">, </w:t>
      </w:r>
      <w:r w:rsidRPr="00254DFF">
        <w:rPr>
          <w:rFonts w:eastAsia="Times New Roman" w:cs="Times New Roman"/>
          <w:i/>
          <w:iCs/>
          <w:color w:val="auto"/>
          <w:szCs w:val="24"/>
          <w:lang w:eastAsia="en-GB"/>
        </w:rPr>
        <w:t>CRM.org</w:t>
      </w:r>
      <w:r w:rsidRPr="00254DFF">
        <w:rPr>
          <w:rFonts w:eastAsia="Times New Roman" w:cs="Times New Roman"/>
          <w:color w:val="auto"/>
          <w:szCs w:val="24"/>
          <w:lang w:eastAsia="en-GB"/>
        </w:rPr>
        <w:t>. Available at: https://crm.org/articles/ritz-carlton-gold-standards (Accessed: 13 October 2023).</w:t>
      </w:r>
    </w:p>
    <w:p w14:paraId="4A81CD11"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color w:val="auto"/>
          <w:szCs w:val="24"/>
          <w:lang w:eastAsia="en-GB"/>
        </w:rPr>
        <w:lastRenderedPageBreak/>
        <w:t xml:space="preserve">Curran, K., Millar, A. and Mc Garvey, C. (2012) ‘Near Field Communication’, </w:t>
      </w:r>
      <w:r w:rsidRPr="00254DFF">
        <w:rPr>
          <w:rFonts w:eastAsia="Times New Roman" w:cs="Times New Roman"/>
          <w:i/>
          <w:iCs/>
          <w:color w:val="auto"/>
          <w:szCs w:val="24"/>
          <w:lang w:eastAsia="en-GB"/>
        </w:rPr>
        <w:t>International Journal of Electrical and Computer Engineering (IJECE)</w:t>
      </w:r>
      <w:r w:rsidRPr="00254DFF">
        <w:rPr>
          <w:rFonts w:eastAsia="Times New Roman" w:cs="Times New Roman"/>
          <w:color w:val="auto"/>
          <w:szCs w:val="24"/>
          <w:lang w:eastAsia="en-GB"/>
        </w:rPr>
        <w:t>, 2(3). doi:10.11591/ijece.v2i3.234.</w:t>
      </w:r>
    </w:p>
    <w:p w14:paraId="70A4ED66"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color w:val="auto"/>
          <w:szCs w:val="24"/>
          <w:lang w:eastAsia="en-GB"/>
        </w:rPr>
        <w:t xml:space="preserve">Editors, H. (2021) </w:t>
      </w:r>
      <w:r w:rsidRPr="00254DFF">
        <w:rPr>
          <w:rFonts w:eastAsia="Times New Roman" w:cs="Times New Roman"/>
          <w:i/>
          <w:iCs/>
          <w:color w:val="auto"/>
          <w:szCs w:val="24"/>
          <w:lang w:eastAsia="en-GB"/>
        </w:rPr>
        <w:t>Hilton opens the door to its new Digital Key Sharing Technology</w:t>
      </w:r>
      <w:r w:rsidRPr="00254DFF">
        <w:rPr>
          <w:rFonts w:eastAsia="Times New Roman" w:cs="Times New Roman"/>
          <w:color w:val="auto"/>
          <w:szCs w:val="24"/>
          <w:lang w:eastAsia="en-GB"/>
        </w:rPr>
        <w:t xml:space="preserve">, </w:t>
      </w:r>
      <w:r w:rsidRPr="00254DFF">
        <w:rPr>
          <w:rFonts w:eastAsia="Times New Roman" w:cs="Times New Roman"/>
          <w:i/>
          <w:iCs/>
          <w:color w:val="auto"/>
          <w:szCs w:val="24"/>
          <w:lang w:eastAsia="en-GB"/>
        </w:rPr>
        <w:t>Hotel Technology News</w:t>
      </w:r>
      <w:r w:rsidRPr="00254DFF">
        <w:rPr>
          <w:rFonts w:eastAsia="Times New Roman" w:cs="Times New Roman"/>
          <w:color w:val="auto"/>
          <w:szCs w:val="24"/>
          <w:lang w:eastAsia="en-GB"/>
        </w:rPr>
        <w:t>. Available at: https://hoteltechnologynews.com/2021/10/hilton-opens-the-door-to-its-new-digital-key-sharing-technology/ (Accessed: 11 October 2023).</w:t>
      </w:r>
    </w:p>
    <w:p w14:paraId="0234554C"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i/>
          <w:iCs/>
          <w:color w:val="auto"/>
          <w:szCs w:val="24"/>
          <w:lang w:eastAsia="en-GB"/>
        </w:rPr>
        <w:t>English</w:t>
      </w:r>
      <w:r w:rsidRPr="00254DFF">
        <w:rPr>
          <w:rFonts w:eastAsia="Times New Roman" w:cs="Times New Roman"/>
          <w:color w:val="auto"/>
          <w:szCs w:val="24"/>
          <w:lang w:eastAsia="en-GB"/>
        </w:rPr>
        <w:t xml:space="preserve"> (no date) </w:t>
      </w:r>
      <w:r w:rsidRPr="00254DFF">
        <w:rPr>
          <w:rFonts w:eastAsia="Times New Roman" w:cs="Times New Roman"/>
          <w:i/>
          <w:iCs/>
          <w:color w:val="auto"/>
          <w:szCs w:val="24"/>
          <w:lang w:eastAsia="en-GB"/>
        </w:rPr>
        <w:t>Four Seasons Hotels and resorts</w:t>
      </w:r>
      <w:r w:rsidRPr="00254DFF">
        <w:rPr>
          <w:rFonts w:eastAsia="Times New Roman" w:cs="Times New Roman"/>
          <w:color w:val="auto"/>
          <w:szCs w:val="24"/>
          <w:lang w:eastAsia="en-GB"/>
        </w:rPr>
        <w:t>. Available at: https://www.fourseasons.com/ (Accessed: 12 October 2023).</w:t>
      </w:r>
    </w:p>
    <w:p w14:paraId="2CB9062C"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i/>
          <w:iCs/>
          <w:color w:val="auto"/>
          <w:szCs w:val="24"/>
          <w:lang w:eastAsia="en-GB"/>
        </w:rPr>
        <w:t>Experience 5-star luxury</w:t>
      </w:r>
      <w:r w:rsidRPr="00254DFF">
        <w:rPr>
          <w:rFonts w:eastAsia="Times New Roman" w:cs="Times New Roman"/>
          <w:color w:val="auto"/>
          <w:szCs w:val="24"/>
          <w:lang w:eastAsia="en-GB"/>
        </w:rPr>
        <w:t xml:space="preserve"> (no date) </w:t>
      </w:r>
      <w:r w:rsidRPr="00254DFF">
        <w:rPr>
          <w:rFonts w:eastAsia="Times New Roman" w:cs="Times New Roman"/>
          <w:i/>
          <w:iCs/>
          <w:color w:val="auto"/>
          <w:szCs w:val="24"/>
          <w:lang w:eastAsia="en-GB"/>
        </w:rPr>
        <w:t>St. Regis Hotels &amp; Resorts</w:t>
      </w:r>
      <w:r w:rsidRPr="00254DFF">
        <w:rPr>
          <w:rFonts w:eastAsia="Times New Roman" w:cs="Times New Roman"/>
          <w:color w:val="auto"/>
          <w:szCs w:val="24"/>
          <w:lang w:eastAsia="en-GB"/>
        </w:rPr>
        <w:t>. Available at: https://st-regis.marriott.com/ (Accessed: 19 October 2023).</w:t>
      </w:r>
    </w:p>
    <w:p w14:paraId="512E9D5A"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proofErr w:type="spellStart"/>
      <w:r w:rsidRPr="00254DFF">
        <w:rPr>
          <w:rFonts w:eastAsia="Times New Roman" w:cs="Times New Roman"/>
          <w:color w:val="auto"/>
          <w:szCs w:val="24"/>
          <w:lang w:eastAsia="en-GB"/>
        </w:rPr>
        <w:t>Hensens</w:t>
      </w:r>
      <w:proofErr w:type="spellEnd"/>
      <w:r w:rsidRPr="00254DFF">
        <w:rPr>
          <w:rFonts w:eastAsia="Times New Roman" w:cs="Times New Roman"/>
          <w:color w:val="auto"/>
          <w:szCs w:val="24"/>
          <w:lang w:eastAsia="en-GB"/>
        </w:rPr>
        <w:t xml:space="preserve">, W. (2015) ‘The Future of Hotel Rating’, </w:t>
      </w:r>
      <w:r w:rsidRPr="00254DFF">
        <w:rPr>
          <w:rFonts w:eastAsia="Times New Roman" w:cs="Times New Roman"/>
          <w:i/>
          <w:iCs/>
          <w:color w:val="auto"/>
          <w:szCs w:val="24"/>
          <w:lang w:eastAsia="en-GB"/>
        </w:rPr>
        <w:t>Journal of Tourism Futures</w:t>
      </w:r>
      <w:r w:rsidRPr="00254DFF">
        <w:rPr>
          <w:rFonts w:eastAsia="Times New Roman" w:cs="Times New Roman"/>
          <w:color w:val="auto"/>
          <w:szCs w:val="24"/>
          <w:lang w:eastAsia="en-GB"/>
        </w:rPr>
        <w:t>, 1(1), pp. 69–73. doi:10.1108/jtf-12-2014-0023.</w:t>
      </w:r>
    </w:p>
    <w:p w14:paraId="04576E99"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color w:val="auto"/>
          <w:szCs w:val="24"/>
          <w:lang w:eastAsia="en-GB"/>
        </w:rPr>
        <w:t xml:space="preserve">Iqbal, U. (2016) ‘Book review ‘business principles and success factors of Chinese people’ (Malay version)’, </w:t>
      </w:r>
      <w:r w:rsidRPr="00254DFF">
        <w:rPr>
          <w:rFonts w:eastAsia="Times New Roman" w:cs="Times New Roman"/>
          <w:i/>
          <w:iCs/>
          <w:color w:val="auto"/>
          <w:szCs w:val="24"/>
          <w:lang w:eastAsia="en-GB"/>
        </w:rPr>
        <w:t>Journal of Hotel &amp;amp; Business Management</w:t>
      </w:r>
      <w:r w:rsidRPr="00254DFF">
        <w:rPr>
          <w:rFonts w:eastAsia="Times New Roman" w:cs="Times New Roman"/>
          <w:color w:val="auto"/>
          <w:szCs w:val="24"/>
          <w:lang w:eastAsia="en-GB"/>
        </w:rPr>
        <w:t>, 5(1). doi:10.4172/2169-0286.1000135.</w:t>
      </w:r>
    </w:p>
    <w:p w14:paraId="293AA273"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color w:val="auto"/>
          <w:szCs w:val="24"/>
          <w:lang w:eastAsia="en-GB"/>
        </w:rPr>
        <w:t xml:space="preserve">Mbuthia, S., Muthoni, C. and </w:t>
      </w:r>
      <w:proofErr w:type="spellStart"/>
      <w:r w:rsidRPr="00254DFF">
        <w:rPr>
          <w:rFonts w:eastAsia="Times New Roman" w:cs="Times New Roman"/>
          <w:color w:val="auto"/>
          <w:szCs w:val="24"/>
          <w:lang w:eastAsia="en-GB"/>
        </w:rPr>
        <w:t>Muchina</w:t>
      </w:r>
      <w:proofErr w:type="spellEnd"/>
      <w:r w:rsidRPr="00254DFF">
        <w:rPr>
          <w:rFonts w:eastAsia="Times New Roman" w:cs="Times New Roman"/>
          <w:color w:val="auto"/>
          <w:szCs w:val="24"/>
          <w:lang w:eastAsia="en-GB"/>
        </w:rPr>
        <w:t xml:space="preserve">, S. (2013) ‘Hotel Service Quality : Perceptions and satisfaction among domestic guests in Kenya’, </w:t>
      </w:r>
      <w:r w:rsidRPr="00254DFF">
        <w:rPr>
          <w:rFonts w:eastAsia="Times New Roman" w:cs="Times New Roman"/>
          <w:i/>
          <w:iCs/>
          <w:color w:val="auto"/>
          <w:szCs w:val="24"/>
          <w:lang w:eastAsia="en-GB"/>
        </w:rPr>
        <w:t>Oman Chapter of Arabian Journal of Business and Management Review</w:t>
      </w:r>
      <w:r w:rsidRPr="00254DFF">
        <w:rPr>
          <w:rFonts w:eastAsia="Times New Roman" w:cs="Times New Roman"/>
          <w:color w:val="auto"/>
          <w:szCs w:val="24"/>
          <w:lang w:eastAsia="en-GB"/>
        </w:rPr>
        <w:t>, 2(8), pp. 22–32. doi:10.12816/0002316.</w:t>
      </w:r>
    </w:p>
    <w:p w14:paraId="4976D877"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color w:val="auto"/>
          <w:szCs w:val="24"/>
          <w:lang w:eastAsia="en-GB"/>
        </w:rPr>
        <w:t xml:space="preserve">Padma, P. and Ahn, J. (2020) ‘Guest satisfaction &amp; dissatisfaction in luxury hotels: An application of Big Data’, </w:t>
      </w:r>
      <w:r w:rsidRPr="00254DFF">
        <w:rPr>
          <w:rFonts w:eastAsia="Times New Roman" w:cs="Times New Roman"/>
          <w:i/>
          <w:iCs/>
          <w:color w:val="auto"/>
          <w:szCs w:val="24"/>
          <w:lang w:eastAsia="en-GB"/>
        </w:rPr>
        <w:t>International Journal of Hospitality Management</w:t>
      </w:r>
      <w:r w:rsidRPr="00254DFF">
        <w:rPr>
          <w:rFonts w:eastAsia="Times New Roman" w:cs="Times New Roman"/>
          <w:color w:val="auto"/>
          <w:szCs w:val="24"/>
          <w:lang w:eastAsia="en-GB"/>
        </w:rPr>
        <w:t>, 84, p. 102318. doi:10.1016/j.ijhm.2019.102318.</w:t>
      </w:r>
    </w:p>
    <w:p w14:paraId="6F5B1A08"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proofErr w:type="spellStart"/>
      <w:r w:rsidRPr="00254DFF">
        <w:rPr>
          <w:rFonts w:eastAsia="Times New Roman" w:cs="Times New Roman"/>
          <w:color w:val="auto"/>
          <w:szCs w:val="24"/>
          <w:lang w:eastAsia="en-GB"/>
        </w:rPr>
        <w:t>Smartbnb</w:t>
      </w:r>
      <w:proofErr w:type="spellEnd"/>
      <w:r w:rsidRPr="00254DFF">
        <w:rPr>
          <w:rFonts w:eastAsia="Times New Roman" w:cs="Times New Roman"/>
          <w:color w:val="auto"/>
          <w:szCs w:val="24"/>
          <w:lang w:eastAsia="en-GB"/>
        </w:rPr>
        <w:t xml:space="preserve"> (2023) </w:t>
      </w:r>
      <w:r w:rsidRPr="00254DFF">
        <w:rPr>
          <w:rFonts w:eastAsia="Times New Roman" w:cs="Times New Roman"/>
          <w:i/>
          <w:iCs/>
          <w:color w:val="auto"/>
          <w:szCs w:val="24"/>
          <w:lang w:eastAsia="en-GB"/>
        </w:rPr>
        <w:t>Airbnb review policy: How does it work?</w:t>
      </w:r>
      <w:r w:rsidRPr="00254DFF">
        <w:rPr>
          <w:rFonts w:eastAsia="Times New Roman" w:cs="Times New Roman"/>
          <w:color w:val="auto"/>
          <w:szCs w:val="24"/>
          <w:lang w:eastAsia="en-GB"/>
        </w:rPr>
        <w:t xml:space="preserve">, </w:t>
      </w:r>
      <w:r w:rsidRPr="00254DFF">
        <w:rPr>
          <w:rFonts w:eastAsia="Times New Roman" w:cs="Times New Roman"/>
          <w:i/>
          <w:iCs/>
          <w:color w:val="auto"/>
          <w:szCs w:val="24"/>
          <w:lang w:eastAsia="en-GB"/>
        </w:rPr>
        <w:t>Hospitable</w:t>
      </w:r>
      <w:r w:rsidRPr="00254DFF">
        <w:rPr>
          <w:rFonts w:eastAsia="Times New Roman" w:cs="Times New Roman"/>
          <w:color w:val="auto"/>
          <w:szCs w:val="24"/>
          <w:lang w:eastAsia="en-GB"/>
        </w:rPr>
        <w:t>. Available at: https://hospitable.com/airbnb-review-policy/ (Accessed: 17 October 2023).</w:t>
      </w:r>
    </w:p>
    <w:p w14:paraId="150285B7"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proofErr w:type="spellStart"/>
      <w:r w:rsidRPr="00254DFF">
        <w:rPr>
          <w:rFonts w:eastAsia="Times New Roman" w:cs="Times New Roman"/>
          <w:color w:val="auto"/>
          <w:szCs w:val="24"/>
          <w:lang w:eastAsia="en-GB"/>
        </w:rPr>
        <w:t>Sugiarto</w:t>
      </w:r>
      <w:proofErr w:type="spellEnd"/>
      <w:r w:rsidRPr="00254DFF">
        <w:rPr>
          <w:rFonts w:eastAsia="Times New Roman" w:cs="Times New Roman"/>
          <w:color w:val="auto"/>
          <w:szCs w:val="24"/>
          <w:lang w:eastAsia="en-GB"/>
        </w:rPr>
        <w:t xml:space="preserve">, S. and Octaviana, V. (2021) ‘Service quality (SERVQUAL) dimensions on customer satisfaction: Empirical evidence from Bank Study’, </w:t>
      </w:r>
      <w:r w:rsidRPr="00254DFF">
        <w:rPr>
          <w:rFonts w:eastAsia="Times New Roman" w:cs="Times New Roman"/>
          <w:i/>
          <w:iCs/>
          <w:color w:val="auto"/>
          <w:szCs w:val="24"/>
          <w:lang w:eastAsia="en-GB"/>
        </w:rPr>
        <w:t>Golden Ratio of Marketing and Applied Psychology of Business</w:t>
      </w:r>
      <w:r w:rsidRPr="00254DFF">
        <w:rPr>
          <w:rFonts w:eastAsia="Times New Roman" w:cs="Times New Roman"/>
          <w:color w:val="auto"/>
          <w:szCs w:val="24"/>
          <w:lang w:eastAsia="en-GB"/>
        </w:rPr>
        <w:t>, 1(2), pp. 93–106. doi:10.52970/grmapb.v1i2.103.</w:t>
      </w:r>
    </w:p>
    <w:p w14:paraId="1CD08B09" w14:textId="77777777" w:rsidR="00254DFF" w:rsidRPr="00254DFF" w:rsidRDefault="00254DFF" w:rsidP="00254DFF">
      <w:pPr>
        <w:spacing w:before="100" w:beforeAutospacing="1" w:after="100" w:afterAutospacing="1" w:line="240" w:lineRule="auto"/>
        <w:rPr>
          <w:rFonts w:eastAsia="Times New Roman" w:cs="Times New Roman"/>
          <w:color w:val="auto"/>
          <w:szCs w:val="24"/>
          <w:lang w:eastAsia="en-GB"/>
        </w:rPr>
      </w:pPr>
      <w:r w:rsidRPr="00254DFF">
        <w:rPr>
          <w:rFonts w:eastAsia="Times New Roman" w:cs="Times New Roman"/>
          <w:color w:val="auto"/>
          <w:szCs w:val="24"/>
          <w:lang w:eastAsia="en-GB"/>
        </w:rPr>
        <w:t xml:space="preserve">Torres, A.M. (2018) ‘Using a smartphone application as a Digital Key for Hotel Guest Room and its other App Features’, </w:t>
      </w:r>
      <w:r w:rsidRPr="00254DFF">
        <w:rPr>
          <w:rFonts w:eastAsia="Times New Roman" w:cs="Times New Roman"/>
          <w:i/>
          <w:iCs/>
          <w:color w:val="auto"/>
          <w:szCs w:val="24"/>
          <w:lang w:eastAsia="en-GB"/>
        </w:rPr>
        <w:t>International Journal of Advanced Science and Technology</w:t>
      </w:r>
      <w:r w:rsidRPr="00254DFF">
        <w:rPr>
          <w:rFonts w:eastAsia="Times New Roman" w:cs="Times New Roman"/>
          <w:color w:val="auto"/>
          <w:szCs w:val="24"/>
          <w:lang w:eastAsia="en-GB"/>
        </w:rPr>
        <w:t>, 113, pp. 103–112. doi:10.14257/ijast.2018.113.11.</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32838" w14:textId="77777777" w:rsidR="0088344F" w:rsidRDefault="0088344F" w:rsidP="004D0F63">
      <w:pPr>
        <w:spacing w:after="0" w:line="240" w:lineRule="auto"/>
      </w:pPr>
      <w:r>
        <w:separator/>
      </w:r>
    </w:p>
  </w:endnote>
  <w:endnote w:type="continuationSeparator" w:id="0">
    <w:p w14:paraId="56B5E597" w14:textId="77777777" w:rsidR="0088344F" w:rsidRDefault="0088344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D15C5" w14:textId="77777777" w:rsidR="0088344F" w:rsidRDefault="0088344F" w:rsidP="004D0F63">
      <w:pPr>
        <w:spacing w:after="0" w:line="240" w:lineRule="auto"/>
      </w:pPr>
      <w:r>
        <w:separator/>
      </w:r>
    </w:p>
  </w:footnote>
  <w:footnote w:type="continuationSeparator" w:id="0">
    <w:p w14:paraId="1C52C60A" w14:textId="77777777" w:rsidR="0088344F" w:rsidRDefault="0088344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312D"/>
    <w:rsid w:val="000F56C7"/>
    <w:rsid w:val="000F5BD7"/>
    <w:rsid w:val="00113967"/>
    <w:rsid w:val="00137075"/>
    <w:rsid w:val="00137E4D"/>
    <w:rsid w:val="002025B1"/>
    <w:rsid w:val="002179ED"/>
    <w:rsid w:val="00234417"/>
    <w:rsid w:val="00242253"/>
    <w:rsid w:val="00254DFF"/>
    <w:rsid w:val="002813CE"/>
    <w:rsid w:val="0029335D"/>
    <w:rsid w:val="002B3EB0"/>
    <w:rsid w:val="00330917"/>
    <w:rsid w:val="00413183"/>
    <w:rsid w:val="0045538B"/>
    <w:rsid w:val="00492631"/>
    <w:rsid w:val="004D0F63"/>
    <w:rsid w:val="005219C9"/>
    <w:rsid w:val="00592A7E"/>
    <w:rsid w:val="005F20A4"/>
    <w:rsid w:val="00662011"/>
    <w:rsid w:val="00683369"/>
    <w:rsid w:val="00737D90"/>
    <w:rsid w:val="007817FE"/>
    <w:rsid w:val="007A41D8"/>
    <w:rsid w:val="007B0B48"/>
    <w:rsid w:val="00803E27"/>
    <w:rsid w:val="0088344F"/>
    <w:rsid w:val="008D4E2F"/>
    <w:rsid w:val="009022D4"/>
    <w:rsid w:val="009520FB"/>
    <w:rsid w:val="00965357"/>
    <w:rsid w:val="00977466"/>
    <w:rsid w:val="009D31CA"/>
    <w:rsid w:val="009E31E5"/>
    <w:rsid w:val="00A40657"/>
    <w:rsid w:val="00AA0BF1"/>
    <w:rsid w:val="00BA177F"/>
    <w:rsid w:val="00C75E51"/>
    <w:rsid w:val="00CA3285"/>
    <w:rsid w:val="00CA6254"/>
    <w:rsid w:val="00CA79D5"/>
    <w:rsid w:val="00CD26B9"/>
    <w:rsid w:val="00CE235D"/>
    <w:rsid w:val="00D20F64"/>
    <w:rsid w:val="00D62E48"/>
    <w:rsid w:val="00DE77F7"/>
    <w:rsid w:val="00F40244"/>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F56C7"/>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12</Pages>
  <Words>3753</Words>
  <Characters>21398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Nasrin Shafi</cp:lastModifiedBy>
  <cp:revision>19</cp:revision>
  <dcterms:created xsi:type="dcterms:W3CDTF">2023-10-09T20:59:00Z</dcterms:created>
  <dcterms:modified xsi:type="dcterms:W3CDTF">2023-10-14T16:38:00Z</dcterms:modified>
</cp:coreProperties>
</file>