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9BA6816" w:rsidP="7543F89F" w:rsidRDefault="09BA6816" w14:paraId="4668443F" w14:textId="30CA765F">
      <w:pPr>
        <w:spacing w:after="0" w:line="360" w:lineRule="auto"/>
        <w:jc w:val="both"/>
        <w:rPr>
          <w:rFonts w:ascii="Arial" w:hAnsi="Arial" w:eastAsia="Arial" w:cs="Arial"/>
        </w:rPr>
      </w:pPr>
      <w:r w:rsidRPr="7543F89F" w:rsidR="3626EB56">
        <w:rPr>
          <w:rFonts w:ascii="Arial" w:hAnsi="Arial" w:eastAsia="Arial" w:cs="Arial"/>
        </w:rPr>
        <w:t xml:space="preserve">ECCY7007 - Understanding Trauma and the Mental Health Needs of the Child </w:t>
      </w:r>
    </w:p>
    <w:p w:rsidR="09BA6816" w:rsidP="7543F89F" w:rsidRDefault="09BA6816" w14:paraId="16EAC40B" w14:textId="2504E88C">
      <w:pPr>
        <w:spacing w:after="0" w:line="360" w:lineRule="auto"/>
        <w:jc w:val="both"/>
        <w:rPr>
          <w:rFonts w:ascii="Arial" w:hAnsi="Arial" w:eastAsia="Arial" w:cs="Arial"/>
        </w:rPr>
      </w:pPr>
    </w:p>
    <w:p w:rsidR="09BA6816" w:rsidP="7543F89F" w:rsidRDefault="09BA6816" w14:paraId="5A239ECF" w14:textId="59E130AE">
      <w:pPr>
        <w:spacing w:after="0" w:line="360" w:lineRule="auto"/>
        <w:jc w:val="both"/>
        <w:rPr>
          <w:rFonts w:ascii="Arial" w:hAnsi="Arial" w:eastAsia="Arial" w:cs="Arial"/>
        </w:rPr>
      </w:pPr>
      <w:r w:rsidRPr="7543F89F" w:rsidR="3626EB56">
        <w:rPr>
          <w:rFonts w:ascii="Arial" w:hAnsi="Arial" w:eastAsia="Arial" w:cs="Arial"/>
        </w:rPr>
        <w:t>Assignment 1</w:t>
      </w:r>
    </w:p>
    <w:p w:rsidR="09BA6816" w:rsidP="7543F89F" w:rsidRDefault="09BA6816" w14:paraId="7A47F4B7" w14:textId="5750F392">
      <w:pPr>
        <w:spacing w:after="0" w:line="360" w:lineRule="auto"/>
        <w:jc w:val="both"/>
        <w:rPr>
          <w:rFonts w:ascii="Arial" w:hAnsi="Arial" w:eastAsia="Arial" w:cs="Arial"/>
        </w:rPr>
      </w:pPr>
    </w:p>
    <w:p w:rsidR="09BA6816" w:rsidP="7543F89F" w:rsidRDefault="09BA6816" w14:paraId="4276579C" w14:textId="7A19D143">
      <w:pPr>
        <w:spacing w:after="120" w:afterAutospacing="off" w:line="360" w:lineRule="auto"/>
        <w:jc w:val="left"/>
        <w:rPr>
          <w:rFonts w:ascii="Arial" w:hAnsi="Arial" w:eastAsia="Arial" w:cs="Arial"/>
        </w:rPr>
      </w:pPr>
      <w:r w:rsidRPr="7543F89F" w:rsidR="14DE43CE">
        <w:rPr>
          <w:rFonts w:ascii="Arial" w:hAnsi="Arial" w:eastAsia="Arial" w:cs="Arial"/>
        </w:rPr>
        <w:t>I acknowledge the use of Grammarly (</w:t>
      </w:r>
      <w:hyperlink r:id="R3647741bda234106">
        <w:r w:rsidRPr="7543F89F" w:rsidR="14DE43CE">
          <w:rPr>
            <w:rStyle w:val="Hyperlink"/>
            <w:rFonts w:ascii="Arial" w:hAnsi="Arial" w:eastAsia="Arial" w:cs="Arial"/>
          </w:rPr>
          <w:t>https://www.grammarly.com/</w:t>
        </w:r>
      </w:hyperlink>
      <w:r w:rsidRPr="7543F89F" w:rsidR="14DE43CE">
        <w:rPr>
          <w:rFonts w:ascii="Arial" w:hAnsi="Arial" w:eastAsia="Arial" w:cs="Arial"/>
        </w:rPr>
        <w:t>) on 16/</w:t>
      </w:r>
      <w:r w:rsidRPr="7543F89F" w:rsidR="27D17251">
        <w:rPr>
          <w:rFonts w:ascii="Arial" w:hAnsi="Arial" w:eastAsia="Arial" w:cs="Arial"/>
        </w:rPr>
        <w:t>12/</w:t>
      </w:r>
      <w:r w:rsidRPr="7543F89F" w:rsidR="14DE43CE">
        <w:rPr>
          <w:rFonts w:ascii="Arial" w:hAnsi="Arial" w:eastAsia="Arial" w:cs="Arial"/>
        </w:rPr>
        <w:t>2</w:t>
      </w:r>
      <w:r w:rsidRPr="7543F89F" w:rsidR="11AAE861">
        <w:rPr>
          <w:rFonts w:ascii="Arial" w:hAnsi="Arial" w:eastAsia="Arial" w:cs="Arial"/>
        </w:rPr>
        <w:t xml:space="preserve">5 </w:t>
      </w:r>
      <w:r w:rsidRPr="7543F89F" w:rsidR="14DE43CE">
        <w:rPr>
          <w:rFonts w:ascii="Arial" w:hAnsi="Arial" w:eastAsia="Arial" w:cs="Arial"/>
        </w:rPr>
        <w:t xml:space="preserve">to </w:t>
      </w:r>
      <w:r w:rsidRPr="7543F89F" w:rsidR="14DE43CE">
        <w:rPr>
          <w:rFonts w:ascii="Arial" w:hAnsi="Arial" w:eastAsia="Arial" w:cs="Arial"/>
        </w:rPr>
        <w:t xml:space="preserve">check my work to check for </w:t>
      </w:r>
      <w:r w:rsidRPr="7543F89F" w:rsidR="3B068EBF">
        <w:rPr>
          <w:rFonts w:ascii="Arial" w:hAnsi="Arial" w:eastAsia="Arial" w:cs="Arial"/>
        </w:rPr>
        <w:t>any spelling or grammatical errors within my assignment.</w:t>
      </w:r>
    </w:p>
    <w:p w:rsidR="09BA6816" w:rsidP="7543F89F" w:rsidRDefault="09BA6816" w14:paraId="26FB3072" w14:textId="23425719">
      <w:pPr>
        <w:pStyle w:val="Normal"/>
        <w:spacing w:after="120" w:afterAutospacing="off" w:line="360" w:lineRule="auto"/>
        <w:jc w:val="left"/>
        <w:rPr>
          <w:rFonts w:ascii="Arial" w:hAnsi="Arial" w:eastAsia="Arial" w:cs="Arial"/>
        </w:rPr>
      </w:pPr>
    </w:p>
    <w:p w:rsidR="09BA6816" w:rsidP="7543F89F" w:rsidRDefault="09BA6816" w14:paraId="19A89287" w14:textId="35674B61">
      <w:pPr>
        <w:pStyle w:val="Normal"/>
        <w:suppressLineNumbers w:val="0"/>
        <w:bidi w:val="0"/>
        <w:spacing w:before="0" w:beforeAutospacing="off" w:after="120" w:afterAutospacing="off" w:line="360" w:lineRule="auto"/>
        <w:ind w:left="0" w:right="0"/>
        <w:jc w:val="left"/>
      </w:pPr>
      <w:r w:rsidRPr="7543F89F" w:rsidR="14DE43CE">
        <w:rPr>
          <w:rFonts w:ascii="Arial" w:hAnsi="Arial" w:eastAsia="Arial" w:cs="Arial"/>
        </w:rPr>
        <w:t xml:space="preserve">I confirm that I have not presented any </w:t>
      </w:r>
      <w:r w:rsidRPr="7543F89F" w:rsidR="2A45E43C">
        <w:rPr>
          <w:rFonts w:ascii="Arial" w:hAnsi="Arial" w:eastAsia="Arial" w:cs="Arial"/>
        </w:rPr>
        <w:t>AI-generated</w:t>
      </w:r>
      <w:r w:rsidRPr="7543F89F" w:rsidR="14DE43CE">
        <w:rPr>
          <w:rFonts w:ascii="Arial" w:hAnsi="Arial" w:eastAsia="Arial" w:cs="Arial"/>
        </w:rPr>
        <w:t xml:space="preserve"> text as my own work. I confirm I have copies of my drafts, notes, and other resources I used before and after the use of AI tools</w:t>
      </w:r>
      <w:r w:rsidRPr="7543F89F" w:rsidR="691A6D8F">
        <w:rPr>
          <w:rFonts w:ascii="Arial" w:hAnsi="Arial" w:eastAsia="Arial" w:cs="Arial"/>
        </w:rPr>
        <w:t>,</w:t>
      </w:r>
      <w:r w:rsidRPr="7543F89F" w:rsidR="3745D5C3">
        <w:rPr>
          <w:rFonts w:ascii="Arial" w:hAnsi="Arial" w:eastAsia="Arial" w:cs="Arial"/>
        </w:rPr>
        <w:t xml:space="preserve"> </w:t>
      </w:r>
      <w:r w:rsidRPr="7543F89F" w:rsidR="14DE43CE">
        <w:rPr>
          <w:rFonts w:ascii="Arial" w:hAnsi="Arial" w:eastAsia="Arial" w:cs="Arial"/>
        </w:rPr>
        <w:t>which I may be asked to provide in evidence.</w:t>
      </w:r>
    </w:p>
    <w:p w:rsidR="09BA6816" w:rsidP="37B85A59" w:rsidRDefault="09BA6816" w14:paraId="260F90AF" w14:textId="7CAAA361">
      <w:pPr>
        <w:spacing w:after="0" w:line="360" w:lineRule="auto"/>
        <w:rPr>
          <w:rFonts w:ascii="Arial" w:hAnsi="Arial" w:eastAsia="Arial" w:cs="Arial"/>
        </w:rPr>
      </w:pPr>
    </w:p>
    <w:p w:rsidR="09BA6816" w:rsidP="7543F89F" w:rsidRDefault="09BA6816" w14:paraId="145D0BA6" w14:textId="1B0BE6F6">
      <w:pPr>
        <w:spacing w:after="0" w:line="360" w:lineRule="auto"/>
        <w:rPr>
          <w:rFonts w:ascii="Arial" w:hAnsi="Arial" w:eastAsia="Arial" w:cs="Arial"/>
        </w:rPr>
      </w:pPr>
      <w:r w:rsidRPr="7543F89F">
        <w:rPr>
          <w:rFonts w:ascii="Arial" w:hAnsi="Arial" w:eastAsia="Arial" w:cs="Arial"/>
        </w:rPr>
        <w:br w:type="page"/>
      </w:r>
    </w:p>
    <w:p w:rsidR="09BA6816" w:rsidP="49CCF617" w:rsidRDefault="09BA6816" w14:paraId="282FAF37" w14:textId="7EEF165A">
      <w:pPr>
        <w:spacing w:after="0" w:line="360" w:lineRule="auto"/>
        <w:rPr>
          <w:rFonts w:ascii="Arial" w:hAnsi="Arial" w:eastAsia="Arial" w:cs="Arial"/>
        </w:rPr>
      </w:pPr>
      <w:r w:rsidRPr="7543F89F" w:rsidR="455D7A56">
        <w:rPr>
          <w:rFonts w:ascii="Arial" w:hAnsi="Arial" w:eastAsia="Arial" w:cs="Arial"/>
        </w:rPr>
        <w:t>Case study and reflective account: Choose one of the case studies highlighted in the</w:t>
      </w:r>
      <w:r w:rsidRPr="7543F89F" w:rsidR="4A41CEE8">
        <w:rPr>
          <w:rFonts w:ascii="Arial" w:hAnsi="Arial" w:eastAsia="Arial" w:cs="Arial"/>
        </w:rPr>
        <w:t xml:space="preserve"> </w:t>
      </w:r>
      <w:r w:rsidRPr="7543F89F" w:rsidR="455D7A56">
        <w:rPr>
          <w:rFonts w:ascii="Arial" w:hAnsi="Arial" w:eastAsia="Arial" w:cs="Arial"/>
        </w:rPr>
        <w:t>task</w:t>
      </w:r>
      <w:r w:rsidRPr="7543F89F" w:rsidR="2B0E7648">
        <w:rPr>
          <w:rFonts w:ascii="Arial" w:hAnsi="Arial" w:eastAsia="Arial" w:cs="Arial"/>
        </w:rPr>
        <w:t xml:space="preserve"> </w:t>
      </w:r>
      <w:r w:rsidRPr="7543F89F" w:rsidR="455D7A56">
        <w:rPr>
          <w:rFonts w:ascii="Arial" w:hAnsi="Arial" w:eastAsia="Arial" w:cs="Arial"/>
        </w:rPr>
        <w:t xml:space="preserve">description and critically engage with the two questions that </w:t>
      </w:r>
      <w:r w:rsidRPr="7543F89F" w:rsidR="49FF7004">
        <w:rPr>
          <w:rFonts w:ascii="Arial" w:hAnsi="Arial" w:eastAsia="Arial" w:cs="Arial"/>
        </w:rPr>
        <w:t>follow</w:t>
      </w:r>
      <w:r w:rsidRPr="7543F89F" w:rsidR="455D7A56">
        <w:rPr>
          <w:rFonts w:ascii="Arial" w:hAnsi="Arial" w:eastAsia="Arial" w:cs="Arial"/>
        </w:rPr>
        <w:t xml:space="preserve"> the case.</w:t>
      </w:r>
    </w:p>
    <w:p w:rsidR="12DC0C06" w:rsidP="49CCF617" w:rsidRDefault="12DC0C06" w14:paraId="6ED369EF" w14:textId="74BD6D9C">
      <w:pPr>
        <w:spacing w:after="0" w:line="360" w:lineRule="auto"/>
        <w:rPr>
          <w:rFonts w:ascii="Arial" w:hAnsi="Arial" w:eastAsia="Arial" w:cs="Arial"/>
        </w:rPr>
      </w:pPr>
    </w:p>
    <w:p w:rsidR="12DC0C06" w:rsidP="7543F89F" w:rsidRDefault="753ABCA5" w14:paraId="4A2A1043" w14:textId="6A5DD59B">
      <w:pPr>
        <w:pStyle w:val="Normal"/>
        <w:suppressLineNumbers w:val="0"/>
        <w:bidi w:val="0"/>
        <w:spacing w:before="0" w:beforeAutospacing="off" w:after="120" w:afterAutospacing="off" w:line="360" w:lineRule="auto"/>
        <w:ind w:left="0" w:right="0"/>
        <w:jc w:val="left"/>
        <w:rPr>
          <w:rFonts w:ascii="Arial" w:hAnsi="Arial" w:eastAsia="Arial" w:cs="Arial"/>
        </w:rPr>
      </w:pPr>
      <w:r w:rsidRPr="7543F89F" w:rsidR="13187383">
        <w:rPr>
          <w:rFonts w:ascii="Arial" w:hAnsi="Arial" w:eastAsia="Arial" w:cs="Arial"/>
        </w:rPr>
        <w:t>The case study this essay focuse</w:t>
      </w:r>
      <w:r w:rsidRPr="7543F89F" w:rsidR="7128081F">
        <w:rPr>
          <w:rFonts w:ascii="Arial" w:hAnsi="Arial" w:eastAsia="Arial" w:cs="Arial"/>
        </w:rPr>
        <w:t>s on</w:t>
      </w:r>
      <w:r w:rsidRPr="7543F89F" w:rsidR="13187383">
        <w:rPr>
          <w:rFonts w:ascii="Arial" w:hAnsi="Arial" w:eastAsia="Arial" w:cs="Arial"/>
        </w:rPr>
        <w:t xml:space="preserve"> is about an eleven-year-old boy called Jack</w:t>
      </w:r>
      <w:r w:rsidRPr="7543F89F" w:rsidR="29E0DD0F">
        <w:rPr>
          <w:rFonts w:ascii="Arial" w:hAnsi="Arial" w:eastAsia="Arial" w:cs="Arial"/>
        </w:rPr>
        <w:t>. Jack has come</w:t>
      </w:r>
      <w:r w:rsidRPr="7543F89F" w:rsidR="2903D35E">
        <w:rPr>
          <w:rFonts w:ascii="Arial" w:hAnsi="Arial" w:eastAsia="Arial" w:cs="Arial"/>
        </w:rPr>
        <w:t xml:space="preserve"> from</w:t>
      </w:r>
      <w:r w:rsidRPr="7543F89F" w:rsidR="29E0DD0F">
        <w:rPr>
          <w:rFonts w:ascii="Arial" w:hAnsi="Arial" w:eastAsia="Arial" w:cs="Arial"/>
        </w:rPr>
        <w:t xml:space="preserve"> </w:t>
      </w:r>
      <w:r w:rsidRPr="7543F89F" w:rsidR="13187383">
        <w:rPr>
          <w:rFonts w:ascii="Arial" w:hAnsi="Arial" w:eastAsia="Arial" w:cs="Arial"/>
        </w:rPr>
        <w:t xml:space="preserve">a very unstable background. </w:t>
      </w:r>
      <w:r w:rsidRPr="7543F89F" w:rsidR="7D2A8CBC">
        <w:rPr>
          <w:rFonts w:ascii="Arial" w:hAnsi="Arial" w:eastAsia="Arial" w:cs="Arial"/>
        </w:rPr>
        <w:t>Jack has been removed twice from his parents at</w:t>
      </w:r>
      <w:r w:rsidRPr="7543F89F" w:rsidR="0EE98D88">
        <w:rPr>
          <w:rFonts w:ascii="Arial" w:hAnsi="Arial" w:eastAsia="Arial" w:cs="Arial"/>
        </w:rPr>
        <w:t xml:space="preserve"> </w:t>
      </w:r>
      <w:r w:rsidRPr="7543F89F" w:rsidR="74FE6840">
        <w:rPr>
          <w:rFonts w:ascii="Arial" w:hAnsi="Arial" w:eastAsia="Arial" w:cs="Arial"/>
        </w:rPr>
        <w:t xml:space="preserve">the </w:t>
      </w:r>
      <w:r w:rsidRPr="7543F89F" w:rsidR="5A1DE652">
        <w:rPr>
          <w:rFonts w:ascii="Arial" w:hAnsi="Arial" w:eastAsia="Arial" w:cs="Arial"/>
        </w:rPr>
        <w:t>ages</w:t>
      </w:r>
      <w:r w:rsidRPr="7543F89F" w:rsidR="7D2A8CBC">
        <w:rPr>
          <w:rFonts w:ascii="Arial" w:hAnsi="Arial" w:eastAsia="Arial" w:cs="Arial"/>
        </w:rPr>
        <w:t xml:space="preserve"> </w:t>
      </w:r>
      <w:r w:rsidRPr="7543F89F" w:rsidR="0F03D5B0">
        <w:rPr>
          <w:rFonts w:ascii="Arial" w:hAnsi="Arial" w:eastAsia="Arial" w:cs="Arial"/>
        </w:rPr>
        <w:t xml:space="preserve">of </w:t>
      </w:r>
      <w:r w:rsidRPr="7543F89F" w:rsidR="7D2A8CBC">
        <w:rPr>
          <w:rFonts w:ascii="Arial" w:hAnsi="Arial" w:eastAsia="Arial" w:cs="Arial"/>
        </w:rPr>
        <w:t xml:space="preserve">two and </w:t>
      </w:r>
      <w:r w:rsidRPr="7543F89F" w:rsidR="1ADFB6F7">
        <w:rPr>
          <w:rFonts w:ascii="Arial" w:hAnsi="Arial" w:eastAsia="Arial" w:cs="Arial"/>
        </w:rPr>
        <w:t>five and</w:t>
      </w:r>
      <w:r w:rsidRPr="7543F89F" w:rsidR="7D2A8CBC">
        <w:rPr>
          <w:rFonts w:ascii="Arial" w:hAnsi="Arial" w:eastAsia="Arial" w:cs="Arial"/>
        </w:rPr>
        <w:t xml:space="preserve"> was placed</w:t>
      </w:r>
      <w:r w:rsidRPr="7543F89F" w:rsidR="541F2942">
        <w:rPr>
          <w:rFonts w:ascii="Arial" w:hAnsi="Arial" w:eastAsia="Arial" w:cs="Arial"/>
        </w:rPr>
        <w:t xml:space="preserve"> into </w:t>
      </w:r>
      <w:r w:rsidRPr="7543F89F" w:rsidR="029E2207">
        <w:rPr>
          <w:rFonts w:ascii="Arial" w:hAnsi="Arial" w:eastAsia="Arial" w:cs="Arial"/>
        </w:rPr>
        <w:t xml:space="preserve">foster care. He has moved </w:t>
      </w:r>
      <w:r w:rsidRPr="7543F89F" w:rsidR="15721AC0">
        <w:rPr>
          <w:rFonts w:ascii="Arial" w:hAnsi="Arial" w:eastAsia="Arial" w:cs="Arial"/>
        </w:rPr>
        <w:t>frequently</w:t>
      </w:r>
      <w:r w:rsidRPr="7543F89F" w:rsidR="3BCA4F41">
        <w:rPr>
          <w:rFonts w:ascii="Arial" w:hAnsi="Arial" w:eastAsia="Arial" w:cs="Arial"/>
        </w:rPr>
        <w:t xml:space="preserve"> between family members and foster placements.</w:t>
      </w:r>
      <w:r w:rsidRPr="7543F89F" w:rsidR="1C21A673">
        <w:rPr>
          <w:rFonts w:ascii="Arial" w:hAnsi="Arial" w:eastAsia="Arial" w:cs="Arial"/>
        </w:rPr>
        <w:t xml:space="preserve"> Jack’s</w:t>
      </w:r>
      <w:r w:rsidRPr="7543F89F" w:rsidR="4C050262">
        <w:rPr>
          <w:rFonts w:ascii="Arial" w:hAnsi="Arial" w:eastAsia="Arial" w:cs="Arial"/>
        </w:rPr>
        <w:t xml:space="preserve"> parents</w:t>
      </w:r>
      <w:r w:rsidRPr="7543F89F" w:rsidR="63CA7F0E">
        <w:rPr>
          <w:rFonts w:ascii="Arial" w:hAnsi="Arial" w:eastAsia="Arial" w:cs="Arial"/>
        </w:rPr>
        <w:t xml:space="preserve"> exposed </w:t>
      </w:r>
      <w:r w:rsidRPr="7543F89F" w:rsidR="2BB46AF3">
        <w:rPr>
          <w:rFonts w:ascii="Arial" w:hAnsi="Arial" w:eastAsia="Arial" w:cs="Arial"/>
        </w:rPr>
        <w:t xml:space="preserve">him </w:t>
      </w:r>
      <w:r w:rsidRPr="7543F89F" w:rsidR="1AFA4546">
        <w:rPr>
          <w:rFonts w:ascii="Arial" w:hAnsi="Arial" w:eastAsia="Arial" w:cs="Arial"/>
        </w:rPr>
        <w:t>t</w:t>
      </w:r>
      <w:r w:rsidRPr="7543F89F" w:rsidR="63CA7F0E">
        <w:rPr>
          <w:rFonts w:ascii="Arial" w:hAnsi="Arial" w:eastAsia="Arial" w:cs="Arial"/>
        </w:rPr>
        <w:t>o physical abuse</w:t>
      </w:r>
      <w:r w:rsidRPr="7543F89F" w:rsidR="4160F6FA">
        <w:rPr>
          <w:rFonts w:ascii="Arial" w:hAnsi="Arial" w:eastAsia="Arial" w:cs="Arial"/>
        </w:rPr>
        <w:t>,</w:t>
      </w:r>
      <w:r w:rsidRPr="7543F89F" w:rsidR="63CA7F0E">
        <w:rPr>
          <w:rFonts w:ascii="Arial" w:hAnsi="Arial" w:eastAsia="Arial" w:cs="Arial"/>
        </w:rPr>
        <w:t xml:space="preserve"> </w:t>
      </w:r>
      <w:r w:rsidRPr="7543F89F" w:rsidR="14625357">
        <w:rPr>
          <w:rFonts w:ascii="Arial" w:hAnsi="Arial" w:eastAsia="Arial" w:cs="Arial"/>
        </w:rPr>
        <w:t>neglect,</w:t>
      </w:r>
      <w:r w:rsidRPr="7543F89F" w:rsidR="5A673061">
        <w:rPr>
          <w:rFonts w:ascii="Arial" w:hAnsi="Arial" w:eastAsia="Arial" w:cs="Arial"/>
        </w:rPr>
        <w:t xml:space="preserve"> and</w:t>
      </w:r>
      <w:r w:rsidRPr="7543F89F" w:rsidR="63CA7F0E">
        <w:rPr>
          <w:rFonts w:ascii="Arial" w:hAnsi="Arial" w:eastAsia="Arial" w:cs="Arial"/>
        </w:rPr>
        <w:t xml:space="preserve"> </w:t>
      </w:r>
      <w:r w:rsidRPr="7543F89F" w:rsidR="189B6687">
        <w:rPr>
          <w:rFonts w:ascii="Arial" w:hAnsi="Arial" w:eastAsia="Arial" w:cs="Arial"/>
        </w:rPr>
        <w:t>do</w:t>
      </w:r>
      <w:r w:rsidRPr="7543F89F" w:rsidR="63CA7F0E">
        <w:rPr>
          <w:rFonts w:ascii="Arial" w:hAnsi="Arial" w:eastAsia="Arial" w:cs="Arial"/>
        </w:rPr>
        <w:t xml:space="preserve">mestic violence within the </w:t>
      </w:r>
      <w:r w:rsidRPr="7543F89F" w:rsidR="713E794D">
        <w:rPr>
          <w:rFonts w:ascii="Arial" w:hAnsi="Arial" w:eastAsia="Arial" w:cs="Arial"/>
        </w:rPr>
        <w:t>family’s</w:t>
      </w:r>
      <w:r w:rsidRPr="7543F89F" w:rsidR="63CA7F0E">
        <w:rPr>
          <w:rFonts w:ascii="Arial" w:hAnsi="Arial" w:eastAsia="Arial" w:cs="Arial"/>
        </w:rPr>
        <w:t xml:space="preserve"> hom</w:t>
      </w:r>
      <w:r w:rsidRPr="7543F89F" w:rsidR="1340A538">
        <w:rPr>
          <w:rFonts w:ascii="Arial" w:hAnsi="Arial" w:eastAsia="Arial" w:cs="Arial"/>
        </w:rPr>
        <w:t xml:space="preserve">e. </w:t>
      </w:r>
      <w:r w:rsidRPr="7543F89F" w:rsidR="0233F3E3">
        <w:rPr>
          <w:rFonts w:ascii="Arial" w:hAnsi="Arial" w:eastAsia="Arial" w:cs="Arial"/>
        </w:rPr>
        <w:t>Jack</w:t>
      </w:r>
      <w:r w:rsidRPr="7543F89F" w:rsidR="2BD6AD0B">
        <w:rPr>
          <w:rFonts w:ascii="Arial" w:hAnsi="Arial" w:eastAsia="Arial" w:cs="Arial"/>
        </w:rPr>
        <w:t xml:space="preserve"> </w:t>
      </w:r>
      <w:r w:rsidRPr="7543F89F" w:rsidR="1340A538">
        <w:rPr>
          <w:rFonts w:ascii="Arial" w:hAnsi="Arial" w:eastAsia="Arial" w:cs="Arial"/>
        </w:rPr>
        <w:t>engage</w:t>
      </w:r>
      <w:r w:rsidRPr="7543F89F" w:rsidR="02A17B2B">
        <w:rPr>
          <w:rFonts w:ascii="Arial" w:hAnsi="Arial" w:eastAsia="Arial" w:cs="Arial"/>
        </w:rPr>
        <w:t>s</w:t>
      </w:r>
      <w:r w:rsidRPr="7543F89F" w:rsidR="1340A538">
        <w:rPr>
          <w:rFonts w:ascii="Arial" w:hAnsi="Arial" w:eastAsia="Arial" w:cs="Arial"/>
        </w:rPr>
        <w:t xml:space="preserve"> </w:t>
      </w:r>
      <w:r w:rsidRPr="7543F89F" w:rsidR="68B0E19D">
        <w:rPr>
          <w:rFonts w:ascii="Arial" w:hAnsi="Arial" w:eastAsia="Arial" w:cs="Arial"/>
        </w:rPr>
        <w:t>well</w:t>
      </w:r>
      <w:r w:rsidRPr="7543F89F" w:rsidR="1340A538">
        <w:rPr>
          <w:rFonts w:ascii="Arial" w:hAnsi="Arial" w:eastAsia="Arial" w:cs="Arial"/>
        </w:rPr>
        <w:t xml:space="preserve"> with others and </w:t>
      </w:r>
      <w:r w:rsidRPr="7543F89F" w:rsidR="748A9940">
        <w:rPr>
          <w:rFonts w:ascii="Arial" w:hAnsi="Arial" w:eastAsia="Arial" w:cs="Arial"/>
        </w:rPr>
        <w:t xml:space="preserve">is </w:t>
      </w:r>
      <w:r w:rsidRPr="7543F89F" w:rsidR="748A9940">
        <w:rPr>
          <w:rFonts w:ascii="Arial" w:hAnsi="Arial" w:eastAsia="Arial" w:cs="Arial"/>
        </w:rPr>
        <w:t>generally</w:t>
      </w:r>
      <w:r w:rsidRPr="7543F89F" w:rsidR="1340A538">
        <w:rPr>
          <w:rFonts w:ascii="Arial" w:hAnsi="Arial" w:eastAsia="Arial" w:cs="Arial"/>
        </w:rPr>
        <w:t xml:space="preserve"> </w:t>
      </w:r>
      <w:r w:rsidRPr="7543F89F" w:rsidR="38F4910A">
        <w:rPr>
          <w:rFonts w:ascii="Arial" w:hAnsi="Arial" w:eastAsia="Arial" w:cs="Arial"/>
        </w:rPr>
        <w:t>energetic</w:t>
      </w:r>
      <w:r w:rsidRPr="7543F89F" w:rsidR="38F4910A">
        <w:rPr>
          <w:rFonts w:ascii="Arial" w:hAnsi="Arial" w:eastAsia="Arial" w:cs="Arial"/>
        </w:rPr>
        <w:t xml:space="preserve"> and </w:t>
      </w:r>
      <w:r w:rsidRPr="7543F89F" w:rsidR="1340A538">
        <w:rPr>
          <w:rFonts w:ascii="Arial" w:hAnsi="Arial" w:eastAsia="Arial" w:cs="Arial"/>
        </w:rPr>
        <w:t>happ</w:t>
      </w:r>
      <w:r w:rsidRPr="7543F89F" w:rsidR="401346A4">
        <w:rPr>
          <w:rFonts w:ascii="Arial" w:hAnsi="Arial" w:eastAsia="Arial" w:cs="Arial"/>
        </w:rPr>
        <w:t>y</w:t>
      </w:r>
      <w:r w:rsidRPr="7543F89F" w:rsidR="47442A80">
        <w:rPr>
          <w:rFonts w:ascii="Arial" w:hAnsi="Arial" w:eastAsia="Arial" w:cs="Arial"/>
        </w:rPr>
        <w:t>.</w:t>
      </w:r>
      <w:r w:rsidRPr="7543F89F" w:rsidR="1340A538">
        <w:rPr>
          <w:rFonts w:ascii="Arial" w:hAnsi="Arial" w:eastAsia="Arial" w:cs="Arial"/>
        </w:rPr>
        <w:t xml:space="preserve"> </w:t>
      </w:r>
      <w:r w:rsidRPr="7543F89F" w:rsidR="456061F3">
        <w:rPr>
          <w:rFonts w:ascii="Arial" w:hAnsi="Arial" w:eastAsia="Arial" w:cs="Arial"/>
        </w:rPr>
        <w:t>H</w:t>
      </w:r>
      <w:r w:rsidRPr="7543F89F" w:rsidR="116FF29A">
        <w:rPr>
          <w:rFonts w:ascii="Arial" w:hAnsi="Arial" w:eastAsia="Arial" w:cs="Arial"/>
        </w:rPr>
        <w:t xml:space="preserve">e is also clingy with his current foster carer and </w:t>
      </w:r>
      <w:r w:rsidRPr="7543F89F" w:rsidR="126FB872">
        <w:rPr>
          <w:rFonts w:ascii="Arial" w:hAnsi="Arial" w:eastAsia="Arial" w:cs="Arial"/>
        </w:rPr>
        <w:t>tends to</w:t>
      </w:r>
      <w:r w:rsidRPr="7543F89F" w:rsidR="116FF29A">
        <w:rPr>
          <w:rFonts w:ascii="Arial" w:hAnsi="Arial" w:eastAsia="Arial" w:cs="Arial"/>
        </w:rPr>
        <w:t xml:space="preserve"> become physically aggressive in stressful situations.</w:t>
      </w:r>
      <w:r w:rsidRPr="7543F89F" w:rsidR="067585F0">
        <w:rPr>
          <w:rFonts w:ascii="Arial" w:hAnsi="Arial" w:eastAsia="Arial" w:cs="Arial"/>
        </w:rPr>
        <w:t xml:space="preserve"> </w:t>
      </w:r>
      <w:r w:rsidRPr="7543F89F" w:rsidR="74CE425C">
        <w:rPr>
          <w:rFonts w:ascii="Arial" w:hAnsi="Arial" w:eastAsia="Arial" w:cs="Arial"/>
        </w:rPr>
        <w:t>To</w:t>
      </w:r>
      <w:r w:rsidRPr="7543F89F" w:rsidR="067585F0">
        <w:rPr>
          <w:rFonts w:ascii="Arial" w:hAnsi="Arial" w:eastAsia="Arial" w:cs="Arial"/>
        </w:rPr>
        <w:t xml:space="preserve"> be able to support Jack appropriately</w:t>
      </w:r>
      <w:r w:rsidRPr="7543F89F" w:rsidR="0AE4C143">
        <w:rPr>
          <w:rFonts w:ascii="Arial" w:hAnsi="Arial" w:eastAsia="Arial" w:cs="Arial"/>
        </w:rPr>
        <w:t>,</w:t>
      </w:r>
      <w:r w:rsidRPr="7543F89F" w:rsidR="067585F0">
        <w:rPr>
          <w:rFonts w:ascii="Arial" w:hAnsi="Arial" w:eastAsia="Arial" w:cs="Arial"/>
        </w:rPr>
        <w:t xml:space="preserve"> it is important to consider how these </w:t>
      </w:r>
      <w:r w:rsidRPr="7543F89F" w:rsidR="6A3A89C1">
        <w:rPr>
          <w:rFonts w:ascii="Arial" w:hAnsi="Arial" w:eastAsia="Arial" w:cs="Arial"/>
        </w:rPr>
        <w:t xml:space="preserve">traumatic experiences have </w:t>
      </w:r>
      <w:r w:rsidRPr="7543F89F" w:rsidR="6A3A89C1">
        <w:rPr>
          <w:rFonts w:ascii="Arial" w:hAnsi="Arial" w:eastAsia="Arial" w:cs="Arial"/>
        </w:rPr>
        <w:t>impacted</w:t>
      </w:r>
      <w:r w:rsidRPr="7543F89F" w:rsidR="6A3A89C1">
        <w:rPr>
          <w:rFonts w:ascii="Arial" w:hAnsi="Arial" w:eastAsia="Arial" w:cs="Arial"/>
        </w:rPr>
        <w:t xml:space="preserve"> him, and the way he can be supported developmentally to reduce the impact the experiences continue to have on his development and improve his social, </w:t>
      </w:r>
      <w:r w:rsidRPr="7543F89F" w:rsidR="6A3A89C1">
        <w:rPr>
          <w:rFonts w:ascii="Arial" w:hAnsi="Arial" w:eastAsia="Arial" w:cs="Arial"/>
        </w:rPr>
        <w:t>emotional</w:t>
      </w:r>
      <w:r w:rsidRPr="7543F89F" w:rsidR="6A3A89C1">
        <w:rPr>
          <w:rFonts w:ascii="Arial" w:hAnsi="Arial" w:eastAsia="Arial" w:cs="Arial"/>
        </w:rPr>
        <w:t xml:space="preserve"> and </w:t>
      </w:r>
      <w:r w:rsidRPr="7543F89F" w:rsidR="014251DA">
        <w:rPr>
          <w:rFonts w:ascii="Arial" w:hAnsi="Arial" w:eastAsia="Arial" w:cs="Arial"/>
        </w:rPr>
        <w:t>behavioural</w:t>
      </w:r>
      <w:r w:rsidRPr="7543F89F" w:rsidR="6A3A89C1">
        <w:rPr>
          <w:rFonts w:ascii="Arial" w:hAnsi="Arial" w:eastAsia="Arial" w:cs="Arial"/>
        </w:rPr>
        <w:t xml:space="preserve"> skills</w:t>
      </w:r>
      <w:r w:rsidRPr="7543F89F" w:rsidR="7AF9E5DD">
        <w:rPr>
          <w:rFonts w:ascii="Arial" w:hAnsi="Arial" w:eastAsia="Arial" w:cs="Arial"/>
        </w:rPr>
        <w:t xml:space="preserve">. </w:t>
      </w:r>
      <w:r w:rsidRPr="7543F89F" w:rsidR="2E6E97AE">
        <w:rPr>
          <w:rFonts w:ascii="Arial" w:hAnsi="Arial" w:eastAsia="Arial" w:cs="Arial"/>
        </w:rPr>
        <w:t xml:space="preserve">It is also necessary to consider the difficulties involved in supporting </w:t>
      </w:r>
      <w:r w:rsidRPr="7543F89F" w:rsidR="1B614787">
        <w:rPr>
          <w:rFonts w:ascii="Arial" w:hAnsi="Arial" w:eastAsia="Arial" w:cs="Arial"/>
        </w:rPr>
        <w:t xml:space="preserve">someone </w:t>
      </w:r>
      <w:r w:rsidRPr="7543F89F" w:rsidR="763F6F0E">
        <w:rPr>
          <w:rFonts w:ascii="Arial" w:hAnsi="Arial" w:eastAsia="Arial" w:cs="Arial"/>
        </w:rPr>
        <w:t>who has</w:t>
      </w:r>
      <w:r w:rsidRPr="7543F89F" w:rsidR="1B614787">
        <w:rPr>
          <w:rFonts w:ascii="Arial" w:hAnsi="Arial" w:eastAsia="Arial" w:cs="Arial"/>
        </w:rPr>
        <w:t xml:space="preserve"> been through such negative experiences</w:t>
      </w:r>
      <w:r w:rsidRPr="7543F89F" w:rsidR="2E6E97AE">
        <w:rPr>
          <w:rFonts w:ascii="Arial" w:hAnsi="Arial" w:eastAsia="Arial" w:cs="Arial"/>
        </w:rPr>
        <w:t xml:space="preserve"> and the ways to prevent burnout and build </w:t>
      </w:r>
      <w:r w:rsidRPr="7543F89F" w:rsidR="2316AF2D">
        <w:rPr>
          <w:rFonts w:ascii="Arial" w:hAnsi="Arial" w:eastAsia="Arial" w:cs="Arial"/>
        </w:rPr>
        <w:t>resilience</w:t>
      </w:r>
      <w:r w:rsidRPr="7543F89F" w:rsidR="2E6E97AE">
        <w:rPr>
          <w:rFonts w:ascii="Arial" w:hAnsi="Arial" w:eastAsia="Arial" w:cs="Arial"/>
        </w:rPr>
        <w:t xml:space="preserve"> </w:t>
      </w:r>
      <w:r w:rsidRPr="7543F89F" w:rsidR="60CB3248">
        <w:rPr>
          <w:rFonts w:ascii="Arial" w:hAnsi="Arial" w:eastAsia="Arial" w:cs="Arial"/>
        </w:rPr>
        <w:t>to</w:t>
      </w:r>
      <w:r w:rsidRPr="7543F89F" w:rsidR="2E6E97AE">
        <w:rPr>
          <w:rFonts w:ascii="Arial" w:hAnsi="Arial" w:eastAsia="Arial" w:cs="Arial"/>
        </w:rPr>
        <w:t xml:space="preserve"> be able to support Jack effectively.</w:t>
      </w:r>
    </w:p>
    <w:p w:rsidR="33BC20A1" w:rsidP="7543F89F" w:rsidRDefault="0A873E59" w14:paraId="1C6C8D3F" w14:textId="72356AEA">
      <w:pPr>
        <w:pStyle w:val="Normal"/>
        <w:suppressLineNumbers w:val="0"/>
        <w:bidi w:val="0"/>
        <w:spacing w:before="0" w:beforeAutospacing="off" w:after="120" w:afterAutospacing="off" w:line="360" w:lineRule="auto"/>
        <w:ind w:left="0" w:right="0" w:firstLine="720"/>
        <w:jc w:val="left"/>
        <w:rPr>
          <w:rFonts w:ascii="Arial" w:hAnsi="Arial" w:eastAsia="Arial" w:cs="Arial"/>
          <w:color w:val="000000" w:themeColor="text1" w:themeTint="FF" w:themeShade="FF"/>
        </w:rPr>
      </w:pPr>
      <w:r w:rsidRPr="7543F89F" w:rsidR="1641DF1E">
        <w:rPr>
          <w:rFonts w:ascii="Arial" w:hAnsi="Arial" w:eastAsia="Arial" w:cs="Arial"/>
        </w:rPr>
        <w:t xml:space="preserve">If an individual is exposed to adverse childhood experiences when they are young, the cortisone </w:t>
      </w:r>
      <w:r w:rsidRPr="7543F89F" w:rsidR="184F5CE9">
        <w:rPr>
          <w:rFonts w:ascii="Arial" w:hAnsi="Arial" w:eastAsia="Arial" w:cs="Arial"/>
        </w:rPr>
        <w:t>levels within the brain are known to increase. If they are exposed to c</w:t>
      </w:r>
      <w:r w:rsidRPr="7543F89F" w:rsidR="4A122B53">
        <w:rPr>
          <w:rFonts w:ascii="Arial" w:hAnsi="Arial" w:eastAsia="Arial" w:cs="Arial"/>
        </w:rPr>
        <w:t>h</w:t>
      </w:r>
      <w:r w:rsidRPr="7543F89F" w:rsidR="184F5CE9">
        <w:rPr>
          <w:rFonts w:ascii="Arial" w:hAnsi="Arial" w:eastAsia="Arial" w:cs="Arial"/>
        </w:rPr>
        <w:t xml:space="preserve">ronic levels of </w:t>
      </w:r>
      <w:r w:rsidRPr="7543F89F" w:rsidR="59948A76">
        <w:rPr>
          <w:rFonts w:ascii="Arial" w:hAnsi="Arial" w:eastAsia="Arial" w:cs="Arial"/>
        </w:rPr>
        <w:t>stress,</w:t>
      </w:r>
      <w:r w:rsidRPr="7543F89F" w:rsidR="184F5CE9">
        <w:rPr>
          <w:rFonts w:ascii="Arial" w:hAnsi="Arial" w:eastAsia="Arial" w:cs="Arial"/>
        </w:rPr>
        <w:t xml:space="preserve"> th</w:t>
      </w:r>
      <w:r w:rsidRPr="7543F89F" w:rsidR="41AEC4B9">
        <w:rPr>
          <w:rFonts w:ascii="Arial" w:hAnsi="Arial" w:eastAsia="Arial" w:cs="Arial"/>
        </w:rPr>
        <w:t>ere is a lasting impact on the way in which the body responds to stress (</w:t>
      </w:r>
      <w:r w:rsidRPr="7543F89F" w:rsidR="41AEC4B9">
        <w:rPr>
          <w:rFonts w:ascii="Arial" w:hAnsi="Arial" w:eastAsia="Arial" w:cs="Arial"/>
          <w:color w:val="000000" w:themeColor="text1" w:themeTint="FF" w:themeShade="FF"/>
        </w:rPr>
        <w:t>Evans et al.</w:t>
      </w:r>
      <w:r w:rsidRPr="7543F89F" w:rsidR="6D9B7367">
        <w:rPr>
          <w:rFonts w:ascii="Arial" w:hAnsi="Arial" w:eastAsia="Arial" w:cs="Arial"/>
          <w:color w:val="000000" w:themeColor="text1" w:themeTint="FF" w:themeShade="FF"/>
        </w:rPr>
        <w:t>,</w:t>
      </w:r>
      <w:r w:rsidRPr="7543F89F" w:rsidR="41AEC4B9">
        <w:rPr>
          <w:rFonts w:ascii="Arial" w:hAnsi="Arial" w:eastAsia="Arial" w:cs="Arial"/>
          <w:color w:val="000000" w:themeColor="text1" w:themeTint="FF" w:themeShade="FF"/>
        </w:rPr>
        <w:t xml:space="preserve"> 2020). </w:t>
      </w:r>
      <w:r w:rsidRPr="7543F89F" w:rsidR="2D96CA65">
        <w:rPr>
          <w:rFonts w:ascii="Arial" w:hAnsi="Arial" w:eastAsia="Arial" w:cs="Arial"/>
          <w:color w:val="000000" w:themeColor="text1" w:themeTint="FF" w:themeShade="FF"/>
        </w:rPr>
        <w:t xml:space="preserve">People experience stress when </w:t>
      </w:r>
      <w:r w:rsidRPr="7543F89F" w:rsidR="4464E0CA">
        <w:rPr>
          <w:rFonts w:ascii="Arial" w:hAnsi="Arial" w:eastAsia="Arial" w:cs="Arial"/>
          <w:color w:val="000000" w:themeColor="text1" w:themeTint="FF" w:themeShade="FF"/>
        </w:rPr>
        <w:t>in</w:t>
      </w:r>
      <w:r w:rsidRPr="7543F89F" w:rsidR="4DD55BB5">
        <w:rPr>
          <w:rFonts w:ascii="Arial" w:hAnsi="Arial" w:eastAsia="Arial" w:cs="Arial"/>
          <w:color w:val="000000" w:themeColor="text1" w:themeTint="FF" w:themeShade="FF"/>
        </w:rPr>
        <w:t xml:space="preserve"> situations that are too </w:t>
      </w:r>
      <w:r w:rsidRPr="7543F89F" w:rsidR="36B12517">
        <w:rPr>
          <w:rFonts w:ascii="Arial" w:hAnsi="Arial" w:eastAsia="Arial" w:cs="Arial"/>
          <w:color w:val="000000" w:themeColor="text1" w:themeTint="FF" w:themeShade="FF"/>
        </w:rPr>
        <w:t xml:space="preserve">overwhelming </w:t>
      </w:r>
      <w:r w:rsidRPr="7543F89F" w:rsidR="3BA91F0E">
        <w:rPr>
          <w:rFonts w:ascii="Arial" w:hAnsi="Arial" w:eastAsia="Arial" w:cs="Arial"/>
          <w:color w:val="000000" w:themeColor="text1" w:themeTint="FF" w:themeShade="FF"/>
        </w:rPr>
        <w:t>and when the stress is too high to cope</w:t>
      </w:r>
      <w:r w:rsidRPr="7543F89F" w:rsidR="77BC07CD">
        <w:rPr>
          <w:rFonts w:ascii="Arial" w:hAnsi="Arial" w:eastAsia="Arial" w:cs="Arial"/>
          <w:color w:val="000000" w:themeColor="text1" w:themeTint="FF" w:themeShade="FF"/>
        </w:rPr>
        <w:t xml:space="preserve"> with. T</w:t>
      </w:r>
      <w:r w:rsidRPr="7543F89F" w:rsidR="3BA91F0E">
        <w:rPr>
          <w:rFonts w:ascii="Arial" w:hAnsi="Arial" w:eastAsia="Arial" w:cs="Arial"/>
          <w:color w:val="000000" w:themeColor="text1" w:themeTint="FF" w:themeShade="FF"/>
        </w:rPr>
        <w:t xml:space="preserve">he </w:t>
      </w:r>
      <w:r w:rsidRPr="7543F89F" w:rsidR="7EC3B75B">
        <w:rPr>
          <w:rFonts w:ascii="Arial" w:hAnsi="Arial" w:eastAsia="Arial" w:cs="Arial"/>
          <w:color w:val="000000" w:themeColor="text1" w:themeTint="FF" w:themeShade="FF"/>
        </w:rPr>
        <w:t>body's</w:t>
      </w:r>
      <w:r w:rsidRPr="7543F89F" w:rsidR="3BA91F0E">
        <w:rPr>
          <w:rFonts w:ascii="Arial" w:hAnsi="Arial" w:eastAsia="Arial" w:cs="Arial"/>
          <w:color w:val="000000" w:themeColor="text1" w:themeTint="FF" w:themeShade="FF"/>
        </w:rPr>
        <w:t xml:space="preserve"> stress response is activated. Th</w:t>
      </w:r>
      <w:r w:rsidRPr="7543F89F" w:rsidR="7FDD02E4">
        <w:rPr>
          <w:rFonts w:ascii="Arial" w:hAnsi="Arial" w:eastAsia="Arial" w:cs="Arial"/>
          <w:color w:val="000000" w:themeColor="text1" w:themeTint="FF" w:themeShade="FF"/>
        </w:rPr>
        <w:t>e stress response</w:t>
      </w:r>
      <w:r w:rsidRPr="7543F89F" w:rsidR="16D1A695">
        <w:rPr>
          <w:rFonts w:ascii="Arial" w:hAnsi="Arial" w:eastAsia="Arial" w:cs="Arial"/>
          <w:color w:val="000000" w:themeColor="text1" w:themeTint="FF" w:themeShade="FF"/>
        </w:rPr>
        <w:t xml:space="preserve"> causes the amygdala to notify the </w:t>
      </w:r>
      <w:r w:rsidRPr="7543F89F" w:rsidR="1F9F25AB">
        <w:rPr>
          <w:rFonts w:ascii="Arial" w:hAnsi="Arial" w:eastAsia="Arial" w:cs="Arial"/>
          <w:color w:val="000000" w:themeColor="text1" w:themeTint="FF" w:themeShade="FF"/>
        </w:rPr>
        <w:t>hypothalamus</w:t>
      </w:r>
      <w:r w:rsidRPr="7543F89F" w:rsidR="16D1A695">
        <w:rPr>
          <w:rFonts w:ascii="Arial" w:hAnsi="Arial" w:eastAsia="Arial" w:cs="Arial"/>
          <w:color w:val="000000" w:themeColor="text1" w:themeTint="FF" w:themeShade="FF"/>
        </w:rPr>
        <w:t xml:space="preserve"> of a </w:t>
      </w:r>
      <w:r w:rsidRPr="7543F89F" w:rsidR="16D1A695">
        <w:rPr>
          <w:rFonts w:ascii="Arial" w:hAnsi="Arial" w:eastAsia="Arial" w:cs="Arial"/>
          <w:color w:val="000000" w:themeColor="text1" w:themeTint="FF" w:themeShade="FF"/>
        </w:rPr>
        <w:t xml:space="preserve">possible </w:t>
      </w:r>
      <w:r w:rsidRPr="7543F89F" w:rsidR="40A01F08">
        <w:rPr>
          <w:rFonts w:ascii="Arial" w:hAnsi="Arial" w:eastAsia="Arial" w:cs="Arial"/>
          <w:color w:val="000000" w:themeColor="text1" w:themeTint="FF" w:themeShade="FF"/>
        </w:rPr>
        <w:t>threat</w:t>
      </w:r>
      <w:r w:rsidRPr="7543F89F" w:rsidR="16D1A695">
        <w:rPr>
          <w:rFonts w:ascii="Arial" w:hAnsi="Arial" w:eastAsia="Arial" w:cs="Arial"/>
          <w:color w:val="000000" w:themeColor="text1" w:themeTint="FF" w:themeShade="FF"/>
        </w:rPr>
        <w:t>, which leads to adre</w:t>
      </w:r>
      <w:r w:rsidRPr="7543F89F" w:rsidR="192B1F1F">
        <w:rPr>
          <w:rFonts w:ascii="Arial" w:hAnsi="Arial" w:eastAsia="Arial" w:cs="Arial"/>
          <w:color w:val="000000" w:themeColor="text1" w:themeTint="FF" w:themeShade="FF"/>
        </w:rPr>
        <w:t>naline and cortisol being released</w:t>
      </w:r>
      <w:r w:rsidRPr="7543F89F" w:rsidR="4F2186FE">
        <w:rPr>
          <w:rFonts w:ascii="Arial" w:hAnsi="Arial" w:eastAsia="Arial" w:cs="Arial"/>
          <w:color w:val="000000" w:themeColor="text1" w:themeTint="FF" w:themeShade="FF"/>
        </w:rPr>
        <w:t xml:space="preserve">. This is known as the fight or flight response and is the body’s natural way to cope with </w:t>
      </w:r>
      <w:r w:rsidRPr="7543F89F" w:rsidR="4F2186FE">
        <w:rPr>
          <w:rFonts w:ascii="Arial" w:hAnsi="Arial" w:eastAsia="Arial" w:cs="Arial"/>
          <w:color w:val="000000" w:themeColor="text1" w:themeTint="FF" w:themeShade="FF"/>
        </w:rPr>
        <w:t>a difficult situation</w:t>
      </w:r>
      <w:r w:rsidRPr="7543F89F" w:rsidR="62453A93">
        <w:rPr>
          <w:rFonts w:ascii="Arial" w:hAnsi="Arial" w:eastAsia="Arial" w:cs="Arial"/>
          <w:color w:val="000000" w:themeColor="text1" w:themeTint="FF" w:themeShade="FF"/>
        </w:rPr>
        <w:t>. If</w:t>
      </w:r>
      <w:r w:rsidRPr="7543F89F" w:rsidR="4C10E090">
        <w:rPr>
          <w:rFonts w:ascii="Arial" w:hAnsi="Arial" w:eastAsia="Arial" w:cs="Arial"/>
          <w:color w:val="000000" w:themeColor="text1" w:themeTint="FF" w:themeShade="FF"/>
        </w:rPr>
        <w:t xml:space="preserve"> the cause of the stress is not removed</w:t>
      </w:r>
      <w:r w:rsidRPr="7543F89F" w:rsidR="448E87D1">
        <w:rPr>
          <w:rFonts w:ascii="Arial" w:hAnsi="Arial" w:eastAsia="Arial" w:cs="Arial"/>
          <w:color w:val="000000" w:themeColor="text1" w:themeTint="FF" w:themeShade="FF"/>
        </w:rPr>
        <w:t>,</w:t>
      </w:r>
      <w:r w:rsidRPr="7543F89F" w:rsidR="4C10E090">
        <w:rPr>
          <w:rFonts w:ascii="Arial" w:hAnsi="Arial" w:eastAsia="Arial" w:cs="Arial"/>
          <w:color w:val="000000" w:themeColor="text1" w:themeTint="FF" w:themeShade="FF"/>
        </w:rPr>
        <w:t xml:space="preserve"> then the body continues to pr</w:t>
      </w:r>
      <w:r w:rsidRPr="7543F89F" w:rsidR="6B5C7AF1">
        <w:rPr>
          <w:rFonts w:ascii="Arial" w:hAnsi="Arial" w:eastAsia="Arial" w:cs="Arial"/>
          <w:color w:val="000000" w:themeColor="text1" w:themeTint="FF" w:themeShade="FF"/>
        </w:rPr>
        <w:t>oduce cortisol</w:t>
      </w:r>
      <w:r w:rsidRPr="7543F89F" w:rsidR="34CFF964">
        <w:rPr>
          <w:rFonts w:ascii="Arial" w:hAnsi="Arial" w:eastAsia="Arial" w:cs="Arial"/>
          <w:color w:val="000000" w:themeColor="text1" w:themeTint="FF" w:themeShade="FF"/>
        </w:rPr>
        <w:t xml:space="preserve"> (Gerhardt</w:t>
      </w:r>
      <w:r w:rsidRPr="7543F89F" w:rsidR="2C1C25A0">
        <w:rPr>
          <w:rFonts w:ascii="Arial" w:hAnsi="Arial" w:eastAsia="Arial" w:cs="Arial"/>
          <w:color w:val="000000" w:themeColor="text1" w:themeTint="FF" w:themeShade="FF"/>
        </w:rPr>
        <w:t>,</w:t>
      </w:r>
      <w:r w:rsidRPr="7543F89F" w:rsidR="34CFF964">
        <w:rPr>
          <w:rFonts w:ascii="Arial" w:hAnsi="Arial" w:eastAsia="Arial" w:cs="Arial"/>
          <w:color w:val="000000" w:themeColor="text1" w:themeTint="FF" w:themeShade="FF"/>
        </w:rPr>
        <w:t xml:space="preserve"> 2004a)</w:t>
      </w:r>
      <w:r w:rsidRPr="7543F89F" w:rsidR="44C11455">
        <w:rPr>
          <w:rFonts w:ascii="Arial" w:hAnsi="Arial" w:eastAsia="Arial" w:cs="Arial"/>
          <w:color w:val="000000" w:themeColor="text1" w:themeTint="FF" w:themeShade="FF"/>
        </w:rPr>
        <w:t>.</w:t>
      </w:r>
      <w:r w:rsidRPr="7543F89F" w:rsidR="2AED7525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7543F89F" w:rsidR="49EDBC4B">
        <w:rPr>
          <w:rFonts w:ascii="Arial" w:hAnsi="Arial" w:eastAsia="Arial" w:cs="Arial"/>
          <w:color w:val="000000" w:themeColor="text1" w:themeTint="FF" w:themeShade="FF"/>
        </w:rPr>
        <w:t xml:space="preserve">The way in which the body releases hormones </w:t>
      </w:r>
      <w:r w:rsidRPr="7543F89F" w:rsidR="4690AFFB">
        <w:rPr>
          <w:rFonts w:ascii="Arial" w:hAnsi="Arial" w:eastAsia="Arial" w:cs="Arial"/>
          <w:color w:val="000000" w:themeColor="text1" w:themeTint="FF" w:themeShade="FF"/>
        </w:rPr>
        <w:t>impacts</w:t>
      </w:r>
      <w:r w:rsidRPr="7543F89F" w:rsidR="49EDBC4B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7543F89F" w:rsidR="3B0256F9">
        <w:rPr>
          <w:rFonts w:ascii="Arial" w:hAnsi="Arial" w:eastAsia="Arial" w:cs="Arial"/>
          <w:color w:val="000000" w:themeColor="text1" w:themeTint="FF" w:themeShade="FF"/>
        </w:rPr>
        <w:t xml:space="preserve">how a </w:t>
      </w:r>
      <w:r w:rsidRPr="7543F89F" w:rsidR="1D276725">
        <w:rPr>
          <w:rFonts w:ascii="Arial" w:hAnsi="Arial" w:eastAsia="Arial" w:cs="Arial"/>
          <w:color w:val="000000" w:themeColor="text1" w:themeTint="FF" w:themeShade="FF"/>
        </w:rPr>
        <w:t>person's</w:t>
      </w:r>
      <w:r w:rsidRPr="7543F89F" w:rsidR="49EDBC4B">
        <w:rPr>
          <w:rFonts w:ascii="Arial" w:hAnsi="Arial" w:eastAsia="Arial" w:cs="Arial"/>
          <w:color w:val="000000" w:themeColor="text1" w:themeTint="FF" w:themeShade="FF"/>
        </w:rPr>
        <w:t xml:space="preserve"> genes are expressed</w:t>
      </w:r>
      <w:r w:rsidRPr="7543F89F" w:rsidR="64151E8A">
        <w:rPr>
          <w:rFonts w:ascii="Arial" w:hAnsi="Arial" w:eastAsia="Arial" w:cs="Arial"/>
          <w:color w:val="000000" w:themeColor="text1" w:themeTint="FF" w:themeShade="FF"/>
        </w:rPr>
        <w:t xml:space="preserve">. This then </w:t>
      </w:r>
      <w:r w:rsidRPr="7543F89F" w:rsidR="01B4C0EF">
        <w:rPr>
          <w:rFonts w:ascii="Arial" w:hAnsi="Arial" w:eastAsia="Arial" w:cs="Arial"/>
          <w:color w:val="000000" w:themeColor="text1" w:themeTint="FF" w:themeShade="FF"/>
        </w:rPr>
        <w:t>influence</w:t>
      </w:r>
      <w:r w:rsidRPr="7543F89F" w:rsidR="2FE5536A">
        <w:rPr>
          <w:rFonts w:ascii="Arial" w:hAnsi="Arial" w:eastAsia="Arial" w:cs="Arial"/>
          <w:color w:val="000000" w:themeColor="text1" w:themeTint="FF" w:themeShade="FF"/>
        </w:rPr>
        <w:t>s</w:t>
      </w:r>
      <w:r w:rsidRPr="7543F89F" w:rsidR="01B4C0EF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7543F89F" w:rsidR="4EABC92A">
        <w:rPr>
          <w:rFonts w:ascii="Arial" w:hAnsi="Arial" w:eastAsia="Arial" w:cs="Arial"/>
          <w:color w:val="000000" w:themeColor="text1" w:themeTint="FF" w:themeShade="FF"/>
        </w:rPr>
        <w:t>behaviour</w:t>
      </w:r>
      <w:r w:rsidRPr="7543F89F" w:rsidR="323FDDAE">
        <w:rPr>
          <w:rFonts w:ascii="Arial" w:hAnsi="Arial" w:eastAsia="Arial" w:cs="Arial"/>
          <w:color w:val="000000" w:themeColor="text1" w:themeTint="FF" w:themeShade="FF"/>
        </w:rPr>
        <w:t xml:space="preserve"> and the way in which the body responds to future stress (Gerhardt</w:t>
      </w:r>
      <w:r w:rsidRPr="7543F89F" w:rsidR="5BCF3BBD">
        <w:rPr>
          <w:rFonts w:ascii="Arial" w:hAnsi="Arial" w:eastAsia="Arial" w:cs="Arial"/>
          <w:color w:val="000000" w:themeColor="text1" w:themeTint="FF" w:themeShade="FF"/>
        </w:rPr>
        <w:t>,</w:t>
      </w:r>
      <w:r w:rsidRPr="7543F89F" w:rsidR="323FDDAE">
        <w:rPr>
          <w:rFonts w:ascii="Arial" w:hAnsi="Arial" w:eastAsia="Arial" w:cs="Arial"/>
          <w:color w:val="000000" w:themeColor="text1" w:themeTint="FF" w:themeShade="FF"/>
        </w:rPr>
        <w:t xml:space="preserve"> 2004a). </w:t>
      </w:r>
      <w:r w:rsidRPr="7543F89F" w:rsidR="515F442A">
        <w:rPr>
          <w:rFonts w:ascii="Arial" w:hAnsi="Arial" w:eastAsia="Arial" w:cs="Arial"/>
          <w:color w:val="000000" w:themeColor="text1" w:themeTint="FF" w:themeShade="FF"/>
        </w:rPr>
        <w:t xml:space="preserve">When considering the impact that adverse childhood experiences have on babies and young children, the way in which stress </w:t>
      </w:r>
      <w:r w:rsidRPr="7543F89F" w:rsidR="515F442A">
        <w:rPr>
          <w:rFonts w:ascii="Arial" w:hAnsi="Arial" w:eastAsia="Arial" w:cs="Arial"/>
          <w:color w:val="000000" w:themeColor="text1" w:themeTint="FF" w:themeShade="FF"/>
        </w:rPr>
        <w:t>impacts</w:t>
      </w:r>
      <w:r w:rsidRPr="7543F89F" w:rsidR="515F442A">
        <w:rPr>
          <w:rFonts w:ascii="Arial" w:hAnsi="Arial" w:eastAsia="Arial" w:cs="Arial"/>
          <w:color w:val="000000" w:themeColor="text1" w:themeTint="FF" w:themeShade="FF"/>
        </w:rPr>
        <w:t xml:space="preserve"> their genetics and </w:t>
      </w:r>
      <w:r w:rsidRPr="7543F89F" w:rsidR="1C6D8DAC">
        <w:rPr>
          <w:rFonts w:ascii="Arial" w:hAnsi="Arial" w:eastAsia="Arial" w:cs="Arial"/>
          <w:color w:val="000000" w:themeColor="text1" w:themeTint="FF" w:themeShade="FF"/>
        </w:rPr>
        <w:t xml:space="preserve">development is important. </w:t>
      </w:r>
      <w:r w:rsidRPr="7543F89F" w:rsidR="7B74B287">
        <w:rPr>
          <w:rFonts w:ascii="Arial" w:hAnsi="Arial" w:eastAsia="Arial" w:cs="Arial"/>
          <w:color w:val="000000" w:themeColor="text1" w:themeTint="FF" w:themeShade="FF"/>
        </w:rPr>
        <w:t>An infant or child</w:t>
      </w:r>
      <w:r w:rsidRPr="7543F89F" w:rsidR="72BA1775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7543F89F" w:rsidR="7B74B287">
        <w:rPr>
          <w:rFonts w:ascii="Arial" w:hAnsi="Arial" w:eastAsia="Arial" w:cs="Arial"/>
          <w:color w:val="000000" w:themeColor="text1" w:themeTint="FF" w:themeShade="FF"/>
        </w:rPr>
        <w:t xml:space="preserve">that is already predisposed to </w:t>
      </w:r>
      <w:r w:rsidRPr="7543F89F" w:rsidR="7D9A7642">
        <w:rPr>
          <w:rFonts w:ascii="Arial" w:hAnsi="Arial" w:eastAsia="Arial" w:cs="Arial"/>
          <w:color w:val="000000" w:themeColor="text1" w:themeTint="FF" w:themeShade="FF"/>
        </w:rPr>
        <w:t>illnesses</w:t>
      </w:r>
      <w:r w:rsidRPr="7543F89F" w:rsidR="7B74B287">
        <w:rPr>
          <w:rFonts w:ascii="Arial" w:hAnsi="Arial" w:eastAsia="Arial" w:cs="Arial"/>
          <w:color w:val="000000" w:themeColor="text1" w:themeTint="FF" w:themeShade="FF"/>
        </w:rPr>
        <w:t xml:space="preserve"> like depression</w:t>
      </w:r>
      <w:r w:rsidRPr="7543F89F" w:rsidR="69BDFC70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7543F89F" w:rsidR="7B74B287">
        <w:rPr>
          <w:rFonts w:ascii="Arial" w:hAnsi="Arial" w:eastAsia="Arial" w:cs="Arial"/>
          <w:color w:val="000000" w:themeColor="text1" w:themeTint="FF" w:themeShade="FF"/>
        </w:rPr>
        <w:t xml:space="preserve">or schizophrenia </w:t>
      </w:r>
      <w:r w:rsidRPr="7543F89F" w:rsidR="625C3CF0">
        <w:rPr>
          <w:rFonts w:ascii="Arial" w:hAnsi="Arial" w:eastAsia="Arial" w:cs="Arial"/>
          <w:color w:val="000000" w:themeColor="text1" w:themeTint="FF" w:themeShade="FF"/>
        </w:rPr>
        <w:t>could be at higher risk of developing them due to the way that such genes can be activated by their environment</w:t>
      </w:r>
      <w:r w:rsidRPr="7543F89F" w:rsidR="42F7D265">
        <w:rPr>
          <w:rFonts w:ascii="Arial" w:hAnsi="Arial" w:eastAsia="Arial" w:cs="Arial"/>
          <w:color w:val="000000" w:themeColor="text1" w:themeTint="FF" w:themeShade="FF"/>
        </w:rPr>
        <w:t xml:space="preserve"> (Gerhardt</w:t>
      </w:r>
      <w:r w:rsidRPr="7543F89F" w:rsidR="3FFB4BAC">
        <w:rPr>
          <w:rFonts w:ascii="Arial" w:hAnsi="Arial" w:eastAsia="Arial" w:cs="Arial"/>
          <w:color w:val="000000" w:themeColor="text1" w:themeTint="FF" w:themeShade="FF"/>
        </w:rPr>
        <w:t>,</w:t>
      </w:r>
      <w:r w:rsidRPr="7543F89F" w:rsidR="42F7D265">
        <w:rPr>
          <w:rFonts w:ascii="Arial" w:hAnsi="Arial" w:eastAsia="Arial" w:cs="Arial"/>
          <w:color w:val="000000" w:themeColor="text1" w:themeTint="FF" w:themeShade="FF"/>
        </w:rPr>
        <w:t xml:space="preserve"> 2004a).</w:t>
      </w:r>
      <w:r w:rsidRPr="7543F89F" w:rsidR="62CDB0E3">
        <w:rPr>
          <w:rFonts w:ascii="Arial" w:hAnsi="Arial" w:eastAsia="Arial" w:cs="Arial"/>
          <w:color w:val="000000" w:themeColor="text1" w:themeTint="FF" w:themeShade="FF"/>
        </w:rPr>
        <w:t xml:space="preserve"> This is particularly concerning for children </w:t>
      </w:r>
      <w:r w:rsidRPr="7543F89F" w:rsidR="1B966F79">
        <w:rPr>
          <w:rFonts w:ascii="Arial" w:hAnsi="Arial" w:eastAsia="Arial" w:cs="Arial"/>
          <w:color w:val="000000" w:themeColor="text1" w:themeTint="FF" w:themeShade="FF"/>
        </w:rPr>
        <w:t xml:space="preserve">who </w:t>
      </w:r>
      <w:r w:rsidRPr="7543F89F" w:rsidR="62CDB0E3">
        <w:rPr>
          <w:rFonts w:ascii="Arial" w:hAnsi="Arial" w:eastAsia="Arial" w:cs="Arial"/>
          <w:color w:val="000000" w:themeColor="text1" w:themeTint="FF" w:themeShade="FF"/>
        </w:rPr>
        <w:t xml:space="preserve">experience trauma. </w:t>
      </w:r>
    </w:p>
    <w:p w:rsidR="641D5027" w:rsidP="1543BE68" w:rsidRDefault="713CF4C1" w14:paraId="4C6933D7" w14:textId="4EE14CE9">
      <w:pPr>
        <w:spacing w:after="120" w:line="360" w:lineRule="auto"/>
        <w:ind w:firstLine="720"/>
        <w:rPr>
          <w:rFonts w:ascii="Arial" w:hAnsi="Arial" w:eastAsia="Arial" w:cs="Arial"/>
          <w:color w:val="000000" w:themeColor="text1"/>
        </w:rPr>
      </w:pPr>
      <w:r w:rsidRPr="7543F89F" w:rsidR="62CDB0E3">
        <w:rPr>
          <w:rFonts w:ascii="Arial" w:hAnsi="Arial" w:eastAsia="Arial" w:cs="Arial"/>
          <w:color w:val="000000" w:themeColor="text1" w:themeTint="FF" w:themeShade="FF"/>
        </w:rPr>
        <w:t xml:space="preserve">Trauma, defined as </w:t>
      </w:r>
      <w:r w:rsidRPr="7543F89F" w:rsidR="0BE903AB">
        <w:rPr>
          <w:rFonts w:ascii="Arial" w:hAnsi="Arial" w:eastAsia="Arial" w:cs="Arial"/>
          <w:color w:val="000000" w:themeColor="text1" w:themeTint="FF" w:themeShade="FF"/>
        </w:rPr>
        <w:t xml:space="preserve">either experiencing or </w:t>
      </w:r>
      <w:r w:rsidRPr="7543F89F" w:rsidR="0BE903AB">
        <w:rPr>
          <w:rFonts w:ascii="Arial" w:hAnsi="Arial" w:eastAsia="Arial" w:cs="Arial"/>
          <w:color w:val="000000" w:themeColor="text1" w:themeTint="FF" w:themeShade="FF"/>
        </w:rPr>
        <w:t>witnessing</w:t>
      </w:r>
      <w:r w:rsidRPr="7543F89F" w:rsidR="0BE903AB">
        <w:rPr>
          <w:rFonts w:ascii="Arial" w:hAnsi="Arial" w:eastAsia="Arial" w:cs="Arial"/>
          <w:color w:val="000000" w:themeColor="text1" w:themeTint="FF" w:themeShade="FF"/>
        </w:rPr>
        <w:t xml:space="preserve"> life</w:t>
      </w:r>
      <w:r w:rsidRPr="7543F89F" w:rsidR="33B2D605">
        <w:rPr>
          <w:rFonts w:ascii="Arial" w:hAnsi="Arial" w:eastAsia="Arial" w:cs="Arial"/>
          <w:color w:val="000000" w:themeColor="text1" w:themeTint="FF" w:themeShade="FF"/>
        </w:rPr>
        <w:t>-</w:t>
      </w:r>
      <w:r w:rsidRPr="7543F89F" w:rsidR="0BE903AB">
        <w:rPr>
          <w:rFonts w:ascii="Arial" w:hAnsi="Arial" w:eastAsia="Arial" w:cs="Arial"/>
          <w:color w:val="000000" w:themeColor="text1" w:themeTint="FF" w:themeShade="FF"/>
        </w:rPr>
        <w:t>threat</w:t>
      </w:r>
      <w:r w:rsidRPr="7543F89F" w:rsidR="034F93BD">
        <w:rPr>
          <w:rFonts w:ascii="Arial" w:hAnsi="Arial" w:eastAsia="Arial" w:cs="Arial"/>
          <w:color w:val="000000" w:themeColor="text1" w:themeTint="FF" w:themeShade="FF"/>
        </w:rPr>
        <w:t>en</w:t>
      </w:r>
      <w:r w:rsidRPr="7543F89F" w:rsidR="0BE903AB">
        <w:rPr>
          <w:rFonts w:ascii="Arial" w:hAnsi="Arial" w:eastAsia="Arial" w:cs="Arial"/>
          <w:color w:val="000000" w:themeColor="text1" w:themeTint="FF" w:themeShade="FF"/>
        </w:rPr>
        <w:t>ing</w:t>
      </w:r>
      <w:r w:rsidRPr="7543F89F" w:rsidR="5D3BA548">
        <w:rPr>
          <w:rFonts w:ascii="Arial" w:hAnsi="Arial" w:eastAsia="Arial" w:cs="Arial"/>
          <w:color w:val="000000" w:themeColor="text1" w:themeTint="FF" w:themeShade="FF"/>
        </w:rPr>
        <w:t xml:space="preserve"> situations</w:t>
      </w:r>
      <w:r w:rsidRPr="7543F89F" w:rsidR="0BE903AB">
        <w:rPr>
          <w:rFonts w:ascii="Arial" w:hAnsi="Arial" w:eastAsia="Arial" w:cs="Arial"/>
          <w:color w:val="000000" w:themeColor="text1" w:themeTint="FF" w:themeShade="FF"/>
        </w:rPr>
        <w:t xml:space="preserve"> or extreme harm as well as death, </w:t>
      </w:r>
      <w:r w:rsidRPr="7543F89F" w:rsidR="12C46457">
        <w:rPr>
          <w:rFonts w:ascii="Arial" w:hAnsi="Arial" w:eastAsia="Arial" w:cs="Arial"/>
          <w:color w:val="000000" w:themeColor="text1" w:themeTint="FF" w:themeShade="FF"/>
        </w:rPr>
        <w:t>leads to feelings of total helplessness and fear. In such situations</w:t>
      </w:r>
      <w:r w:rsidRPr="7543F89F" w:rsidR="11CD58C1">
        <w:rPr>
          <w:rFonts w:ascii="Arial" w:hAnsi="Arial" w:eastAsia="Arial" w:cs="Arial"/>
          <w:color w:val="000000" w:themeColor="text1" w:themeTint="FF" w:themeShade="FF"/>
        </w:rPr>
        <w:t>,</w:t>
      </w:r>
      <w:r w:rsidRPr="7543F89F" w:rsidR="12C46457">
        <w:rPr>
          <w:rFonts w:ascii="Arial" w:hAnsi="Arial" w:eastAsia="Arial" w:cs="Arial"/>
          <w:color w:val="000000" w:themeColor="text1" w:themeTint="FF" w:themeShade="FF"/>
        </w:rPr>
        <w:t xml:space="preserve"> the amygdala can be activated, causing the fight or flight response </w:t>
      </w:r>
      <w:r w:rsidRPr="7543F89F" w:rsidR="64644B05">
        <w:rPr>
          <w:rFonts w:ascii="Arial" w:hAnsi="Arial" w:eastAsia="Arial" w:cs="Arial"/>
          <w:color w:val="000000" w:themeColor="text1" w:themeTint="FF" w:themeShade="FF"/>
        </w:rPr>
        <w:t>and the release of cortisol</w:t>
      </w:r>
      <w:r w:rsidRPr="7543F89F" w:rsidR="1563C946">
        <w:rPr>
          <w:rFonts w:ascii="Arial" w:hAnsi="Arial" w:eastAsia="Arial" w:cs="Arial"/>
          <w:color w:val="000000" w:themeColor="text1" w:themeTint="FF" w:themeShade="FF"/>
        </w:rPr>
        <w:t xml:space="preserve"> (Gerhardt</w:t>
      </w:r>
      <w:r w:rsidRPr="7543F89F" w:rsidR="6B4FC844">
        <w:rPr>
          <w:rFonts w:ascii="Arial" w:hAnsi="Arial" w:eastAsia="Arial" w:cs="Arial"/>
          <w:color w:val="000000" w:themeColor="text1" w:themeTint="FF" w:themeShade="FF"/>
        </w:rPr>
        <w:t>,</w:t>
      </w:r>
      <w:r w:rsidRPr="7543F89F" w:rsidR="1563C946">
        <w:rPr>
          <w:rFonts w:ascii="Arial" w:hAnsi="Arial" w:eastAsia="Arial" w:cs="Arial"/>
          <w:color w:val="000000" w:themeColor="text1" w:themeTint="FF" w:themeShade="FF"/>
        </w:rPr>
        <w:t xml:space="preserve"> 2004b)</w:t>
      </w:r>
      <w:r w:rsidRPr="7543F89F" w:rsidR="64644B05">
        <w:rPr>
          <w:rFonts w:ascii="Arial" w:hAnsi="Arial" w:eastAsia="Arial" w:cs="Arial"/>
          <w:color w:val="000000" w:themeColor="text1" w:themeTint="FF" w:themeShade="FF"/>
        </w:rPr>
        <w:t xml:space="preserve">. </w:t>
      </w:r>
      <w:r w:rsidRPr="7543F89F" w:rsidR="3A3E9CCA">
        <w:rPr>
          <w:rFonts w:ascii="Arial" w:hAnsi="Arial" w:eastAsia="Arial" w:cs="Arial"/>
          <w:color w:val="000000" w:themeColor="text1" w:themeTint="FF" w:themeShade="FF"/>
        </w:rPr>
        <w:t xml:space="preserve">A person </w:t>
      </w:r>
      <w:r w:rsidRPr="7543F89F" w:rsidR="4B7F1F99">
        <w:rPr>
          <w:rFonts w:ascii="Arial" w:hAnsi="Arial" w:eastAsia="Arial" w:cs="Arial"/>
          <w:color w:val="000000" w:themeColor="text1" w:themeTint="FF" w:themeShade="FF"/>
        </w:rPr>
        <w:t>who</w:t>
      </w:r>
      <w:r w:rsidRPr="7543F89F" w:rsidR="3A3E9CCA">
        <w:rPr>
          <w:rFonts w:ascii="Arial" w:hAnsi="Arial" w:eastAsia="Arial" w:cs="Arial"/>
          <w:color w:val="000000" w:themeColor="text1" w:themeTint="FF" w:themeShade="FF"/>
        </w:rPr>
        <w:t xml:space="preserve"> has experienced adverse childhood experiences </w:t>
      </w:r>
      <w:r w:rsidRPr="7543F89F" w:rsidR="7007C6CE">
        <w:rPr>
          <w:rFonts w:ascii="Arial" w:hAnsi="Arial" w:eastAsia="Arial" w:cs="Arial"/>
          <w:color w:val="000000" w:themeColor="text1" w:themeTint="FF" w:themeShade="FF"/>
        </w:rPr>
        <w:t xml:space="preserve">is </w:t>
      </w:r>
      <w:r w:rsidRPr="7543F89F" w:rsidR="6CBF804C">
        <w:rPr>
          <w:rFonts w:ascii="Arial" w:hAnsi="Arial" w:eastAsia="Arial" w:cs="Arial"/>
          <w:color w:val="000000" w:themeColor="text1" w:themeTint="FF" w:themeShade="FF"/>
        </w:rPr>
        <w:t xml:space="preserve">likely to have </w:t>
      </w:r>
      <w:r w:rsidRPr="7543F89F" w:rsidR="50CE28EE">
        <w:rPr>
          <w:rFonts w:ascii="Arial" w:hAnsi="Arial" w:eastAsia="Arial" w:cs="Arial"/>
          <w:color w:val="000000" w:themeColor="text1" w:themeTint="FF" w:themeShade="FF"/>
        </w:rPr>
        <w:t>difficulty</w:t>
      </w:r>
      <w:r w:rsidRPr="7543F89F" w:rsidR="6CBF804C">
        <w:rPr>
          <w:rFonts w:ascii="Arial" w:hAnsi="Arial" w:eastAsia="Arial" w:cs="Arial"/>
          <w:color w:val="000000" w:themeColor="text1" w:themeTint="FF" w:themeShade="FF"/>
        </w:rPr>
        <w:t xml:space="preserve"> recovering from traumatic experiences due to the way in which adverse childhood experiences can </w:t>
      </w:r>
      <w:r w:rsidRPr="7543F89F" w:rsidR="6CBF804C">
        <w:rPr>
          <w:rFonts w:ascii="Arial" w:hAnsi="Arial" w:eastAsia="Arial" w:cs="Arial"/>
          <w:color w:val="000000" w:themeColor="text1" w:themeTint="FF" w:themeShade="FF"/>
        </w:rPr>
        <w:t>impact</w:t>
      </w:r>
      <w:r w:rsidRPr="7543F89F" w:rsidR="6CBF804C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7543F89F" w:rsidR="7BD77870">
        <w:rPr>
          <w:rFonts w:ascii="Arial" w:hAnsi="Arial" w:eastAsia="Arial" w:cs="Arial"/>
          <w:color w:val="000000" w:themeColor="text1" w:themeTint="FF" w:themeShade="FF"/>
        </w:rPr>
        <w:t>the</w:t>
      </w:r>
      <w:r w:rsidRPr="7543F89F" w:rsidR="6CBF804C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7543F89F" w:rsidR="71589919">
        <w:rPr>
          <w:rFonts w:ascii="Arial" w:hAnsi="Arial" w:eastAsia="Arial" w:cs="Arial"/>
          <w:color w:val="000000" w:themeColor="text1" w:themeTint="FF" w:themeShade="FF"/>
        </w:rPr>
        <w:t>body’s ability to cope with stress (Weaver</w:t>
      </w:r>
      <w:r w:rsidRPr="7543F89F" w:rsidR="2F3632DF">
        <w:rPr>
          <w:rFonts w:ascii="Arial" w:hAnsi="Arial" w:eastAsia="Arial" w:cs="Arial"/>
          <w:color w:val="000000" w:themeColor="text1" w:themeTint="FF" w:themeShade="FF"/>
        </w:rPr>
        <w:t>,</w:t>
      </w:r>
      <w:r w:rsidRPr="7543F89F" w:rsidR="71589919">
        <w:rPr>
          <w:rFonts w:ascii="Arial" w:hAnsi="Arial" w:eastAsia="Arial" w:cs="Arial"/>
          <w:color w:val="000000" w:themeColor="text1" w:themeTint="FF" w:themeShade="FF"/>
        </w:rPr>
        <w:t xml:space="preserve"> 2007, cited in Gerhardt</w:t>
      </w:r>
      <w:r w:rsidRPr="7543F89F" w:rsidR="41E9D677">
        <w:rPr>
          <w:rFonts w:ascii="Arial" w:hAnsi="Arial" w:eastAsia="Arial" w:cs="Arial"/>
          <w:color w:val="000000" w:themeColor="text1" w:themeTint="FF" w:themeShade="FF"/>
        </w:rPr>
        <w:t>,</w:t>
      </w:r>
      <w:r w:rsidRPr="7543F89F" w:rsidR="71589919">
        <w:rPr>
          <w:rFonts w:ascii="Arial" w:hAnsi="Arial" w:eastAsia="Arial" w:cs="Arial"/>
          <w:color w:val="000000" w:themeColor="text1" w:themeTint="FF" w:themeShade="FF"/>
        </w:rPr>
        <w:t xml:space="preserve"> 2004). </w:t>
      </w:r>
      <w:r w:rsidRPr="7543F89F" w:rsidR="3C56BD90">
        <w:rPr>
          <w:rFonts w:ascii="Arial" w:hAnsi="Arial" w:eastAsia="Arial" w:cs="Arial"/>
          <w:color w:val="000000" w:themeColor="text1" w:themeTint="FF" w:themeShade="FF"/>
        </w:rPr>
        <w:t>E</w:t>
      </w:r>
      <w:r w:rsidRPr="7543F89F" w:rsidR="298C176D">
        <w:rPr>
          <w:rFonts w:ascii="Arial" w:hAnsi="Arial" w:eastAsia="Arial" w:cs="Arial"/>
          <w:color w:val="000000" w:themeColor="text1" w:themeTint="FF" w:themeShade="FF"/>
        </w:rPr>
        <w:t>ven into adulthood this can increase the likelihood of developing PTSD</w:t>
      </w:r>
      <w:r w:rsidRPr="7543F89F" w:rsidR="0CE136E0">
        <w:rPr>
          <w:rFonts w:ascii="Arial" w:hAnsi="Arial" w:eastAsia="Arial" w:cs="Arial"/>
          <w:color w:val="000000" w:themeColor="text1" w:themeTint="FF" w:themeShade="FF"/>
        </w:rPr>
        <w:t xml:space="preserve">, which </w:t>
      </w:r>
      <w:r w:rsidRPr="7543F89F" w:rsidR="06665780">
        <w:rPr>
          <w:rFonts w:ascii="Arial" w:hAnsi="Arial" w:eastAsia="Arial" w:cs="Arial"/>
          <w:color w:val="000000" w:themeColor="text1" w:themeTint="FF" w:themeShade="FF"/>
        </w:rPr>
        <w:t>involves</w:t>
      </w:r>
      <w:r w:rsidRPr="7543F89F" w:rsidR="0CE136E0">
        <w:rPr>
          <w:rFonts w:ascii="Arial" w:hAnsi="Arial" w:eastAsia="Arial" w:cs="Arial"/>
          <w:color w:val="000000" w:themeColor="text1" w:themeTint="FF" w:themeShade="FF"/>
        </w:rPr>
        <w:t xml:space="preserve"> memories of a traumatic event being intrusive through flashbacks</w:t>
      </w:r>
      <w:r w:rsidRPr="7543F89F" w:rsidR="6652DDD7">
        <w:rPr>
          <w:rFonts w:ascii="Arial" w:hAnsi="Arial" w:eastAsia="Arial" w:cs="Arial"/>
          <w:color w:val="000000" w:themeColor="text1" w:themeTint="FF" w:themeShade="FF"/>
        </w:rPr>
        <w:t xml:space="preserve"> or </w:t>
      </w:r>
      <w:r w:rsidRPr="7543F89F" w:rsidR="0CE136E0">
        <w:rPr>
          <w:rFonts w:ascii="Arial" w:hAnsi="Arial" w:eastAsia="Arial" w:cs="Arial"/>
          <w:color w:val="000000" w:themeColor="text1" w:themeTint="FF" w:themeShade="FF"/>
        </w:rPr>
        <w:t>dreams</w:t>
      </w:r>
      <w:r w:rsidRPr="7543F89F" w:rsidR="26D69F30">
        <w:rPr>
          <w:rFonts w:ascii="Arial" w:hAnsi="Arial" w:eastAsia="Arial" w:cs="Arial"/>
          <w:color w:val="000000" w:themeColor="text1" w:themeTint="FF" w:themeShade="FF"/>
        </w:rPr>
        <w:t xml:space="preserve"> leading to avoidance, </w:t>
      </w:r>
      <w:r w:rsidRPr="7543F89F" w:rsidR="0E787E0E">
        <w:rPr>
          <w:rFonts w:ascii="Arial" w:hAnsi="Arial" w:eastAsia="Arial" w:cs="Arial"/>
          <w:color w:val="000000" w:themeColor="text1" w:themeTint="FF" w:themeShade="FF"/>
        </w:rPr>
        <w:t>hypervigilance</w:t>
      </w:r>
      <w:r w:rsidRPr="7543F89F" w:rsidR="26D69F30">
        <w:rPr>
          <w:rFonts w:ascii="Arial" w:hAnsi="Arial" w:eastAsia="Arial" w:cs="Arial"/>
          <w:color w:val="000000" w:themeColor="text1" w:themeTint="FF" w:themeShade="FF"/>
        </w:rPr>
        <w:t xml:space="preserve"> and hyperarousal (DSM-5, American Psychiatric Association, 2013</w:t>
      </w:r>
      <w:r w:rsidRPr="7543F89F" w:rsidR="05CED78F">
        <w:rPr>
          <w:rFonts w:ascii="Arial" w:hAnsi="Arial" w:eastAsia="Arial" w:cs="Arial"/>
          <w:color w:val="000000" w:themeColor="text1" w:themeTint="FF" w:themeShade="FF"/>
        </w:rPr>
        <w:t>, cited in John-Baptiste Bastien et al., 2020</w:t>
      </w:r>
      <w:r w:rsidRPr="7543F89F" w:rsidR="26D69F30">
        <w:rPr>
          <w:rFonts w:ascii="Arial" w:hAnsi="Arial" w:eastAsia="Arial" w:cs="Arial"/>
          <w:color w:val="000000" w:themeColor="text1" w:themeTint="FF" w:themeShade="FF"/>
        </w:rPr>
        <w:t>),</w:t>
      </w:r>
      <w:r w:rsidRPr="7543F89F" w:rsidR="298C176D">
        <w:rPr>
          <w:rFonts w:ascii="Arial" w:hAnsi="Arial" w:eastAsia="Arial" w:cs="Arial"/>
          <w:color w:val="000000" w:themeColor="text1" w:themeTint="FF" w:themeShade="FF"/>
        </w:rPr>
        <w:t xml:space="preserve"> and increase vulnerability to trauma (Seckl</w:t>
      </w:r>
      <w:r w:rsidRPr="7543F89F" w:rsidR="631278FB">
        <w:rPr>
          <w:rFonts w:ascii="Arial" w:hAnsi="Arial" w:eastAsia="Arial" w:cs="Arial"/>
          <w:color w:val="000000" w:themeColor="text1" w:themeTint="FF" w:themeShade="FF"/>
        </w:rPr>
        <w:t>,</w:t>
      </w:r>
      <w:r w:rsidRPr="7543F89F" w:rsidR="298C176D">
        <w:rPr>
          <w:rFonts w:ascii="Arial" w:hAnsi="Arial" w:eastAsia="Arial" w:cs="Arial"/>
          <w:color w:val="000000" w:themeColor="text1" w:themeTint="FF" w:themeShade="FF"/>
        </w:rPr>
        <w:t xml:space="preserve"> 2008; Seckl and Meaney</w:t>
      </w:r>
      <w:r w:rsidRPr="7543F89F" w:rsidR="0B3C335D">
        <w:rPr>
          <w:rFonts w:ascii="Arial" w:hAnsi="Arial" w:eastAsia="Arial" w:cs="Arial"/>
          <w:color w:val="000000" w:themeColor="text1" w:themeTint="FF" w:themeShade="FF"/>
        </w:rPr>
        <w:t>,</w:t>
      </w:r>
      <w:r w:rsidRPr="7543F89F" w:rsidR="298C176D">
        <w:rPr>
          <w:rFonts w:ascii="Arial" w:hAnsi="Arial" w:eastAsia="Arial" w:cs="Arial"/>
          <w:color w:val="000000" w:themeColor="text1" w:themeTint="FF" w:themeShade="FF"/>
        </w:rPr>
        <w:t xml:space="preserve"> 2006; Yehuda and LeDoux</w:t>
      </w:r>
      <w:r w:rsidRPr="7543F89F" w:rsidR="45E3B510">
        <w:rPr>
          <w:rFonts w:ascii="Arial" w:hAnsi="Arial" w:eastAsia="Arial" w:cs="Arial"/>
          <w:color w:val="000000" w:themeColor="text1" w:themeTint="FF" w:themeShade="FF"/>
        </w:rPr>
        <w:t>,</w:t>
      </w:r>
      <w:r w:rsidRPr="7543F89F" w:rsidR="298C176D">
        <w:rPr>
          <w:rFonts w:ascii="Arial" w:hAnsi="Arial" w:eastAsia="Arial" w:cs="Arial"/>
          <w:color w:val="000000" w:themeColor="text1" w:themeTint="FF" w:themeShade="FF"/>
        </w:rPr>
        <w:t xml:space="preserve"> 2007, cited in Gerhardt</w:t>
      </w:r>
      <w:r w:rsidRPr="7543F89F" w:rsidR="0400EF97">
        <w:rPr>
          <w:rFonts w:ascii="Arial" w:hAnsi="Arial" w:eastAsia="Arial" w:cs="Arial"/>
          <w:color w:val="000000" w:themeColor="text1" w:themeTint="FF" w:themeShade="FF"/>
        </w:rPr>
        <w:t>,</w:t>
      </w:r>
      <w:r w:rsidRPr="7543F89F" w:rsidR="298C176D">
        <w:rPr>
          <w:rFonts w:ascii="Arial" w:hAnsi="Arial" w:eastAsia="Arial" w:cs="Arial"/>
          <w:color w:val="000000" w:themeColor="text1" w:themeTint="FF" w:themeShade="FF"/>
        </w:rPr>
        <w:t xml:space="preserve"> 2004). </w:t>
      </w:r>
      <w:r w:rsidRPr="7543F89F" w:rsidR="710B81CA">
        <w:rPr>
          <w:rFonts w:ascii="Arial" w:hAnsi="Arial" w:eastAsia="Arial" w:cs="Arial"/>
          <w:color w:val="000000" w:themeColor="text1" w:themeTint="FF" w:themeShade="FF"/>
        </w:rPr>
        <w:t xml:space="preserve">Physical and mental health can be </w:t>
      </w:r>
      <w:r w:rsidRPr="7543F89F" w:rsidR="710B81CA">
        <w:rPr>
          <w:rFonts w:ascii="Arial" w:hAnsi="Arial" w:eastAsia="Arial" w:cs="Arial"/>
          <w:color w:val="000000" w:themeColor="text1" w:themeTint="FF" w:themeShade="FF"/>
        </w:rPr>
        <w:t>impacted</w:t>
      </w:r>
      <w:r w:rsidRPr="7543F89F" w:rsidR="710B81CA">
        <w:rPr>
          <w:rFonts w:ascii="Arial" w:hAnsi="Arial" w:eastAsia="Arial" w:cs="Arial"/>
          <w:color w:val="000000" w:themeColor="text1" w:themeTint="FF" w:themeShade="FF"/>
        </w:rPr>
        <w:t xml:space="preserve"> if a person is exposed to adverse childhood experiences or neglect</w:t>
      </w:r>
      <w:r w:rsidRPr="7543F89F" w:rsidR="19135A87">
        <w:rPr>
          <w:rFonts w:ascii="Arial" w:hAnsi="Arial" w:eastAsia="Arial" w:cs="Arial"/>
          <w:color w:val="000000" w:themeColor="text1" w:themeTint="FF" w:themeShade="FF"/>
        </w:rPr>
        <w:t xml:space="preserve">. Research has found that children with such experiences are more likely to develop behavioural problems, anxiety and depression or conduct disorder </w:t>
      </w:r>
      <w:r w:rsidRPr="7543F89F" w:rsidR="3606A279">
        <w:rPr>
          <w:rFonts w:ascii="Arial" w:hAnsi="Arial" w:eastAsia="Arial" w:cs="Arial"/>
          <w:color w:val="000000" w:themeColor="text1" w:themeTint="FF" w:themeShade="FF"/>
        </w:rPr>
        <w:t xml:space="preserve">(Norman et al., 2012, cited in Golm and Kreppner, 2021). </w:t>
      </w:r>
      <w:r w:rsidRPr="7543F89F" w:rsidR="647043AC">
        <w:rPr>
          <w:rFonts w:ascii="Arial" w:hAnsi="Arial" w:eastAsia="Arial" w:cs="Arial"/>
          <w:color w:val="000000" w:themeColor="text1" w:themeTint="FF" w:themeShade="FF"/>
        </w:rPr>
        <w:t>Li and colleagues (2016, cited in Golm and Kreppner, 2021) also reported an increased risk of emotional problems due to adverse childhood expe</w:t>
      </w:r>
      <w:r w:rsidRPr="7543F89F" w:rsidR="5DC97078">
        <w:rPr>
          <w:rFonts w:ascii="Arial" w:hAnsi="Arial" w:eastAsia="Arial" w:cs="Arial"/>
          <w:color w:val="000000" w:themeColor="text1" w:themeTint="FF" w:themeShade="FF"/>
        </w:rPr>
        <w:t>riences</w:t>
      </w:r>
      <w:r w:rsidRPr="7543F89F" w:rsidR="3CA91BC3">
        <w:rPr>
          <w:rFonts w:ascii="Arial" w:hAnsi="Arial" w:eastAsia="Arial" w:cs="Arial"/>
          <w:color w:val="000000" w:themeColor="text1" w:themeTint="FF" w:themeShade="FF"/>
        </w:rPr>
        <w:t xml:space="preserve">; </w:t>
      </w:r>
      <w:r w:rsidRPr="7543F89F" w:rsidR="3CA91BC3">
        <w:rPr>
          <w:rFonts w:ascii="Arial" w:hAnsi="Arial" w:eastAsia="Arial" w:cs="Arial"/>
          <w:color w:val="000000" w:themeColor="text1" w:themeTint="FF" w:themeShade="FF"/>
        </w:rPr>
        <w:t>however,</w:t>
      </w:r>
      <w:r w:rsidRPr="7543F89F" w:rsidR="57B36449">
        <w:rPr>
          <w:rFonts w:ascii="Arial" w:hAnsi="Arial" w:eastAsia="Arial" w:cs="Arial"/>
          <w:color w:val="000000" w:themeColor="text1" w:themeTint="FF" w:themeShade="FF"/>
        </w:rPr>
        <w:t xml:space="preserve"> they did not include any other </w:t>
      </w:r>
      <w:r w:rsidRPr="7543F89F" w:rsidR="3CA70BA0">
        <w:rPr>
          <w:rFonts w:ascii="Arial" w:hAnsi="Arial" w:eastAsia="Arial" w:cs="Arial"/>
          <w:color w:val="000000" w:themeColor="text1" w:themeTint="FF" w:themeShade="FF"/>
        </w:rPr>
        <w:t xml:space="preserve">possible </w:t>
      </w:r>
      <w:r w:rsidRPr="7543F89F" w:rsidR="57B36449">
        <w:rPr>
          <w:rFonts w:ascii="Arial" w:hAnsi="Arial" w:eastAsia="Arial" w:cs="Arial"/>
          <w:color w:val="000000" w:themeColor="text1" w:themeTint="FF" w:themeShade="FF"/>
        </w:rPr>
        <w:t>outcomes</w:t>
      </w:r>
      <w:r w:rsidRPr="7543F89F" w:rsidR="57B36449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7543F89F" w:rsidR="1D2AD455">
        <w:rPr>
          <w:rFonts w:ascii="Arial" w:hAnsi="Arial" w:eastAsia="Arial" w:cs="Arial"/>
          <w:color w:val="000000" w:themeColor="text1" w:themeTint="FF" w:themeShade="FF"/>
        </w:rPr>
        <w:t>of such experiences with</w:t>
      </w:r>
      <w:r w:rsidRPr="7543F89F" w:rsidR="57B36449">
        <w:rPr>
          <w:rFonts w:ascii="Arial" w:hAnsi="Arial" w:eastAsia="Arial" w:cs="Arial"/>
          <w:color w:val="000000" w:themeColor="text1" w:themeTint="FF" w:themeShade="FF"/>
        </w:rPr>
        <w:t xml:space="preserve">in their study. </w:t>
      </w:r>
    </w:p>
    <w:p w:rsidR="641D5027" w:rsidP="7543F89F" w:rsidRDefault="49269AE3" w14:paraId="10EB224E" w14:textId="3F30079D">
      <w:pPr>
        <w:pStyle w:val="Normal"/>
        <w:suppressLineNumbers w:val="0"/>
        <w:bidi w:val="0"/>
        <w:spacing w:before="0" w:beforeAutospacing="off" w:after="120" w:afterAutospacing="off" w:line="360" w:lineRule="auto"/>
        <w:ind w:left="0" w:right="0" w:firstLine="720"/>
        <w:jc w:val="left"/>
        <w:rPr>
          <w:rFonts w:ascii="Arial" w:hAnsi="Arial" w:eastAsia="Arial" w:cs="Arial"/>
          <w:color w:val="000000" w:themeColor="text1" w:themeTint="FF" w:themeShade="FF"/>
        </w:rPr>
      </w:pPr>
      <w:r w:rsidRPr="7543F89F" w:rsidR="234B4B95">
        <w:rPr>
          <w:rFonts w:ascii="Arial" w:hAnsi="Arial" w:eastAsia="Arial" w:cs="Arial"/>
          <w:color w:val="000000" w:themeColor="text1" w:themeTint="FF" w:themeShade="FF"/>
        </w:rPr>
        <w:t xml:space="preserve">It is thought that the way a person copes with stress, adverse experiences and trauma, is largely impacted by their attachment </w:t>
      </w:r>
      <w:r w:rsidRPr="7543F89F" w:rsidR="7D7428D2">
        <w:rPr>
          <w:rFonts w:ascii="Arial" w:hAnsi="Arial" w:eastAsia="Arial" w:cs="Arial"/>
          <w:color w:val="000000" w:themeColor="text1" w:themeTint="FF" w:themeShade="FF"/>
        </w:rPr>
        <w:t>relationships</w:t>
      </w:r>
      <w:r w:rsidRPr="7543F89F" w:rsidR="234B4B95">
        <w:rPr>
          <w:rFonts w:ascii="Arial" w:hAnsi="Arial" w:eastAsia="Arial" w:cs="Arial"/>
          <w:color w:val="000000" w:themeColor="text1" w:themeTint="FF" w:themeShade="FF"/>
        </w:rPr>
        <w:t xml:space="preserve"> and whether a person feels</w:t>
      </w:r>
      <w:r w:rsidRPr="7543F89F" w:rsidR="1577202A">
        <w:rPr>
          <w:rFonts w:ascii="Arial" w:hAnsi="Arial" w:eastAsia="Arial" w:cs="Arial"/>
          <w:color w:val="000000" w:themeColor="text1" w:themeTint="FF" w:themeShade="FF"/>
        </w:rPr>
        <w:t xml:space="preserve"> secure (Gerhardt</w:t>
      </w:r>
      <w:r w:rsidRPr="7543F89F" w:rsidR="32309E26">
        <w:rPr>
          <w:rFonts w:ascii="Arial" w:hAnsi="Arial" w:eastAsia="Arial" w:cs="Arial"/>
          <w:color w:val="000000" w:themeColor="text1" w:themeTint="FF" w:themeShade="FF"/>
        </w:rPr>
        <w:t>,</w:t>
      </w:r>
      <w:r w:rsidRPr="7543F89F" w:rsidR="1577202A">
        <w:rPr>
          <w:rFonts w:ascii="Arial" w:hAnsi="Arial" w:eastAsia="Arial" w:cs="Arial"/>
          <w:color w:val="000000" w:themeColor="text1" w:themeTint="FF" w:themeShade="FF"/>
        </w:rPr>
        <w:t xml:space="preserve"> 2004b)</w:t>
      </w:r>
      <w:r w:rsidRPr="7543F89F" w:rsidR="7DE451FA">
        <w:rPr>
          <w:rFonts w:ascii="Arial" w:hAnsi="Arial" w:eastAsia="Arial" w:cs="Arial"/>
          <w:color w:val="000000" w:themeColor="text1" w:themeTint="FF" w:themeShade="FF"/>
        </w:rPr>
        <w:t xml:space="preserve">, and if an individual had negative experiences of attachment relationships as a child, then their body would not have produced the oxytocin levels needed to be able to </w:t>
      </w:r>
      <w:r w:rsidRPr="7543F89F" w:rsidR="6AA08294">
        <w:rPr>
          <w:rFonts w:ascii="Arial" w:hAnsi="Arial" w:eastAsia="Arial" w:cs="Arial"/>
          <w:color w:val="000000" w:themeColor="text1" w:themeTint="FF" w:themeShade="FF"/>
        </w:rPr>
        <w:t>switch off the stress response and release of cortisol (Fries</w:t>
      </w:r>
      <w:r w:rsidRPr="7543F89F" w:rsidR="3BFB64AE">
        <w:rPr>
          <w:rFonts w:ascii="Arial" w:hAnsi="Arial" w:eastAsia="Arial" w:cs="Arial"/>
          <w:color w:val="000000" w:themeColor="text1" w:themeTint="FF" w:themeShade="FF"/>
        </w:rPr>
        <w:t>,</w:t>
      </w:r>
      <w:r w:rsidRPr="7543F89F" w:rsidR="6AA08294">
        <w:rPr>
          <w:rFonts w:ascii="Arial" w:hAnsi="Arial" w:eastAsia="Arial" w:cs="Arial"/>
          <w:color w:val="000000" w:themeColor="text1" w:themeTint="FF" w:themeShade="FF"/>
        </w:rPr>
        <w:t xml:space="preserve"> 2005; </w:t>
      </w:r>
      <w:bookmarkStart w:name="_Int_jopDzFOT" w:id="0"/>
      <w:r w:rsidRPr="7543F89F" w:rsidR="6AA08294">
        <w:rPr>
          <w:rFonts w:ascii="Arial" w:hAnsi="Arial" w:eastAsia="Arial" w:cs="Arial"/>
          <w:color w:val="000000" w:themeColor="text1" w:themeTint="FF" w:themeShade="FF"/>
        </w:rPr>
        <w:t>Charuvastra</w:t>
      </w:r>
      <w:bookmarkEnd w:id="0"/>
      <w:r w:rsidRPr="7543F89F" w:rsidR="6AA08294">
        <w:rPr>
          <w:rFonts w:ascii="Arial" w:hAnsi="Arial" w:eastAsia="Arial" w:cs="Arial"/>
          <w:color w:val="000000" w:themeColor="text1" w:themeTint="FF" w:themeShade="FF"/>
        </w:rPr>
        <w:t xml:space="preserve"> and Cloitre</w:t>
      </w:r>
      <w:r w:rsidRPr="7543F89F" w:rsidR="39E3B6E2">
        <w:rPr>
          <w:rFonts w:ascii="Arial" w:hAnsi="Arial" w:eastAsia="Arial" w:cs="Arial"/>
          <w:color w:val="000000" w:themeColor="text1" w:themeTint="FF" w:themeShade="FF"/>
        </w:rPr>
        <w:t>,</w:t>
      </w:r>
      <w:r w:rsidRPr="7543F89F" w:rsidR="6AA08294">
        <w:rPr>
          <w:rFonts w:ascii="Arial" w:hAnsi="Arial" w:eastAsia="Arial" w:cs="Arial"/>
          <w:color w:val="000000" w:themeColor="text1" w:themeTint="FF" w:themeShade="FF"/>
        </w:rPr>
        <w:t xml:space="preserve"> 2008, cited in Gerhardt</w:t>
      </w:r>
      <w:r w:rsidRPr="7543F89F" w:rsidR="5A0722BD">
        <w:rPr>
          <w:rFonts w:ascii="Arial" w:hAnsi="Arial" w:eastAsia="Arial" w:cs="Arial"/>
          <w:color w:val="000000" w:themeColor="text1" w:themeTint="FF" w:themeShade="FF"/>
        </w:rPr>
        <w:t>,</w:t>
      </w:r>
      <w:r w:rsidRPr="7543F89F" w:rsidR="6AA08294">
        <w:rPr>
          <w:rFonts w:ascii="Arial" w:hAnsi="Arial" w:eastAsia="Arial" w:cs="Arial"/>
          <w:color w:val="000000" w:themeColor="text1" w:themeTint="FF" w:themeShade="FF"/>
        </w:rPr>
        <w:t xml:space="preserve"> 2004).  </w:t>
      </w:r>
      <w:r w:rsidRPr="7543F89F" w:rsidR="0A71F909">
        <w:rPr>
          <w:rFonts w:ascii="Arial" w:hAnsi="Arial" w:eastAsia="Arial" w:cs="Arial"/>
          <w:color w:val="000000" w:themeColor="text1" w:themeTint="FF" w:themeShade="FF"/>
        </w:rPr>
        <w:t>Attachments are the relationships we have with others that</w:t>
      </w:r>
      <w:r w:rsidRPr="7543F89F" w:rsidR="083A0C82">
        <w:rPr>
          <w:rFonts w:ascii="Arial" w:hAnsi="Arial" w:eastAsia="Arial" w:cs="Arial"/>
          <w:color w:val="000000" w:themeColor="text1" w:themeTint="FF" w:themeShade="FF"/>
        </w:rPr>
        <w:t xml:space="preserve"> can make us feel safe and loved</w:t>
      </w:r>
      <w:r w:rsidRPr="7543F89F" w:rsidR="36B5B1BE">
        <w:rPr>
          <w:rFonts w:ascii="Arial" w:hAnsi="Arial" w:eastAsia="Arial" w:cs="Arial"/>
          <w:color w:val="000000" w:themeColor="text1" w:themeTint="FF" w:themeShade="FF"/>
        </w:rPr>
        <w:t xml:space="preserve">, and they </w:t>
      </w:r>
      <w:r w:rsidRPr="7543F89F" w:rsidR="36B5B1BE">
        <w:rPr>
          <w:rFonts w:ascii="Arial" w:hAnsi="Arial" w:eastAsia="Arial" w:cs="Arial"/>
          <w:color w:val="000000" w:themeColor="text1" w:themeTint="FF" w:themeShade="FF"/>
        </w:rPr>
        <w:t>essentially set</w:t>
      </w:r>
      <w:r w:rsidRPr="7543F89F" w:rsidR="36B5B1BE">
        <w:rPr>
          <w:rFonts w:ascii="Arial" w:hAnsi="Arial" w:eastAsia="Arial" w:cs="Arial"/>
          <w:color w:val="000000" w:themeColor="text1" w:themeTint="FF" w:themeShade="FF"/>
        </w:rPr>
        <w:t xml:space="preserve"> the basis for all future relationships</w:t>
      </w:r>
      <w:r w:rsidRPr="7543F89F" w:rsidR="083A0C82">
        <w:rPr>
          <w:rFonts w:ascii="Arial" w:hAnsi="Arial" w:eastAsia="Arial" w:cs="Arial"/>
          <w:color w:val="000000" w:themeColor="text1" w:themeTint="FF" w:themeShade="FF"/>
        </w:rPr>
        <w:t>.</w:t>
      </w:r>
      <w:r w:rsidRPr="7543F89F" w:rsidR="4F808475">
        <w:rPr>
          <w:rFonts w:ascii="Arial" w:hAnsi="Arial" w:eastAsia="Arial" w:cs="Arial"/>
          <w:color w:val="000000" w:themeColor="text1" w:themeTint="FF" w:themeShade="FF"/>
        </w:rPr>
        <w:t xml:space="preserve"> The attachments that are formed in </w:t>
      </w:r>
      <w:r w:rsidRPr="7543F89F" w:rsidR="230A4213">
        <w:rPr>
          <w:rFonts w:ascii="Arial" w:hAnsi="Arial" w:eastAsia="Arial" w:cs="Arial"/>
          <w:color w:val="000000" w:themeColor="text1" w:themeTint="FF" w:themeShade="FF"/>
        </w:rPr>
        <w:t>infancy</w:t>
      </w:r>
      <w:r w:rsidRPr="7543F89F" w:rsidR="4F808475">
        <w:rPr>
          <w:rFonts w:ascii="Arial" w:hAnsi="Arial" w:eastAsia="Arial" w:cs="Arial"/>
          <w:color w:val="000000" w:themeColor="text1" w:themeTint="FF" w:themeShade="FF"/>
        </w:rPr>
        <w:t xml:space="preserve"> and early child</w:t>
      </w:r>
      <w:r w:rsidRPr="7543F89F" w:rsidR="4F90A58E">
        <w:rPr>
          <w:rFonts w:ascii="Arial" w:hAnsi="Arial" w:eastAsia="Arial" w:cs="Arial"/>
          <w:color w:val="000000" w:themeColor="text1" w:themeTint="FF" w:themeShade="FF"/>
        </w:rPr>
        <w:t>hood</w:t>
      </w:r>
      <w:r w:rsidRPr="7543F89F" w:rsidR="4F808475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7543F89F" w:rsidR="7B1FCC0C">
        <w:rPr>
          <w:rFonts w:ascii="Arial" w:hAnsi="Arial" w:eastAsia="Arial" w:cs="Arial"/>
          <w:color w:val="000000" w:themeColor="text1" w:themeTint="FF" w:themeShade="FF"/>
        </w:rPr>
        <w:t>are</w:t>
      </w:r>
      <w:r w:rsidRPr="7543F89F" w:rsidR="4F808475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7543F89F" w:rsidR="67AD4F15">
        <w:rPr>
          <w:rFonts w:ascii="Arial" w:hAnsi="Arial" w:eastAsia="Arial" w:cs="Arial"/>
          <w:color w:val="000000" w:themeColor="text1" w:themeTint="FF" w:themeShade="FF"/>
        </w:rPr>
        <w:t xml:space="preserve">central to psychological development and </w:t>
      </w:r>
      <w:r w:rsidRPr="7543F89F" w:rsidR="0548FD45">
        <w:rPr>
          <w:rFonts w:ascii="Arial" w:hAnsi="Arial" w:eastAsia="Arial" w:cs="Arial"/>
          <w:color w:val="000000" w:themeColor="text1" w:themeTint="FF" w:themeShade="FF"/>
        </w:rPr>
        <w:t>impact</w:t>
      </w:r>
      <w:r w:rsidRPr="7543F89F" w:rsidR="67AD4F15">
        <w:rPr>
          <w:rFonts w:ascii="Arial" w:hAnsi="Arial" w:eastAsia="Arial" w:cs="Arial"/>
          <w:color w:val="000000" w:themeColor="text1" w:themeTint="FF" w:themeShade="FF"/>
        </w:rPr>
        <w:t xml:space="preserve"> the likelihood of developing mental health issues throughout life</w:t>
      </w:r>
      <w:r w:rsidRPr="7543F89F" w:rsidR="6C620837">
        <w:rPr>
          <w:rFonts w:ascii="Arial" w:hAnsi="Arial" w:eastAsia="Arial" w:cs="Arial"/>
          <w:color w:val="000000" w:themeColor="text1" w:themeTint="FF" w:themeShade="FF"/>
        </w:rPr>
        <w:t xml:space="preserve"> (</w:t>
      </w:r>
      <w:r w:rsidRPr="7543F89F" w:rsidR="02E4BD21">
        <w:rPr>
          <w:rFonts w:ascii="Arial" w:hAnsi="Arial" w:eastAsia="Arial" w:cs="Arial"/>
          <w:color w:val="000000" w:themeColor="text1" w:themeTint="FF" w:themeShade="FF"/>
        </w:rPr>
        <w:t>Weiss</w:t>
      </w:r>
      <w:r w:rsidRPr="7543F89F" w:rsidR="7AF8846C">
        <w:rPr>
          <w:rFonts w:ascii="Arial" w:hAnsi="Arial" w:eastAsia="Arial" w:cs="Arial"/>
          <w:color w:val="000000" w:themeColor="text1" w:themeTint="FF" w:themeShade="FF"/>
        </w:rPr>
        <w:t>,</w:t>
      </w:r>
      <w:r w:rsidRPr="7543F89F" w:rsidR="02E4BD21">
        <w:rPr>
          <w:rFonts w:ascii="Arial" w:hAnsi="Arial" w:eastAsia="Arial" w:cs="Arial"/>
          <w:color w:val="000000" w:themeColor="text1" w:themeTint="FF" w:themeShade="FF"/>
        </w:rPr>
        <w:t xml:space="preserve"> 1982, cited in </w:t>
      </w:r>
      <w:r w:rsidRPr="7543F89F" w:rsidR="6C620837">
        <w:rPr>
          <w:rFonts w:ascii="Arial" w:hAnsi="Arial" w:eastAsia="Arial" w:cs="Arial"/>
          <w:color w:val="000000" w:themeColor="text1" w:themeTint="FF" w:themeShade="FF"/>
        </w:rPr>
        <w:t>Holmes</w:t>
      </w:r>
      <w:r w:rsidRPr="7543F89F" w:rsidR="094BC604">
        <w:rPr>
          <w:rFonts w:ascii="Arial" w:hAnsi="Arial" w:eastAsia="Arial" w:cs="Arial"/>
          <w:color w:val="000000" w:themeColor="text1" w:themeTint="FF" w:themeShade="FF"/>
        </w:rPr>
        <w:t>,</w:t>
      </w:r>
      <w:r w:rsidRPr="7543F89F" w:rsidR="6C620837">
        <w:rPr>
          <w:rFonts w:ascii="Arial" w:hAnsi="Arial" w:eastAsia="Arial" w:cs="Arial"/>
          <w:color w:val="000000" w:themeColor="text1" w:themeTint="FF" w:themeShade="FF"/>
        </w:rPr>
        <w:t xml:space="preserve"> 2014</w:t>
      </w:r>
      <w:r w:rsidRPr="7543F89F" w:rsidR="6B447F52">
        <w:rPr>
          <w:rFonts w:ascii="Arial" w:hAnsi="Arial" w:eastAsia="Arial" w:cs="Arial"/>
          <w:color w:val="000000" w:themeColor="text1" w:themeTint="FF" w:themeShade="FF"/>
        </w:rPr>
        <w:t>a</w:t>
      </w:r>
      <w:r w:rsidRPr="7543F89F" w:rsidR="6C620837">
        <w:rPr>
          <w:rFonts w:ascii="Arial" w:hAnsi="Arial" w:eastAsia="Arial" w:cs="Arial"/>
          <w:color w:val="000000" w:themeColor="text1" w:themeTint="FF" w:themeShade="FF"/>
        </w:rPr>
        <w:t>)</w:t>
      </w:r>
      <w:r w:rsidRPr="7543F89F" w:rsidR="67AD4F15">
        <w:rPr>
          <w:rFonts w:ascii="Arial" w:hAnsi="Arial" w:eastAsia="Arial" w:cs="Arial"/>
          <w:color w:val="000000" w:themeColor="text1" w:themeTint="FF" w:themeShade="FF"/>
        </w:rPr>
        <w:t xml:space="preserve">. </w:t>
      </w:r>
      <w:r w:rsidRPr="7543F89F" w:rsidR="0386FBCA">
        <w:rPr>
          <w:rFonts w:ascii="Arial" w:hAnsi="Arial" w:eastAsia="Arial" w:cs="Arial"/>
          <w:color w:val="000000" w:themeColor="text1" w:themeTint="FF" w:themeShade="FF"/>
        </w:rPr>
        <w:t>The aim of attachment is for the infant to be able to form a se</w:t>
      </w:r>
      <w:r w:rsidRPr="7543F89F" w:rsidR="52E74DCF">
        <w:rPr>
          <w:rFonts w:ascii="Arial" w:hAnsi="Arial" w:eastAsia="Arial" w:cs="Arial"/>
          <w:color w:val="000000" w:themeColor="text1" w:themeTint="FF" w:themeShade="FF"/>
        </w:rPr>
        <w:t>c</w:t>
      </w:r>
      <w:r w:rsidRPr="7543F89F" w:rsidR="0386FBCA">
        <w:rPr>
          <w:rFonts w:ascii="Arial" w:hAnsi="Arial" w:eastAsia="Arial" w:cs="Arial"/>
          <w:color w:val="000000" w:themeColor="text1" w:themeTint="FF" w:themeShade="FF"/>
        </w:rPr>
        <w:t>ure base from which they feel safe to explore their surroundings confidently</w:t>
      </w:r>
      <w:r w:rsidRPr="7543F89F" w:rsidR="3D080F35">
        <w:rPr>
          <w:rFonts w:ascii="Arial" w:hAnsi="Arial" w:eastAsia="Arial" w:cs="Arial"/>
          <w:color w:val="000000" w:themeColor="text1" w:themeTint="FF" w:themeShade="FF"/>
        </w:rPr>
        <w:t xml:space="preserve"> with the knowledge that they can </w:t>
      </w:r>
      <w:r w:rsidRPr="7543F89F" w:rsidR="73646ABE">
        <w:rPr>
          <w:rFonts w:ascii="Arial" w:hAnsi="Arial" w:eastAsia="Arial" w:cs="Arial"/>
          <w:color w:val="000000" w:themeColor="text1" w:themeTint="FF" w:themeShade="FF"/>
        </w:rPr>
        <w:t>return to their caregiver for comfort if needed</w:t>
      </w:r>
      <w:r w:rsidRPr="7543F89F" w:rsidR="1B41E790">
        <w:rPr>
          <w:rFonts w:ascii="Arial" w:hAnsi="Arial" w:eastAsia="Arial" w:cs="Arial"/>
          <w:color w:val="000000" w:themeColor="text1" w:themeTint="FF" w:themeShade="FF"/>
        </w:rPr>
        <w:t xml:space="preserve"> (Gale, 2021).</w:t>
      </w:r>
      <w:r w:rsidRPr="7543F89F" w:rsidR="3DC03D06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7543F89F" w:rsidR="126BA484">
        <w:rPr>
          <w:rFonts w:ascii="Arial" w:hAnsi="Arial" w:eastAsia="Arial" w:cs="Arial"/>
          <w:color w:val="000000" w:themeColor="text1" w:themeTint="FF" w:themeShade="FF"/>
        </w:rPr>
        <w:t xml:space="preserve">Infants form these attachments </w:t>
      </w:r>
      <w:r w:rsidRPr="7543F89F" w:rsidR="3B522C7E">
        <w:rPr>
          <w:rFonts w:ascii="Arial" w:hAnsi="Arial" w:eastAsia="Arial" w:cs="Arial"/>
          <w:color w:val="000000" w:themeColor="text1" w:themeTint="FF" w:themeShade="FF"/>
        </w:rPr>
        <w:t>to</w:t>
      </w:r>
      <w:r w:rsidRPr="7543F89F" w:rsidR="126BA484">
        <w:rPr>
          <w:rFonts w:ascii="Arial" w:hAnsi="Arial" w:eastAsia="Arial" w:cs="Arial"/>
          <w:color w:val="000000" w:themeColor="text1" w:themeTint="FF" w:themeShade="FF"/>
        </w:rPr>
        <w:t xml:space="preserve"> get their needs for survival met, due to the degree </w:t>
      </w:r>
      <w:r w:rsidRPr="7543F89F" w:rsidR="3B9D523D">
        <w:rPr>
          <w:rFonts w:ascii="Arial" w:hAnsi="Arial" w:eastAsia="Arial" w:cs="Arial"/>
          <w:color w:val="000000" w:themeColor="text1" w:themeTint="FF" w:themeShade="FF"/>
        </w:rPr>
        <w:t>to</w:t>
      </w:r>
      <w:r w:rsidRPr="7543F89F" w:rsidR="126BA484">
        <w:rPr>
          <w:rFonts w:ascii="Arial" w:hAnsi="Arial" w:eastAsia="Arial" w:cs="Arial"/>
          <w:color w:val="000000" w:themeColor="text1" w:themeTint="FF" w:themeShade="FF"/>
        </w:rPr>
        <w:t xml:space="preserve"> which they depend on their caregiver for survival</w:t>
      </w:r>
      <w:r w:rsidRPr="7543F89F" w:rsidR="1DAC485C">
        <w:rPr>
          <w:rFonts w:ascii="Arial" w:hAnsi="Arial" w:eastAsia="Arial" w:cs="Arial"/>
          <w:color w:val="000000" w:themeColor="text1" w:themeTint="FF" w:themeShade="FF"/>
        </w:rPr>
        <w:t xml:space="preserve">. </w:t>
      </w:r>
    </w:p>
    <w:p w:rsidR="641D5027" w:rsidP="1543BE68" w:rsidRDefault="383A36FF" w14:paraId="1D1680DA" w14:textId="756B5017">
      <w:pPr>
        <w:spacing w:after="120" w:line="360" w:lineRule="auto"/>
        <w:ind w:firstLine="720"/>
        <w:rPr>
          <w:rFonts w:ascii="Arial" w:hAnsi="Arial" w:eastAsia="Arial" w:cs="Arial"/>
          <w:color w:val="000000" w:themeColor="text1"/>
        </w:rPr>
      </w:pPr>
      <w:r w:rsidRPr="7543F89F" w:rsidR="1DAC485C">
        <w:rPr>
          <w:rFonts w:ascii="Arial" w:hAnsi="Arial" w:eastAsia="Arial" w:cs="Arial"/>
          <w:color w:val="000000" w:themeColor="text1" w:themeTint="FF" w:themeShade="FF"/>
        </w:rPr>
        <w:t>There are two main forms of attachment</w:t>
      </w:r>
      <w:r w:rsidRPr="7543F89F" w:rsidR="681AFB35">
        <w:rPr>
          <w:rFonts w:ascii="Arial" w:hAnsi="Arial" w:eastAsia="Arial" w:cs="Arial"/>
          <w:color w:val="000000" w:themeColor="text1" w:themeTint="FF" w:themeShade="FF"/>
        </w:rPr>
        <w:t>,</w:t>
      </w:r>
      <w:r w:rsidRPr="7543F89F" w:rsidR="1DAC485C">
        <w:rPr>
          <w:rFonts w:ascii="Arial" w:hAnsi="Arial" w:eastAsia="Arial" w:cs="Arial"/>
          <w:color w:val="000000" w:themeColor="text1" w:themeTint="FF" w:themeShade="FF"/>
        </w:rPr>
        <w:t xml:space="preserve"> which are secure or insecure</w:t>
      </w:r>
      <w:r w:rsidRPr="7543F89F" w:rsidR="126BA484">
        <w:rPr>
          <w:rFonts w:ascii="Arial" w:hAnsi="Arial" w:eastAsia="Arial" w:cs="Arial"/>
          <w:color w:val="000000" w:themeColor="text1" w:themeTint="FF" w:themeShade="FF"/>
        </w:rPr>
        <w:t xml:space="preserve"> (</w:t>
      </w:r>
      <w:r w:rsidRPr="7543F89F" w:rsidR="1883BF4E">
        <w:rPr>
          <w:rFonts w:ascii="Arial" w:hAnsi="Arial" w:eastAsia="Arial" w:cs="Arial"/>
          <w:color w:val="000000" w:themeColor="text1" w:themeTint="FF" w:themeShade="FF"/>
        </w:rPr>
        <w:t>Holmes</w:t>
      </w:r>
      <w:r w:rsidRPr="7543F89F" w:rsidR="71E8112E">
        <w:rPr>
          <w:rFonts w:ascii="Arial" w:hAnsi="Arial" w:eastAsia="Arial" w:cs="Arial"/>
          <w:color w:val="000000" w:themeColor="text1" w:themeTint="FF" w:themeShade="FF"/>
        </w:rPr>
        <w:t>,</w:t>
      </w:r>
      <w:r w:rsidRPr="7543F89F" w:rsidR="1883BF4E">
        <w:rPr>
          <w:rFonts w:ascii="Arial" w:hAnsi="Arial" w:eastAsia="Arial" w:cs="Arial"/>
          <w:color w:val="000000" w:themeColor="text1" w:themeTint="FF" w:themeShade="FF"/>
        </w:rPr>
        <w:t xml:space="preserve"> 2014</w:t>
      </w:r>
      <w:r w:rsidRPr="7543F89F" w:rsidR="6472DBF3">
        <w:rPr>
          <w:rFonts w:ascii="Arial" w:hAnsi="Arial" w:eastAsia="Arial" w:cs="Arial"/>
          <w:color w:val="000000" w:themeColor="text1" w:themeTint="FF" w:themeShade="FF"/>
        </w:rPr>
        <w:t>a</w:t>
      </w:r>
      <w:r w:rsidRPr="7543F89F" w:rsidR="1883BF4E">
        <w:rPr>
          <w:rFonts w:ascii="Arial" w:hAnsi="Arial" w:eastAsia="Arial" w:cs="Arial"/>
          <w:color w:val="000000" w:themeColor="text1" w:themeTint="FF" w:themeShade="FF"/>
        </w:rPr>
        <w:t>)</w:t>
      </w:r>
      <w:r w:rsidRPr="7543F89F" w:rsidR="126BA484">
        <w:rPr>
          <w:rFonts w:ascii="Arial" w:hAnsi="Arial" w:eastAsia="Arial" w:cs="Arial"/>
          <w:color w:val="000000" w:themeColor="text1" w:themeTint="FF" w:themeShade="FF"/>
        </w:rPr>
        <w:t>.</w:t>
      </w:r>
      <w:r w:rsidRPr="7543F89F" w:rsidR="42F82114">
        <w:rPr>
          <w:rFonts w:ascii="Arial" w:hAnsi="Arial" w:eastAsia="Arial" w:cs="Arial"/>
          <w:color w:val="000000" w:themeColor="text1" w:themeTint="FF" w:themeShade="FF"/>
        </w:rPr>
        <w:t xml:space="preserve"> If an infant forms a secure </w:t>
      </w:r>
      <w:r w:rsidRPr="7543F89F" w:rsidR="5988D04C">
        <w:rPr>
          <w:rFonts w:ascii="Arial" w:hAnsi="Arial" w:eastAsia="Arial" w:cs="Arial"/>
          <w:color w:val="000000" w:themeColor="text1" w:themeTint="FF" w:themeShade="FF"/>
        </w:rPr>
        <w:t>attachment,</w:t>
      </w:r>
      <w:r w:rsidRPr="7543F89F" w:rsidR="51E3299F">
        <w:rPr>
          <w:rFonts w:ascii="Arial" w:hAnsi="Arial" w:eastAsia="Arial" w:cs="Arial"/>
          <w:color w:val="000000" w:themeColor="text1" w:themeTint="FF" w:themeShade="FF"/>
        </w:rPr>
        <w:t xml:space="preserve"> then the</w:t>
      </w:r>
      <w:r w:rsidRPr="7543F89F" w:rsidR="4BA0039B">
        <w:rPr>
          <w:rFonts w:ascii="Arial" w:hAnsi="Arial" w:eastAsia="Arial" w:cs="Arial"/>
          <w:color w:val="000000" w:themeColor="text1" w:themeTint="FF" w:themeShade="FF"/>
        </w:rPr>
        <w:t xml:space="preserve">y tend to be able to </w:t>
      </w:r>
      <w:r w:rsidRPr="7543F89F" w:rsidR="33D99764">
        <w:rPr>
          <w:rFonts w:ascii="Arial" w:hAnsi="Arial" w:eastAsia="Arial" w:cs="Arial"/>
          <w:color w:val="000000" w:themeColor="text1" w:themeTint="FF" w:themeShade="FF"/>
        </w:rPr>
        <w:t>separate</w:t>
      </w:r>
      <w:r w:rsidRPr="7543F89F" w:rsidR="4BA0039B">
        <w:rPr>
          <w:rFonts w:ascii="Arial" w:hAnsi="Arial" w:eastAsia="Arial" w:cs="Arial"/>
          <w:color w:val="000000" w:themeColor="text1" w:themeTint="FF" w:themeShade="FF"/>
        </w:rPr>
        <w:t xml:space="preserve"> from their caregiver</w:t>
      </w:r>
      <w:r w:rsidRPr="7543F89F" w:rsidR="67E283FA">
        <w:rPr>
          <w:rFonts w:ascii="Arial" w:hAnsi="Arial" w:eastAsia="Arial" w:cs="Arial"/>
          <w:color w:val="000000" w:themeColor="text1" w:themeTint="FF" w:themeShade="FF"/>
        </w:rPr>
        <w:t>,</w:t>
      </w:r>
      <w:r w:rsidRPr="7543F89F" w:rsidR="4BA0039B">
        <w:rPr>
          <w:rFonts w:ascii="Arial" w:hAnsi="Arial" w:eastAsia="Arial" w:cs="Arial"/>
          <w:color w:val="000000" w:themeColor="text1" w:themeTint="FF" w:themeShade="FF"/>
        </w:rPr>
        <w:t xml:space="preserve"> and </w:t>
      </w:r>
      <w:r w:rsidRPr="7543F89F" w:rsidR="6DF2B88D">
        <w:rPr>
          <w:rFonts w:ascii="Arial" w:hAnsi="Arial" w:eastAsia="Arial" w:cs="Arial"/>
          <w:color w:val="000000" w:themeColor="text1" w:themeTint="FF" w:themeShade="FF"/>
        </w:rPr>
        <w:t xml:space="preserve">when they </w:t>
      </w:r>
      <w:r w:rsidRPr="7543F89F" w:rsidR="0A3F2D2C">
        <w:rPr>
          <w:rFonts w:ascii="Arial" w:hAnsi="Arial" w:eastAsia="Arial" w:cs="Arial"/>
          <w:color w:val="000000" w:themeColor="text1" w:themeTint="FF" w:themeShade="FF"/>
        </w:rPr>
        <w:t>reunite,</w:t>
      </w:r>
      <w:r w:rsidRPr="7543F89F" w:rsidR="6DF2B88D">
        <w:rPr>
          <w:rFonts w:ascii="Arial" w:hAnsi="Arial" w:eastAsia="Arial" w:cs="Arial"/>
          <w:color w:val="000000" w:themeColor="text1" w:themeTint="FF" w:themeShade="FF"/>
        </w:rPr>
        <w:t xml:space="preserve"> they</w:t>
      </w:r>
      <w:r w:rsidRPr="7543F89F" w:rsidR="4BA0039B">
        <w:rPr>
          <w:rFonts w:ascii="Arial" w:hAnsi="Arial" w:eastAsia="Arial" w:cs="Arial"/>
          <w:color w:val="000000" w:themeColor="text1" w:themeTint="FF" w:themeShade="FF"/>
        </w:rPr>
        <w:t xml:space="preserve"> are </w:t>
      </w:r>
      <w:r w:rsidRPr="7543F89F" w:rsidR="4C1D4D0D">
        <w:rPr>
          <w:rFonts w:ascii="Arial" w:hAnsi="Arial" w:eastAsia="Arial" w:cs="Arial"/>
          <w:color w:val="000000" w:themeColor="text1" w:themeTint="FF" w:themeShade="FF"/>
        </w:rPr>
        <w:t>accepting</w:t>
      </w:r>
      <w:r w:rsidRPr="7543F89F" w:rsidR="36362FD4">
        <w:rPr>
          <w:rFonts w:ascii="Arial" w:hAnsi="Arial" w:eastAsia="Arial" w:cs="Arial"/>
          <w:color w:val="000000" w:themeColor="text1" w:themeTint="FF" w:themeShade="FF"/>
        </w:rPr>
        <w:t xml:space="preserve"> of comfort and able to continue playing. </w:t>
      </w:r>
      <w:r w:rsidRPr="7543F89F" w:rsidR="07EA8AD0">
        <w:rPr>
          <w:rFonts w:ascii="Arial" w:hAnsi="Arial" w:eastAsia="Arial" w:cs="Arial"/>
          <w:color w:val="000000" w:themeColor="text1" w:themeTint="FF" w:themeShade="FF"/>
        </w:rPr>
        <w:t xml:space="preserve">Infants </w:t>
      </w:r>
      <w:r w:rsidRPr="7543F89F" w:rsidR="79BD5BE4">
        <w:rPr>
          <w:rFonts w:ascii="Arial" w:hAnsi="Arial" w:eastAsia="Arial" w:cs="Arial"/>
          <w:color w:val="000000" w:themeColor="text1" w:themeTint="FF" w:themeShade="FF"/>
        </w:rPr>
        <w:t>who</w:t>
      </w:r>
      <w:r w:rsidRPr="7543F89F" w:rsidR="07EA8AD0">
        <w:rPr>
          <w:rFonts w:ascii="Arial" w:hAnsi="Arial" w:eastAsia="Arial" w:cs="Arial"/>
          <w:color w:val="000000" w:themeColor="text1" w:themeTint="FF" w:themeShade="FF"/>
        </w:rPr>
        <w:t xml:space="preserve"> are insecurely attached to their caregive</w:t>
      </w:r>
      <w:r w:rsidRPr="7543F89F" w:rsidR="687C4AAF">
        <w:rPr>
          <w:rFonts w:ascii="Arial" w:hAnsi="Arial" w:eastAsia="Arial" w:cs="Arial"/>
          <w:color w:val="000000" w:themeColor="text1" w:themeTint="FF" w:themeShade="FF"/>
        </w:rPr>
        <w:t>r</w:t>
      </w:r>
      <w:r w:rsidRPr="7543F89F" w:rsidR="07EA8AD0">
        <w:rPr>
          <w:rFonts w:ascii="Arial" w:hAnsi="Arial" w:eastAsia="Arial" w:cs="Arial"/>
          <w:color w:val="000000" w:themeColor="text1" w:themeTint="FF" w:themeShade="FF"/>
        </w:rPr>
        <w:t xml:space="preserve"> can be avoidant or ambivalent. If they are </w:t>
      </w:r>
      <w:r w:rsidRPr="7543F89F" w:rsidR="30B2B7B2">
        <w:rPr>
          <w:rFonts w:ascii="Arial" w:hAnsi="Arial" w:eastAsia="Arial" w:cs="Arial"/>
          <w:color w:val="000000" w:themeColor="text1" w:themeTint="FF" w:themeShade="FF"/>
        </w:rPr>
        <w:t>avoidant,</w:t>
      </w:r>
      <w:r w:rsidRPr="7543F89F" w:rsidR="07EA8AD0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7543F89F" w:rsidR="37D08D45">
        <w:rPr>
          <w:rFonts w:ascii="Arial" w:hAnsi="Arial" w:eastAsia="Arial" w:cs="Arial"/>
          <w:color w:val="000000" w:themeColor="text1" w:themeTint="FF" w:themeShade="FF"/>
        </w:rPr>
        <w:t xml:space="preserve">then they do not tend to outwardly show signs of distress upon </w:t>
      </w:r>
      <w:r w:rsidRPr="7543F89F" w:rsidR="00E8CE35">
        <w:rPr>
          <w:rFonts w:ascii="Arial" w:hAnsi="Arial" w:eastAsia="Arial" w:cs="Arial"/>
          <w:color w:val="000000" w:themeColor="text1" w:themeTint="FF" w:themeShade="FF"/>
        </w:rPr>
        <w:t>separation</w:t>
      </w:r>
      <w:r w:rsidRPr="7543F89F" w:rsidR="37D08D45">
        <w:rPr>
          <w:rFonts w:ascii="Arial" w:hAnsi="Arial" w:eastAsia="Arial" w:cs="Arial"/>
          <w:color w:val="000000" w:themeColor="text1" w:themeTint="FF" w:themeShade="FF"/>
        </w:rPr>
        <w:t xml:space="preserve"> f</w:t>
      </w:r>
      <w:r w:rsidRPr="7543F89F" w:rsidR="3B47406B">
        <w:rPr>
          <w:rFonts w:ascii="Arial" w:hAnsi="Arial" w:eastAsia="Arial" w:cs="Arial"/>
          <w:color w:val="000000" w:themeColor="text1" w:themeTint="FF" w:themeShade="FF"/>
        </w:rPr>
        <w:t xml:space="preserve">rom their </w:t>
      </w:r>
      <w:r w:rsidRPr="7543F89F" w:rsidR="7D6BFBDB">
        <w:rPr>
          <w:rFonts w:ascii="Arial" w:hAnsi="Arial" w:eastAsia="Arial" w:cs="Arial"/>
          <w:color w:val="000000" w:themeColor="text1" w:themeTint="FF" w:themeShade="FF"/>
        </w:rPr>
        <w:t xml:space="preserve">caregiver </w:t>
      </w:r>
      <w:r w:rsidRPr="7543F89F" w:rsidR="2976A586">
        <w:rPr>
          <w:rFonts w:ascii="Arial" w:hAnsi="Arial" w:eastAsia="Arial" w:cs="Arial"/>
          <w:color w:val="000000" w:themeColor="text1" w:themeTint="FF" w:themeShade="FF"/>
        </w:rPr>
        <w:t>and</w:t>
      </w:r>
      <w:r w:rsidRPr="7543F89F" w:rsidR="3B47406B">
        <w:rPr>
          <w:rFonts w:ascii="Arial" w:hAnsi="Arial" w:eastAsia="Arial" w:cs="Arial"/>
          <w:color w:val="000000" w:themeColor="text1" w:themeTint="FF" w:themeShade="FF"/>
        </w:rPr>
        <w:t xml:space="preserve"> ignore them when they reunite. Their play is affected as they are focused on </w:t>
      </w:r>
      <w:r w:rsidRPr="7543F89F" w:rsidR="3B47406B">
        <w:rPr>
          <w:rFonts w:ascii="Arial" w:hAnsi="Arial" w:eastAsia="Arial" w:cs="Arial"/>
          <w:color w:val="000000" w:themeColor="text1" w:themeTint="FF" w:themeShade="FF"/>
        </w:rPr>
        <w:t>observing</w:t>
      </w:r>
      <w:r w:rsidRPr="7543F89F" w:rsidR="3B47406B">
        <w:rPr>
          <w:rFonts w:ascii="Arial" w:hAnsi="Arial" w:eastAsia="Arial" w:cs="Arial"/>
          <w:color w:val="000000" w:themeColor="text1" w:themeTint="FF" w:themeShade="FF"/>
        </w:rPr>
        <w:t xml:space="preserve"> their caregiver</w:t>
      </w:r>
      <w:r w:rsidRPr="7543F89F" w:rsidR="29C3EA82">
        <w:rPr>
          <w:rFonts w:ascii="Arial" w:hAnsi="Arial" w:eastAsia="Arial" w:cs="Arial"/>
          <w:color w:val="000000" w:themeColor="text1" w:themeTint="FF" w:themeShade="FF"/>
        </w:rPr>
        <w:t>.</w:t>
      </w:r>
      <w:r w:rsidRPr="7543F89F" w:rsidR="1126CF60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7543F89F" w:rsidR="0DBD5C86">
        <w:rPr>
          <w:rFonts w:ascii="Arial" w:hAnsi="Arial" w:eastAsia="Arial" w:cs="Arial"/>
          <w:color w:val="000000" w:themeColor="text1" w:themeTint="FF" w:themeShade="FF"/>
        </w:rPr>
        <w:t>A</w:t>
      </w:r>
      <w:r w:rsidRPr="7543F89F" w:rsidR="1126CF60">
        <w:rPr>
          <w:rFonts w:ascii="Arial" w:hAnsi="Arial" w:eastAsia="Arial" w:cs="Arial"/>
          <w:color w:val="000000" w:themeColor="text1" w:themeTint="FF" w:themeShade="FF"/>
        </w:rPr>
        <w:t>mbivalent</w:t>
      </w:r>
      <w:r w:rsidRPr="7543F89F" w:rsidR="377DF204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7543F89F" w:rsidR="4F91695B">
        <w:rPr>
          <w:rFonts w:ascii="Arial" w:hAnsi="Arial" w:eastAsia="Arial" w:cs="Arial"/>
          <w:color w:val="000000" w:themeColor="text1" w:themeTint="FF" w:themeShade="FF"/>
        </w:rPr>
        <w:t xml:space="preserve">infants </w:t>
      </w:r>
      <w:r w:rsidRPr="7543F89F" w:rsidR="377DF204">
        <w:rPr>
          <w:rFonts w:ascii="Arial" w:hAnsi="Arial" w:eastAsia="Arial" w:cs="Arial"/>
          <w:color w:val="000000" w:themeColor="text1" w:themeTint="FF" w:themeShade="FF"/>
        </w:rPr>
        <w:t xml:space="preserve">tend to get </w:t>
      </w:r>
      <w:r w:rsidRPr="7543F89F" w:rsidR="377DF204">
        <w:rPr>
          <w:rFonts w:ascii="Arial" w:hAnsi="Arial" w:eastAsia="Arial" w:cs="Arial"/>
          <w:color w:val="000000" w:themeColor="text1" w:themeTint="FF" w:themeShade="FF"/>
        </w:rPr>
        <w:t>very upset</w:t>
      </w:r>
      <w:r w:rsidRPr="7543F89F" w:rsidR="377DF204">
        <w:rPr>
          <w:rFonts w:ascii="Arial" w:hAnsi="Arial" w:eastAsia="Arial" w:cs="Arial"/>
          <w:color w:val="000000" w:themeColor="text1" w:themeTint="FF" w:themeShade="FF"/>
        </w:rPr>
        <w:t xml:space="preserve"> when separating from their caregiver</w:t>
      </w:r>
      <w:r w:rsidRPr="7543F89F" w:rsidR="1E38EE57">
        <w:rPr>
          <w:rFonts w:ascii="Arial" w:hAnsi="Arial" w:eastAsia="Arial" w:cs="Arial"/>
          <w:color w:val="000000" w:themeColor="text1" w:themeTint="FF" w:themeShade="FF"/>
        </w:rPr>
        <w:t>,</w:t>
      </w:r>
      <w:r w:rsidRPr="7543F89F" w:rsidR="377DF204">
        <w:rPr>
          <w:rFonts w:ascii="Arial" w:hAnsi="Arial" w:eastAsia="Arial" w:cs="Arial"/>
          <w:color w:val="000000" w:themeColor="text1" w:themeTint="FF" w:themeShade="FF"/>
        </w:rPr>
        <w:t xml:space="preserve"> and when they reunite, they do not resettle very easily and want to be comforted</w:t>
      </w:r>
      <w:r w:rsidRPr="7543F89F" w:rsidR="768D7873">
        <w:rPr>
          <w:rFonts w:ascii="Arial" w:hAnsi="Arial" w:eastAsia="Arial" w:cs="Arial"/>
          <w:color w:val="000000" w:themeColor="text1" w:themeTint="FF" w:themeShade="FF"/>
        </w:rPr>
        <w:t>,</w:t>
      </w:r>
      <w:r w:rsidRPr="7543F89F" w:rsidR="377DF204">
        <w:rPr>
          <w:rFonts w:ascii="Arial" w:hAnsi="Arial" w:eastAsia="Arial" w:cs="Arial"/>
          <w:color w:val="000000" w:themeColor="text1" w:themeTint="FF" w:themeShade="FF"/>
        </w:rPr>
        <w:t xml:space="preserve"> but they </w:t>
      </w:r>
      <w:r w:rsidRPr="7543F89F" w:rsidR="111F6715">
        <w:rPr>
          <w:rFonts w:ascii="Arial" w:hAnsi="Arial" w:eastAsia="Arial" w:cs="Arial"/>
          <w:color w:val="000000" w:themeColor="text1" w:themeTint="FF" w:themeShade="FF"/>
        </w:rPr>
        <w:t xml:space="preserve">can be resistant to the comfort and even aggressive. This </w:t>
      </w:r>
      <w:r w:rsidRPr="7543F89F" w:rsidR="61EDCE7F">
        <w:rPr>
          <w:rFonts w:ascii="Arial" w:hAnsi="Arial" w:eastAsia="Arial" w:cs="Arial"/>
          <w:color w:val="000000" w:themeColor="text1" w:themeTint="FF" w:themeShade="FF"/>
        </w:rPr>
        <w:t>a</w:t>
      </w:r>
      <w:r w:rsidRPr="7543F89F" w:rsidR="111F6715">
        <w:rPr>
          <w:rFonts w:ascii="Arial" w:hAnsi="Arial" w:eastAsia="Arial" w:cs="Arial"/>
          <w:color w:val="000000" w:themeColor="text1" w:themeTint="FF" w:themeShade="FF"/>
        </w:rPr>
        <w:t>ffects their willingness to go back to playing</w:t>
      </w:r>
      <w:r w:rsidRPr="7543F89F" w:rsidR="780A7B84">
        <w:rPr>
          <w:rFonts w:ascii="Arial" w:hAnsi="Arial" w:eastAsia="Arial" w:cs="Arial"/>
          <w:color w:val="000000" w:themeColor="text1" w:themeTint="FF" w:themeShade="FF"/>
        </w:rPr>
        <w:t>,</w:t>
      </w:r>
      <w:r w:rsidRPr="7543F89F" w:rsidR="111F6715">
        <w:rPr>
          <w:rFonts w:ascii="Arial" w:hAnsi="Arial" w:eastAsia="Arial" w:cs="Arial"/>
          <w:color w:val="000000" w:themeColor="text1" w:themeTint="FF" w:themeShade="FF"/>
        </w:rPr>
        <w:t xml:space="preserve"> and </w:t>
      </w:r>
      <w:r w:rsidRPr="7543F89F" w:rsidR="04EE8949">
        <w:rPr>
          <w:rFonts w:ascii="Arial" w:hAnsi="Arial" w:eastAsia="Arial" w:cs="Arial"/>
          <w:color w:val="000000" w:themeColor="text1" w:themeTint="FF" w:themeShade="FF"/>
        </w:rPr>
        <w:t>they can be angry an</w:t>
      </w:r>
      <w:r w:rsidRPr="7543F89F" w:rsidR="6E3D82C3">
        <w:rPr>
          <w:rFonts w:ascii="Arial" w:hAnsi="Arial" w:eastAsia="Arial" w:cs="Arial"/>
          <w:color w:val="000000" w:themeColor="text1" w:themeTint="FF" w:themeShade="FF"/>
        </w:rPr>
        <w:t>d</w:t>
      </w:r>
      <w:r w:rsidRPr="7543F89F" w:rsidR="04EE8949">
        <w:rPr>
          <w:rFonts w:ascii="Arial" w:hAnsi="Arial" w:eastAsia="Arial" w:cs="Arial"/>
          <w:color w:val="000000" w:themeColor="text1" w:themeTint="FF" w:themeShade="FF"/>
        </w:rPr>
        <w:t xml:space="preserve"> clingy w</w:t>
      </w:r>
      <w:r w:rsidRPr="7543F89F" w:rsidR="3A63A66E">
        <w:rPr>
          <w:rFonts w:ascii="Arial" w:hAnsi="Arial" w:eastAsia="Arial" w:cs="Arial"/>
          <w:color w:val="000000" w:themeColor="text1" w:themeTint="FF" w:themeShade="FF"/>
        </w:rPr>
        <w:t>i</w:t>
      </w:r>
      <w:r w:rsidRPr="7543F89F" w:rsidR="04EE8949">
        <w:rPr>
          <w:rFonts w:ascii="Arial" w:hAnsi="Arial" w:eastAsia="Arial" w:cs="Arial"/>
          <w:color w:val="000000" w:themeColor="text1" w:themeTint="FF" w:themeShade="FF"/>
        </w:rPr>
        <w:t>th the caregiver</w:t>
      </w:r>
      <w:r w:rsidRPr="7543F89F" w:rsidR="41A05F18">
        <w:rPr>
          <w:rFonts w:ascii="Arial" w:hAnsi="Arial" w:eastAsia="Arial" w:cs="Arial"/>
          <w:color w:val="000000" w:themeColor="text1" w:themeTint="FF" w:themeShade="FF"/>
        </w:rPr>
        <w:t xml:space="preserve"> (Ainsworth et al., 1971; 1978, cited in </w:t>
      </w:r>
      <w:r w:rsidRPr="7543F89F" w:rsidR="7CCE87E7">
        <w:rPr>
          <w:rFonts w:ascii="Arial" w:hAnsi="Arial" w:eastAsia="Arial" w:cs="Arial"/>
          <w:color w:val="000000" w:themeColor="text1" w:themeTint="FF" w:themeShade="FF"/>
        </w:rPr>
        <w:t>Holmes</w:t>
      </w:r>
      <w:r w:rsidRPr="7543F89F" w:rsidR="0599D1AC">
        <w:rPr>
          <w:rFonts w:ascii="Arial" w:hAnsi="Arial" w:eastAsia="Arial" w:cs="Arial"/>
          <w:color w:val="000000" w:themeColor="text1" w:themeTint="FF" w:themeShade="FF"/>
        </w:rPr>
        <w:t>,</w:t>
      </w:r>
      <w:r w:rsidRPr="7543F89F" w:rsidR="7CCE87E7">
        <w:rPr>
          <w:rFonts w:ascii="Arial" w:hAnsi="Arial" w:eastAsia="Arial" w:cs="Arial"/>
          <w:color w:val="000000" w:themeColor="text1" w:themeTint="FF" w:themeShade="FF"/>
        </w:rPr>
        <w:t xml:space="preserve"> 2014b)</w:t>
      </w:r>
      <w:r w:rsidRPr="7543F89F" w:rsidR="04EE8949">
        <w:rPr>
          <w:rFonts w:ascii="Arial" w:hAnsi="Arial" w:eastAsia="Arial" w:cs="Arial"/>
          <w:color w:val="000000" w:themeColor="text1" w:themeTint="FF" w:themeShade="FF"/>
        </w:rPr>
        <w:t xml:space="preserve">. </w:t>
      </w:r>
      <w:r w:rsidRPr="7543F89F" w:rsidR="4EA02D36">
        <w:rPr>
          <w:rFonts w:ascii="Arial" w:hAnsi="Arial" w:eastAsia="Arial" w:cs="Arial"/>
          <w:color w:val="000000" w:themeColor="text1" w:themeTint="FF" w:themeShade="FF"/>
        </w:rPr>
        <w:t xml:space="preserve">Main and Solomon (1990, cited in Holmes 2014b) also proposed an </w:t>
      </w:r>
      <w:r w:rsidRPr="7543F89F" w:rsidR="4EA02D36">
        <w:rPr>
          <w:rFonts w:ascii="Arial" w:hAnsi="Arial" w:eastAsia="Arial" w:cs="Arial"/>
          <w:color w:val="000000" w:themeColor="text1" w:themeTint="FF" w:themeShade="FF"/>
        </w:rPr>
        <w:t>addition</w:t>
      </w:r>
      <w:r w:rsidRPr="7543F89F" w:rsidR="47DC52BB">
        <w:rPr>
          <w:rFonts w:ascii="Arial" w:hAnsi="Arial" w:eastAsia="Arial" w:cs="Arial"/>
          <w:color w:val="000000" w:themeColor="text1" w:themeTint="FF" w:themeShade="FF"/>
        </w:rPr>
        <w:t>al</w:t>
      </w:r>
      <w:r w:rsidRPr="7543F89F" w:rsidR="4EA02D36">
        <w:rPr>
          <w:rFonts w:ascii="Arial" w:hAnsi="Arial" w:eastAsia="Arial" w:cs="Arial"/>
          <w:color w:val="000000" w:themeColor="text1" w:themeTint="FF" w:themeShade="FF"/>
        </w:rPr>
        <w:t xml:space="preserve"> insecure attachment in which infants are thought to </w:t>
      </w:r>
      <w:r w:rsidRPr="7543F89F" w:rsidR="535E3176">
        <w:rPr>
          <w:rFonts w:ascii="Arial" w:hAnsi="Arial" w:eastAsia="Arial" w:cs="Arial"/>
          <w:color w:val="000000" w:themeColor="text1" w:themeTint="FF" w:themeShade="FF"/>
        </w:rPr>
        <w:t xml:space="preserve">have a </w:t>
      </w:r>
      <w:r w:rsidRPr="7543F89F" w:rsidR="0CF0FA7B">
        <w:rPr>
          <w:rFonts w:ascii="Arial" w:hAnsi="Arial" w:eastAsia="Arial" w:cs="Arial"/>
          <w:color w:val="000000" w:themeColor="text1" w:themeTint="FF" w:themeShade="FF"/>
        </w:rPr>
        <w:t>disorganised</w:t>
      </w:r>
      <w:r w:rsidRPr="7543F89F" w:rsidR="535E3176">
        <w:rPr>
          <w:rFonts w:ascii="Arial" w:hAnsi="Arial" w:eastAsia="Arial" w:cs="Arial"/>
          <w:color w:val="000000" w:themeColor="text1" w:themeTint="FF" w:themeShade="FF"/>
        </w:rPr>
        <w:t xml:space="preserve"> attachment. In this instance, infants' behaviour was </w:t>
      </w:r>
      <w:r w:rsidRPr="7543F89F" w:rsidR="6447EC46">
        <w:rPr>
          <w:rFonts w:ascii="Arial" w:hAnsi="Arial" w:eastAsia="Arial" w:cs="Arial"/>
          <w:color w:val="000000" w:themeColor="text1" w:themeTint="FF" w:themeShade="FF"/>
        </w:rPr>
        <w:t xml:space="preserve">unpredictable and involved a range of behaviours such as disassociation, freezing, curling up in a </w:t>
      </w:r>
      <w:r w:rsidRPr="7543F89F" w:rsidR="6447EC46">
        <w:rPr>
          <w:rFonts w:ascii="Arial" w:hAnsi="Arial" w:eastAsia="Arial" w:cs="Arial"/>
          <w:color w:val="000000" w:themeColor="text1" w:themeTint="FF" w:themeShade="FF"/>
        </w:rPr>
        <w:t>ball</w:t>
      </w:r>
      <w:r w:rsidRPr="7543F89F" w:rsidR="6447EC46">
        <w:rPr>
          <w:rFonts w:ascii="Arial" w:hAnsi="Arial" w:eastAsia="Arial" w:cs="Arial"/>
          <w:color w:val="000000" w:themeColor="text1" w:themeTint="FF" w:themeShade="FF"/>
        </w:rPr>
        <w:t xml:space="preserve"> or rocking back and forth. </w:t>
      </w:r>
      <w:r w:rsidRPr="7543F89F" w:rsidR="535E3176">
        <w:rPr>
          <w:rFonts w:ascii="Arial" w:hAnsi="Arial" w:eastAsia="Arial" w:cs="Arial"/>
          <w:color w:val="000000" w:themeColor="text1" w:themeTint="FF" w:themeShade="FF"/>
        </w:rPr>
        <w:t xml:space="preserve"> </w:t>
      </w:r>
    </w:p>
    <w:p w:rsidR="24D8215D" w:rsidP="7543F89F" w:rsidRDefault="1405FC45" w14:paraId="2A3D3326" w14:textId="7714856F">
      <w:pPr>
        <w:pStyle w:val="Normal"/>
        <w:suppressLineNumbers w:val="0"/>
        <w:bidi w:val="0"/>
        <w:spacing w:before="0" w:beforeAutospacing="off" w:after="120" w:afterAutospacing="off" w:line="360" w:lineRule="auto"/>
        <w:ind w:left="0" w:right="0" w:firstLine="720"/>
        <w:jc w:val="left"/>
        <w:rPr>
          <w:rFonts w:ascii="Arial" w:hAnsi="Arial" w:eastAsia="Arial" w:cs="Arial"/>
          <w:color w:val="000000" w:themeColor="text1" w:themeTint="FF" w:themeShade="FF"/>
        </w:rPr>
      </w:pPr>
      <w:r w:rsidRPr="7543F89F" w:rsidR="50A2FFEE">
        <w:rPr>
          <w:rFonts w:ascii="Arial" w:hAnsi="Arial" w:eastAsia="Arial" w:cs="Arial"/>
          <w:color w:val="000000" w:themeColor="text1" w:themeTint="FF" w:themeShade="FF"/>
        </w:rPr>
        <w:t xml:space="preserve">Research suggests that the </w:t>
      </w:r>
      <w:r w:rsidRPr="7543F89F" w:rsidR="50A2FFEE">
        <w:rPr>
          <w:rFonts w:ascii="Arial" w:hAnsi="Arial" w:eastAsia="Arial" w:cs="Arial"/>
          <w:color w:val="000000" w:themeColor="text1" w:themeTint="FF" w:themeShade="FF"/>
        </w:rPr>
        <w:t>different types</w:t>
      </w:r>
      <w:r w:rsidRPr="7543F89F" w:rsidR="50A2FFEE">
        <w:rPr>
          <w:rFonts w:ascii="Arial" w:hAnsi="Arial" w:eastAsia="Arial" w:cs="Arial"/>
          <w:color w:val="000000" w:themeColor="text1" w:themeTint="FF" w:themeShade="FF"/>
        </w:rPr>
        <w:t xml:space="preserve"> of attachment are a result of different methods of parent</w:t>
      </w:r>
      <w:r w:rsidRPr="7543F89F" w:rsidR="68F2537D">
        <w:rPr>
          <w:rFonts w:ascii="Arial" w:hAnsi="Arial" w:eastAsia="Arial" w:cs="Arial"/>
          <w:color w:val="000000" w:themeColor="text1" w:themeTint="FF" w:themeShade="FF"/>
        </w:rPr>
        <w:t>ing</w:t>
      </w:r>
      <w:r w:rsidRPr="7543F89F" w:rsidR="50A2FFEE">
        <w:rPr>
          <w:rFonts w:ascii="Arial" w:hAnsi="Arial" w:eastAsia="Arial" w:cs="Arial"/>
          <w:color w:val="000000" w:themeColor="text1" w:themeTint="FF" w:themeShade="FF"/>
        </w:rPr>
        <w:t xml:space="preserve">, rather than </w:t>
      </w:r>
      <w:r w:rsidRPr="7543F89F" w:rsidR="1674435F">
        <w:rPr>
          <w:rFonts w:ascii="Arial" w:hAnsi="Arial" w:eastAsia="Arial" w:cs="Arial"/>
          <w:color w:val="000000" w:themeColor="text1" w:themeTint="FF" w:themeShade="FF"/>
        </w:rPr>
        <w:t xml:space="preserve">being due to </w:t>
      </w:r>
      <w:r w:rsidRPr="7543F89F" w:rsidR="50A2FFEE">
        <w:rPr>
          <w:rFonts w:ascii="Arial" w:hAnsi="Arial" w:eastAsia="Arial" w:cs="Arial"/>
          <w:color w:val="000000" w:themeColor="text1" w:themeTint="FF" w:themeShade="FF"/>
        </w:rPr>
        <w:t>the infant's temperament (</w:t>
      </w:r>
      <w:r w:rsidRPr="7543F89F" w:rsidR="28B8BA35">
        <w:rPr>
          <w:rFonts w:ascii="Arial" w:hAnsi="Arial" w:eastAsia="Arial" w:cs="Arial"/>
          <w:color w:val="000000" w:themeColor="text1" w:themeTint="FF" w:themeShade="FF"/>
        </w:rPr>
        <w:t>Sroufe, 1985, cited in Holmes</w:t>
      </w:r>
      <w:r w:rsidRPr="7543F89F" w:rsidR="40E4AAA1">
        <w:rPr>
          <w:rFonts w:ascii="Arial" w:hAnsi="Arial" w:eastAsia="Arial" w:cs="Arial"/>
          <w:color w:val="000000" w:themeColor="text1" w:themeTint="FF" w:themeShade="FF"/>
        </w:rPr>
        <w:t>,</w:t>
      </w:r>
      <w:r w:rsidRPr="7543F89F" w:rsidR="28B8BA35">
        <w:rPr>
          <w:rFonts w:ascii="Arial" w:hAnsi="Arial" w:eastAsia="Arial" w:cs="Arial"/>
          <w:color w:val="000000" w:themeColor="text1" w:themeTint="FF" w:themeShade="FF"/>
        </w:rPr>
        <w:t xml:space="preserve"> 2014b). </w:t>
      </w:r>
      <w:r w:rsidRPr="7543F89F" w:rsidR="2AC7D958">
        <w:rPr>
          <w:rFonts w:ascii="Arial" w:hAnsi="Arial" w:eastAsia="Arial" w:cs="Arial"/>
          <w:color w:val="000000" w:themeColor="text1" w:themeTint="FF" w:themeShade="FF"/>
        </w:rPr>
        <w:t xml:space="preserve">This is supported even further by the fact that infants can form </w:t>
      </w:r>
      <w:r w:rsidRPr="7543F89F" w:rsidR="2AC7D958">
        <w:rPr>
          <w:rFonts w:ascii="Arial" w:hAnsi="Arial" w:eastAsia="Arial" w:cs="Arial"/>
          <w:color w:val="000000" w:themeColor="text1" w:themeTint="FF" w:themeShade="FF"/>
        </w:rPr>
        <w:t>different types</w:t>
      </w:r>
      <w:r w:rsidRPr="7543F89F" w:rsidR="2AC7D958">
        <w:rPr>
          <w:rFonts w:ascii="Arial" w:hAnsi="Arial" w:eastAsia="Arial" w:cs="Arial"/>
          <w:color w:val="000000" w:themeColor="text1" w:themeTint="FF" w:themeShade="FF"/>
        </w:rPr>
        <w:t xml:space="preserve"> of attachment with different caregivers</w:t>
      </w:r>
      <w:r w:rsidRPr="7543F89F" w:rsidR="09B8724F">
        <w:rPr>
          <w:rFonts w:ascii="Arial" w:hAnsi="Arial" w:eastAsia="Arial" w:cs="Arial"/>
          <w:color w:val="000000" w:themeColor="text1" w:themeTint="FF" w:themeShade="FF"/>
        </w:rPr>
        <w:t xml:space="preserve"> (Holmes</w:t>
      </w:r>
      <w:r w:rsidRPr="7543F89F" w:rsidR="70CBAA69">
        <w:rPr>
          <w:rFonts w:ascii="Arial" w:hAnsi="Arial" w:eastAsia="Arial" w:cs="Arial"/>
          <w:color w:val="000000" w:themeColor="text1" w:themeTint="FF" w:themeShade="FF"/>
        </w:rPr>
        <w:t>,</w:t>
      </w:r>
      <w:r w:rsidRPr="7543F89F" w:rsidR="09B8724F">
        <w:rPr>
          <w:rFonts w:ascii="Arial" w:hAnsi="Arial" w:eastAsia="Arial" w:cs="Arial"/>
          <w:color w:val="000000" w:themeColor="text1" w:themeTint="FF" w:themeShade="FF"/>
        </w:rPr>
        <w:t xml:space="preserve"> 2014b)</w:t>
      </w:r>
      <w:r w:rsidRPr="7543F89F" w:rsidR="2AC7D958">
        <w:rPr>
          <w:rFonts w:ascii="Arial" w:hAnsi="Arial" w:eastAsia="Arial" w:cs="Arial"/>
          <w:color w:val="000000" w:themeColor="text1" w:themeTint="FF" w:themeShade="FF"/>
        </w:rPr>
        <w:t>.</w:t>
      </w:r>
      <w:r w:rsidRPr="7543F89F" w:rsidR="4F315937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7543F89F" w:rsidR="4FB65D8E">
        <w:rPr>
          <w:rFonts w:ascii="Arial" w:hAnsi="Arial" w:eastAsia="Arial" w:cs="Arial"/>
          <w:color w:val="000000" w:themeColor="text1" w:themeTint="FF" w:themeShade="FF"/>
        </w:rPr>
        <w:t>For infants to form a secure attach</w:t>
      </w:r>
      <w:r w:rsidRPr="7543F89F" w:rsidR="0049FEC5">
        <w:rPr>
          <w:rFonts w:ascii="Arial" w:hAnsi="Arial" w:eastAsia="Arial" w:cs="Arial"/>
          <w:color w:val="000000" w:themeColor="text1" w:themeTint="FF" w:themeShade="FF"/>
        </w:rPr>
        <w:t>ment</w:t>
      </w:r>
      <w:r w:rsidRPr="7543F89F" w:rsidR="4FB65D8E">
        <w:rPr>
          <w:rFonts w:ascii="Arial" w:hAnsi="Arial" w:eastAsia="Arial" w:cs="Arial"/>
          <w:color w:val="000000" w:themeColor="text1" w:themeTint="FF" w:themeShade="FF"/>
        </w:rPr>
        <w:t xml:space="preserve">, they need a caregiver </w:t>
      </w:r>
      <w:r w:rsidRPr="7543F89F" w:rsidR="1669792E">
        <w:rPr>
          <w:rFonts w:ascii="Arial" w:hAnsi="Arial" w:eastAsia="Arial" w:cs="Arial"/>
          <w:color w:val="000000" w:themeColor="text1" w:themeTint="FF" w:themeShade="FF"/>
        </w:rPr>
        <w:t>who</w:t>
      </w:r>
      <w:r w:rsidRPr="7543F89F" w:rsidR="4FB65D8E">
        <w:rPr>
          <w:rFonts w:ascii="Arial" w:hAnsi="Arial" w:eastAsia="Arial" w:cs="Arial"/>
          <w:color w:val="000000" w:themeColor="text1" w:themeTint="FF" w:themeShade="FF"/>
        </w:rPr>
        <w:t xml:space="preserve"> actively interacts </w:t>
      </w:r>
      <w:r w:rsidRPr="7543F89F" w:rsidR="4A1F0F31">
        <w:rPr>
          <w:rFonts w:ascii="Arial" w:hAnsi="Arial" w:eastAsia="Arial" w:cs="Arial"/>
          <w:color w:val="000000" w:themeColor="text1" w:themeTint="FF" w:themeShade="FF"/>
        </w:rPr>
        <w:t>reciprocally</w:t>
      </w:r>
      <w:r w:rsidRPr="7543F89F" w:rsidR="4FB65D8E">
        <w:rPr>
          <w:rFonts w:ascii="Arial" w:hAnsi="Arial" w:eastAsia="Arial" w:cs="Arial"/>
          <w:color w:val="000000" w:themeColor="text1" w:themeTint="FF" w:themeShade="FF"/>
        </w:rPr>
        <w:t xml:space="preserve"> with the infant (Rutter, 1981, cited in Holmes</w:t>
      </w:r>
      <w:r w:rsidRPr="7543F89F" w:rsidR="7505A290">
        <w:rPr>
          <w:rFonts w:ascii="Arial" w:hAnsi="Arial" w:eastAsia="Arial" w:cs="Arial"/>
          <w:color w:val="000000" w:themeColor="text1" w:themeTint="FF" w:themeShade="FF"/>
        </w:rPr>
        <w:t>,</w:t>
      </w:r>
      <w:r w:rsidRPr="7543F89F" w:rsidR="4FB65D8E">
        <w:rPr>
          <w:rFonts w:ascii="Arial" w:hAnsi="Arial" w:eastAsia="Arial" w:cs="Arial"/>
          <w:color w:val="000000" w:themeColor="text1" w:themeTint="FF" w:themeShade="FF"/>
        </w:rPr>
        <w:t xml:space="preserve"> 2014b)</w:t>
      </w:r>
      <w:r w:rsidRPr="7543F89F" w:rsidR="4063059D">
        <w:rPr>
          <w:rFonts w:ascii="Arial" w:hAnsi="Arial" w:eastAsia="Arial" w:cs="Arial"/>
          <w:color w:val="000000" w:themeColor="text1" w:themeTint="FF" w:themeShade="FF"/>
        </w:rPr>
        <w:t xml:space="preserve">. </w:t>
      </w:r>
      <w:r w:rsidRPr="7543F89F" w:rsidR="0759861D">
        <w:rPr>
          <w:rFonts w:ascii="Arial" w:hAnsi="Arial" w:eastAsia="Arial" w:cs="Arial"/>
          <w:color w:val="000000" w:themeColor="text1" w:themeTint="FF" w:themeShade="FF"/>
        </w:rPr>
        <w:t xml:space="preserve">A secure attachment is formed when </w:t>
      </w:r>
      <w:r w:rsidRPr="7543F89F" w:rsidR="064E0C88">
        <w:rPr>
          <w:rFonts w:ascii="Arial" w:hAnsi="Arial" w:eastAsia="Arial" w:cs="Arial"/>
          <w:color w:val="000000" w:themeColor="text1" w:themeTint="FF" w:themeShade="FF"/>
        </w:rPr>
        <w:t xml:space="preserve">caregivers </w:t>
      </w:r>
      <w:r w:rsidRPr="7543F89F" w:rsidR="730843B2">
        <w:rPr>
          <w:rFonts w:ascii="Arial" w:hAnsi="Arial" w:eastAsia="Arial" w:cs="Arial"/>
          <w:color w:val="000000" w:themeColor="text1" w:themeTint="FF" w:themeShade="FF"/>
        </w:rPr>
        <w:t xml:space="preserve">are more attentive and affectionate towards their baby. Whereas infants </w:t>
      </w:r>
      <w:r w:rsidRPr="7543F89F" w:rsidR="4108EE3C">
        <w:rPr>
          <w:rFonts w:ascii="Arial" w:hAnsi="Arial" w:eastAsia="Arial" w:cs="Arial"/>
          <w:color w:val="000000" w:themeColor="text1" w:themeTint="FF" w:themeShade="FF"/>
        </w:rPr>
        <w:t>who</w:t>
      </w:r>
      <w:r w:rsidRPr="7543F89F" w:rsidR="730843B2">
        <w:rPr>
          <w:rFonts w:ascii="Arial" w:hAnsi="Arial" w:eastAsia="Arial" w:cs="Arial"/>
          <w:color w:val="000000" w:themeColor="text1" w:themeTint="FF" w:themeShade="FF"/>
        </w:rPr>
        <w:t xml:space="preserve"> form an </w:t>
      </w:r>
      <w:r w:rsidRPr="7543F89F" w:rsidR="0A602645">
        <w:rPr>
          <w:rFonts w:ascii="Arial" w:hAnsi="Arial" w:eastAsia="Arial" w:cs="Arial"/>
          <w:color w:val="000000" w:themeColor="text1" w:themeTint="FF" w:themeShade="FF"/>
        </w:rPr>
        <w:t>avoidant</w:t>
      </w:r>
      <w:r w:rsidRPr="7543F89F" w:rsidR="730843B2">
        <w:rPr>
          <w:rFonts w:ascii="Arial" w:hAnsi="Arial" w:eastAsia="Arial" w:cs="Arial"/>
          <w:color w:val="000000" w:themeColor="text1" w:themeTint="FF" w:themeShade="FF"/>
        </w:rPr>
        <w:t xml:space="preserve"> attachment do so when their </w:t>
      </w:r>
      <w:r w:rsidRPr="7543F89F" w:rsidR="68337730">
        <w:rPr>
          <w:rFonts w:ascii="Arial" w:hAnsi="Arial" w:eastAsia="Arial" w:cs="Arial"/>
          <w:color w:val="000000" w:themeColor="text1" w:themeTint="FF" w:themeShade="FF"/>
        </w:rPr>
        <w:t xml:space="preserve">caregiver </w:t>
      </w:r>
      <w:r w:rsidRPr="7543F89F" w:rsidR="4700DE88">
        <w:rPr>
          <w:rFonts w:ascii="Arial" w:hAnsi="Arial" w:eastAsia="Arial" w:cs="Arial"/>
          <w:color w:val="000000" w:themeColor="text1" w:themeTint="FF" w:themeShade="FF"/>
        </w:rPr>
        <w:t>can</w:t>
      </w:r>
      <w:r w:rsidRPr="7543F89F" w:rsidR="2A40C39D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7543F89F" w:rsidR="41D9FF3A">
        <w:rPr>
          <w:rFonts w:ascii="Arial" w:hAnsi="Arial" w:eastAsia="Arial" w:cs="Arial"/>
          <w:color w:val="000000" w:themeColor="text1" w:themeTint="FF" w:themeShade="FF"/>
        </w:rPr>
        <w:t>meet</w:t>
      </w:r>
      <w:r w:rsidRPr="7543F89F" w:rsidR="2A40C39D">
        <w:rPr>
          <w:rFonts w:ascii="Arial" w:hAnsi="Arial" w:eastAsia="Arial" w:cs="Arial"/>
          <w:color w:val="000000" w:themeColor="text1" w:themeTint="FF" w:themeShade="FF"/>
        </w:rPr>
        <w:t xml:space="preserve"> their needs but with less frequent contact and affection. For an ambivalent attachment to form, </w:t>
      </w:r>
      <w:r w:rsidRPr="7543F89F" w:rsidR="2C8C1FEF">
        <w:rPr>
          <w:rFonts w:ascii="Arial" w:hAnsi="Arial" w:eastAsia="Arial" w:cs="Arial"/>
          <w:color w:val="000000" w:themeColor="text1" w:themeTint="FF" w:themeShade="FF"/>
        </w:rPr>
        <w:t xml:space="preserve">caregivers could either </w:t>
      </w:r>
      <w:r w:rsidRPr="7543F89F" w:rsidR="7E8931A4">
        <w:rPr>
          <w:rFonts w:ascii="Arial" w:hAnsi="Arial" w:eastAsia="Arial" w:cs="Arial"/>
          <w:color w:val="000000" w:themeColor="text1" w:themeTint="FF" w:themeShade="FF"/>
        </w:rPr>
        <w:t xml:space="preserve">be more intrusive with their interactions with the baby or not respond to the </w:t>
      </w:r>
      <w:r w:rsidRPr="7543F89F" w:rsidR="792D7DFA">
        <w:rPr>
          <w:rFonts w:ascii="Arial" w:hAnsi="Arial" w:eastAsia="Arial" w:cs="Arial"/>
          <w:color w:val="000000" w:themeColor="text1" w:themeTint="FF" w:themeShade="FF"/>
        </w:rPr>
        <w:t>infant’s</w:t>
      </w:r>
      <w:r w:rsidRPr="7543F89F" w:rsidR="7E8931A4">
        <w:rPr>
          <w:rFonts w:ascii="Arial" w:hAnsi="Arial" w:eastAsia="Arial" w:cs="Arial"/>
          <w:color w:val="000000" w:themeColor="text1" w:themeTint="FF" w:themeShade="FF"/>
        </w:rPr>
        <w:t xml:space="preserve"> needs when </w:t>
      </w:r>
      <w:r w:rsidRPr="7543F89F" w:rsidR="7E8931A4">
        <w:rPr>
          <w:rFonts w:ascii="Arial" w:hAnsi="Arial" w:eastAsia="Arial" w:cs="Arial"/>
          <w:color w:val="000000" w:themeColor="text1" w:themeTint="FF" w:themeShade="FF"/>
        </w:rPr>
        <w:t>requir</w:t>
      </w:r>
      <w:r w:rsidRPr="7543F89F" w:rsidR="1DE9A348">
        <w:rPr>
          <w:rFonts w:ascii="Arial" w:hAnsi="Arial" w:eastAsia="Arial" w:cs="Arial"/>
          <w:color w:val="000000" w:themeColor="text1" w:themeTint="FF" w:themeShade="FF"/>
        </w:rPr>
        <w:t>ed</w:t>
      </w:r>
      <w:r w:rsidRPr="7543F89F" w:rsidR="1DE9A348">
        <w:rPr>
          <w:rFonts w:ascii="Arial" w:hAnsi="Arial" w:eastAsia="Arial" w:cs="Arial"/>
          <w:color w:val="000000" w:themeColor="text1" w:themeTint="FF" w:themeShade="FF"/>
        </w:rPr>
        <w:t>. Therefore, the unpredictability of their responsiveness leads to the ambivalent attachment (Bretherton, 1991b, cited in Holmes</w:t>
      </w:r>
      <w:r w:rsidRPr="7543F89F" w:rsidR="757A7AFF">
        <w:rPr>
          <w:rFonts w:ascii="Arial" w:hAnsi="Arial" w:eastAsia="Arial" w:cs="Arial"/>
          <w:color w:val="000000" w:themeColor="text1" w:themeTint="FF" w:themeShade="FF"/>
        </w:rPr>
        <w:t>,</w:t>
      </w:r>
      <w:r w:rsidRPr="7543F89F" w:rsidR="1DE9A348">
        <w:rPr>
          <w:rFonts w:ascii="Arial" w:hAnsi="Arial" w:eastAsia="Arial" w:cs="Arial"/>
          <w:color w:val="000000" w:themeColor="text1" w:themeTint="FF" w:themeShade="FF"/>
        </w:rPr>
        <w:t xml:space="preserve"> 2014b).</w:t>
      </w:r>
      <w:r w:rsidRPr="7543F89F" w:rsidR="54624326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7543F89F" w:rsidR="2F64EC7B">
        <w:rPr>
          <w:rFonts w:ascii="Arial" w:hAnsi="Arial" w:eastAsia="Arial" w:cs="Arial"/>
          <w:color w:val="000000" w:themeColor="text1" w:themeTint="FF" w:themeShade="FF"/>
        </w:rPr>
        <w:t xml:space="preserve">It is thought that an infant </w:t>
      </w:r>
      <w:r w:rsidRPr="7543F89F" w:rsidR="56AFD673">
        <w:rPr>
          <w:rFonts w:ascii="Arial" w:hAnsi="Arial" w:eastAsia="Arial" w:cs="Arial"/>
          <w:color w:val="000000" w:themeColor="text1" w:themeTint="FF" w:themeShade="FF"/>
        </w:rPr>
        <w:t>who</w:t>
      </w:r>
      <w:r w:rsidRPr="7543F89F" w:rsidR="2F64EC7B">
        <w:rPr>
          <w:rFonts w:ascii="Arial" w:hAnsi="Arial" w:eastAsia="Arial" w:cs="Arial"/>
          <w:color w:val="000000" w:themeColor="text1" w:themeTint="FF" w:themeShade="FF"/>
        </w:rPr>
        <w:t xml:space="preserve"> develops a disorganised attachment has a caregiver </w:t>
      </w:r>
      <w:r w:rsidRPr="7543F89F" w:rsidR="65CF31D1">
        <w:rPr>
          <w:rFonts w:ascii="Arial" w:hAnsi="Arial" w:eastAsia="Arial" w:cs="Arial"/>
          <w:color w:val="000000" w:themeColor="text1" w:themeTint="FF" w:themeShade="FF"/>
        </w:rPr>
        <w:t>who</w:t>
      </w:r>
      <w:r w:rsidRPr="7543F89F" w:rsidR="2F64EC7B">
        <w:rPr>
          <w:rFonts w:ascii="Arial" w:hAnsi="Arial" w:eastAsia="Arial" w:cs="Arial"/>
          <w:color w:val="000000" w:themeColor="text1" w:themeTint="FF" w:themeShade="FF"/>
        </w:rPr>
        <w:t xml:space="preserve"> either causes fear in the infant or is fearfu</w:t>
      </w:r>
      <w:r w:rsidRPr="7543F89F" w:rsidR="024903A9">
        <w:rPr>
          <w:rFonts w:ascii="Arial" w:hAnsi="Arial" w:eastAsia="Arial" w:cs="Arial"/>
          <w:color w:val="000000" w:themeColor="text1" w:themeTint="FF" w:themeShade="FF"/>
        </w:rPr>
        <w:t>l themselves due to their own history of trauma or loss. This results in the</w:t>
      </w:r>
      <w:r w:rsidRPr="7543F89F" w:rsidR="1A067844">
        <w:rPr>
          <w:rFonts w:ascii="Arial" w:hAnsi="Arial" w:eastAsia="Arial" w:cs="Arial"/>
          <w:color w:val="000000" w:themeColor="text1" w:themeTint="FF" w:themeShade="FF"/>
        </w:rPr>
        <w:t xml:space="preserve"> infant </w:t>
      </w:r>
      <w:r w:rsidRPr="7543F89F" w:rsidR="15898D8C">
        <w:rPr>
          <w:rFonts w:ascii="Arial" w:hAnsi="Arial" w:eastAsia="Arial" w:cs="Arial"/>
          <w:color w:val="000000" w:themeColor="text1" w:themeTint="FF" w:themeShade="FF"/>
        </w:rPr>
        <w:t>seeking</w:t>
      </w:r>
      <w:r w:rsidRPr="7543F89F" w:rsidR="1A067844">
        <w:rPr>
          <w:rFonts w:ascii="Arial" w:hAnsi="Arial" w:eastAsia="Arial" w:cs="Arial"/>
          <w:color w:val="000000" w:themeColor="text1" w:themeTint="FF" w:themeShade="FF"/>
        </w:rPr>
        <w:t xml:space="preserve"> comfort while e</w:t>
      </w:r>
      <w:r w:rsidRPr="7543F89F" w:rsidR="74716583">
        <w:rPr>
          <w:rFonts w:ascii="Arial" w:hAnsi="Arial" w:eastAsia="Arial" w:cs="Arial"/>
          <w:color w:val="000000" w:themeColor="text1" w:themeTint="FF" w:themeShade="FF"/>
        </w:rPr>
        <w:t>xperiencing fear towards</w:t>
      </w:r>
      <w:r w:rsidRPr="7543F89F" w:rsidR="1A067844">
        <w:rPr>
          <w:rFonts w:ascii="Arial" w:hAnsi="Arial" w:eastAsia="Arial" w:cs="Arial"/>
          <w:color w:val="000000" w:themeColor="text1" w:themeTint="FF" w:themeShade="FF"/>
        </w:rPr>
        <w:t xml:space="preserve"> the</w:t>
      </w:r>
      <w:r w:rsidRPr="7543F89F" w:rsidR="024903A9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7543F89F" w:rsidR="024903A9">
        <w:rPr>
          <w:rFonts w:ascii="Arial" w:hAnsi="Arial" w:eastAsia="Arial" w:cs="Arial"/>
          <w:color w:val="000000" w:themeColor="text1" w:themeTint="FF" w:themeShade="FF"/>
        </w:rPr>
        <w:t>caregiver</w:t>
      </w:r>
      <w:r w:rsidRPr="7543F89F" w:rsidR="30BB7A1A">
        <w:rPr>
          <w:rFonts w:ascii="Arial" w:hAnsi="Arial" w:eastAsia="Arial" w:cs="Arial"/>
          <w:color w:val="000000" w:themeColor="text1" w:themeTint="FF" w:themeShade="FF"/>
        </w:rPr>
        <w:t xml:space="preserve"> (Main and Hesse, 1990, supported by </w:t>
      </w:r>
      <w:r w:rsidRPr="7543F89F" w:rsidR="574952DD">
        <w:rPr>
          <w:rFonts w:ascii="Arial" w:hAnsi="Arial" w:eastAsia="Arial" w:cs="Arial"/>
          <w:color w:val="000000" w:themeColor="text1" w:themeTint="FF" w:themeShade="FF"/>
        </w:rPr>
        <w:t xml:space="preserve">Schuengel et al., 1999, cited in </w:t>
      </w:r>
      <w:r w:rsidRPr="7543F89F" w:rsidR="2C48677B">
        <w:rPr>
          <w:rFonts w:ascii="Arial" w:hAnsi="Arial" w:eastAsia="Arial" w:cs="Arial"/>
          <w:color w:val="000000" w:themeColor="text1" w:themeTint="FF" w:themeShade="FF"/>
        </w:rPr>
        <w:t>Holmes</w:t>
      </w:r>
      <w:r w:rsidRPr="7543F89F" w:rsidR="2B30CC2B">
        <w:rPr>
          <w:rFonts w:ascii="Arial" w:hAnsi="Arial" w:eastAsia="Arial" w:cs="Arial"/>
          <w:color w:val="000000" w:themeColor="text1" w:themeTint="FF" w:themeShade="FF"/>
        </w:rPr>
        <w:t>,</w:t>
      </w:r>
      <w:r w:rsidRPr="7543F89F" w:rsidR="2C48677B">
        <w:rPr>
          <w:rFonts w:ascii="Arial" w:hAnsi="Arial" w:eastAsia="Arial" w:cs="Arial"/>
          <w:color w:val="000000" w:themeColor="text1" w:themeTint="FF" w:themeShade="FF"/>
        </w:rPr>
        <w:t xml:space="preserve"> 2014a).</w:t>
      </w:r>
      <w:r w:rsidRPr="7543F89F" w:rsidR="7B457565">
        <w:rPr>
          <w:rFonts w:ascii="Arial" w:hAnsi="Arial" w:eastAsia="Arial" w:cs="Arial"/>
          <w:color w:val="000000" w:themeColor="text1" w:themeTint="FF" w:themeShade="FF"/>
        </w:rPr>
        <w:t xml:space="preserve"> These </w:t>
      </w:r>
      <w:r w:rsidRPr="7543F89F" w:rsidR="1989C777">
        <w:rPr>
          <w:rFonts w:ascii="Arial" w:hAnsi="Arial" w:eastAsia="Arial" w:cs="Arial"/>
          <w:color w:val="000000" w:themeColor="text1" w:themeTint="FF" w:themeShade="FF"/>
        </w:rPr>
        <w:t>attachments</w:t>
      </w:r>
      <w:r w:rsidRPr="7543F89F" w:rsidR="7B457565">
        <w:rPr>
          <w:rFonts w:ascii="Arial" w:hAnsi="Arial" w:eastAsia="Arial" w:cs="Arial"/>
          <w:color w:val="000000" w:themeColor="text1" w:themeTint="FF" w:themeShade="FF"/>
        </w:rPr>
        <w:t xml:space="preserve"> can continue to </w:t>
      </w:r>
      <w:r w:rsidRPr="7543F89F" w:rsidR="7B457565">
        <w:rPr>
          <w:rFonts w:ascii="Arial" w:hAnsi="Arial" w:eastAsia="Arial" w:cs="Arial"/>
          <w:color w:val="000000" w:themeColor="text1" w:themeTint="FF" w:themeShade="FF"/>
        </w:rPr>
        <w:t>impact</w:t>
      </w:r>
      <w:r w:rsidRPr="7543F89F" w:rsidR="7B457565">
        <w:rPr>
          <w:rFonts w:ascii="Arial" w:hAnsi="Arial" w:eastAsia="Arial" w:cs="Arial"/>
          <w:color w:val="000000" w:themeColor="text1" w:themeTint="FF" w:themeShade="FF"/>
        </w:rPr>
        <w:t xml:space="preserve"> people </w:t>
      </w:r>
      <w:r w:rsidRPr="7543F89F" w:rsidR="137BC1DA">
        <w:rPr>
          <w:rFonts w:ascii="Arial" w:hAnsi="Arial" w:eastAsia="Arial" w:cs="Arial"/>
          <w:color w:val="000000" w:themeColor="text1" w:themeTint="FF" w:themeShade="FF"/>
        </w:rPr>
        <w:t>into adolescence and adulthood</w:t>
      </w:r>
      <w:r w:rsidRPr="7543F89F" w:rsidR="7B457565">
        <w:rPr>
          <w:rFonts w:ascii="Arial" w:hAnsi="Arial" w:eastAsia="Arial" w:cs="Arial"/>
          <w:color w:val="000000" w:themeColor="text1" w:themeTint="FF" w:themeShade="FF"/>
        </w:rPr>
        <w:t>.</w:t>
      </w:r>
    </w:p>
    <w:p w:rsidR="49CCF617" w:rsidP="753D09A8" w:rsidRDefault="58E4C401" w14:paraId="0CD4643B" w14:textId="7287EB88">
      <w:pPr>
        <w:spacing w:after="120" w:line="360" w:lineRule="auto"/>
        <w:ind w:firstLine="720"/>
        <w:rPr>
          <w:rFonts w:ascii="Arial" w:hAnsi="Arial" w:eastAsia="Arial" w:cs="Arial"/>
          <w:color w:val="000000" w:themeColor="text1"/>
        </w:rPr>
      </w:pPr>
      <w:r w:rsidRPr="7543F89F" w:rsidR="348563D0">
        <w:rPr>
          <w:rFonts w:ascii="Arial" w:hAnsi="Arial" w:eastAsia="Arial" w:cs="Arial"/>
          <w:color w:val="000000" w:themeColor="text1" w:themeTint="FF" w:themeShade="FF"/>
        </w:rPr>
        <w:t>Following research by Grossman and Grossman (1991, cited in Holmes</w:t>
      </w:r>
      <w:r w:rsidRPr="7543F89F" w:rsidR="1D3765AF">
        <w:rPr>
          <w:rFonts w:ascii="Arial" w:hAnsi="Arial" w:eastAsia="Arial" w:cs="Arial"/>
          <w:color w:val="000000" w:themeColor="text1" w:themeTint="FF" w:themeShade="FF"/>
        </w:rPr>
        <w:t>,</w:t>
      </w:r>
      <w:r w:rsidRPr="7543F89F" w:rsidR="348563D0">
        <w:rPr>
          <w:rFonts w:ascii="Arial" w:hAnsi="Arial" w:eastAsia="Arial" w:cs="Arial"/>
          <w:color w:val="000000" w:themeColor="text1" w:themeTint="FF" w:themeShade="FF"/>
        </w:rPr>
        <w:t xml:space="preserve"> 2014b), </w:t>
      </w:r>
      <w:r w:rsidRPr="7543F89F" w:rsidR="188734BA">
        <w:rPr>
          <w:rFonts w:ascii="Arial" w:hAnsi="Arial" w:eastAsia="Arial" w:cs="Arial"/>
          <w:color w:val="000000" w:themeColor="text1" w:themeTint="FF" w:themeShade="FF"/>
        </w:rPr>
        <w:t>f</w:t>
      </w:r>
      <w:r w:rsidRPr="7543F89F" w:rsidR="348563D0">
        <w:rPr>
          <w:rFonts w:ascii="Arial" w:hAnsi="Arial" w:eastAsia="Arial" w:cs="Arial"/>
          <w:color w:val="000000" w:themeColor="text1" w:themeTint="FF" w:themeShade="FF"/>
        </w:rPr>
        <w:t>ound th</w:t>
      </w:r>
      <w:r w:rsidRPr="7543F89F" w:rsidR="13200F6F">
        <w:rPr>
          <w:rFonts w:ascii="Arial" w:hAnsi="Arial" w:eastAsia="Arial" w:cs="Arial"/>
          <w:color w:val="000000" w:themeColor="text1" w:themeTint="FF" w:themeShade="FF"/>
        </w:rPr>
        <w:t>at</w:t>
      </w:r>
      <w:r w:rsidRPr="7543F89F" w:rsidR="348563D0">
        <w:rPr>
          <w:rFonts w:ascii="Arial" w:hAnsi="Arial" w:eastAsia="Arial" w:cs="Arial"/>
          <w:color w:val="000000" w:themeColor="text1" w:themeTint="FF" w:themeShade="FF"/>
        </w:rPr>
        <w:t xml:space="preserve"> attachment behaviours to still occu</w:t>
      </w:r>
      <w:r w:rsidRPr="7543F89F" w:rsidR="24379B44">
        <w:rPr>
          <w:rFonts w:ascii="Arial" w:hAnsi="Arial" w:eastAsia="Arial" w:cs="Arial"/>
          <w:color w:val="000000" w:themeColor="text1" w:themeTint="FF" w:themeShade="FF"/>
        </w:rPr>
        <w:t xml:space="preserve">r at one year of age and six years of age. The six-year-olds </w:t>
      </w:r>
      <w:r w:rsidRPr="7543F89F" w:rsidR="34FA4135">
        <w:rPr>
          <w:rFonts w:ascii="Arial" w:hAnsi="Arial" w:eastAsia="Arial" w:cs="Arial"/>
          <w:color w:val="000000" w:themeColor="text1" w:themeTint="FF" w:themeShade="FF"/>
        </w:rPr>
        <w:t>who</w:t>
      </w:r>
      <w:r w:rsidRPr="7543F89F" w:rsidR="24379B44">
        <w:rPr>
          <w:rFonts w:ascii="Arial" w:hAnsi="Arial" w:eastAsia="Arial" w:cs="Arial"/>
          <w:color w:val="000000" w:themeColor="text1" w:themeTint="FF" w:themeShade="FF"/>
        </w:rPr>
        <w:t xml:space="preserve"> were securely attached at one year old</w:t>
      </w:r>
      <w:r w:rsidRPr="7543F89F" w:rsidR="47A1CA14">
        <w:rPr>
          <w:rFonts w:ascii="Arial" w:hAnsi="Arial" w:eastAsia="Arial" w:cs="Arial"/>
          <w:color w:val="000000" w:themeColor="text1" w:themeTint="FF" w:themeShade="FF"/>
        </w:rPr>
        <w:t xml:space="preserve"> were more socially adept than their peers and better able to manage conflict compared to those with </w:t>
      </w:r>
      <w:r w:rsidRPr="7543F89F" w:rsidR="278776B3">
        <w:rPr>
          <w:rFonts w:ascii="Arial" w:hAnsi="Arial" w:eastAsia="Arial" w:cs="Arial"/>
          <w:color w:val="000000" w:themeColor="text1" w:themeTint="FF" w:themeShade="FF"/>
        </w:rPr>
        <w:t>insecure</w:t>
      </w:r>
      <w:r w:rsidRPr="7543F89F" w:rsidR="47A1CA14">
        <w:rPr>
          <w:rFonts w:ascii="Arial" w:hAnsi="Arial" w:eastAsia="Arial" w:cs="Arial"/>
          <w:color w:val="000000" w:themeColor="text1" w:themeTint="FF" w:themeShade="FF"/>
        </w:rPr>
        <w:t xml:space="preserve"> attachments. </w:t>
      </w:r>
      <w:r w:rsidRPr="7543F89F" w:rsidR="319C5070">
        <w:rPr>
          <w:rFonts w:ascii="Arial" w:hAnsi="Arial" w:eastAsia="Arial" w:cs="Arial"/>
          <w:color w:val="000000" w:themeColor="text1" w:themeTint="FF" w:themeShade="FF"/>
        </w:rPr>
        <w:t xml:space="preserve">Children </w:t>
      </w:r>
      <w:r w:rsidRPr="7543F89F" w:rsidR="21773EF3">
        <w:rPr>
          <w:rFonts w:ascii="Arial" w:hAnsi="Arial" w:eastAsia="Arial" w:cs="Arial"/>
          <w:color w:val="000000" w:themeColor="text1" w:themeTint="FF" w:themeShade="FF"/>
        </w:rPr>
        <w:t>who</w:t>
      </w:r>
      <w:r w:rsidRPr="7543F89F" w:rsidR="319C5070">
        <w:rPr>
          <w:rFonts w:ascii="Arial" w:hAnsi="Arial" w:eastAsia="Arial" w:cs="Arial"/>
          <w:color w:val="000000" w:themeColor="text1" w:themeTint="FF" w:themeShade="FF"/>
        </w:rPr>
        <w:t xml:space="preserve"> formed secure attachments in infancy are thought to be more resilient</w:t>
      </w:r>
      <w:r w:rsidRPr="7543F89F" w:rsidR="73091FDF">
        <w:rPr>
          <w:rFonts w:ascii="Arial" w:hAnsi="Arial" w:eastAsia="Arial" w:cs="Arial"/>
          <w:color w:val="000000" w:themeColor="text1" w:themeTint="FF" w:themeShade="FF"/>
        </w:rPr>
        <w:t xml:space="preserve">, </w:t>
      </w:r>
      <w:r w:rsidRPr="7543F89F" w:rsidR="73091FDF">
        <w:rPr>
          <w:rFonts w:ascii="Arial" w:hAnsi="Arial" w:eastAsia="Arial" w:cs="Arial"/>
          <w:color w:val="000000" w:themeColor="text1" w:themeTint="FF" w:themeShade="FF"/>
        </w:rPr>
        <w:t>confident</w:t>
      </w:r>
      <w:r w:rsidRPr="7543F89F" w:rsidR="7D40C446">
        <w:rPr>
          <w:rFonts w:ascii="Arial" w:hAnsi="Arial" w:eastAsia="Arial" w:cs="Arial"/>
          <w:color w:val="000000" w:themeColor="text1" w:themeTint="FF" w:themeShade="FF"/>
        </w:rPr>
        <w:t xml:space="preserve"> and</w:t>
      </w:r>
      <w:r w:rsidRPr="7543F89F" w:rsidR="319C5070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7543F89F" w:rsidR="57540E5F">
        <w:rPr>
          <w:rFonts w:ascii="Arial" w:hAnsi="Arial" w:eastAsia="Arial" w:cs="Arial"/>
          <w:color w:val="000000" w:themeColor="text1" w:themeTint="FF" w:themeShade="FF"/>
        </w:rPr>
        <w:t>flexible, regardless of temperament and intelligence (Sroufe</w:t>
      </w:r>
      <w:r w:rsidRPr="7543F89F" w:rsidR="1859D071">
        <w:rPr>
          <w:rFonts w:ascii="Arial" w:hAnsi="Arial" w:eastAsia="Arial" w:cs="Arial"/>
          <w:color w:val="000000" w:themeColor="text1" w:themeTint="FF" w:themeShade="FF"/>
        </w:rPr>
        <w:t>,</w:t>
      </w:r>
      <w:r w:rsidRPr="7543F89F" w:rsidR="57540E5F">
        <w:rPr>
          <w:rFonts w:ascii="Arial" w:hAnsi="Arial" w:eastAsia="Arial" w:cs="Arial"/>
          <w:color w:val="000000" w:themeColor="text1" w:themeTint="FF" w:themeShade="FF"/>
        </w:rPr>
        <w:t xml:space="preserve"> 1979, cited in Holmes</w:t>
      </w:r>
      <w:r w:rsidRPr="7543F89F" w:rsidR="062AECCD">
        <w:rPr>
          <w:rFonts w:ascii="Arial" w:hAnsi="Arial" w:eastAsia="Arial" w:cs="Arial"/>
          <w:color w:val="000000" w:themeColor="text1" w:themeTint="FF" w:themeShade="FF"/>
        </w:rPr>
        <w:t>,</w:t>
      </w:r>
      <w:r w:rsidRPr="7543F89F" w:rsidR="57540E5F">
        <w:rPr>
          <w:rFonts w:ascii="Arial" w:hAnsi="Arial" w:eastAsia="Arial" w:cs="Arial"/>
          <w:color w:val="000000" w:themeColor="text1" w:themeTint="FF" w:themeShade="FF"/>
        </w:rPr>
        <w:t xml:space="preserve"> 2014b)</w:t>
      </w:r>
      <w:r w:rsidRPr="7543F89F" w:rsidR="1B900E1D">
        <w:rPr>
          <w:rFonts w:ascii="Arial" w:hAnsi="Arial" w:eastAsia="Arial" w:cs="Arial"/>
          <w:color w:val="000000" w:themeColor="text1" w:themeTint="FF" w:themeShade="FF"/>
        </w:rPr>
        <w:t xml:space="preserve">. </w:t>
      </w:r>
      <w:r w:rsidRPr="7543F89F" w:rsidR="02AD8F09">
        <w:rPr>
          <w:rFonts w:ascii="Arial" w:hAnsi="Arial" w:eastAsia="Arial" w:cs="Arial"/>
          <w:color w:val="000000" w:themeColor="text1" w:themeTint="FF" w:themeShade="FF"/>
        </w:rPr>
        <w:t xml:space="preserve">It is thought that infants </w:t>
      </w:r>
      <w:r w:rsidRPr="7543F89F" w:rsidR="2638496B">
        <w:rPr>
          <w:rFonts w:ascii="Arial" w:hAnsi="Arial" w:eastAsia="Arial" w:cs="Arial"/>
          <w:color w:val="000000" w:themeColor="text1" w:themeTint="FF" w:themeShade="FF"/>
        </w:rPr>
        <w:t>who</w:t>
      </w:r>
      <w:r w:rsidRPr="7543F89F" w:rsidR="7C667FDC">
        <w:rPr>
          <w:rFonts w:ascii="Arial" w:hAnsi="Arial" w:eastAsia="Arial" w:cs="Arial"/>
          <w:color w:val="000000" w:themeColor="text1" w:themeTint="FF" w:themeShade="FF"/>
        </w:rPr>
        <w:t xml:space="preserve"> form an avoidant </w:t>
      </w:r>
      <w:r w:rsidRPr="7543F89F" w:rsidR="170403ED">
        <w:rPr>
          <w:rFonts w:ascii="Arial" w:hAnsi="Arial" w:eastAsia="Arial" w:cs="Arial"/>
          <w:color w:val="000000" w:themeColor="text1" w:themeTint="FF" w:themeShade="FF"/>
        </w:rPr>
        <w:t>attachment</w:t>
      </w:r>
      <w:r w:rsidRPr="7543F89F" w:rsidR="7C667FDC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7543F89F" w:rsidR="09B636E4">
        <w:rPr>
          <w:rFonts w:ascii="Arial" w:hAnsi="Arial" w:eastAsia="Arial" w:cs="Arial"/>
          <w:color w:val="000000" w:themeColor="text1" w:themeTint="FF" w:themeShade="FF"/>
        </w:rPr>
        <w:t xml:space="preserve">become </w:t>
      </w:r>
      <w:r w:rsidRPr="7543F89F" w:rsidR="58E39F28">
        <w:rPr>
          <w:rFonts w:ascii="Arial" w:hAnsi="Arial" w:eastAsia="Arial" w:cs="Arial"/>
          <w:color w:val="000000" w:themeColor="text1" w:themeTint="FF" w:themeShade="FF"/>
        </w:rPr>
        <w:t>adults</w:t>
      </w:r>
      <w:r w:rsidRPr="7543F89F" w:rsidR="7C667FDC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7543F89F" w:rsidR="0ABBA381">
        <w:rPr>
          <w:rFonts w:ascii="Arial" w:hAnsi="Arial" w:eastAsia="Arial" w:cs="Arial"/>
          <w:color w:val="000000" w:themeColor="text1" w:themeTint="FF" w:themeShade="FF"/>
        </w:rPr>
        <w:t>who</w:t>
      </w:r>
      <w:r w:rsidRPr="7543F89F" w:rsidR="7C667FDC">
        <w:rPr>
          <w:rFonts w:ascii="Arial" w:hAnsi="Arial" w:eastAsia="Arial" w:cs="Arial"/>
          <w:color w:val="000000" w:themeColor="text1" w:themeTint="FF" w:themeShade="FF"/>
        </w:rPr>
        <w:t xml:space="preserve"> are more likely to struggle with anger, </w:t>
      </w:r>
      <w:r w:rsidRPr="7543F89F" w:rsidR="72FC5BDC">
        <w:rPr>
          <w:rFonts w:ascii="Arial" w:hAnsi="Arial" w:eastAsia="Arial" w:cs="Arial"/>
          <w:color w:val="000000" w:themeColor="text1" w:themeTint="FF" w:themeShade="FF"/>
        </w:rPr>
        <w:t>isolate themselves socially, and have limited awareness of themselves (Holmes</w:t>
      </w:r>
      <w:r w:rsidRPr="7543F89F" w:rsidR="2AF3C954">
        <w:rPr>
          <w:rFonts w:ascii="Arial" w:hAnsi="Arial" w:eastAsia="Arial" w:cs="Arial"/>
          <w:color w:val="000000" w:themeColor="text1" w:themeTint="FF" w:themeShade="FF"/>
        </w:rPr>
        <w:t>,</w:t>
      </w:r>
      <w:r w:rsidRPr="7543F89F" w:rsidR="72FC5BDC">
        <w:rPr>
          <w:rFonts w:ascii="Arial" w:hAnsi="Arial" w:eastAsia="Arial" w:cs="Arial"/>
          <w:color w:val="000000" w:themeColor="text1" w:themeTint="FF" w:themeShade="FF"/>
        </w:rPr>
        <w:t xml:space="preserve"> 2014b). </w:t>
      </w:r>
      <w:r w:rsidRPr="7543F89F" w:rsidR="68F33FCA">
        <w:rPr>
          <w:rFonts w:ascii="Arial" w:hAnsi="Arial" w:eastAsia="Arial" w:cs="Arial"/>
          <w:color w:val="000000" w:themeColor="text1" w:themeTint="FF" w:themeShade="FF"/>
        </w:rPr>
        <w:t>Lyons-Ruth et al. (</w:t>
      </w:r>
      <w:r w:rsidRPr="7543F89F" w:rsidR="07FCCE6D">
        <w:rPr>
          <w:rFonts w:ascii="Arial" w:hAnsi="Arial" w:eastAsia="Arial" w:cs="Arial"/>
          <w:color w:val="000000" w:themeColor="text1" w:themeTint="FF" w:themeShade="FF"/>
        </w:rPr>
        <w:t>2005</w:t>
      </w:r>
      <w:r w:rsidRPr="7543F89F" w:rsidR="68F33FCA">
        <w:rPr>
          <w:rFonts w:ascii="Arial" w:hAnsi="Arial" w:eastAsia="Arial" w:cs="Arial"/>
          <w:color w:val="000000" w:themeColor="text1" w:themeTint="FF" w:themeShade="FF"/>
        </w:rPr>
        <w:t>, cited in Holmes</w:t>
      </w:r>
      <w:r w:rsidRPr="7543F89F" w:rsidR="5469E5C8">
        <w:rPr>
          <w:rFonts w:ascii="Arial" w:hAnsi="Arial" w:eastAsia="Arial" w:cs="Arial"/>
          <w:color w:val="000000" w:themeColor="text1" w:themeTint="FF" w:themeShade="FF"/>
        </w:rPr>
        <w:t>,</w:t>
      </w:r>
      <w:r w:rsidRPr="7543F89F" w:rsidR="68F33FCA">
        <w:rPr>
          <w:rFonts w:ascii="Arial" w:hAnsi="Arial" w:eastAsia="Arial" w:cs="Arial"/>
          <w:color w:val="000000" w:themeColor="text1" w:themeTint="FF" w:themeShade="FF"/>
        </w:rPr>
        <w:t xml:space="preserve"> 2014b) suggest that infants </w:t>
      </w:r>
      <w:r w:rsidRPr="7543F89F" w:rsidR="10F034B2">
        <w:rPr>
          <w:rFonts w:ascii="Arial" w:hAnsi="Arial" w:eastAsia="Arial" w:cs="Arial"/>
          <w:color w:val="000000" w:themeColor="text1" w:themeTint="FF" w:themeShade="FF"/>
        </w:rPr>
        <w:t>who</w:t>
      </w:r>
      <w:r w:rsidRPr="7543F89F" w:rsidR="68F33FCA">
        <w:rPr>
          <w:rFonts w:ascii="Arial" w:hAnsi="Arial" w:eastAsia="Arial" w:cs="Arial"/>
          <w:color w:val="000000" w:themeColor="text1" w:themeTint="FF" w:themeShade="FF"/>
        </w:rPr>
        <w:t xml:space="preserve"> form a </w:t>
      </w:r>
      <w:r w:rsidRPr="7543F89F" w:rsidR="7706420C">
        <w:rPr>
          <w:rFonts w:ascii="Arial" w:hAnsi="Arial" w:eastAsia="Arial" w:cs="Arial"/>
          <w:color w:val="000000" w:themeColor="text1" w:themeTint="FF" w:themeShade="FF"/>
        </w:rPr>
        <w:t>d</w:t>
      </w:r>
      <w:r w:rsidRPr="7543F89F" w:rsidR="53FB8285">
        <w:rPr>
          <w:rFonts w:ascii="Arial" w:hAnsi="Arial" w:eastAsia="Arial" w:cs="Arial"/>
          <w:color w:val="000000" w:themeColor="text1" w:themeTint="FF" w:themeShade="FF"/>
        </w:rPr>
        <w:t>isorganis</w:t>
      </w:r>
      <w:r w:rsidRPr="7543F89F" w:rsidR="68F33FCA">
        <w:rPr>
          <w:rFonts w:ascii="Arial" w:hAnsi="Arial" w:eastAsia="Arial" w:cs="Arial"/>
          <w:color w:val="000000" w:themeColor="text1" w:themeTint="FF" w:themeShade="FF"/>
        </w:rPr>
        <w:t xml:space="preserve">ed attachment style </w:t>
      </w:r>
      <w:r w:rsidRPr="7543F89F" w:rsidR="33200120">
        <w:rPr>
          <w:rFonts w:ascii="Arial" w:hAnsi="Arial" w:eastAsia="Arial" w:cs="Arial"/>
          <w:color w:val="000000" w:themeColor="text1" w:themeTint="FF" w:themeShade="FF"/>
        </w:rPr>
        <w:t xml:space="preserve">are more likely to develop the symptoms of borderline personality disorder by the time they are adolescents. </w:t>
      </w:r>
      <w:r w:rsidRPr="7543F89F" w:rsidR="46CF60BF">
        <w:rPr>
          <w:rFonts w:ascii="Arial" w:hAnsi="Arial" w:eastAsia="Arial" w:cs="Arial"/>
          <w:color w:val="000000" w:themeColor="text1" w:themeTint="FF" w:themeShade="FF"/>
        </w:rPr>
        <w:t>Infant</w:t>
      </w:r>
      <w:r w:rsidRPr="7543F89F" w:rsidR="33200120">
        <w:rPr>
          <w:rFonts w:ascii="Arial" w:hAnsi="Arial" w:eastAsia="Arial" w:cs="Arial"/>
          <w:color w:val="000000" w:themeColor="text1" w:themeTint="FF" w:themeShade="FF"/>
        </w:rPr>
        <w:t xml:space="preserve"> and chi</w:t>
      </w:r>
      <w:r w:rsidRPr="7543F89F" w:rsidR="345AE743">
        <w:rPr>
          <w:rFonts w:ascii="Arial" w:hAnsi="Arial" w:eastAsia="Arial" w:cs="Arial"/>
          <w:color w:val="000000" w:themeColor="text1" w:themeTint="FF" w:themeShade="FF"/>
        </w:rPr>
        <w:t>ldhood relationships continue to have an impact on social</w:t>
      </w:r>
      <w:r w:rsidRPr="7543F89F" w:rsidR="3B2FA49B">
        <w:rPr>
          <w:rFonts w:ascii="Arial" w:hAnsi="Arial" w:eastAsia="Arial" w:cs="Arial"/>
          <w:color w:val="000000" w:themeColor="text1" w:themeTint="FF" w:themeShade="FF"/>
        </w:rPr>
        <w:t xml:space="preserve"> and</w:t>
      </w:r>
      <w:r w:rsidRPr="7543F89F" w:rsidR="345AE743">
        <w:rPr>
          <w:rFonts w:ascii="Arial" w:hAnsi="Arial" w:eastAsia="Arial" w:cs="Arial"/>
          <w:color w:val="000000" w:themeColor="text1" w:themeTint="FF" w:themeShade="FF"/>
        </w:rPr>
        <w:t xml:space="preserve"> emotional </w:t>
      </w:r>
      <w:r w:rsidRPr="7543F89F" w:rsidR="59C9E588">
        <w:rPr>
          <w:rFonts w:ascii="Arial" w:hAnsi="Arial" w:eastAsia="Arial" w:cs="Arial"/>
          <w:color w:val="000000" w:themeColor="text1" w:themeTint="FF" w:themeShade="FF"/>
        </w:rPr>
        <w:t>behaviour and cognition at least until adolescence and early adulthood (Holmes</w:t>
      </w:r>
      <w:r w:rsidRPr="7543F89F" w:rsidR="63B18639">
        <w:rPr>
          <w:rFonts w:ascii="Arial" w:hAnsi="Arial" w:eastAsia="Arial" w:cs="Arial"/>
          <w:color w:val="000000" w:themeColor="text1" w:themeTint="FF" w:themeShade="FF"/>
        </w:rPr>
        <w:t>,</w:t>
      </w:r>
      <w:r w:rsidRPr="7543F89F" w:rsidR="59C9E588">
        <w:rPr>
          <w:rFonts w:ascii="Arial" w:hAnsi="Arial" w:eastAsia="Arial" w:cs="Arial"/>
          <w:color w:val="000000" w:themeColor="text1" w:themeTint="FF" w:themeShade="FF"/>
        </w:rPr>
        <w:t xml:space="preserve"> 2014b). </w:t>
      </w:r>
      <w:r w:rsidRPr="7543F89F" w:rsidR="19A3DB09">
        <w:rPr>
          <w:rFonts w:ascii="Arial" w:hAnsi="Arial" w:eastAsia="Arial" w:cs="Arial"/>
          <w:color w:val="000000" w:themeColor="text1" w:themeTint="FF" w:themeShade="FF"/>
        </w:rPr>
        <w:t xml:space="preserve">Infants' behaviour is </w:t>
      </w:r>
      <w:r w:rsidRPr="7543F89F" w:rsidR="19A3DB09">
        <w:rPr>
          <w:rFonts w:ascii="Arial" w:hAnsi="Arial" w:eastAsia="Arial" w:cs="Arial"/>
          <w:color w:val="000000" w:themeColor="text1" w:themeTint="FF" w:themeShade="FF"/>
        </w:rPr>
        <w:t>determined</w:t>
      </w:r>
      <w:r w:rsidRPr="7543F89F" w:rsidR="19A3DB09">
        <w:rPr>
          <w:rFonts w:ascii="Arial" w:hAnsi="Arial" w:eastAsia="Arial" w:cs="Arial"/>
          <w:color w:val="000000" w:themeColor="text1" w:themeTint="FF" w:themeShade="FF"/>
        </w:rPr>
        <w:t xml:space="preserve"> by schemas, the structure</w:t>
      </w:r>
      <w:r w:rsidRPr="7543F89F" w:rsidR="34424BCA">
        <w:rPr>
          <w:rFonts w:ascii="Arial" w:hAnsi="Arial" w:eastAsia="Arial" w:cs="Arial"/>
          <w:color w:val="000000" w:themeColor="text1" w:themeTint="FF" w:themeShade="FF"/>
        </w:rPr>
        <w:t>s</w:t>
      </w:r>
      <w:r w:rsidRPr="7543F89F" w:rsidR="19A3DB09">
        <w:rPr>
          <w:rFonts w:ascii="Arial" w:hAnsi="Arial" w:eastAsia="Arial" w:cs="Arial"/>
          <w:color w:val="000000" w:themeColor="text1" w:themeTint="FF" w:themeShade="FF"/>
        </w:rPr>
        <w:t xml:space="preserve"> that influence the way we see the wo</w:t>
      </w:r>
      <w:r w:rsidRPr="7543F89F" w:rsidR="24CB5B68">
        <w:rPr>
          <w:rFonts w:ascii="Arial" w:hAnsi="Arial" w:eastAsia="Arial" w:cs="Arial"/>
          <w:color w:val="000000" w:themeColor="text1" w:themeTint="FF" w:themeShade="FF"/>
        </w:rPr>
        <w:t xml:space="preserve">rld. In </w:t>
      </w:r>
      <w:r w:rsidRPr="7543F89F" w:rsidR="7BC22E8F">
        <w:rPr>
          <w:rFonts w:ascii="Arial" w:hAnsi="Arial" w:eastAsia="Arial" w:cs="Arial"/>
          <w:color w:val="000000" w:themeColor="text1" w:themeTint="FF" w:themeShade="FF"/>
        </w:rPr>
        <w:t>infants</w:t>
      </w:r>
      <w:r w:rsidRPr="7543F89F" w:rsidR="1C7FD9F3">
        <w:rPr>
          <w:rFonts w:ascii="Arial" w:hAnsi="Arial" w:eastAsia="Arial" w:cs="Arial"/>
          <w:color w:val="000000" w:themeColor="text1" w:themeTint="FF" w:themeShade="FF"/>
        </w:rPr>
        <w:t>,</w:t>
      </w:r>
      <w:r w:rsidRPr="7543F89F" w:rsidR="24CB5B68">
        <w:rPr>
          <w:rFonts w:ascii="Arial" w:hAnsi="Arial" w:eastAsia="Arial" w:cs="Arial"/>
          <w:color w:val="000000" w:themeColor="text1" w:themeTint="FF" w:themeShade="FF"/>
        </w:rPr>
        <w:t xml:space="preserve"> schemas are reflexes that are used to influence their environment, </w:t>
      </w:r>
      <w:r w:rsidRPr="7543F89F" w:rsidR="635531AF">
        <w:rPr>
          <w:rFonts w:ascii="Arial" w:hAnsi="Arial" w:eastAsia="Arial" w:cs="Arial"/>
          <w:color w:val="000000" w:themeColor="text1" w:themeTint="FF" w:themeShade="FF"/>
        </w:rPr>
        <w:t xml:space="preserve">and </w:t>
      </w:r>
      <w:r w:rsidRPr="7543F89F" w:rsidR="24CB5B68">
        <w:rPr>
          <w:rFonts w:ascii="Arial" w:hAnsi="Arial" w:eastAsia="Arial" w:cs="Arial"/>
          <w:color w:val="000000" w:themeColor="text1" w:themeTint="FF" w:themeShade="FF"/>
        </w:rPr>
        <w:t xml:space="preserve">then they are gradually </w:t>
      </w:r>
      <w:r w:rsidRPr="7543F89F" w:rsidR="5FE185D9">
        <w:rPr>
          <w:rFonts w:ascii="Arial" w:hAnsi="Arial" w:eastAsia="Arial" w:cs="Arial"/>
          <w:color w:val="000000" w:themeColor="text1" w:themeTint="FF" w:themeShade="FF"/>
        </w:rPr>
        <w:t>replaced with established schemas as a person matures</w:t>
      </w:r>
      <w:r w:rsidRPr="7543F89F" w:rsidR="78C0EAAA">
        <w:rPr>
          <w:rFonts w:ascii="Arial" w:hAnsi="Arial" w:eastAsia="Arial" w:cs="Arial"/>
          <w:color w:val="000000" w:themeColor="text1" w:themeTint="FF" w:themeShade="FF"/>
        </w:rPr>
        <w:t xml:space="preserve"> (Thompson, 2021)</w:t>
      </w:r>
      <w:r w:rsidRPr="7543F89F" w:rsidR="5FE185D9">
        <w:rPr>
          <w:rFonts w:ascii="Arial" w:hAnsi="Arial" w:eastAsia="Arial" w:cs="Arial"/>
          <w:color w:val="000000" w:themeColor="text1" w:themeTint="FF" w:themeShade="FF"/>
        </w:rPr>
        <w:t xml:space="preserve">. </w:t>
      </w:r>
    </w:p>
    <w:p w:rsidR="49CCF617" w:rsidP="753D09A8" w:rsidRDefault="4663EF4D" w14:paraId="20731031" w14:textId="7F914CB6">
      <w:pPr>
        <w:spacing w:after="120" w:line="360" w:lineRule="auto"/>
        <w:ind w:firstLine="720"/>
        <w:rPr>
          <w:rFonts w:ascii="Arial" w:hAnsi="Arial" w:eastAsia="Arial" w:cs="Arial"/>
          <w:color w:val="000000" w:themeColor="text1"/>
        </w:rPr>
      </w:pPr>
      <w:r w:rsidRPr="7543F89F" w:rsidR="4ABA1F12">
        <w:rPr>
          <w:rFonts w:ascii="Arial" w:hAnsi="Arial" w:eastAsia="Arial" w:cs="Arial"/>
          <w:color w:val="000000" w:themeColor="text1" w:themeTint="FF" w:themeShade="FF"/>
        </w:rPr>
        <w:t xml:space="preserve">While the brain develops, there are times when it can be more adaptable which means that </w:t>
      </w:r>
      <w:r w:rsidRPr="7543F89F" w:rsidR="0BEA1B4A">
        <w:rPr>
          <w:rFonts w:ascii="Arial" w:hAnsi="Arial" w:eastAsia="Arial" w:cs="Arial"/>
          <w:color w:val="000000" w:themeColor="text1" w:themeTint="FF" w:themeShade="FF"/>
        </w:rPr>
        <w:t xml:space="preserve">a person's environmental experiences can more easily adapt brain development (Knudsen, 2004, cited by </w:t>
      </w:r>
      <w:r w:rsidRPr="7543F89F" w:rsidR="7A81C24A">
        <w:rPr>
          <w:rFonts w:ascii="Arial" w:hAnsi="Arial" w:eastAsia="Arial" w:cs="Arial"/>
          <w:color w:val="000000" w:themeColor="text1" w:themeTint="FF" w:themeShade="FF"/>
        </w:rPr>
        <w:t>Golm and Kreppner, 2021</w:t>
      </w:r>
      <w:r w:rsidRPr="7543F89F" w:rsidR="0BEA1B4A">
        <w:rPr>
          <w:rFonts w:ascii="Arial" w:hAnsi="Arial" w:eastAsia="Arial" w:cs="Arial"/>
          <w:color w:val="000000" w:themeColor="text1" w:themeTint="FF" w:themeShade="FF"/>
        </w:rPr>
        <w:t>)</w:t>
      </w:r>
      <w:r w:rsidRPr="7543F89F" w:rsidR="45AA1E8D">
        <w:rPr>
          <w:rFonts w:ascii="Arial" w:hAnsi="Arial" w:eastAsia="Arial" w:cs="Arial"/>
          <w:color w:val="000000" w:themeColor="text1" w:themeTint="FF" w:themeShade="FF"/>
        </w:rPr>
        <w:t>. The way in which this occurs</w:t>
      </w:r>
      <w:r w:rsidRPr="7543F89F" w:rsidR="360303C2">
        <w:rPr>
          <w:rFonts w:ascii="Arial" w:hAnsi="Arial" w:eastAsia="Arial" w:cs="Arial"/>
          <w:color w:val="000000" w:themeColor="text1" w:themeTint="FF" w:themeShade="FF"/>
        </w:rPr>
        <w:t>,</w:t>
      </w:r>
      <w:r w:rsidRPr="7543F89F" w:rsidR="45AA1E8D">
        <w:rPr>
          <w:rFonts w:ascii="Arial" w:hAnsi="Arial" w:eastAsia="Arial" w:cs="Arial"/>
          <w:color w:val="000000" w:themeColor="text1" w:themeTint="FF" w:themeShade="FF"/>
        </w:rPr>
        <w:t xml:space="preserve"> is explained by Piaget.</w:t>
      </w:r>
      <w:r w:rsidRPr="7543F89F" w:rsidR="25114C8F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7543F89F" w:rsidR="4BE59AB0">
        <w:rPr>
          <w:rFonts w:ascii="Arial" w:hAnsi="Arial" w:eastAsia="Arial" w:cs="Arial"/>
          <w:color w:val="000000" w:themeColor="text1" w:themeTint="FF" w:themeShade="FF"/>
        </w:rPr>
        <w:t xml:space="preserve">According to Piaget, </w:t>
      </w:r>
      <w:r w:rsidRPr="7543F89F" w:rsidR="1E5073F2">
        <w:rPr>
          <w:rFonts w:ascii="Arial" w:hAnsi="Arial" w:eastAsia="Arial" w:cs="Arial"/>
          <w:color w:val="000000" w:themeColor="text1" w:themeTint="FF" w:themeShade="FF"/>
        </w:rPr>
        <w:t xml:space="preserve">people adapt to their environment </w:t>
      </w:r>
      <w:r w:rsidRPr="7543F89F" w:rsidR="05BBF91E">
        <w:rPr>
          <w:rFonts w:ascii="Arial" w:hAnsi="Arial" w:eastAsia="Arial" w:cs="Arial"/>
          <w:color w:val="000000" w:themeColor="text1" w:themeTint="FF" w:themeShade="FF"/>
        </w:rPr>
        <w:t>using</w:t>
      </w:r>
      <w:r w:rsidRPr="7543F89F" w:rsidR="1E5073F2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7543F89F" w:rsidR="1D34D49B">
        <w:rPr>
          <w:rFonts w:ascii="Arial" w:hAnsi="Arial" w:eastAsia="Arial" w:cs="Arial"/>
          <w:color w:val="000000" w:themeColor="text1" w:themeTint="FF" w:themeShade="FF"/>
        </w:rPr>
        <w:t>assimilation</w:t>
      </w:r>
      <w:r w:rsidRPr="7543F89F" w:rsidR="1E5073F2">
        <w:rPr>
          <w:rFonts w:ascii="Arial" w:hAnsi="Arial" w:eastAsia="Arial" w:cs="Arial"/>
          <w:color w:val="000000" w:themeColor="text1" w:themeTint="FF" w:themeShade="FF"/>
        </w:rPr>
        <w:t xml:space="preserve">, which </w:t>
      </w:r>
      <w:r w:rsidRPr="7543F89F" w:rsidR="0E2139A0">
        <w:rPr>
          <w:rFonts w:ascii="Arial" w:hAnsi="Arial" w:eastAsia="Arial" w:cs="Arial"/>
          <w:color w:val="000000" w:themeColor="text1" w:themeTint="FF" w:themeShade="FF"/>
        </w:rPr>
        <w:t>involves</w:t>
      </w:r>
      <w:r w:rsidRPr="7543F89F" w:rsidR="1E5073F2">
        <w:rPr>
          <w:rFonts w:ascii="Arial" w:hAnsi="Arial" w:eastAsia="Arial" w:cs="Arial"/>
          <w:color w:val="000000" w:themeColor="text1" w:themeTint="FF" w:themeShade="FF"/>
        </w:rPr>
        <w:t xml:space="preserve"> making use of or adapting the environment to fit it into pre-existing schemas, or </w:t>
      </w:r>
      <w:r w:rsidRPr="7543F89F" w:rsidR="63A98BC9">
        <w:rPr>
          <w:rFonts w:ascii="Arial" w:hAnsi="Arial" w:eastAsia="Arial" w:cs="Arial"/>
          <w:color w:val="000000" w:themeColor="text1" w:themeTint="FF" w:themeShade="FF"/>
        </w:rPr>
        <w:t>accommodation</w:t>
      </w:r>
      <w:r w:rsidRPr="7543F89F" w:rsidR="1E5073F2">
        <w:rPr>
          <w:rFonts w:ascii="Arial" w:hAnsi="Arial" w:eastAsia="Arial" w:cs="Arial"/>
          <w:color w:val="000000" w:themeColor="text1" w:themeTint="FF" w:themeShade="FF"/>
        </w:rPr>
        <w:t>, wh</w:t>
      </w:r>
      <w:r w:rsidRPr="7543F89F" w:rsidR="0C6760BE">
        <w:rPr>
          <w:rFonts w:ascii="Arial" w:hAnsi="Arial" w:eastAsia="Arial" w:cs="Arial"/>
          <w:color w:val="000000" w:themeColor="text1" w:themeTint="FF" w:themeShade="FF"/>
        </w:rPr>
        <w:t xml:space="preserve">ich involved the schemas being </w:t>
      </w:r>
      <w:r w:rsidRPr="7543F89F" w:rsidR="4634B09E">
        <w:rPr>
          <w:rFonts w:ascii="Arial" w:hAnsi="Arial" w:eastAsia="Arial" w:cs="Arial"/>
          <w:color w:val="000000" w:themeColor="text1" w:themeTint="FF" w:themeShade="FF"/>
        </w:rPr>
        <w:t>adapted</w:t>
      </w:r>
      <w:r w:rsidRPr="7543F89F" w:rsidR="0C6760BE">
        <w:rPr>
          <w:rFonts w:ascii="Arial" w:hAnsi="Arial" w:eastAsia="Arial" w:cs="Arial"/>
          <w:color w:val="000000" w:themeColor="text1" w:themeTint="FF" w:themeShade="FF"/>
        </w:rPr>
        <w:t xml:space="preserve"> to accept the </w:t>
      </w:r>
      <w:r w:rsidRPr="7543F89F" w:rsidR="1F910DAE">
        <w:rPr>
          <w:rFonts w:ascii="Arial" w:hAnsi="Arial" w:eastAsia="Arial" w:cs="Arial"/>
          <w:color w:val="000000" w:themeColor="text1" w:themeTint="FF" w:themeShade="FF"/>
        </w:rPr>
        <w:t>environment</w:t>
      </w:r>
      <w:r w:rsidRPr="7543F89F" w:rsidR="5CEC61DE">
        <w:rPr>
          <w:rFonts w:ascii="Arial" w:hAnsi="Arial" w:eastAsia="Arial" w:cs="Arial"/>
          <w:color w:val="000000" w:themeColor="text1" w:themeTint="FF" w:themeShade="FF"/>
        </w:rPr>
        <w:t xml:space="preserve"> (Thompson, 2021)</w:t>
      </w:r>
      <w:r w:rsidRPr="7543F89F" w:rsidR="0C6760BE">
        <w:rPr>
          <w:rFonts w:ascii="Arial" w:hAnsi="Arial" w:eastAsia="Arial" w:cs="Arial"/>
          <w:color w:val="000000" w:themeColor="text1" w:themeTint="FF" w:themeShade="FF"/>
        </w:rPr>
        <w:t>.</w:t>
      </w:r>
      <w:r w:rsidRPr="7543F89F" w:rsidR="5309E964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7543F89F" w:rsidR="6307A373">
        <w:rPr>
          <w:rFonts w:ascii="Arial" w:hAnsi="Arial" w:eastAsia="Arial" w:cs="Arial"/>
          <w:color w:val="000000" w:themeColor="text1" w:themeTint="FF" w:themeShade="FF"/>
        </w:rPr>
        <w:t xml:space="preserve">Research suggests that the adaption that occurs to the brain following adverse </w:t>
      </w:r>
      <w:r w:rsidRPr="7543F89F" w:rsidR="05F830AB">
        <w:rPr>
          <w:rFonts w:ascii="Arial" w:hAnsi="Arial" w:eastAsia="Arial" w:cs="Arial"/>
          <w:color w:val="000000" w:themeColor="text1" w:themeTint="FF" w:themeShade="FF"/>
        </w:rPr>
        <w:t>experiences</w:t>
      </w:r>
      <w:r w:rsidRPr="7543F89F" w:rsidR="6307A373">
        <w:rPr>
          <w:rFonts w:ascii="Arial" w:hAnsi="Arial" w:eastAsia="Arial" w:cs="Arial"/>
          <w:color w:val="000000" w:themeColor="text1" w:themeTint="FF" w:themeShade="FF"/>
        </w:rPr>
        <w:t xml:space="preserve"> and trauma involves </w:t>
      </w:r>
      <w:r w:rsidRPr="7543F89F" w:rsidR="6F3A2348">
        <w:rPr>
          <w:rFonts w:ascii="Arial" w:hAnsi="Arial" w:eastAsia="Arial" w:cs="Arial"/>
          <w:color w:val="000000" w:themeColor="text1" w:themeTint="FF" w:themeShade="FF"/>
        </w:rPr>
        <w:t xml:space="preserve">an abnormal threat response being developed </w:t>
      </w:r>
      <w:r w:rsidRPr="7543F89F" w:rsidR="284C7D48">
        <w:rPr>
          <w:rFonts w:ascii="Arial" w:hAnsi="Arial" w:eastAsia="Arial" w:cs="Arial"/>
          <w:color w:val="000000" w:themeColor="text1" w:themeTint="FF" w:themeShade="FF"/>
        </w:rPr>
        <w:t xml:space="preserve">causing </w:t>
      </w:r>
      <w:r w:rsidRPr="7543F89F" w:rsidR="6F3A2348">
        <w:rPr>
          <w:rFonts w:ascii="Arial" w:hAnsi="Arial" w:eastAsia="Arial" w:cs="Arial"/>
          <w:color w:val="000000" w:themeColor="text1" w:themeTint="FF" w:themeShade="FF"/>
        </w:rPr>
        <w:t>a person to be more alert to threats</w:t>
      </w:r>
      <w:r w:rsidRPr="7543F89F" w:rsidR="35187447">
        <w:rPr>
          <w:rFonts w:ascii="Arial" w:hAnsi="Arial" w:eastAsia="Arial" w:cs="Arial"/>
          <w:color w:val="000000" w:themeColor="text1" w:themeTint="FF" w:themeShade="FF"/>
        </w:rPr>
        <w:t xml:space="preserve"> to avoid danger</w:t>
      </w:r>
      <w:r w:rsidRPr="7543F89F" w:rsidR="627EAF0C">
        <w:rPr>
          <w:rFonts w:ascii="Arial" w:hAnsi="Arial" w:eastAsia="Arial" w:cs="Arial"/>
          <w:color w:val="000000" w:themeColor="text1" w:themeTint="FF" w:themeShade="FF"/>
        </w:rPr>
        <w:t xml:space="preserve">. If the environment changes and becomes secure, the adaptions that have </w:t>
      </w:r>
      <w:r w:rsidRPr="7543F89F" w:rsidR="72FF863E">
        <w:rPr>
          <w:rFonts w:ascii="Arial" w:hAnsi="Arial" w:eastAsia="Arial" w:cs="Arial"/>
          <w:color w:val="000000" w:themeColor="text1" w:themeTint="FF" w:themeShade="FF"/>
        </w:rPr>
        <w:t>led</w:t>
      </w:r>
      <w:r w:rsidRPr="7543F89F" w:rsidR="627EAF0C">
        <w:rPr>
          <w:rFonts w:ascii="Arial" w:hAnsi="Arial" w:eastAsia="Arial" w:cs="Arial"/>
          <w:color w:val="000000" w:themeColor="text1" w:themeTint="FF" w:themeShade="FF"/>
        </w:rPr>
        <w:t xml:space="preserve"> to increased vigilance</w:t>
      </w:r>
      <w:r w:rsidRPr="7543F89F" w:rsidR="2A0A68AD">
        <w:rPr>
          <w:rFonts w:ascii="Arial" w:hAnsi="Arial" w:eastAsia="Arial" w:cs="Arial"/>
          <w:color w:val="000000" w:themeColor="text1" w:themeTint="FF" w:themeShade="FF"/>
        </w:rPr>
        <w:t xml:space="preserve">, </w:t>
      </w:r>
      <w:r w:rsidRPr="7543F89F" w:rsidR="46E5C513">
        <w:rPr>
          <w:rFonts w:ascii="Arial" w:hAnsi="Arial" w:eastAsia="Arial" w:cs="Arial"/>
          <w:color w:val="000000" w:themeColor="text1" w:themeTint="FF" w:themeShade="FF"/>
        </w:rPr>
        <w:t>may not adapt leaving the individual vulnerable to mental health pr</w:t>
      </w:r>
      <w:r w:rsidRPr="7543F89F" w:rsidR="7621B867">
        <w:rPr>
          <w:rFonts w:ascii="Arial" w:hAnsi="Arial" w:eastAsia="Arial" w:cs="Arial"/>
          <w:color w:val="000000" w:themeColor="text1" w:themeTint="FF" w:themeShade="FF"/>
        </w:rPr>
        <w:t xml:space="preserve">oblems later in life </w:t>
      </w:r>
      <w:r w:rsidRPr="7543F89F" w:rsidR="0B1DBC3E">
        <w:rPr>
          <w:rFonts w:ascii="Arial" w:hAnsi="Arial" w:eastAsia="Arial" w:cs="Arial"/>
          <w:color w:val="000000" w:themeColor="text1" w:themeTint="FF" w:themeShade="FF"/>
        </w:rPr>
        <w:t xml:space="preserve">McCrory et al., 2017; Teicher et al., 2016, and Hein and Monk’s, 2017, cited by Golm and Kreppner, 2021). </w:t>
      </w:r>
      <w:r w:rsidRPr="7543F89F" w:rsidR="03DAEC26">
        <w:rPr>
          <w:rFonts w:ascii="Arial" w:hAnsi="Arial" w:eastAsia="Arial" w:cs="Arial"/>
          <w:color w:val="000000" w:themeColor="text1" w:themeTint="FF" w:themeShade="FF"/>
        </w:rPr>
        <w:t xml:space="preserve">This is important </w:t>
      </w:r>
      <w:r w:rsidRPr="7543F89F" w:rsidR="64918081">
        <w:rPr>
          <w:rFonts w:ascii="Arial" w:hAnsi="Arial" w:eastAsia="Arial" w:cs="Arial"/>
          <w:color w:val="000000" w:themeColor="text1" w:themeTint="FF" w:themeShade="FF"/>
        </w:rPr>
        <w:t xml:space="preserve">when considering the long-term impacts of attachment. </w:t>
      </w:r>
      <w:r w:rsidRPr="7543F89F" w:rsidR="2DBCCED6">
        <w:rPr>
          <w:rFonts w:ascii="Arial" w:hAnsi="Arial" w:eastAsia="Arial" w:cs="Arial"/>
          <w:color w:val="000000" w:themeColor="text1" w:themeTint="FF" w:themeShade="FF"/>
        </w:rPr>
        <w:t xml:space="preserve">There is research that argues that insecure attachments </w:t>
      </w:r>
      <w:r w:rsidRPr="7543F89F" w:rsidR="5FC91FB2">
        <w:rPr>
          <w:rFonts w:ascii="Arial" w:hAnsi="Arial" w:eastAsia="Arial" w:cs="Arial"/>
          <w:color w:val="000000" w:themeColor="text1" w:themeTint="FF" w:themeShade="FF"/>
        </w:rPr>
        <w:t>can be reversed if a person is exposed to positive experiences later in life (Smith, Cameron, and Reimer, 2017</w:t>
      </w:r>
      <w:r w:rsidRPr="7543F89F" w:rsidR="084D69A6">
        <w:rPr>
          <w:rFonts w:ascii="Arial" w:hAnsi="Arial" w:eastAsia="Arial" w:cs="Arial"/>
          <w:color w:val="000000" w:themeColor="text1" w:themeTint="FF" w:themeShade="FF"/>
        </w:rPr>
        <w:t>,</w:t>
      </w:r>
      <w:r w:rsidRPr="7543F89F" w:rsidR="5FC91FB2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7543F89F" w:rsidR="5E2705FA">
        <w:rPr>
          <w:rFonts w:ascii="Arial" w:hAnsi="Arial" w:eastAsia="Arial" w:cs="Arial"/>
          <w:color w:val="000000" w:themeColor="text1" w:themeTint="FF" w:themeShade="FF"/>
        </w:rPr>
        <w:t>cited in Harlow, 2021</w:t>
      </w:r>
      <w:r w:rsidRPr="7543F89F" w:rsidR="5FC91FB2">
        <w:rPr>
          <w:rFonts w:ascii="Arial" w:hAnsi="Arial" w:eastAsia="Arial" w:cs="Arial"/>
          <w:color w:val="000000" w:themeColor="text1" w:themeTint="FF" w:themeShade="FF"/>
        </w:rPr>
        <w:t>)</w:t>
      </w:r>
      <w:r w:rsidRPr="7543F89F" w:rsidR="7DF08D21">
        <w:rPr>
          <w:rFonts w:ascii="Arial" w:hAnsi="Arial" w:eastAsia="Arial" w:cs="Arial"/>
          <w:color w:val="000000" w:themeColor="text1" w:themeTint="FF" w:themeShade="FF"/>
        </w:rPr>
        <w:t xml:space="preserve">. </w:t>
      </w:r>
      <w:r w:rsidRPr="7543F89F" w:rsidR="1A61B75E">
        <w:rPr>
          <w:rFonts w:ascii="Arial" w:hAnsi="Arial" w:eastAsia="Arial" w:cs="Arial"/>
          <w:color w:val="000000" w:themeColor="text1" w:themeTint="FF" w:themeShade="FF"/>
        </w:rPr>
        <w:t xml:space="preserve">Cummings &amp; Davies (1996, cited in Harlow, 2021) also point out that </w:t>
      </w:r>
      <w:r w:rsidRPr="7543F89F" w:rsidR="54D319BC">
        <w:rPr>
          <w:rFonts w:ascii="Arial" w:hAnsi="Arial" w:eastAsia="Arial" w:cs="Arial"/>
          <w:color w:val="000000" w:themeColor="text1" w:themeTint="FF" w:themeShade="FF"/>
        </w:rPr>
        <w:t xml:space="preserve">relationships outside of the caregiver attachment and other experiences also can be significant and that the </w:t>
      </w:r>
      <w:r w:rsidRPr="7543F89F" w:rsidR="54D319BC">
        <w:rPr>
          <w:rFonts w:ascii="Arial" w:hAnsi="Arial" w:eastAsia="Arial" w:cs="Arial"/>
          <w:color w:val="000000" w:themeColor="text1" w:themeTint="FF" w:themeShade="FF"/>
        </w:rPr>
        <w:t>initial</w:t>
      </w:r>
      <w:r w:rsidRPr="7543F89F" w:rsidR="54D319BC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7543F89F" w:rsidR="0C0F45C2">
        <w:rPr>
          <w:rFonts w:ascii="Arial" w:hAnsi="Arial" w:eastAsia="Arial" w:cs="Arial"/>
          <w:color w:val="000000" w:themeColor="text1" w:themeTint="FF" w:themeShade="FF"/>
        </w:rPr>
        <w:t>attachment</w:t>
      </w:r>
      <w:r w:rsidRPr="7543F89F" w:rsidR="54D319BC">
        <w:rPr>
          <w:rFonts w:ascii="Arial" w:hAnsi="Arial" w:eastAsia="Arial" w:cs="Arial"/>
          <w:color w:val="000000" w:themeColor="text1" w:themeTint="FF" w:themeShade="FF"/>
        </w:rPr>
        <w:t xml:space="preserve"> r</w:t>
      </w:r>
      <w:r w:rsidRPr="7543F89F" w:rsidR="674D1062">
        <w:rPr>
          <w:rFonts w:ascii="Arial" w:hAnsi="Arial" w:eastAsia="Arial" w:cs="Arial"/>
          <w:color w:val="000000" w:themeColor="text1" w:themeTint="FF" w:themeShade="FF"/>
        </w:rPr>
        <w:t>elationship alone is not solely responsible for the development of relationships, something that was not considered in Bowlby's model of attachment.</w:t>
      </w:r>
    </w:p>
    <w:p w:rsidR="49CCF617" w:rsidP="7543F89F" w:rsidRDefault="7D35A99D" w14:paraId="2AEA105E" w14:textId="6F98674F">
      <w:pPr>
        <w:pStyle w:val="Normal"/>
        <w:suppressLineNumbers w:val="0"/>
        <w:bidi w:val="0"/>
        <w:spacing w:before="0" w:beforeAutospacing="off" w:after="120" w:afterAutospacing="off" w:line="360" w:lineRule="auto"/>
        <w:ind w:left="0" w:right="0" w:firstLine="720"/>
        <w:jc w:val="left"/>
        <w:rPr>
          <w:rFonts w:ascii="Arial" w:hAnsi="Arial" w:eastAsia="Arial" w:cs="Arial"/>
          <w:color w:val="000000" w:themeColor="text1" w:themeTint="FF" w:themeShade="FF"/>
        </w:rPr>
      </w:pPr>
      <w:r w:rsidRPr="7543F89F" w:rsidR="6C73BB54">
        <w:rPr>
          <w:rFonts w:ascii="Arial" w:hAnsi="Arial" w:eastAsia="Arial" w:cs="Arial"/>
          <w:color w:val="000000" w:themeColor="text1" w:themeTint="FF" w:themeShade="FF"/>
        </w:rPr>
        <w:t xml:space="preserve">It is important to consider the validity of the research </w:t>
      </w:r>
      <w:r w:rsidRPr="7543F89F" w:rsidR="37DBEA30">
        <w:rPr>
          <w:rFonts w:ascii="Arial" w:hAnsi="Arial" w:eastAsia="Arial" w:cs="Arial"/>
          <w:color w:val="000000" w:themeColor="text1" w:themeTint="FF" w:themeShade="FF"/>
        </w:rPr>
        <w:t>on</w:t>
      </w:r>
      <w:r w:rsidRPr="7543F89F" w:rsidR="097DB51B">
        <w:rPr>
          <w:rFonts w:ascii="Arial" w:hAnsi="Arial" w:eastAsia="Arial" w:cs="Arial"/>
          <w:color w:val="000000" w:themeColor="text1" w:themeTint="FF" w:themeShade="FF"/>
        </w:rPr>
        <w:t xml:space="preserve"> attachment</w:t>
      </w:r>
      <w:r w:rsidRPr="7543F89F" w:rsidR="6C73BB54">
        <w:rPr>
          <w:rFonts w:ascii="Arial" w:hAnsi="Arial" w:eastAsia="Arial" w:cs="Arial"/>
          <w:color w:val="000000" w:themeColor="text1" w:themeTint="FF" w:themeShade="FF"/>
        </w:rPr>
        <w:t xml:space="preserve">. </w:t>
      </w:r>
      <w:r w:rsidRPr="7543F89F" w:rsidR="1CF67E49">
        <w:rPr>
          <w:rFonts w:ascii="Arial" w:hAnsi="Arial" w:eastAsia="Arial" w:cs="Arial"/>
          <w:color w:val="000000" w:themeColor="text1" w:themeTint="FF" w:themeShade="FF"/>
        </w:rPr>
        <w:t xml:space="preserve">The research that was originally conducted on attachment took place within families that were middle-class </w:t>
      </w:r>
      <w:r w:rsidRPr="7543F89F" w:rsidR="10F951BA">
        <w:rPr>
          <w:rFonts w:ascii="Arial" w:hAnsi="Arial" w:eastAsia="Arial" w:cs="Arial"/>
          <w:color w:val="000000" w:themeColor="text1" w:themeTint="FF" w:themeShade="FF"/>
        </w:rPr>
        <w:t>and</w:t>
      </w:r>
      <w:r w:rsidRPr="7543F89F" w:rsidR="6B8FAEEF">
        <w:rPr>
          <w:rFonts w:ascii="Arial" w:hAnsi="Arial" w:eastAsia="Arial" w:cs="Arial"/>
          <w:color w:val="000000" w:themeColor="text1" w:themeTint="FF" w:themeShade="FF"/>
        </w:rPr>
        <w:t xml:space="preserve"> did not</w:t>
      </w:r>
      <w:r w:rsidRPr="7543F89F" w:rsidR="09F0E30A">
        <w:rPr>
          <w:rFonts w:ascii="Arial" w:hAnsi="Arial" w:eastAsia="Arial" w:cs="Arial"/>
          <w:color w:val="000000" w:themeColor="text1" w:themeTint="FF" w:themeShade="FF"/>
        </w:rPr>
        <w:t xml:space="preserve"> have pre-existing illnesses</w:t>
      </w:r>
      <w:r w:rsidRPr="7543F89F" w:rsidR="18CD667E">
        <w:rPr>
          <w:rFonts w:ascii="Arial" w:hAnsi="Arial" w:eastAsia="Arial" w:cs="Arial"/>
          <w:color w:val="000000" w:themeColor="text1" w:themeTint="FF" w:themeShade="FF"/>
        </w:rPr>
        <w:t xml:space="preserve"> (Holmes</w:t>
      </w:r>
      <w:r w:rsidRPr="7543F89F" w:rsidR="1BC556A1">
        <w:rPr>
          <w:rFonts w:ascii="Arial" w:hAnsi="Arial" w:eastAsia="Arial" w:cs="Arial"/>
          <w:color w:val="000000" w:themeColor="text1" w:themeTint="FF" w:themeShade="FF"/>
        </w:rPr>
        <w:t>,</w:t>
      </w:r>
      <w:r w:rsidRPr="7543F89F" w:rsidR="18CD667E">
        <w:rPr>
          <w:rFonts w:ascii="Arial" w:hAnsi="Arial" w:eastAsia="Arial" w:cs="Arial"/>
          <w:color w:val="000000" w:themeColor="text1" w:themeTint="FF" w:themeShade="FF"/>
        </w:rPr>
        <w:t xml:space="preserve"> 2014b)</w:t>
      </w:r>
      <w:r w:rsidRPr="7543F89F" w:rsidR="09F0E30A">
        <w:rPr>
          <w:rFonts w:ascii="Arial" w:hAnsi="Arial" w:eastAsia="Arial" w:cs="Arial"/>
          <w:color w:val="000000" w:themeColor="text1" w:themeTint="FF" w:themeShade="FF"/>
        </w:rPr>
        <w:t xml:space="preserve">. </w:t>
      </w:r>
      <w:r w:rsidRPr="7543F89F" w:rsidR="747C42E9">
        <w:rPr>
          <w:rFonts w:ascii="Arial" w:hAnsi="Arial" w:eastAsia="Arial" w:cs="Arial"/>
          <w:color w:val="000000" w:themeColor="text1" w:themeTint="FF" w:themeShade="FF"/>
        </w:rPr>
        <w:t xml:space="preserve">The </w:t>
      </w:r>
      <w:r w:rsidRPr="7543F89F" w:rsidR="784A2274">
        <w:rPr>
          <w:rFonts w:ascii="Arial" w:hAnsi="Arial" w:eastAsia="Arial" w:cs="Arial"/>
          <w:color w:val="000000" w:themeColor="text1" w:themeTint="FF" w:themeShade="FF"/>
        </w:rPr>
        <w:t>study</w:t>
      </w:r>
      <w:r w:rsidRPr="7543F89F" w:rsidR="747C42E9">
        <w:rPr>
          <w:rFonts w:ascii="Arial" w:hAnsi="Arial" w:eastAsia="Arial" w:cs="Arial"/>
          <w:color w:val="000000" w:themeColor="text1" w:themeTint="FF" w:themeShade="FF"/>
        </w:rPr>
        <w:t xml:space="preserve"> that discovered the disorganised attachment style </w:t>
      </w:r>
      <w:r w:rsidRPr="7543F89F" w:rsidR="6BA2BA15">
        <w:rPr>
          <w:rFonts w:ascii="Arial" w:hAnsi="Arial" w:eastAsia="Arial" w:cs="Arial"/>
          <w:color w:val="000000" w:themeColor="text1" w:themeTint="FF" w:themeShade="FF"/>
        </w:rPr>
        <w:t xml:space="preserve">encouraged greater research focus </w:t>
      </w:r>
      <w:r w:rsidRPr="7543F89F" w:rsidR="1C328A16">
        <w:rPr>
          <w:rFonts w:ascii="Arial" w:hAnsi="Arial" w:eastAsia="Arial" w:cs="Arial"/>
          <w:color w:val="000000" w:themeColor="text1" w:themeTint="FF" w:themeShade="FF"/>
        </w:rPr>
        <w:t>on the impact of the environment</w:t>
      </w:r>
      <w:r w:rsidRPr="7543F89F" w:rsidR="59067773">
        <w:rPr>
          <w:rFonts w:ascii="Arial" w:hAnsi="Arial" w:eastAsia="Arial" w:cs="Arial"/>
          <w:color w:val="000000" w:themeColor="text1" w:themeTint="FF" w:themeShade="FF"/>
        </w:rPr>
        <w:t>,</w:t>
      </w:r>
      <w:r w:rsidRPr="7543F89F" w:rsidR="1C328A16">
        <w:rPr>
          <w:rFonts w:ascii="Arial" w:hAnsi="Arial" w:eastAsia="Arial" w:cs="Arial"/>
          <w:color w:val="000000" w:themeColor="text1" w:themeTint="FF" w:themeShade="FF"/>
        </w:rPr>
        <w:t xml:space="preserve"> child maltreatment and </w:t>
      </w:r>
      <w:r w:rsidRPr="7543F89F" w:rsidR="1AF861BA">
        <w:rPr>
          <w:rFonts w:ascii="Arial" w:hAnsi="Arial" w:eastAsia="Arial" w:cs="Arial"/>
          <w:color w:val="000000" w:themeColor="text1" w:themeTint="FF" w:themeShade="FF"/>
        </w:rPr>
        <w:t xml:space="preserve">disrupted attachments. This realisation is </w:t>
      </w:r>
      <w:r w:rsidRPr="7543F89F" w:rsidR="1F7D5647">
        <w:rPr>
          <w:rFonts w:ascii="Arial" w:hAnsi="Arial" w:eastAsia="Arial" w:cs="Arial"/>
          <w:color w:val="000000" w:themeColor="text1" w:themeTint="FF" w:themeShade="FF"/>
        </w:rPr>
        <w:t xml:space="preserve">central to when considering the psychological </w:t>
      </w:r>
      <w:r w:rsidRPr="7543F89F" w:rsidR="62B41795">
        <w:rPr>
          <w:rFonts w:ascii="Arial" w:hAnsi="Arial" w:eastAsia="Arial" w:cs="Arial"/>
          <w:color w:val="000000" w:themeColor="text1" w:themeTint="FF" w:themeShade="FF"/>
        </w:rPr>
        <w:t>effects</w:t>
      </w:r>
      <w:r w:rsidRPr="7543F89F" w:rsidR="1F7D5647">
        <w:rPr>
          <w:rFonts w:ascii="Arial" w:hAnsi="Arial" w:eastAsia="Arial" w:cs="Arial"/>
          <w:color w:val="000000" w:themeColor="text1" w:themeTint="FF" w:themeShade="FF"/>
        </w:rPr>
        <w:t xml:space="preserve"> and treatment options for individuals </w:t>
      </w:r>
      <w:r w:rsidRPr="7543F89F" w:rsidR="235EB6FC">
        <w:rPr>
          <w:rFonts w:ascii="Arial" w:hAnsi="Arial" w:eastAsia="Arial" w:cs="Arial"/>
          <w:color w:val="000000" w:themeColor="text1" w:themeTint="FF" w:themeShade="FF"/>
        </w:rPr>
        <w:t>who</w:t>
      </w:r>
      <w:r w:rsidRPr="7543F89F" w:rsidR="1F7D5647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7543F89F" w:rsidR="010FAF32">
        <w:rPr>
          <w:rFonts w:ascii="Arial" w:hAnsi="Arial" w:eastAsia="Arial" w:cs="Arial"/>
          <w:color w:val="000000" w:themeColor="text1" w:themeTint="FF" w:themeShade="FF"/>
        </w:rPr>
        <w:t xml:space="preserve">have been exposed to adverse childhood experiences and trauma </w:t>
      </w:r>
      <w:r w:rsidRPr="7543F89F" w:rsidR="21DD26B2">
        <w:rPr>
          <w:rFonts w:ascii="Arial" w:hAnsi="Arial" w:eastAsia="Arial" w:cs="Arial"/>
          <w:color w:val="000000" w:themeColor="text1" w:themeTint="FF" w:themeShade="FF"/>
        </w:rPr>
        <w:t>(Carlson et al., 1989; Carlson, 1998, cited in Holmes</w:t>
      </w:r>
      <w:r w:rsidRPr="7543F89F" w:rsidR="5DCC26CA">
        <w:rPr>
          <w:rFonts w:ascii="Arial" w:hAnsi="Arial" w:eastAsia="Arial" w:cs="Arial"/>
          <w:color w:val="000000" w:themeColor="text1" w:themeTint="FF" w:themeShade="FF"/>
        </w:rPr>
        <w:t>,</w:t>
      </w:r>
      <w:r w:rsidRPr="7543F89F" w:rsidR="21DD26B2">
        <w:rPr>
          <w:rFonts w:ascii="Arial" w:hAnsi="Arial" w:eastAsia="Arial" w:cs="Arial"/>
          <w:color w:val="000000" w:themeColor="text1" w:themeTint="FF" w:themeShade="FF"/>
        </w:rPr>
        <w:t xml:space="preserve"> 2014b).</w:t>
      </w:r>
      <w:r w:rsidRPr="7543F89F" w:rsidR="2964291E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7543F89F" w:rsidR="061FB976">
        <w:rPr>
          <w:rFonts w:ascii="Arial" w:hAnsi="Arial" w:eastAsia="Arial" w:cs="Arial"/>
          <w:color w:val="000000" w:themeColor="text1" w:themeTint="FF" w:themeShade="FF"/>
        </w:rPr>
        <w:t xml:space="preserve">Research conducted by Felitti et al. (2019) explored the </w:t>
      </w:r>
      <w:r w:rsidRPr="7543F89F" w:rsidR="1E966B80">
        <w:rPr>
          <w:rFonts w:ascii="Arial" w:hAnsi="Arial" w:eastAsia="Arial" w:cs="Arial"/>
          <w:color w:val="000000" w:themeColor="text1" w:themeTint="FF" w:themeShade="FF"/>
        </w:rPr>
        <w:t>long-term</w:t>
      </w:r>
      <w:r w:rsidRPr="7543F89F" w:rsidR="061FB976">
        <w:rPr>
          <w:rFonts w:ascii="Arial" w:hAnsi="Arial" w:eastAsia="Arial" w:cs="Arial"/>
          <w:color w:val="000000" w:themeColor="text1" w:themeTint="FF" w:themeShade="FF"/>
        </w:rPr>
        <w:t xml:space="preserve"> impacts </w:t>
      </w:r>
      <w:r w:rsidRPr="7543F89F" w:rsidR="7009B930">
        <w:rPr>
          <w:rFonts w:ascii="Arial" w:hAnsi="Arial" w:eastAsia="Arial" w:cs="Arial"/>
          <w:color w:val="000000" w:themeColor="text1" w:themeTint="FF" w:themeShade="FF"/>
        </w:rPr>
        <w:t xml:space="preserve">of </w:t>
      </w:r>
      <w:r w:rsidRPr="7543F89F" w:rsidR="061FB976">
        <w:rPr>
          <w:rFonts w:ascii="Arial" w:hAnsi="Arial" w:eastAsia="Arial" w:cs="Arial"/>
          <w:color w:val="000000" w:themeColor="text1" w:themeTint="FF" w:themeShade="FF"/>
        </w:rPr>
        <w:t xml:space="preserve">adverse childhood </w:t>
      </w:r>
      <w:r w:rsidRPr="7543F89F" w:rsidR="2D0372F0">
        <w:rPr>
          <w:rFonts w:ascii="Arial" w:hAnsi="Arial" w:eastAsia="Arial" w:cs="Arial"/>
          <w:color w:val="000000" w:themeColor="text1" w:themeTint="FF" w:themeShade="FF"/>
        </w:rPr>
        <w:t>experiences within the family</w:t>
      </w:r>
      <w:r w:rsidRPr="7543F89F" w:rsidR="055987F5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7543F89F" w:rsidR="2D0372F0">
        <w:rPr>
          <w:rFonts w:ascii="Arial" w:hAnsi="Arial" w:eastAsia="Arial" w:cs="Arial"/>
          <w:color w:val="000000" w:themeColor="text1" w:themeTint="FF" w:themeShade="FF"/>
        </w:rPr>
        <w:t>home</w:t>
      </w:r>
      <w:r w:rsidRPr="7543F89F" w:rsidR="40BE1A88">
        <w:rPr>
          <w:rFonts w:ascii="Arial" w:hAnsi="Arial" w:eastAsia="Arial" w:cs="Arial"/>
          <w:color w:val="000000" w:themeColor="text1" w:themeTint="FF" w:themeShade="FF"/>
        </w:rPr>
        <w:t>. They found that over hal</w:t>
      </w:r>
      <w:r w:rsidRPr="7543F89F" w:rsidR="43EE8CBF">
        <w:rPr>
          <w:rFonts w:ascii="Arial" w:hAnsi="Arial" w:eastAsia="Arial" w:cs="Arial"/>
          <w:color w:val="000000" w:themeColor="text1" w:themeTint="FF" w:themeShade="FF"/>
        </w:rPr>
        <w:t xml:space="preserve">f </w:t>
      </w:r>
      <w:r w:rsidRPr="7543F89F" w:rsidR="40BE1A88">
        <w:rPr>
          <w:rFonts w:ascii="Arial" w:hAnsi="Arial" w:eastAsia="Arial" w:cs="Arial"/>
          <w:color w:val="000000" w:themeColor="text1" w:themeTint="FF" w:themeShade="FF"/>
        </w:rPr>
        <w:t xml:space="preserve">of participants had experienced at least one adverse childhood experience, and </w:t>
      </w:r>
      <w:r w:rsidRPr="7543F89F" w:rsidR="462F7E7E">
        <w:rPr>
          <w:rFonts w:ascii="Arial" w:hAnsi="Arial" w:eastAsia="Arial" w:cs="Arial"/>
          <w:color w:val="000000" w:themeColor="text1" w:themeTint="FF" w:themeShade="FF"/>
        </w:rPr>
        <w:t xml:space="preserve">the more they </w:t>
      </w:r>
      <w:r w:rsidRPr="7543F89F" w:rsidR="768277C2">
        <w:rPr>
          <w:rFonts w:ascii="Arial" w:hAnsi="Arial" w:eastAsia="Arial" w:cs="Arial"/>
          <w:color w:val="000000" w:themeColor="text1" w:themeTint="FF" w:themeShade="FF"/>
        </w:rPr>
        <w:t>experienced</w:t>
      </w:r>
      <w:r w:rsidRPr="7543F89F" w:rsidR="462F7E7E">
        <w:rPr>
          <w:rFonts w:ascii="Arial" w:hAnsi="Arial" w:eastAsia="Arial" w:cs="Arial"/>
          <w:color w:val="000000" w:themeColor="text1" w:themeTint="FF" w:themeShade="FF"/>
        </w:rPr>
        <w:t xml:space="preserve">, the higher the </w:t>
      </w:r>
      <w:r w:rsidRPr="7543F89F" w:rsidR="78605455">
        <w:rPr>
          <w:rFonts w:ascii="Arial" w:hAnsi="Arial" w:eastAsia="Arial" w:cs="Arial"/>
          <w:color w:val="000000" w:themeColor="text1" w:themeTint="FF" w:themeShade="FF"/>
        </w:rPr>
        <w:t>likelihood</w:t>
      </w:r>
      <w:r w:rsidRPr="7543F89F" w:rsidR="462F7E7E">
        <w:rPr>
          <w:rFonts w:ascii="Arial" w:hAnsi="Arial" w:eastAsia="Arial" w:cs="Arial"/>
          <w:color w:val="000000" w:themeColor="text1" w:themeTint="FF" w:themeShade="FF"/>
        </w:rPr>
        <w:t xml:space="preserve"> of experiencing </w:t>
      </w:r>
      <w:r w:rsidRPr="7543F89F" w:rsidR="2A93F906">
        <w:rPr>
          <w:rFonts w:ascii="Arial" w:hAnsi="Arial" w:eastAsia="Arial" w:cs="Arial"/>
          <w:color w:val="000000" w:themeColor="text1" w:themeTint="FF" w:themeShade="FF"/>
        </w:rPr>
        <w:t xml:space="preserve">more adverse childhood experiences, then as an adolescent or adult there was a greater risk of </w:t>
      </w:r>
      <w:r w:rsidRPr="7543F89F" w:rsidR="6548DEC6">
        <w:rPr>
          <w:rFonts w:ascii="Arial" w:hAnsi="Arial" w:eastAsia="Arial" w:cs="Arial"/>
          <w:color w:val="000000" w:themeColor="text1" w:themeTint="FF" w:themeShade="FF"/>
        </w:rPr>
        <w:t>alcoholism</w:t>
      </w:r>
      <w:r w:rsidRPr="7543F89F" w:rsidR="462F7E7E">
        <w:rPr>
          <w:rFonts w:ascii="Arial" w:hAnsi="Arial" w:eastAsia="Arial" w:cs="Arial"/>
          <w:color w:val="000000" w:themeColor="text1" w:themeTint="FF" w:themeShade="FF"/>
        </w:rPr>
        <w:t xml:space="preserve">, drug use, </w:t>
      </w:r>
      <w:r w:rsidRPr="7543F89F" w:rsidR="00FE30D3">
        <w:rPr>
          <w:rFonts w:ascii="Arial" w:hAnsi="Arial" w:eastAsia="Arial" w:cs="Arial"/>
          <w:color w:val="000000" w:themeColor="text1" w:themeTint="FF" w:themeShade="FF"/>
        </w:rPr>
        <w:t>physical health problems</w:t>
      </w:r>
      <w:r w:rsidRPr="7543F89F" w:rsidR="0C9A5320">
        <w:rPr>
          <w:rFonts w:ascii="Arial" w:hAnsi="Arial" w:eastAsia="Arial" w:cs="Arial"/>
          <w:color w:val="000000" w:themeColor="text1" w:themeTint="FF" w:themeShade="FF"/>
        </w:rPr>
        <w:t>,</w:t>
      </w:r>
      <w:r w:rsidRPr="7543F89F" w:rsidR="00FE30D3">
        <w:rPr>
          <w:rFonts w:ascii="Arial" w:hAnsi="Arial" w:eastAsia="Arial" w:cs="Arial"/>
          <w:color w:val="000000" w:themeColor="text1" w:themeTint="FF" w:themeShade="FF"/>
        </w:rPr>
        <w:t xml:space="preserve"> diseases,</w:t>
      </w:r>
      <w:r w:rsidRPr="7543F89F" w:rsidR="7E6151ED">
        <w:rPr>
          <w:rFonts w:ascii="Arial" w:hAnsi="Arial" w:eastAsia="Arial" w:cs="Arial"/>
          <w:color w:val="000000" w:themeColor="text1" w:themeTint="FF" w:themeShade="FF"/>
        </w:rPr>
        <w:t xml:space="preserve"> and</w:t>
      </w:r>
      <w:r w:rsidRPr="7543F89F" w:rsidR="00FE30D3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7543F89F" w:rsidR="39709192">
        <w:rPr>
          <w:rFonts w:ascii="Arial" w:hAnsi="Arial" w:eastAsia="Arial" w:cs="Arial"/>
          <w:color w:val="000000" w:themeColor="text1" w:themeTint="FF" w:themeShade="FF"/>
        </w:rPr>
        <w:t>cancer</w:t>
      </w:r>
      <w:r w:rsidRPr="7543F89F" w:rsidR="13F6599B">
        <w:rPr>
          <w:rFonts w:ascii="Arial" w:hAnsi="Arial" w:eastAsia="Arial" w:cs="Arial"/>
          <w:color w:val="000000" w:themeColor="text1" w:themeTint="FF" w:themeShade="FF"/>
        </w:rPr>
        <w:t xml:space="preserve">. </w:t>
      </w:r>
      <w:r w:rsidRPr="7543F89F" w:rsidR="2964291E">
        <w:rPr>
          <w:rFonts w:ascii="Arial" w:hAnsi="Arial" w:eastAsia="Arial" w:cs="Arial"/>
          <w:color w:val="000000" w:themeColor="text1" w:themeTint="FF" w:themeShade="FF"/>
        </w:rPr>
        <w:t xml:space="preserve">Considering the long-term impacts that a disorganised </w:t>
      </w:r>
      <w:r w:rsidRPr="7543F89F" w:rsidR="74F8859D">
        <w:rPr>
          <w:rFonts w:ascii="Arial" w:hAnsi="Arial" w:eastAsia="Arial" w:cs="Arial"/>
          <w:color w:val="000000" w:themeColor="text1" w:themeTint="FF" w:themeShade="FF"/>
        </w:rPr>
        <w:t>attachment</w:t>
      </w:r>
      <w:r w:rsidRPr="7543F89F" w:rsidR="2964291E">
        <w:rPr>
          <w:rFonts w:ascii="Arial" w:hAnsi="Arial" w:eastAsia="Arial" w:cs="Arial"/>
          <w:color w:val="000000" w:themeColor="text1" w:themeTint="FF" w:themeShade="FF"/>
        </w:rPr>
        <w:t xml:space="preserve"> can have</w:t>
      </w:r>
      <w:r w:rsidRPr="7543F89F" w:rsidR="567AA0C8">
        <w:rPr>
          <w:rFonts w:ascii="Arial" w:hAnsi="Arial" w:eastAsia="Arial" w:cs="Arial"/>
          <w:color w:val="000000" w:themeColor="text1" w:themeTint="FF" w:themeShade="FF"/>
        </w:rPr>
        <w:t xml:space="preserve"> on</w:t>
      </w:r>
      <w:r w:rsidRPr="7543F89F" w:rsidR="2964291E">
        <w:rPr>
          <w:rFonts w:ascii="Arial" w:hAnsi="Arial" w:eastAsia="Arial" w:cs="Arial"/>
          <w:color w:val="000000" w:themeColor="text1" w:themeTint="FF" w:themeShade="FF"/>
        </w:rPr>
        <w:t xml:space="preserve"> behavioural difficulties</w:t>
      </w:r>
      <w:r w:rsidRPr="7543F89F" w:rsidR="78BB62A0">
        <w:rPr>
          <w:rFonts w:ascii="Arial" w:hAnsi="Arial" w:eastAsia="Arial" w:cs="Arial"/>
          <w:color w:val="000000" w:themeColor="text1" w:themeTint="FF" w:themeShade="FF"/>
        </w:rPr>
        <w:t xml:space="preserve"> and </w:t>
      </w:r>
      <w:r w:rsidRPr="7543F89F" w:rsidR="38B90A5A">
        <w:rPr>
          <w:rFonts w:ascii="Arial" w:hAnsi="Arial" w:eastAsia="Arial" w:cs="Arial"/>
          <w:color w:val="000000" w:themeColor="text1" w:themeTint="FF" w:themeShade="FF"/>
        </w:rPr>
        <w:t>mental health problems,</w:t>
      </w:r>
      <w:r w:rsidRPr="7543F89F" w:rsidR="532E95F9">
        <w:rPr>
          <w:rFonts w:ascii="Arial" w:hAnsi="Arial" w:eastAsia="Arial" w:cs="Arial"/>
          <w:color w:val="000000" w:themeColor="text1" w:themeTint="FF" w:themeShade="FF"/>
        </w:rPr>
        <w:t xml:space="preserve"> as well as all the different impacts that anxious attachments can have,</w:t>
      </w:r>
      <w:r w:rsidRPr="7543F89F" w:rsidR="38B90A5A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7543F89F" w:rsidR="36CE91D3">
        <w:rPr>
          <w:rFonts w:ascii="Arial" w:hAnsi="Arial" w:eastAsia="Arial" w:cs="Arial"/>
          <w:color w:val="000000" w:themeColor="text1" w:themeTint="FF" w:themeShade="FF"/>
        </w:rPr>
        <w:t xml:space="preserve">treatment options are paramount </w:t>
      </w:r>
      <w:r w:rsidRPr="7543F89F" w:rsidR="3A952451">
        <w:rPr>
          <w:rFonts w:ascii="Arial" w:hAnsi="Arial" w:eastAsia="Arial" w:cs="Arial"/>
          <w:color w:val="000000" w:themeColor="text1" w:themeTint="FF" w:themeShade="FF"/>
        </w:rPr>
        <w:t>(</w:t>
      </w:r>
      <w:r w:rsidRPr="7543F89F" w:rsidR="36CE91D3">
        <w:rPr>
          <w:rFonts w:ascii="Arial" w:hAnsi="Arial" w:eastAsia="Arial" w:cs="Arial"/>
          <w:color w:val="000000" w:themeColor="text1" w:themeTint="FF" w:themeShade="FF"/>
        </w:rPr>
        <w:t>Holmes</w:t>
      </w:r>
      <w:r w:rsidRPr="7543F89F" w:rsidR="0B3F53E2">
        <w:rPr>
          <w:rFonts w:ascii="Arial" w:hAnsi="Arial" w:eastAsia="Arial" w:cs="Arial"/>
          <w:color w:val="000000" w:themeColor="text1" w:themeTint="FF" w:themeShade="FF"/>
        </w:rPr>
        <w:t>,</w:t>
      </w:r>
      <w:r w:rsidRPr="7543F89F" w:rsidR="36CE91D3">
        <w:rPr>
          <w:rFonts w:ascii="Arial" w:hAnsi="Arial" w:eastAsia="Arial" w:cs="Arial"/>
          <w:color w:val="000000" w:themeColor="text1" w:themeTint="FF" w:themeShade="FF"/>
        </w:rPr>
        <w:t xml:space="preserve"> 2014b). </w:t>
      </w:r>
      <w:r w:rsidRPr="7543F89F" w:rsidR="609FA820">
        <w:rPr>
          <w:rFonts w:ascii="Arial" w:hAnsi="Arial" w:eastAsia="Arial" w:cs="Arial"/>
          <w:color w:val="000000" w:themeColor="text1" w:themeTint="FF" w:themeShade="FF"/>
        </w:rPr>
        <w:t xml:space="preserve">Fortunately, interventions such as environmental changes and </w:t>
      </w:r>
      <w:r w:rsidRPr="7543F89F" w:rsidR="15F53B79">
        <w:rPr>
          <w:rFonts w:ascii="Arial" w:hAnsi="Arial" w:eastAsia="Arial" w:cs="Arial"/>
          <w:color w:val="000000" w:themeColor="text1" w:themeTint="FF" w:themeShade="FF"/>
        </w:rPr>
        <w:t>psychotherapy</w:t>
      </w:r>
      <w:r w:rsidRPr="7543F89F" w:rsidR="609FA820">
        <w:rPr>
          <w:rFonts w:ascii="Arial" w:hAnsi="Arial" w:eastAsia="Arial" w:cs="Arial"/>
          <w:color w:val="000000" w:themeColor="text1" w:themeTint="FF" w:themeShade="FF"/>
        </w:rPr>
        <w:t xml:space="preserve"> can allow for a </w:t>
      </w:r>
      <w:r w:rsidRPr="7543F89F" w:rsidR="08E072E7">
        <w:rPr>
          <w:rFonts w:ascii="Arial" w:hAnsi="Arial" w:eastAsia="Arial" w:cs="Arial"/>
          <w:color w:val="000000" w:themeColor="text1" w:themeTint="FF" w:themeShade="FF"/>
        </w:rPr>
        <w:t>child's</w:t>
      </w:r>
      <w:r w:rsidRPr="7543F89F" w:rsidR="609FA820">
        <w:rPr>
          <w:rFonts w:ascii="Arial" w:hAnsi="Arial" w:eastAsia="Arial" w:cs="Arial"/>
          <w:color w:val="000000" w:themeColor="text1" w:themeTint="FF" w:themeShade="FF"/>
        </w:rPr>
        <w:t xml:space="preserve"> attachment style to change</w:t>
      </w:r>
      <w:r w:rsidRPr="7543F89F" w:rsidR="297AFBC1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7543F89F" w:rsidR="4A2691DF">
        <w:rPr>
          <w:rFonts w:ascii="Arial" w:hAnsi="Arial" w:eastAsia="Arial" w:cs="Arial"/>
          <w:color w:val="000000" w:themeColor="text1" w:themeTint="FF" w:themeShade="FF"/>
        </w:rPr>
        <w:t>(</w:t>
      </w:r>
      <w:r w:rsidRPr="7543F89F" w:rsidR="297AFBC1">
        <w:rPr>
          <w:rFonts w:ascii="Arial" w:hAnsi="Arial" w:eastAsia="Arial" w:cs="Arial"/>
          <w:color w:val="000000" w:themeColor="text1" w:themeTint="FF" w:themeShade="FF"/>
        </w:rPr>
        <w:t>Murray et al., 2011</w:t>
      </w:r>
      <w:r w:rsidRPr="7543F89F" w:rsidR="7D5F0BE7">
        <w:rPr>
          <w:rFonts w:ascii="Arial" w:hAnsi="Arial" w:eastAsia="Arial" w:cs="Arial"/>
          <w:color w:val="000000" w:themeColor="text1" w:themeTint="FF" w:themeShade="FF"/>
        </w:rPr>
        <w:t>,</w:t>
      </w:r>
      <w:r w:rsidRPr="7543F89F" w:rsidR="297AFBC1">
        <w:rPr>
          <w:rFonts w:ascii="Arial" w:hAnsi="Arial" w:eastAsia="Arial" w:cs="Arial"/>
          <w:color w:val="000000" w:themeColor="text1" w:themeTint="FF" w:themeShade="FF"/>
        </w:rPr>
        <w:t xml:space="preserve"> cited in Holmes</w:t>
      </w:r>
      <w:r w:rsidRPr="7543F89F" w:rsidR="43ECB55D">
        <w:rPr>
          <w:rFonts w:ascii="Arial" w:hAnsi="Arial" w:eastAsia="Arial" w:cs="Arial"/>
          <w:color w:val="000000" w:themeColor="text1" w:themeTint="FF" w:themeShade="FF"/>
        </w:rPr>
        <w:t>,</w:t>
      </w:r>
      <w:r w:rsidRPr="7543F89F" w:rsidR="297AFBC1">
        <w:rPr>
          <w:rFonts w:ascii="Arial" w:hAnsi="Arial" w:eastAsia="Arial" w:cs="Arial"/>
          <w:color w:val="000000" w:themeColor="text1" w:themeTint="FF" w:themeShade="FF"/>
        </w:rPr>
        <w:t xml:space="preserve"> 2014b).</w:t>
      </w:r>
      <w:r w:rsidRPr="7543F89F" w:rsidR="6E1DDA93">
        <w:rPr>
          <w:rFonts w:ascii="Arial" w:hAnsi="Arial" w:eastAsia="Arial" w:cs="Arial"/>
          <w:color w:val="000000" w:themeColor="text1" w:themeTint="FF" w:themeShade="FF"/>
        </w:rPr>
        <w:t xml:space="preserve"> </w:t>
      </w:r>
    </w:p>
    <w:p w:rsidR="5A32224F" w:rsidP="78A0974C" w:rsidRDefault="5A32224F" w14:paraId="3A68978E" w14:textId="5E8ADCA6">
      <w:pPr>
        <w:spacing w:after="120" w:line="360" w:lineRule="auto"/>
        <w:ind w:firstLine="720"/>
        <w:rPr>
          <w:rFonts w:ascii="Arial" w:hAnsi="Arial" w:eastAsia="Arial" w:cs="Arial"/>
        </w:rPr>
      </w:pPr>
      <w:r w:rsidRPr="7543F89F" w:rsidR="4A478514">
        <w:rPr>
          <w:rFonts w:ascii="Arial" w:hAnsi="Arial" w:eastAsia="Arial" w:cs="Arial"/>
          <w:color w:val="000000" w:themeColor="text1" w:themeTint="FF" w:themeShade="FF"/>
        </w:rPr>
        <w:t xml:space="preserve">Attachment relationships also </w:t>
      </w:r>
      <w:r w:rsidRPr="7543F89F" w:rsidR="4A478514">
        <w:rPr>
          <w:rFonts w:ascii="Arial" w:hAnsi="Arial" w:eastAsia="Arial" w:cs="Arial"/>
          <w:color w:val="000000" w:themeColor="text1" w:themeTint="FF" w:themeShade="FF"/>
        </w:rPr>
        <w:t>impact</w:t>
      </w:r>
      <w:r w:rsidRPr="7543F89F" w:rsidR="4A478514">
        <w:rPr>
          <w:rFonts w:ascii="Arial" w:hAnsi="Arial" w:eastAsia="Arial" w:cs="Arial"/>
          <w:color w:val="000000" w:themeColor="text1" w:themeTint="FF" w:themeShade="FF"/>
        </w:rPr>
        <w:t xml:space="preserve"> on dyadic copin</w:t>
      </w:r>
      <w:r w:rsidRPr="7543F89F" w:rsidR="1FAD09B9">
        <w:rPr>
          <w:rFonts w:ascii="Arial" w:hAnsi="Arial" w:eastAsia="Arial" w:cs="Arial"/>
          <w:color w:val="000000" w:themeColor="text1" w:themeTint="FF" w:themeShade="FF"/>
        </w:rPr>
        <w:t>g</w:t>
      </w:r>
      <w:r w:rsidRPr="7543F89F" w:rsidR="4A478514">
        <w:rPr>
          <w:rFonts w:ascii="Arial" w:hAnsi="Arial" w:eastAsia="Arial" w:cs="Arial"/>
          <w:color w:val="000000" w:themeColor="text1" w:themeTint="FF" w:themeShade="FF"/>
        </w:rPr>
        <w:t xml:space="preserve">, which is the way a person copes with stress within relationships, </w:t>
      </w:r>
      <w:r w:rsidRPr="7543F89F" w:rsidR="7D40FE73">
        <w:rPr>
          <w:rFonts w:ascii="Arial" w:hAnsi="Arial" w:eastAsia="Arial" w:cs="Arial"/>
          <w:color w:val="000000" w:themeColor="text1" w:themeTint="FF" w:themeShade="FF"/>
        </w:rPr>
        <w:t>impacting</w:t>
      </w:r>
      <w:r w:rsidRPr="7543F89F" w:rsidR="7D40FE73">
        <w:rPr>
          <w:rFonts w:ascii="Arial" w:hAnsi="Arial" w:eastAsia="Arial" w:cs="Arial"/>
          <w:color w:val="000000" w:themeColor="text1" w:themeTint="FF" w:themeShade="FF"/>
        </w:rPr>
        <w:t xml:space="preserve"> all future relationships in</w:t>
      </w:r>
      <w:r w:rsidRPr="7543F89F" w:rsidR="6568470D">
        <w:rPr>
          <w:rFonts w:ascii="Arial" w:hAnsi="Arial" w:eastAsia="Arial" w:cs="Arial"/>
          <w:color w:val="000000" w:themeColor="text1" w:themeTint="FF" w:themeShade="FF"/>
        </w:rPr>
        <w:t>to</w:t>
      </w:r>
      <w:r w:rsidRPr="7543F89F" w:rsidR="7D40FE73">
        <w:rPr>
          <w:rFonts w:ascii="Arial" w:hAnsi="Arial" w:eastAsia="Arial" w:cs="Arial"/>
          <w:color w:val="000000" w:themeColor="text1" w:themeTint="FF" w:themeShade="FF"/>
        </w:rPr>
        <w:t xml:space="preserve"> adulthood in a negative way if exposed to adverse childhood experiences</w:t>
      </w:r>
      <w:r w:rsidRPr="7543F89F" w:rsidR="5A831B27">
        <w:rPr>
          <w:rFonts w:ascii="Arial" w:hAnsi="Arial" w:eastAsia="Arial" w:cs="Arial"/>
          <w:color w:val="000000" w:themeColor="text1" w:themeTint="FF" w:themeShade="FF"/>
        </w:rPr>
        <w:t xml:space="preserve"> (Alves et al., 2019; </w:t>
      </w:r>
      <w:bookmarkStart w:name="_Int_lD1Esjp1" w:id="1"/>
      <w:r w:rsidRPr="7543F89F" w:rsidR="5A831B27">
        <w:rPr>
          <w:rFonts w:ascii="Arial" w:hAnsi="Arial" w:eastAsia="Arial" w:cs="Arial"/>
          <w:color w:val="000000" w:themeColor="text1" w:themeTint="FF" w:themeShade="FF"/>
        </w:rPr>
        <w:t>Fuenfhausen</w:t>
      </w:r>
      <w:bookmarkEnd w:id="1"/>
      <w:r w:rsidRPr="7543F89F" w:rsidR="5A831B27">
        <w:rPr>
          <w:rFonts w:ascii="Arial" w:hAnsi="Arial" w:eastAsia="Arial" w:cs="Arial"/>
          <w:color w:val="000000" w:themeColor="text1" w:themeTint="FF" w:themeShade="FF"/>
        </w:rPr>
        <w:t xml:space="preserve"> &amp; Cashwell, 2013, cited in Fitzgerald &amp; Shuler, 2023). </w:t>
      </w:r>
      <w:r w:rsidRPr="7543F89F" w:rsidR="03EBBC02">
        <w:rPr>
          <w:rFonts w:ascii="Arial" w:hAnsi="Arial" w:eastAsia="Arial" w:cs="Arial"/>
          <w:color w:val="000000" w:themeColor="text1" w:themeTint="FF" w:themeShade="FF"/>
        </w:rPr>
        <w:t xml:space="preserve">Fitzgerald &amp; Shuler (2023) found that the more adverse childhood experiences and trauma that </w:t>
      </w:r>
      <w:r w:rsidRPr="7543F89F" w:rsidR="5EEA058C">
        <w:rPr>
          <w:rFonts w:ascii="Arial" w:hAnsi="Arial" w:eastAsia="Arial" w:cs="Arial"/>
          <w:color w:val="000000" w:themeColor="text1" w:themeTint="FF" w:themeShade="FF"/>
        </w:rPr>
        <w:t>occurred</w:t>
      </w:r>
      <w:r w:rsidRPr="7543F89F" w:rsidR="03EBBC02">
        <w:rPr>
          <w:rFonts w:ascii="Arial" w:hAnsi="Arial" w:eastAsia="Arial" w:cs="Arial"/>
          <w:color w:val="000000" w:themeColor="text1" w:themeTint="FF" w:themeShade="FF"/>
        </w:rPr>
        <w:t xml:space="preserve"> had a</w:t>
      </w:r>
      <w:r w:rsidRPr="7543F89F" w:rsidR="7AF29E35">
        <w:rPr>
          <w:rFonts w:ascii="Arial" w:hAnsi="Arial" w:eastAsia="Arial" w:cs="Arial"/>
          <w:color w:val="000000" w:themeColor="text1" w:themeTint="FF" w:themeShade="FF"/>
        </w:rPr>
        <w:t>n</w:t>
      </w:r>
      <w:r w:rsidRPr="7543F89F" w:rsidR="03EBBC02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7543F89F" w:rsidR="06FAEB10">
        <w:rPr>
          <w:rFonts w:ascii="Arial" w:hAnsi="Arial" w:eastAsia="Arial" w:cs="Arial"/>
          <w:color w:val="000000" w:themeColor="text1" w:themeTint="FF" w:themeShade="FF"/>
        </w:rPr>
        <w:t xml:space="preserve">increased negative </w:t>
      </w:r>
      <w:r w:rsidRPr="7543F89F" w:rsidR="53120BC6">
        <w:rPr>
          <w:rFonts w:ascii="Arial" w:hAnsi="Arial" w:eastAsia="Arial" w:cs="Arial"/>
          <w:color w:val="000000" w:themeColor="text1" w:themeTint="FF" w:themeShade="FF"/>
        </w:rPr>
        <w:t>effect</w:t>
      </w:r>
      <w:r w:rsidRPr="7543F89F" w:rsidR="06FAEB10">
        <w:rPr>
          <w:rFonts w:ascii="Arial" w:hAnsi="Arial" w:eastAsia="Arial" w:cs="Arial"/>
          <w:color w:val="000000" w:themeColor="text1" w:themeTint="FF" w:themeShade="FF"/>
        </w:rPr>
        <w:t xml:space="preserve"> on attachments </w:t>
      </w:r>
      <w:r w:rsidRPr="7543F89F" w:rsidR="42E095A7">
        <w:rPr>
          <w:rFonts w:ascii="Arial" w:hAnsi="Arial" w:eastAsia="Arial" w:cs="Arial"/>
          <w:color w:val="000000" w:themeColor="text1" w:themeTint="FF" w:themeShade="FF"/>
        </w:rPr>
        <w:t xml:space="preserve">and increased levels of attachment avoidance and reduced dyadic coping. </w:t>
      </w:r>
      <w:r w:rsidRPr="7543F89F" w:rsidR="3569A102">
        <w:rPr>
          <w:rFonts w:ascii="Arial" w:hAnsi="Arial" w:eastAsia="Arial" w:cs="Arial"/>
          <w:color w:val="000000" w:themeColor="text1" w:themeTint="FF" w:themeShade="FF"/>
        </w:rPr>
        <w:t xml:space="preserve">This </w:t>
      </w:r>
      <w:r w:rsidRPr="7543F89F" w:rsidR="3569A102">
        <w:rPr>
          <w:rFonts w:ascii="Arial" w:hAnsi="Arial" w:eastAsia="Arial" w:cs="Arial"/>
          <w:color w:val="000000" w:themeColor="text1" w:themeTint="FF" w:themeShade="FF"/>
        </w:rPr>
        <w:t>indicated</w:t>
      </w:r>
      <w:r w:rsidRPr="7543F89F" w:rsidR="3569A102">
        <w:rPr>
          <w:rFonts w:ascii="Arial" w:hAnsi="Arial" w:eastAsia="Arial" w:cs="Arial"/>
          <w:color w:val="000000" w:themeColor="text1" w:themeTint="FF" w:themeShade="FF"/>
        </w:rPr>
        <w:t xml:space="preserve"> the importance of trauma informed interventions and support when supporting individuals with anxious attachments</w:t>
      </w:r>
      <w:r w:rsidRPr="7543F89F" w:rsidR="327D8639">
        <w:rPr>
          <w:rFonts w:ascii="Arial" w:hAnsi="Arial" w:eastAsia="Arial" w:cs="Arial"/>
          <w:color w:val="000000" w:themeColor="text1" w:themeTint="FF" w:themeShade="FF"/>
        </w:rPr>
        <w:t xml:space="preserve"> (Almeida, 2005, cited in Fitzgerald &amp; Shuler, 2023)</w:t>
      </w:r>
      <w:r w:rsidRPr="7543F89F" w:rsidR="3569A102">
        <w:rPr>
          <w:rFonts w:ascii="Arial" w:hAnsi="Arial" w:eastAsia="Arial" w:cs="Arial"/>
          <w:color w:val="000000" w:themeColor="text1" w:themeTint="FF" w:themeShade="FF"/>
        </w:rPr>
        <w:t xml:space="preserve">. </w:t>
      </w:r>
      <w:r w:rsidRPr="7543F89F" w:rsidR="213D2E1D">
        <w:rPr>
          <w:rFonts w:ascii="Arial" w:hAnsi="Arial" w:eastAsia="Arial" w:cs="Arial"/>
          <w:color w:val="000000" w:themeColor="text1" w:themeTint="FF" w:themeShade="FF"/>
        </w:rPr>
        <w:t xml:space="preserve">To support children with anxious attachments, it is important to focus on the relationship between the child and the person supporting them. </w:t>
      </w:r>
      <w:r w:rsidRPr="7543F89F" w:rsidR="5F4AEBB3">
        <w:rPr>
          <w:rFonts w:ascii="Arial" w:hAnsi="Arial" w:eastAsia="Arial" w:cs="Arial"/>
          <w:color w:val="000000" w:themeColor="text1" w:themeTint="FF" w:themeShade="FF"/>
        </w:rPr>
        <w:t>W</w:t>
      </w:r>
      <w:r w:rsidRPr="7543F89F" w:rsidR="213D2E1D">
        <w:rPr>
          <w:rFonts w:ascii="Arial" w:hAnsi="Arial" w:eastAsia="Arial" w:cs="Arial"/>
          <w:color w:val="000000" w:themeColor="text1" w:themeTint="FF" w:themeShade="FF"/>
        </w:rPr>
        <w:t>orki</w:t>
      </w:r>
      <w:r w:rsidRPr="7543F89F" w:rsidR="0CF3CDBA">
        <w:rPr>
          <w:rFonts w:ascii="Arial" w:hAnsi="Arial" w:eastAsia="Arial" w:cs="Arial"/>
          <w:color w:val="000000" w:themeColor="text1" w:themeTint="FF" w:themeShade="FF"/>
        </w:rPr>
        <w:t xml:space="preserve">ng </w:t>
      </w:r>
      <w:r w:rsidRPr="7543F89F" w:rsidR="5F4AEBB3">
        <w:rPr>
          <w:rFonts w:ascii="Arial" w:hAnsi="Arial" w:eastAsia="Arial" w:cs="Arial"/>
          <w:color w:val="000000" w:themeColor="text1" w:themeTint="FF" w:themeShade="FF"/>
        </w:rPr>
        <w:t>on attachment relationships can help the child build positive relationships with their peers, one example of this is the relationship which is what occurs be</w:t>
      </w:r>
      <w:r w:rsidRPr="7543F89F" w:rsidR="52EF8D33">
        <w:rPr>
          <w:rFonts w:ascii="Arial" w:hAnsi="Arial" w:eastAsia="Arial" w:cs="Arial"/>
          <w:color w:val="000000" w:themeColor="text1" w:themeTint="FF" w:themeShade="FF"/>
        </w:rPr>
        <w:t>tween a teacher and student</w:t>
      </w:r>
      <w:r w:rsidRPr="7543F89F" w:rsidR="01069AF5">
        <w:rPr>
          <w:rFonts w:ascii="Arial" w:hAnsi="Arial" w:eastAsia="Arial" w:cs="Arial"/>
          <w:color w:val="000000" w:themeColor="text1" w:themeTint="FF" w:themeShade="FF"/>
        </w:rPr>
        <w:t xml:space="preserve"> (Spilt et al., 2025)</w:t>
      </w:r>
      <w:r w:rsidRPr="7543F89F" w:rsidR="52EF8D33">
        <w:rPr>
          <w:rFonts w:ascii="Arial" w:hAnsi="Arial" w:eastAsia="Arial" w:cs="Arial"/>
          <w:color w:val="000000" w:themeColor="text1" w:themeTint="FF" w:themeShade="FF"/>
        </w:rPr>
        <w:t xml:space="preserve">. </w:t>
      </w:r>
      <w:r w:rsidRPr="7543F89F" w:rsidR="2CAA5BDB">
        <w:rPr>
          <w:rFonts w:ascii="Arial" w:hAnsi="Arial" w:eastAsia="Arial" w:cs="Arial"/>
          <w:color w:val="000000" w:themeColor="text1" w:themeTint="FF" w:themeShade="FF"/>
        </w:rPr>
        <w:t xml:space="preserve">These relationships encompass supporting the student emotionally, </w:t>
      </w:r>
      <w:r w:rsidRPr="7543F89F" w:rsidR="704F9A53">
        <w:rPr>
          <w:rFonts w:ascii="Arial" w:hAnsi="Arial" w:eastAsia="Arial" w:cs="Arial"/>
          <w:color w:val="000000" w:themeColor="text1" w:themeTint="FF" w:themeShade="FF"/>
        </w:rPr>
        <w:t xml:space="preserve">learning support and </w:t>
      </w:r>
      <w:r w:rsidRPr="7543F89F" w:rsidR="6C323B93">
        <w:rPr>
          <w:rFonts w:ascii="Arial" w:hAnsi="Arial" w:eastAsia="Arial" w:cs="Arial"/>
          <w:color w:val="000000" w:themeColor="text1" w:themeTint="FF" w:themeShade="FF"/>
        </w:rPr>
        <w:t>guidance</w:t>
      </w:r>
      <w:r w:rsidRPr="7543F89F" w:rsidR="704F9A53">
        <w:rPr>
          <w:rFonts w:ascii="Arial" w:hAnsi="Arial" w:eastAsia="Arial" w:cs="Arial"/>
          <w:color w:val="000000" w:themeColor="text1" w:themeTint="FF" w:themeShade="FF"/>
        </w:rPr>
        <w:t xml:space="preserve">, which </w:t>
      </w:r>
      <w:r w:rsidRPr="7543F89F" w:rsidR="704F9A53">
        <w:rPr>
          <w:rFonts w:ascii="Arial" w:hAnsi="Arial" w:eastAsia="Arial" w:cs="Arial"/>
          <w:color w:val="000000" w:themeColor="text1" w:themeTint="FF" w:themeShade="FF"/>
        </w:rPr>
        <w:t>greatly influences</w:t>
      </w:r>
      <w:r w:rsidRPr="7543F89F" w:rsidR="704F9A53">
        <w:rPr>
          <w:rFonts w:ascii="Arial" w:hAnsi="Arial" w:eastAsia="Arial" w:cs="Arial"/>
          <w:color w:val="000000" w:themeColor="text1" w:themeTint="FF" w:themeShade="FF"/>
        </w:rPr>
        <w:t xml:space="preserve"> positive cognitive development (Palermo et al., 2007; Pianta &amp; Stuhlman, 2004, cited in </w:t>
      </w:r>
      <w:r w:rsidRPr="7543F89F" w:rsidR="2A7D6F51">
        <w:rPr>
          <w:rFonts w:ascii="Arial" w:hAnsi="Arial" w:eastAsia="Arial" w:cs="Arial"/>
          <w:color w:val="000000" w:themeColor="text1" w:themeTint="FF" w:themeShade="FF"/>
        </w:rPr>
        <w:t xml:space="preserve">Spilt et al., 2025). </w:t>
      </w:r>
      <w:r w:rsidRPr="7543F89F" w:rsidR="4745C18F">
        <w:rPr>
          <w:rFonts w:ascii="Arial" w:hAnsi="Arial" w:eastAsia="Arial" w:cs="Arial"/>
          <w:color w:val="000000" w:themeColor="text1" w:themeTint="FF" w:themeShade="FF"/>
        </w:rPr>
        <w:t xml:space="preserve">Students form attachments with their teachers when they are away from their caregiver to form a secure base </w:t>
      </w:r>
      <w:r w:rsidRPr="7543F89F" w:rsidR="015A8C10">
        <w:rPr>
          <w:rFonts w:ascii="Arial" w:hAnsi="Arial" w:eastAsia="Arial" w:cs="Arial"/>
          <w:color w:val="000000" w:themeColor="text1" w:themeTint="FF" w:themeShade="FF"/>
        </w:rPr>
        <w:t>(Pianta, 1992; Verschueren &amp; Koomen, 2012, cited in Spilt et al., 2025)</w:t>
      </w:r>
      <w:r w:rsidRPr="7543F89F" w:rsidR="501DD220">
        <w:rPr>
          <w:rFonts w:ascii="Arial" w:hAnsi="Arial" w:eastAsia="Arial" w:cs="Arial"/>
          <w:color w:val="000000" w:themeColor="text1" w:themeTint="FF" w:themeShade="FF"/>
        </w:rPr>
        <w:t xml:space="preserve">, which is challenging in the early stages of working with a student that has experienced </w:t>
      </w:r>
      <w:r w:rsidRPr="7543F89F" w:rsidR="2B0B93CB">
        <w:rPr>
          <w:rFonts w:ascii="Arial" w:hAnsi="Arial" w:eastAsia="Arial" w:cs="Arial"/>
          <w:color w:val="000000" w:themeColor="text1" w:themeTint="FF" w:themeShade="FF"/>
        </w:rPr>
        <w:t>trauma and has been placed with a foster carer. In such instances</w:t>
      </w:r>
      <w:r w:rsidRPr="7543F89F" w:rsidR="035CE0A1">
        <w:rPr>
          <w:rFonts w:ascii="Arial" w:hAnsi="Arial" w:eastAsia="Arial" w:cs="Arial"/>
          <w:color w:val="000000" w:themeColor="text1" w:themeTint="FF" w:themeShade="FF"/>
        </w:rPr>
        <w:t>,</w:t>
      </w:r>
      <w:r w:rsidRPr="7543F89F" w:rsidR="2B0B93CB">
        <w:rPr>
          <w:rFonts w:ascii="Arial" w:hAnsi="Arial" w:eastAsia="Arial" w:cs="Arial"/>
          <w:color w:val="000000" w:themeColor="text1" w:themeTint="FF" w:themeShade="FF"/>
        </w:rPr>
        <w:t xml:space="preserve"> the </w:t>
      </w:r>
      <w:r w:rsidRPr="7543F89F" w:rsidR="5A4EE8F0">
        <w:rPr>
          <w:rFonts w:ascii="Arial" w:hAnsi="Arial" w:eastAsia="Arial" w:cs="Arial"/>
          <w:color w:val="000000" w:themeColor="text1" w:themeTint="FF" w:themeShade="FF"/>
        </w:rPr>
        <w:t>students'</w:t>
      </w:r>
      <w:r w:rsidRPr="7543F89F" w:rsidR="2B0B93CB">
        <w:rPr>
          <w:rFonts w:ascii="Arial" w:hAnsi="Arial" w:eastAsia="Arial" w:cs="Arial"/>
          <w:color w:val="000000" w:themeColor="text1" w:themeTint="FF" w:themeShade="FF"/>
        </w:rPr>
        <w:t xml:space="preserve"> attachments are likely to still be in the </w:t>
      </w:r>
      <w:r w:rsidRPr="7543F89F" w:rsidR="2B0B93CB">
        <w:rPr>
          <w:rFonts w:ascii="Arial" w:hAnsi="Arial" w:eastAsia="Arial" w:cs="Arial"/>
          <w:color w:val="000000" w:themeColor="text1" w:themeTint="FF" w:themeShade="FF"/>
        </w:rPr>
        <w:t>early stages</w:t>
      </w:r>
      <w:r w:rsidRPr="7543F89F" w:rsidR="6CBC479C">
        <w:rPr>
          <w:rFonts w:ascii="Arial" w:hAnsi="Arial" w:eastAsia="Arial" w:cs="Arial"/>
          <w:color w:val="000000" w:themeColor="text1" w:themeTint="FF" w:themeShade="FF"/>
        </w:rPr>
        <w:t>,</w:t>
      </w:r>
      <w:r w:rsidRPr="7543F89F" w:rsidR="2B0B93CB">
        <w:rPr>
          <w:rFonts w:ascii="Arial" w:hAnsi="Arial" w:eastAsia="Arial" w:cs="Arial"/>
          <w:color w:val="000000" w:themeColor="text1" w:themeTint="FF" w:themeShade="FF"/>
        </w:rPr>
        <w:t xml:space="preserve"> meaning </w:t>
      </w:r>
      <w:r w:rsidRPr="7543F89F" w:rsidR="233A7348">
        <w:rPr>
          <w:rFonts w:ascii="Arial" w:hAnsi="Arial" w:eastAsia="Arial" w:cs="Arial"/>
          <w:color w:val="000000" w:themeColor="text1" w:themeTint="FF" w:themeShade="FF"/>
        </w:rPr>
        <w:t>that they will need more support to form an attachment and feel secure (Brooks, 2019</w:t>
      </w:r>
      <w:r w:rsidRPr="7543F89F" w:rsidR="4F590DDE">
        <w:rPr>
          <w:rFonts w:ascii="Arial" w:hAnsi="Arial" w:eastAsia="Arial" w:cs="Arial"/>
          <w:color w:val="000000" w:themeColor="text1" w:themeTint="FF" w:themeShade="FF"/>
        </w:rPr>
        <w:t>a</w:t>
      </w:r>
      <w:r w:rsidRPr="7543F89F" w:rsidR="233A7348">
        <w:rPr>
          <w:rFonts w:ascii="Arial" w:hAnsi="Arial" w:eastAsia="Arial" w:cs="Arial"/>
          <w:color w:val="000000" w:themeColor="text1" w:themeTint="FF" w:themeShade="FF"/>
        </w:rPr>
        <w:t>)</w:t>
      </w:r>
      <w:r w:rsidRPr="7543F89F" w:rsidR="073F4437">
        <w:rPr>
          <w:rFonts w:ascii="Arial" w:hAnsi="Arial" w:eastAsia="Arial" w:cs="Arial"/>
          <w:color w:val="000000" w:themeColor="text1" w:themeTint="FF" w:themeShade="FF"/>
        </w:rPr>
        <w:t>.</w:t>
      </w:r>
    </w:p>
    <w:p w:rsidR="49CCF617" w:rsidP="7543F89F" w:rsidRDefault="44CB5051" w14:paraId="474350C3" w14:textId="146AACEC">
      <w:pPr>
        <w:pStyle w:val="Normal"/>
        <w:suppressLineNumbers w:val="0"/>
        <w:bidi w:val="0"/>
        <w:spacing w:before="0" w:beforeAutospacing="off" w:after="120" w:afterAutospacing="off" w:line="360" w:lineRule="auto"/>
        <w:ind w:left="0" w:right="0" w:firstLine="720"/>
        <w:jc w:val="left"/>
        <w:rPr>
          <w:rFonts w:ascii="Arial" w:hAnsi="Arial" w:eastAsia="Arial" w:cs="Arial"/>
          <w:color w:val="000000" w:themeColor="text1" w:themeTint="FF" w:themeShade="FF"/>
        </w:rPr>
      </w:pPr>
      <w:r w:rsidRPr="7543F89F" w:rsidR="0D914992">
        <w:rPr>
          <w:rFonts w:ascii="Arial" w:hAnsi="Arial" w:eastAsia="Arial" w:cs="Arial"/>
          <w:color w:val="000000" w:themeColor="text1" w:themeTint="FF" w:themeShade="FF"/>
        </w:rPr>
        <w:t>Using a trauma-informed framework within a school setting is beneficial for students with a history of adverse childhood experiences and trauma</w:t>
      </w:r>
      <w:r w:rsidRPr="7543F89F" w:rsidR="7CD29C0A">
        <w:rPr>
          <w:rFonts w:ascii="Arial" w:hAnsi="Arial" w:eastAsia="Arial" w:cs="Arial"/>
          <w:color w:val="000000" w:themeColor="text1" w:themeTint="FF" w:themeShade="FF"/>
        </w:rPr>
        <w:t>,</w:t>
      </w:r>
      <w:r w:rsidRPr="7543F89F" w:rsidR="0D914992">
        <w:rPr>
          <w:rFonts w:ascii="Arial" w:hAnsi="Arial" w:eastAsia="Arial" w:cs="Arial"/>
          <w:color w:val="000000" w:themeColor="text1" w:themeTint="FF" w:themeShade="FF"/>
        </w:rPr>
        <w:t xml:space="preserve"> as </w:t>
      </w:r>
      <w:r w:rsidRPr="7543F89F" w:rsidR="697D1722">
        <w:rPr>
          <w:rFonts w:ascii="Arial" w:hAnsi="Arial" w:eastAsia="Arial" w:cs="Arial"/>
          <w:color w:val="000000" w:themeColor="text1" w:themeTint="FF" w:themeShade="FF"/>
        </w:rPr>
        <w:t xml:space="preserve">such students are likely to have difficulty with their learning, </w:t>
      </w:r>
      <w:r w:rsidRPr="7543F89F" w:rsidR="697D1722">
        <w:rPr>
          <w:rFonts w:ascii="Arial" w:hAnsi="Arial" w:eastAsia="Arial" w:cs="Arial"/>
          <w:color w:val="000000" w:themeColor="text1" w:themeTint="FF" w:themeShade="FF"/>
        </w:rPr>
        <w:t>emotions</w:t>
      </w:r>
      <w:r w:rsidRPr="7543F89F" w:rsidR="697D1722">
        <w:rPr>
          <w:rFonts w:ascii="Arial" w:hAnsi="Arial" w:eastAsia="Arial" w:cs="Arial"/>
          <w:color w:val="000000" w:themeColor="text1" w:themeTint="FF" w:themeShade="FF"/>
        </w:rPr>
        <w:t xml:space="preserve"> and behaviour. The </w:t>
      </w:r>
      <w:r w:rsidRPr="7543F89F" w:rsidR="2A3C7C8F">
        <w:rPr>
          <w:rFonts w:ascii="Arial" w:hAnsi="Arial" w:eastAsia="Arial" w:cs="Arial"/>
          <w:color w:val="000000" w:themeColor="text1" w:themeTint="FF" w:themeShade="FF"/>
        </w:rPr>
        <w:t>trauma</w:t>
      </w:r>
      <w:r w:rsidRPr="7543F89F" w:rsidR="697D1722">
        <w:rPr>
          <w:rFonts w:ascii="Arial" w:hAnsi="Arial" w:eastAsia="Arial" w:cs="Arial"/>
          <w:color w:val="000000" w:themeColor="text1" w:themeTint="FF" w:themeShade="FF"/>
        </w:rPr>
        <w:t xml:space="preserve"> informed framework has been know</w:t>
      </w:r>
      <w:r w:rsidRPr="7543F89F" w:rsidR="0449EE22">
        <w:rPr>
          <w:rFonts w:ascii="Arial" w:hAnsi="Arial" w:eastAsia="Arial" w:cs="Arial"/>
          <w:color w:val="000000" w:themeColor="text1" w:themeTint="FF" w:themeShade="FF"/>
        </w:rPr>
        <w:t xml:space="preserve">n to reduce the </w:t>
      </w:r>
      <w:r w:rsidRPr="7543F89F" w:rsidR="0D2690B0">
        <w:rPr>
          <w:rFonts w:ascii="Arial" w:hAnsi="Arial" w:eastAsia="Arial" w:cs="Arial"/>
          <w:color w:val="000000" w:themeColor="text1" w:themeTint="FF" w:themeShade="FF"/>
        </w:rPr>
        <w:t>likelihood</w:t>
      </w:r>
      <w:r w:rsidRPr="7543F89F" w:rsidR="0449EE22">
        <w:rPr>
          <w:rFonts w:ascii="Arial" w:hAnsi="Arial" w:eastAsia="Arial" w:cs="Arial"/>
          <w:color w:val="000000" w:themeColor="text1" w:themeTint="FF" w:themeShade="FF"/>
        </w:rPr>
        <w:t xml:space="preserve"> of depression and </w:t>
      </w:r>
      <w:r w:rsidRPr="7543F89F" w:rsidR="657F7B60">
        <w:rPr>
          <w:rFonts w:ascii="Arial" w:hAnsi="Arial" w:eastAsia="Arial" w:cs="Arial"/>
          <w:color w:val="000000" w:themeColor="text1" w:themeTint="FF" w:themeShade="FF"/>
        </w:rPr>
        <w:t>post-traumatic</w:t>
      </w:r>
      <w:r w:rsidRPr="7543F89F" w:rsidR="0449EE22">
        <w:rPr>
          <w:rFonts w:ascii="Arial" w:hAnsi="Arial" w:eastAsia="Arial" w:cs="Arial"/>
          <w:color w:val="000000" w:themeColor="text1" w:themeTint="FF" w:themeShade="FF"/>
        </w:rPr>
        <w:t xml:space="preserve"> stress disorder as well as supporting students to be more engaged in school and </w:t>
      </w:r>
      <w:r w:rsidRPr="7543F89F" w:rsidR="44DD78D3">
        <w:rPr>
          <w:rFonts w:ascii="Arial" w:hAnsi="Arial" w:eastAsia="Arial" w:cs="Arial"/>
          <w:color w:val="000000" w:themeColor="text1" w:themeTint="FF" w:themeShade="FF"/>
        </w:rPr>
        <w:t xml:space="preserve">have better academic outcomes (Berger, 2019, cited in Berger &amp; Martin, 2021). </w:t>
      </w:r>
      <w:r w:rsidRPr="7543F89F" w:rsidR="2A7286B8">
        <w:rPr>
          <w:rFonts w:ascii="Arial" w:hAnsi="Arial" w:eastAsia="Arial" w:cs="Arial"/>
          <w:color w:val="000000" w:themeColor="text1" w:themeTint="FF" w:themeShade="FF"/>
        </w:rPr>
        <w:t xml:space="preserve">The aim of a trauma focused approach </w:t>
      </w:r>
      <w:r w:rsidRPr="7543F89F" w:rsidR="385D466E">
        <w:rPr>
          <w:rFonts w:ascii="Arial" w:hAnsi="Arial" w:eastAsia="Arial" w:cs="Arial"/>
          <w:color w:val="000000" w:themeColor="text1" w:themeTint="FF" w:themeShade="FF"/>
        </w:rPr>
        <w:t xml:space="preserve">it to </w:t>
      </w:r>
      <w:r w:rsidRPr="7543F89F" w:rsidR="41260765">
        <w:rPr>
          <w:rFonts w:ascii="Arial" w:hAnsi="Arial" w:eastAsia="Arial" w:cs="Arial"/>
          <w:color w:val="000000" w:themeColor="text1" w:themeTint="FF" w:themeShade="FF"/>
        </w:rPr>
        <w:t>increase</w:t>
      </w:r>
      <w:r w:rsidRPr="7543F89F" w:rsidR="385D466E">
        <w:rPr>
          <w:rFonts w:ascii="Arial" w:hAnsi="Arial" w:eastAsia="Arial" w:cs="Arial"/>
          <w:color w:val="000000" w:themeColor="text1" w:themeTint="FF" w:themeShade="FF"/>
        </w:rPr>
        <w:t xml:space="preserve"> social functioning within school, increase engagement in class</w:t>
      </w:r>
      <w:r w:rsidRPr="7543F89F" w:rsidR="2EC15B1E">
        <w:rPr>
          <w:rFonts w:ascii="Arial" w:hAnsi="Arial" w:eastAsia="Arial" w:cs="Arial"/>
          <w:color w:val="000000" w:themeColor="text1" w:themeTint="FF" w:themeShade="FF"/>
        </w:rPr>
        <w:t xml:space="preserve">, improve </w:t>
      </w:r>
      <w:r w:rsidRPr="7543F89F" w:rsidR="50299DF7">
        <w:rPr>
          <w:rFonts w:ascii="Arial" w:hAnsi="Arial" w:eastAsia="Arial" w:cs="Arial"/>
          <w:color w:val="000000" w:themeColor="text1" w:themeTint="FF" w:themeShade="FF"/>
        </w:rPr>
        <w:t>academic</w:t>
      </w:r>
      <w:r w:rsidRPr="7543F89F" w:rsidR="2EC15B1E">
        <w:rPr>
          <w:rFonts w:ascii="Arial" w:hAnsi="Arial" w:eastAsia="Arial" w:cs="Arial"/>
          <w:color w:val="000000" w:themeColor="text1" w:themeTint="FF" w:themeShade="FF"/>
        </w:rPr>
        <w:t xml:space="preserve"> outcomes and behavioural and emotional skills</w:t>
      </w:r>
      <w:r w:rsidRPr="7543F89F" w:rsidR="2B386DE9">
        <w:rPr>
          <w:rFonts w:ascii="Arial" w:hAnsi="Arial" w:eastAsia="Arial" w:cs="Arial"/>
          <w:color w:val="000000" w:themeColor="text1" w:themeTint="FF" w:themeShade="FF"/>
        </w:rPr>
        <w:t xml:space="preserve"> by reducing the amount of overwhelm and stress in the individual's environment (Blaustein &amp; Kinniburgh, 2019; Holmes, Levy, Smith, Pinne, &amp; Neese, 2015, cited in Berger &amp; Martin, 2021). </w:t>
      </w:r>
      <w:r w:rsidRPr="7543F89F" w:rsidR="7EEA6D1A">
        <w:rPr>
          <w:rFonts w:ascii="Arial" w:hAnsi="Arial" w:eastAsia="Arial" w:cs="Arial"/>
          <w:color w:val="000000" w:themeColor="text1" w:themeTint="FF" w:themeShade="FF"/>
        </w:rPr>
        <w:t xml:space="preserve">It has also been reported that </w:t>
      </w:r>
      <w:r w:rsidRPr="7543F89F" w:rsidR="13BDD7F9">
        <w:rPr>
          <w:rFonts w:ascii="Arial" w:hAnsi="Arial" w:eastAsia="Arial" w:cs="Arial"/>
          <w:color w:val="000000" w:themeColor="text1" w:themeTint="FF" w:themeShade="FF"/>
        </w:rPr>
        <w:t>trauma-informed</w:t>
      </w:r>
      <w:r w:rsidRPr="7543F89F" w:rsidR="7EEA6D1A">
        <w:rPr>
          <w:rFonts w:ascii="Arial" w:hAnsi="Arial" w:eastAsia="Arial" w:cs="Arial"/>
          <w:color w:val="000000" w:themeColor="text1" w:themeTint="FF" w:themeShade="FF"/>
        </w:rPr>
        <w:t xml:space="preserve"> cognitive behavioural therapy is effective for decreasing the symp</w:t>
      </w:r>
      <w:r w:rsidRPr="7543F89F" w:rsidR="0A0E5180">
        <w:rPr>
          <w:rFonts w:ascii="Arial" w:hAnsi="Arial" w:eastAsia="Arial" w:cs="Arial"/>
          <w:color w:val="000000" w:themeColor="text1" w:themeTint="FF" w:themeShade="FF"/>
        </w:rPr>
        <w:t>toms of PTSD</w:t>
      </w:r>
      <w:r w:rsidRPr="7543F89F" w:rsidR="16D951FC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7543F89F" w:rsidR="0A0E5180">
        <w:rPr>
          <w:rFonts w:ascii="Arial" w:hAnsi="Arial" w:eastAsia="Arial" w:cs="Arial"/>
          <w:color w:val="000000" w:themeColor="text1" w:themeTint="FF" w:themeShade="FF"/>
        </w:rPr>
        <w:t>(Mavranezouli et al., 2020, cited in J</w:t>
      </w:r>
      <w:r w:rsidRPr="7543F89F" w:rsidR="79AB7CD7">
        <w:rPr>
          <w:rFonts w:ascii="Arial" w:hAnsi="Arial" w:eastAsia="Arial" w:cs="Arial"/>
          <w:color w:val="000000" w:themeColor="text1" w:themeTint="FF" w:themeShade="FF"/>
        </w:rPr>
        <w:t>ohn-Baptiste Bastien et al., 2020</w:t>
      </w:r>
      <w:r w:rsidRPr="7543F89F" w:rsidR="0A0E5180">
        <w:rPr>
          <w:rFonts w:ascii="Arial" w:hAnsi="Arial" w:eastAsia="Arial" w:cs="Arial"/>
          <w:color w:val="000000" w:themeColor="text1" w:themeTint="FF" w:themeShade="FF"/>
        </w:rPr>
        <w:t>).</w:t>
      </w:r>
      <w:r w:rsidRPr="7543F89F" w:rsidR="6C7EE85D">
        <w:rPr>
          <w:rFonts w:ascii="Arial" w:hAnsi="Arial" w:eastAsia="Arial" w:cs="Arial"/>
          <w:color w:val="000000" w:themeColor="text1" w:themeTint="FF" w:themeShade="FF"/>
        </w:rPr>
        <w:t xml:space="preserve"> While John-Baptiste Bastien et al. (2020) found that </w:t>
      </w:r>
      <w:r w:rsidRPr="7543F89F" w:rsidR="003D27DE">
        <w:rPr>
          <w:rFonts w:ascii="Arial" w:hAnsi="Arial" w:eastAsia="Arial" w:cs="Arial"/>
          <w:color w:val="000000" w:themeColor="text1" w:themeTint="FF" w:themeShade="FF"/>
        </w:rPr>
        <w:t>trauma-informed</w:t>
      </w:r>
      <w:r w:rsidRPr="7543F89F" w:rsidR="6C7EE85D">
        <w:rPr>
          <w:rFonts w:ascii="Arial" w:hAnsi="Arial" w:eastAsia="Arial" w:cs="Arial"/>
          <w:color w:val="000000" w:themeColor="text1" w:themeTint="FF" w:themeShade="FF"/>
        </w:rPr>
        <w:t xml:space="preserve"> cognitive behavioural therapy h</w:t>
      </w:r>
      <w:r w:rsidRPr="7543F89F" w:rsidR="56CBE9C9">
        <w:rPr>
          <w:rFonts w:ascii="Arial" w:hAnsi="Arial" w:eastAsia="Arial" w:cs="Arial"/>
          <w:color w:val="000000" w:themeColor="text1" w:themeTint="FF" w:themeShade="FF"/>
        </w:rPr>
        <w:t xml:space="preserve">ad a moderate effect on PTSD symptoms, while cognitive behavioural therapy that is not trauma informed, was </w:t>
      </w:r>
      <w:r w:rsidRPr="7543F89F" w:rsidR="6BDD724D">
        <w:rPr>
          <w:rFonts w:ascii="Arial" w:hAnsi="Arial" w:eastAsia="Arial" w:cs="Arial"/>
          <w:color w:val="000000" w:themeColor="text1" w:themeTint="FF" w:themeShade="FF"/>
        </w:rPr>
        <w:t>not as effective at decreasing the symptoms of PTSD (Ehlers et al., 2010</w:t>
      </w:r>
      <w:r w:rsidRPr="7543F89F" w:rsidR="0034559E">
        <w:rPr>
          <w:rFonts w:ascii="Arial" w:hAnsi="Arial" w:eastAsia="Arial" w:cs="Arial"/>
          <w:color w:val="000000" w:themeColor="text1" w:themeTint="FF" w:themeShade="FF"/>
        </w:rPr>
        <w:t>,</w:t>
      </w:r>
      <w:r w:rsidRPr="7543F89F" w:rsidR="6BDD724D">
        <w:rPr>
          <w:rFonts w:ascii="Arial" w:hAnsi="Arial" w:eastAsia="Arial" w:cs="Arial"/>
          <w:color w:val="000000" w:themeColor="text1" w:themeTint="FF" w:themeShade="FF"/>
        </w:rPr>
        <w:t xml:space="preserve"> cited in John-Baptiste Bastien et al., 2020). </w:t>
      </w:r>
    </w:p>
    <w:p w:rsidR="0B2903B8" w:rsidP="7543F89F" w:rsidRDefault="02661D30" w14:paraId="562D8E78" w14:textId="05AD9392">
      <w:pPr>
        <w:pStyle w:val="Normal"/>
        <w:suppressLineNumbers w:val="0"/>
        <w:bidi w:val="0"/>
        <w:spacing w:before="0" w:beforeAutospacing="off" w:after="120" w:afterAutospacing="off" w:line="360" w:lineRule="auto"/>
        <w:ind w:left="0" w:right="0" w:firstLine="720"/>
        <w:jc w:val="left"/>
        <w:rPr>
          <w:rFonts w:ascii="Arial" w:hAnsi="Arial" w:eastAsia="Arial" w:cs="Arial"/>
        </w:rPr>
      </w:pPr>
      <w:r w:rsidRPr="7543F89F" w:rsidR="165FCE1D">
        <w:rPr>
          <w:rFonts w:ascii="Arial" w:hAnsi="Arial" w:eastAsia="Arial" w:cs="Arial"/>
          <w:color w:val="000000" w:themeColor="text1" w:themeTint="FF" w:themeShade="FF"/>
        </w:rPr>
        <w:t>Once a child feels secure, it is important they are supported to understand their experienced. T</w:t>
      </w:r>
      <w:r w:rsidRPr="7543F89F" w:rsidR="5C035493">
        <w:rPr>
          <w:rFonts w:ascii="Arial" w:hAnsi="Arial" w:eastAsia="Arial" w:cs="Arial"/>
          <w:color w:val="000000" w:themeColor="text1" w:themeTint="FF" w:themeShade="FF"/>
        </w:rPr>
        <w:t>herapeutic</w:t>
      </w:r>
      <w:r w:rsidRPr="7543F89F" w:rsidR="2BF770A5">
        <w:rPr>
          <w:rFonts w:ascii="Arial" w:hAnsi="Arial" w:eastAsia="Arial" w:cs="Arial"/>
          <w:color w:val="000000" w:themeColor="text1" w:themeTint="FF" w:themeShade="FF"/>
        </w:rPr>
        <w:t xml:space="preserve"> interventions such as cognitive behavioural therapy can help. It </w:t>
      </w:r>
      <w:r w:rsidRPr="7543F89F" w:rsidR="75780D24">
        <w:rPr>
          <w:rFonts w:ascii="Arial" w:hAnsi="Arial" w:eastAsia="Arial" w:cs="Arial"/>
          <w:color w:val="000000" w:themeColor="text1" w:themeTint="FF" w:themeShade="FF"/>
        </w:rPr>
        <w:t xml:space="preserve">is </w:t>
      </w:r>
      <w:r w:rsidRPr="7543F89F" w:rsidR="2BF770A5">
        <w:rPr>
          <w:rFonts w:ascii="Arial" w:hAnsi="Arial" w:eastAsia="Arial" w:cs="Arial"/>
          <w:color w:val="000000" w:themeColor="text1" w:themeTint="FF" w:themeShade="FF"/>
        </w:rPr>
        <w:t xml:space="preserve">important that the </w:t>
      </w:r>
      <w:r w:rsidRPr="7543F89F" w:rsidR="6C40DF5E">
        <w:rPr>
          <w:rFonts w:ascii="Arial" w:hAnsi="Arial" w:eastAsia="Arial" w:cs="Arial"/>
          <w:color w:val="000000" w:themeColor="text1" w:themeTint="FF" w:themeShade="FF"/>
        </w:rPr>
        <w:t>therapeutic</w:t>
      </w:r>
      <w:r w:rsidRPr="7543F89F" w:rsidR="2BF770A5">
        <w:rPr>
          <w:rFonts w:ascii="Arial" w:hAnsi="Arial" w:eastAsia="Arial" w:cs="Arial"/>
          <w:color w:val="000000" w:themeColor="text1" w:themeTint="FF" w:themeShade="FF"/>
        </w:rPr>
        <w:t xml:space="preserve"> intervention is age </w:t>
      </w:r>
      <w:r w:rsidRPr="7543F89F" w:rsidR="704DEAB4">
        <w:rPr>
          <w:rFonts w:ascii="Arial" w:hAnsi="Arial" w:eastAsia="Arial" w:cs="Arial"/>
          <w:color w:val="000000" w:themeColor="text1" w:themeTint="FF" w:themeShade="FF"/>
        </w:rPr>
        <w:t>appropriate</w:t>
      </w:r>
      <w:r w:rsidRPr="7543F89F" w:rsidR="2BF770A5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7543F89F" w:rsidR="69DDB5C2">
        <w:rPr>
          <w:rFonts w:ascii="Arial" w:hAnsi="Arial" w:eastAsia="Arial" w:cs="Arial"/>
          <w:color w:val="000000" w:themeColor="text1" w:themeTint="FF" w:themeShade="FF"/>
        </w:rPr>
        <w:t xml:space="preserve">flexile and person centred. </w:t>
      </w:r>
      <w:r w:rsidRPr="7543F89F" w:rsidR="35FCDB48">
        <w:rPr>
          <w:rFonts w:ascii="Arial" w:hAnsi="Arial" w:eastAsia="Arial" w:cs="Arial"/>
          <w:color w:val="000000" w:themeColor="text1" w:themeTint="FF" w:themeShade="FF"/>
        </w:rPr>
        <w:t xml:space="preserve">It is </w:t>
      </w:r>
      <w:r w:rsidRPr="7543F89F" w:rsidR="15ED959B">
        <w:rPr>
          <w:rFonts w:ascii="Arial" w:hAnsi="Arial" w:eastAsia="Arial" w:cs="Arial"/>
          <w:color w:val="000000" w:themeColor="text1" w:themeTint="FF" w:themeShade="FF"/>
        </w:rPr>
        <w:t>necessary</w:t>
      </w:r>
      <w:r w:rsidRPr="7543F89F" w:rsidR="35FCDB48">
        <w:rPr>
          <w:rFonts w:ascii="Arial" w:hAnsi="Arial" w:eastAsia="Arial" w:cs="Arial"/>
          <w:color w:val="000000" w:themeColor="text1" w:themeTint="FF" w:themeShade="FF"/>
        </w:rPr>
        <w:t xml:space="preserve"> for the child to feel safe in their environment to be able t</w:t>
      </w:r>
      <w:r w:rsidRPr="7543F89F" w:rsidR="38383AE7">
        <w:rPr>
          <w:rFonts w:ascii="Arial" w:hAnsi="Arial" w:eastAsia="Arial" w:cs="Arial"/>
          <w:color w:val="000000" w:themeColor="text1" w:themeTint="FF" w:themeShade="FF"/>
        </w:rPr>
        <w:t xml:space="preserve">o partake in therapy and </w:t>
      </w:r>
      <w:r w:rsidRPr="7543F89F" w:rsidR="6C66FEFC">
        <w:rPr>
          <w:rFonts w:ascii="Arial" w:hAnsi="Arial" w:eastAsia="Arial" w:cs="Arial"/>
          <w:color w:val="000000" w:themeColor="text1" w:themeTint="FF" w:themeShade="FF"/>
        </w:rPr>
        <w:t>make progress. In cognitive behavioural therapy</w:t>
      </w:r>
      <w:r w:rsidRPr="7543F89F" w:rsidR="35E9F7E0">
        <w:rPr>
          <w:rFonts w:ascii="Arial" w:hAnsi="Arial" w:eastAsia="Arial" w:cs="Arial"/>
          <w:color w:val="000000" w:themeColor="text1" w:themeTint="FF" w:themeShade="FF"/>
        </w:rPr>
        <w:t>, the aim is to gradually change the way that a person thinks to improve their beh</w:t>
      </w:r>
      <w:r w:rsidRPr="7543F89F" w:rsidR="089F9291">
        <w:rPr>
          <w:rFonts w:ascii="Arial" w:hAnsi="Arial" w:eastAsia="Arial" w:cs="Arial"/>
          <w:color w:val="000000" w:themeColor="text1" w:themeTint="FF" w:themeShade="FF"/>
        </w:rPr>
        <w:t xml:space="preserve">aviour and emotions. This occurs through the therapist teaching the individual how to </w:t>
      </w:r>
      <w:r w:rsidRPr="7543F89F" w:rsidR="089F9291">
        <w:rPr>
          <w:rFonts w:ascii="Arial" w:hAnsi="Arial" w:eastAsia="Arial" w:cs="Arial"/>
          <w:color w:val="000000" w:themeColor="text1" w:themeTint="FF" w:themeShade="FF"/>
        </w:rPr>
        <w:t>identify</w:t>
      </w:r>
      <w:r w:rsidRPr="7543F89F" w:rsidR="089F9291">
        <w:rPr>
          <w:rFonts w:ascii="Arial" w:hAnsi="Arial" w:eastAsia="Arial" w:cs="Arial"/>
          <w:color w:val="000000" w:themeColor="text1" w:themeTint="FF" w:themeShade="FF"/>
        </w:rPr>
        <w:t xml:space="preserve"> negative thoughts and replace them with more positive ones</w:t>
      </w:r>
      <w:r w:rsidRPr="7543F89F" w:rsidR="3CD219D8">
        <w:rPr>
          <w:rFonts w:ascii="Arial" w:hAnsi="Arial" w:eastAsia="Arial" w:cs="Arial"/>
          <w:color w:val="000000" w:themeColor="text1" w:themeTint="FF" w:themeShade="FF"/>
        </w:rPr>
        <w:t>. T</w:t>
      </w:r>
      <w:r w:rsidRPr="7543F89F" w:rsidR="3CD219D8">
        <w:rPr>
          <w:rFonts w:ascii="Arial" w:hAnsi="Arial" w:eastAsia="Arial" w:cs="Arial"/>
        </w:rPr>
        <w:t>he focus of the therapy is decided by the child based on the way that they see it</w:t>
      </w:r>
      <w:r w:rsidRPr="7543F89F" w:rsidR="089F9291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7543F89F" w:rsidR="098B7542">
        <w:rPr>
          <w:rFonts w:ascii="Arial" w:hAnsi="Arial" w:eastAsia="Arial" w:cs="Arial"/>
          <w:color w:val="000000" w:themeColor="text1" w:themeTint="FF" w:themeShade="FF"/>
        </w:rPr>
        <w:t>(</w:t>
      </w:r>
      <w:r w:rsidRPr="7543F89F" w:rsidR="098B7542">
        <w:rPr>
          <w:rFonts w:ascii="Arial" w:hAnsi="Arial" w:eastAsia="Arial" w:cs="Arial"/>
        </w:rPr>
        <w:t xml:space="preserve">Burton and Pavord, 2014). </w:t>
      </w:r>
      <w:r w:rsidRPr="7543F89F" w:rsidR="04EA330C">
        <w:rPr>
          <w:rFonts w:ascii="Arial" w:hAnsi="Arial" w:eastAsia="Arial" w:cs="Arial"/>
        </w:rPr>
        <w:t>Trauma-focused</w:t>
      </w:r>
      <w:r w:rsidRPr="7543F89F" w:rsidR="6AFF0A0F">
        <w:rPr>
          <w:rFonts w:ascii="Arial" w:hAnsi="Arial" w:eastAsia="Arial" w:cs="Arial"/>
        </w:rPr>
        <w:t xml:space="preserve"> cognitive behavioural therapy tends to take place over eight to twenty sessions</w:t>
      </w:r>
      <w:r w:rsidRPr="7543F89F" w:rsidR="711C3D5B">
        <w:rPr>
          <w:rFonts w:ascii="Arial" w:hAnsi="Arial" w:eastAsia="Arial" w:cs="Arial"/>
        </w:rPr>
        <w:t>, and the child or adolescent can be taught relaxation skills, co</w:t>
      </w:r>
      <w:r w:rsidRPr="7543F89F" w:rsidR="6BC49DB7">
        <w:rPr>
          <w:rFonts w:ascii="Arial" w:hAnsi="Arial" w:eastAsia="Arial" w:cs="Arial"/>
        </w:rPr>
        <w:t xml:space="preserve">ping skills and communication skills. They are also taught how to process the </w:t>
      </w:r>
      <w:r w:rsidRPr="7543F89F" w:rsidR="185A232A">
        <w:rPr>
          <w:rFonts w:ascii="Arial" w:hAnsi="Arial" w:eastAsia="Arial" w:cs="Arial"/>
        </w:rPr>
        <w:t>trauma,</w:t>
      </w:r>
      <w:r w:rsidRPr="7543F89F" w:rsidR="31612B40">
        <w:rPr>
          <w:rFonts w:ascii="Arial" w:hAnsi="Arial" w:eastAsia="Arial" w:cs="Arial"/>
        </w:rPr>
        <w:t xml:space="preserve"> and </w:t>
      </w:r>
      <w:r w:rsidRPr="7543F89F" w:rsidR="53F06BDC">
        <w:rPr>
          <w:rFonts w:ascii="Arial" w:hAnsi="Arial" w:eastAsia="Arial" w:cs="Arial"/>
        </w:rPr>
        <w:t xml:space="preserve">the therapy </w:t>
      </w:r>
      <w:r w:rsidRPr="7543F89F" w:rsidR="31612B40">
        <w:rPr>
          <w:rFonts w:ascii="Arial" w:hAnsi="Arial" w:eastAsia="Arial" w:cs="Arial"/>
        </w:rPr>
        <w:t>is effective for reducing the symptoms caused by traumatic experiences and abuse (</w:t>
      </w:r>
      <w:r w:rsidRPr="7543F89F" w:rsidR="6BDF7894">
        <w:rPr>
          <w:rFonts w:ascii="Arial" w:hAnsi="Arial" w:eastAsia="Arial" w:cs="Arial"/>
        </w:rPr>
        <w:t>Cohen et al., 2010; Feather &amp; Ronan</w:t>
      </w:r>
      <w:r w:rsidRPr="7543F89F" w:rsidR="640BBD46">
        <w:rPr>
          <w:rFonts w:ascii="Arial" w:hAnsi="Arial" w:eastAsia="Arial" w:cs="Arial"/>
        </w:rPr>
        <w:t xml:space="preserve">, 2009; Little, Akin-Little, &amp; Gutierrez, 2009, cited in </w:t>
      </w:r>
      <w:r w:rsidRPr="7543F89F" w:rsidR="7C75297F">
        <w:rPr>
          <w:rFonts w:ascii="Arial" w:hAnsi="Arial" w:eastAsia="Arial" w:cs="Arial"/>
        </w:rPr>
        <w:t>Black et al. (2010)</w:t>
      </w:r>
      <w:r w:rsidRPr="7543F89F" w:rsidR="31612B40">
        <w:rPr>
          <w:rFonts w:ascii="Arial" w:hAnsi="Arial" w:eastAsia="Arial" w:cs="Arial"/>
        </w:rPr>
        <w:t xml:space="preserve">. </w:t>
      </w:r>
      <w:r w:rsidRPr="7543F89F" w:rsidR="3CB80E58">
        <w:rPr>
          <w:rFonts w:ascii="Arial" w:hAnsi="Arial" w:eastAsia="Arial" w:cs="Arial"/>
        </w:rPr>
        <w:t xml:space="preserve">Research conducted by Palfrey, Ryan &amp; Reay (2022) </w:t>
      </w:r>
      <w:r w:rsidRPr="7543F89F" w:rsidR="0BE35948">
        <w:rPr>
          <w:rFonts w:ascii="Arial" w:hAnsi="Arial" w:eastAsia="Arial" w:cs="Arial"/>
        </w:rPr>
        <w:t xml:space="preserve">found significant decreases in mental health and PTSD symptoms after receiving </w:t>
      </w:r>
      <w:r w:rsidRPr="7543F89F" w:rsidR="3C0C4496">
        <w:rPr>
          <w:rFonts w:ascii="Arial" w:hAnsi="Arial" w:eastAsia="Arial" w:cs="Arial"/>
        </w:rPr>
        <w:t>trauma-informed</w:t>
      </w:r>
      <w:r w:rsidRPr="7543F89F" w:rsidR="0BE35948">
        <w:rPr>
          <w:rFonts w:ascii="Arial" w:hAnsi="Arial" w:eastAsia="Arial" w:cs="Arial"/>
        </w:rPr>
        <w:t xml:space="preserve"> cognitive behavioural therapy and the need for cont</w:t>
      </w:r>
      <w:r w:rsidRPr="7543F89F" w:rsidR="4302404A">
        <w:rPr>
          <w:rFonts w:ascii="Arial" w:hAnsi="Arial" w:eastAsia="Arial" w:cs="Arial"/>
        </w:rPr>
        <w:t>inued support for at least two years after therapy due to the complexity of trauma and to ensure t</w:t>
      </w:r>
      <w:r w:rsidRPr="7543F89F" w:rsidR="0D6AAAE4">
        <w:rPr>
          <w:rFonts w:ascii="Arial" w:hAnsi="Arial" w:eastAsia="Arial" w:cs="Arial"/>
        </w:rPr>
        <w:t>he continuation of improvements</w:t>
      </w:r>
      <w:r w:rsidRPr="7543F89F" w:rsidR="75374DD2">
        <w:rPr>
          <w:rFonts w:ascii="Arial" w:hAnsi="Arial" w:eastAsia="Arial" w:cs="Arial"/>
        </w:rPr>
        <w:t xml:space="preserve">. </w:t>
      </w:r>
    </w:p>
    <w:p w:rsidR="786450B4" w:rsidP="78A0974C" w:rsidRDefault="1AB0685B" w14:paraId="57A812C1" w14:textId="4CAF86B5">
      <w:pPr>
        <w:spacing w:after="120" w:line="360" w:lineRule="auto"/>
        <w:ind w:firstLine="720"/>
        <w:rPr>
          <w:rFonts w:ascii="Arial" w:hAnsi="Arial" w:eastAsia="Arial" w:cs="Arial"/>
          <w:color w:val="000000" w:themeColor="text1"/>
        </w:rPr>
      </w:pPr>
      <w:r w:rsidRPr="7543F89F" w:rsidR="6810B065">
        <w:rPr>
          <w:rFonts w:ascii="Arial" w:hAnsi="Arial" w:eastAsia="Arial" w:cs="Arial"/>
        </w:rPr>
        <w:t xml:space="preserve">Unfortunately, supporting children with a history of adverse childhood experiences and trauma can be </w:t>
      </w:r>
      <w:r w:rsidRPr="7543F89F" w:rsidR="6346D20A">
        <w:rPr>
          <w:rFonts w:ascii="Arial" w:hAnsi="Arial" w:eastAsia="Arial" w:cs="Arial"/>
        </w:rPr>
        <w:t xml:space="preserve">emotionally draining on </w:t>
      </w:r>
      <w:r w:rsidRPr="7543F89F" w:rsidR="5EB78294">
        <w:rPr>
          <w:rFonts w:ascii="Arial" w:hAnsi="Arial" w:eastAsia="Arial" w:cs="Arial"/>
        </w:rPr>
        <w:t>care providers. Trauma informed support also needs t</w:t>
      </w:r>
      <w:r w:rsidRPr="7543F89F" w:rsidR="4C150CDA">
        <w:rPr>
          <w:rFonts w:ascii="Arial" w:hAnsi="Arial" w:eastAsia="Arial" w:cs="Arial"/>
        </w:rPr>
        <w:t xml:space="preserve">o ensure care is provided for the people working with such children, </w:t>
      </w:r>
      <w:r w:rsidRPr="7543F89F" w:rsidR="5B03779A">
        <w:rPr>
          <w:rFonts w:ascii="Arial" w:hAnsi="Arial" w:eastAsia="Arial" w:cs="Arial"/>
        </w:rPr>
        <w:t xml:space="preserve">while for the practitioner </w:t>
      </w:r>
      <w:r w:rsidRPr="7543F89F" w:rsidR="4C150CDA">
        <w:rPr>
          <w:rFonts w:ascii="Arial" w:hAnsi="Arial" w:eastAsia="Arial" w:cs="Arial"/>
        </w:rPr>
        <w:t>f</w:t>
      </w:r>
      <w:r w:rsidRPr="7543F89F" w:rsidR="7D7D58F1">
        <w:rPr>
          <w:rFonts w:ascii="Arial" w:hAnsi="Arial" w:eastAsia="Arial" w:cs="Arial"/>
        </w:rPr>
        <w:t>ocus on self-care is important</w:t>
      </w:r>
      <w:r w:rsidRPr="7543F89F" w:rsidR="7D7D58F1">
        <w:rPr>
          <w:rFonts w:ascii="Arial" w:hAnsi="Arial" w:eastAsia="Arial" w:cs="Arial"/>
          <w:color w:val="000000" w:themeColor="text1" w:themeTint="FF" w:themeShade="FF"/>
        </w:rPr>
        <w:t>.</w:t>
      </w:r>
      <w:r w:rsidRPr="7543F89F" w:rsidR="396ABA80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7543F89F" w:rsidR="72E1F55E">
        <w:rPr>
          <w:rFonts w:ascii="Arial" w:hAnsi="Arial" w:eastAsia="Arial" w:cs="Arial"/>
          <w:color w:val="000000" w:themeColor="text1" w:themeTint="FF" w:themeShade="FF"/>
        </w:rPr>
        <w:t>Self-care</w:t>
      </w:r>
      <w:r w:rsidRPr="7543F89F" w:rsidR="3C0B52C3">
        <w:rPr>
          <w:rFonts w:ascii="Arial" w:hAnsi="Arial" w:eastAsia="Arial" w:cs="Arial"/>
          <w:color w:val="000000" w:themeColor="text1" w:themeTint="FF" w:themeShade="FF"/>
        </w:rPr>
        <w:t xml:space="preserve"> is important to reduce the effects of secondary trauma</w:t>
      </w:r>
      <w:r w:rsidRPr="7543F89F" w:rsidR="3F49A6EC">
        <w:rPr>
          <w:rFonts w:ascii="Arial" w:hAnsi="Arial" w:eastAsia="Arial" w:cs="Arial"/>
          <w:color w:val="000000" w:themeColor="text1" w:themeTint="FF" w:themeShade="FF"/>
        </w:rPr>
        <w:t>,</w:t>
      </w:r>
      <w:r w:rsidRPr="7543F89F" w:rsidR="3C0B52C3">
        <w:rPr>
          <w:rFonts w:ascii="Arial" w:hAnsi="Arial" w:eastAsia="Arial" w:cs="Arial"/>
          <w:color w:val="000000" w:themeColor="text1" w:themeTint="FF" w:themeShade="FF"/>
        </w:rPr>
        <w:t xml:space="preserve"> which </w:t>
      </w:r>
      <w:r w:rsidRPr="7543F89F" w:rsidR="156DC6EF">
        <w:rPr>
          <w:rFonts w:ascii="Arial" w:hAnsi="Arial" w:eastAsia="Arial" w:cs="Arial"/>
          <w:color w:val="000000" w:themeColor="text1" w:themeTint="FF" w:themeShade="FF"/>
        </w:rPr>
        <w:t xml:space="preserve">occurs when the traumatic experiences </w:t>
      </w:r>
      <w:r w:rsidRPr="7543F89F" w:rsidR="156DC6EF">
        <w:rPr>
          <w:rFonts w:ascii="Arial" w:hAnsi="Arial" w:eastAsia="Arial" w:cs="Arial"/>
          <w:color w:val="000000" w:themeColor="text1" w:themeTint="FF" w:themeShade="FF"/>
        </w:rPr>
        <w:t>disclosed</w:t>
      </w:r>
      <w:r w:rsidRPr="7543F89F" w:rsidR="156DC6EF">
        <w:rPr>
          <w:rFonts w:ascii="Arial" w:hAnsi="Arial" w:eastAsia="Arial" w:cs="Arial"/>
          <w:color w:val="000000" w:themeColor="text1" w:themeTint="FF" w:themeShade="FF"/>
        </w:rPr>
        <w:t xml:space="preserve"> by the child has</w:t>
      </w:r>
      <w:r w:rsidRPr="7543F89F" w:rsidR="295CE9B3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7543F89F" w:rsidR="156DC6EF">
        <w:rPr>
          <w:rFonts w:ascii="Arial" w:hAnsi="Arial" w:eastAsia="Arial" w:cs="Arial"/>
          <w:color w:val="000000" w:themeColor="text1" w:themeTint="FF" w:themeShade="FF"/>
        </w:rPr>
        <w:t xml:space="preserve">a lasting impact on the person it was </w:t>
      </w:r>
      <w:r w:rsidRPr="7543F89F" w:rsidR="156DC6EF">
        <w:rPr>
          <w:rFonts w:ascii="Arial" w:hAnsi="Arial" w:eastAsia="Arial" w:cs="Arial"/>
          <w:color w:val="000000" w:themeColor="text1" w:themeTint="FF" w:themeShade="FF"/>
        </w:rPr>
        <w:t>disclosed</w:t>
      </w:r>
      <w:r w:rsidRPr="7543F89F" w:rsidR="156DC6EF">
        <w:rPr>
          <w:rFonts w:ascii="Arial" w:hAnsi="Arial" w:eastAsia="Arial" w:cs="Arial"/>
          <w:color w:val="000000" w:themeColor="text1" w:themeTint="FF" w:themeShade="FF"/>
        </w:rPr>
        <w:t xml:space="preserve"> to, </w:t>
      </w:r>
      <w:r w:rsidRPr="7543F89F" w:rsidR="5131E3E0">
        <w:rPr>
          <w:rFonts w:ascii="Arial" w:hAnsi="Arial" w:eastAsia="Arial" w:cs="Arial"/>
          <w:color w:val="000000" w:themeColor="text1" w:themeTint="FF" w:themeShade="FF"/>
        </w:rPr>
        <w:t xml:space="preserve">and fosters resilience </w:t>
      </w:r>
      <w:r w:rsidRPr="7543F89F" w:rsidR="5131E3E0">
        <w:rPr>
          <w:rFonts w:ascii="Arial" w:hAnsi="Arial" w:eastAsia="Arial" w:cs="Arial"/>
        </w:rPr>
        <w:t>(</w:t>
      </w:r>
      <w:r w:rsidRPr="7543F89F" w:rsidR="5131E3E0">
        <w:rPr>
          <w:rFonts w:ascii="Arial" w:hAnsi="Arial" w:eastAsia="Arial" w:cs="Arial"/>
          <w:color w:val="000000" w:themeColor="text1" w:themeTint="FF" w:themeShade="FF"/>
        </w:rPr>
        <w:t xml:space="preserve">Brooks, 2019b). </w:t>
      </w:r>
      <w:r w:rsidRPr="7543F89F" w:rsidR="2B45A318">
        <w:rPr>
          <w:rFonts w:ascii="Arial" w:hAnsi="Arial" w:eastAsia="Arial" w:cs="Arial"/>
          <w:color w:val="000000" w:themeColor="text1" w:themeTint="FF" w:themeShade="FF"/>
        </w:rPr>
        <w:t>As a practitioner, resilience</w:t>
      </w:r>
      <w:r w:rsidRPr="7543F89F" w:rsidR="2B45A318">
        <w:rPr>
          <w:rFonts w:ascii="Arial" w:hAnsi="Arial" w:eastAsia="Arial" w:cs="Arial"/>
          <w:color w:val="000000" w:themeColor="text1" w:themeTint="FF" w:themeShade="FF"/>
        </w:rPr>
        <w:t xml:space="preserve"> is </w:t>
      </w:r>
      <w:r w:rsidRPr="7543F89F" w:rsidR="545D9493">
        <w:rPr>
          <w:rFonts w:ascii="Arial" w:hAnsi="Arial" w:eastAsia="Arial" w:cs="Arial"/>
          <w:color w:val="000000" w:themeColor="text1" w:themeTint="FF" w:themeShade="FF"/>
        </w:rPr>
        <w:t>necessary</w:t>
      </w:r>
      <w:r w:rsidRPr="7543F89F" w:rsidR="2B45A318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7543F89F" w:rsidR="58B2BEB6">
        <w:rPr>
          <w:rFonts w:ascii="Arial" w:hAnsi="Arial" w:eastAsia="Arial" w:cs="Arial"/>
          <w:color w:val="000000" w:themeColor="text1" w:themeTint="FF" w:themeShade="FF"/>
        </w:rPr>
        <w:t>to</w:t>
      </w:r>
      <w:r w:rsidRPr="7543F89F" w:rsidR="2B45A318">
        <w:rPr>
          <w:rFonts w:ascii="Arial" w:hAnsi="Arial" w:eastAsia="Arial" w:cs="Arial"/>
          <w:color w:val="000000" w:themeColor="text1" w:themeTint="FF" w:themeShade="FF"/>
        </w:rPr>
        <w:t xml:space="preserve"> recover from stressful/overwhelming experiences and ensure that the student gets the best care and support p</w:t>
      </w:r>
      <w:r w:rsidRPr="7543F89F" w:rsidR="72B36CAA">
        <w:rPr>
          <w:rFonts w:ascii="Arial" w:hAnsi="Arial" w:eastAsia="Arial" w:cs="Arial"/>
          <w:color w:val="000000" w:themeColor="text1" w:themeTint="FF" w:themeShade="FF"/>
        </w:rPr>
        <w:t xml:space="preserve">ossible. </w:t>
      </w:r>
      <w:r w:rsidRPr="7543F89F" w:rsidR="51F315F2">
        <w:rPr>
          <w:rFonts w:ascii="Arial" w:hAnsi="Arial" w:eastAsia="Arial" w:cs="Arial"/>
          <w:color w:val="000000" w:themeColor="text1" w:themeTint="FF" w:themeShade="FF"/>
        </w:rPr>
        <w:t>To</w:t>
      </w:r>
      <w:r w:rsidRPr="7543F89F" w:rsidR="32EAC729">
        <w:rPr>
          <w:rFonts w:ascii="Arial" w:hAnsi="Arial" w:eastAsia="Arial" w:cs="Arial"/>
          <w:color w:val="000000" w:themeColor="text1" w:themeTint="FF" w:themeShade="FF"/>
        </w:rPr>
        <w:t xml:space="preserve"> build </w:t>
      </w:r>
      <w:r w:rsidRPr="7543F89F" w:rsidR="7D3F885E">
        <w:rPr>
          <w:rFonts w:ascii="Arial" w:hAnsi="Arial" w:eastAsia="Arial" w:cs="Arial"/>
          <w:color w:val="000000" w:themeColor="text1" w:themeTint="FF" w:themeShade="FF"/>
        </w:rPr>
        <w:t>resilience</w:t>
      </w:r>
      <w:r w:rsidRPr="7543F89F" w:rsidR="32EAC729">
        <w:rPr>
          <w:rFonts w:ascii="Arial" w:hAnsi="Arial" w:eastAsia="Arial" w:cs="Arial"/>
          <w:color w:val="000000" w:themeColor="text1" w:themeTint="FF" w:themeShade="FF"/>
        </w:rPr>
        <w:t xml:space="preserve"> it is necessary to experience risk, be able to rely on support, </w:t>
      </w:r>
      <w:r w:rsidRPr="7543F89F" w:rsidR="78DB5C31">
        <w:rPr>
          <w:rFonts w:ascii="Arial" w:hAnsi="Arial" w:eastAsia="Arial" w:cs="Arial"/>
          <w:color w:val="000000" w:themeColor="text1" w:themeTint="FF" w:themeShade="FF"/>
        </w:rPr>
        <w:t>receive</w:t>
      </w:r>
      <w:r w:rsidRPr="7543F89F" w:rsidR="32EAC729">
        <w:rPr>
          <w:rFonts w:ascii="Arial" w:hAnsi="Arial" w:eastAsia="Arial" w:cs="Arial"/>
          <w:color w:val="000000" w:themeColor="text1" w:themeTint="FF" w:themeShade="FF"/>
        </w:rPr>
        <w:t xml:space="preserve"> feedback from a supervisor and the be able to use such feedback </w:t>
      </w:r>
      <w:r w:rsidRPr="7543F89F" w:rsidR="0F67E482">
        <w:rPr>
          <w:rFonts w:ascii="Arial" w:hAnsi="Arial" w:eastAsia="Arial" w:cs="Arial"/>
          <w:color w:val="000000" w:themeColor="text1" w:themeTint="FF" w:themeShade="FF"/>
        </w:rPr>
        <w:t xml:space="preserve">to make changes in the future. </w:t>
      </w:r>
      <w:r w:rsidRPr="7543F89F" w:rsidR="03CF3E6F">
        <w:rPr>
          <w:rFonts w:ascii="Arial" w:hAnsi="Arial" w:eastAsia="Arial" w:cs="Arial"/>
          <w:color w:val="000000" w:themeColor="text1" w:themeTint="FF" w:themeShade="FF"/>
        </w:rPr>
        <w:t>Therefore,</w:t>
      </w:r>
      <w:r w:rsidRPr="7543F89F" w:rsidR="0F67E482">
        <w:rPr>
          <w:rFonts w:ascii="Arial" w:hAnsi="Arial" w:eastAsia="Arial" w:cs="Arial"/>
          <w:color w:val="000000" w:themeColor="text1" w:themeTint="FF" w:themeShade="FF"/>
        </w:rPr>
        <w:t xml:space="preserve"> as a practitioner, it is paramount to have adequate support when providing care for a traumatised </w:t>
      </w:r>
      <w:r w:rsidRPr="7543F89F" w:rsidR="535E55C4">
        <w:rPr>
          <w:rFonts w:ascii="Arial" w:hAnsi="Arial" w:eastAsia="Arial" w:cs="Arial"/>
          <w:color w:val="000000" w:themeColor="text1" w:themeTint="FF" w:themeShade="FF"/>
        </w:rPr>
        <w:t>child (Bassot, 2020a).</w:t>
      </w:r>
      <w:r w:rsidRPr="7543F89F" w:rsidR="79086BE7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7543F89F" w:rsidR="00EC79F8">
        <w:rPr>
          <w:rFonts w:ascii="Arial" w:hAnsi="Arial" w:eastAsia="Arial" w:cs="Arial"/>
          <w:color w:val="000000" w:themeColor="text1" w:themeTint="FF" w:themeShade="FF"/>
        </w:rPr>
        <w:t>Therefore,</w:t>
      </w:r>
      <w:r w:rsidRPr="7543F89F" w:rsidR="79086BE7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7543F89F" w:rsidR="406D4577">
        <w:rPr>
          <w:rFonts w:ascii="Arial" w:hAnsi="Arial" w:eastAsia="Arial" w:cs="Arial"/>
          <w:color w:val="000000" w:themeColor="text1" w:themeTint="FF" w:themeShade="FF"/>
        </w:rPr>
        <w:t>as a practi</w:t>
      </w:r>
      <w:r w:rsidRPr="7543F89F" w:rsidR="4625DD5E">
        <w:rPr>
          <w:rFonts w:ascii="Arial" w:hAnsi="Arial" w:eastAsia="Arial" w:cs="Arial"/>
          <w:color w:val="000000" w:themeColor="text1" w:themeTint="FF" w:themeShade="FF"/>
        </w:rPr>
        <w:t>ti</w:t>
      </w:r>
      <w:r w:rsidRPr="7543F89F" w:rsidR="406D4577">
        <w:rPr>
          <w:rFonts w:ascii="Arial" w:hAnsi="Arial" w:eastAsia="Arial" w:cs="Arial"/>
          <w:color w:val="000000" w:themeColor="text1" w:themeTint="FF" w:themeShade="FF"/>
        </w:rPr>
        <w:t xml:space="preserve">oner, </w:t>
      </w:r>
      <w:r w:rsidRPr="7543F89F" w:rsidR="6DB37F03">
        <w:rPr>
          <w:rFonts w:ascii="Arial" w:hAnsi="Arial" w:eastAsia="Arial" w:cs="Arial"/>
          <w:color w:val="000000" w:themeColor="text1" w:themeTint="FF" w:themeShade="FF"/>
        </w:rPr>
        <w:t>the use of Fink-Samnick</w:t>
      </w:r>
      <w:r w:rsidRPr="7543F89F" w:rsidR="40B41DF8">
        <w:rPr>
          <w:rFonts w:ascii="Arial" w:hAnsi="Arial" w:eastAsia="Arial" w:cs="Arial"/>
          <w:color w:val="000000" w:themeColor="text1" w:themeTint="FF" w:themeShade="FF"/>
        </w:rPr>
        <w:t>'</w:t>
      </w:r>
      <w:r w:rsidRPr="7543F89F" w:rsidR="6DB37F03">
        <w:rPr>
          <w:rFonts w:ascii="Arial" w:hAnsi="Arial" w:eastAsia="Arial" w:cs="Arial"/>
          <w:color w:val="000000" w:themeColor="text1" w:themeTint="FF" w:themeShade="FF"/>
        </w:rPr>
        <w:t xml:space="preserve">s (2007, cited in Bassot, 2020a) </w:t>
      </w:r>
      <w:r w:rsidRPr="7543F89F" w:rsidR="0639B6C0">
        <w:rPr>
          <w:rFonts w:ascii="Arial" w:hAnsi="Arial" w:eastAsia="Arial" w:cs="Arial"/>
          <w:color w:val="000000" w:themeColor="text1" w:themeTint="FF" w:themeShade="FF"/>
        </w:rPr>
        <w:t>recommended</w:t>
      </w:r>
      <w:r w:rsidRPr="7543F89F" w:rsidR="6DB37F03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7543F89F" w:rsidR="120A6CBE">
        <w:rPr>
          <w:rFonts w:ascii="Arial" w:hAnsi="Arial" w:eastAsia="Arial" w:cs="Arial"/>
          <w:color w:val="000000" w:themeColor="text1" w:themeTint="FF" w:themeShade="FF"/>
        </w:rPr>
        <w:t>self-care strategies</w:t>
      </w:r>
      <w:r w:rsidRPr="7543F89F" w:rsidR="0D727BD3">
        <w:rPr>
          <w:rFonts w:ascii="Arial" w:hAnsi="Arial" w:eastAsia="Arial" w:cs="Arial"/>
          <w:color w:val="000000" w:themeColor="text1" w:themeTint="FF" w:themeShade="FF"/>
        </w:rPr>
        <w:t xml:space="preserve"> would be beneficial</w:t>
      </w:r>
      <w:r w:rsidRPr="7543F89F" w:rsidR="120A6CBE">
        <w:rPr>
          <w:rFonts w:ascii="Arial" w:hAnsi="Arial" w:eastAsia="Arial" w:cs="Arial"/>
          <w:color w:val="000000" w:themeColor="text1" w:themeTint="FF" w:themeShade="FF"/>
        </w:rPr>
        <w:t>. He suggested that practi</w:t>
      </w:r>
      <w:r w:rsidRPr="7543F89F" w:rsidR="7AAB419F">
        <w:rPr>
          <w:rFonts w:ascii="Arial" w:hAnsi="Arial" w:eastAsia="Arial" w:cs="Arial"/>
          <w:color w:val="000000" w:themeColor="text1" w:themeTint="FF" w:themeShade="FF"/>
        </w:rPr>
        <w:t>ti</w:t>
      </w:r>
      <w:r w:rsidRPr="7543F89F" w:rsidR="120A6CBE">
        <w:rPr>
          <w:rFonts w:ascii="Arial" w:hAnsi="Arial" w:eastAsia="Arial" w:cs="Arial"/>
          <w:color w:val="000000" w:themeColor="text1" w:themeTint="FF" w:themeShade="FF"/>
        </w:rPr>
        <w:t>oners ensure they can avoid emotional overload by disc</w:t>
      </w:r>
      <w:r w:rsidRPr="7543F89F" w:rsidR="1EE90A82">
        <w:rPr>
          <w:rFonts w:ascii="Arial" w:hAnsi="Arial" w:eastAsia="Arial" w:cs="Arial"/>
          <w:color w:val="000000" w:themeColor="text1" w:themeTint="FF" w:themeShade="FF"/>
        </w:rPr>
        <w:t>u</w:t>
      </w:r>
      <w:r w:rsidRPr="7543F89F" w:rsidR="19C3FF00">
        <w:rPr>
          <w:rFonts w:ascii="Arial" w:hAnsi="Arial" w:eastAsia="Arial" w:cs="Arial"/>
          <w:color w:val="000000" w:themeColor="text1" w:themeTint="FF" w:themeShade="FF"/>
        </w:rPr>
        <w:t>ssing with the practi</w:t>
      </w:r>
      <w:r w:rsidRPr="7543F89F" w:rsidR="1627AB7E">
        <w:rPr>
          <w:rFonts w:ascii="Arial" w:hAnsi="Arial" w:eastAsia="Arial" w:cs="Arial"/>
          <w:color w:val="000000" w:themeColor="text1" w:themeTint="FF" w:themeShade="FF"/>
        </w:rPr>
        <w:t>ti</w:t>
      </w:r>
      <w:r w:rsidRPr="7543F89F" w:rsidR="19C3FF00">
        <w:rPr>
          <w:rFonts w:ascii="Arial" w:hAnsi="Arial" w:eastAsia="Arial" w:cs="Arial"/>
          <w:color w:val="000000" w:themeColor="text1" w:themeTint="FF" w:themeShade="FF"/>
        </w:rPr>
        <w:t xml:space="preserve">oners that they work with. </w:t>
      </w:r>
      <w:r w:rsidRPr="7543F89F" w:rsidR="13278E02">
        <w:rPr>
          <w:rFonts w:ascii="Arial" w:hAnsi="Arial" w:eastAsia="Arial" w:cs="Arial"/>
          <w:color w:val="000000" w:themeColor="text1" w:themeTint="FF" w:themeShade="FF"/>
        </w:rPr>
        <w:t>He also recommended taking time making decisions within professional and personal lives to avoid reg</w:t>
      </w:r>
      <w:r w:rsidRPr="7543F89F" w:rsidR="0E2D1FD3">
        <w:rPr>
          <w:rFonts w:ascii="Arial" w:hAnsi="Arial" w:eastAsia="Arial" w:cs="Arial"/>
          <w:color w:val="000000" w:themeColor="text1" w:themeTint="FF" w:themeShade="FF"/>
        </w:rPr>
        <w:t xml:space="preserve">ret. Having fun </w:t>
      </w:r>
      <w:r w:rsidRPr="7543F89F" w:rsidR="49C5E8BA">
        <w:rPr>
          <w:rFonts w:ascii="Arial" w:hAnsi="Arial" w:eastAsia="Arial" w:cs="Arial"/>
          <w:color w:val="000000" w:themeColor="text1" w:themeTint="FF" w:themeShade="FF"/>
        </w:rPr>
        <w:t xml:space="preserve">without </w:t>
      </w:r>
      <w:r w:rsidRPr="7543F89F" w:rsidR="0E2D1FD3">
        <w:rPr>
          <w:rFonts w:ascii="Arial" w:hAnsi="Arial" w:eastAsia="Arial" w:cs="Arial"/>
          <w:color w:val="000000" w:themeColor="text1" w:themeTint="FF" w:themeShade="FF"/>
        </w:rPr>
        <w:t>feeling guilty</w:t>
      </w:r>
      <w:r w:rsidRPr="7543F89F" w:rsidR="25457C33">
        <w:rPr>
          <w:rFonts w:ascii="Arial" w:hAnsi="Arial" w:eastAsia="Arial" w:cs="Arial"/>
          <w:color w:val="000000" w:themeColor="text1" w:themeTint="FF" w:themeShade="FF"/>
        </w:rPr>
        <w:t xml:space="preserve">, along with taking breaks and allowing time to </w:t>
      </w:r>
      <w:r w:rsidRPr="7543F89F" w:rsidR="1FC86B4C">
        <w:rPr>
          <w:rFonts w:ascii="Arial" w:hAnsi="Arial" w:eastAsia="Arial" w:cs="Arial"/>
          <w:color w:val="000000" w:themeColor="text1" w:themeTint="FF" w:themeShade="FF"/>
        </w:rPr>
        <w:t xml:space="preserve">re-energize is </w:t>
      </w:r>
      <w:r w:rsidRPr="7543F89F" w:rsidR="0D00E642">
        <w:rPr>
          <w:rFonts w:ascii="Arial" w:hAnsi="Arial" w:eastAsia="Arial" w:cs="Arial"/>
          <w:color w:val="000000" w:themeColor="text1" w:themeTint="FF" w:themeShade="FF"/>
        </w:rPr>
        <w:t>important for</w:t>
      </w:r>
      <w:r w:rsidRPr="7543F89F" w:rsidR="1FC86B4C">
        <w:rPr>
          <w:rFonts w:ascii="Arial" w:hAnsi="Arial" w:eastAsia="Arial" w:cs="Arial"/>
          <w:color w:val="000000" w:themeColor="text1" w:themeTint="FF" w:themeShade="FF"/>
        </w:rPr>
        <w:t xml:space="preserve"> self-care. Finally, his last recommendation </w:t>
      </w:r>
      <w:r w:rsidRPr="7543F89F" w:rsidR="25C4A163">
        <w:rPr>
          <w:rFonts w:ascii="Arial" w:hAnsi="Arial" w:eastAsia="Arial" w:cs="Arial"/>
          <w:color w:val="000000" w:themeColor="text1" w:themeTint="FF" w:themeShade="FF"/>
        </w:rPr>
        <w:t xml:space="preserve">is to make use of frustration to support </w:t>
      </w:r>
      <w:r w:rsidRPr="7543F89F" w:rsidR="01E6F014">
        <w:rPr>
          <w:rFonts w:ascii="Arial" w:hAnsi="Arial" w:eastAsia="Arial" w:cs="Arial"/>
          <w:color w:val="000000" w:themeColor="text1" w:themeTint="FF" w:themeShade="FF"/>
        </w:rPr>
        <w:t xml:space="preserve">professional and community development. </w:t>
      </w:r>
    </w:p>
    <w:p w:rsidR="49CCF617" w:rsidP="78A0974C" w:rsidRDefault="43F4ED0C" w14:paraId="2A37CFAB" w14:textId="56C0B858">
      <w:pPr>
        <w:spacing w:after="120" w:line="360" w:lineRule="auto"/>
        <w:ind w:firstLine="720"/>
        <w:rPr>
          <w:rFonts w:ascii="Arial" w:hAnsi="Arial" w:eastAsia="Arial" w:cs="Arial"/>
          <w:color w:val="000000" w:themeColor="text1"/>
        </w:rPr>
      </w:pPr>
      <w:r w:rsidRPr="7543F89F" w:rsidR="55F86DC6">
        <w:rPr>
          <w:rFonts w:ascii="Arial" w:hAnsi="Arial" w:eastAsia="Arial" w:cs="Arial"/>
          <w:color w:val="000000" w:themeColor="text1" w:themeTint="FF" w:themeShade="FF"/>
        </w:rPr>
        <w:t xml:space="preserve">Another issue to be aware of as a practitioner </w:t>
      </w:r>
      <w:r w:rsidRPr="7543F89F" w:rsidR="0ED9472E">
        <w:rPr>
          <w:rFonts w:ascii="Arial" w:hAnsi="Arial" w:eastAsia="Arial" w:cs="Arial"/>
          <w:color w:val="000000" w:themeColor="text1" w:themeTint="FF" w:themeShade="FF"/>
        </w:rPr>
        <w:t>working with children tha</w:t>
      </w:r>
      <w:r w:rsidRPr="7543F89F" w:rsidR="1BC11C49">
        <w:rPr>
          <w:rFonts w:ascii="Arial" w:hAnsi="Arial" w:eastAsia="Arial" w:cs="Arial"/>
          <w:color w:val="000000" w:themeColor="text1" w:themeTint="FF" w:themeShade="FF"/>
        </w:rPr>
        <w:t>t</w:t>
      </w:r>
      <w:r w:rsidRPr="7543F89F" w:rsidR="0ED9472E">
        <w:rPr>
          <w:rFonts w:ascii="Arial" w:hAnsi="Arial" w:eastAsia="Arial" w:cs="Arial"/>
          <w:color w:val="000000" w:themeColor="text1" w:themeTint="FF" w:themeShade="FF"/>
        </w:rPr>
        <w:t xml:space="preserve"> have experienced trauma </w:t>
      </w:r>
      <w:r w:rsidRPr="7543F89F" w:rsidR="55F86DC6">
        <w:rPr>
          <w:rFonts w:ascii="Arial" w:hAnsi="Arial" w:eastAsia="Arial" w:cs="Arial"/>
          <w:color w:val="000000" w:themeColor="text1" w:themeTint="FF" w:themeShade="FF"/>
        </w:rPr>
        <w:t xml:space="preserve">is </w:t>
      </w:r>
      <w:r w:rsidRPr="7543F89F" w:rsidR="236FC3C1">
        <w:rPr>
          <w:rFonts w:ascii="Arial" w:hAnsi="Arial" w:eastAsia="Arial" w:cs="Arial"/>
          <w:color w:val="000000" w:themeColor="text1" w:themeTint="FF" w:themeShade="FF"/>
        </w:rPr>
        <w:t>countertransference</w:t>
      </w:r>
      <w:r w:rsidRPr="7543F89F" w:rsidR="642780A4">
        <w:rPr>
          <w:rFonts w:ascii="Arial" w:hAnsi="Arial" w:eastAsia="Arial" w:cs="Arial"/>
          <w:color w:val="000000" w:themeColor="text1" w:themeTint="FF" w:themeShade="FF"/>
        </w:rPr>
        <w:t xml:space="preserve"> which occurs when </w:t>
      </w:r>
      <w:r w:rsidRPr="7543F89F" w:rsidR="24E14482">
        <w:rPr>
          <w:rFonts w:ascii="Arial" w:hAnsi="Arial" w:eastAsia="Arial" w:cs="Arial"/>
          <w:color w:val="000000" w:themeColor="text1" w:themeTint="FF" w:themeShade="FF"/>
        </w:rPr>
        <w:t>therapist develop negative or inappropriate feelings towar</w:t>
      </w:r>
      <w:r w:rsidRPr="7543F89F" w:rsidR="6E057933">
        <w:rPr>
          <w:rFonts w:ascii="Arial" w:hAnsi="Arial" w:eastAsia="Arial" w:cs="Arial"/>
          <w:color w:val="000000" w:themeColor="text1" w:themeTint="FF" w:themeShade="FF"/>
        </w:rPr>
        <w:t>d</w:t>
      </w:r>
      <w:r w:rsidRPr="7543F89F" w:rsidR="24E14482">
        <w:rPr>
          <w:rFonts w:ascii="Arial" w:hAnsi="Arial" w:eastAsia="Arial" w:cs="Arial"/>
          <w:color w:val="000000" w:themeColor="text1" w:themeTint="FF" w:themeShade="FF"/>
        </w:rPr>
        <w:t>s the individual</w:t>
      </w:r>
      <w:r w:rsidRPr="7543F89F" w:rsidR="3A2C727B">
        <w:rPr>
          <w:rFonts w:ascii="Arial" w:hAnsi="Arial" w:eastAsia="Arial" w:cs="Arial"/>
          <w:color w:val="000000" w:themeColor="text1" w:themeTint="FF" w:themeShade="FF"/>
        </w:rPr>
        <w:t xml:space="preserve"> being supported</w:t>
      </w:r>
      <w:r w:rsidRPr="7543F89F" w:rsidR="65745E3D">
        <w:rPr>
          <w:rFonts w:ascii="Arial" w:hAnsi="Arial" w:eastAsia="Arial" w:cs="Arial"/>
          <w:color w:val="000000" w:themeColor="text1" w:themeTint="FF" w:themeShade="FF"/>
        </w:rPr>
        <w:t xml:space="preserve"> (Gelso &amp; Hayes, 2007; Kächele et al., 2015, cited in Berg, 2025).</w:t>
      </w:r>
      <w:r w:rsidRPr="7543F89F" w:rsidR="2DC60785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7543F89F" w:rsidR="0CF80CCB">
        <w:rPr>
          <w:rFonts w:ascii="Arial" w:hAnsi="Arial" w:eastAsia="Arial" w:cs="Arial"/>
          <w:color w:val="000000" w:themeColor="text1" w:themeTint="FF" w:themeShade="FF"/>
        </w:rPr>
        <w:t xml:space="preserve">This is more likely to </w:t>
      </w:r>
      <w:r w:rsidRPr="7543F89F" w:rsidR="4211EAEA">
        <w:rPr>
          <w:rFonts w:ascii="Arial" w:hAnsi="Arial" w:eastAsia="Arial" w:cs="Arial"/>
          <w:color w:val="000000" w:themeColor="text1" w:themeTint="FF" w:themeShade="FF"/>
        </w:rPr>
        <w:t xml:space="preserve">happen </w:t>
      </w:r>
      <w:r w:rsidRPr="7543F89F" w:rsidR="30B38F6E">
        <w:rPr>
          <w:rFonts w:ascii="Arial" w:hAnsi="Arial" w:eastAsia="Arial" w:cs="Arial"/>
          <w:color w:val="000000" w:themeColor="text1" w:themeTint="FF" w:themeShade="FF"/>
        </w:rPr>
        <w:t xml:space="preserve">if the work environment is stressful and unsupportive (Morey, 2019, cited in Berg, 2025), or if there </w:t>
      </w:r>
      <w:r w:rsidRPr="7543F89F" w:rsidR="6B63B828">
        <w:rPr>
          <w:rFonts w:ascii="Arial" w:hAnsi="Arial" w:eastAsia="Arial" w:cs="Arial"/>
          <w:color w:val="000000" w:themeColor="text1" w:themeTint="FF" w:themeShade="FF"/>
        </w:rPr>
        <w:t xml:space="preserve">are </w:t>
      </w:r>
      <w:r w:rsidRPr="7543F89F" w:rsidR="6B63B828">
        <w:rPr>
          <w:rFonts w:ascii="Arial" w:hAnsi="Arial" w:eastAsia="Arial" w:cs="Arial"/>
          <w:color w:val="000000" w:themeColor="text1" w:themeTint="FF" w:themeShade="FF"/>
        </w:rPr>
        <w:t>large amounts</w:t>
      </w:r>
      <w:r w:rsidRPr="7543F89F" w:rsidR="6B63B828">
        <w:rPr>
          <w:rFonts w:ascii="Arial" w:hAnsi="Arial" w:eastAsia="Arial" w:cs="Arial"/>
          <w:color w:val="000000" w:themeColor="text1" w:themeTint="FF" w:themeShade="FF"/>
        </w:rPr>
        <w:t xml:space="preserve"> of external pressure (Berg, 2025). In a thematic analysis conducted by </w:t>
      </w:r>
      <w:r w:rsidRPr="7543F89F" w:rsidR="5F8EC16D">
        <w:rPr>
          <w:rFonts w:ascii="Arial" w:hAnsi="Arial" w:eastAsia="Arial" w:cs="Arial"/>
          <w:color w:val="000000" w:themeColor="text1" w:themeTint="FF" w:themeShade="FF"/>
        </w:rPr>
        <w:t xml:space="preserve">(Berg, 2025), </w:t>
      </w:r>
      <w:r w:rsidRPr="7543F89F" w:rsidR="6B463702">
        <w:rPr>
          <w:rFonts w:ascii="Arial" w:hAnsi="Arial" w:eastAsia="Arial" w:cs="Arial"/>
          <w:color w:val="000000" w:themeColor="text1" w:themeTint="FF" w:themeShade="FF"/>
        </w:rPr>
        <w:t>practitioners</w:t>
      </w:r>
      <w:r w:rsidRPr="7543F89F" w:rsidR="5F8EC16D">
        <w:rPr>
          <w:rFonts w:ascii="Arial" w:hAnsi="Arial" w:eastAsia="Arial" w:cs="Arial"/>
          <w:color w:val="000000" w:themeColor="text1" w:themeTint="FF" w:themeShade="FF"/>
        </w:rPr>
        <w:t xml:space="preserve"> reported that reasons for negative feelings towards clients included personal emotions and vulnerab</w:t>
      </w:r>
      <w:r w:rsidRPr="7543F89F" w:rsidR="4A7EA988">
        <w:rPr>
          <w:rFonts w:ascii="Arial" w:hAnsi="Arial" w:eastAsia="Arial" w:cs="Arial"/>
          <w:color w:val="000000" w:themeColor="text1" w:themeTint="FF" w:themeShade="FF"/>
        </w:rPr>
        <w:t xml:space="preserve">ilities, behavioural difficulties, </w:t>
      </w:r>
      <w:r w:rsidRPr="7543F89F" w:rsidR="7EC38394">
        <w:rPr>
          <w:rFonts w:ascii="Arial" w:hAnsi="Arial" w:eastAsia="Arial" w:cs="Arial"/>
          <w:color w:val="000000" w:themeColor="text1" w:themeTint="FF" w:themeShade="FF"/>
        </w:rPr>
        <w:t xml:space="preserve">fear of </w:t>
      </w:r>
      <w:r w:rsidRPr="7543F89F" w:rsidR="6323F6A1">
        <w:rPr>
          <w:rFonts w:ascii="Arial" w:hAnsi="Arial" w:eastAsia="Arial" w:cs="Arial"/>
          <w:color w:val="000000" w:themeColor="text1" w:themeTint="FF" w:themeShade="FF"/>
        </w:rPr>
        <w:t>client's</w:t>
      </w:r>
      <w:r w:rsidRPr="7543F89F" w:rsidR="7EC38394">
        <w:rPr>
          <w:rFonts w:ascii="Arial" w:hAnsi="Arial" w:eastAsia="Arial" w:cs="Arial"/>
          <w:color w:val="000000" w:themeColor="text1" w:themeTint="FF" w:themeShade="FF"/>
        </w:rPr>
        <w:t xml:space="preserve"> safety</w:t>
      </w:r>
      <w:r w:rsidRPr="7543F89F" w:rsidR="1BA5185A">
        <w:rPr>
          <w:rFonts w:ascii="Arial" w:hAnsi="Arial" w:eastAsia="Arial" w:cs="Arial"/>
          <w:color w:val="000000" w:themeColor="text1" w:themeTint="FF" w:themeShade="FF"/>
        </w:rPr>
        <w:t>, tension or anger, and environmental constraints</w:t>
      </w:r>
      <w:r w:rsidRPr="7543F89F" w:rsidR="3A01CC7C">
        <w:rPr>
          <w:rFonts w:ascii="Arial" w:hAnsi="Arial" w:eastAsia="Arial" w:cs="Arial"/>
          <w:color w:val="000000" w:themeColor="text1" w:themeTint="FF" w:themeShade="FF"/>
        </w:rPr>
        <w:t xml:space="preserve">. Even though these feelings did not occur often, it was challenging to cope with when they did occur. </w:t>
      </w:r>
      <w:r w:rsidRPr="7543F89F" w:rsidR="3DE587B3">
        <w:rPr>
          <w:rFonts w:ascii="Arial" w:hAnsi="Arial" w:eastAsia="Arial" w:cs="Arial"/>
          <w:color w:val="000000" w:themeColor="text1" w:themeTint="FF" w:themeShade="FF"/>
        </w:rPr>
        <w:t xml:space="preserve">It is thought that such feelings do not </w:t>
      </w:r>
      <w:r w:rsidRPr="7543F89F" w:rsidR="09757FF5">
        <w:rPr>
          <w:rFonts w:ascii="Arial" w:hAnsi="Arial" w:eastAsia="Arial" w:cs="Arial"/>
          <w:color w:val="000000" w:themeColor="text1" w:themeTint="FF" w:themeShade="FF"/>
        </w:rPr>
        <w:t>indicate</w:t>
      </w:r>
      <w:r w:rsidRPr="7543F89F" w:rsidR="3DE587B3">
        <w:rPr>
          <w:rFonts w:ascii="Arial" w:hAnsi="Arial" w:eastAsia="Arial" w:cs="Arial"/>
          <w:color w:val="000000" w:themeColor="text1" w:themeTint="FF" w:themeShade="FF"/>
        </w:rPr>
        <w:t xml:space="preserve"> a failure of the </w:t>
      </w:r>
      <w:r w:rsidRPr="7543F89F" w:rsidR="41F6A61D">
        <w:rPr>
          <w:rFonts w:ascii="Arial" w:hAnsi="Arial" w:eastAsia="Arial" w:cs="Arial"/>
          <w:color w:val="000000" w:themeColor="text1" w:themeTint="FF" w:themeShade="FF"/>
        </w:rPr>
        <w:t>practitioner</w:t>
      </w:r>
      <w:r w:rsidRPr="7543F89F" w:rsidR="3DE587B3">
        <w:rPr>
          <w:rFonts w:ascii="Arial" w:hAnsi="Arial" w:eastAsia="Arial" w:cs="Arial"/>
          <w:color w:val="000000" w:themeColor="text1" w:themeTint="FF" w:themeShade="FF"/>
        </w:rPr>
        <w:t xml:space="preserve">, and that they are inevitable and allow </w:t>
      </w:r>
      <w:r w:rsidRPr="7543F89F" w:rsidR="1555F638">
        <w:rPr>
          <w:rFonts w:ascii="Arial" w:hAnsi="Arial" w:eastAsia="Arial" w:cs="Arial"/>
          <w:color w:val="000000" w:themeColor="text1" w:themeTint="FF" w:themeShade="FF"/>
        </w:rPr>
        <w:t>opportunities</w:t>
      </w:r>
      <w:r w:rsidRPr="7543F89F" w:rsidR="3DE587B3">
        <w:rPr>
          <w:rFonts w:ascii="Arial" w:hAnsi="Arial" w:eastAsia="Arial" w:cs="Arial"/>
          <w:color w:val="000000" w:themeColor="text1" w:themeTint="FF" w:themeShade="FF"/>
        </w:rPr>
        <w:t xml:space="preserve"> for a practi</w:t>
      </w:r>
      <w:r w:rsidRPr="7543F89F" w:rsidR="721DD5F9">
        <w:rPr>
          <w:rFonts w:ascii="Arial" w:hAnsi="Arial" w:eastAsia="Arial" w:cs="Arial"/>
          <w:color w:val="000000" w:themeColor="text1" w:themeTint="FF" w:themeShade="FF"/>
        </w:rPr>
        <w:t>ti</w:t>
      </w:r>
      <w:r w:rsidRPr="7543F89F" w:rsidR="3DE587B3">
        <w:rPr>
          <w:rFonts w:ascii="Arial" w:hAnsi="Arial" w:eastAsia="Arial" w:cs="Arial"/>
          <w:color w:val="000000" w:themeColor="text1" w:themeTint="FF" w:themeShade="FF"/>
        </w:rPr>
        <w:t xml:space="preserve">oner to </w:t>
      </w:r>
      <w:r w:rsidRPr="7543F89F" w:rsidR="5FAF88E2">
        <w:rPr>
          <w:rFonts w:ascii="Arial" w:hAnsi="Arial" w:eastAsia="Arial" w:cs="Arial"/>
          <w:color w:val="000000" w:themeColor="text1" w:themeTint="FF" w:themeShade="FF"/>
        </w:rPr>
        <w:t xml:space="preserve">reflect upon their feelings towards their client to prevent them from </w:t>
      </w:r>
      <w:r w:rsidRPr="7543F89F" w:rsidR="5FAF88E2">
        <w:rPr>
          <w:rFonts w:ascii="Arial" w:hAnsi="Arial" w:eastAsia="Arial" w:cs="Arial"/>
          <w:color w:val="000000" w:themeColor="text1" w:themeTint="FF" w:themeShade="FF"/>
        </w:rPr>
        <w:t>impacting</w:t>
      </w:r>
      <w:r w:rsidRPr="7543F89F" w:rsidR="5FAF88E2">
        <w:rPr>
          <w:rFonts w:ascii="Arial" w:hAnsi="Arial" w:eastAsia="Arial" w:cs="Arial"/>
          <w:color w:val="000000" w:themeColor="text1" w:themeTint="FF" w:themeShade="FF"/>
        </w:rPr>
        <w:t xml:space="preserve"> the care they provide</w:t>
      </w:r>
      <w:r w:rsidRPr="7543F89F" w:rsidR="32A5FB59">
        <w:rPr>
          <w:rFonts w:ascii="Arial" w:hAnsi="Arial" w:eastAsia="Arial" w:cs="Arial"/>
          <w:color w:val="000000" w:themeColor="text1" w:themeTint="FF" w:themeShade="FF"/>
        </w:rPr>
        <w:t>.</w:t>
      </w:r>
      <w:r w:rsidRPr="7543F89F" w:rsidR="5FAF88E2">
        <w:rPr>
          <w:rFonts w:ascii="Arial" w:hAnsi="Arial" w:eastAsia="Arial" w:cs="Arial"/>
          <w:color w:val="000000" w:themeColor="text1" w:themeTint="FF" w:themeShade="FF"/>
        </w:rPr>
        <w:t xml:space="preserve"> Winnicott (1949, cited in Berg, 2025).</w:t>
      </w:r>
      <w:r w:rsidRPr="7543F89F" w:rsidR="355CD540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7543F89F" w:rsidR="7994BEB8">
        <w:rPr>
          <w:rFonts w:ascii="Arial" w:hAnsi="Arial" w:eastAsia="Arial" w:cs="Arial"/>
          <w:color w:val="000000" w:themeColor="text1" w:themeTint="FF" w:themeShade="FF"/>
        </w:rPr>
        <w:t xml:space="preserve">Research conducted by Hong et al. (2023) explored the relationship between </w:t>
      </w:r>
      <w:r w:rsidRPr="7543F89F" w:rsidR="3917D92E">
        <w:rPr>
          <w:rFonts w:ascii="Arial" w:hAnsi="Arial" w:eastAsia="Arial" w:cs="Arial"/>
          <w:color w:val="000000" w:themeColor="text1" w:themeTint="FF" w:themeShade="FF"/>
        </w:rPr>
        <w:t xml:space="preserve">the way that countertransference is </w:t>
      </w:r>
      <w:r w:rsidRPr="7543F89F" w:rsidR="64D59D02">
        <w:rPr>
          <w:rFonts w:ascii="Arial" w:hAnsi="Arial" w:eastAsia="Arial" w:cs="Arial"/>
          <w:color w:val="000000" w:themeColor="text1" w:themeTint="FF" w:themeShade="FF"/>
        </w:rPr>
        <w:t>managed,</w:t>
      </w:r>
      <w:r w:rsidRPr="7543F89F" w:rsidR="3917D92E">
        <w:rPr>
          <w:rFonts w:ascii="Arial" w:hAnsi="Arial" w:eastAsia="Arial" w:cs="Arial"/>
          <w:color w:val="000000" w:themeColor="text1" w:themeTint="FF" w:themeShade="FF"/>
        </w:rPr>
        <w:t xml:space="preserve"> and </w:t>
      </w:r>
      <w:r w:rsidRPr="7543F89F" w:rsidR="2B1DE186">
        <w:rPr>
          <w:rFonts w:ascii="Arial" w:hAnsi="Arial" w:eastAsia="Arial" w:cs="Arial"/>
          <w:color w:val="000000" w:themeColor="text1" w:themeTint="FF" w:themeShade="FF"/>
        </w:rPr>
        <w:t xml:space="preserve">the </w:t>
      </w:r>
      <w:r w:rsidRPr="7543F89F" w:rsidR="3917D92E">
        <w:rPr>
          <w:rFonts w:ascii="Arial" w:hAnsi="Arial" w:eastAsia="Arial" w:cs="Arial"/>
          <w:color w:val="000000" w:themeColor="text1" w:themeTint="FF" w:themeShade="FF"/>
        </w:rPr>
        <w:t xml:space="preserve">emotional </w:t>
      </w:r>
      <w:r w:rsidRPr="7543F89F" w:rsidR="06038EC3">
        <w:rPr>
          <w:rFonts w:ascii="Arial" w:hAnsi="Arial" w:eastAsia="Arial" w:cs="Arial"/>
          <w:color w:val="000000" w:themeColor="text1" w:themeTint="FF" w:themeShade="FF"/>
        </w:rPr>
        <w:t>wellbeing</w:t>
      </w:r>
      <w:r w:rsidRPr="7543F89F" w:rsidR="3917D92E">
        <w:rPr>
          <w:rFonts w:ascii="Arial" w:hAnsi="Arial" w:eastAsia="Arial" w:cs="Arial"/>
          <w:color w:val="000000" w:themeColor="text1" w:themeTint="FF" w:themeShade="FF"/>
        </w:rPr>
        <w:t xml:space="preserve"> of practitioners</w:t>
      </w:r>
      <w:r w:rsidRPr="7543F89F" w:rsidR="5F7F4647">
        <w:rPr>
          <w:rFonts w:ascii="Arial" w:hAnsi="Arial" w:eastAsia="Arial" w:cs="Arial"/>
          <w:color w:val="000000" w:themeColor="text1" w:themeTint="FF" w:themeShade="FF"/>
        </w:rPr>
        <w:t xml:space="preserve">. They found that </w:t>
      </w:r>
      <w:r w:rsidRPr="7543F89F" w:rsidR="0D3BEDA6">
        <w:rPr>
          <w:rFonts w:ascii="Arial" w:hAnsi="Arial" w:eastAsia="Arial" w:cs="Arial"/>
          <w:color w:val="000000" w:themeColor="text1" w:themeTint="FF" w:themeShade="FF"/>
        </w:rPr>
        <w:t xml:space="preserve">better management of </w:t>
      </w:r>
      <w:r w:rsidRPr="7543F89F" w:rsidR="0A21FE4B">
        <w:rPr>
          <w:rFonts w:ascii="Arial" w:hAnsi="Arial" w:eastAsia="Arial" w:cs="Arial"/>
          <w:color w:val="000000" w:themeColor="text1" w:themeTint="FF" w:themeShade="FF"/>
        </w:rPr>
        <w:t>countertransference</w:t>
      </w:r>
      <w:r w:rsidRPr="7543F89F" w:rsidR="69611FDE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7543F89F" w:rsidR="52ADCD1F">
        <w:rPr>
          <w:rFonts w:ascii="Arial" w:hAnsi="Arial" w:eastAsia="Arial" w:cs="Arial"/>
          <w:color w:val="000000" w:themeColor="text1" w:themeTint="FF" w:themeShade="FF"/>
        </w:rPr>
        <w:t xml:space="preserve">resulted in </w:t>
      </w:r>
      <w:r w:rsidRPr="7543F89F" w:rsidR="4E306F86">
        <w:rPr>
          <w:rFonts w:ascii="Arial" w:hAnsi="Arial" w:eastAsia="Arial" w:cs="Arial"/>
          <w:color w:val="000000" w:themeColor="text1" w:themeTint="FF" w:themeShade="FF"/>
        </w:rPr>
        <w:t>better emotional wellbeing. In</w:t>
      </w:r>
      <w:r w:rsidRPr="7543F89F" w:rsidR="30AF6E50">
        <w:rPr>
          <w:rFonts w:ascii="Arial" w:hAnsi="Arial" w:eastAsia="Arial" w:cs="Arial"/>
          <w:color w:val="000000" w:themeColor="text1" w:themeTint="FF" w:themeShade="FF"/>
        </w:rPr>
        <w:t xml:space="preserve">terestingly, participants that believed that they had adequately managed </w:t>
      </w:r>
      <w:r w:rsidRPr="7543F89F" w:rsidR="71B84F8A">
        <w:rPr>
          <w:rFonts w:ascii="Arial" w:hAnsi="Arial" w:eastAsia="Arial" w:cs="Arial"/>
          <w:color w:val="000000" w:themeColor="text1" w:themeTint="FF" w:themeShade="FF"/>
        </w:rPr>
        <w:t>countertransference</w:t>
      </w:r>
      <w:r w:rsidRPr="7543F89F" w:rsidR="30AF6E50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7543F89F" w:rsidR="20D3BBA1">
        <w:rPr>
          <w:rFonts w:ascii="Arial" w:hAnsi="Arial" w:eastAsia="Arial" w:cs="Arial"/>
          <w:color w:val="000000" w:themeColor="text1" w:themeTint="FF" w:themeShade="FF"/>
        </w:rPr>
        <w:t xml:space="preserve">tended to be </w:t>
      </w:r>
      <w:r w:rsidRPr="7543F89F" w:rsidR="30AF6E50">
        <w:rPr>
          <w:rFonts w:ascii="Arial" w:hAnsi="Arial" w:eastAsia="Arial" w:cs="Arial"/>
          <w:color w:val="000000" w:themeColor="text1" w:themeTint="FF" w:themeShade="FF"/>
        </w:rPr>
        <w:t xml:space="preserve">more positive </w:t>
      </w:r>
      <w:r w:rsidRPr="7543F89F" w:rsidR="136D070A">
        <w:rPr>
          <w:rFonts w:ascii="Arial" w:hAnsi="Arial" w:eastAsia="Arial" w:cs="Arial"/>
          <w:color w:val="000000" w:themeColor="text1" w:themeTint="FF" w:themeShade="FF"/>
        </w:rPr>
        <w:t xml:space="preserve">and </w:t>
      </w:r>
      <w:r w:rsidRPr="7543F89F" w:rsidR="124EBA86">
        <w:rPr>
          <w:rFonts w:ascii="Arial" w:hAnsi="Arial" w:eastAsia="Arial" w:cs="Arial"/>
          <w:color w:val="000000" w:themeColor="text1" w:themeTint="FF" w:themeShade="FF"/>
        </w:rPr>
        <w:t>competent</w:t>
      </w:r>
      <w:r w:rsidRPr="7543F89F" w:rsidR="136D070A">
        <w:rPr>
          <w:rFonts w:ascii="Arial" w:hAnsi="Arial" w:eastAsia="Arial" w:cs="Arial"/>
          <w:color w:val="000000" w:themeColor="text1" w:themeTint="FF" w:themeShade="FF"/>
        </w:rPr>
        <w:t xml:space="preserve"> within their work </w:t>
      </w:r>
      <w:r w:rsidRPr="7543F89F" w:rsidR="45611F11">
        <w:rPr>
          <w:rFonts w:ascii="Arial" w:hAnsi="Arial" w:eastAsia="Arial" w:cs="Arial"/>
          <w:color w:val="000000" w:themeColor="text1" w:themeTint="FF" w:themeShade="FF"/>
        </w:rPr>
        <w:t>(Hong et al., 2023)</w:t>
      </w:r>
      <w:r w:rsidRPr="7543F89F" w:rsidR="136D070A">
        <w:rPr>
          <w:rFonts w:ascii="Arial" w:hAnsi="Arial" w:eastAsia="Arial" w:cs="Arial"/>
          <w:color w:val="000000" w:themeColor="text1" w:themeTint="FF" w:themeShade="FF"/>
        </w:rPr>
        <w:t xml:space="preserve">. </w:t>
      </w:r>
      <w:r w:rsidRPr="7543F89F" w:rsidR="4E306F86">
        <w:rPr>
          <w:rFonts w:ascii="Arial" w:hAnsi="Arial" w:eastAsia="Arial" w:cs="Arial"/>
          <w:color w:val="000000" w:themeColor="text1" w:themeTint="FF" w:themeShade="FF"/>
        </w:rPr>
        <w:t xml:space="preserve"> </w:t>
      </w:r>
    </w:p>
    <w:p w:rsidR="198596AF" w:rsidP="780C6358" w:rsidRDefault="198596AF" w14:paraId="0D42CB07" w14:textId="23D8D1FE">
      <w:pPr>
        <w:spacing w:after="120" w:line="360" w:lineRule="auto"/>
        <w:ind w:firstLine="720"/>
        <w:rPr>
          <w:rFonts w:ascii="Arial" w:hAnsi="Arial" w:eastAsia="Arial" w:cs="Arial"/>
          <w:color w:val="000000" w:themeColor="text1"/>
        </w:rPr>
      </w:pPr>
      <w:r w:rsidRPr="7543F89F" w:rsidR="3AA77059">
        <w:rPr>
          <w:rFonts w:ascii="Arial" w:hAnsi="Arial" w:eastAsia="Arial" w:cs="Arial"/>
          <w:color w:val="000000" w:themeColor="text1" w:themeTint="FF" w:themeShade="FF"/>
        </w:rPr>
        <w:t xml:space="preserve">As a </w:t>
      </w:r>
      <w:r w:rsidRPr="7543F89F" w:rsidR="6844259C">
        <w:rPr>
          <w:rFonts w:ascii="Arial" w:hAnsi="Arial" w:eastAsia="Arial" w:cs="Arial"/>
          <w:color w:val="000000" w:themeColor="text1" w:themeTint="FF" w:themeShade="FF"/>
        </w:rPr>
        <w:t>practitioner</w:t>
      </w:r>
      <w:r w:rsidRPr="7543F89F" w:rsidR="5154D53C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7543F89F" w:rsidR="3AA77059">
        <w:rPr>
          <w:rFonts w:ascii="Arial" w:hAnsi="Arial" w:eastAsia="Arial" w:cs="Arial"/>
          <w:color w:val="000000" w:themeColor="text1" w:themeTint="FF" w:themeShade="FF"/>
        </w:rPr>
        <w:t>it is beneficial to make use of reflexivity to ensure that the support provided to a vulnera</w:t>
      </w:r>
      <w:r w:rsidRPr="7543F89F" w:rsidR="73FF488C">
        <w:rPr>
          <w:rFonts w:ascii="Arial" w:hAnsi="Arial" w:eastAsia="Arial" w:cs="Arial"/>
          <w:color w:val="000000" w:themeColor="text1" w:themeTint="FF" w:themeShade="FF"/>
        </w:rPr>
        <w:t xml:space="preserve">ble young person </w:t>
      </w:r>
      <w:r w:rsidRPr="7543F89F" w:rsidR="343AB36B">
        <w:rPr>
          <w:rFonts w:ascii="Arial" w:hAnsi="Arial" w:eastAsia="Arial" w:cs="Arial"/>
          <w:color w:val="000000" w:themeColor="text1" w:themeTint="FF" w:themeShade="FF"/>
        </w:rPr>
        <w:t>is not disrupted by issues such as countertransference. There are models that can be used to achieve ref</w:t>
      </w:r>
      <w:r w:rsidRPr="7543F89F" w:rsidR="6EF055F6">
        <w:rPr>
          <w:rFonts w:ascii="Arial" w:hAnsi="Arial" w:eastAsia="Arial" w:cs="Arial"/>
          <w:color w:val="000000" w:themeColor="text1" w:themeTint="FF" w:themeShade="FF"/>
        </w:rPr>
        <w:t>lective practice. Firs</w:t>
      </w:r>
      <w:r w:rsidRPr="7543F89F" w:rsidR="4639DCF9">
        <w:rPr>
          <w:rFonts w:ascii="Arial" w:hAnsi="Arial" w:eastAsia="Arial" w:cs="Arial"/>
          <w:color w:val="000000" w:themeColor="text1" w:themeTint="FF" w:themeShade="FF"/>
        </w:rPr>
        <w:t>t</w:t>
      </w:r>
      <w:r w:rsidRPr="7543F89F" w:rsidR="6EF055F6">
        <w:rPr>
          <w:rFonts w:ascii="Arial" w:hAnsi="Arial" w:eastAsia="Arial" w:cs="Arial"/>
          <w:color w:val="000000" w:themeColor="text1" w:themeTint="FF" w:themeShade="FF"/>
        </w:rPr>
        <w:t xml:space="preserve">, is the ERA model which </w:t>
      </w:r>
      <w:r w:rsidRPr="7543F89F" w:rsidR="78409E8F">
        <w:rPr>
          <w:rFonts w:ascii="Arial" w:hAnsi="Arial" w:eastAsia="Arial" w:cs="Arial"/>
          <w:color w:val="000000" w:themeColor="text1" w:themeTint="FF" w:themeShade="FF"/>
        </w:rPr>
        <w:t>encompasses</w:t>
      </w:r>
      <w:r w:rsidRPr="7543F89F" w:rsidR="6EF055F6">
        <w:rPr>
          <w:rFonts w:ascii="Arial" w:hAnsi="Arial" w:eastAsia="Arial" w:cs="Arial"/>
          <w:color w:val="000000" w:themeColor="text1" w:themeTint="FF" w:themeShade="FF"/>
        </w:rPr>
        <w:t xml:space="preserve"> three </w:t>
      </w:r>
      <w:r w:rsidRPr="7543F89F" w:rsidR="457E354B">
        <w:rPr>
          <w:rFonts w:ascii="Arial" w:hAnsi="Arial" w:eastAsia="Arial" w:cs="Arial"/>
          <w:color w:val="000000" w:themeColor="text1" w:themeTint="FF" w:themeShade="FF"/>
        </w:rPr>
        <w:t xml:space="preserve">components, </w:t>
      </w:r>
      <w:r w:rsidRPr="7543F89F" w:rsidR="490005D5">
        <w:rPr>
          <w:rFonts w:ascii="Arial" w:hAnsi="Arial" w:eastAsia="Arial" w:cs="Arial"/>
          <w:color w:val="000000" w:themeColor="text1" w:themeTint="FF" w:themeShade="FF"/>
        </w:rPr>
        <w:t xml:space="preserve">experience, </w:t>
      </w:r>
      <w:r w:rsidRPr="7543F89F" w:rsidR="490005D5">
        <w:rPr>
          <w:rFonts w:ascii="Arial" w:hAnsi="Arial" w:eastAsia="Arial" w:cs="Arial"/>
          <w:color w:val="000000" w:themeColor="text1" w:themeTint="FF" w:themeShade="FF"/>
        </w:rPr>
        <w:t>reflection</w:t>
      </w:r>
      <w:r w:rsidRPr="7543F89F" w:rsidR="490005D5">
        <w:rPr>
          <w:rFonts w:ascii="Arial" w:hAnsi="Arial" w:eastAsia="Arial" w:cs="Arial"/>
          <w:color w:val="000000" w:themeColor="text1" w:themeTint="FF" w:themeShade="FF"/>
        </w:rPr>
        <w:t xml:space="preserve"> and action. Based on the model, practitioners </w:t>
      </w:r>
      <w:r w:rsidRPr="7543F89F" w:rsidR="38D74DC1">
        <w:rPr>
          <w:rFonts w:ascii="Arial" w:hAnsi="Arial" w:eastAsia="Arial" w:cs="Arial"/>
          <w:color w:val="000000" w:themeColor="text1" w:themeTint="FF" w:themeShade="FF"/>
        </w:rPr>
        <w:t xml:space="preserve">need to </w:t>
      </w:r>
      <w:r w:rsidRPr="7543F89F" w:rsidR="490005D5">
        <w:rPr>
          <w:rFonts w:ascii="Arial" w:hAnsi="Arial" w:eastAsia="Arial" w:cs="Arial"/>
          <w:color w:val="000000" w:themeColor="text1" w:themeTint="FF" w:themeShade="FF"/>
        </w:rPr>
        <w:t xml:space="preserve">consider an </w:t>
      </w:r>
      <w:r w:rsidRPr="7543F89F" w:rsidR="13CA3C2D">
        <w:rPr>
          <w:rFonts w:ascii="Arial" w:hAnsi="Arial" w:eastAsia="Arial" w:cs="Arial"/>
          <w:color w:val="000000" w:themeColor="text1" w:themeTint="FF" w:themeShade="FF"/>
        </w:rPr>
        <w:t xml:space="preserve">experience </w:t>
      </w:r>
      <w:r w:rsidRPr="7543F89F" w:rsidR="106252A3">
        <w:rPr>
          <w:rFonts w:ascii="Arial" w:hAnsi="Arial" w:eastAsia="Arial" w:cs="Arial"/>
          <w:color w:val="000000" w:themeColor="text1" w:themeTint="FF" w:themeShade="FF"/>
        </w:rPr>
        <w:t>they've</w:t>
      </w:r>
      <w:r w:rsidRPr="7543F89F" w:rsidR="13CA3C2D">
        <w:rPr>
          <w:rFonts w:ascii="Arial" w:hAnsi="Arial" w:eastAsia="Arial" w:cs="Arial"/>
          <w:color w:val="000000" w:themeColor="text1" w:themeTint="FF" w:themeShade="FF"/>
        </w:rPr>
        <w:t xml:space="preserve"> had</w:t>
      </w:r>
      <w:r w:rsidRPr="7543F89F" w:rsidR="490005D5">
        <w:rPr>
          <w:rFonts w:ascii="Arial" w:hAnsi="Arial" w:eastAsia="Arial" w:cs="Arial"/>
          <w:color w:val="000000" w:themeColor="text1" w:themeTint="FF" w:themeShade="FF"/>
        </w:rPr>
        <w:t xml:space="preserve">, then reflect </w:t>
      </w:r>
      <w:r w:rsidRPr="7543F89F" w:rsidR="5659C0FD">
        <w:rPr>
          <w:rFonts w:ascii="Arial" w:hAnsi="Arial" w:eastAsia="Arial" w:cs="Arial"/>
          <w:color w:val="000000" w:themeColor="text1" w:themeTint="FF" w:themeShade="FF"/>
        </w:rPr>
        <w:t>o</w:t>
      </w:r>
      <w:r w:rsidRPr="7543F89F" w:rsidR="490005D5">
        <w:rPr>
          <w:rFonts w:ascii="Arial" w:hAnsi="Arial" w:eastAsia="Arial" w:cs="Arial"/>
          <w:color w:val="000000" w:themeColor="text1" w:themeTint="FF" w:themeShade="FF"/>
        </w:rPr>
        <w:t xml:space="preserve">n it and </w:t>
      </w:r>
      <w:r w:rsidRPr="7543F89F" w:rsidR="4FB8768D">
        <w:rPr>
          <w:rFonts w:ascii="Arial" w:hAnsi="Arial" w:eastAsia="Arial" w:cs="Arial"/>
          <w:color w:val="000000" w:themeColor="text1" w:themeTint="FF" w:themeShade="FF"/>
        </w:rPr>
        <w:t xml:space="preserve">devise </w:t>
      </w:r>
      <w:r w:rsidRPr="7543F89F" w:rsidR="5611819D">
        <w:rPr>
          <w:rFonts w:ascii="Arial" w:hAnsi="Arial" w:eastAsia="Arial" w:cs="Arial"/>
          <w:color w:val="000000" w:themeColor="text1" w:themeTint="FF" w:themeShade="FF"/>
        </w:rPr>
        <w:t xml:space="preserve">ways that they can learn from it such as what they would do differently in the future, then they put this into action by adapting their </w:t>
      </w:r>
      <w:r w:rsidRPr="7543F89F" w:rsidR="0501E94C">
        <w:rPr>
          <w:rFonts w:ascii="Arial" w:hAnsi="Arial" w:eastAsia="Arial" w:cs="Arial"/>
          <w:color w:val="000000" w:themeColor="text1" w:themeTint="FF" w:themeShade="FF"/>
        </w:rPr>
        <w:t>approach</w:t>
      </w:r>
      <w:r w:rsidRPr="7543F89F" w:rsidR="5611819D">
        <w:rPr>
          <w:rFonts w:ascii="Arial" w:hAnsi="Arial" w:eastAsia="Arial" w:cs="Arial"/>
          <w:color w:val="000000" w:themeColor="text1" w:themeTint="FF" w:themeShade="FF"/>
        </w:rPr>
        <w:t xml:space="preserve"> in future situations </w:t>
      </w:r>
      <w:r w:rsidRPr="7543F89F" w:rsidR="1396304C">
        <w:rPr>
          <w:rFonts w:ascii="Arial" w:hAnsi="Arial" w:eastAsia="Arial" w:cs="Arial"/>
          <w:color w:val="000000" w:themeColor="text1" w:themeTint="FF" w:themeShade="FF"/>
        </w:rPr>
        <w:t>(Jasper, 2013, cited in Bassot, 2020</w:t>
      </w:r>
      <w:r w:rsidRPr="7543F89F" w:rsidR="1610524D">
        <w:rPr>
          <w:rFonts w:ascii="Arial" w:hAnsi="Arial" w:eastAsia="Arial" w:cs="Arial"/>
          <w:color w:val="000000" w:themeColor="text1" w:themeTint="FF" w:themeShade="FF"/>
        </w:rPr>
        <w:t>b</w:t>
      </w:r>
      <w:r w:rsidRPr="7543F89F" w:rsidR="1396304C">
        <w:rPr>
          <w:rFonts w:ascii="Arial" w:hAnsi="Arial" w:eastAsia="Arial" w:cs="Arial"/>
          <w:color w:val="000000" w:themeColor="text1" w:themeTint="FF" w:themeShade="FF"/>
        </w:rPr>
        <w:t>)</w:t>
      </w:r>
      <w:r w:rsidRPr="7543F89F" w:rsidR="589610ED">
        <w:rPr>
          <w:rFonts w:ascii="Arial" w:hAnsi="Arial" w:eastAsia="Arial" w:cs="Arial"/>
          <w:color w:val="000000" w:themeColor="text1" w:themeTint="FF" w:themeShade="FF"/>
        </w:rPr>
        <w:t xml:space="preserve">. </w:t>
      </w:r>
      <w:r w:rsidRPr="7543F89F" w:rsidR="4A9FBDCE">
        <w:rPr>
          <w:rFonts w:ascii="Arial" w:hAnsi="Arial" w:eastAsia="Arial" w:cs="Arial"/>
          <w:color w:val="000000" w:themeColor="text1" w:themeTint="FF" w:themeShade="FF"/>
        </w:rPr>
        <w:t xml:space="preserve">Driscoll (2007, cited in Bassot, 2020b) developed the ‘What?’ model which was </w:t>
      </w:r>
      <w:r w:rsidRPr="7543F89F" w:rsidR="615BA7AF">
        <w:rPr>
          <w:rFonts w:ascii="Arial" w:hAnsi="Arial" w:eastAsia="Arial" w:cs="Arial"/>
          <w:color w:val="000000" w:themeColor="text1" w:themeTint="FF" w:themeShade="FF"/>
        </w:rPr>
        <w:t>like</w:t>
      </w:r>
      <w:r w:rsidRPr="7543F89F" w:rsidR="4A9FBDCE">
        <w:rPr>
          <w:rFonts w:ascii="Arial" w:hAnsi="Arial" w:eastAsia="Arial" w:cs="Arial"/>
          <w:color w:val="000000" w:themeColor="text1" w:themeTint="FF" w:themeShade="FF"/>
        </w:rPr>
        <w:t xml:space="preserve"> the ERA model. In the </w:t>
      </w:r>
      <w:r w:rsidRPr="7543F89F" w:rsidR="0A0206D4">
        <w:rPr>
          <w:rFonts w:ascii="Arial" w:hAnsi="Arial" w:eastAsia="Arial" w:cs="Arial"/>
          <w:color w:val="000000" w:themeColor="text1" w:themeTint="FF" w:themeShade="FF"/>
        </w:rPr>
        <w:t>‘W</w:t>
      </w:r>
      <w:r w:rsidRPr="7543F89F" w:rsidR="4A9FBDCE">
        <w:rPr>
          <w:rFonts w:ascii="Arial" w:hAnsi="Arial" w:eastAsia="Arial" w:cs="Arial"/>
          <w:color w:val="000000" w:themeColor="text1" w:themeTint="FF" w:themeShade="FF"/>
        </w:rPr>
        <w:t>hat</w:t>
      </w:r>
      <w:r w:rsidRPr="7543F89F" w:rsidR="6A7124ED">
        <w:rPr>
          <w:rFonts w:ascii="Arial" w:hAnsi="Arial" w:eastAsia="Arial" w:cs="Arial"/>
          <w:color w:val="000000" w:themeColor="text1" w:themeTint="FF" w:themeShade="FF"/>
        </w:rPr>
        <w:t xml:space="preserve">?’ model in that it is suggested a practitioner describes an </w:t>
      </w:r>
      <w:r w:rsidRPr="7543F89F" w:rsidR="04A0D58D">
        <w:rPr>
          <w:rFonts w:ascii="Arial" w:hAnsi="Arial" w:eastAsia="Arial" w:cs="Arial"/>
          <w:color w:val="000000" w:themeColor="text1" w:themeTint="FF" w:themeShade="FF"/>
        </w:rPr>
        <w:t>experience</w:t>
      </w:r>
      <w:r w:rsidRPr="7543F89F" w:rsidR="6A7124ED">
        <w:rPr>
          <w:rFonts w:ascii="Arial" w:hAnsi="Arial" w:eastAsia="Arial" w:cs="Arial"/>
          <w:color w:val="000000" w:themeColor="text1" w:themeTint="FF" w:themeShade="FF"/>
        </w:rPr>
        <w:t xml:space="preserve"> (</w:t>
      </w:r>
      <w:r w:rsidRPr="7543F89F" w:rsidR="24D64214">
        <w:rPr>
          <w:rFonts w:ascii="Arial" w:hAnsi="Arial" w:eastAsia="Arial" w:cs="Arial"/>
          <w:color w:val="000000" w:themeColor="text1" w:themeTint="FF" w:themeShade="FF"/>
        </w:rPr>
        <w:t>w</w:t>
      </w:r>
      <w:r w:rsidRPr="7543F89F" w:rsidR="6A7124ED">
        <w:rPr>
          <w:rFonts w:ascii="Arial" w:hAnsi="Arial" w:eastAsia="Arial" w:cs="Arial"/>
          <w:color w:val="000000" w:themeColor="text1" w:themeTint="FF" w:themeShade="FF"/>
        </w:rPr>
        <w:t>hat</w:t>
      </w:r>
      <w:r w:rsidRPr="7543F89F" w:rsidR="2D762D15">
        <w:rPr>
          <w:rFonts w:ascii="Arial" w:hAnsi="Arial" w:eastAsia="Arial" w:cs="Arial"/>
          <w:color w:val="000000" w:themeColor="text1" w:themeTint="FF" w:themeShade="FF"/>
        </w:rPr>
        <w:t>?),</w:t>
      </w:r>
      <w:r w:rsidRPr="7543F89F" w:rsidR="5A2DCA5C">
        <w:rPr>
          <w:rFonts w:ascii="Arial" w:hAnsi="Arial" w:eastAsia="Arial" w:cs="Arial"/>
          <w:color w:val="000000" w:themeColor="text1" w:themeTint="FF" w:themeShade="FF"/>
        </w:rPr>
        <w:t xml:space="preserve"> then they are to analyse </w:t>
      </w:r>
      <w:r w:rsidRPr="7543F89F" w:rsidR="15DD87BD">
        <w:rPr>
          <w:rFonts w:ascii="Arial" w:hAnsi="Arial" w:eastAsia="Arial" w:cs="Arial"/>
          <w:color w:val="000000" w:themeColor="text1" w:themeTint="FF" w:themeShade="FF"/>
        </w:rPr>
        <w:t xml:space="preserve">what happened </w:t>
      </w:r>
      <w:r w:rsidRPr="7543F89F" w:rsidR="5A2DCA5C">
        <w:rPr>
          <w:rFonts w:ascii="Arial" w:hAnsi="Arial" w:eastAsia="Arial" w:cs="Arial"/>
          <w:color w:val="000000" w:themeColor="text1" w:themeTint="FF" w:themeShade="FF"/>
        </w:rPr>
        <w:t xml:space="preserve">focusing of aspects of the experience (so </w:t>
      </w:r>
      <w:r w:rsidRPr="7543F89F" w:rsidR="0641A4A9">
        <w:rPr>
          <w:rFonts w:ascii="Arial" w:hAnsi="Arial" w:eastAsia="Arial" w:cs="Arial"/>
          <w:color w:val="000000" w:themeColor="text1" w:themeTint="FF" w:themeShade="FF"/>
        </w:rPr>
        <w:t xml:space="preserve">what?), </w:t>
      </w:r>
      <w:r w:rsidRPr="7543F89F" w:rsidR="74F18042">
        <w:rPr>
          <w:rFonts w:ascii="Arial" w:hAnsi="Arial" w:eastAsia="Arial" w:cs="Arial"/>
          <w:color w:val="000000" w:themeColor="text1" w:themeTint="FF" w:themeShade="FF"/>
        </w:rPr>
        <w:t>then consider possible ways they can act on what they have learnt from the experience (now what?)</w:t>
      </w:r>
      <w:r w:rsidRPr="7543F89F" w:rsidR="59409823">
        <w:rPr>
          <w:rFonts w:ascii="Arial" w:hAnsi="Arial" w:eastAsia="Arial" w:cs="Arial"/>
          <w:color w:val="000000" w:themeColor="text1" w:themeTint="FF" w:themeShade="FF"/>
        </w:rPr>
        <w:t xml:space="preserve">. This model is beneficial for practitioners that lack experience of reflective practice as it is easy and </w:t>
      </w:r>
      <w:r w:rsidRPr="7543F89F" w:rsidR="7459E0E4">
        <w:rPr>
          <w:rFonts w:ascii="Arial" w:hAnsi="Arial" w:eastAsia="Arial" w:cs="Arial"/>
          <w:color w:val="000000" w:themeColor="text1" w:themeTint="FF" w:themeShade="FF"/>
        </w:rPr>
        <w:t>memorable</w:t>
      </w:r>
      <w:r w:rsidRPr="7543F89F" w:rsidR="59409823">
        <w:rPr>
          <w:rFonts w:ascii="Arial" w:hAnsi="Arial" w:eastAsia="Arial" w:cs="Arial"/>
          <w:color w:val="000000" w:themeColor="text1" w:themeTint="FF" w:themeShade="FF"/>
        </w:rPr>
        <w:t>, however that also means that it often i</w:t>
      </w:r>
      <w:r w:rsidRPr="7543F89F" w:rsidR="25DE8882">
        <w:rPr>
          <w:rFonts w:ascii="Arial" w:hAnsi="Arial" w:eastAsia="Arial" w:cs="Arial"/>
          <w:color w:val="000000" w:themeColor="text1" w:themeTint="FF" w:themeShade="FF"/>
        </w:rPr>
        <w:t>s</w:t>
      </w:r>
      <w:r w:rsidRPr="7543F89F" w:rsidR="59409823">
        <w:rPr>
          <w:rFonts w:ascii="Arial" w:hAnsi="Arial" w:eastAsia="Arial" w:cs="Arial"/>
          <w:color w:val="000000" w:themeColor="text1" w:themeTint="FF" w:themeShade="FF"/>
        </w:rPr>
        <w:t xml:space="preserve"> not adequate for an </w:t>
      </w:r>
      <w:r w:rsidRPr="7543F89F" w:rsidR="3D7743FE">
        <w:rPr>
          <w:rFonts w:ascii="Arial" w:hAnsi="Arial" w:eastAsia="Arial" w:cs="Arial"/>
          <w:color w:val="000000" w:themeColor="text1" w:themeTint="FF" w:themeShade="FF"/>
        </w:rPr>
        <w:t>in-depth</w:t>
      </w:r>
      <w:r w:rsidRPr="7543F89F" w:rsidR="59409823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7543F89F" w:rsidR="03CD0D5C">
        <w:rPr>
          <w:rFonts w:ascii="Arial" w:hAnsi="Arial" w:eastAsia="Arial" w:cs="Arial"/>
          <w:color w:val="000000" w:themeColor="text1" w:themeTint="FF" w:themeShade="FF"/>
        </w:rPr>
        <w:t xml:space="preserve">reflection </w:t>
      </w:r>
      <w:r w:rsidRPr="7543F89F" w:rsidR="69B33211">
        <w:rPr>
          <w:rFonts w:ascii="Arial" w:hAnsi="Arial" w:eastAsia="Arial" w:cs="Arial"/>
          <w:color w:val="000000" w:themeColor="text1" w:themeTint="FF" w:themeShade="FF"/>
        </w:rPr>
        <w:t>meaning that practitioners will need to develop their skills to develop their practice (Bassot, 2020b).</w:t>
      </w:r>
      <w:r w:rsidRPr="7543F89F" w:rsidR="11A51ABF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7543F89F" w:rsidR="0DC3C76E">
        <w:rPr>
          <w:rFonts w:ascii="Arial" w:hAnsi="Arial" w:eastAsia="Arial" w:cs="Arial"/>
          <w:color w:val="000000" w:themeColor="text1" w:themeTint="FF" w:themeShade="FF"/>
        </w:rPr>
        <w:t xml:space="preserve">Practitioners also have the choice of Kolb’s (1984, </w:t>
      </w:r>
      <w:r w:rsidRPr="7543F89F" w:rsidR="3AE42586">
        <w:rPr>
          <w:rFonts w:ascii="Arial" w:hAnsi="Arial" w:eastAsia="Arial" w:cs="Arial"/>
          <w:color w:val="000000" w:themeColor="text1" w:themeTint="FF" w:themeShade="FF"/>
        </w:rPr>
        <w:t xml:space="preserve">cited in Bassot, 2020b) experiential learning cycle which explores how people learn from experiences. </w:t>
      </w:r>
      <w:r w:rsidRPr="7543F89F" w:rsidR="78D02669">
        <w:rPr>
          <w:rFonts w:ascii="Arial" w:hAnsi="Arial" w:eastAsia="Arial" w:cs="Arial"/>
          <w:color w:val="000000" w:themeColor="text1" w:themeTint="FF" w:themeShade="FF"/>
        </w:rPr>
        <w:t>The cycle includes four sequential stages that begin with the person</w:t>
      </w:r>
      <w:r w:rsidRPr="7543F89F" w:rsidR="2584C40B">
        <w:rPr>
          <w:rFonts w:ascii="Arial" w:hAnsi="Arial" w:eastAsia="Arial" w:cs="Arial"/>
          <w:color w:val="000000" w:themeColor="text1" w:themeTint="FF" w:themeShade="FF"/>
        </w:rPr>
        <w:t xml:space="preserve"> consider</w:t>
      </w:r>
      <w:r w:rsidRPr="7543F89F" w:rsidR="5DA28CEC">
        <w:rPr>
          <w:rFonts w:ascii="Arial" w:hAnsi="Arial" w:eastAsia="Arial" w:cs="Arial"/>
          <w:color w:val="000000" w:themeColor="text1" w:themeTint="FF" w:themeShade="FF"/>
        </w:rPr>
        <w:t xml:space="preserve">ing </w:t>
      </w:r>
      <w:r w:rsidRPr="7543F89F" w:rsidR="2584C40B">
        <w:rPr>
          <w:rFonts w:ascii="Arial" w:hAnsi="Arial" w:eastAsia="Arial" w:cs="Arial"/>
          <w:color w:val="000000" w:themeColor="text1" w:themeTint="FF" w:themeShade="FF"/>
        </w:rPr>
        <w:t xml:space="preserve">an event that </w:t>
      </w:r>
      <w:r w:rsidRPr="7543F89F" w:rsidR="7229F71F">
        <w:rPr>
          <w:rFonts w:ascii="Arial" w:hAnsi="Arial" w:eastAsia="Arial" w:cs="Arial"/>
          <w:color w:val="000000" w:themeColor="text1" w:themeTint="FF" w:themeShade="FF"/>
        </w:rPr>
        <w:t>occurred</w:t>
      </w:r>
      <w:r w:rsidRPr="7543F89F" w:rsidR="2584C40B">
        <w:rPr>
          <w:rFonts w:ascii="Arial" w:hAnsi="Arial" w:eastAsia="Arial" w:cs="Arial"/>
          <w:color w:val="000000" w:themeColor="text1" w:themeTint="FF" w:themeShade="FF"/>
        </w:rPr>
        <w:t xml:space="preserve">, then </w:t>
      </w:r>
      <w:r w:rsidRPr="7543F89F" w:rsidR="19F62F60">
        <w:rPr>
          <w:rFonts w:ascii="Arial" w:hAnsi="Arial" w:eastAsia="Arial" w:cs="Arial"/>
          <w:color w:val="000000" w:themeColor="text1" w:themeTint="FF" w:themeShade="FF"/>
        </w:rPr>
        <w:t>extract</w:t>
      </w:r>
      <w:r w:rsidRPr="7543F89F" w:rsidR="3E61E57D">
        <w:rPr>
          <w:rFonts w:ascii="Arial" w:hAnsi="Arial" w:eastAsia="Arial" w:cs="Arial"/>
          <w:color w:val="000000" w:themeColor="text1" w:themeTint="FF" w:themeShade="FF"/>
        </w:rPr>
        <w:t>ing</w:t>
      </w:r>
      <w:r w:rsidRPr="7543F89F" w:rsidR="19F62F60">
        <w:rPr>
          <w:rFonts w:ascii="Arial" w:hAnsi="Arial" w:eastAsia="Arial" w:cs="Arial"/>
          <w:color w:val="000000" w:themeColor="text1" w:themeTint="FF" w:themeShade="FF"/>
        </w:rPr>
        <w:t xml:space="preserve"> meaning from </w:t>
      </w:r>
      <w:r w:rsidRPr="7543F89F" w:rsidR="041E2BB2">
        <w:rPr>
          <w:rFonts w:ascii="Arial" w:hAnsi="Arial" w:eastAsia="Arial" w:cs="Arial"/>
          <w:color w:val="000000" w:themeColor="text1" w:themeTint="FF" w:themeShade="FF"/>
        </w:rPr>
        <w:t>the experience</w:t>
      </w:r>
      <w:r w:rsidRPr="7543F89F" w:rsidR="253E391E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7543F89F" w:rsidR="3D422631">
        <w:rPr>
          <w:rFonts w:ascii="Arial" w:hAnsi="Arial" w:eastAsia="Arial" w:cs="Arial"/>
          <w:color w:val="000000" w:themeColor="text1" w:themeTint="FF" w:themeShade="FF"/>
        </w:rPr>
        <w:t>so that they can</w:t>
      </w:r>
      <w:r w:rsidRPr="7543F89F" w:rsidR="253E391E">
        <w:rPr>
          <w:rFonts w:ascii="Arial" w:hAnsi="Arial" w:eastAsia="Arial" w:cs="Arial"/>
          <w:color w:val="000000" w:themeColor="text1" w:themeTint="FF" w:themeShade="FF"/>
        </w:rPr>
        <w:t xml:space="preserve"> develop ideas</w:t>
      </w:r>
      <w:r w:rsidRPr="7543F89F" w:rsidR="57AA54C5">
        <w:rPr>
          <w:rFonts w:ascii="Arial" w:hAnsi="Arial" w:eastAsia="Arial" w:cs="Arial"/>
          <w:color w:val="000000" w:themeColor="text1" w:themeTint="FF" w:themeShade="FF"/>
        </w:rPr>
        <w:t>. T</w:t>
      </w:r>
      <w:r w:rsidRPr="7543F89F" w:rsidR="253E391E">
        <w:rPr>
          <w:rFonts w:ascii="Arial" w:hAnsi="Arial" w:eastAsia="Arial" w:cs="Arial"/>
          <w:color w:val="000000" w:themeColor="text1" w:themeTint="FF" w:themeShade="FF"/>
        </w:rPr>
        <w:t xml:space="preserve">hese ideas can then be experimented with ready to be used within future </w:t>
      </w:r>
      <w:r w:rsidRPr="7543F89F" w:rsidR="5EB3BED6">
        <w:rPr>
          <w:rFonts w:ascii="Arial" w:hAnsi="Arial" w:eastAsia="Arial" w:cs="Arial"/>
          <w:color w:val="000000" w:themeColor="text1" w:themeTint="FF" w:themeShade="FF"/>
        </w:rPr>
        <w:t>situations</w:t>
      </w:r>
      <w:r w:rsidRPr="7543F89F" w:rsidR="253E391E">
        <w:rPr>
          <w:rFonts w:ascii="Arial" w:hAnsi="Arial" w:eastAsia="Arial" w:cs="Arial"/>
          <w:color w:val="000000" w:themeColor="text1" w:themeTint="FF" w:themeShade="FF"/>
        </w:rPr>
        <w:t xml:space="preserve">. However, it is argued that such processes do not occur </w:t>
      </w:r>
      <w:r w:rsidRPr="7543F89F" w:rsidR="7622A8CC">
        <w:rPr>
          <w:rFonts w:ascii="Arial" w:hAnsi="Arial" w:eastAsia="Arial" w:cs="Arial"/>
          <w:color w:val="000000" w:themeColor="text1" w:themeTint="FF" w:themeShade="FF"/>
        </w:rPr>
        <w:t>sequentially</w:t>
      </w:r>
      <w:r w:rsidRPr="7543F89F" w:rsidR="0F42A615">
        <w:rPr>
          <w:rFonts w:ascii="Arial" w:hAnsi="Arial" w:eastAsia="Arial" w:cs="Arial"/>
          <w:color w:val="000000" w:themeColor="text1" w:themeTint="FF" w:themeShade="FF"/>
        </w:rPr>
        <w:t>, as the practitioners learni</w:t>
      </w:r>
      <w:r w:rsidRPr="7543F89F" w:rsidR="7D865C49">
        <w:rPr>
          <w:rFonts w:ascii="Arial" w:hAnsi="Arial" w:eastAsia="Arial" w:cs="Arial"/>
          <w:color w:val="000000" w:themeColor="text1" w:themeTint="FF" w:themeShade="FF"/>
        </w:rPr>
        <w:t>n</w:t>
      </w:r>
      <w:r w:rsidRPr="7543F89F" w:rsidR="0F42A615">
        <w:rPr>
          <w:rFonts w:ascii="Arial" w:hAnsi="Arial" w:eastAsia="Arial" w:cs="Arial"/>
          <w:color w:val="000000" w:themeColor="text1" w:themeTint="FF" w:themeShade="FF"/>
        </w:rPr>
        <w:t xml:space="preserve">g style will </w:t>
      </w:r>
      <w:r w:rsidRPr="7543F89F" w:rsidR="4401C8FF">
        <w:rPr>
          <w:rFonts w:ascii="Arial" w:hAnsi="Arial" w:eastAsia="Arial" w:cs="Arial"/>
          <w:color w:val="000000" w:themeColor="text1" w:themeTint="FF" w:themeShade="FF"/>
        </w:rPr>
        <w:t>influence</w:t>
      </w:r>
      <w:r w:rsidRPr="7543F89F" w:rsidR="0F42A615">
        <w:rPr>
          <w:rFonts w:ascii="Arial" w:hAnsi="Arial" w:eastAsia="Arial" w:cs="Arial"/>
          <w:color w:val="000000" w:themeColor="text1" w:themeTint="FF" w:themeShade="FF"/>
        </w:rPr>
        <w:t xml:space="preserve"> how they progress. T</w:t>
      </w:r>
      <w:r w:rsidRPr="7543F89F" w:rsidR="179C6C08">
        <w:rPr>
          <w:rFonts w:ascii="Arial" w:hAnsi="Arial" w:eastAsia="Arial" w:cs="Arial"/>
          <w:color w:val="000000" w:themeColor="text1" w:themeTint="FF" w:themeShade="FF"/>
        </w:rPr>
        <w:t>h</w:t>
      </w:r>
      <w:r w:rsidRPr="7543F89F" w:rsidR="0F42A615">
        <w:rPr>
          <w:rFonts w:ascii="Arial" w:hAnsi="Arial" w:eastAsia="Arial" w:cs="Arial"/>
          <w:color w:val="000000" w:themeColor="text1" w:themeTint="FF" w:themeShade="FF"/>
        </w:rPr>
        <w:t>is was not clear in the original depiction of the model (</w:t>
      </w:r>
      <w:r w:rsidRPr="7543F89F" w:rsidR="39A9E5A9">
        <w:rPr>
          <w:rFonts w:ascii="Arial" w:hAnsi="Arial" w:eastAsia="Arial" w:cs="Arial"/>
          <w:color w:val="000000" w:themeColor="text1" w:themeTint="FF" w:themeShade="FF"/>
        </w:rPr>
        <w:t>Bassot, 2020b).</w:t>
      </w:r>
    </w:p>
    <w:p w:rsidR="5FDDF8BD" w:rsidP="37B85A59" w:rsidRDefault="5FDDF8BD" w14:paraId="67D6629F" w14:textId="05794D4B">
      <w:pPr>
        <w:spacing w:after="120" w:line="360" w:lineRule="auto"/>
        <w:ind w:firstLine="720"/>
        <w:rPr>
          <w:rFonts w:ascii="Arial" w:hAnsi="Arial" w:eastAsia="Arial" w:cs="Arial"/>
          <w:color w:val="000000" w:themeColor="text1"/>
        </w:rPr>
      </w:pPr>
      <w:r w:rsidRPr="7543F89F" w:rsidR="0465F2A6">
        <w:rPr>
          <w:rFonts w:ascii="Arial" w:hAnsi="Arial" w:eastAsia="Arial" w:cs="Arial"/>
          <w:color w:val="000000" w:themeColor="text1" w:themeTint="FF" w:themeShade="FF"/>
        </w:rPr>
        <w:t xml:space="preserve">It is possible for reflection to occur at any stage whether it may be before </w:t>
      </w:r>
      <w:r w:rsidRPr="7543F89F" w:rsidR="6F684A5B">
        <w:rPr>
          <w:rFonts w:ascii="Arial" w:hAnsi="Arial" w:eastAsia="Arial" w:cs="Arial"/>
          <w:color w:val="000000" w:themeColor="text1" w:themeTint="FF" w:themeShade="FF"/>
        </w:rPr>
        <w:t xml:space="preserve">a session, during, or afterwards. When it takes place </w:t>
      </w:r>
      <w:r w:rsidRPr="7543F89F" w:rsidR="57A59019">
        <w:rPr>
          <w:rFonts w:ascii="Arial" w:hAnsi="Arial" w:eastAsia="Arial" w:cs="Arial"/>
          <w:color w:val="000000" w:themeColor="text1" w:themeTint="FF" w:themeShade="FF"/>
        </w:rPr>
        <w:t>d</w:t>
      </w:r>
      <w:r w:rsidRPr="7543F89F" w:rsidR="6F684A5B">
        <w:rPr>
          <w:rFonts w:ascii="Arial" w:hAnsi="Arial" w:eastAsia="Arial" w:cs="Arial"/>
          <w:color w:val="000000" w:themeColor="text1" w:themeTint="FF" w:themeShade="FF"/>
        </w:rPr>
        <w:t xml:space="preserve">uring the session it is known as ‘reflection in action’ </w:t>
      </w:r>
      <w:r w:rsidRPr="7543F89F" w:rsidR="6660657C">
        <w:rPr>
          <w:rFonts w:ascii="Arial" w:hAnsi="Arial" w:eastAsia="Arial" w:cs="Arial"/>
          <w:color w:val="000000" w:themeColor="text1" w:themeTint="FF" w:themeShade="FF"/>
        </w:rPr>
        <w:t>(Schön</w:t>
      </w:r>
      <w:r w:rsidRPr="7543F89F" w:rsidR="6E53F824">
        <w:rPr>
          <w:rFonts w:ascii="Arial" w:hAnsi="Arial" w:eastAsia="Arial" w:cs="Arial"/>
          <w:color w:val="000000" w:themeColor="text1" w:themeTint="FF" w:themeShade="FF"/>
        </w:rPr>
        <w:t>,</w:t>
      </w:r>
      <w:r w:rsidRPr="7543F89F" w:rsidR="6660657C">
        <w:rPr>
          <w:rFonts w:ascii="Arial" w:hAnsi="Arial" w:eastAsia="Arial" w:cs="Arial"/>
          <w:color w:val="000000" w:themeColor="text1" w:themeTint="FF" w:themeShade="FF"/>
        </w:rPr>
        <w:t xml:space="preserve"> 1983</w:t>
      </w:r>
      <w:r w:rsidRPr="7543F89F" w:rsidR="035A3984">
        <w:rPr>
          <w:rFonts w:ascii="Arial" w:hAnsi="Arial" w:eastAsia="Arial" w:cs="Arial"/>
          <w:color w:val="000000" w:themeColor="text1" w:themeTint="FF" w:themeShade="FF"/>
        </w:rPr>
        <w:t xml:space="preserve">, </w:t>
      </w:r>
      <w:r w:rsidRPr="7543F89F" w:rsidR="70323974">
        <w:rPr>
          <w:rFonts w:ascii="Arial" w:hAnsi="Arial" w:eastAsia="Arial" w:cs="Arial"/>
          <w:color w:val="000000" w:themeColor="text1" w:themeTint="FF" w:themeShade="FF"/>
        </w:rPr>
        <w:t>cited in Ghaye, 2011</w:t>
      </w:r>
      <w:r w:rsidRPr="7543F89F" w:rsidR="6660657C">
        <w:rPr>
          <w:rFonts w:ascii="Arial" w:hAnsi="Arial" w:eastAsia="Arial" w:cs="Arial"/>
          <w:color w:val="000000" w:themeColor="text1" w:themeTint="FF" w:themeShade="FF"/>
        </w:rPr>
        <w:t>)</w:t>
      </w:r>
      <w:r w:rsidRPr="7543F89F" w:rsidR="48FA39CB">
        <w:rPr>
          <w:rFonts w:ascii="Arial" w:hAnsi="Arial" w:eastAsia="Arial" w:cs="Arial"/>
          <w:color w:val="000000" w:themeColor="text1" w:themeTint="FF" w:themeShade="FF"/>
        </w:rPr>
        <w:t xml:space="preserve"> and doing so allows for practi</w:t>
      </w:r>
      <w:r w:rsidRPr="7543F89F" w:rsidR="66820EEA">
        <w:rPr>
          <w:rFonts w:ascii="Arial" w:hAnsi="Arial" w:eastAsia="Arial" w:cs="Arial"/>
          <w:color w:val="000000" w:themeColor="text1" w:themeTint="FF" w:themeShade="FF"/>
        </w:rPr>
        <w:t>ti</w:t>
      </w:r>
      <w:r w:rsidRPr="7543F89F" w:rsidR="48FA39CB">
        <w:rPr>
          <w:rFonts w:ascii="Arial" w:hAnsi="Arial" w:eastAsia="Arial" w:cs="Arial"/>
          <w:color w:val="000000" w:themeColor="text1" w:themeTint="FF" w:themeShade="FF"/>
        </w:rPr>
        <w:t>oners to be responsive and adaptive</w:t>
      </w:r>
      <w:r w:rsidRPr="7543F89F" w:rsidR="2752CD63">
        <w:rPr>
          <w:rFonts w:ascii="Arial" w:hAnsi="Arial" w:eastAsia="Arial" w:cs="Arial"/>
          <w:color w:val="000000" w:themeColor="text1" w:themeTint="FF" w:themeShade="FF"/>
        </w:rPr>
        <w:t xml:space="preserve">. Reflective practitioners, or practitioners that provide </w:t>
      </w:r>
      <w:r w:rsidRPr="7543F89F" w:rsidR="4A7BA23E">
        <w:rPr>
          <w:rFonts w:ascii="Arial" w:hAnsi="Arial" w:eastAsia="Arial" w:cs="Arial"/>
          <w:color w:val="000000" w:themeColor="text1" w:themeTint="FF" w:themeShade="FF"/>
        </w:rPr>
        <w:t>quality support, use their experiences to inform decisions they make</w:t>
      </w:r>
      <w:r w:rsidRPr="7543F89F" w:rsidR="3A50C1BE">
        <w:rPr>
          <w:rFonts w:ascii="Arial" w:hAnsi="Arial" w:eastAsia="Arial" w:cs="Arial"/>
          <w:color w:val="000000" w:themeColor="text1" w:themeTint="FF" w:themeShade="FF"/>
        </w:rPr>
        <w:t xml:space="preserve"> and improve practice continually. </w:t>
      </w:r>
      <w:r w:rsidRPr="7543F89F" w:rsidR="5C8399D3">
        <w:rPr>
          <w:rFonts w:ascii="Arial" w:hAnsi="Arial" w:eastAsia="Arial" w:cs="Arial"/>
          <w:color w:val="000000" w:themeColor="text1" w:themeTint="FF" w:themeShade="FF"/>
        </w:rPr>
        <w:t>A</w:t>
      </w:r>
      <w:r w:rsidRPr="7543F89F" w:rsidR="015A141D">
        <w:rPr>
          <w:rFonts w:ascii="Arial" w:hAnsi="Arial" w:eastAsia="Arial" w:cs="Arial"/>
          <w:color w:val="000000" w:themeColor="text1" w:themeTint="FF" w:themeShade="FF"/>
        </w:rPr>
        <w:t xml:space="preserve">dequate reflexivity skills are </w:t>
      </w:r>
      <w:r w:rsidRPr="7543F89F" w:rsidR="73AD2CD3">
        <w:rPr>
          <w:rFonts w:ascii="Arial" w:hAnsi="Arial" w:eastAsia="Arial" w:cs="Arial"/>
          <w:color w:val="000000" w:themeColor="text1" w:themeTint="FF" w:themeShade="FF"/>
        </w:rPr>
        <w:t>important</w:t>
      </w:r>
      <w:r w:rsidRPr="7543F89F" w:rsidR="015A141D">
        <w:rPr>
          <w:rFonts w:ascii="Arial" w:hAnsi="Arial" w:eastAsia="Arial" w:cs="Arial"/>
          <w:color w:val="000000" w:themeColor="text1" w:themeTint="FF" w:themeShade="FF"/>
        </w:rPr>
        <w:t xml:space="preserve"> considering the amount of stress </w:t>
      </w:r>
      <w:r w:rsidRPr="7543F89F" w:rsidR="7AA08D4D">
        <w:rPr>
          <w:rFonts w:ascii="Arial" w:hAnsi="Arial" w:eastAsia="Arial" w:cs="Arial"/>
          <w:color w:val="000000" w:themeColor="text1" w:themeTint="FF" w:themeShade="FF"/>
        </w:rPr>
        <w:t>involved</w:t>
      </w:r>
      <w:r w:rsidRPr="7543F89F" w:rsidR="015A141D">
        <w:rPr>
          <w:rFonts w:ascii="Arial" w:hAnsi="Arial" w:eastAsia="Arial" w:cs="Arial"/>
          <w:color w:val="000000" w:themeColor="text1" w:themeTint="FF" w:themeShade="FF"/>
        </w:rPr>
        <w:t xml:space="preserve"> within the </w:t>
      </w:r>
      <w:r w:rsidRPr="7543F89F" w:rsidR="55001321">
        <w:rPr>
          <w:rFonts w:ascii="Arial" w:hAnsi="Arial" w:eastAsia="Arial" w:cs="Arial"/>
          <w:color w:val="000000" w:themeColor="text1" w:themeTint="FF" w:themeShade="FF"/>
        </w:rPr>
        <w:t>setting</w:t>
      </w:r>
      <w:r w:rsidRPr="7543F89F" w:rsidR="563B761C">
        <w:rPr>
          <w:rFonts w:ascii="Arial" w:hAnsi="Arial" w:eastAsia="Arial" w:cs="Arial"/>
          <w:color w:val="000000" w:themeColor="text1" w:themeTint="FF" w:themeShade="FF"/>
        </w:rPr>
        <w:t>, as it can prevent burnout. It is imp</w:t>
      </w:r>
      <w:r w:rsidRPr="7543F89F" w:rsidR="4C916C8C">
        <w:rPr>
          <w:rFonts w:ascii="Arial" w:hAnsi="Arial" w:eastAsia="Arial" w:cs="Arial"/>
          <w:color w:val="000000" w:themeColor="text1" w:themeTint="FF" w:themeShade="FF"/>
        </w:rPr>
        <w:t>ortant to recognise when under too much stress so that it can be managed appropriately (Ghaye, 2011). Stress can lead to changes in</w:t>
      </w:r>
      <w:r w:rsidRPr="7543F89F" w:rsidR="3F1403AF">
        <w:rPr>
          <w:rFonts w:ascii="Arial" w:hAnsi="Arial" w:eastAsia="Arial" w:cs="Arial"/>
          <w:color w:val="000000" w:themeColor="text1" w:themeTint="FF" w:themeShade="FF"/>
        </w:rPr>
        <w:t xml:space="preserve"> cognition which cause distractibility and forgetfulness, as well as higher anxiety and uncharacteristic behavioural</w:t>
      </w:r>
      <w:r w:rsidRPr="7543F89F" w:rsidR="0FCCDCA1">
        <w:rPr>
          <w:rFonts w:ascii="Arial" w:hAnsi="Arial" w:eastAsia="Arial" w:cs="Arial"/>
          <w:color w:val="000000" w:themeColor="text1" w:themeTint="FF" w:themeShade="FF"/>
        </w:rPr>
        <w:t xml:space="preserve"> responses. Fontana (1989, cited in Ghaye, 2011). It is however possible to reduc</w:t>
      </w:r>
      <w:r w:rsidRPr="7543F89F" w:rsidR="1DA4E74D">
        <w:rPr>
          <w:rFonts w:ascii="Arial" w:hAnsi="Arial" w:eastAsia="Arial" w:cs="Arial"/>
          <w:color w:val="000000" w:themeColor="text1" w:themeTint="FF" w:themeShade="FF"/>
        </w:rPr>
        <w:t xml:space="preserve">e such occurrences through adequate sleep, time management, support from </w:t>
      </w:r>
      <w:r w:rsidRPr="7543F89F" w:rsidR="21896F96">
        <w:rPr>
          <w:rFonts w:ascii="Arial" w:hAnsi="Arial" w:eastAsia="Arial" w:cs="Arial"/>
          <w:color w:val="000000" w:themeColor="text1" w:themeTint="FF" w:themeShade="FF"/>
        </w:rPr>
        <w:t xml:space="preserve">colleagues and friends, healthy diet, exercising, challenging ourselves, positivity, prioritisation, </w:t>
      </w:r>
      <w:r w:rsidRPr="7543F89F" w:rsidR="14BFD04C">
        <w:rPr>
          <w:rFonts w:ascii="Arial" w:hAnsi="Arial" w:eastAsia="Arial" w:cs="Arial"/>
          <w:color w:val="000000" w:themeColor="text1" w:themeTint="FF" w:themeShade="FF"/>
        </w:rPr>
        <w:t xml:space="preserve">relaxing, and only focusing on what we can change, not on what we </w:t>
      </w:r>
      <w:r w:rsidRPr="7543F89F" w:rsidR="14BFD04C">
        <w:rPr>
          <w:rFonts w:ascii="Arial" w:hAnsi="Arial" w:eastAsia="Arial" w:cs="Arial"/>
          <w:color w:val="000000" w:themeColor="text1" w:themeTint="FF" w:themeShade="FF"/>
        </w:rPr>
        <w:t>can't</w:t>
      </w:r>
      <w:r w:rsidRPr="7543F89F" w:rsidR="14BFD04C">
        <w:rPr>
          <w:rFonts w:ascii="Arial" w:hAnsi="Arial" w:eastAsia="Arial" w:cs="Arial"/>
          <w:color w:val="000000" w:themeColor="text1" w:themeTint="FF" w:themeShade="FF"/>
        </w:rPr>
        <w:t xml:space="preserve"> (Ghaye, 2011)</w:t>
      </w:r>
      <w:r w:rsidRPr="7543F89F" w:rsidR="1095A0F4">
        <w:rPr>
          <w:rFonts w:ascii="Arial" w:hAnsi="Arial" w:eastAsia="Arial" w:cs="Arial"/>
          <w:color w:val="000000" w:themeColor="text1" w:themeTint="FF" w:themeShade="FF"/>
        </w:rPr>
        <w:t>.</w:t>
      </w:r>
      <w:r w:rsidRPr="7543F89F" w:rsidR="2FCA2772">
        <w:rPr>
          <w:rFonts w:ascii="Arial" w:hAnsi="Arial" w:eastAsia="Arial" w:cs="Arial"/>
          <w:color w:val="000000" w:themeColor="text1" w:themeTint="FF" w:themeShade="FF"/>
        </w:rPr>
        <w:t xml:space="preserve"> Baumeister (1991, cited in Ghaye, 2011) also recognized the importance of finding meaning in life through purpo</w:t>
      </w:r>
      <w:r w:rsidRPr="7543F89F" w:rsidR="58C7A4F5">
        <w:rPr>
          <w:rFonts w:ascii="Arial" w:hAnsi="Arial" w:eastAsia="Arial" w:cs="Arial"/>
          <w:color w:val="000000" w:themeColor="text1" w:themeTint="FF" w:themeShade="FF"/>
        </w:rPr>
        <w:t xml:space="preserve">se, value, </w:t>
      </w:r>
      <w:r w:rsidRPr="7543F89F" w:rsidR="58C7A4F5">
        <w:rPr>
          <w:rFonts w:ascii="Arial" w:hAnsi="Arial" w:eastAsia="Arial" w:cs="Arial"/>
          <w:color w:val="000000" w:themeColor="text1" w:themeTint="FF" w:themeShade="FF"/>
        </w:rPr>
        <w:t>efficacy</w:t>
      </w:r>
      <w:r w:rsidRPr="7543F89F" w:rsidR="58C7A4F5">
        <w:rPr>
          <w:rFonts w:ascii="Arial" w:hAnsi="Arial" w:eastAsia="Arial" w:cs="Arial"/>
          <w:color w:val="000000" w:themeColor="text1" w:themeTint="FF" w:themeShade="FF"/>
        </w:rPr>
        <w:t xml:space="preserve"> and self-worth</w:t>
      </w:r>
      <w:r w:rsidRPr="7543F89F" w:rsidR="40413B72">
        <w:rPr>
          <w:rFonts w:ascii="Arial" w:hAnsi="Arial" w:eastAsia="Arial" w:cs="Arial"/>
          <w:color w:val="000000" w:themeColor="text1" w:themeTint="FF" w:themeShade="FF"/>
        </w:rPr>
        <w:t xml:space="preserve">. </w:t>
      </w:r>
      <w:r w:rsidRPr="7543F89F" w:rsidR="15D7DDB5">
        <w:rPr>
          <w:rFonts w:ascii="Arial" w:hAnsi="Arial" w:eastAsia="Arial" w:cs="Arial"/>
          <w:color w:val="000000" w:themeColor="text1" w:themeTint="FF" w:themeShade="FF"/>
        </w:rPr>
        <w:t>T</w:t>
      </w:r>
      <w:r w:rsidRPr="7543F89F" w:rsidR="40413B72">
        <w:rPr>
          <w:rFonts w:ascii="Arial" w:hAnsi="Arial" w:eastAsia="Arial" w:cs="Arial"/>
          <w:color w:val="000000" w:themeColor="text1" w:themeTint="FF" w:themeShade="FF"/>
        </w:rPr>
        <w:t>hese skil</w:t>
      </w:r>
      <w:r w:rsidRPr="7543F89F" w:rsidR="41CBFAD0">
        <w:rPr>
          <w:rFonts w:ascii="Arial" w:hAnsi="Arial" w:eastAsia="Arial" w:cs="Arial"/>
          <w:color w:val="000000" w:themeColor="text1" w:themeTint="FF" w:themeShade="FF"/>
        </w:rPr>
        <w:t>l</w:t>
      </w:r>
      <w:r w:rsidRPr="7543F89F" w:rsidR="40413B72">
        <w:rPr>
          <w:rFonts w:ascii="Arial" w:hAnsi="Arial" w:eastAsia="Arial" w:cs="Arial"/>
          <w:color w:val="000000" w:themeColor="text1" w:themeTint="FF" w:themeShade="FF"/>
        </w:rPr>
        <w:t>s are ext</w:t>
      </w:r>
      <w:r w:rsidRPr="7543F89F" w:rsidR="7B7DF590">
        <w:rPr>
          <w:rFonts w:ascii="Arial" w:hAnsi="Arial" w:eastAsia="Arial" w:cs="Arial"/>
          <w:color w:val="000000" w:themeColor="text1" w:themeTint="FF" w:themeShade="FF"/>
        </w:rPr>
        <w:t>r</w:t>
      </w:r>
      <w:r w:rsidRPr="7543F89F" w:rsidR="40413B72">
        <w:rPr>
          <w:rFonts w:ascii="Arial" w:hAnsi="Arial" w:eastAsia="Arial" w:cs="Arial"/>
          <w:color w:val="000000" w:themeColor="text1" w:themeTint="FF" w:themeShade="FF"/>
        </w:rPr>
        <w:t xml:space="preserve">emely beneficial for a practitioner supporting a child with a background of adverse social experiences and trauma. </w:t>
      </w:r>
    </w:p>
    <w:p w:rsidR="70E8D41D" w:rsidP="7543F89F" w:rsidRDefault="70E8D41D" w14:paraId="41AA02E4" w14:textId="22D219E8">
      <w:pPr>
        <w:spacing w:after="120" w:line="360" w:lineRule="auto"/>
        <w:ind w:firstLine="720"/>
        <w:rPr>
          <w:rFonts w:ascii="Arial" w:hAnsi="Arial" w:eastAsia="Arial" w:cs="Arial"/>
          <w:color w:val="000000" w:themeColor="text1" w:themeTint="FF" w:themeShade="FF"/>
        </w:rPr>
      </w:pPr>
      <w:r w:rsidRPr="7543F89F" w:rsidR="70E8D41D">
        <w:rPr>
          <w:rFonts w:ascii="Arial" w:hAnsi="Arial" w:eastAsia="Arial" w:cs="Arial"/>
          <w:color w:val="000000" w:themeColor="text1" w:themeTint="FF" w:themeShade="FF"/>
        </w:rPr>
        <w:t xml:space="preserve">In conclusion, adverse childhood </w:t>
      </w:r>
      <w:r w:rsidRPr="7543F89F" w:rsidR="70E8D41D">
        <w:rPr>
          <w:rFonts w:ascii="Arial" w:hAnsi="Arial" w:eastAsia="Arial" w:cs="Arial"/>
          <w:color w:val="000000" w:themeColor="text1" w:themeTint="FF" w:themeShade="FF"/>
        </w:rPr>
        <w:t>experiences</w:t>
      </w:r>
      <w:r w:rsidRPr="7543F89F" w:rsidR="70E8D41D">
        <w:rPr>
          <w:rFonts w:ascii="Arial" w:hAnsi="Arial" w:eastAsia="Arial" w:cs="Arial"/>
          <w:color w:val="000000" w:themeColor="text1" w:themeTint="FF" w:themeShade="FF"/>
        </w:rPr>
        <w:t xml:space="preserve"> and trauma, </w:t>
      </w:r>
      <w:r w:rsidRPr="7543F89F" w:rsidR="418A975F">
        <w:rPr>
          <w:rFonts w:ascii="Arial" w:hAnsi="Arial" w:eastAsia="Arial" w:cs="Arial"/>
          <w:color w:val="000000" w:themeColor="text1" w:themeTint="FF" w:themeShade="FF"/>
        </w:rPr>
        <w:t>particularly</w:t>
      </w:r>
      <w:r w:rsidRPr="7543F89F" w:rsidR="70E8D41D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7543F89F" w:rsidR="5732314F">
        <w:rPr>
          <w:rFonts w:ascii="Arial" w:hAnsi="Arial" w:eastAsia="Arial" w:cs="Arial"/>
          <w:color w:val="000000" w:themeColor="text1" w:themeTint="FF" w:themeShade="FF"/>
        </w:rPr>
        <w:t>separation</w:t>
      </w:r>
      <w:r w:rsidRPr="7543F89F" w:rsidR="70E8D41D">
        <w:rPr>
          <w:rFonts w:ascii="Arial" w:hAnsi="Arial" w:eastAsia="Arial" w:cs="Arial"/>
          <w:color w:val="000000" w:themeColor="text1" w:themeTint="FF" w:themeShade="FF"/>
        </w:rPr>
        <w:t xml:space="preserve"> from a caregiver and abuse, </w:t>
      </w:r>
      <w:r w:rsidRPr="7543F89F" w:rsidR="5B88F22D">
        <w:rPr>
          <w:rFonts w:ascii="Arial" w:hAnsi="Arial" w:eastAsia="Arial" w:cs="Arial"/>
          <w:color w:val="000000" w:themeColor="text1" w:themeTint="FF" w:themeShade="FF"/>
        </w:rPr>
        <w:t xml:space="preserve">can have extreme negative impacts on attachment relationships, mental health, physical health, brain </w:t>
      </w:r>
      <w:r w:rsidRPr="7543F89F" w:rsidR="5B88F22D">
        <w:rPr>
          <w:rFonts w:ascii="Arial" w:hAnsi="Arial" w:eastAsia="Arial" w:cs="Arial"/>
          <w:color w:val="000000" w:themeColor="text1" w:themeTint="FF" w:themeShade="FF"/>
        </w:rPr>
        <w:t>development</w:t>
      </w:r>
      <w:r w:rsidRPr="7543F89F" w:rsidR="5B88F22D">
        <w:rPr>
          <w:rFonts w:ascii="Arial" w:hAnsi="Arial" w:eastAsia="Arial" w:cs="Arial"/>
          <w:color w:val="000000" w:themeColor="text1" w:themeTint="FF" w:themeShade="FF"/>
        </w:rPr>
        <w:t xml:space="preserve"> and emotional, </w:t>
      </w:r>
      <w:r w:rsidRPr="7543F89F" w:rsidR="5B88F22D">
        <w:rPr>
          <w:rFonts w:ascii="Arial" w:hAnsi="Arial" w:eastAsia="Arial" w:cs="Arial"/>
          <w:color w:val="000000" w:themeColor="text1" w:themeTint="FF" w:themeShade="FF"/>
        </w:rPr>
        <w:t>behavioural</w:t>
      </w:r>
      <w:r w:rsidRPr="7543F89F" w:rsidR="5B88F22D">
        <w:rPr>
          <w:rFonts w:ascii="Arial" w:hAnsi="Arial" w:eastAsia="Arial" w:cs="Arial"/>
          <w:color w:val="000000" w:themeColor="text1" w:themeTint="FF" w:themeShade="FF"/>
        </w:rPr>
        <w:t xml:space="preserve"> and social development. </w:t>
      </w:r>
      <w:r w:rsidRPr="7543F89F" w:rsidR="372A5956">
        <w:rPr>
          <w:rFonts w:ascii="Arial" w:hAnsi="Arial" w:eastAsia="Arial" w:cs="Arial"/>
          <w:color w:val="000000" w:themeColor="text1" w:themeTint="FF" w:themeShade="FF"/>
        </w:rPr>
        <w:t xml:space="preserve">These effects can be reduced through creating a safe and secure environment in which the child can gradually form secure attachments and progress to a point that they are ready to </w:t>
      </w:r>
      <w:r w:rsidRPr="7543F89F" w:rsidR="662F875B">
        <w:rPr>
          <w:rFonts w:ascii="Arial" w:hAnsi="Arial" w:eastAsia="Arial" w:cs="Arial"/>
          <w:color w:val="000000" w:themeColor="text1" w:themeTint="FF" w:themeShade="FF"/>
        </w:rPr>
        <w:t>receive</w:t>
      </w:r>
      <w:r w:rsidRPr="7543F89F" w:rsidR="372A5956">
        <w:rPr>
          <w:rFonts w:ascii="Arial" w:hAnsi="Arial" w:eastAsia="Arial" w:cs="Arial"/>
          <w:color w:val="000000" w:themeColor="text1" w:themeTint="FF" w:themeShade="FF"/>
        </w:rPr>
        <w:t xml:space="preserve"> support</w:t>
      </w:r>
      <w:r w:rsidRPr="7543F89F" w:rsidR="61058B31">
        <w:rPr>
          <w:rFonts w:ascii="Arial" w:hAnsi="Arial" w:eastAsia="Arial" w:cs="Arial"/>
          <w:color w:val="000000" w:themeColor="text1" w:themeTint="FF" w:themeShade="FF"/>
        </w:rPr>
        <w:t>,</w:t>
      </w:r>
      <w:r w:rsidRPr="7543F89F" w:rsidR="08FCAC1D">
        <w:rPr>
          <w:rFonts w:ascii="Arial" w:hAnsi="Arial" w:eastAsia="Arial" w:cs="Arial"/>
          <w:color w:val="000000" w:themeColor="text1" w:themeTint="FF" w:themeShade="FF"/>
        </w:rPr>
        <w:t xml:space="preserve"> understanding their experiences and learn how to improve their thinking styles and </w:t>
      </w:r>
      <w:r w:rsidRPr="7543F89F" w:rsidR="2CFA76D1">
        <w:rPr>
          <w:rFonts w:ascii="Arial" w:hAnsi="Arial" w:eastAsia="Arial" w:cs="Arial"/>
          <w:color w:val="000000" w:themeColor="text1" w:themeTint="FF" w:themeShade="FF"/>
        </w:rPr>
        <w:t>subsequently</w:t>
      </w:r>
      <w:r w:rsidRPr="7543F89F" w:rsidR="08FCAC1D">
        <w:rPr>
          <w:rFonts w:ascii="Arial" w:hAnsi="Arial" w:eastAsia="Arial" w:cs="Arial"/>
          <w:color w:val="000000" w:themeColor="text1" w:themeTint="FF" w:themeShade="FF"/>
        </w:rPr>
        <w:t xml:space="preserve"> improve behaviour and mental wellbeing. </w:t>
      </w:r>
      <w:r w:rsidRPr="7543F89F" w:rsidR="5D979512">
        <w:rPr>
          <w:rFonts w:ascii="Arial" w:hAnsi="Arial" w:eastAsia="Arial" w:cs="Arial"/>
          <w:color w:val="000000" w:themeColor="text1" w:themeTint="FF" w:themeShade="FF"/>
        </w:rPr>
        <w:t>It is also clear that practitioners working with such children</w:t>
      </w:r>
      <w:r w:rsidRPr="7543F89F" w:rsidR="31922E7E">
        <w:rPr>
          <w:rFonts w:ascii="Arial" w:hAnsi="Arial" w:eastAsia="Arial" w:cs="Arial"/>
          <w:color w:val="000000" w:themeColor="text1" w:themeTint="FF" w:themeShade="FF"/>
        </w:rPr>
        <w:t xml:space="preserve"> face a lot of challenges within their role, so they need </w:t>
      </w:r>
      <w:r w:rsidRPr="7543F89F" w:rsidR="5D979512">
        <w:rPr>
          <w:rFonts w:ascii="Arial" w:hAnsi="Arial" w:eastAsia="Arial" w:cs="Arial"/>
          <w:color w:val="000000" w:themeColor="text1" w:themeTint="FF" w:themeShade="FF"/>
        </w:rPr>
        <w:t xml:space="preserve">to be </w:t>
      </w:r>
      <w:r w:rsidRPr="7543F89F" w:rsidR="3786B516">
        <w:rPr>
          <w:rFonts w:ascii="Arial" w:hAnsi="Arial" w:eastAsia="Arial" w:cs="Arial"/>
          <w:color w:val="000000" w:themeColor="text1" w:themeTint="FF" w:themeShade="FF"/>
        </w:rPr>
        <w:t>resilient</w:t>
      </w:r>
      <w:r w:rsidRPr="7543F89F" w:rsidR="5D979512">
        <w:rPr>
          <w:rFonts w:ascii="Arial" w:hAnsi="Arial" w:eastAsia="Arial" w:cs="Arial"/>
          <w:color w:val="000000" w:themeColor="text1" w:themeTint="FF" w:themeShade="FF"/>
        </w:rPr>
        <w:t>, reflexive and well supported</w:t>
      </w:r>
      <w:r w:rsidRPr="7543F89F" w:rsidR="75BBAEB5">
        <w:rPr>
          <w:rFonts w:ascii="Arial" w:hAnsi="Arial" w:eastAsia="Arial" w:cs="Arial"/>
          <w:color w:val="000000" w:themeColor="text1" w:themeTint="FF" w:themeShade="FF"/>
        </w:rPr>
        <w:t xml:space="preserve">. They also need to be effective at </w:t>
      </w:r>
      <w:r w:rsidRPr="7543F89F" w:rsidR="5D979512">
        <w:rPr>
          <w:rFonts w:ascii="Arial" w:hAnsi="Arial" w:eastAsia="Arial" w:cs="Arial"/>
          <w:color w:val="000000" w:themeColor="text1" w:themeTint="FF" w:themeShade="FF"/>
        </w:rPr>
        <w:t>caring for themselves to avoid burnout and reduced ability to adequately support the chil</w:t>
      </w:r>
      <w:r w:rsidRPr="7543F89F" w:rsidR="1BCEB5D7">
        <w:rPr>
          <w:rFonts w:ascii="Arial" w:hAnsi="Arial" w:eastAsia="Arial" w:cs="Arial"/>
          <w:color w:val="000000" w:themeColor="text1" w:themeTint="FF" w:themeShade="FF"/>
        </w:rPr>
        <w:t>d</w:t>
      </w:r>
      <w:r w:rsidRPr="7543F89F" w:rsidR="7D440059">
        <w:rPr>
          <w:rFonts w:ascii="Arial" w:hAnsi="Arial" w:eastAsia="Arial" w:cs="Arial"/>
          <w:color w:val="000000" w:themeColor="text1" w:themeTint="FF" w:themeShade="FF"/>
        </w:rPr>
        <w:t xml:space="preserve">. </w:t>
      </w:r>
    </w:p>
    <w:p w:rsidR="12DC0C06" w:rsidP="49CCF617" w:rsidRDefault="12DC0C06" w14:paraId="6152A955" w14:textId="61F714C8">
      <w:pPr>
        <w:spacing w:after="0" w:line="360" w:lineRule="auto"/>
        <w:rPr>
          <w:rFonts w:ascii="Arial" w:hAnsi="Arial" w:eastAsia="Arial" w:cs="Arial"/>
        </w:rPr>
      </w:pPr>
      <w:r w:rsidRPr="7543F89F">
        <w:rPr>
          <w:rFonts w:ascii="Arial" w:hAnsi="Arial" w:eastAsia="Arial" w:cs="Arial"/>
        </w:rPr>
        <w:br w:type="page"/>
      </w:r>
    </w:p>
    <w:p w:rsidR="16FECE05" w:rsidP="49CCF617" w:rsidRDefault="16FECE05" w14:paraId="6D8CC00E" w14:textId="25EA51A9">
      <w:pPr>
        <w:spacing w:after="0" w:line="360" w:lineRule="auto"/>
        <w:rPr>
          <w:rFonts w:ascii="Arial" w:hAnsi="Arial" w:eastAsia="Arial" w:cs="Arial"/>
        </w:rPr>
      </w:pPr>
      <w:r w:rsidRPr="7543F89F" w:rsidR="2BECC8A5">
        <w:rPr>
          <w:rFonts w:ascii="Arial" w:hAnsi="Arial" w:eastAsia="Arial" w:cs="Arial"/>
        </w:rPr>
        <w:t xml:space="preserve">References: </w:t>
      </w:r>
    </w:p>
    <w:p w:rsidR="6C01B9E6" w:rsidP="37B85A59" w:rsidRDefault="7712DECE" w14:paraId="7A330A91" w14:textId="2F8D067D">
      <w:pPr>
        <w:spacing w:after="0" w:line="360" w:lineRule="auto"/>
        <w:rPr>
          <w:rFonts w:ascii="Arial" w:hAnsi="Arial" w:eastAsia="Arial" w:cs="Arial"/>
          <w:color w:val="000000" w:themeColor="text1"/>
        </w:rPr>
      </w:pPr>
      <w:r w:rsidRPr="7543F89F" w:rsidR="7B167673">
        <w:rPr>
          <w:rFonts w:ascii="Arial" w:hAnsi="Arial" w:eastAsia="Arial" w:cs="Arial"/>
          <w:color w:val="000000" w:themeColor="text1" w:themeTint="FF" w:themeShade="FF"/>
        </w:rPr>
        <w:t xml:space="preserve">Bassot (2020a), Building resilience. In Bassot, B. (2020). </w:t>
      </w:r>
      <w:r w:rsidRPr="7543F89F" w:rsidR="7B167673">
        <w:rPr>
          <w:rFonts w:ascii="Arial" w:hAnsi="Arial" w:eastAsia="Arial" w:cs="Arial"/>
          <w:i w:val="1"/>
          <w:iCs w:val="1"/>
          <w:color w:val="000000" w:themeColor="text1" w:themeTint="FF" w:themeShade="FF"/>
        </w:rPr>
        <w:t>The reflective journal (</w:t>
      </w:r>
      <w:r w:rsidRPr="7543F89F" w:rsidR="5BA2BA4E">
        <w:rPr>
          <w:rFonts w:ascii="Arial" w:hAnsi="Arial" w:eastAsia="Arial" w:cs="Arial"/>
          <w:i w:val="1"/>
          <w:iCs w:val="1"/>
          <w:color w:val="000000" w:themeColor="text1" w:themeTint="FF" w:themeShade="FF"/>
        </w:rPr>
        <w:t>3rd</w:t>
      </w:r>
      <w:r w:rsidRPr="7543F89F" w:rsidR="7B167673">
        <w:rPr>
          <w:rFonts w:ascii="Arial" w:hAnsi="Arial" w:eastAsia="Arial" w:cs="Arial"/>
          <w:i w:val="1"/>
          <w:iCs w:val="1"/>
          <w:color w:val="000000" w:themeColor="text1" w:themeTint="FF" w:themeShade="FF"/>
        </w:rPr>
        <w:t xml:space="preserve"> ed.)</w:t>
      </w:r>
      <w:r w:rsidRPr="7543F89F" w:rsidR="7B167673">
        <w:rPr>
          <w:rFonts w:ascii="Arial" w:hAnsi="Arial" w:eastAsia="Arial" w:cs="Arial"/>
          <w:color w:val="000000" w:themeColor="text1" w:themeTint="FF" w:themeShade="FF"/>
        </w:rPr>
        <w:t xml:space="preserve">. </w:t>
      </w:r>
      <w:r w:rsidRPr="7543F89F" w:rsidR="3AAA757E">
        <w:rPr>
          <w:rFonts w:ascii="Arial" w:hAnsi="Arial" w:eastAsia="Arial" w:cs="Arial"/>
          <w:color w:val="000000" w:themeColor="text1" w:themeTint="FF" w:themeShade="FF"/>
        </w:rPr>
        <w:t>54-</w:t>
      </w:r>
      <w:r w:rsidRPr="7543F89F" w:rsidR="0EF40B7C">
        <w:rPr>
          <w:rFonts w:ascii="Arial" w:hAnsi="Arial" w:eastAsia="Arial" w:cs="Arial"/>
          <w:color w:val="000000" w:themeColor="text1" w:themeTint="FF" w:themeShade="FF"/>
        </w:rPr>
        <w:t>66</w:t>
      </w:r>
      <w:r w:rsidRPr="7543F89F" w:rsidR="3AAA757E">
        <w:rPr>
          <w:rFonts w:ascii="Arial" w:hAnsi="Arial" w:eastAsia="Arial" w:cs="Arial"/>
          <w:color w:val="000000" w:themeColor="text1" w:themeTint="FF" w:themeShade="FF"/>
        </w:rPr>
        <w:t xml:space="preserve">. </w:t>
      </w:r>
      <w:r w:rsidRPr="7543F89F" w:rsidR="7B167673">
        <w:rPr>
          <w:rFonts w:ascii="Arial" w:hAnsi="Arial" w:eastAsia="Arial" w:cs="Arial"/>
          <w:color w:val="000000" w:themeColor="text1" w:themeTint="FF" w:themeShade="FF"/>
        </w:rPr>
        <w:t>Red Globe Press.</w:t>
      </w:r>
    </w:p>
    <w:p w:rsidR="6C01B9E6" w:rsidP="78A0974C" w:rsidRDefault="6C01B9E6" w14:paraId="621EDDBD" w14:textId="55545E1B">
      <w:pPr>
        <w:spacing w:after="0" w:line="360" w:lineRule="auto"/>
        <w:rPr>
          <w:rFonts w:ascii="Arial" w:hAnsi="Arial" w:eastAsia="Arial" w:cs="Arial"/>
          <w:color w:val="000000" w:themeColor="text1"/>
        </w:rPr>
      </w:pPr>
    </w:p>
    <w:p w:rsidR="6C01B9E6" w:rsidP="37B85A59" w:rsidRDefault="25D193C2" w14:paraId="7C32604A" w14:textId="4D98493E">
      <w:pPr>
        <w:spacing w:after="0" w:line="360" w:lineRule="auto"/>
        <w:rPr>
          <w:rFonts w:ascii="Arial" w:hAnsi="Arial" w:eastAsia="Arial" w:cs="Arial"/>
          <w:color w:val="000000" w:themeColor="text1"/>
        </w:rPr>
      </w:pPr>
      <w:r w:rsidRPr="7543F89F" w:rsidR="6D17D716">
        <w:rPr>
          <w:rFonts w:ascii="Arial" w:hAnsi="Arial" w:eastAsia="Arial" w:cs="Arial"/>
          <w:color w:val="000000" w:themeColor="text1" w:themeTint="FF" w:themeShade="FF"/>
        </w:rPr>
        <w:t xml:space="preserve">Bassot (2020b), Learning from experience. In Bassot, B. (2020). </w:t>
      </w:r>
      <w:r w:rsidRPr="7543F89F" w:rsidR="6D17D716">
        <w:rPr>
          <w:rFonts w:ascii="Arial" w:hAnsi="Arial" w:eastAsia="Arial" w:cs="Arial"/>
          <w:i w:val="1"/>
          <w:iCs w:val="1"/>
          <w:color w:val="000000" w:themeColor="text1" w:themeTint="FF" w:themeShade="FF"/>
        </w:rPr>
        <w:t>The reflective journal (</w:t>
      </w:r>
      <w:r w:rsidRPr="7543F89F" w:rsidR="3CDE9F79">
        <w:rPr>
          <w:rFonts w:ascii="Arial" w:hAnsi="Arial" w:eastAsia="Arial" w:cs="Arial"/>
          <w:i w:val="1"/>
          <w:iCs w:val="1"/>
          <w:color w:val="000000" w:themeColor="text1" w:themeTint="FF" w:themeShade="FF"/>
        </w:rPr>
        <w:t>3rd</w:t>
      </w:r>
      <w:r w:rsidRPr="7543F89F" w:rsidR="6D17D716">
        <w:rPr>
          <w:rFonts w:ascii="Arial" w:hAnsi="Arial" w:eastAsia="Arial" w:cs="Arial"/>
          <w:i w:val="1"/>
          <w:iCs w:val="1"/>
          <w:color w:val="000000" w:themeColor="text1" w:themeTint="FF" w:themeShade="FF"/>
        </w:rPr>
        <w:t xml:space="preserve"> ed.).</w:t>
      </w:r>
      <w:r w:rsidRPr="7543F89F" w:rsidR="7251C652">
        <w:rPr>
          <w:rFonts w:ascii="Arial" w:hAnsi="Arial" w:eastAsia="Arial" w:cs="Arial"/>
          <w:color w:val="000000" w:themeColor="text1" w:themeTint="FF" w:themeShade="FF"/>
        </w:rPr>
        <w:t xml:space="preserve"> 29-39.</w:t>
      </w:r>
      <w:r w:rsidRPr="7543F89F" w:rsidR="6D17D716">
        <w:rPr>
          <w:rFonts w:ascii="Arial" w:hAnsi="Arial" w:eastAsia="Arial" w:cs="Arial"/>
          <w:color w:val="000000" w:themeColor="text1" w:themeTint="FF" w:themeShade="FF"/>
        </w:rPr>
        <w:t xml:space="preserve"> Red Globe Press.</w:t>
      </w:r>
    </w:p>
    <w:p w:rsidR="6C01B9E6" w:rsidP="37B85A59" w:rsidRDefault="6C01B9E6" w14:paraId="12CA9A43" w14:textId="55CF9C92">
      <w:pPr>
        <w:spacing w:after="0" w:line="360" w:lineRule="auto"/>
        <w:rPr>
          <w:rFonts w:ascii="Arial" w:hAnsi="Arial" w:eastAsia="Arial" w:cs="Arial"/>
          <w:color w:val="000000" w:themeColor="text1"/>
        </w:rPr>
      </w:pPr>
    </w:p>
    <w:p w:rsidR="29F080FD" w:rsidP="37B85A59" w:rsidRDefault="29F080FD" w14:paraId="54F71F4F" w14:textId="7D93A3E1">
      <w:pPr>
        <w:spacing w:after="0" w:line="360" w:lineRule="auto"/>
        <w:rPr>
          <w:rFonts w:ascii="Arial" w:hAnsi="Arial" w:eastAsia="Arial" w:cs="Arial"/>
          <w:color w:val="000000" w:themeColor="text1"/>
        </w:rPr>
      </w:pPr>
      <w:r w:rsidRPr="7543F89F" w:rsidR="3DAA8A6B">
        <w:rPr>
          <w:rFonts w:ascii="Arial" w:hAnsi="Arial" w:eastAsia="Arial" w:cs="Arial"/>
          <w:color w:val="000000" w:themeColor="text1" w:themeTint="FF" w:themeShade="FF"/>
        </w:rPr>
        <w:t xml:space="preserve">Bassot (2020c), Reflective practice for personal and professional wellbeing. In Bassot, B. (2020). </w:t>
      </w:r>
      <w:r w:rsidRPr="7543F89F" w:rsidR="3DAA8A6B">
        <w:rPr>
          <w:rFonts w:ascii="Arial" w:hAnsi="Arial" w:eastAsia="Arial" w:cs="Arial"/>
          <w:i w:val="1"/>
          <w:iCs w:val="1"/>
          <w:color w:val="000000" w:themeColor="text1" w:themeTint="FF" w:themeShade="FF"/>
        </w:rPr>
        <w:t>The reflective journal (3rd ed.).</w:t>
      </w:r>
      <w:r w:rsidRPr="7543F89F" w:rsidR="3DAA8A6B">
        <w:rPr>
          <w:rFonts w:ascii="Arial" w:hAnsi="Arial" w:eastAsia="Arial" w:cs="Arial"/>
          <w:color w:val="000000" w:themeColor="text1" w:themeTint="FF" w:themeShade="FF"/>
        </w:rPr>
        <w:t xml:space="preserve"> 119-132. Red Globe Press.</w:t>
      </w:r>
    </w:p>
    <w:p w:rsidR="37B85A59" w:rsidP="37B85A59" w:rsidRDefault="37B85A59" w14:paraId="71D9B13C" w14:textId="388B73BC">
      <w:pPr>
        <w:spacing w:after="0" w:line="360" w:lineRule="auto"/>
        <w:rPr>
          <w:rFonts w:ascii="Arial" w:hAnsi="Arial" w:eastAsia="Arial" w:cs="Arial"/>
          <w:color w:val="000000" w:themeColor="text1"/>
        </w:rPr>
      </w:pPr>
    </w:p>
    <w:p w:rsidR="6C01B9E6" w:rsidP="37B85A59" w:rsidRDefault="418728E0" w14:paraId="1EE59098" w14:textId="08ECE893">
      <w:pPr>
        <w:spacing w:after="0" w:line="360" w:lineRule="auto"/>
        <w:rPr>
          <w:rFonts w:ascii="Arial" w:hAnsi="Arial" w:eastAsia="Arial" w:cs="Arial"/>
          <w:color w:val="000000" w:themeColor="text1"/>
        </w:rPr>
      </w:pPr>
      <w:r w:rsidRPr="7543F89F" w:rsidR="5B2B9B6D">
        <w:rPr>
          <w:rFonts w:ascii="Arial" w:hAnsi="Arial" w:eastAsia="Arial" w:cs="Arial"/>
          <w:color w:val="000000" w:themeColor="text1" w:themeTint="FF" w:themeShade="FF"/>
        </w:rPr>
        <w:t xml:space="preserve">Black, P. J., Woodworth, M., Tremblay, M., &amp; Carpenter, T. (2012). A Review of Trauma-Informed Treatment for Adolescents. </w:t>
      </w:r>
      <w:r w:rsidRPr="7543F89F" w:rsidR="5B2B9B6D">
        <w:rPr>
          <w:rFonts w:ascii="Arial" w:hAnsi="Arial" w:eastAsia="Arial" w:cs="Arial"/>
          <w:i w:val="1"/>
          <w:iCs w:val="1"/>
          <w:color w:val="000000" w:themeColor="text1" w:themeTint="FF" w:themeShade="FF"/>
        </w:rPr>
        <w:t>Canadian Psychology/</w:t>
      </w:r>
      <w:r w:rsidRPr="7543F89F" w:rsidR="5B2B9B6D">
        <w:rPr>
          <w:rFonts w:ascii="Arial" w:hAnsi="Arial" w:eastAsia="Arial" w:cs="Arial"/>
          <w:i w:val="1"/>
          <w:iCs w:val="1"/>
          <w:color w:val="000000" w:themeColor="text1" w:themeTint="FF" w:themeShade="FF"/>
        </w:rPr>
        <w:t>Psychologie</w:t>
      </w:r>
      <w:r w:rsidRPr="7543F89F" w:rsidR="5B2B9B6D">
        <w:rPr>
          <w:rFonts w:ascii="Arial" w:hAnsi="Arial" w:eastAsia="Arial" w:cs="Arial"/>
          <w:i w:val="1"/>
          <w:iCs w:val="1"/>
          <w:color w:val="000000" w:themeColor="text1" w:themeTint="FF" w:themeShade="FF"/>
        </w:rPr>
        <w:t xml:space="preserve"> Canadienne, 53(3)</w:t>
      </w:r>
      <w:r w:rsidRPr="7543F89F" w:rsidR="5B2B9B6D">
        <w:rPr>
          <w:rFonts w:ascii="Arial" w:hAnsi="Arial" w:eastAsia="Arial" w:cs="Arial"/>
          <w:color w:val="000000" w:themeColor="text1" w:themeTint="FF" w:themeShade="FF"/>
        </w:rPr>
        <w:t xml:space="preserve">, 192–203. </w:t>
      </w:r>
      <w:hyperlink r:id="R70b26b148e454caf">
        <w:r w:rsidRPr="7543F89F" w:rsidR="5B2B9B6D">
          <w:rPr>
            <w:rStyle w:val="Hyperlink"/>
            <w:rFonts w:ascii="Arial" w:hAnsi="Arial" w:eastAsia="Arial" w:cs="Arial"/>
          </w:rPr>
          <w:t>https://doi.org/10.1037/a0028441</w:t>
        </w:r>
      </w:hyperlink>
      <w:r w:rsidRPr="7543F89F" w:rsidR="5B2B9B6D">
        <w:rPr>
          <w:rFonts w:ascii="Arial" w:hAnsi="Arial" w:eastAsia="Arial" w:cs="Arial"/>
          <w:color w:val="000000" w:themeColor="text1" w:themeTint="FF" w:themeShade="FF"/>
        </w:rPr>
        <w:t xml:space="preserve"> </w:t>
      </w:r>
    </w:p>
    <w:p w:rsidR="6C01B9E6" w:rsidP="786450B4" w:rsidRDefault="6C01B9E6" w14:paraId="2A9FA543" w14:textId="02B50A14">
      <w:pPr>
        <w:spacing w:after="0" w:line="360" w:lineRule="auto"/>
        <w:rPr>
          <w:rFonts w:ascii="Arial" w:hAnsi="Arial" w:eastAsia="Arial" w:cs="Arial"/>
        </w:rPr>
      </w:pPr>
    </w:p>
    <w:p w:rsidR="163E5ECE" w:rsidP="78A0974C" w:rsidRDefault="163E5ECE" w14:paraId="030A4071" w14:textId="6719A2C7">
      <w:pPr>
        <w:spacing w:after="0" w:line="360" w:lineRule="auto"/>
        <w:rPr>
          <w:rFonts w:ascii="Arial" w:hAnsi="Arial" w:eastAsia="Arial" w:cs="Arial"/>
        </w:rPr>
      </w:pPr>
      <w:r w:rsidRPr="7543F89F" w:rsidR="7567849E">
        <w:rPr>
          <w:rFonts w:ascii="Arial" w:hAnsi="Arial" w:eastAsia="Arial" w:cs="Arial"/>
        </w:rPr>
        <w:t xml:space="preserve">Brooks (2019a), Relationships are key. In Brooks, R. (2019). </w:t>
      </w:r>
      <w:r w:rsidRPr="7543F89F" w:rsidR="7567849E">
        <w:rPr>
          <w:rFonts w:ascii="Arial" w:hAnsi="Arial" w:eastAsia="Arial" w:cs="Arial"/>
          <w:i w:val="1"/>
          <w:iCs w:val="1"/>
        </w:rPr>
        <w:t xml:space="preserve">The trauma and attachment-aware classroom: a practical guide to supporting children who have </w:t>
      </w:r>
      <w:r w:rsidRPr="7543F89F" w:rsidR="7567849E">
        <w:rPr>
          <w:rFonts w:ascii="Arial" w:hAnsi="Arial" w:eastAsia="Arial" w:cs="Arial"/>
          <w:i w:val="1"/>
          <w:iCs w:val="1"/>
        </w:rPr>
        <w:t>encountered</w:t>
      </w:r>
      <w:r w:rsidRPr="7543F89F" w:rsidR="7567849E">
        <w:rPr>
          <w:rFonts w:ascii="Arial" w:hAnsi="Arial" w:eastAsia="Arial" w:cs="Arial"/>
          <w:i w:val="1"/>
          <w:iCs w:val="1"/>
        </w:rPr>
        <w:t xml:space="preserve"> trauma and adverse childhood experiences. </w:t>
      </w:r>
      <w:r w:rsidRPr="7543F89F" w:rsidR="7567849E">
        <w:rPr>
          <w:rFonts w:ascii="Arial" w:hAnsi="Arial" w:eastAsia="Arial" w:cs="Arial"/>
        </w:rPr>
        <w:t>41-53. Jessica Kingsley Publishers.</w:t>
      </w:r>
    </w:p>
    <w:p w:rsidR="78A0974C" w:rsidP="78A0974C" w:rsidRDefault="78A0974C" w14:paraId="5A587A8F" w14:textId="4780EB86">
      <w:pPr>
        <w:spacing w:after="0" w:line="360" w:lineRule="auto"/>
        <w:rPr>
          <w:rFonts w:ascii="Arial" w:hAnsi="Arial" w:eastAsia="Arial" w:cs="Arial"/>
        </w:rPr>
      </w:pPr>
    </w:p>
    <w:p w:rsidR="4D239125" w:rsidP="37B85A59" w:rsidRDefault="4D239125" w14:paraId="0D27F418" w14:textId="7D330E32">
      <w:pPr>
        <w:spacing w:after="0" w:line="360" w:lineRule="auto"/>
        <w:rPr>
          <w:rFonts w:ascii="Arial" w:hAnsi="Arial" w:eastAsia="Arial" w:cs="Arial"/>
          <w:color w:val="000000" w:themeColor="text1"/>
        </w:rPr>
      </w:pPr>
      <w:r w:rsidRPr="7543F89F" w:rsidR="750CC01C">
        <w:rPr>
          <w:rFonts w:ascii="Arial" w:hAnsi="Arial" w:eastAsia="Arial" w:cs="Arial"/>
          <w:color w:val="000000" w:themeColor="text1" w:themeTint="FF" w:themeShade="FF"/>
        </w:rPr>
        <w:t xml:space="preserve">Berg, J. (2025). Countertransference struggles of mental health psychotherapists. </w:t>
      </w:r>
      <w:r w:rsidRPr="7543F89F" w:rsidR="750CC01C">
        <w:rPr>
          <w:rFonts w:ascii="Arial" w:hAnsi="Arial" w:eastAsia="Arial" w:cs="Arial"/>
          <w:i w:val="1"/>
          <w:iCs w:val="1"/>
          <w:color w:val="000000" w:themeColor="text1" w:themeTint="FF" w:themeShade="FF"/>
        </w:rPr>
        <w:t xml:space="preserve">Social Work in Mental Health, </w:t>
      </w:r>
      <w:r w:rsidRPr="7543F89F" w:rsidR="750CC01C">
        <w:rPr>
          <w:rFonts w:ascii="Arial" w:hAnsi="Arial" w:eastAsia="Arial" w:cs="Arial"/>
          <w:color w:val="000000" w:themeColor="text1" w:themeTint="FF" w:themeShade="FF"/>
        </w:rPr>
        <w:t xml:space="preserve">1–22. </w:t>
      </w:r>
      <w:hyperlink r:id="R7a50572619bb47ea">
        <w:r w:rsidRPr="7543F89F" w:rsidR="750CC01C">
          <w:rPr>
            <w:rStyle w:val="Hyperlink"/>
            <w:rFonts w:ascii="Arial" w:hAnsi="Arial" w:eastAsia="Arial" w:cs="Arial"/>
          </w:rPr>
          <w:t>https://doi.org/10.1080/15332985.2025.2550342</w:t>
        </w:r>
      </w:hyperlink>
      <w:r w:rsidRPr="7543F89F" w:rsidR="750CC01C">
        <w:rPr>
          <w:rFonts w:ascii="Arial" w:hAnsi="Arial" w:eastAsia="Arial" w:cs="Arial"/>
          <w:color w:val="000000" w:themeColor="text1" w:themeTint="FF" w:themeShade="FF"/>
        </w:rPr>
        <w:t xml:space="preserve"> </w:t>
      </w:r>
    </w:p>
    <w:p w:rsidR="4D239125" w:rsidP="37B85A59" w:rsidRDefault="1844BC94" w14:paraId="6D2E19ED" w14:textId="6902B849">
      <w:pPr>
        <w:spacing w:after="0" w:line="360" w:lineRule="auto"/>
        <w:rPr>
          <w:rFonts w:ascii="Arial" w:hAnsi="Arial" w:eastAsia="Arial" w:cs="Arial"/>
          <w:color w:val="000000" w:themeColor="text1"/>
        </w:rPr>
      </w:pPr>
      <w:r w:rsidRPr="7543F89F" w:rsidR="1D6E8252">
        <w:rPr>
          <w:rFonts w:ascii="Arial" w:hAnsi="Arial" w:eastAsia="Arial" w:cs="Arial"/>
          <w:color w:val="000000" w:themeColor="text1" w:themeTint="FF" w:themeShade="FF"/>
        </w:rPr>
        <w:t xml:space="preserve"> </w:t>
      </w:r>
    </w:p>
    <w:p w:rsidR="4D239125" w:rsidP="37B85A59" w:rsidRDefault="4D239125" w14:paraId="31BF684B" w14:textId="0C52440D">
      <w:pPr>
        <w:spacing w:after="0" w:line="360" w:lineRule="auto"/>
        <w:rPr>
          <w:rFonts w:ascii="Arial" w:hAnsi="Arial" w:eastAsia="Arial" w:cs="Arial"/>
          <w:color w:val="000000" w:themeColor="text1"/>
        </w:rPr>
      </w:pPr>
      <w:r w:rsidRPr="7543F89F" w:rsidR="750CC01C">
        <w:rPr>
          <w:rFonts w:ascii="Arial" w:hAnsi="Arial" w:eastAsia="Arial" w:cs="Arial"/>
          <w:color w:val="000000" w:themeColor="text1" w:themeTint="FF" w:themeShade="FF"/>
        </w:rPr>
        <w:t xml:space="preserve">Berger, E., &amp; Martin, K. (2021). Embedding trauma‐informed practice within the education sector. </w:t>
      </w:r>
      <w:r w:rsidRPr="7543F89F" w:rsidR="750CC01C">
        <w:rPr>
          <w:rFonts w:ascii="Arial" w:hAnsi="Arial" w:eastAsia="Arial" w:cs="Arial"/>
          <w:i w:val="1"/>
          <w:iCs w:val="1"/>
          <w:color w:val="000000" w:themeColor="text1" w:themeTint="FF" w:themeShade="FF"/>
        </w:rPr>
        <w:t>Journal of Community &amp; Applied Social Psychology, 31(2)</w:t>
      </w:r>
      <w:r w:rsidRPr="7543F89F" w:rsidR="750CC01C">
        <w:rPr>
          <w:rFonts w:ascii="Arial" w:hAnsi="Arial" w:eastAsia="Arial" w:cs="Arial"/>
          <w:color w:val="000000" w:themeColor="text1" w:themeTint="FF" w:themeShade="FF"/>
        </w:rPr>
        <w:t xml:space="preserve">, 223–227. </w:t>
      </w:r>
      <w:hyperlink r:id="Rf5cfc756b8a84ff1">
        <w:r w:rsidRPr="7543F89F" w:rsidR="750CC01C">
          <w:rPr>
            <w:rStyle w:val="Hyperlink"/>
            <w:rFonts w:ascii="Arial" w:hAnsi="Arial" w:eastAsia="Arial" w:cs="Arial"/>
          </w:rPr>
          <w:t>https://doi.org/10.1002/casp.2494</w:t>
        </w:r>
      </w:hyperlink>
    </w:p>
    <w:p w:rsidR="78A0974C" w:rsidP="78A0974C" w:rsidRDefault="78A0974C" w14:paraId="2FA43F1B" w14:textId="24042EC1">
      <w:pPr>
        <w:spacing w:after="0" w:line="360" w:lineRule="auto"/>
        <w:rPr>
          <w:rFonts w:ascii="Arial" w:hAnsi="Arial" w:eastAsia="Arial" w:cs="Arial"/>
        </w:rPr>
      </w:pPr>
    </w:p>
    <w:p w:rsidR="6792FF0A" w:rsidP="78A0974C" w:rsidRDefault="6792FF0A" w14:paraId="09293801" w14:textId="7CFE6DB9">
      <w:pPr>
        <w:spacing w:after="0" w:line="360" w:lineRule="auto"/>
        <w:rPr>
          <w:rFonts w:ascii="Arial" w:hAnsi="Arial" w:eastAsia="Arial" w:cs="Arial"/>
        </w:rPr>
      </w:pPr>
      <w:r w:rsidRPr="7543F89F" w:rsidR="57FE9DF6">
        <w:rPr>
          <w:rFonts w:ascii="Arial" w:hAnsi="Arial" w:eastAsia="Arial" w:cs="Arial"/>
        </w:rPr>
        <w:t xml:space="preserve">Brooks (2019b), Secondary trauma is real. In Brooks, R. (2019). </w:t>
      </w:r>
      <w:r w:rsidRPr="7543F89F" w:rsidR="57FE9DF6">
        <w:rPr>
          <w:rFonts w:ascii="Arial" w:hAnsi="Arial" w:eastAsia="Arial" w:cs="Arial"/>
          <w:i w:val="1"/>
          <w:iCs w:val="1"/>
        </w:rPr>
        <w:t xml:space="preserve">The trauma and attachment-aware classroom: a practical guide to supporting children who have </w:t>
      </w:r>
      <w:r w:rsidRPr="7543F89F" w:rsidR="57FE9DF6">
        <w:rPr>
          <w:rFonts w:ascii="Arial" w:hAnsi="Arial" w:eastAsia="Arial" w:cs="Arial"/>
          <w:i w:val="1"/>
          <w:iCs w:val="1"/>
        </w:rPr>
        <w:t>encountered</w:t>
      </w:r>
      <w:r w:rsidRPr="7543F89F" w:rsidR="57FE9DF6">
        <w:rPr>
          <w:rFonts w:ascii="Arial" w:hAnsi="Arial" w:eastAsia="Arial" w:cs="Arial"/>
          <w:i w:val="1"/>
          <w:iCs w:val="1"/>
        </w:rPr>
        <w:t xml:space="preserve"> trauma and adverse childhood experiences</w:t>
      </w:r>
      <w:r w:rsidRPr="7543F89F" w:rsidR="57FE9DF6">
        <w:rPr>
          <w:rFonts w:ascii="Arial" w:hAnsi="Arial" w:eastAsia="Arial" w:cs="Arial"/>
        </w:rPr>
        <w:t>. 184-187. Jessica Kingsley Publishers.</w:t>
      </w:r>
    </w:p>
    <w:p w:rsidR="78A0974C" w:rsidP="78A0974C" w:rsidRDefault="78A0974C" w14:paraId="3521AA2E" w14:textId="5B1A266A">
      <w:pPr>
        <w:spacing w:after="0" w:line="360" w:lineRule="auto"/>
        <w:rPr>
          <w:rFonts w:ascii="Arial" w:hAnsi="Arial" w:eastAsia="Arial" w:cs="Arial"/>
        </w:rPr>
      </w:pPr>
    </w:p>
    <w:p w:rsidR="6C01B9E6" w:rsidP="7543F89F" w:rsidRDefault="368CECA5" w14:paraId="7F89D719" w14:textId="47757006">
      <w:pPr>
        <w:spacing w:after="0" w:line="360" w:lineRule="auto"/>
        <w:rPr>
          <w:rFonts w:ascii="Arial" w:hAnsi="Arial" w:eastAsia="Arial" w:cs="Arial"/>
        </w:rPr>
      </w:pPr>
      <w:r w:rsidRPr="7543F89F" w:rsidR="3BC3E1C4">
        <w:rPr>
          <w:rFonts w:ascii="Arial" w:hAnsi="Arial" w:eastAsia="Arial" w:cs="Arial"/>
        </w:rPr>
        <w:t xml:space="preserve">Burton and Pavord (2014), Interventions with children, young </w:t>
      </w:r>
      <w:r w:rsidRPr="7543F89F" w:rsidR="3BC3E1C4">
        <w:rPr>
          <w:rFonts w:ascii="Arial" w:hAnsi="Arial" w:eastAsia="Arial" w:cs="Arial"/>
        </w:rPr>
        <w:t>people</w:t>
      </w:r>
      <w:r w:rsidRPr="7543F89F" w:rsidR="3BC3E1C4">
        <w:rPr>
          <w:rFonts w:ascii="Arial" w:hAnsi="Arial" w:eastAsia="Arial" w:cs="Arial"/>
        </w:rPr>
        <w:t xml:space="preserve"> and families. In Burton, M., Pavord, E., &amp; Williams, B. (2014). </w:t>
      </w:r>
      <w:r w:rsidRPr="7543F89F" w:rsidR="3BC3E1C4">
        <w:rPr>
          <w:rFonts w:ascii="Arial" w:hAnsi="Arial" w:eastAsia="Arial" w:cs="Arial"/>
          <w:i w:val="1"/>
          <w:iCs w:val="1"/>
        </w:rPr>
        <w:t>An introduction to child and adolescent mental health</w:t>
      </w:r>
      <w:r w:rsidRPr="7543F89F" w:rsidR="3BC3E1C4">
        <w:rPr>
          <w:rFonts w:ascii="Arial" w:hAnsi="Arial" w:eastAsia="Arial" w:cs="Arial"/>
        </w:rPr>
        <w:t xml:space="preserve">. </w:t>
      </w:r>
      <w:r w:rsidRPr="7543F89F" w:rsidR="57111174">
        <w:rPr>
          <w:rFonts w:ascii="Arial" w:hAnsi="Arial" w:eastAsia="Arial" w:cs="Arial"/>
        </w:rPr>
        <w:t xml:space="preserve">153–180. </w:t>
      </w:r>
      <w:r w:rsidRPr="7543F89F" w:rsidR="3BC3E1C4">
        <w:rPr>
          <w:rFonts w:ascii="Arial" w:hAnsi="Arial" w:eastAsia="Arial" w:cs="Arial"/>
        </w:rPr>
        <w:t>SAGE.</w:t>
      </w:r>
    </w:p>
    <w:p w:rsidR="6C01B9E6" w:rsidP="78A0974C" w:rsidRDefault="6C01B9E6" w14:paraId="652FD8E1" w14:textId="63064BA3">
      <w:pPr>
        <w:spacing w:after="0" w:line="360" w:lineRule="auto"/>
        <w:rPr>
          <w:rFonts w:ascii="Arial" w:hAnsi="Arial" w:eastAsia="Arial" w:cs="Arial"/>
          <w:color w:val="000000" w:themeColor="text1"/>
        </w:rPr>
      </w:pPr>
    </w:p>
    <w:p w:rsidR="12DC0C06" w:rsidP="49CCF617" w:rsidRDefault="541D801D" w14:paraId="30622CD1" w14:textId="2F45013A">
      <w:pPr>
        <w:spacing w:after="0" w:line="360" w:lineRule="auto"/>
        <w:rPr>
          <w:rFonts w:ascii="Arial" w:hAnsi="Arial" w:eastAsia="Arial" w:cs="Arial"/>
        </w:rPr>
      </w:pPr>
      <w:r w:rsidRPr="7543F89F" w:rsidR="7C1BCD7E">
        <w:rPr>
          <w:rFonts w:ascii="Arial" w:hAnsi="Arial" w:eastAsia="Arial" w:cs="Arial"/>
          <w:color w:val="000000" w:themeColor="text1" w:themeTint="FF" w:themeShade="FF"/>
        </w:rPr>
        <w:t xml:space="preserve">Evans, A., Hardcastle, K., Bandyopadhyay, A., Farewell, D., John, A., Lyons, R. A., Long, S., Bellis, M. A., &amp; Paranjothy, S. (2020). Adverse childhood experiences during childhood and academic attainment at age 7 and 11 years: an electronic birth cohort study. </w:t>
      </w:r>
      <w:r w:rsidRPr="7543F89F" w:rsidR="7C1BCD7E">
        <w:rPr>
          <w:rFonts w:ascii="Arial" w:hAnsi="Arial" w:eastAsia="Arial" w:cs="Arial"/>
          <w:i w:val="1"/>
          <w:iCs w:val="1"/>
          <w:color w:val="000000" w:themeColor="text1" w:themeTint="FF" w:themeShade="FF"/>
        </w:rPr>
        <w:t>Public Health (London), 189</w:t>
      </w:r>
      <w:r w:rsidRPr="7543F89F" w:rsidR="7C1BCD7E">
        <w:rPr>
          <w:rFonts w:ascii="Arial" w:hAnsi="Arial" w:eastAsia="Arial" w:cs="Arial"/>
          <w:color w:val="000000" w:themeColor="text1" w:themeTint="FF" w:themeShade="FF"/>
        </w:rPr>
        <w:t xml:space="preserve">, 37–47. </w:t>
      </w:r>
      <w:hyperlink r:id="Rb799fd2ab38541a2">
        <w:r w:rsidRPr="7543F89F" w:rsidR="7C1BCD7E">
          <w:rPr>
            <w:rStyle w:val="Hyperlink"/>
            <w:rFonts w:ascii="Arial" w:hAnsi="Arial" w:eastAsia="Arial" w:cs="Arial"/>
          </w:rPr>
          <w:t>https://doi.org/10.1016/j.puhe.2020.08.027</w:t>
        </w:r>
      </w:hyperlink>
    </w:p>
    <w:p w:rsidR="12DC0C06" w:rsidP="78A0974C" w:rsidRDefault="12DC0C06" w14:paraId="7FF933B5" w14:textId="2BD05874">
      <w:pPr>
        <w:spacing w:after="0" w:line="360" w:lineRule="auto"/>
        <w:rPr>
          <w:rFonts w:ascii="Arial" w:hAnsi="Arial" w:eastAsia="Arial" w:cs="Arial"/>
          <w:color w:val="000000" w:themeColor="text1"/>
        </w:rPr>
      </w:pPr>
    </w:p>
    <w:p w:rsidR="71189EBD" w:rsidP="37B85A59" w:rsidRDefault="71189EBD" w14:paraId="1E428D08" w14:textId="3C24F870">
      <w:pPr>
        <w:spacing w:after="0" w:line="360" w:lineRule="auto"/>
        <w:rPr>
          <w:rFonts w:ascii="Arial" w:hAnsi="Arial" w:eastAsia="Arial" w:cs="Arial"/>
          <w:color w:val="000000" w:themeColor="text1"/>
        </w:rPr>
      </w:pPr>
      <w:r w:rsidRPr="7543F89F" w:rsidR="596DDFD0">
        <w:rPr>
          <w:rFonts w:ascii="Arial" w:hAnsi="Arial" w:eastAsia="Arial" w:cs="Arial"/>
          <w:color w:val="000000" w:themeColor="text1" w:themeTint="FF" w:themeShade="FF"/>
        </w:rPr>
        <w:t xml:space="preserve">Felitti, V. J., Anda, R. F., Nordenberg, D., Williamson, D. F., Spitz, A. M., Edwards, V., Koss, M. P., &amp; Marks, J. S. (2019). Relationship of Childhood Abuse and Household Dysfunction to Many of the Leading Causes of Death in Adults: The Adverse Childhood Experiences (ACE) Study. </w:t>
      </w:r>
      <w:r w:rsidRPr="7543F89F" w:rsidR="596DDFD0">
        <w:rPr>
          <w:rFonts w:ascii="Arial" w:hAnsi="Arial" w:eastAsia="Arial" w:cs="Arial"/>
          <w:i w:val="1"/>
          <w:iCs w:val="1"/>
          <w:color w:val="000000" w:themeColor="text1" w:themeTint="FF" w:themeShade="FF"/>
        </w:rPr>
        <w:t>American Journal of Preventive Medicine, 56(6)</w:t>
      </w:r>
      <w:r w:rsidRPr="7543F89F" w:rsidR="596DDFD0">
        <w:rPr>
          <w:rFonts w:ascii="Arial" w:hAnsi="Arial" w:eastAsia="Arial" w:cs="Arial"/>
          <w:color w:val="000000" w:themeColor="text1" w:themeTint="FF" w:themeShade="FF"/>
        </w:rPr>
        <w:t xml:space="preserve">, 774. </w:t>
      </w:r>
      <w:hyperlink r:id="Rdc0369685a3342f9">
        <w:r w:rsidRPr="7543F89F" w:rsidR="596DDFD0">
          <w:rPr>
            <w:rStyle w:val="Hyperlink"/>
            <w:rFonts w:ascii="Arial" w:hAnsi="Arial" w:eastAsia="Arial" w:cs="Arial"/>
          </w:rPr>
          <w:t>https://doi.org/10.1016/j.amepre.2019.04.001</w:t>
        </w:r>
      </w:hyperlink>
      <w:r w:rsidRPr="7543F89F" w:rsidR="596DDFD0">
        <w:rPr>
          <w:rFonts w:ascii="Arial" w:hAnsi="Arial" w:eastAsia="Arial" w:cs="Arial"/>
          <w:color w:val="000000" w:themeColor="text1" w:themeTint="FF" w:themeShade="FF"/>
        </w:rPr>
        <w:t xml:space="preserve"> </w:t>
      </w:r>
    </w:p>
    <w:p w:rsidR="64EBD032" w:rsidP="78A0974C" w:rsidRDefault="64EBD032" w14:paraId="68B133BA" w14:textId="624BE9FE">
      <w:pPr>
        <w:spacing w:after="0" w:line="360" w:lineRule="auto"/>
        <w:rPr>
          <w:rFonts w:ascii="Arial" w:hAnsi="Arial" w:eastAsia="Arial" w:cs="Arial"/>
          <w:color w:val="000000" w:themeColor="text1"/>
        </w:rPr>
      </w:pPr>
    </w:p>
    <w:p w:rsidR="53313D49" w:rsidP="37B85A59" w:rsidRDefault="53313D49" w14:paraId="7A18406C" w14:textId="7F876D0D">
      <w:pPr>
        <w:spacing w:after="0" w:line="360" w:lineRule="auto"/>
        <w:rPr>
          <w:rFonts w:ascii="Arial" w:hAnsi="Arial" w:eastAsia="Arial" w:cs="Arial"/>
          <w:color w:val="000000" w:themeColor="text1"/>
        </w:rPr>
      </w:pPr>
      <w:r w:rsidRPr="7543F89F" w:rsidR="0808336A">
        <w:rPr>
          <w:rFonts w:ascii="Arial" w:hAnsi="Arial" w:eastAsia="Arial" w:cs="Arial"/>
          <w:color w:val="000000" w:themeColor="text1" w:themeTint="FF" w:themeShade="FF"/>
        </w:rPr>
        <w:t xml:space="preserve">Fitzgerald, M., &amp; Shuler, J. (2023). Coping Together or Separate: Attachment and Dyadic Coping as Mediators Linking Childhood Maltreatment to Intimate Relationship Quality. </w:t>
      </w:r>
      <w:r w:rsidRPr="7543F89F" w:rsidR="0808336A">
        <w:rPr>
          <w:rFonts w:ascii="Arial" w:hAnsi="Arial" w:eastAsia="Arial" w:cs="Arial"/>
          <w:i w:val="1"/>
          <w:iCs w:val="1"/>
          <w:color w:val="000000" w:themeColor="text1" w:themeTint="FF" w:themeShade="FF"/>
        </w:rPr>
        <w:t>Journal of Couple &amp; Relationship Therapy, 22(4)</w:t>
      </w:r>
      <w:r w:rsidRPr="7543F89F" w:rsidR="0808336A">
        <w:rPr>
          <w:rFonts w:ascii="Arial" w:hAnsi="Arial" w:eastAsia="Arial" w:cs="Arial"/>
          <w:color w:val="000000" w:themeColor="text1" w:themeTint="FF" w:themeShade="FF"/>
        </w:rPr>
        <w:t xml:space="preserve">, 344–361. </w:t>
      </w:r>
      <w:hyperlink r:id="Ra036f2abaca04679">
        <w:r w:rsidRPr="7543F89F" w:rsidR="0808336A">
          <w:rPr>
            <w:rStyle w:val="Hyperlink"/>
            <w:rFonts w:ascii="Arial" w:hAnsi="Arial" w:eastAsia="Arial" w:cs="Arial"/>
          </w:rPr>
          <w:t>https://doi.org/10.1080/15332691.2022.2149650</w:t>
        </w:r>
      </w:hyperlink>
      <w:r w:rsidRPr="7543F89F" w:rsidR="0808336A">
        <w:rPr>
          <w:rFonts w:ascii="Arial" w:hAnsi="Arial" w:eastAsia="Arial" w:cs="Arial"/>
          <w:color w:val="000000" w:themeColor="text1" w:themeTint="FF" w:themeShade="FF"/>
        </w:rPr>
        <w:t xml:space="preserve"> </w:t>
      </w:r>
    </w:p>
    <w:p w:rsidR="78A0974C" w:rsidP="78A0974C" w:rsidRDefault="78A0974C" w14:paraId="16FA88B1" w14:textId="1C02EDA9">
      <w:pPr>
        <w:spacing w:after="0" w:line="360" w:lineRule="auto"/>
        <w:rPr>
          <w:rFonts w:ascii="Arial" w:hAnsi="Arial" w:eastAsia="Arial" w:cs="Arial"/>
          <w:color w:val="000000" w:themeColor="text1"/>
        </w:rPr>
      </w:pPr>
    </w:p>
    <w:p w:rsidR="0E1EC045" w:rsidP="37B85A59" w:rsidRDefault="0E1EC045" w14:paraId="454DB228" w14:textId="0ADA27BE">
      <w:pPr>
        <w:spacing w:after="0" w:line="360" w:lineRule="auto"/>
        <w:rPr>
          <w:rFonts w:ascii="Arial" w:hAnsi="Arial" w:eastAsia="Arial" w:cs="Arial"/>
          <w:color w:val="000000" w:themeColor="text1"/>
        </w:rPr>
      </w:pPr>
      <w:r w:rsidRPr="7543F89F" w:rsidR="5E7EAEB8">
        <w:rPr>
          <w:rFonts w:ascii="Arial" w:hAnsi="Arial" w:eastAsia="Arial" w:cs="Arial"/>
          <w:color w:val="000000" w:themeColor="text1" w:themeTint="FF" w:themeShade="FF"/>
        </w:rPr>
        <w:t xml:space="preserve">Gale (2021), Attachment theory. In Laver-Bradbury, C., Thompson, M. J. J., Gale, C., Hooper, C. M., (Ed.), (2021). </w:t>
      </w:r>
      <w:r w:rsidRPr="7543F89F" w:rsidR="5E7EAEB8">
        <w:rPr>
          <w:rFonts w:ascii="Arial" w:hAnsi="Arial" w:eastAsia="Arial" w:cs="Arial"/>
          <w:i w:val="1"/>
          <w:iCs w:val="1"/>
          <w:color w:val="000000" w:themeColor="text1" w:themeTint="FF" w:themeShade="FF"/>
        </w:rPr>
        <w:t>Child and adolescent mental health: theory and practice (3rd ed.)</w:t>
      </w:r>
      <w:r w:rsidRPr="7543F89F" w:rsidR="5E7EAEB8">
        <w:rPr>
          <w:rFonts w:ascii="Arial" w:hAnsi="Arial" w:eastAsia="Arial" w:cs="Arial"/>
          <w:color w:val="000000" w:themeColor="text1" w:themeTint="FF" w:themeShade="FF"/>
        </w:rPr>
        <w:t>. 47-54. Routledge.</w:t>
      </w:r>
    </w:p>
    <w:p w:rsidR="64EBD032" w:rsidP="78A0974C" w:rsidRDefault="64EBD032" w14:paraId="05EC6D63" w14:textId="73F98669">
      <w:pPr>
        <w:spacing w:after="0" w:line="360" w:lineRule="auto"/>
        <w:rPr>
          <w:rFonts w:ascii="Arial" w:hAnsi="Arial" w:eastAsia="Arial" w:cs="Arial"/>
          <w:color w:val="000000" w:themeColor="text1"/>
        </w:rPr>
      </w:pPr>
    </w:p>
    <w:p w:rsidR="12DC0C06" w:rsidP="37B85A59" w:rsidRDefault="0B718BD9" w14:paraId="7A559B18" w14:textId="077A0180">
      <w:pPr>
        <w:spacing w:after="0" w:line="360" w:lineRule="auto"/>
        <w:rPr>
          <w:rFonts w:ascii="Arial" w:hAnsi="Arial" w:eastAsia="Arial" w:cs="Arial"/>
          <w:color w:val="000000" w:themeColor="text1"/>
          <w:lang w:val="en-US"/>
        </w:rPr>
      </w:pPr>
      <w:r w:rsidRPr="7543F89F" w:rsidR="455BC76D">
        <w:rPr>
          <w:rFonts w:ascii="Arial" w:hAnsi="Arial" w:eastAsia="Arial" w:cs="Arial"/>
          <w:color w:val="000000" w:themeColor="text1" w:themeTint="FF" w:themeShade="FF"/>
        </w:rPr>
        <w:t xml:space="preserve">Gerhardt (2004a), Corrosive cortisol. In Gerhardt, S. (2004). </w:t>
      </w:r>
      <w:r w:rsidRPr="7543F89F" w:rsidR="455BC76D">
        <w:rPr>
          <w:rFonts w:ascii="Arial" w:hAnsi="Arial" w:eastAsia="Arial" w:cs="Arial"/>
          <w:i w:val="1"/>
          <w:iCs w:val="1"/>
          <w:color w:val="000000" w:themeColor="text1" w:themeTint="FF" w:themeShade="FF"/>
        </w:rPr>
        <w:t>Why love matters: how affection shapes a baby’s brain</w:t>
      </w:r>
      <w:r w:rsidRPr="7543F89F" w:rsidR="455BC76D">
        <w:rPr>
          <w:rFonts w:ascii="Arial" w:hAnsi="Arial" w:eastAsia="Arial" w:cs="Arial"/>
          <w:color w:val="000000" w:themeColor="text1" w:themeTint="FF" w:themeShade="FF"/>
        </w:rPr>
        <w:t>. 74-103. Brunner-Routledge.</w:t>
      </w:r>
    </w:p>
    <w:p w:rsidR="49CCF617" w:rsidP="78A0974C" w:rsidRDefault="49CCF617" w14:paraId="7777CA79" w14:textId="5200BB28">
      <w:pPr>
        <w:spacing w:after="0" w:line="360" w:lineRule="auto"/>
        <w:rPr>
          <w:rFonts w:ascii="Arial" w:hAnsi="Arial" w:eastAsia="Arial" w:cs="Arial"/>
          <w:color w:val="000000" w:themeColor="text1"/>
        </w:rPr>
      </w:pPr>
    </w:p>
    <w:p w:rsidR="5DD685F5" w:rsidP="37B85A59" w:rsidRDefault="2943226A" w14:paraId="41911971" w14:textId="2F97951C">
      <w:pPr>
        <w:spacing w:after="0" w:line="360" w:lineRule="auto"/>
        <w:rPr>
          <w:rFonts w:ascii="Arial" w:hAnsi="Arial" w:eastAsia="Arial" w:cs="Arial"/>
          <w:color w:val="000000" w:themeColor="text1"/>
          <w:lang w:val="en-US"/>
        </w:rPr>
      </w:pPr>
      <w:r w:rsidRPr="7543F89F" w:rsidR="01BA9C7F">
        <w:rPr>
          <w:rFonts w:ascii="Arial" w:hAnsi="Arial" w:eastAsia="Arial" w:cs="Arial"/>
          <w:color w:val="000000" w:themeColor="text1" w:themeTint="FF" w:themeShade="FF"/>
        </w:rPr>
        <w:t xml:space="preserve">Gerhardt (2004b), Active harm: the links between trauma in babyhood and trauma in adult life. In Gerhardt, S. (2004). </w:t>
      </w:r>
      <w:r w:rsidRPr="7543F89F" w:rsidR="01BA9C7F">
        <w:rPr>
          <w:rFonts w:ascii="Arial" w:hAnsi="Arial" w:eastAsia="Arial" w:cs="Arial"/>
          <w:i w:val="1"/>
          <w:iCs w:val="1"/>
          <w:color w:val="000000" w:themeColor="text1" w:themeTint="FF" w:themeShade="FF"/>
        </w:rPr>
        <w:t>Why love matters: how affection shapes a baby’s brain</w:t>
      </w:r>
      <w:r w:rsidRPr="7543F89F" w:rsidR="01BA9C7F">
        <w:rPr>
          <w:rFonts w:ascii="Arial" w:hAnsi="Arial" w:eastAsia="Arial" w:cs="Arial"/>
          <w:color w:val="000000" w:themeColor="text1" w:themeTint="FF" w:themeShade="FF"/>
        </w:rPr>
        <w:t xml:space="preserve">. 157-173. </w:t>
      </w:r>
      <w:r w:rsidRPr="7543F89F" w:rsidR="321DD983">
        <w:rPr>
          <w:rFonts w:ascii="Arial" w:hAnsi="Arial" w:eastAsia="Arial" w:cs="Arial"/>
          <w:color w:val="000000" w:themeColor="text1" w:themeTint="FF" w:themeShade="FF"/>
        </w:rPr>
        <w:t>Brunner-Routledge</w:t>
      </w:r>
      <w:r w:rsidRPr="7543F89F" w:rsidR="01BA9C7F">
        <w:rPr>
          <w:rFonts w:ascii="Arial" w:hAnsi="Arial" w:eastAsia="Arial" w:cs="Arial"/>
          <w:color w:val="000000" w:themeColor="text1" w:themeTint="FF" w:themeShade="FF"/>
        </w:rPr>
        <w:t>.</w:t>
      </w:r>
    </w:p>
    <w:p w:rsidR="64EBD032" w:rsidP="37B85A59" w:rsidRDefault="64EBD032" w14:paraId="66013423" w14:textId="002DC67D">
      <w:pPr>
        <w:spacing w:after="0" w:line="360" w:lineRule="auto"/>
        <w:rPr>
          <w:rFonts w:ascii="Arial" w:hAnsi="Arial" w:eastAsia="Arial" w:cs="Arial"/>
          <w:color w:val="000000" w:themeColor="text1"/>
          <w:highlight w:val="red"/>
        </w:rPr>
      </w:pPr>
    </w:p>
    <w:p w:rsidR="64EBD032" w:rsidP="7543F89F" w:rsidRDefault="19E53D68" w14:paraId="087FDC92" w14:textId="2C2C1222">
      <w:pPr>
        <w:spacing w:after="0" w:line="360" w:lineRule="auto"/>
        <w:rPr>
          <w:rFonts w:ascii="Arial" w:hAnsi="Arial" w:eastAsia="Arial" w:cs="Arial"/>
          <w:color w:val="000000" w:themeColor="text1"/>
          <w:lang w:val="en-US"/>
        </w:rPr>
      </w:pPr>
      <w:r w:rsidRPr="7543F89F" w:rsidR="11502EB9">
        <w:rPr>
          <w:rFonts w:ascii="Arial" w:hAnsi="Arial" w:eastAsia="Arial" w:cs="Arial"/>
          <w:color w:val="000000" w:themeColor="text1" w:themeTint="FF" w:themeShade="FF"/>
        </w:rPr>
        <w:t xml:space="preserve">Ghaye (2011), Being a reflective practitioner. In Ghaye, T. (2011). </w:t>
      </w:r>
      <w:r w:rsidRPr="7543F89F" w:rsidR="11502EB9">
        <w:rPr>
          <w:rFonts w:ascii="Arial" w:hAnsi="Arial" w:eastAsia="Arial" w:cs="Arial"/>
          <w:i w:val="1"/>
          <w:iCs w:val="1"/>
          <w:color w:val="000000" w:themeColor="text1" w:themeTint="FF" w:themeShade="FF"/>
        </w:rPr>
        <w:t>Teaching and learning through reflective practice: a practical guide for positive action</w:t>
      </w:r>
      <w:r w:rsidRPr="7543F89F" w:rsidR="11502EB9">
        <w:rPr>
          <w:rFonts w:ascii="Arial" w:hAnsi="Arial" w:eastAsia="Arial" w:cs="Arial"/>
          <w:color w:val="000000" w:themeColor="text1" w:themeTint="FF" w:themeShade="FF"/>
        </w:rPr>
        <w:t xml:space="preserve"> (2nd ed.).</w:t>
      </w:r>
      <w:r w:rsidRPr="7543F89F" w:rsidR="70727BB1">
        <w:rPr>
          <w:rFonts w:ascii="Arial" w:hAnsi="Arial" w:eastAsia="Arial" w:cs="Arial"/>
          <w:color w:val="000000" w:themeColor="text1" w:themeTint="FF" w:themeShade="FF"/>
        </w:rPr>
        <w:t xml:space="preserve"> 27</w:t>
      </w:r>
      <w:r w:rsidRPr="7543F89F" w:rsidR="70727BB1">
        <w:rPr>
          <w:rFonts w:ascii="Arial" w:hAnsi="Arial" w:eastAsia="Arial" w:cs="Arial"/>
          <w:color w:val="000000" w:themeColor="text1" w:themeTint="FF" w:themeShade="FF"/>
        </w:rPr>
        <w:t>-</w:t>
      </w:r>
      <w:r w:rsidRPr="7543F89F" w:rsidR="70727BB1">
        <w:rPr>
          <w:rFonts w:ascii="Arial" w:hAnsi="Arial" w:eastAsia="Arial" w:cs="Arial"/>
          <w:color w:val="000000" w:themeColor="text1" w:themeTint="FF" w:themeShade="FF"/>
        </w:rPr>
        <w:t xml:space="preserve">37 </w:t>
      </w:r>
      <w:r w:rsidRPr="7543F89F" w:rsidR="11502EB9">
        <w:rPr>
          <w:rFonts w:ascii="Arial" w:hAnsi="Arial" w:eastAsia="Arial" w:cs="Arial"/>
          <w:color w:val="000000" w:themeColor="text1" w:themeTint="FF" w:themeShade="FF"/>
        </w:rPr>
        <w:t xml:space="preserve"> Routledge</w:t>
      </w:r>
      <w:r w:rsidRPr="7543F89F" w:rsidR="11502EB9">
        <w:rPr>
          <w:rFonts w:ascii="Arial" w:hAnsi="Arial" w:eastAsia="Arial" w:cs="Arial"/>
          <w:color w:val="000000" w:themeColor="text1" w:themeTint="FF" w:themeShade="FF"/>
        </w:rPr>
        <w:t xml:space="preserve">. </w:t>
      </w:r>
      <w:hyperlink r:id="R61ac77b44d444462">
        <w:r w:rsidRPr="7543F89F" w:rsidR="11502EB9">
          <w:rPr>
            <w:rStyle w:val="Hyperlink"/>
            <w:rFonts w:ascii="Arial" w:hAnsi="Arial" w:eastAsia="Arial" w:cs="Arial"/>
          </w:rPr>
          <w:t>https://doi.org/10.4324/9780203833322</w:t>
        </w:r>
      </w:hyperlink>
    </w:p>
    <w:p w:rsidR="64EBD032" w:rsidP="37B85A59" w:rsidRDefault="64EBD032" w14:paraId="6E32FDFE" w14:textId="512E2D83">
      <w:pPr>
        <w:spacing w:after="0" w:line="360" w:lineRule="auto"/>
        <w:rPr>
          <w:rFonts w:ascii="Arial" w:hAnsi="Arial" w:eastAsia="Arial" w:cs="Arial"/>
          <w:color w:val="000000" w:themeColor="text1"/>
          <w:lang w:val="en-US"/>
        </w:rPr>
      </w:pPr>
    </w:p>
    <w:p w:rsidR="605825FF" w:rsidP="37B85A59" w:rsidRDefault="605825FF" w14:paraId="191BC576" w14:textId="39395802">
      <w:pPr>
        <w:spacing w:after="0" w:line="360" w:lineRule="auto"/>
        <w:rPr>
          <w:rFonts w:ascii="Arial" w:hAnsi="Arial" w:eastAsia="Arial" w:cs="Arial"/>
          <w:color w:val="000000" w:themeColor="text1"/>
          <w:lang w:val="en-US"/>
        </w:rPr>
      </w:pPr>
      <w:r w:rsidRPr="7543F89F" w:rsidR="0EAB35CE">
        <w:rPr>
          <w:rFonts w:ascii="Arial" w:hAnsi="Arial" w:eastAsia="Arial" w:cs="Arial"/>
          <w:color w:val="000000" w:themeColor="text1" w:themeTint="FF" w:themeShade="FF"/>
        </w:rPr>
        <w:t xml:space="preserve">Golm and Kreppner (2021), The effect of childhood maltreatment on brain development. In Laver-Bradbury, C., Thompson, M. J. J., Gale, C., Hooper, C. M. (Ed.), (2021). </w:t>
      </w:r>
      <w:r w:rsidRPr="7543F89F" w:rsidR="0EAB35CE">
        <w:rPr>
          <w:rFonts w:ascii="Arial" w:hAnsi="Arial" w:eastAsia="Arial" w:cs="Arial"/>
          <w:i w:val="1"/>
          <w:iCs w:val="1"/>
          <w:color w:val="000000" w:themeColor="text1" w:themeTint="FF" w:themeShade="FF"/>
        </w:rPr>
        <w:t>Child and adolescent mental health: theory and practice (3rd ed.)</w:t>
      </w:r>
      <w:r w:rsidRPr="7543F89F" w:rsidR="0EAB35CE">
        <w:rPr>
          <w:rFonts w:ascii="Arial" w:hAnsi="Arial" w:eastAsia="Arial" w:cs="Arial"/>
          <w:color w:val="000000" w:themeColor="text1" w:themeTint="FF" w:themeShade="FF"/>
        </w:rPr>
        <w:t>. 201-214. Routledge.</w:t>
      </w:r>
    </w:p>
    <w:p w:rsidR="42EC630A" w:rsidP="49CCF617" w:rsidRDefault="42EC630A" w14:paraId="13307375" w14:textId="7983ADFF">
      <w:pPr>
        <w:spacing w:after="0" w:line="360" w:lineRule="auto"/>
        <w:rPr>
          <w:rFonts w:ascii="Arial" w:hAnsi="Arial" w:eastAsia="Arial" w:cs="Arial"/>
        </w:rPr>
      </w:pPr>
    </w:p>
    <w:p w:rsidR="37829596" w:rsidP="753D09A8" w:rsidRDefault="37829596" w14:paraId="31D5D534" w14:textId="20065816">
      <w:pPr>
        <w:spacing w:after="0" w:line="360" w:lineRule="auto"/>
        <w:rPr>
          <w:rFonts w:ascii="Arial" w:hAnsi="Arial" w:eastAsia="Arial" w:cs="Arial"/>
        </w:rPr>
      </w:pPr>
      <w:r w:rsidRPr="7543F89F" w:rsidR="7C396EA0">
        <w:rPr>
          <w:rFonts w:ascii="Arial" w:hAnsi="Arial" w:eastAsia="Arial" w:cs="Arial"/>
        </w:rPr>
        <w:t xml:space="preserve">Harlow, E. (2021). Attachment theory: developments, debates and recent applications in social work, social </w:t>
      </w:r>
      <w:r w:rsidRPr="7543F89F" w:rsidR="7C396EA0">
        <w:rPr>
          <w:rFonts w:ascii="Arial" w:hAnsi="Arial" w:eastAsia="Arial" w:cs="Arial"/>
        </w:rPr>
        <w:t>care</w:t>
      </w:r>
      <w:r w:rsidRPr="7543F89F" w:rsidR="7C396EA0">
        <w:rPr>
          <w:rFonts w:ascii="Arial" w:hAnsi="Arial" w:eastAsia="Arial" w:cs="Arial"/>
        </w:rPr>
        <w:t xml:space="preserve"> and education.</w:t>
      </w:r>
      <w:r w:rsidRPr="7543F89F" w:rsidR="7C396EA0">
        <w:rPr>
          <w:rFonts w:ascii="Arial" w:hAnsi="Arial" w:eastAsia="Arial" w:cs="Arial"/>
          <w:i w:val="1"/>
          <w:iCs w:val="1"/>
        </w:rPr>
        <w:t xml:space="preserve"> Journal of Social Work Practice, 35(1)</w:t>
      </w:r>
      <w:r w:rsidRPr="7543F89F" w:rsidR="7C396EA0">
        <w:rPr>
          <w:rFonts w:ascii="Arial" w:hAnsi="Arial" w:eastAsia="Arial" w:cs="Arial"/>
        </w:rPr>
        <w:t xml:space="preserve">, 79–91. </w:t>
      </w:r>
      <w:hyperlink r:id="R711c84c0bc2e4b5e">
        <w:r w:rsidRPr="7543F89F" w:rsidR="7C396EA0">
          <w:rPr>
            <w:rStyle w:val="Hyperlink"/>
            <w:rFonts w:ascii="Arial" w:hAnsi="Arial" w:eastAsia="Arial" w:cs="Arial"/>
          </w:rPr>
          <w:t>https://doi.org/10.1080/02650533.2019.1700493</w:t>
        </w:r>
      </w:hyperlink>
      <w:r w:rsidRPr="7543F89F" w:rsidR="7C396EA0">
        <w:rPr>
          <w:rFonts w:ascii="Arial" w:hAnsi="Arial" w:eastAsia="Arial" w:cs="Arial"/>
        </w:rPr>
        <w:t xml:space="preserve"> </w:t>
      </w:r>
    </w:p>
    <w:p w:rsidR="753D09A8" w:rsidP="753D09A8" w:rsidRDefault="753D09A8" w14:paraId="446DC613" w14:textId="1ACE2E60">
      <w:pPr>
        <w:spacing w:after="0" w:line="360" w:lineRule="auto"/>
        <w:rPr>
          <w:rFonts w:ascii="Arial" w:hAnsi="Arial" w:eastAsia="Arial" w:cs="Arial"/>
        </w:rPr>
      </w:pPr>
    </w:p>
    <w:p w:rsidR="14ACDC6F" w:rsidP="49CCF617" w:rsidRDefault="14ACDC6F" w14:paraId="31C36DD4" w14:textId="45347CC6">
      <w:pPr>
        <w:spacing w:after="0" w:line="360" w:lineRule="auto"/>
        <w:rPr>
          <w:rFonts w:ascii="Arial" w:hAnsi="Arial" w:eastAsia="Arial" w:cs="Arial"/>
        </w:rPr>
      </w:pPr>
      <w:r w:rsidRPr="7543F89F" w:rsidR="78BEFDC5">
        <w:rPr>
          <w:rFonts w:ascii="Arial" w:hAnsi="Arial" w:eastAsia="Arial" w:cs="Arial"/>
        </w:rPr>
        <w:t xml:space="preserve">Holmes (2014a), Attachment, anxiety, internal working models. In Holmes, J. (2014). </w:t>
      </w:r>
      <w:r w:rsidRPr="7543F89F" w:rsidR="78BEFDC5">
        <w:rPr>
          <w:rFonts w:ascii="Arial" w:hAnsi="Arial" w:eastAsia="Arial" w:cs="Arial"/>
          <w:i w:val="1"/>
          <w:iCs w:val="1"/>
        </w:rPr>
        <w:t>John Bowlby and attachment theory (2nd ed.)</w:t>
      </w:r>
      <w:r w:rsidRPr="7543F89F" w:rsidR="78BEFDC5">
        <w:rPr>
          <w:rFonts w:ascii="Arial" w:hAnsi="Arial" w:eastAsia="Arial" w:cs="Arial"/>
        </w:rPr>
        <w:t xml:space="preserve">. 47-69. Routledge, Taylor &amp; Francis Group. </w:t>
      </w:r>
    </w:p>
    <w:p w:rsidR="14ACDC6F" w:rsidP="49CCF617" w:rsidRDefault="14ACDC6F" w14:paraId="20C26E14" w14:textId="72355184">
      <w:pPr>
        <w:spacing w:after="0" w:line="360" w:lineRule="auto"/>
        <w:rPr>
          <w:rFonts w:ascii="Arial" w:hAnsi="Arial" w:eastAsia="Arial" w:cs="Arial"/>
        </w:rPr>
      </w:pPr>
      <w:r w:rsidRPr="7543F89F" w:rsidR="78BEFDC5">
        <w:rPr>
          <w:rFonts w:ascii="Arial" w:hAnsi="Arial" w:eastAsia="Arial" w:cs="Arial"/>
        </w:rPr>
        <w:t xml:space="preserve"> </w:t>
      </w:r>
    </w:p>
    <w:p w:rsidR="14ACDC6F" w:rsidP="49CCF617" w:rsidRDefault="1BAC64F3" w14:paraId="16016E05" w14:textId="2A8F46B9">
      <w:pPr>
        <w:spacing w:after="0" w:line="360" w:lineRule="auto"/>
        <w:rPr>
          <w:rFonts w:ascii="Arial" w:hAnsi="Arial" w:eastAsia="Arial" w:cs="Arial"/>
        </w:rPr>
      </w:pPr>
      <w:r w:rsidRPr="7543F89F" w:rsidR="0C01DC8C">
        <w:rPr>
          <w:rFonts w:ascii="Arial" w:hAnsi="Arial" w:eastAsia="Arial" w:cs="Arial"/>
        </w:rPr>
        <w:t xml:space="preserve">Holmes (2014b), Attachment </w:t>
      </w:r>
      <w:r w:rsidRPr="7543F89F" w:rsidR="0C01DC8C">
        <w:rPr>
          <w:rFonts w:ascii="Arial" w:hAnsi="Arial" w:eastAsia="Arial" w:cs="Arial"/>
        </w:rPr>
        <w:t>Theory</w:t>
      </w:r>
      <w:r w:rsidRPr="7543F89F" w:rsidR="0C01DC8C">
        <w:rPr>
          <w:rFonts w:ascii="Arial" w:hAnsi="Arial" w:eastAsia="Arial" w:cs="Arial"/>
        </w:rPr>
        <w:t xml:space="preserve"> and personality development: The research evidence, In Holmes, J. (2014). </w:t>
      </w:r>
      <w:r w:rsidRPr="7543F89F" w:rsidR="0C01DC8C">
        <w:rPr>
          <w:rFonts w:ascii="Arial" w:hAnsi="Arial" w:eastAsia="Arial" w:cs="Arial"/>
          <w:i w:val="1"/>
          <w:iCs w:val="1"/>
        </w:rPr>
        <w:t>John Bowlby and attachment theory (2nd ed.)</w:t>
      </w:r>
      <w:r w:rsidRPr="7543F89F" w:rsidR="0C01DC8C">
        <w:rPr>
          <w:rFonts w:ascii="Arial" w:hAnsi="Arial" w:eastAsia="Arial" w:cs="Arial"/>
        </w:rPr>
        <w:t>. 85-110. Routledge, Taylor &amp; Francis Group.</w:t>
      </w:r>
    </w:p>
    <w:p w:rsidR="786450B4" w:rsidP="786450B4" w:rsidRDefault="786450B4" w14:paraId="48E81AA2" w14:textId="388EDF13">
      <w:pPr>
        <w:spacing w:after="0" w:line="360" w:lineRule="auto"/>
        <w:rPr>
          <w:rFonts w:ascii="Arial" w:hAnsi="Arial" w:eastAsia="Arial" w:cs="Arial"/>
        </w:rPr>
      </w:pPr>
    </w:p>
    <w:p w:rsidR="183BD11F" w:rsidP="786450B4" w:rsidRDefault="183BD11F" w14:paraId="57CE72A3" w14:textId="07900D96">
      <w:pPr>
        <w:spacing w:after="0" w:line="360" w:lineRule="auto"/>
        <w:rPr>
          <w:rFonts w:ascii="Arial" w:hAnsi="Arial" w:eastAsia="Arial" w:cs="Arial"/>
        </w:rPr>
      </w:pPr>
      <w:r w:rsidRPr="7543F89F" w:rsidR="048E3911">
        <w:rPr>
          <w:rFonts w:ascii="Arial" w:hAnsi="Arial" w:eastAsia="Arial" w:cs="Arial"/>
        </w:rPr>
        <w:t xml:space="preserve">John-Baptiste Bastien, R., Jongsma, H. E., Kabadayi, M., &amp; Billings, J. (2020). The effectiveness of psychological interventions for post-traumatic stress disorder in children, </w:t>
      </w:r>
      <w:r w:rsidRPr="7543F89F" w:rsidR="048E3911">
        <w:rPr>
          <w:rFonts w:ascii="Arial" w:hAnsi="Arial" w:eastAsia="Arial" w:cs="Arial"/>
        </w:rPr>
        <w:t>adolescents</w:t>
      </w:r>
      <w:r w:rsidRPr="7543F89F" w:rsidR="048E3911">
        <w:rPr>
          <w:rFonts w:ascii="Arial" w:hAnsi="Arial" w:eastAsia="Arial" w:cs="Arial"/>
        </w:rPr>
        <w:t xml:space="preserve"> and young adults: a systematic review and meta-analysis. </w:t>
      </w:r>
      <w:r w:rsidRPr="7543F89F" w:rsidR="048E3911">
        <w:rPr>
          <w:rFonts w:ascii="Arial" w:hAnsi="Arial" w:eastAsia="Arial" w:cs="Arial"/>
          <w:i w:val="1"/>
          <w:iCs w:val="1"/>
        </w:rPr>
        <w:t>Psychological Medicine, 50(10)</w:t>
      </w:r>
      <w:r w:rsidRPr="7543F89F" w:rsidR="048E3911">
        <w:rPr>
          <w:rFonts w:ascii="Arial" w:hAnsi="Arial" w:eastAsia="Arial" w:cs="Arial"/>
        </w:rPr>
        <w:t xml:space="preserve">, 1598–1612. </w:t>
      </w:r>
      <w:hyperlink r:id="R54619ba33f004488">
        <w:r w:rsidRPr="7543F89F" w:rsidR="048E3911">
          <w:rPr>
            <w:rStyle w:val="Hyperlink"/>
            <w:rFonts w:ascii="Arial" w:hAnsi="Arial" w:eastAsia="Arial" w:cs="Arial"/>
          </w:rPr>
          <w:t>https://doi.org/10.1017/S0033291720002007</w:t>
        </w:r>
      </w:hyperlink>
      <w:r w:rsidRPr="7543F89F" w:rsidR="048E3911">
        <w:rPr>
          <w:rFonts w:ascii="Arial" w:hAnsi="Arial" w:eastAsia="Arial" w:cs="Arial"/>
        </w:rPr>
        <w:t xml:space="preserve"> </w:t>
      </w:r>
    </w:p>
    <w:p w:rsidR="786450B4" w:rsidP="786450B4" w:rsidRDefault="786450B4" w14:paraId="62200F44" w14:textId="6730E522">
      <w:pPr>
        <w:spacing w:after="0" w:line="360" w:lineRule="auto"/>
        <w:rPr>
          <w:rFonts w:ascii="Arial" w:hAnsi="Arial" w:eastAsia="Arial" w:cs="Arial"/>
        </w:rPr>
      </w:pPr>
    </w:p>
    <w:p w:rsidR="71220FC5" w:rsidP="786450B4" w:rsidRDefault="71220FC5" w14:paraId="7D80B0A7" w14:textId="4F5E159B">
      <w:pPr>
        <w:spacing w:after="0" w:line="360" w:lineRule="auto"/>
        <w:rPr>
          <w:rFonts w:ascii="Arial" w:hAnsi="Arial" w:eastAsia="Arial" w:cs="Arial"/>
        </w:rPr>
      </w:pPr>
      <w:r w:rsidRPr="7543F89F" w:rsidR="758CC403">
        <w:rPr>
          <w:rFonts w:ascii="Arial" w:hAnsi="Arial" w:eastAsia="Arial" w:cs="Arial"/>
        </w:rPr>
        <w:t xml:space="preserve">Palfrey, N., Ryan, R., &amp; Reay, R. E. (2023). Implementation of Trauma-specific Interventions in a Child and Adolescent Mental Health Service. </w:t>
      </w:r>
      <w:r w:rsidRPr="7543F89F" w:rsidR="758CC403">
        <w:rPr>
          <w:rFonts w:ascii="Arial" w:hAnsi="Arial" w:eastAsia="Arial" w:cs="Arial"/>
          <w:i w:val="1"/>
          <w:iCs w:val="1"/>
        </w:rPr>
        <w:t>Journal of Child and Family Studies, 32(6),</w:t>
      </w:r>
      <w:r w:rsidRPr="7543F89F" w:rsidR="758CC403">
        <w:rPr>
          <w:rFonts w:ascii="Arial" w:hAnsi="Arial" w:eastAsia="Arial" w:cs="Arial"/>
        </w:rPr>
        <w:t xml:space="preserve"> 1722–1735. </w:t>
      </w:r>
      <w:hyperlink r:id="Rb2c825c2217c4b06">
        <w:r w:rsidRPr="7543F89F" w:rsidR="758CC403">
          <w:rPr>
            <w:rStyle w:val="Hyperlink"/>
            <w:rFonts w:ascii="Arial" w:hAnsi="Arial" w:eastAsia="Arial" w:cs="Arial"/>
          </w:rPr>
          <w:t>https://doi.org/10.1007/s10826-022-02467-y</w:t>
        </w:r>
      </w:hyperlink>
      <w:r w:rsidRPr="7543F89F" w:rsidR="758CC403">
        <w:rPr>
          <w:rFonts w:ascii="Arial" w:hAnsi="Arial" w:eastAsia="Arial" w:cs="Arial"/>
        </w:rPr>
        <w:t xml:space="preserve"> </w:t>
      </w:r>
    </w:p>
    <w:p w:rsidR="78A0974C" w:rsidP="78A0974C" w:rsidRDefault="78A0974C" w14:paraId="0A67B673" w14:textId="113B0A65">
      <w:pPr>
        <w:spacing w:after="0" w:line="360" w:lineRule="auto"/>
        <w:rPr>
          <w:rFonts w:ascii="Arial" w:hAnsi="Arial" w:eastAsia="Arial" w:cs="Arial"/>
        </w:rPr>
      </w:pPr>
    </w:p>
    <w:p w:rsidR="41AC7CD5" w:rsidP="78A0974C" w:rsidRDefault="41AC7CD5" w14:paraId="1CF9EA1E" w14:textId="3C7CE0C6">
      <w:pPr>
        <w:spacing w:after="0" w:line="360" w:lineRule="auto"/>
        <w:rPr>
          <w:rFonts w:ascii="Arial" w:hAnsi="Arial" w:eastAsia="Arial" w:cs="Arial"/>
        </w:rPr>
      </w:pPr>
      <w:r w:rsidRPr="7543F89F" w:rsidR="21F52CCD">
        <w:rPr>
          <w:rFonts w:ascii="Arial" w:hAnsi="Arial" w:eastAsia="Arial" w:cs="Arial"/>
        </w:rPr>
        <w:t xml:space="preserve">Spilt, J. L., Borremans, L. F. N., Dieusaert, F., &amp; Vancraeyveldt, C. (2025). An Attachment Perspective on Dyadic Teacher-Child Relationships: Implications for Effective Practice in Early Childhood Education. </w:t>
      </w:r>
      <w:r w:rsidRPr="7543F89F" w:rsidR="21F52CCD">
        <w:rPr>
          <w:rFonts w:ascii="Arial" w:hAnsi="Arial" w:eastAsia="Arial" w:cs="Arial"/>
          <w:i w:val="1"/>
          <w:iCs w:val="1"/>
        </w:rPr>
        <w:t>Early Childhood Education Journal, 53(8),</w:t>
      </w:r>
      <w:r w:rsidRPr="7543F89F" w:rsidR="21F52CCD">
        <w:rPr>
          <w:rFonts w:ascii="Arial" w:hAnsi="Arial" w:eastAsia="Arial" w:cs="Arial"/>
        </w:rPr>
        <w:t xml:space="preserve"> 2961–2971. </w:t>
      </w:r>
      <w:hyperlink r:id="R24b32639de1a4c68">
        <w:r w:rsidRPr="7543F89F" w:rsidR="21F52CCD">
          <w:rPr>
            <w:rStyle w:val="Hyperlink"/>
            <w:rFonts w:ascii="Arial" w:hAnsi="Arial" w:eastAsia="Arial" w:cs="Arial"/>
          </w:rPr>
          <w:t>https://doi.org/10.1007/s10643-025-01874-2</w:t>
        </w:r>
      </w:hyperlink>
      <w:r w:rsidRPr="7543F89F" w:rsidR="21F52CCD">
        <w:rPr>
          <w:rFonts w:ascii="Arial" w:hAnsi="Arial" w:eastAsia="Arial" w:cs="Arial"/>
        </w:rPr>
        <w:t xml:space="preserve"> </w:t>
      </w:r>
    </w:p>
    <w:p w:rsidR="64EBD032" w:rsidP="64EBD032" w:rsidRDefault="64EBD032" w14:paraId="1289C8CD" w14:textId="74E19821">
      <w:pPr>
        <w:spacing w:after="0" w:line="360" w:lineRule="auto"/>
        <w:rPr>
          <w:rFonts w:ascii="Arial" w:hAnsi="Arial" w:eastAsia="Arial" w:cs="Arial"/>
        </w:rPr>
      </w:pPr>
    </w:p>
    <w:p w:rsidR="10F48861" w:rsidP="64EBD032" w:rsidRDefault="10F48861" w14:paraId="673BFC99" w14:textId="771E646F">
      <w:pPr>
        <w:spacing w:after="0" w:line="360" w:lineRule="auto"/>
        <w:rPr>
          <w:rFonts w:ascii="Arial" w:hAnsi="Arial" w:eastAsia="Arial" w:cs="Arial"/>
        </w:rPr>
      </w:pPr>
      <w:r w:rsidRPr="7543F89F" w:rsidR="15B883A8">
        <w:rPr>
          <w:rFonts w:ascii="Arial" w:hAnsi="Arial" w:eastAsia="Arial" w:cs="Arial"/>
        </w:rPr>
        <w:t xml:space="preserve">Thompson (2021), Piaget’s stages of cognitive development and Erikson’s stages of psychosocial development. In Laver-Bradbury, C., Thompson, M. J. J., Gale, C., Hooper, C. M. (Ed.), (2021). </w:t>
      </w:r>
      <w:r w:rsidRPr="7543F89F" w:rsidR="15B883A8">
        <w:rPr>
          <w:rFonts w:ascii="Arial" w:hAnsi="Arial" w:eastAsia="Arial" w:cs="Arial"/>
          <w:i w:val="1"/>
          <w:iCs w:val="1"/>
        </w:rPr>
        <w:t>Child and adolescent mental health: theory and practice (3rd ed.)</w:t>
      </w:r>
      <w:r w:rsidRPr="7543F89F" w:rsidR="15B883A8">
        <w:rPr>
          <w:rFonts w:ascii="Arial" w:hAnsi="Arial" w:eastAsia="Arial" w:cs="Arial"/>
        </w:rPr>
        <w:t xml:space="preserve">. 55-59. Routledge. </w:t>
      </w:r>
    </w:p>
    <w:p w:rsidR="49CCF617" w:rsidP="49CCF617" w:rsidRDefault="49CCF617" w14:paraId="2F2B1810" w14:textId="630D83B7">
      <w:pPr>
        <w:spacing w:after="0" w:line="360" w:lineRule="auto"/>
        <w:rPr>
          <w:rFonts w:ascii="Arial" w:hAnsi="Arial" w:eastAsia="Arial" w:cs="Arial"/>
        </w:rPr>
      </w:pPr>
    </w:p>
    <w:p w:rsidR="78A0974C" w:rsidP="37B85A59" w:rsidRDefault="78A0974C" w14:paraId="0677A6A3" w14:textId="62A5CE5A">
      <w:pPr>
        <w:spacing w:after="0" w:line="360" w:lineRule="auto"/>
        <w:rPr>
          <w:rFonts w:ascii="Arial" w:hAnsi="Arial" w:eastAsia="Arial" w:cs="Arial"/>
          <w:lang w:val="en-US"/>
        </w:rPr>
      </w:pPr>
    </w:p>
    <w:sectPr w:rsidR="78A0974C">
      <w:headerReference w:type="default" r:id="rId18"/>
      <w:footerReference w:type="default" r:id="rId19"/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7B4ABF" w:rsidRDefault="007B4ABF" w14:paraId="7BBC1092" w14:textId="77777777">
      <w:pPr>
        <w:spacing w:after="0" w:line="240" w:lineRule="auto"/>
      </w:pPr>
      <w:r>
        <w:separator/>
      </w:r>
    </w:p>
  </w:endnote>
  <w:endnote w:type="continuationSeparator" w:id="0">
    <w:p w:rsidR="007B4ABF" w:rsidRDefault="007B4ABF" w14:paraId="1455559E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0000000000000000000"/>
    <w:charset w:val="00"/>
    <w:family w:val="roman"/>
    <w:notTrueType/>
    <w:pitch w:val="default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ptos Display"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2DC0C06" w:rsidTr="753D09A8" w14:paraId="00D1806E" w14:textId="77777777">
      <w:trPr>
        <w:trHeight w:val="300"/>
      </w:trPr>
      <w:tc>
        <w:tcPr>
          <w:tcW w:w="3120" w:type="dxa"/>
        </w:tcPr>
        <w:p w:rsidR="12DC0C06" w:rsidP="12DC0C06" w:rsidRDefault="12DC0C06" w14:paraId="1A90F557" w14:textId="0A080021">
          <w:pPr>
            <w:pStyle w:val="Header"/>
            <w:ind w:left="-115"/>
          </w:pPr>
        </w:p>
      </w:tc>
      <w:tc>
        <w:tcPr>
          <w:tcW w:w="3120" w:type="dxa"/>
        </w:tcPr>
        <w:p w:rsidR="12DC0C06" w:rsidP="12DC0C06" w:rsidRDefault="12DC0C06" w14:paraId="7959C394" w14:textId="40EE4802">
          <w:pPr>
            <w:pStyle w:val="Header"/>
            <w:jc w:val="center"/>
          </w:pPr>
        </w:p>
      </w:tc>
      <w:tc>
        <w:tcPr>
          <w:tcW w:w="3120" w:type="dxa"/>
        </w:tcPr>
        <w:p w:rsidR="12DC0C06" w:rsidP="12DC0C06" w:rsidRDefault="12DC0C06" w14:paraId="61E81379" w14:textId="327CDA9D">
          <w:pPr>
            <w:pStyle w:val="Header"/>
            <w:ind w:right="-115"/>
            <w:jc w:val="right"/>
          </w:pPr>
        </w:p>
      </w:tc>
    </w:tr>
  </w:tbl>
  <w:p w:rsidR="12DC0C06" w:rsidP="12DC0C06" w:rsidRDefault="12DC0C06" w14:paraId="44AE42C9" w14:textId="090617C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7B4ABF" w:rsidRDefault="007B4ABF" w14:paraId="4DFEAAD0" w14:textId="77777777">
      <w:pPr>
        <w:spacing w:after="0" w:line="240" w:lineRule="auto"/>
      </w:pPr>
      <w:r>
        <w:separator/>
      </w:r>
    </w:p>
  </w:footnote>
  <w:footnote w:type="continuationSeparator" w:id="0">
    <w:p w:rsidR="007B4ABF" w:rsidRDefault="007B4ABF" w14:paraId="1C66E866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12DC0C06" w:rsidP="12DC0C06" w:rsidRDefault="12DC0C06" w14:paraId="66AFE8E6" w14:textId="75364F07">
    <w:pPr>
      <w:spacing w:after="0"/>
      <w:jc w:val="both"/>
      <w:rPr>
        <w:rFonts w:ascii="Arial" w:hAnsi="Arial" w:eastAsia="Arial" w:cs="Arial"/>
      </w:rPr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fgnHXFZHmenxBl" int2:id="AULzhOOJ">
      <int2:state int2:value="Rejected" int2:type="spell"/>
    </int2:textHash>
    <int2:bookmark int2:bookmarkName="_Int_lD1Esjp1" int2:invalidationBookmarkName="" int2:hashCode="PQsXzwFoUSEKD9" int2:id="zieDpd0h">
      <int2:state int2:value="Rejected" int2:type="spell"/>
    </int2:bookmark>
    <int2:bookmark int2:bookmarkName="_Int_jopDzFOT" int2:invalidationBookmarkName="" int2:hashCode="JMPeYTX1dzZHoX" int2:id="WK3ykQwB">
      <int2:state int2:value="Rejected" int2:type="spell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FD5EC39"/>
    <w:multiLevelType w:val="hybridMultilevel"/>
    <w:tmpl w:val="FFFFFFFF"/>
    <w:lvl w:ilvl="0" w:tplc="49F80A78">
      <w:start w:val="1"/>
      <w:numFmt w:val="decimal"/>
      <w:lvlText w:val="%1."/>
      <w:lvlJc w:val="left"/>
      <w:pPr>
        <w:ind w:left="720" w:hanging="360"/>
      </w:pPr>
      <w:rPr>
        <w:rFonts w:hint="default" w:ascii="Arial" w:hAnsi="Arial"/>
      </w:rPr>
    </w:lvl>
    <w:lvl w:ilvl="1" w:tplc="158CDE10">
      <w:start w:val="1"/>
      <w:numFmt w:val="lowerLetter"/>
      <w:lvlText w:val="%2."/>
      <w:lvlJc w:val="left"/>
      <w:pPr>
        <w:ind w:left="1440" w:hanging="360"/>
      </w:pPr>
    </w:lvl>
    <w:lvl w:ilvl="2" w:tplc="A5B81DBE">
      <w:start w:val="1"/>
      <w:numFmt w:val="lowerRoman"/>
      <w:lvlText w:val="%3."/>
      <w:lvlJc w:val="right"/>
      <w:pPr>
        <w:ind w:left="2160" w:hanging="180"/>
      </w:pPr>
    </w:lvl>
    <w:lvl w:ilvl="3" w:tplc="7D6ADCE4">
      <w:start w:val="1"/>
      <w:numFmt w:val="decimal"/>
      <w:lvlText w:val="%4."/>
      <w:lvlJc w:val="left"/>
      <w:pPr>
        <w:ind w:left="2880" w:hanging="360"/>
      </w:pPr>
    </w:lvl>
    <w:lvl w:ilvl="4" w:tplc="B31A9850">
      <w:start w:val="1"/>
      <w:numFmt w:val="lowerLetter"/>
      <w:lvlText w:val="%5."/>
      <w:lvlJc w:val="left"/>
      <w:pPr>
        <w:ind w:left="3600" w:hanging="360"/>
      </w:pPr>
    </w:lvl>
    <w:lvl w:ilvl="5" w:tplc="A6603D78">
      <w:start w:val="1"/>
      <w:numFmt w:val="lowerRoman"/>
      <w:lvlText w:val="%6."/>
      <w:lvlJc w:val="right"/>
      <w:pPr>
        <w:ind w:left="4320" w:hanging="180"/>
      </w:pPr>
    </w:lvl>
    <w:lvl w:ilvl="6" w:tplc="7F08B64C">
      <w:start w:val="1"/>
      <w:numFmt w:val="decimal"/>
      <w:lvlText w:val="%7."/>
      <w:lvlJc w:val="left"/>
      <w:pPr>
        <w:ind w:left="5040" w:hanging="360"/>
      </w:pPr>
    </w:lvl>
    <w:lvl w:ilvl="7" w:tplc="FF3AE590">
      <w:start w:val="1"/>
      <w:numFmt w:val="lowerLetter"/>
      <w:lvlText w:val="%8."/>
      <w:lvlJc w:val="left"/>
      <w:pPr>
        <w:ind w:left="5760" w:hanging="360"/>
      </w:pPr>
    </w:lvl>
    <w:lvl w:ilvl="8" w:tplc="6868F152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45F659F"/>
    <w:multiLevelType w:val="hybridMultilevel"/>
    <w:tmpl w:val="FFFFFFFF"/>
    <w:lvl w:ilvl="0" w:tplc="F8DA55F0">
      <w:start w:val="1"/>
      <w:numFmt w:val="decimal"/>
      <w:lvlText w:val="%1."/>
      <w:lvlJc w:val="left"/>
      <w:pPr>
        <w:ind w:left="720" w:hanging="360"/>
      </w:pPr>
      <w:rPr>
        <w:rFonts w:hint="default" w:ascii="Arial" w:hAnsi="Arial"/>
      </w:rPr>
    </w:lvl>
    <w:lvl w:ilvl="1" w:tplc="60F64BC2">
      <w:start w:val="1"/>
      <w:numFmt w:val="lowerLetter"/>
      <w:lvlText w:val="%2."/>
      <w:lvlJc w:val="left"/>
      <w:pPr>
        <w:ind w:left="1440" w:hanging="360"/>
      </w:pPr>
    </w:lvl>
    <w:lvl w:ilvl="2" w:tplc="CC2E8156">
      <w:start w:val="1"/>
      <w:numFmt w:val="lowerRoman"/>
      <w:lvlText w:val="%3."/>
      <w:lvlJc w:val="right"/>
      <w:pPr>
        <w:ind w:left="2160" w:hanging="180"/>
      </w:pPr>
    </w:lvl>
    <w:lvl w:ilvl="3" w:tplc="673A9972">
      <w:start w:val="1"/>
      <w:numFmt w:val="decimal"/>
      <w:lvlText w:val="%4."/>
      <w:lvlJc w:val="left"/>
      <w:pPr>
        <w:ind w:left="2880" w:hanging="360"/>
      </w:pPr>
    </w:lvl>
    <w:lvl w:ilvl="4" w:tplc="4852ECBA">
      <w:start w:val="1"/>
      <w:numFmt w:val="lowerLetter"/>
      <w:lvlText w:val="%5."/>
      <w:lvlJc w:val="left"/>
      <w:pPr>
        <w:ind w:left="3600" w:hanging="360"/>
      </w:pPr>
    </w:lvl>
    <w:lvl w:ilvl="5" w:tplc="590A2D1A">
      <w:start w:val="1"/>
      <w:numFmt w:val="lowerRoman"/>
      <w:lvlText w:val="%6."/>
      <w:lvlJc w:val="right"/>
      <w:pPr>
        <w:ind w:left="4320" w:hanging="180"/>
      </w:pPr>
    </w:lvl>
    <w:lvl w:ilvl="6" w:tplc="8932B268">
      <w:start w:val="1"/>
      <w:numFmt w:val="decimal"/>
      <w:lvlText w:val="%7."/>
      <w:lvlJc w:val="left"/>
      <w:pPr>
        <w:ind w:left="5040" w:hanging="360"/>
      </w:pPr>
    </w:lvl>
    <w:lvl w:ilvl="7" w:tplc="E10887A4">
      <w:start w:val="1"/>
      <w:numFmt w:val="lowerLetter"/>
      <w:lvlText w:val="%8."/>
      <w:lvlJc w:val="left"/>
      <w:pPr>
        <w:ind w:left="5760" w:hanging="360"/>
      </w:pPr>
    </w:lvl>
    <w:lvl w:ilvl="8" w:tplc="229AE500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1AB5247"/>
    <w:multiLevelType w:val="hybridMultilevel"/>
    <w:tmpl w:val="FFFFFFFF"/>
    <w:lvl w:ilvl="0" w:tplc="64522B88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7CA8ADF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27F4300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C832A07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E80CC0B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8C9A7D7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514E8C6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1B40D18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BBD2079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74DAB7AB"/>
    <w:multiLevelType w:val="hybridMultilevel"/>
    <w:tmpl w:val="FFFFFFFF"/>
    <w:lvl w:ilvl="0" w:tplc="48288C18">
      <w:start w:val="2"/>
      <w:numFmt w:val="decimal"/>
      <w:lvlText w:val="%1."/>
      <w:lvlJc w:val="left"/>
      <w:pPr>
        <w:ind w:left="720" w:hanging="360"/>
      </w:pPr>
      <w:rPr>
        <w:rFonts w:hint="default" w:ascii="Arial" w:hAnsi="Arial"/>
      </w:rPr>
    </w:lvl>
    <w:lvl w:ilvl="1" w:tplc="EEEA0C78">
      <w:start w:val="1"/>
      <w:numFmt w:val="lowerLetter"/>
      <w:lvlText w:val="%2."/>
      <w:lvlJc w:val="left"/>
      <w:pPr>
        <w:ind w:left="1440" w:hanging="360"/>
      </w:pPr>
    </w:lvl>
    <w:lvl w:ilvl="2" w:tplc="B81216EC">
      <w:start w:val="1"/>
      <w:numFmt w:val="lowerRoman"/>
      <w:lvlText w:val="%3."/>
      <w:lvlJc w:val="right"/>
      <w:pPr>
        <w:ind w:left="2160" w:hanging="180"/>
      </w:pPr>
    </w:lvl>
    <w:lvl w:ilvl="3" w:tplc="D4D43F72">
      <w:start w:val="1"/>
      <w:numFmt w:val="decimal"/>
      <w:lvlText w:val="%4."/>
      <w:lvlJc w:val="left"/>
      <w:pPr>
        <w:ind w:left="2880" w:hanging="360"/>
      </w:pPr>
    </w:lvl>
    <w:lvl w:ilvl="4" w:tplc="5552C246">
      <w:start w:val="1"/>
      <w:numFmt w:val="lowerLetter"/>
      <w:lvlText w:val="%5."/>
      <w:lvlJc w:val="left"/>
      <w:pPr>
        <w:ind w:left="3600" w:hanging="360"/>
      </w:pPr>
    </w:lvl>
    <w:lvl w:ilvl="5" w:tplc="72D6E37C">
      <w:start w:val="1"/>
      <w:numFmt w:val="lowerRoman"/>
      <w:lvlText w:val="%6."/>
      <w:lvlJc w:val="right"/>
      <w:pPr>
        <w:ind w:left="4320" w:hanging="180"/>
      </w:pPr>
    </w:lvl>
    <w:lvl w:ilvl="6" w:tplc="B0BEEDCE">
      <w:start w:val="1"/>
      <w:numFmt w:val="decimal"/>
      <w:lvlText w:val="%7."/>
      <w:lvlJc w:val="left"/>
      <w:pPr>
        <w:ind w:left="5040" w:hanging="360"/>
      </w:pPr>
    </w:lvl>
    <w:lvl w:ilvl="7" w:tplc="ACC8E51A">
      <w:start w:val="1"/>
      <w:numFmt w:val="lowerLetter"/>
      <w:lvlText w:val="%8."/>
      <w:lvlJc w:val="left"/>
      <w:pPr>
        <w:ind w:left="5760" w:hanging="360"/>
      </w:pPr>
    </w:lvl>
    <w:lvl w:ilvl="8" w:tplc="A5FE79F0">
      <w:start w:val="1"/>
      <w:numFmt w:val="lowerRoman"/>
      <w:lvlText w:val="%9."/>
      <w:lvlJc w:val="right"/>
      <w:pPr>
        <w:ind w:left="6480" w:hanging="180"/>
      </w:pPr>
    </w:lvl>
  </w:abstractNum>
  <w:num w:numId="1" w16cid:durableId="704407831">
    <w:abstractNumId w:val="3"/>
  </w:num>
  <w:num w:numId="2" w16cid:durableId="1531071608">
    <w:abstractNumId w:val="2"/>
  </w:num>
  <w:num w:numId="3" w16cid:durableId="1855605070">
    <w:abstractNumId w:val="0"/>
  </w:num>
  <w:num w:numId="4" w16cid:durableId="19176804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proofState w:spelling="clean" w:grammar="dirty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8043EE9"/>
    <w:rsid w:val="001D941C"/>
    <w:rsid w:val="002C3C21"/>
    <w:rsid w:val="002F3595"/>
    <w:rsid w:val="0034559E"/>
    <w:rsid w:val="003D27DE"/>
    <w:rsid w:val="00433F22"/>
    <w:rsid w:val="0049FEC5"/>
    <w:rsid w:val="006803AF"/>
    <w:rsid w:val="006A0616"/>
    <w:rsid w:val="007B4ABF"/>
    <w:rsid w:val="007DF10A"/>
    <w:rsid w:val="00838E3A"/>
    <w:rsid w:val="008674EB"/>
    <w:rsid w:val="00918E7E"/>
    <w:rsid w:val="009F5064"/>
    <w:rsid w:val="00A41508"/>
    <w:rsid w:val="00E57CBD"/>
    <w:rsid w:val="00E8CE35"/>
    <w:rsid w:val="00EC79F8"/>
    <w:rsid w:val="00F30C27"/>
    <w:rsid w:val="00FE30D3"/>
    <w:rsid w:val="0104CC33"/>
    <w:rsid w:val="01069AF5"/>
    <w:rsid w:val="0109F670"/>
    <w:rsid w:val="010FAF32"/>
    <w:rsid w:val="011C3949"/>
    <w:rsid w:val="0120F011"/>
    <w:rsid w:val="01396E9A"/>
    <w:rsid w:val="014251DA"/>
    <w:rsid w:val="014E4DD7"/>
    <w:rsid w:val="0157ECF1"/>
    <w:rsid w:val="015A141D"/>
    <w:rsid w:val="015A8C10"/>
    <w:rsid w:val="015DA71B"/>
    <w:rsid w:val="016906FB"/>
    <w:rsid w:val="017C0139"/>
    <w:rsid w:val="01A9507B"/>
    <w:rsid w:val="01B4C0EF"/>
    <w:rsid w:val="01BA9C7F"/>
    <w:rsid w:val="01CFF412"/>
    <w:rsid w:val="01E46EE7"/>
    <w:rsid w:val="01E6F014"/>
    <w:rsid w:val="01FE3DFD"/>
    <w:rsid w:val="02180E56"/>
    <w:rsid w:val="0233F3E3"/>
    <w:rsid w:val="023B6E4C"/>
    <w:rsid w:val="02475DF2"/>
    <w:rsid w:val="024903A9"/>
    <w:rsid w:val="02495133"/>
    <w:rsid w:val="026434E8"/>
    <w:rsid w:val="02661D30"/>
    <w:rsid w:val="026F39BA"/>
    <w:rsid w:val="02737026"/>
    <w:rsid w:val="02739EB4"/>
    <w:rsid w:val="0278BC5E"/>
    <w:rsid w:val="027E5B42"/>
    <w:rsid w:val="02884CA3"/>
    <w:rsid w:val="029E2207"/>
    <w:rsid w:val="02A17B2B"/>
    <w:rsid w:val="02AD8F09"/>
    <w:rsid w:val="02B5D1D0"/>
    <w:rsid w:val="02D0CC52"/>
    <w:rsid w:val="02E0DAAF"/>
    <w:rsid w:val="02E1F8D1"/>
    <w:rsid w:val="02E4BD21"/>
    <w:rsid w:val="02EAB360"/>
    <w:rsid w:val="02EB88FA"/>
    <w:rsid w:val="02EE56CC"/>
    <w:rsid w:val="02F361F6"/>
    <w:rsid w:val="0307CDAE"/>
    <w:rsid w:val="030B780C"/>
    <w:rsid w:val="03147E43"/>
    <w:rsid w:val="03147F81"/>
    <w:rsid w:val="032AEF90"/>
    <w:rsid w:val="0333FD32"/>
    <w:rsid w:val="034F93BD"/>
    <w:rsid w:val="034F9E1F"/>
    <w:rsid w:val="0357B7CE"/>
    <w:rsid w:val="035A3984"/>
    <w:rsid w:val="035CE0A1"/>
    <w:rsid w:val="036E7FCB"/>
    <w:rsid w:val="0373E214"/>
    <w:rsid w:val="0386FBCA"/>
    <w:rsid w:val="03B4A86F"/>
    <w:rsid w:val="03BC7448"/>
    <w:rsid w:val="03CD0D5C"/>
    <w:rsid w:val="03CF3E6F"/>
    <w:rsid w:val="03D5FC68"/>
    <w:rsid w:val="03DAEC26"/>
    <w:rsid w:val="03EBBC02"/>
    <w:rsid w:val="0400EF97"/>
    <w:rsid w:val="041E2BB2"/>
    <w:rsid w:val="0428C3AB"/>
    <w:rsid w:val="043A9931"/>
    <w:rsid w:val="0449EE22"/>
    <w:rsid w:val="044E698C"/>
    <w:rsid w:val="0465F2A6"/>
    <w:rsid w:val="046A6B70"/>
    <w:rsid w:val="04757B94"/>
    <w:rsid w:val="047F5B34"/>
    <w:rsid w:val="0482E6C5"/>
    <w:rsid w:val="048E3911"/>
    <w:rsid w:val="0495F57C"/>
    <w:rsid w:val="049BA13C"/>
    <w:rsid w:val="04A0D58D"/>
    <w:rsid w:val="04A5309C"/>
    <w:rsid w:val="04C2AFC7"/>
    <w:rsid w:val="04C8989D"/>
    <w:rsid w:val="04CB2AE1"/>
    <w:rsid w:val="04D465BA"/>
    <w:rsid w:val="04EA330C"/>
    <w:rsid w:val="04EE8949"/>
    <w:rsid w:val="0501E94C"/>
    <w:rsid w:val="05141AFA"/>
    <w:rsid w:val="051FBA88"/>
    <w:rsid w:val="0548FD45"/>
    <w:rsid w:val="055987F5"/>
    <w:rsid w:val="0598F6E8"/>
    <w:rsid w:val="0599D1AC"/>
    <w:rsid w:val="059DF741"/>
    <w:rsid w:val="059ED1A3"/>
    <w:rsid w:val="05A44F16"/>
    <w:rsid w:val="05A52921"/>
    <w:rsid w:val="05B34DA9"/>
    <w:rsid w:val="05BBF91E"/>
    <w:rsid w:val="05CE04D0"/>
    <w:rsid w:val="05CED78F"/>
    <w:rsid w:val="05D8937D"/>
    <w:rsid w:val="05D9E370"/>
    <w:rsid w:val="05F73EA8"/>
    <w:rsid w:val="05F830AB"/>
    <w:rsid w:val="05FBD2A3"/>
    <w:rsid w:val="05FCD9B8"/>
    <w:rsid w:val="06030490"/>
    <w:rsid w:val="06038EC3"/>
    <w:rsid w:val="061FB976"/>
    <w:rsid w:val="062AECCD"/>
    <w:rsid w:val="0639B6C0"/>
    <w:rsid w:val="0641A4A9"/>
    <w:rsid w:val="064E0C88"/>
    <w:rsid w:val="06534BF7"/>
    <w:rsid w:val="0653C3BF"/>
    <w:rsid w:val="06665780"/>
    <w:rsid w:val="067585F0"/>
    <w:rsid w:val="067E0C00"/>
    <w:rsid w:val="06B2E482"/>
    <w:rsid w:val="06B49842"/>
    <w:rsid w:val="06C2E7B5"/>
    <w:rsid w:val="06C856F6"/>
    <w:rsid w:val="06DCA187"/>
    <w:rsid w:val="06E150E4"/>
    <w:rsid w:val="06EB5E6B"/>
    <w:rsid w:val="06FAD77F"/>
    <w:rsid w:val="06FAEB10"/>
    <w:rsid w:val="0701773A"/>
    <w:rsid w:val="071AF7DF"/>
    <w:rsid w:val="07276D59"/>
    <w:rsid w:val="073B03E9"/>
    <w:rsid w:val="073D972A"/>
    <w:rsid w:val="073F4437"/>
    <w:rsid w:val="07580DE1"/>
    <w:rsid w:val="0759861D"/>
    <w:rsid w:val="075E20A9"/>
    <w:rsid w:val="078824B9"/>
    <w:rsid w:val="078CD8FD"/>
    <w:rsid w:val="07D3BC23"/>
    <w:rsid w:val="07E01E1D"/>
    <w:rsid w:val="07E3871D"/>
    <w:rsid w:val="07E67308"/>
    <w:rsid w:val="07EA8AD0"/>
    <w:rsid w:val="07FCCE6D"/>
    <w:rsid w:val="0808336A"/>
    <w:rsid w:val="082CAD5A"/>
    <w:rsid w:val="08337744"/>
    <w:rsid w:val="083A0C82"/>
    <w:rsid w:val="0849CBFA"/>
    <w:rsid w:val="084D69A6"/>
    <w:rsid w:val="084DA490"/>
    <w:rsid w:val="084F82DC"/>
    <w:rsid w:val="087A2830"/>
    <w:rsid w:val="089D7297"/>
    <w:rsid w:val="089F9291"/>
    <w:rsid w:val="08A10C89"/>
    <w:rsid w:val="08A353CD"/>
    <w:rsid w:val="08C36A13"/>
    <w:rsid w:val="08CC56B0"/>
    <w:rsid w:val="08CF49E6"/>
    <w:rsid w:val="08E072E7"/>
    <w:rsid w:val="08FCAC1D"/>
    <w:rsid w:val="0908CBC9"/>
    <w:rsid w:val="0925265C"/>
    <w:rsid w:val="093EA92C"/>
    <w:rsid w:val="094BC604"/>
    <w:rsid w:val="0956B175"/>
    <w:rsid w:val="09757FF5"/>
    <w:rsid w:val="0979C778"/>
    <w:rsid w:val="097DB51B"/>
    <w:rsid w:val="098B7542"/>
    <w:rsid w:val="09970A3F"/>
    <w:rsid w:val="09B4E7A1"/>
    <w:rsid w:val="09B636E4"/>
    <w:rsid w:val="09B8724F"/>
    <w:rsid w:val="09BA6816"/>
    <w:rsid w:val="09D81FDC"/>
    <w:rsid w:val="09DC5093"/>
    <w:rsid w:val="09F0E30A"/>
    <w:rsid w:val="09F78E7E"/>
    <w:rsid w:val="0A0206D4"/>
    <w:rsid w:val="0A0A1CDF"/>
    <w:rsid w:val="0A0E5180"/>
    <w:rsid w:val="0A13175B"/>
    <w:rsid w:val="0A13BF83"/>
    <w:rsid w:val="0A18FFCF"/>
    <w:rsid w:val="0A21FE4B"/>
    <w:rsid w:val="0A2D2BDE"/>
    <w:rsid w:val="0A2E5F73"/>
    <w:rsid w:val="0A3F2D2C"/>
    <w:rsid w:val="0A4B9F35"/>
    <w:rsid w:val="0A51249A"/>
    <w:rsid w:val="0A602645"/>
    <w:rsid w:val="0A71F909"/>
    <w:rsid w:val="0A873E59"/>
    <w:rsid w:val="0A9CCB49"/>
    <w:rsid w:val="0AA61C57"/>
    <w:rsid w:val="0AB3185B"/>
    <w:rsid w:val="0ABBA381"/>
    <w:rsid w:val="0AD161AD"/>
    <w:rsid w:val="0AD5A491"/>
    <w:rsid w:val="0ADD0C6B"/>
    <w:rsid w:val="0AE14B35"/>
    <w:rsid w:val="0AE4C143"/>
    <w:rsid w:val="0AF01DCE"/>
    <w:rsid w:val="0AF712EC"/>
    <w:rsid w:val="0AFAA26C"/>
    <w:rsid w:val="0B074CEA"/>
    <w:rsid w:val="0B0D1C04"/>
    <w:rsid w:val="0B0F90B7"/>
    <w:rsid w:val="0B1DBC3E"/>
    <w:rsid w:val="0B2307E5"/>
    <w:rsid w:val="0B2903B8"/>
    <w:rsid w:val="0B3C335D"/>
    <w:rsid w:val="0B3F53E2"/>
    <w:rsid w:val="0B5BACD0"/>
    <w:rsid w:val="0B718BD9"/>
    <w:rsid w:val="0BA1107A"/>
    <w:rsid w:val="0BA5F5A3"/>
    <w:rsid w:val="0BA64AFF"/>
    <w:rsid w:val="0BD73F1D"/>
    <w:rsid w:val="0BD8F6DD"/>
    <w:rsid w:val="0BE35948"/>
    <w:rsid w:val="0BE903AB"/>
    <w:rsid w:val="0BEA1B4A"/>
    <w:rsid w:val="0BEA4B5C"/>
    <w:rsid w:val="0BEC61B2"/>
    <w:rsid w:val="0C01DC8C"/>
    <w:rsid w:val="0C03B90D"/>
    <w:rsid w:val="0C06672F"/>
    <w:rsid w:val="0C0B8826"/>
    <w:rsid w:val="0C0BA231"/>
    <w:rsid w:val="0C0F45C2"/>
    <w:rsid w:val="0C111B95"/>
    <w:rsid w:val="0C144AB3"/>
    <w:rsid w:val="0C163DB7"/>
    <w:rsid w:val="0C1E9A07"/>
    <w:rsid w:val="0C35D3F3"/>
    <w:rsid w:val="0C3D7D21"/>
    <w:rsid w:val="0C4EFDAB"/>
    <w:rsid w:val="0C529454"/>
    <w:rsid w:val="0C5E1D45"/>
    <w:rsid w:val="0C5FD210"/>
    <w:rsid w:val="0C62E7E3"/>
    <w:rsid w:val="0C6760BE"/>
    <w:rsid w:val="0C6D9B59"/>
    <w:rsid w:val="0C91545B"/>
    <w:rsid w:val="0C9A5320"/>
    <w:rsid w:val="0CA04B91"/>
    <w:rsid w:val="0CD7725B"/>
    <w:rsid w:val="0CE136E0"/>
    <w:rsid w:val="0CF0FA7B"/>
    <w:rsid w:val="0CF3CDBA"/>
    <w:rsid w:val="0CF73A51"/>
    <w:rsid w:val="0CF80CCB"/>
    <w:rsid w:val="0CFEDECB"/>
    <w:rsid w:val="0D00E642"/>
    <w:rsid w:val="0D229687"/>
    <w:rsid w:val="0D2690B0"/>
    <w:rsid w:val="0D3BEDA6"/>
    <w:rsid w:val="0D42FEB6"/>
    <w:rsid w:val="0D47AEBB"/>
    <w:rsid w:val="0D4E0C9E"/>
    <w:rsid w:val="0D61F619"/>
    <w:rsid w:val="0D6AAAE4"/>
    <w:rsid w:val="0D727BD3"/>
    <w:rsid w:val="0D88C3C0"/>
    <w:rsid w:val="0D89C158"/>
    <w:rsid w:val="0D8A5F29"/>
    <w:rsid w:val="0D8BA544"/>
    <w:rsid w:val="0D914992"/>
    <w:rsid w:val="0DA61717"/>
    <w:rsid w:val="0DA690AA"/>
    <w:rsid w:val="0DBD5C86"/>
    <w:rsid w:val="0DC3C76E"/>
    <w:rsid w:val="0DD5B3F9"/>
    <w:rsid w:val="0DE48106"/>
    <w:rsid w:val="0DEC4436"/>
    <w:rsid w:val="0E1EC045"/>
    <w:rsid w:val="0E2139A0"/>
    <w:rsid w:val="0E2D1FD3"/>
    <w:rsid w:val="0E428149"/>
    <w:rsid w:val="0E497DCB"/>
    <w:rsid w:val="0E534DAD"/>
    <w:rsid w:val="0E787E0E"/>
    <w:rsid w:val="0E7E7763"/>
    <w:rsid w:val="0EA62E19"/>
    <w:rsid w:val="0EAB35CE"/>
    <w:rsid w:val="0EBB799C"/>
    <w:rsid w:val="0EC6B872"/>
    <w:rsid w:val="0ED9472E"/>
    <w:rsid w:val="0EE98D88"/>
    <w:rsid w:val="0EECE04B"/>
    <w:rsid w:val="0EF40B7C"/>
    <w:rsid w:val="0F03D5B0"/>
    <w:rsid w:val="0F31F262"/>
    <w:rsid w:val="0F3C68D2"/>
    <w:rsid w:val="0F3DDB30"/>
    <w:rsid w:val="0F42A615"/>
    <w:rsid w:val="0F4AC20B"/>
    <w:rsid w:val="0F5C3A61"/>
    <w:rsid w:val="0F63CBA3"/>
    <w:rsid w:val="0F67E482"/>
    <w:rsid w:val="0FAE5B3C"/>
    <w:rsid w:val="0FB0B727"/>
    <w:rsid w:val="0FB7C4A3"/>
    <w:rsid w:val="0FC37F01"/>
    <w:rsid w:val="0FCCDCA1"/>
    <w:rsid w:val="0FD74E96"/>
    <w:rsid w:val="0FDB0529"/>
    <w:rsid w:val="0FDDE256"/>
    <w:rsid w:val="0FF18A99"/>
    <w:rsid w:val="1002E6DD"/>
    <w:rsid w:val="104FB53D"/>
    <w:rsid w:val="106252A3"/>
    <w:rsid w:val="10795DE0"/>
    <w:rsid w:val="107B4884"/>
    <w:rsid w:val="107C272E"/>
    <w:rsid w:val="10866C9A"/>
    <w:rsid w:val="1095A0F4"/>
    <w:rsid w:val="10A1DD6F"/>
    <w:rsid w:val="10A89A88"/>
    <w:rsid w:val="10E2A5CA"/>
    <w:rsid w:val="10EA5CD1"/>
    <w:rsid w:val="10F034B2"/>
    <w:rsid w:val="10F48861"/>
    <w:rsid w:val="10F951BA"/>
    <w:rsid w:val="11049D25"/>
    <w:rsid w:val="1112E196"/>
    <w:rsid w:val="111F6715"/>
    <w:rsid w:val="112408CC"/>
    <w:rsid w:val="1126CF60"/>
    <w:rsid w:val="1143AE8C"/>
    <w:rsid w:val="11502EB9"/>
    <w:rsid w:val="116824E6"/>
    <w:rsid w:val="1168B5ED"/>
    <w:rsid w:val="116FF29A"/>
    <w:rsid w:val="1190E362"/>
    <w:rsid w:val="119C43BE"/>
    <w:rsid w:val="11A14918"/>
    <w:rsid w:val="11A51ABF"/>
    <w:rsid w:val="11AAE861"/>
    <w:rsid w:val="11C15182"/>
    <w:rsid w:val="11C528FE"/>
    <w:rsid w:val="11C73D6B"/>
    <w:rsid w:val="11CD58C1"/>
    <w:rsid w:val="11D229B7"/>
    <w:rsid w:val="11EDDE63"/>
    <w:rsid w:val="120673DC"/>
    <w:rsid w:val="120A6CBE"/>
    <w:rsid w:val="120D4301"/>
    <w:rsid w:val="121230F6"/>
    <w:rsid w:val="12476541"/>
    <w:rsid w:val="1247DFF8"/>
    <w:rsid w:val="1249532C"/>
    <w:rsid w:val="124EBA86"/>
    <w:rsid w:val="126BA484"/>
    <w:rsid w:val="126FB872"/>
    <w:rsid w:val="1292AB50"/>
    <w:rsid w:val="12A64545"/>
    <w:rsid w:val="12C46457"/>
    <w:rsid w:val="12D24883"/>
    <w:rsid w:val="12D70745"/>
    <w:rsid w:val="12DC0C06"/>
    <w:rsid w:val="12E7DA24"/>
    <w:rsid w:val="12FA7905"/>
    <w:rsid w:val="13187383"/>
    <w:rsid w:val="1318795D"/>
    <w:rsid w:val="13200F6F"/>
    <w:rsid w:val="13278E02"/>
    <w:rsid w:val="132A7FCF"/>
    <w:rsid w:val="1340A538"/>
    <w:rsid w:val="136D070A"/>
    <w:rsid w:val="137BC1DA"/>
    <w:rsid w:val="1396304C"/>
    <w:rsid w:val="13A250A9"/>
    <w:rsid w:val="13AD2DF6"/>
    <w:rsid w:val="13B45982"/>
    <w:rsid w:val="13BB0FD6"/>
    <w:rsid w:val="13BDD7F9"/>
    <w:rsid w:val="13BF7C6E"/>
    <w:rsid w:val="13C47ED4"/>
    <w:rsid w:val="13CA3C2D"/>
    <w:rsid w:val="13E9658B"/>
    <w:rsid w:val="13E9952F"/>
    <w:rsid w:val="13F6599B"/>
    <w:rsid w:val="1405FC45"/>
    <w:rsid w:val="140EE84F"/>
    <w:rsid w:val="1410D004"/>
    <w:rsid w:val="1429A695"/>
    <w:rsid w:val="143565CF"/>
    <w:rsid w:val="14382395"/>
    <w:rsid w:val="1445E124"/>
    <w:rsid w:val="1448AC6A"/>
    <w:rsid w:val="145D7607"/>
    <w:rsid w:val="14625357"/>
    <w:rsid w:val="14642239"/>
    <w:rsid w:val="14690DA5"/>
    <w:rsid w:val="1475A0CF"/>
    <w:rsid w:val="148D1072"/>
    <w:rsid w:val="14AC63CB"/>
    <w:rsid w:val="14ACDC6F"/>
    <w:rsid w:val="14BFD04C"/>
    <w:rsid w:val="14DA697C"/>
    <w:rsid w:val="14DE43CE"/>
    <w:rsid w:val="14E33480"/>
    <w:rsid w:val="14F5D561"/>
    <w:rsid w:val="14FAAC58"/>
    <w:rsid w:val="14FBD803"/>
    <w:rsid w:val="152280B7"/>
    <w:rsid w:val="1538946E"/>
    <w:rsid w:val="1540111C"/>
    <w:rsid w:val="1543BE68"/>
    <w:rsid w:val="1555F638"/>
    <w:rsid w:val="1563C946"/>
    <w:rsid w:val="156DC6EF"/>
    <w:rsid w:val="15721AC0"/>
    <w:rsid w:val="1577202A"/>
    <w:rsid w:val="1585F70B"/>
    <w:rsid w:val="15898D8C"/>
    <w:rsid w:val="158D3E84"/>
    <w:rsid w:val="15B883A8"/>
    <w:rsid w:val="15D7DDB5"/>
    <w:rsid w:val="15DD87BD"/>
    <w:rsid w:val="15E4DA72"/>
    <w:rsid w:val="15EA7E0F"/>
    <w:rsid w:val="15ED959B"/>
    <w:rsid w:val="15F53B79"/>
    <w:rsid w:val="1607A11C"/>
    <w:rsid w:val="1610524D"/>
    <w:rsid w:val="16137588"/>
    <w:rsid w:val="1627AB7E"/>
    <w:rsid w:val="163CAFA1"/>
    <w:rsid w:val="163E5ECE"/>
    <w:rsid w:val="1641DF1E"/>
    <w:rsid w:val="165FCE1D"/>
    <w:rsid w:val="166944AC"/>
    <w:rsid w:val="1669792E"/>
    <w:rsid w:val="166C5F1F"/>
    <w:rsid w:val="1674435F"/>
    <w:rsid w:val="168BF31A"/>
    <w:rsid w:val="16B4706F"/>
    <w:rsid w:val="16CE6E06"/>
    <w:rsid w:val="16D1A695"/>
    <w:rsid w:val="16D951FC"/>
    <w:rsid w:val="16FECE05"/>
    <w:rsid w:val="170403ED"/>
    <w:rsid w:val="174CEE2A"/>
    <w:rsid w:val="177549FC"/>
    <w:rsid w:val="1775FB08"/>
    <w:rsid w:val="177AA37B"/>
    <w:rsid w:val="179B57D7"/>
    <w:rsid w:val="179C6C08"/>
    <w:rsid w:val="17A0E480"/>
    <w:rsid w:val="17A8BA01"/>
    <w:rsid w:val="17B2488D"/>
    <w:rsid w:val="17B514F6"/>
    <w:rsid w:val="17B9CC50"/>
    <w:rsid w:val="17C31D76"/>
    <w:rsid w:val="17CA56BB"/>
    <w:rsid w:val="17D57DEF"/>
    <w:rsid w:val="17F9E30F"/>
    <w:rsid w:val="182068E0"/>
    <w:rsid w:val="18238019"/>
    <w:rsid w:val="1824C031"/>
    <w:rsid w:val="182BDEFF"/>
    <w:rsid w:val="182C0D5F"/>
    <w:rsid w:val="182EABAC"/>
    <w:rsid w:val="182FB4AF"/>
    <w:rsid w:val="183461FE"/>
    <w:rsid w:val="183BD11F"/>
    <w:rsid w:val="1844BC94"/>
    <w:rsid w:val="184F5CE9"/>
    <w:rsid w:val="18558354"/>
    <w:rsid w:val="1857B813"/>
    <w:rsid w:val="1859D071"/>
    <w:rsid w:val="185A232A"/>
    <w:rsid w:val="185AB3E5"/>
    <w:rsid w:val="1883BF4E"/>
    <w:rsid w:val="188734BA"/>
    <w:rsid w:val="189B6687"/>
    <w:rsid w:val="18B6EBFE"/>
    <w:rsid w:val="18CD667E"/>
    <w:rsid w:val="18D9CF34"/>
    <w:rsid w:val="18E0502D"/>
    <w:rsid w:val="18F5421D"/>
    <w:rsid w:val="190A1B8E"/>
    <w:rsid w:val="190E90EA"/>
    <w:rsid w:val="19103D13"/>
    <w:rsid w:val="19135A87"/>
    <w:rsid w:val="192B1F1F"/>
    <w:rsid w:val="195CF37C"/>
    <w:rsid w:val="1971B0D4"/>
    <w:rsid w:val="198596AF"/>
    <w:rsid w:val="1989C777"/>
    <w:rsid w:val="19A3DB09"/>
    <w:rsid w:val="19BAB3CA"/>
    <w:rsid w:val="19C3FF00"/>
    <w:rsid w:val="19C8F787"/>
    <w:rsid w:val="19D10285"/>
    <w:rsid w:val="19D28F72"/>
    <w:rsid w:val="19D917D7"/>
    <w:rsid w:val="19DCDB6D"/>
    <w:rsid w:val="19E53D68"/>
    <w:rsid w:val="19F19C22"/>
    <w:rsid w:val="19F62F60"/>
    <w:rsid w:val="1A067844"/>
    <w:rsid w:val="1A101BD6"/>
    <w:rsid w:val="1A274583"/>
    <w:rsid w:val="1A27DA22"/>
    <w:rsid w:val="1A5DA171"/>
    <w:rsid w:val="1A5FC4E3"/>
    <w:rsid w:val="1A61B75E"/>
    <w:rsid w:val="1A6E575F"/>
    <w:rsid w:val="1A82AB23"/>
    <w:rsid w:val="1A930491"/>
    <w:rsid w:val="1A941F51"/>
    <w:rsid w:val="1A9CA84D"/>
    <w:rsid w:val="1AA7C57D"/>
    <w:rsid w:val="1AAFEBEC"/>
    <w:rsid w:val="1AB0685B"/>
    <w:rsid w:val="1AB0DC6C"/>
    <w:rsid w:val="1ADFB6F7"/>
    <w:rsid w:val="1AEC54C0"/>
    <w:rsid w:val="1AF861BA"/>
    <w:rsid w:val="1AFA4546"/>
    <w:rsid w:val="1B1D0523"/>
    <w:rsid w:val="1B2BB702"/>
    <w:rsid w:val="1B31D839"/>
    <w:rsid w:val="1B354BA6"/>
    <w:rsid w:val="1B3D8FC5"/>
    <w:rsid w:val="1B3EBFE2"/>
    <w:rsid w:val="1B4150EF"/>
    <w:rsid w:val="1B41E790"/>
    <w:rsid w:val="1B5F0EE2"/>
    <w:rsid w:val="1B614787"/>
    <w:rsid w:val="1B721760"/>
    <w:rsid w:val="1B900E1D"/>
    <w:rsid w:val="1B966F79"/>
    <w:rsid w:val="1BA5185A"/>
    <w:rsid w:val="1BAC64F3"/>
    <w:rsid w:val="1BB75803"/>
    <w:rsid w:val="1BC11C49"/>
    <w:rsid w:val="1BC556A1"/>
    <w:rsid w:val="1BCEB5D7"/>
    <w:rsid w:val="1BE1C81B"/>
    <w:rsid w:val="1BE1D222"/>
    <w:rsid w:val="1BF282AD"/>
    <w:rsid w:val="1C086BA7"/>
    <w:rsid w:val="1C1D6616"/>
    <w:rsid w:val="1C21A673"/>
    <w:rsid w:val="1C328A16"/>
    <w:rsid w:val="1C629E60"/>
    <w:rsid w:val="1C6D8DAC"/>
    <w:rsid w:val="1C7FD9F3"/>
    <w:rsid w:val="1C80B910"/>
    <w:rsid w:val="1C9C7C67"/>
    <w:rsid w:val="1CBC702F"/>
    <w:rsid w:val="1CC33A9B"/>
    <w:rsid w:val="1CD36AC9"/>
    <w:rsid w:val="1CF67E49"/>
    <w:rsid w:val="1CF85978"/>
    <w:rsid w:val="1D250875"/>
    <w:rsid w:val="1D276725"/>
    <w:rsid w:val="1D2AD455"/>
    <w:rsid w:val="1D32C468"/>
    <w:rsid w:val="1D33EADF"/>
    <w:rsid w:val="1D34D49B"/>
    <w:rsid w:val="1D3765AF"/>
    <w:rsid w:val="1D524176"/>
    <w:rsid w:val="1D530C92"/>
    <w:rsid w:val="1D55FD0D"/>
    <w:rsid w:val="1D574712"/>
    <w:rsid w:val="1D6E8252"/>
    <w:rsid w:val="1D895A6A"/>
    <w:rsid w:val="1D99A976"/>
    <w:rsid w:val="1DA4E74D"/>
    <w:rsid w:val="1DAC485C"/>
    <w:rsid w:val="1DB61C9B"/>
    <w:rsid w:val="1DBC887D"/>
    <w:rsid w:val="1DE9A348"/>
    <w:rsid w:val="1E02C407"/>
    <w:rsid w:val="1E220364"/>
    <w:rsid w:val="1E242036"/>
    <w:rsid w:val="1E38EE57"/>
    <w:rsid w:val="1E5073F2"/>
    <w:rsid w:val="1E63F8DC"/>
    <w:rsid w:val="1E7463F2"/>
    <w:rsid w:val="1E966B80"/>
    <w:rsid w:val="1EA20A39"/>
    <w:rsid w:val="1EA5C29C"/>
    <w:rsid w:val="1EB30304"/>
    <w:rsid w:val="1EC1A4BF"/>
    <w:rsid w:val="1EDE878D"/>
    <w:rsid w:val="1EE2531D"/>
    <w:rsid w:val="1EE90A82"/>
    <w:rsid w:val="1EF960F3"/>
    <w:rsid w:val="1F0AF029"/>
    <w:rsid w:val="1F16F8D4"/>
    <w:rsid w:val="1F2D30D3"/>
    <w:rsid w:val="1F45BD3C"/>
    <w:rsid w:val="1F4C0DB3"/>
    <w:rsid w:val="1F72B93E"/>
    <w:rsid w:val="1F7D5647"/>
    <w:rsid w:val="1F7F3A6F"/>
    <w:rsid w:val="1F910DAE"/>
    <w:rsid w:val="1F9F25AB"/>
    <w:rsid w:val="1FAD09B9"/>
    <w:rsid w:val="1FC1732C"/>
    <w:rsid w:val="1FC4E82D"/>
    <w:rsid w:val="1FC86B4C"/>
    <w:rsid w:val="1FEB5934"/>
    <w:rsid w:val="1FEEA5B4"/>
    <w:rsid w:val="1FF57D81"/>
    <w:rsid w:val="1FF77746"/>
    <w:rsid w:val="201CD943"/>
    <w:rsid w:val="20313BD3"/>
    <w:rsid w:val="20342741"/>
    <w:rsid w:val="20994DAF"/>
    <w:rsid w:val="20A5E087"/>
    <w:rsid w:val="20A9D653"/>
    <w:rsid w:val="20CD71D2"/>
    <w:rsid w:val="20D3BBA1"/>
    <w:rsid w:val="20DCF227"/>
    <w:rsid w:val="20FAA31E"/>
    <w:rsid w:val="2114009E"/>
    <w:rsid w:val="212352DC"/>
    <w:rsid w:val="2123F531"/>
    <w:rsid w:val="21310B76"/>
    <w:rsid w:val="213D2E1D"/>
    <w:rsid w:val="213D8B0B"/>
    <w:rsid w:val="213E88ED"/>
    <w:rsid w:val="2149E619"/>
    <w:rsid w:val="21773EF3"/>
    <w:rsid w:val="21896F96"/>
    <w:rsid w:val="21CE18F7"/>
    <w:rsid w:val="21CFA94E"/>
    <w:rsid w:val="21D6517D"/>
    <w:rsid w:val="21DD26B2"/>
    <w:rsid w:val="21EF7C43"/>
    <w:rsid w:val="21F52CCD"/>
    <w:rsid w:val="220FF3D9"/>
    <w:rsid w:val="221144CD"/>
    <w:rsid w:val="225C1602"/>
    <w:rsid w:val="226EDB26"/>
    <w:rsid w:val="22885345"/>
    <w:rsid w:val="228B8DD8"/>
    <w:rsid w:val="229B93B0"/>
    <w:rsid w:val="22A1C975"/>
    <w:rsid w:val="22D11D47"/>
    <w:rsid w:val="22D2D0B5"/>
    <w:rsid w:val="22FCB2AC"/>
    <w:rsid w:val="23074B49"/>
    <w:rsid w:val="230A4213"/>
    <w:rsid w:val="2314A5BF"/>
    <w:rsid w:val="2316AF2D"/>
    <w:rsid w:val="233A7348"/>
    <w:rsid w:val="2349211B"/>
    <w:rsid w:val="234B4B95"/>
    <w:rsid w:val="234C7D1F"/>
    <w:rsid w:val="235EB6FC"/>
    <w:rsid w:val="236FC3C1"/>
    <w:rsid w:val="23825B4F"/>
    <w:rsid w:val="23B9289D"/>
    <w:rsid w:val="23CD5EF0"/>
    <w:rsid w:val="23E71650"/>
    <w:rsid w:val="23FD83E3"/>
    <w:rsid w:val="240185B0"/>
    <w:rsid w:val="2433C9DD"/>
    <w:rsid w:val="24379B44"/>
    <w:rsid w:val="24429544"/>
    <w:rsid w:val="2450EC97"/>
    <w:rsid w:val="245C5204"/>
    <w:rsid w:val="246EF11F"/>
    <w:rsid w:val="248A6855"/>
    <w:rsid w:val="249F2E7D"/>
    <w:rsid w:val="24CB5B68"/>
    <w:rsid w:val="24CBAA5A"/>
    <w:rsid w:val="24CD7542"/>
    <w:rsid w:val="24D64214"/>
    <w:rsid w:val="24D8215D"/>
    <w:rsid w:val="24E14482"/>
    <w:rsid w:val="250EFDA4"/>
    <w:rsid w:val="25114C8F"/>
    <w:rsid w:val="251B2142"/>
    <w:rsid w:val="2526BFB3"/>
    <w:rsid w:val="2528B517"/>
    <w:rsid w:val="253E391E"/>
    <w:rsid w:val="254490E9"/>
    <w:rsid w:val="25452508"/>
    <w:rsid w:val="25457C33"/>
    <w:rsid w:val="254FCFA4"/>
    <w:rsid w:val="25693ABA"/>
    <w:rsid w:val="256B1A82"/>
    <w:rsid w:val="257E5E97"/>
    <w:rsid w:val="25815B4C"/>
    <w:rsid w:val="2584C40B"/>
    <w:rsid w:val="258F08C3"/>
    <w:rsid w:val="259BDE60"/>
    <w:rsid w:val="25A0448E"/>
    <w:rsid w:val="25C4A163"/>
    <w:rsid w:val="25C800D3"/>
    <w:rsid w:val="25D193C2"/>
    <w:rsid w:val="25D9165F"/>
    <w:rsid w:val="25DE8882"/>
    <w:rsid w:val="25F39EAF"/>
    <w:rsid w:val="26013C5F"/>
    <w:rsid w:val="263335E1"/>
    <w:rsid w:val="2638496B"/>
    <w:rsid w:val="2671D2D4"/>
    <w:rsid w:val="2679CDB7"/>
    <w:rsid w:val="26A86A75"/>
    <w:rsid w:val="26ADCA32"/>
    <w:rsid w:val="26B0A9C6"/>
    <w:rsid w:val="26C51504"/>
    <w:rsid w:val="26CE3223"/>
    <w:rsid w:val="26D69F30"/>
    <w:rsid w:val="26DAFFD4"/>
    <w:rsid w:val="26FA396B"/>
    <w:rsid w:val="2717A48D"/>
    <w:rsid w:val="272C5344"/>
    <w:rsid w:val="2737FA1F"/>
    <w:rsid w:val="273FFDCF"/>
    <w:rsid w:val="2752CD63"/>
    <w:rsid w:val="2752FF3B"/>
    <w:rsid w:val="2767FB8F"/>
    <w:rsid w:val="278776B3"/>
    <w:rsid w:val="2796EBC4"/>
    <w:rsid w:val="279D534F"/>
    <w:rsid w:val="27A86529"/>
    <w:rsid w:val="27B70A6D"/>
    <w:rsid w:val="27BC6556"/>
    <w:rsid w:val="27C9DF83"/>
    <w:rsid w:val="27D17251"/>
    <w:rsid w:val="27DAE560"/>
    <w:rsid w:val="27FD7C0E"/>
    <w:rsid w:val="28043EE9"/>
    <w:rsid w:val="2811A0EA"/>
    <w:rsid w:val="283A7517"/>
    <w:rsid w:val="2844E93B"/>
    <w:rsid w:val="284C7D48"/>
    <w:rsid w:val="284D782C"/>
    <w:rsid w:val="287040BF"/>
    <w:rsid w:val="287A18E5"/>
    <w:rsid w:val="287CD654"/>
    <w:rsid w:val="28856CE6"/>
    <w:rsid w:val="288C91AC"/>
    <w:rsid w:val="288EE8A3"/>
    <w:rsid w:val="28A7CDEE"/>
    <w:rsid w:val="28B8BA35"/>
    <w:rsid w:val="28CC0129"/>
    <w:rsid w:val="28FDBEAD"/>
    <w:rsid w:val="2903D35E"/>
    <w:rsid w:val="2919DACF"/>
    <w:rsid w:val="293263F0"/>
    <w:rsid w:val="29423DB9"/>
    <w:rsid w:val="2943226A"/>
    <w:rsid w:val="294E52C3"/>
    <w:rsid w:val="295CE9B3"/>
    <w:rsid w:val="2964291E"/>
    <w:rsid w:val="2976A586"/>
    <w:rsid w:val="29779D64"/>
    <w:rsid w:val="297AFBC1"/>
    <w:rsid w:val="297B9C19"/>
    <w:rsid w:val="298C176D"/>
    <w:rsid w:val="299D376F"/>
    <w:rsid w:val="29A2A5CD"/>
    <w:rsid w:val="29A95260"/>
    <w:rsid w:val="29B6D991"/>
    <w:rsid w:val="29C3EA82"/>
    <w:rsid w:val="29D74A0D"/>
    <w:rsid w:val="29E0DD0F"/>
    <w:rsid w:val="29EE3C96"/>
    <w:rsid w:val="29F080FD"/>
    <w:rsid w:val="2A0A68AD"/>
    <w:rsid w:val="2A3B8D69"/>
    <w:rsid w:val="2A3C7C8F"/>
    <w:rsid w:val="2A40C39D"/>
    <w:rsid w:val="2A417D51"/>
    <w:rsid w:val="2A45E43C"/>
    <w:rsid w:val="2A5774B8"/>
    <w:rsid w:val="2A59D3A0"/>
    <w:rsid w:val="2A6625EB"/>
    <w:rsid w:val="2A6861FE"/>
    <w:rsid w:val="2A7286B8"/>
    <w:rsid w:val="2A7D6F51"/>
    <w:rsid w:val="2A90078A"/>
    <w:rsid w:val="2A93F906"/>
    <w:rsid w:val="2AC7D958"/>
    <w:rsid w:val="2ACE5D60"/>
    <w:rsid w:val="2AEB8F60"/>
    <w:rsid w:val="2AED7525"/>
    <w:rsid w:val="2AF3985A"/>
    <w:rsid w:val="2AF3C954"/>
    <w:rsid w:val="2B025BC9"/>
    <w:rsid w:val="2B0B93CB"/>
    <w:rsid w:val="2B0BB21B"/>
    <w:rsid w:val="2B0E7648"/>
    <w:rsid w:val="2B1DE186"/>
    <w:rsid w:val="2B22BC13"/>
    <w:rsid w:val="2B30CC2B"/>
    <w:rsid w:val="2B369E01"/>
    <w:rsid w:val="2B386DE9"/>
    <w:rsid w:val="2B4334DE"/>
    <w:rsid w:val="2B45A318"/>
    <w:rsid w:val="2B4981E4"/>
    <w:rsid w:val="2B629AFF"/>
    <w:rsid w:val="2B683CF3"/>
    <w:rsid w:val="2B8EA065"/>
    <w:rsid w:val="2BA2E517"/>
    <w:rsid w:val="2BB46AF3"/>
    <w:rsid w:val="2BD6AD0B"/>
    <w:rsid w:val="2BDB53D4"/>
    <w:rsid w:val="2BDFE7D5"/>
    <w:rsid w:val="2BECC8A5"/>
    <w:rsid w:val="2BF770A5"/>
    <w:rsid w:val="2C1C25A0"/>
    <w:rsid w:val="2C2109D4"/>
    <w:rsid w:val="2C48677B"/>
    <w:rsid w:val="2C4BB49E"/>
    <w:rsid w:val="2C59309D"/>
    <w:rsid w:val="2C5DAB80"/>
    <w:rsid w:val="2C5E7227"/>
    <w:rsid w:val="2C7C8C5B"/>
    <w:rsid w:val="2C82E6E3"/>
    <w:rsid w:val="2C8C1FEF"/>
    <w:rsid w:val="2CAA5BDB"/>
    <w:rsid w:val="2CC1AC94"/>
    <w:rsid w:val="2CCE6AB5"/>
    <w:rsid w:val="2CDE83CC"/>
    <w:rsid w:val="2CE10A98"/>
    <w:rsid w:val="2CEB5017"/>
    <w:rsid w:val="2CEF2634"/>
    <w:rsid w:val="2CFA76D1"/>
    <w:rsid w:val="2D0372F0"/>
    <w:rsid w:val="2D09D7C3"/>
    <w:rsid w:val="2D0A6D60"/>
    <w:rsid w:val="2D0D1972"/>
    <w:rsid w:val="2D0FE153"/>
    <w:rsid w:val="2D153176"/>
    <w:rsid w:val="2D255469"/>
    <w:rsid w:val="2D59356D"/>
    <w:rsid w:val="2D5B9C86"/>
    <w:rsid w:val="2D5EFEAE"/>
    <w:rsid w:val="2D684ED7"/>
    <w:rsid w:val="2D762D15"/>
    <w:rsid w:val="2D7B1D51"/>
    <w:rsid w:val="2D867958"/>
    <w:rsid w:val="2D96CA65"/>
    <w:rsid w:val="2DAA81A1"/>
    <w:rsid w:val="2DB63C25"/>
    <w:rsid w:val="2DB8DE2E"/>
    <w:rsid w:val="2DB9392A"/>
    <w:rsid w:val="2DBCCED6"/>
    <w:rsid w:val="2DBE2EE6"/>
    <w:rsid w:val="2DC60785"/>
    <w:rsid w:val="2DC948A2"/>
    <w:rsid w:val="2DD65746"/>
    <w:rsid w:val="2DD6BD61"/>
    <w:rsid w:val="2DEF0C60"/>
    <w:rsid w:val="2DFC56BD"/>
    <w:rsid w:val="2E053017"/>
    <w:rsid w:val="2E1C012C"/>
    <w:rsid w:val="2E451F40"/>
    <w:rsid w:val="2E685981"/>
    <w:rsid w:val="2E6AA438"/>
    <w:rsid w:val="2E6E97AE"/>
    <w:rsid w:val="2E6F1435"/>
    <w:rsid w:val="2E8F6150"/>
    <w:rsid w:val="2E9D3DB0"/>
    <w:rsid w:val="2EB9C455"/>
    <w:rsid w:val="2EBC604E"/>
    <w:rsid w:val="2EBE99BC"/>
    <w:rsid w:val="2EC15B1E"/>
    <w:rsid w:val="2EC4E71A"/>
    <w:rsid w:val="2EC82433"/>
    <w:rsid w:val="2ECB219F"/>
    <w:rsid w:val="2F00D00B"/>
    <w:rsid w:val="2F0FC0FB"/>
    <w:rsid w:val="2F3632DF"/>
    <w:rsid w:val="2F38CA08"/>
    <w:rsid w:val="2F499443"/>
    <w:rsid w:val="2F4A11AD"/>
    <w:rsid w:val="2F5B841C"/>
    <w:rsid w:val="2F64EC7B"/>
    <w:rsid w:val="2F9D55A3"/>
    <w:rsid w:val="2FAD7147"/>
    <w:rsid w:val="2FCA2772"/>
    <w:rsid w:val="2FE45450"/>
    <w:rsid w:val="2FE5536A"/>
    <w:rsid w:val="300A51EF"/>
    <w:rsid w:val="30181CFE"/>
    <w:rsid w:val="301F2772"/>
    <w:rsid w:val="3021BC8E"/>
    <w:rsid w:val="302C93BC"/>
    <w:rsid w:val="3031A140"/>
    <w:rsid w:val="30492DC0"/>
    <w:rsid w:val="308D1622"/>
    <w:rsid w:val="308EC3AB"/>
    <w:rsid w:val="30A69C8D"/>
    <w:rsid w:val="30AF6E50"/>
    <w:rsid w:val="30B1190C"/>
    <w:rsid w:val="30B2B7B2"/>
    <w:rsid w:val="30B38F6E"/>
    <w:rsid w:val="30BB7A1A"/>
    <w:rsid w:val="30ED63FB"/>
    <w:rsid w:val="30F9120C"/>
    <w:rsid w:val="31046434"/>
    <w:rsid w:val="31092898"/>
    <w:rsid w:val="3117F415"/>
    <w:rsid w:val="31440D3A"/>
    <w:rsid w:val="314870FF"/>
    <w:rsid w:val="314E5AE1"/>
    <w:rsid w:val="314FC0E3"/>
    <w:rsid w:val="31612B40"/>
    <w:rsid w:val="316ED42B"/>
    <w:rsid w:val="3187DD4E"/>
    <w:rsid w:val="31888FAC"/>
    <w:rsid w:val="31922E7E"/>
    <w:rsid w:val="319C5070"/>
    <w:rsid w:val="31B58A1B"/>
    <w:rsid w:val="31D6AE94"/>
    <w:rsid w:val="31D93B6E"/>
    <w:rsid w:val="31EC2446"/>
    <w:rsid w:val="31FDDD60"/>
    <w:rsid w:val="320383A8"/>
    <w:rsid w:val="321DD983"/>
    <w:rsid w:val="32309E26"/>
    <w:rsid w:val="323FDDAE"/>
    <w:rsid w:val="324DB7A3"/>
    <w:rsid w:val="3253E9CC"/>
    <w:rsid w:val="326905F5"/>
    <w:rsid w:val="327D8639"/>
    <w:rsid w:val="3294C23B"/>
    <w:rsid w:val="3295AC68"/>
    <w:rsid w:val="32A5FB59"/>
    <w:rsid w:val="32B41E9D"/>
    <w:rsid w:val="32D0C114"/>
    <w:rsid w:val="32DB393C"/>
    <w:rsid w:val="32EAC729"/>
    <w:rsid w:val="32F57313"/>
    <w:rsid w:val="32FEFE54"/>
    <w:rsid w:val="33077A2D"/>
    <w:rsid w:val="33200120"/>
    <w:rsid w:val="3324CD30"/>
    <w:rsid w:val="3339CAAD"/>
    <w:rsid w:val="33703B8A"/>
    <w:rsid w:val="33748862"/>
    <w:rsid w:val="33792732"/>
    <w:rsid w:val="337E1073"/>
    <w:rsid w:val="338A3AB8"/>
    <w:rsid w:val="3396FA7D"/>
    <w:rsid w:val="33B2D605"/>
    <w:rsid w:val="33BA02C9"/>
    <w:rsid w:val="33BC20A1"/>
    <w:rsid w:val="33C5D687"/>
    <w:rsid w:val="33D99764"/>
    <w:rsid w:val="33E1A259"/>
    <w:rsid w:val="3404B91E"/>
    <w:rsid w:val="343AB36B"/>
    <w:rsid w:val="34424BCA"/>
    <w:rsid w:val="344FE4D4"/>
    <w:rsid w:val="34517716"/>
    <w:rsid w:val="3453375F"/>
    <w:rsid w:val="3453D804"/>
    <w:rsid w:val="345A780E"/>
    <w:rsid w:val="345AE743"/>
    <w:rsid w:val="346A215E"/>
    <w:rsid w:val="346B92DF"/>
    <w:rsid w:val="348563D0"/>
    <w:rsid w:val="349FCBBE"/>
    <w:rsid w:val="34BB1194"/>
    <w:rsid w:val="34C8D702"/>
    <w:rsid w:val="34CFF964"/>
    <w:rsid w:val="34D11928"/>
    <w:rsid w:val="34DA7ACB"/>
    <w:rsid w:val="34DBAB10"/>
    <w:rsid w:val="34F23E3E"/>
    <w:rsid w:val="34FA4135"/>
    <w:rsid w:val="35187447"/>
    <w:rsid w:val="3544F855"/>
    <w:rsid w:val="355CD540"/>
    <w:rsid w:val="3566FA40"/>
    <w:rsid w:val="3569A102"/>
    <w:rsid w:val="3578F972"/>
    <w:rsid w:val="35DAF118"/>
    <w:rsid w:val="35E25C9D"/>
    <w:rsid w:val="35E6104F"/>
    <w:rsid w:val="35E9F7E0"/>
    <w:rsid w:val="35FCDB48"/>
    <w:rsid w:val="360303C2"/>
    <w:rsid w:val="3606A279"/>
    <w:rsid w:val="3626EB56"/>
    <w:rsid w:val="36362FD4"/>
    <w:rsid w:val="364EF006"/>
    <w:rsid w:val="36714470"/>
    <w:rsid w:val="36721ED5"/>
    <w:rsid w:val="368CECA5"/>
    <w:rsid w:val="36A12BEB"/>
    <w:rsid w:val="36ADB318"/>
    <w:rsid w:val="36B12517"/>
    <w:rsid w:val="36B1D85B"/>
    <w:rsid w:val="36B5B1BE"/>
    <w:rsid w:val="36C24C29"/>
    <w:rsid w:val="36CE91D3"/>
    <w:rsid w:val="3705AE09"/>
    <w:rsid w:val="371BB925"/>
    <w:rsid w:val="3727EBBF"/>
    <w:rsid w:val="372A5956"/>
    <w:rsid w:val="3745D5C3"/>
    <w:rsid w:val="377BDCA2"/>
    <w:rsid w:val="377DF204"/>
    <w:rsid w:val="37829596"/>
    <w:rsid w:val="3784FB93"/>
    <w:rsid w:val="3786B516"/>
    <w:rsid w:val="37B85A59"/>
    <w:rsid w:val="37B9458C"/>
    <w:rsid w:val="37D08D45"/>
    <w:rsid w:val="37DBEA30"/>
    <w:rsid w:val="37F76C0B"/>
    <w:rsid w:val="37FE7268"/>
    <w:rsid w:val="380F4771"/>
    <w:rsid w:val="38383AE7"/>
    <w:rsid w:val="383A36FF"/>
    <w:rsid w:val="384D621D"/>
    <w:rsid w:val="385D466E"/>
    <w:rsid w:val="3881F985"/>
    <w:rsid w:val="3884D2B7"/>
    <w:rsid w:val="388FE674"/>
    <w:rsid w:val="38A4ECAA"/>
    <w:rsid w:val="38AB0F44"/>
    <w:rsid w:val="38AC9874"/>
    <w:rsid w:val="38B193CA"/>
    <w:rsid w:val="38B90A5A"/>
    <w:rsid w:val="38C2800D"/>
    <w:rsid w:val="38D4D156"/>
    <w:rsid w:val="38D5F9D9"/>
    <w:rsid w:val="38D74DC1"/>
    <w:rsid w:val="38E57C61"/>
    <w:rsid w:val="38F4910A"/>
    <w:rsid w:val="39013215"/>
    <w:rsid w:val="3917A86D"/>
    <w:rsid w:val="3917D92E"/>
    <w:rsid w:val="39228D49"/>
    <w:rsid w:val="394C1B75"/>
    <w:rsid w:val="3952F67B"/>
    <w:rsid w:val="395A4AB7"/>
    <w:rsid w:val="396ABA80"/>
    <w:rsid w:val="39709192"/>
    <w:rsid w:val="397B367B"/>
    <w:rsid w:val="398600B0"/>
    <w:rsid w:val="398C57E4"/>
    <w:rsid w:val="3996067F"/>
    <w:rsid w:val="39A705D6"/>
    <w:rsid w:val="39A9E5A9"/>
    <w:rsid w:val="39C5CC30"/>
    <w:rsid w:val="39CE4363"/>
    <w:rsid w:val="39E3B6E2"/>
    <w:rsid w:val="39E6203E"/>
    <w:rsid w:val="39E78D6B"/>
    <w:rsid w:val="3A01CC7C"/>
    <w:rsid w:val="3A1F7A66"/>
    <w:rsid w:val="3A2C727B"/>
    <w:rsid w:val="3A3DB6F6"/>
    <w:rsid w:val="3A3E9CCA"/>
    <w:rsid w:val="3A50C1BE"/>
    <w:rsid w:val="3A63A66E"/>
    <w:rsid w:val="3A70787C"/>
    <w:rsid w:val="3A869CBE"/>
    <w:rsid w:val="3A8D5054"/>
    <w:rsid w:val="3A8E2235"/>
    <w:rsid w:val="3A952451"/>
    <w:rsid w:val="3A9951F8"/>
    <w:rsid w:val="3AA77059"/>
    <w:rsid w:val="3AAA757E"/>
    <w:rsid w:val="3ABAF415"/>
    <w:rsid w:val="3AE42586"/>
    <w:rsid w:val="3B019B33"/>
    <w:rsid w:val="3B0256F9"/>
    <w:rsid w:val="3B068EBF"/>
    <w:rsid w:val="3B0DDE5A"/>
    <w:rsid w:val="3B1D8420"/>
    <w:rsid w:val="3B2FA49B"/>
    <w:rsid w:val="3B46352B"/>
    <w:rsid w:val="3B47406B"/>
    <w:rsid w:val="3B49163B"/>
    <w:rsid w:val="3B522C7E"/>
    <w:rsid w:val="3B53D4CC"/>
    <w:rsid w:val="3B6BA640"/>
    <w:rsid w:val="3B758E10"/>
    <w:rsid w:val="3B811821"/>
    <w:rsid w:val="3B8216F9"/>
    <w:rsid w:val="3B82E6DB"/>
    <w:rsid w:val="3B8364AC"/>
    <w:rsid w:val="3B975098"/>
    <w:rsid w:val="3B9D523D"/>
    <w:rsid w:val="3BA91F0E"/>
    <w:rsid w:val="3BC3E1C4"/>
    <w:rsid w:val="3BCA4F41"/>
    <w:rsid w:val="3BFB64AE"/>
    <w:rsid w:val="3C031635"/>
    <w:rsid w:val="3C079EE5"/>
    <w:rsid w:val="3C0B52C3"/>
    <w:rsid w:val="3C0C4496"/>
    <w:rsid w:val="3C1BEB79"/>
    <w:rsid w:val="3C223BD7"/>
    <w:rsid w:val="3C288E4C"/>
    <w:rsid w:val="3C4B03CA"/>
    <w:rsid w:val="3C4D6260"/>
    <w:rsid w:val="3C56BD90"/>
    <w:rsid w:val="3C64D57A"/>
    <w:rsid w:val="3C6BA118"/>
    <w:rsid w:val="3C798C0B"/>
    <w:rsid w:val="3C828B5A"/>
    <w:rsid w:val="3C94406A"/>
    <w:rsid w:val="3C95B88B"/>
    <w:rsid w:val="3CA70BA0"/>
    <w:rsid w:val="3CA91BC3"/>
    <w:rsid w:val="3CB80E58"/>
    <w:rsid w:val="3CC75A9D"/>
    <w:rsid w:val="3CD219D8"/>
    <w:rsid w:val="3CDE9F79"/>
    <w:rsid w:val="3CF7FA40"/>
    <w:rsid w:val="3D080F35"/>
    <w:rsid w:val="3D09DEDE"/>
    <w:rsid w:val="3D1BDAE2"/>
    <w:rsid w:val="3D2E1A79"/>
    <w:rsid w:val="3D3C38CD"/>
    <w:rsid w:val="3D422631"/>
    <w:rsid w:val="3D5A6532"/>
    <w:rsid w:val="3D7743FE"/>
    <w:rsid w:val="3D81595E"/>
    <w:rsid w:val="3D87AFA3"/>
    <w:rsid w:val="3D91CA8F"/>
    <w:rsid w:val="3DAA8A6B"/>
    <w:rsid w:val="3DC029B5"/>
    <w:rsid w:val="3DC03D06"/>
    <w:rsid w:val="3DC83889"/>
    <w:rsid w:val="3DCA52BB"/>
    <w:rsid w:val="3DDA34D2"/>
    <w:rsid w:val="3DDD67AC"/>
    <w:rsid w:val="3DE587B3"/>
    <w:rsid w:val="3DEE52E1"/>
    <w:rsid w:val="3DF1888C"/>
    <w:rsid w:val="3E1787D7"/>
    <w:rsid w:val="3E1DCADA"/>
    <w:rsid w:val="3E3D38DA"/>
    <w:rsid w:val="3E463190"/>
    <w:rsid w:val="3E61E57D"/>
    <w:rsid w:val="3E648527"/>
    <w:rsid w:val="3E6A3F37"/>
    <w:rsid w:val="3E8329DF"/>
    <w:rsid w:val="3EA4796D"/>
    <w:rsid w:val="3EA6ABBF"/>
    <w:rsid w:val="3EAD2157"/>
    <w:rsid w:val="3EAD78DB"/>
    <w:rsid w:val="3EF5471F"/>
    <w:rsid w:val="3EFE996E"/>
    <w:rsid w:val="3F1403AF"/>
    <w:rsid w:val="3F2881EA"/>
    <w:rsid w:val="3F3029D2"/>
    <w:rsid w:val="3F49A6EC"/>
    <w:rsid w:val="3F528263"/>
    <w:rsid w:val="3F536B44"/>
    <w:rsid w:val="3F651A2F"/>
    <w:rsid w:val="3F7414BA"/>
    <w:rsid w:val="3FAC6096"/>
    <w:rsid w:val="3FB1DFE3"/>
    <w:rsid w:val="3FBF93AD"/>
    <w:rsid w:val="3FC41CDB"/>
    <w:rsid w:val="3FCAD341"/>
    <w:rsid w:val="3FDCC73C"/>
    <w:rsid w:val="3FDFEE25"/>
    <w:rsid w:val="3FE3CA77"/>
    <w:rsid w:val="3FF100D0"/>
    <w:rsid w:val="3FF13CB4"/>
    <w:rsid w:val="3FF4D04B"/>
    <w:rsid w:val="3FFB4BAC"/>
    <w:rsid w:val="401346A4"/>
    <w:rsid w:val="4019FF02"/>
    <w:rsid w:val="4025A501"/>
    <w:rsid w:val="4028D985"/>
    <w:rsid w:val="40413B72"/>
    <w:rsid w:val="40447BDB"/>
    <w:rsid w:val="4063059D"/>
    <w:rsid w:val="406D4577"/>
    <w:rsid w:val="40761131"/>
    <w:rsid w:val="4082739E"/>
    <w:rsid w:val="408616FD"/>
    <w:rsid w:val="40963FBA"/>
    <w:rsid w:val="40A01F08"/>
    <w:rsid w:val="40AECE14"/>
    <w:rsid w:val="40B05102"/>
    <w:rsid w:val="40B41DF8"/>
    <w:rsid w:val="40BD2B6A"/>
    <w:rsid w:val="40BE1A88"/>
    <w:rsid w:val="40BF8BF3"/>
    <w:rsid w:val="40DB26F0"/>
    <w:rsid w:val="40E4AAA1"/>
    <w:rsid w:val="40E8BC14"/>
    <w:rsid w:val="40FB495B"/>
    <w:rsid w:val="41037D65"/>
    <w:rsid w:val="4108EE3C"/>
    <w:rsid w:val="410B5A3D"/>
    <w:rsid w:val="410FD480"/>
    <w:rsid w:val="4113779B"/>
    <w:rsid w:val="411658E2"/>
    <w:rsid w:val="41260765"/>
    <w:rsid w:val="4138ED12"/>
    <w:rsid w:val="413F247A"/>
    <w:rsid w:val="4143DB9A"/>
    <w:rsid w:val="4160F6FA"/>
    <w:rsid w:val="417F3640"/>
    <w:rsid w:val="418728E0"/>
    <w:rsid w:val="418A975F"/>
    <w:rsid w:val="41A05F18"/>
    <w:rsid w:val="41AC7CD5"/>
    <w:rsid w:val="41AEC4B9"/>
    <w:rsid w:val="41B13029"/>
    <w:rsid w:val="41B3A277"/>
    <w:rsid w:val="41C149CD"/>
    <w:rsid w:val="41C3B7CD"/>
    <w:rsid w:val="41CB2843"/>
    <w:rsid w:val="41CBFAD0"/>
    <w:rsid w:val="41D9FF3A"/>
    <w:rsid w:val="41DC783B"/>
    <w:rsid w:val="41E9D677"/>
    <w:rsid w:val="41EC8BF6"/>
    <w:rsid w:val="41F6A61D"/>
    <w:rsid w:val="41FF13CA"/>
    <w:rsid w:val="4211814A"/>
    <w:rsid w:val="4211EAEA"/>
    <w:rsid w:val="421DCC89"/>
    <w:rsid w:val="422CFD38"/>
    <w:rsid w:val="423CD0DA"/>
    <w:rsid w:val="427216D7"/>
    <w:rsid w:val="427FCBAA"/>
    <w:rsid w:val="42B323C5"/>
    <w:rsid w:val="42B9D84C"/>
    <w:rsid w:val="42C6D49F"/>
    <w:rsid w:val="42D42747"/>
    <w:rsid w:val="42D76151"/>
    <w:rsid w:val="42E095A7"/>
    <w:rsid w:val="42E43954"/>
    <w:rsid w:val="42EC630A"/>
    <w:rsid w:val="42F7D265"/>
    <w:rsid w:val="42F82114"/>
    <w:rsid w:val="42F94725"/>
    <w:rsid w:val="42F9BEBF"/>
    <w:rsid w:val="4302404A"/>
    <w:rsid w:val="4310F95B"/>
    <w:rsid w:val="431999E2"/>
    <w:rsid w:val="431AD5FC"/>
    <w:rsid w:val="4320E417"/>
    <w:rsid w:val="43421C41"/>
    <w:rsid w:val="435FEEE5"/>
    <w:rsid w:val="436C1A3D"/>
    <w:rsid w:val="4372B7EC"/>
    <w:rsid w:val="4374308A"/>
    <w:rsid w:val="439B7719"/>
    <w:rsid w:val="43A37B6D"/>
    <w:rsid w:val="43ACEB42"/>
    <w:rsid w:val="43CF918D"/>
    <w:rsid w:val="43EC9E2D"/>
    <w:rsid w:val="43ECB55D"/>
    <w:rsid w:val="43EE8CBF"/>
    <w:rsid w:val="43F4ED0C"/>
    <w:rsid w:val="4401C8FF"/>
    <w:rsid w:val="441584A6"/>
    <w:rsid w:val="441C88A5"/>
    <w:rsid w:val="443B88F2"/>
    <w:rsid w:val="444D6689"/>
    <w:rsid w:val="44507AD0"/>
    <w:rsid w:val="4464E0CA"/>
    <w:rsid w:val="448E87D1"/>
    <w:rsid w:val="44C11455"/>
    <w:rsid w:val="44C293A6"/>
    <w:rsid w:val="44C80DB6"/>
    <w:rsid w:val="44CB5051"/>
    <w:rsid w:val="44DD78D3"/>
    <w:rsid w:val="44E4CADD"/>
    <w:rsid w:val="44F3E62F"/>
    <w:rsid w:val="4505886F"/>
    <w:rsid w:val="453C76DB"/>
    <w:rsid w:val="455BC76D"/>
    <w:rsid w:val="455D7A56"/>
    <w:rsid w:val="456061F3"/>
    <w:rsid w:val="45611F11"/>
    <w:rsid w:val="4564B858"/>
    <w:rsid w:val="4570091B"/>
    <w:rsid w:val="45736864"/>
    <w:rsid w:val="457E354B"/>
    <w:rsid w:val="4585E109"/>
    <w:rsid w:val="458E50DC"/>
    <w:rsid w:val="459F3F63"/>
    <w:rsid w:val="45A80160"/>
    <w:rsid w:val="45A81FBD"/>
    <w:rsid w:val="45A8B13D"/>
    <w:rsid w:val="45AA1E8D"/>
    <w:rsid w:val="45C96A90"/>
    <w:rsid w:val="45E3B510"/>
    <w:rsid w:val="45EC389B"/>
    <w:rsid w:val="45F32711"/>
    <w:rsid w:val="46171345"/>
    <w:rsid w:val="4623DF34"/>
    <w:rsid w:val="4625DD5E"/>
    <w:rsid w:val="462F7E7E"/>
    <w:rsid w:val="4634B09E"/>
    <w:rsid w:val="4639DCF9"/>
    <w:rsid w:val="463C0620"/>
    <w:rsid w:val="465A30CC"/>
    <w:rsid w:val="465AA9FF"/>
    <w:rsid w:val="4663EF4D"/>
    <w:rsid w:val="46647D12"/>
    <w:rsid w:val="468857CD"/>
    <w:rsid w:val="4690AFFB"/>
    <w:rsid w:val="46965EC9"/>
    <w:rsid w:val="46977F79"/>
    <w:rsid w:val="46980348"/>
    <w:rsid w:val="46A85BEE"/>
    <w:rsid w:val="46A872BF"/>
    <w:rsid w:val="46B977D3"/>
    <w:rsid w:val="46B99FE2"/>
    <w:rsid w:val="46CF60BF"/>
    <w:rsid w:val="46E5C513"/>
    <w:rsid w:val="46EF830B"/>
    <w:rsid w:val="4700DE88"/>
    <w:rsid w:val="470B199D"/>
    <w:rsid w:val="470B7656"/>
    <w:rsid w:val="47176315"/>
    <w:rsid w:val="4732C55F"/>
    <w:rsid w:val="473F348D"/>
    <w:rsid w:val="474323AE"/>
    <w:rsid w:val="47442A80"/>
    <w:rsid w:val="4745C18F"/>
    <w:rsid w:val="4782F42F"/>
    <w:rsid w:val="47905662"/>
    <w:rsid w:val="4796BA08"/>
    <w:rsid w:val="479A4B24"/>
    <w:rsid w:val="47A1CA14"/>
    <w:rsid w:val="47B55C64"/>
    <w:rsid w:val="47C1A92C"/>
    <w:rsid w:val="47C1AF0C"/>
    <w:rsid w:val="47C4434C"/>
    <w:rsid w:val="47DC52BB"/>
    <w:rsid w:val="47EDF6A6"/>
    <w:rsid w:val="4811E9DE"/>
    <w:rsid w:val="481D1D77"/>
    <w:rsid w:val="48277B51"/>
    <w:rsid w:val="484AD017"/>
    <w:rsid w:val="48573E08"/>
    <w:rsid w:val="486AABEF"/>
    <w:rsid w:val="4885F328"/>
    <w:rsid w:val="48975DFD"/>
    <w:rsid w:val="48A64372"/>
    <w:rsid w:val="48BAEBD1"/>
    <w:rsid w:val="48E21344"/>
    <w:rsid w:val="48F84D56"/>
    <w:rsid w:val="48FA39CB"/>
    <w:rsid w:val="490005D5"/>
    <w:rsid w:val="4919EDDC"/>
    <w:rsid w:val="49269AE3"/>
    <w:rsid w:val="4926CB90"/>
    <w:rsid w:val="49344C7D"/>
    <w:rsid w:val="4945A48D"/>
    <w:rsid w:val="495A30EF"/>
    <w:rsid w:val="495D38AE"/>
    <w:rsid w:val="495DB596"/>
    <w:rsid w:val="4969AC4C"/>
    <w:rsid w:val="49766BEB"/>
    <w:rsid w:val="498A53E4"/>
    <w:rsid w:val="498E0E16"/>
    <w:rsid w:val="49A3468E"/>
    <w:rsid w:val="49A564BD"/>
    <w:rsid w:val="49A57437"/>
    <w:rsid w:val="49AAB8BB"/>
    <w:rsid w:val="49B84651"/>
    <w:rsid w:val="49C5E8BA"/>
    <w:rsid w:val="49CCF617"/>
    <w:rsid w:val="49CFFE09"/>
    <w:rsid w:val="49DEB072"/>
    <w:rsid w:val="49E47C4B"/>
    <w:rsid w:val="49EDBC4B"/>
    <w:rsid w:val="49FF7004"/>
    <w:rsid w:val="4A122B53"/>
    <w:rsid w:val="4A1283B1"/>
    <w:rsid w:val="4A1F0F31"/>
    <w:rsid w:val="4A2691DF"/>
    <w:rsid w:val="4A41CEE8"/>
    <w:rsid w:val="4A478514"/>
    <w:rsid w:val="4A57A4AA"/>
    <w:rsid w:val="4A6160F7"/>
    <w:rsid w:val="4A63250B"/>
    <w:rsid w:val="4A647CB8"/>
    <w:rsid w:val="4A7BA23E"/>
    <w:rsid w:val="4A7EA988"/>
    <w:rsid w:val="4A8B3F52"/>
    <w:rsid w:val="4A9FBDCE"/>
    <w:rsid w:val="4AB7AB21"/>
    <w:rsid w:val="4AB9FA6A"/>
    <w:rsid w:val="4ABA1F12"/>
    <w:rsid w:val="4AD4473C"/>
    <w:rsid w:val="4AE769A1"/>
    <w:rsid w:val="4AE9D3FA"/>
    <w:rsid w:val="4B0A49AD"/>
    <w:rsid w:val="4B0DB4A3"/>
    <w:rsid w:val="4B186237"/>
    <w:rsid w:val="4B30442B"/>
    <w:rsid w:val="4B5FF803"/>
    <w:rsid w:val="4B61EC17"/>
    <w:rsid w:val="4B6CD934"/>
    <w:rsid w:val="4B7F1F99"/>
    <w:rsid w:val="4B8357DD"/>
    <w:rsid w:val="4BA0039B"/>
    <w:rsid w:val="4BA827E8"/>
    <w:rsid w:val="4BDA9938"/>
    <w:rsid w:val="4BE3BE9F"/>
    <w:rsid w:val="4BE59AB0"/>
    <w:rsid w:val="4BFD4F6C"/>
    <w:rsid w:val="4C050262"/>
    <w:rsid w:val="4C05D102"/>
    <w:rsid w:val="4C10E090"/>
    <w:rsid w:val="4C150CDA"/>
    <w:rsid w:val="4C1D4D0D"/>
    <w:rsid w:val="4C293DCF"/>
    <w:rsid w:val="4C294351"/>
    <w:rsid w:val="4C38B7EA"/>
    <w:rsid w:val="4C4E523F"/>
    <w:rsid w:val="4C62095E"/>
    <w:rsid w:val="4C803FAD"/>
    <w:rsid w:val="4C916C8C"/>
    <w:rsid w:val="4C98FE92"/>
    <w:rsid w:val="4CA14462"/>
    <w:rsid w:val="4CA85A5A"/>
    <w:rsid w:val="4CB067F9"/>
    <w:rsid w:val="4CCCA473"/>
    <w:rsid w:val="4CCD3DF8"/>
    <w:rsid w:val="4CE7F995"/>
    <w:rsid w:val="4CEBE704"/>
    <w:rsid w:val="4CEE4F85"/>
    <w:rsid w:val="4CF3663C"/>
    <w:rsid w:val="4D039053"/>
    <w:rsid w:val="4D1DB291"/>
    <w:rsid w:val="4D226902"/>
    <w:rsid w:val="4D239125"/>
    <w:rsid w:val="4D4379EB"/>
    <w:rsid w:val="4D4C1EFD"/>
    <w:rsid w:val="4D522CE4"/>
    <w:rsid w:val="4D5C1793"/>
    <w:rsid w:val="4D6A1588"/>
    <w:rsid w:val="4D6F24C2"/>
    <w:rsid w:val="4D78F49A"/>
    <w:rsid w:val="4D8CB669"/>
    <w:rsid w:val="4DD55BB5"/>
    <w:rsid w:val="4DED3B1E"/>
    <w:rsid w:val="4DEFA43B"/>
    <w:rsid w:val="4DFD3D31"/>
    <w:rsid w:val="4E02E4D9"/>
    <w:rsid w:val="4E06CECF"/>
    <w:rsid w:val="4E084F9C"/>
    <w:rsid w:val="4E0BE730"/>
    <w:rsid w:val="4E306F86"/>
    <w:rsid w:val="4E36DB6C"/>
    <w:rsid w:val="4E7608E4"/>
    <w:rsid w:val="4E7F2131"/>
    <w:rsid w:val="4E9BD402"/>
    <w:rsid w:val="4EA02D36"/>
    <w:rsid w:val="4EABC92A"/>
    <w:rsid w:val="4ECA66C9"/>
    <w:rsid w:val="4EDB3FCB"/>
    <w:rsid w:val="4EDB766D"/>
    <w:rsid w:val="4F2186FE"/>
    <w:rsid w:val="4F27F514"/>
    <w:rsid w:val="4F314A3A"/>
    <w:rsid w:val="4F315937"/>
    <w:rsid w:val="4F42C18E"/>
    <w:rsid w:val="4F468330"/>
    <w:rsid w:val="4F590DDE"/>
    <w:rsid w:val="4F7C42BF"/>
    <w:rsid w:val="4F808475"/>
    <w:rsid w:val="4F865758"/>
    <w:rsid w:val="4F8A4217"/>
    <w:rsid w:val="4F90A58E"/>
    <w:rsid w:val="4F91695B"/>
    <w:rsid w:val="4F987063"/>
    <w:rsid w:val="4F9AC4FD"/>
    <w:rsid w:val="4FAEF8F7"/>
    <w:rsid w:val="4FB65D8E"/>
    <w:rsid w:val="4FB8768D"/>
    <w:rsid w:val="4FCA691D"/>
    <w:rsid w:val="4FD6ED18"/>
    <w:rsid w:val="501DD220"/>
    <w:rsid w:val="50299DF7"/>
    <w:rsid w:val="502FF44D"/>
    <w:rsid w:val="50344561"/>
    <w:rsid w:val="5057B8B4"/>
    <w:rsid w:val="509B854E"/>
    <w:rsid w:val="50A2FFEE"/>
    <w:rsid w:val="50B043EE"/>
    <w:rsid w:val="50C08455"/>
    <w:rsid w:val="50CE28EE"/>
    <w:rsid w:val="50DF8BB3"/>
    <w:rsid w:val="50DFC940"/>
    <w:rsid w:val="50F29BF7"/>
    <w:rsid w:val="50FB0708"/>
    <w:rsid w:val="5131E3E0"/>
    <w:rsid w:val="514186D6"/>
    <w:rsid w:val="514FACA6"/>
    <w:rsid w:val="5154D53C"/>
    <w:rsid w:val="515F442A"/>
    <w:rsid w:val="51743575"/>
    <w:rsid w:val="518C4CF1"/>
    <w:rsid w:val="5197CA15"/>
    <w:rsid w:val="51993F96"/>
    <w:rsid w:val="519BDE43"/>
    <w:rsid w:val="51A05B71"/>
    <w:rsid w:val="51B4460C"/>
    <w:rsid w:val="51B900D9"/>
    <w:rsid w:val="51C610C3"/>
    <w:rsid w:val="51E3299F"/>
    <w:rsid w:val="51F1E1E4"/>
    <w:rsid w:val="51F315F2"/>
    <w:rsid w:val="51FA73A8"/>
    <w:rsid w:val="52420A12"/>
    <w:rsid w:val="52476569"/>
    <w:rsid w:val="52747FAD"/>
    <w:rsid w:val="5276F72A"/>
    <w:rsid w:val="527BFB21"/>
    <w:rsid w:val="5289CD3C"/>
    <w:rsid w:val="5298B68F"/>
    <w:rsid w:val="52ADCD1F"/>
    <w:rsid w:val="52BBF83A"/>
    <w:rsid w:val="52DD7BA5"/>
    <w:rsid w:val="52E74DCF"/>
    <w:rsid w:val="52EF8D33"/>
    <w:rsid w:val="53053FAC"/>
    <w:rsid w:val="5309E964"/>
    <w:rsid w:val="53120BC6"/>
    <w:rsid w:val="53167E0E"/>
    <w:rsid w:val="5328D068"/>
    <w:rsid w:val="532E95F9"/>
    <w:rsid w:val="53313D49"/>
    <w:rsid w:val="5336BBAC"/>
    <w:rsid w:val="533FBE67"/>
    <w:rsid w:val="534694C8"/>
    <w:rsid w:val="534AC3D9"/>
    <w:rsid w:val="535E3176"/>
    <w:rsid w:val="535E55C4"/>
    <w:rsid w:val="535EAD8E"/>
    <w:rsid w:val="5365DA65"/>
    <w:rsid w:val="53662A60"/>
    <w:rsid w:val="536F2F7A"/>
    <w:rsid w:val="537C29E6"/>
    <w:rsid w:val="5383DB7A"/>
    <w:rsid w:val="5387252E"/>
    <w:rsid w:val="53985BF4"/>
    <w:rsid w:val="53AE7C06"/>
    <w:rsid w:val="53D82C1C"/>
    <w:rsid w:val="53F06BDC"/>
    <w:rsid w:val="53FA40A7"/>
    <w:rsid w:val="53FB8285"/>
    <w:rsid w:val="540541F4"/>
    <w:rsid w:val="541D801D"/>
    <w:rsid w:val="541F2942"/>
    <w:rsid w:val="5428DDE8"/>
    <w:rsid w:val="542DD934"/>
    <w:rsid w:val="5434BC9B"/>
    <w:rsid w:val="545D9493"/>
    <w:rsid w:val="54624326"/>
    <w:rsid w:val="5469E5C8"/>
    <w:rsid w:val="547644A6"/>
    <w:rsid w:val="547E0247"/>
    <w:rsid w:val="5484D3AB"/>
    <w:rsid w:val="549F9EDE"/>
    <w:rsid w:val="54CCADB6"/>
    <w:rsid w:val="54D319BC"/>
    <w:rsid w:val="54D83D99"/>
    <w:rsid w:val="54F56665"/>
    <w:rsid w:val="54FCDA6D"/>
    <w:rsid w:val="55001321"/>
    <w:rsid w:val="551CD5AA"/>
    <w:rsid w:val="556FED44"/>
    <w:rsid w:val="557F2D4D"/>
    <w:rsid w:val="5583435C"/>
    <w:rsid w:val="559356B5"/>
    <w:rsid w:val="5594D4F2"/>
    <w:rsid w:val="55BC7BDE"/>
    <w:rsid w:val="55BE49E4"/>
    <w:rsid w:val="55CEEF26"/>
    <w:rsid w:val="55DC26C8"/>
    <w:rsid w:val="55F2DFFC"/>
    <w:rsid w:val="55F86DC6"/>
    <w:rsid w:val="56003D8A"/>
    <w:rsid w:val="5604790A"/>
    <w:rsid w:val="560B7523"/>
    <w:rsid w:val="5611819D"/>
    <w:rsid w:val="561E35D9"/>
    <w:rsid w:val="563B761C"/>
    <w:rsid w:val="563D32B6"/>
    <w:rsid w:val="564F0F74"/>
    <w:rsid w:val="5659C0FD"/>
    <w:rsid w:val="56643D86"/>
    <w:rsid w:val="567AA0C8"/>
    <w:rsid w:val="56829169"/>
    <w:rsid w:val="568F08F2"/>
    <w:rsid w:val="568FFAF4"/>
    <w:rsid w:val="56AFD673"/>
    <w:rsid w:val="56C963DD"/>
    <w:rsid w:val="56CBE9C9"/>
    <w:rsid w:val="56E06DC7"/>
    <w:rsid w:val="56E660DB"/>
    <w:rsid w:val="56EB4ED9"/>
    <w:rsid w:val="56F9C2EC"/>
    <w:rsid w:val="57111174"/>
    <w:rsid w:val="57184E18"/>
    <w:rsid w:val="5721D55F"/>
    <w:rsid w:val="57309240"/>
    <w:rsid w:val="5732314F"/>
    <w:rsid w:val="574952DD"/>
    <w:rsid w:val="5751653D"/>
    <w:rsid w:val="57540E5F"/>
    <w:rsid w:val="575A5047"/>
    <w:rsid w:val="57669D68"/>
    <w:rsid w:val="576F4F55"/>
    <w:rsid w:val="57751D7C"/>
    <w:rsid w:val="57A59019"/>
    <w:rsid w:val="57AA54C5"/>
    <w:rsid w:val="57B36449"/>
    <w:rsid w:val="57CCFBF5"/>
    <w:rsid w:val="57CFD7C8"/>
    <w:rsid w:val="57D435DE"/>
    <w:rsid w:val="57E11756"/>
    <w:rsid w:val="57F0B570"/>
    <w:rsid w:val="57F0C234"/>
    <w:rsid w:val="57FE9DF6"/>
    <w:rsid w:val="5800003B"/>
    <w:rsid w:val="580DF052"/>
    <w:rsid w:val="5818EA66"/>
    <w:rsid w:val="5873E359"/>
    <w:rsid w:val="589610ED"/>
    <w:rsid w:val="58AA151A"/>
    <w:rsid w:val="58AB2911"/>
    <w:rsid w:val="58B2BEB6"/>
    <w:rsid w:val="58C7A4F5"/>
    <w:rsid w:val="58DC0F47"/>
    <w:rsid w:val="58E39F28"/>
    <w:rsid w:val="58E4C401"/>
    <w:rsid w:val="58E8332A"/>
    <w:rsid w:val="58EBF891"/>
    <w:rsid w:val="58FF11E2"/>
    <w:rsid w:val="59007BE2"/>
    <w:rsid w:val="59067773"/>
    <w:rsid w:val="59120DCB"/>
    <w:rsid w:val="591600EC"/>
    <w:rsid w:val="5919D2D1"/>
    <w:rsid w:val="59409823"/>
    <w:rsid w:val="59439B8F"/>
    <w:rsid w:val="595530D2"/>
    <w:rsid w:val="59621AC9"/>
    <w:rsid w:val="596DDFD0"/>
    <w:rsid w:val="5977D4D7"/>
    <w:rsid w:val="597E8AD7"/>
    <w:rsid w:val="5988D04C"/>
    <w:rsid w:val="59948A76"/>
    <w:rsid w:val="59985FD8"/>
    <w:rsid w:val="59B90A9B"/>
    <w:rsid w:val="59C05EA1"/>
    <w:rsid w:val="59C4BC90"/>
    <w:rsid w:val="59C64CD3"/>
    <w:rsid w:val="59C9E588"/>
    <w:rsid w:val="59D28E7D"/>
    <w:rsid w:val="59EC583C"/>
    <w:rsid w:val="59F667B2"/>
    <w:rsid w:val="59FD844D"/>
    <w:rsid w:val="5A0722BD"/>
    <w:rsid w:val="5A172F13"/>
    <w:rsid w:val="5A1DE652"/>
    <w:rsid w:val="5A23184A"/>
    <w:rsid w:val="5A26A820"/>
    <w:rsid w:val="5A2DCA5C"/>
    <w:rsid w:val="5A2E736E"/>
    <w:rsid w:val="5A31ECD0"/>
    <w:rsid w:val="5A32224F"/>
    <w:rsid w:val="5A336133"/>
    <w:rsid w:val="5A44CED5"/>
    <w:rsid w:val="5A44F6D6"/>
    <w:rsid w:val="5A4EE8F0"/>
    <w:rsid w:val="5A673061"/>
    <w:rsid w:val="5A7A34E5"/>
    <w:rsid w:val="5A831B27"/>
    <w:rsid w:val="5A897B9D"/>
    <w:rsid w:val="5A932683"/>
    <w:rsid w:val="5AA46405"/>
    <w:rsid w:val="5AC04B0E"/>
    <w:rsid w:val="5AD1BD1F"/>
    <w:rsid w:val="5AE26364"/>
    <w:rsid w:val="5AEBD01C"/>
    <w:rsid w:val="5AF25D36"/>
    <w:rsid w:val="5AF48094"/>
    <w:rsid w:val="5AF670BF"/>
    <w:rsid w:val="5B03779A"/>
    <w:rsid w:val="5B075D10"/>
    <w:rsid w:val="5B29E9A9"/>
    <w:rsid w:val="5B2B9B6D"/>
    <w:rsid w:val="5B463BD9"/>
    <w:rsid w:val="5B4DD345"/>
    <w:rsid w:val="5B773EC2"/>
    <w:rsid w:val="5B88F22D"/>
    <w:rsid w:val="5BA2BA4E"/>
    <w:rsid w:val="5BC4A673"/>
    <w:rsid w:val="5BCF3BBD"/>
    <w:rsid w:val="5BD9BEC7"/>
    <w:rsid w:val="5BDD41E6"/>
    <w:rsid w:val="5C035493"/>
    <w:rsid w:val="5C03C9FE"/>
    <w:rsid w:val="5C0F3C93"/>
    <w:rsid w:val="5C19C060"/>
    <w:rsid w:val="5C2E790B"/>
    <w:rsid w:val="5C3B1002"/>
    <w:rsid w:val="5C46FFAB"/>
    <w:rsid w:val="5C496DD4"/>
    <w:rsid w:val="5C4B30D5"/>
    <w:rsid w:val="5C52E0BC"/>
    <w:rsid w:val="5C78C0D0"/>
    <w:rsid w:val="5C7E8292"/>
    <w:rsid w:val="5C8399D3"/>
    <w:rsid w:val="5C867B5F"/>
    <w:rsid w:val="5CB83AEC"/>
    <w:rsid w:val="5CC642A8"/>
    <w:rsid w:val="5CDAE571"/>
    <w:rsid w:val="5CDCCF3F"/>
    <w:rsid w:val="5CE44802"/>
    <w:rsid w:val="5CEC61DE"/>
    <w:rsid w:val="5D041BB3"/>
    <w:rsid w:val="5D0B3370"/>
    <w:rsid w:val="5D10D8AF"/>
    <w:rsid w:val="5D30CFB8"/>
    <w:rsid w:val="5D35D590"/>
    <w:rsid w:val="5D3BA548"/>
    <w:rsid w:val="5D3EF856"/>
    <w:rsid w:val="5D53D914"/>
    <w:rsid w:val="5D8400A1"/>
    <w:rsid w:val="5D979512"/>
    <w:rsid w:val="5DA28CEC"/>
    <w:rsid w:val="5DAAEC66"/>
    <w:rsid w:val="5DC97078"/>
    <w:rsid w:val="5DCC26CA"/>
    <w:rsid w:val="5DCF0BEF"/>
    <w:rsid w:val="5DD685F5"/>
    <w:rsid w:val="5DD775CA"/>
    <w:rsid w:val="5E03F6A8"/>
    <w:rsid w:val="5E0A05A6"/>
    <w:rsid w:val="5E2705FA"/>
    <w:rsid w:val="5E33F850"/>
    <w:rsid w:val="5E436BB5"/>
    <w:rsid w:val="5E7EAEB8"/>
    <w:rsid w:val="5E9382A8"/>
    <w:rsid w:val="5EA6EA7F"/>
    <w:rsid w:val="5EB2A51B"/>
    <w:rsid w:val="5EB3BED6"/>
    <w:rsid w:val="5EB78294"/>
    <w:rsid w:val="5EC2F925"/>
    <w:rsid w:val="5EDC620D"/>
    <w:rsid w:val="5EEA058C"/>
    <w:rsid w:val="5EEC711F"/>
    <w:rsid w:val="5EF5008C"/>
    <w:rsid w:val="5F23B5D8"/>
    <w:rsid w:val="5F3A77A2"/>
    <w:rsid w:val="5F4AEBB3"/>
    <w:rsid w:val="5F5EDFE7"/>
    <w:rsid w:val="5F62A453"/>
    <w:rsid w:val="5F66E905"/>
    <w:rsid w:val="5F7F4647"/>
    <w:rsid w:val="5F8EC16D"/>
    <w:rsid w:val="5F91A81D"/>
    <w:rsid w:val="5FAF88E2"/>
    <w:rsid w:val="5FC91FB2"/>
    <w:rsid w:val="5FDDF8BD"/>
    <w:rsid w:val="5FDFDBFD"/>
    <w:rsid w:val="5FE185D9"/>
    <w:rsid w:val="5FFEDA63"/>
    <w:rsid w:val="60007587"/>
    <w:rsid w:val="600E5092"/>
    <w:rsid w:val="600EF6D1"/>
    <w:rsid w:val="601BA72D"/>
    <w:rsid w:val="6026D74E"/>
    <w:rsid w:val="60337F1E"/>
    <w:rsid w:val="605144CF"/>
    <w:rsid w:val="605825FF"/>
    <w:rsid w:val="6058A368"/>
    <w:rsid w:val="60726124"/>
    <w:rsid w:val="6080047B"/>
    <w:rsid w:val="608B955D"/>
    <w:rsid w:val="608CE9CE"/>
    <w:rsid w:val="60908523"/>
    <w:rsid w:val="60927859"/>
    <w:rsid w:val="609FA820"/>
    <w:rsid w:val="60B255E2"/>
    <w:rsid w:val="60C04207"/>
    <w:rsid w:val="60CB3248"/>
    <w:rsid w:val="60DF54E5"/>
    <w:rsid w:val="60E3E901"/>
    <w:rsid w:val="60E65818"/>
    <w:rsid w:val="61058B31"/>
    <w:rsid w:val="610F4CD0"/>
    <w:rsid w:val="615BA7AF"/>
    <w:rsid w:val="61625CC1"/>
    <w:rsid w:val="616B64EC"/>
    <w:rsid w:val="616F1C1F"/>
    <w:rsid w:val="61729DE9"/>
    <w:rsid w:val="6184E0D2"/>
    <w:rsid w:val="61908562"/>
    <w:rsid w:val="61981E48"/>
    <w:rsid w:val="61A75B50"/>
    <w:rsid w:val="61BAED7F"/>
    <w:rsid w:val="61D0EA40"/>
    <w:rsid w:val="61D10A49"/>
    <w:rsid w:val="61E0D0E8"/>
    <w:rsid w:val="61EDCE7F"/>
    <w:rsid w:val="620222E9"/>
    <w:rsid w:val="620CCC42"/>
    <w:rsid w:val="620FF4AA"/>
    <w:rsid w:val="621069DF"/>
    <w:rsid w:val="62185F4D"/>
    <w:rsid w:val="621EBA5E"/>
    <w:rsid w:val="622169ED"/>
    <w:rsid w:val="62347A0A"/>
    <w:rsid w:val="623D3B48"/>
    <w:rsid w:val="624239F4"/>
    <w:rsid w:val="62453A93"/>
    <w:rsid w:val="625C3CF0"/>
    <w:rsid w:val="625EF54C"/>
    <w:rsid w:val="627865BE"/>
    <w:rsid w:val="627CC146"/>
    <w:rsid w:val="627EAF0C"/>
    <w:rsid w:val="628E3155"/>
    <w:rsid w:val="62A9E786"/>
    <w:rsid w:val="62B00C18"/>
    <w:rsid w:val="62B41795"/>
    <w:rsid w:val="62CDB0E3"/>
    <w:rsid w:val="62FBB513"/>
    <w:rsid w:val="6307A373"/>
    <w:rsid w:val="6309BC00"/>
    <w:rsid w:val="631278FB"/>
    <w:rsid w:val="631A7E95"/>
    <w:rsid w:val="6323F6A1"/>
    <w:rsid w:val="633C6332"/>
    <w:rsid w:val="6346D20A"/>
    <w:rsid w:val="634D6CA7"/>
    <w:rsid w:val="635531AF"/>
    <w:rsid w:val="636056BE"/>
    <w:rsid w:val="6372A5F7"/>
    <w:rsid w:val="6392FEC4"/>
    <w:rsid w:val="63A98BC9"/>
    <w:rsid w:val="63B18639"/>
    <w:rsid w:val="63BF5BE2"/>
    <w:rsid w:val="63CA7F0E"/>
    <w:rsid w:val="63D5E9BE"/>
    <w:rsid w:val="63F20BE3"/>
    <w:rsid w:val="640BBD46"/>
    <w:rsid w:val="640FE02D"/>
    <w:rsid w:val="64119415"/>
    <w:rsid w:val="64151E8A"/>
    <w:rsid w:val="641D5027"/>
    <w:rsid w:val="642780A4"/>
    <w:rsid w:val="64340746"/>
    <w:rsid w:val="6439DFE5"/>
    <w:rsid w:val="643B67C6"/>
    <w:rsid w:val="6442EDD6"/>
    <w:rsid w:val="6447EC46"/>
    <w:rsid w:val="644A2228"/>
    <w:rsid w:val="644BA7E1"/>
    <w:rsid w:val="6453C983"/>
    <w:rsid w:val="645AB24F"/>
    <w:rsid w:val="64644B05"/>
    <w:rsid w:val="647043AC"/>
    <w:rsid w:val="6472DBF3"/>
    <w:rsid w:val="64853558"/>
    <w:rsid w:val="64918081"/>
    <w:rsid w:val="6492B1F4"/>
    <w:rsid w:val="64A98CE9"/>
    <w:rsid w:val="64BFDF5E"/>
    <w:rsid w:val="64C73A81"/>
    <w:rsid w:val="64C75246"/>
    <w:rsid w:val="64C876AB"/>
    <w:rsid w:val="64D5467A"/>
    <w:rsid w:val="64D59D02"/>
    <w:rsid w:val="64EBD032"/>
    <w:rsid w:val="64F5A749"/>
    <w:rsid w:val="651AA5CB"/>
    <w:rsid w:val="653CF702"/>
    <w:rsid w:val="65438A7B"/>
    <w:rsid w:val="6548DEC6"/>
    <w:rsid w:val="654AEBFA"/>
    <w:rsid w:val="6568470D"/>
    <w:rsid w:val="657139AE"/>
    <w:rsid w:val="65745E3D"/>
    <w:rsid w:val="657F7B60"/>
    <w:rsid w:val="6587AA75"/>
    <w:rsid w:val="658B1CDF"/>
    <w:rsid w:val="658CD391"/>
    <w:rsid w:val="65B97C9E"/>
    <w:rsid w:val="65C7508E"/>
    <w:rsid w:val="65CEE33D"/>
    <w:rsid w:val="65CF31D1"/>
    <w:rsid w:val="65E605A3"/>
    <w:rsid w:val="65FE43DA"/>
    <w:rsid w:val="661B305C"/>
    <w:rsid w:val="661E977E"/>
    <w:rsid w:val="662A5CB5"/>
    <w:rsid w:val="662ADF0B"/>
    <w:rsid w:val="662F875B"/>
    <w:rsid w:val="6647C953"/>
    <w:rsid w:val="6652DDD7"/>
    <w:rsid w:val="6660657C"/>
    <w:rsid w:val="666E7D36"/>
    <w:rsid w:val="66820EEA"/>
    <w:rsid w:val="669138C8"/>
    <w:rsid w:val="66936D69"/>
    <w:rsid w:val="66AF64AD"/>
    <w:rsid w:val="66B34FD7"/>
    <w:rsid w:val="66C87CA2"/>
    <w:rsid w:val="66D6C532"/>
    <w:rsid w:val="66DF8C6D"/>
    <w:rsid w:val="66E7CE60"/>
    <w:rsid w:val="66EBBA1E"/>
    <w:rsid w:val="66FA1963"/>
    <w:rsid w:val="671887D3"/>
    <w:rsid w:val="671B0DBE"/>
    <w:rsid w:val="67222ECC"/>
    <w:rsid w:val="67305D03"/>
    <w:rsid w:val="6730AA0F"/>
    <w:rsid w:val="6737FBF0"/>
    <w:rsid w:val="67447957"/>
    <w:rsid w:val="674D1062"/>
    <w:rsid w:val="676BAD60"/>
    <w:rsid w:val="6773DD82"/>
    <w:rsid w:val="6792FF0A"/>
    <w:rsid w:val="6793C85F"/>
    <w:rsid w:val="67A08AA9"/>
    <w:rsid w:val="67AD4F15"/>
    <w:rsid w:val="67DABD1A"/>
    <w:rsid w:val="67DBEDFD"/>
    <w:rsid w:val="67E283FA"/>
    <w:rsid w:val="67E5459B"/>
    <w:rsid w:val="67E67A3B"/>
    <w:rsid w:val="67F897AF"/>
    <w:rsid w:val="6810B065"/>
    <w:rsid w:val="681AFB35"/>
    <w:rsid w:val="681B64CA"/>
    <w:rsid w:val="681FBBCC"/>
    <w:rsid w:val="68337730"/>
    <w:rsid w:val="6844259C"/>
    <w:rsid w:val="6844DA61"/>
    <w:rsid w:val="6849B332"/>
    <w:rsid w:val="6868AF67"/>
    <w:rsid w:val="6879666F"/>
    <w:rsid w:val="687C4AAF"/>
    <w:rsid w:val="68A6DCEA"/>
    <w:rsid w:val="68B0E19D"/>
    <w:rsid w:val="68BC2BD2"/>
    <w:rsid w:val="68F2537D"/>
    <w:rsid w:val="68F33FCA"/>
    <w:rsid w:val="68F5E2E7"/>
    <w:rsid w:val="68FA9744"/>
    <w:rsid w:val="69014212"/>
    <w:rsid w:val="69096319"/>
    <w:rsid w:val="690C63C3"/>
    <w:rsid w:val="691A6D8F"/>
    <w:rsid w:val="69288107"/>
    <w:rsid w:val="693F04AD"/>
    <w:rsid w:val="693F5BA5"/>
    <w:rsid w:val="69611FDE"/>
    <w:rsid w:val="69785D9A"/>
    <w:rsid w:val="697D1722"/>
    <w:rsid w:val="69B33211"/>
    <w:rsid w:val="69B9BD02"/>
    <w:rsid w:val="69BDFC70"/>
    <w:rsid w:val="69DDB5C2"/>
    <w:rsid w:val="69E6B02D"/>
    <w:rsid w:val="69ECA282"/>
    <w:rsid w:val="6A0A32A3"/>
    <w:rsid w:val="6A3A89C1"/>
    <w:rsid w:val="6A580AFD"/>
    <w:rsid w:val="6A622CD0"/>
    <w:rsid w:val="6A694A33"/>
    <w:rsid w:val="6A7124ED"/>
    <w:rsid w:val="6A9B2A72"/>
    <w:rsid w:val="6AA08294"/>
    <w:rsid w:val="6AA6A87E"/>
    <w:rsid w:val="6AB2EF76"/>
    <w:rsid w:val="6AB757F3"/>
    <w:rsid w:val="6AB858A3"/>
    <w:rsid w:val="6AC5AD8E"/>
    <w:rsid w:val="6AFF0A0F"/>
    <w:rsid w:val="6B0147CC"/>
    <w:rsid w:val="6B180B7F"/>
    <w:rsid w:val="6B2F6AA6"/>
    <w:rsid w:val="6B447F52"/>
    <w:rsid w:val="6B463702"/>
    <w:rsid w:val="6B4EE7DB"/>
    <w:rsid w:val="6B4FC844"/>
    <w:rsid w:val="6B551DA7"/>
    <w:rsid w:val="6B5C7AF1"/>
    <w:rsid w:val="6B63B828"/>
    <w:rsid w:val="6B6BA8BD"/>
    <w:rsid w:val="6B6E2AFA"/>
    <w:rsid w:val="6B816380"/>
    <w:rsid w:val="6B89C46E"/>
    <w:rsid w:val="6B8B5DC7"/>
    <w:rsid w:val="6B8EEFC3"/>
    <w:rsid w:val="6B8FAEEF"/>
    <w:rsid w:val="6B945CB3"/>
    <w:rsid w:val="6B9BBEC7"/>
    <w:rsid w:val="6BA05EA4"/>
    <w:rsid w:val="6BA2BA15"/>
    <w:rsid w:val="6BB86C83"/>
    <w:rsid w:val="6BC49DB7"/>
    <w:rsid w:val="6BD9324B"/>
    <w:rsid w:val="6BDB730C"/>
    <w:rsid w:val="6BDD724D"/>
    <w:rsid w:val="6BDF7894"/>
    <w:rsid w:val="6C01B9E6"/>
    <w:rsid w:val="6C0EA95F"/>
    <w:rsid w:val="6C11DE13"/>
    <w:rsid w:val="6C13C108"/>
    <w:rsid w:val="6C323B93"/>
    <w:rsid w:val="6C40DF5E"/>
    <w:rsid w:val="6C620837"/>
    <w:rsid w:val="6C66FEFC"/>
    <w:rsid w:val="6C73BB54"/>
    <w:rsid w:val="6C78855A"/>
    <w:rsid w:val="6C7EE85D"/>
    <w:rsid w:val="6C836EC4"/>
    <w:rsid w:val="6C9C4C7C"/>
    <w:rsid w:val="6CAA8064"/>
    <w:rsid w:val="6CB6B38A"/>
    <w:rsid w:val="6CBC479C"/>
    <w:rsid w:val="6CBF804C"/>
    <w:rsid w:val="6CD86BC9"/>
    <w:rsid w:val="6D17D716"/>
    <w:rsid w:val="6D4927CF"/>
    <w:rsid w:val="6D4A1E02"/>
    <w:rsid w:val="6D52F9FD"/>
    <w:rsid w:val="6D56660F"/>
    <w:rsid w:val="6D69ADB2"/>
    <w:rsid w:val="6D6C8E15"/>
    <w:rsid w:val="6D88903F"/>
    <w:rsid w:val="6D8CB953"/>
    <w:rsid w:val="6D9B7367"/>
    <w:rsid w:val="6D9B7F7B"/>
    <w:rsid w:val="6DB37F03"/>
    <w:rsid w:val="6DD28291"/>
    <w:rsid w:val="6DF14D69"/>
    <w:rsid w:val="6DF2B88D"/>
    <w:rsid w:val="6DF542FB"/>
    <w:rsid w:val="6DF9EBBE"/>
    <w:rsid w:val="6E057933"/>
    <w:rsid w:val="6E181C1A"/>
    <w:rsid w:val="6E1A52A0"/>
    <w:rsid w:val="6E1B745B"/>
    <w:rsid w:val="6E1D0C63"/>
    <w:rsid w:val="6E1DDA93"/>
    <w:rsid w:val="6E258C48"/>
    <w:rsid w:val="6E2B832B"/>
    <w:rsid w:val="6E38A9C6"/>
    <w:rsid w:val="6E3D82C3"/>
    <w:rsid w:val="6E3F181B"/>
    <w:rsid w:val="6E53F824"/>
    <w:rsid w:val="6E7748AD"/>
    <w:rsid w:val="6E781D22"/>
    <w:rsid w:val="6E7AA1FB"/>
    <w:rsid w:val="6E81573D"/>
    <w:rsid w:val="6E898AB1"/>
    <w:rsid w:val="6EA6E1AF"/>
    <w:rsid w:val="6EAABC9C"/>
    <w:rsid w:val="6ED28796"/>
    <w:rsid w:val="6EEDC591"/>
    <w:rsid w:val="6EEEDFBD"/>
    <w:rsid w:val="6EF055F6"/>
    <w:rsid w:val="6F12154E"/>
    <w:rsid w:val="6F1B0920"/>
    <w:rsid w:val="6F3A2348"/>
    <w:rsid w:val="6F3E4474"/>
    <w:rsid w:val="6F684A5B"/>
    <w:rsid w:val="6F8E1721"/>
    <w:rsid w:val="6F9B335E"/>
    <w:rsid w:val="6FA15BB5"/>
    <w:rsid w:val="6FA95103"/>
    <w:rsid w:val="6FC1F62D"/>
    <w:rsid w:val="6FD472F1"/>
    <w:rsid w:val="700571D3"/>
    <w:rsid w:val="7007C6CE"/>
    <w:rsid w:val="7009B930"/>
    <w:rsid w:val="70323974"/>
    <w:rsid w:val="70373608"/>
    <w:rsid w:val="703C6816"/>
    <w:rsid w:val="704DEAB4"/>
    <w:rsid w:val="704F9A53"/>
    <w:rsid w:val="705C30AF"/>
    <w:rsid w:val="70727BB1"/>
    <w:rsid w:val="7084A523"/>
    <w:rsid w:val="70868BDB"/>
    <w:rsid w:val="709625ED"/>
    <w:rsid w:val="70989333"/>
    <w:rsid w:val="70AD2999"/>
    <w:rsid w:val="70B406AB"/>
    <w:rsid w:val="70B57C2C"/>
    <w:rsid w:val="70B6E622"/>
    <w:rsid w:val="70C8BC64"/>
    <w:rsid w:val="70CA4E61"/>
    <w:rsid w:val="70CBAA69"/>
    <w:rsid w:val="70E6A28D"/>
    <w:rsid w:val="70E8D41D"/>
    <w:rsid w:val="7102BA52"/>
    <w:rsid w:val="71034E78"/>
    <w:rsid w:val="710B81CA"/>
    <w:rsid w:val="71189EBD"/>
    <w:rsid w:val="711C3D5B"/>
    <w:rsid w:val="71220FC5"/>
    <w:rsid w:val="7128081F"/>
    <w:rsid w:val="713B61CF"/>
    <w:rsid w:val="713CF4C1"/>
    <w:rsid w:val="713E794D"/>
    <w:rsid w:val="71589919"/>
    <w:rsid w:val="716FE711"/>
    <w:rsid w:val="71703934"/>
    <w:rsid w:val="71A60B4B"/>
    <w:rsid w:val="71ABADB9"/>
    <w:rsid w:val="71B84F8A"/>
    <w:rsid w:val="71C28DB9"/>
    <w:rsid w:val="71C90E6D"/>
    <w:rsid w:val="71D9B16B"/>
    <w:rsid w:val="71DB9767"/>
    <w:rsid w:val="71E8112E"/>
    <w:rsid w:val="71FBA176"/>
    <w:rsid w:val="71FEC72E"/>
    <w:rsid w:val="72037EA5"/>
    <w:rsid w:val="7203BD37"/>
    <w:rsid w:val="720EE13F"/>
    <w:rsid w:val="721C009C"/>
    <w:rsid w:val="721DD5F9"/>
    <w:rsid w:val="721DF542"/>
    <w:rsid w:val="722773AB"/>
    <w:rsid w:val="7229F71F"/>
    <w:rsid w:val="7231CEDD"/>
    <w:rsid w:val="72434654"/>
    <w:rsid w:val="724D0FBF"/>
    <w:rsid w:val="7251C652"/>
    <w:rsid w:val="725F918B"/>
    <w:rsid w:val="7268148B"/>
    <w:rsid w:val="726A3241"/>
    <w:rsid w:val="727ADA74"/>
    <w:rsid w:val="727C980E"/>
    <w:rsid w:val="7282D786"/>
    <w:rsid w:val="72886C3C"/>
    <w:rsid w:val="72B36CAA"/>
    <w:rsid w:val="72B901B5"/>
    <w:rsid w:val="72BA1775"/>
    <w:rsid w:val="72D7D836"/>
    <w:rsid w:val="72DE473A"/>
    <w:rsid w:val="72E1F55E"/>
    <w:rsid w:val="72E4C8FB"/>
    <w:rsid w:val="72EA9293"/>
    <w:rsid w:val="72FC5BDC"/>
    <w:rsid w:val="72FF863E"/>
    <w:rsid w:val="7306BDBF"/>
    <w:rsid w:val="730843B2"/>
    <w:rsid w:val="73091FDF"/>
    <w:rsid w:val="730B5624"/>
    <w:rsid w:val="730BE0A6"/>
    <w:rsid w:val="731348B6"/>
    <w:rsid w:val="731F119E"/>
    <w:rsid w:val="732E1F27"/>
    <w:rsid w:val="733A749B"/>
    <w:rsid w:val="734BEE88"/>
    <w:rsid w:val="734E9CFC"/>
    <w:rsid w:val="7360C587"/>
    <w:rsid w:val="73646ABE"/>
    <w:rsid w:val="737D8591"/>
    <w:rsid w:val="73942954"/>
    <w:rsid w:val="73AD2CD3"/>
    <w:rsid w:val="73B24F63"/>
    <w:rsid w:val="73BADA45"/>
    <w:rsid w:val="73DB4504"/>
    <w:rsid w:val="73FF488C"/>
    <w:rsid w:val="740017B7"/>
    <w:rsid w:val="74061AF2"/>
    <w:rsid w:val="740EDC14"/>
    <w:rsid w:val="7419AAB6"/>
    <w:rsid w:val="74364E5A"/>
    <w:rsid w:val="7441C3ED"/>
    <w:rsid w:val="7459E0E4"/>
    <w:rsid w:val="7461AE4F"/>
    <w:rsid w:val="74716583"/>
    <w:rsid w:val="747C42E9"/>
    <w:rsid w:val="747ED999"/>
    <w:rsid w:val="748A9940"/>
    <w:rsid w:val="74CE425C"/>
    <w:rsid w:val="74DD59E9"/>
    <w:rsid w:val="74F18042"/>
    <w:rsid w:val="74F8859D"/>
    <w:rsid w:val="74FE6840"/>
    <w:rsid w:val="7505A290"/>
    <w:rsid w:val="750CC01C"/>
    <w:rsid w:val="75164FE6"/>
    <w:rsid w:val="75374DD2"/>
    <w:rsid w:val="753ABCA5"/>
    <w:rsid w:val="753D09A8"/>
    <w:rsid w:val="7542E9E8"/>
    <w:rsid w:val="7543F89F"/>
    <w:rsid w:val="754469D7"/>
    <w:rsid w:val="756407FC"/>
    <w:rsid w:val="7567849E"/>
    <w:rsid w:val="75780D24"/>
    <w:rsid w:val="757A7AFF"/>
    <w:rsid w:val="75888CC9"/>
    <w:rsid w:val="758CC403"/>
    <w:rsid w:val="75BBAEB5"/>
    <w:rsid w:val="75CD2DAD"/>
    <w:rsid w:val="75D1B98B"/>
    <w:rsid w:val="75D1EC96"/>
    <w:rsid w:val="75E70FBF"/>
    <w:rsid w:val="75E8CF62"/>
    <w:rsid w:val="75ED7C53"/>
    <w:rsid w:val="7621B867"/>
    <w:rsid w:val="7622A8CC"/>
    <w:rsid w:val="763F6F0E"/>
    <w:rsid w:val="76617F94"/>
    <w:rsid w:val="768277C2"/>
    <w:rsid w:val="768D7873"/>
    <w:rsid w:val="76A50922"/>
    <w:rsid w:val="76AA5813"/>
    <w:rsid w:val="76ADA2EC"/>
    <w:rsid w:val="76B2D9B4"/>
    <w:rsid w:val="76B5BD4C"/>
    <w:rsid w:val="76CDB25A"/>
    <w:rsid w:val="76CF3B6B"/>
    <w:rsid w:val="7705CDCA"/>
    <w:rsid w:val="7706420C"/>
    <w:rsid w:val="77122D23"/>
    <w:rsid w:val="7712DECE"/>
    <w:rsid w:val="771DC100"/>
    <w:rsid w:val="77238D40"/>
    <w:rsid w:val="77243C99"/>
    <w:rsid w:val="772A75FF"/>
    <w:rsid w:val="7772577F"/>
    <w:rsid w:val="77949895"/>
    <w:rsid w:val="77BAD99B"/>
    <w:rsid w:val="77BC07CD"/>
    <w:rsid w:val="77BE36DA"/>
    <w:rsid w:val="77BE4392"/>
    <w:rsid w:val="77C8F24F"/>
    <w:rsid w:val="77E5862B"/>
    <w:rsid w:val="77F363D5"/>
    <w:rsid w:val="780A7B84"/>
    <w:rsid w:val="780C6358"/>
    <w:rsid w:val="781460BC"/>
    <w:rsid w:val="7814F42C"/>
    <w:rsid w:val="783E1A50"/>
    <w:rsid w:val="78409E8F"/>
    <w:rsid w:val="784A0BF4"/>
    <w:rsid w:val="784A2274"/>
    <w:rsid w:val="7857610C"/>
    <w:rsid w:val="78605455"/>
    <w:rsid w:val="786450B4"/>
    <w:rsid w:val="78673658"/>
    <w:rsid w:val="786742BD"/>
    <w:rsid w:val="787B5023"/>
    <w:rsid w:val="78A0974C"/>
    <w:rsid w:val="78B3772F"/>
    <w:rsid w:val="78BB62A0"/>
    <w:rsid w:val="78BD82CF"/>
    <w:rsid w:val="78BEFDC5"/>
    <w:rsid w:val="78C0EAAA"/>
    <w:rsid w:val="78C78C5D"/>
    <w:rsid w:val="78CAE159"/>
    <w:rsid w:val="78D02669"/>
    <w:rsid w:val="78D1BF91"/>
    <w:rsid w:val="78D6A617"/>
    <w:rsid w:val="78DB5C31"/>
    <w:rsid w:val="78EE6B37"/>
    <w:rsid w:val="79086BE7"/>
    <w:rsid w:val="79154915"/>
    <w:rsid w:val="7917275C"/>
    <w:rsid w:val="792168D3"/>
    <w:rsid w:val="792D7DFA"/>
    <w:rsid w:val="7950152C"/>
    <w:rsid w:val="7958F5F5"/>
    <w:rsid w:val="7960A7F5"/>
    <w:rsid w:val="79813F8E"/>
    <w:rsid w:val="7994BEB8"/>
    <w:rsid w:val="79AB7CD7"/>
    <w:rsid w:val="79B2C7DA"/>
    <w:rsid w:val="79BD5BE4"/>
    <w:rsid w:val="79E448E7"/>
    <w:rsid w:val="79FDA167"/>
    <w:rsid w:val="7A215E95"/>
    <w:rsid w:val="7A2B1E91"/>
    <w:rsid w:val="7A39001E"/>
    <w:rsid w:val="7A4B1D55"/>
    <w:rsid w:val="7A4B55E5"/>
    <w:rsid w:val="7A619E3D"/>
    <w:rsid w:val="7A69ACBA"/>
    <w:rsid w:val="7A81C24A"/>
    <w:rsid w:val="7A8B0AE4"/>
    <w:rsid w:val="7A940775"/>
    <w:rsid w:val="7A997909"/>
    <w:rsid w:val="7AA08D4D"/>
    <w:rsid w:val="7AAB419F"/>
    <w:rsid w:val="7AC791C9"/>
    <w:rsid w:val="7AF29E35"/>
    <w:rsid w:val="7AF8846C"/>
    <w:rsid w:val="7AF9E5DD"/>
    <w:rsid w:val="7B167673"/>
    <w:rsid w:val="7B1FCC0C"/>
    <w:rsid w:val="7B285DA9"/>
    <w:rsid w:val="7B2AD3CA"/>
    <w:rsid w:val="7B405B30"/>
    <w:rsid w:val="7B412BF1"/>
    <w:rsid w:val="7B457565"/>
    <w:rsid w:val="7B4D0334"/>
    <w:rsid w:val="7B4D688D"/>
    <w:rsid w:val="7B4E77A3"/>
    <w:rsid w:val="7B541437"/>
    <w:rsid w:val="7B6A6263"/>
    <w:rsid w:val="7B6B6C5A"/>
    <w:rsid w:val="7B74B287"/>
    <w:rsid w:val="7B78F3B4"/>
    <w:rsid w:val="7B7DF590"/>
    <w:rsid w:val="7BA35CFC"/>
    <w:rsid w:val="7BB2EECF"/>
    <w:rsid w:val="7BC22E8F"/>
    <w:rsid w:val="7BCADC1A"/>
    <w:rsid w:val="7BD77870"/>
    <w:rsid w:val="7BDCA55F"/>
    <w:rsid w:val="7BE6588A"/>
    <w:rsid w:val="7BED50AF"/>
    <w:rsid w:val="7BF29E75"/>
    <w:rsid w:val="7C06315C"/>
    <w:rsid w:val="7C0D2925"/>
    <w:rsid w:val="7C1BCD7E"/>
    <w:rsid w:val="7C21662E"/>
    <w:rsid w:val="7C34ADB2"/>
    <w:rsid w:val="7C396EA0"/>
    <w:rsid w:val="7C3AB200"/>
    <w:rsid w:val="7C3B6531"/>
    <w:rsid w:val="7C40A148"/>
    <w:rsid w:val="7C4870B8"/>
    <w:rsid w:val="7C5CE122"/>
    <w:rsid w:val="7C667FDC"/>
    <w:rsid w:val="7C68AB7C"/>
    <w:rsid w:val="7C75297F"/>
    <w:rsid w:val="7C82E648"/>
    <w:rsid w:val="7C9B0B58"/>
    <w:rsid w:val="7CA50335"/>
    <w:rsid w:val="7CA62F1C"/>
    <w:rsid w:val="7CAF57F9"/>
    <w:rsid w:val="7CB5FB04"/>
    <w:rsid w:val="7CC3BC74"/>
    <w:rsid w:val="7CCD08C8"/>
    <w:rsid w:val="7CCE87E7"/>
    <w:rsid w:val="7CD29C0A"/>
    <w:rsid w:val="7CE90124"/>
    <w:rsid w:val="7D11BA9E"/>
    <w:rsid w:val="7D2A8CBC"/>
    <w:rsid w:val="7D35A99D"/>
    <w:rsid w:val="7D3F885E"/>
    <w:rsid w:val="7D40C446"/>
    <w:rsid w:val="7D40FE73"/>
    <w:rsid w:val="7D440059"/>
    <w:rsid w:val="7D4E00DF"/>
    <w:rsid w:val="7D5F0BE7"/>
    <w:rsid w:val="7D6BFBDB"/>
    <w:rsid w:val="7D6EBDDE"/>
    <w:rsid w:val="7D7428D2"/>
    <w:rsid w:val="7D759BA6"/>
    <w:rsid w:val="7D7D58F1"/>
    <w:rsid w:val="7D865C49"/>
    <w:rsid w:val="7D93CB5B"/>
    <w:rsid w:val="7D9A7642"/>
    <w:rsid w:val="7DB01197"/>
    <w:rsid w:val="7DE451FA"/>
    <w:rsid w:val="7DE962E5"/>
    <w:rsid w:val="7DF08D21"/>
    <w:rsid w:val="7E12E00F"/>
    <w:rsid w:val="7E292B27"/>
    <w:rsid w:val="7E297FD9"/>
    <w:rsid w:val="7E359E22"/>
    <w:rsid w:val="7E3C5E90"/>
    <w:rsid w:val="7E425229"/>
    <w:rsid w:val="7E438F7B"/>
    <w:rsid w:val="7E5031C7"/>
    <w:rsid w:val="7E6151ED"/>
    <w:rsid w:val="7E8931A4"/>
    <w:rsid w:val="7EB99548"/>
    <w:rsid w:val="7EC38394"/>
    <w:rsid w:val="7EC3B75B"/>
    <w:rsid w:val="7EE94D3E"/>
    <w:rsid w:val="7EEA6D1A"/>
    <w:rsid w:val="7EEB176F"/>
    <w:rsid w:val="7F1AF1B9"/>
    <w:rsid w:val="7F4E58D2"/>
    <w:rsid w:val="7F64E0D4"/>
    <w:rsid w:val="7F65BF35"/>
    <w:rsid w:val="7F669694"/>
    <w:rsid w:val="7F66FDC0"/>
    <w:rsid w:val="7FC0390A"/>
    <w:rsid w:val="7FDD02E4"/>
    <w:rsid w:val="7FE1423D"/>
    <w:rsid w:val="7FEBC4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043EE9"/>
  <w15:chartTrackingRefBased/>
  <w15:docId w15:val="{DE747C3E-25D6-4912-A6B2-D66C0694A4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753D09A8"/>
    <w:rPr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uiPriority w:val="99"/>
    <w:unhideWhenUsed/>
    <w:rsid w:val="753D09A8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uiPriority w:val="99"/>
    <w:unhideWhenUsed/>
    <w:rsid w:val="753D09A8"/>
    <w:pPr>
      <w:tabs>
        <w:tab w:val="center" w:pos="4680"/>
        <w:tab w:val="right" w:pos="9360"/>
      </w:tabs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753D09A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12DC0C06"/>
    <w:rPr>
      <w:color w:val="467886"/>
      <w:u w:val="single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eader" Target="header1.xml" Id="rId18" /><Relationship Type="http://schemas.openxmlformats.org/officeDocument/2006/relationships/settings" Target="settings.xml" Id="rId3" /><Relationship Type="http://schemas.openxmlformats.org/officeDocument/2006/relationships/theme" Target="theme/theme1.xml" Id="rId21" /><Relationship Type="http://schemas.openxmlformats.org/officeDocument/2006/relationships/styles" Target="styles.xml" Id="rId2" /><Relationship Type="http://schemas.openxmlformats.org/officeDocument/2006/relationships/fontTable" Target="fontTable.xml" Id="rId20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footer" Target="footer1.xml" Id="rId19" /><Relationship Type="http://schemas.openxmlformats.org/officeDocument/2006/relationships/webSettings" Target="webSettings.xml" Id="rId4" /><Relationship Type="http://schemas.microsoft.com/office/2020/10/relationships/intelligence" Target="intelligence2.xml" Id="rId22" /><Relationship Type="http://schemas.openxmlformats.org/officeDocument/2006/relationships/hyperlink" Target="https://app.grammarly.com/" TargetMode="External" Id="R3647741bda234106" /><Relationship Type="http://schemas.openxmlformats.org/officeDocument/2006/relationships/hyperlink" Target="https://doi.org/10.1037/a0028441" TargetMode="External" Id="R70b26b148e454caf" /><Relationship Type="http://schemas.openxmlformats.org/officeDocument/2006/relationships/hyperlink" Target="https://doi.org/10.1080/15332985.2025.2550342" TargetMode="External" Id="R7a50572619bb47ea" /><Relationship Type="http://schemas.openxmlformats.org/officeDocument/2006/relationships/hyperlink" Target="https://doi.org/10.1002/casp.2494" TargetMode="External" Id="Rf5cfc756b8a84ff1" /><Relationship Type="http://schemas.openxmlformats.org/officeDocument/2006/relationships/hyperlink" Target="https://doi.org/10.1016/j.puhe.2020.08.027" TargetMode="External" Id="Rb799fd2ab38541a2" /><Relationship Type="http://schemas.openxmlformats.org/officeDocument/2006/relationships/hyperlink" Target="https://doi.org/10.1016/j.amepre.2019.04.001" TargetMode="External" Id="Rdc0369685a3342f9" /><Relationship Type="http://schemas.openxmlformats.org/officeDocument/2006/relationships/hyperlink" Target="https://doi.org/10.1080/15332691.2022.2149650" TargetMode="External" Id="Ra036f2abaca04679" /><Relationship Type="http://schemas.openxmlformats.org/officeDocument/2006/relationships/hyperlink" Target="https://doi.org/10.4324/9780203833322" TargetMode="External" Id="R61ac77b44d444462" /><Relationship Type="http://schemas.openxmlformats.org/officeDocument/2006/relationships/hyperlink" Target="https://doi.org/10.1080/02650533.2019.1700493" TargetMode="External" Id="R711c84c0bc2e4b5e" /><Relationship Type="http://schemas.openxmlformats.org/officeDocument/2006/relationships/hyperlink" Target="https://doi.org/10.1017/S0033291720002007" TargetMode="External" Id="R54619ba33f004488" /><Relationship Type="http://schemas.openxmlformats.org/officeDocument/2006/relationships/hyperlink" Target="https://doi.org/10.1007/s10826-022-02467-y" TargetMode="External" Id="Rb2c825c2217c4b06" /><Relationship Type="http://schemas.openxmlformats.org/officeDocument/2006/relationships/hyperlink" Target="https://doi.org/10.1007/s10643-025-01874-2" TargetMode="External" Id="R24b32639de1a4c68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Natasha Kendrick (2507279)</dc:creator>
  <keywords/>
  <dc:description/>
  <lastModifiedBy>Natasha Kendrick (2507279)</lastModifiedBy>
  <revision>3</revision>
  <dcterms:created xsi:type="dcterms:W3CDTF">2025-12-12T16:59:00.0000000Z</dcterms:created>
  <dcterms:modified xsi:type="dcterms:W3CDTF">2025-12-16T21:08:12.9491896Z</dcterms:modified>
</coreProperties>
</file>