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0FB724" w14:textId="349F7C5B" w:rsidR="005B0488" w:rsidRPr="00FC1602" w:rsidRDefault="005B0488" w:rsidP="005B0488">
      <w:pPr>
        <w:rPr>
          <w:rFonts w:cs="Times New Roman"/>
          <w:b/>
          <w:bCs/>
          <w:color w:val="000000" w:themeColor="text1"/>
          <w:sz w:val="40"/>
          <w:szCs w:val="40"/>
          <w:lang w:val="en-GB"/>
        </w:rPr>
      </w:pPr>
      <w:r w:rsidRPr="00FC1602">
        <w:rPr>
          <w:rFonts w:cs="Times New Roman"/>
          <w:b/>
          <w:bCs/>
          <w:noProof/>
          <w:color w:val="000000" w:themeColor="text1"/>
          <w:sz w:val="40"/>
          <w:szCs w:val="40"/>
          <w:lang w:val="en-GB" w:bidi="bn-BD"/>
        </w:rPr>
        <w:drawing>
          <wp:anchor distT="0" distB="0" distL="114300" distR="114300" simplePos="0" relativeHeight="251659264" behindDoc="0" locked="0" layoutInCell="1" allowOverlap="1" wp14:anchorId="289E18D2" wp14:editId="542AFA9E">
            <wp:simplePos x="0" y="0"/>
            <wp:positionH relativeFrom="column">
              <wp:posOffset>2454910</wp:posOffset>
            </wp:positionH>
            <wp:positionV relativeFrom="paragraph">
              <wp:posOffset>0</wp:posOffset>
            </wp:positionV>
            <wp:extent cx="1536700" cy="852170"/>
            <wp:effectExtent l="0" t="0" r="6350" b="5080"/>
            <wp:wrapSquare wrapText="bothSides"/>
            <wp:docPr id="285312451"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312451" name="Picture 1" descr="A logo with text on i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1536700" cy="852170"/>
                    </a:xfrm>
                    <a:prstGeom prst="rect">
                      <a:avLst/>
                    </a:prstGeom>
                  </pic:spPr>
                </pic:pic>
              </a:graphicData>
            </a:graphic>
            <wp14:sizeRelH relativeFrom="margin">
              <wp14:pctWidth>0</wp14:pctWidth>
            </wp14:sizeRelH>
            <wp14:sizeRelV relativeFrom="margin">
              <wp14:pctHeight>0</wp14:pctHeight>
            </wp14:sizeRelV>
          </wp:anchor>
        </w:drawing>
      </w:r>
    </w:p>
    <w:p w14:paraId="10F1B3C7" w14:textId="77777777" w:rsidR="005B0488" w:rsidRPr="00FC1602" w:rsidRDefault="005B0488" w:rsidP="005B0488">
      <w:pPr>
        <w:rPr>
          <w:rFonts w:cs="Times New Roman"/>
          <w:b/>
          <w:bCs/>
          <w:color w:val="000000" w:themeColor="text1"/>
          <w:sz w:val="40"/>
          <w:szCs w:val="40"/>
          <w:lang w:val="en-GB"/>
        </w:rPr>
      </w:pPr>
    </w:p>
    <w:p w14:paraId="238A88A6" w14:textId="77777777" w:rsidR="005B0488" w:rsidRPr="00FC1602" w:rsidRDefault="005B0488" w:rsidP="005B0488">
      <w:pPr>
        <w:jc w:val="center"/>
        <w:rPr>
          <w:rFonts w:cs="Times New Roman"/>
          <w:b/>
          <w:bCs/>
          <w:color w:val="000000" w:themeColor="text1"/>
          <w:sz w:val="32"/>
          <w:szCs w:val="32"/>
          <w:lang w:val="en-GB"/>
        </w:rPr>
      </w:pPr>
      <w:r w:rsidRPr="00FC1602">
        <w:rPr>
          <w:rFonts w:cs="Times New Roman"/>
          <w:b/>
          <w:bCs/>
          <w:color w:val="000000" w:themeColor="text1"/>
          <w:sz w:val="32"/>
          <w:szCs w:val="32"/>
          <w:lang w:val="en-GB"/>
        </w:rPr>
        <w:t>Academic Discipline of Hospitality and Tourism Management</w:t>
      </w:r>
    </w:p>
    <w:p w14:paraId="14A91A5B" w14:textId="77777777" w:rsidR="005B0488" w:rsidRPr="00FC1602" w:rsidRDefault="005B0488" w:rsidP="005B0488">
      <w:pPr>
        <w:jc w:val="center"/>
        <w:rPr>
          <w:rFonts w:cs="Times New Roman"/>
          <w:b/>
          <w:bCs/>
          <w:color w:val="000000" w:themeColor="text1"/>
          <w:sz w:val="36"/>
          <w:szCs w:val="36"/>
          <w:lang w:val="en-GB"/>
        </w:rPr>
      </w:pPr>
      <w:r w:rsidRPr="00FC1602">
        <w:rPr>
          <w:rFonts w:cs="Times New Roman"/>
          <w:b/>
          <w:bCs/>
          <w:color w:val="000000" w:themeColor="text1"/>
          <w:sz w:val="36"/>
          <w:szCs w:val="36"/>
          <w:lang w:val="en-GB"/>
        </w:rPr>
        <w:t>BA 3 Year International Hotel Management</w:t>
      </w:r>
    </w:p>
    <w:p w14:paraId="3664C490" w14:textId="77777777" w:rsidR="005B0488" w:rsidRPr="00FC1602" w:rsidRDefault="005B0488" w:rsidP="005B0488">
      <w:pPr>
        <w:jc w:val="center"/>
        <w:rPr>
          <w:rFonts w:cs="Times New Roman"/>
          <w:b/>
          <w:bCs/>
          <w:color w:val="000000" w:themeColor="text1"/>
          <w:sz w:val="36"/>
          <w:szCs w:val="36"/>
          <w:lang w:val="en-GB"/>
        </w:rPr>
      </w:pPr>
      <w:r w:rsidRPr="00FC1602">
        <w:rPr>
          <w:rFonts w:cs="Times New Roman"/>
          <w:b/>
          <w:bCs/>
          <w:color w:val="000000" w:themeColor="text1"/>
          <w:sz w:val="36"/>
          <w:szCs w:val="36"/>
          <w:lang w:val="en-GB"/>
        </w:rPr>
        <w:t>BMIH6002</w:t>
      </w:r>
    </w:p>
    <w:p w14:paraId="52D5A84B" w14:textId="77777777" w:rsidR="005B0488" w:rsidRPr="00FC1602" w:rsidRDefault="005B0488" w:rsidP="005B0488">
      <w:pPr>
        <w:jc w:val="center"/>
        <w:rPr>
          <w:rFonts w:cs="Times New Roman"/>
          <w:b/>
          <w:bCs/>
          <w:color w:val="000000" w:themeColor="text1"/>
          <w:sz w:val="32"/>
          <w:szCs w:val="32"/>
          <w:lang w:val="en-GB"/>
        </w:rPr>
      </w:pPr>
      <w:r w:rsidRPr="00FC1602">
        <w:rPr>
          <w:rFonts w:cs="Times New Roman"/>
          <w:b/>
          <w:bCs/>
          <w:color w:val="000000" w:themeColor="text1"/>
          <w:sz w:val="32"/>
          <w:szCs w:val="32"/>
          <w:lang w:val="en-GB"/>
        </w:rPr>
        <w:t>Hotel Placement: Managing Food and Beverage Operations</w:t>
      </w:r>
    </w:p>
    <w:p w14:paraId="69A6393C" w14:textId="77777777" w:rsidR="005B0488" w:rsidRPr="00FC1602" w:rsidRDefault="005B0488" w:rsidP="005B0488">
      <w:pPr>
        <w:jc w:val="center"/>
        <w:rPr>
          <w:rFonts w:cs="Times New Roman"/>
          <w:b/>
          <w:bCs/>
          <w:color w:val="000000" w:themeColor="text1"/>
          <w:sz w:val="32"/>
          <w:szCs w:val="32"/>
          <w:lang w:val="en-GB"/>
        </w:rPr>
      </w:pPr>
      <w:r w:rsidRPr="00FC1602">
        <w:rPr>
          <w:rFonts w:cs="Times New Roman"/>
          <w:b/>
          <w:bCs/>
          <w:color w:val="000000" w:themeColor="text1"/>
          <w:sz w:val="32"/>
          <w:szCs w:val="32"/>
          <w:lang w:val="en-GB"/>
        </w:rPr>
        <w:t>LEVEL 6</w:t>
      </w:r>
    </w:p>
    <w:p w14:paraId="28EE9388" w14:textId="77777777" w:rsidR="005B0488" w:rsidRPr="00FC1602" w:rsidRDefault="005B0488" w:rsidP="005B0488">
      <w:pPr>
        <w:jc w:val="center"/>
        <w:rPr>
          <w:rFonts w:cs="Times New Roman"/>
          <w:b/>
          <w:bCs/>
          <w:color w:val="000000" w:themeColor="text1"/>
          <w:lang w:val="en-GB"/>
        </w:rPr>
      </w:pPr>
    </w:p>
    <w:p w14:paraId="639E8EFD" w14:textId="77777777" w:rsidR="005B0488" w:rsidRPr="00FC1602" w:rsidRDefault="005B0488" w:rsidP="005B0488">
      <w:pPr>
        <w:jc w:val="center"/>
        <w:rPr>
          <w:rFonts w:cs="Times New Roman"/>
          <w:b/>
          <w:bCs/>
          <w:color w:val="000000" w:themeColor="text1"/>
          <w:sz w:val="32"/>
          <w:szCs w:val="32"/>
          <w:lang w:val="en-GB"/>
        </w:rPr>
      </w:pPr>
      <w:r w:rsidRPr="00FC1602">
        <w:rPr>
          <w:rFonts w:cs="Times New Roman"/>
          <w:b/>
          <w:bCs/>
          <w:color w:val="000000" w:themeColor="text1"/>
          <w:sz w:val="32"/>
          <w:szCs w:val="32"/>
          <w:lang w:val="en-GB"/>
        </w:rPr>
        <w:t>Student’s Name: Selina Akhter Seema</w:t>
      </w:r>
    </w:p>
    <w:p w14:paraId="54E05DCB" w14:textId="77777777" w:rsidR="005B0488" w:rsidRPr="00FC1602" w:rsidRDefault="005B0488" w:rsidP="005B0488">
      <w:pPr>
        <w:jc w:val="center"/>
        <w:rPr>
          <w:rFonts w:cs="Times New Roman"/>
          <w:b/>
          <w:bCs/>
          <w:color w:val="000000" w:themeColor="text1"/>
          <w:sz w:val="32"/>
          <w:szCs w:val="32"/>
          <w:lang w:val="en-GB"/>
        </w:rPr>
      </w:pPr>
      <w:r w:rsidRPr="00FC1602">
        <w:rPr>
          <w:rFonts w:cs="Times New Roman"/>
          <w:b/>
          <w:bCs/>
          <w:color w:val="000000" w:themeColor="text1"/>
          <w:sz w:val="32"/>
          <w:szCs w:val="32"/>
          <w:lang w:val="en-GB"/>
        </w:rPr>
        <w:t>Student’s ID: 2225106</w:t>
      </w:r>
    </w:p>
    <w:p w14:paraId="3E7B2570" w14:textId="77777777" w:rsidR="005B0488" w:rsidRPr="00FC1602" w:rsidRDefault="005B0488" w:rsidP="005B0488">
      <w:pPr>
        <w:jc w:val="center"/>
        <w:rPr>
          <w:rFonts w:cs="Times New Roman"/>
          <w:b/>
          <w:bCs/>
          <w:color w:val="000000" w:themeColor="text1"/>
          <w:sz w:val="32"/>
          <w:szCs w:val="32"/>
          <w:lang w:val="en-GB"/>
        </w:rPr>
      </w:pPr>
      <w:r w:rsidRPr="00FC1602">
        <w:rPr>
          <w:rFonts w:cs="Times New Roman"/>
          <w:b/>
          <w:bCs/>
          <w:color w:val="000000" w:themeColor="text1"/>
          <w:sz w:val="32"/>
          <w:szCs w:val="32"/>
          <w:lang w:val="en-GB"/>
        </w:rPr>
        <w:t>Lecturer Name:</w:t>
      </w:r>
      <w:r>
        <w:rPr>
          <w:rFonts w:cs="Times New Roman"/>
          <w:b/>
          <w:bCs/>
          <w:color w:val="000000" w:themeColor="text1"/>
          <w:sz w:val="32"/>
          <w:szCs w:val="32"/>
          <w:lang w:val="en-GB"/>
        </w:rPr>
        <w:t xml:space="preserve"> </w:t>
      </w:r>
      <w:bookmarkStart w:id="0" w:name="_Hlk200941568"/>
      <w:r>
        <w:rPr>
          <w:rFonts w:cs="Times New Roman"/>
          <w:b/>
          <w:bCs/>
          <w:color w:val="000000" w:themeColor="text1"/>
          <w:sz w:val="32"/>
          <w:szCs w:val="32"/>
          <w:lang w:val="en-GB"/>
        </w:rPr>
        <w:t>Kathryn Roberts</w:t>
      </w:r>
      <w:bookmarkEnd w:id="0"/>
    </w:p>
    <w:p w14:paraId="15581AB9" w14:textId="77777777" w:rsidR="005B0488" w:rsidRPr="00883A17" w:rsidRDefault="005B0488" w:rsidP="005B0488">
      <w:pPr>
        <w:jc w:val="center"/>
        <w:rPr>
          <w:rFonts w:cs="Times New Roman"/>
          <w:b/>
          <w:bCs/>
          <w:color w:val="000000" w:themeColor="text1"/>
          <w:sz w:val="28"/>
          <w:szCs w:val="28"/>
          <w:lang w:val="en-GB"/>
        </w:rPr>
      </w:pPr>
      <w:r w:rsidRPr="00883A17">
        <w:rPr>
          <w:rFonts w:cs="Times New Roman"/>
          <w:b/>
          <w:bCs/>
          <w:color w:val="000000" w:themeColor="text1"/>
          <w:sz w:val="28"/>
          <w:szCs w:val="28"/>
          <w:lang w:val="en-GB"/>
        </w:rPr>
        <w:t>AI Acknowledgement</w:t>
      </w:r>
    </w:p>
    <w:p w14:paraId="7005E74C" w14:textId="77777777" w:rsidR="005B0488" w:rsidRPr="00FC1602" w:rsidRDefault="005B0488" w:rsidP="005B0488">
      <w:pPr>
        <w:jc w:val="center"/>
        <w:rPr>
          <w:rFonts w:cs="Times New Roman"/>
          <w:color w:val="000000" w:themeColor="text1"/>
          <w:sz w:val="28"/>
          <w:szCs w:val="28"/>
          <w:lang w:val="en-GB"/>
        </w:rPr>
      </w:pPr>
      <w:r w:rsidRPr="00883A17">
        <w:rPr>
          <w:rFonts w:cs="Times New Roman"/>
          <w:color w:val="000000" w:themeColor="text1"/>
          <w:sz w:val="28"/>
          <w:szCs w:val="28"/>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D874260" w14:textId="77777777" w:rsidR="005B0488" w:rsidRDefault="005B0488" w:rsidP="005B0488">
      <w:pPr>
        <w:jc w:val="center"/>
        <w:rPr>
          <w:rFonts w:cs="Times New Roman"/>
          <w:color w:val="000000" w:themeColor="text1"/>
          <w:sz w:val="28"/>
          <w:szCs w:val="28"/>
          <w:lang w:val="en-GB"/>
        </w:rPr>
      </w:pPr>
    </w:p>
    <w:p w14:paraId="390A28C7" w14:textId="77777777" w:rsidR="005B0488" w:rsidRDefault="005B0488" w:rsidP="005B0488">
      <w:pPr>
        <w:jc w:val="center"/>
        <w:rPr>
          <w:rFonts w:cs="Times New Roman"/>
          <w:color w:val="000000" w:themeColor="text1"/>
          <w:sz w:val="28"/>
          <w:szCs w:val="28"/>
          <w:lang w:val="en-GB"/>
        </w:rPr>
      </w:pPr>
    </w:p>
    <w:p w14:paraId="55CB3435" w14:textId="77777777" w:rsidR="005B0488" w:rsidRPr="00FC1602" w:rsidRDefault="005B0488" w:rsidP="005B0488">
      <w:pPr>
        <w:jc w:val="center"/>
        <w:rPr>
          <w:rFonts w:cs="Times New Roman"/>
          <w:color w:val="000000" w:themeColor="text1"/>
          <w:sz w:val="28"/>
          <w:szCs w:val="28"/>
          <w:lang w:val="en-GB"/>
        </w:rPr>
      </w:pPr>
    </w:p>
    <w:p w14:paraId="6F9EADE4" w14:textId="77777777" w:rsidR="005B0488" w:rsidRPr="00883A17" w:rsidRDefault="005B0488" w:rsidP="005B0488">
      <w:pPr>
        <w:jc w:val="center"/>
        <w:rPr>
          <w:rFonts w:cs="Times New Roman"/>
          <w:color w:val="000000" w:themeColor="text1"/>
          <w:sz w:val="28"/>
          <w:szCs w:val="28"/>
          <w:lang w:val="en-GB"/>
        </w:rPr>
      </w:pPr>
    </w:p>
    <w:sdt>
      <w:sdtPr>
        <w:rPr>
          <w:rFonts w:ascii="Times New Roman" w:eastAsiaTheme="minorHAnsi" w:hAnsi="Times New Roman" w:cs="Times New Roman"/>
          <w:color w:val="000000" w:themeColor="text1"/>
          <w:kern w:val="2"/>
          <w:sz w:val="24"/>
          <w:szCs w:val="22"/>
          <w:lang w:val="en-GB"/>
          <w14:ligatures w14:val="standardContextual"/>
        </w:rPr>
        <w:id w:val="1466929133"/>
        <w:docPartObj>
          <w:docPartGallery w:val="Table of Contents"/>
          <w:docPartUnique/>
        </w:docPartObj>
      </w:sdtPr>
      <w:sdtEndPr>
        <w:rPr>
          <w:b/>
          <w:bCs/>
          <w:noProof/>
        </w:rPr>
      </w:sdtEndPr>
      <w:sdtContent>
        <w:p w14:paraId="3581FF76" w14:textId="77777777" w:rsidR="005B0488" w:rsidRPr="00FC1602" w:rsidRDefault="005B0488" w:rsidP="005B0488">
          <w:pPr>
            <w:pStyle w:val="TOCHeading"/>
            <w:rPr>
              <w:rFonts w:ascii="Times New Roman" w:hAnsi="Times New Roman" w:cs="Times New Roman"/>
              <w:color w:val="000000" w:themeColor="text1"/>
              <w:lang w:val="en-GB"/>
            </w:rPr>
          </w:pPr>
          <w:r w:rsidRPr="00FC1602">
            <w:rPr>
              <w:rFonts w:ascii="Times New Roman" w:hAnsi="Times New Roman" w:cs="Times New Roman"/>
              <w:color w:val="000000" w:themeColor="text1"/>
              <w:lang w:val="en-GB"/>
            </w:rPr>
            <w:t>Contents</w:t>
          </w:r>
        </w:p>
        <w:p w14:paraId="5732209E" w14:textId="77777777" w:rsidR="005B0488" w:rsidRPr="00FC1602" w:rsidRDefault="005B0488" w:rsidP="005B0488">
          <w:pPr>
            <w:pStyle w:val="TOC1"/>
            <w:rPr>
              <w:rFonts w:eastAsiaTheme="minorEastAsia"/>
              <w:szCs w:val="24"/>
            </w:rPr>
          </w:pPr>
          <w:r w:rsidRPr="00FC1602">
            <w:rPr>
              <w:noProof w:val="0"/>
            </w:rPr>
            <w:fldChar w:fldCharType="begin"/>
          </w:r>
          <w:r w:rsidRPr="00FC1602">
            <w:instrText xml:space="preserve"> TOC \o "1-3" \h \z \u </w:instrText>
          </w:r>
          <w:r w:rsidRPr="00FC1602">
            <w:rPr>
              <w:noProof w:val="0"/>
            </w:rPr>
            <w:fldChar w:fldCharType="separate"/>
          </w:r>
          <w:hyperlink w:anchor="_Toc200926019" w:history="1">
            <w:r w:rsidRPr="00FC1602">
              <w:rPr>
                <w:rStyle w:val="Hyperlink"/>
                <w:rFonts w:eastAsiaTheme="majorEastAsia"/>
                <w:b/>
                <w:color w:val="000000" w:themeColor="text1"/>
              </w:rPr>
              <w:t>Introduction</w:t>
            </w:r>
            <w:r w:rsidRPr="00FC1602">
              <w:rPr>
                <w:webHidden/>
              </w:rPr>
              <w:tab/>
            </w:r>
            <w:r w:rsidRPr="00FC1602">
              <w:rPr>
                <w:webHidden/>
              </w:rPr>
              <w:fldChar w:fldCharType="begin"/>
            </w:r>
            <w:r w:rsidRPr="00FC1602">
              <w:rPr>
                <w:webHidden/>
              </w:rPr>
              <w:instrText xml:space="preserve"> PAGEREF _Toc200926019 \h </w:instrText>
            </w:r>
            <w:r w:rsidRPr="00FC1602">
              <w:rPr>
                <w:webHidden/>
              </w:rPr>
            </w:r>
            <w:r w:rsidRPr="00FC1602">
              <w:rPr>
                <w:webHidden/>
              </w:rPr>
              <w:fldChar w:fldCharType="separate"/>
            </w:r>
            <w:r w:rsidRPr="00FC1602">
              <w:rPr>
                <w:webHidden/>
              </w:rPr>
              <w:t>3</w:t>
            </w:r>
            <w:r w:rsidRPr="00FC1602">
              <w:rPr>
                <w:webHidden/>
              </w:rPr>
              <w:fldChar w:fldCharType="end"/>
            </w:r>
          </w:hyperlink>
        </w:p>
        <w:p w14:paraId="391A2391" w14:textId="77777777" w:rsidR="005B0488" w:rsidRPr="00FC1602" w:rsidRDefault="005B0488" w:rsidP="005B0488">
          <w:pPr>
            <w:pStyle w:val="TOC1"/>
            <w:rPr>
              <w:rFonts w:eastAsiaTheme="minorEastAsia"/>
              <w:szCs w:val="24"/>
            </w:rPr>
          </w:pPr>
          <w:hyperlink w:anchor="_Toc200926020" w:history="1">
            <w:r w:rsidRPr="00FC1602">
              <w:rPr>
                <w:rStyle w:val="Hyperlink"/>
                <w:rFonts w:eastAsiaTheme="majorEastAsia"/>
                <w:b/>
                <w:color w:val="000000" w:themeColor="text1"/>
              </w:rPr>
              <w:t>Section 1: Role reflection</w:t>
            </w:r>
            <w:r w:rsidRPr="00FC1602">
              <w:rPr>
                <w:webHidden/>
              </w:rPr>
              <w:tab/>
            </w:r>
            <w:r w:rsidRPr="00FC1602">
              <w:rPr>
                <w:webHidden/>
              </w:rPr>
              <w:fldChar w:fldCharType="begin"/>
            </w:r>
            <w:r w:rsidRPr="00FC1602">
              <w:rPr>
                <w:webHidden/>
              </w:rPr>
              <w:instrText xml:space="preserve"> PAGEREF _Toc200926020 \h </w:instrText>
            </w:r>
            <w:r w:rsidRPr="00FC1602">
              <w:rPr>
                <w:webHidden/>
              </w:rPr>
            </w:r>
            <w:r w:rsidRPr="00FC1602">
              <w:rPr>
                <w:webHidden/>
              </w:rPr>
              <w:fldChar w:fldCharType="separate"/>
            </w:r>
            <w:r w:rsidRPr="00FC1602">
              <w:rPr>
                <w:webHidden/>
              </w:rPr>
              <w:t>3</w:t>
            </w:r>
            <w:r w:rsidRPr="00FC1602">
              <w:rPr>
                <w:webHidden/>
              </w:rPr>
              <w:fldChar w:fldCharType="end"/>
            </w:r>
          </w:hyperlink>
        </w:p>
        <w:p w14:paraId="3AD3472B" w14:textId="77777777" w:rsidR="005B0488" w:rsidRPr="00FC1602" w:rsidRDefault="005B0488" w:rsidP="005B0488">
          <w:pPr>
            <w:pStyle w:val="TOC1"/>
            <w:rPr>
              <w:rFonts w:eastAsiaTheme="minorEastAsia"/>
              <w:szCs w:val="24"/>
            </w:rPr>
          </w:pPr>
          <w:hyperlink w:anchor="_Toc200926021" w:history="1">
            <w:r w:rsidRPr="00FC1602">
              <w:rPr>
                <w:rStyle w:val="Hyperlink"/>
                <w:rFonts w:eastAsiaTheme="majorEastAsia"/>
                <w:b/>
                <w:color w:val="000000" w:themeColor="text1"/>
              </w:rPr>
              <w:t>Section 2: Growth Process</w:t>
            </w:r>
            <w:r w:rsidRPr="00FC1602">
              <w:rPr>
                <w:webHidden/>
              </w:rPr>
              <w:tab/>
            </w:r>
            <w:r w:rsidRPr="00FC1602">
              <w:rPr>
                <w:webHidden/>
              </w:rPr>
              <w:fldChar w:fldCharType="begin"/>
            </w:r>
            <w:r w:rsidRPr="00FC1602">
              <w:rPr>
                <w:webHidden/>
              </w:rPr>
              <w:instrText xml:space="preserve"> PAGEREF _Toc200926021 \h </w:instrText>
            </w:r>
            <w:r w:rsidRPr="00FC1602">
              <w:rPr>
                <w:webHidden/>
              </w:rPr>
            </w:r>
            <w:r w:rsidRPr="00FC1602">
              <w:rPr>
                <w:webHidden/>
              </w:rPr>
              <w:fldChar w:fldCharType="separate"/>
            </w:r>
            <w:r w:rsidRPr="00FC1602">
              <w:rPr>
                <w:webHidden/>
              </w:rPr>
              <w:t>4</w:t>
            </w:r>
            <w:r w:rsidRPr="00FC1602">
              <w:rPr>
                <w:webHidden/>
              </w:rPr>
              <w:fldChar w:fldCharType="end"/>
            </w:r>
          </w:hyperlink>
        </w:p>
        <w:p w14:paraId="565E2020" w14:textId="77777777" w:rsidR="005B0488" w:rsidRPr="00FC1602" w:rsidRDefault="005B0488" w:rsidP="005B0488">
          <w:pPr>
            <w:pStyle w:val="TOC1"/>
            <w:rPr>
              <w:rFonts w:eastAsiaTheme="minorEastAsia"/>
              <w:szCs w:val="24"/>
            </w:rPr>
          </w:pPr>
          <w:hyperlink w:anchor="_Toc200926022" w:history="1">
            <w:r w:rsidRPr="00FC1602">
              <w:rPr>
                <w:rStyle w:val="Hyperlink"/>
                <w:rFonts w:eastAsiaTheme="majorEastAsia"/>
                <w:b/>
                <w:color w:val="000000" w:themeColor="text1"/>
              </w:rPr>
              <w:t>Section 3: Proposal on Service Improvement</w:t>
            </w:r>
            <w:r w:rsidRPr="00FC1602">
              <w:rPr>
                <w:webHidden/>
              </w:rPr>
              <w:tab/>
            </w:r>
            <w:r w:rsidRPr="00FC1602">
              <w:rPr>
                <w:webHidden/>
              </w:rPr>
              <w:fldChar w:fldCharType="begin"/>
            </w:r>
            <w:r w:rsidRPr="00FC1602">
              <w:rPr>
                <w:webHidden/>
              </w:rPr>
              <w:instrText xml:space="preserve"> PAGEREF _Toc200926022 \h </w:instrText>
            </w:r>
            <w:r w:rsidRPr="00FC1602">
              <w:rPr>
                <w:webHidden/>
              </w:rPr>
            </w:r>
            <w:r w:rsidRPr="00FC1602">
              <w:rPr>
                <w:webHidden/>
              </w:rPr>
              <w:fldChar w:fldCharType="separate"/>
            </w:r>
            <w:r w:rsidRPr="00FC1602">
              <w:rPr>
                <w:webHidden/>
              </w:rPr>
              <w:t>5</w:t>
            </w:r>
            <w:r w:rsidRPr="00FC1602">
              <w:rPr>
                <w:webHidden/>
              </w:rPr>
              <w:fldChar w:fldCharType="end"/>
            </w:r>
          </w:hyperlink>
        </w:p>
        <w:p w14:paraId="74034DDA" w14:textId="77777777" w:rsidR="005B0488" w:rsidRPr="00FC1602" w:rsidRDefault="005B0488" w:rsidP="005B0488">
          <w:pPr>
            <w:pStyle w:val="TOC1"/>
            <w:rPr>
              <w:rFonts w:eastAsiaTheme="minorEastAsia"/>
              <w:szCs w:val="24"/>
            </w:rPr>
          </w:pPr>
          <w:hyperlink w:anchor="_Toc200926023" w:history="1">
            <w:r w:rsidRPr="00FC1602">
              <w:rPr>
                <w:rStyle w:val="Hyperlink"/>
                <w:rFonts w:eastAsiaTheme="majorEastAsia"/>
                <w:b/>
                <w:color w:val="000000" w:themeColor="text1"/>
              </w:rPr>
              <w:t>Conclusion</w:t>
            </w:r>
            <w:r w:rsidRPr="00FC1602">
              <w:rPr>
                <w:webHidden/>
              </w:rPr>
              <w:tab/>
            </w:r>
            <w:r w:rsidRPr="00FC1602">
              <w:rPr>
                <w:webHidden/>
              </w:rPr>
              <w:fldChar w:fldCharType="begin"/>
            </w:r>
            <w:r w:rsidRPr="00FC1602">
              <w:rPr>
                <w:webHidden/>
              </w:rPr>
              <w:instrText xml:space="preserve"> PAGEREF _Toc200926023 \h </w:instrText>
            </w:r>
            <w:r w:rsidRPr="00FC1602">
              <w:rPr>
                <w:webHidden/>
              </w:rPr>
            </w:r>
            <w:r w:rsidRPr="00FC1602">
              <w:rPr>
                <w:webHidden/>
              </w:rPr>
              <w:fldChar w:fldCharType="separate"/>
            </w:r>
            <w:r w:rsidRPr="00FC1602">
              <w:rPr>
                <w:webHidden/>
              </w:rPr>
              <w:t>7</w:t>
            </w:r>
            <w:r w:rsidRPr="00FC1602">
              <w:rPr>
                <w:webHidden/>
              </w:rPr>
              <w:fldChar w:fldCharType="end"/>
            </w:r>
          </w:hyperlink>
        </w:p>
        <w:p w14:paraId="3DCEA96B" w14:textId="77777777" w:rsidR="005B0488" w:rsidRPr="00B77FD7" w:rsidRDefault="005B0488" w:rsidP="005B0488">
          <w:pPr>
            <w:pStyle w:val="TOC1"/>
            <w:rPr>
              <w:rFonts w:eastAsiaTheme="minorEastAsia"/>
              <w:szCs w:val="24"/>
            </w:rPr>
          </w:pPr>
          <w:hyperlink w:anchor="_Toc200926024" w:history="1">
            <w:r w:rsidRPr="00B77FD7">
              <w:rPr>
                <w:rStyle w:val="Hyperlink"/>
                <w:b/>
                <w:bCs/>
                <w:color w:val="000000" w:themeColor="text1"/>
              </w:rPr>
              <w:t>References</w:t>
            </w:r>
            <w:r w:rsidRPr="00B77FD7">
              <w:rPr>
                <w:webHidden/>
              </w:rPr>
              <w:tab/>
            </w:r>
            <w:r w:rsidRPr="00B77FD7">
              <w:rPr>
                <w:webHidden/>
              </w:rPr>
              <w:fldChar w:fldCharType="begin"/>
            </w:r>
            <w:r w:rsidRPr="00B77FD7">
              <w:rPr>
                <w:webHidden/>
              </w:rPr>
              <w:instrText xml:space="preserve"> PAGEREF _Toc200926024 \h </w:instrText>
            </w:r>
            <w:r w:rsidRPr="00B77FD7">
              <w:rPr>
                <w:webHidden/>
              </w:rPr>
            </w:r>
            <w:r w:rsidRPr="00B77FD7">
              <w:rPr>
                <w:webHidden/>
              </w:rPr>
              <w:fldChar w:fldCharType="separate"/>
            </w:r>
            <w:r w:rsidRPr="00B77FD7">
              <w:rPr>
                <w:webHidden/>
              </w:rPr>
              <w:t>8</w:t>
            </w:r>
            <w:r w:rsidRPr="00B77FD7">
              <w:rPr>
                <w:webHidden/>
              </w:rPr>
              <w:fldChar w:fldCharType="end"/>
            </w:r>
          </w:hyperlink>
        </w:p>
        <w:p w14:paraId="3C464636" w14:textId="77777777" w:rsidR="005B0488" w:rsidRPr="00FC1602" w:rsidRDefault="005B0488" w:rsidP="005B0488">
          <w:pPr>
            <w:rPr>
              <w:rFonts w:cs="Times New Roman"/>
              <w:color w:val="000000" w:themeColor="text1"/>
              <w:lang w:val="en-GB"/>
            </w:rPr>
          </w:pPr>
          <w:r w:rsidRPr="00FC1602">
            <w:rPr>
              <w:rFonts w:cs="Times New Roman"/>
              <w:b/>
              <w:bCs/>
              <w:noProof/>
              <w:color w:val="000000" w:themeColor="text1"/>
              <w:lang w:val="en-GB"/>
            </w:rPr>
            <w:fldChar w:fldCharType="end"/>
          </w:r>
        </w:p>
      </w:sdtContent>
    </w:sdt>
    <w:p w14:paraId="6F00655F" w14:textId="77777777" w:rsidR="005B0488" w:rsidRPr="00FC1602" w:rsidRDefault="005B0488" w:rsidP="005B0488">
      <w:pPr>
        <w:spacing w:line="259" w:lineRule="auto"/>
        <w:jc w:val="left"/>
        <w:rPr>
          <w:rFonts w:cs="Times New Roman"/>
          <w:b/>
          <w:bCs/>
          <w:color w:val="000000" w:themeColor="text1"/>
          <w:lang w:val="en-GB"/>
        </w:rPr>
      </w:pPr>
      <w:r w:rsidRPr="00FC1602">
        <w:rPr>
          <w:rFonts w:cs="Times New Roman"/>
          <w:b/>
          <w:bCs/>
          <w:color w:val="000000" w:themeColor="text1"/>
          <w:lang w:val="en-GB"/>
        </w:rPr>
        <w:br w:type="page"/>
      </w:r>
    </w:p>
    <w:p w14:paraId="7D3DF2F5" w14:textId="77777777" w:rsidR="005B0488" w:rsidRPr="00FC1602" w:rsidRDefault="005B0488" w:rsidP="005B0488">
      <w:pPr>
        <w:keepNext/>
        <w:keepLines/>
        <w:spacing w:before="240" w:after="0"/>
        <w:outlineLvl w:val="0"/>
        <w:rPr>
          <w:rFonts w:eastAsiaTheme="majorEastAsia" w:cs="Times New Roman"/>
          <w:b/>
          <w:color w:val="000000" w:themeColor="text1"/>
          <w:sz w:val="32"/>
          <w:szCs w:val="32"/>
          <w:lang w:val="en-GB"/>
        </w:rPr>
      </w:pPr>
      <w:bookmarkStart w:id="1" w:name="_Toc200926019"/>
      <w:r w:rsidRPr="00FC1602">
        <w:rPr>
          <w:rFonts w:eastAsiaTheme="majorEastAsia" w:cs="Times New Roman"/>
          <w:b/>
          <w:color w:val="000000" w:themeColor="text1"/>
          <w:sz w:val="32"/>
          <w:szCs w:val="32"/>
          <w:lang w:val="en-GB"/>
        </w:rPr>
        <w:lastRenderedPageBreak/>
        <w:t>Introduction</w:t>
      </w:r>
      <w:bookmarkEnd w:id="1"/>
    </w:p>
    <w:p w14:paraId="4C9E8E2D" w14:textId="77777777" w:rsidR="005B0488" w:rsidRPr="00FC1602" w:rsidRDefault="005B0488" w:rsidP="005B0488">
      <w:pPr>
        <w:rPr>
          <w:rFonts w:cs="Times New Roman"/>
          <w:color w:val="000000" w:themeColor="text1"/>
          <w:lang w:val="en-GB"/>
        </w:rPr>
      </w:pPr>
      <w:r w:rsidRPr="00FC1602">
        <w:rPr>
          <w:rFonts w:cs="Times New Roman"/>
          <w:color w:val="000000" w:themeColor="text1"/>
          <w:lang w:val="en-GB"/>
        </w:rPr>
        <w:t>In this reflective log, I will be analysing my level 6 placement in the Food and Beverage department at the Leonardo Hotel - East Midlands Airport, a facility whose food and beverage operation is mainly focused around its main restaurant, The Bar &amp; Grill, with supplementary service to its conference and banqueting facilities and an in-room dining menu. During this placement, I had three main learning goals, namely, gaining the ability to operate a service section single-handedly during peak hours, a practical knowledge of stock control and ordering mechanisms in a high-volume hotel, and the practice of solving minor grievances of guests without managerial assistance.</w:t>
      </w:r>
    </w:p>
    <w:p w14:paraId="79C120D9" w14:textId="77777777" w:rsidR="005B0488" w:rsidRPr="00FC1602" w:rsidRDefault="005B0488" w:rsidP="005B0488">
      <w:pPr>
        <w:keepNext/>
        <w:keepLines/>
        <w:spacing w:before="240" w:after="0"/>
        <w:outlineLvl w:val="0"/>
        <w:rPr>
          <w:rFonts w:eastAsiaTheme="majorEastAsia" w:cs="Times New Roman"/>
          <w:b/>
          <w:color w:val="000000" w:themeColor="text1"/>
          <w:sz w:val="32"/>
          <w:szCs w:val="32"/>
          <w:lang w:val="en-GB"/>
        </w:rPr>
      </w:pPr>
      <w:bookmarkStart w:id="2" w:name="_Toc200926020"/>
      <w:r w:rsidRPr="00FC1602">
        <w:rPr>
          <w:rFonts w:eastAsiaTheme="majorEastAsia" w:cs="Times New Roman"/>
          <w:b/>
          <w:color w:val="000000" w:themeColor="text1"/>
          <w:sz w:val="32"/>
          <w:szCs w:val="32"/>
          <w:lang w:val="en-GB"/>
        </w:rPr>
        <w:t>Section 1: Role reflection</w:t>
      </w:r>
      <w:bookmarkEnd w:id="2"/>
    </w:p>
    <w:p w14:paraId="01161022" w14:textId="77777777" w:rsidR="005B0488" w:rsidRPr="00FC1602" w:rsidRDefault="005B0488" w:rsidP="005B0488">
      <w:pPr>
        <w:rPr>
          <w:rFonts w:cs="Times New Roman"/>
          <w:color w:val="000000" w:themeColor="text1"/>
          <w:lang w:val="en-GB"/>
        </w:rPr>
      </w:pPr>
      <w:r w:rsidRPr="00FC1602">
        <w:rPr>
          <w:rFonts w:cs="Times New Roman"/>
          <w:color w:val="000000" w:themeColor="text1"/>
          <w:lang w:val="en-GB"/>
        </w:rPr>
        <w:t>In order to have a critical analysis of my work-based learning, I will make use of the Reflective Cycle by Gibbs (1988). The model is especially suitable because its systematic six-stage framework helps to move towards more descriptive narratives towards a more analytical perception of the practice, and eventually into a real action plan of professional development (Gonzalez, Gasco and Llopis, 2019).</w:t>
      </w:r>
    </w:p>
    <w:p w14:paraId="4675A006" w14:textId="77777777" w:rsidR="005B0488" w:rsidRPr="00FC1602" w:rsidRDefault="005B0488" w:rsidP="005B0488">
      <w:pPr>
        <w:rPr>
          <w:rFonts w:cs="Times New Roman"/>
          <w:color w:val="000000" w:themeColor="text1"/>
          <w:lang w:val="en-GB"/>
        </w:rPr>
      </w:pPr>
      <w:r w:rsidRPr="00FC1602">
        <w:rPr>
          <w:rFonts w:cs="Times New Roman"/>
          <w:color w:val="000000" w:themeColor="text1"/>
          <w:lang w:val="en-GB"/>
        </w:rPr>
        <w:t xml:space="preserve">During the placement, being an F&amp;B Assistant in the Leonardo Hotel meant that I was at the operational centre of the business, mostly in The Bar &amp; Grill and the conference and events suite. My duties included the whole lifecycle of service, including mise </w:t>
      </w:r>
      <w:proofErr w:type="spellStart"/>
      <w:r w:rsidRPr="00FC1602">
        <w:rPr>
          <w:rFonts w:cs="Times New Roman"/>
          <w:color w:val="000000" w:themeColor="text1"/>
          <w:lang w:val="en-GB"/>
        </w:rPr>
        <w:t>en</w:t>
      </w:r>
      <w:proofErr w:type="spellEnd"/>
      <w:r w:rsidRPr="00FC1602">
        <w:rPr>
          <w:rFonts w:cs="Times New Roman"/>
          <w:color w:val="000000" w:themeColor="text1"/>
          <w:lang w:val="en-GB"/>
        </w:rPr>
        <w:t xml:space="preserve"> place, direct contact with guests, and post-service activities (</w:t>
      </w:r>
      <w:proofErr w:type="spellStart"/>
      <w:r w:rsidRPr="00FC1602">
        <w:rPr>
          <w:rFonts w:cs="Times New Roman"/>
          <w:color w:val="000000" w:themeColor="text1"/>
          <w:lang w:val="en-GB"/>
        </w:rPr>
        <w:t>Kasavan</w:t>
      </w:r>
      <w:proofErr w:type="spellEnd"/>
      <w:r w:rsidRPr="00FC1602">
        <w:rPr>
          <w:rFonts w:cs="Times New Roman"/>
          <w:color w:val="000000" w:themeColor="text1"/>
          <w:lang w:val="en-GB"/>
        </w:rPr>
        <w:t xml:space="preserve"> </w:t>
      </w:r>
      <w:r w:rsidRPr="00B77FD7">
        <w:rPr>
          <w:rFonts w:cs="Times New Roman"/>
          <w:i/>
          <w:iCs/>
          <w:color w:val="000000" w:themeColor="text1"/>
          <w:lang w:val="en-GB"/>
        </w:rPr>
        <w:t>et al</w:t>
      </w:r>
      <w:r w:rsidRPr="00FC1602">
        <w:rPr>
          <w:rFonts w:cs="Times New Roman"/>
          <w:color w:val="000000" w:themeColor="text1"/>
          <w:lang w:val="en-GB"/>
        </w:rPr>
        <w:t>., 2022). The autonomy which was delegated to me was limited to standard operational choice (</w:t>
      </w:r>
      <w:proofErr w:type="spellStart"/>
      <w:r w:rsidRPr="00FC1602">
        <w:rPr>
          <w:rFonts w:cs="Times New Roman"/>
          <w:color w:val="000000" w:themeColor="text1"/>
          <w:lang w:val="en-GB"/>
        </w:rPr>
        <w:t>Okumus</w:t>
      </w:r>
      <w:proofErr w:type="spellEnd"/>
      <w:r w:rsidRPr="00FC1602">
        <w:rPr>
          <w:rFonts w:cs="Times New Roman"/>
          <w:color w:val="000000" w:themeColor="text1"/>
          <w:lang w:val="en-GB"/>
        </w:rPr>
        <w:t>, 2020).</w:t>
      </w:r>
    </w:p>
    <w:p w14:paraId="2988DE73" w14:textId="77777777" w:rsidR="005B0488" w:rsidRPr="00FC1602" w:rsidRDefault="005B0488" w:rsidP="005B0488">
      <w:pPr>
        <w:rPr>
          <w:rFonts w:cs="Times New Roman"/>
          <w:color w:val="000000" w:themeColor="text1"/>
          <w:lang w:val="en-GB"/>
        </w:rPr>
      </w:pPr>
      <w:r w:rsidRPr="00FC1602">
        <w:rPr>
          <w:rFonts w:cs="Times New Roman"/>
          <w:color w:val="000000" w:themeColor="text1"/>
          <w:lang w:val="en-GB"/>
        </w:rPr>
        <w:t>This was a test bed where my potential as a supervisor was tested. Though interpersonal communication skills turned out to be a strength, as it allowed me to establish a rapport with guests and work within the group, the area of adaptive decision-making under acute pressure was determined as a developmental area. This was seen in the practice of management (Tai and Chuang, 2014).</w:t>
      </w:r>
    </w:p>
    <w:p w14:paraId="02CA9FAC" w14:textId="77777777" w:rsidR="005B0488" w:rsidRPr="00FC1602" w:rsidRDefault="005B0488" w:rsidP="005B0488">
      <w:pPr>
        <w:rPr>
          <w:rFonts w:cs="Times New Roman"/>
          <w:color w:val="000000" w:themeColor="text1"/>
          <w:lang w:val="en-GB"/>
        </w:rPr>
      </w:pPr>
      <w:r w:rsidRPr="00FC1602">
        <w:rPr>
          <w:rFonts w:cs="Times New Roman"/>
          <w:color w:val="000000" w:themeColor="text1"/>
          <w:lang w:val="en-GB"/>
        </w:rPr>
        <w:t xml:space="preserve">Another illustrative case of good supervision was when an unforeseen technical breakdown of two kitchen terminals occurred at dinner time. The duty manager exercised very good situational leadership. Instead of letting service come to a standstill, they introduced a manual ordering system, re-assigned two employees to be runners so that there was direct communication with the </w:t>
      </w:r>
      <w:r w:rsidRPr="00FC1602">
        <w:rPr>
          <w:rFonts w:cs="Times New Roman"/>
          <w:color w:val="000000" w:themeColor="text1"/>
          <w:lang w:val="en-GB"/>
        </w:rPr>
        <w:lastRenderedPageBreak/>
        <w:t xml:space="preserve">kitchen, and they themselves kept waiting guests </w:t>
      </w:r>
      <w:proofErr w:type="gramStart"/>
      <w:r w:rsidRPr="00FC1602">
        <w:rPr>
          <w:rFonts w:cs="Times New Roman"/>
          <w:color w:val="000000" w:themeColor="text1"/>
          <w:lang w:val="en-GB"/>
        </w:rPr>
        <w:t>informed  (</w:t>
      </w:r>
      <w:proofErr w:type="gramEnd"/>
      <w:r w:rsidRPr="00FC1602">
        <w:rPr>
          <w:rFonts w:cs="Times New Roman"/>
          <w:color w:val="000000" w:themeColor="text1"/>
          <w:lang w:val="en-GB"/>
        </w:rPr>
        <w:t xml:space="preserve">Khatter </w:t>
      </w:r>
      <w:r w:rsidRPr="00B77FD7">
        <w:rPr>
          <w:rFonts w:cs="Times New Roman"/>
          <w:i/>
          <w:iCs/>
          <w:color w:val="000000" w:themeColor="text1"/>
          <w:lang w:val="en-GB"/>
        </w:rPr>
        <w:t>et al.,</w:t>
      </w:r>
      <w:r w:rsidRPr="00FC1602">
        <w:rPr>
          <w:rFonts w:cs="Times New Roman"/>
          <w:color w:val="000000" w:themeColor="text1"/>
          <w:lang w:val="en-GB"/>
        </w:rPr>
        <w:t xml:space="preserve"> 2021). This move was a decisive step that prevented a possible service failure and kept the morale of the team. On the other hand, a case of poor practice has resulted from the result of failure to communicate between shifts in relation to the dietary needs of a large group of tourists. This lapse caused an operational bottleneck and adversely affected the guest experience, which required a reactive as opposed to proactive management response, and the lessons learned here about the critical importance of strong information protocols (Rosa and Silva, 2017).</w:t>
      </w:r>
    </w:p>
    <w:p w14:paraId="325C3E4F" w14:textId="77777777" w:rsidR="005B0488" w:rsidRPr="00FC1602" w:rsidRDefault="005B0488" w:rsidP="005B0488">
      <w:pPr>
        <w:rPr>
          <w:rFonts w:cs="Times New Roman"/>
          <w:color w:val="000000" w:themeColor="text1"/>
          <w:lang w:val="en-GB"/>
        </w:rPr>
      </w:pPr>
      <w:r w:rsidRPr="00FC1602">
        <w:rPr>
          <w:rFonts w:cs="Times New Roman"/>
          <w:color w:val="000000" w:themeColor="text1"/>
          <w:lang w:val="en-GB"/>
        </w:rPr>
        <w:t>Based on this analysis, a professional development action plan is developed:</w:t>
      </w:r>
    </w:p>
    <w:p w14:paraId="17CF38B7" w14:textId="77777777" w:rsidR="005B0488" w:rsidRPr="00FC1602" w:rsidRDefault="005B0488" w:rsidP="005B0488">
      <w:pPr>
        <w:rPr>
          <w:rFonts w:cs="Times New Roman"/>
          <w:color w:val="000000" w:themeColor="text1"/>
          <w:lang w:val="en-GB"/>
        </w:rPr>
      </w:pPr>
      <w:r w:rsidRPr="00FC1602">
        <w:rPr>
          <w:rFonts w:cs="Times New Roman"/>
          <w:color w:val="000000" w:themeColor="text1"/>
          <w:lang w:val="en-GB"/>
        </w:rPr>
        <w:t>1.</w:t>
      </w:r>
      <w:r w:rsidRPr="00FC1602">
        <w:rPr>
          <w:rFonts w:cs="Times New Roman"/>
          <w:color w:val="000000" w:themeColor="text1"/>
          <w:lang w:val="en-GB"/>
        </w:rPr>
        <w:tab/>
        <w:t>To officially seek permission to shadow the duty manager at busy periods of service, especially their live problem-solving and delegation strategies.</w:t>
      </w:r>
    </w:p>
    <w:p w14:paraId="03BF9110" w14:textId="77777777" w:rsidR="005B0488" w:rsidRPr="00FC1602" w:rsidRDefault="005B0488" w:rsidP="005B0488">
      <w:pPr>
        <w:rPr>
          <w:rFonts w:cs="Times New Roman"/>
          <w:color w:val="000000" w:themeColor="text1"/>
          <w:lang w:val="en-GB"/>
        </w:rPr>
      </w:pPr>
      <w:r w:rsidRPr="00FC1602">
        <w:rPr>
          <w:rFonts w:cs="Times New Roman"/>
          <w:color w:val="000000" w:themeColor="text1"/>
          <w:lang w:val="en-GB"/>
        </w:rPr>
        <w:t>2.</w:t>
      </w:r>
      <w:r w:rsidRPr="00FC1602">
        <w:rPr>
          <w:rFonts w:cs="Times New Roman"/>
          <w:color w:val="000000" w:themeColor="text1"/>
          <w:lang w:val="en-GB"/>
        </w:rPr>
        <w:tab/>
        <w:t>To engage in self-managed learning to improve my in-depth product knowledge, which would improve my capacity to provide appropriate substitutes to the guests and, by extension, contribute to the resilience of operations and first-contact resolution</w:t>
      </w:r>
      <w:proofErr w:type="gramStart"/>
      <w:r w:rsidRPr="00FC1602">
        <w:rPr>
          <w:rFonts w:cs="Times New Roman"/>
          <w:color w:val="000000" w:themeColor="text1"/>
          <w:lang w:val="en-GB"/>
        </w:rPr>
        <w:t xml:space="preserve">   (</w:t>
      </w:r>
      <w:proofErr w:type="spellStart"/>
      <w:proofErr w:type="gramEnd"/>
      <w:r w:rsidRPr="00FC1602">
        <w:rPr>
          <w:rFonts w:cs="Times New Roman"/>
          <w:color w:val="000000" w:themeColor="text1"/>
          <w:lang w:val="en-GB"/>
        </w:rPr>
        <w:t>Nusairat</w:t>
      </w:r>
      <w:proofErr w:type="spellEnd"/>
      <w:r w:rsidRPr="00FC1602">
        <w:rPr>
          <w:rFonts w:cs="Times New Roman"/>
          <w:color w:val="000000" w:themeColor="text1"/>
          <w:lang w:val="en-GB"/>
        </w:rPr>
        <w:t xml:space="preserve"> et al., 2020).</w:t>
      </w:r>
    </w:p>
    <w:p w14:paraId="672CB859" w14:textId="77777777" w:rsidR="005B0488" w:rsidRPr="00FC1602" w:rsidRDefault="005B0488" w:rsidP="005B0488">
      <w:pPr>
        <w:rPr>
          <w:rFonts w:cs="Times New Roman"/>
          <w:color w:val="000000" w:themeColor="text1"/>
          <w:lang w:val="en-GB"/>
        </w:rPr>
      </w:pPr>
    </w:p>
    <w:p w14:paraId="39A92E9C" w14:textId="77777777" w:rsidR="005B0488" w:rsidRPr="00FC1602" w:rsidRDefault="005B0488" w:rsidP="005B0488">
      <w:pPr>
        <w:keepNext/>
        <w:keepLines/>
        <w:spacing w:before="240" w:after="0"/>
        <w:outlineLvl w:val="0"/>
        <w:rPr>
          <w:rFonts w:eastAsiaTheme="majorEastAsia" w:cs="Times New Roman"/>
          <w:b/>
          <w:color w:val="000000" w:themeColor="text1"/>
          <w:sz w:val="32"/>
          <w:szCs w:val="32"/>
          <w:lang w:val="en-GB"/>
        </w:rPr>
      </w:pPr>
      <w:bookmarkStart w:id="3" w:name="_Toc200926021"/>
      <w:r w:rsidRPr="00FC1602">
        <w:rPr>
          <w:rFonts w:eastAsiaTheme="majorEastAsia" w:cs="Times New Roman"/>
          <w:b/>
          <w:color w:val="000000" w:themeColor="text1"/>
          <w:sz w:val="32"/>
          <w:szCs w:val="32"/>
          <w:lang w:val="en-GB"/>
        </w:rPr>
        <w:t>Section 2: Growth Process</w:t>
      </w:r>
      <w:bookmarkEnd w:id="3"/>
    </w:p>
    <w:p w14:paraId="2A6DEF50" w14:textId="77777777" w:rsidR="005B0488" w:rsidRPr="00FC1602" w:rsidRDefault="005B0488" w:rsidP="005B0488">
      <w:pPr>
        <w:rPr>
          <w:rFonts w:cs="Times New Roman"/>
          <w:color w:val="000000" w:themeColor="text1"/>
          <w:lang w:val="en-GB"/>
        </w:rPr>
      </w:pPr>
      <w:r w:rsidRPr="00FC1602">
        <w:rPr>
          <w:rFonts w:cs="Times New Roman"/>
          <w:color w:val="000000" w:themeColor="text1"/>
          <w:lang w:val="en-GB"/>
        </w:rPr>
        <w:t xml:space="preserve">Contrasting my placement experiences has been very influential in my personal development, from a novice student through to an emerging practitioner. My Level 4 placement in a small, independent, city-centre hotel was all about learning the details of one small, intimate dining service. My Level 6 placement now at the Leonardo Hotel - East Midlands Airport, however, is a completely different operational paradigm. Being a large, corporate-branded hotel with a large transient and conference customer base, its F&amp;B operation is focused on efficiency, consistency, and speed. This has essentially changed my thinking, which was task-centric, to being more strategic in terms of logistical management and systemised service delivery in a high-turnover environment (Ocampo </w:t>
      </w:r>
      <w:r w:rsidRPr="00B77FD7">
        <w:rPr>
          <w:rFonts w:cs="Times New Roman"/>
          <w:i/>
          <w:iCs/>
          <w:color w:val="000000" w:themeColor="text1"/>
          <w:lang w:val="en-GB"/>
        </w:rPr>
        <w:t>et al</w:t>
      </w:r>
      <w:r w:rsidRPr="00FC1602">
        <w:rPr>
          <w:rFonts w:cs="Times New Roman"/>
          <w:color w:val="000000" w:themeColor="text1"/>
          <w:lang w:val="en-GB"/>
        </w:rPr>
        <w:t>., 2025).</w:t>
      </w:r>
    </w:p>
    <w:p w14:paraId="5682A554" w14:textId="77777777" w:rsidR="005B0488" w:rsidRPr="00FC1602" w:rsidRDefault="005B0488" w:rsidP="005B0488">
      <w:pPr>
        <w:rPr>
          <w:rFonts w:cs="Times New Roman"/>
          <w:color w:val="000000" w:themeColor="text1"/>
          <w:lang w:val="en-GB"/>
        </w:rPr>
      </w:pPr>
      <w:r w:rsidRPr="00FC1602">
        <w:rPr>
          <w:rFonts w:cs="Times New Roman"/>
          <w:color w:val="000000" w:themeColor="text1"/>
          <w:lang w:val="en-GB"/>
        </w:rPr>
        <w:t xml:space="preserve">My Level 4 Food &amp; Beverage Operations module has a theoretical framework that has taken on physical meaning. Concepts such as menu engineering, which were abstract before, are now easy to observe in practice. As an example, a fancy menu I have created as a Level 4 assignment, although being a creative one, would simply not work in the fast-paced environment </w:t>
      </w:r>
      <w:proofErr w:type="gramStart"/>
      <w:r w:rsidRPr="00FC1602">
        <w:rPr>
          <w:rFonts w:cs="Times New Roman"/>
          <w:color w:val="000000" w:themeColor="text1"/>
          <w:lang w:val="en-GB"/>
        </w:rPr>
        <w:t>of</w:t>
      </w:r>
      <w:r>
        <w:rPr>
          <w:rFonts w:cs="Times New Roman"/>
          <w:color w:val="000000" w:themeColor="text1"/>
          <w:lang w:val="en-GB"/>
        </w:rPr>
        <w:t xml:space="preserve"> </w:t>
      </w:r>
      <w:r w:rsidRPr="00FC1602">
        <w:rPr>
          <w:rFonts w:cs="Times New Roman"/>
          <w:color w:val="000000" w:themeColor="text1"/>
          <w:lang w:val="en-GB"/>
        </w:rPr>
        <w:t xml:space="preserve"> Bar</w:t>
      </w:r>
      <w:proofErr w:type="gramEnd"/>
      <w:r w:rsidRPr="00FC1602">
        <w:rPr>
          <w:rFonts w:cs="Times New Roman"/>
          <w:color w:val="000000" w:themeColor="text1"/>
          <w:lang w:val="en-GB"/>
        </w:rPr>
        <w:t xml:space="preserve"> &amp; </w:t>
      </w:r>
      <w:r w:rsidRPr="00FC1602">
        <w:rPr>
          <w:rFonts w:cs="Times New Roman"/>
          <w:color w:val="000000" w:themeColor="text1"/>
          <w:lang w:val="en-GB"/>
        </w:rPr>
        <w:lastRenderedPageBreak/>
        <w:t xml:space="preserve">Grill at the Leonardo Hotel. It would make it very hard to satisfy the needs of the airport travellers who are time-sensitive through the kitchen which would be crippled by its complexity. This experience has solidified my knowledge that the main factors of F&amp;B strategy are the market position of the hotel and its operational capacity, which I had only theoretical knowledge </w:t>
      </w:r>
      <w:proofErr w:type="gramStart"/>
      <w:r w:rsidRPr="00FC1602">
        <w:rPr>
          <w:rFonts w:cs="Times New Roman"/>
          <w:color w:val="000000" w:themeColor="text1"/>
          <w:lang w:val="en-GB"/>
        </w:rPr>
        <w:t>about  (</w:t>
      </w:r>
      <w:proofErr w:type="gramEnd"/>
      <w:r w:rsidRPr="00FC1602">
        <w:rPr>
          <w:rFonts w:cs="Times New Roman"/>
          <w:color w:val="000000" w:themeColor="text1"/>
          <w:lang w:val="en-GB"/>
        </w:rPr>
        <w:t>Potter, 2015).</w:t>
      </w:r>
    </w:p>
    <w:p w14:paraId="6D0D7C7A" w14:textId="736269EF" w:rsidR="005B0488" w:rsidRPr="00FC1602" w:rsidRDefault="005B0488" w:rsidP="005B0488">
      <w:pPr>
        <w:rPr>
          <w:rFonts w:cs="Times New Roman"/>
          <w:color w:val="000000" w:themeColor="text1"/>
          <w:lang w:val="en-GB"/>
        </w:rPr>
      </w:pPr>
      <w:r w:rsidRPr="00FC1602">
        <w:rPr>
          <w:rFonts w:cs="Times New Roman"/>
          <w:color w:val="000000" w:themeColor="text1"/>
          <w:lang w:val="en-GB"/>
        </w:rPr>
        <w:t>In the same way, the Level 5 Sustainable Hospitality &amp; Tourism Management module has offered a critical perspective through which corporate social responsibility can be assessed in a real-life scenario. In the Leonardo Hotel - East Midlands Airport, I have seen good, operationally-integrated efforts like the strict separation of food waste to be composted and a strategy of using local Derbyshire suppliers as the source of some of the key produce. This trip has actually closed the gap between the academic knowledge and the practical realities of running a large-scale modern F&amp;B operation (</w:t>
      </w:r>
      <w:proofErr w:type="spellStart"/>
      <w:r w:rsidRPr="00FC1602">
        <w:rPr>
          <w:rFonts w:cs="Times New Roman"/>
          <w:color w:val="000000" w:themeColor="text1"/>
          <w:lang w:val="en-GB"/>
        </w:rPr>
        <w:t>Adeani</w:t>
      </w:r>
      <w:proofErr w:type="spellEnd"/>
      <w:r w:rsidRPr="00FC1602">
        <w:rPr>
          <w:rFonts w:cs="Times New Roman"/>
          <w:color w:val="000000" w:themeColor="text1"/>
          <w:lang w:val="en-GB"/>
        </w:rPr>
        <w:t xml:space="preserve">, </w:t>
      </w:r>
      <w:proofErr w:type="spellStart"/>
      <w:r w:rsidRPr="00FC1602">
        <w:rPr>
          <w:rFonts w:cs="Times New Roman"/>
          <w:color w:val="000000" w:themeColor="text1"/>
          <w:lang w:val="en-GB"/>
        </w:rPr>
        <w:t>Febriani</w:t>
      </w:r>
      <w:proofErr w:type="spellEnd"/>
      <w:r w:rsidRPr="00FC1602">
        <w:rPr>
          <w:rFonts w:cs="Times New Roman"/>
          <w:color w:val="000000" w:themeColor="text1"/>
          <w:lang w:val="en-GB"/>
        </w:rPr>
        <w:t xml:space="preserve"> and </w:t>
      </w:r>
      <w:proofErr w:type="spellStart"/>
      <w:r w:rsidRPr="00FC1602">
        <w:rPr>
          <w:rFonts w:cs="Times New Roman"/>
          <w:color w:val="000000" w:themeColor="text1"/>
          <w:lang w:val="en-GB"/>
        </w:rPr>
        <w:t>Syafryadin</w:t>
      </w:r>
      <w:proofErr w:type="spellEnd"/>
      <w:r w:rsidRPr="00FC1602">
        <w:rPr>
          <w:rFonts w:cs="Times New Roman"/>
          <w:color w:val="000000" w:themeColor="text1"/>
          <w:lang w:val="en-GB"/>
        </w:rPr>
        <w:t>, 2020).</w:t>
      </w:r>
      <w:r w:rsidR="004D477A">
        <w:rPr>
          <w:rFonts w:cs="Times New Roman"/>
          <w:color w:val="000000" w:themeColor="text1"/>
          <w:lang w:val="en-GB"/>
        </w:rPr>
        <w:t xml:space="preserve"> </w:t>
      </w:r>
    </w:p>
    <w:p w14:paraId="396D42EA" w14:textId="77777777" w:rsidR="005B0488" w:rsidRPr="00FC1602" w:rsidRDefault="005B0488" w:rsidP="005B0488">
      <w:pPr>
        <w:rPr>
          <w:rFonts w:cs="Times New Roman"/>
          <w:color w:val="000000" w:themeColor="text1"/>
          <w:lang w:val="en-GB"/>
        </w:rPr>
      </w:pPr>
    </w:p>
    <w:p w14:paraId="2FACE8BF" w14:textId="77777777" w:rsidR="005B0488" w:rsidRPr="00FC1602" w:rsidRDefault="005B0488" w:rsidP="005B0488">
      <w:pPr>
        <w:keepNext/>
        <w:keepLines/>
        <w:spacing w:before="240" w:after="0"/>
        <w:outlineLvl w:val="0"/>
        <w:rPr>
          <w:rFonts w:eastAsiaTheme="majorEastAsia" w:cs="Times New Roman"/>
          <w:b/>
          <w:color w:val="000000" w:themeColor="text1"/>
          <w:sz w:val="32"/>
          <w:szCs w:val="32"/>
          <w:lang w:val="en-GB"/>
        </w:rPr>
      </w:pPr>
      <w:bookmarkStart w:id="4" w:name="_Toc200926022"/>
      <w:r w:rsidRPr="00FC1602">
        <w:rPr>
          <w:rFonts w:eastAsiaTheme="majorEastAsia" w:cs="Times New Roman"/>
          <w:b/>
          <w:color w:val="000000" w:themeColor="text1"/>
          <w:sz w:val="32"/>
          <w:szCs w:val="32"/>
          <w:lang w:val="en-GB"/>
        </w:rPr>
        <w:t>Section 3: Proposal on Service Improvement</w:t>
      </w:r>
      <w:bookmarkEnd w:id="4"/>
    </w:p>
    <w:p w14:paraId="1769A3C8" w14:textId="77777777" w:rsidR="005B0488" w:rsidRPr="00FC1602" w:rsidRDefault="005B0488" w:rsidP="005B0488">
      <w:pPr>
        <w:rPr>
          <w:rFonts w:cs="Times New Roman"/>
          <w:color w:val="000000" w:themeColor="text1"/>
          <w:lang w:val="en-GB"/>
        </w:rPr>
      </w:pPr>
      <w:r w:rsidRPr="00FC1602">
        <w:rPr>
          <w:rFonts w:cs="Times New Roman"/>
          <w:color w:val="000000" w:themeColor="text1"/>
          <w:lang w:val="en-GB"/>
        </w:rPr>
        <w:t xml:space="preserve">Based on my recent observations at the Leonardo Hotel - East Midlands Airport, one of the main areas of operations that needs improvement is the procedural consistency of dealing with the dietary requirements and allergies of guests. Personally, I have found that although the staff are </w:t>
      </w:r>
      <w:proofErr w:type="spellStart"/>
      <w:r w:rsidRPr="00FC1602">
        <w:rPr>
          <w:rFonts w:cs="Times New Roman"/>
          <w:color w:val="000000" w:themeColor="text1"/>
          <w:lang w:val="en-GB"/>
        </w:rPr>
        <w:t>hard working</w:t>
      </w:r>
      <w:proofErr w:type="spellEnd"/>
      <w:r w:rsidRPr="00FC1602">
        <w:rPr>
          <w:rFonts w:cs="Times New Roman"/>
          <w:color w:val="000000" w:themeColor="text1"/>
          <w:lang w:val="en-GB"/>
        </w:rPr>
        <w:t>, the system in place is, to a great extent, reactive. I have been a witness to situations when a server needed to leave a table in the middle of an order to discuss the ingredients with the kitchen, and this took time This indicates a possibility to introduce a more proactive system to enhance the safety of the guests and the efficiency of operations (Gonzalez, Gasco and Llopis, 2019).</w:t>
      </w:r>
    </w:p>
    <w:p w14:paraId="4ABCF291" w14:textId="77777777" w:rsidR="005B0488" w:rsidRPr="00FC1602" w:rsidRDefault="005B0488" w:rsidP="005B0488">
      <w:pPr>
        <w:rPr>
          <w:rFonts w:cs="Times New Roman"/>
          <w:color w:val="000000" w:themeColor="text1"/>
          <w:lang w:val="en-GB"/>
        </w:rPr>
      </w:pPr>
      <w:r w:rsidRPr="00FC1602">
        <w:rPr>
          <w:rFonts w:cs="Times New Roman"/>
          <w:color w:val="000000" w:themeColor="text1"/>
          <w:lang w:val="en-GB"/>
        </w:rPr>
        <w:t>A practical change strategy is thus suggested, which will focus on three steps of action:</w:t>
      </w:r>
    </w:p>
    <w:p w14:paraId="4DB28662" w14:textId="77777777" w:rsidR="005B0488" w:rsidRPr="00FC1602" w:rsidRDefault="005B0488" w:rsidP="005B0488">
      <w:pPr>
        <w:rPr>
          <w:rFonts w:cs="Times New Roman"/>
          <w:color w:val="000000" w:themeColor="text1"/>
          <w:lang w:val="en-GB"/>
        </w:rPr>
      </w:pPr>
      <w:r w:rsidRPr="00FC1602">
        <w:rPr>
          <w:rFonts w:cs="Times New Roman"/>
          <w:color w:val="000000" w:themeColor="text1"/>
          <w:lang w:val="en-GB"/>
        </w:rPr>
        <w:t>1.</w:t>
      </w:r>
      <w:r w:rsidRPr="00FC1602">
        <w:rPr>
          <w:rFonts w:cs="Times New Roman"/>
          <w:color w:val="000000" w:themeColor="text1"/>
          <w:lang w:val="en-GB"/>
        </w:rPr>
        <w:tab/>
        <w:t>Implement Mandatory Allergy Inquiry: Staff should be trained to make use of a standardised inquiry, like ‘’Are there any allergies or dietary requirements we should know about today’’ at the beginning of each order by a guest. This is a basic, active measure which transfers the burden of disclosure to the staff rather than the guests, a measure that is supported by industry organizations such as the Food Standards Agency (Rosa and Silva, 2017).</w:t>
      </w:r>
    </w:p>
    <w:p w14:paraId="54DA320B" w14:textId="77777777" w:rsidR="005B0488" w:rsidRPr="00FC1602" w:rsidRDefault="005B0488" w:rsidP="005B0488">
      <w:pPr>
        <w:rPr>
          <w:rFonts w:cs="Times New Roman"/>
          <w:color w:val="000000" w:themeColor="text1"/>
          <w:lang w:val="en-GB"/>
        </w:rPr>
      </w:pPr>
      <w:r w:rsidRPr="00FC1602">
        <w:rPr>
          <w:rFonts w:cs="Times New Roman"/>
          <w:color w:val="000000" w:themeColor="text1"/>
          <w:lang w:val="en-GB"/>
        </w:rPr>
        <w:lastRenderedPageBreak/>
        <w:t>2.</w:t>
      </w:r>
      <w:r w:rsidRPr="00FC1602">
        <w:rPr>
          <w:rFonts w:cs="Times New Roman"/>
          <w:color w:val="000000" w:themeColor="text1"/>
          <w:lang w:val="en-GB"/>
        </w:rPr>
        <w:tab/>
        <w:t>Improve POS System Data: The current till system needs to be modified to have the allergen symbols in a clear and unmistakable format next to every menu item (</w:t>
      </w:r>
      <w:proofErr w:type="spellStart"/>
      <w:r w:rsidRPr="00FC1602">
        <w:rPr>
          <w:rFonts w:cs="Times New Roman"/>
          <w:color w:val="000000" w:themeColor="text1"/>
          <w:lang w:val="en-GB"/>
        </w:rPr>
        <w:t>Rejikumar</w:t>
      </w:r>
      <w:proofErr w:type="spellEnd"/>
      <w:r w:rsidRPr="00FC1602">
        <w:rPr>
          <w:rFonts w:cs="Times New Roman"/>
          <w:color w:val="000000" w:themeColor="text1"/>
          <w:lang w:val="en-GB"/>
        </w:rPr>
        <w:t xml:space="preserve"> </w:t>
      </w:r>
      <w:r w:rsidRPr="00FC1602">
        <w:rPr>
          <w:rFonts w:cs="Times New Roman"/>
          <w:i/>
          <w:iCs/>
          <w:color w:val="000000" w:themeColor="text1"/>
          <w:lang w:val="en-GB"/>
        </w:rPr>
        <w:t>et al</w:t>
      </w:r>
      <w:r w:rsidRPr="00FC1602">
        <w:rPr>
          <w:rFonts w:cs="Times New Roman"/>
          <w:color w:val="000000" w:themeColor="text1"/>
          <w:lang w:val="en-GB"/>
        </w:rPr>
        <w:t>., 2022).</w:t>
      </w:r>
    </w:p>
    <w:p w14:paraId="51BEC509" w14:textId="77777777" w:rsidR="005B0488" w:rsidRPr="00FC1602" w:rsidRDefault="005B0488" w:rsidP="005B0488">
      <w:pPr>
        <w:rPr>
          <w:rFonts w:cs="Times New Roman"/>
          <w:color w:val="000000" w:themeColor="text1"/>
          <w:lang w:val="en-GB"/>
        </w:rPr>
      </w:pPr>
      <w:r w:rsidRPr="00FC1602">
        <w:rPr>
          <w:rFonts w:cs="Times New Roman"/>
          <w:color w:val="000000" w:themeColor="text1"/>
          <w:lang w:val="en-GB"/>
        </w:rPr>
        <w:t>3.</w:t>
      </w:r>
      <w:r w:rsidRPr="00FC1602">
        <w:rPr>
          <w:rFonts w:cs="Times New Roman"/>
          <w:color w:val="000000" w:themeColor="text1"/>
          <w:lang w:val="en-GB"/>
        </w:rPr>
        <w:tab/>
        <w:t>Assign a Shift Dietary Champion: The team member would be assigned as an expert on allergens and get additional training, and be available as a resource to teammates. It is said that this home-grown expertise strategy enhances the competence and confidence of teams, directly affecting the quality of service.</w:t>
      </w:r>
    </w:p>
    <w:p w14:paraId="1E99B979" w14:textId="77777777" w:rsidR="005B0488" w:rsidRPr="00FC1602" w:rsidRDefault="005B0488" w:rsidP="005B0488">
      <w:pPr>
        <w:rPr>
          <w:rFonts w:cs="Times New Roman"/>
          <w:color w:val="000000" w:themeColor="text1"/>
          <w:lang w:val="en-GB"/>
        </w:rPr>
      </w:pPr>
      <w:r w:rsidRPr="00FC1602">
        <w:rPr>
          <w:rFonts w:cs="Times New Roman"/>
          <w:color w:val="000000" w:themeColor="text1"/>
          <w:lang w:val="en-GB"/>
        </w:rPr>
        <w:t xml:space="preserve">These precautions would take the level of F&amp;B services to the next level by incorporating the technical expertise into the routine working schedule. Performance could then be determined by a decrease in the allergen-related service delays and positive guest reviews to ensure that the procedures at the hotel are not only on par with the industry's best practice but also surpass </w:t>
      </w:r>
      <w:proofErr w:type="gramStart"/>
      <w:r w:rsidRPr="00FC1602">
        <w:rPr>
          <w:rFonts w:cs="Times New Roman"/>
          <w:color w:val="000000" w:themeColor="text1"/>
          <w:lang w:val="en-GB"/>
        </w:rPr>
        <w:t>it  (</w:t>
      </w:r>
      <w:proofErr w:type="gramEnd"/>
      <w:r w:rsidRPr="00FC1602">
        <w:rPr>
          <w:rFonts w:cs="Times New Roman"/>
          <w:color w:val="000000" w:themeColor="text1"/>
          <w:lang w:val="en-GB"/>
        </w:rPr>
        <w:t xml:space="preserve">Khatter </w:t>
      </w:r>
      <w:r w:rsidRPr="00FC1602">
        <w:rPr>
          <w:rFonts w:cs="Times New Roman"/>
          <w:i/>
          <w:iCs/>
          <w:color w:val="000000" w:themeColor="text1"/>
          <w:lang w:val="en-GB"/>
        </w:rPr>
        <w:t>et al</w:t>
      </w:r>
      <w:r w:rsidRPr="00FC1602">
        <w:rPr>
          <w:rFonts w:cs="Times New Roman"/>
          <w:color w:val="000000" w:themeColor="text1"/>
          <w:lang w:val="en-GB"/>
        </w:rPr>
        <w:t>., 2021).</w:t>
      </w:r>
    </w:p>
    <w:p w14:paraId="0A6D0A36" w14:textId="77777777" w:rsidR="005B0488" w:rsidRPr="00FC1602" w:rsidRDefault="005B0488" w:rsidP="005B0488">
      <w:pPr>
        <w:rPr>
          <w:rFonts w:cs="Times New Roman"/>
          <w:color w:val="000000" w:themeColor="text1"/>
          <w:lang w:val="en-GB"/>
        </w:rPr>
      </w:pPr>
    </w:p>
    <w:p w14:paraId="142D7663" w14:textId="77777777" w:rsidR="005B0488" w:rsidRPr="00FC1602" w:rsidRDefault="005B0488" w:rsidP="005B0488">
      <w:pPr>
        <w:rPr>
          <w:rFonts w:cs="Times New Roman"/>
          <w:color w:val="000000" w:themeColor="text1"/>
          <w:lang w:val="en-GB"/>
        </w:rPr>
      </w:pPr>
    </w:p>
    <w:p w14:paraId="2F23735B" w14:textId="77777777" w:rsidR="005B0488" w:rsidRPr="00FC1602" w:rsidRDefault="005B0488" w:rsidP="005B0488">
      <w:pPr>
        <w:rPr>
          <w:rFonts w:cs="Times New Roman"/>
          <w:color w:val="000000" w:themeColor="text1"/>
          <w:lang w:val="en-GB"/>
        </w:rPr>
      </w:pPr>
    </w:p>
    <w:p w14:paraId="7E0D3728" w14:textId="77777777" w:rsidR="005B0488" w:rsidRPr="00FC1602" w:rsidRDefault="005B0488" w:rsidP="005B0488">
      <w:pPr>
        <w:rPr>
          <w:rFonts w:cs="Times New Roman"/>
          <w:color w:val="000000" w:themeColor="text1"/>
          <w:lang w:val="en-GB"/>
        </w:rPr>
      </w:pPr>
    </w:p>
    <w:p w14:paraId="5C09F636" w14:textId="77777777" w:rsidR="005B0488" w:rsidRPr="00FC1602" w:rsidRDefault="005B0488" w:rsidP="005B0488">
      <w:pPr>
        <w:rPr>
          <w:rFonts w:cs="Times New Roman"/>
          <w:color w:val="000000" w:themeColor="text1"/>
          <w:lang w:val="en-GB"/>
        </w:rPr>
      </w:pPr>
    </w:p>
    <w:p w14:paraId="0537590D" w14:textId="77777777" w:rsidR="005B0488" w:rsidRPr="00FC1602" w:rsidRDefault="005B0488" w:rsidP="005B0488">
      <w:pPr>
        <w:rPr>
          <w:rFonts w:cs="Times New Roman"/>
          <w:color w:val="000000" w:themeColor="text1"/>
          <w:lang w:val="en-GB"/>
        </w:rPr>
      </w:pPr>
    </w:p>
    <w:p w14:paraId="375FFC9F" w14:textId="77777777" w:rsidR="005B0488" w:rsidRPr="00FC1602" w:rsidRDefault="005B0488" w:rsidP="005B0488">
      <w:pPr>
        <w:rPr>
          <w:rFonts w:cs="Times New Roman"/>
          <w:color w:val="000000" w:themeColor="text1"/>
          <w:lang w:val="en-GB"/>
        </w:rPr>
      </w:pPr>
    </w:p>
    <w:p w14:paraId="786B42BD" w14:textId="77777777" w:rsidR="005B0488" w:rsidRPr="00FC1602" w:rsidRDefault="005B0488" w:rsidP="005B0488">
      <w:pPr>
        <w:rPr>
          <w:rFonts w:cs="Times New Roman"/>
          <w:color w:val="000000" w:themeColor="text1"/>
          <w:lang w:val="en-GB"/>
        </w:rPr>
      </w:pPr>
    </w:p>
    <w:p w14:paraId="45EC4AD7" w14:textId="77777777" w:rsidR="005B0488" w:rsidRPr="00FC1602" w:rsidRDefault="005B0488" w:rsidP="005B0488">
      <w:pPr>
        <w:rPr>
          <w:rFonts w:cs="Times New Roman"/>
          <w:color w:val="000000" w:themeColor="text1"/>
          <w:lang w:val="en-GB"/>
        </w:rPr>
      </w:pPr>
    </w:p>
    <w:p w14:paraId="14FFEF74" w14:textId="77777777" w:rsidR="005B0488" w:rsidRPr="00FC1602" w:rsidRDefault="005B0488" w:rsidP="005B0488">
      <w:pPr>
        <w:rPr>
          <w:rFonts w:cs="Times New Roman"/>
          <w:color w:val="000000" w:themeColor="text1"/>
          <w:lang w:val="en-GB"/>
        </w:rPr>
      </w:pPr>
    </w:p>
    <w:p w14:paraId="3991E459" w14:textId="77777777" w:rsidR="005B0488" w:rsidRPr="00FC1602" w:rsidRDefault="005B0488" w:rsidP="005B0488">
      <w:pPr>
        <w:rPr>
          <w:rFonts w:cs="Times New Roman"/>
          <w:color w:val="000000" w:themeColor="text1"/>
          <w:lang w:val="en-GB"/>
        </w:rPr>
      </w:pPr>
    </w:p>
    <w:p w14:paraId="2CF1EE71" w14:textId="77777777" w:rsidR="005B0488" w:rsidRPr="00FC1602" w:rsidRDefault="005B0488" w:rsidP="005B0488">
      <w:pPr>
        <w:rPr>
          <w:rFonts w:cs="Times New Roman"/>
          <w:color w:val="000000" w:themeColor="text1"/>
          <w:lang w:val="en-GB"/>
        </w:rPr>
      </w:pPr>
    </w:p>
    <w:p w14:paraId="58554329" w14:textId="77777777" w:rsidR="005B0488" w:rsidRPr="00FC1602" w:rsidRDefault="005B0488" w:rsidP="005B0488">
      <w:pPr>
        <w:rPr>
          <w:rFonts w:cs="Times New Roman"/>
          <w:color w:val="000000" w:themeColor="text1"/>
          <w:lang w:val="en-GB"/>
        </w:rPr>
      </w:pPr>
    </w:p>
    <w:p w14:paraId="59FE5B21" w14:textId="77777777" w:rsidR="005B0488" w:rsidRPr="00FC1602" w:rsidRDefault="005B0488" w:rsidP="005B0488">
      <w:pPr>
        <w:pStyle w:val="Heading1"/>
        <w:rPr>
          <w:rFonts w:cs="Times New Roman"/>
          <w:color w:val="000000" w:themeColor="text1"/>
          <w:lang w:val="en-GB"/>
        </w:rPr>
      </w:pPr>
      <w:bookmarkStart w:id="5" w:name="_Toc200926024"/>
      <w:r w:rsidRPr="00FC1602">
        <w:rPr>
          <w:rFonts w:cs="Times New Roman"/>
          <w:color w:val="000000" w:themeColor="text1"/>
          <w:lang w:val="en-GB"/>
        </w:rPr>
        <w:lastRenderedPageBreak/>
        <w:t>Conclusion</w:t>
      </w:r>
      <w:bookmarkEnd w:id="5"/>
    </w:p>
    <w:p w14:paraId="0DFAD5A9" w14:textId="77777777" w:rsidR="005B0488" w:rsidRPr="00FC1602" w:rsidRDefault="005B0488" w:rsidP="005B0488">
      <w:pPr>
        <w:rPr>
          <w:rFonts w:cs="Times New Roman"/>
          <w:color w:val="000000" w:themeColor="text1"/>
          <w:lang w:val="en-GB"/>
        </w:rPr>
      </w:pPr>
      <w:r w:rsidRPr="00FC1602">
        <w:rPr>
          <w:rFonts w:cs="Times New Roman"/>
          <w:color w:val="000000" w:themeColor="text1"/>
          <w:lang w:val="en-GB"/>
        </w:rPr>
        <w:t xml:space="preserve">To sum up, my experience at the Leonardo Hotel - East Midlands Airport gave me vital information on the complexity of a high-volume corporate F&amp;B operation. The experience highlighted the direct relationship between proactive supervisory skills, strong communication procedures, and the </w:t>
      </w:r>
      <w:proofErr w:type="gramStart"/>
      <w:r w:rsidRPr="00FC1602">
        <w:rPr>
          <w:rFonts w:cs="Times New Roman"/>
          <w:color w:val="000000" w:themeColor="text1"/>
          <w:lang w:val="en-GB"/>
        </w:rPr>
        <w:t>quality of service</w:t>
      </w:r>
      <w:proofErr w:type="gramEnd"/>
      <w:r w:rsidRPr="00FC1602">
        <w:rPr>
          <w:rFonts w:cs="Times New Roman"/>
          <w:color w:val="000000" w:themeColor="text1"/>
          <w:lang w:val="en-GB"/>
        </w:rPr>
        <w:t xml:space="preserve"> delivery. My learning goals were met: I learned how to be confident in managing a busy section, I learned a basic knowledge about the stock management practice shadowing the duty manager, and I could effectively address a few minor problems of guests and increase my problem-solving abilities. This position has proved invaluable in connecting the world of academics and the world of work and has made me more determined to become a manager in the hospitality industry.</w:t>
      </w:r>
    </w:p>
    <w:p w14:paraId="6AE3719C" w14:textId="77777777" w:rsidR="005B0488" w:rsidRPr="00FC1602" w:rsidRDefault="005B0488" w:rsidP="005B0488">
      <w:pPr>
        <w:rPr>
          <w:rFonts w:cs="Times New Roman"/>
          <w:color w:val="000000" w:themeColor="text1"/>
          <w:lang w:val="en-GB"/>
        </w:rPr>
      </w:pPr>
    </w:p>
    <w:p w14:paraId="328A56DF" w14:textId="77777777" w:rsidR="005B0488" w:rsidRPr="00FC1602" w:rsidRDefault="005B0488" w:rsidP="005B0488">
      <w:pPr>
        <w:rPr>
          <w:rFonts w:cs="Times New Roman"/>
          <w:color w:val="000000" w:themeColor="text1"/>
          <w:lang w:val="en-GB"/>
        </w:rPr>
      </w:pPr>
    </w:p>
    <w:p w14:paraId="003383C1" w14:textId="77777777" w:rsidR="005B0488" w:rsidRPr="00FC1602" w:rsidRDefault="005B0488" w:rsidP="005B0488">
      <w:pPr>
        <w:rPr>
          <w:rFonts w:cs="Times New Roman"/>
          <w:color w:val="000000" w:themeColor="text1"/>
          <w:lang w:val="en-GB"/>
        </w:rPr>
      </w:pPr>
    </w:p>
    <w:p w14:paraId="53523550" w14:textId="77777777" w:rsidR="005B0488" w:rsidRPr="00FC1602" w:rsidRDefault="005B0488" w:rsidP="005B0488">
      <w:pPr>
        <w:rPr>
          <w:rFonts w:cs="Times New Roman"/>
          <w:color w:val="000000" w:themeColor="text1"/>
          <w:lang w:val="en-GB"/>
        </w:rPr>
      </w:pPr>
    </w:p>
    <w:p w14:paraId="13D432BB" w14:textId="77777777" w:rsidR="005B0488" w:rsidRPr="00FC1602" w:rsidRDefault="005B0488" w:rsidP="005B0488">
      <w:pPr>
        <w:rPr>
          <w:rFonts w:cs="Times New Roman"/>
          <w:color w:val="000000" w:themeColor="text1"/>
          <w:lang w:val="en-GB"/>
        </w:rPr>
      </w:pPr>
    </w:p>
    <w:p w14:paraId="4EAAEAAD" w14:textId="77777777" w:rsidR="005B0488" w:rsidRPr="00FC1602" w:rsidRDefault="005B0488" w:rsidP="005B0488">
      <w:pPr>
        <w:rPr>
          <w:rFonts w:cs="Times New Roman"/>
          <w:color w:val="000000" w:themeColor="text1"/>
          <w:lang w:val="en-GB"/>
        </w:rPr>
      </w:pPr>
    </w:p>
    <w:p w14:paraId="0DF9D846" w14:textId="77777777" w:rsidR="005B0488" w:rsidRPr="00FC1602" w:rsidRDefault="005B0488" w:rsidP="005B0488">
      <w:pPr>
        <w:rPr>
          <w:rFonts w:cs="Times New Roman"/>
          <w:color w:val="000000" w:themeColor="text1"/>
          <w:lang w:val="en-GB"/>
        </w:rPr>
      </w:pPr>
    </w:p>
    <w:p w14:paraId="44EABEB6" w14:textId="77777777" w:rsidR="005B0488" w:rsidRPr="00FC1602" w:rsidRDefault="005B0488" w:rsidP="005B0488">
      <w:pPr>
        <w:rPr>
          <w:rFonts w:cs="Times New Roman"/>
          <w:color w:val="000000" w:themeColor="text1"/>
          <w:lang w:val="en-GB"/>
        </w:rPr>
      </w:pPr>
    </w:p>
    <w:p w14:paraId="7CA31851" w14:textId="77777777" w:rsidR="005B0488" w:rsidRPr="00FC1602" w:rsidRDefault="005B0488" w:rsidP="005B0488">
      <w:pPr>
        <w:rPr>
          <w:rFonts w:cs="Times New Roman"/>
          <w:color w:val="000000" w:themeColor="text1"/>
          <w:lang w:val="en-GB"/>
        </w:rPr>
      </w:pPr>
    </w:p>
    <w:p w14:paraId="17E8D137" w14:textId="77777777" w:rsidR="005B0488" w:rsidRPr="00FC1602" w:rsidRDefault="005B0488" w:rsidP="005B0488">
      <w:pPr>
        <w:rPr>
          <w:rFonts w:cs="Times New Roman"/>
          <w:color w:val="000000" w:themeColor="text1"/>
          <w:lang w:val="en-GB"/>
        </w:rPr>
      </w:pPr>
    </w:p>
    <w:p w14:paraId="59AEF323" w14:textId="77777777" w:rsidR="005B0488" w:rsidRPr="00FC1602" w:rsidRDefault="005B0488" w:rsidP="005B0488">
      <w:pPr>
        <w:rPr>
          <w:rFonts w:cs="Times New Roman"/>
          <w:color w:val="000000" w:themeColor="text1"/>
          <w:lang w:val="en-GB"/>
        </w:rPr>
      </w:pPr>
    </w:p>
    <w:p w14:paraId="27B25C7C" w14:textId="77777777" w:rsidR="005B0488" w:rsidRPr="00FC1602" w:rsidRDefault="005B0488" w:rsidP="005B0488">
      <w:pPr>
        <w:rPr>
          <w:rFonts w:cs="Times New Roman"/>
          <w:color w:val="000000" w:themeColor="text1"/>
          <w:lang w:val="en-GB"/>
        </w:rPr>
      </w:pPr>
    </w:p>
    <w:p w14:paraId="0092C190" w14:textId="77777777" w:rsidR="005B0488" w:rsidRPr="00FC1602" w:rsidRDefault="005B0488" w:rsidP="005B0488">
      <w:pPr>
        <w:rPr>
          <w:rFonts w:cs="Times New Roman"/>
          <w:color w:val="000000" w:themeColor="text1"/>
          <w:lang w:val="en-GB"/>
        </w:rPr>
      </w:pPr>
    </w:p>
    <w:p w14:paraId="191873DA" w14:textId="77777777" w:rsidR="005B0488" w:rsidRPr="00FC1602" w:rsidRDefault="005B0488" w:rsidP="005B0488">
      <w:pPr>
        <w:rPr>
          <w:rFonts w:cs="Times New Roman"/>
          <w:color w:val="000000" w:themeColor="text1"/>
          <w:lang w:val="en-GB"/>
        </w:rPr>
      </w:pPr>
    </w:p>
    <w:p w14:paraId="5A21310F" w14:textId="77777777" w:rsidR="005B0488" w:rsidRPr="00FC1602" w:rsidRDefault="005B0488" w:rsidP="005B0488">
      <w:pPr>
        <w:rPr>
          <w:rFonts w:cs="Times New Roman"/>
          <w:color w:val="000000" w:themeColor="text1"/>
          <w:lang w:val="en-GB"/>
        </w:rPr>
      </w:pPr>
    </w:p>
    <w:p w14:paraId="46640100" w14:textId="77777777" w:rsidR="005B0488" w:rsidRPr="00FC1602" w:rsidRDefault="005B0488" w:rsidP="005B0488">
      <w:pPr>
        <w:rPr>
          <w:rFonts w:cs="Times New Roman"/>
          <w:b/>
          <w:bCs/>
          <w:color w:val="000000" w:themeColor="text1"/>
          <w:lang w:val="en-GB"/>
        </w:rPr>
      </w:pPr>
      <w:r w:rsidRPr="00FC1602">
        <w:rPr>
          <w:rFonts w:cs="Times New Roman"/>
          <w:b/>
          <w:bCs/>
          <w:color w:val="000000" w:themeColor="text1"/>
          <w:lang w:val="en-GB"/>
        </w:rPr>
        <w:t>References</w:t>
      </w:r>
    </w:p>
    <w:p w14:paraId="0587386B" w14:textId="77777777" w:rsidR="005B0488" w:rsidRPr="00FC1602" w:rsidRDefault="005B0488" w:rsidP="005B0488">
      <w:pPr>
        <w:pStyle w:val="ListParagraph"/>
        <w:numPr>
          <w:ilvl w:val="0"/>
          <w:numId w:val="1"/>
        </w:numPr>
        <w:rPr>
          <w:rFonts w:cs="Times New Roman"/>
          <w:color w:val="000000" w:themeColor="text1"/>
          <w:lang w:val="en-GB"/>
        </w:rPr>
      </w:pPr>
      <w:r w:rsidRPr="00FC1602">
        <w:rPr>
          <w:rFonts w:cs="Times New Roman"/>
          <w:color w:val="000000" w:themeColor="text1"/>
          <w:lang w:val="en-GB"/>
        </w:rPr>
        <w:t xml:space="preserve">Adeani, I.S., </w:t>
      </w:r>
      <w:proofErr w:type="spellStart"/>
      <w:r w:rsidRPr="00FC1602">
        <w:rPr>
          <w:rFonts w:cs="Times New Roman"/>
          <w:color w:val="000000" w:themeColor="text1"/>
          <w:lang w:val="en-GB"/>
        </w:rPr>
        <w:t>Febriani</w:t>
      </w:r>
      <w:proofErr w:type="spellEnd"/>
      <w:r w:rsidRPr="00FC1602">
        <w:rPr>
          <w:rFonts w:cs="Times New Roman"/>
          <w:color w:val="000000" w:themeColor="text1"/>
          <w:lang w:val="en-GB"/>
        </w:rPr>
        <w:t xml:space="preserve">, R.B. and </w:t>
      </w:r>
      <w:proofErr w:type="spellStart"/>
      <w:r w:rsidRPr="00FC1602">
        <w:rPr>
          <w:rFonts w:cs="Times New Roman"/>
          <w:color w:val="000000" w:themeColor="text1"/>
          <w:lang w:val="en-GB"/>
        </w:rPr>
        <w:t>Syafryadin</w:t>
      </w:r>
      <w:proofErr w:type="spellEnd"/>
      <w:r w:rsidRPr="00FC1602">
        <w:rPr>
          <w:rFonts w:cs="Times New Roman"/>
          <w:color w:val="000000" w:themeColor="text1"/>
          <w:lang w:val="en-GB"/>
        </w:rPr>
        <w:t xml:space="preserve">, S. (2020). Using </w:t>
      </w:r>
      <w:proofErr w:type="spellStart"/>
      <w:r w:rsidRPr="00FC1602">
        <w:rPr>
          <w:rFonts w:cs="Times New Roman"/>
          <w:color w:val="000000" w:themeColor="text1"/>
          <w:lang w:val="en-GB"/>
        </w:rPr>
        <w:t>GIBBS’reflective</w:t>
      </w:r>
      <w:proofErr w:type="spellEnd"/>
      <w:r w:rsidRPr="00FC1602">
        <w:rPr>
          <w:rFonts w:cs="Times New Roman"/>
          <w:color w:val="000000" w:themeColor="text1"/>
          <w:lang w:val="en-GB"/>
        </w:rPr>
        <w:t xml:space="preserve"> cycle in making reflections of literary analysis. </w:t>
      </w:r>
      <w:r w:rsidRPr="00FC1602">
        <w:rPr>
          <w:rFonts w:cs="Times New Roman"/>
          <w:i/>
          <w:iCs/>
          <w:color w:val="000000" w:themeColor="text1"/>
          <w:lang w:val="en-GB"/>
        </w:rPr>
        <w:t>Indonesian EFL Journal</w:t>
      </w:r>
      <w:r w:rsidRPr="00FC1602">
        <w:rPr>
          <w:rFonts w:cs="Times New Roman"/>
          <w:color w:val="000000" w:themeColor="text1"/>
          <w:lang w:val="en-GB"/>
        </w:rPr>
        <w:t>, </w:t>
      </w:r>
      <w:r w:rsidRPr="00FC1602">
        <w:rPr>
          <w:rFonts w:cs="Times New Roman"/>
          <w:i/>
          <w:iCs/>
          <w:color w:val="000000" w:themeColor="text1"/>
          <w:lang w:val="en-GB"/>
        </w:rPr>
        <w:t>6</w:t>
      </w:r>
      <w:r w:rsidRPr="00FC1602">
        <w:rPr>
          <w:rFonts w:cs="Times New Roman"/>
          <w:color w:val="000000" w:themeColor="text1"/>
          <w:lang w:val="en-GB"/>
        </w:rPr>
        <w:t>(2), pp.139-148.</w:t>
      </w:r>
    </w:p>
    <w:p w14:paraId="2F8C0510" w14:textId="77777777" w:rsidR="005B0488" w:rsidRPr="00FC1602" w:rsidRDefault="005B0488" w:rsidP="005B0488">
      <w:pPr>
        <w:pStyle w:val="ListParagraph"/>
        <w:numPr>
          <w:ilvl w:val="0"/>
          <w:numId w:val="1"/>
        </w:numPr>
        <w:rPr>
          <w:rFonts w:cs="Times New Roman"/>
          <w:color w:val="000000" w:themeColor="text1"/>
          <w:lang w:val="en-GB"/>
        </w:rPr>
      </w:pPr>
      <w:r w:rsidRPr="00FC1602">
        <w:rPr>
          <w:rFonts w:cs="Times New Roman"/>
          <w:color w:val="000000" w:themeColor="text1"/>
          <w:lang w:val="en-GB"/>
        </w:rPr>
        <w:t>Gonzalez, R., Gasco, J. and Llopis, J. (2019). ICTs in hotel management: a research review. </w:t>
      </w:r>
      <w:r w:rsidRPr="00FC1602">
        <w:rPr>
          <w:rFonts w:cs="Times New Roman"/>
          <w:i/>
          <w:iCs/>
          <w:color w:val="000000" w:themeColor="text1"/>
          <w:lang w:val="en-GB"/>
        </w:rPr>
        <w:t>International Journal of Contemporary Hospitality Management</w:t>
      </w:r>
      <w:r w:rsidRPr="00FC1602">
        <w:rPr>
          <w:rFonts w:cs="Times New Roman"/>
          <w:color w:val="000000" w:themeColor="text1"/>
          <w:lang w:val="en-GB"/>
        </w:rPr>
        <w:t>, </w:t>
      </w:r>
      <w:r w:rsidRPr="00FC1602">
        <w:rPr>
          <w:rFonts w:cs="Times New Roman"/>
          <w:i/>
          <w:iCs/>
          <w:color w:val="000000" w:themeColor="text1"/>
          <w:lang w:val="en-GB"/>
        </w:rPr>
        <w:t>31</w:t>
      </w:r>
      <w:r w:rsidRPr="00FC1602">
        <w:rPr>
          <w:rFonts w:cs="Times New Roman"/>
          <w:color w:val="000000" w:themeColor="text1"/>
          <w:lang w:val="en-GB"/>
        </w:rPr>
        <w:t>(9), pp.3583-3609.</w:t>
      </w:r>
    </w:p>
    <w:p w14:paraId="29AB0663" w14:textId="77777777" w:rsidR="005B0488" w:rsidRPr="00FC1602" w:rsidRDefault="005B0488" w:rsidP="005B0488">
      <w:pPr>
        <w:pStyle w:val="ListParagraph"/>
        <w:numPr>
          <w:ilvl w:val="0"/>
          <w:numId w:val="1"/>
        </w:numPr>
        <w:rPr>
          <w:rFonts w:cs="Times New Roman"/>
          <w:color w:val="000000" w:themeColor="text1"/>
          <w:lang w:val="en-GB"/>
        </w:rPr>
      </w:pPr>
      <w:proofErr w:type="spellStart"/>
      <w:r w:rsidRPr="00FC1602">
        <w:rPr>
          <w:rFonts w:cs="Times New Roman"/>
          <w:color w:val="000000" w:themeColor="text1"/>
          <w:lang w:val="en-GB"/>
        </w:rPr>
        <w:t>Kasavan</w:t>
      </w:r>
      <w:proofErr w:type="spellEnd"/>
      <w:r w:rsidRPr="00FC1602">
        <w:rPr>
          <w:rFonts w:cs="Times New Roman"/>
          <w:color w:val="000000" w:themeColor="text1"/>
          <w:lang w:val="en-GB"/>
        </w:rPr>
        <w:t xml:space="preserve">, S., Siron, R., Yusoff, S. and </w:t>
      </w:r>
      <w:proofErr w:type="spellStart"/>
      <w:r w:rsidRPr="00FC1602">
        <w:rPr>
          <w:rFonts w:cs="Times New Roman"/>
          <w:color w:val="000000" w:themeColor="text1"/>
          <w:lang w:val="en-GB"/>
        </w:rPr>
        <w:t>Fakri</w:t>
      </w:r>
      <w:proofErr w:type="spellEnd"/>
      <w:r w:rsidRPr="00FC1602">
        <w:rPr>
          <w:rFonts w:cs="Times New Roman"/>
          <w:color w:val="000000" w:themeColor="text1"/>
          <w:lang w:val="en-GB"/>
        </w:rPr>
        <w:t>, M.F.R. (2022). Drivers of food waste generation and best practice towards sustainable food waste management in the hotel sector: A systematic review. </w:t>
      </w:r>
      <w:r w:rsidRPr="00FC1602">
        <w:rPr>
          <w:rFonts w:cs="Times New Roman"/>
          <w:i/>
          <w:iCs/>
          <w:color w:val="000000" w:themeColor="text1"/>
          <w:lang w:val="en-GB"/>
        </w:rPr>
        <w:t>Environmental science and pollution research</w:t>
      </w:r>
      <w:r w:rsidRPr="00FC1602">
        <w:rPr>
          <w:rFonts w:cs="Times New Roman"/>
          <w:color w:val="000000" w:themeColor="text1"/>
          <w:lang w:val="en-GB"/>
        </w:rPr>
        <w:t>, </w:t>
      </w:r>
      <w:r w:rsidRPr="00FC1602">
        <w:rPr>
          <w:rFonts w:cs="Times New Roman"/>
          <w:i/>
          <w:iCs/>
          <w:color w:val="000000" w:themeColor="text1"/>
          <w:lang w:val="en-GB"/>
        </w:rPr>
        <w:t>29</w:t>
      </w:r>
      <w:r w:rsidRPr="00FC1602">
        <w:rPr>
          <w:rFonts w:cs="Times New Roman"/>
          <w:color w:val="000000" w:themeColor="text1"/>
          <w:lang w:val="en-GB"/>
        </w:rPr>
        <w:t>(32), pp.48152-48167.</w:t>
      </w:r>
    </w:p>
    <w:p w14:paraId="2120DA0F" w14:textId="77777777" w:rsidR="005B0488" w:rsidRDefault="005B0488" w:rsidP="005B0488">
      <w:pPr>
        <w:pStyle w:val="ListParagraph"/>
        <w:numPr>
          <w:ilvl w:val="0"/>
          <w:numId w:val="1"/>
        </w:numPr>
        <w:rPr>
          <w:rFonts w:cs="Times New Roman"/>
          <w:color w:val="000000" w:themeColor="text1"/>
          <w:lang w:val="en-GB"/>
        </w:rPr>
      </w:pPr>
      <w:r w:rsidRPr="00FC1602">
        <w:rPr>
          <w:rFonts w:cs="Times New Roman"/>
          <w:color w:val="000000" w:themeColor="text1"/>
          <w:lang w:val="en-GB"/>
        </w:rPr>
        <w:t>Khatter, A., White, L., Pyke, J. and McGrath, M. (2021). Barriers and drivers of environmental sustainability: Australian hotels. </w:t>
      </w:r>
      <w:r w:rsidRPr="00FC1602">
        <w:rPr>
          <w:rFonts w:cs="Times New Roman"/>
          <w:i/>
          <w:iCs/>
          <w:color w:val="000000" w:themeColor="text1"/>
          <w:lang w:val="en-GB"/>
        </w:rPr>
        <w:t>International Journal of Contemporary Hospitality Management</w:t>
      </w:r>
      <w:r w:rsidRPr="00FC1602">
        <w:rPr>
          <w:rFonts w:cs="Times New Roman"/>
          <w:color w:val="000000" w:themeColor="text1"/>
          <w:lang w:val="en-GB"/>
        </w:rPr>
        <w:t>, </w:t>
      </w:r>
      <w:r w:rsidRPr="00FC1602">
        <w:rPr>
          <w:rFonts w:cs="Times New Roman"/>
          <w:i/>
          <w:iCs/>
          <w:color w:val="000000" w:themeColor="text1"/>
          <w:lang w:val="en-GB"/>
        </w:rPr>
        <w:t>33</w:t>
      </w:r>
      <w:r w:rsidRPr="00FC1602">
        <w:rPr>
          <w:rFonts w:cs="Times New Roman"/>
          <w:color w:val="000000" w:themeColor="text1"/>
          <w:lang w:val="en-GB"/>
        </w:rPr>
        <w:t>(5), pp.1830-1849.</w:t>
      </w:r>
    </w:p>
    <w:p w14:paraId="045A3FFA" w14:textId="77777777" w:rsidR="005B0488" w:rsidRPr="00FC1602" w:rsidRDefault="005B0488" w:rsidP="005B0488">
      <w:pPr>
        <w:pStyle w:val="ListParagraph"/>
        <w:numPr>
          <w:ilvl w:val="0"/>
          <w:numId w:val="1"/>
        </w:numPr>
        <w:rPr>
          <w:rFonts w:cs="Times New Roman"/>
          <w:color w:val="000000" w:themeColor="text1"/>
          <w:lang w:val="en-GB"/>
        </w:rPr>
      </w:pPr>
      <w:r w:rsidRPr="00FC1602">
        <w:rPr>
          <w:rFonts w:cs="Times New Roman"/>
          <w:color w:val="000000" w:themeColor="text1"/>
          <w:lang w:val="en-GB"/>
        </w:rPr>
        <w:t>Leonardo Hotel</w:t>
      </w:r>
      <w:r>
        <w:rPr>
          <w:rFonts w:cs="Times New Roman"/>
          <w:color w:val="000000" w:themeColor="text1"/>
          <w:lang w:val="en-GB"/>
        </w:rPr>
        <w:t xml:space="preserve">.com (2025). About Leonardo hotel East Midlands Airports restaurant. Available at:  </w:t>
      </w:r>
      <w:hyperlink r:id="rId6" w:history="1">
        <w:r w:rsidRPr="00FC1602">
          <w:rPr>
            <w:rStyle w:val="Hyperlink"/>
            <w:rFonts w:cs="Times New Roman"/>
          </w:rPr>
          <w:t>Leonardo Hotel East Midlands Airport | UK | Leonardo Hotels</w:t>
        </w:r>
      </w:hyperlink>
      <w:r>
        <w:rPr>
          <w:rFonts w:cs="Times New Roman"/>
          <w:color w:val="000000" w:themeColor="text1"/>
          <w:lang w:val="en-GB"/>
        </w:rPr>
        <w:t xml:space="preserve"> accessed on June the 7</w:t>
      </w:r>
      <w:r w:rsidRPr="00B77FD7">
        <w:rPr>
          <w:rFonts w:cs="Times New Roman"/>
          <w:color w:val="000000" w:themeColor="text1"/>
          <w:vertAlign w:val="superscript"/>
          <w:lang w:val="en-GB"/>
        </w:rPr>
        <w:t>th</w:t>
      </w:r>
      <w:r>
        <w:rPr>
          <w:rFonts w:cs="Times New Roman"/>
          <w:color w:val="000000" w:themeColor="text1"/>
          <w:lang w:val="en-GB"/>
        </w:rPr>
        <w:t>, 2025.</w:t>
      </w:r>
    </w:p>
    <w:p w14:paraId="15551B16" w14:textId="77777777" w:rsidR="005B0488" w:rsidRPr="00FC1602" w:rsidRDefault="005B0488" w:rsidP="005B0488">
      <w:pPr>
        <w:pStyle w:val="ListParagraph"/>
        <w:numPr>
          <w:ilvl w:val="0"/>
          <w:numId w:val="1"/>
        </w:numPr>
        <w:rPr>
          <w:rFonts w:cs="Times New Roman"/>
          <w:color w:val="000000" w:themeColor="text1"/>
          <w:lang w:val="en-GB"/>
        </w:rPr>
      </w:pPr>
      <w:proofErr w:type="spellStart"/>
      <w:r w:rsidRPr="00FC1602">
        <w:rPr>
          <w:rFonts w:cs="Times New Roman"/>
          <w:color w:val="000000" w:themeColor="text1"/>
          <w:lang w:val="en-GB"/>
        </w:rPr>
        <w:t>Nusairat</w:t>
      </w:r>
      <w:proofErr w:type="spellEnd"/>
      <w:r w:rsidRPr="00FC1602">
        <w:rPr>
          <w:rFonts w:cs="Times New Roman"/>
          <w:color w:val="000000" w:themeColor="text1"/>
          <w:lang w:val="en-GB"/>
        </w:rPr>
        <w:t xml:space="preserve">, N., </w:t>
      </w:r>
      <w:proofErr w:type="spellStart"/>
      <w:r w:rsidRPr="00FC1602">
        <w:rPr>
          <w:rFonts w:cs="Times New Roman"/>
          <w:color w:val="000000" w:themeColor="text1"/>
          <w:lang w:val="en-GB"/>
        </w:rPr>
        <w:t>Hammouri</w:t>
      </w:r>
      <w:proofErr w:type="spellEnd"/>
      <w:r w:rsidRPr="00FC1602">
        <w:rPr>
          <w:rFonts w:cs="Times New Roman"/>
          <w:color w:val="000000" w:themeColor="text1"/>
          <w:lang w:val="en-GB"/>
        </w:rPr>
        <w:t xml:space="preserve">, Q., Al-Ghadir, H., Ahmad, A. and Eid, M. (2020). The effect of design of restaurant on customer </w:t>
      </w:r>
      <w:proofErr w:type="spellStart"/>
      <w:r w:rsidRPr="00FC1602">
        <w:rPr>
          <w:rFonts w:cs="Times New Roman"/>
          <w:color w:val="000000" w:themeColor="text1"/>
          <w:lang w:val="en-GB"/>
        </w:rPr>
        <w:t>behavioral</w:t>
      </w:r>
      <w:proofErr w:type="spellEnd"/>
      <w:r w:rsidRPr="00FC1602">
        <w:rPr>
          <w:rFonts w:cs="Times New Roman"/>
          <w:color w:val="000000" w:themeColor="text1"/>
          <w:lang w:val="en-GB"/>
        </w:rPr>
        <w:t xml:space="preserve"> intentions. </w:t>
      </w:r>
      <w:r w:rsidRPr="00FC1602">
        <w:rPr>
          <w:rFonts w:cs="Times New Roman"/>
          <w:i/>
          <w:iCs/>
          <w:color w:val="000000" w:themeColor="text1"/>
          <w:lang w:val="en-GB"/>
        </w:rPr>
        <w:t>Management Science Letters</w:t>
      </w:r>
      <w:r w:rsidRPr="00FC1602">
        <w:rPr>
          <w:rFonts w:cs="Times New Roman"/>
          <w:color w:val="000000" w:themeColor="text1"/>
          <w:lang w:val="en-GB"/>
        </w:rPr>
        <w:t>, </w:t>
      </w:r>
      <w:r w:rsidRPr="00FC1602">
        <w:rPr>
          <w:rFonts w:cs="Times New Roman"/>
          <w:i/>
          <w:iCs/>
          <w:color w:val="000000" w:themeColor="text1"/>
          <w:lang w:val="en-GB"/>
        </w:rPr>
        <w:t>10</w:t>
      </w:r>
      <w:r w:rsidRPr="00FC1602">
        <w:rPr>
          <w:rFonts w:cs="Times New Roman"/>
          <w:color w:val="000000" w:themeColor="text1"/>
          <w:lang w:val="en-GB"/>
        </w:rPr>
        <w:t>(9), pp.1929-1938.</w:t>
      </w:r>
    </w:p>
    <w:p w14:paraId="7CFCD67B" w14:textId="77777777" w:rsidR="005B0488" w:rsidRPr="00FC1602" w:rsidRDefault="005B0488" w:rsidP="005B0488">
      <w:pPr>
        <w:pStyle w:val="ListParagraph"/>
        <w:numPr>
          <w:ilvl w:val="0"/>
          <w:numId w:val="1"/>
        </w:numPr>
        <w:rPr>
          <w:rFonts w:cs="Times New Roman"/>
          <w:color w:val="000000" w:themeColor="text1"/>
          <w:lang w:val="en-GB"/>
        </w:rPr>
      </w:pPr>
      <w:r w:rsidRPr="00FC1602">
        <w:rPr>
          <w:rFonts w:cs="Times New Roman"/>
          <w:color w:val="000000" w:themeColor="text1"/>
          <w:lang w:val="en-GB"/>
        </w:rPr>
        <w:t>Ocampo, F.A., McIntyre, B.G., Massey, D. and Saunders, R. (2025). Nursing student reflections on a research internship: A reflective discussion following the Gibbs' reflective cycle. </w:t>
      </w:r>
      <w:r w:rsidRPr="00FC1602">
        <w:rPr>
          <w:rFonts w:cs="Times New Roman"/>
          <w:i/>
          <w:iCs/>
          <w:color w:val="000000" w:themeColor="text1"/>
          <w:lang w:val="en-GB"/>
        </w:rPr>
        <w:t>Nurse Education Today</w:t>
      </w:r>
      <w:r w:rsidRPr="00FC1602">
        <w:rPr>
          <w:rFonts w:cs="Times New Roman"/>
          <w:color w:val="000000" w:themeColor="text1"/>
          <w:lang w:val="en-GB"/>
        </w:rPr>
        <w:t>, </w:t>
      </w:r>
      <w:r w:rsidRPr="00FC1602">
        <w:rPr>
          <w:rFonts w:cs="Times New Roman"/>
          <w:i/>
          <w:iCs/>
          <w:color w:val="000000" w:themeColor="text1"/>
          <w:lang w:val="en-GB"/>
        </w:rPr>
        <w:t>145</w:t>
      </w:r>
      <w:r w:rsidRPr="00FC1602">
        <w:rPr>
          <w:rFonts w:cs="Times New Roman"/>
          <w:color w:val="000000" w:themeColor="text1"/>
          <w:lang w:val="en-GB"/>
        </w:rPr>
        <w:t>, p.106481.</w:t>
      </w:r>
    </w:p>
    <w:p w14:paraId="0ABD356E" w14:textId="77777777" w:rsidR="005B0488" w:rsidRPr="00FC1602" w:rsidRDefault="005B0488" w:rsidP="005B0488">
      <w:pPr>
        <w:pStyle w:val="ListParagraph"/>
        <w:numPr>
          <w:ilvl w:val="0"/>
          <w:numId w:val="1"/>
        </w:numPr>
        <w:rPr>
          <w:rFonts w:cs="Times New Roman"/>
          <w:color w:val="000000" w:themeColor="text1"/>
          <w:lang w:val="en-GB"/>
        </w:rPr>
      </w:pPr>
      <w:proofErr w:type="spellStart"/>
      <w:r w:rsidRPr="00FC1602">
        <w:rPr>
          <w:rFonts w:cs="Times New Roman"/>
          <w:color w:val="000000" w:themeColor="text1"/>
          <w:lang w:val="en-GB"/>
        </w:rPr>
        <w:t>Okumus</w:t>
      </w:r>
      <w:proofErr w:type="spellEnd"/>
      <w:r w:rsidRPr="00FC1602">
        <w:rPr>
          <w:rFonts w:cs="Times New Roman"/>
          <w:color w:val="000000" w:themeColor="text1"/>
          <w:lang w:val="en-GB"/>
        </w:rPr>
        <w:t>, B. (2020). How do hotels manage food waste? Evidence from hotels in Orlando, Florida. </w:t>
      </w:r>
      <w:r w:rsidRPr="00FC1602">
        <w:rPr>
          <w:rFonts w:cs="Times New Roman"/>
          <w:i/>
          <w:iCs/>
          <w:color w:val="000000" w:themeColor="text1"/>
          <w:lang w:val="en-GB"/>
        </w:rPr>
        <w:t>Journal of Hospitality Marketing &amp; Management</w:t>
      </w:r>
      <w:r w:rsidRPr="00FC1602">
        <w:rPr>
          <w:rFonts w:cs="Times New Roman"/>
          <w:color w:val="000000" w:themeColor="text1"/>
          <w:lang w:val="en-GB"/>
        </w:rPr>
        <w:t>, </w:t>
      </w:r>
      <w:r w:rsidRPr="00FC1602">
        <w:rPr>
          <w:rFonts w:cs="Times New Roman"/>
          <w:i/>
          <w:iCs/>
          <w:color w:val="000000" w:themeColor="text1"/>
          <w:lang w:val="en-GB"/>
        </w:rPr>
        <w:t>29</w:t>
      </w:r>
      <w:r w:rsidRPr="00FC1602">
        <w:rPr>
          <w:rFonts w:cs="Times New Roman"/>
          <w:color w:val="000000" w:themeColor="text1"/>
          <w:lang w:val="en-GB"/>
        </w:rPr>
        <w:t>(3), pp.291-309.</w:t>
      </w:r>
    </w:p>
    <w:p w14:paraId="17B78379" w14:textId="77777777" w:rsidR="005B0488" w:rsidRPr="00FC1602" w:rsidRDefault="005B0488" w:rsidP="005B0488">
      <w:pPr>
        <w:pStyle w:val="ListParagraph"/>
        <w:numPr>
          <w:ilvl w:val="0"/>
          <w:numId w:val="1"/>
        </w:numPr>
        <w:rPr>
          <w:rFonts w:cs="Times New Roman"/>
          <w:color w:val="000000" w:themeColor="text1"/>
          <w:lang w:val="en-GB"/>
        </w:rPr>
      </w:pPr>
      <w:r w:rsidRPr="00FC1602">
        <w:rPr>
          <w:rFonts w:cs="Times New Roman"/>
          <w:color w:val="000000" w:themeColor="text1"/>
          <w:lang w:val="en-GB"/>
        </w:rPr>
        <w:t>Potter, C. (2015). Leadership development: an applied comparison of Gibbs’ Reflective Cycle and Scharmer’s Theory U. </w:t>
      </w:r>
      <w:r w:rsidRPr="00FC1602">
        <w:rPr>
          <w:rFonts w:cs="Times New Roman"/>
          <w:i/>
          <w:iCs/>
          <w:color w:val="000000" w:themeColor="text1"/>
          <w:lang w:val="en-GB"/>
        </w:rPr>
        <w:t>Industrial and Commercial Training</w:t>
      </w:r>
      <w:r w:rsidRPr="00FC1602">
        <w:rPr>
          <w:rFonts w:cs="Times New Roman"/>
          <w:color w:val="000000" w:themeColor="text1"/>
          <w:lang w:val="en-GB"/>
        </w:rPr>
        <w:t>, </w:t>
      </w:r>
      <w:r w:rsidRPr="00FC1602">
        <w:rPr>
          <w:rFonts w:cs="Times New Roman"/>
          <w:i/>
          <w:iCs/>
          <w:color w:val="000000" w:themeColor="text1"/>
          <w:lang w:val="en-GB"/>
        </w:rPr>
        <w:t>47</w:t>
      </w:r>
      <w:r w:rsidRPr="00FC1602">
        <w:rPr>
          <w:rFonts w:cs="Times New Roman"/>
          <w:color w:val="000000" w:themeColor="text1"/>
          <w:lang w:val="en-GB"/>
        </w:rPr>
        <w:t>(6), pp.336-342.</w:t>
      </w:r>
    </w:p>
    <w:p w14:paraId="763B6982" w14:textId="77777777" w:rsidR="005B0488" w:rsidRPr="00FC1602" w:rsidRDefault="005B0488" w:rsidP="005B0488">
      <w:pPr>
        <w:pStyle w:val="ListParagraph"/>
        <w:numPr>
          <w:ilvl w:val="0"/>
          <w:numId w:val="1"/>
        </w:numPr>
        <w:rPr>
          <w:rFonts w:cs="Times New Roman"/>
          <w:color w:val="000000" w:themeColor="text1"/>
          <w:lang w:val="en-GB"/>
        </w:rPr>
      </w:pPr>
      <w:proofErr w:type="spellStart"/>
      <w:r w:rsidRPr="00FC1602">
        <w:rPr>
          <w:rFonts w:cs="Times New Roman"/>
          <w:color w:val="000000" w:themeColor="text1"/>
          <w:lang w:val="en-GB"/>
        </w:rPr>
        <w:t>Rejikumar</w:t>
      </w:r>
      <w:proofErr w:type="spellEnd"/>
      <w:r w:rsidRPr="00FC1602">
        <w:rPr>
          <w:rFonts w:cs="Times New Roman"/>
          <w:color w:val="000000" w:themeColor="text1"/>
          <w:lang w:val="en-GB"/>
        </w:rPr>
        <w:t>, G., Aswathy, A.A., Jose, A. and Sonia, M. (2022). A collaborative application of design thinking and Taguchi approach in restaurant service design for food wellbeing. </w:t>
      </w:r>
      <w:r w:rsidRPr="00FC1602">
        <w:rPr>
          <w:rFonts w:cs="Times New Roman"/>
          <w:i/>
          <w:iCs/>
          <w:color w:val="000000" w:themeColor="text1"/>
          <w:lang w:val="en-GB"/>
        </w:rPr>
        <w:t>Journal of Service Theory and Practice</w:t>
      </w:r>
      <w:r w:rsidRPr="00FC1602">
        <w:rPr>
          <w:rFonts w:cs="Times New Roman"/>
          <w:color w:val="000000" w:themeColor="text1"/>
          <w:lang w:val="en-GB"/>
        </w:rPr>
        <w:t>, </w:t>
      </w:r>
      <w:r w:rsidRPr="00FC1602">
        <w:rPr>
          <w:rFonts w:cs="Times New Roman"/>
          <w:i/>
          <w:iCs/>
          <w:color w:val="000000" w:themeColor="text1"/>
          <w:lang w:val="en-GB"/>
        </w:rPr>
        <w:t>32</w:t>
      </w:r>
      <w:r w:rsidRPr="00FC1602">
        <w:rPr>
          <w:rFonts w:cs="Times New Roman"/>
          <w:color w:val="000000" w:themeColor="text1"/>
          <w:lang w:val="en-GB"/>
        </w:rPr>
        <w:t>(2), pp.199-231.</w:t>
      </w:r>
    </w:p>
    <w:p w14:paraId="604B950A" w14:textId="77777777" w:rsidR="005B0488" w:rsidRPr="00FC1602" w:rsidRDefault="005B0488" w:rsidP="005B0488">
      <w:pPr>
        <w:pStyle w:val="ListParagraph"/>
        <w:numPr>
          <w:ilvl w:val="0"/>
          <w:numId w:val="1"/>
        </w:numPr>
        <w:rPr>
          <w:rFonts w:cs="Times New Roman"/>
          <w:color w:val="000000" w:themeColor="text1"/>
          <w:lang w:val="en-GB"/>
        </w:rPr>
      </w:pPr>
      <w:r w:rsidRPr="00FC1602">
        <w:rPr>
          <w:rFonts w:cs="Times New Roman"/>
          <w:color w:val="000000" w:themeColor="text1"/>
          <w:lang w:val="en-GB"/>
        </w:rPr>
        <w:lastRenderedPageBreak/>
        <w:t>Rosa, F.S.D. and Silva, L.C.  (2017). Environmental sustainability in hotels, theoretical and methodological contribution. </w:t>
      </w:r>
      <w:proofErr w:type="spellStart"/>
      <w:r w:rsidRPr="00FC1602">
        <w:rPr>
          <w:rFonts w:cs="Times New Roman"/>
          <w:i/>
          <w:iCs/>
          <w:color w:val="000000" w:themeColor="text1"/>
          <w:lang w:val="en-GB"/>
        </w:rPr>
        <w:t>Revista</w:t>
      </w:r>
      <w:proofErr w:type="spellEnd"/>
      <w:r w:rsidRPr="00FC1602">
        <w:rPr>
          <w:rFonts w:cs="Times New Roman"/>
          <w:i/>
          <w:iCs/>
          <w:color w:val="000000" w:themeColor="text1"/>
          <w:lang w:val="en-GB"/>
        </w:rPr>
        <w:t xml:space="preserve"> Brasileira de Pesquisa </w:t>
      </w:r>
      <w:proofErr w:type="spellStart"/>
      <w:r w:rsidRPr="00FC1602">
        <w:rPr>
          <w:rFonts w:cs="Times New Roman"/>
          <w:i/>
          <w:iCs/>
          <w:color w:val="000000" w:themeColor="text1"/>
          <w:lang w:val="en-GB"/>
        </w:rPr>
        <w:t>em</w:t>
      </w:r>
      <w:proofErr w:type="spellEnd"/>
      <w:r w:rsidRPr="00FC1602">
        <w:rPr>
          <w:rFonts w:cs="Times New Roman"/>
          <w:i/>
          <w:iCs/>
          <w:color w:val="000000" w:themeColor="text1"/>
          <w:lang w:val="en-GB"/>
        </w:rPr>
        <w:t xml:space="preserve"> Turismo</w:t>
      </w:r>
      <w:r w:rsidRPr="00FC1602">
        <w:rPr>
          <w:rFonts w:cs="Times New Roman"/>
          <w:color w:val="000000" w:themeColor="text1"/>
          <w:lang w:val="en-GB"/>
        </w:rPr>
        <w:t>, </w:t>
      </w:r>
      <w:r w:rsidRPr="00FC1602">
        <w:rPr>
          <w:rFonts w:cs="Times New Roman"/>
          <w:i/>
          <w:iCs/>
          <w:color w:val="000000" w:themeColor="text1"/>
          <w:lang w:val="en-GB"/>
        </w:rPr>
        <w:t>11</w:t>
      </w:r>
      <w:r w:rsidRPr="00FC1602">
        <w:rPr>
          <w:rFonts w:cs="Times New Roman"/>
          <w:color w:val="000000" w:themeColor="text1"/>
          <w:lang w:val="en-GB"/>
        </w:rPr>
        <w:t>(1), pp.39-60.</w:t>
      </w:r>
    </w:p>
    <w:p w14:paraId="4EA1815D" w14:textId="77777777" w:rsidR="005B0488" w:rsidRPr="00FC1602" w:rsidRDefault="005B0488" w:rsidP="005B0488">
      <w:pPr>
        <w:pStyle w:val="ListParagraph"/>
        <w:numPr>
          <w:ilvl w:val="0"/>
          <w:numId w:val="1"/>
        </w:numPr>
        <w:rPr>
          <w:rFonts w:cs="Times New Roman"/>
          <w:color w:val="000000" w:themeColor="text1"/>
          <w:lang w:val="en-GB"/>
        </w:rPr>
      </w:pPr>
      <w:r w:rsidRPr="00FC1602">
        <w:rPr>
          <w:rFonts w:cs="Times New Roman"/>
          <w:color w:val="000000" w:themeColor="text1"/>
          <w:lang w:val="en-GB"/>
        </w:rPr>
        <w:t>Tai, F.M. and Chuang, S.H. (2014). Corporate social responsibility. </w:t>
      </w:r>
      <w:proofErr w:type="spellStart"/>
      <w:r w:rsidRPr="00FC1602">
        <w:rPr>
          <w:rFonts w:cs="Times New Roman"/>
          <w:i/>
          <w:iCs/>
          <w:color w:val="000000" w:themeColor="text1"/>
          <w:lang w:val="en-GB"/>
        </w:rPr>
        <w:t>Ibusiness</w:t>
      </w:r>
      <w:proofErr w:type="spellEnd"/>
      <w:r w:rsidRPr="00FC1602">
        <w:rPr>
          <w:rFonts w:cs="Times New Roman"/>
          <w:color w:val="000000" w:themeColor="text1"/>
          <w:lang w:val="en-GB"/>
        </w:rPr>
        <w:t>, </w:t>
      </w:r>
      <w:r w:rsidRPr="00FC1602">
        <w:rPr>
          <w:rFonts w:cs="Times New Roman"/>
          <w:i/>
          <w:iCs/>
          <w:color w:val="000000" w:themeColor="text1"/>
          <w:lang w:val="en-GB"/>
        </w:rPr>
        <w:t>6</w:t>
      </w:r>
      <w:r w:rsidRPr="00FC1602">
        <w:rPr>
          <w:rFonts w:cs="Times New Roman"/>
          <w:color w:val="000000" w:themeColor="text1"/>
          <w:lang w:val="en-GB"/>
        </w:rPr>
        <w:t>(03), p.117.</w:t>
      </w:r>
    </w:p>
    <w:p w14:paraId="24ECB9BC" w14:textId="77777777" w:rsidR="005B0488" w:rsidRPr="00FC1602" w:rsidRDefault="005B0488" w:rsidP="005B0488">
      <w:pPr>
        <w:rPr>
          <w:rFonts w:cs="Times New Roman"/>
          <w:color w:val="000000" w:themeColor="text1"/>
          <w:lang w:val="en-GB"/>
        </w:rPr>
      </w:pPr>
    </w:p>
    <w:p w14:paraId="487242B1" w14:textId="449E4E52" w:rsidR="00E516C0" w:rsidRPr="00E516C0" w:rsidRDefault="00E516C0">
      <w:pPr>
        <w:rPr>
          <w:sz w:val="22"/>
        </w:rPr>
      </w:pPr>
    </w:p>
    <w:sectPr w:rsidR="00E516C0" w:rsidRPr="00E516C0" w:rsidSect="005B048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CF7E11"/>
    <w:multiLevelType w:val="hybridMultilevel"/>
    <w:tmpl w:val="31526C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235179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847"/>
    <w:rsid w:val="00072B67"/>
    <w:rsid w:val="003E64A2"/>
    <w:rsid w:val="004536A3"/>
    <w:rsid w:val="004D477A"/>
    <w:rsid w:val="005B0488"/>
    <w:rsid w:val="00667847"/>
    <w:rsid w:val="00740032"/>
    <w:rsid w:val="00902A1A"/>
    <w:rsid w:val="00CD4074"/>
    <w:rsid w:val="00E516C0"/>
    <w:rsid w:val="00FA55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6FB92"/>
  <w15:chartTrackingRefBased/>
  <w15:docId w15:val="{E399108D-9709-4246-90CB-F31C4D8D9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0488"/>
    <w:pPr>
      <w:spacing w:line="360" w:lineRule="auto"/>
      <w:jc w:val="both"/>
    </w:pPr>
    <w:rPr>
      <w:rFonts w:ascii="Times New Roman" w:hAnsi="Times New Roman"/>
      <w:szCs w:val="22"/>
      <w:lang w:val="en-US"/>
    </w:rPr>
  </w:style>
  <w:style w:type="paragraph" w:styleId="Heading1">
    <w:name w:val="heading 1"/>
    <w:basedOn w:val="Normal"/>
    <w:next w:val="Normal"/>
    <w:link w:val="Heading1Char"/>
    <w:uiPriority w:val="9"/>
    <w:qFormat/>
    <w:rsid w:val="0066784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6784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6784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784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6784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678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78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78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78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84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6784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6784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784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6784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678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8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8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847"/>
    <w:rPr>
      <w:rFonts w:eastAsiaTheme="majorEastAsia" w:cstheme="majorBidi"/>
      <w:color w:val="272727" w:themeColor="text1" w:themeTint="D8"/>
    </w:rPr>
  </w:style>
  <w:style w:type="paragraph" w:styleId="Title">
    <w:name w:val="Title"/>
    <w:basedOn w:val="Normal"/>
    <w:next w:val="Normal"/>
    <w:link w:val="TitleChar"/>
    <w:uiPriority w:val="10"/>
    <w:qFormat/>
    <w:rsid w:val="006678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8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8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78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847"/>
    <w:pPr>
      <w:spacing w:before="160"/>
      <w:jc w:val="center"/>
    </w:pPr>
    <w:rPr>
      <w:i/>
      <w:iCs/>
      <w:color w:val="404040" w:themeColor="text1" w:themeTint="BF"/>
    </w:rPr>
  </w:style>
  <w:style w:type="character" w:customStyle="1" w:styleId="QuoteChar">
    <w:name w:val="Quote Char"/>
    <w:basedOn w:val="DefaultParagraphFont"/>
    <w:link w:val="Quote"/>
    <w:uiPriority w:val="29"/>
    <w:rsid w:val="00667847"/>
    <w:rPr>
      <w:i/>
      <w:iCs/>
      <w:color w:val="404040" w:themeColor="text1" w:themeTint="BF"/>
    </w:rPr>
  </w:style>
  <w:style w:type="paragraph" w:styleId="ListParagraph">
    <w:name w:val="List Paragraph"/>
    <w:basedOn w:val="Normal"/>
    <w:uiPriority w:val="34"/>
    <w:qFormat/>
    <w:rsid w:val="00667847"/>
    <w:pPr>
      <w:ind w:left="720"/>
      <w:contextualSpacing/>
    </w:pPr>
  </w:style>
  <w:style w:type="character" w:styleId="IntenseEmphasis">
    <w:name w:val="Intense Emphasis"/>
    <w:basedOn w:val="DefaultParagraphFont"/>
    <w:uiPriority w:val="21"/>
    <w:qFormat/>
    <w:rsid w:val="00667847"/>
    <w:rPr>
      <w:i/>
      <w:iCs/>
      <w:color w:val="2F5496" w:themeColor="accent1" w:themeShade="BF"/>
    </w:rPr>
  </w:style>
  <w:style w:type="paragraph" w:styleId="IntenseQuote">
    <w:name w:val="Intense Quote"/>
    <w:basedOn w:val="Normal"/>
    <w:next w:val="Normal"/>
    <w:link w:val="IntenseQuoteChar"/>
    <w:uiPriority w:val="30"/>
    <w:qFormat/>
    <w:rsid w:val="0066784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7847"/>
    <w:rPr>
      <w:i/>
      <w:iCs/>
      <w:color w:val="2F5496" w:themeColor="accent1" w:themeShade="BF"/>
    </w:rPr>
  </w:style>
  <w:style w:type="character" w:styleId="IntenseReference">
    <w:name w:val="Intense Reference"/>
    <w:basedOn w:val="DefaultParagraphFont"/>
    <w:uiPriority w:val="32"/>
    <w:qFormat/>
    <w:rsid w:val="00667847"/>
    <w:rPr>
      <w:b/>
      <w:bCs/>
      <w:smallCaps/>
      <w:color w:val="2F5496" w:themeColor="accent1" w:themeShade="BF"/>
      <w:spacing w:val="5"/>
    </w:rPr>
  </w:style>
  <w:style w:type="paragraph" w:styleId="TOCHeading">
    <w:name w:val="TOC Heading"/>
    <w:basedOn w:val="Heading1"/>
    <w:next w:val="Normal"/>
    <w:uiPriority w:val="39"/>
    <w:unhideWhenUsed/>
    <w:qFormat/>
    <w:rsid w:val="005B048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B0488"/>
    <w:pPr>
      <w:tabs>
        <w:tab w:val="right" w:leader="dot" w:pos="9350"/>
      </w:tabs>
      <w:spacing w:after="100"/>
    </w:pPr>
    <w:rPr>
      <w:rFonts w:cs="Times New Roman"/>
      <w:noProof/>
      <w:color w:val="000000" w:themeColor="text1"/>
      <w:lang w:val="en-GB"/>
    </w:rPr>
  </w:style>
  <w:style w:type="character" w:styleId="Hyperlink">
    <w:name w:val="Hyperlink"/>
    <w:basedOn w:val="DefaultParagraphFont"/>
    <w:uiPriority w:val="99"/>
    <w:unhideWhenUsed/>
    <w:rsid w:val="005B04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onardohotels.co.uk/east-midlands/leonardo-hotel-east-midlands-airport/restaurants"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9</Pages>
  <Words>1824</Words>
  <Characters>10397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mikail ahmed</dc:creator>
  <cp:keywords/>
  <dc:description/>
  <cp:lastModifiedBy>mikail ahmed</cp:lastModifiedBy>
  <cp:revision>6</cp:revision>
  <dcterms:created xsi:type="dcterms:W3CDTF">2025-05-19T20:06:00Z</dcterms:created>
  <dcterms:modified xsi:type="dcterms:W3CDTF">2025-06-16T19:36:00Z</dcterms:modified>
</cp:coreProperties>
</file>