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C2B560" w14:textId="31190BFD" w:rsidR="00B93DE4" w:rsidRDefault="00B93DE4" w:rsidP="00B93DE4">
      <w:pPr>
        <w:jc w:val="center"/>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t xml:space="preserve">How micro adventures are a good method of travelling during the current and post </w:t>
      </w:r>
      <w:r w:rsidR="00503146">
        <w:rPr>
          <w:rFonts w:ascii="Times New Roman" w:eastAsia="Times New Roman" w:hAnsi="Times New Roman" w:cs="Times New Roman"/>
          <w:sz w:val="28"/>
          <w:szCs w:val="28"/>
          <w:u w:val="single"/>
        </w:rPr>
        <w:t>pandemic.</w:t>
      </w:r>
    </w:p>
    <w:p w14:paraId="5076B181" w14:textId="48027EAE" w:rsidR="00964B7E" w:rsidRPr="00964B7E" w:rsidRDefault="00964B7E" w:rsidP="003A64D1">
      <w:pPr>
        <w:jc w:val="both"/>
        <w:rPr>
          <w:rFonts w:ascii="Times New Roman" w:eastAsia="Times New Roman" w:hAnsi="Times New Roman" w:cs="Times New Roman"/>
          <w:sz w:val="28"/>
          <w:szCs w:val="28"/>
          <w:u w:val="single"/>
        </w:rPr>
      </w:pPr>
      <w:r w:rsidRPr="00964B7E">
        <w:rPr>
          <w:rFonts w:ascii="Times New Roman" w:eastAsia="Times New Roman" w:hAnsi="Times New Roman" w:cs="Times New Roman"/>
          <w:sz w:val="28"/>
          <w:szCs w:val="28"/>
          <w:u w:val="single"/>
        </w:rPr>
        <w:t>Introduction</w:t>
      </w:r>
    </w:p>
    <w:p w14:paraId="2F2DB455" w14:textId="1A2C211E" w:rsidR="00086432" w:rsidRPr="00B93DE4" w:rsidRDefault="00A11E44" w:rsidP="003A64D1">
      <w:pPr>
        <w:jc w:val="both"/>
        <w:rPr>
          <w:rFonts w:ascii="Times New Roman" w:eastAsia="Times New Roman" w:hAnsi="Times New Roman" w:cs="Times New Roman"/>
        </w:rPr>
      </w:pPr>
      <w:r w:rsidRPr="00B93DE4">
        <w:rPr>
          <w:rFonts w:ascii="Times New Roman" w:eastAsia="Times New Roman" w:hAnsi="Times New Roman" w:cs="Times New Roman"/>
        </w:rPr>
        <w:t xml:space="preserve">This essay will discuss the positive and negative impacts on micro adventures during current and post COVID-19 pandemic. In the first paragraph, it addresses how micro adventures are common in outdoor adventure during the pandemic. It consists of both positive and negative impacts of the pandemic. In the second paragraph, it is discussing the impact on micro adventures in the present time of the pandemic and lastly the third paragraph, </w:t>
      </w:r>
      <w:r w:rsidR="00964B7E" w:rsidRPr="00B93DE4">
        <w:rPr>
          <w:rFonts w:ascii="Times New Roman" w:eastAsia="Times New Roman" w:hAnsi="Times New Roman" w:cs="Times New Roman"/>
        </w:rPr>
        <w:t>talks about the future of pandemic and how micro adventure are being used more often to mitigate financial costs and preservation of the environment. It is shown that micro adventures were a good approach to attend outdoor greenspace during the lockdown and also after. However, it still had its implications that businesses were losing money due to people not willing to travel to far places and also health impacts during lockdown as people were struggling to social distance in remote areas.</w:t>
      </w:r>
    </w:p>
    <w:p w14:paraId="1AA1FF15" w14:textId="6E539702" w:rsidR="00B93DE4" w:rsidRDefault="55B72C95" w:rsidP="003A64D1">
      <w:pPr>
        <w:jc w:val="both"/>
        <w:rPr>
          <w:rFonts w:ascii="Times New Roman" w:eastAsia="Times New Roman" w:hAnsi="Times New Roman" w:cs="Times New Roman"/>
        </w:rPr>
      </w:pPr>
      <w:r w:rsidRPr="00B93DE4">
        <w:rPr>
          <w:rFonts w:ascii="Times New Roman" w:eastAsia="Times New Roman" w:hAnsi="Times New Roman" w:cs="Times New Roman"/>
        </w:rPr>
        <w:t>Micro adventures are more common in outdoor adventure especially after the covid-19 pandemic.</w:t>
      </w:r>
      <w:r w:rsidR="7125D164" w:rsidRPr="00B93DE4">
        <w:rPr>
          <w:rFonts w:ascii="Times New Roman" w:eastAsia="Times New Roman" w:hAnsi="Times New Roman" w:cs="Times New Roman"/>
        </w:rPr>
        <w:t xml:space="preserve"> </w:t>
      </w:r>
      <w:r w:rsidR="6D3E35AE" w:rsidRPr="00B93DE4">
        <w:rPr>
          <w:rFonts w:ascii="Times New Roman" w:eastAsia="Times New Roman" w:hAnsi="Times New Roman" w:cs="Times New Roman"/>
        </w:rPr>
        <w:t>“Prior</w:t>
      </w:r>
      <w:r w:rsidR="7125D164" w:rsidRPr="00B93DE4">
        <w:rPr>
          <w:rFonts w:ascii="Times New Roman" w:eastAsia="Times New Roman" w:hAnsi="Times New Roman" w:cs="Times New Roman"/>
        </w:rPr>
        <w:t xml:space="preserve"> to recent unprecedented </w:t>
      </w:r>
      <w:r w:rsidR="135402F2" w:rsidRPr="00B93DE4">
        <w:rPr>
          <w:rFonts w:ascii="Times New Roman" w:eastAsia="Times New Roman" w:hAnsi="Times New Roman" w:cs="Times New Roman"/>
        </w:rPr>
        <w:t>mobility</w:t>
      </w:r>
      <w:r w:rsidR="7125D164" w:rsidRPr="00B93DE4">
        <w:rPr>
          <w:rFonts w:ascii="Times New Roman" w:eastAsia="Times New Roman" w:hAnsi="Times New Roman" w:cs="Times New Roman"/>
        </w:rPr>
        <w:t xml:space="preserve"> restrictions</w:t>
      </w:r>
      <w:r w:rsidR="421E3CF3" w:rsidRPr="00B93DE4">
        <w:rPr>
          <w:rFonts w:ascii="Times New Roman" w:eastAsia="Times New Roman" w:hAnsi="Times New Roman" w:cs="Times New Roman"/>
        </w:rPr>
        <w:t>, adventure travel experienced significant growth.</w:t>
      </w:r>
      <w:r w:rsidR="6DA76BC7" w:rsidRPr="00B93DE4">
        <w:rPr>
          <w:rFonts w:ascii="Times New Roman" w:eastAsia="Times New Roman" w:hAnsi="Times New Roman" w:cs="Times New Roman"/>
        </w:rPr>
        <w:t>”</w:t>
      </w:r>
      <w:r w:rsidR="003A64D1" w:rsidRPr="00B93DE4">
        <w:rPr>
          <w:rFonts w:ascii="Times New Roman" w:eastAsia="Times New Roman" w:hAnsi="Times New Roman" w:cs="Times New Roman"/>
        </w:rPr>
        <w:t xml:space="preserve"> </w:t>
      </w:r>
      <w:r w:rsidR="003A64D1" w:rsidRPr="00503146">
        <w:rPr>
          <w:rFonts w:ascii="Times New Roman" w:eastAsia="Times New Roman" w:hAnsi="Times New Roman" w:cs="Times New Roman"/>
        </w:rPr>
        <w:t>(Mackenzie and Goodnow</w:t>
      </w:r>
      <w:r w:rsidR="00503146">
        <w:rPr>
          <w:rFonts w:ascii="Times New Roman" w:eastAsia="Times New Roman" w:hAnsi="Times New Roman" w:cs="Times New Roman"/>
        </w:rPr>
        <w:t>, 2020,</w:t>
      </w:r>
      <w:r w:rsidR="003A64D1" w:rsidRPr="00503146">
        <w:rPr>
          <w:rFonts w:ascii="Times New Roman" w:eastAsia="Times New Roman" w:hAnsi="Times New Roman" w:cs="Times New Roman"/>
        </w:rPr>
        <w:t xml:space="preserve"> p.</w:t>
      </w:r>
      <w:r w:rsidR="00503146">
        <w:rPr>
          <w:rFonts w:ascii="Times New Roman" w:eastAsia="Times New Roman" w:hAnsi="Times New Roman" w:cs="Times New Roman"/>
        </w:rPr>
        <w:t xml:space="preserve"> </w:t>
      </w:r>
      <w:r w:rsidR="00E52EB2" w:rsidRPr="00503146">
        <w:rPr>
          <w:rFonts w:ascii="Times New Roman" w:eastAsia="Times New Roman" w:hAnsi="Times New Roman" w:cs="Times New Roman"/>
        </w:rPr>
        <w:t>1)</w:t>
      </w:r>
      <w:r w:rsidR="3C330209" w:rsidRPr="00B93DE4">
        <w:rPr>
          <w:rFonts w:ascii="Times New Roman" w:eastAsia="Times New Roman" w:hAnsi="Times New Roman" w:cs="Times New Roman"/>
        </w:rPr>
        <w:t xml:space="preserve"> This </w:t>
      </w:r>
      <w:r w:rsidR="00964B7E" w:rsidRPr="00B93DE4">
        <w:rPr>
          <w:rFonts w:ascii="Times New Roman" w:eastAsia="Times New Roman" w:hAnsi="Times New Roman" w:cs="Times New Roman"/>
        </w:rPr>
        <w:t>show</w:t>
      </w:r>
      <w:r w:rsidR="3C330209" w:rsidRPr="00B93DE4">
        <w:rPr>
          <w:rFonts w:ascii="Times New Roman" w:eastAsia="Times New Roman" w:hAnsi="Times New Roman" w:cs="Times New Roman"/>
        </w:rPr>
        <w:t xml:space="preserve"> that people that were stuck indoors during lockdown wanted to ex</w:t>
      </w:r>
      <w:r w:rsidR="5DE9DF27" w:rsidRPr="00B93DE4">
        <w:rPr>
          <w:rFonts w:ascii="Times New Roman" w:eastAsia="Times New Roman" w:hAnsi="Times New Roman" w:cs="Times New Roman"/>
        </w:rPr>
        <w:t>perience being in nature and part</w:t>
      </w:r>
      <w:r w:rsidR="55F7F59F" w:rsidRPr="00B93DE4">
        <w:rPr>
          <w:rFonts w:ascii="Times New Roman" w:eastAsia="Times New Roman" w:hAnsi="Times New Roman" w:cs="Times New Roman"/>
        </w:rPr>
        <w:t>icipate in adventure.</w:t>
      </w:r>
      <w:r w:rsidR="3F8A241C" w:rsidRPr="00B93DE4">
        <w:rPr>
          <w:rFonts w:ascii="Times New Roman" w:eastAsia="Times New Roman" w:hAnsi="Times New Roman" w:cs="Times New Roman"/>
        </w:rPr>
        <w:t xml:space="preserve"> </w:t>
      </w:r>
      <w:r w:rsidR="00586EF0" w:rsidRPr="00B93DE4">
        <w:rPr>
          <w:rFonts w:ascii="Times New Roman" w:eastAsia="Times New Roman" w:hAnsi="Times New Roman" w:cs="Times New Roman"/>
        </w:rPr>
        <w:t xml:space="preserve">Adventure travel was acknowledged for “its potential to address some of the </w:t>
      </w:r>
      <w:r w:rsidR="00574628" w:rsidRPr="00B93DE4">
        <w:rPr>
          <w:rFonts w:ascii="Times New Roman" w:eastAsia="Times New Roman" w:hAnsi="Times New Roman" w:cs="Times New Roman"/>
        </w:rPr>
        <w:t>world’s</w:t>
      </w:r>
      <w:r w:rsidR="00586EF0" w:rsidRPr="00B93DE4">
        <w:rPr>
          <w:rFonts w:ascii="Times New Roman" w:eastAsia="Times New Roman" w:hAnsi="Times New Roman" w:cs="Times New Roman"/>
        </w:rPr>
        <w:t xml:space="preserve"> most pressing challenges, including socioeconomic growth, inclusive development and environmental preservation” </w:t>
      </w:r>
      <w:r w:rsidR="00503146" w:rsidRPr="00503146">
        <w:rPr>
          <w:rFonts w:ascii="Times New Roman" w:hAnsi="Times New Roman" w:cs="Times New Roman"/>
        </w:rPr>
        <w:t>(WTO, 2014, p. 10</w:t>
      </w:r>
      <w:r w:rsidR="00503146" w:rsidRPr="00503146">
        <w:rPr>
          <w:rFonts w:ascii="Times New Roman" w:hAnsi="Times New Roman" w:cs="Times New Roman"/>
        </w:rPr>
        <w:t>)</w:t>
      </w:r>
      <w:r w:rsidR="00503146">
        <w:rPr>
          <w:rFonts w:ascii="Times New Roman" w:hAnsi="Times New Roman" w:cs="Times New Roman"/>
        </w:rPr>
        <w:t>.</w:t>
      </w:r>
      <w:r w:rsidR="00503146">
        <w:t xml:space="preserve"> </w:t>
      </w:r>
      <w:r w:rsidR="004E6412" w:rsidRPr="00B93DE4">
        <w:rPr>
          <w:rFonts w:ascii="Times New Roman" w:eastAsia="Times New Roman" w:hAnsi="Times New Roman" w:cs="Times New Roman"/>
        </w:rPr>
        <w:t>However</w:t>
      </w:r>
      <w:r w:rsidR="00574628" w:rsidRPr="00503146">
        <w:rPr>
          <w:rFonts w:ascii="Times New Roman" w:eastAsia="Times New Roman" w:hAnsi="Times New Roman" w:cs="Times New Roman"/>
        </w:rPr>
        <w:t>, Mackenzie and Goodnow</w:t>
      </w:r>
      <w:r w:rsidR="00503146" w:rsidRPr="00503146">
        <w:rPr>
          <w:rFonts w:ascii="Times New Roman" w:eastAsia="Times New Roman" w:hAnsi="Times New Roman" w:cs="Times New Roman"/>
        </w:rPr>
        <w:t xml:space="preserve"> </w:t>
      </w:r>
      <w:r w:rsidR="00503146">
        <w:rPr>
          <w:rFonts w:ascii="Times New Roman" w:eastAsia="Times New Roman" w:hAnsi="Times New Roman" w:cs="Times New Roman"/>
        </w:rPr>
        <w:t>(</w:t>
      </w:r>
      <w:r w:rsidR="00503146" w:rsidRPr="00503146">
        <w:rPr>
          <w:rFonts w:ascii="Times New Roman" w:eastAsia="Times New Roman" w:hAnsi="Times New Roman" w:cs="Times New Roman"/>
        </w:rPr>
        <w:t>2020, p. 1</w:t>
      </w:r>
      <w:r w:rsidR="00574628" w:rsidRPr="00503146">
        <w:rPr>
          <w:rFonts w:ascii="Times New Roman" w:eastAsia="Times New Roman" w:hAnsi="Times New Roman" w:cs="Times New Roman"/>
        </w:rPr>
        <w:t>)</w:t>
      </w:r>
      <w:r w:rsidR="003B5F9F" w:rsidRPr="00B93DE4">
        <w:rPr>
          <w:rFonts w:ascii="Times New Roman" w:eastAsia="Times New Roman" w:hAnsi="Times New Roman" w:cs="Times New Roman"/>
        </w:rPr>
        <w:t xml:space="preserve"> </w:t>
      </w:r>
      <w:r w:rsidR="00574628" w:rsidRPr="00B93DE4">
        <w:rPr>
          <w:rFonts w:ascii="Times New Roman" w:eastAsia="Times New Roman" w:hAnsi="Times New Roman" w:cs="Times New Roman"/>
        </w:rPr>
        <w:t xml:space="preserve">argue that adventure travel can be costly for equipment and can have a negative impact on the environment. This is true because travelling far distances </w:t>
      </w:r>
      <w:r w:rsidR="004E6412" w:rsidRPr="00B93DE4">
        <w:rPr>
          <w:rFonts w:ascii="Times New Roman" w:eastAsia="Times New Roman" w:hAnsi="Times New Roman" w:cs="Times New Roman"/>
        </w:rPr>
        <w:t>is unsustainable for the economy and the environment due to expenses and emissions polluting the area. Because of some of these reasons, micro adventures were introduced</w:t>
      </w:r>
      <w:r w:rsidR="004E6412" w:rsidRPr="00503146">
        <w:rPr>
          <w:rFonts w:ascii="Times New Roman" w:eastAsia="Times New Roman" w:hAnsi="Times New Roman" w:cs="Times New Roman"/>
        </w:rPr>
        <w:t xml:space="preserve">. Humphreys, </w:t>
      </w:r>
      <w:r w:rsidR="00503146" w:rsidRPr="00503146">
        <w:rPr>
          <w:rFonts w:ascii="Times New Roman" w:eastAsia="Times New Roman" w:hAnsi="Times New Roman" w:cs="Times New Roman"/>
        </w:rPr>
        <w:t>(</w:t>
      </w:r>
      <w:r w:rsidR="004E6412" w:rsidRPr="00503146">
        <w:rPr>
          <w:rFonts w:ascii="Times New Roman" w:eastAsia="Times New Roman" w:hAnsi="Times New Roman" w:cs="Times New Roman"/>
        </w:rPr>
        <w:t>2014, p. 14)</w:t>
      </w:r>
      <w:r w:rsidR="004E6412" w:rsidRPr="00B93DE4">
        <w:rPr>
          <w:rFonts w:ascii="Times New Roman" w:eastAsia="Times New Roman" w:hAnsi="Times New Roman" w:cs="Times New Roman"/>
        </w:rPr>
        <w:t xml:space="preserve"> </w:t>
      </w:r>
      <w:r w:rsidR="00503146" w:rsidRPr="00B93DE4">
        <w:rPr>
          <w:rFonts w:ascii="Times New Roman" w:eastAsia="Times New Roman" w:hAnsi="Times New Roman" w:cs="Times New Roman"/>
        </w:rPr>
        <w:t>asserts</w:t>
      </w:r>
      <w:r w:rsidR="004E6412" w:rsidRPr="00B93DE4">
        <w:rPr>
          <w:rFonts w:ascii="Times New Roman" w:eastAsia="Times New Roman" w:hAnsi="Times New Roman" w:cs="Times New Roman"/>
        </w:rPr>
        <w:t xml:space="preserve"> that micro adventure is “adventure that is close to home, cheap, simple, </w:t>
      </w:r>
      <w:proofErr w:type="gramStart"/>
      <w:r w:rsidR="004E6412" w:rsidRPr="00B93DE4">
        <w:rPr>
          <w:rFonts w:ascii="Times New Roman" w:eastAsia="Times New Roman" w:hAnsi="Times New Roman" w:cs="Times New Roman"/>
        </w:rPr>
        <w:t>short</w:t>
      </w:r>
      <w:proofErr w:type="gramEnd"/>
      <w:r w:rsidR="004E6412" w:rsidRPr="00B93DE4">
        <w:rPr>
          <w:rFonts w:ascii="Times New Roman" w:eastAsia="Times New Roman" w:hAnsi="Times New Roman" w:cs="Times New Roman"/>
        </w:rPr>
        <w:t xml:space="preserve"> and effective. And still captures the essence of big adventures, the challenge, learning experience and enjoyment.” </w:t>
      </w:r>
      <w:r w:rsidR="00E52EB2" w:rsidRPr="00B93DE4">
        <w:rPr>
          <w:rFonts w:ascii="Times New Roman" w:eastAsia="Times New Roman" w:hAnsi="Times New Roman" w:cs="Times New Roman"/>
        </w:rPr>
        <w:t xml:space="preserve">Another term for this is locavism and </w:t>
      </w:r>
      <w:r w:rsidR="00E52EB2" w:rsidRPr="00503146">
        <w:rPr>
          <w:rFonts w:ascii="Times New Roman" w:hAnsi="Times New Roman" w:cs="Times New Roman"/>
        </w:rPr>
        <w:t xml:space="preserve">Hollenhorst, Houge Mackenzie </w:t>
      </w:r>
      <w:r w:rsidR="00503146" w:rsidRPr="00503146">
        <w:rPr>
          <w:rFonts w:ascii="Times New Roman" w:hAnsi="Times New Roman" w:cs="Times New Roman"/>
        </w:rPr>
        <w:t>and</w:t>
      </w:r>
      <w:r w:rsidR="00E52EB2" w:rsidRPr="00503146">
        <w:rPr>
          <w:rFonts w:ascii="Times New Roman" w:hAnsi="Times New Roman" w:cs="Times New Roman"/>
        </w:rPr>
        <w:t xml:space="preserve"> Ostergren, </w:t>
      </w:r>
      <w:r w:rsidR="00503146">
        <w:rPr>
          <w:rFonts w:ascii="Times New Roman" w:hAnsi="Times New Roman" w:cs="Times New Roman"/>
        </w:rPr>
        <w:t>(</w:t>
      </w:r>
      <w:r w:rsidR="003A64D1" w:rsidRPr="00503146">
        <w:rPr>
          <w:rFonts w:ascii="Times New Roman" w:hAnsi="Times New Roman" w:cs="Times New Roman"/>
        </w:rPr>
        <w:t>2014)</w:t>
      </w:r>
      <w:r w:rsidR="003A64D1" w:rsidRPr="00B93DE4">
        <w:rPr>
          <w:rFonts w:ascii="Times New Roman" w:eastAsia="Times New Roman" w:hAnsi="Times New Roman" w:cs="Times New Roman"/>
        </w:rPr>
        <w:t xml:space="preserve"> describe</w:t>
      </w:r>
      <w:r w:rsidR="00E52EB2" w:rsidRPr="00B93DE4">
        <w:rPr>
          <w:rFonts w:ascii="Times New Roman" w:eastAsia="Times New Roman" w:hAnsi="Times New Roman" w:cs="Times New Roman"/>
        </w:rPr>
        <w:t xml:space="preserve"> this as a short distance, lower-carbon travel that retains financial and social capital locally.” This validates the point above where it explains how micro adventures are beneficial for a person’s financial difficulties and the preservation of the environment. Micro adventures are important for these reasons.</w:t>
      </w:r>
      <w:r w:rsidR="003A64D1" w:rsidRPr="00B93DE4">
        <w:rPr>
          <w:rFonts w:ascii="Times New Roman" w:eastAsia="Times New Roman" w:hAnsi="Times New Roman" w:cs="Times New Roman"/>
        </w:rPr>
        <w:t xml:space="preserve"> During COVID-19, because of the restrictions put in place, micro adventures were significantly popular as it forced people to get out in nature and participate in adventurous activities.</w:t>
      </w:r>
    </w:p>
    <w:p w14:paraId="11C6F815" w14:textId="77777777" w:rsidR="00B93DE4" w:rsidRDefault="00B93DE4" w:rsidP="003A64D1">
      <w:pPr>
        <w:jc w:val="both"/>
        <w:rPr>
          <w:rFonts w:ascii="Times New Roman" w:eastAsia="Times New Roman" w:hAnsi="Times New Roman" w:cs="Times New Roman"/>
        </w:rPr>
      </w:pPr>
    </w:p>
    <w:p w14:paraId="2C146D96" w14:textId="77777777" w:rsidR="00B93DE4" w:rsidRDefault="00B93DE4" w:rsidP="003A64D1">
      <w:pPr>
        <w:jc w:val="both"/>
        <w:rPr>
          <w:rFonts w:ascii="Times New Roman" w:eastAsia="Times New Roman" w:hAnsi="Times New Roman" w:cs="Times New Roman"/>
        </w:rPr>
      </w:pPr>
    </w:p>
    <w:p w14:paraId="366B8443" w14:textId="77777777" w:rsidR="00B93DE4" w:rsidRDefault="00B93DE4" w:rsidP="003A64D1">
      <w:pPr>
        <w:jc w:val="both"/>
        <w:rPr>
          <w:rFonts w:ascii="Times New Roman" w:eastAsia="Times New Roman" w:hAnsi="Times New Roman" w:cs="Times New Roman"/>
        </w:rPr>
      </w:pPr>
    </w:p>
    <w:p w14:paraId="537AEB60" w14:textId="6C9AB240" w:rsidR="003A64D1" w:rsidRPr="00B93DE4" w:rsidRDefault="008600F0" w:rsidP="003A64D1">
      <w:pPr>
        <w:jc w:val="both"/>
        <w:rPr>
          <w:rFonts w:ascii="Times New Roman" w:eastAsia="Times New Roman" w:hAnsi="Times New Roman" w:cs="Times New Roman"/>
        </w:rPr>
      </w:pPr>
      <w:r w:rsidRPr="00B93DE4">
        <w:rPr>
          <w:rFonts w:ascii="Times New Roman" w:eastAsia="Times New Roman" w:hAnsi="Times New Roman" w:cs="Times New Roman"/>
        </w:rPr>
        <w:lastRenderedPageBreak/>
        <w:t xml:space="preserve"> On the other </w:t>
      </w:r>
      <w:r w:rsidRPr="00503146">
        <w:rPr>
          <w:rFonts w:ascii="Times New Roman" w:eastAsia="Times New Roman" w:hAnsi="Times New Roman" w:cs="Times New Roman"/>
        </w:rPr>
        <w:t>hand, Mackenzie and Goodnow</w:t>
      </w:r>
      <w:r w:rsidR="00503146">
        <w:rPr>
          <w:rFonts w:ascii="Times New Roman" w:eastAsia="Times New Roman" w:hAnsi="Times New Roman" w:cs="Times New Roman"/>
        </w:rPr>
        <w:t xml:space="preserve"> (2020,</w:t>
      </w:r>
      <w:r w:rsidRPr="00B93DE4">
        <w:rPr>
          <w:rFonts w:ascii="Times New Roman" w:eastAsia="Times New Roman" w:hAnsi="Times New Roman" w:cs="Times New Roman"/>
        </w:rPr>
        <w:t xml:space="preserve"> p. 2) argue that “traditional adventure travel practices in the age of COVID-19 have potentially disastrous outcomes for public health systems, particularly in remote communities.” This is addressing that covid-19 had a big impact on </w:t>
      </w:r>
      <w:r w:rsidR="003F4CE5" w:rsidRPr="00B93DE4">
        <w:rPr>
          <w:rFonts w:ascii="Times New Roman" w:eastAsia="Times New Roman" w:hAnsi="Times New Roman" w:cs="Times New Roman"/>
        </w:rPr>
        <w:t xml:space="preserve">the NHS because many people were attending greenspaces in a small amount of space. This meant that people were not distancing themselves and made the condition worse. In addition to this, this also had </w:t>
      </w:r>
      <w:r w:rsidR="00BD488A" w:rsidRPr="00B93DE4">
        <w:rPr>
          <w:rFonts w:ascii="Times New Roman" w:eastAsia="Times New Roman" w:hAnsi="Times New Roman" w:cs="Times New Roman"/>
        </w:rPr>
        <w:t>a</w:t>
      </w:r>
      <w:r w:rsidR="003F4CE5" w:rsidRPr="00B93DE4">
        <w:rPr>
          <w:rFonts w:ascii="Times New Roman" w:eastAsia="Times New Roman" w:hAnsi="Times New Roman" w:cs="Times New Roman"/>
        </w:rPr>
        <w:t xml:space="preserve"> negative impact on the environment because it was getting trampled on and used by many people.</w:t>
      </w:r>
      <w:r w:rsidR="00BD488A" w:rsidRPr="00B93DE4">
        <w:rPr>
          <w:rFonts w:ascii="Times New Roman" w:eastAsia="Times New Roman" w:hAnsi="Times New Roman" w:cs="Times New Roman"/>
        </w:rPr>
        <w:t xml:space="preserve"> Furthermore, “these juxtaposed approaches are a perfect example by reports of wilderness areas overrun by visitors seeking remote nature-based adventure at any cost during lockdown” </w:t>
      </w:r>
      <w:r w:rsidR="00BD488A" w:rsidRPr="00503146">
        <w:rPr>
          <w:rFonts w:ascii="Times New Roman" w:eastAsia="Times New Roman" w:hAnsi="Times New Roman" w:cs="Times New Roman"/>
        </w:rPr>
        <w:t>(Mackenzie and Goodnow</w:t>
      </w:r>
      <w:r w:rsidR="00503146" w:rsidRPr="00503146">
        <w:rPr>
          <w:rFonts w:ascii="Times New Roman" w:eastAsia="Times New Roman" w:hAnsi="Times New Roman" w:cs="Times New Roman"/>
        </w:rPr>
        <w:t>, 2020, p. 2</w:t>
      </w:r>
      <w:r w:rsidR="00BD488A" w:rsidRPr="00503146">
        <w:rPr>
          <w:rFonts w:ascii="Times New Roman" w:eastAsia="Times New Roman" w:hAnsi="Times New Roman" w:cs="Times New Roman"/>
        </w:rPr>
        <w:t>).</w:t>
      </w:r>
      <w:r w:rsidR="00BD488A" w:rsidRPr="00B93DE4">
        <w:rPr>
          <w:rFonts w:ascii="Times New Roman" w:eastAsia="Times New Roman" w:hAnsi="Times New Roman" w:cs="Times New Roman"/>
        </w:rPr>
        <w:t xml:space="preserve"> This supports the point addressed as urban areas were getting overpopulated by people that wanted to seek nature and use outdoor green spaces. Which resulted in the lack of social distancing and impact on the environment. </w:t>
      </w:r>
    </w:p>
    <w:p w14:paraId="511EBF32" w14:textId="20F433C7" w:rsidR="00ED733A" w:rsidRPr="00B93DE4" w:rsidRDefault="00ED733A" w:rsidP="003A64D1">
      <w:pPr>
        <w:jc w:val="both"/>
        <w:rPr>
          <w:rFonts w:ascii="Times New Roman" w:hAnsi="Times New Roman" w:cs="Times New Roman"/>
        </w:rPr>
      </w:pPr>
      <w:r w:rsidRPr="00B93DE4">
        <w:rPr>
          <w:rFonts w:ascii="Times New Roman" w:eastAsia="Times New Roman" w:hAnsi="Times New Roman" w:cs="Times New Roman"/>
        </w:rPr>
        <w:t>During the COVID-19 outbreak, there were many negative impacts on adventure activities.</w:t>
      </w:r>
      <w:r w:rsidR="00503146">
        <w:rPr>
          <w:rFonts w:ascii="Times New Roman" w:eastAsia="Times New Roman" w:hAnsi="Times New Roman" w:cs="Times New Roman"/>
          <w:highlight w:val="yellow"/>
        </w:rPr>
        <w:t xml:space="preserve"> </w:t>
      </w:r>
      <w:r w:rsidR="006A3E1D" w:rsidRPr="00B85E7C">
        <w:rPr>
          <w:rFonts w:ascii="Times New Roman" w:eastAsia="Times New Roman" w:hAnsi="Times New Roman" w:cs="Times New Roman"/>
        </w:rPr>
        <w:t>Mackenzie and Goodnow</w:t>
      </w:r>
      <w:r w:rsidR="00B85E7C" w:rsidRPr="00B85E7C">
        <w:rPr>
          <w:rFonts w:ascii="Times New Roman" w:eastAsia="Times New Roman" w:hAnsi="Times New Roman" w:cs="Times New Roman"/>
        </w:rPr>
        <w:t>, (2020, p. 4</w:t>
      </w:r>
      <w:r w:rsidR="006A3E1D" w:rsidRPr="00B85E7C">
        <w:rPr>
          <w:rFonts w:ascii="Times New Roman" w:eastAsia="Times New Roman" w:hAnsi="Times New Roman" w:cs="Times New Roman"/>
        </w:rPr>
        <w:t>)</w:t>
      </w:r>
      <w:r w:rsidR="006A3E1D" w:rsidRPr="00B93DE4">
        <w:rPr>
          <w:rFonts w:ascii="Times New Roman" w:eastAsia="Times New Roman" w:hAnsi="Times New Roman" w:cs="Times New Roman"/>
        </w:rPr>
        <w:t xml:space="preserve"> </w:t>
      </w:r>
      <w:r w:rsidR="00503146">
        <w:rPr>
          <w:rFonts w:ascii="Times New Roman" w:eastAsia="Times New Roman" w:hAnsi="Times New Roman" w:cs="Times New Roman"/>
        </w:rPr>
        <w:t>s</w:t>
      </w:r>
      <w:r w:rsidRPr="00B93DE4">
        <w:rPr>
          <w:rFonts w:ascii="Times New Roman" w:eastAsia="Times New Roman" w:hAnsi="Times New Roman" w:cs="Times New Roman"/>
        </w:rPr>
        <w:t>tate that there are a “widespread of closures of public parks and forest areas where adventure activities take place</w:t>
      </w:r>
      <w:r w:rsidR="00633DA6" w:rsidRPr="00B93DE4">
        <w:rPr>
          <w:rFonts w:ascii="Times New Roman" w:eastAsia="Times New Roman" w:hAnsi="Times New Roman" w:cs="Times New Roman"/>
        </w:rPr>
        <w:t>.” This had an impact on people’s health and wellbeing as they were unable to access greenspace.</w:t>
      </w:r>
      <w:r w:rsidR="00B85E7C">
        <w:rPr>
          <w:rFonts w:ascii="Times New Roman" w:eastAsia="Times New Roman" w:hAnsi="Times New Roman" w:cs="Times New Roman"/>
        </w:rPr>
        <w:t xml:space="preserve"> </w:t>
      </w:r>
      <w:r w:rsidR="00DB13BC" w:rsidRPr="00B85E7C">
        <w:rPr>
          <w:rFonts w:ascii="Times New Roman" w:hAnsi="Times New Roman" w:cs="Times New Roman"/>
        </w:rPr>
        <w:t>Jacobson</w:t>
      </w:r>
      <w:r w:rsidR="00B85E7C">
        <w:rPr>
          <w:rFonts w:ascii="Times New Roman" w:hAnsi="Times New Roman" w:cs="Times New Roman"/>
        </w:rPr>
        <w:t xml:space="preserve"> et al,</w:t>
      </w:r>
      <w:r w:rsidR="00DB13BC" w:rsidRPr="00B85E7C">
        <w:rPr>
          <w:rFonts w:ascii="Times New Roman" w:hAnsi="Times New Roman" w:cs="Times New Roman"/>
        </w:rPr>
        <w:t xml:space="preserve"> </w:t>
      </w:r>
      <w:r w:rsidR="00B85E7C" w:rsidRPr="00B85E7C">
        <w:rPr>
          <w:rFonts w:ascii="Times New Roman" w:hAnsi="Times New Roman" w:cs="Times New Roman"/>
        </w:rPr>
        <w:t>(</w:t>
      </w:r>
      <w:r w:rsidR="00DB13BC" w:rsidRPr="00B85E7C">
        <w:rPr>
          <w:rFonts w:ascii="Times New Roman" w:hAnsi="Times New Roman" w:cs="Times New Roman"/>
        </w:rPr>
        <w:t>2020</w:t>
      </w:r>
      <w:r w:rsidR="00DB13BC" w:rsidRPr="00B85E7C">
        <w:rPr>
          <w:rFonts w:ascii="Times New Roman" w:eastAsia="Times New Roman" w:hAnsi="Times New Roman" w:cs="Times New Roman"/>
        </w:rPr>
        <w:t>)</w:t>
      </w:r>
      <w:r w:rsidR="00633DA6" w:rsidRPr="00B93DE4">
        <w:rPr>
          <w:rFonts w:ascii="Times New Roman" w:eastAsia="Times New Roman" w:hAnsi="Times New Roman" w:cs="Times New Roman"/>
        </w:rPr>
        <w:t xml:space="preserve"> convey that </w:t>
      </w:r>
      <w:r w:rsidR="00DB13BC" w:rsidRPr="00B93DE4">
        <w:rPr>
          <w:rFonts w:ascii="Times New Roman" w:eastAsia="Times New Roman" w:hAnsi="Times New Roman" w:cs="Times New Roman"/>
        </w:rPr>
        <w:t>“these</w:t>
      </w:r>
      <w:r w:rsidR="00633DA6" w:rsidRPr="00B93DE4">
        <w:rPr>
          <w:rFonts w:ascii="Times New Roman" w:eastAsia="Times New Roman" w:hAnsi="Times New Roman" w:cs="Times New Roman"/>
        </w:rPr>
        <w:t xml:space="preserve"> disruptions have resulted in profound increase in stress, anxiety and depression”</w:t>
      </w:r>
      <w:r w:rsidR="00DB13BC" w:rsidRPr="00B93DE4">
        <w:rPr>
          <w:rFonts w:ascii="Times New Roman" w:eastAsia="Times New Roman" w:hAnsi="Times New Roman" w:cs="Times New Roman"/>
        </w:rPr>
        <w:t xml:space="preserve"> and “parks and greenspaces are known to have positive impacts on mental health” </w:t>
      </w:r>
      <w:r w:rsidR="00DB13BC" w:rsidRPr="00B85E7C">
        <w:rPr>
          <w:rFonts w:ascii="Times New Roman" w:eastAsia="Times New Roman" w:hAnsi="Times New Roman" w:cs="Times New Roman"/>
        </w:rPr>
        <w:t>(</w:t>
      </w:r>
      <w:r w:rsidR="00DB13BC" w:rsidRPr="00B85E7C">
        <w:rPr>
          <w:rFonts w:ascii="Times New Roman" w:hAnsi="Times New Roman" w:cs="Times New Roman"/>
        </w:rPr>
        <w:t xml:space="preserve">Ulrich </w:t>
      </w:r>
      <w:r w:rsidR="00B85E7C" w:rsidRPr="00B85E7C">
        <w:rPr>
          <w:rFonts w:ascii="Times New Roman" w:hAnsi="Times New Roman" w:cs="Times New Roman"/>
        </w:rPr>
        <w:t>and</w:t>
      </w:r>
      <w:r w:rsidR="00DB13BC" w:rsidRPr="00B85E7C">
        <w:rPr>
          <w:rFonts w:ascii="Times New Roman" w:hAnsi="Times New Roman" w:cs="Times New Roman"/>
        </w:rPr>
        <w:t xml:space="preserve"> Addoms, 1981</w:t>
      </w:r>
      <w:r w:rsidR="00DB13BC" w:rsidRPr="00B85E7C">
        <w:rPr>
          <w:rFonts w:ascii="Times New Roman" w:eastAsia="Times New Roman" w:hAnsi="Times New Roman" w:cs="Times New Roman"/>
        </w:rPr>
        <w:t>).</w:t>
      </w:r>
      <w:r w:rsidR="00DB13BC" w:rsidRPr="00B93DE4">
        <w:rPr>
          <w:rFonts w:ascii="Times New Roman" w:eastAsia="Times New Roman" w:hAnsi="Times New Roman" w:cs="Times New Roman"/>
        </w:rPr>
        <w:t xml:space="preserve"> This shows how beneficial the environment is for a person’s mental health and wellbeing.</w:t>
      </w:r>
      <w:r w:rsidR="006A3E1D" w:rsidRPr="00B93DE4">
        <w:rPr>
          <w:rFonts w:ascii="Times New Roman" w:eastAsia="Times New Roman" w:hAnsi="Times New Roman" w:cs="Times New Roman"/>
        </w:rPr>
        <w:t xml:space="preserve"> Due to these compulsory restrictions, more micro adventures were used to access outdoor nature. “Sierra Club encourages people to explore their backyard, not the backcountry. Local councils promote </w:t>
      </w:r>
      <w:r w:rsidR="00B85E7C" w:rsidRPr="00B93DE4">
        <w:rPr>
          <w:rFonts w:ascii="Times New Roman" w:eastAsia="Times New Roman" w:hAnsi="Times New Roman" w:cs="Times New Roman"/>
        </w:rPr>
        <w:t>isolated</w:t>
      </w:r>
      <w:r w:rsidR="006A3E1D" w:rsidRPr="00B93DE4">
        <w:rPr>
          <w:rFonts w:ascii="Times New Roman" w:eastAsia="Times New Roman" w:hAnsi="Times New Roman" w:cs="Times New Roman"/>
        </w:rPr>
        <w:t xml:space="preserve"> adventures via webpages with adventure opportunities in nearby nature</w:t>
      </w:r>
      <w:r w:rsidR="006A3E1D" w:rsidRPr="00B85E7C">
        <w:rPr>
          <w:rFonts w:ascii="Times New Roman" w:eastAsia="Times New Roman" w:hAnsi="Times New Roman" w:cs="Times New Roman"/>
        </w:rPr>
        <w:t>” (Mackenzie and Goodnow</w:t>
      </w:r>
      <w:r w:rsidR="00B85E7C">
        <w:rPr>
          <w:rFonts w:ascii="Times New Roman" w:eastAsia="Times New Roman" w:hAnsi="Times New Roman" w:cs="Times New Roman"/>
        </w:rPr>
        <w:t>, 2020, p. 4</w:t>
      </w:r>
      <w:r w:rsidR="006A3E1D" w:rsidRPr="00B85E7C">
        <w:rPr>
          <w:rFonts w:ascii="Times New Roman" w:eastAsia="Times New Roman" w:hAnsi="Times New Roman" w:cs="Times New Roman"/>
        </w:rPr>
        <w:t>).</w:t>
      </w:r>
      <w:r w:rsidR="001C03F9" w:rsidRPr="00B93DE4">
        <w:rPr>
          <w:rFonts w:ascii="Times New Roman" w:eastAsia="Times New Roman" w:hAnsi="Times New Roman" w:cs="Times New Roman"/>
        </w:rPr>
        <w:t xml:space="preserve"> </w:t>
      </w:r>
      <w:r w:rsidR="00B06732" w:rsidRPr="00B93DE4">
        <w:rPr>
          <w:rFonts w:ascii="Times New Roman" w:eastAsia="Times New Roman" w:hAnsi="Times New Roman" w:cs="Times New Roman"/>
        </w:rPr>
        <w:t>“</w:t>
      </w:r>
      <w:r w:rsidR="00964B7E" w:rsidRPr="00B93DE4">
        <w:rPr>
          <w:rFonts w:ascii="Times New Roman" w:eastAsia="Times New Roman" w:hAnsi="Times New Roman" w:cs="Times New Roman"/>
        </w:rPr>
        <w:t>Social</w:t>
      </w:r>
      <w:r w:rsidR="00B06732" w:rsidRPr="00B93DE4">
        <w:rPr>
          <w:rFonts w:ascii="Times New Roman" w:eastAsia="Times New Roman" w:hAnsi="Times New Roman" w:cs="Times New Roman"/>
        </w:rPr>
        <w:t xml:space="preserve"> media overflows with images of backyard camping and people are encouraged to skip the climbing crag and rig a station in their backyard</w:t>
      </w:r>
      <w:r w:rsidR="00B06732" w:rsidRPr="00B85E7C">
        <w:rPr>
          <w:rFonts w:ascii="Times New Roman" w:eastAsia="Times New Roman" w:hAnsi="Times New Roman" w:cs="Times New Roman"/>
        </w:rPr>
        <w:t>” (</w:t>
      </w:r>
      <w:r w:rsidR="00B06732" w:rsidRPr="00B85E7C">
        <w:rPr>
          <w:rFonts w:ascii="Times New Roman" w:hAnsi="Times New Roman" w:cs="Times New Roman"/>
        </w:rPr>
        <w:t>Castleman, 2020</w:t>
      </w:r>
      <w:r w:rsidR="00B06732" w:rsidRPr="00B85E7C">
        <w:rPr>
          <w:rFonts w:ascii="Times New Roman" w:eastAsia="Times New Roman" w:hAnsi="Times New Roman" w:cs="Times New Roman"/>
        </w:rPr>
        <w:t>)</w:t>
      </w:r>
      <w:r w:rsidR="00B06732" w:rsidRPr="00B93DE4">
        <w:rPr>
          <w:rFonts w:ascii="Times New Roman" w:eastAsia="Times New Roman" w:hAnsi="Times New Roman" w:cs="Times New Roman"/>
        </w:rPr>
        <w:t xml:space="preserve"> all of these approaches encouraged people to micro adventure and access nature in their back garden instead of socializing with large groups of people in communal areas. </w:t>
      </w:r>
      <w:r w:rsidR="00920551" w:rsidRPr="00B93DE4">
        <w:rPr>
          <w:rFonts w:ascii="Times New Roman" w:eastAsia="Times New Roman" w:hAnsi="Times New Roman" w:cs="Times New Roman"/>
        </w:rPr>
        <w:t>One study of a forest park in Germany “found that during a period of lockdown, visitor numbers more than doubled the previous daily record</w:t>
      </w:r>
      <w:r w:rsidR="000E6D7E" w:rsidRPr="00B85E7C">
        <w:rPr>
          <w:rFonts w:ascii="Times New Roman" w:eastAsia="Times New Roman" w:hAnsi="Times New Roman" w:cs="Times New Roman"/>
        </w:rPr>
        <w:t>” (</w:t>
      </w:r>
      <w:r w:rsidR="000E6D7E" w:rsidRPr="00B85E7C">
        <w:rPr>
          <w:rFonts w:ascii="Times New Roman" w:hAnsi="Times New Roman" w:cs="Times New Roman"/>
        </w:rPr>
        <w:t>Derks, Giessen and Winkel, 2020</w:t>
      </w:r>
      <w:r w:rsidR="000E6D7E" w:rsidRPr="00B85E7C">
        <w:rPr>
          <w:rFonts w:ascii="Times New Roman" w:eastAsia="Times New Roman" w:hAnsi="Times New Roman" w:cs="Times New Roman"/>
        </w:rPr>
        <w:t>).</w:t>
      </w:r>
      <w:r w:rsidR="000E6D7E" w:rsidRPr="00B93DE4">
        <w:rPr>
          <w:rFonts w:ascii="Times New Roman" w:eastAsia="Times New Roman" w:hAnsi="Times New Roman" w:cs="Times New Roman"/>
        </w:rPr>
        <w:t xml:space="preserve"> In addition, “48% of respondents in a UK survey increased local park usage during lockdown and 60% intended to use parks more after lockdown” </w:t>
      </w:r>
      <w:r w:rsidR="0066416D" w:rsidRPr="00B93DE4">
        <w:rPr>
          <w:rFonts w:ascii="Times New Roman" w:eastAsia="Times New Roman" w:hAnsi="Times New Roman" w:cs="Times New Roman"/>
        </w:rPr>
        <w:t>(</w:t>
      </w:r>
      <w:r w:rsidR="0066416D" w:rsidRPr="00B93DE4">
        <w:rPr>
          <w:rFonts w:ascii="Times New Roman" w:hAnsi="Times New Roman" w:cs="Times New Roman"/>
        </w:rPr>
        <w:t>London Legacy Development Corporation, 2020)</w:t>
      </w:r>
      <w:r w:rsidR="00043602" w:rsidRPr="00B93DE4">
        <w:rPr>
          <w:rFonts w:ascii="Times New Roman" w:hAnsi="Times New Roman" w:cs="Times New Roman"/>
        </w:rPr>
        <w:t>. This shows that lockdown forced individuals to access adventurous environments and also inspired them to continue to after lockdown has lifted.</w:t>
      </w:r>
    </w:p>
    <w:p w14:paraId="2BB0B7DE" w14:textId="75E71043" w:rsidR="00043602" w:rsidRPr="00B93DE4" w:rsidRDefault="00D60729" w:rsidP="003A64D1">
      <w:pPr>
        <w:jc w:val="both"/>
        <w:rPr>
          <w:rFonts w:ascii="Times New Roman" w:eastAsia="Times New Roman" w:hAnsi="Times New Roman" w:cs="Times New Roman"/>
        </w:rPr>
      </w:pPr>
      <w:r w:rsidRPr="00B93DE4">
        <w:rPr>
          <w:rFonts w:ascii="Times New Roman" w:hAnsi="Times New Roman" w:cs="Times New Roman"/>
        </w:rPr>
        <w:t>Although this essay has talked about the current pandemic conditions, it will now discuss the future pandemic conditions and what micro adventure will evolve as.</w:t>
      </w:r>
      <w:r w:rsidR="00B23269" w:rsidRPr="00B93DE4">
        <w:rPr>
          <w:rFonts w:ascii="Times New Roman" w:hAnsi="Times New Roman" w:cs="Times New Roman"/>
        </w:rPr>
        <w:t xml:space="preserve"> Small trails that no one made time to explore because individuals imagined bigger adventures, are now crucial in everyday life </w:t>
      </w:r>
      <w:r w:rsidR="00B23269" w:rsidRPr="00B85E7C">
        <w:rPr>
          <w:rFonts w:ascii="Times New Roman" w:eastAsia="Times New Roman" w:hAnsi="Times New Roman" w:cs="Times New Roman"/>
        </w:rPr>
        <w:t>(Mackenzie and Goodnow</w:t>
      </w:r>
      <w:r w:rsidR="00B85E7C" w:rsidRPr="00B85E7C">
        <w:rPr>
          <w:rFonts w:ascii="Times New Roman" w:eastAsia="Times New Roman" w:hAnsi="Times New Roman" w:cs="Times New Roman"/>
        </w:rPr>
        <w:t>, 2020, p. 5</w:t>
      </w:r>
      <w:r w:rsidR="00B23269" w:rsidRPr="00B85E7C">
        <w:rPr>
          <w:rFonts w:ascii="Times New Roman" w:eastAsia="Times New Roman" w:hAnsi="Times New Roman" w:cs="Times New Roman"/>
        </w:rPr>
        <w:t>)</w:t>
      </w:r>
      <w:r w:rsidR="00B23269" w:rsidRPr="00B93DE4">
        <w:rPr>
          <w:rFonts w:ascii="Times New Roman" w:eastAsia="Times New Roman" w:hAnsi="Times New Roman" w:cs="Times New Roman"/>
        </w:rPr>
        <w:t xml:space="preserve">. </w:t>
      </w:r>
      <w:r w:rsidR="0090396E" w:rsidRPr="00B93DE4">
        <w:rPr>
          <w:rFonts w:ascii="Times New Roman" w:eastAsia="Times New Roman" w:hAnsi="Times New Roman" w:cs="Times New Roman"/>
        </w:rPr>
        <w:t>“</w:t>
      </w:r>
      <w:r w:rsidR="00B23269" w:rsidRPr="00B93DE4">
        <w:rPr>
          <w:rFonts w:ascii="Times New Roman" w:hAnsi="Times New Roman" w:cs="Times New Roman"/>
        </w:rPr>
        <w:t>People experiencing inequity and limited access to safe greenspace have creatively sought adventure in devalued local places by transforming abandoned churches, rooftops, and streets into wildscapes</w:t>
      </w:r>
      <w:r w:rsidR="0090396E" w:rsidRPr="00B85E7C">
        <w:rPr>
          <w:rFonts w:ascii="Times New Roman" w:hAnsi="Times New Roman" w:cs="Times New Roman"/>
        </w:rPr>
        <w:t>” (Mug, 2012). This</w:t>
      </w:r>
      <w:r w:rsidR="0090396E" w:rsidRPr="00B93DE4">
        <w:rPr>
          <w:rFonts w:ascii="Times New Roman" w:hAnsi="Times New Roman" w:cs="Times New Roman"/>
        </w:rPr>
        <w:t xml:space="preserve"> author is saying that people that live in urban areas and have little access to greenspace, are turning local assets into nature landscapes in order to connect with nature.</w:t>
      </w:r>
      <w:r w:rsidR="0076619F" w:rsidRPr="00B93DE4">
        <w:rPr>
          <w:rFonts w:ascii="Times New Roman" w:hAnsi="Times New Roman" w:cs="Times New Roman"/>
        </w:rPr>
        <w:t xml:space="preserve"> Alongside the negative impacts the pandemic has </w:t>
      </w:r>
      <w:r w:rsidR="0076619F" w:rsidRPr="00B93DE4">
        <w:rPr>
          <w:rFonts w:ascii="Times New Roman" w:hAnsi="Times New Roman" w:cs="Times New Roman"/>
        </w:rPr>
        <w:lastRenderedPageBreak/>
        <w:t xml:space="preserve">occurred, there are also positive impacts that it has done for the preservation of the environment. For example, </w:t>
      </w:r>
      <w:r w:rsidR="00160EB1" w:rsidRPr="00B85E7C">
        <w:rPr>
          <w:rFonts w:ascii="Times New Roman" w:hAnsi="Times New Roman" w:cs="Times New Roman"/>
        </w:rPr>
        <w:t>Jamieson</w:t>
      </w:r>
      <w:r w:rsidR="00B85E7C" w:rsidRPr="00B85E7C">
        <w:rPr>
          <w:rFonts w:ascii="Times New Roman" w:hAnsi="Times New Roman" w:cs="Times New Roman"/>
        </w:rPr>
        <w:t xml:space="preserve"> (</w:t>
      </w:r>
      <w:r w:rsidR="00160EB1" w:rsidRPr="00B85E7C">
        <w:rPr>
          <w:rFonts w:ascii="Times New Roman" w:hAnsi="Times New Roman" w:cs="Times New Roman"/>
        </w:rPr>
        <w:t>2018)</w:t>
      </w:r>
      <w:r w:rsidR="00160EB1" w:rsidRPr="00B93DE4">
        <w:rPr>
          <w:rFonts w:ascii="Times New Roman" w:hAnsi="Times New Roman" w:cs="Times New Roman"/>
        </w:rPr>
        <w:t xml:space="preserve"> found that “Queenstown experienced double digit tourism growth prior to the pandemic”. Moreover, (Littlewood, 2020) found that these figures screeched to a halt in a matter of weeks and the industry has considered a change in tourism to benefit communities and the environment.</w:t>
      </w:r>
      <w:r w:rsidR="003C29D5" w:rsidRPr="00B93DE4">
        <w:rPr>
          <w:rFonts w:ascii="Times New Roman" w:hAnsi="Times New Roman" w:cs="Times New Roman"/>
        </w:rPr>
        <w:t xml:space="preserve"> It is good that they are considering a change in adventure tourism as it has a significant impact on the environment. </w:t>
      </w:r>
      <w:r w:rsidR="00E63099" w:rsidRPr="00B93DE4">
        <w:rPr>
          <w:rFonts w:ascii="Times New Roman" w:hAnsi="Times New Roman" w:cs="Times New Roman"/>
        </w:rPr>
        <w:t xml:space="preserve">However, this could affect businesses as “many adventure operators are small-medium sized businesses that many not survive travel restrictions and associated economic fallout, resulting in decreased supply of adventure travel options </w:t>
      </w:r>
      <w:r w:rsidR="00E63099" w:rsidRPr="00B85E7C">
        <w:rPr>
          <w:rFonts w:ascii="Times New Roman" w:eastAsia="Times New Roman" w:hAnsi="Times New Roman" w:cs="Times New Roman"/>
        </w:rPr>
        <w:t>(Mackenzie and Goodnow</w:t>
      </w:r>
      <w:r w:rsidR="00B85E7C">
        <w:rPr>
          <w:rFonts w:ascii="Times New Roman" w:eastAsia="Times New Roman" w:hAnsi="Times New Roman" w:cs="Times New Roman"/>
        </w:rPr>
        <w:t>, 2020, p. 5</w:t>
      </w:r>
      <w:r w:rsidR="00E63099" w:rsidRPr="00B85E7C">
        <w:rPr>
          <w:rFonts w:ascii="Times New Roman" w:eastAsia="Times New Roman" w:hAnsi="Times New Roman" w:cs="Times New Roman"/>
        </w:rPr>
        <w:t>).</w:t>
      </w:r>
      <w:r w:rsidR="00E63099" w:rsidRPr="00B93DE4">
        <w:rPr>
          <w:rFonts w:ascii="Times New Roman" w:eastAsia="Times New Roman" w:hAnsi="Times New Roman" w:cs="Times New Roman"/>
        </w:rPr>
        <w:t xml:space="preserve"> They also address that many people will prioritize how they spend their money and time and with micro adventures, it may provide </w:t>
      </w:r>
      <w:r w:rsidR="00086432" w:rsidRPr="00B93DE4">
        <w:rPr>
          <w:rFonts w:ascii="Times New Roman" w:eastAsia="Times New Roman" w:hAnsi="Times New Roman" w:cs="Times New Roman"/>
        </w:rPr>
        <w:t>more frequent adventure opportunities, rather than an extended trip every 6-18 months. Which will in turn result in more consistent psychological benefits</w:t>
      </w:r>
      <w:r w:rsidR="00086432" w:rsidRPr="00B85E7C">
        <w:rPr>
          <w:rFonts w:ascii="Times New Roman" w:eastAsia="Times New Roman" w:hAnsi="Times New Roman" w:cs="Times New Roman"/>
        </w:rPr>
        <w:t>. Mackenzie and Goodnow</w:t>
      </w:r>
      <w:r w:rsidR="00B85E7C" w:rsidRPr="00B85E7C">
        <w:rPr>
          <w:rFonts w:ascii="Times New Roman" w:eastAsia="Times New Roman" w:hAnsi="Times New Roman" w:cs="Times New Roman"/>
        </w:rPr>
        <w:t xml:space="preserve"> (2020, p. 5</w:t>
      </w:r>
      <w:r w:rsidR="00086432" w:rsidRPr="00B85E7C">
        <w:rPr>
          <w:rFonts w:ascii="Times New Roman" w:eastAsia="Times New Roman" w:hAnsi="Times New Roman" w:cs="Times New Roman"/>
        </w:rPr>
        <w:t>) also</w:t>
      </w:r>
      <w:r w:rsidR="00086432" w:rsidRPr="00B93DE4">
        <w:rPr>
          <w:rFonts w:ascii="Times New Roman" w:eastAsia="Times New Roman" w:hAnsi="Times New Roman" w:cs="Times New Roman"/>
        </w:rPr>
        <w:t xml:space="preserve"> assert that people can improve wellbeing and preserve the environment by undertaking more micro adventures that are close by, low carbon and consist of deeper connections to local people and places.</w:t>
      </w:r>
    </w:p>
    <w:p w14:paraId="17A874D0" w14:textId="3F61ABE4" w:rsidR="00964B7E" w:rsidRPr="00B93DE4" w:rsidRDefault="00964B7E" w:rsidP="003A64D1">
      <w:pPr>
        <w:jc w:val="both"/>
        <w:rPr>
          <w:rFonts w:ascii="Times New Roman" w:eastAsia="Times New Roman" w:hAnsi="Times New Roman" w:cs="Times New Roman"/>
          <w:sz w:val="28"/>
          <w:szCs w:val="28"/>
          <w:u w:val="single"/>
        </w:rPr>
      </w:pPr>
      <w:r w:rsidRPr="00B93DE4">
        <w:rPr>
          <w:rFonts w:ascii="Times New Roman" w:eastAsia="Times New Roman" w:hAnsi="Times New Roman" w:cs="Times New Roman"/>
          <w:sz w:val="28"/>
          <w:szCs w:val="28"/>
          <w:u w:val="single"/>
        </w:rPr>
        <w:t>Conclusion:</w:t>
      </w:r>
    </w:p>
    <w:p w14:paraId="3D47DBA2" w14:textId="10502312" w:rsidR="00964B7E" w:rsidRDefault="00964B7E" w:rsidP="003A64D1">
      <w:pPr>
        <w:jc w:val="both"/>
        <w:rPr>
          <w:rFonts w:ascii="Times New Roman" w:eastAsia="Times New Roman" w:hAnsi="Times New Roman" w:cs="Times New Roman"/>
        </w:rPr>
      </w:pPr>
      <w:r w:rsidRPr="00B93DE4">
        <w:rPr>
          <w:rFonts w:ascii="Times New Roman" w:eastAsia="Times New Roman" w:hAnsi="Times New Roman" w:cs="Times New Roman"/>
        </w:rPr>
        <w:t xml:space="preserve">The main point of this essay was to discuss and find out how micro adventures were </w:t>
      </w:r>
      <w:r w:rsidR="00B85E7C" w:rsidRPr="00B93DE4">
        <w:rPr>
          <w:rFonts w:ascii="Times New Roman" w:eastAsia="Times New Roman" w:hAnsi="Times New Roman" w:cs="Times New Roman"/>
        </w:rPr>
        <w:t>an</w:t>
      </w:r>
      <w:r w:rsidRPr="00B93DE4">
        <w:rPr>
          <w:rFonts w:ascii="Times New Roman" w:eastAsia="Times New Roman" w:hAnsi="Times New Roman" w:cs="Times New Roman"/>
        </w:rPr>
        <w:t xml:space="preserve"> alternative method to travel to adventurous places during the pandemic and after the pandemic. The first point that was discussed was how micro adventures were </w:t>
      </w:r>
      <w:r w:rsidR="00F84348" w:rsidRPr="00B93DE4">
        <w:rPr>
          <w:rFonts w:ascii="Times New Roman" w:eastAsia="Times New Roman" w:hAnsi="Times New Roman" w:cs="Times New Roman"/>
        </w:rPr>
        <w:t xml:space="preserve">common during the pandemic. Studies show that adventure travel experienced significant growth in lockdown, especially micro adventures. This was important because people could attend to outdoor space without having to travel far. It argues that adventure travel can be costly and have a negative impact on the environment. On the other hand, this </w:t>
      </w:r>
      <w:r w:rsidR="00634867" w:rsidRPr="00B93DE4">
        <w:rPr>
          <w:rFonts w:ascii="Times New Roman" w:eastAsia="Times New Roman" w:hAnsi="Times New Roman" w:cs="Times New Roman"/>
        </w:rPr>
        <w:t xml:space="preserve">had a big impact on remote areas as a lot of people were attending greenspace in such a small area. The second point that was addressed is talking about the impact on micro adventures in the current pandemic. Research shows that public parks were closing down due to restrictions being put in place, therefore this had a negative impact on people’s mental health as they were unable to go in nature environments. In contrast, more people were micro adventuring in their back gardens and building things they never would have thought of before. This then had a positive impact on the environment and public health systems. In the third point, it discusses the future impacts of micro adventures post pandemic. Research states that people in remote environments that have limited access to greenspace are sought to </w:t>
      </w:r>
      <w:r w:rsidR="00B93DE4" w:rsidRPr="00B93DE4">
        <w:rPr>
          <w:rFonts w:ascii="Times New Roman" w:eastAsia="Times New Roman" w:hAnsi="Times New Roman" w:cs="Times New Roman"/>
        </w:rPr>
        <w:t xml:space="preserve">transform abandoned buildings and rooftops into greenspace. Furthermore, the pandemic has had a positive impact on the environment. For example, prior to COVID-19 adventure tourism doubled in rates and after restrictions were held down, it went to a stop. This is good because it has a positive impact on the environment. In summary, it is proven that micro </w:t>
      </w:r>
      <w:r w:rsidR="00B85E7C" w:rsidRPr="00B93DE4">
        <w:rPr>
          <w:rFonts w:ascii="Times New Roman" w:eastAsia="Times New Roman" w:hAnsi="Times New Roman" w:cs="Times New Roman"/>
        </w:rPr>
        <w:t>adventures</w:t>
      </w:r>
      <w:r w:rsidR="00B93DE4" w:rsidRPr="00B93DE4">
        <w:rPr>
          <w:rFonts w:ascii="Times New Roman" w:eastAsia="Times New Roman" w:hAnsi="Times New Roman" w:cs="Times New Roman"/>
        </w:rPr>
        <w:t xml:space="preserve"> are beneficial and not only the pandemic has had a negative impact on the economy, </w:t>
      </w:r>
      <w:proofErr w:type="gramStart"/>
      <w:r w:rsidR="00B93DE4" w:rsidRPr="00B93DE4">
        <w:rPr>
          <w:rFonts w:ascii="Times New Roman" w:eastAsia="Times New Roman" w:hAnsi="Times New Roman" w:cs="Times New Roman"/>
        </w:rPr>
        <w:t>it</w:t>
      </w:r>
      <w:proofErr w:type="gramEnd"/>
      <w:r w:rsidR="00B93DE4" w:rsidRPr="00B93DE4">
        <w:rPr>
          <w:rFonts w:ascii="Times New Roman" w:eastAsia="Times New Roman" w:hAnsi="Times New Roman" w:cs="Times New Roman"/>
        </w:rPr>
        <w:t xml:space="preserve"> has also had a slight importance for the sustainability of the environment.</w:t>
      </w:r>
    </w:p>
    <w:p w14:paraId="1564889C" w14:textId="77777777" w:rsidR="008C3684" w:rsidRDefault="008C3684" w:rsidP="003A64D1">
      <w:pPr>
        <w:jc w:val="both"/>
        <w:rPr>
          <w:rFonts w:ascii="Times New Roman" w:eastAsia="Times New Roman" w:hAnsi="Times New Roman" w:cs="Times New Roman"/>
        </w:rPr>
      </w:pPr>
    </w:p>
    <w:p w14:paraId="4F850394" w14:textId="5B5E430B" w:rsidR="008C3684" w:rsidRPr="00B93DE4" w:rsidRDefault="008C3684" w:rsidP="003A64D1">
      <w:pPr>
        <w:jc w:val="both"/>
        <w:rPr>
          <w:rFonts w:ascii="Times New Roman" w:eastAsia="Times New Roman" w:hAnsi="Times New Roman" w:cs="Times New Roman"/>
        </w:rPr>
      </w:pPr>
      <w:r>
        <w:rPr>
          <w:rFonts w:ascii="Times New Roman" w:eastAsia="Times New Roman" w:hAnsi="Times New Roman" w:cs="Times New Roman"/>
        </w:rPr>
        <w:t>Word count: 1501</w:t>
      </w:r>
    </w:p>
    <w:p w14:paraId="2C152651" w14:textId="77777777" w:rsidR="00F84348" w:rsidRPr="00B93DE4" w:rsidRDefault="00F84348" w:rsidP="003A64D1">
      <w:pPr>
        <w:jc w:val="both"/>
        <w:rPr>
          <w:rFonts w:ascii="Times New Roman" w:eastAsia="Times New Roman" w:hAnsi="Times New Roman" w:cs="Times New Roman"/>
        </w:rPr>
      </w:pPr>
    </w:p>
    <w:p w14:paraId="54981F6D" w14:textId="77777777" w:rsidR="00B93DE4" w:rsidRDefault="00B93DE4" w:rsidP="60C1A202">
      <w:pPr>
        <w:rPr>
          <w:rFonts w:ascii="Times New Roman" w:eastAsia="Times New Roman" w:hAnsi="Times New Roman" w:cs="Times New Roman"/>
        </w:rPr>
      </w:pPr>
    </w:p>
    <w:p w14:paraId="25036127" w14:textId="310CD6C5" w:rsidR="004E6412" w:rsidRPr="00B93DE4" w:rsidRDefault="004E6412" w:rsidP="60C1A202">
      <w:pPr>
        <w:rPr>
          <w:rFonts w:ascii="Times New Roman" w:eastAsia="Times New Roman" w:hAnsi="Times New Roman" w:cs="Times New Roman"/>
          <w:sz w:val="28"/>
          <w:szCs w:val="28"/>
        </w:rPr>
      </w:pPr>
      <w:r w:rsidRPr="00B93DE4">
        <w:rPr>
          <w:rFonts w:ascii="Times New Roman" w:eastAsia="Times New Roman" w:hAnsi="Times New Roman" w:cs="Times New Roman"/>
          <w:sz w:val="28"/>
          <w:szCs w:val="28"/>
        </w:rPr>
        <w:t>References:</w:t>
      </w:r>
    </w:p>
    <w:p w14:paraId="316281A1" w14:textId="0138B9AD" w:rsidR="004E6412" w:rsidRPr="00B93DE4" w:rsidRDefault="004E6412" w:rsidP="60C1A202">
      <w:pPr>
        <w:rPr>
          <w:rFonts w:ascii="Times New Roman" w:hAnsi="Times New Roman" w:cs="Times New Roman"/>
        </w:rPr>
      </w:pPr>
      <w:r w:rsidRPr="00B93DE4">
        <w:rPr>
          <w:rFonts w:ascii="Times New Roman" w:hAnsi="Times New Roman" w:cs="Times New Roman"/>
        </w:rPr>
        <w:t>Humphreys, A. (2014</w:t>
      </w:r>
      <w:r w:rsidR="00B85E7C">
        <w:rPr>
          <w:rFonts w:ascii="Times New Roman" w:hAnsi="Times New Roman" w:cs="Times New Roman"/>
        </w:rPr>
        <w:t xml:space="preserve">) </w:t>
      </w:r>
      <w:r w:rsidR="00B85E7C" w:rsidRPr="00B85E7C">
        <w:rPr>
          <w:rFonts w:ascii="Times New Roman" w:hAnsi="Times New Roman" w:cs="Times New Roman"/>
          <w:i/>
          <w:iCs/>
        </w:rPr>
        <w:t>Micro adventures</w:t>
      </w:r>
      <w:r w:rsidRPr="00B85E7C">
        <w:rPr>
          <w:rFonts w:ascii="Times New Roman" w:hAnsi="Times New Roman" w:cs="Times New Roman"/>
          <w:i/>
          <w:iCs/>
        </w:rPr>
        <w:t>: Local discoveries for great escapes.</w:t>
      </w:r>
      <w:r w:rsidRPr="00B93DE4">
        <w:rPr>
          <w:rFonts w:ascii="Times New Roman" w:hAnsi="Times New Roman" w:cs="Times New Roman"/>
        </w:rPr>
        <w:t xml:space="preserve"> Williams Collins</w:t>
      </w:r>
    </w:p>
    <w:p w14:paraId="061FCA33" w14:textId="64DA9DF8" w:rsidR="003A64D1" w:rsidRPr="00B93DE4" w:rsidRDefault="003A64D1" w:rsidP="60C1A202">
      <w:pPr>
        <w:rPr>
          <w:rFonts w:ascii="Times New Roman" w:hAnsi="Times New Roman" w:cs="Times New Roman"/>
        </w:rPr>
      </w:pPr>
      <w:r w:rsidRPr="00B93DE4">
        <w:rPr>
          <w:rFonts w:ascii="Times New Roman" w:hAnsi="Times New Roman" w:cs="Times New Roman"/>
        </w:rPr>
        <w:t xml:space="preserve">Hollenhorst, S. J., Houge Mackenzie, S., </w:t>
      </w:r>
      <w:r w:rsidR="00DE7DC3">
        <w:rPr>
          <w:rFonts w:ascii="Times New Roman" w:hAnsi="Times New Roman" w:cs="Times New Roman"/>
        </w:rPr>
        <w:t xml:space="preserve">and </w:t>
      </w:r>
      <w:r w:rsidRPr="00B93DE4">
        <w:rPr>
          <w:rFonts w:ascii="Times New Roman" w:hAnsi="Times New Roman" w:cs="Times New Roman"/>
        </w:rPr>
        <w:t xml:space="preserve">Ostergren, D. M. (2014). </w:t>
      </w:r>
      <w:r w:rsidR="00DE7DC3">
        <w:rPr>
          <w:rFonts w:ascii="Times New Roman" w:hAnsi="Times New Roman" w:cs="Times New Roman"/>
        </w:rPr>
        <w:t>‘</w:t>
      </w:r>
      <w:r w:rsidRPr="00B93DE4">
        <w:rPr>
          <w:rFonts w:ascii="Times New Roman" w:hAnsi="Times New Roman" w:cs="Times New Roman"/>
        </w:rPr>
        <w:t>The trouble with tourism.</w:t>
      </w:r>
      <w:r w:rsidR="00DE7DC3">
        <w:rPr>
          <w:rFonts w:ascii="Times New Roman" w:hAnsi="Times New Roman" w:cs="Times New Roman"/>
        </w:rPr>
        <w:t>’</w:t>
      </w:r>
      <w:r w:rsidR="00DE7DC3" w:rsidRPr="00DE7DC3">
        <w:rPr>
          <w:rFonts w:ascii="Times New Roman" w:hAnsi="Times New Roman" w:cs="Times New Roman"/>
          <w:i/>
          <w:iCs/>
        </w:rPr>
        <w:t xml:space="preserve">, </w:t>
      </w:r>
      <w:r w:rsidRPr="00DE7DC3">
        <w:rPr>
          <w:rFonts w:ascii="Times New Roman" w:hAnsi="Times New Roman" w:cs="Times New Roman"/>
          <w:i/>
          <w:iCs/>
        </w:rPr>
        <w:t>Tourism Recreation Research,</w:t>
      </w:r>
      <w:r w:rsidRPr="00B93DE4">
        <w:rPr>
          <w:rFonts w:ascii="Times New Roman" w:hAnsi="Times New Roman" w:cs="Times New Roman"/>
        </w:rPr>
        <w:t xml:space="preserve"> 39(3), </w:t>
      </w:r>
      <w:r w:rsidR="00DE7DC3">
        <w:rPr>
          <w:rFonts w:ascii="Times New Roman" w:hAnsi="Times New Roman" w:cs="Times New Roman"/>
        </w:rPr>
        <w:t xml:space="preserve">pp. </w:t>
      </w:r>
      <w:r w:rsidRPr="00B93DE4">
        <w:rPr>
          <w:rFonts w:ascii="Times New Roman" w:hAnsi="Times New Roman" w:cs="Times New Roman"/>
        </w:rPr>
        <w:t xml:space="preserve">305–319. </w:t>
      </w:r>
      <w:r w:rsidR="00DE7DC3">
        <w:rPr>
          <w:rFonts w:ascii="Times New Roman" w:hAnsi="Times New Roman" w:cs="Times New Roman"/>
        </w:rPr>
        <w:t xml:space="preserve">DOI: </w:t>
      </w:r>
      <w:r w:rsidRPr="00B93DE4">
        <w:rPr>
          <w:rFonts w:ascii="Times New Roman" w:hAnsi="Times New Roman" w:cs="Times New Roman"/>
        </w:rPr>
        <w:t>10.1080/02508281.2014.11087003</w:t>
      </w:r>
      <w:r w:rsidR="00DE7DC3">
        <w:rPr>
          <w:rFonts w:ascii="Times New Roman" w:hAnsi="Times New Roman" w:cs="Times New Roman"/>
        </w:rPr>
        <w:t>. (Accessed: 4</w:t>
      </w:r>
      <w:r w:rsidR="00DE7DC3" w:rsidRPr="00DE7DC3">
        <w:rPr>
          <w:rFonts w:ascii="Times New Roman" w:hAnsi="Times New Roman" w:cs="Times New Roman"/>
          <w:vertAlign w:val="superscript"/>
        </w:rPr>
        <w:t>th</w:t>
      </w:r>
      <w:r w:rsidR="00DE7DC3">
        <w:rPr>
          <w:rFonts w:ascii="Times New Roman" w:hAnsi="Times New Roman" w:cs="Times New Roman"/>
        </w:rPr>
        <w:t xml:space="preserve"> April 2024)</w:t>
      </w:r>
    </w:p>
    <w:p w14:paraId="58524981" w14:textId="6A767B0C" w:rsidR="00BD488A" w:rsidRPr="00B93DE4" w:rsidRDefault="00DE7DC3" w:rsidP="00BD488A">
      <w:pPr>
        <w:rPr>
          <w:rFonts w:ascii="Times New Roman" w:hAnsi="Times New Roman" w:cs="Times New Roman"/>
        </w:rPr>
      </w:pPr>
      <w:r>
        <w:rPr>
          <w:rFonts w:ascii="Times New Roman" w:hAnsi="Times New Roman" w:cs="Times New Roman"/>
        </w:rPr>
        <w:t>Goodnow, J., and Mackenzie, S. H. (2020). ‘</w:t>
      </w:r>
      <w:r w:rsidRPr="00DE7DC3">
        <w:rPr>
          <w:rFonts w:ascii="Times New Roman" w:hAnsi="Times New Roman" w:cs="Times New Roman"/>
        </w:rPr>
        <w:t>Adventure in the Age of CO</w:t>
      </w:r>
      <w:r>
        <w:rPr>
          <w:rFonts w:ascii="Times New Roman" w:hAnsi="Times New Roman" w:cs="Times New Roman"/>
        </w:rPr>
        <w:t xml:space="preserve">VID-19: </w:t>
      </w:r>
      <w:r w:rsidRPr="00DE7DC3">
        <w:rPr>
          <w:rFonts w:ascii="Times New Roman" w:hAnsi="Times New Roman" w:cs="Times New Roman"/>
        </w:rPr>
        <w:t xml:space="preserve">Embracing </w:t>
      </w:r>
      <w:r w:rsidRPr="00DE7DC3">
        <w:rPr>
          <w:rFonts w:ascii="Times New Roman" w:hAnsi="Times New Roman" w:cs="Times New Roman"/>
        </w:rPr>
        <w:t>Micro adventures</w:t>
      </w:r>
      <w:r w:rsidRPr="00DE7DC3">
        <w:rPr>
          <w:rFonts w:ascii="Times New Roman" w:hAnsi="Times New Roman" w:cs="Times New Roman"/>
        </w:rPr>
        <w:t xml:space="preserve"> and Locavism in a Post-Pandemic </w:t>
      </w:r>
      <w:r w:rsidRPr="00DE7DC3">
        <w:rPr>
          <w:rFonts w:ascii="Times New Roman" w:hAnsi="Times New Roman" w:cs="Times New Roman"/>
        </w:rPr>
        <w:t>World</w:t>
      </w:r>
      <w:r>
        <w:rPr>
          <w:rFonts w:ascii="Times New Roman" w:hAnsi="Times New Roman" w:cs="Times New Roman"/>
        </w:rPr>
        <w:t xml:space="preserve">’, </w:t>
      </w:r>
      <w:r>
        <w:rPr>
          <w:rFonts w:ascii="Times New Roman" w:hAnsi="Times New Roman" w:cs="Times New Roman"/>
          <w:i/>
          <w:iCs/>
        </w:rPr>
        <w:t xml:space="preserve">Journal of Social and </w:t>
      </w:r>
      <w:r w:rsidR="0033592D">
        <w:rPr>
          <w:rFonts w:ascii="Times New Roman" w:hAnsi="Times New Roman" w:cs="Times New Roman"/>
          <w:i/>
          <w:iCs/>
        </w:rPr>
        <w:t>Behavioral</w:t>
      </w:r>
      <w:r>
        <w:rPr>
          <w:rFonts w:ascii="Times New Roman" w:hAnsi="Times New Roman" w:cs="Times New Roman"/>
          <w:i/>
          <w:iCs/>
        </w:rPr>
        <w:t xml:space="preserve"> Sciences</w:t>
      </w:r>
      <w:r w:rsidR="0033592D">
        <w:rPr>
          <w:rFonts w:ascii="Times New Roman" w:hAnsi="Times New Roman" w:cs="Times New Roman"/>
          <w:i/>
          <w:iCs/>
        </w:rPr>
        <w:t xml:space="preserve">, </w:t>
      </w:r>
      <w:r w:rsidR="0033592D">
        <w:rPr>
          <w:rFonts w:ascii="Times New Roman" w:hAnsi="Times New Roman" w:cs="Times New Roman"/>
        </w:rPr>
        <w:t>7(3).</w:t>
      </w:r>
      <w:r w:rsidRPr="00DE7DC3">
        <w:rPr>
          <w:rFonts w:ascii="Times New Roman" w:hAnsi="Times New Roman" w:cs="Times New Roman"/>
        </w:rPr>
        <w:t xml:space="preserve"> D</w:t>
      </w:r>
      <w:r w:rsidR="0033592D">
        <w:rPr>
          <w:rFonts w:ascii="Times New Roman" w:hAnsi="Times New Roman" w:cs="Times New Roman"/>
        </w:rPr>
        <w:t>OI</w:t>
      </w:r>
      <w:r w:rsidR="00BD488A" w:rsidRPr="00B93DE4">
        <w:rPr>
          <w:rFonts w:ascii="Times New Roman" w:hAnsi="Times New Roman" w:cs="Times New Roman"/>
        </w:rPr>
        <w:t xml:space="preserve">: 10.1080/ 01490400.2020.1773984. </w:t>
      </w:r>
      <w:r w:rsidR="0033592D">
        <w:rPr>
          <w:rFonts w:ascii="Times New Roman" w:hAnsi="Times New Roman" w:cs="Times New Roman"/>
        </w:rPr>
        <w:t>(Accessed: 4</w:t>
      </w:r>
      <w:r w:rsidR="0033592D" w:rsidRPr="0033592D">
        <w:rPr>
          <w:rFonts w:ascii="Times New Roman" w:hAnsi="Times New Roman" w:cs="Times New Roman"/>
          <w:vertAlign w:val="superscript"/>
        </w:rPr>
        <w:t>th</w:t>
      </w:r>
      <w:r w:rsidR="0033592D">
        <w:rPr>
          <w:rFonts w:ascii="Times New Roman" w:hAnsi="Times New Roman" w:cs="Times New Roman"/>
        </w:rPr>
        <w:t xml:space="preserve"> April 2024)</w:t>
      </w:r>
    </w:p>
    <w:p w14:paraId="2CC31D0E" w14:textId="4FE890F5" w:rsidR="00DB13BC" w:rsidRPr="00B93DE4" w:rsidRDefault="00DB13BC" w:rsidP="00BD488A">
      <w:pPr>
        <w:rPr>
          <w:rFonts w:ascii="Times New Roman" w:hAnsi="Times New Roman" w:cs="Times New Roman"/>
        </w:rPr>
      </w:pPr>
      <w:r w:rsidRPr="00B93DE4">
        <w:rPr>
          <w:rFonts w:ascii="Times New Roman" w:hAnsi="Times New Roman" w:cs="Times New Roman"/>
        </w:rPr>
        <w:t>Jacobson N. C</w:t>
      </w:r>
      <w:r w:rsidR="00B85E7C">
        <w:rPr>
          <w:rFonts w:ascii="Times New Roman" w:hAnsi="Times New Roman" w:cs="Times New Roman"/>
        </w:rPr>
        <w:t>, et al. (2020)</w:t>
      </w:r>
      <w:r w:rsidRPr="00B93DE4">
        <w:rPr>
          <w:rFonts w:ascii="Times New Roman" w:hAnsi="Times New Roman" w:cs="Times New Roman"/>
        </w:rPr>
        <w:t xml:space="preserve"> </w:t>
      </w:r>
      <w:r w:rsidR="00DE7DC3">
        <w:rPr>
          <w:rFonts w:ascii="Times New Roman" w:hAnsi="Times New Roman" w:cs="Times New Roman"/>
        </w:rPr>
        <w:t>‘</w:t>
      </w:r>
      <w:r w:rsidRPr="00B93DE4">
        <w:rPr>
          <w:rFonts w:ascii="Times New Roman" w:hAnsi="Times New Roman" w:cs="Times New Roman"/>
        </w:rPr>
        <w:t xml:space="preserve">Flattening the Mental Health Curve: COVID-19 Stay-at-Home Orders Are Associated </w:t>
      </w:r>
      <w:r w:rsidR="00DE7DC3" w:rsidRPr="00B93DE4">
        <w:rPr>
          <w:rFonts w:ascii="Times New Roman" w:hAnsi="Times New Roman" w:cs="Times New Roman"/>
        </w:rPr>
        <w:t>with</w:t>
      </w:r>
      <w:r w:rsidRPr="00B93DE4">
        <w:rPr>
          <w:rFonts w:ascii="Times New Roman" w:hAnsi="Times New Roman" w:cs="Times New Roman"/>
        </w:rPr>
        <w:t xml:space="preserve"> Alterations in Mental Health Search Behavior in the United States.</w:t>
      </w:r>
      <w:r w:rsidR="00DE7DC3">
        <w:rPr>
          <w:rFonts w:ascii="Times New Roman" w:hAnsi="Times New Roman" w:cs="Times New Roman"/>
        </w:rPr>
        <w:t xml:space="preserve">’, </w:t>
      </w:r>
      <w:r w:rsidRPr="00DE7DC3">
        <w:rPr>
          <w:rFonts w:ascii="Times New Roman" w:hAnsi="Times New Roman" w:cs="Times New Roman"/>
          <w:i/>
          <w:iCs/>
        </w:rPr>
        <w:t>JMIR mental health</w:t>
      </w:r>
      <w:r w:rsidRPr="00B93DE4">
        <w:rPr>
          <w:rFonts w:ascii="Times New Roman" w:hAnsi="Times New Roman" w:cs="Times New Roman"/>
        </w:rPr>
        <w:t>, 7(6)</w:t>
      </w:r>
      <w:r w:rsidR="00DE7DC3">
        <w:rPr>
          <w:rFonts w:ascii="Times New Roman" w:hAnsi="Times New Roman" w:cs="Times New Roman"/>
        </w:rPr>
        <w:t>. DOI:</w:t>
      </w:r>
      <w:r w:rsidRPr="00B93DE4">
        <w:rPr>
          <w:rFonts w:ascii="Times New Roman" w:hAnsi="Times New Roman" w:cs="Times New Roman"/>
        </w:rPr>
        <w:t>10.2196/ 19347</w:t>
      </w:r>
      <w:r w:rsidR="00DE7DC3">
        <w:rPr>
          <w:rFonts w:ascii="Times New Roman" w:hAnsi="Times New Roman" w:cs="Times New Roman"/>
        </w:rPr>
        <w:t>. (Accessed: 4</w:t>
      </w:r>
      <w:r w:rsidR="00DE7DC3" w:rsidRPr="00DE7DC3">
        <w:rPr>
          <w:rFonts w:ascii="Times New Roman" w:hAnsi="Times New Roman" w:cs="Times New Roman"/>
          <w:vertAlign w:val="superscript"/>
        </w:rPr>
        <w:t>th</w:t>
      </w:r>
      <w:r w:rsidR="00DE7DC3">
        <w:rPr>
          <w:rFonts w:ascii="Times New Roman" w:hAnsi="Times New Roman" w:cs="Times New Roman"/>
        </w:rPr>
        <w:t xml:space="preserve"> April 2024)</w:t>
      </w:r>
    </w:p>
    <w:p w14:paraId="6A4110D7" w14:textId="78EDF3B2" w:rsidR="0033592D" w:rsidRPr="0033592D" w:rsidRDefault="00DB13BC" w:rsidP="00DB13BC">
      <w:pPr>
        <w:pStyle w:val="dx-doi"/>
        <w:spacing w:before="0" w:after="0"/>
        <w:rPr>
          <w:rFonts w:eastAsiaTheme="majorEastAsia"/>
          <w:color w:val="467886" w:themeColor="hyperlink"/>
          <w:sz w:val="20"/>
          <w:szCs w:val="20"/>
          <w:u w:val="single"/>
        </w:rPr>
      </w:pPr>
      <w:r w:rsidRPr="00B93DE4">
        <w:t>Ulrich R. S., &amp; Addoms D. L.</w:t>
      </w:r>
      <w:r w:rsidR="0033592D">
        <w:t xml:space="preserve"> (1981)</w:t>
      </w:r>
      <w:r w:rsidRPr="00B93DE4">
        <w:t xml:space="preserve"> </w:t>
      </w:r>
      <w:r w:rsidR="0033592D">
        <w:t>‘</w:t>
      </w:r>
      <w:r w:rsidRPr="00B93DE4">
        <w:t>Psychological and recreational benefits of a residential park.</w:t>
      </w:r>
      <w:r w:rsidR="0033592D">
        <w:t xml:space="preserve">’, </w:t>
      </w:r>
      <w:r w:rsidRPr="0033592D">
        <w:rPr>
          <w:i/>
          <w:iCs/>
        </w:rPr>
        <w:t xml:space="preserve">Journal of Leisure </w:t>
      </w:r>
      <w:r w:rsidR="0033592D" w:rsidRPr="0033592D">
        <w:rPr>
          <w:i/>
          <w:iCs/>
        </w:rPr>
        <w:t>Research</w:t>
      </w:r>
      <w:r w:rsidR="0033592D">
        <w:t xml:space="preserve">, </w:t>
      </w:r>
      <w:r w:rsidR="0033592D" w:rsidRPr="00B93DE4">
        <w:t>13</w:t>
      </w:r>
      <w:r w:rsidRPr="00B93DE4">
        <w:t>(1)</w:t>
      </w:r>
      <w:r w:rsidR="0033592D">
        <w:t>, pp.</w:t>
      </w:r>
      <w:r w:rsidRPr="00B93DE4">
        <w:t xml:space="preserve"> 43–65.</w:t>
      </w:r>
      <w:r w:rsidRPr="00B93DE4">
        <w:rPr>
          <w:color w:val="333333"/>
          <w:sz w:val="20"/>
          <w:szCs w:val="20"/>
        </w:rPr>
        <w:t xml:space="preserve"> </w:t>
      </w:r>
      <w:r w:rsidR="0033592D">
        <w:rPr>
          <w:color w:val="333333"/>
          <w:sz w:val="20"/>
          <w:szCs w:val="20"/>
        </w:rPr>
        <w:t xml:space="preserve">DOI: </w:t>
      </w:r>
      <w:hyperlink r:id="rId5" w:history="1">
        <w:r w:rsidR="0033592D" w:rsidRPr="0033592D">
          <w:rPr>
            <w:rStyle w:val="Hyperlink"/>
            <w:rFonts w:eastAsiaTheme="majorEastAsia"/>
          </w:rPr>
          <w:t>10.1080/00222216.1981.11969466</w:t>
        </w:r>
      </w:hyperlink>
      <w:r w:rsidR="0033592D" w:rsidRPr="0033592D">
        <w:rPr>
          <w:rStyle w:val="Hyperlink"/>
          <w:rFonts w:eastAsiaTheme="majorEastAsia"/>
        </w:rPr>
        <w:t>.</w:t>
      </w:r>
      <w:r w:rsidR="0033592D" w:rsidRPr="0033592D">
        <w:rPr>
          <w:color w:val="333333"/>
        </w:rPr>
        <w:t xml:space="preserve"> (Accessed: 4</w:t>
      </w:r>
      <w:r w:rsidR="0033592D" w:rsidRPr="0033592D">
        <w:rPr>
          <w:color w:val="333333"/>
          <w:vertAlign w:val="superscript"/>
        </w:rPr>
        <w:t>th</w:t>
      </w:r>
      <w:r w:rsidR="0033592D" w:rsidRPr="0033592D">
        <w:rPr>
          <w:color w:val="333333"/>
        </w:rPr>
        <w:t xml:space="preserve"> April 2024)</w:t>
      </w:r>
    </w:p>
    <w:p w14:paraId="545B189B" w14:textId="3F1030D6" w:rsidR="00B06732" w:rsidRPr="00B93DE4" w:rsidRDefault="00B06732" w:rsidP="00DB13BC">
      <w:pPr>
        <w:pStyle w:val="dx-doi"/>
        <w:spacing w:before="0" w:after="0"/>
      </w:pPr>
      <w:r w:rsidRPr="00B93DE4">
        <w:t xml:space="preserve">Castleman, A. (2020). </w:t>
      </w:r>
      <w:r w:rsidR="0033592D">
        <w:t>‘</w:t>
      </w:r>
      <w:r w:rsidRPr="00B93DE4">
        <w:t>Ride out the coronavirus in your backyard, not the backcountry.</w:t>
      </w:r>
      <w:r w:rsidR="0033592D">
        <w:t xml:space="preserve">’ </w:t>
      </w:r>
      <w:hyperlink r:id="rId6" w:history="1">
        <w:r w:rsidR="0033592D" w:rsidRPr="007B2D85">
          <w:rPr>
            <w:rStyle w:val="Hyperlink"/>
          </w:rPr>
          <w:t>https://www.sierraclub.org/sierra/r</w:t>
        </w:r>
        <w:r w:rsidR="0033592D" w:rsidRPr="007B2D85">
          <w:rPr>
            <w:rStyle w:val="Hyperlink"/>
          </w:rPr>
          <w:t>i</w:t>
        </w:r>
        <w:r w:rsidR="0033592D" w:rsidRPr="007B2D85">
          <w:rPr>
            <w:rStyle w:val="Hyperlink"/>
          </w:rPr>
          <w:t>de-out-coronavirus-your-backyard-not-backcountry</w:t>
        </w:r>
      </w:hyperlink>
      <w:r w:rsidRPr="00B93DE4">
        <w:t xml:space="preserve">. </w:t>
      </w:r>
      <w:r w:rsidR="0033592D">
        <w:t>(Accessed: 4</w:t>
      </w:r>
      <w:r w:rsidR="0033592D" w:rsidRPr="0033592D">
        <w:rPr>
          <w:vertAlign w:val="superscript"/>
        </w:rPr>
        <w:t>th</w:t>
      </w:r>
      <w:r w:rsidR="0033592D">
        <w:t xml:space="preserve"> April 2024)</w:t>
      </w:r>
    </w:p>
    <w:p w14:paraId="302BD34D" w14:textId="2DD28D71" w:rsidR="000E6D7E" w:rsidRPr="00B93DE4" w:rsidRDefault="000E6D7E" w:rsidP="00DB13BC">
      <w:pPr>
        <w:pStyle w:val="dx-doi"/>
        <w:spacing w:before="0" w:after="0"/>
      </w:pPr>
      <w:r w:rsidRPr="00B93DE4">
        <w:t xml:space="preserve">Derks, J., Giessen, L., &amp; Winkel, G. (2020). </w:t>
      </w:r>
      <w:r w:rsidR="0033592D">
        <w:t>‘</w:t>
      </w:r>
      <w:r w:rsidRPr="00B93DE4">
        <w:t>COVID-19-induced visitor boom reveals the importance of forests as critical infrastructure.</w:t>
      </w:r>
      <w:r w:rsidR="0033592D">
        <w:t>’</w:t>
      </w:r>
      <w:r w:rsidRPr="00B93DE4">
        <w:t xml:space="preserve"> </w:t>
      </w:r>
      <w:r w:rsidRPr="0033592D">
        <w:rPr>
          <w:i/>
          <w:iCs/>
        </w:rPr>
        <w:t>Forest Policy and Economics</w:t>
      </w:r>
      <w:r w:rsidRPr="00B93DE4">
        <w:t xml:space="preserve">, </w:t>
      </w:r>
      <w:r w:rsidR="0033592D">
        <w:t xml:space="preserve">Vol. </w:t>
      </w:r>
      <w:r w:rsidRPr="00B93DE4">
        <w:t>118</w:t>
      </w:r>
      <w:r w:rsidR="0033592D">
        <w:t>. DOI:</w:t>
      </w:r>
      <w:hyperlink r:id="rId7" w:history="1">
        <w:r w:rsidR="0033592D">
          <w:rPr>
            <w:rStyle w:val="Hyperlink"/>
          </w:rPr>
          <w:t xml:space="preserve"> </w:t>
        </w:r>
        <w:r w:rsidRPr="00B93DE4">
          <w:rPr>
            <w:rStyle w:val="Hyperlink"/>
          </w:rPr>
          <w:t>10.1016/j.forpol.202</w:t>
        </w:r>
        <w:r w:rsidRPr="00B93DE4">
          <w:rPr>
            <w:rStyle w:val="Hyperlink"/>
          </w:rPr>
          <w:t>0</w:t>
        </w:r>
        <w:r w:rsidRPr="00B93DE4">
          <w:rPr>
            <w:rStyle w:val="Hyperlink"/>
          </w:rPr>
          <w:t>.102253</w:t>
        </w:r>
      </w:hyperlink>
      <w:r w:rsidRPr="00B93DE4">
        <w:t xml:space="preserve">. </w:t>
      </w:r>
      <w:r w:rsidR="0033592D">
        <w:t>(Accessed: 4</w:t>
      </w:r>
      <w:r w:rsidR="0033592D" w:rsidRPr="0033592D">
        <w:rPr>
          <w:vertAlign w:val="superscript"/>
        </w:rPr>
        <w:t>th</w:t>
      </w:r>
      <w:r w:rsidR="0033592D">
        <w:t xml:space="preserve"> April 2024)</w:t>
      </w:r>
    </w:p>
    <w:p w14:paraId="0A344411" w14:textId="073906CB" w:rsidR="0066416D" w:rsidRPr="00B93DE4" w:rsidRDefault="0066416D" w:rsidP="00DB13BC">
      <w:pPr>
        <w:pStyle w:val="dx-doi"/>
        <w:spacing w:before="0" w:after="0"/>
      </w:pPr>
      <w:r w:rsidRPr="00B93DE4">
        <w:t xml:space="preserve">London Legacy Development Corporation. (2020). </w:t>
      </w:r>
      <w:r w:rsidRPr="0033592D">
        <w:rPr>
          <w:i/>
          <w:iCs/>
        </w:rPr>
        <w:t xml:space="preserve">Queen </w:t>
      </w:r>
      <w:proofErr w:type="spellStart"/>
      <w:r w:rsidRPr="0033592D">
        <w:rPr>
          <w:i/>
          <w:iCs/>
        </w:rPr>
        <w:t>elizabeth</w:t>
      </w:r>
      <w:proofErr w:type="spellEnd"/>
      <w:r w:rsidRPr="0033592D">
        <w:rPr>
          <w:i/>
          <w:iCs/>
        </w:rPr>
        <w:t xml:space="preserve"> </w:t>
      </w:r>
      <w:proofErr w:type="spellStart"/>
      <w:r w:rsidRPr="0033592D">
        <w:rPr>
          <w:i/>
          <w:iCs/>
        </w:rPr>
        <w:t>olympic</w:t>
      </w:r>
      <w:proofErr w:type="spellEnd"/>
      <w:r w:rsidRPr="0033592D">
        <w:rPr>
          <w:i/>
          <w:iCs/>
        </w:rPr>
        <w:t xml:space="preserve"> park - covid research</w:t>
      </w:r>
      <w:r w:rsidRPr="00B93DE4">
        <w:t xml:space="preserve">. </w:t>
      </w:r>
      <w:r w:rsidR="0033592D">
        <w:t xml:space="preserve">Available at: </w:t>
      </w:r>
      <w:hyperlink r:id="rId8" w:history="1">
        <w:r w:rsidR="0033592D" w:rsidRPr="007B2D85">
          <w:rPr>
            <w:rStyle w:val="Hyperlink"/>
          </w:rPr>
          <w:t>https://www.queenelizabetholympicpark.co.uk/our-stories/lockdown-love-makes-park-grow-stronger-study-shows</w:t>
        </w:r>
      </w:hyperlink>
      <w:r w:rsidR="0033592D">
        <w:t xml:space="preserve">. </w:t>
      </w:r>
    </w:p>
    <w:p w14:paraId="749F73B8" w14:textId="5883DC81" w:rsidR="0090396E" w:rsidRPr="00B93DE4" w:rsidRDefault="0090396E" w:rsidP="00DB13BC">
      <w:pPr>
        <w:pStyle w:val="dx-doi"/>
        <w:spacing w:before="0" w:after="0"/>
        <w:rPr>
          <w:color w:val="333333"/>
          <w:sz w:val="20"/>
          <w:szCs w:val="20"/>
        </w:rPr>
      </w:pPr>
      <w:r w:rsidRPr="00B93DE4">
        <w:t xml:space="preserve">Mug, K. (2012). </w:t>
      </w:r>
      <w:r w:rsidRPr="008C3684">
        <w:rPr>
          <w:i/>
          <w:iCs/>
        </w:rPr>
        <w:t>Nature, nurture; danger, adventure; junkyard, paradise: The role of wildscapes in children’s literature.</w:t>
      </w:r>
      <w:r w:rsidR="008C3684">
        <w:t xml:space="preserve"> </w:t>
      </w:r>
      <w:r w:rsidRPr="00B93DE4">
        <w:t xml:space="preserve">R. Keenan &amp; A. Jorgensen (Eds.), Urban wildscapes (pp. 80–96). Routledge. </w:t>
      </w:r>
    </w:p>
    <w:p w14:paraId="286DA3D7" w14:textId="6F8044A9" w:rsidR="00DB13BC" w:rsidRPr="00B93DE4" w:rsidRDefault="00160EB1" w:rsidP="00BD488A">
      <w:pPr>
        <w:rPr>
          <w:rFonts w:ascii="Times New Roman" w:hAnsi="Times New Roman" w:cs="Times New Roman"/>
        </w:rPr>
      </w:pPr>
      <w:r w:rsidRPr="00B93DE4">
        <w:rPr>
          <w:rFonts w:ascii="Times New Roman" w:hAnsi="Times New Roman" w:cs="Times New Roman"/>
        </w:rPr>
        <w:t>Jamieson, D. (2018</w:t>
      </w:r>
      <w:r w:rsidRPr="008C3684">
        <w:rPr>
          <w:rFonts w:ascii="Times New Roman" w:hAnsi="Times New Roman" w:cs="Times New Roman"/>
          <w:i/>
          <w:iCs/>
        </w:rPr>
        <w:t xml:space="preserve">). It’s crunch time for Queenstown - let tourist numbers double, or shut the gate? </w:t>
      </w:r>
      <w:hyperlink r:id="rId9" w:history="1">
        <w:r w:rsidRPr="00B93DE4">
          <w:rPr>
            <w:rStyle w:val="Hyperlink"/>
            <w:rFonts w:ascii="Times New Roman" w:hAnsi="Times New Roman" w:cs="Times New Roman"/>
          </w:rPr>
          <w:t>https://www.stuff.co.nz/business/industries/105768339/its-crunch-time-for-queenstown–let-tourist-number</w:t>
        </w:r>
        <w:r w:rsidRPr="00B93DE4">
          <w:rPr>
            <w:rStyle w:val="Hyperlink"/>
            <w:rFonts w:ascii="Times New Roman" w:hAnsi="Times New Roman" w:cs="Times New Roman"/>
          </w:rPr>
          <w:t>s</w:t>
        </w:r>
        <w:r w:rsidRPr="00B93DE4">
          <w:rPr>
            <w:rStyle w:val="Hyperlink"/>
            <w:rFonts w:ascii="Times New Roman" w:hAnsi="Times New Roman" w:cs="Times New Roman"/>
          </w:rPr>
          <w:t>-double-or-shut-the-gate</w:t>
        </w:r>
      </w:hyperlink>
      <w:r w:rsidRPr="00B93DE4">
        <w:rPr>
          <w:rFonts w:ascii="Times New Roman" w:hAnsi="Times New Roman" w:cs="Times New Roman"/>
        </w:rPr>
        <w:t xml:space="preserve">. </w:t>
      </w:r>
      <w:r w:rsidR="008C3684">
        <w:rPr>
          <w:rFonts w:ascii="Times New Roman" w:hAnsi="Times New Roman" w:cs="Times New Roman"/>
        </w:rPr>
        <w:t>(Accessed: 4</w:t>
      </w:r>
      <w:r w:rsidR="008C3684" w:rsidRPr="008C3684">
        <w:rPr>
          <w:rFonts w:ascii="Times New Roman" w:hAnsi="Times New Roman" w:cs="Times New Roman"/>
          <w:vertAlign w:val="superscript"/>
        </w:rPr>
        <w:t>th</w:t>
      </w:r>
      <w:r w:rsidR="008C3684">
        <w:rPr>
          <w:rFonts w:ascii="Times New Roman" w:hAnsi="Times New Roman" w:cs="Times New Roman"/>
        </w:rPr>
        <w:t xml:space="preserve"> April 2024)</w:t>
      </w:r>
    </w:p>
    <w:p w14:paraId="760546FF" w14:textId="3758A078" w:rsidR="00160EB1" w:rsidRDefault="00160EB1" w:rsidP="00BD488A">
      <w:r w:rsidRPr="00B93DE4">
        <w:rPr>
          <w:rFonts w:ascii="Times New Roman" w:hAnsi="Times New Roman" w:cs="Times New Roman"/>
        </w:rPr>
        <w:lastRenderedPageBreak/>
        <w:t>Littlewood, M. (2020</w:t>
      </w:r>
      <w:r w:rsidRPr="008C3684">
        <w:rPr>
          <w:rFonts w:ascii="Times New Roman" w:hAnsi="Times New Roman" w:cs="Times New Roman"/>
          <w:i/>
          <w:iCs/>
        </w:rPr>
        <w:t>). Call for serious rethink of New Zealand’s approach to tourism.</w:t>
      </w:r>
      <w:r w:rsidRPr="00B93DE4">
        <w:rPr>
          <w:rFonts w:ascii="Times New Roman" w:hAnsi="Times New Roman" w:cs="Times New Roman"/>
        </w:rPr>
        <w:t xml:space="preserve"> </w:t>
      </w:r>
      <w:hyperlink r:id="rId10" w:history="1">
        <w:r w:rsidRPr="00B93DE4">
          <w:rPr>
            <w:rStyle w:val="Hyperlink"/>
            <w:rFonts w:ascii="Times New Roman" w:hAnsi="Times New Roman" w:cs="Times New Roman"/>
          </w:rPr>
          <w:t>https://www.stuff.co.nz/timaru-herald/news/121112865/call-for-serious-rethink-of-new-zealands-approach-to-tour</w:t>
        </w:r>
        <w:r w:rsidRPr="00B93DE4">
          <w:rPr>
            <w:rStyle w:val="Hyperlink"/>
            <w:rFonts w:ascii="Times New Roman" w:hAnsi="Times New Roman" w:cs="Times New Roman"/>
          </w:rPr>
          <w:t>i</w:t>
        </w:r>
        <w:r w:rsidRPr="00B93DE4">
          <w:rPr>
            <w:rStyle w:val="Hyperlink"/>
            <w:rFonts w:ascii="Times New Roman" w:hAnsi="Times New Roman" w:cs="Times New Roman"/>
          </w:rPr>
          <w:t>sm</w:t>
        </w:r>
      </w:hyperlink>
      <w:r>
        <w:t xml:space="preserve">. </w:t>
      </w:r>
      <w:r w:rsidR="008C3684">
        <w:t>(Accessed: 4</w:t>
      </w:r>
      <w:r w:rsidR="008C3684" w:rsidRPr="008C3684">
        <w:rPr>
          <w:vertAlign w:val="superscript"/>
        </w:rPr>
        <w:t>th</w:t>
      </w:r>
      <w:r w:rsidR="008C3684">
        <w:t xml:space="preserve"> April 2024)</w:t>
      </w:r>
    </w:p>
    <w:p w14:paraId="10328E88" w14:textId="3D29DC77" w:rsidR="00503146" w:rsidRPr="00503146" w:rsidRDefault="00503146" w:rsidP="00BD488A">
      <w:pPr>
        <w:rPr>
          <w:rFonts w:ascii="Times New Roman" w:eastAsia="Times New Roman" w:hAnsi="Times New Roman" w:cs="Times New Roman"/>
        </w:rPr>
      </w:pPr>
      <w:r w:rsidRPr="00503146">
        <w:rPr>
          <w:rFonts w:ascii="Times New Roman" w:hAnsi="Times New Roman" w:cs="Times New Roman"/>
        </w:rPr>
        <w:t xml:space="preserve">World Tourism </w:t>
      </w:r>
      <w:r w:rsidR="008C3684" w:rsidRPr="00503146">
        <w:rPr>
          <w:rFonts w:ascii="Times New Roman" w:hAnsi="Times New Roman" w:cs="Times New Roman"/>
        </w:rPr>
        <w:t>Organization</w:t>
      </w:r>
      <w:r w:rsidRPr="00503146">
        <w:rPr>
          <w:rFonts w:ascii="Times New Roman" w:hAnsi="Times New Roman" w:cs="Times New Roman"/>
        </w:rPr>
        <w:t xml:space="preserve"> (2014). </w:t>
      </w:r>
      <w:r w:rsidRPr="008C3684">
        <w:rPr>
          <w:rFonts w:ascii="Times New Roman" w:hAnsi="Times New Roman" w:cs="Times New Roman"/>
          <w:i/>
          <w:iCs/>
        </w:rPr>
        <w:t>Global report on adventure tourism</w:t>
      </w:r>
      <w:r w:rsidRPr="00503146">
        <w:rPr>
          <w:rFonts w:ascii="Times New Roman" w:hAnsi="Times New Roman" w:cs="Times New Roman"/>
        </w:rPr>
        <w:t>.</w:t>
      </w:r>
      <w:r w:rsidR="008C3684">
        <w:rPr>
          <w:rFonts w:ascii="Times New Roman" w:hAnsi="Times New Roman" w:cs="Times New Roman"/>
        </w:rPr>
        <w:t xml:space="preserve"> Available at: </w:t>
      </w:r>
      <w:hyperlink r:id="rId11" w:history="1">
        <w:r w:rsidR="008C3684" w:rsidRPr="007B2D85">
          <w:rPr>
            <w:rStyle w:val="Hyperlink"/>
            <w:rFonts w:ascii="Times New Roman" w:hAnsi="Times New Roman" w:cs="Times New Roman"/>
          </w:rPr>
          <w:t>https://www.unwto.org/archive/middle-east/publication/global-report-adventure-tourism</w:t>
        </w:r>
      </w:hyperlink>
      <w:r w:rsidRPr="00503146">
        <w:rPr>
          <w:rFonts w:ascii="Times New Roman" w:hAnsi="Times New Roman" w:cs="Times New Roman"/>
        </w:rPr>
        <w:t xml:space="preserve">. </w:t>
      </w:r>
      <w:r w:rsidR="008C3684">
        <w:rPr>
          <w:rFonts w:ascii="Times New Roman" w:hAnsi="Times New Roman" w:cs="Times New Roman"/>
        </w:rPr>
        <w:t>(Accessed: 4</w:t>
      </w:r>
      <w:r w:rsidR="008C3684" w:rsidRPr="008C3684">
        <w:rPr>
          <w:rFonts w:ascii="Times New Roman" w:hAnsi="Times New Roman" w:cs="Times New Roman"/>
          <w:vertAlign w:val="superscript"/>
        </w:rPr>
        <w:t>th</w:t>
      </w:r>
      <w:r w:rsidR="008C3684">
        <w:rPr>
          <w:rFonts w:ascii="Times New Roman" w:hAnsi="Times New Roman" w:cs="Times New Roman"/>
        </w:rPr>
        <w:t xml:space="preserve"> April 2024)</w:t>
      </w:r>
    </w:p>
    <w:sectPr w:rsidR="00503146" w:rsidRPr="005031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E705485"/>
    <w:multiLevelType w:val="multilevel"/>
    <w:tmpl w:val="98649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60995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FD8289D"/>
    <w:rsid w:val="00043602"/>
    <w:rsid w:val="00086432"/>
    <w:rsid w:val="000E6D7E"/>
    <w:rsid w:val="00160EB1"/>
    <w:rsid w:val="001C03F9"/>
    <w:rsid w:val="0033592D"/>
    <w:rsid w:val="003A64D1"/>
    <w:rsid w:val="003B5F9F"/>
    <w:rsid w:val="003C29D5"/>
    <w:rsid w:val="003F4CE5"/>
    <w:rsid w:val="00401202"/>
    <w:rsid w:val="00491571"/>
    <w:rsid w:val="004E6412"/>
    <w:rsid w:val="00503146"/>
    <w:rsid w:val="00574628"/>
    <w:rsid w:val="00586EF0"/>
    <w:rsid w:val="00633DA6"/>
    <w:rsid w:val="00634867"/>
    <w:rsid w:val="00641797"/>
    <w:rsid w:val="0066416D"/>
    <w:rsid w:val="006A3E1D"/>
    <w:rsid w:val="0076619F"/>
    <w:rsid w:val="007E602C"/>
    <w:rsid w:val="008600F0"/>
    <w:rsid w:val="008C3684"/>
    <w:rsid w:val="0090396E"/>
    <w:rsid w:val="00920551"/>
    <w:rsid w:val="00964B7E"/>
    <w:rsid w:val="00A11E44"/>
    <w:rsid w:val="00B06732"/>
    <w:rsid w:val="00B23269"/>
    <w:rsid w:val="00B85E7C"/>
    <w:rsid w:val="00B93DE4"/>
    <w:rsid w:val="00BD488A"/>
    <w:rsid w:val="00BF512E"/>
    <w:rsid w:val="00CA0224"/>
    <w:rsid w:val="00CD6470"/>
    <w:rsid w:val="00D60729"/>
    <w:rsid w:val="00DB13BC"/>
    <w:rsid w:val="00DE7DC3"/>
    <w:rsid w:val="00E52EB2"/>
    <w:rsid w:val="00E63099"/>
    <w:rsid w:val="00ED733A"/>
    <w:rsid w:val="00F84348"/>
    <w:rsid w:val="018C61E1"/>
    <w:rsid w:val="10E81F9D"/>
    <w:rsid w:val="135402F2"/>
    <w:rsid w:val="25DE58E3"/>
    <w:rsid w:val="26F72CCD"/>
    <w:rsid w:val="321B6C4C"/>
    <w:rsid w:val="39AAC4C3"/>
    <w:rsid w:val="3C330209"/>
    <w:rsid w:val="3F8A241C"/>
    <w:rsid w:val="4125F47D"/>
    <w:rsid w:val="41909597"/>
    <w:rsid w:val="41C154AE"/>
    <w:rsid w:val="421E3CF3"/>
    <w:rsid w:val="4FD8289D"/>
    <w:rsid w:val="50940AD9"/>
    <w:rsid w:val="52C8F9B3"/>
    <w:rsid w:val="5424308B"/>
    <w:rsid w:val="55B72C95"/>
    <w:rsid w:val="55F7F59F"/>
    <w:rsid w:val="56E85199"/>
    <w:rsid w:val="5D596584"/>
    <w:rsid w:val="5DE9DF27"/>
    <w:rsid w:val="5F85AF88"/>
    <w:rsid w:val="600DD6FE"/>
    <w:rsid w:val="60C1A202"/>
    <w:rsid w:val="6C269B39"/>
    <w:rsid w:val="6D3E35AE"/>
    <w:rsid w:val="6DA76BC7"/>
    <w:rsid w:val="6F6102F8"/>
    <w:rsid w:val="7125D164"/>
    <w:rsid w:val="776E09B3"/>
    <w:rsid w:val="7D094C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8289D"/>
  <w15:chartTrackingRefBased/>
  <w15:docId w15:val="{DCC5748C-D25C-4F15-82E8-19BC2F5CB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character" w:styleId="UnresolvedMention">
    <w:name w:val="Unresolved Mention"/>
    <w:basedOn w:val="DefaultParagraphFont"/>
    <w:uiPriority w:val="99"/>
    <w:semiHidden/>
    <w:unhideWhenUsed/>
    <w:rsid w:val="00586EF0"/>
    <w:rPr>
      <w:color w:val="605E5C"/>
      <w:shd w:val="clear" w:color="auto" w:fill="E1DFDD"/>
    </w:rPr>
  </w:style>
  <w:style w:type="paragraph" w:customStyle="1" w:styleId="dx-doi">
    <w:name w:val="dx-doi"/>
    <w:basedOn w:val="Normal"/>
    <w:rsid w:val="00DB13BC"/>
    <w:pPr>
      <w:spacing w:before="100" w:beforeAutospacing="1" w:after="100" w:afterAutospacing="1" w:line="240" w:lineRule="auto"/>
    </w:pPr>
    <w:rPr>
      <w:rFonts w:ascii="Times New Roman" w:eastAsia="Times New Roman" w:hAnsi="Times New Roman" w:cs="Times New Roman"/>
      <w:lang w:val="en-GB" w:eastAsia="en-GB"/>
    </w:rPr>
  </w:style>
  <w:style w:type="character" w:styleId="FollowedHyperlink">
    <w:name w:val="FollowedHyperlink"/>
    <w:basedOn w:val="DefaultParagraphFont"/>
    <w:uiPriority w:val="99"/>
    <w:semiHidden/>
    <w:unhideWhenUsed/>
    <w:rsid w:val="00F8434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0434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queenelizabetholympicpark.co.uk/our-stories/lockdown-love-makes-park-grow-stronger-study-show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16/j.forpol.2020.10225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ierraclub.org/sierra/ride-out-coronavirus-your-backyard-not-backcountry" TargetMode="External"/><Relationship Id="rId11" Type="http://schemas.openxmlformats.org/officeDocument/2006/relationships/hyperlink" Target="https://www.unwto.org/archive/middle-east/publication/global-report-adventure-tourism" TargetMode="External"/><Relationship Id="rId5" Type="http://schemas.openxmlformats.org/officeDocument/2006/relationships/hyperlink" Target="https://doi.org/10.1080/00222216.1981.11969466" TargetMode="External"/><Relationship Id="rId10" Type="http://schemas.openxmlformats.org/officeDocument/2006/relationships/hyperlink" Target="https://www.stuff.co.nz/timaru-herald/news/121112865/call-for-serious-rethink-of-new-zealands-approach-to-tourism" TargetMode="External"/><Relationship Id="rId4" Type="http://schemas.openxmlformats.org/officeDocument/2006/relationships/webSettings" Target="webSettings.xml"/><Relationship Id="rId9" Type="http://schemas.openxmlformats.org/officeDocument/2006/relationships/hyperlink" Target="https://www.stuff.co.nz/business/industries/105768339/its-crunch-time-for-queenstown&#8211;let-tourist-numbers-double-or-shut-the-g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1941</Words>
  <Characters>11064</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Pile (2204940)</dc:creator>
  <cp:keywords/>
  <dc:description/>
  <cp:lastModifiedBy>Ethan Pile</cp:lastModifiedBy>
  <cp:revision>2</cp:revision>
  <dcterms:created xsi:type="dcterms:W3CDTF">2024-04-05T06:11:00Z</dcterms:created>
  <dcterms:modified xsi:type="dcterms:W3CDTF">2024-04-05T06:11:00Z</dcterms:modified>
</cp:coreProperties>
</file>